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D776E" w14:textId="77777777" w:rsidR="00740DCD" w:rsidRPr="007F4292" w:rsidRDefault="00740DCD">
      <w:pPr>
        <w:rPr>
          <w:color w:val="FF0000"/>
        </w:rPr>
      </w:pPr>
    </w:p>
    <w:p w14:paraId="275B8F87" w14:textId="77777777" w:rsidR="00740DCD" w:rsidRPr="007F4292" w:rsidRDefault="00740DCD">
      <w:pPr>
        <w:rPr>
          <w:color w:val="FF0000"/>
        </w:rPr>
      </w:pPr>
    </w:p>
    <w:p w14:paraId="7E9DFC57" w14:textId="77777777" w:rsidR="00273436" w:rsidRDefault="00273436" w:rsidP="00462C1C">
      <w:pPr>
        <w:jc w:val="center"/>
        <w:rPr>
          <w:rFonts w:ascii="Constantia" w:hAnsi="Constantia"/>
          <w:b/>
          <w:sz w:val="48"/>
          <w:szCs w:val="52"/>
        </w:rPr>
      </w:pPr>
    </w:p>
    <w:p w14:paraId="2EB3CED4" w14:textId="77777777" w:rsidR="00E337ED" w:rsidRDefault="00E337ED" w:rsidP="00462C1C">
      <w:pPr>
        <w:jc w:val="center"/>
        <w:rPr>
          <w:rFonts w:ascii="Constantia" w:hAnsi="Constantia"/>
          <w:b/>
          <w:sz w:val="48"/>
          <w:szCs w:val="52"/>
        </w:rPr>
      </w:pPr>
    </w:p>
    <w:p w14:paraId="32E0CC59" w14:textId="77777777" w:rsidR="00E337ED" w:rsidRDefault="00E337ED" w:rsidP="00462C1C">
      <w:pPr>
        <w:jc w:val="center"/>
        <w:rPr>
          <w:rFonts w:ascii="Constantia" w:hAnsi="Constantia"/>
          <w:b/>
          <w:sz w:val="48"/>
          <w:szCs w:val="52"/>
        </w:rPr>
      </w:pPr>
    </w:p>
    <w:p w14:paraId="72C7B1AE" w14:textId="77777777" w:rsidR="00E337ED" w:rsidRDefault="00E337ED" w:rsidP="00462C1C">
      <w:pPr>
        <w:jc w:val="center"/>
        <w:rPr>
          <w:rFonts w:ascii="Constantia" w:hAnsi="Constantia"/>
          <w:b/>
          <w:sz w:val="48"/>
          <w:szCs w:val="52"/>
        </w:rPr>
      </w:pPr>
    </w:p>
    <w:p w14:paraId="607AD58C" w14:textId="77777777" w:rsidR="00E337ED" w:rsidRDefault="00E337ED" w:rsidP="00462C1C">
      <w:pPr>
        <w:jc w:val="center"/>
        <w:rPr>
          <w:rFonts w:ascii="Constantia" w:hAnsi="Constantia"/>
          <w:b/>
          <w:sz w:val="48"/>
          <w:szCs w:val="52"/>
        </w:rPr>
      </w:pPr>
    </w:p>
    <w:p w14:paraId="58061567" w14:textId="77777777" w:rsidR="00E337ED" w:rsidRDefault="00E337ED" w:rsidP="00462C1C">
      <w:pPr>
        <w:jc w:val="center"/>
        <w:rPr>
          <w:rFonts w:ascii="Constantia" w:hAnsi="Constantia"/>
          <w:b/>
          <w:sz w:val="48"/>
          <w:szCs w:val="52"/>
        </w:rPr>
      </w:pPr>
    </w:p>
    <w:p w14:paraId="0DE68EB1" w14:textId="635F3F23" w:rsidR="000C68E6" w:rsidRPr="007F4292" w:rsidRDefault="00462C1C" w:rsidP="00462C1C">
      <w:pPr>
        <w:jc w:val="center"/>
        <w:rPr>
          <w:rFonts w:ascii="Constantia" w:hAnsi="Constantia"/>
          <w:b/>
          <w:sz w:val="48"/>
          <w:szCs w:val="52"/>
        </w:rPr>
      </w:pPr>
      <w:r w:rsidRPr="007F4292">
        <w:rPr>
          <w:rFonts w:ascii="Constantia" w:hAnsi="Constantia"/>
          <w:b/>
          <w:sz w:val="48"/>
          <w:szCs w:val="52"/>
        </w:rPr>
        <w:t>Memoriu tehnic de prezent</w:t>
      </w:r>
      <w:r w:rsidR="00EA085E" w:rsidRPr="007F4292">
        <w:rPr>
          <w:rFonts w:ascii="Constantia" w:hAnsi="Constantia"/>
          <w:b/>
          <w:sz w:val="48"/>
          <w:szCs w:val="52"/>
        </w:rPr>
        <w:t>a</w:t>
      </w:r>
      <w:r w:rsidRPr="007F4292">
        <w:rPr>
          <w:rFonts w:ascii="Constantia" w:hAnsi="Constantia"/>
          <w:b/>
          <w:sz w:val="48"/>
          <w:szCs w:val="52"/>
        </w:rPr>
        <w:t xml:space="preserve">re a Amenajamentului Silvic al </w:t>
      </w:r>
    </w:p>
    <w:p w14:paraId="60FCE428" w14:textId="77777777" w:rsidR="00C60345" w:rsidRPr="007F4292" w:rsidRDefault="00462C1C" w:rsidP="00462C1C">
      <w:pPr>
        <w:jc w:val="center"/>
        <w:rPr>
          <w:rFonts w:ascii="Constantia" w:hAnsi="Constantia"/>
          <w:b/>
          <w:sz w:val="48"/>
          <w:szCs w:val="52"/>
          <w:lang w:val="en-US"/>
        </w:rPr>
      </w:pPr>
      <w:r w:rsidRPr="007F4292">
        <w:rPr>
          <w:rFonts w:ascii="Constantia" w:hAnsi="Constantia"/>
          <w:b/>
          <w:sz w:val="48"/>
          <w:szCs w:val="52"/>
        </w:rPr>
        <w:t xml:space="preserve">U.P. </w:t>
      </w:r>
      <w:r w:rsidR="00AA4A49" w:rsidRPr="007F4292">
        <w:rPr>
          <w:rFonts w:ascii="Constantia" w:hAnsi="Constantia"/>
          <w:b/>
          <w:sz w:val="48"/>
          <w:szCs w:val="52"/>
        </w:rPr>
        <w:t>I</w:t>
      </w:r>
      <w:r w:rsidR="007F4292" w:rsidRPr="007F4292">
        <w:rPr>
          <w:rFonts w:ascii="Constantia" w:hAnsi="Constantia"/>
          <w:b/>
          <w:sz w:val="48"/>
          <w:szCs w:val="52"/>
        </w:rPr>
        <w:t xml:space="preserve">I </w:t>
      </w:r>
      <w:r w:rsidR="00AA4A49" w:rsidRPr="007F4292">
        <w:rPr>
          <w:rFonts w:ascii="Constantia" w:hAnsi="Constantia"/>
          <w:b/>
          <w:sz w:val="48"/>
          <w:szCs w:val="52"/>
        </w:rPr>
        <w:t xml:space="preserve"> </w:t>
      </w:r>
      <w:r w:rsidR="007F4292" w:rsidRPr="007F4292">
        <w:rPr>
          <w:rFonts w:ascii="Constantia" w:hAnsi="Constantia"/>
          <w:b/>
          <w:sz w:val="48"/>
          <w:szCs w:val="52"/>
        </w:rPr>
        <w:t>BARU-LUPENI</w:t>
      </w:r>
    </w:p>
    <w:p w14:paraId="60C9B3C9" w14:textId="7A9C3A6D" w:rsidR="00C60345" w:rsidRPr="007F4292" w:rsidRDefault="00C60345" w:rsidP="00462C1C">
      <w:pPr>
        <w:jc w:val="center"/>
        <w:rPr>
          <w:b/>
          <w:color w:val="FF0000"/>
          <w:sz w:val="48"/>
          <w:szCs w:val="52"/>
        </w:rPr>
      </w:pPr>
    </w:p>
    <w:p w14:paraId="35031D62" w14:textId="77777777" w:rsidR="00537846" w:rsidRPr="007F4292" w:rsidRDefault="00537846" w:rsidP="00E30E94">
      <w:pPr>
        <w:jc w:val="center"/>
        <w:rPr>
          <w:rFonts w:ascii="Adobe Caslon Pro Bold" w:hAnsi="Adobe Caslon Pro Bold"/>
          <w:b/>
          <w:i/>
          <w:color w:val="FF0000"/>
          <w:sz w:val="28"/>
          <w:szCs w:val="28"/>
        </w:rPr>
      </w:pPr>
    </w:p>
    <w:p w14:paraId="538AF9A3" w14:textId="77777777" w:rsidR="00537846" w:rsidRPr="007F4292" w:rsidRDefault="00537846" w:rsidP="0031781D">
      <w:pPr>
        <w:rPr>
          <w:rFonts w:ascii="Adobe Caslon Pro Bold" w:hAnsi="Adobe Caslon Pro Bold"/>
          <w:b/>
          <w:i/>
          <w:color w:val="FF0000"/>
          <w:sz w:val="28"/>
          <w:szCs w:val="28"/>
        </w:rPr>
      </w:pPr>
    </w:p>
    <w:p w14:paraId="1597D588" w14:textId="77777777" w:rsidR="00537846" w:rsidRPr="007F4292" w:rsidRDefault="00537846" w:rsidP="0031781D">
      <w:pPr>
        <w:rPr>
          <w:rFonts w:ascii="Adobe Caslon Pro Bold" w:hAnsi="Adobe Caslon Pro Bold"/>
          <w:b/>
          <w:i/>
          <w:color w:val="FF0000"/>
          <w:sz w:val="28"/>
          <w:szCs w:val="28"/>
        </w:rPr>
      </w:pPr>
    </w:p>
    <w:p w14:paraId="7CE78AC9" w14:textId="77777777" w:rsidR="00537846" w:rsidRPr="007F4292" w:rsidRDefault="00537846" w:rsidP="0031781D">
      <w:pPr>
        <w:rPr>
          <w:rFonts w:ascii="Adobe Caslon Pro Bold" w:hAnsi="Adobe Caslon Pro Bold"/>
          <w:b/>
          <w:i/>
          <w:color w:val="FF0000"/>
          <w:sz w:val="28"/>
          <w:szCs w:val="28"/>
        </w:rPr>
      </w:pPr>
    </w:p>
    <w:p w14:paraId="59C42CB1" w14:textId="77777777" w:rsidR="00537846" w:rsidRPr="007F4292" w:rsidRDefault="00537846" w:rsidP="0031781D">
      <w:pPr>
        <w:rPr>
          <w:rFonts w:ascii="Adobe Caslon Pro Bold" w:hAnsi="Adobe Caslon Pro Bold"/>
          <w:b/>
          <w:i/>
          <w:color w:val="FF0000"/>
          <w:sz w:val="28"/>
          <w:szCs w:val="28"/>
        </w:rPr>
      </w:pPr>
    </w:p>
    <w:p w14:paraId="55F35CE3" w14:textId="77777777" w:rsidR="00537846" w:rsidRPr="007F4292" w:rsidRDefault="00537846" w:rsidP="0031781D">
      <w:pPr>
        <w:rPr>
          <w:rFonts w:ascii="Adobe Caslon Pro Bold" w:hAnsi="Adobe Caslon Pro Bold"/>
          <w:b/>
          <w:i/>
          <w:color w:val="FF0000"/>
          <w:sz w:val="28"/>
          <w:szCs w:val="28"/>
        </w:rPr>
      </w:pPr>
    </w:p>
    <w:p w14:paraId="743F6174" w14:textId="77777777" w:rsidR="00537846" w:rsidRPr="007F4292" w:rsidRDefault="00537846" w:rsidP="0031781D">
      <w:pPr>
        <w:rPr>
          <w:rFonts w:ascii="Adobe Caslon Pro Bold" w:hAnsi="Adobe Caslon Pro Bold"/>
          <w:b/>
          <w:i/>
          <w:color w:val="FF0000"/>
          <w:sz w:val="28"/>
          <w:szCs w:val="28"/>
        </w:rPr>
      </w:pPr>
    </w:p>
    <w:p w14:paraId="3E8A9C0C" w14:textId="77777777" w:rsidR="00537846" w:rsidRPr="007F4292" w:rsidRDefault="00537846" w:rsidP="0031781D">
      <w:pPr>
        <w:rPr>
          <w:rFonts w:ascii="Adobe Caslon Pro Bold" w:hAnsi="Adobe Caslon Pro Bold"/>
          <w:b/>
          <w:i/>
          <w:color w:val="FF0000"/>
          <w:sz w:val="28"/>
          <w:szCs w:val="28"/>
        </w:rPr>
      </w:pPr>
    </w:p>
    <w:p w14:paraId="66914A67" w14:textId="77777777" w:rsidR="00537846" w:rsidRPr="007F4292" w:rsidRDefault="00537846" w:rsidP="0031781D">
      <w:pPr>
        <w:rPr>
          <w:rFonts w:ascii="Adobe Caslon Pro Bold" w:hAnsi="Adobe Caslon Pro Bold"/>
          <w:b/>
          <w:i/>
          <w:color w:val="FF0000"/>
          <w:sz w:val="28"/>
          <w:szCs w:val="28"/>
        </w:rPr>
      </w:pPr>
    </w:p>
    <w:p w14:paraId="6EE04DA6" w14:textId="77777777" w:rsidR="00537846" w:rsidRPr="007F4292" w:rsidRDefault="00537846" w:rsidP="0031781D">
      <w:pPr>
        <w:rPr>
          <w:rFonts w:ascii="Adobe Caslon Pro Bold" w:hAnsi="Adobe Caslon Pro Bold"/>
          <w:b/>
          <w:i/>
          <w:color w:val="FF0000"/>
          <w:sz w:val="28"/>
          <w:szCs w:val="28"/>
        </w:rPr>
      </w:pPr>
    </w:p>
    <w:p w14:paraId="2E0FB94A" w14:textId="77777777" w:rsidR="00537846" w:rsidRPr="007F4292" w:rsidRDefault="00537846" w:rsidP="0031781D">
      <w:pPr>
        <w:rPr>
          <w:rFonts w:ascii="Adobe Caslon Pro Bold" w:hAnsi="Adobe Caslon Pro Bold"/>
          <w:b/>
          <w:i/>
          <w:color w:val="FF0000"/>
          <w:sz w:val="28"/>
          <w:szCs w:val="28"/>
        </w:rPr>
      </w:pPr>
    </w:p>
    <w:p w14:paraId="2C441996" w14:textId="77777777" w:rsidR="00537846" w:rsidRPr="007F4292" w:rsidRDefault="00537846" w:rsidP="0031781D">
      <w:pPr>
        <w:rPr>
          <w:rFonts w:ascii="Adobe Caslon Pro Bold" w:hAnsi="Adobe Caslon Pro Bold"/>
          <w:b/>
          <w:i/>
          <w:color w:val="FF0000"/>
          <w:sz w:val="28"/>
          <w:szCs w:val="28"/>
        </w:rPr>
      </w:pPr>
    </w:p>
    <w:p w14:paraId="4B9650D4" w14:textId="77777777" w:rsidR="00537846" w:rsidRPr="007F4292" w:rsidRDefault="00537846" w:rsidP="0031781D">
      <w:pPr>
        <w:rPr>
          <w:rFonts w:ascii="Adobe Caslon Pro Bold" w:hAnsi="Adobe Caslon Pro Bold"/>
          <w:b/>
          <w:i/>
          <w:color w:val="FF0000"/>
          <w:sz w:val="28"/>
          <w:szCs w:val="28"/>
        </w:rPr>
      </w:pPr>
    </w:p>
    <w:p w14:paraId="60A7BDD7" w14:textId="77777777" w:rsidR="00537846" w:rsidRPr="007F4292" w:rsidRDefault="00537846" w:rsidP="0031781D">
      <w:pPr>
        <w:rPr>
          <w:rFonts w:ascii="Adobe Caslon Pro Bold" w:hAnsi="Adobe Caslon Pro Bold"/>
          <w:b/>
          <w:i/>
          <w:color w:val="FF0000"/>
          <w:sz w:val="28"/>
          <w:szCs w:val="28"/>
        </w:rPr>
      </w:pPr>
    </w:p>
    <w:p w14:paraId="1E2ABF5E" w14:textId="77777777" w:rsidR="00E30E94" w:rsidRPr="007F4292" w:rsidRDefault="00273436">
      <w:pPr>
        <w:overflowPunct/>
        <w:autoSpaceDE/>
        <w:autoSpaceDN/>
        <w:adjustRightInd/>
        <w:textAlignment w:val="auto"/>
        <w:rPr>
          <w:rFonts w:ascii="Constantia" w:hAnsi="Constantia"/>
          <w:b/>
          <w:color w:val="FF0000"/>
          <w:sz w:val="44"/>
          <w:szCs w:val="44"/>
        </w:rPr>
      </w:pPr>
      <w:r>
        <w:rPr>
          <w:b/>
          <w:noProof/>
          <w:color w:val="FF0000"/>
          <w:sz w:val="40"/>
          <w:lang w:val="en-US"/>
        </w:rPr>
        <mc:AlternateContent>
          <mc:Choice Requires="wps">
            <w:drawing>
              <wp:anchor distT="0" distB="0" distL="114300" distR="114300" simplePos="0" relativeHeight="251677184" behindDoc="0" locked="0" layoutInCell="1" allowOverlap="1" wp14:anchorId="488BD263" wp14:editId="371308A4">
                <wp:simplePos x="0" y="0"/>
                <wp:positionH relativeFrom="column">
                  <wp:posOffset>-316865</wp:posOffset>
                </wp:positionH>
                <wp:positionV relativeFrom="paragraph">
                  <wp:posOffset>3708400</wp:posOffset>
                </wp:positionV>
                <wp:extent cx="6964045" cy="675640"/>
                <wp:effectExtent l="0" t="0" r="0" b="127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045" cy="675640"/>
                        </a:xfrm>
                        <a:prstGeom prst="rect">
                          <a:avLst/>
                        </a:prstGeom>
                        <a:noFill/>
                        <a:ln w="9525">
                          <a:noFill/>
                          <a:miter lim="800000"/>
                          <a:headEnd/>
                          <a:tailEnd/>
                        </a:ln>
                      </wps:spPr>
                      <wps:txbx>
                        <w:txbxContent>
                          <w:p w14:paraId="55576DA0" w14:textId="5B43ECE1" w:rsidR="00985032" w:rsidRPr="005D38F8" w:rsidRDefault="00985032" w:rsidP="00990D58">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8BD263" id="_x0000_t202" coordsize="21600,21600" o:spt="202" path="m,l,21600r21600,l21600,xe">
                <v:stroke joinstyle="miter"/>
                <v:path gradientshapeok="t" o:connecttype="rect"/>
              </v:shapetype>
              <v:shape id="Text Box 2" o:spid="_x0000_s1026" type="#_x0000_t202" style="position:absolute;margin-left:-24.95pt;margin-top:292pt;width:548.35pt;height:53.2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" filled="f" stroked="f">
                <v:textbox style="mso-fit-shape-to-text:t">
                  <w:txbxContent>
                    <w:p w14:paraId="55576DA0" w14:textId="5B43ECE1" w:rsidR="00985032" w:rsidRPr="005D38F8" w:rsidRDefault="00985032" w:rsidP="00990D58">
                      <w:pPr>
                        <w:jc w:val="center"/>
                      </w:pPr>
                    </w:p>
                  </w:txbxContent>
                </v:textbox>
              </v:shape>
            </w:pict>
          </mc:Fallback>
        </mc:AlternateContent>
      </w:r>
      <w:r w:rsidR="00E30E94" w:rsidRPr="007F4292">
        <w:rPr>
          <w:rFonts w:ascii="Constantia" w:hAnsi="Constantia"/>
          <w:b/>
          <w:color w:val="FF0000"/>
          <w:sz w:val="44"/>
          <w:szCs w:val="44"/>
        </w:rPr>
        <w:br w:type="page"/>
      </w:r>
    </w:p>
    <w:p w14:paraId="68FC3FF4" w14:textId="77777777" w:rsidR="00E30E94" w:rsidRPr="007F4292" w:rsidRDefault="00E30E94" w:rsidP="00537846">
      <w:pPr>
        <w:jc w:val="center"/>
        <w:rPr>
          <w:rFonts w:ascii="Constantia" w:hAnsi="Constantia"/>
          <w:b/>
          <w:color w:val="FF0000"/>
          <w:sz w:val="44"/>
          <w:szCs w:val="44"/>
        </w:rPr>
      </w:pPr>
    </w:p>
    <w:p w14:paraId="302E666F" w14:textId="77777777" w:rsidR="00E30E94" w:rsidRPr="007F4292" w:rsidRDefault="00E30E94" w:rsidP="00537846">
      <w:pPr>
        <w:jc w:val="center"/>
        <w:rPr>
          <w:rFonts w:ascii="Constantia" w:hAnsi="Constantia"/>
          <w:b/>
          <w:color w:val="FF0000"/>
          <w:sz w:val="44"/>
          <w:szCs w:val="44"/>
        </w:rPr>
      </w:pPr>
    </w:p>
    <w:p w14:paraId="7F1C6E49" w14:textId="77777777" w:rsidR="00E30E94" w:rsidRPr="007F4292" w:rsidRDefault="00E30E94" w:rsidP="00537846">
      <w:pPr>
        <w:jc w:val="center"/>
        <w:rPr>
          <w:rFonts w:ascii="Constantia" w:hAnsi="Constantia"/>
          <w:b/>
          <w:color w:val="FF0000"/>
          <w:sz w:val="44"/>
          <w:szCs w:val="44"/>
        </w:rPr>
      </w:pPr>
    </w:p>
    <w:p w14:paraId="00BFEF0B" w14:textId="77777777" w:rsidR="007F4292" w:rsidRPr="007F4292" w:rsidRDefault="007F4292" w:rsidP="00537846">
      <w:pPr>
        <w:jc w:val="center"/>
        <w:rPr>
          <w:rFonts w:ascii="Constantia" w:hAnsi="Constantia"/>
          <w:b/>
          <w:color w:val="FF0000"/>
          <w:sz w:val="44"/>
          <w:szCs w:val="44"/>
        </w:rPr>
      </w:pPr>
    </w:p>
    <w:p w14:paraId="5E422AAC" w14:textId="77777777" w:rsidR="007F4292" w:rsidRPr="007F4292" w:rsidRDefault="007F4292" w:rsidP="00537846">
      <w:pPr>
        <w:jc w:val="center"/>
        <w:rPr>
          <w:rFonts w:ascii="Constantia" w:hAnsi="Constantia"/>
          <w:b/>
          <w:color w:val="FF0000"/>
          <w:sz w:val="44"/>
          <w:szCs w:val="44"/>
        </w:rPr>
      </w:pPr>
    </w:p>
    <w:p w14:paraId="2B6BF2BC" w14:textId="77777777" w:rsidR="007F4292" w:rsidRPr="007F4292" w:rsidRDefault="007F4292" w:rsidP="00537846">
      <w:pPr>
        <w:jc w:val="center"/>
        <w:rPr>
          <w:rFonts w:ascii="Constantia" w:hAnsi="Constantia"/>
          <w:b/>
          <w:color w:val="FF0000"/>
          <w:sz w:val="44"/>
          <w:szCs w:val="44"/>
        </w:rPr>
      </w:pPr>
    </w:p>
    <w:p w14:paraId="674BEAF7" w14:textId="77777777" w:rsidR="007F4292" w:rsidRPr="007F4292" w:rsidRDefault="007F4292" w:rsidP="00537846">
      <w:pPr>
        <w:jc w:val="center"/>
        <w:rPr>
          <w:rFonts w:ascii="Constantia" w:hAnsi="Constantia"/>
          <w:b/>
          <w:color w:val="FF0000"/>
          <w:sz w:val="44"/>
          <w:szCs w:val="44"/>
        </w:rPr>
      </w:pPr>
    </w:p>
    <w:p w14:paraId="6681E94F" w14:textId="77777777" w:rsidR="007F4292" w:rsidRPr="007F4292" w:rsidRDefault="007F4292" w:rsidP="00537846">
      <w:pPr>
        <w:jc w:val="center"/>
        <w:rPr>
          <w:rFonts w:ascii="Constantia" w:hAnsi="Constantia"/>
          <w:b/>
          <w:color w:val="FF0000"/>
          <w:sz w:val="44"/>
          <w:szCs w:val="44"/>
        </w:rPr>
      </w:pPr>
    </w:p>
    <w:p w14:paraId="20E064E7" w14:textId="77777777" w:rsidR="007F4292" w:rsidRPr="007F4292" w:rsidRDefault="007F4292" w:rsidP="00537846">
      <w:pPr>
        <w:jc w:val="center"/>
        <w:rPr>
          <w:rFonts w:ascii="Constantia" w:hAnsi="Constantia"/>
          <w:b/>
          <w:color w:val="FF0000"/>
          <w:sz w:val="44"/>
          <w:szCs w:val="44"/>
        </w:rPr>
      </w:pPr>
    </w:p>
    <w:p w14:paraId="5B8BA64B" w14:textId="77777777" w:rsidR="007F4292" w:rsidRPr="007F4292" w:rsidRDefault="007F4292" w:rsidP="00537846">
      <w:pPr>
        <w:jc w:val="center"/>
        <w:rPr>
          <w:rFonts w:ascii="Constantia" w:hAnsi="Constantia"/>
          <w:b/>
          <w:color w:val="FF0000"/>
          <w:sz w:val="44"/>
          <w:szCs w:val="44"/>
        </w:rPr>
      </w:pPr>
    </w:p>
    <w:p w14:paraId="177763D0" w14:textId="77777777" w:rsidR="007F4292" w:rsidRPr="007F4292" w:rsidRDefault="007F4292" w:rsidP="00537846">
      <w:pPr>
        <w:jc w:val="center"/>
        <w:rPr>
          <w:rFonts w:ascii="Constantia" w:hAnsi="Constantia"/>
          <w:b/>
          <w:color w:val="FF0000"/>
          <w:sz w:val="44"/>
          <w:szCs w:val="44"/>
        </w:rPr>
      </w:pPr>
    </w:p>
    <w:p w14:paraId="5A3CF0DC" w14:textId="77777777" w:rsidR="007F4292" w:rsidRPr="007F4292" w:rsidRDefault="007F4292" w:rsidP="00537846">
      <w:pPr>
        <w:jc w:val="center"/>
        <w:rPr>
          <w:rFonts w:ascii="Constantia" w:hAnsi="Constantia"/>
          <w:b/>
          <w:color w:val="FF0000"/>
          <w:sz w:val="44"/>
          <w:szCs w:val="44"/>
        </w:rPr>
      </w:pPr>
    </w:p>
    <w:p w14:paraId="6EF12101" w14:textId="77777777" w:rsidR="007F4292" w:rsidRPr="007F4292" w:rsidRDefault="007F4292" w:rsidP="00537846">
      <w:pPr>
        <w:jc w:val="center"/>
        <w:rPr>
          <w:rFonts w:ascii="Constantia" w:hAnsi="Constantia"/>
          <w:b/>
          <w:color w:val="FF0000"/>
          <w:sz w:val="44"/>
          <w:szCs w:val="44"/>
        </w:rPr>
      </w:pPr>
    </w:p>
    <w:p w14:paraId="338C1195" w14:textId="77777777" w:rsidR="007F4292" w:rsidRPr="007F4292" w:rsidRDefault="007F4292" w:rsidP="00537846">
      <w:pPr>
        <w:jc w:val="center"/>
        <w:rPr>
          <w:rFonts w:ascii="Constantia" w:hAnsi="Constantia"/>
          <w:b/>
          <w:color w:val="FF0000"/>
          <w:sz w:val="44"/>
          <w:szCs w:val="44"/>
        </w:rPr>
      </w:pPr>
    </w:p>
    <w:p w14:paraId="1F8B6277" w14:textId="77777777" w:rsidR="007F4292" w:rsidRPr="007F4292" w:rsidRDefault="007F4292" w:rsidP="00537846">
      <w:pPr>
        <w:jc w:val="center"/>
        <w:rPr>
          <w:rFonts w:ascii="Constantia" w:hAnsi="Constantia"/>
          <w:b/>
          <w:color w:val="FF0000"/>
          <w:sz w:val="44"/>
          <w:szCs w:val="44"/>
        </w:rPr>
      </w:pPr>
    </w:p>
    <w:p w14:paraId="414D20D5" w14:textId="77777777" w:rsidR="007F4292" w:rsidRPr="007F4292" w:rsidRDefault="007F4292" w:rsidP="00537846">
      <w:pPr>
        <w:jc w:val="center"/>
        <w:rPr>
          <w:rFonts w:ascii="Constantia" w:hAnsi="Constantia"/>
          <w:b/>
          <w:color w:val="FF0000"/>
          <w:sz w:val="44"/>
          <w:szCs w:val="44"/>
        </w:rPr>
      </w:pPr>
    </w:p>
    <w:p w14:paraId="46F16EA9" w14:textId="77777777" w:rsidR="007F4292" w:rsidRPr="007F4292" w:rsidRDefault="007F4292" w:rsidP="00537846">
      <w:pPr>
        <w:jc w:val="center"/>
        <w:rPr>
          <w:rFonts w:ascii="Constantia" w:hAnsi="Constantia"/>
          <w:b/>
          <w:color w:val="FF0000"/>
          <w:sz w:val="44"/>
          <w:szCs w:val="44"/>
        </w:rPr>
      </w:pPr>
    </w:p>
    <w:p w14:paraId="372F16B9" w14:textId="77777777" w:rsidR="007F4292" w:rsidRPr="007F4292" w:rsidRDefault="007F4292" w:rsidP="00537846">
      <w:pPr>
        <w:jc w:val="center"/>
        <w:rPr>
          <w:rFonts w:ascii="Constantia" w:hAnsi="Constantia"/>
          <w:b/>
          <w:color w:val="FF0000"/>
          <w:sz w:val="44"/>
          <w:szCs w:val="44"/>
        </w:rPr>
      </w:pPr>
    </w:p>
    <w:p w14:paraId="24877C11" w14:textId="77777777" w:rsidR="007F4292" w:rsidRPr="007F4292" w:rsidRDefault="007F4292" w:rsidP="00537846">
      <w:pPr>
        <w:jc w:val="center"/>
        <w:rPr>
          <w:rFonts w:ascii="Constantia" w:hAnsi="Constantia"/>
          <w:b/>
          <w:color w:val="FF0000"/>
          <w:sz w:val="44"/>
          <w:szCs w:val="44"/>
        </w:rPr>
      </w:pPr>
    </w:p>
    <w:p w14:paraId="7CAF6F3D" w14:textId="77777777" w:rsidR="007F4292" w:rsidRPr="007F4292" w:rsidRDefault="007F4292" w:rsidP="00537846">
      <w:pPr>
        <w:jc w:val="center"/>
        <w:rPr>
          <w:rFonts w:ascii="Constantia" w:hAnsi="Constantia"/>
          <w:b/>
          <w:color w:val="FF0000"/>
          <w:sz w:val="44"/>
          <w:szCs w:val="44"/>
        </w:rPr>
      </w:pPr>
    </w:p>
    <w:p w14:paraId="714B79E8" w14:textId="77777777" w:rsidR="007F4292" w:rsidRPr="007F4292" w:rsidRDefault="007F4292" w:rsidP="00537846">
      <w:pPr>
        <w:jc w:val="center"/>
        <w:rPr>
          <w:rFonts w:ascii="Constantia" w:hAnsi="Constantia"/>
          <w:b/>
          <w:color w:val="FF0000"/>
          <w:sz w:val="44"/>
          <w:szCs w:val="44"/>
        </w:rPr>
      </w:pPr>
    </w:p>
    <w:p w14:paraId="7790B822" w14:textId="77777777" w:rsidR="00E30E94" w:rsidRPr="007F4292" w:rsidRDefault="00E30E94" w:rsidP="00537846">
      <w:pPr>
        <w:jc w:val="center"/>
        <w:rPr>
          <w:rFonts w:ascii="Constantia" w:hAnsi="Constantia"/>
          <w:b/>
          <w:color w:val="FF0000"/>
          <w:sz w:val="44"/>
          <w:szCs w:val="44"/>
        </w:rPr>
      </w:pPr>
    </w:p>
    <w:p w14:paraId="05F4DE20" w14:textId="77777777" w:rsidR="00E30E94" w:rsidRPr="007F4292" w:rsidRDefault="00E30E94" w:rsidP="00537846">
      <w:pPr>
        <w:jc w:val="center"/>
        <w:rPr>
          <w:rFonts w:ascii="Constantia" w:hAnsi="Constantia"/>
          <w:b/>
          <w:color w:val="FF0000"/>
          <w:sz w:val="44"/>
          <w:szCs w:val="44"/>
        </w:rPr>
      </w:pPr>
    </w:p>
    <w:p w14:paraId="1DFA2926" w14:textId="77777777" w:rsidR="00E30E94" w:rsidRPr="007F4292" w:rsidRDefault="00E30E94" w:rsidP="00537846">
      <w:pPr>
        <w:jc w:val="center"/>
        <w:rPr>
          <w:rFonts w:ascii="Constantia" w:hAnsi="Constantia"/>
          <w:b/>
          <w:color w:val="FF0000"/>
          <w:sz w:val="44"/>
          <w:szCs w:val="44"/>
        </w:rPr>
      </w:pPr>
    </w:p>
    <w:p w14:paraId="21096123" w14:textId="77777777" w:rsidR="00E30E94" w:rsidRPr="007F4292" w:rsidRDefault="00E30E94" w:rsidP="00537846">
      <w:pPr>
        <w:jc w:val="center"/>
        <w:rPr>
          <w:rFonts w:ascii="Constantia" w:hAnsi="Constantia"/>
          <w:b/>
          <w:color w:val="FF0000"/>
          <w:sz w:val="44"/>
          <w:szCs w:val="44"/>
        </w:rPr>
      </w:pPr>
    </w:p>
    <w:p w14:paraId="7FE03661" w14:textId="77777777" w:rsidR="00E30E94" w:rsidRPr="007F4292" w:rsidRDefault="00E30E94" w:rsidP="007F4292">
      <w:pPr>
        <w:rPr>
          <w:rFonts w:ascii="Constantia" w:hAnsi="Constantia"/>
          <w:b/>
          <w:color w:val="FF0000"/>
          <w:sz w:val="44"/>
          <w:szCs w:val="44"/>
        </w:rPr>
      </w:pPr>
    </w:p>
    <w:p w14:paraId="3B5C7EF4" w14:textId="77777777" w:rsidR="001376C2" w:rsidRPr="007F4292" w:rsidRDefault="001376C2" w:rsidP="001376C2">
      <w:pPr>
        <w:pStyle w:val="Titlu1"/>
        <w:numPr>
          <w:ilvl w:val="0"/>
          <w:numId w:val="0"/>
        </w:numPr>
        <w:ind w:left="3960" w:firstLine="360"/>
        <w:jc w:val="left"/>
        <w:rPr>
          <w:color w:val="000000" w:themeColor="text1"/>
        </w:rPr>
      </w:pPr>
      <w:bookmarkStart w:id="0" w:name="_Toc464041534"/>
      <w:r w:rsidRPr="007F4292">
        <w:rPr>
          <w:color w:val="000000" w:themeColor="text1"/>
        </w:rPr>
        <w:lastRenderedPageBreak/>
        <w:t>Cuprins</w:t>
      </w:r>
      <w:bookmarkEnd w:id="0"/>
    </w:p>
    <w:p w14:paraId="667F3B6B" w14:textId="77777777" w:rsidR="001376C2" w:rsidRPr="007F4292" w:rsidRDefault="00273436" w:rsidP="001376C2">
      <w:pPr>
        <w:rPr>
          <w:color w:val="000000" w:themeColor="text1"/>
        </w:rPr>
      </w:pPr>
      <w:r>
        <w:rPr>
          <w:noProof/>
          <w:color w:val="000000" w:themeColor="text1"/>
          <w:lang w:val="en-US"/>
        </w:rPr>
        <mc:AlternateContent>
          <mc:Choice Requires="wps">
            <w:drawing>
              <wp:anchor distT="4294967295" distB="4294967295" distL="114300" distR="114300" simplePos="0" relativeHeight="251678208" behindDoc="0" locked="0" layoutInCell="1" allowOverlap="1" wp14:anchorId="3355D373" wp14:editId="7E9DADDA">
                <wp:simplePos x="0" y="0"/>
                <wp:positionH relativeFrom="column">
                  <wp:posOffset>3175</wp:posOffset>
                </wp:positionH>
                <wp:positionV relativeFrom="paragraph">
                  <wp:posOffset>107314</wp:posOffset>
                </wp:positionV>
                <wp:extent cx="6299835" cy="0"/>
                <wp:effectExtent l="0" t="0" r="24765" b="19050"/>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385500" id="_x0000_t32" coordsize="21600,21600" o:spt="32" o:oned="t" path="m,l21600,21600e" filled="f">
                <v:path arrowok="t" fillok="f" o:connecttype="none"/>
                <o:lock v:ext="edit" shapetype="t"/>
              </v:shapetype>
              <v:shape id="AutoShape 13" o:spid="_x0000_s1026" type="#_x0000_t32" style="position:absolute;margin-left:.25pt;margin-top:8.45pt;width:496.05pt;height:0;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" strokeweight="1.25pt">
                <v:stroke endcap="round"/>
              </v:shape>
            </w:pict>
          </mc:Fallback>
        </mc:AlternateContent>
      </w:r>
    </w:p>
    <w:p w14:paraId="3A175D79" w14:textId="77777777" w:rsidR="006412B8" w:rsidRPr="007F4292" w:rsidRDefault="006412B8" w:rsidP="006412B8">
      <w:pPr>
        <w:rPr>
          <w:color w:val="000000" w:themeColor="text1"/>
        </w:rPr>
      </w:pPr>
    </w:p>
    <w:p w14:paraId="2D69D07C" w14:textId="77777777" w:rsidR="006412B8" w:rsidRPr="007F4292" w:rsidRDefault="006412B8" w:rsidP="003E5B81">
      <w:pPr>
        <w:jc w:val="center"/>
        <w:rPr>
          <w:rFonts w:ascii="Adobe Garamond Pro Bold" w:hAnsi="Adobe Garamond Pro Bold"/>
          <w:b/>
          <w:color w:val="000000" w:themeColor="text1"/>
          <w:sz w:val="32"/>
          <w:szCs w:val="32"/>
        </w:rPr>
      </w:pPr>
    </w:p>
    <w:p w14:paraId="4F70039B" w14:textId="180AF46B" w:rsidR="0009176E" w:rsidRDefault="00F413D8">
      <w:pPr>
        <w:pStyle w:val="Cuprins1"/>
        <w:tabs>
          <w:tab w:val="right" w:leader="dot" w:pos="9686"/>
        </w:tabs>
        <w:rPr>
          <w:rFonts w:asciiTheme="minorHAnsi" w:eastAsiaTheme="minorEastAsia" w:hAnsiTheme="minorHAnsi" w:cstheme="minorBidi"/>
          <w:noProof/>
          <w:sz w:val="22"/>
          <w:szCs w:val="22"/>
          <w:lang w:val="en-US"/>
        </w:rPr>
      </w:pPr>
      <w:r w:rsidRPr="007F4292">
        <w:rPr>
          <w:color w:val="000000" w:themeColor="text1"/>
          <w:szCs w:val="24"/>
        </w:rPr>
        <w:fldChar w:fldCharType="begin"/>
      </w:r>
      <w:r w:rsidR="009F1DCD" w:rsidRPr="007F4292">
        <w:rPr>
          <w:color w:val="000000" w:themeColor="text1"/>
          <w:szCs w:val="24"/>
        </w:rPr>
        <w:instrText xml:space="preserve"> TOC \o "1-3" \h \z \u </w:instrText>
      </w:r>
      <w:r w:rsidRPr="007F4292">
        <w:rPr>
          <w:color w:val="000000" w:themeColor="text1"/>
          <w:szCs w:val="24"/>
        </w:rPr>
        <w:fldChar w:fldCharType="separate"/>
      </w:r>
      <w:hyperlink w:anchor="_Toc464041534" w:history="1">
        <w:r w:rsidR="0009176E" w:rsidRPr="00D906FE">
          <w:rPr>
            <w:rStyle w:val="Hyperlink"/>
            <w:noProof/>
          </w:rPr>
          <w:t>Cuprins</w:t>
        </w:r>
        <w:r w:rsidR="0009176E">
          <w:rPr>
            <w:noProof/>
            <w:webHidden/>
          </w:rPr>
          <w:tab/>
        </w:r>
        <w:r w:rsidR="0009176E">
          <w:rPr>
            <w:noProof/>
            <w:webHidden/>
          </w:rPr>
          <w:fldChar w:fldCharType="begin"/>
        </w:r>
        <w:r w:rsidR="0009176E">
          <w:rPr>
            <w:noProof/>
            <w:webHidden/>
          </w:rPr>
          <w:instrText xml:space="preserve"> PAGEREF _Toc464041534 \h </w:instrText>
        </w:r>
        <w:r w:rsidR="0009176E">
          <w:rPr>
            <w:noProof/>
            <w:webHidden/>
          </w:rPr>
        </w:r>
        <w:r w:rsidR="0009176E">
          <w:rPr>
            <w:noProof/>
            <w:webHidden/>
          </w:rPr>
          <w:fldChar w:fldCharType="separate"/>
        </w:r>
        <w:r w:rsidR="004C6BFE">
          <w:rPr>
            <w:noProof/>
            <w:webHidden/>
          </w:rPr>
          <w:t>3</w:t>
        </w:r>
        <w:r w:rsidR="0009176E">
          <w:rPr>
            <w:noProof/>
            <w:webHidden/>
          </w:rPr>
          <w:fldChar w:fldCharType="end"/>
        </w:r>
      </w:hyperlink>
    </w:p>
    <w:p w14:paraId="174733FE" w14:textId="3B0634BB" w:rsidR="0009176E" w:rsidRDefault="00000000">
      <w:pPr>
        <w:pStyle w:val="Cuprins1"/>
        <w:tabs>
          <w:tab w:val="left" w:pos="480"/>
          <w:tab w:val="right" w:leader="dot" w:pos="9686"/>
        </w:tabs>
        <w:rPr>
          <w:rFonts w:asciiTheme="minorHAnsi" w:eastAsiaTheme="minorEastAsia" w:hAnsiTheme="minorHAnsi" w:cstheme="minorBidi"/>
          <w:noProof/>
          <w:sz w:val="22"/>
          <w:szCs w:val="22"/>
          <w:lang w:val="en-US"/>
        </w:rPr>
      </w:pPr>
      <w:hyperlink w:anchor="_Toc464041535" w:history="1">
        <w:r w:rsidR="0009176E" w:rsidRPr="00D906FE">
          <w:rPr>
            <w:rStyle w:val="Hyperlink"/>
            <w:noProof/>
          </w:rPr>
          <w:t>I.</w:t>
        </w:r>
        <w:r w:rsidR="0009176E">
          <w:rPr>
            <w:rFonts w:asciiTheme="minorHAnsi" w:eastAsiaTheme="minorEastAsia" w:hAnsiTheme="minorHAnsi" w:cstheme="minorBidi"/>
            <w:noProof/>
            <w:sz w:val="22"/>
            <w:szCs w:val="22"/>
            <w:lang w:val="en-US"/>
          </w:rPr>
          <w:tab/>
        </w:r>
        <w:r w:rsidR="0009176E" w:rsidRPr="00D906FE">
          <w:rPr>
            <w:rStyle w:val="Hyperlink"/>
            <w:noProof/>
          </w:rPr>
          <w:t>Denumirea Proiectului</w:t>
        </w:r>
        <w:r w:rsidR="0009176E">
          <w:rPr>
            <w:noProof/>
            <w:webHidden/>
          </w:rPr>
          <w:tab/>
        </w:r>
        <w:r w:rsidR="0009176E">
          <w:rPr>
            <w:noProof/>
            <w:webHidden/>
          </w:rPr>
          <w:fldChar w:fldCharType="begin"/>
        </w:r>
        <w:r w:rsidR="0009176E">
          <w:rPr>
            <w:noProof/>
            <w:webHidden/>
          </w:rPr>
          <w:instrText xml:space="preserve"> PAGEREF _Toc464041535 \h </w:instrText>
        </w:r>
        <w:r w:rsidR="0009176E">
          <w:rPr>
            <w:noProof/>
            <w:webHidden/>
          </w:rPr>
        </w:r>
        <w:r w:rsidR="0009176E">
          <w:rPr>
            <w:noProof/>
            <w:webHidden/>
          </w:rPr>
          <w:fldChar w:fldCharType="separate"/>
        </w:r>
        <w:r w:rsidR="004C6BFE">
          <w:rPr>
            <w:noProof/>
            <w:webHidden/>
          </w:rPr>
          <w:t>6</w:t>
        </w:r>
        <w:r w:rsidR="0009176E">
          <w:rPr>
            <w:noProof/>
            <w:webHidden/>
          </w:rPr>
          <w:fldChar w:fldCharType="end"/>
        </w:r>
      </w:hyperlink>
    </w:p>
    <w:p w14:paraId="21A25338" w14:textId="4365E8D5" w:rsidR="0009176E" w:rsidRDefault="00000000">
      <w:pPr>
        <w:pStyle w:val="Cuprins1"/>
        <w:tabs>
          <w:tab w:val="left" w:pos="480"/>
          <w:tab w:val="right" w:leader="dot" w:pos="9686"/>
        </w:tabs>
        <w:rPr>
          <w:rFonts w:asciiTheme="minorHAnsi" w:eastAsiaTheme="minorEastAsia" w:hAnsiTheme="minorHAnsi" w:cstheme="minorBidi"/>
          <w:noProof/>
          <w:sz w:val="22"/>
          <w:szCs w:val="22"/>
          <w:lang w:val="en-US"/>
        </w:rPr>
      </w:pPr>
      <w:hyperlink w:anchor="_Toc464041536" w:history="1">
        <w:r w:rsidR="0009176E" w:rsidRPr="00D906FE">
          <w:rPr>
            <w:rStyle w:val="Hyperlink"/>
            <w:noProof/>
          </w:rPr>
          <w:t>II.</w:t>
        </w:r>
        <w:r w:rsidR="0009176E">
          <w:rPr>
            <w:rFonts w:asciiTheme="minorHAnsi" w:eastAsiaTheme="minorEastAsia" w:hAnsiTheme="minorHAnsi" w:cstheme="minorBidi"/>
            <w:noProof/>
            <w:sz w:val="22"/>
            <w:szCs w:val="22"/>
            <w:lang w:val="en-US"/>
          </w:rPr>
          <w:tab/>
        </w:r>
        <w:r w:rsidR="0009176E" w:rsidRPr="00D906FE">
          <w:rPr>
            <w:rStyle w:val="Hyperlink"/>
            <w:noProof/>
          </w:rPr>
          <w:t>Titular</w:t>
        </w:r>
        <w:r w:rsidR="0009176E">
          <w:rPr>
            <w:noProof/>
            <w:webHidden/>
          </w:rPr>
          <w:tab/>
        </w:r>
        <w:r w:rsidR="0009176E">
          <w:rPr>
            <w:noProof/>
            <w:webHidden/>
          </w:rPr>
          <w:fldChar w:fldCharType="begin"/>
        </w:r>
        <w:r w:rsidR="0009176E">
          <w:rPr>
            <w:noProof/>
            <w:webHidden/>
          </w:rPr>
          <w:instrText xml:space="preserve"> PAGEREF _Toc464041536 \h </w:instrText>
        </w:r>
        <w:r w:rsidR="0009176E">
          <w:rPr>
            <w:noProof/>
            <w:webHidden/>
          </w:rPr>
        </w:r>
        <w:r w:rsidR="0009176E">
          <w:rPr>
            <w:noProof/>
            <w:webHidden/>
          </w:rPr>
          <w:fldChar w:fldCharType="separate"/>
        </w:r>
        <w:r w:rsidR="004C6BFE">
          <w:rPr>
            <w:noProof/>
            <w:webHidden/>
          </w:rPr>
          <w:t>6</w:t>
        </w:r>
        <w:r w:rsidR="0009176E">
          <w:rPr>
            <w:noProof/>
            <w:webHidden/>
          </w:rPr>
          <w:fldChar w:fldCharType="end"/>
        </w:r>
      </w:hyperlink>
    </w:p>
    <w:p w14:paraId="6B5F4ACE" w14:textId="601E20CA" w:rsidR="0009176E" w:rsidRDefault="00000000">
      <w:pPr>
        <w:pStyle w:val="Cuprins1"/>
        <w:tabs>
          <w:tab w:val="left" w:pos="660"/>
          <w:tab w:val="right" w:leader="dot" w:pos="9686"/>
        </w:tabs>
        <w:rPr>
          <w:rFonts w:asciiTheme="minorHAnsi" w:eastAsiaTheme="minorEastAsia" w:hAnsiTheme="minorHAnsi" w:cstheme="minorBidi"/>
          <w:noProof/>
          <w:sz w:val="22"/>
          <w:szCs w:val="22"/>
          <w:lang w:val="en-US"/>
        </w:rPr>
      </w:pPr>
      <w:hyperlink w:anchor="_Toc464041537" w:history="1">
        <w:r w:rsidR="0009176E" w:rsidRPr="00D906FE">
          <w:rPr>
            <w:rStyle w:val="Hyperlink"/>
            <w:noProof/>
          </w:rPr>
          <w:t>III.</w:t>
        </w:r>
        <w:r w:rsidR="0009176E">
          <w:rPr>
            <w:rFonts w:asciiTheme="minorHAnsi" w:eastAsiaTheme="minorEastAsia" w:hAnsiTheme="minorHAnsi" w:cstheme="minorBidi"/>
            <w:noProof/>
            <w:sz w:val="22"/>
            <w:szCs w:val="22"/>
            <w:lang w:val="en-US"/>
          </w:rPr>
          <w:tab/>
        </w:r>
        <w:r w:rsidR="0009176E" w:rsidRPr="00D906FE">
          <w:rPr>
            <w:rStyle w:val="Hyperlink"/>
            <w:noProof/>
          </w:rPr>
          <w:t>Elaborator</w:t>
        </w:r>
        <w:r w:rsidR="0009176E">
          <w:rPr>
            <w:noProof/>
            <w:webHidden/>
          </w:rPr>
          <w:tab/>
        </w:r>
        <w:r w:rsidR="0009176E">
          <w:rPr>
            <w:noProof/>
            <w:webHidden/>
          </w:rPr>
          <w:fldChar w:fldCharType="begin"/>
        </w:r>
        <w:r w:rsidR="0009176E">
          <w:rPr>
            <w:noProof/>
            <w:webHidden/>
          </w:rPr>
          <w:instrText xml:space="preserve"> PAGEREF _Toc464041537 \h </w:instrText>
        </w:r>
        <w:r w:rsidR="0009176E">
          <w:rPr>
            <w:noProof/>
            <w:webHidden/>
          </w:rPr>
        </w:r>
        <w:r w:rsidR="0009176E">
          <w:rPr>
            <w:noProof/>
            <w:webHidden/>
          </w:rPr>
          <w:fldChar w:fldCharType="separate"/>
        </w:r>
        <w:r w:rsidR="004C6BFE">
          <w:rPr>
            <w:noProof/>
            <w:webHidden/>
          </w:rPr>
          <w:t>6</w:t>
        </w:r>
        <w:r w:rsidR="0009176E">
          <w:rPr>
            <w:noProof/>
            <w:webHidden/>
          </w:rPr>
          <w:fldChar w:fldCharType="end"/>
        </w:r>
      </w:hyperlink>
    </w:p>
    <w:p w14:paraId="41C5BB45" w14:textId="769DB3FF" w:rsidR="0009176E" w:rsidRDefault="00000000">
      <w:pPr>
        <w:pStyle w:val="Cuprins1"/>
        <w:tabs>
          <w:tab w:val="left" w:pos="660"/>
          <w:tab w:val="right" w:leader="dot" w:pos="9686"/>
        </w:tabs>
        <w:rPr>
          <w:rFonts w:asciiTheme="minorHAnsi" w:eastAsiaTheme="minorEastAsia" w:hAnsiTheme="minorHAnsi" w:cstheme="minorBidi"/>
          <w:noProof/>
          <w:sz w:val="22"/>
          <w:szCs w:val="22"/>
          <w:lang w:val="en-US"/>
        </w:rPr>
      </w:pPr>
      <w:hyperlink w:anchor="_Toc464041538" w:history="1">
        <w:r w:rsidR="0009176E" w:rsidRPr="00D906FE">
          <w:rPr>
            <w:rStyle w:val="Hyperlink"/>
            <w:noProof/>
          </w:rPr>
          <w:t>IV.</w:t>
        </w:r>
        <w:r w:rsidR="0009176E">
          <w:rPr>
            <w:rFonts w:asciiTheme="minorHAnsi" w:eastAsiaTheme="minorEastAsia" w:hAnsiTheme="minorHAnsi" w:cstheme="minorBidi"/>
            <w:noProof/>
            <w:sz w:val="22"/>
            <w:szCs w:val="22"/>
            <w:lang w:val="en-US"/>
          </w:rPr>
          <w:tab/>
        </w:r>
        <w:r w:rsidR="0009176E" w:rsidRPr="00D906FE">
          <w:rPr>
            <w:rStyle w:val="Hyperlink"/>
            <w:noProof/>
          </w:rPr>
          <w:t>Descrierea Proiectului</w:t>
        </w:r>
        <w:r w:rsidR="0009176E">
          <w:rPr>
            <w:noProof/>
            <w:webHidden/>
          </w:rPr>
          <w:tab/>
        </w:r>
        <w:r w:rsidR="0009176E">
          <w:rPr>
            <w:noProof/>
            <w:webHidden/>
          </w:rPr>
          <w:fldChar w:fldCharType="begin"/>
        </w:r>
        <w:r w:rsidR="0009176E">
          <w:rPr>
            <w:noProof/>
            <w:webHidden/>
          </w:rPr>
          <w:instrText xml:space="preserve"> PAGEREF _Toc464041538 \h </w:instrText>
        </w:r>
        <w:r w:rsidR="0009176E">
          <w:rPr>
            <w:noProof/>
            <w:webHidden/>
          </w:rPr>
        </w:r>
        <w:r w:rsidR="0009176E">
          <w:rPr>
            <w:noProof/>
            <w:webHidden/>
          </w:rPr>
          <w:fldChar w:fldCharType="separate"/>
        </w:r>
        <w:r w:rsidR="004C6BFE">
          <w:rPr>
            <w:noProof/>
            <w:webHidden/>
          </w:rPr>
          <w:t>6</w:t>
        </w:r>
        <w:r w:rsidR="0009176E">
          <w:rPr>
            <w:noProof/>
            <w:webHidden/>
          </w:rPr>
          <w:fldChar w:fldCharType="end"/>
        </w:r>
      </w:hyperlink>
    </w:p>
    <w:p w14:paraId="59AE1869" w14:textId="301DD160"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39" w:history="1">
        <w:r w:rsidR="0009176E" w:rsidRPr="00D906FE">
          <w:rPr>
            <w:rStyle w:val="Hyperlink"/>
            <w:noProof/>
          </w:rPr>
          <w:t>1. Date Generale</w:t>
        </w:r>
        <w:r w:rsidR="0009176E">
          <w:rPr>
            <w:noProof/>
            <w:webHidden/>
          </w:rPr>
          <w:tab/>
        </w:r>
        <w:r w:rsidR="0009176E">
          <w:rPr>
            <w:noProof/>
            <w:webHidden/>
          </w:rPr>
          <w:fldChar w:fldCharType="begin"/>
        </w:r>
        <w:r w:rsidR="0009176E">
          <w:rPr>
            <w:noProof/>
            <w:webHidden/>
          </w:rPr>
          <w:instrText xml:space="preserve"> PAGEREF _Toc464041539 \h </w:instrText>
        </w:r>
        <w:r w:rsidR="0009176E">
          <w:rPr>
            <w:noProof/>
            <w:webHidden/>
          </w:rPr>
        </w:r>
        <w:r w:rsidR="0009176E">
          <w:rPr>
            <w:noProof/>
            <w:webHidden/>
          </w:rPr>
          <w:fldChar w:fldCharType="separate"/>
        </w:r>
        <w:r w:rsidR="004C6BFE">
          <w:rPr>
            <w:noProof/>
            <w:webHidden/>
          </w:rPr>
          <w:t>6</w:t>
        </w:r>
        <w:r w:rsidR="0009176E">
          <w:rPr>
            <w:noProof/>
            <w:webHidden/>
          </w:rPr>
          <w:fldChar w:fldCharType="end"/>
        </w:r>
      </w:hyperlink>
    </w:p>
    <w:p w14:paraId="06EB65E4" w14:textId="35EAE2D7"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40" w:history="1">
        <w:r w:rsidR="0009176E" w:rsidRPr="00D906FE">
          <w:rPr>
            <w:rStyle w:val="Hyperlink"/>
            <w:noProof/>
          </w:rPr>
          <w:t>1.1. Justificarea neecesităţii proiectului – Context legislativ</w:t>
        </w:r>
        <w:r w:rsidR="0009176E">
          <w:rPr>
            <w:noProof/>
            <w:webHidden/>
          </w:rPr>
          <w:tab/>
        </w:r>
        <w:r w:rsidR="0009176E">
          <w:rPr>
            <w:noProof/>
            <w:webHidden/>
          </w:rPr>
          <w:fldChar w:fldCharType="begin"/>
        </w:r>
        <w:r w:rsidR="0009176E">
          <w:rPr>
            <w:noProof/>
            <w:webHidden/>
          </w:rPr>
          <w:instrText xml:space="preserve"> PAGEREF _Toc464041540 \h </w:instrText>
        </w:r>
        <w:r w:rsidR="0009176E">
          <w:rPr>
            <w:noProof/>
            <w:webHidden/>
          </w:rPr>
        </w:r>
        <w:r w:rsidR="0009176E">
          <w:rPr>
            <w:noProof/>
            <w:webHidden/>
          </w:rPr>
          <w:fldChar w:fldCharType="separate"/>
        </w:r>
        <w:r w:rsidR="004C6BFE">
          <w:rPr>
            <w:noProof/>
            <w:webHidden/>
          </w:rPr>
          <w:t>6</w:t>
        </w:r>
        <w:r w:rsidR="0009176E">
          <w:rPr>
            <w:noProof/>
            <w:webHidden/>
          </w:rPr>
          <w:fldChar w:fldCharType="end"/>
        </w:r>
      </w:hyperlink>
    </w:p>
    <w:p w14:paraId="0FB084F8" w14:textId="035F5981"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41" w:history="1">
        <w:r w:rsidR="0009176E" w:rsidRPr="00D906FE">
          <w:rPr>
            <w:rStyle w:val="Hyperlink"/>
            <w:noProof/>
          </w:rPr>
          <w:t>1.2. Localizarea proiectului – Situaţia teritorial-administrativă</w:t>
        </w:r>
        <w:r w:rsidR="0009176E">
          <w:rPr>
            <w:noProof/>
            <w:webHidden/>
          </w:rPr>
          <w:tab/>
        </w:r>
        <w:r w:rsidR="0009176E">
          <w:rPr>
            <w:noProof/>
            <w:webHidden/>
          </w:rPr>
          <w:fldChar w:fldCharType="begin"/>
        </w:r>
        <w:r w:rsidR="0009176E">
          <w:rPr>
            <w:noProof/>
            <w:webHidden/>
          </w:rPr>
          <w:instrText xml:space="preserve"> PAGEREF _Toc464041541 \h </w:instrText>
        </w:r>
        <w:r w:rsidR="0009176E">
          <w:rPr>
            <w:noProof/>
            <w:webHidden/>
          </w:rPr>
        </w:r>
        <w:r w:rsidR="0009176E">
          <w:rPr>
            <w:noProof/>
            <w:webHidden/>
          </w:rPr>
          <w:fldChar w:fldCharType="separate"/>
        </w:r>
        <w:r w:rsidR="004C6BFE">
          <w:rPr>
            <w:noProof/>
            <w:webHidden/>
          </w:rPr>
          <w:t>7</w:t>
        </w:r>
        <w:r w:rsidR="0009176E">
          <w:rPr>
            <w:noProof/>
            <w:webHidden/>
          </w:rPr>
          <w:fldChar w:fldCharType="end"/>
        </w:r>
      </w:hyperlink>
    </w:p>
    <w:p w14:paraId="01E9C6DC" w14:textId="27D7EBC8"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42" w:history="1">
        <w:r w:rsidR="0009176E" w:rsidRPr="00D906FE">
          <w:rPr>
            <w:rStyle w:val="Hyperlink"/>
            <w:noProof/>
          </w:rPr>
          <w:t>1.3. Cadrul natural</w:t>
        </w:r>
        <w:r w:rsidR="0009176E">
          <w:rPr>
            <w:noProof/>
            <w:webHidden/>
          </w:rPr>
          <w:tab/>
        </w:r>
        <w:r w:rsidR="0009176E">
          <w:rPr>
            <w:noProof/>
            <w:webHidden/>
          </w:rPr>
          <w:fldChar w:fldCharType="begin"/>
        </w:r>
        <w:r w:rsidR="0009176E">
          <w:rPr>
            <w:noProof/>
            <w:webHidden/>
          </w:rPr>
          <w:instrText xml:space="preserve"> PAGEREF _Toc464041542 \h </w:instrText>
        </w:r>
        <w:r w:rsidR="0009176E">
          <w:rPr>
            <w:noProof/>
            <w:webHidden/>
          </w:rPr>
        </w:r>
        <w:r w:rsidR="0009176E">
          <w:rPr>
            <w:noProof/>
            <w:webHidden/>
          </w:rPr>
          <w:fldChar w:fldCharType="separate"/>
        </w:r>
        <w:r w:rsidR="004C6BFE">
          <w:rPr>
            <w:noProof/>
            <w:webHidden/>
          </w:rPr>
          <w:t>7</w:t>
        </w:r>
        <w:r w:rsidR="0009176E">
          <w:rPr>
            <w:noProof/>
            <w:webHidden/>
          </w:rPr>
          <w:fldChar w:fldCharType="end"/>
        </w:r>
      </w:hyperlink>
    </w:p>
    <w:p w14:paraId="007E9235" w14:textId="5662DA8A"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43" w:history="1">
        <w:r w:rsidR="0009176E" w:rsidRPr="00D906FE">
          <w:rPr>
            <w:rStyle w:val="Hyperlink"/>
            <w:noProof/>
          </w:rPr>
          <w:t>2. Indicatori De Caracterizare A Fondului Forestier</w:t>
        </w:r>
        <w:r w:rsidR="0009176E">
          <w:rPr>
            <w:noProof/>
            <w:webHidden/>
          </w:rPr>
          <w:tab/>
        </w:r>
        <w:r w:rsidR="0009176E">
          <w:rPr>
            <w:noProof/>
            <w:webHidden/>
          </w:rPr>
          <w:fldChar w:fldCharType="begin"/>
        </w:r>
        <w:r w:rsidR="0009176E">
          <w:rPr>
            <w:noProof/>
            <w:webHidden/>
          </w:rPr>
          <w:instrText xml:space="preserve"> PAGEREF _Toc464041543 \h </w:instrText>
        </w:r>
        <w:r w:rsidR="0009176E">
          <w:rPr>
            <w:noProof/>
            <w:webHidden/>
          </w:rPr>
        </w:r>
        <w:r w:rsidR="0009176E">
          <w:rPr>
            <w:noProof/>
            <w:webHidden/>
          </w:rPr>
          <w:fldChar w:fldCharType="separate"/>
        </w:r>
        <w:r w:rsidR="004C6BFE">
          <w:rPr>
            <w:noProof/>
            <w:webHidden/>
          </w:rPr>
          <w:t>11</w:t>
        </w:r>
        <w:r w:rsidR="0009176E">
          <w:rPr>
            <w:noProof/>
            <w:webHidden/>
          </w:rPr>
          <w:fldChar w:fldCharType="end"/>
        </w:r>
      </w:hyperlink>
    </w:p>
    <w:p w14:paraId="12BBBC26" w14:textId="64BA19F9"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44" w:history="1">
        <w:r w:rsidR="0009176E" w:rsidRPr="00D906FE">
          <w:rPr>
            <w:rStyle w:val="Hyperlink"/>
            <w:noProof/>
          </w:rPr>
          <w:t xml:space="preserve">2.1. </w:t>
        </w:r>
        <w:r w:rsidR="0009176E" w:rsidRPr="00D906FE">
          <w:rPr>
            <w:rStyle w:val="Hyperlink"/>
            <w:noProof/>
            <w:lang w:val="it-IT"/>
          </w:rPr>
          <w:t>Obiectivele ecologice, economice si sociale</w:t>
        </w:r>
        <w:r w:rsidR="0009176E">
          <w:rPr>
            <w:noProof/>
            <w:webHidden/>
          </w:rPr>
          <w:tab/>
        </w:r>
        <w:r w:rsidR="0009176E">
          <w:rPr>
            <w:noProof/>
            <w:webHidden/>
          </w:rPr>
          <w:fldChar w:fldCharType="begin"/>
        </w:r>
        <w:r w:rsidR="0009176E">
          <w:rPr>
            <w:noProof/>
            <w:webHidden/>
          </w:rPr>
          <w:instrText xml:space="preserve"> PAGEREF _Toc464041544 \h </w:instrText>
        </w:r>
        <w:r w:rsidR="0009176E">
          <w:rPr>
            <w:noProof/>
            <w:webHidden/>
          </w:rPr>
        </w:r>
        <w:r w:rsidR="0009176E">
          <w:rPr>
            <w:noProof/>
            <w:webHidden/>
          </w:rPr>
          <w:fldChar w:fldCharType="separate"/>
        </w:r>
        <w:r w:rsidR="004C6BFE">
          <w:rPr>
            <w:noProof/>
            <w:webHidden/>
          </w:rPr>
          <w:t>11</w:t>
        </w:r>
        <w:r w:rsidR="0009176E">
          <w:rPr>
            <w:noProof/>
            <w:webHidden/>
          </w:rPr>
          <w:fldChar w:fldCharType="end"/>
        </w:r>
      </w:hyperlink>
    </w:p>
    <w:p w14:paraId="472DAD74" w14:textId="12258101"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45" w:history="1">
        <w:r w:rsidR="0009176E" w:rsidRPr="00D906FE">
          <w:rPr>
            <w:rStyle w:val="Hyperlink"/>
            <w:noProof/>
          </w:rPr>
          <w:t xml:space="preserve">2.2. </w:t>
        </w:r>
        <w:r w:rsidR="0009176E" w:rsidRPr="00D906FE">
          <w:rPr>
            <w:rStyle w:val="Hyperlink"/>
            <w:noProof/>
            <w:lang w:val="it-IT"/>
          </w:rPr>
          <w:t>Funcțiile pădurii</w:t>
        </w:r>
        <w:r w:rsidR="0009176E">
          <w:rPr>
            <w:noProof/>
            <w:webHidden/>
          </w:rPr>
          <w:tab/>
        </w:r>
        <w:r w:rsidR="0009176E">
          <w:rPr>
            <w:noProof/>
            <w:webHidden/>
          </w:rPr>
          <w:fldChar w:fldCharType="begin"/>
        </w:r>
        <w:r w:rsidR="0009176E">
          <w:rPr>
            <w:noProof/>
            <w:webHidden/>
          </w:rPr>
          <w:instrText xml:space="preserve"> PAGEREF _Toc464041545 \h </w:instrText>
        </w:r>
        <w:r w:rsidR="0009176E">
          <w:rPr>
            <w:noProof/>
            <w:webHidden/>
          </w:rPr>
        </w:r>
        <w:r w:rsidR="0009176E">
          <w:rPr>
            <w:noProof/>
            <w:webHidden/>
          </w:rPr>
          <w:fldChar w:fldCharType="separate"/>
        </w:r>
        <w:r w:rsidR="004C6BFE">
          <w:rPr>
            <w:noProof/>
            <w:webHidden/>
          </w:rPr>
          <w:t>11</w:t>
        </w:r>
        <w:r w:rsidR="0009176E">
          <w:rPr>
            <w:noProof/>
            <w:webHidden/>
          </w:rPr>
          <w:fldChar w:fldCharType="end"/>
        </w:r>
      </w:hyperlink>
    </w:p>
    <w:p w14:paraId="3E6415EF" w14:textId="097D3C96"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46" w:history="1">
        <w:r w:rsidR="0009176E" w:rsidRPr="00D906FE">
          <w:rPr>
            <w:rStyle w:val="Hyperlink"/>
            <w:noProof/>
          </w:rPr>
          <w:t xml:space="preserve">2.3. </w:t>
        </w:r>
        <w:r w:rsidR="0009176E" w:rsidRPr="00D906FE">
          <w:rPr>
            <w:rStyle w:val="Hyperlink"/>
            <w:noProof/>
            <w:lang w:val="it-IT"/>
          </w:rPr>
          <w:t>Subunit</w:t>
        </w:r>
        <w:r w:rsidR="0009176E" w:rsidRPr="00D906FE">
          <w:rPr>
            <w:rStyle w:val="Hyperlink"/>
            <w:noProof/>
          </w:rPr>
          <w:t>ăţii de producţie sau protecţie constituite</w:t>
        </w:r>
        <w:r w:rsidR="0009176E">
          <w:rPr>
            <w:noProof/>
            <w:webHidden/>
          </w:rPr>
          <w:tab/>
        </w:r>
        <w:r w:rsidR="0009176E">
          <w:rPr>
            <w:noProof/>
            <w:webHidden/>
          </w:rPr>
          <w:fldChar w:fldCharType="begin"/>
        </w:r>
        <w:r w:rsidR="0009176E">
          <w:rPr>
            <w:noProof/>
            <w:webHidden/>
          </w:rPr>
          <w:instrText xml:space="preserve"> PAGEREF _Toc464041546 \h </w:instrText>
        </w:r>
        <w:r w:rsidR="0009176E">
          <w:rPr>
            <w:noProof/>
            <w:webHidden/>
          </w:rPr>
        </w:r>
        <w:r w:rsidR="0009176E">
          <w:rPr>
            <w:noProof/>
            <w:webHidden/>
          </w:rPr>
          <w:fldChar w:fldCharType="separate"/>
        </w:r>
        <w:r w:rsidR="004C6BFE">
          <w:rPr>
            <w:noProof/>
            <w:webHidden/>
          </w:rPr>
          <w:t>12</w:t>
        </w:r>
        <w:r w:rsidR="0009176E">
          <w:rPr>
            <w:noProof/>
            <w:webHidden/>
          </w:rPr>
          <w:fldChar w:fldCharType="end"/>
        </w:r>
      </w:hyperlink>
    </w:p>
    <w:p w14:paraId="20AA593A" w14:textId="5CE86986"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47" w:history="1">
        <w:r w:rsidR="0009176E" w:rsidRPr="00D906FE">
          <w:rPr>
            <w:rStyle w:val="Hyperlink"/>
            <w:noProof/>
          </w:rPr>
          <w:t xml:space="preserve">2.4. </w:t>
        </w:r>
        <w:r w:rsidR="0009176E" w:rsidRPr="00D906FE">
          <w:rPr>
            <w:rStyle w:val="Hyperlink"/>
            <w:noProof/>
            <w:lang w:val="it-IT"/>
          </w:rPr>
          <w:t>Ţeluri de gospodărire (baze de amenajare)</w:t>
        </w:r>
        <w:r w:rsidR="0009176E">
          <w:rPr>
            <w:noProof/>
            <w:webHidden/>
          </w:rPr>
          <w:tab/>
        </w:r>
        <w:r w:rsidR="0009176E">
          <w:rPr>
            <w:noProof/>
            <w:webHidden/>
          </w:rPr>
          <w:fldChar w:fldCharType="begin"/>
        </w:r>
        <w:r w:rsidR="0009176E">
          <w:rPr>
            <w:noProof/>
            <w:webHidden/>
          </w:rPr>
          <w:instrText xml:space="preserve"> PAGEREF _Toc464041547 \h </w:instrText>
        </w:r>
        <w:r w:rsidR="0009176E">
          <w:rPr>
            <w:noProof/>
            <w:webHidden/>
          </w:rPr>
        </w:r>
        <w:r w:rsidR="0009176E">
          <w:rPr>
            <w:noProof/>
            <w:webHidden/>
          </w:rPr>
          <w:fldChar w:fldCharType="separate"/>
        </w:r>
        <w:r w:rsidR="004C6BFE">
          <w:rPr>
            <w:noProof/>
            <w:webHidden/>
          </w:rPr>
          <w:t>13</w:t>
        </w:r>
        <w:r w:rsidR="0009176E">
          <w:rPr>
            <w:noProof/>
            <w:webHidden/>
          </w:rPr>
          <w:fldChar w:fldCharType="end"/>
        </w:r>
      </w:hyperlink>
    </w:p>
    <w:p w14:paraId="422DD306" w14:textId="384268CD"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48" w:history="1">
        <w:r w:rsidR="0009176E" w:rsidRPr="00D906FE">
          <w:rPr>
            <w:rStyle w:val="Hyperlink"/>
            <w:noProof/>
          </w:rPr>
          <w:t xml:space="preserve">2.5. </w:t>
        </w:r>
        <w:r w:rsidR="0009176E" w:rsidRPr="00D906FE">
          <w:rPr>
            <w:rStyle w:val="Hyperlink"/>
            <w:noProof/>
            <w:lang w:val="en-US"/>
          </w:rPr>
          <w:t>Lucrări de conducere a procesului de normalizare a pădurii – Posibilitatea</w:t>
        </w:r>
        <w:r w:rsidR="0009176E">
          <w:rPr>
            <w:noProof/>
            <w:webHidden/>
          </w:rPr>
          <w:tab/>
        </w:r>
        <w:r w:rsidR="0009176E">
          <w:rPr>
            <w:noProof/>
            <w:webHidden/>
          </w:rPr>
          <w:fldChar w:fldCharType="begin"/>
        </w:r>
        <w:r w:rsidR="0009176E">
          <w:rPr>
            <w:noProof/>
            <w:webHidden/>
          </w:rPr>
          <w:instrText xml:space="preserve"> PAGEREF _Toc464041548 \h </w:instrText>
        </w:r>
        <w:r w:rsidR="0009176E">
          <w:rPr>
            <w:noProof/>
            <w:webHidden/>
          </w:rPr>
        </w:r>
        <w:r w:rsidR="0009176E">
          <w:rPr>
            <w:noProof/>
            <w:webHidden/>
          </w:rPr>
          <w:fldChar w:fldCharType="separate"/>
        </w:r>
        <w:r w:rsidR="004C6BFE">
          <w:rPr>
            <w:noProof/>
            <w:webHidden/>
          </w:rPr>
          <w:t>18</w:t>
        </w:r>
        <w:r w:rsidR="0009176E">
          <w:rPr>
            <w:noProof/>
            <w:webHidden/>
          </w:rPr>
          <w:fldChar w:fldCharType="end"/>
        </w:r>
      </w:hyperlink>
    </w:p>
    <w:p w14:paraId="7305558F" w14:textId="3999225C"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49" w:history="1">
        <w:r w:rsidR="0009176E" w:rsidRPr="00D906FE">
          <w:rPr>
            <w:rStyle w:val="Hyperlink"/>
            <w:noProof/>
          </w:rPr>
          <w:t>2.6. Lucrări de ajutorarea regenerărilor naturale şi de împădurire</w:t>
        </w:r>
        <w:r w:rsidR="0009176E">
          <w:rPr>
            <w:noProof/>
            <w:webHidden/>
          </w:rPr>
          <w:tab/>
        </w:r>
        <w:r w:rsidR="0009176E">
          <w:rPr>
            <w:noProof/>
            <w:webHidden/>
          </w:rPr>
          <w:fldChar w:fldCharType="begin"/>
        </w:r>
        <w:r w:rsidR="0009176E">
          <w:rPr>
            <w:noProof/>
            <w:webHidden/>
          </w:rPr>
          <w:instrText xml:space="preserve"> PAGEREF _Toc464041549 \h </w:instrText>
        </w:r>
        <w:r w:rsidR="0009176E">
          <w:rPr>
            <w:noProof/>
            <w:webHidden/>
          </w:rPr>
        </w:r>
        <w:r w:rsidR="0009176E">
          <w:rPr>
            <w:noProof/>
            <w:webHidden/>
          </w:rPr>
          <w:fldChar w:fldCharType="separate"/>
        </w:r>
        <w:r w:rsidR="004C6BFE">
          <w:rPr>
            <w:noProof/>
            <w:webHidden/>
          </w:rPr>
          <w:t>21</w:t>
        </w:r>
        <w:r w:rsidR="0009176E">
          <w:rPr>
            <w:noProof/>
            <w:webHidden/>
          </w:rPr>
          <w:fldChar w:fldCharType="end"/>
        </w:r>
      </w:hyperlink>
    </w:p>
    <w:p w14:paraId="2EB03A9F" w14:textId="0CD30A72"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50" w:history="1">
        <w:r w:rsidR="0009176E" w:rsidRPr="00D906FE">
          <w:rPr>
            <w:rStyle w:val="Hyperlink"/>
            <w:noProof/>
          </w:rPr>
          <w:t>3. Caracteristicile  Planului</w:t>
        </w:r>
        <w:r w:rsidR="0009176E">
          <w:rPr>
            <w:noProof/>
            <w:webHidden/>
          </w:rPr>
          <w:tab/>
        </w:r>
        <w:r w:rsidR="0009176E">
          <w:rPr>
            <w:noProof/>
            <w:webHidden/>
          </w:rPr>
          <w:fldChar w:fldCharType="begin"/>
        </w:r>
        <w:r w:rsidR="0009176E">
          <w:rPr>
            <w:noProof/>
            <w:webHidden/>
          </w:rPr>
          <w:instrText xml:space="preserve"> PAGEREF _Toc464041550 \h </w:instrText>
        </w:r>
        <w:r w:rsidR="0009176E">
          <w:rPr>
            <w:noProof/>
            <w:webHidden/>
          </w:rPr>
        </w:r>
        <w:r w:rsidR="0009176E">
          <w:rPr>
            <w:noProof/>
            <w:webHidden/>
          </w:rPr>
          <w:fldChar w:fldCharType="separate"/>
        </w:r>
        <w:r w:rsidR="004C6BFE">
          <w:rPr>
            <w:noProof/>
            <w:webHidden/>
          </w:rPr>
          <w:t>23</w:t>
        </w:r>
        <w:r w:rsidR="0009176E">
          <w:rPr>
            <w:noProof/>
            <w:webHidden/>
          </w:rPr>
          <w:fldChar w:fldCharType="end"/>
        </w:r>
      </w:hyperlink>
    </w:p>
    <w:p w14:paraId="39C5C05A" w14:textId="39A55D65"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51" w:history="1">
        <w:r w:rsidR="0009176E" w:rsidRPr="00D906FE">
          <w:rPr>
            <w:rStyle w:val="Hyperlink"/>
            <w:noProof/>
          </w:rPr>
          <w:t>4.Caracteristicile  Efectelor  Si  Ale  Zonei  Posibil  A  Fi  Afectate</w:t>
        </w:r>
        <w:r w:rsidR="0009176E">
          <w:rPr>
            <w:noProof/>
            <w:webHidden/>
          </w:rPr>
          <w:tab/>
        </w:r>
        <w:r w:rsidR="0009176E">
          <w:rPr>
            <w:noProof/>
            <w:webHidden/>
          </w:rPr>
          <w:fldChar w:fldCharType="begin"/>
        </w:r>
        <w:r w:rsidR="0009176E">
          <w:rPr>
            <w:noProof/>
            <w:webHidden/>
          </w:rPr>
          <w:instrText xml:space="preserve"> PAGEREF _Toc464041551 \h </w:instrText>
        </w:r>
        <w:r w:rsidR="0009176E">
          <w:rPr>
            <w:noProof/>
            <w:webHidden/>
          </w:rPr>
        </w:r>
        <w:r w:rsidR="0009176E">
          <w:rPr>
            <w:noProof/>
            <w:webHidden/>
          </w:rPr>
          <w:fldChar w:fldCharType="separate"/>
        </w:r>
        <w:r w:rsidR="004C6BFE">
          <w:rPr>
            <w:noProof/>
            <w:webHidden/>
          </w:rPr>
          <w:t>24</w:t>
        </w:r>
        <w:r w:rsidR="0009176E">
          <w:rPr>
            <w:noProof/>
            <w:webHidden/>
          </w:rPr>
          <w:fldChar w:fldCharType="end"/>
        </w:r>
      </w:hyperlink>
    </w:p>
    <w:p w14:paraId="72710752" w14:textId="5441A5F6" w:rsidR="0009176E" w:rsidRDefault="00000000">
      <w:pPr>
        <w:pStyle w:val="Cuprins1"/>
        <w:tabs>
          <w:tab w:val="left" w:pos="480"/>
          <w:tab w:val="right" w:leader="dot" w:pos="9686"/>
        </w:tabs>
        <w:rPr>
          <w:rFonts w:asciiTheme="minorHAnsi" w:eastAsiaTheme="minorEastAsia" w:hAnsiTheme="minorHAnsi" w:cstheme="minorBidi"/>
          <w:noProof/>
          <w:sz w:val="22"/>
          <w:szCs w:val="22"/>
          <w:lang w:val="en-US"/>
        </w:rPr>
      </w:pPr>
      <w:hyperlink w:anchor="_Toc464041552" w:history="1">
        <w:r w:rsidR="0009176E" w:rsidRPr="00D906FE">
          <w:rPr>
            <w:rStyle w:val="Hyperlink"/>
            <w:noProof/>
          </w:rPr>
          <w:t>V.</w:t>
        </w:r>
        <w:r w:rsidR="0009176E">
          <w:rPr>
            <w:rFonts w:asciiTheme="minorHAnsi" w:eastAsiaTheme="minorEastAsia" w:hAnsiTheme="minorHAnsi" w:cstheme="minorBidi"/>
            <w:noProof/>
            <w:sz w:val="22"/>
            <w:szCs w:val="22"/>
            <w:lang w:val="en-US"/>
          </w:rPr>
          <w:tab/>
        </w:r>
        <w:r w:rsidR="0009176E" w:rsidRPr="00D906FE">
          <w:rPr>
            <w:rStyle w:val="Hyperlink"/>
            <w:noProof/>
          </w:rPr>
          <w:t>Informatii Privind Ariile Protejate Afectate De Implementarea Amenajamentului Silvic</w:t>
        </w:r>
        <w:r w:rsidR="0009176E">
          <w:rPr>
            <w:noProof/>
            <w:webHidden/>
          </w:rPr>
          <w:tab/>
        </w:r>
        <w:r w:rsidR="0009176E">
          <w:rPr>
            <w:noProof/>
            <w:webHidden/>
          </w:rPr>
          <w:fldChar w:fldCharType="begin"/>
        </w:r>
        <w:r w:rsidR="0009176E">
          <w:rPr>
            <w:noProof/>
            <w:webHidden/>
          </w:rPr>
          <w:instrText xml:space="preserve"> PAGEREF _Toc464041552 \h </w:instrText>
        </w:r>
        <w:r w:rsidR="0009176E">
          <w:rPr>
            <w:noProof/>
            <w:webHidden/>
          </w:rPr>
        </w:r>
        <w:r w:rsidR="0009176E">
          <w:rPr>
            <w:noProof/>
            <w:webHidden/>
          </w:rPr>
          <w:fldChar w:fldCharType="separate"/>
        </w:r>
        <w:r w:rsidR="004C6BFE">
          <w:rPr>
            <w:noProof/>
            <w:webHidden/>
          </w:rPr>
          <w:t>25</w:t>
        </w:r>
        <w:r w:rsidR="0009176E">
          <w:rPr>
            <w:noProof/>
            <w:webHidden/>
          </w:rPr>
          <w:fldChar w:fldCharType="end"/>
        </w:r>
      </w:hyperlink>
    </w:p>
    <w:p w14:paraId="7532D1B1" w14:textId="176D4222"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53" w:history="1">
        <w:r w:rsidR="0009176E" w:rsidRPr="00D906FE">
          <w:rPr>
            <w:rStyle w:val="Hyperlink"/>
            <w:noProof/>
          </w:rPr>
          <w:t>1.Geoparcul Dinozaurilor Țara Hațegului</w:t>
        </w:r>
        <w:r w:rsidR="0009176E">
          <w:rPr>
            <w:noProof/>
            <w:webHidden/>
          </w:rPr>
          <w:tab/>
        </w:r>
        <w:r w:rsidR="0009176E">
          <w:rPr>
            <w:noProof/>
            <w:webHidden/>
          </w:rPr>
          <w:fldChar w:fldCharType="begin"/>
        </w:r>
        <w:r w:rsidR="0009176E">
          <w:rPr>
            <w:noProof/>
            <w:webHidden/>
          </w:rPr>
          <w:instrText xml:space="preserve"> PAGEREF _Toc464041553 \h </w:instrText>
        </w:r>
        <w:r w:rsidR="0009176E">
          <w:rPr>
            <w:noProof/>
            <w:webHidden/>
          </w:rPr>
        </w:r>
        <w:r w:rsidR="0009176E">
          <w:rPr>
            <w:noProof/>
            <w:webHidden/>
          </w:rPr>
          <w:fldChar w:fldCharType="separate"/>
        </w:r>
        <w:r w:rsidR="004C6BFE">
          <w:rPr>
            <w:noProof/>
            <w:webHidden/>
          </w:rPr>
          <w:t>25</w:t>
        </w:r>
        <w:r w:rsidR="0009176E">
          <w:rPr>
            <w:noProof/>
            <w:webHidden/>
          </w:rPr>
          <w:fldChar w:fldCharType="end"/>
        </w:r>
      </w:hyperlink>
    </w:p>
    <w:p w14:paraId="39A36BB6" w14:textId="653BFA2A" w:rsidR="0009176E" w:rsidRDefault="00000000">
      <w:pPr>
        <w:pStyle w:val="Cuprins3"/>
        <w:tabs>
          <w:tab w:val="left" w:pos="1100"/>
          <w:tab w:val="right" w:leader="dot" w:pos="9686"/>
        </w:tabs>
        <w:rPr>
          <w:rFonts w:asciiTheme="minorHAnsi" w:eastAsiaTheme="minorEastAsia" w:hAnsiTheme="minorHAnsi" w:cstheme="minorBidi"/>
          <w:noProof/>
          <w:sz w:val="22"/>
          <w:szCs w:val="22"/>
          <w:lang w:val="en-US"/>
        </w:rPr>
      </w:pPr>
      <w:hyperlink w:anchor="_Toc464041554" w:history="1">
        <w:r w:rsidR="0009176E" w:rsidRPr="00D906FE">
          <w:rPr>
            <w:rStyle w:val="Hyperlink"/>
            <w:noProof/>
          </w:rPr>
          <w:t>1.1.</w:t>
        </w:r>
        <w:r w:rsidR="0009176E">
          <w:rPr>
            <w:rFonts w:asciiTheme="minorHAnsi" w:eastAsiaTheme="minorEastAsia" w:hAnsiTheme="minorHAnsi" w:cstheme="minorBidi"/>
            <w:noProof/>
            <w:sz w:val="22"/>
            <w:szCs w:val="22"/>
            <w:lang w:val="en-US"/>
          </w:rPr>
          <w:tab/>
        </w:r>
        <w:r w:rsidR="0009176E" w:rsidRPr="00D906FE">
          <w:rPr>
            <w:rStyle w:val="Hyperlink"/>
            <w:noProof/>
          </w:rPr>
          <w:t>Suprafața ariei protejate</w:t>
        </w:r>
        <w:r w:rsidR="0009176E">
          <w:rPr>
            <w:noProof/>
            <w:webHidden/>
          </w:rPr>
          <w:tab/>
        </w:r>
        <w:r w:rsidR="0009176E">
          <w:rPr>
            <w:noProof/>
            <w:webHidden/>
          </w:rPr>
          <w:fldChar w:fldCharType="begin"/>
        </w:r>
        <w:r w:rsidR="0009176E">
          <w:rPr>
            <w:noProof/>
            <w:webHidden/>
          </w:rPr>
          <w:instrText xml:space="preserve"> PAGEREF _Toc464041554 \h </w:instrText>
        </w:r>
        <w:r w:rsidR="0009176E">
          <w:rPr>
            <w:noProof/>
            <w:webHidden/>
          </w:rPr>
        </w:r>
        <w:r w:rsidR="0009176E">
          <w:rPr>
            <w:noProof/>
            <w:webHidden/>
          </w:rPr>
          <w:fldChar w:fldCharType="separate"/>
        </w:r>
        <w:r w:rsidR="004C6BFE">
          <w:rPr>
            <w:noProof/>
            <w:webHidden/>
          </w:rPr>
          <w:t>25</w:t>
        </w:r>
        <w:r w:rsidR="0009176E">
          <w:rPr>
            <w:noProof/>
            <w:webHidden/>
          </w:rPr>
          <w:fldChar w:fldCharType="end"/>
        </w:r>
      </w:hyperlink>
    </w:p>
    <w:p w14:paraId="4D67FB0F" w14:textId="132F001E" w:rsidR="0009176E" w:rsidRDefault="00000000">
      <w:pPr>
        <w:pStyle w:val="Cuprins3"/>
        <w:tabs>
          <w:tab w:val="left" w:pos="1100"/>
          <w:tab w:val="right" w:leader="dot" w:pos="9686"/>
        </w:tabs>
        <w:rPr>
          <w:rFonts w:asciiTheme="minorHAnsi" w:eastAsiaTheme="minorEastAsia" w:hAnsiTheme="minorHAnsi" w:cstheme="minorBidi"/>
          <w:noProof/>
          <w:sz w:val="22"/>
          <w:szCs w:val="22"/>
          <w:lang w:val="en-US"/>
        </w:rPr>
      </w:pPr>
      <w:hyperlink w:anchor="_Toc464041555" w:history="1">
        <w:r w:rsidR="0009176E" w:rsidRPr="00D906FE">
          <w:rPr>
            <w:rStyle w:val="Hyperlink"/>
            <w:noProof/>
          </w:rPr>
          <w:t>1.2.</w:t>
        </w:r>
        <w:r w:rsidR="0009176E">
          <w:rPr>
            <w:rFonts w:asciiTheme="minorHAnsi" w:eastAsiaTheme="minorEastAsia" w:hAnsiTheme="minorHAnsi" w:cstheme="minorBidi"/>
            <w:noProof/>
            <w:sz w:val="22"/>
            <w:szCs w:val="22"/>
            <w:lang w:val="en-US"/>
          </w:rPr>
          <w:tab/>
        </w:r>
        <w:r w:rsidR="0009176E" w:rsidRPr="00D906FE">
          <w:rPr>
            <w:rStyle w:val="Hyperlink"/>
            <w:noProof/>
          </w:rPr>
          <w:t>Alte informații</w:t>
        </w:r>
        <w:r w:rsidR="0009176E">
          <w:rPr>
            <w:noProof/>
            <w:webHidden/>
          </w:rPr>
          <w:tab/>
        </w:r>
        <w:r w:rsidR="0009176E">
          <w:rPr>
            <w:noProof/>
            <w:webHidden/>
          </w:rPr>
          <w:fldChar w:fldCharType="begin"/>
        </w:r>
        <w:r w:rsidR="0009176E">
          <w:rPr>
            <w:noProof/>
            <w:webHidden/>
          </w:rPr>
          <w:instrText xml:space="preserve"> PAGEREF _Toc464041555 \h </w:instrText>
        </w:r>
        <w:r w:rsidR="0009176E">
          <w:rPr>
            <w:noProof/>
            <w:webHidden/>
          </w:rPr>
        </w:r>
        <w:r w:rsidR="0009176E">
          <w:rPr>
            <w:noProof/>
            <w:webHidden/>
          </w:rPr>
          <w:fldChar w:fldCharType="separate"/>
        </w:r>
        <w:r w:rsidR="004C6BFE">
          <w:rPr>
            <w:noProof/>
            <w:webHidden/>
          </w:rPr>
          <w:t>25</w:t>
        </w:r>
        <w:r w:rsidR="0009176E">
          <w:rPr>
            <w:noProof/>
            <w:webHidden/>
          </w:rPr>
          <w:fldChar w:fldCharType="end"/>
        </w:r>
      </w:hyperlink>
    </w:p>
    <w:p w14:paraId="29175567" w14:textId="4284C956" w:rsidR="0009176E" w:rsidRDefault="00000000">
      <w:pPr>
        <w:pStyle w:val="Cuprins2"/>
        <w:tabs>
          <w:tab w:val="left" w:pos="660"/>
          <w:tab w:val="right" w:leader="dot" w:pos="9686"/>
        </w:tabs>
        <w:rPr>
          <w:rFonts w:asciiTheme="minorHAnsi" w:eastAsiaTheme="minorEastAsia" w:hAnsiTheme="minorHAnsi" w:cstheme="minorBidi"/>
          <w:noProof/>
          <w:sz w:val="22"/>
          <w:szCs w:val="22"/>
          <w:lang w:val="en-US"/>
        </w:rPr>
      </w:pPr>
      <w:hyperlink w:anchor="_Toc464041556" w:history="1">
        <w:r w:rsidR="0009176E" w:rsidRPr="00D906FE">
          <w:rPr>
            <w:rStyle w:val="Hyperlink"/>
            <w:noProof/>
          </w:rPr>
          <w:t>2.</w:t>
        </w:r>
        <w:r w:rsidR="0009176E">
          <w:rPr>
            <w:rFonts w:asciiTheme="minorHAnsi" w:eastAsiaTheme="minorEastAsia" w:hAnsiTheme="minorHAnsi" w:cstheme="minorBidi"/>
            <w:noProof/>
            <w:sz w:val="22"/>
            <w:szCs w:val="22"/>
            <w:lang w:val="en-US"/>
          </w:rPr>
          <w:tab/>
        </w:r>
        <w:r w:rsidR="0009176E" w:rsidRPr="00D906FE">
          <w:rPr>
            <w:rStyle w:val="Hyperlink"/>
            <w:noProof/>
          </w:rPr>
          <w:t>Situl De Importanță Comunitară - Rosci0236  Strei-Hațeg</w:t>
        </w:r>
        <w:r w:rsidR="0009176E">
          <w:rPr>
            <w:noProof/>
            <w:webHidden/>
          </w:rPr>
          <w:tab/>
        </w:r>
        <w:r w:rsidR="0009176E">
          <w:rPr>
            <w:noProof/>
            <w:webHidden/>
          </w:rPr>
          <w:fldChar w:fldCharType="begin"/>
        </w:r>
        <w:r w:rsidR="0009176E">
          <w:rPr>
            <w:noProof/>
            <w:webHidden/>
          </w:rPr>
          <w:instrText xml:space="preserve"> PAGEREF _Toc464041556 \h </w:instrText>
        </w:r>
        <w:r w:rsidR="0009176E">
          <w:rPr>
            <w:noProof/>
            <w:webHidden/>
          </w:rPr>
        </w:r>
        <w:r w:rsidR="0009176E">
          <w:rPr>
            <w:noProof/>
            <w:webHidden/>
          </w:rPr>
          <w:fldChar w:fldCharType="separate"/>
        </w:r>
        <w:r w:rsidR="004C6BFE">
          <w:rPr>
            <w:noProof/>
            <w:webHidden/>
          </w:rPr>
          <w:t>25</w:t>
        </w:r>
        <w:r w:rsidR="0009176E">
          <w:rPr>
            <w:noProof/>
            <w:webHidden/>
          </w:rPr>
          <w:fldChar w:fldCharType="end"/>
        </w:r>
      </w:hyperlink>
    </w:p>
    <w:p w14:paraId="7F3419EB" w14:textId="014098BC"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57" w:history="1">
        <w:r w:rsidR="0009176E" w:rsidRPr="00D906FE">
          <w:rPr>
            <w:rStyle w:val="Hyperlink"/>
            <w:noProof/>
          </w:rPr>
          <w:t>2.1. Suprafaţa sitului</w:t>
        </w:r>
        <w:r w:rsidR="0009176E">
          <w:rPr>
            <w:noProof/>
            <w:webHidden/>
          </w:rPr>
          <w:tab/>
        </w:r>
        <w:r w:rsidR="0009176E">
          <w:rPr>
            <w:noProof/>
            <w:webHidden/>
          </w:rPr>
          <w:fldChar w:fldCharType="begin"/>
        </w:r>
        <w:r w:rsidR="0009176E">
          <w:rPr>
            <w:noProof/>
            <w:webHidden/>
          </w:rPr>
          <w:instrText xml:space="preserve"> PAGEREF _Toc464041557 \h </w:instrText>
        </w:r>
        <w:r w:rsidR="0009176E">
          <w:rPr>
            <w:noProof/>
            <w:webHidden/>
          </w:rPr>
        </w:r>
        <w:r w:rsidR="0009176E">
          <w:rPr>
            <w:noProof/>
            <w:webHidden/>
          </w:rPr>
          <w:fldChar w:fldCharType="separate"/>
        </w:r>
        <w:r w:rsidR="004C6BFE">
          <w:rPr>
            <w:noProof/>
            <w:webHidden/>
          </w:rPr>
          <w:t>25</w:t>
        </w:r>
        <w:r w:rsidR="0009176E">
          <w:rPr>
            <w:noProof/>
            <w:webHidden/>
          </w:rPr>
          <w:fldChar w:fldCharType="end"/>
        </w:r>
      </w:hyperlink>
    </w:p>
    <w:p w14:paraId="0CD353D8" w14:textId="1B9FF48A"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58" w:history="1">
        <w:r w:rsidR="0009176E" w:rsidRPr="00D906FE">
          <w:rPr>
            <w:rStyle w:val="Hyperlink"/>
            <w:noProof/>
          </w:rPr>
          <w:t>2.2. Regiunea biogeografică</w:t>
        </w:r>
        <w:r w:rsidR="0009176E">
          <w:rPr>
            <w:noProof/>
            <w:webHidden/>
          </w:rPr>
          <w:tab/>
        </w:r>
        <w:r w:rsidR="0009176E">
          <w:rPr>
            <w:noProof/>
            <w:webHidden/>
          </w:rPr>
          <w:fldChar w:fldCharType="begin"/>
        </w:r>
        <w:r w:rsidR="0009176E">
          <w:rPr>
            <w:noProof/>
            <w:webHidden/>
          </w:rPr>
          <w:instrText xml:space="preserve"> PAGEREF _Toc464041558 \h </w:instrText>
        </w:r>
        <w:r w:rsidR="0009176E">
          <w:rPr>
            <w:noProof/>
            <w:webHidden/>
          </w:rPr>
        </w:r>
        <w:r w:rsidR="0009176E">
          <w:rPr>
            <w:noProof/>
            <w:webHidden/>
          </w:rPr>
          <w:fldChar w:fldCharType="separate"/>
        </w:r>
        <w:r w:rsidR="004C6BFE">
          <w:rPr>
            <w:noProof/>
            <w:webHidden/>
          </w:rPr>
          <w:t>25</w:t>
        </w:r>
        <w:r w:rsidR="0009176E">
          <w:rPr>
            <w:noProof/>
            <w:webHidden/>
          </w:rPr>
          <w:fldChar w:fldCharType="end"/>
        </w:r>
      </w:hyperlink>
    </w:p>
    <w:p w14:paraId="22444888" w14:textId="4137F2D2"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59" w:history="1">
        <w:r w:rsidR="0009176E" w:rsidRPr="00D906FE">
          <w:rPr>
            <w:rStyle w:val="Hyperlink"/>
            <w:noProof/>
          </w:rPr>
          <w:t>2.3. Tipuri de habitate în Situl De Importanță Comunitară - ROSCI0236 Strei-Hațeg</w:t>
        </w:r>
        <w:r w:rsidR="0009176E">
          <w:rPr>
            <w:noProof/>
            <w:webHidden/>
          </w:rPr>
          <w:tab/>
        </w:r>
        <w:r w:rsidR="0009176E">
          <w:rPr>
            <w:noProof/>
            <w:webHidden/>
          </w:rPr>
          <w:fldChar w:fldCharType="begin"/>
        </w:r>
        <w:r w:rsidR="0009176E">
          <w:rPr>
            <w:noProof/>
            <w:webHidden/>
          </w:rPr>
          <w:instrText xml:space="preserve"> PAGEREF _Toc464041559 \h </w:instrText>
        </w:r>
        <w:r w:rsidR="0009176E">
          <w:rPr>
            <w:noProof/>
            <w:webHidden/>
          </w:rPr>
        </w:r>
        <w:r w:rsidR="0009176E">
          <w:rPr>
            <w:noProof/>
            <w:webHidden/>
          </w:rPr>
          <w:fldChar w:fldCharType="separate"/>
        </w:r>
        <w:r w:rsidR="004C6BFE">
          <w:rPr>
            <w:noProof/>
            <w:webHidden/>
          </w:rPr>
          <w:t>25</w:t>
        </w:r>
        <w:r w:rsidR="0009176E">
          <w:rPr>
            <w:noProof/>
            <w:webHidden/>
          </w:rPr>
          <w:fldChar w:fldCharType="end"/>
        </w:r>
      </w:hyperlink>
    </w:p>
    <w:p w14:paraId="309F52B0" w14:textId="1BE392B6"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60" w:history="1">
        <w:r w:rsidR="0009176E" w:rsidRPr="00D906FE">
          <w:rPr>
            <w:rStyle w:val="Hyperlink"/>
            <w:noProof/>
          </w:rPr>
          <w:t>2.4. Speciile existente in sit care pot fi afectate prin implementarea planului</w:t>
        </w:r>
        <w:r w:rsidR="0009176E">
          <w:rPr>
            <w:noProof/>
            <w:webHidden/>
          </w:rPr>
          <w:tab/>
        </w:r>
        <w:r w:rsidR="0009176E">
          <w:rPr>
            <w:noProof/>
            <w:webHidden/>
          </w:rPr>
          <w:fldChar w:fldCharType="begin"/>
        </w:r>
        <w:r w:rsidR="0009176E">
          <w:rPr>
            <w:noProof/>
            <w:webHidden/>
          </w:rPr>
          <w:instrText xml:space="preserve"> PAGEREF _Toc464041560 \h </w:instrText>
        </w:r>
        <w:r w:rsidR="0009176E">
          <w:rPr>
            <w:noProof/>
            <w:webHidden/>
          </w:rPr>
        </w:r>
        <w:r w:rsidR="0009176E">
          <w:rPr>
            <w:noProof/>
            <w:webHidden/>
          </w:rPr>
          <w:fldChar w:fldCharType="separate"/>
        </w:r>
        <w:r w:rsidR="004C6BFE">
          <w:rPr>
            <w:noProof/>
            <w:webHidden/>
          </w:rPr>
          <w:t>27</w:t>
        </w:r>
        <w:r w:rsidR="0009176E">
          <w:rPr>
            <w:noProof/>
            <w:webHidden/>
          </w:rPr>
          <w:fldChar w:fldCharType="end"/>
        </w:r>
      </w:hyperlink>
    </w:p>
    <w:p w14:paraId="6B33F623" w14:textId="3EA9494C"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61" w:history="1">
        <w:r w:rsidR="0009176E" w:rsidRPr="00D906FE">
          <w:rPr>
            <w:rStyle w:val="Hyperlink"/>
            <w:noProof/>
          </w:rPr>
          <w:t>2.5. Alte specii importante de floră și faună din Situl De Importanță Comunitară - ROSCI0236 Strei-Hațeg</w:t>
        </w:r>
        <w:r w:rsidR="0009176E">
          <w:rPr>
            <w:noProof/>
            <w:webHidden/>
          </w:rPr>
          <w:tab/>
        </w:r>
        <w:r w:rsidR="0009176E">
          <w:rPr>
            <w:noProof/>
            <w:webHidden/>
          </w:rPr>
          <w:fldChar w:fldCharType="begin"/>
        </w:r>
        <w:r w:rsidR="0009176E">
          <w:rPr>
            <w:noProof/>
            <w:webHidden/>
          </w:rPr>
          <w:instrText xml:space="preserve"> PAGEREF _Toc464041561 \h </w:instrText>
        </w:r>
        <w:r w:rsidR="0009176E">
          <w:rPr>
            <w:noProof/>
            <w:webHidden/>
          </w:rPr>
        </w:r>
        <w:r w:rsidR="0009176E">
          <w:rPr>
            <w:noProof/>
            <w:webHidden/>
          </w:rPr>
          <w:fldChar w:fldCharType="separate"/>
        </w:r>
        <w:r w:rsidR="004C6BFE">
          <w:rPr>
            <w:noProof/>
            <w:webHidden/>
          </w:rPr>
          <w:t>28</w:t>
        </w:r>
        <w:r w:rsidR="0009176E">
          <w:rPr>
            <w:noProof/>
            <w:webHidden/>
          </w:rPr>
          <w:fldChar w:fldCharType="end"/>
        </w:r>
      </w:hyperlink>
    </w:p>
    <w:p w14:paraId="43769281" w14:textId="2DF807E9" w:rsidR="0009176E" w:rsidRDefault="00000000">
      <w:pPr>
        <w:pStyle w:val="Cuprins1"/>
        <w:tabs>
          <w:tab w:val="left" w:pos="660"/>
          <w:tab w:val="right" w:leader="dot" w:pos="9686"/>
        </w:tabs>
        <w:rPr>
          <w:rFonts w:asciiTheme="minorHAnsi" w:eastAsiaTheme="minorEastAsia" w:hAnsiTheme="minorHAnsi" w:cstheme="minorBidi"/>
          <w:noProof/>
          <w:sz w:val="22"/>
          <w:szCs w:val="22"/>
          <w:lang w:val="en-US"/>
        </w:rPr>
      </w:pPr>
      <w:hyperlink w:anchor="_Toc464041562" w:history="1">
        <w:r w:rsidR="0009176E" w:rsidRPr="00D906FE">
          <w:rPr>
            <w:rStyle w:val="Hyperlink"/>
            <w:noProof/>
          </w:rPr>
          <w:t>VI.</w:t>
        </w:r>
        <w:r w:rsidR="0009176E">
          <w:rPr>
            <w:rFonts w:asciiTheme="minorHAnsi" w:eastAsiaTheme="minorEastAsia" w:hAnsiTheme="minorHAnsi" w:cstheme="minorBidi"/>
            <w:noProof/>
            <w:sz w:val="22"/>
            <w:szCs w:val="22"/>
            <w:lang w:val="en-US"/>
          </w:rPr>
          <w:tab/>
        </w:r>
        <w:r w:rsidR="0009176E" w:rsidRPr="00D906FE">
          <w:rPr>
            <w:rStyle w:val="Hyperlink"/>
            <w:noProof/>
          </w:rPr>
          <w:t>Date Despre Prezența, Localizarea Și Suprafaţa Habitatelor De Interes Comunitar Prezente Pe Suprafața Amenajamentului Silvic</w:t>
        </w:r>
        <w:r w:rsidR="0009176E">
          <w:rPr>
            <w:noProof/>
            <w:webHidden/>
          </w:rPr>
          <w:tab/>
        </w:r>
        <w:r w:rsidR="0009176E">
          <w:rPr>
            <w:noProof/>
            <w:webHidden/>
          </w:rPr>
          <w:fldChar w:fldCharType="begin"/>
        </w:r>
        <w:r w:rsidR="0009176E">
          <w:rPr>
            <w:noProof/>
            <w:webHidden/>
          </w:rPr>
          <w:instrText xml:space="preserve"> PAGEREF _Toc464041562 \h </w:instrText>
        </w:r>
        <w:r w:rsidR="0009176E">
          <w:rPr>
            <w:noProof/>
            <w:webHidden/>
          </w:rPr>
        </w:r>
        <w:r w:rsidR="0009176E">
          <w:rPr>
            <w:noProof/>
            <w:webHidden/>
          </w:rPr>
          <w:fldChar w:fldCharType="separate"/>
        </w:r>
        <w:r w:rsidR="004C6BFE">
          <w:rPr>
            <w:noProof/>
            <w:webHidden/>
          </w:rPr>
          <w:t>30</w:t>
        </w:r>
        <w:r w:rsidR="0009176E">
          <w:rPr>
            <w:noProof/>
            <w:webHidden/>
          </w:rPr>
          <w:fldChar w:fldCharType="end"/>
        </w:r>
      </w:hyperlink>
    </w:p>
    <w:p w14:paraId="36DF2705" w14:textId="00351CD4"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63" w:history="1">
        <w:r w:rsidR="0009176E" w:rsidRPr="00D906FE">
          <w:rPr>
            <w:rStyle w:val="Hyperlink"/>
            <w:noProof/>
          </w:rPr>
          <w:t>1. Habitate prezente pe suprafața Amenajamentului Silvic</w:t>
        </w:r>
        <w:r w:rsidR="0009176E">
          <w:rPr>
            <w:noProof/>
            <w:webHidden/>
          </w:rPr>
          <w:tab/>
        </w:r>
        <w:r w:rsidR="0009176E">
          <w:rPr>
            <w:noProof/>
            <w:webHidden/>
          </w:rPr>
          <w:fldChar w:fldCharType="begin"/>
        </w:r>
        <w:r w:rsidR="0009176E">
          <w:rPr>
            <w:noProof/>
            <w:webHidden/>
          </w:rPr>
          <w:instrText xml:space="preserve"> PAGEREF _Toc464041563 \h </w:instrText>
        </w:r>
        <w:r w:rsidR="0009176E">
          <w:rPr>
            <w:noProof/>
            <w:webHidden/>
          </w:rPr>
        </w:r>
        <w:r w:rsidR="0009176E">
          <w:rPr>
            <w:noProof/>
            <w:webHidden/>
          </w:rPr>
          <w:fldChar w:fldCharType="separate"/>
        </w:r>
        <w:r w:rsidR="004C6BFE">
          <w:rPr>
            <w:noProof/>
            <w:webHidden/>
          </w:rPr>
          <w:t>30</w:t>
        </w:r>
        <w:r w:rsidR="0009176E">
          <w:rPr>
            <w:noProof/>
            <w:webHidden/>
          </w:rPr>
          <w:fldChar w:fldCharType="end"/>
        </w:r>
      </w:hyperlink>
    </w:p>
    <w:p w14:paraId="29E8C196" w14:textId="54F82428"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64" w:history="1">
        <w:r w:rsidR="0009176E" w:rsidRPr="00D906FE">
          <w:rPr>
            <w:rStyle w:val="Hyperlink"/>
            <w:noProof/>
          </w:rPr>
          <w:t>2. Localizarea Şi Suprafaţa Habitatelor De Interes Comunitar Din Situl De Importanță Comunitară - ROSCI0236 STREI- HAȚEG Pe Suprafața Amenajamentului Silvic</w:t>
        </w:r>
        <w:r w:rsidR="0009176E">
          <w:rPr>
            <w:noProof/>
            <w:webHidden/>
          </w:rPr>
          <w:tab/>
        </w:r>
        <w:r w:rsidR="0009176E">
          <w:rPr>
            <w:noProof/>
            <w:webHidden/>
          </w:rPr>
          <w:fldChar w:fldCharType="begin"/>
        </w:r>
        <w:r w:rsidR="0009176E">
          <w:rPr>
            <w:noProof/>
            <w:webHidden/>
          </w:rPr>
          <w:instrText xml:space="preserve"> PAGEREF _Toc464041564 \h </w:instrText>
        </w:r>
        <w:r w:rsidR="0009176E">
          <w:rPr>
            <w:noProof/>
            <w:webHidden/>
          </w:rPr>
        </w:r>
        <w:r w:rsidR="0009176E">
          <w:rPr>
            <w:noProof/>
            <w:webHidden/>
          </w:rPr>
          <w:fldChar w:fldCharType="separate"/>
        </w:r>
        <w:r w:rsidR="004C6BFE">
          <w:rPr>
            <w:noProof/>
            <w:webHidden/>
          </w:rPr>
          <w:t>32</w:t>
        </w:r>
        <w:r w:rsidR="0009176E">
          <w:rPr>
            <w:noProof/>
            <w:webHidden/>
          </w:rPr>
          <w:fldChar w:fldCharType="end"/>
        </w:r>
      </w:hyperlink>
    </w:p>
    <w:p w14:paraId="61575801" w14:textId="03A18445" w:rsidR="0009176E" w:rsidRDefault="00000000">
      <w:pPr>
        <w:pStyle w:val="Cuprins1"/>
        <w:tabs>
          <w:tab w:val="left" w:pos="660"/>
          <w:tab w:val="right" w:leader="dot" w:pos="9686"/>
        </w:tabs>
        <w:rPr>
          <w:rFonts w:asciiTheme="minorHAnsi" w:eastAsiaTheme="minorEastAsia" w:hAnsiTheme="minorHAnsi" w:cstheme="minorBidi"/>
          <w:noProof/>
          <w:sz w:val="22"/>
          <w:szCs w:val="22"/>
          <w:lang w:val="en-US"/>
        </w:rPr>
      </w:pPr>
      <w:hyperlink w:anchor="_Toc464041565" w:history="1">
        <w:r w:rsidR="0009176E" w:rsidRPr="00D906FE">
          <w:rPr>
            <w:rStyle w:val="Hyperlink"/>
            <w:noProof/>
          </w:rPr>
          <w:t>VII.</w:t>
        </w:r>
        <w:r w:rsidR="0009176E">
          <w:rPr>
            <w:rFonts w:asciiTheme="minorHAnsi" w:eastAsiaTheme="minorEastAsia" w:hAnsiTheme="minorHAnsi" w:cstheme="minorBidi"/>
            <w:noProof/>
            <w:sz w:val="22"/>
            <w:szCs w:val="22"/>
            <w:lang w:val="en-US"/>
          </w:rPr>
          <w:tab/>
        </w:r>
        <w:r w:rsidR="0009176E" w:rsidRPr="00D906FE">
          <w:rPr>
            <w:rStyle w:val="Hyperlink"/>
            <w:noProof/>
          </w:rPr>
          <w:t>Analiza Impactului Şi Măsuri De Diminuare A Acestuia Asupra Habitatelor Forestiere Afectate De Implementarea Amenajamentului Silvic</w:t>
        </w:r>
        <w:r w:rsidR="0009176E">
          <w:rPr>
            <w:noProof/>
            <w:webHidden/>
          </w:rPr>
          <w:tab/>
        </w:r>
        <w:r w:rsidR="0009176E">
          <w:rPr>
            <w:noProof/>
            <w:webHidden/>
          </w:rPr>
          <w:fldChar w:fldCharType="begin"/>
        </w:r>
        <w:r w:rsidR="0009176E">
          <w:rPr>
            <w:noProof/>
            <w:webHidden/>
          </w:rPr>
          <w:instrText xml:space="preserve"> PAGEREF _Toc464041565 \h </w:instrText>
        </w:r>
        <w:r w:rsidR="0009176E">
          <w:rPr>
            <w:noProof/>
            <w:webHidden/>
          </w:rPr>
        </w:r>
        <w:r w:rsidR="0009176E">
          <w:rPr>
            <w:noProof/>
            <w:webHidden/>
          </w:rPr>
          <w:fldChar w:fldCharType="separate"/>
        </w:r>
        <w:r w:rsidR="004C6BFE">
          <w:rPr>
            <w:noProof/>
            <w:webHidden/>
          </w:rPr>
          <w:t>35</w:t>
        </w:r>
        <w:r w:rsidR="0009176E">
          <w:rPr>
            <w:noProof/>
            <w:webHidden/>
          </w:rPr>
          <w:fldChar w:fldCharType="end"/>
        </w:r>
      </w:hyperlink>
    </w:p>
    <w:p w14:paraId="6ED80743" w14:textId="74E46DC6"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66" w:history="1">
        <w:r w:rsidR="0009176E" w:rsidRPr="00D906FE">
          <w:rPr>
            <w:rStyle w:val="Hyperlink"/>
            <w:noProof/>
          </w:rPr>
          <w:t>1. Descrierea tipului de habitat</w:t>
        </w:r>
        <w:r w:rsidR="0009176E">
          <w:rPr>
            <w:noProof/>
            <w:webHidden/>
          </w:rPr>
          <w:tab/>
        </w:r>
        <w:r w:rsidR="0009176E">
          <w:rPr>
            <w:noProof/>
            <w:webHidden/>
          </w:rPr>
          <w:fldChar w:fldCharType="begin"/>
        </w:r>
        <w:r w:rsidR="0009176E">
          <w:rPr>
            <w:noProof/>
            <w:webHidden/>
          </w:rPr>
          <w:instrText xml:space="preserve"> PAGEREF _Toc464041566 \h </w:instrText>
        </w:r>
        <w:r w:rsidR="0009176E">
          <w:rPr>
            <w:noProof/>
            <w:webHidden/>
          </w:rPr>
        </w:r>
        <w:r w:rsidR="0009176E">
          <w:rPr>
            <w:noProof/>
            <w:webHidden/>
          </w:rPr>
          <w:fldChar w:fldCharType="separate"/>
        </w:r>
        <w:r w:rsidR="004C6BFE">
          <w:rPr>
            <w:noProof/>
            <w:webHidden/>
          </w:rPr>
          <w:t>39</w:t>
        </w:r>
        <w:r w:rsidR="0009176E">
          <w:rPr>
            <w:noProof/>
            <w:webHidden/>
          </w:rPr>
          <w:fldChar w:fldCharType="end"/>
        </w:r>
      </w:hyperlink>
    </w:p>
    <w:p w14:paraId="709B7A91" w14:textId="0C746BF8"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67" w:history="1">
        <w:r w:rsidR="0009176E" w:rsidRPr="00D906FE">
          <w:rPr>
            <w:rStyle w:val="Hyperlink"/>
            <w:noProof/>
          </w:rPr>
          <w:t>1.1. Păduri dacice de fag (Symphyto-Fagion) - 91V0</w:t>
        </w:r>
        <w:r w:rsidR="0009176E">
          <w:rPr>
            <w:noProof/>
            <w:webHidden/>
          </w:rPr>
          <w:tab/>
        </w:r>
        <w:r w:rsidR="0009176E">
          <w:rPr>
            <w:noProof/>
            <w:webHidden/>
          </w:rPr>
          <w:fldChar w:fldCharType="begin"/>
        </w:r>
        <w:r w:rsidR="0009176E">
          <w:rPr>
            <w:noProof/>
            <w:webHidden/>
          </w:rPr>
          <w:instrText xml:space="preserve"> PAGEREF _Toc464041567 \h </w:instrText>
        </w:r>
        <w:r w:rsidR="0009176E">
          <w:rPr>
            <w:noProof/>
            <w:webHidden/>
          </w:rPr>
        </w:r>
        <w:r w:rsidR="0009176E">
          <w:rPr>
            <w:noProof/>
            <w:webHidden/>
          </w:rPr>
          <w:fldChar w:fldCharType="separate"/>
        </w:r>
        <w:r w:rsidR="004C6BFE">
          <w:rPr>
            <w:noProof/>
            <w:webHidden/>
          </w:rPr>
          <w:t>39</w:t>
        </w:r>
        <w:r w:rsidR="0009176E">
          <w:rPr>
            <w:noProof/>
            <w:webHidden/>
          </w:rPr>
          <w:fldChar w:fldCharType="end"/>
        </w:r>
      </w:hyperlink>
    </w:p>
    <w:p w14:paraId="17B9F5CE" w14:textId="72D0FA92"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68" w:history="1">
        <w:r w:rsidR="0009176E" w:rsidRPr="00D906FE">
          <w:rPr>
            <w:rStyle w:val="Hyperlink"/>
            <w:noProof/>
          </w:rPr>
          <w:t>2. Evaluarea stării de conservare a habitatelor forestiere din cadrul Amenajamentului Silvic</w:t>
        </w:r>
        <w:r w:rsidR="0009176E">
          <w:rPr>
            <w:noProof/>
            <w:webHidden/>
          </w:rPr>
          <w:tab/>
        </w:r>
        <w:r w:rsidR="0009176E">
          <w:rPr>
            <w:noProof/>
            <w:webHidden/>
          </w:rPr>
          <w:fldChar w:fldCharType="begin"/>
        </w:r>
        <w:r w:rsidR="0009176E">
          <w:rPr>
            <w:noProof/>
            <w:webHidden/>
          </w:rPr>
          <w:instrText xml:space="preserve"> PAGEREF _Toc464041568 \h </w:instrText>
        </w:r>
        <w:r w:rsidR="0009176E">
          <w:rPr>
            <w:noProof/>
            <w:webHidden/>
          </w:rPr>
        </w:r>
        <w:r w:rsidR="0009176E">
          <w:rPr>
            <w:noProof/>
            <w:webHidden/>
          </w:rPr>
          <w:fldChar w:fldCharType="separate"/>
        </w:r>
        <w:r w:rsidR="004C6BFE">
          <w:rPr>
            <w:noProof/>
            <w:webHidden/>
          </w:rPr>
          <w:t>41</w:t>
        </w:r>
        <w:r w:rsidR="0009176E">
          <w:rPr>
            <w:noProof/>
            <w:webHidden/>
          </w:rPr>
          <w:fldChar w:fldCharType="end"/>
        </w:r>
      </w:hyperlink>
    </w:p>
    <w:p w14:paraId="54178D51" w14:textId="16390105"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69" w:history="1">
        <w:r w:rsidR="0009176E" w:rsidRPr="00D906FE">
          <w:rPr>
            <w:rStyle w:val="Hyperlink"/>
            <w:noProof/>
          </w:rPr>
          <w:t>3. Măsuri de diminuare a impactului (măsuri de gospodărire)</w:t>
        </w:r>
        <w:r w:rsidR="0009176E">
          <w:rPr>
            <w:noProof/>
            <w:webHidden/>
          </w:rPr>
          <w:tab/>
        </w:r>
        <w:r w:rsidR="0009176E">
          <w:rPr>
            <w:noProof/>
            <w:webHidden/>
          </w:rPr>
          <w:fldChar w:fldCharType="begin"/>
        </w:r>
        <w:r w:rsidR="0009176E">
          <w:rPr>
            <w:noProof/>
            <w:webHidden/>
          </w:rPr>
          <w:instrText xml:space="preserve"> PAGEREF _Toc464041569 \h </w:instrText>
        </w:r>
        <w:r w:rsidR="0009176E">
          <w:rPr>
            <w:noProof/>
            <w:webHidden/>
          </w:rPr>
        </w:r>
        <w:r w:rsidR="0009176E">
          <w:rPr>
            <w:noProof/>
            <w:webHidden/>
          </w:rPr>
          <w:fldChar w:fldCharType="separate"/>
        </w:r>
        <w:r w:rsidR="004C6BFE">
          <w:rPr>
            <w:noProof/>
            <w:webHidden/>
          </w:rPr>
          <w:t>43</w:t>
        </w:r>
        <w:r w:rsidR="0009176E">
          <w:rPr>
            <w:noProof/>
            <w:webHidden/>
          </w:rPr>
          <w:fldChar w:fldCharType="end"/>
        </w:r>
      </w:hyperlink>
    </w:p>
    <w:p w14:paraId="26954015" w14:textId="34D68711"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70" w:history="1">
        <w:r w:rsidR="0009176E" w:rsidRPr="00D906FE">
          <w:rPr>
            <w:rStyle w:val="Hyperlink"/>
            <w:noProof/>
          </w:rPr>
          <w:t>3.1. Analiza impactului</w:t>
        </w:r>
        <w:r w:rsidR="0009176E">
          <w:rPr>
            <w:noProof/>
            <w:webHidden/>
          </w:rPr>
          <w:tab/>
        </w:r>
        <w:r w:rsidR="0009176E">
          <w:rPr>
            <w:noProof/>
            <w:webHidden/>
          </w:rPr>
          <w:fldChar w:fldCharType="begin"/>
        </w:r>
        <w:r w:rsidR="0009176E">
          <w:rPr>
            <w:noProof/>
            <w:webHidden/>
          </w:rPr>
          <w:instrText xml:space="preserve"> PAGEREF _Toc464041570 \h </w:instrText>
        </w:r>
        <w:r w:rsidR="0009176E">
          <w:rPr>
            <w:noProof/>
            <w:webHidden/>
          </w:rPr>
        </w:r>
        <w:r w:rsidR="0009176E">
          <w:rPr>
            <w:noProof/>
            <w:webHidden/>
          </w:rPr>
          <w:fldChar w:fldCharType="separate"/>
        </w:r>
        <w:r w:rsidR="004C6BFE">
          <w:rPr>
            <w:noProof/>
            <w:webHidden/>
          </w:rPr>
          <w:t>43</w:t>
        </w:r>
        <w:r w:rsidR="0009176E">
          <w:rPr>
            <w:noProof/>
            <w:webHidden/>
          </w:rPr>
          <w:fldChar w:fldCharType="end"/>
        </w:r>
      </w:hyperlink>
    </w:p>
    <w:p w14:paraId="46C82F6F" w14:textId="4E7D284A"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71" w:history="1">
        <w:r w:rsidR="0009176E" w:rsidRPr="00D906FE">
          <w:rPr>
            <w:rStyle w:val="Hyperlink"/>
            <w:noProof/>
          </w:rPr>
          <w:t>3.2. Măsuri de reducere a impactului asupra habitatelor de interes comunitar</w:t>
        </w:r>
        <w:r w:rsidR="0009176E">
          <w:rPr>
            <w:noProof/>
            <w:webHidden/>
          </w:rPr>
          <w:tab/>
        </w:r>
        <w:r w:rsidR="0009176E">
          <w:rPr>
            <w:noProof/>
            <w:webHidden/>
          </w:rPr>
          <w:fldChar w:fldCharType="begin"/>
        </w:r>
        <w:r w:rsidR="0009176E">
          <w:rPr>
            <w:noProof/>
            <w:webHidden/>
          </w:rPr>
          <w:instrText xml:space="preserve"> PAGEREF _Toc464041571 \h </w:instrText>
        </w:r>
        <w:r w:rsidR="0009176E">
          <w:rPr>
            <w:noProof/>
            <w:webHidden/>
          </w:rPr>
        </w:r>
        <w:r w:rsidR="0009176E">
          <w:rPr>
            <w:noProof/>
            <w:webHidden/>
          </w:rPr>
          <w:fldChar w:fldCharType="separate"/>
        </w:r>
        <w:r w:rsidR="004C6BFE">
          <w:rPr>
            <w:noProof/>
            <w:webHidden/>
          </w:rPr>
          <w:t>56</w:t>
        </w:r>
        <w:r w:rsidR="0009176E">
          <w:rPr>
            <w:noProof/>
            <w:webHidden/>
          </w:rPr>
          <w:fldChar w:fldCharType="end"/>
        </w:r>
      </w:hyperlink>
    </w:p>
    <w:p w14:paraId="08D08BF2" w14:textId="61AB6755"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72" w:history="1">
        <w:r w:rsidR="0009176E" w:rsidRPr="00D906FE">
          <w:rPr>
            <w:rStyle w:val="Hyperlink"/>
            <w:noProof/>
          </w:rPr>
          <w:t>4.  Măsuri necesare a se implementa în cazul calamităților</w:t>
        </w:r>
        <w:r w:rsidR="0009176E">
          <w:rPr>
            <w:noProof/>
            <w:webHidden/>
          </w:rPr>
          <w:tab/>
        </w:r>
        <w:r w:rsidR="0009176E">
          <w:rPr>
            <w:noProof/>
            <w:webHidden/>
          </w:rPr>
          <w:fldChar w:fldCharType="begin"/>
        </w:r>
        <w:r w:rsidR="0009176E">
          <w:rPr>
            <w:noProof/>
            <w:webHidden/>
          </w:rPr>
          <w:instrText xml:space="preserve"> PAGEREF _Toc464041572 \h </w:instrText>
        </w:r>
        <w:r w:rsidR="0009176E">
          <w:rPr>
            <w:noProof/>
            <w:webHidden/>
          </w:rPr>
        </w:r>
        <w:r w:rsidR="0009176E">
          <w:rPr>
            <w:noProof/>
            <w:webHidden/>
          </w:rPr>
          <w:fldChar w:fldCharType="separate"/>
        </w:r>
        <w:r w:rsidR="004C6BFE">
          <w:rPr>
            <w:noProof/>
            <w:webHidden/>
          </w:rPr>
          <w:t>59</w:t>
        </w:r>
        <w:r w:rsidR="0009176E">
          <w:rPr>
            <w:noProof/>
            <w:webHidden/>
          </w:rPr>
          <w:fldChar w:fldCharType="end"/>
        </w:r>
      </w:hyperlink>
    </w:p>
    <w:p w14:paraId="4395757E" w14:textId="53F4DA67"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73" w:history="1">
        <w:r w:rsidR="0009176E" w:rsidRPr="00D906FE">
          <w:rPr>
            <w:rStyle w:val="Hyperlink"/>
            <w:noProof/>
          </w:rPr>
          <w:t>4.1.  Protejarea împotriva doborâturilor şi rupturilor produse de vânt şi zãpadã</w:t>
        </w:r>
        <w:r w:rsidR="0009176E">
          <w:rPr>
            <w:noProof/>
            <w:webHidden/>
          </w:rPr>
          <w:tab/>
        </w:r>
        <w:r w:rsidR="0009176E">
          <w:rPr>
            <w:noProof/>
            <w:webHidden/>
          </w:rPr>
          <w:fldChar w:fldCharType="begin"/>
        </w:r>
        <w:r w:rsidR="0009176E">
          <w:rPr>
            <w:noProof/>
            <w:webHidden/>
          </w:rPr>
          <w:instrText xml:space="preserve"> PAGEREF _Toc464041573 \h </w:instrText>
        </w:r>
        <w:r w:rsidR="0009176E">
          <w:rPr>
            <w:noProof/>
            <w:webHidden/>
          </w:rPr>
        </w:r>
        <w:r w:rsidR="0009176E">
          <w:rPr>
            <w:noProof/>
            <w:webHidden/>
          </w:rPr>
          <w:fldChar w:fldCharType="separate"/>
        </w:r>
        <w:r w:rsidR="004C6BFE">
          <w:rPr>
            <w:noProof/>
            <w:webHidden/>
          </w:rPr>
          <w:t>59</w:t>
        </w:r>
        <w:r w:rsidR="0009176E">
          <w:rPr>
            <w:noProof/>
            <w:webHidden/>
          </w:rPr>
          <w:fldChar w:fldCharType="end"/>
        </w:r>
      </w:hyperlink>
    </w:p>
    <w:p w14:paraId="57C92D8D" w14:textId="7DDA3F58"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74" w:history="1">
        <w:r w:rsidR="0009176E" w:rsidRPr="00D906FE">
          <w:rPr>
            <w:rStyle w:val="Hyperlink"/>
            <w:noProof/>
          </w:rPr>
          <w:t>4.2.  Protecția  împotriva incendiilor</w:t>
        </w:r>
        <w:r w:rsidR="0009176E">
          <w:rPr>
            <w:noProof/>
            <w:webHidden/>
          </w:rPr>
          <w:tab/>
        </w:r>
        <w:r w:rsidR="0009176E">
          <w:rPr>
            <w:noProof/>
            <w:webHidden/>
          </w:rPr>
          <w:fldChar w:fldCharType="begin"/>
        </w:r>
        <w:r w:rsidR="0009176E">
          <w:rPr>
            <w:noProof/>
            <w:webHidden/>
          </w:rPr>
          <w:instrText xml:space="preserve"> PAGEREF _Toc464041574 \h </w:instrText>
        </w:r>
        <w:r w:rsidR="0009176E">
          <w:rPr>
            <w:noProof/>
            <w:webHidden/>
          </w:rPr>
        </w:r>
        <w:r w:rsidR="0009176E">
          <w:rPr>
            <w:noProof/>
            <w:webHidden/>
          </w:rPr>
          <w:fldChar w:fldCharType="separate"/>
        </w:r>
        <w:r w:rsidR="004C6BFE">
          <w:rPr>
            <w:noProof/>
            <w:webHidden/>
          </w:rPr>
          <w:t>63</w:t>
        </w:r>
        <w:r w:rsidR="0009176E">
          <w:rPr>
            <w:noProof/>
            <w:webHidden/>
          </w:rPr>
          <w:fldChar w:fldCharType="end"/>
        </w:r>
      </w:hyperlink>
    </w:p>
    <w:p w14:paraId="5BE55EB3" w14:textId="4633EC26"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75" w:history="1">
        <w:r w:rsidR="0009176E" w:rsidRPr="00D906FE">
          <w:rPr>
            <w:rStyle w:val="Hyperlink"/>
            <w:noProof/>
          </w:rPr>
          <w:t>4.3. Protecția  împotriva dãunãtorilor şi bolilor</w:t>
        </w:r>
        <w:r w:rsidR="0009176E">
          <w:rPr>
            <w:noProof/>
            <w:webHidden/>
          </w:rPr>
          <w:tab/>
        </w:r>
        <w:r w:rsidR="0009176E">
          <w:rPr>
            <w:noProof/>
            <w:webHidden/>
          </w:rPr>
          <w:fldChar w:fldCharType="begin"/>
        </w:r>
        <w:r w:rsidR="0009176E">
          <w:rPr>
            <w:noProof/>
            <w:webHidden/>
          </w:rPr>
          <w:instrText xml:space="preserve"> PAGEREF _Toc464041575 \h </w:instrText>
        </w:r>
        <w:r w:rsidR="0009176E">
          <w:rPr>
            <w:noProof/>
            <w:webHidden/>
          </w:rPr>
        </w:r>
        <w:r w:rsidR="0009176E">
          <w:rPr>
            <w:noProof/>
            <w:webHidden/>
          </w:rPr>
          <w:fldChar w:fldCharType="separate"/>
        </w:r>
        <w:r w:rsidR="004C6BFE">
          <w:rPr>
            <w:noProof/>
            <w:webHidden/>
          </w:rPr>
          <w:t>63</w:t>
        </w:r>
        <w:r w:rsidR="0009176E">
          <w:rPr>
            <w:noProof/>
            <w:webHidden/>
          </w:rPr>
          <w:fldChar w:fldCharType="end"/>
        </w:r>
      </w:hyperlink>
    </w:p>
    <w:p w14:paraId="096EE920" w14:textId="3930FA5D"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76" w:history="1">
        <w:r w:rsidR="0009176E" w:rsidRPr="00D906FE">
          <w:rPr>
            <w:rStyle w:val="Hyperlink"/>
            <w:noProof/>
          </w:rPr>
          <w:t>4.4. Protejarea împotriva uscărilor anormale a arborilor pe picior</w:t>
        </w:r>
        <w:r w:rsidR="0009176E">
          <w:rPr>
            <w:noProof/>
            <w:webHidden/>
          </w:rPr>
          <w:tab/>
        </w:r>
        <w:r w:rsidR="0009176E">
          <w:rPr>
            <w:noProof/>
            <w:webHidden/>
          </w:rPr>
          <w:fldChar w:fldCharType="begin"/>
        </w:r>
        <w:r w:rsidR="0009176E">
          <w:rPr>
            <w:noProof/>
            <w:webHidden/>
          </w:rPr>
          <w:instrText xml:space="preserve"> PAGEREF _Toc464041576 \h </w:instrText>
        </w:r>
        <w:r w:rsidR="0009176E">
          <w:rPr>
            <w:noProof/>
            <w:webHidden/>
          </w:rPr>
        </w:r>
        <w:r w:rsidR="0009176E">
          <w:rPr>
            <w:noProof/>
            <w:webHidden/>
          </w:rPr>
          <w:fldChar w:fldCharType="separate"/>
        </w:r>
        <w:r w:rsidR="004C6BFE">
          <w:rPr>
            <w:noProof/>
            <w:webHidden/>
          </w:rPr>
          <w:t>67</w:t>
        </w:r>
        <w:r w:rsidR="0009176E">
          <w:rPr>
            <w:noProof/>
            <w:webHidden/>
          </w:rPr>
          <w:fldChar w:fldCharType="end"/>
        </w:r>
      </w:hyperlink>
    </w:p>
    <w:p w14:paraId="7EF219E8" w14:textId="045473F2" w:rsidR="0009176E" w:rsidRDefault="00000000">
      <w:pPr>
        <w:pStyle w:val="Cuprins1"/>
        <w:tabs>
          <w:tab w:val="left" w:pos="880"/>
          <w:tab w:val="right" w:leader="dot" w:pos="9686"/>
        </w:tabs>
        <w:rPr>
          <w:rFonts w:asciiTheme="minorHAnsi" w:eastAsiaTheme="minorEastAsia" w:hAnsiTheme="minorHAnsi" w:cstheme="minorBidi"/>
          <w:noProof/>
          <w:sz w:val="22"/>
          <w:szCs w:val="22"/>
          <w:lang w:val="en-US"/>
        </w:rPr>
      </w:pPr>
      <w:hyperlink w:anchor="_Toc464041577" w:history="1">
        <w:r w:rsidR="0009176E" w:rsidRPr="00D906FE">
          <w:rPr>
            <w:rStyle w:val="Hyperlink"/>
            <w:noProof/>
          </w:rPr>
          <w:t>VIII.</w:t>
        </w:r>
        <w:r w:rsidR="0009176E">
          <w:rPr>
            <w:rFonts w:asciiTheme="minorHAnsi" w:eastAsiaTheme="minorEastAsia" w:hAnsiTheme="minorHAnsi" w:cstheme="minorBidi"/>
            <w:noProof/>
            <w:sz w:val="22"/>
            <w:szCs w:val="22"/>
            <w:lang w:val="en-US"/>
          </w:rPr>
          <w:tab/>
        </w:r>
        <w:r w:rsidR="0009176E" w:rsidRPr="00D906FE">
          <w:rPr>
            <w:rStyle w:val="Hyperlink"/>
            <w:noProof/>
          </w:rPr>
          <w:t>Analiza Impactului Şi Măsuri De Diminuare A Acestuia Asupra Speciilor Afectate De Implementarea Amenajamentului Silvic</w:t>
        </w:r>
        <w:r w:rsidR="0009176E">
          <w:rPr>
            <w:noProof/>
            <w:webHidden/>
          </w:rPr>
          <w:tab/>
        </w:r>
        <w:r w:rsidR="0009176E">
          <w:rPr>
            <w:noProof/>
            <w:webHidden/>
          </w:rPr>
          <w:fldChar w:fldCharType="begin"/>
        </w:r>
        <w:r w:rsidR="0009176E">
          <w:rPr>
            <w:noProof/>
            <w:webHidden/>
          </w:rPr>
          <w:instrText xml:space="preserve"> PAGEREF _Toc464041577 \h </w:instrText>
        </w:r>
        <w:r w:rsidR="0009176E">
          <w:rPr>
            <w:noProof/>
            <w:webHidden/>
          </w:rPr>
        </w:r>
        <w:r w:rsidR="0009176E">
          <w:rPr>
            <w:noProof/>
            <w:webHidden/>
          </w:rPr>
          <w:fldChar w:fldCharType="separate"/>
        </w:r>
        <w:r w:rsidR="004C6BFE">
          <w:rPr>
            <w:noProof/>
            <w:webHidden/>
          </w:rPr>
          <w:t>70</w:t>
        </w:r>
        <w:r w:rsidR="0009176E">
          <w:rPr>
            <w:noProof/>
            <w:webHidden/>
          </w:rPr>
          <w:fldChar w:fldCharType="end"/>
        </w:r>
      </w:hyperlink>
    </w:p>
    <w:p w14:paraId="28D8DCB5" w14:textId="4E76E079"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78" w:history="1">
        <w:r w:rsidR="0009176E" w:rsidRPr="00D906FE">
          <w:rPr>
            <w:rStyle w:val="Hyperlink"/>
            <w:noProof/>
          </w:rPr>
          <w:t>1. Descrierea Functiilor Ecologice Ale Speciilor</w:t>
        </w:r>
        <w:r w:rsidR="0009176E">
          <w:rPr>
            <w:noProof/>
            <w:webHidden/>
          </w:rPr>
          <w:tab/>
        </w:r>
        <w:r w:rsidR="0009176E">
          <w:rPr>
            <w:noProof/>
            <w:webHidden/>
          </w:rPr>
          <w:fldChar w:fldCharType="begin"/>
        </w:r>
        <w:r w:rsidR="0009176E">
          <w:rPr>
            <w:noProof/>
            <w:webHidden/>
          </w:rPr>
          <w:instrText xml:space="preserve"> PAGEREF _Toc464041578 \h </w:instrText>
        </w:r>
        <w:r w:rsidR="0009176E">
          <w:rPr>
            <w:noProof/>
            <w:webHidden/>
          </w:rPr>
        </w:r>
        <w:r w:rsidR="0009176E">
          <w:rPr>
            <w:noProof/>
            <w:webHidden/>
          </w:rPr>
          <w:fldChar w:fldCharType="separate"/>
        </w:r>
        <w:r w:rsidR="004C6BFE">
          <w:rPr>
            <w:noProof/>
            <w:webHidden/>
          </w:rPr>
          <w:t>73</w:t>
        </w:r>
        <w:r w:rsidR="0009176E">
          <w:rPr>
            <w:noProof/>
            <w:webHidden/>
          </w:rPr>
          <w:fldChar w:fldCharType="end"/>
        </w:r>
      </w:hyperlink>
    </w:p>
    <w:p w14:paraId="2297D64F" w14:textId="0C0E622D" w:rsidR="0009176E" w:rsidRDefault="00000000">
      <w:pPr>
        <w:pStyle w:val="Cuprins3"/>
        <w:tabs>
          <w:tab w:val="left" w:pos="1100"/>
          <w:tab w:val="right" w:leader="dot" w:pos="9686"/>
        </w:tabs>
        <w:rPr>
          <w:rFonts w:asciiTheme="minorHAnsi" w:eastAsiaTheme="minorEastAsia" w:hAnsiTheme="minorHAnsi" w:cstheme="minorBidi"/>
          <w:noProof/>
          <w:sz w:val="22"/>
          <w:szCs w:val="22"/>
          <w:lang w:val="en-US"/>
        </w:rPr>
      </w:pPr>
      <w:hyperlink w:anchor="_Toc464041579" w:history="1">
        <w:r w:rsidR="0009176E" w:rsidRPr="00D906FE">
          <w:rPr>
            <w:rStyle w:val="Hyperlink"/>
            <w:noProof/>
          </w:rPr>
          <w:t>1.1.</w:t>
        </w:r>
        <w:r w:rsidR="0009176E">
          <w:rPr>
            <w:rFonts w:asciiTheme="minorHAnsi" w:eastAsiaTheme="minorEastAsia" w:hAnsiTheme="minorHAnsi" w:cstheme="minorBidi"/>
            <w:noProof/>
            <w:sz w:val="22"/>
            <w:szCs w:val="22"/>
            <w:lang w:val="en-US"/>
          </w:rPr>
          <w:tab/>
        </w:r>
        <w:r w:rsidR="0009176E" w:rsidRPr="00D906FE">
          <w:rPr>
            <w:rStyle w:val="Hyperlink"/>
            <w:noProof/>
          </w:rPr>
          <w:t>Specii De Mamifere Enumerate În Anexa II A Directivei Consiliului 92/43/CEE</w:t>
        </w:r>
        <w:r w:rsidR="0009176E">
          <w:rPr>
            <w:noProof/>
            <w:webHidden/>
          </w:rPr>
          <w:tab/>
        </w:r>
        <w:r w:rsidR="0009176E">
          <w:rPr>
            <w:noProof/>
            <w:webHidden/>
          </w:rPr>
          <w:fldChar w:fldCharType="begin"/>
        </w:r>
        <w:r w:rsidR="0009176E">
          <w:rPr>
            <w:noProof/>
            <w:webHidden/>
          </w:rPr>
          <w:instrText xml:space="preserve"> PAGEREF _Toc464041579 \h </w:instrText>
        </w:r>
        <w:r w:rsidR="0009176E">
          <w:rPr>
            <w:noProof/>
            <w:webHidden/>
          </w:rPr>
        </w:r>
        <w:r w:rsidR="0009176E">
          <w:rPr>
            <w:noProof/>
            <w:webHidden/>
          </w:rPr>
          <w:fldChar w:fldCharType="separate"/>
        </w:r>
        <w:r w:rsidR="004C6BFE">
          <w:rPr>
            <w:noProof/>
            <w:webHidden/>
          </w:rPr>
          <w:t>73</w:t>
        </w:r>
        <w:r w:rsidR="0009176E">
          <w:rPr>
            <w:noProof/>
            <w:webHidden/>
          </w:rPr>
          <w:fldChar w:fldCharType="end"/>
        </w:r>
      </w:hyperlink>
    </w:p>
    <w:p w14:paraId="36056446" w14:textId="06571E76"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80" w:history="1">
        <w:r w:rsidR="0009176E" w:rsidRPr="00D906FE">
          <w:rPr>
            <w:rStyle w:val="Hyperlink"/>
            <w:noProof/>
          </w:rPr>
          <w:t>1.2. Descrierea speciilor de amfibieni şi reptile enumerate în anexa II a Directivei Consiliului 92/43/CEE</w:t>
        </w:r>
        <w:r w:rsidR="0009176E">
          <w:rPr>
            <w:noProof/>
            <w:webHidden/>
          </w:rPr>
          <w:tab/>
        </w:r>
        <w:r w:rsidR="0009176E">
          <w:rPr>
            <w:noProof/>
            <w:webHidden/>
          </w:rPr>
          <w:fldChar w:fldCharType="begin"/>
        </w:r>
        <w:r w:rsidR="0009176E">
          <w:rPr>
            <w:noProof/>
            <w:webHidden/>
          </w:rPr>
          <w:instrText xml:space="preserve"> PAGEREF _Toc464041580 \h </w:instrText>
        </w:r>
        <w:r w:rsidR="0009176E">
          <w:rPr>
            <w:noProof/>
            <w:webHidden/>
          </w:rPr>
        </w:r>
        <w:r w:rsidR="0009176E">
          <w:rPr>
            <w:noProof/>
            <w:webHidden/>
          </w:rPr>
          <w:fldChar w:fldCharType="separate"/>
        </w:r>
        <w:r w:rsidR="004C6BFE">
          <w:rPr>
            <w:noProof/>
            <w:webHidden/>
          </w:rPr>
          <w:t>80</w:t>
        </w:r>
        <w:r w:rsidR="0009176E">
          <w:rPr>
            <w:noProof/>
            <w:webHidden/>
          </w:rPr>
          <w:fldChar w:fldCharType="end"/>
        </w:r>
      </w:hyperlink>
    </w:p>
    <w:p w14:paraId="07E4A787" w14:textId="22AFA700" w:rsidR="0009176E" w:rsidRDefault="00000000">
      <w:pPr>
        <w:pStyle w:val="Cuprins3"/>
        <w:tabs>
          <w:tab w:val="left" w:pos="1100"/>
          <w:tab w:val="right" w:leader="dot" w:pos="9686"/>
        </w:tabs>
        <w:rPr>
          <w:rFonts w:asciiTheme="minorHAnsi" w:eastAsiaTheme="minorEastAsia" w:hAnsiTheme="minorHAnsi" w:cstheme="minorBidi"/>
          <w:noProof/>
          <w:sz w:val="22"/>
          <w:szCs w:val="22"/>
          <w:lang w:val="en-US"/>
        </w:rPr>
      </w:pPr>
      <w:hyperlink w:anchor="_Toc464041581" w:history="1">
        <w:r w:rsidR="0009176E" w:rsidRPr="00D906FE">
          <w:rPr>
            <w:rStyle w:val="Hyperlink"/>
            <w:noProof/>
          </w:rPr>
          <w:t>1.3.</w:t>
        </w:r>
        <w:r w:rsidR="0009176E">
          <w:rPr>
            <w:rFonts w:asciiTheme="minorHAnsi" w:eastAsiaTheme="minorEastAsia" w:hAnsiTheme="minorHAnsi" w:cstheme="minorBidi"/>
            <w:noProof/>
            <w:sz w:val="22"/>
            <w:szCs w:val="22"/>
            <w:lang w:val="en-US"/>
          </w:rPr>
          <w:tab/>
        </w:r>
        <w:r w:rsidR="0009176E" w:rsidRPr="00D906FE">
          <w:rPr>
            <w:rStyle w:val="Hyperlink"/>
            <w:noProof/>
          </w:rPr>
          <w:t>Descrierea speciilor de pești enumerate în anexa II a Directivei Consiliului 92/43/CEE</w:t>
        </w:r>
        <w:r w:rsidR="0009176E">
          <w:rPr>
            <w:noProof/>
            <w:webHidden/>
          </w:rPr>
          <w:tab/>
        </w:r>
        <w:r w:rsidR="0009176E">
          <w:rPr>
            <w:noProof/>
            <w:webHidden/>
          </w:rPr>
          <w:fldChar w:fldCharType="begin"/>
        </w:r>
        <w:r w:rsidR="0009176E">
          <w:rPr>
            <w:noProof/>
            <w:webHidden/>
          </w:rPr>
          <w:instrText xml:space="preserve"> PAGEREF _Toc464041581 \h </w:instrText>
        </w:r>
        <w:r w:rsidR="0009176E">
          <w:rPr>
            <w:noProof/>
            <w:webHidden/>
          </w:rPr>
        </w:r>
        <w:r w:rsidR="0009176E">
          <w:rPr>
            <w:noProof/>
            <w:webHidden/>
          </w:rPr>
          <w:fldChar w:fldCharType="separate"/>
        </w:r>
        <w:r w:rsidR="004C6BFE">
          <w:rPr>
            <w:noProof/>
            <w:webHidden/>
          </w:rPr>
          <w:t>83</w:t>
        </w:r>
        <w:r w:rsidR="0009176E">
          <w:rPr>
            <w:noProof/>
            <w:webHidden/>
          </w:rPr>
          <w:fldChar w:fldCharType="end"/>
        </w:r>
      </w:hyperlink>
    </w:p>
    <w:p w14:paraId="69FB8E34" w14:textId="56A8474A" w:rsidR="0009176E" w:rsidRDefault="00000000">
      <w:pPr>
        <w:pStyle w:val="Cuprins3"/>
        <w:tabs>
          <w:tab w:val="right" w:leader="dot" w:pos="9686"/>
        </w:tabs>
        <w:rPr>
          <w:rFonts w:asciiTheme="minorHAnsi" w:eastAsiaTheme="minorEastAsia" w:hAnsiTheme="minorHAnsi" w:cstheme="minorBidi"/>
          <w:noProof/>
          <w:sz w:val="22"/>
          <w:szCs w:val="22"/>
          <w:lang w:val="en-US"/>
        </w:rPr>
      </w:pPr>
      <w:hyperlink w:anchor="_Toc464041582" w:history="1">
        <w:r w:rsidR="0009176E" w:rsidRPr="00D906FE">
          <w:rPr>
            <w:rStyle w:val="Hyperlink"/>
            <w:noProof/>
          </w:rPr>
          <w:t>1.4. Descrierea speciilor de nevertebrate enumerate în anexa II a Directivei Consiliului 92/43/CEE</w:t>
        </w:r>
        <w:r w:rsidR="0009176E">
          <w:rPr>
            <w:noProof/>
            <w:webHidden/>
          </w:rPr>
          <w:tab/>
        </w:r>
        <w:r w:rsidR="0009176E">
          <w:rPr>
            <w:noProof/>
            <w:webHidden/>
          </w:rPr>
          <w:fldChar w:fldCharType="begin"/>
        </w:r>
        <w:r w:rsidR="0009176E">
          <w:rPr>
            <w:noProof/>
            <w:webHidden/>
          </w:rPr>
          <w:instrText xml:space="preserve"> PAGEREF _Toc464041582 \h </w:instrText>
        </w:r>
        <w:r w:rsidR="0009176E">
          <w:rPr>
            <w:noProof/>
            <w:webHidden/>
          </w:rPr>
        </w:r>
        <w:r w:rsidR="0009176E">
          <w:rPr>
            <w:noProof/>
            <w:webHidden/>
          </w:rPr>
          <w:fldChar w:fldCharType="separate"/>
        </w:r>
        <w:r w:rsidR="004C6BFE">
          <w:rPr>
            <w:noProof/>
            <w:webHidden/>
          </w:rPr>
          <w:t>87</w:t>
        </w:r>
        <w:r w:rsidR="0009176E">
          <w:rPr>
            <w:noProof/>
            <w:webHidden/>
          </w:rPr>
          <w:fldChar w:fldCharType="end"/>
        </w:r>
      </w:hyperlink>
    </w:p>
    <w:p w14:paraId="728B4884" w14:textId="42BA3AB6" w:rsidR="0009176E" w:rsidRDefault="00000000">
      <w:pPr>
        <w:pStyle w:val="Cuprins1"/>
        <w:tabs>
          <w:tab w:val="left" w:pos="660"/>
          <w:tab w:val="right" w:leader="dot" w:pos="9686"/>
        </w:tabs>
        <w:rPr>
          <w:rFonts w:asciiTheme="minorHAnsi" w:eastAsiaTheme="minorEastAsia" w:hAnsiTheme="minorHAnsi" w:cstheme="minorBidi"/>
          <w:noProof/>
          <w:sz w:val="22"/>
          <w:szCs w:val="22"/>
          <w:lang w:val="en-US"/>
        </w:rPr>
      </w:pPr>
      <w:hyperlink w:anchor="_Toc464041583" w:history="1">
        <w:r w:rsidR="0009176E" w:rsidRPr="00D906FE">
          <w:rPr>
            <w:rStyle w:val="Hyperlink"/>
            <w:noProof/>
          </w:rPr>
          <w:t>IX.</w:t>
        </w:r>
        <w:r w:rsidR="0009176E">
          <w:rPr>
            <w:rFonts w:asciiTheme="minorHAnsi" w:eastAsiaTheme="minorEastAsia" w:hAnsiTheme="minorHAnsi" w:cstheme="minorBidi"/>
            <w:noProof/>
            <w:sz w:val="22"/>
            <w:szCs w:val="22"/>
            <w:lang w:val="en-US"/>
          </w:rPr>
          <w:tab/>
        </w:r>
        <w:r w:rsidR="0009176E" w:rsidRPr="00D906FE">
          <w:rPr>
            <w:rStyle w:val="Hyperlink"/>
            <w:noProof/>
          </w:rPr>
          <w:t>Surse De Poluanţi Şi Instalaţii Pentru Reţinerea, Evacuarea Şi Dispersia Poluanţilor În Mediu</w:t>
        </w:r>
        <w:r w:rsidR="0009176E">
          <w:rPr>
            <w:noProof/>
            <w:webHidden/>
          </w:rPr>
          <w:tab/>
        </w:r>
        <w:r w:rsidR="0009176E">
          <w:rPr>
            <w:noProof/>
            <w:webHidden/>
          </w:rPr>
          <w:fldChar w:fldCharType="begin"/>
        </w:r>
        <w:r w:rsidR="0009176E">
          <w:rPr>
            <w:noProof/>
            <w:webHidden/>
          </w:rPr>
          <w:instrText xml:space="preserve"> PAGEREF _Toc464041583 \h </w:instrText>
        </w:r>
        <w:r w:rsidR="0009176E">
          <w:rPr>
            <w:noProof/>
            <w:webHidden/>
          </w:rPr>
        </w:r>
        <w:r w:rsidR="0009176E">
          <w:rPr>
            <w:noProof/>
            <w:webHidden/>
          </w:rPr>
          <w:fldChar w:fldCharType="separate"/>
        </w:r>
        <w:r w:rsidR="004C6BFE">
          <w:rPr>
            <w:noProof/>
            <w:webHidden/>
          </w:rPr>
          <w:t>93</w:t>
        </w:r>
        <w:r w:rsidR="0009176E">
          <w:rPr>
            <w:noProof/>
            <w:webHidden/>
          </w:rPr>
          <w:fldChar w:fldCharType="end"/>
        </w:r>
      </w:hyperlink>
    </w:p>
    <w:p w14:paraId="6469D1CF" w14:textId="14FAEF15"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84" w:history="1">
        <w:r w:rsidR="0009176E" w:rsidRPr="00D906FE">
          <w:rPr>
            <w:rStyle w:val="Hyperlink"/>
            <w:noProof/>
          </w:rPr>
          <w:t>1. Protecţia Calităţii Apelor</w:t>
        </w:r>
        <w:r w:rsidR="0009176E">
          <w:rPr>
            <w:noProof/>
            <w:webHidden/>
          </w:rPr>
          <w:tab/>
        </w:r>
        <w:r w:rsidR="0009176E">
          <w:rPr>
            <w:noProof/>
            <w:webHidden/>
          </w:rPr>
          <w:fldChar w:fldCharType="begin"/>
        </w:r>
        <w:r w:rsidR="0009176E">
          <w:rPr>
            <w:noProof/>
            <w:webHidden/>
          </w:rPr>
          <w:instrText xml:space="preserve"> PAGEREF _Toc464041584 \h </w:instrText>
        </w:r>
        <w:r w:rsidR="0009176E">
          <w:rPr>
            <w:noProof/>
            <w:webHidden/>
          </w:rPr>
        </w:r>
        <w:r w:rsidR="0009176E">
          <w:rPr>
            <w:noProof/>
            <w:webHidden/>
          </w:rPr>
          <w:fldChar w:fldCharType="separate"/>
        </w:r>
        <w:r w:rsidR="004C6BFE">
          <w:rPr>
            <w:noProof/>
            <w:webHidden/>
          </w:rPr>
          <w:t>93</w:t>
        </w:r>
        <w:r w:rsidR="0009176E">
          <w:rPr>
            <w:noProof/>
            <w:webHidden/>
          </w:rPr>
          <w:fldChar w:fldCharType="end"/>
        </w:r>
      </w:hyperlink>
    </w:p>
    <w:p w14:paraId="4AA2D4BB" w14:textId="59727799"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85" w:history="1">
        <w:r w:rsidR="0009176E" w:rsidRPr="00D906FE">
          <w:rPr>
            <w:rStyle w:val="Hyperlink"/>
            <w:noProof/>
          </w:rPr>
          <w:t>2. Protecţia Aerului</w:t>
        </w:r>
        <w:r w:rsidR="0009176E">
          <w:rPr>
            <w:noProof/>
            <w:webHidden/>
          </w:rPr>
          <w:tab/>
        </w:r>
        <w:r w:rsidR="0009176E">
          <w:rPr>
            <w:noProof/>
            <w:webHidden/>
          </w:rPr>
          <w:fldChar w:fldCharType="begin"/>
        </w:r>
        <w:r w:rsidR="0009176E">
          <w:rPr>
            <w:noProof/>
            <w:webHidden/>
          </w:rPr>
          <w:instrText xml:space="preserve"> PAGEREF _Toc464041585 \h </w:instrText>
        </w:r>
        <w:r w:rsidR="0009176E">
          <w:rPr>
            <w:noProof/>
            <w:webHidden/>
          </w:rPr>
        </w:r>
        <w:r w:rsidR="0009176E">
          <w:rPr>
            <w:noProof/>
            <w:webHidden/>
          </w:rPr>
          <w:fldChar w:fldCharType="separate"/>
        </w:r>
        <w:r w:rsidR="004C6BFE">
          <w:rPr>
            <w:noProof/>
            <w:webHidden/>
          </w:rPr>
          <w:t>93</w:t>
        </w:r>
        <w:r w:rsidR="0009176E">
          <w:rPr>
            <w:noProof/>
            <w:webHidden/>
          </w:rPr>
          <w:fldChar w:fldCharType="end"/>
        </w:r>
      </w:hyperlink>
    </w:p>
    <w:p w14:paraId="63C7DE4D" w14:textId="4B7AC540"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86" w:history="1">
        <w:r w:rsidR="0009176E" w:rsidRPr="00D906FE">
          <w:rPr>
            <w:rStyle w:val="Hyperlink"/>
            <w:noProof/>
          </w:rPr>
          <w:t>3. Protecţia Împotriva Zgomotului Şi Vibraţiilor</w:t>
        </w:r>
        <w:r w:rsidR="0009176E">
          <w:rPr>
            <w:noProof/>
            <w:webHidden/>
          </w:rPr>
          <w:tab/>
        </w:r>
        <w:r w:rsidR="0009176E">
          <w:rPr>
            <w:noProof/>
            <w:webHidden/>
          </w:rPr>
          <w:fldChar w:fldCharType="begin"/>
        </w:r>
        <w:r w:rsidR="0009176E">
          <w:rPr>
            <w:noProof/>
            <w:webHidden/>
          </w:rPr>
          <w:instrText xml:space="preserve"> PAGEREF _Toc464041586 \h </w:instrText>
        </w:r>
        <w:r w:rsidR="0009176E">
          <w:rPr>
            <w:noProof/>
            <w:webHidden/>
          </w:rPr>
        </w:r>
        <w:r w:rsidR="0009176E">
          <w:rPr>
            <w:noProof/>
            <w:webHidden/>
          </w:rPr>
          <w:fldChar w:fldCharType="separate"/>
        </w:r>
        <w:r w:rsidR="004C6BFE">
          <w:rPr>
            <w:noProof/>
            <w:webHidden/>
          </w:rPr>
          <w:t>93</w:t>
        </w:r>
        <w:r w:rsidR="0009176E">
          <w:rPr>
            <w:noProof/>
            <w:webHidden/>
          </w:rPr>
          <w:fldChar w:fldCharType="end"/>
        </w:r>
      </w:hyperlink>
    </w:p>
    <w:p w14:paraId="05A81E0C" w14:textId="2C2B977D"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87" w:history="1">
        <w:r w:rsidR="0009176E" w:rsidRPr="00D906FE">
          <w:rPr>
            <w:rStyle w:val="Hyperlink"/>
            <w:noProof/>
          </w:rPr>
          <w:t>4. Protecţia Împotriva Radiaţiilor</w:t>
        </w:r>
        <w:r w:rsidR="0009176E">
          <w:rPr>
            <w:noProof/>
            <w:webHidden/>
          </w:rPr>
          <w:tab/>
        </w:r>
        <w:r w:rsidR="0009176E">
          <w:rPr>
            <w:noProof/>
            <w:webHidden/>
          </w:rPr>
          <w:fldChar w:fldCharType="begin"/>
        </w:r>
        <w:r w:rsidR="0009176E">
          <w:rPr>
            <w:noProof/>
            <w:webHidden/>
          </w:rPr>
          <w:instrText xml:space="preserve"> PAGEREF _Toc464041587 \h </w:instrText>
        </w:r>
        <w:r w:rsidR="0009176E">
          <w:rPr>
            <w:noProof/>
            <w:webHidden/>
          </w:rPr>
        </w:r>
        <w:r w:rsidR="0009176E">
          <w:rPr>
            <w:noProof/>
            <w:webHidden/>
          </w:rPr>
          <w:fldChar w:fldCharType="separate"/>
        </w:r>
        <w:r w:rsidR="004C6BFE">
          <w:rPr>
            <w:noProof/>
            <w:webHidden/>
          </w:rPr>
          <w:t>93</w:t>
        </w:r>
        <w:r w:rsidR="0009176E">
          <w:rPr>
            <w:noProof/>
            <w:webHidden/>
          </w:rPr>
          <w:fldChar w:fldCharType="end"/>
        </w:r>
      </w:hyperlink>
    </w:p>
    <w:p w14:paraId="1D955F52" w14:textId="2B3F9A7A"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88" w:history="1">
        <w:r w:rsidR="0009176E" w:rsidRPr="00D906FE">
          <w:rPr>
            <w:rStyle w:val="Hyperlink"/>
            <w:noProof/>
          </w:rPr>
          <w:t>5. Protecţia Solului Şi A Subsolului</w:t>
        </w:r>
        <w:r w:rsidR="0009176E">
          <w:rPr>
            <w:noProof/>
            <w:webHidden/>
          </w:rPr>
          <w:tab/>
        </w:r>
        <w:r w:rsidR="0009176E">
          <w:rPr>
            <w:noProof/>
            <w:webHidden/>
          </w:rPr>
          <w:fldChar w:fldCharType="begin"/>
        </w:r>
        <w:r w:rsidR="0009176E">
          <w:rPr>
            <w:noProof/>
            <w:webHidden/>
          </w:rPr>
          <w:instrText xml:space="preserve"> PAGEREF _Toc464041588 \h </w:instrText>
        </w:r>
        <w:r w:rsidR="0009176E">
          <w:rPr>
            <w:noProof/>
            <w:webHidden/>
          </w:rPr>
        </w:r>
        <w:r w:rsidR="0009176E">
          <w:rPr>
            <w:noProof/>
            <w:webHidden/>
          </w:rPr>
          <w:fldChar w:fldCharType="separate"/>
        </w:r>
        <w:r w:rsidR="004C6BFE">
          <w:rPr>
            <w:noProof/>
            <w:webHidden/>
          </w:rPr>
          <w:t>94</w:t>
        </w:r>
        <w:r w:rsidR="0009176E">
          <w:rPr>
            <w:noProof/>
            <w:webHidden/>
          </w:rPr>
          <w:fldChar w:fldCharType="end"/>
        </w:r>
      </w:hyperlink>
    </w:p>
    <w:p w14:paraId="06767FAB" w14:textId="5FE8AA6A"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89" w:history="1">
        <w:r w:rsidR="0009176E" w:rsidRPr="00D906FE">
          <w:rPr>
            <w:rStyle w:val="Hyperlink"/>
            <w:noProof/>
          </w:rPr>
          <w:t>6. Protecţia Ecosistemelor Terestre Şi Acvatice</w:t>
        </w:r>
        <w:r w:rsidR="0009176E">
          <w:rPr>
            <w:noProof/>
            <w:webHidden/>
          </w:rPr>
          <w:tab/>
        </w:r>
        <w:r w:rsidR="0009176E">
          <w:rPr>
            <w:noProof/>
            <w:webHidden/>
          </w:rPr>
          <w:fldChar w:fldCharType="begin"/>
        </w:r>
        <w:r w:rsidR="0009176E">
          <w:rPr>
            <w:noProof/>
            <w:webHidden/>
          </w:rPr>
          <w:instrText xml:space="preserve"> PAGEREF _Toc464041589 \h </w:instrText>
        </w:r>
        <w:r w:rsidR="0009176E">
          <w:rPr>
            <w:noProof/>
            <w:webHidden/>
          </w:rPr>
        </w:r>
        <w:r w:rsidR="0009176E">
          <w:rPr>
            <w:noProof/>
            <w:webHidden/>
          </w:rPr>
          <w:fldChar w:fldCharType="separate"/>
        </w:r>
        <w:r w:rsidR="004C6BFE">
          <w:rPr>
            <w:noProof/>
            <w:webHidden/>
          </w:rPr>
          <w:t>94</w:t>
        </w:r>
        <w:r w:rsidR="0009176E">
          <w:rPr>
            <w:noProof/>
            <w:webHidden/>
          </w:rPr>
          <w:fldChar w:fldCharType="end"/>
        </w:r>
      </w:hyperlink>
    </w:p>
    <w:p w14:paraId="0B0C836A" w14:textId="25DABD61"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90" w:history="1">
        <w:r w:rsidR="0009176E" w:rsidRPr="00D906FE">
          <w:rPr>
            <w:rStyle w:val="Hyperlink"/>
            <w:noProof/>
          </w:rPr>
          <w:t>7. Protecţia Aşezărilor Umane Şi A Altor Obiective De Interes Public</w:t>
        </w:r>
        <w:r w:rsidR="0009176E">
          <w:rPr>
            <w:noProof/>
            <w:webHidden/>
          </w:rPr>
          <w:tab/>
        </w:r>
        <w:r w:rsidR="0009176E">
          <w:rPr>
            <w:noProof/>
            <w:webHidden/>
          </w:rPr>
          <w:fldChar w:fldCharType="begin"/>
        </w:r>
        <w:r w:rsidR="0009176E">
          <w:rPr>
            <w:noProof/>
            <w:webHidden/>
          </w:rPr>
          <w:instrText xml:space="preserve"> PAGEREF _Toc464041590 \h </w:instrText>
        </w:r>
        <w:r w:rsidR="0009176E">
          <w:rPr>
            <w:noProof/>
            <w:webHidden/>
          </w:rPr>
        </w:r>
        <w:r w:rsidR="0009176E">
          <w:rPr>
            <w:noProof/>
            <w:webHidden/>
          </w:rPr>
          <w:fldChar w:fldCharType="separate"/>
        </w:r>
        <w:r w:rsidR="004C6BFE">
          <w:rPr>
            <w:noProof/>
            <w:webHidden/>
          </w:rPr>
          <w:t>94</w:t>
        </w:r>
        <w:r w:rsidR="0009176E">
          <w:rPr>
            <w:noProof/>
            <w:webHidden/>
          </w:rPr>
          <w:fldChar w:fldCharType="end"/>
        </w:r>
      </w:hyperlink>
    </w:p>
    <w:p w14:paraId="7A1A2723" w14:textId="3BB1C752"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91" w:history="1">
        <w:r w:rsidR="0009176E" w:rsidRPr="00D906FE">
          <w:rPr>
            <w:rStyle w:val="Hyperlink"/>
            <w:noProof/>
          </w:rPr>
          <w:t>8. Gospodărirea Deşeurilor Generate Pe Amplasament</w:t>
        </w:r>
        <w:r w:rsidR="0009176E">
          <w:rPr>
            <w:noProof/>
            <w:webHidden/>
          </w:rPr>
          <w:tab/>
        </w:r>
        <w:r w:rsidR="0009176E">
          <w:rPr>
            <w:noProof/>
            <w:webHidden/>
          </w:rPr>
          <w:fldChar w:fldCharType="begin"/>
        </w:r>
        <w:r w:rsidR="0009176E">
          <w:rPr>
            <w:noProof/>
            <w:webHidden/>
          </w:rPr>
          <w:instrText xml:space="preserve"> PAGEREF _Toc464041591 \h </w:instrText>
        </w:r>
        <w:r w:rsidR="0009176E">
          <w:rPr>
            <w:noProof/>
            <w:webHidden/>
          </w:rPr>
        </w:r>
        <w:r w:rsidR="0009176E">
          <w:rPr>
            <w:noProof/>
            <w:webHidden/>
          </w:rPr>
          <w:fldChar w:fldCharType="separate"/>
        </w:r>
        <w:r w:rsidR="004C6BFE">
          <w:rPr>
            <w:noProof/>
            <w:webHidden/>
          </w:rPr>
          <w:t>95</w:t>
        </w:r>
        <w:r w:rsidR="0009176E">
          <w:rPr>
            <w:noProof/>
            <w:webHidden/>
          </w:rPr>
          <w:fldChar w:fldCharType="end"/>
        </w:r>
      </w:hyperlink>
    </w:p>
    <w:p w14:paraId="585C5B4E" w14:textId="45692EA0"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592" w:history="1">
        <w:r w:rsidR="0009176E" w:rsidRPr="00D906FE">
          <w:rPr>
            <w:rStyle w:val="Hyperlink"/>
            <w:noProof/>
          </w:rPr>
          <w:t>9. Gospodărirea Substanţelor Şi Preparatelor Chimice Periculoase</w:t>
        </w:r>
        <w:r w:rsidR="0009176E">
          <w:rPr>
            <w:noProof/>
            <w:webHidden/>
          </w:rPr>
          <w:tab/>
        </w:r>
        <w:r w:rsidR="0009176E">
          <w:rPr>
            <w:noProof/>
            <w:webHidden/>
          </w:rPr>
          <w:fldChar w:fldCharType="begin"/>
        </w:r>
        <w:r w:rsidR="0009176E">
          <w:rPr>
            <w:noProof/>
            <w:webHidden/>
          </w:rPr>
          <w:instrText xml:space="preserve"> PAGEREF _Toc464041592 \h </w:instrText>
        </w:r>
        <w:r w:rsidR="0009176E">
          <w:rPr>
            <w:noProof/>
            <w:webHidden/>
          </w:rPr>
        </w:r>
        <w:r w:rsidR="0009176E">
          <w:rPr>
            <w:noProof/>
            <w:webHidden/>
          </w:rPr>
          <w:fldChar w:fldCharType="separate"/>
        </w:r>
        <w:r w:rsidR="004C6BFE">
          <w:rPr>
            <w:noProof/>
            <w:webHidden/>
          </w:rPr>
          <w:t>95</w:t>
        </w:r>
        <w:r w:rsidR="0009176E">
          <w:rPr>
            <w:noProof/>
            <w:webHidden/>
          </w:rPr>
          <w:fldChar w:fldCharType="end"/>
        </w:r>
      </w:hyperlink>
    </w:p>
    <w:p w14:paraId="6A27A742" w14:textId="6980829B" w:rsidR="0009176E" w:rsidRDefault="00000000">
      <w:pPr>
        <w:pStyle w:val="Cuprins1"/>
        <w:tabs>
          <w:tab w:val="left" w:pos="480"/>
          <w:tab w:val="right" w:leader="dot" w:pos="9686"/>
        </w:tabs>
        <w:rPr>
          <w:rFonts w:asciiTheme="minorHAnsi" w:eastAsiaTheme="minorEastAsia" w:hAnsiTheme="minorHAnsi" w:cstheme="minorBidi"/>
          <w:noProof/>
          <w:sz w:val="22"/>
          <w:szCs w:val="22"/>
          <w:lang w:val="en-US"/>
        </w:rPr>
      </w:pPr>
      <w:hyperlink w:anchor="_Toc464041593" w:history="1">
        <w:r w:rsidR="0009176E" w:rsidRPr="00D906FE">
          <w:rPr>
            <w:rStyle w:val="Hyperlink"/>
            <w:noProof/>
          </w:rPr>
          <w:t>X.</w:t>
        </w:r>
        <w:r w:rsidR="0009176E">
          <w:rPr>
            <w:rFonts w:asciiTheme="minorHAnsi" w:eastAsiaTheme="minorEastAsia" w:hAnsiTheme="minorHAnsi" w:cstheme="minorBidi"/>
            <w:noProof/>
            <w:sz w:val="22"/>
            <w:szCs w:val="22"/>
            <w:lang w:val="en-US"/>
          </w:rPr>
          <w:tab/>
        </w:r>
        <w:r w:rsidR="0009176E" w:rsidRPr="00D906FE">
          <w:rPr>
            <w:rStyle w:val="Hyperlink"/>
            <w:noProof/>
          </w:rPr>
          <w:t>Prevederi Pentru Monitorizarea Mediului</w:t>
        </w:r>
        <w:r w:rsidR="0009176E">
          <w:rPr>
            <w:noProof/>
            <w:webHidden/>
          </w:rPr>
          <w:tab/>
        </w:r>
        <w:r w:rsidR="0009176E">
          <w:rPr>
            <w:noProof/>
            <w:webHidden/>
          </w:rPr>
          <w:fldChar w:fldCharType="begin"/>
        </w:r>
        <w:r w:rsidR="0009176E">
          <w:rPr>
            <w:noProof/>
            <w:webHidden/>
          </w:rPr>
          <w:instrText xml:space="preserve"> PAGEREF _Toc464041593 \h </w:instrText>
        </w:r>
        <w:r w:rsidR="0009176E">
          <w:rPr>
            <w:noProof/>
            <w:webHidden/>
          </w:rPr>
        </w:r>
        <w:r w:rsidR="0009176E">
          <w:rPr>
            <w:noProof/>
            <w:webHidden/>
          </w:rPr>
          <w:fldChar w:fldCharType="separate"/>
        </w:r>
        <w:r w:rsidR="004C6BFE">
          <w:rPr>
            <w:noProof/>
            <w:webHidden/>
          </w:rPr>
          <w:t>96</w:t>
        </w:r>
        <w:r w:rsidR="0009176E">
          <w:rPr>
            <w:noProof/>
            <w:webHidden/>
          </w:rPr>
          <w:fldChar w:fldCharType="end"/>
        </w:r>
      </w:hyperlink>
    </w:p>
    <w:p w14:paraId="0E488CB6" w14:textId="07534A7A" w:rsidR="0009176E" w:rsidRDefault="00000000">
      <w:pPr>
        <w:pStyle w:val="Cuprins1"/>
        <w:tabs>
          <w:tab w:val="left" w:pos="660"/>
          <w:tab w:val="right" w:leader="dot" w:pos="9686"/>
        </w:tabs>
        <w:rPr>
          <w:rFonts w:asciiTheme="minorHAnsi" w:eastAsiaTheme="minorEastAsia" w:hAnsiTheme="minorHAnsi" w:cstheme="minorBidi"/>
          <w:noProof/>
          <w:sz w:val="22"/>
          <w:szCs w:val="22"/>
          <w:lang w:val="en-US"/>
        </w:rPr>
      </w:pPr>
      <w:hyperlink w:anchor="_Toc464041594" w:history="1">
        <w:r w:rsidR="0009176E" w:rsidRPr="00D906FE">
          <w:rPr>
            <w:rStyle w:val="Hyperlink"/>
            <w:noProof/>
          </w:rPr>
          <w:t>XI.</w:t>
        </w:r>
        <w:r w:rsidR="0009176E">
          <w:rPr>
            <w:rFonts w:asciiTheme="minorHAnsi" w:eastAsiaTheme="minorEastAsia" w:hAnsiTheme="minorHAnsi" w:cstheme="minorBidi"/>
            <w:noProof/>
            <w:sz w:val="22"/>
            <w:szCs w:val="22"/>
            <w:lang w:val="en-US"/>
          </w:rPr>
          <w:tab/>
        </w:r>
        <w:r w:rsidR="0009176E" w:rsidRPr="00D906FE">
          <w:rPr>
            <w:rStyle w:val="Hyperlink"/>
            <w:noProof/>
          </w:rPr>
          <w:t>Justificarea Încadrării Proiectului, După Caz, În Prevederile Altor Acte Normative Naţionale</w:t>
        </w:r>
        <w:r w:rsidR="0009176E">
          <w:rPr>
            <w:noProof/>
            <w:webHidden/>
          </w:rPr>
          <w:tab/>
        </w:r>
        <w:r w:rsidR="0009176E">
          <w:rPr>
            <w:noProof/>
            <w:webHidden/>
          </w:rPr>
          <w:fldChar w:fldCharType="begin"/>
        </w:r>
        <w:r w:rsidR="0009176E">
          <w:rPr>
            <w:noProof/>
            <w:webHidden/>
          </w:rPr>
          <w:instrText xml:space="preserve"> PAGEREF _Toc464041594 \h </w:instrText>
        </w:r>
        <w:r w:rsidR="0009176E">
          <w:rPr>
            <w:noProof/>
            <w:webHidden/>
          </w:rPr>
        </w:r>
        <w:r w:rsidR="0009176E">
          <w:rPr>
            <w:noProof/>
            <w:webHidden/>
          </w:rPr>
          <w:fldChar w:fldCharType="separate"/>
        </w:r>
        <w:r w:rsidR="004C6BFE">
          <w:rPr>
            <w:noProof/>
            <w:webHidden/>
          </w:rPr>
          <w:t>97</w:t>
        </w:r>
        <w:r w:rsidR="0009176E">
          <w:rPr>
            <w:noProof/>
            <w:webHidden/>
          </w:rPr>
          <w:fldChar w:fldCharType="end"/>
        </w:r>
      </w:hyperlink>
    </w:p>
    <w:p w14:paraId="104ACDA7" w14:textId="05BDE0DC" w:rsidR="0009176E" w:rsidRDefault="00000000">
      <w:pPr>
        <w:pStyle w:val="Cuprins1"/>
        <w:tabs>
          <w:tab w:val="left" w:pos="660"/>
          <w:tab w:val="right" w:leader="dot" w:pos="9686"/>
        </w:tabs>
        <w:rPr>
          <w:rFonts w:asciiTheme="minorHAnsi" w:eastAsiaTheme="minorEastAsia" w:hAnsiTheme="minorHAnsi" w:cstheme="minorBidi"/>
          <w:noProof/>
          <w:sz w:val="22"/>
          <w:szCs w:val="22"/>
          <w:lang w:val="en-US"/>
        </w:rPr>
      </w:pPr>
      <w:hyperlink w:anchor="_Toc464041595" w:history="1">
        <w:r w:rsidR="0009176E" w:rsidRPr="00D906FE">
          <w:rPr>
            <w:rStyle w:val="Hyperlink"/>
            <w:noProof/>
          </w:rPr>
          <w:t>XII.</w:t>
        </w:r>
        <w:r w:rsidR="0009176E">
          <w:rPr>
            <w:rFonts w:asciiTheme="minorHAnsi" w:eastAsiaTheme="minorEastAsia" w:hAnsiTheme="minorHAnsi" w:cstheme="minorBidi"/>
            <w:noProof/>
            <w:sz w:val="22"/>
            <w:szCs w:val="22"/>
            <w:lang w:val="en-US"/>
          </w:rPr>
          <w:tab/>
        </w:r>
        <w:r w:rsidR="0009176E" w:rsidRPr="00D906FE">
          <w:rPr>
            <w:rStyle w:val="Hyperlink"/>
            <w:noProof/>
          </w:rPr>
          <w:t>Lucrări Necesare Organizării De Şantier</w:t>
        </w:r>
        <w:r w:rsidR="0009176E">
          <w:rPr>
            <w:noProof/>
            <w:webHidden/>
          </w:rPr>
          <w:tab/>
        </w:r>
        <w:r w:rsidR="0009176E">
          <w:rPr>
            <w:noProof/>
            <w:webHidden/>
          </w:rPr>
          <w:fldChar w:fldCharType="begin"/>
        </w:r>
        <w:r w:rsidR="0009176E">
          <w:rPr>
            <w:noProof/>
            <w:webHidden/>
          </w:rPr>
          <w:instrText xml:space="preserve"> PAGEREF _Toc464041595 \h </w:instrText>
        </w:r>
        <w:r w:rsidR="0009176E">
          <w:rPr>
            <w:noProof/>
            <w:webHidden/>
          </w:rPr>
        </w:r>
        <w:r w:rsidR="0009176E">
          <w:rPr>
            <w:noProof/>
            <w:webHidden/>
          </w:rPr>
          <w:fldChar w:fldCharType="separate"/>
        </w:r>
        <w:r w:rsidR="004C6BFE">
          <w:rPr>
            <w:noProof/>
            <w:webHidden/>
          </w:rPr>
          <w:t>97</w:t>
        </w:r>
        <w:r w:rsidR="0009176E">
          <w:rPr>
            <w:noProof/>
            <w:webHidden/>
          </w:rPr>
          <w:fldChar w:fldCharType="end"/>
        </w:r>
      </w:hyperlink>
    </w:p>
    <w:p w14:paraId="20C0479A" w14:textId="148E1284" w:rsidR="0009176E" w:rsidRDefault="00000000">
      <w:pPr>
        <w:pStyle w:val="Cuprins1"/>
        <w:tabs>
          <w:tab w:val="left" w:pos="880"/>
          <w:tab w:val="right" w:leader="dot" w:pos="9686"/>
        </w:tabs>
        <w:rPr>
          <w:rFonts w:asciiTheme="minorHAnsi" w:eastAsiaTheme="minorEastAsia" w:hAnsiTheme="minorHAnsi" w:cstheme="minorBidi"/>
          <w:noProof/>
          <w:sz w:val="22"/>
          <w:szCs w:val="22"/>
          <w:lang w:val="en-US"/>
        </w:rPr>
      </w:pPr>
      <w:hyperlink w:anchor="_Toc464041596" w:history="1">
        <w:r w:rsidR="0009176E" w:rsidRPr="00D906FE">
          <w:rPr>
            <w:rStyle w:val="Hyperlink"/>
            <w:noProof/>
          </w:rPr>
          <w:t>XIII.</w:t>
        </w:r>
        <w:r w:rsidR="0009176E">
          <w:rPr>
            <w:rFonts w:asciiTheme="minorHAnsi" w:eastAsiaTheme="minorEastAsia" w:hAnsiTheme="minorHAnsi" w:cstheme="minorBidi"/>
            <w:noProof/>
            <w:sz w:val="22"/>
            <w:szCs w:val="22"/>
            <w:lang w:val="en-US"/>
          </w:rPr>
          <w:tab/>
        </w:r>
        <w:r w:rsidR="0009176E" w:rsidRPr="00D906FE">
          <w:rPr>
            <w:rStyle w:val="Hyperlink"/>
            <w:noProof/>
          </w:rPr>
          <w:t>Lucrări De Refacere A Amplasamentului La Finalizarea Investiţiei, În Caz De Accidente</w:t>
        </w:r>
        <w:r w:rsidR="0009176E">
          <w:rPr>
            <w:noProof/>
            <w:webHidden/>
          </w:rPr>
          <w:tab/>
        </w:r>
        <w:r w:rsidR="0009176E">
          <w:rPr>
            <w:noProof/>
            <w:webHidden/>
          </w:rPr>
          <w:fldChar w:fldCharType="begin"/>
        </w:r>
        <w:r w:rsidR="0009176E">
          <w:rPr>
            <w:noProof/>
            <w:webHidden/>
          </w:rPr>
          <w:instrText xml:space="preserve"> PAGEREF _Toc464041596 \h </w:instrText>
        </w:r>
        <w:r w:rsidR="0009176E">
          <w:rPr>
            <w:noProof/>
            <w:webHidden/>
          </w:rPr>
        </w:r>
        <w:r w:rsidR="0009176E">
          <w:rPr>
            <w:noProof/>
            <w:webHidden/>
          </w:rPr>
          <w:fldChar w:fldCharType="separate"/>
        </w:r>
        <w:r w:rsidR="004C6BFE">
          <w:rPr>
            <w:noProof/>
            <w:webHidden/>
          </w:rPr>
          <w:t>97</w:t>
        </w:r>
        <w:r w:rsidR="0009176E">
          <w:rPr>
            <w:noProof/>
            <w:webHidden/>
          </w:rPr>
          <w:fldChar w:fldCharType="end"/>
        </w:r>
      </w:hyperlink>
    </w:p>
    <w:p w14:paraId="0B87A0D0" w14:textId="3E2FF10E" w:rsidR="0009176E" w:rsidRDefault="00000000">
      <w:pPr>
        <w:pStyle w:val="Cuprins1"/>
        <w:tabs>
          <w:tab w:val="left" w:pos="880"/>
          <w:tab w:val="right" w:leader="dot" w:pos="9686"/>
        </w:tabs>
        <w:rPr>
          <w:rFonts w:asciiTheme="minorHAnsi" w:eastAsiaTheme="minorEastAsia" w:hAnsiTheme="minorHAnsi" w:cstheme="minorBidi"/>
          <w:noProof/>
          <w:sz w:val="22"/>
          <w:szCs w:val="22"/>
          <w:lang w:val="en-US"/>
        </w:rPr>
      </w:pPr>
      <w:hyperlink w:anchor="_Toc464041597" w:history="1">
        <w:r w:rsidR="0009176E" w:rsidRPr="00D906FE">
          <w:rPr>
            <w:rStyle w:val="Hyperlink"/>
            <w:noProof/>
          </w:rPr>
          <w:t>XIV.</w:t>
        </w:r>
        <w:r w:rsidR="0009176E">
          <w:rPr>
            <w:rFonts w:asciiTheme="minorHAnsi" w:eastAsiaTheme="minorEastAsia" w:hAnsiTheme="minorHAnsi" w:cstheme="minorBidi"/>
            <w:noProof/>
            <w:sz w:val="22"/>
            <w:szCs w:val="22"/>
            <w:lang w:val="en-US"/>
          </w:rPr>
          <w:tab/>
        </w:r>
        <w:r w:rsidR="0009176E" w:rsidRPr="00D906FE">
          <w:rPr>
            <w:rStyle w:val="Hyperlink"/>
            <w:noProof/>
          </w:rPr>
          <w:t>Concluzii</w:t>
        </w:r>
        <w:r w:rsidR="0009176E">
          <w:rPr>
            <w:noProof/>
            <w:webHidden/>
          </w:rPr>
          <w:tab/>
        </w:r>
        <w:r w:rsidR="0009176E">
          <w:rPr>
            <w:noProof/>
            <w:webHidden/>
          </w:rPr>
          <w:fldChar w:fldCharType="begin"/>
        </w:r>
        <w:r w:rsidR="0009176E">
          <w:rPr>
            <w:noProof/>
            <w:webHidden/>
          </w:rPr>
          <w:instrText xml:space="preserve"> PAGEREF _Toc464041597 \h </w:instrText>
        </w:r>
        <w:r w:rsidR="0009176E">
          <w:rPr>
            <w:noProof/>
            <w:webHidden/>
          </w:rPr>
        </w:r>
        <w:r w:rsidR="0009176E">
          <w:rPr>
            <w:noProof/>
            <w:webHidden/>
          </w:rPr>
          <w:fldChar w:fldCharType="separate"/>
        </w:r>
        <w:r w:rsidR="004C6BFE">
          <w:rPr>
            <w:noProof/>
            <w:webHidden/>
          </w:rPr>
          <w:t>98</w:t>
        </w:r>
        <w:r w:rsidR="0009176E">
          <w:rPr>
            <w:noProof/>
            <w:webHidden/>
          </w:rPr>
          <w:fldChar w:fldCharType="end"/>
        </w:r>
      </w:hyperlink>
    </w:p>
    <w:p w14:paraId="6D30F213" w14:textId="2D6F2C0A" w:rsidR="0009176E" w:rsidRDefault="00000000">
      <w:pPr>
        <w:pStyle w:val="Cuprins1"/>
        <w:tabs>
          <w:tab w:val="left" w:pos="660"/>
          <w:tab w:val="right" w:leader="dot" w:pos="9686"/>
        </w:tabs>
        <w:rPr>
          <w:rFonts w:asciiTheme="minorHAnsi" w:eastAsiaTheme="minorEastAsia" w:hAnsiTheme="minorHAnsi" w:cstheme="minorBidi"/>
          <w:noProof/>
          <w:sz w:val="22"/>
          <w:szCs w:val="22"/>
          <w:lang w:val="en-US"/>
        </w:rPr>
      </w:pPr>
      <w:hyperlink w:anchor="_Toc464041598" w:history="1">
        <w:r w:rsidR="0009176E" w:rsidRPr="00D906FE">
          <w:rPr>
            <w:rStyle w:val="Hyperlink"/>
            <w:noProof/>
          </w:rPr>
          <w:t>XV.</w:t>
        </w:r>
        <w:r w:rsidR="0009176E">
          <w:rPr>
            <w:rFonts w:asciiTheme="minorHAnsi" w:eastAsiaTheme="minorEastAsia" w:hAnsiTheme="minorHAnsi" w:cstheme="minorBidi"/>
            <w:noProof/>
            <w:sz w:val="22"/>
            <w:szCs w:val="22"/>
            <w:lang w:val="en-US"/>
          </w:rPr>
          <w:tab/>
        </w:r>
        <w:r w:rsidR="0009176E" w:rsidRPr="00D906FE">
          <w:rPr>
            <w:rStyle w:val="Hyperlink"/>
            <w:noProof/>
          </w:rPr>
          <w:t>Bibliografie</w:t>
        </w:r>
        <w:r w:rsidR="0009176E">
          <w:rPr>
            <w:noProof/>
            <w:webHidden/>
          </w:rPr>
          <w:tab/>
        </w:r>
        <w:r w:rsidR="0009176E">
          <w:rPr>
            <w:noProof/>
            <w:webHidden/>
          </w:rPr>
          <w:fldChar w:fldCharType="begin"/>
        </w:r>
        <w:r w:rsidR="0009176E">
          <w:rPr>
            <w:noProof/>
            <w:webHidden/>
          </w:rPr>
          <w:instrText xml:space="preserve"> PAGEREF _Toc464041598 \h </w:instrText>
        </w:r>
        <w:r w:rsidR="0009176E">
          <w:rPr>
            <w:noProof/>
            <w:webHidden/>
          </w:rPr>
        </w:r>
        <w:r w:rsidR="0009176E">
          <w:rPr>
            <w:noProof/>
            <w:webHidden/>
          </w:rPr>
          <w:fldChar w:fldCharType="separate"/>
        </w:r>
        <w:r w:rsidR="004C6BFE">
          <w:rPr>
            <w:noProof/>
            <w:webHidden/>
          </w:rPr>
          <w:t>99</w:t>
        </w:r>
        <w:r w:rsidR="0009176E">
          <w:rPr>
            <w:noProof/>
            <w:webHidden/>
          </w:rPr>
          <w:fldChar w:fldCharType="end"/>
        </w:r>
      </w:hyperlink>
    </w:p>
    <w:p w14:paraId="09C3AAAF" w14:textId="24483505" w:rsidR="0009176E" w:rsidRDefault="00000000">
      <w:pPr>
        <w:pStyle w:val="Cuprins1"/>
        <w:tabs>
          <w:tab w:val="left" w:pos="880"/>
          <w:tab w:val="right" w:leader="dot" w:pos="9686"/>
        </w:tabs>
        <w:rPr>
          <w:rFonts w:asciiTheme="minorHAnsi" w:eastAsiaTheme="minorEastAsia" w:hAnsiTheme="minorHAnsi" w:cstheme="minorBidi"/>
          <w:noProof/>
          <w:sz w:val="22"/>
          <w:szCs w:val="22"/>
          <w:lang w:val="en-US"/>
        </w:rPr>
      </w:pPr>
      <w:hyperlink w:anchor="_Toc464041599" w:history="1">
        <w:r w:rsidR="0009176E" w:rsidRPr="00D906FE">
          <w:rPr>
            <w:rStyle w:val="Hyperlink"/>
            <w:noProof/>
          </w:rPr>
          <w:t>XVI.</w:t>
        </w:r>
        <w:r w:rsidR="0009176E">
          <w:rPr>
            <w:rFonts w:asciiTheme="minorHAnsi" w:eastAsiaTheme="minorEastAsia" w:hAnsiTheme="minorHAnsi" w:cstheme="minorBidi"/>
            <w:noProof/>
            <w:sz w:val="22"/>
            <w:szCs w:val="22"/>
            <w:lang w:val="en-US"/>
          </w:rPr>
          <w:tab/>
        </w:r>
        <w:r w:rsidR="0009176E" w:rsidRPr="00D906FE">
          <w:rPr>
            <w:rStyle w:val="Hyperlink"/>
            <w:noProof/>
          </w:rPr>
          <w:t>Anexe - Piese Desenate</w:t>
        </w:r>
        <w:r w:rsidR="0009176E">
          <w:rPr>
            <w:noProof/>
            <w:webHidden/>
          </w:rPr>
          <w:tab/>
        </w:r>
        <w:r w:rsidR="0009176E">
          <w:rPr>
            <w:noProof/>
            <w:webHidden/>
          </w:rPr>
          <w:fldChar w:fldCharType="begin"/>
        </w:r>
        <w:r w:rsidR="0009176E">
          <w:rPr>
            <w:noProof/>
            <w:webHidden/>
          </w:rPr>
          <w:instrText xml:space="preserve"> PAGEREF _Toc464041599 \h </w:instrText>
        </w:r>
        <w:r w:rsidR="0009176E">
          <w:rPr>
            <w:noProof/>
            <w:webHidden/>
          </w:rPr>
        </w:r>
        <w:r w:rsidR="0009176E">
          <w:rPr>
            <w:noProof/>
            <w:webHidden/>
          </w:rPr>
          <w:fldChar w:fldCharType="separate"/>
        </w:r>
        <w:r w:rsidR="004C6BFE">
          <w:rPr>
            <w:noProof/>
            <w:webHidden/>
          </w:rPr>
          <w:t>102</w:t>
        </w:r>
        <w:r w:rsidR="0009176E">
          <w:rPr>
            <w:noProof/>
            <w:webHidden/>
          </w:rPr>
          <w:fldChar w:fldCharType="end"/>
        </w:r>
      </w:hyperlink>
    </w:p>
    <w:p w14:paraId="32779EB7" w14:textId="46A87E5B"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600" w:history="1">
        <w:r w:rsidR="0009176E" w:rsidRPr="00D906FE">
          <w:rPr>
            <w:rStyle w:val="Hyperlink"/>
            <w:noProof/>
          </w:rPr>
          <w:t>1. Planul De Încadrare În Zonă A Obiectivului Şi Planul De Situaţie, Cu Modul De Planificare A Utilizării Suprafeţelor – Harta Lucrarilor Propuse.</w:t>
        </w:r>
        <w:r w:rsidR="0009176E">
          <w:rPr>
            <w:noProof/>
            <w:webHidden/>
          </w:rPr>
          <w:tab/>
        </w:r>
        <w:r w:rsidR="0009176E">
          <w:rPr>
            <w:noProof/>
            <w:webHidden/>
          </w:rPr>
          <w:fldChar w:fldCharType="begin"/>
        </w:r>
        <w:r w:rsidR="0009176E">
          <w:rPr>
            <w:noProof/>
            <w:webHidden/>
          </w:rPr>
          <w:instrText xml:space="preserve"> PAGEREF _Toc464041600 \h </w:instrText>
        </w:r>
        <w:r w:rsidR="0009176E">
          <w:rPr>
            <w:noProof/>
            <w:webHidden/>
          </w:rPr>
        </w:r>
        <w:r w:rsidR="0009176E">
          <w:rPr>
            <w:noProof/>
            <w:webHidden/>
          </w:rPr>
          <w:fldChar w:fldCharType="separate"/>
        </w:r>
        <w:r w:rsidR="004C6BFE">
          <w:rPr>
            <w:noProof/>
            <w:webHidden/>
          </w:rPr>
          <w:t>102</w:t>
        </w:r>
        <w:r w:rsidR="0009176E">
          <w:rPr>
            <w:noProof/>
            <w:webHidden/>
          </w:rPr>
          <w:fldChar w:fldCharType="end"/>
        </w:r>
      </w:hyperlink>
    </w:p>
    <w:p w14:paraId="3210B397" w14:textId="430034C5"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601" w:history="1">
        <w:r w:rsidR="0009176E" w:rsidRPr="00D906FE">
          <w:rPr>
            <w:rStyle w:val="Hyperlink"/>
            <w:noProof/>
          </w:rPr>
          <w:t>2. Harta Cu Distribuţia Habitatelor N2000 În cadrul Suprafeţei Amenajamentului Silvic.</w:t>
        </w:r>
        <w:r w:rsidR="0009176E">
          <w:rPr>
            <w:noProof/>
            <w:webHidden/>
          </w:rPr>
          <w:tab/>
        </w:r>
        <w:r w:rsidR="0009176E">
          <w:rPr>
            <w:noProof/>
            <w:webHidden/>
          </w:rPr>
          <w:fldChar w:fldCharType="begin"/>
        </w:r>
        <w:r w:rsidR="0009176E">
          <w:rPr>
            <w:noProof/>
            <w:webHidden/>
          </w:rPr>
          <w:instrText xml:space="preserve"> PAGEREF _Toc464041601 \h </w:instrText>
        </w:r>
        <w:r w:rsidR="0009176E">
          <w:rPr>
            <w:noProof/>
            <w:webHidden/>
          </w:rPr>
        </w:r>
        <w:r w:rsidR="0009176E">
          <w:rPr>
            <w:noProof/>
            <w:webHidden/>
          </w:rPr>
          <w:fldChar w:fldCharType="separate"/>
        </w:r>
        <w:r w:rsidR="004C6BFE">
          <w:rPr>
            <w:noProof/>
            <w:webHidden/>
          </w:rPr>
          <w:t>102</w:t>
        </w:r>
        <w:r w:rsidR="0009176E">
          <w:rPr>
            <w:noProof/>
            <w:webHidden/>
          </w:rPr>
          <w:fldChar w:fldCharType="end"/>
        </w:r>
      </w:hyperlink>
    </w:p>
    <w:p w14:paraId="45C66AEB" w14:textId="502AC9D5"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602" w:history="1">
        <w:r w:rsidR="0009176E" w:rsidRPr="00D906FE">
          <w:rPr>
            <w:rStyle w:val="Hyperlink"/>
            <w:noProof/>
          </w:rPr>
          <w:t>3. Documentaţia Aferentă Fazei De Proiectare – Amenajamentul Silvic al U.P. Ii  Baru-Lupeni.</w:t>
        </w:r>
        <w:r w:rsidR="0009176E">
          <w:rPr>
            <w:noProof/>
            <w:webHidden/>
          </w:rPr>
          <w:tab/>
        </w:r>
        <w:r w:rsidR="0009176E">
          <w:rPr>
            <w:noProof/>
            <w:webHidden/>
          </w:rPr>
          <w:fldChar w:fldCharType="begin"/>
        </w:r>
        <w:r w:rsidR="0009176E">
          <w:rPr>
            <w:noProof/>
            <w:webHidden/>
          </w:rPr>
          <w:instrText xml:space="preserve"> PAGEREF _Toc464041602 \h </w:instrText>
        </w:r>
        <w:r w:rsidR="0009176E">
          <w:rPr>
            <w:noProof/>
            <w:webHidden/>
          </w:rPr>
        </w:r>
        <w:r w:rsidR="0009176E">
          <w:rPr>
            <w:noProof/>
            <w:webHidden/>
          </w:rPr>
          <w:fldChar w:fldCharType="separate"/>
        </w:r>
        <w:r w:rsidR="004C6BFE">
          <w:rPr>
            <w:noProof/>
            <w:webHidden/>
          </w:rPr>
          <w:t>102</w:t>
        </w:r>
        <w:r w:rsidR="0009176E">
          <w:rPr>
            <w:noProof/>
            <w:webHidden/>
          </w:rPr>
          <w:fldChar w:fldCharType="end"/>
        </w:r>
      </w:hyperlink>
    </w:p>
    <w:p w14:paraId="680082A6" w14:textId="2122FA88" w:rsidR="0009176E" w:rsidRDefault="00000000">
      <w:pPr>
        <w:pStyle w:val="Cuprins2"/>
        <w:tabs>
          <w:tab w:val="right" w:leader="dot" w:pos="9686"/>
        </w:tabs>
        <w:rPr>
          <w:rFonts w:asciiTheme="minorHAnsi" w:eastAsiaTheme="minorEastAsia" w:hAnsiTheme="minorHAnsi" w:cstheme="minorBidi"/>
          <w:noProof/>
          <w:sz w:val="22"/>
          <w:szCs w:val="22"/>
          <w:lang w:val="en-US"/>
        </w:rPr>
      </w:pPr>
      <w:hyperlink w:anchor="_Toc464041603" w:history="1">
        <w:r w:rsidR="0009176E" w:rsidRPr="00D906FE">
          <w:rPr>
            <w:rStyle w:val="Hyperlink"/>
            <w:noProof/>
          </w:rPr>
          <w:t>4. Coordonatele Geografice (Stereo 70) Ale Amplasamentului Proiectului Sub Formă De Vector În Format Digital Cu Referinţă Geografică, În Sistem De Proiecţie Naţională Stereo 1970.</w:t>
        </w:r>
        <w:r w:rsidR="0009176E">
          <w:rPr>
            <w:noProof/>
            <w:webHidden/>
          </w:rPr>
          <w:tab/>
        </w:r>
        <w:r w:rsidR="0009176E">
          <w:rPr>
            <w:noProof/>
            <w:webHidden/>
          </w:rPr>
          <w:fldChar w:fldCharType="begin"/>
        </w:r>
        <w:r w:rsidR="0009176E">
          <w:rPr>
            <w:noProof/>
            <w:webHidden/>
          </w:rPr>
          <w:instrText xml:space="preserve"> PAGEREF _Toc464041603 \h </w:instrText>
        </w:r>
        <w:r w:rsidR="0009176E">
          <w:rPr>
            <w:noProof/>
            <w:webHidden/>
          </w:rPr>
        </w:r>
        <w:r w:rsidR="0009176E">
          <w:rPr>
            <w:noProof/>
            <w:webHidden/>
          </w:rPr>
          <w:fldChar w:fldCharType="separate"/>
        </w:r>
        <w:r w:rsidR="004C6BFE">
          <w:rPr>
            <w:noProof/>
            <w:webHidden/>
          </w:rPr>
          <w:t>102</w:t>
        </w:r>
        <w:r w:rsidR="0009176E">
          <w:rPr>
            <w:noProof/>
            <w:webHidden/>
          </w:rPr>
          <w:fldChar w:fldCharType="end"/>
        </w:r>
      </w:hyperlink>
    </w:p>
    <w:p w14:paraId="76A10CDE" w14:textId="77777777" w:rsidR="00F319CC" w:rsidRPr="007F4292" w:rsidRDefault="00F413D8" w:rsidP="003E5B81">
      <w:pPr>
        <w:spacing w:line="360" w:lineRule="auto"/>
        <w:rPr>
          <w:color w:val="000000" w:themeColor="text1"/>
          <w:sz w:val="20"/>
        </w:rPr>
      </w:pPr>
      <w:r w:rsidRPr="007F4292">
        <w:rPr>
          <w:color w:val="000000" w:themeColor="text1"/>
          <w:szCs w:val="24"/>
        </w:rPr>
        <w:fldChar w:fldCharType="end"/>
      </w:r>
    </w:p>
    <w:p w14:paraId="1B779670" w14:textId="77777777" w:rsidR="001C713E" w:rsidRPr="007F4292" w:rsidRDefault="001C713E" w:rsidP="003E5B81">
      <w:pPr>
        <w:spacing w:line="360" w:lineRule="auto"/>
        <w:rPr>
          <w:b/>
          <w:color w:val="000000" w:themeColor="text1"/>
          <w:szCs w:val="24"/>
        </w:rPr>
      </w:pPr>
      <w:proofErr w:type="spellStart"/>
      <w:r w:rsidRPr="007F4292">
        <w:rPr>
          <w:b/>
          <w:color w:val="000000" w:themeColor="text1"/>
          <w:szCs w:val="24"/>
        </w:rPr>
        <w:t>Referinţe</w:t>
      </w:r>
      <w:proofErr w:type="spellEnd"/>
      <w:r w:rsidRPr="007F4292">
        <w:rPr>
          <w:b/>
          <w:color w:val="000000" w:themeColor="text1"/>
          <w:szCs w:val="24"/>
        </w:rPr>
        <w:t xml:space="preserve"> asupra figurilor întâlnite:</w:t>
      </w:r>
    </w:p>
    <w:p w14:paraId="55D30ED8" w14:textId="2F8C6B15" w:rsidR="0009176E" w:rsidRDefault="00F413D8">
      <w:pPr>
        <w:pStyle w:val="Tabeldefiguri"/>
        <w:tabs>
          <w:tab w:val="right" w:leader="dot" w:pos="9686"/>
        </w:tabs>
        <w:rPr>
          <w:rFonts w:asciiTheme="minorHAnsi" w:eastAsiaTheme="minorEastAsia" w:hAnsiTheme="minorHAnsi" w:cstheme="minorBidi"/>
          <w:noProof/>
          <w:sz w:val="22"/>
          <w:szCs w:val="22"/>
          <w:lang w:val="en-US"/>
        </w:rPr>
      </w:pPr>
      <w:r w:rsidRPr="007F4292">
        <w:rPr>
          <w:color w:val="000000" w:themeColor="text1"/>
          <w:szCs w:val="24"/>
        </w:rPr>
        <w:fldChar w:fldCharType="begin"/>
      </w:r>
      <w:r w:rsidR="006412B8" w:rsidRPr="007F4292">
        <w:rPr>
          <w:color w:val="000000" w:themeColor="text1"/>
          <w:szCs w:val="24"/>
        </w:rPr>
        <w:instrText xml:space="preserve"> TOC \h \z \c "Figură" </w:instrText>
      </w:r>
      <w:r w:rsidRPr="007F4292">
        <w:rPr>
          <w:color w:val="000000" w:themeColor="text1"/>
          <w:szCs w:val="24"/>
        </w:rPr>
        <w:fldChar w:fldCharType="separate"/>
      </w:r>
      <w:hyperlink w:anchor="_Toc464041604" w:history="1">
        <w:r w:rsidR="0009176E" w:rsidRPr="00AD106E">
          <w:rPr>
            <w:rStyle w:val="Hyperlink"/>
            <w:noProof/>
          </w:rPr>
          <w:t>Figură 1: Diagrama climatică</w:t>
        </w:r>
        <w:r w:rsidR="0009176E">
          <w:rPr>
            <w:noProof/>
            <w:webHidden/>
          </w:rPr>
          <w:tab/>
        </w:r>
        <w:r w:rsidR="0009176E">
          <w:rPr>
            <w:noProof/>
            <w:webHidden/>
          </w:rPr>
          <w:fldChar w:fldCharType="begin"/>
        </w:r>
        <w:r w:rsidR="0009176E">
          <w:rPr>
            <w:noProof/>
            <w:webHidden/>
          </w:rPr>
          <w:instrText xml:space="preserve"> PAGEREF _Toc464041604 \h </w:instrText>
        </w:r>
        <w:r w:rsidR="0009176E">
          <w:rPr>
            <w:noProof/>
            <w:webHidden/>
          </w:rPr>
        </w:r>
        <w:r w:rsidR="0009176E">
          <w:rPr>
            <w:noProof/>
            <w:webHidden/>
          </w:rPr>
          <w:fldChar w:fldCharType="separate"/>
        </w:r>
        <w:r w:rsidR="004C6BFE">
          <w:rPr>
            <w:noProof/>
            <w:webHidden/>
          </w:rPr>
          <w:t>9</w:t>
        </w:r>
        <w:r w:rsidR="0009176E">
          <w:rPr>
            <w:noProof/>
            <w:webHidden/>
          </w:rPr>
          <w:fldChar w:fldCharType="end"/>
        </w:r>
      </w:hyperlink>
    </w:p>
    <w:p w14:paraId="1CED4B3D" w14:textId="2297AF55"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05" w:history="1">
        <w:r w:rsidR="0009176E" w:rsidRPr="00AD106E">
          <w:rPr>
            <w:rStyle w:val="Hyperlink"/>
            <w:noProof/>
          </w:rPr>
          <w:t>Figură 2: Structura fondului productiv pe clase de vârstă</w:t>
        </w:r>
        <w:r w:rsidR="0009176E">
          <w:rPr>
            <w:noProof/>
            <w:webHidden/>
          </w:rPr>
          <w:tab/>
        </w:r>
        <w:r w:rsidR="0009176E">
          <w:rPr>
            <w:noProof/>
            <w:webHidden/>
          </w:rPr>
          <w:fldChar w:fldCharType="begin"/>
        </w:r>
        <w:r w:rsidR="0009176E">
          <w:rPr>
            <w:noProof/>
            <w:webHidden/>
          </w:rPr>
          <w:instrText xml:space="preserve"> PAGEREF _Toc464041605 \h </w:instrText>
        </w:r>
        <w:r w:rsidR="0009176E">
          <w:rPr>
            <w:noProof/>
            <w:webHidden/>
          </w:rPr>
        </w:r>
        <w:r w:rsidR="0009176E">
          <w:rPr>
            <w:noProof/>
            <w:webHidden/>
          </w:rPr>
          <w:fldChar w:fldCharType="separate"/>
        </w:r>
        <w:r w:rsidR="004C6BFE">
          <w:rPr>
            <w:noProof/>
            <w:webHidden/>
          </w:rPr>
          <w:t>14</w:t>
        </w:r>
        <w:r w:rsidR="0009176E">
          <w:rPr>
            <w:noProof/>
            <w:webHidden/>
          </w:rPr>
          <w:fldChar w:fldCharType="end"/>
        </w:r>
      </w:hyperlink>
    </w:p>
    <w:p w14:paraId="566C23AC" w14:textId="71FB57F1"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06" w:history="1">
        <w:r w:rsidR="0009176E" w:rsidRPr="00AD106E">
          <w:rPr>
            <w:rStyle w:val="Hyperlink"/>
            <w:noProof/>
          </w:rPr>
          <w:t xml:space="preserve">Figură 3 - </w:t>
        </w:r>
        <w:r w:rsidR="0009176E" w:rsidRPr="00AD106E">
          <w:rPr>
            <w:rStyle w:val="Hyperlink"/>
            <w:noProof/>
            <w:lang w:val="en-US"/>
          </w:rPr>
          <w:t>Structura echienă</w:t>
        </w:r>
        <w:r w:rsidR="0009176E">
          <w:rPr>
            <w:noProof/>
            <w:webHidden/>
          </w:rPr>
          <w:tab/>
        </w:r>
        <w:r w:rsidR="0009176E">
          <w:rPr>
            <w:noProof/>
            <w:webHidden/>
          </w:rPr>
          <w:fldChar w:fldCharType="begin"/>
        </w:r>
        <w:r w:rsidR="0009176E">
          <w:rPr>
            <w:noProof/>
            <w:webHidden/>
          </w:rPr>
          <w:instrText xml:space="preserve"> PAGEREF _Toc464041606 \h </w:instrText>
        </w:r>
        <w:r w:rsidR="0009176E">
          <w:rPr>
            <w:noProof/>
            <w:webHidden/>
          </w:rPr>
        </w:r>
        <w:r w:rsidR="0009176E">
          <w:rPr>
            <w:noProof/>
            <w:webHidden/>
          </w:rPr>
          <w:fldChar w:fldCharType="separate"/>
        </w:r>
        <w:r w:rsidR="004C6BFE">
          <w:rPr>
            <w:noProof/>
            <w:webHidden/>
          </w:rPr>
          <w:t>16</w:t>
        </w:r>
        <w:r w:rsidR="0009176E">
          <w:rPr>
            <w:noProof/>
            <w:webHidden/>
          </w:rPr>
          <w:fldChar w:fldCharType="end"/>
        </w:r>
      </w:hyperlink>
    </w:p>
    <w:p w14:paraId="0DA16663" w14:textId="3A4F538D"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07" w:history="1">
        <w:r w:rsidR="0009176E" w:rsidRPr="00AD106E">
          <w:rPr>
            <w:rStyle w:val="Hyperlink"/>
            <w:noProof/>
          </w:rPr>
          <w:t xml:space="preserve">Figură 4 - </w:t>
        </w:r>
        <w:r w:rsidR="0009176E" w:rsidRPr="00AD106E">
          <w:rPr>
            <w:rStyle w:val="Hyperlink"/>
            <w:noProof/>
            <w:lang w:val="en-US"/>
          </w:rPr>
          <w:t>Structura plurienă</w:t>
        </w:r>
        <w:r w:rsidR="0009176E">
          <w:rPr>
            <w:noProof/>
            <w:webHidden/>
          </w:rPr>
          <w:tab/>
        </w:r>
        <w:r w:rsidR="0009176E">
          <w:rPr>
            <w:noProof/>
            <w:webHidden/>
          </w:rPr>
          <w:fldChar w:fldCharType="begin"/>
        </w:r>
        <w:r w:rsidR="0009176E">
          <w:rPr>
            <w:noProof/>
            <w:webHidden/>
          </w:rPr>
          <w:instrText xml:space="preserve"> PAGEREF _Toc464041607 \h </w:instrText>
        </w:r>
        <w:r w:rsidR="0009176E">
          <w:rPr>
            <w:noProof/>
            <w:webHidden/>
          </w:rPr>
        </w:r>
        <w:r w:rsidR="0009176E">
          <w:rPr>
            <w:noProof/>
            <w:webHidden/>
          </w:rPr>
          <w:fldChar w:fldCharType="separate"/>
        </w:r>
        <w:r w:rsidR="004C6BFE">
          <w:rPr>
            <w:noProof/>
            <w:webHidden/>
          </w:rPr>
          <w:t>16</w:t>
        </w:r>
        <w:r w:rsidR="0009176E">
          <w:rPr>
            <w:noProof/>
            <w:webHidden/>
          </w:rPr>
          <w:fldChar w:fldCharType="end"/>
        </w:r>
      </w:hyperlink>
    </w:p>
    <w:p w14:paraId="03E1A2D5" w14:textId="46F0B4B8"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r:id="rId8" w:anchor="_Toc464041608" w:history="1">
        <w:r w:rsidR="0009176E" w:rsidRPr="00AD106E">
          <w:rPr>
            <w:rStyle w:val="Hyperlink"/>
            <w:noProof/>
          </w:rPr>
          <w:t>Figură 5: Păduri dacice de fag (Symphyto-Fagion) - 91V0</w:t>
        </w:r>
        <w:r w:rsidR="0009176E">
          <w:rPr>
            <w:noProof/>
            <w:webHidden/>
          </w:rPr>
          <w:tab/>
        </w:r>
        <w:r w:rsidR="0009176E">
          <w:rPr>
            <w:noProof/>
            <w:webHidden/>
          </w:rPr>
          <w:fldChar w:fldCharType="begin"/>
        </w:r>
        <w:r w:rsidR="0009176E">
          <w:rPr>
            <w:noProof/>
            <w:webHidden/>
          </w:rPr>
          <w:instrText xml:space="preserve"> PAGEREF _Toc464041608 \h </w:instrText>
        </w:r>
        <w:r w:rsidR="0009176E">
          <w:rPr>
            <w:noProof/>
            <w:webHidden/>
          </w:rPr>
        </w:r>
        <w:r w:rsidR="0009176E">
          <w:rPr>
            <w:noProof/>
            <w:webHidden/>
          </w:rPr>
          <w:fldChar w:fldCharType="separate"/>
        </w:r>
        <w:r w:rsidR="004C6BFE">
          <w:rPr>
            <w:noProof/>
            <w:webHidden/>
          </w:rPr>
          <w:t>39</w:t>
        </w:r>
        <w:r w:rsidR="0009176E">
          <w:rPr>
            <w:noProof/>
            <w:webHidden/>
          </w:rPr>
          <w:fldChar w:fldCharType="end"/>
        </w:r>
      </w:hyperlink>
    </w:p>
    <w:p w14:paraId="02308812" w14:textId="2ADF90D8"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r:id="rId9" w:anchor="_Toc464041609" w:history="1">
        <w:r w:rsidR="0009176E" w:rsidRPr="00AD106E">
          <w:rPr>
            <w:rStyle w:val="Hyperlink"/>
            <w:noProof/>
          </w:rPr>
          <w:t>Figură 6: Măsuri de management în raport cu vârsta arboretelor</w:t>
        </w:r>
        <w:r w:rsidR="0009176E">
          <w:rPr>
            <w:noProof/>
            <w:webHidden/>
          </w:rPr>
          <w:tab/>
        </w:r>
        <w:r w:rsidR="0009176E">
          <w:rPr>
            <w:noProof/>
            <w:webHidden/>
          </w:rPr>
          <w:fldChar w:fldCharType="begin"/>
        </w:r>
        <w:r w:rsidR="0009176E">
          <w:rPr>
            <w:noProof/>
            <w:webHidden/>
          </w:rPr>
          <w:instrText xml:space="preserve"> PAGEREF _Toc464041609 \h </w:instrText>
        </w:r>
        <w:r w:rsidR="0009176E">
          <w:rPr>
            <w:noProof/>
            <w:webHidden/>
          </w:rPr>
        </w:r>
        <w:r w:rsidR="0009176E">
          <w:rPr>
            <w:noProof/>
            <w:webHidden/>
          </w:rPr>
          <w:fldChar w:fldCharType="separate"/>
        </w:r>
        <w:r w:rsidR="004C6BFE">
          <w:rPr>
            <w:noProof/>
            <w:webHidden/>
          </w:rPr>
          <w:t>43</w:t>
        </w:r>
        <w:r w:rsidR="0009176E">
          <w:rPr>
            <w:noProof/>
            <w:webHidden/>
          </w:rPr>
          <w:fldChar w:fldCharType="end"/>
        </w:r>
      </w:hyperlink>
    </w:p>
    <w:p w14:paraId="1AE0C0FB" w14:textId="5743B528"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r:id="rId10" w:anchor="_Toc464041610" w:history="1">
        <w:r w:rsidR="0009176E" w:rsidRPr="00AD106E">
          <w:rPr>
            <w:rStyle w:val="Hyperlink"/>
            <w:noProof/>
          </w:rPr>
          <w:t>Figură 7: Desiș înainte de degajare (a) și după degajare (b)</w:t>
        </w:r>
        <w:r w:rsidR="0009176E">
          <w:rPr>
            <w:noProof/>
            <w:webHidden/>
          </w:rPr>
          <w:tab/>
        </w:r>
        <w:r w:rsidR="0009176E">
          <w:rPr>
            <w:noProof/>
            <w:webHidden/>
          </w:rPr>
          <w:fldChar w:fldCharType="begin"/>
        </w:r>
        <w:r w:rsidR="0009176E">
          <w:rPr>
            <w:noProof/>
            <w:webHidden/>
          </w:rPr>
          <w:instrText xml:space="preserve"> PAGEREF _Toc464041610 \h </w:instrText>
        </w:r>
        <w:r w:rsidR="0009176E">
          <w:rPr>
            <w:noProof/>
            <w:webHidden/>
          </w:rPr>
        </w:r>
        <w:r w:rsidR="0009176E">
          <w:rPr>
            <w:noProof/>
            <w:webHidden/>
          </w:rPr>
          <w:fldChar w:fldCharType="separate"/>
        </w:r>
        <w:r w:rsidR="004C6BFE">
          <w:rPr>
            <w:noProof/>
            <w:webHidden/>
          </w:rPr>
          <w:t>46</w:t>
        </w:r>
        <w:r w:rsidR="0009176E">
          <w:rPr>
            <w:noProof/>
            <w:webHidden/>
          </w:rPr>
          <w:fldChar w:fldCharType="end"/>
        </w:r>
      </w:hyperlink>
    </w:p>
    <w:p w14:paraId="3B5817A1" w14:textId="489705A4"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r:id="rId11" w:anchor="_Toc464041611" w:history="1">
        <w:r w:rsidR="0009176E" w:rsidRPr="00AD106E">
          <w:rPr>
            <w:rStyle w:val="Hyperlink"/>
            <w:noProof/>
          </w:rPr>
          <w:t>Figură 8: Tipuri de rărituri</w:t>
        </w:r>
        <w:r w:rsidR="0009176E">
          <w:rPr>
            <w:noProof/>
            <w:webHidden/>
          </w:rPr>
          <w:tab/>
        </w:r>
        <w:r w:rsidR="0009176E">
          <w:rPr>
            <w:noProof/>
            <w:webHidden/>
          </w:rPr>
          <w:fldChar w:fldCharType="begin"/>
        </w:r>
        <w:r w:rsidR="0009176E">
          <w:rPr>
            <w:noProof/>
            <w:webHidden/>
          </w:rPr>
          <w:instrText xml:space="preserve"> PAGEREF _Toc464041611 \h </w:instrText>
        </w:r>
        <w:r w:rsidR="0009176E">
          <w:rPr>
            <w:noProof/>
            <w:webHidden/>
          </w:rPr>
        </w:r>
        <w:r w:rsidR="0009176E">
          <w:rPr>
            <w:noProof/>
            <w:webHidden/>
          </w:rPr>
          <w:fldChar w:fldCharType="separate"/>
        </w:r>
        <w:r w:rsidR="004C6BFE">
          <w:rPr>
            <w:noProof/>
            <w:webHidden/>
          </w:rPr>
          <w:t>48</w:t>
        </w:r>
        <w:r w:rsidR="0009176E">
          <w:rPr>
            <w:noProof/>
            <w:webHidden/>
          </w:rPr>
          <w:fldChar w:fldCharType="end"/>
        </w:r>
      </w:hyperlink>
    </w:p>
    <w:p w14:paraId="3D8F600B" w14:textId="3E527E9A"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r:id="rId12" w:anchor="_Toc464041612" w:history="1">
        <w:r w:rsidR="0009176E" w:rsidRPr="00AD106E">
          <w:rPr>
            <w:rStyle w:val="Hyperlink"/>
            <w:noProof/>
          </w:rPr>
          <w:t>Figură 9: Răritura combinată</w:t>
        </w:r>
        <w:r w:rsidR="0009176E">
          <w:rPr>
            <w:noProof/>
            <w:webHidden/>
          </w:rPr>
          <w:tab/>
        </w:r>
        <w:r w:rsidR="0009176E">
          <w:rPr>
            <w:noProof/>
            <w:webHidden/>
          </w:rPr>
          <w:fldChar w:fldCharType="begin"/>
        </w:r>
        <w:r w:rsidR="0009176E">
          <w:rPr>
            <w:noProof/>
            <w:webHidden/>
          </w:rPr>
          <w:instrText xml:space="preserve"> PAGEREF _Toc464041612 \h </w:instrText>
        </w:r>
        <w:r w:rsidR="0009176E">
          <w:rPr>
            <w:noProof/>
            <w:webHidden/>
          </w:rPr>
        </w:r>
        <w:r w:rsidR="0009176E">
          <w:rPr>
            <w:noProof/>
            <w:webHidden/>
          </w:rPr>
          <w:fldChar w:fldCharType="separate"/>
        </w:r>
        <w:r w:rsidR="004C6BFE">
          <w:rPr>
            <w:noProof/>
            <w:webHidden/>
          </w:rPr>
          <w:t>49</w:t>
        </w:r>
        <w:r w:rsidR="0009176E">
          <w:rPr>
            <w:noProof/>
            <w:webHidden/>
          </w:rPr>
          <w:fldChar w:fldCharType="end"/>
        </w:r>
      </w:hyperlink>
    </w:p>
    <w:p w14:paraId="406456B2" w14:textId="265BBEBC"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r:id="rId13" w:anchor="_Toc464041613" w:history="1">
        <w:r w:rsidR="0009176E" w:rsidRPr="00AD106E">
          <w:rPr>
            <w:rStyle w:val="Hyperlink"/>
            <w:noProof/>
          </w:rPr>
          <w:t>Figură 10: Schema de aplicare a tratamentului tăierilor progresive</w:t>
        </w:r>
        <w:r w:rsidR="0009176E">
          <w:rPr>
            <w:noProof/>
            <w:webHidden/>
          </w:rPr>
          <w:tab/>
        </w:r>
        <w:r w:rsidR="0009176E">
          <w:rPr>
            <w:noProof/>
            <w:webHidden/>
          </w:rPr>
          <w:fldChar w:fldCharType="begin"/>
        </w:r>
        <w:r w:rsidR="0009176E">
          <w:rPr>
            <w:noProof/>
            <w:webHidden/>
          </w:rPr>
          <w:instrText xml:space="preserve"> PAGEREF _Toc464041613 \h </w:instrText>
        </w:r>
        <w:r w:rsidR="0009176E">
          <w:rPr>
            <w:noProof/>
            <w:webHidden/>
          </w:rPr>
        </w:r>
        <w:r w:rsidR="0009176E">
          <w:rPr>
            <w:noProof/>
            <w:webHidden/>
          </w:rPr>
          <w:fldChar w:fldCharType="separate"/>
        </w:r>
        <w:r w:rsidR="004C6BFE">
          <w:rPr>
            <w:noProof/>
            <w:webHidden/>
          </w:rPr>
          <w:t>52</w:t>
        </w:r>
        <w:r w:rsidR="0009176E">
          <w:rPr>
            <w:noProof/>
            <w:webHidden/>
          </w:rPr>
          <w:fldChar w:fldCharType="end"/>
        </w:r>
      </w:hyperlink>
    </w:p>
    <w:p w14:paraId="645EB631" w14:textId="26E71D88"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r:id="rId14" w:anchor="_Toc464041614" w:history="1">
        <w:r w:rsidR="0009176E" w:rsidRPr="00AD106E">
          <w:rPr>
            <w:rStyle w:val="Hyperlink"/>
            <w:noProof/>
          </w:rPr>
          <w:t>Figură 11: Lărgirea concentrică (sus) şi excentrică (jos) a ochiurilor</w:t>
        </w:r>
        <w:r w:rsidR="0009176E">
          <w:rPr>
            <w:noProof/>
            <w:webHidden/>
          </w:rPr>
          <w:tab/>
        </w:r>
        <w:r w:rsidR="0009176E">
          <w:rPr>
            <w:noProof/>
            <w:webHidden/>
          </w:rPr>
          <w:fldChar w:fldCharType="begin"/>
        </w:r>
        <w:r w:rsidR="0009176E">
          <w:rPr>
            <w:noProof/>
            <w:webHidden/>
          </w:rPr>
          <w:instrText xml:space="preserve"> PAGEREF _Toc464041614 \h </w:instrText>
        </w:r>
        <w:r w:rsidR="0009176E">
          <w:rPr>
            <w:noProof/>
            <w:webHidden/>
          </w:rPr>
        </w:r>
        <w:r w:rsidR="0009176E">
          <w:rPr>
            <w:noProof/>
            <w:webHidden/>
          </w:rPr>
          <w:fldChar w:fldCharType="separate"/>
        </w:r>
        <w:r w:rsidR="004C6BFE">
          <w:rPr>
            <w:noProof/>
            <w:webHidden/>
          </w:rPr>
          <w:t>53</w:t>
        </w:r>
        <w:r w:rsidR="0009176E">
          <w:rPr>
            <w:noProof/>
            <w:webHidden/>
          </w:rPr>
          <w:fldChar w:fldCharType="end"/>
        </w:r>
      </w:hyperlink>
    </w:p>
    <w:p w14:paraId="2080533D" w14:textId="32AFC33C"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15" w:history="1">
        <w:r w:rsidR="0009176E" w:rsidRPr="00AD106E">
          <w:rPr>
            <w:rStyle w:val="Hyperlink"/>
            <w:noProof/>
          </w:rPr>
          <w:t>Figură 12 - . Schemă de combatere integrată a dăunătorilor forestieri</w:t>
        </w:r>
        <w:r w:rsidR="0009176E">
          <w:rPr>
            <w:noProof/>
            <w:webHidden/>
          </w:rPr>
          <w:tab/>
        </w:r>
        <w:r w:rsidR="0009176E">
          <w:rPr>
            <w:noProof/>
            <w:webHidden/>
          </w:rPr>
          <w:fldChar w:fldCharType="begin"/>
        </w:r>
        <w:r w:rsidR="0009176E">
          <w:rPr>
            <w:noProof/>
            <w:webHidden/>
          </w:rPr>
          <w:instrText xml:space="preserve"> PAGEREF _Toc464041615 \h </w:instrText>
        </w:r>
        <w:r w:rsidR="0009176E">
          <w:rPr>
            <w:noProof/>
            <w:webHidden/>
          </w:rPr>
        </w:r>
        <w:r w:rsidR="0009176E">
          <w:rPr>
            <w:noProof/>
            <w:webHidden/>
          </w:rPr>
          <w:fldChar w:fldCharType="separate"/>
        </w:r>
        <w:r w:rsidR="004C6BFE">
          <w:rPr>
            <w:noProof/>
            <w:webHidden/>
          </w:rPr>
          <w:t>64</w:t>
        </w:r>
        <w:r w:rsidR="0009176E">
          <w:rPr>
            <w:noProof/>
            <w:webHidden/>
          </w:rPr>
          <w:fldChar w:fldCharType="end"/>
        </w:r>
      </w:hyperlink>
    </w:p>
    <w:p w14:paraId="7606120A" w14:textId="392C94F6"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16" w:history="1">
        <w:r w:rsidR="0009176E" w:rsidRPr="00AD106E">
          <w:rPr>
            <w:rStyle w:val="Hyperlink"/>
            <w:noProof/>
          </w:rPr>
          <w:t>Figură 13 - Imaginea  simplificată  asupra  structurilor  ce  pot fi create  prin  diverse  tratamente  silvice</w:t>
        </w:r>
        <w:r w:rsidR="0009176E">
          <w:rPr>
            <w:noProof/>
            <w:webHidden/>
          </w:rPr>
          <w:tab/>
        </w:r>
        <w:r w:rsidR="0009176E">
          <w:rPr>
            <w:noProof/>
            <w:webHidden/>
          </w:rPr>
          <w:fldChar w:fldCharType="begin"/>
        </w:r>
        <w:r w:rsidR="0009176E">
          <w:rPr>
            <w:noProof/>
            <w:webHidden/>
          </w:rPr>
          <w:instrText xml:space="preserve"> PAGEREF _Toc464041616 \h </w:instrText>
        </w:r>
        <w:r w:rsidR="0009176E">
          <w:rPr>
            <w:noProof/>
            <w:webHidden/>
          </w:rPr>
        </w:r>
        <w:r w:rsidR="0009176E">
          <w:rPr>
            <w:noProof/>
            <w:webHidden/>
          </w:rPr>
          <w:fldChar w:fldCharType="separate"/>
        </w:r>
        <w:r w:rsidR="004C6BFE">
          <w:rPr>
            <w:noProof/>
            <w:webHidden/>
          </w:rPr>
          <w:t>71</w:t>
        </w:r>
        <w:r w:rsidR="0009176E">
          <w:rPr>
            <w:noProof/>
            <w:webHidden/>
          </w:rPr>
          <w:fldChar w:fldCharType="end"/>
        </w:r>
      </w:hyperlink>
    </w:p>
    <w:p w14:paraId="61EF0364" w14:textId="14704A80"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17" w:history="1">
        <w:r w:rsidR="0009176E" w:rsidRPr="00AD106E">
          <w:rPr>
            <w:rStyle w:val="Hyperlink"/>
            <w:noProof/>
          </w:rPr>
          <w:t xml:space="preserve">Figură 14 - </w:t>
        </w:r>
        <w:r w:rsidR="0009176E" w:rsidRPr="00AD106E">
          <w:rPr>
            <w:rStyle w:val="Hyperlink"/>
            <w:noProof/>
            <w:spacing w:val="-3"/>
          </w:rPr>
          <w:t>S</w:t>
        </w:r>
        <w:r w:rsidR="0009176E" w:rsidRPr="00AD106E">
          <w:rPr>
            <w:rStyle w:val="Hyperlink"/>
            <w:noProof/>
            <w:spacing w:val="2"/>
          </w:rPr>
          <w:t>u</w:t>
        </w:r>
        <w:r w:rsidR="0009176E" w:rsidRPr="00AD106E">
          <w:rPr>
            <w:rStyle w:val="Hyperlink"/>
            <w:noProof/>
            <w:spacing w:val="-1"/>
          </w:rPr>
          <w:t>cc</w:t>
        </w:r>
        <w:r w:rsidR="0009176E" w:rsidRPr="00AD106E">
          <w:rPr>
            <w:rStyle w:val="Hyperlink"/>
            <w:noProof/>
            <w:spacing w:val="2"/>
          </w:rPr>
          <w:t>e</w:t>
        </w:r>
        <w:r w:rsidR="0009176E" w:rsidRPr="00AD106E">
          <w:rPr>
            <w:rStyle w:val="Hyperlink"/>
            <w:noProof/>
            <w:spacing w:val="1"/>
          </w:rPr>
          <w:t>s</w:t>
        </w:r>
        <w:r w:rsidR="0009176E" w:rsidRPr="00AD106E">
          <w:rPr>
            <w:rStyle w:val="Hyperlink"/>
            <w:noProof/>
            <w:spacing w:val="-2"/>
          </w:rPr>
          <w:t>i</w:t>
        </w:r>
        <w:r w:rsidR="0009176E" w:rsidRPr="00AD106E">
          <w:rPr>
            <w:rStyle w:val="Hyperlink"/>
            <w:noProof/>
            <w:spacing w:val="-1"/>
          </w:rPr>
          <w:t>u</w:t>
        </w:r>
        <w:r w:rsidR="0009176E" w:rsidRPr="00AD106E">
          <w:rPr>
            <w:rStyle w:val="Hyperlink"/>
            <w:noProof/>
            <w:spacing w:val="2"/>
          </w:rPr>
          <w:t>n</w:t>
        </w:r>
        <w:r w:rsidR="0009176E" w:rsidRPr="00AD106E">
          <w:rPr>
            <w:rStyle w:val="Hyperlink"/>
            <w:noProof/>
            <w:spacing w:val="-1"/>
          </w:rPr>
          <w:t>e</w:t>
        </w:r>
        <w:r w:rsidR="0009176E" w:rsidRPr="00AD106E">
          <w:rPr>
            <w:rStyle w:val="Hyperlink"/>
            <w:noProof/>
          </w:rPr>
          <w:t xml:space="preserve">a </w:t>
        </w:r>
        <w:r w:rsidR="0009176E" w:rsidRPr="00AD106E">
          <w:rPr>
            <w:rStyle w:val="Hyperlink"/>
            <w:noProof/>
            <w:spacing w:val="42"/>
          </w:rPr>
          <w:t xml:space="preserve"> </w:t>
        </w:r>
        <w:r w:rsidR="0009176E" w:rsidRPr="00AD106E">
          <w:rPr>
            <w:rStyle w:val="Hyperlink"/>
            <w:noProof/>
            <w:spacing w:val="1"/>
          </w:rPr>
          <w:t>s</w:t>
        </w:r>
        <w:r w:rsidR="0009176E" w:rsidRPr="00AD106E">
          <w:rPr>
            <w:rStyle w:val="Hyperlink"/>
            <w:noProof/>
            <w:spacing w:val="-2"/>
          </w:rPr>
          <w:t>t</w:t>
        </w:r>
        <w:r w:rsidR="0009176E" w:rsidRPr="00AD106E">
          <w:rPr>
            <w:rStyle w:val="Hyperlink"/>
            <w:noProof/>
            <w:spacing w:val="2"/>
          </w:rPr>
          <w:t>ad</w:t>
        </w:r>
        <w:r w:rsidR="0009176E" w:rsidRPr="00AD106E">
          <w:rPr>
            <w:rStyle w:val="Hyperlink"/>
            <w:noProof/>
            <w:spacing w:val="-2"/>
          </w:rPr>
          <w:t>i</w:t>
        </w:r>
        <w:r w:rsidR="0009176E" w:rsidRPr="00AD106E">
          <w:rPr>
            <w:rStyle w:val="Hyperlink"/>
            <w:noProof/>
          </w:rPr>
          <w:t>i</w:t>
        </w:r>
        <w:r w:rsidR="0009176E" w:rsidRPr="00AD106E">
          <w:rPr>
            <w:rStyle w:val="Hyperlink"/>
            <w:noProof/>
            <w:spacing w:val="-2"/>
          </w:rPr>
          <w:t>l</w:t>
        </w:r>
        <w:r w:rsidR="0009176E" w:rsidRPr="00AD106E">
          <w:rPr>
            <w:rStyle w:val="Hyperlink"/>
            <w:noProof/>
            <w:spacing w:val="2"/>
          </w:rPr>
          <w:t>o</w:t>
        </w:r>
        <w:r w:rsidR="0009176E" w:rsidRPr="00AD106E">
          <w:rPr>
            <w:rStyle w:val="Hyperlink"/>
            <w:noProof/>
          </w:rPr>
          <w:t xml:space="preserve">r </w:t>
        </w:r>
        <w:r w:rsidR="0009176E" w:rsidRPr="00AD106E">
          <w:rPr>
            <w:rStyle w:val="Hyperlink"/>
            <w:noProof/>
            <w:spacing w:val="33"/>
          </w:rPr>
          <w:t xml:space="preserve"> </w:t>
        </w:r>
        <w:r w:rsidR="0009176E" w:rsidRPr="00AD106E">
          <w:rPr>
            <w:rStyle w:val="Hyperlink"/>
            <w:noProof/>
            <w:spacing w:val="2"/>
          </w:rPr>
          <w:t>d</w:t>
        </w:r>
        <w:r w:rsidR="0009176E" w:rsidRPr="00AD106E">
          <w:rPr>
            <w:rStyle w:val="Hyperlink"/>
            <w:noProof/>
          </w:rPr>
          <w:t xml:space="preserve">e </w:t>
        </w:r>
        <w:r w:rsidR="0009176E" w:rsidRPr="00AD106E">
          <w:rPr>
            <w:rStyle w:val="Hyperlink"/>
            <w:noProof/>
            <w:spacing w:val="18"/>
          </w:rPr>
          <w:t xml:space="preserve"> </w:t>
        </w:r>
        <w:r w:rsidR="0009176E" w:rsidRPr="00AD106E">
          <w:rPr>
            <w:rStyle w:val="Hyperlink"/>
            <w:noProof/>
            <w:spacing w:val="-1"/>
          </w:rPr>
          <w:t>d</w:t>
        </w:r>
        <w:r w:rsidR="0009176E" w:rsidRPr="00AD106E">
          <w:rPr>
            <w:rStyle w:val="Hyperlink"/>
            <w:noProof/>
            <w:spacing w:val="2"/>
          </w:rPr>
          <w:t>e</w:t>
        </w:r>
        <w:r w:rsidR="0009176E" w:rsidRPr="00AD106E">
          <w:rPr>
            <w:rStyle w:val="Hyperlink"/>
            <w:noProof/>
            <w:spacing w:val="-1"/>
          </w:rPr>
          <w:t>z</w:t>
        </w:r>
        <w:r w:rsidR="0009176E" w:rsidRPr="00AD106E">
          <w:rPr>
            <w:rStyle w:val="Hyperlink"/>
            <w:noProof/>
            <w:spacing w:val="-3"/>
          </w:rPr>
          <w:t>v</w:t>
        </w:r>
        <w:r w:rsidR="0009176E" w:rsidRPr="00AD106E">
          <w:rPr>
            <w:rStyle w:val="Hyperlink"/>
            <w:noProof/>
            <w:spacing w:val="2"/>
          </w:rPr>
          <w:t>o</w:t>
        </w:r>
        <w:r w:rsidR="0009176E" w:rsidRPr="00AD106E">
          <w:rPr>
            <w:rStyle w:val="Hyperlink"/>
            <w:noProof/>
          </w:rPr>
          <w:t>l</w:t>
        </w:r>
        <w:r w:rsidR="0009176E" w:rsidRPr="00AD106E">
          <w:rPr>
            <w:rStyle w:val="Hyperlink"/>
            <w:noProof/>
            <w:spacing w:val="-2"/>
          </w:rPr>
          <w:t>t</w:t>
        </w:r>
        <w:r w:rsidR="0009176E" w:rsidRPr="00AD106E">
          <w:rPr>
            <w:rStyle w:val="Hyperlink"/>
            <w:noProof/>
            <w:spacing w:val="2"/>
          </w:rPr>
          <w:t>a</w:t>
        </w:r>
        <w:r w:rsidR="0009176E" w:rsidRPr="00AD106E">
          <w:rPr>
            <w:rStyle w:val="Hyperlink"/>
            <w:noProof/>
            <w:spacing w:val="1"/>
          </w:rPr>
          <w:t>r</w:t>
        </w:r>
        <w:r w:rsidR="0009176E" w:rsidRPr="00AD106E">
          <w:rPr>
            <w:rStyle w:val="Hyperlink"/>
            <w:noProof/>
          </w:rPr>
          <w:t xml:space="preserve">e </w:t>
        </w:r>
        <w:r w:rsidR="0009176E" w:rsidRPr="00AD106E">
          <w:rPr>
            <w:rStyle w:val="Hyperlink"/>
            <w:noProof/>
            <w:spacing w:val="40"/>
          </w:rPr>
          <w:t xml:space="preserve"> </w:t>
        </w:r>
        <w:r w:rsidR="0009176E" w:rsidRPr="00AD106E">
          <w:rPr>
            <w:rStyle w:val="Hyperlink"/>
            <w:noProof/>
          </w:rPr>
          <w:t xml:space="preserve">a </w:t>
        </w:r>
        <w:r w:rsidR="0009176E" w:rsidRPr="00AD106E">
          <w:rPr>
            <w:rStyle w:val="Hyperlink"/>
            <w:noProof/>
            <w:spacing w:val="15"/>
          </w:rPr>
          <w:t xml:space="preserve"> </w:t>
        </w:r>
        <w:r w:rsidR="0009176E" w:rsidRPr="00AD106E">
          <w:rPr>
            <w:rStyle w:val="Hyperlink"/>
            <w:noProof/>
            <w:spacing w:val="-1"/>
          </w:rPr>
          <w:t>a</w:t>
        </w:r>
        <w:r w:rsidR="0009176E" w:rsidRPr="00AD106E">
          <w:rPr>
            <w:rStyle w:val="Hyperlink"/>
            <w:noProof/>
          </w:rPr>
          <w:t>rb</w:t>
        </w:r>
        <w:r w:rsidR="0009176E" w:rsidRPr="00AD106E">
          <w:rPr>
            <w:rStyle w:val="Hyperlink"/>
            <w:noProof/>
            <w:spacing w:val="-1"/>
          </w:rPr>
          <w:t>o</w:t>
        </w:r>
        <w:r w:rsidR="0009176E" w:rsidRPr="00AD106E">
          <w:rPr>
            <w:rStyle w:val="Hyperlink"/>
            <w:noProof/>
            <w:spacing w:val="1"/>
          </w:rPr>
          <w:t>r</w:t>
        </w:r>
        <w:r w:rsidR="0009176E" w:rsidRPr="00AD106E">
          <w:rPr>
            <w:rStyle w:val="Hyperlink"/>
            <w:noProof/>
            <w:spacing w:val="2"/>
          </w:rPr>
          <w:t>e</w:t>
        </w:r>
        <w:r w:rsidR="0009176E" w:rsidRPr="00AD106E">
          <w:rPr>
            <w:rStyle w:val="Hyperlink"/>
            <w:noProof/>
            <w:spacing w:val="-2"/>
          </w:rPr>
          <w:t>t</w:t>
        </w:r>
        <w:r w:rsidR="0009176E" w:rsidRPr="00AD106E">
          <w:rPr>
            <w:rStyle w:val="Hyperlink"/>
            <w:noProof/>
            <w:spacing w:val="2"/>
          </w:rPr>
          <w:t>e</w:t>
        </w:r>
        <w:r w:rsidR="0009176E" w:rsidRPr="00AD106E">
          <w:rPr>
            <w:rStyle w:val="Hyperlink"/>
            <w:noProof/>
            <w:spacing w:val="-2"/>
          </w:rPr>
          <w:t>l</w:t>
        </w:r>
        <w:r w:rsidR="0009176E" w:rsidRPr="00AD106E">
          <w:rPr>
            <w:rStyle w:val="Hyperlink"/>
            <w:noProof/>
            <w:spacing w:val="2"/>
          </w:rPr>
          <w:t>o</w:t>
        </w:r>
        <w:r w:rsidR="0009176E" w:rsidRPr="00AD106E">
          <w:rPr>
            <w:rStyle w:val="Hyperlink"/>
            <w:noProof/>
          </w:rPr>
          <w:t xml:space="preserve">r </w:t>
        </w:r>
        <w:r w:rsidR="0009176E" w:rsidRPr="00AD106E">
          <w:rPr>
            <w:rStyle w:val="Hyperlink"/>
            <w:noProof/>
            <w:spacing w:val="37"/>
          </w:rPr>
          <w:t xml:space="preserve"> </w:t>
        </w:r>
        <w:r w:rsidR="0009176E" w:rsidRPr="00AD106E">
          <w:rPr>
            <w:rStyle w:val="Hyperlink"/>
            <w:noProof/>
            <w:spacing w:val="1"/>
          </w:rPr>
          <w:t>(</w:t>
        </w:r>
        <w:r w:rsidR="0009176E" w:rsidRPr="00AD106E">
          <w:rPr>
            <w:rStyle w:val="Hyperlink"/>
            <w:noProof/>
            <w:spacing w:val="2"/>
          </w:rPr>
          <w:t>d</w:t>
        </w:r>
        <w:r w:rsidR="0009176E" w:rsidRPr="00AD106E">
          <w:rPr>
            <w:rStyle w:val="Hyperlink"/>
            <w:noProof/>
          </w:rPr>
          <w:t xml:space="preserve">e </w:t>
        </w:r>
        <w:r w:rsidR="0009176E" w:rsidRPr="00AD106E">
          <w:rPr>
            <w:rStyle w:val="Hyperlink"/>
            <w:noProof/>
            <w:spacing w:val="20"/>
          </w:rPr>
          <w:t xml:space="preserve"> </w:t>
        </w:r>
        <w:r w:rsidR="0009176E" w:rsidRPr="00AD106E">
          <w:rPr>
            <w:rStyle w:val="Hyperlink"/>
            <w:noProof/>
          </w:rPr>
          <w:t xml:space="preserve">la </w:t>
        </w:r>
        <w:r w:rsidR="0009176E" w:rsidRPr="00AD106E">
          <w:rPr>
            <w:rStyle w:val="Hyperlink"/>
            <w:noProof/>
            <w:spacing w:val="19"/>
          </w:rPr>
          <w:t xml:space="preserve"> </w:t>
        </w:r>
        <w:r w:rsidR="0009176E" w:rsidRPr="00AD106E">
          <w:rPr>
            <w:rStyle w:val="Hyperlink"/>
            <w:noProof/>
            <w:spacing w:val="-5"/>
          </w:rPr>
          <w:t>i</w:t>
        </w:r>
        <w:r w:rsidR="0009176E" w:rsidRPr="00AD106E">
          <w:rPr>
            <w:rStyle w:val="Hyperlink"/>
            <w:noProof/>
            <w:spacing w:val="4"/>
          </w:rPr>
          <w:t>n</w:t>
        </w:r>
        <w:r w:rsidR="0009176E" w:rsidRPr="00AD106E">
          <w:rPr>
            <w:rStyle w:val="Hyperlink"/>
            <w:noProof/>
            <w:spacing w:val="-2"/>
          </w:rPr>
          <w:t>s</w:t>
        </w:r>
        <w:r w:rsidR="0009176E" w:rsidRPr="00AD106E">
          <w:rPr>
            <w:rStyle w:val="Hyperlink"/>
            <w:noProof/>
          </w:rPr>
          <w:t>t</w:t>
        </w:r>
        <w:r w:rsidR="0009176E" w:rsidRPr="00AD106E">
          <w:rPr>
            <w:rStyle w:val="Hyperlink"/>
            <w:noProof/>
            <w:spacing w:val="2"/>
          </w:rPr>
          <w:t>a</w:t>
        </w:r>
        <w:r w:rsidR="0009176E" w:rsidRPr="00AD106E">
          <w:rPr>
            <w:rStyle w:val="Hyperlink"/>
            <w:noProof/>
            <w:spacing w:val="-2"/>
          </w:rPr>
          <w:t>l</w:t>
        </w:r>
        <w:r w:rsidR="0009176E" w:rsidRPr="00AD106E">
          <w:rPr>
            <w:rStyle w:val="Hyperlink"/>
            <w:noProof/>
            <w:spacing w:val="-1"/>
          </w:rPr>
          <w:t>a</w:t>
        </w:r>
        <w:r w:rsidR="0009176E" w:rsidRPr="00AD106E">
          <w:rPr>
            <w:rStyle w:val="Hyperlink"/>
            <w:noProof/>
            <w:spacing w:val="1"/>
          </w:rPr>
          <w:t>r</w:t>
        </w:r>
        <w:r w:rsidR="0009176E" w:rsidRPr="00AD106E">
          <w:rPr>
            <w:rStyle w:val="Hyperlink"/>
            <w:noProof/>
          </w:rPr>
          <w:t xml:space="preserve">e </w:t>
        </w:r>
        <w:r w:rsidR="0009176E" w:rsidRPr="00AD106E">
          <w:rPr>
            <w:rStyle w:val="Hyperlink"/>
            <w:noProof/>
            <w:spacing w:val="34"/>
          </w:rPr>
          <w:t xml:space="preserve"> </w:t>
        </w:r>
        <w:r w:rsidR="0009176E" w:rsidRPr="00AD106E">
          <w:rPr>
            <w:rStyle w:val="Hyperlink"/>
            <w:noProof/>
          </w:rPr>
          <w:t>p</w:t>
        </w:r>
        <w:r w:rsidR="0009176E" w:rsidRPr="00AD106E">
          <w:rPr>
            <w:rStyle w:val="Hyperlink"/>
            <w:noProof/>
            <w:spacing w:val="-1"/>
          </w:rPr>
          <w:t>â</w:t>
        </w:r>
        <w:r w:rsidR="0009176E" w:rsidRPr="00AD106E">
          <w:rPr>
            <w:rStyle w:val="Hyperlink"/>
            <w:noProof/>
            <w:spacing w:val="2"/>
          </w:rPr>
          <w:t>n</w:t>
        </w:r>
        <w:r w:rsidR="0009176E" w:rsidRPr="00AD106E">
          <w:rPr>
            <w:rStyle w:val="Hyperlink"/>
            <w:noProof/>
          </w:rPr>
          <w:t xml:space="preserve">ă </w:t>
        </w:r>
        <w:r w:rsidR="0009176E" w:rsidRPr="00AD106E">
          <w:rPr>
            <w:rStyle w:val="Hyperlink"/>
            <w:noProof/>
            <w:spacing w:val="25"/>
          </w:rPr>
          <w:t xml:space="preserve"> </w:t>
        </w:r>
        <w:r w:rsidR="0009176E" w:rsidRPr="00AD106E">
          <w:rPr>
            <w:rStyle w:val="Hyperlink"/>
            <w:noProof/>
            <w:spacing w:val="-2"/>
          </w:rPr>
          <w:t>l</w:t>
        </w:r>
        <w:r w:rsidR="0009176E" w:rsidRPr="00AD106E">
          <w:rPr>
            <w:rStyle w:val="Hyperlink"/>
            <w:noProof/>
          </w:rPr>
          <w:t xml:space="preserve">a </w:t>
        </w:r>
        <w:r w:rsidR="0009176E" w:rsidRPr="00AD106E">
          <w:rPr>
            <w:rStyle w:val="Hyperlink"/>
            <w:noProof/>
            <w:spacing w:val="19"/>
          </w:rPr>
          <w:t xml:space="preserve"> </w:t>
        </w:r>
        <w:r w:rsidR="0009176E" w:rsidRPr="00AD106E">
          <w:rPr>
            <w:rStyle w:val="Hyperlink"/>
            <w:noProof/>
            <w:spacing w:val="-1"/>
          </w:rPr>
          <w:t>ma</w:t>
        </w:r>
        <w:r w:rsidR="0009176E" w:rsidRPr="00AD106E">
          <w:rPr>
            <w:rStyle w:val="Hyperlink"/>
            <w:noProof/>
            <w:spacing w:val="-2"/>
          </w:rPr>
          <w:t>t</w:t>
        </w:r>
        <w:r w:rsidR="0009176E" w:rsidRPr="00AD106E">
          <w:rPr>
            <w:rStyle w:val="Hyperlink"/>
            <w:noProof/>
            <w:spacing w:val="2"/>
          </w:rPr>
          <w:t>u</w:t>
        </w:r>
        <w:r w:rsidR="0009176E" w:rsidRPr="00AD106E">
          <w:rPr>
            <w:rStyle w:val="Hyperlink"/>
            <w:noProof/>
            <w:spacing w:val="1"/>
          </w:rPr>
          <w:t>r</w:t>
        </w:r>
        <w:r w:rsidR="0009176E" w:rsidRPr="00AD106E">
          <w:rPr>
            <w:rStyle w:val="Hyperlink"/>
            <w:noProof/>
          </w:rPr>
          <w:t>it</w:t>
        </w:r>
        <w:r w:rsidR="0009176E" w:rsidRPr="00AD106E">
          <w:rPr>
            <w:rStyle w:val="Hyperlink"/>
            <w:noProof/>
            <w:spacing w:val="-1"/>
          </w:rPr>
          <w:t>a</w:t>
        </w:r>
        <w:r w:rsidR="0009176E" w:rsidRPr="00AD106E">
          <w:rPr>
            <w:rStyle w:val="Hyperlink"/>
            <w:noProof/>
          </w:rPr>
          <w:t>t</w:t>
        </w:r>
        <w:r w:rsidR="0009176E" w:rsidRPr="00AD106E">
          <w:rPr>
            <w:rStyle w:val="Hyperlink"/>
            <w:noProof/>
            <w:spacing w:val="-1"/>
          </w:rPr>
          <w:t>e</w:t>
        </w:r>
        <w:r w:rsidR="0009176E" w:rsidRPr="00AD106E">
          <w:rPr>
            <w:rStyle w:val="Hyperlink"/>
            <w:noProof/>
          </w:rPr>
          <w:t xml:space="preserve">- </w:t>
        </w:r>
        <w:r w:rsidR="0009176E" w:rsidRPr="00AD106E">
          <w:rPr>
            <w:rStyle w:val="Hyperlink"/>
            <w:noProof/>
            <w:spacing w:val="1"/>
          </w:rPr>
          <w:t>r</w:t>
        </w:r>
        <w:r w:rsidR="0009176E" w:rsidRPr="00AD106E">
          <w:rPr>
            <w:rStyle w:val="Hyperlink"/>
            <w:noProof/>
            <w:spacing w:val="2"/>
          </w:rPr>
          <w:t>e</w:t>
        </w:r>
        <w:r w:rsidR="0009176E" w:rsidRPr="00AD106E">
          <w:rPr>
            <w:rStyle w:val="Hyperlink"/>
            <w:noProof/>
            <w:spacing w:val="-3"/>
          </w:rPr>
          <w:t>g</w:t>
        </w:r>
        <w:r w:rsidR="0009176E" w:rsidRPr="00AD106E">
          <w:rPr>
            <w:rStyle w:val="Hyperlink"/>
            <w:noProof/>
            <w:spacing w:val="2"/>
          </w:rPr>
          <w:t>e</w:t>
        </w:r>
        <w:r w:rsidR="0009176E" w:rsidRPr="00AD106E">
          <w:rPr>
            <w:rStyle w:val="Hyperlink"/>
            <w:noProof/>
            <w:spacing w:val="-1"/>
          </w:rPr>
          <w:t>n</w:t>
        </w:r>
        <w:r w:rsidR="0009176E" w:rsidRPr="00AD106E">
          <w:rPr>
            <w:rStyle w:val="Hyperlink"/>
            <w:noProof/>
            <w:spacing w:val="2"/>
          </w:rPr>
          <w:t>e</w:t>
        </w:r>
        <w:r w:rsidR="0009176E" w:rsidRPr="00AD106E">
          <w:rPr>
            <w:rStyle w:val="Hyperlink"/>
            <w:noProof/>
            <w:spacing w:val="-2"/>
          </w:rPr>
          <w:t>r</w:t>
        </w:r>
        <w:r w:rsidR="0009176E" w:rsidRPr="00AD106E">
          <w:rPr>
            <w:rStyle w:val="Hyperlink"/>
            <w:noProof/>
            <w:spacing w:val="2"/>
          </w:rPr>
          <w:t>a</w:t>
        </w:r>
        <w:r w:rsidR="0009176E" w:rsidRPr="00AD106E">
          <w:rPr>
            <w:rStyle w:val="Hyperlink"/>
            <w:noProof/>
            <w:spacing w:val="1"/>
          </w:rPr>
          <w:t>r</w:t>
        </w:r>
        <w:r w:rsidR="0009176E" w:rsidRPr="00AD106E">
          <w:rPr>
            <w:rStyle w:val="Hyperlink"/>
            <w:noProof/>
            <w:spacing w:val="-1"/>
          </w:rPr>
          <w:t>e</w:t>
        </w:r>
        <w:r w:rsidR="0009176E" w:rsidRPr="00AD106E">
          <w:rPr>
            <w:rStyle w:val="Hyperlink"/>
            <w:noProof/>
          </w:rPr>
          <w:t xml:space="preserve">)  </w:t>
        </w:r>
        <w:r w:rsidR="0009176E" w:rsidRPr="00AD106E">
          <w:rPr>
            <w:rStyle w:val="Hyperlink"/>
            <w:noProof/>
            <w:spacing w:val="5"/>
          </w:rPr>
          <w:t xml:space="preserve"> </w:t>
        </w:r>
        <w:r w:rsidR="0009176E" w:rsidRPr="00AD106E">
          <w:rPr>
            <w:rStyle w:val="Hyperlink"/>
            <w:noProof/>
            <w:spacing w:val="1"/>
          </w:rPr>
          <w:t>ş</w:t>
        </w:r>
        <w:r w:rsidR="0009176E" w:rsidRPr="00AD106E">
          <w:rPr>
            <w:rStyle w:val="Hyperlink"/>
            <w:noProof/>
          </w:rPr>
          <w:t xml:space="preserve">i </w:t>
        </w:r>
        <w:r w:rsidR="0009176E" w:rsidRPr="00AD106E">
          <w:rPr>
            <w:rStyle w:val="Hyperlink"/>
            <w:noProof/>
            <w:spacing w:val="35"/>
          </w:rPr>
          <w:t xml:space="preserve"> </w:t>
        </w:r>
        <w:r w:rsidR="0009176E" w:rsidRPr="00AD106E">
          <w:rPr>
            <w:rStyle w:val="Hyperlink"/>
            <w:noProof/>
            <w:spacing w:val="-2"/>
          </w:rPr>
          <w:t>s</w:t>
        </w:r>
        <w:r w:rsidR="0009176E" w:rsidRPr="00AD106E">
          <w:rPr>
            <w:rStyle w:val="Hyperlink"/>
            <w:noProof/>
            <w:spacing w:val="2"/>
          </w:rPr>
          <w:t>u</w:t>
        </w:r>
        <w:r w:rsidR="0009176E" w:rsidRPr="00AD106E">
          <w:rPr>
            <w:rStyle w:val="Hyperlink"/>
            <w:noProof/>
            <w:spacing w:val="-1"/>
          </w:rPr>
          <w:t>c</w:t>
        </w:r>
        <w:r w:rsidR="0009176E" w:rsidRPr="00AD106E">
          <w:rPr>
            <w:rStyle w:val="Hyperlink"/>
            <w:noProof/>
            <w:spacing w:val="2"/>
          </w:rPr>
          <w:t>c</w:t>
        </w:r>
        <w:r w:rsidR="0009176E" w:rsidRPr="00AD106E">
          <w:rPr>
            <w:rStyle w:val="Hyperlink"/>
            <w:noProof/>
            <w:spacing w:val="-1"/>
          </w:rPr>
          <w:t>e</w:t>
        </w:r>
        <w:r w:rsidR="0009176E" w:rsidRPr="00AD106E">
          <w:rPr>
            <w:rStyle w:val="Hyperlink"/>
            <w:noProof/>
            <w:spacing w:val="1"/>
          </w:rPr>
          <w:t>s</w:t>
        </w:r>
        <w:r w:rsidR="0009176E" w:rsidRPr="00AD106E">
          <w:rPr>
            <w:rStyle w:val="Hyperlink"/>
            <w:noProof/>
            <w:spacing w:val="-5"/>
          </w:rPr>
          <w:t>i</w:t>
        </w:r>
        <w:r w:rsidR="0009176E" w:rsidRPr="00AD106E">
          <w:rPr>
            <w:rStyle w:val="Hyperlink"/>
            <w:noProof/>
            <w:spacing w:val="-1"/>
          </w:rPr>
          <w:t>u</w:t>
        </w:r>
        <w:r w:rsidR="0009176E" w:rsidRPr="00AD106E">
          <w:rPr>
            <w:rStyle w:val="Hyperlink"/>
            <w:noProof/>
            <w:spacing w:val="4"/>
          </w:rPr>
          <w:t>n</w:t>
        </w:r>
        <w:r w:rsidR="0009176E" w:rsidRPr="00AD106E">
          <w:rPr>
            <w:rStyle w:val="Hyperlink"/>
            <w:noProof/>
            <w:spacing w:val="-3"/>
          </w:rPr>
          <w:t>e</w:t>
        </w:r>
        <w:r w:rsidR="0009176E" w:rsidRPr="00AD106E">
          <w:rPr>
            <w:rStyle w:val="Hyperlink"/>
            <w:noProof/>
          </w:rPr>
          <w:t xml:space="preserve">a  </w:t>
        </w:r>
        <w:r w:rsidR="0009176E" w:rsidRPr="00AD106E">
          <w:rPr>
            <w:rStyle w:val="Hyperlink"/>
            <w:noProof/>
            <w:spacing w:val="10"/>
          </w:rPr>
          <w:t xml:space="preserve"> </w:t>
        </w:r>
        <w:r w:rsidR="0009176E" w:rsidRPr="00AD106E">
          <w:rPr>
            <w:rStyle w:val="Hyperlink"/>
            <w:noProof/>
            <w:spacing w:val="-2"/>
          </w:rPr>
          <w:t>s</w:t>
        </w:r>
        <w:r w:rsidR="0009176E" w:rsidRPr="00AD106E">
          <w:rPr>
            <w:rStyle w:val="Hyperlink"/>
            <w:noProof/>
            <w:spacing w:val="2"/>
          </w:rPr>
          <w:t>p</w:t>
        </w:r>
        <w:r w:rsidR="0009176E" w:rsidRPr="00AD106E">
          <w:rPr>
            <w:rStyle w:val="Hyperlink"/>
            <w:noProof/>
            <w:spacing w:val="-1"/>
          </w:rPr>
          <w:t>e</w:t>
        </w:r>
        <w:r w:rsidR="0009176E" w:rsidRPr="00AD106E">
          <w:rPr>
            <w:rStyle w:val="Hyperlink"/>
            <w:noProof/>
            <w:spacing w:val="2"/>
          </w:rPr>
          <w:t>c</w:t>
        </w:r>
        <w:r w:rsidR="0009176E" w:rsidRPr="00AD106E">
          <w:rPr>
            <w:rStyle w:val="Hyperlink"/>
            <w:noProof/>
          </w:rPr>
          <w:t>i</w:t>
        </w:r>
        <w:r w:rsidR="0009176E" w:rsidRPr="00AD106E">
          <w:rPr>
            <w:rStyle w:val="Hyperlink"/>
            <w:noProof/>
            <w:spacing w:val="-2"/>
          </w:rPr>
          <w:t>i</w:t>
        </w:r>
        <w:r w:rsidR="0009176E" w:rsidRPr="00AD106E">
          <w:rPr>
            <w:rStyle w:val="Hyperlink"/>
            <w:noProof/>
          </w:rPr>
          <w:t>l</w:t>
        </w:r>
        <w:r w:rsidR="0009176E" w:rsidRPr="00AD106E">
          <w:rPr>
            <w:rStyle w:val="Hyperlink"/>
            <w:noProof/>
            <w:spacing w:val="2"/>
          </w:rPr>
          <w:t>o</w:t>
        </w:r>
        <w:r w:rsidR="0009176E" w:rsidRPr="00AD106E">
          <w:rPr>
            <w:rStyle w:val="Hyperlink"/>
            <w:noProof/>
          </w:rPr>
          <w:t xml:space="preserve">r  </w:t>
        </w:r>
        <w:r w:rsidR="0009176E" w:rsidRPr="00AD106E">
          <w:rPr>
            <w:rStyle w:val="Hyperlink"/>
            <w:noProof/>
            <w:spacing w:val="2"/>
          </w:rPr>
          <w:t xml:space="preserve"> </w:t>
        </w:r>
        <w:r w:rsidR="0009176E" w:rsidRPr="00AD106E">
          <w:rPr>
            <w:rStyle w:val="Hyperlink"/>
            <w:noProof/>
            <w:spacing w:val="-3"/>
          </w:rPr>
          <w:t>a</w:t>
        </w:r>
        <w:r w:rsidR="0009176E" w:rsidRPr="00AD106E">
          <w:rPr>
            <w:rStyle w:val="Hyperlink"/>
            <w:noProof/>
            <w:spacing w:val="2"/>
          </w:rPr>
          <w:t>d</w:t>
        </w:r>
        <w:r w:rsidR="0009176E" w:rsidRPr="00AD106E">
          <w:rPr>
            <w:rStyle w:val="Hyperlink"/>
            <w:noProof/>
            <w:spacing w:val="-3"/>
          </w:rPr>
          <w:t>a</w:t>
        </w:r>
        <w:r w:rsidR="0009176E" w:rsidRPr="00AD106E">
          <w:rPr>
            <w:rStyle w:val="Hyperlink"/>
            <w:noProof/>
            <w:spacing w:val="4"/>
          </w:rPr>
          <w:t>p</w:t>
        </w:r>
        <w:r w:rsidR="0009176E" w:rsidRPr="00AD106E">
          <w:rPr>
            <w:rStyle w:val="Hyperlink"/>
            <w:noProof/>
            <w:spacing w:val="-2"/>
          </w:rPr>
          <w:t>t</w:t>
        </w:r>
        <w:r w:rsidR="0009176E" w:rsidRPr="00AD106E">
          <w:rPr>
            <w:rStyle w:val="Hyperlink"/>
            <w:noProof/>
            <w:spacing w:val="2"/>
          </w:rPr>
          <w:t>a</w:t>
        </w:r>
        <w:r w:rsidR="0009176E" w:rsidRPr="00AD106E">
          <w:rPr>
            <w:rStyle w:val="Hyperlink"/>
            <w:noProof/>
            <w:spacing w:val="-2"/>
          </w:rPr>
          <w:t>t</w:t>
        </w:r>
        <w:r w:rsidR="0009176E" w:rsidRPr="00AD106E">
          <w:rPr>
            <w:rStyle w:val="Hyperlink"/>
            <w:noProof/>
          </w:rPr>
          <w:t xml:space="preserve">e   </w:t>
        </w:r>
        <w:r w:rsidR="0009176E" w:rsidRPr="00AD106E">
          <w:rPr>
            <w:rStyle w:val="Hyperlink"/>
            <w:noProof/>
            <w:spacing w:val="2"/>
          </w:rPr>
          <w:t>d</w:t>
        </w:r>
        <w:r w:rsidR="0009176E" w:rsidRPr="00AD106E">
          <w:rPr>
            <w:rStyle w:val="Hyperlink"/>
            <w:noProof/>
          </w:rPr>
          <w:t>i</w:t>
        </w:r>
        <w:r w:rsidR="0009176E" w:rsidRPr="00AD106E">
          <w:rPr>
            <w:rStyle w:val="Hyperlink"/>
            <w:noProof/>
            <w:spacing w:val="1"/>
          </w:rPr>
          <w:t>f</w:t>
        </w:r>
        <w:r w:rsidR="0009176E" w:rsidRPr="00AD106E">
          <w:rPr>
            <w:rStyle w:val="Hyperlink"/>
            <w:noProof/>
            <w:spacing w:val="-1"/>
          </w:rPr>
          <w:t>e</w:t>
        </w:r>
        <w:r w:rsidR="0009176E" w:rsidRPr="00AD106E">
          <w:rPr>
            <w:rStyle w:val="Hyperlink"/>
            <w:noProof/>
          </w:rPr>
          <w:t>r</w:t>
        </w:r>
        <w:r w:rsidR="0009176E" w:rsidRPr="00AD106E">
          <w:rPr>
            <w:rStyle w:val="Hyperlink"/>
            <w:noProof/>
            <w:spacing w:val="-2"/>
          </w:rPr>
          <w:t>i</w:t>
        </w:r>
        <w:r w:rsidR="0009176E" w:rsidRPr="00AD106E">
          <w:rPr>
            <w:rStyle w:val="Hyperlink"/>
            <w:noProof/>
          </w:rPr>
          <w:t>t</w:t>
        </w:r>
        <w:r w:rsidR="0009176E" w:rsidRPr="00AD106E">
          <w:rPr>
            <w:rStyle w:val="Hyperlink"/>
            <w:noProof/>
            <w:spacing w:val="-1"/>
          </w:rPr>
          <w:t>e</w:t>
        </w:r>
        <w:r w:rsidR="0009176E" w:rsidRPr="00AD106E">
          <w:rPr>
            <w:rStyle w:val="Hyperlink"/>
            <w:noProof/>
          </w:rPr>
          <w:t>l</w:t>
        </w:r>
        <w:r w:rsidR="0009176E" w:rsidRPr="00AD106E">
          <w:rPr>
            <w:rStyle w:val="Hyperlink"/>
            <w:noProof/>
            <w:spacing w:val="2"/>
          </w:rPr>
          <w:t>o</w:t>
        </w:r>
        <w:r w:rsidR="0009176E" w:rsidRPr="00AD106E">
          <w:rPr>
            <w:rStyle w:val="Hyperlink"/>
            <w:noProof/>
          </w:rPr>
          <w:t xml:space="preserve">r  </w:t>
        </w:r>
        <w:r w:rsidR="0009176E" w:rsidRPr="00AD106E">
          <w:rPr>
            <w:rStyle w:val="Hyperlink"/>
            <w:noProof/>
            <w:spacing w:val="6"/>
          </w:rPr>
          <w:t xml:space="preserve"> </w:t>
        </w:r>
        <w:r w:rsidR="0009176E" w:rsidRPr="00AD106E">
          <w:rPr>
            <w:rStyle w:val="Hyperlink"/>
            <w:noProof/>
            <w:spacing w:val="1"/>
          </w:rPr>
          <w:t>s</w:t>
        </w:r>
        <w:r w:rsidR="0009176E" w:rsidRPr="00AD106E">
          <w:rPr>
            <w:rStyle w:val="Hyperlink"/>
            <w:noProof/>
            <w:spacing w:val="-2"/>
          </w:rPr>
          <w:t>t</w:t>
        </w:r>
        <w:r w:rsidR="0009176E" w:rsidRPr="00AD106E">
          <w:rPr>
            <w:rStyle w:val="Hyperlink"/>
            <w:noProof/>
            <w:spacing w:val="1"/>
          </w:rPr>
          <w:t>r</w:t>
        </w:r>
        <w:r w:rsidR="0009176E" w:rsidRPr="00AD106E">
          <w:rPr>
            <w:rStyle w:val="Hyperlink"/>
            <w:noProof/>
            <w:spacing w:val="2"/>
          </w:rPr>
          <w:t>uc</w:t>
        </w:r>
        <w:r w:rsidR="0009176E" w:rsidRPr="00AD106E">
          <w:rPr>
            <w:rStyle w:val="Hyperlink"/>
            <w:noProof/>
            <w:spacing w:val="-5"/>
          </w:rPr>
          <w:t>t</w:t>
        </w:r>
        <w:r w:rsidR="0009176E" w:rsidRPr="00AD106E">
          <w:rPr>
            <w:rStyle w:val="Hyperlink"/>
            <w:noProof/>
            <w:spacing w:val="2"/>
          </w:rPr>
          <w:t>u</w:t>
        </w:r>
        <w:r w:rsidR="0009176E" w:rsidRPr="00AD106E">
          <w:rPr>
            <w:rStyle w:val="Hyperlink"/>
            <w:noProof/>
            <w:spacing w:val="3"/>
          </w:rPr>
          <w:t>r</w:t>
        </w:r>
        <w:r w:rsidR="0009176E" w:rsidRPr="00AD106E">
          <w:rPr>
            <w:rStyle w:val="Hyperlink"/>
            <w:noProof/>
          </w:rPr>
          <w:t xml:space="preserve">i </w:t>
        </w:r>
        <w:r w:rsidR="0009176E" w:rsidRPr="00AD106E">
          <w:rPr>
            <w:rStyle w:val="Hyperlink"/>
            <w:noProof/>
            <w:spacing w:val="49"/>
          </w:rPr>
          <w:t xml:space="preserve"> </w:t>
        </w:r>
        <w:r w:rsidR="0009176E" w:rsidRPr="00AD106E">
          <w:rPr>
            <w:rStyle w:val="Hyperlink"/>
            <w:noProof/>
            <w:spacing w:val="-2"/>
          </w:rPr>
          <w:t>(</w:t>
        </w:r>
        <w:r w:rsidR="0009176E" w:rsidRPr="00AD106E">
          <w:rPr>
            <w:rStyle w:val="Hyperlink"/>
            <w:noProof/>
          </w:rPr>
          <w:t>p</w:t>
        </w:r>
        <w:r w:rsidR="0009176E" w:rsidRPr="00AD106E">
          <w:rPr>
            <w:rStyle w:val="Hyperlink"/>
            <w:noProof/>
            <w:spacing w:val="3"/>
          </w:rPr>
          <w:t>r</w:t>
        </w:r>
        <w:r w:rsidR="0009176E" w:rsidRPr="00AD106E">
          <w:rPr>
            <w:rStyle w:val="Hyperlink"/>
            <w:noProof/>
            <w:spacing w:val="-1"/>
          </w:rPr>
          <w:t>e</w:t>
        </w:r>
        <w:r w:rsidR="0009176E" w:rsidRPr="00AD106E">
          <w:rPr>
            <w:rStyle w:val="Hyperlink"/>
            <w:noProof/>
            <w:spacing w:val="-2"/>
          </w:rPr>
          <w:t>l</w:t>
        </w:r>
        <w:r w:rsidR="0009176E" w:rsidRPr="00AD106E">
          <w:rPr>
            <w:rStyle w:val="Hyperlink"/>
            <w:noProof/>
            <w:spacing w:val="2"/>
          </w:rPr>
          <w:t>ua</w:t>
        </w:r>
        <w:r w:rsidR="0009176E" w:rsidRPr="00AD106E">
          <w:rPr>
            <w:rStyle w:val="Hyperlink"/>
            <w:noProof/>
            <w:spacing w:val="-2"/>
          </w:rPr>
          <w:t>t</w:t>
        </w:r>
        <w:r w:rsidR="0009176E" w:rsidRPr="00AD106E">
          <w:rPr>
            <w:rStyle w:val="Hyperlink"/>
            <w:noProof/>
          </w:rPr>
          <w:t xml:space="preserve">ă  </w:t>
        </w:r>
        <w:r w:rsidR="0009176E" w:rsidRPr="00AD106E">
          <w:rPr>
            <w:rStyle w:val="Hyperlink"/>
            <w:noProof/>
            <w:spacing w:val="1"/>
          </w:rPr>
          <w:t xml:space="preserve"> </w:t>
        </w:r>
        <w:r w:rsidR="0009176E" w:rsidRPr="00AD106E">
          <w:rPr>
            <w:rStyle w:val="Hyperlink"/>
            <w:noProof/>
            <w:spacing w:val="4"/>
          </w:rPr>
          <w:t>d</w:t>
        </w:r>
        <w:r w:rsidR="0009176E" w:rsidRPr="00AD106E">
          <w:rPr>
            <w:rStyle w:val="Hyperlink"/>
            <w:noProof/>
            <w:spacing w:val="-5"/>
          </w:rPr>
          <w:t>i</w:t>
        </w:r>
        <w:r w:rsidR="0009176E" w:rsidRPr="00AD106E">
          <w:rPr>
            <w:rStyle w:val="Hyperlink"/>
            <w:noProof/>
          </w:rPr>
          <w:t xml:space="preserve">n </w:t>
        </w:r>
        <w:r w:rsidR="0009176E" w:rsidRPr="00AD106E">
          <w:rPr>
            <w:rStyle w:val="Hyperlink"/>
            <w:noProof/>
            <w:spacing w:val="39"/>
          </w:rPr>
          <w:t xml:space="preserve"> </w:t>
        </w:r>
        <w:r w:rsidR="0009176E" w:rsidRPr="00AD106E">
          <w:rPr>
            <w:rStyle w:val="Hyperlink"/>
            <w:noProof/>
            <w:spacing w:val="-1"/>
          </w:rPr>
          <w:t>H</w:t>
        </w:r>
        <w:r w:rsidR="0009176E" w:rsidRPr="00AD106E">
          <w:rPr>
            <w:rStyle w:val="Hyperlink"/>
            <w:noProof/>
            <w:spacing w:val="2"/>
          </w:rPr>
          <w:t>un</w:t>
        </w:r>
        <w:r w:rsidR="0009176E" w:rsidRPr="00AD106E">
          <w:rPr>
            <w:rStyle w:val="Hyperlink"/>
            <w:noProof/>
            <w:spacing w:val="-2"/>
          </w:rPr>
          <w:t>t</w:t>
        </w:r>
        <w:r w:rsidR="0009176E" w:rsidRPr="00AD106E">
          <w:rPr>
            <w:rStyle w:val="Hyperlink"/>
            <w:noProof/>
            <w:spacing w:val="-1"/>
          </w:rPr>
          <w:t>e</w:t>
        </w:r>
        <w:r w:rsidR="0009176E" w:rsidRPr="00AD106E">
          <w:rPr>
            <w:rStyle w:val="Hyperlink"/>
            <w:noProof/>
          </w:rPr>
          <w:t xml:space="preserve">r </w:t>
        </w:r>
        <w:r w:rsidR="0009176E" w:rsidRPr="00AD106E">
          <w:rPr>
            <w:rStyle w:val="Hyperlink"/>
            <w:noProof/>
            <w:spacing w:val="45"/>
          </w:rPr>
          <w:t xml:space="preserve"> </w:t>
        </w:r>
        <w:r w:rsidR="0009176E" w:rsidRPr="00AD106E">
          <w:rPr>
            <w:rStyle w:val="Hyperlink"/>
            <w:noProof/>
            <w:spacing w:val="-1"/>
          </w:rPr>
          <w:t>1</w:t>
        </w:r>
        <w:r w:rsidR="0009176E" w:rsidRPr="00AD106E">
          <w:rPr>
            <w:rStyle w:val="Hyperlink"/>
            <w:noProof/>
            <w:spacing w:val="2"/>
          </w:rPr>
          <w:t>9</w:t>
        </w:r>
        <w:r w:rsidR="0009176E" w:rsidRPr="00AD106E">
          <w:rPr>
            <w:rStyle w:val="Hyperlink"/>
            <w:noProof/>
            <w:spacing w:val="-1"/>
          </w:rPr>
          <w:t>9</w:t>
        </w:r>
        <w:r w:rsidR="0009176E" w:rsidRPr="00AD106E">
          <w:rPr>
            <w:rStyle w:val="Hyperlink"/>
            <w:noProof/>
          </w:rPr>
          <w:t xml:space="preserve">9 </w:t>
        </w:r>
        <w:r w:rsidR="0009176E" w:rsidRPr="00AD106E">
          <w:rPr>
            <w:rStyle w:val="Hyperlink"/>
            <w:noProof/>
            <w:spacing w:val="43"/>
          </w:rPr>
          <w:t xml:space="preserve"> </w:t>
        </w:r>
        <w:r w:rsidR="0009176E" w:rsidRPr="00AD106E">
          <w:rPr>
            <w:rStyle w:val="Hyperlink"/>
            <w:noProof/>
            <w:spacing w:val="-2"/>
          </w:rPr>
          <w:t>ş</w:t>
        </w:r>
        <w:r w:rsidR="0009176E" w:rsidRPr="00AD106E">
          <w:rPr>
            <w:rStyle w:val="Hyperlink"/>
            <w:noProof/>
          </w:rPr>
          <w:t>i p</w:t>
        </w:r>
        <w:r w:rsidR="0009176E" w:rsidRPr="00AD106E">
          <w:rPr>
            <w:rStyle w:val="Hyperlink"/>
            <w:noProof/>
            <w:spacing w:val="3"/>
          </w:rPr>
          <w:t>r</w:t>
        </w:r>
        <w:r w:rsidR="0009176E" w:rsidRPr="00AD106E">
          <w:rPr>
            <w:rStyle w:val="Hyperlink"/>
            <w:noProof/>
            <w:spacing w:val="-1"/>
          </w:rPr>
          <w:t>e</w:t>
        </w:r>
        <w:r w:rsidR="0009176E" w:rsidRPr="00AD106E">
          <w:rPr>
            <w:rStyle w:val="Hyperlink"/>
            <w:noProof/>
            <w:spacing w:val="-2"/>
          </w:rPr>
          <w:t>l</w:t>
        </w:r>
        <w:r w:rsidR="0009176E" w:rsidRPr="00AD106E">
          <w:rPr>
            <w:rStyle w:val="Hyperlink"/>
            <w:noProof/>
            <w:spacing w:val="2"/>
          </w:rPr>
          <w:t>uc</w:t>
        </w:r>
        <w:r w:rsidR="0009176E" w:rsidRPr="00AD106E">
          <w:rPr>
            <w:rStyle w:val="Hyperlink"/>
            <w:noProof/>
            <w:spacing w:val="-2"/>
          </w:rPr>
          <w:t>r</w:t>
        </w:r>
        <w:r w:rsidR="0009176E" w:rsidRPr="00AD106E">
          <w:rPr>
            <w:rStyle w:val="Hyperlink"/>
            <w:noProof/>
            <w:spacing w:val="2"/>
          </w:rPr>
          <w:t>a</w:t>
        </w:r>
        <w:r w:rsidR="0009176E" w:rsidRPr="00AD106E">
          <w:rPr>
            <w:rStyle w:val="Hyperlink"/>
            <w:noProof/>
            <w:spacing w:val="-2"/>
          </w:rPr>
          <w:t>t</w:t>
        </w:r>
        <w:r w:rsidR="0009176E" w:rsidRPr="00AD106E">
          <w:rPr>
            <w:rStyle w:val="Hyperlink"/>
            <w:noProof/>
            <w:spacing w:val="2"/>
          </w:rPr>
          <w:t>ă</w:t>
        </w:r>
        <w:r w:rsidR="0009176E" w:rsidRPr="00AD106E">
          <w:rPr>
            <w:rStyle w:val="Hyperlink"/>
            <w:noProof/>
            <w:spacing w:val="1"/>
          </w:rPr>
          <w:t>)</w:t>
        </w:r>
        <w:r w:rsidR="0009176E" w:rsidRPr="00AD106E">
          <w:rPr>
            <w:rStyle w:val="Hyperlink"/>
            <w:noProof/>
          </w:rPr>
          <w:t>.</w:t>
        </w:r>
        <w:r w:rsidR="0009176E">
          <w:rPr>
            <w:noProof/>
            <w:webHidden/>
          </w:rPr>
          <w:tab/>
        </w:r>
        <w:r w:rsidR="0009176E">
          <w:rPr>
            <w:noProof/>
            <w:webHidden/>
          </w:rPr>
          <w:fldChar w:fldCharType="begin"/>
        </w:r>
        <w:r w:rsidR="0009176E">
          <w:rPr>
            <w:noProof/>
            <w:webHidden/>
          </w:rPr>
          <w:instrText xml:space="preserve"> PAGEREF _Toc464041617 \h </w:instrText>
        </w:r>
        <w:r w:rsidR="0009176E">
          <w:rPr>
            <w:noProof/>
            <w:webHidden/>
          </w:rPr>
        </w:r>
        <w:r w:rsidR="0009176E">
          <w:rPr>
            <w:noProof/>
            <w:webHidden/>
          </w:rPr>
          <w:fldChar w:fldCharType="separate"/>
        </w:r>
        <w:r w:rsidR="004C6BFE">
          <w:rPr>
            <w:noProof/>
            <w:webHidden/>
          </w:rPr>
          <w:t>71</w:t>
        </w:r>
        <w:r w:rsidR="0009176E">
          <w:rPr>
            <w:noProof/>
            <w:webHidden/>
          </w:rPr>
          <w:fldChar w:fldCharType="end"/>
        </w:r>
      </w:hyperlink>
    </w:p>
    <w:p w14:paraId="2961F39D" w14:textId="5C43851C"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18" w:history="1">
        <w:r w:rsidR="0009176E" w:rsidRPr="00AD106E">
          <w:rPr>
            <w:rStyle w:val="Hyperlink"/>
            <w:noProof/>
          </w:rPr>
          <w:t xml:space="preserve">Figură 15 - </w:t>
        </w:r>
        <w:r w:rsidR="0009176E" w:rsidRPr="00AD106E">
          <w:rPr>
            <w:rStyle w:val="Hyperlink"/>
            <w:noProof/>
            <w:spacing w:val="1"/>
          </w:rPr>
          <w:t>U</w:t>
        </w:r>
        <w:r w:rsidR="0009176E" w:rsidRPr="00AD106E">
          <w:rPr>
            <w:rStyle w:val="Hyperlink"/>
            <w:noProof/>
          </w:rPr>
          <w:t>t</w:t>
        </w:r>
        <w:r w:rsidR="0009176E" w:rsidRPr="00AD106E">
          <w:rPr>
            <w:rStyle w:val="Hyperlink"/>
            <w:noProof/>
            <w:spacing w:val="-2"/>
          </w:rPr>
          <w:t>i</w:t>
        </w:r>
        <w:r w:rsidR="0009176E" w:rsidRPr="00AD106E">
          <w:rPr>
            <w:rStyle w:val="Hyperlink"/>
            <w:noProof/>
          </w:rPr>
          <w:t>l</w:t>
        </w:r>
        <w:r w:rsidR="0009176E" w:rsidRPr="00AD106E">
          <w:rPr>
            <w:rStyle w:val="Hyperlink"/>
            <w:noProof/>
            <w:spacing w:val="-2"/>
          </w:rPr>
          <w:t>i</w:t>
        </w:r>
        <w:r w:rsidR="0009176E" w:rsidRPr="00AD106E">
          <w:rPr>
            <w:rStyle w:val="Hyperlink"/>
            <w:noProof/>
            <w:spacing w:val="-1"/>
          </w:rPr>
          <w:t>z</w:t>
        </w:r>
        <w:r w:rsidR="0009176E" w:rsidRPr="00AD106E">
          <w:rPr>
            <w:rStyle w:val="Hyperlink"/>
            <w:noProof/>
            <w:spacing w:val="2"/>
          </w:rPr>
          <w:t>a</w:t>
        </w:r>
        <w:r w:rsidR="0009176E" w:rsidRPr="00AD106E">
          <w:rPr>
            <w:rStyle w:val="Hyperlink"/>
            <w:noProof/>
            <w:spacing w:val="1"/>
          </w:rPr>
          <w:t>r</w:t>
        </w:r>
        <w:r w:rsidR="0009176E" w:rsidRPr="00AD106E">
          <w:rPr>
            <w:rStyle w:val="Hyperlink"/>
            <w:noProof/>
            <w:spacing w:val="-1"/>
          </w:rPr>
          <w:t>e</w:t>
        </w:r>
        <w:r w:rsidR="0009176E" w:rsidRPr="00AD106E">
          <w:rPr>
            <w:rStyle w:val="Hyperlink"/>
            <w:noProof/>
          </w:rPr>
          <w:t>a</w:t>
        </w:r>
        <w:r w:rsidR="0009176E" w:rsidRPr="00AD106E">
          <w:rPr>
            <w:rStyle w:val="Hyperlink"/>
            <w:noProof/>
            <w:spacing w:val="33"/>
          </w:rPr>
          <w:t xml:space="preserve"> </w:t>
        </w:r>
        <w:r w:rsidR="0009176E" w:rsidRPr="00AD106E">
          <w:rPr>
            <w:rStyle w:val="Hyperlink"/>
            <w:noProof/>
            <w:spacing w:val="4"/>
            <w:w w:val="103"/>
          </w:rPr>
          <w:t>d</w:t>
        </w:r>
        <w:r w:rsidR="0009176E" w:rsidRPr="00AD106E">
          <w:rPr>
            <w:rStyle w:val="Hyperlink"/>
            <w:noProof/>
            <w:spacing w:val="-2"/>
            <w:w w:val="104"/>
          </w:rPr>
          <w:t>i</w:t>
        </w:r>
        <w:r w:rsidR="0009176E" w:rsidRPr="00AD106E">
          <w:rPr>
            <w:rStyle w:val="Hyperlink"/>
            <w:noProof/>
            <w:spacing w:val="1"/>
            <w:w w:val="103"/>
          </w:rPr>
          <w:t>f</w:t>
        </w:r>
        <w:r w:rsidR="0009176E" w:rsidRPr="00AD106E">
          <w:rPr>
            <w:rStyle w:val="Hyperlink"/>
            <w:noProof/>
            <w:spacing w:val="2"/>
            <w:w w:val="103"/>
          </w:rPr>
          <w:t>e</w:t>
        </w:r>
        <w:r w:rsidR="0009176E" w:rsidRPr="00AD106E">
          <w:rPr>
            <w:rStyle w:val="Hyperlink"/>
            <w:noProof/>
            <w:spacing w:val="-2"/>
            <w:w w:val="103"/>
          </w:rPr>
          <w:t>r</w:t>
        </w:r>
        <w:r w:rsidR="0009176E" w:rsidRPr="00AD106E">
          <w:rPr>
            <w:rStyle w:val="Hyperlink"/>
            <w:noProof/>
            <w:spacing w:val="2"/>
            <w:w w:val="103"/>
          </w:rPr>
          <w:t>e</w:t>
        </w:r>
        <w:r w:rsidR="0009176E" w:rsidRPr="00AD106E">
          <w:rPr>
            <w:rStyle w:val="Hyperlink"/>
            <w:noProof/>
          </w:rPr>
          <w:t>nţi</w:t>
        </w:r>
        <w:r w:rsidR="0009176E" w:rsidRPr="00AD106E">
          <w:rPr>
            <w:rStyle w:val="Hyperlink"/>
            <w:noProof/>
            <w:spacing w:val="2"/>
            <w:w w:val="103"/>
          </w:rPr>
          <w:t>a</w:t>
        </w:r>
        <w:r w:rsidR="0009176E" w:rsidRPr="00AD106E">
          <w:rPr>
            <w:rStyle w:val="Hyperlink"/>
            <w:noProof/>
            <w:spacing w:val="-2"/>
            <w:w w:val="104"/>
          </w:rPr>
          <w:t>t</w:t>
        </w:r>
        <w:r w:rsidR="0009176E" w:rsidRPr="00AD106E">
          <w:rPr>
            <w:rStyle w:val="Hyperlink"/>
            <w:noProof/>
            <w:w w:val="103"/>
          </w:rPr>
          <w:t>ă</w:t>
        </w:r>
        <w:r w:rsidR="0009176E" w:rsidRPr="00AD106E">
          <w:rPr>
            <w:rStyle w:val="Hyperlink"/>
            <w:noProof/>
            <w:spacing w:val="9"/>
          </w:rPr>
          <w:t xml:space="preserve"> </w:t>
        </w:r>
        <w:r w:rsidR="0009176E" w:rsidRPr="00AD106E">
          <w:rPr>
            <w:rStyle w:val="Hyperlink"/>
            <w:noProof/>
          </w:rPr>
          <w:t>a</w:t>
        </w:r>
        <w:r w:rsidR="0009176E" w:rsidRPr="00AD106E">
          <w:rPr>
            <w:rStyle w:val="Hyperlink"/>
            <w:noProof/>
            <w:spacing w:val="12"/>
          </w:rPr>
          <w:t xml:space="preserve"> </w:t>
        </w:r>
        <w:r w:rsidR="0009176E" w:rsidRPr="00AD106E">
          <w:rPr>
            <w:rStyle w:val="Hyperlink"/>
            <w:noProof/>
            <w:spacing w:val="1"/>
          </w:rPr>
          <w:t>s</w:t>
        </w:r>
        <w:r w:rsidR="0009176E" w:rsidRPr="00AD106E">
          <w:rPr>
            <w:rStyle w:val="Hyperlink"/>
            <w:noProof/>
            <w:spacing w:val="-2"/>
          </w:rPr>
          <w:t>tr</w:t>
        </w:r>
        <w:r w:rsidR="0009176E" w:rsidRPr="00AD106E">
          <w:rPr>
            <w:rStyle w:val="Hyperlink"/>
            <w:noProof/>
            <w:spacing w:val="2"/>
          </w:rPr>
          <w:t>u</w:t>
        </w:r>
        <w:r w:rsidR="0009176E" w:rsidRPr="00AD106E">
          <w:rPr>
            <w:rStyle w:val="Hyperlink"/>
            <w:noProof/>
            <w:spacing w:val="-1"/>
          </w:rPr>
          <w:t>c</w:t>
        </w:r>
        <w:r w:rsidR="0009176E" w:rsidRPr="00AD106E">
          <w:rPr>
            <w:rStyle w:val="Hyperlink"/>
            <w:noProof/>
          </w:rPr>
          <w:t>t</w:t>
        </w:r>
        <w:r w:rsidR="0009176E" w:rsidRPr="00AD106E">
          <w:rPr>
            <w:rStyle w:val="Hyperlink"/>
            <w:noProof/>
            <w:spacing w:val="-1"/>
          </w:rPr>
          <w:t>u</w:t>
        </w:r>
        <w:r w:rsidR="0009176E" w:rsidRPr="00AD106E">
          <w:rPr>
            <w:rStyle w:val="Hyperlink"/>
            <w:noProof/>
            <w:spacing w:val="1"/>
          </w:rPr>
          <w:t>r</w:t>
        </w:r>
        <w:r w:rsidR="0009176E" w:rsidRPr="00AD106E">
          <w:rPr>
            <w:rStyle w:val="Hyperlink"/>
            <w:noProof/>
          </w:rPr>
          <w:t>i</w:t>
        </w:r>
        <w:r w:rsidR="0009176E" w:rsidRPr="00AD106E">
          <w:rPr>
            <w:rStyle w:val="Hyperlink"/>
            <w:noProof/>
            <w:spacing w:val="-2"/>
          </w:rPr>
          <w:t>l</w:t>
        </w:r>
        <w:r w:rsidR="0009176E" w:rsidRPr="00AD106E">
          <w:rPr>
            <w:rStyle w:val="Hyperlink"/>
            <w:noProof/>
            <w:spacing w:val="2"/>
          </w:rPr>
          <w:t>o</w:t>
        </w:r>
        <w:r w:rsidR="0009176E" w:rsidRPr="00AD106E">
          <w:rPr>
            <w:rStyle w:val="Hyperlink"/>
            <w:noProof/>
          </w:rPr>
          <w:t>r</w:t>
        </w:r>
        <w:r w:rsidR="0009176E" w:rsidRPr="00AD106E">
          <w:rPr>
            <w:rStyle w:val="Hyperlink"/>
            <w:noProof/>
            <w:spacing w:val="37"/>
          </w:rPr>
          <w:t xml:space="preserve"> </w:t>
        </w:r>
        <w:r w:rsidR="0009176E" w:rsidRPr="00AD106E">
          <w:rPr>
            <w:rStyle w:val="Hyperlink"/>
            <w:noProof/>
            <w:spacing w:val="-1"/>
          </w:rPr>
          <w:t>a</w:t>
        </w:r>
        <w:r w:rsidR="0009176E" w:rsidRPr="00AD106E">
          <w:rPr>
            <w:rStyle w:val="Hyperlink"/>
            <w:noProof/>
            <w:spacing w:val="-2"/>
          </w:rPr>
          <w:t>r</w:t>
        </w:r>
        <w:r w:rsidR="0009176E" w:rsidRPr="00AD106E">
          <w:rPr>
            <w:rStyle w:val="Hyperlink"/>
            <w:noProof/>
            <w:spacing w:val="2"/>
          </w:rPr>
          <w:t>b</w:t>
        </w:r>
        <w:r w:rsidR="0009176E" w:rsidRPr="00AD106E">
          <w:rPr>
            <w:rStyle w:val="Hyperlink"/>
            <w:noProof/>
            <w:spacing w:val="-1"/>
          </w:rPr>
          <w:t>o</w:t>
        </w:r>
        <w:r w:rsidR="0009176E" w:rsidRPr="00AD106E">
          <w:rPr>
            <w:rStyle w:val="Hyperlink"/>
            <w:noProof/>
            <w:spacing w:val="1"/>
          </w:rPr>
          <w:t>r</w:t>
        </w:r>
        <w:r w:rsidR="0009176E" w:rsidRPr="00AD106E">
          <w:rPr>
            <w:rStyle w:val="Hyperlink"/>
            <w:noProof/>
            <w:spacing w:val="-1"/>
          </w:rPr>
          <w:t>e</w:t>
        </w:r>
        <w:r w:rsidR="0009176E" w:rsidRPr="00AD106E">
          <w:rPr>
            <w:rStyle w:val="Hyperlink"/>
            <w:noProof/>
            <w:spacing w:val="-2"/>
          </w:rPr>
          <w:t>t</w:t>
        </w:r>
        <w:r w:rsidR="0009176E" w:rsidRPr="00AD106E">
          <w:rPr>
            <w:rStyle w:val="Hyperlink"/>
            <w:noProof/>
            <w:spacing w:val="2"/>
          </w:rPr>
          <w:t>e</w:t>
        </w:r>
        <w:r w:rsidR="0009176E" w:rsidRPr="00AD106E">
          <w:rPr>
            <w:rStyle w:val="Hyperlink"/>
            <w:noProof/>
            <w:spacing w:val="-2"/>
          </w:rPr>
          <w:t>l</w:t>
        </w:r>
        <w:r w:rsidR="0009176E" w:rsidRPr="00AD106E">
          <w:rPr>
            <w:rStyle w:val="Hyperlink"/>
            <w:noProof/>
            <w:spacing w:val="4"/>
          </w:rPr>
          <w:t>o</w:t>
        </w:r>
        <w:r w:rsidR="0009176E" w:rsidRPr="00AD106E">
          <w:rPr>
            <w:rStyle w:val="Hyperlink"/>
            <w:noProof/>
          </w:rPr>
          <w:t>r</w:t>
        </w:r>
        <w:r w:rsidR="0009176E" w:rsidRPr="00AD106E">
          <w:rPr>
            <w:rStyle w:val="Hyperlink"/>
            <w:noProof/>
            <w:spacing w:val="32"/>
          </w:rPr>
          <w:t xml:space="preserve"> </w:t>
        </w:r>
        <w:r w:rsidR="0009176E" w:rsidRPr="00AD106E">
          <w:rPr>
            <w:rStyle w:val="Hyperlink"/>
            <w:noProof/>
            <w:spacing w:val="2"/>
          </w:rPr>
          <w:t>d</w:t>
        </w:r>
        <w:r w:rsidR="0009176E" w:rsidRPr="00AD106E">
          <w:rPr>
            <w:rStyle w:val="Hyperlink"/>
            <w:noProof/>
          </w:rPr>
          <w:t>e</w:t>
        </w:r>
        <w:r w:rsidR="0009176E" w:rsidRPr="00AD106E">
          <w:rPr>
            <w:rStyle w:val="Hyperlink"/>
            <w:noProof/>
            <w:spacing w:val="13"/>
          </w:rPr>
          <w:t xml:space="preserve"> </w:t>
        </w:r>
        <w:r w:rsidR="0009176E" w:rsidRPr="00AD106E">
          <w:rPr>
            <w:rStyle w:val="Hyperlink"/>
            <w:noProof/>
            <w:spacing w:val="2"/>
          </w:rPr>
          <w:t>c</w:t>
        </w:r>
        <w:r w:rsidR="0009176E" w:rsidRPr="00AD106E">
          <w:rPr>
            <w:rStyle w:val="Hyperlink"/>
            <w:noProof/>
            <w:spacing w:val="-1"/>
          </w:rPr>
          <w:t>ă</w:t>
        </w:r>
        <w:r w:rsidR="0009176E" w:rsidRPr="00AD106E">
          <w:rPr>
            <w:rStyle w:val="Hyperlink"/>
            <w:noProof/>
          </w:rPr>
          <w:t>t</w:t>
        </w:r>
        <w:r w:rsidR="0009176E" w:rsidRPr="00AD106E">
          <w:rPr>
            <w:rStyle w:val="Hyperlink"/>
            <w:noProof/>
            <w:spacing w:val="1"/>
          </w:rPr>
          <w:t>r</w:t>
        </w:r>
        <w:r w:rsidR="0009176E" w:rsidRPr="00AD106E">
          <w:rPr>
            <w:rStyle w:val="Hyperlink"/>
            <w:noProof/>
          </w:rPr>
          <w:t>e</w:t>
        </w:r>
        <w:r w:rsidR="0009176E" w:rsidRPr="00AD106E">
          <w:rPr>
            <w:rStyle w:val="Hyperlink"/>
            <w:noProof/>
            <w:spacing w:val="19"/>
          </w:rPr>
          <w:t xml:space="preserve"> </w:t>
        </w:r>
        <w:r w:rsidR="0009176E" w:rsidRPr="00AD106E">
          <w:rPr>
            <w:rStyle w:val="Hyperlink"/>
            <w:noProof/>
            <w:spacing w:val="-2"/>
          </w:rPr>
          <w:t>s</w:t>
        </w:r>
        <w:r w:rsidR="0009176E" w:rsidRPr="00AD106E">
          <w:rPr>
            <w:rStyle w:val="Hyperlink"/>
            <w:noProof/>
          </w:rPr>
          <w:t>p</w:t>
        </w:r>
        <w:r w:rsidR="0009176E" w:rsidRPr="00AD106E">
          <w:rPr>
            <w:rStyle w:val="Hyperlink"/>
            <w:noProof/>
            <w:spacing w:val="2"/>
          </w:rPr>
          <w:t>ec</w:t>
        </w:r>
        <w:r w:rsidR="0009176E" w:rsidRPr="00AD106E">
          <w:rPr>
            <w:rStyle w:val="Hyperlink"/>
            <w:noProof/>
            <w:spacing w:val="-2"/>
          </w:rPr>
          <w:t>i</w:t>
        </w:r>
        <w:r w:rsidR="0009176E" w:rsidRPr="00AD106E">
          <w:rPr>
            <w:rStyle w:val="Hyperlink"/>
            <w:noProof/>
          </w:rPr>
          <w:t>i</w:t>
        </w:r>
        <w:r w:rsidR="0009176E" w:rsidRPr="00AD106E">
          <w:rPr>
            <w:rStyle w:val="Hyperlink"/>
            <w:noProof/>
            <w:spacing w:val="20"/>
          </w:rPr>
          <w:t xml:space="preserve"> </w:t>
        </w:r>
        <w:r w:rsidR="0009176E" w:rsidRPr="00AD106E">
          <w:rPr>
            <w:rStyle w:val="Hyperlink"/>
            <w:noProof/>
            <w:spacing w:val="2"/>
          </w:rPr>
          <w:t>d</w:t>
        </w:r>
        <w:r w:rsidR="0009176E" w:rsidRPr="00AD106E">
          <w:rPr>
            <w:rStyle w:val="Hyperlink"/>
            <w:noProof/>
          </w:rPr>
          <w:t>i</w:t>
        </w:r>
        <w:r w:rsidR="0009176E" w:rsidRPr="00AD106E">
          <w:rPr>
            <w:rStyle w:val="Hyperlink"/>
            <w:noProof/>
            <w:spacing w:val="1"/>
          </w:rPr>
          <w:t>f</w:t>
        </w:r>
        <w:r w:rsidR="0009176E" w:rsidRPr="00AD106E">
          <w:rPr>
            <w:rStyle w:val="Hyperlink"/>
            <w:noProof/>
            <w:spacing w:val="2"/>
          </w:rPr>
          <w:t>e</w:t>
        </w:r>
        <w:r w:rsidR="0009176E" w:rsidRPr="00AD106E">
          <w:rPr>
            <w:rStyle w:val="Hyperlink"/>
            <w:noProof/>
            <w:spacing w:val="1"/>
          </w:rPr>
          <w:t>r</w:t>
        </w:r>
        <w:r w:rsidR="0009176E" w:rsidRPr="00AD106E">
          <w:rPr>
            <w:rStyle w:val="Hyperlink"/>
            <w:noProof/>
            <w:spacing w:val="-2"/>
          </w:rPr>
          <w:t>i</w:t>
        </w:r>
        <w:r w:rsidR="0009176E" w:rsidRPr="00AD106E">
          <w:rPr>
            <w:rStyle w:val="Hyperlink"/>
            <w:noProof/>
          </w:rPr>
          <w:t xml:space="preserve">te </w:t>
        </w:r>
        <w:r w:rsidR="0009176E">
          <w:rPr>
            <w:noProof/>
            <w:webHidden/>
          </w:rPr>
          <w:tab/>
        </w:r>
        <w:r w:rsidR="0009176E">
          <w:rPr>
            <w:noProof/>
            <w:webHidden/>
          </w:rPr>
          <w:fldChar w:fldCharType="begin"/>
        </w:r>
        <w:r w:rsidR="0009176E">
          <w:rPr>
            <w:noProof/>
            <w:webHidden/>
          </w:rPr>
          <w:instrText xml:space="preserve"> PAGEREF _Toc464041618 \h </w:instrText>
        </w:r>
        <w:r w:rsidR="0009176E">
          <w:rPr>
            <w:noProof/>
            <w:webHidden/>
          </w:rPr>
        </w:r>
        <w:r w:rsidR="0009176E">
          <w:rPr>
            <w:noProof/>
            <w:webHidden/>
          </w:rPr>
          <w:fldChar w:fldCharType="separate"/>
        </w:r>
        <w:r w:rsidR="004C6BFE">
          <w:rPr>
            <w:noProof/>
            <w:webHidden/>
          </w:rPr>
          <w:t>72</w:t>
        </w:r>
        <w:r w:rsidR="0009176E">
          <w:rPr>
            <w:noProof/>
            <w:webHidden/>
          </w:rPr>
          <w:fldChar w:fldCharType="end"/>
        </w:r>
      </w:hyperlink>
    </w:p>
    <w:p w14:paraId="2DCB912C" w14:textId="77777777" w:rsidR="00C3542A" w:rsidRPr="007F4292" w:rsidRDefault="00F413D8" w:rsidP="003E5B81">
      <w:pPr>
        <w:spacing w:line="360" w:lineRule="auto"/>
        <w:rPr>
          <w:color w:val="000000" w:themeColor="text1"/>
          <w:szCs w:val="24"/>
        </w:rPr>
      </w:pPr>
      <w:r w:rsidRPr="007F4292">
        <w:rPr>
          <w:color w:val="000000" w:themeColor="text1"/>
          <w:szCs w:val="24"/>
        </w:rPr>
        <w:fldChar w:fldCharType="end"/>
      </w:r>
    </w:p>
    <w:p w14:paraId="758D153B" w14:textId="77777777" w:rsidR="006412B8" w:rsidRPr="007F4292" w:rsidRDefault="001C713E" w:rsidP="003E5B81">
      <w:pPr>
        <w:spacing w:line="360" w:lineRule="auto"/>
        <w:rPr>
          <w:color w:val="000000" w:themeColor="text1"/>
          <w:szCs w:val="24"/>
        </w:rPr>
      </w:pPr>
      <w:proofErr w:type="spellStart"/>
      <w:r w:rsidRPr="007F4292">
        <w:rPr>
          <w:b/>
          <w:color w:val="000000" w:themeColor="text1"/>
          <w:szCs w:val="24"/>
        </w:rPr>
        <w:t>Referinţe</w:t>
      </w:r>
      <w:proofErr w:type="spellEnd"/>
      <w:r w:rsidRPr="007F4292">
        <w:rPr>
          <w:b/>
          <w:color w:val="000000" w:themeColor="text1"/>
          <w:szCs w:val="24"/>
        </w:rPr>
        <w:t xml:space="preserve"> asupra tabelelor întâlnite:</w:t>
      </w:r>
    </w:p>
    <w:p w14:paraId="407466E1" w14:textId="7DA848D8" w:rsidR="0009176E" w:rsidRDefault="00F413D8">
      <w:pPr>
        <w:pStyle w:val="Tabeldefiguri"/>
        <w:tabs>
          <w:tab w:val="right" w:leader="dot" w:pos="9686"/>
        </w:tabs>
        <w:rPr>
          <w:rFonts w:asciiTheme="minorHAnsi" w:eastAsiaTheme="minorEastAsia" w:hAnsiTheme="minorHAnsi" w:cstheme="minorBidi"/>
          <w:noProof/>
          <w:sz w:val="22"/>
          <w:szCs w:val="22"/>
          <w:lang w:val="en-US"/>
        </w:rPr>
      </w:pPr>
      <w:r w:rsidRPr="007F4292">
        <w:rPr>
          <w:color w:val="000000" w:themeColor="text1"/>
          <w:szCs w:val="24"/>
        </w:rPr>
        <w:fldChar w:fldCharType="begin"/>
      </w:r>
      <w:r w:rsidR="006412B8" w:rsidRPr="007F4292">
        <w:rPr>
          <w:color w:val="000000" w:themeColor="text1"/>
          <w:szCs w:val="24"/>
        </w:rPr>
        <w:instrText xml:space="preserve"> TOC \h \z \c "Tabel" </w:instrText>
      </w:r>
      <w:r w:rsidRPr="007F4292">
        <w:rPr>
          <w:color w:val="000000" w:themeColor="text1"/>
          <w:szCs w:val="24"/>
        </w:rPr>
        <w:fldChar w:fldCharType="separate"/>
      </w:r>
      <w:hyperlink w:anchor="_Toc464041619" w:history="1">
        <w:r w:rsidR="0009176E" w:rsidRPr="00100AE7">
          <w:rPr>
            <w:rStyle w:val="Hyperlink"/>
            <w:noProof/>
          </w:rPr>
          <w:t>Tabel 1:Repartizarea fondului forestier pe unităţi teritorial – administrative, ocoale silvice şi unităţi de producţie</w:t>
        </w:r>
        <w:r w:rsidR="0009176E">
          <w:rPr>
            <w:noProof/>
            <w:webHidden/>
          </w:rPr>
          <w:tab/>
        </w:r>
        <w:r w:rsidR="0009176E">
          <w:rPr>
            <w:noProof/>
            <w:webHidden/>
          </w:rPr>
          <w:fldChar w:fldCharType="begin"/>
        </w:r>
        <w:r w:rsidR="0009176E">
          <w:rPr>
            <w:noProof/>
            <w:webHidden/>
          </w:rPr>
          <w:instrText xml:space="preserve"> PAGEREF _Toc464041619 \h </w:instrText>
        </w:r>
        <w:r w:rsidR="0009176E">
          <w:rPr>
            <w:noProof/>
            <w:webHidden/>
          </w:rPr>
        </w:r>
        <w:r w:rsidR="0009176E">
          <w:rPr>
            <w:noProof/>
            <w:webHidden/>
          </w:rPr>
          <w:fldChar w:fldCharType="separate"/>
        </w:r>
        <w:r w:rsidR="004C6BFE">
          <w:rPr>
            <w:noProof/>
            <w:webHidden/>
          </w:rPr>
          <w:t>7</w:t>
        </w:r>
        <w:r w:rsidR="0009176E">
          <w:rPr>
            <w:noProof/>
            <w:webHidden/>
          </w:rPr>
          <w:fldChar w:fldCharType="end"/>
        </w:r>
      </w:hyperlink>
    </w:p>
    <w:p w14:paraId="4C9B95B0" w14:textId="54544C70"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0" w:history="1">
        <w:r w:rsidR="0009176E" w:rsidRPr="00100AE7">
          <w:rPr>
            <w:rStyle w:val="Hyperlink"/>
            <w:noProof/>
          </w:rPr>
          <w:t>Tabel 2: Situatia amplasamentului suprafețelor analizate în studiul de amenajare al pădurilor în sistem de proiecţie stereografic 1970</w:t>
        </w:r>
        <w:r w:rsidR="0009176E">
          <w:rPr>
            <w:noProof/>
            <w:webHidden/>
          </w:rPr>
          <w:tab/>
        </w:r>
        <w:r w:rsidR="0009176E">
          <w:rPr>
            <w:noProof/>
            <w:webHidden/>
          </w:rPr>
          <w:fldChar w:fldCharType="begin"/>
        </w:r>
        <w:r w:rsidR="0009176E">
          <w:rPr>
            <w:noProof/>
            <w:webHidden/>
          </w:rPr>
          <w:instrText xml:space="preserve"> PAGEREF _Toc464041620 \h </w:instrText>
        </w:r>
        <w:r w:rsidR="0009176E">
          <w:rPr>
            <w:noProof/>
            <w:webHidden/>
          </w:rPr>
        </w:r>
        <w:r w:rsidR="0009176E">
          <w:rPr>
            <w:noProof/>
            <w:webHidden/>
          </w:rPr>
          <w:fldChar w:fldCharType="separate"/>
        </w:r>
        <w:r w:rsidR="004C6BFE">
          <w:rPr>
            <w:noProof/>
            <w:webHidden/>
          </w:rPr>
          <w:t>7</w:t>
        </w:r>
        <w:r w:rsidR="0009176E">
          <w:rPr>
            <w:noProof/>
            <w:webHidden/>
          </w:rPr>
          <w:fldChar w:fldCharType="end"/>
        </w:r>
      </w:hyperlink>
    </w:p>
    <w:p w14:paraId="07CA5383" w14:textId="031C9D1F"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1" w:history="1">
        <w:r w:rsidR="0009176E" w:rsidRPr="00100AE7">
          <w:rPr>
            <w:rStyle w:val="Hyperlink"/>
            <w:noProof/>
          </w:rPr>
          <w:t>Tabel 3: Tipuri de staţiune identificate</w:t>
        </w:r>
        <w:r w:rsidR="0009176E">
          <w:rPr>
            <w:noProof/>
            <w:webHidden/>
          </w:rPr>
          <w:tab/>
        </w:r>
        <w:r w:rsidR="0009176E">
          <w:rPr>
            <w:noProof/>
            <w:webHidden/>
          </w:rPr>
          <w:fldChar w:fldCharType="begin"/>
        </w:r>
        <w:r w:rsidR="0009176E">
          <w:rPr>
            <w:noProof/>
            <w:webHidden/>
          </w:rPr>
          <w:instrText xml:space="preserve"> PAGEREF _Toc464041621 \h </w:instrText>
        </w:r>
        <w:r w:rsidR="0009176E">
          <w:rPr>
            <w:noProof/>
            <w:webHidden/>
          </w:rPr>
        </w:r>
        <w:r w:rsidR="0009176E">
          <w:rPr>
            <w:noProof/>
            <w:webHidden/>
          </w:rPr>
          <w:fldChar w:fldCharType="separate"/>
        </w:r>
        <w:r w:rsidR="004C6BFE">
          <w:rPr>
            <w:noProof/>
            <w:webHidden/>
          </w:rPr>
          <w:t>10</w:t>
        </w:r>
        <w:r w:rsidR="0009176E">
          <w:rPr>
            <w:noProof/>
            <w:webHidden/>
          </w:rPr>
          <w:fldChar w:fldCharType="end"/>
        </w:r>
      </w:hyperlink>
    </w:p>
    <w:p w14:paraId="77F28282" w14:textId="382E3E1A"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2" w:history="1">
        <w:r w:rsidR="0009176E" w:rsidRPr="00100AE7">
          <w:rPr>
            <w:rStyle w:val="Hyperlink"/>
            <w:noProof/>
          </w:rPr>
          <w:t>Tabel 4: Tipuri de pădure identificate</w:t>
        </w:r>
        <w:r w:rsidR="0009176E">
          <w:rPr>
            <w:noProof/>
            <w:webHidden/>
          </w:rPr>
          <w:tab/>
        </w:r>
        <w:r w:rsidR="0009176E">
          <w:rPr>
            <w:noProof/>
            <w:webHidden/>
          </w:rPr>
          <w:fldChar w:fldCharType="begin"/>
        </w:r>
        <w:r w:rsidR="0009176E">
          <w:rPr>
            <w:noProof/>
            <w:webHidden/>
          </w:rPr>
          <w:instrText xml:space="preserve"> PAGEREF _Toc464041622 \h </w:instrText>
        </w:r>
        <w:r w:rsidR="0009176E">
          <w:rPr>
            <w:noProof/>
            <w:webHidden/>
          </w:rPr>
        </w:r>
        <w:r w:rsidR="0009176E">
          <w:rPr>
            <w:noProof/>
            <w:webHidden/>
          </w:rPr>
          <w:fldChar w:fldCharType="separate"/>
        </w:r>
        <w:r w:rsidR="004C6BFE">
          <w:rPr>
            <w:noProof/>
            <w:webHidden/>
          </w:rPr>
          <w:t>10</w:t>
        </w:r>
        <w:r w:rsidR="0009176E">
          <w:rPr>
            <w:noProof/>
            <w:webHidden/>
          </w:rPr>
          <w:fldChar w:fldCharType="end"/>
        </w:r>
      </w:hyperlink>
    </w:p>
    <w:p w14:paraId="2D859EBA" w14:textId="6E0C19A8"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3" w:history="1">
        <w:r w:rsidR="0009176E" w:rsidRPr="00100AE7">
          <w:rPr>
            <w:rStyle w:val="Hyperlink"/>
            <w:noProof/>
          </w:rPr>
          <w:t xml:space="preserve">Tabel 5: </w:t>
        </w:r>
        <w:r w:rsidR="0009176E" w:rsidRPr="00100AE7">
          <w:rPr>
            <w:rStyle w:val="Hyperlink"/>
            <w:noProof/>
            <w:lang w:val="it-IT"/>
          </w:rPr>
          <w:t>Grupe, subgrupe și categorii funcționale</w:t>
        </w:r>
        <w:r w:rsidR="0009176E">
          <w:rPr>
            <w:noProof/>
            <w:webHidden/>
          </w:rPr>
          <w:tab/>
        </w:r>
        <w:r w:rsidR="0009176E">
          <w:rPr>
            <w:noProof/>
            <w:webHidden/>
          </w:rPr>
          <w:fldChar w:fldCharType="begin"/>
        </w:r>
        <w:r w:rsidR="0009176E">
          <w:rPr>
            <w:noProof/>
            <w:webHidden/>
          </w:rPr>
          <w:instrText xml:space="preserve"> PAGEREF _Toc464041623 \h </w:instrText>
        </w:r>
        <w:r w:rsidR="0009176E">
          <w:rPr>
            <w:noProof/>
            <w:webHidden/>
          </w:rPr>
        </w:r>
        <w:r w:rsidR="0009176E">
          <w:rPr>
            <w:noProof/>
            <w:webHidden/>
          </w:rPr>
          <w:fldChar w:fldCharType="separate"/>
        </w:r>
        <w:r w:rsidR="004C6BFE">
          <w:rPr>
            <w:noProof/>
            <w:webHidden/>
          </w:rPr>
          <w:t>12</w:t>
        </w:r>
        <w:r w:rsidR="0009176E">
          <w:rPr>
            <w:noProof/>
            <w:webHidden/>
          </w:rPr>
          <w:fldChar w:fldCharType="end"/>
        </w:r>
      </w:hyperlink>
    </w:p>
    <w:p w14:paraId="7A2715D1" w14:textId="1BE7F3F7"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4" w:history="1">
        <w:r w:rsidR="0009176E" w:rsidRPr="00100AE7">
          <w:rPr>
            <w:rStyle w:val="Hyperlink"/>
            <w:noProof/>
          </w:rPr>
          <w:t xml:space="preserve">Tabel 6: </w:t>
        </w:r>
        <w:r w:rsidR="0009176E" w:rsidRPr="00100AE7">
          <w:rPr>
            <w:rStyle w:val="Hyperlink"/>
            <w:noProof/>
            <w:lang w:val="en-US"/>
          </w:rPr>
          <w:t>Subunităţi de gospodărire constituite</w:t>
        </w:r>
        <w:r w:rsidR="0009176E">
          <w:rPr>
            <w:noProof/>
            <w:webHidden/>
          </w:rPr>
          <w:tab/>
        </w:r>
        <w:r w:rsidR="0009176E">
          <w:rPr>
            <w:noProof/>
            <w:webHidden/>
          </w:rPr>
          <w:fldChar w:fldCharType="begin"/>
        </w:r>
        <w:r w:rsidR="0009176E">
          <w:rPr>
            <w:noProof/>
            <w:webHidden/>
          </w:rPr>
          <w:instrText xml:space="preserve"> PAGEREF _Toc464041624 \h </w:instrText>
        </w:r>
        <w:r w:rsidR="0009176E">
          <w:rPr>
            <w:noProof/>
            <w:webHidden/>
          </w:rPr>
        </w:r>
        <w:r w:rsidR="0009176E">
          <w:rPr>
            <w:noProof/>
            <w:webHidden/>
          </w:rPr>
          <w:fldChar w:fldCharType="separate"/>
        </w:r>
        <w:r w:rsidR="004C6BFE">
          <w:rPr>
            <w:noProof/>
            <w:webHidden/>
          </w:rPr>
          <w:t>13</w:t>
        </w:r>
        <w:r w:rsidR="0009176E">
          <w:rPr>
            <w:noProof/>
            <w:webHidden/>
          </w:rPr>
          <w:fldChar w:fldCharType="end"/>
        </w:r>
      </w:hyperlink>
    </w:p>
    <w:p w14:paraId="487CE15F" w14:textId="54260E28"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5" w:history="1">
        <w:r w:rsidR="0009176E" w:rsidRPr="00100AE7">
          <w:rPr>
            <w:rStyle w:val="Hyperlink"/>
            <w:noProof/>
          </w:rPr>
          <w:t xml:space="preserve">Tabel 7: </w:t>
        </w:r>
        <w:r w:rsidR="0009176E" w:rsidRPr="00100AE7">
          <w:rPr>
            <w:rStyle w:val="Hyperlink"/>
            <w:noProof/>
            <w:lang w:val="it-IT"/>
          </w:rPr>
          <w:t>Determinarea compozi</w:t>
        </w:r>
        <w:r w:rsidR="0009176E" w:rsidRPr="00100AE7">
          <w:rPr>
            <w:rStyle w:val="Hyperlink"/>
            <w:noProof/>
          </w:rPr>
          <w:t>ției-țel</w:t>
        </w:r>
        <w:r w:rsidR="0009176E">
          <w:rPr>
            <w:noProof/>
            <w:webHidden/>
          </w:rPr>
          <w:tab/>
        </w:r>
        <w:r w:rsidR="0009176E">
          <w:rPr>
            <w:noProof/>
            <w:webHidden/>
          </w:rPr>
          <w:fldChar w:fldCharType="begin"/>
        </w:r>
        <w:r w:rsidR="0009176E">
          <w:rPr>
            <w:noProof/>
            <w:webHidden/>
          </w:rPr>
          <w:instrText xml:space="preserve"> PAGEREF _Toc464041625 \h </w:instrText>
        </w:r>
        <w:r w:rsidR="0009176E">
          <w:rPr>
            <w:noProof/>
            <w:webHidden/>
          </w:rPr>
        </w:r>
        <w:r w:rsidR="0009176E">
          <w:rPr>
            <w:noProof/>
            <w:webHidden/>
          </w:rPr>
          <w:fldChar w:fldCharType="separate"/>
        </w:r>
        <w:r w:rsidR="004C6BFE">
          <w:rPr>
            <w:noProof/>
            <w:webHidden/>
          </w:rPr>
          <w:t>15</w:t>
        </w:r>
        <w:r w:rsidR="0009176E">
          <w:rPr>
            <w:noProof/>
            <w:webHidden/>
          </w:rPr>
          <w:fldChar w:fldCharType="end"/>
        </w:r>
      </w:hyperlink>
    </w:p>
    <w:p w14:paraId="79DEC975" w14:textId="57CD749B"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6" w:history="1">
        <w:r w:rsidR="0009176E" w:rsidRPr="00100AE7">
          <w:rPr>
            <w:rStyle w:val="Hyperlink"/>
            <w:noProof/>
          </w:rPr>
          <w:t>Tabel 8: Indicatorii de plan propuşi</w:t>
        </w:r>
        <w:r w:rsidR="0009176E">
          <w:rPr>
            <w:noProof/>
            <w:webHidden/>
          </w:rPr>
          <w:tab/>
        </w:r>
        <w:r w:rsidR="0009176E">
          <w:rPr>
            <w:noProof/>
            <w:webHidden/>
          </w:rPr>
          <w:fldChar w:fldCharType="begin"/>
        </w:r>
        <w:r w:rsidR="0009176E">
          <w:rPr>
            <w:noProof/>
            <w:webHidden/>
          </w:rPr>
          <w:instrText xml:space="preserve"> PAGEREF _Toc464041626 \h </w:instrText>
        </w:r>
        <w:r w:rsidR="0009176E">
          <w:rPr>
            <w:noProof/>
            <w:webHidden/>
          </w:rPr>
        </w:r>
        <w:r w:rsidR="0009176E">
          <w:rPr>
            <w:noProof/>
            <w:webHidden/>
          </w:rPr>
          <w:fldChar w:fldCharType="separate"/>
        </w:r>
        <w:r w:rsidR="004C6BFE">
          <w:rPr>
            <w:noProof/>
            <w:webHidden/>
          </w:rPr>
          <w:t>18</w:t>
        </w:r>
        <w:r w:rsidR="0009176E">
          <w:rPr>
            <w:noProof/>
            <w:webHidden/>
          </w:rPr>
          <w:fldChar w:fldCharType="end"/>
        </w:r>
      </w:hyperlink>
    </w:p>
    <w:p w14:paraId="72E3866F" w14:textId="00BA51B5"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7" w:history="1">
        <w:r w:rsidR="0009176E" w:rsidRPr="00100AE7">
          <w:rPr>
            <w:rStyle w:val="Hyperlink"/>
            <w:noProof/>
          </w:rPr>
          <w:t>Tabel 9: Suprafaţa de parcurs şi volumul de extras pe tratamente şi specii</w:t>
        </w:r>
        <w:r w:rsidR="0009176E">
          <w:rPr>
            <w:noProof/>
            <w:webHidden/>
          </w:rPr>
          <w:tab/>
        </w:r>
        <w:r w:rsidR="0009176E">
          <w:rPr>
            <w:noProof/>
            <w:webHidden/>
          </w:rPr>
          <w:fldChar w:fldCharType="begin"/>
        </w:r>
        <w:r w:rsidR="0009176E">
          <w:rPr>
            <w:noProof/>
            <w:webHidden/>
          </w:rPr>
          <w:instrText xml:space="preserve"> PAGEREF _Toc464041627 \h </w:instrText>
        </w:r>
        <w:r w:rsidR="0009176E">
          <w:rPr>
            <w:noProof/>
            <w:webHidden/>
          </w:rPr>
        </w:r>
        <w:r w:rsidR="0009176E">
          <w:rPr>
            <w:noProof/>
            <w:webHidden/>
          </w:rPr>
          <w:fldChar w:fldCharType="separate"/>
        </w:r>
        <w:r w:rsidR="004C6BFE">
          <w:rPr>
            <w:noProof/>
            <w:webHidden/>
          </w:rPr>
          <w:t>18</w:t>
        </w:r>
        <w:r w:rsidR="0009176E">
          <w:rPr>
            <w:noProof/>
            <w:webHidden/>
          </w:rPr>
          <w:fldChar w:fldCharType="end"/>
        </w:r>
      </w:hyperlink>
    </w:p>
    <w:p w14:paraId="1DA9571F" w14:textId="72A515B4"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8" w:history="1">
        <w:r w:rsidR="0009176E" w:rsidRPr="00100AE7">
          <w:rPr>
            <w:rStyle w:val="Hyperlink"/>
            <w:noProof/>
          </w:rPr>
          <w:t>Tabel 10: Suprafaţa de parcurs şi volumul de extras pe lucrări propuse şi specii</w:t>
        </w:r>
        <w:r w:rsidR="0009176E">
          <w:rPr>
            <w:noProof/>
            <w:webHidden/>
          </w:rPr>
          <w:tab/>
        </w:r>
        <w:r w:rsidR="0009176E">
          <w:rPr>
            <w:noProof/>
            <w:webHidden/>
          </w:rPr>
          <w:fldChar w:fldCharType="begin"/>
        </w:r>
        <w:r w:rsidR="0009176E">
          <w:rPr>
            <w:noProof/>
            <w:webHidden/>
          </w:rPr>
          <w:instrText xml:space="preserve"> PAGEREF _Toc464041628 \h </w:instrText>
        </w:r>
        <w:r w:rsidR="0009176E">
          <w:rPr>
            <w:noProof/>
            <w:webHidden/>
          </w:rPr>
        </w:r>
        <w:r w:rsidR="0009176E">
          <w:rPr>
            <w:noProof/>
            <w:webHidden/>
          </w:rPr>
          <w:fldChar w:fldCharType="separate"/>
        </w:r>
        <w:r w:rsidR="004C6BFE">
          <w:rPr>
            <w:noProof/>
            <w:webHidden/>
          </w:rPr>
          <w:t>19</w:t>
        </w:r>
        <w:r w:rsidR="0009176E">
          <w:rPr>
            <w:noProof/>
            <w:webHidden/>
          </w:rPr>
          <w:fldChar w:fldCharType="end"/>
        </w:r>
      </w:hyperlink>
    </w:p>
    <w:p w14:paraId="0480116A" w14:textId="77BECF6D"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29" w:history="1">
        <w:r w:rsidR="0009176E" w:rsidRPr="00100AE7">
          <w:rPr>
            <w:rStyle w:val="Hyperlink"/>
            <w:noProof/>
          </w:rPr>
          <w:t>Tabel 11: Suprafaţa de parcurs şi volumul de extras prin lucrări speciale de conservare pe specii</w:t>
        </w:r>
        <w:r w:rsidR="0009176E" w:rsidRPr="00100AE7">
          <w:rPr>
            <w:rStyle w:val="Hyperlink"/>
            <w:noProof/>
            <w:lang w:val="it-IT"/>
          </w:rPr>
          <w:t xml:space="preserve"> grupe, subgrupe și categorii funcționale</w:t>
        </w:r>
        <w:r w:rsidR="0009176E">
          <w:rPr>
            <w:noProof/>
            <w:webHidden/>
          </w:rPr>
          <w:tab/>
        </w:r>
        <w:r w:rsidR="0009176E">
          <w:rPr>
            <w:noProof/>
            <w:webHidden/>
          </w:rPr>
          <w:fldChar w:fldCharType="begin"/>
        </w:r>
        <w:r w:rsidR="0009176E">
          <w:rPr>
            <w:noProof/>
            <w:webHidden/>
          </w:rPr>
          <w:instrText xml:space="preserve"> PAGEREF _Toc464041629 \h </w:instrText>
        </w:r>
        <w:r w:rsidR="0009176E">
          <w:rPr>
            <w:noProof/>
            <w:webHidden/>
          </w:rPr>
        </w:r>
        <w:r w:rsidR="0009176E">
          <w:rPr>
            <w:noProof/>
            <w:webHidden/>
          </w:rPr>
          <w:fldChar w:fldCharType="separate"/>
        </w:r>
        <w:r w:rsidR="004C6BFE">
          <w:rPr>
            <w:noProof/>
            <w:webHidden/>
          </w:rPr>
          <w:t>21</w:t>
        </w:r>
        <w:r w:rsidR="0009176E">
          <w:rPr>
            <w:noProof/>
            <w:webHidden/>
          </w:rPr>
          <w:fldChar w:fldCharType="end"/>
        </w:r>
      </w:hyperlink>
    </w:p>
    <w:p w14:paraId="4028B81F" w14:textId="220CA9B4"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0" w:history="1">
        <w:r w:rsidR="0009176E" w:rsidRPr="00100AE7">
          <w:rPr>
            <w:rStyle w:val="Hyperlink"/>
            <w:noProof/>
          </w:rPr>
          <w:t>Tabel 12: Categorii de lucrări privind ajutorarea regerărilor naturale şi de  împăduriri</w:t>
        </w:r>
        <w:r w:rsidR="0009176E">
          <w:rPr>
            <w:noProof/>
            <w:webHidden/>
          </w:rPr>
          <w:tab/>
        </w:r>
        <w:r w:rsidR="0009176E">
          <w:rPr>
            <w:noProof/>
            <w:webHidden/>
          </w:rPr>
          <w:fldChar w:fldCharType="begin"/>
        </w:r>
        <w:r w:rsidR="0009176E">
          <w:rPr>
            <w:noProof/>
            <w:webHidden/>
          </w:rPr>
          <w:instrText xml:space="preserve"> PAGEREF _Toc464041630 \h </w:instrText>
        </w:r>
        <w:r w:rsidR="0009176E">
          <w:rPr>
            <w:noProof/>
            <w:webHidden/>
          </w:rPr>
        </w:r>
        <w:r w:rsidR="0009176E">
          <w:rPr>
            <w:noProof/>
            <w:webHidden/>
          </w:rPr>
          <w:fldChar w:fldCharType="separate"/>
        </w:r>
        <w:r w:rsidR="004C6BFE">
          <w:rPr>
            <w:noProof/>
            <w:webHidden/>
          </w:rPr>
          <w:t>22</w:t>
        </w:r>
        <w:r w:rsidR="0009176E">
          <w:rPr>
            <w:noProof/>
            <w:webHidden/>
          </w:rPr>
          <w:fldChar w:fldCharType="end"/>
        </w:r>
      </w:hyperlink>
    </w:p>
    <w:p w14:paraId="752C41F8" w14:textId="0C6A0E8F"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1" w:history="1">
        <w:r w:rsidR="0009176E" w:rsidRPr="00100AE7">
          <w:rPr>
            <w:rStyle w:val="Hyperlink"/>
            <w:noProof/>
          </w:rPr>
          <w:t xml:space="preserve">Tabel 13: Tipurile de habitate prezente in situl - ROSCI0236 </w:t>
        </w:r>
        <w:r w:rsidR="0009176E" w:rsidRPr="00100AE7">
          <w:rPr>
            <w:rStyle w:val="Hyperlink"/>
            <w:i/>
            <w:noProof/>
          </w:rPr>
          <w:t>Strei-Hațeg</w:t>
        </w:r>
        <w:r w:rsidR="0009176E">
          <w:rPr>
            <w:noProof/>
            <w:webHidden/>
          </w:rPr>
          <w:tab/>
        </w:r>
        <w:r w:rsidR="0009176E">
          <w:rPr>
            <w:noProof/>
            <w:webHidden/>
          </w:rPr>
          <w:fldChar w:fldCharType="begin"/>
        </w:r>
        <w:r w:rsidR="0009176E">
          <w:rPr>
            <w:noProof/>
            <w:webHidden/>
          </w:rPr>
          <w:instrText xml:space="preserve"> PAGEREF _Toc464041631 \h </w:instrText>
        </w:r>
        <w:r w:rsidR="0009176E">
          <w:rPr>
            <w:noProof/>
            <w:webHidden/>
          </w:rPr>
        </w:r>
        <w:r w:rsidR="0009176E">
          <w:rPr>
            <w:noProof/>
            <w:webHidden/>
          </w:rPr>
          <w:fldChar w:fldCharType="separate"/>
        </w:r>
        <w:r w:rsidR="004C6BFE">
          <w:rPr>
            <w:noProof/>
            <w:webHidden/>
          </w:rPr>
          <w:t>26</w:t>
        </w:r>
        <w:r w:rsidR="0009176E">
          <w:rPr>
            <w:noProof/>
            <w:webHidden/>
          </w:rPr>
          <w:fldChar w:fldCharType="end"/>
        </w:r>
      </w:hyperlink>
    </w:p>
    <w:p w14:paraId="3DEBB696" w14:textId="05EFD7AB"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2" w:history="1">
        <w:r w:rsidR="0009176E" w:rsidRPr="00100AE7">
          <w:rPr>
            <w:rStyle w:val="Hyperlink"/>
            <w:noProof/>
          </w:rPr>
          <w:t xml:space="preserve">Tabel 14: Specii existente in Situl Natura 2000 - ROSCI0236 </w:t>
        </w:r>
        <w:r w:rsidR="0009176E" w:rsidRPr="00100AE7">
          <w:rPr>
            <w:rStyle w:val="Hyperlink"/>
            <w:i/>
            <w:noProof/>
          </w:rPr>
          <w:t>Strei- Hațeg</w:t>
        </w:r>
        <w:r w:rsidR="0009176E" w:rsidRPr="00100AE7">
          <w:rPr>
            <w:rStyle w:val="Hyperlink"/>
            <w:noProof/>
          </w:rPr>
          <w:t>,  enumerate în Anexa II a Directivei Consiliului 92/43/CEE</w:t>
        </w:r>
        <w:r w:rsidR="0009176E">
          <w:rPr>
            <w:noProof/>
            <w:webHidden/>
          </w:rPr>
          <w:tab/>
        </w:r>
        <w:r w:rsidR="0009176E">
          <w:rPr>
            <w:noProof/>
            <w:webHidden/>
          </w:rPr>
          <w:fldChar w:fldCharType="begin"/>
        </w:r>
        <w:r w:rsidR="0009176E">
          <w:rPr>
            <w:noProof/>
            <w:webHidden/>
          </w:rPr>
          <w:instrText xml:space="preserve"> PAGEREF _Toc464041632 \h </w:instrText>
        </w:r>
        <w:r w:rsidR="0009176E">
          <w:rPr>
            <w:noProof/>
            <w:webHidden/>
          </w:rPr>
        </w:r>
        <w:r w:rsidR="0009176E">
          <w:rPr>
            <w:noProof/>
            <w:webHidden/>
          </w:rPr>
          <w:fldChar w:fldCharType="separate"/>
        </w:r>
        <w:r w:rsidR="004C6BFE">
          <w:rPr>
            <w:noProof/>
            <w:webHidden/>
          </w:rPr>
          <w:t>27</w:t>
        </w:r>
        <w:r w:rsidR="0009176E">
          <w:rPr>
            <w:noProof/>
            <w:webHidden/>
          </w:rPr>
          <w:fldChar w:fldCharType="end"/>
        </w:r>
      </w:hyperlink>
    </w:p>
    <w:p w14:paraId="16C87D20" w14:textId="4D75295B"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3" w:history="1">
        <w:r w:rsidR="0009176E" w:rsidRPr="00100AE7">
          <w:rPr>
            <w:rStyle w:val="Hyperlink"/>
            <w:noProof/>
          </w:rPr>
          <w:t>Tabel 15: Alte specii importante de floră și faună din Situl De Importanță Comunitară - ROSCI0236</w:t>
        </w:r>
        <w:r w:rsidR="0009176E">
          <w:rPr>
            <w:noProof/>
            <w:webHidden/>
          </w:rPr>
          <w:tab/>
        </w:r>
        <w:r w:rsidR="0009176E">
          <w:rPr>
            <w:noProof/>
            <w:webHidden/>
          </w:rPr>
          <w:fldChar w:fldCharType="begin"/>
        </w:r>
        <w:r w:rsidR="0009176E">
          <w:rPr>
            <w:noProof/>
            <w:webHidden/>
          </w:rPr>
          <w:instrText xml:space="preserve"> PAGEREF _Toc464041633 \h </w:instrText>
        </w:r>
        <w:r w:rsidR="0009176E">
          <w:rPr>
            <w:noProof/>
            <w:webHidden/>
          </w:rPr>
        </w:r>
        <w:r w:rsidR="0009176E">
          <w:rPr>
            <w:noProof/>
            <w:webHidden/>
          </w:rPr>
          <w:fldChar w:fldCharType="separate"/>
        </w:r>
        <w:r w:rsidR="004C6BFE">
          <w:rPr>
            <w:noProof/>
            <w:webHidden/>
          </w:rPr>
          <w:t>29</w:t>
        </w:r>
        <w:r w:rsidR="0009176E">
          <w:rPr>
            <w:noProof/>
            <w:webHidden/>
          </w:rPr>
          <w:fldChar w:fldCharType="end"/>
        </w:r>
      </w:hyperlink>
    </w:p>
    <w:p w14:paraId="2474E5EE" w14:textId="4A13BF3E"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4" w:history="1">
        <w:r w:rsidR="0009176E" w:rsidRPr="0009176E">
          <w:rPr>
            <w:rStyle w:val="Hyperlink"/>
            <w:noProof/>
          </w:rPr>
          <w:t>Tabel 16: Situația supapunerii Amenajamentui Silvic peste Geoparcul Dinozaurilor Țara Hațegului și  Situl De Importanță Comunitară - ROSCI0236</w:t>
        </w:r>
        <w:r w:rsidR="0009176E">
          <w:rPr>
            <w:noProof/>
            <w:webHidden/>
          </w:rPr>
          <w:tab/>
        </w:r>
        <w:r w:rsidR="0009176E">
          <w:rPr>
            <w:noProof/>
            <w:webHidden/>
          </w:rPr>
          <w:fldChar w:fldCharType="begin"/>
        </w:r>
        <w:r w:rsidR="0009176E">
          <w:rPr>
            <w:noProof/>
            <w:webHidden/>
          </w:rPr>
          <w:instrText xml:space="preserve"> PAGEREF _Toc464041634 \h </w:instrText>
        </w:r>
        <w:r w:rsidR="0009176E">
          <w:rPr>
            <w:noProof/>
            <w:webHidden/>
          </w:rPr>
        </w:r>
        <w:r w:rsidR="0009176E">
          <w:rPr>
            <w:noProof/>
            <w:webHidden/>
          </w:rPr>
          <w:fldChar w:fldCharType="separate"/>
        </w:r>
        <w:r w:rsidR="004C6BFE">
          <w:rPr>
            <w:noProof/>
            <w:webHidden/>
          </w:rPr>
          <w:t>30</w:t>
        </w:r>
        <w:r w:rsidR="0009176E">
          <w:rPr>
            <w:noProof/>
            <w:webHidden/>
          </w:rPr>
          <w:fldChar w:fldCharType="end"/>
        </w:r>
      </w:hyperlink>
    </w:p>
    <w:p w14:paraId="33A5A2DE" w14:textId="7B15C00A"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5" w:history="1">
        <w:r w:rsidR="0009176E" w:rsidRPr="00100AE7">
          <w:rPr>
            <w:rStyle w:val="Hyperlink"/>
            <w:noProof/>
          </w:rPr>
          <w:t>Tabel 17: Habitate N2000 prezente pe suprafata Amenajamentului Silvic, ce se suprapune cu Situl De Importanță Comunitară - ROSCI0236 Strei – Hațeg</w:t>
        </w:r>
        <w:r w:rsidR="0009176E">
          <w:rPr>
            <w:noProof/>
            <w:webHidden/>
          </w:rPr>
          <w:tab/>
        </w:r>
        <w:r w:rsidR="0009176E">
          <w:rPr>
            <w:noProof/>
            <w:webHidden/>
          </w:rPr>
          <w:fldChar w:fldCharType="begin"/>
        </w:r>
        <w:r w:rsidR="0009176E">
          <w:rPr>
            <w:noProof/>
            <w:webHidden/>
          </w:rPr>
          <w:instrText xml:space="preserve"> PAGEREF _Toc464041635 \h </w:instrText>
        </w:r>
        <w:r w:rsidR="0009176E">
          <w:rPr>
            <w:noProof/>
            <w:webHidden/>
          </w:rPr>
        </w:r>
        <w:r w:rsidR="0009176E">
          <w:rPr>
            <w:noProof/>
            <w:webHidden/>
          </w:rPr>
          <w:fldChar w:fldCharType="separate"/>
        </w:r>
        <w:r w:rsidR="004C6BFE">
          <w:rPr>
            <w:noProof/>
            <w:webHidden/>
          </w:rPr>
          <w:t>30</w:t>
        </w:r>
        <w:r w:rsidR="0009176E">
          <w:rPr>
            <w:noProof/>
            <w:webHidden/>
          </w:rPr>
          <w:fldChar w:fldCharType="end"/>
        </w:r>
      </w:hyperlink>
    </w:p>
    <w:p w14:paraId="7465FC75" w14:textId="07475BB4"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6" w:history="1">
        <w:r w:rsidR="0009176E" w:rsidRPr="00100AE7">
          <w:rPr>
            <w:rStyle w:val="Hyperlink"/>
            <w:noProof/>
          </w:rPr>
          <w:t>Tabel 18: Habitatele Natura 2000 din Situl De Importanță Comunitară - ROSCI0236 Strei-Hațeg, ce se regăsesc în suprafaţa Amenajamentului Silvic</w:t>
        </w:r>
        <w:r w:rsidR="0009176E">
          <w:rPr>
            <w:noProof/>
            <w:webHidden/>
          </w:rPr>
          <w:tab/>
        </w:r>
        <w:r w:rsidR="0009176E">
          <w:rPr>
            <w:noProof/>
            <w:webHidden/>
          </w:rPr>
          <w:fldChar w:fldCharType="begin"/>
        </w:r>
        <w:r w:rsidR="0009176E">
          <w:rPr>
            <w:noProof/>
            <w:webHidden/>
          </w:rPr>
          <w:instrText xml:space="preserve"> PAGEREF _Toc464041636 \h </w:instrText>
        </w:r>
        <w:r w:rsidR="0009176E">
          <w:rPr>
            <w:noProof/>
            <w:webHidden/>
          </w:rPr>
        </w:r>
        <w:r w:rsidR="0009176E">
          <w:rPr>
            <w:noProof/>
            <w:webHidden/>
          </w:rPr>
          <w:fldChar w:fldCharType="separate"/>
        </w:r>
        <w:r w:rsidR="004C6BFE">
          <w:rPr>
            <w:noProof/>
            <w:webHidden/>
          </w:rPr>
          <w:t>31</w:t>
        </w:r>
        <w:r w:rsidR="0009176E">
          <w:rPr>
            <w:noProof/>
            <w:webHidden/>
          </w:rPr>
          <w:fldChar w:fldCharType="end"/>
        </w:r>
      </w:hyperlink>
    </w:p>
    <w:p w14:paraId="0792FE3B" w14:textId="251BB36B"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7" w:history="1">
        <w:r w:rsidR="0009176E" w:rsidRPr="00100AE7">
          <w:rPr>
            <w:rStyle w:val="Hyperlink"/>
            <w:noProof/>
          </w:rPr>
          <w:t>Tabel 19: Localizarea şi suprafaţa habitatelor de interes comunitar pe suprafața Amenajamentului Silvic</w:t>
        </w:r>
        <w:r w:rsidR="0009176E">
          <w:rPr>
            <w:noProof/>
            <w:webHidden/>
          </w:rPr>
          <w:tab/>
        </w:r>
        <w:r w:rsidR="0009176E">
          <w:rPr>
            <w:noProof/>
            <w:webHidden/>
          </w:rPr>
          <w:fldChar w:fldCharType="begin"/>
        </w:r>
        <w:r w:rsidR="0009176E">
          <w:rPr>
            <w:noProof/>
            <w:webHidden/>
          </w:rPr>
          <w:instrText xml:space="preserve"> PAGEREF _Toc464041637 \h </w:instrText>
        </w:r>
        <w:r w:rsidR="0009176E">
          <w:rPr>
            <w:noProof/>
            <w:webHidden/>
          </w:rPr>
        </w:r>
        <w:r w:rsidR="0009176E">
          <w:rPr>
            <w:noProof/>
            <w:webHidden/>
          </w:rPr>
          <w:fldChar w:fldCharType="separate"/>
        </w:r>
        <w:r w:rsidR="004C6BFE">
          <w:rPr>
            <w:noProof/>
            <w:webHidden/>
          </w:rPr>
          <w:t>32</w:t>
        </w:r>
        <w:r w:rsidR="0009176E">
          <w:rPr>
            <w:noProof/>
            <w:webHidden/>
          </w:rPr>
          <w:fldChar w:fldCharType="end"/>
        </w:r>
      </w:hyperlink>
    </w:p>
    <w:p w14:paraId="2D2FDC4D" w14:textId="5F5B30D5"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8" w:history="1">
        <w:r w:rsidR="0009176E" w:rsidRPr="00100AE7">
          <w:rPr>
            <w:rStyle w:val="Hyperlink"/>
            <w:noProof/>
          </w:rPr>
          <w:t>Tabel 20: Evaluarea stării favorabile de conservare (extras din Stăncioiu et al. 2009)</w:t>
        </w:r>
        <w:r w:rsidR="0009176E">
          <w:rPr>
            <w:noProof/>
            <w:webHidden/>
          </w:rPr>
          <w:tab/>
        </w:r>
        <w:r w:rsidR="0009176E">
          <w:rPr>
            <w:noProof/>
            <w:webHidden/>
          </w:rPr>
          <w:fldChar w:fldCharType="begin"/>
        </w:r>
        <w:r w:rsidR="0009176E">
          <w:rPr>
            <w:noProof/>
            <w:webHidden/>
          </w:rPr>
          <w:instrText xml:space="preserve"> PAGEREF _Toc464041638 \h </w:instrText>
        </w:r>
        <w:r w:rsidR="0009176E">
          <w:rPr>
            <w:noProof/>
            <w:webHidden/>
          </w:rPr>
        </w:r>
        <w:r w:rsidR="0009176E">
          <w:rPr>
            <w:noProof/>
            <w:webHidden/>
          </w:rPr>
          <w:fldChar w:fldCharType="separate"/>
        </w:r>
        <w:r w:rsidR="004C6BFE">
          <w:rPr>
            <w:noProof/>
            <w:webHidden/>
          </w:rPr>
          <w:t>36</w:t>
        </w:r>
        <w:r w:rsidR="0009176E">
          <w:rPr>
            <w:noProof/>
            <w:webHidden/>
          </w:rPr>
          <w:fldChar w:fldCharType="end"/>
        </w:r>
      </w:hyperlink>
    </w:p>
    <w:p w14:paraId="202338A9" w14:textId="244B6CBA"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39" w:history="1">
        <w:r w:rsidR="0009176E" w:rsidRPr="00100AE7">
          <w:rPr>
            <w:rStyle w:val="Hyperlink"/>
            <w:noProof/>
          </w:rPr>
          <w:t>Tabel 21: Starea de conservare pe fiecare habitat în funcţie de indicatorii acesteia</w:t>
        </w:r>
        <w:r w:rsidR="0009176E">
          <w:rPr>
            <w:noProof/>
            <w:webHidden/>
          </w:rPr>
          <w:tab/>
        </w:r>
        <w:r w:rsidR="0009176E">
          <w:rPr>
            <w:noProof/>
            <w:webHidden/>
          </w:rPr>
          <w:fldChar w:fldCharType="begin"/>
        </w:r>
        <w:r w:rsidR="0009176E">
          <w:rPr>
            <w:noProof/>
            <w:webHidden/>
          </w:rPr>
          <w:instrText xml:space="preserve"> PAGEREF _Toc464041639 \h </w:instrText>
        </w:r>
        <w:r w:rsidR="0009176E">
          <w:rPr>
            <w:noProof/>
            <w:webHidden/>
          </w:rPr>
        </w:r>
        <w:r w:rsidR="0009176E">
          <w:rPr>
            <w:noProof/>
            <w:webHidden/>
          </w:rPr>
          <w:fldChar w:fldCharType="separate"/>
        </w:r>
        <w:r w:rsidR="004C6BFE">
          <w:rPr>
            <w:noProof/>
            <w:webHidden/>
          </w:rPr>
          <w:t>41</w:t>
        </w:r>
        <w:r w:rsidR="0009176E">
          <w:rPr>
            <w:noProof/>
            <w:webHidden/>
          </w:rPr>
          <w:fldChar w:fldCharType="end"/>
        </w:r>
      </w:hyperlink>
    </w:p>
    <w:p w14:paraId="02417833" w14:textId="45857800"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40" w:history="1">
        <w:r w:rsidR="0009176E" w:rsidRPr="00100AE7">
          <w:rPr>
            <w:rStyle w:val="Hyperlink"/>
            <w:noProof/>
          </w:rPr>
          <w:t>Tabel 22: Factori perturbatori principali</w:t>
        </w:r>
        <w:r w:rsidR="0009176E">
          <w:rPr>
            <w:noProof/>
            <w:webHidden/>
          </w:rPr>
          <w:tab/>
        </w:r>
        <w:r w:rsidR="0009176E">
          <w:rPr>
            <w:noProof/>
            <w:webHidden/>
          </w:rPr>
          <w:fldChar w:fldCharType="begin"/>
        </w:r>
        <w:r w:rsidR="0009176E">
          <w:rPr>
            <w:noProof/>
            <w:webHidden/>
          </w:rPr>
          <w:instrText xml:space="preserve"> PAGEREF _Toc464041640 \h </w:instrText>
        </w:r>
        <w:r w:rsidR="0009176E">
          <w:rPr>
            <w:noProof/>
            <w:webHidden/>
          </w:rPr>
        </w:r>
        <w:r w:rsidR="0009176E">
          <w:rPr>
            <w:noProof/>
            <w:webHidden/>
          </w:rPr>
          <w:fldChar w:fldCharType="separate"/>
        </w:r>
        <w:r w:rsidR="004C6BFE">
          <w:rPr>
            <w:noProof/>
            <w:webHidden/>
          </w:rPr>
          <w:t>41</w:t>
        </w:r>
        <w:r w:rsidR="0009176E">
          <w:rPr>
            <w:noProof/>
            <w:webHidden/>
          </w:rPr>
          <w:fldChar w:fldCharType="end"/>
        </w:r>
      </w:hyperlink>
    </w:p>
    <w:p w14:paraId="24ACF6F9" w14:textId="7C3DB01F"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41" w:history="1">
        <w:r w:rsidR="0009176E" w:rsidRPr="00100AE7">
          <w:rPr>
            <w:rStyle w:val="Hyperlink"/>
            <w:noProof/>
          </w:rPr>
          <w:t>Tabel 23: Factori cu potenţial perturbator care trebuie avuţi în vedere pentru evitarea deteriorării stării de conservare a habitatelor forestiere</w:t>
        </w:r>
        <w:r w:rsidR="0009176E">
          <w:rPr>
            <w:noProof/>
            <w:webHidden/>
          </w:rPr>
          <w:tab/>
        </w:r>
        <w:r w:rsidR="0009176E">
          <w:rPr>
            <w:noProof/>
            <w:webHidden/>
          </w:rPr>
          <w:fldChar w:fldCharType="begin"/>
        </w:r>
        <w:r w:rsidR="0009176E">
          <w:rPr>
            <w:noProof/>
            <w:webHidden/>
          </w:rPr>
          <w:instrText xml:space="preserve"> PAGEREF _Toc464041641 \h </w:instrText>
        </w:r>
        <w:r w:rsidR="0009176E">
          <w:rPr>
            <w:noProof/>
            <w:webHidden/>
          </w:rPr>
        </w:r>
        <w:r w:rsidR="0009176E">
          <w:rPr>
            <w:noProof/>
            <w:webHidden/>
          </w:rPr>
          <w:fldChar w:fldCharType="separate"/>
        </w:r>
        <w:r w:rsidR="004C6BFE">
          <w:rPr>
            <w:noProof/>
            <w:webHidden/>
          </w:rPr>
          <w:t>42</w:t>
        </w:r>
        <w:r w:rsidR="0009176E">
          <w:rPr>
            <w:noProof/>
            <w:webHidden/>
          </w:rPr>
          <w:fldChar w:fldCharType="end"/>
        </w:r>
      </w:hyperlink>
    </w:p>
    <w:p w14:paraId="1A8B7C03" w14:textId="76A40521"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42" w:history="1">
        <w:r w:rsidR="0009176E" w:rsidRPr="00100AE7">
          <w:rPr>
            <w:rStyle w:val="Hyperlink"/>
            <w:noProof/>
          </w:rPr>
          <w:t>Tabel 24: Măsuri particulare referitoare la habitatele forestiere</w:t>
        </w:r>
        <w:r w:rsidR="0009176E">
          <w:rPr>
            <w:noProof/>
            <w:webHidden/>
          </w:rPr>
          <w:tab/>
        </w:r>
        <w:r w:rsidR="0009176E">
          <w:rPr>
            <w:noProof/>
            <w:webHidden/>
          </w:rPr>
          <w:fldChar w:fldCharType="begin"/>
        </w:r>
        <w:r w:rsidR="0009176E">
          <w:rPr>
            <w:noProof/>
            <w:webHidden/>
          </w:rPr>
          <w:instrText xml:space="preserve"> PAGEREF _Toc464041642 \h </w:instrText>
        </w:r>
        <w:r w:rsidR="0009176E">
          <w:rPr>
            <w:noProof/>
            <w:webHidden/>
          </w:rPr>
        </w:r>
        <w:r w:rsidR="0009176E">
          <w:rPr>
            <w:noProof/>
            <w:webHidden/>
          </w:rPr>
          <w:fldChar w:fldCharType="separate"/>
        </w:r>
        <w:r w:rsidR="004C6BFE">
          <w:rPr>
            <w:noProof/>
            <w:webHidden/>
          </w:rPr>
          <w:t>57</w:t>
        </w:r>
        <w:r w:rsidR="0009176E">
          <w:rPr>
            <w:noProof/>
            <w:webHidden/>
          </w:rPr>
          <w:fldChar w:fldCharType="end"/>
        </w:r>
      </w:hyperlink>
    </w:p>
    <w:p w14:paraId="7421497E" w14:textId="12E16D47" w:rsidR="0009176E" w:rsidRDefault="00000000">
      <w:pPr>
        <w:pStyle w:val="Tabeldefiguri"/>
        <w:tabs>
          <w:tab w:val="right" w:leader="dot" w:pos="9686"/>
        </w:tabs>
        <w:rPr>
          <w:rFonts w:asciiTheme="minorHAnsi" w:eastAsiaTheme="minorEastAsia" w:hAnsiTheme="minorHAnsi" w:cstheme="minorBidi"/>
          <w:noProof/>
          <w:sz w:val="22"/>
          <w:szCs w:val="22"/>
          <w:lang w:val="en-US"/>
        </w:rPr>
      </w:pPr>
      <w:hyperlink w:anchor="_Toc464041643" w:history="1">
        <w:r w:rsidR="0009176E" w:rsidRPr="00100AE7">
          <w:rPr>
            <w:rStyle w:val="Hyperlink"/>
            <w:noProof/>
          </w:rPr>
          <w:t>Tabel 25: Măsuri particulare referitoare la factorii cu potenţial perturbator care trebuie avute în vedere pentru evitarea deteriorării stării de conservare a habitatelor forestiere</w:t>
        </w:r>
        <w:r w:rsidR="0009176E">
          <w:rPr>
            <w:noProof/>
            <w:webHidden/>
          </w:rPr>
          <w:tab/>
        </w:r>
        <w:r w:rsidR="0009176E">
          <w:rPr>
            <w:noProof/>
            <w:webHidden/>
          </w:rPr>
          <w:fldChar w:fldCharType="begin"/>
        </w:r>
        <w:r w:rsidR="0009176E">
          <w:rPr>
            <w:noProof/>
            <w:webHidden/>
          </w:rPr>
          <w:instrText xml:space="preserve"> PAGEREF _Toc464041643 \h </w:instrText>
        </w:r>
        <w:r w:rsidR="0009176E">
          <w:rPr>
            <w:noProof/>
            <w:webHidden/>
          </w:rPr>
        </w:r>
        <w:r w:rsidR="0009176E">
          <w:rPr>
            <w:noProof/>
            <w:webHidden/>
          </w:rPr>
          <w:fldChar w:fldCharType="separate"/>
        </w:r>
        <w:r w:rsidR="004C6BFE">
          <w:rPr>
            <w:noProof/>
            <w:webHidden/>
          </w:rPr>
          <w:t>58</w:t>
        </w:r>
        <w:r w:rsidR="0009176E">
          <w:rPr>
            <w:noProof/>
            <w:webHidden/>
          </w:rPr>
          <w:fldChar w:fldCharType="end"/>
        </w:r>
      </w:hyperlink>
    </w:p>
    <w:p w14:paraId="3C0D4EC6" w14:textId="77777777" w:rsidR="006412B8" w:rsidRPr="007F4292" w:rsidRDefault="00F413D8" w:rsidP="003E5B81">
      <w:pPr>
        <w:spacing w:line="360" w:lineRule="auto"/>
        <w:rPr>
          <w:color w:val="000000" w:themeColor="text1"/>
        </w:rPr>
      </w:pPr>
      <w:r w:rsidRPr="007F4292">
        <w:rPr>
          <w:color w:val="000000" w:themeColor="text1"/>
          <w:szCs w:val="24"/>
        </w:rPr>
        <w:fldChar w:fldCharType="end"/>
      </w:r>
    </w:p>
    <w:p w14:paraId="6593E043" w14:textId="77777777" w:rsidR="00C3542A" w:rsidRPr="007F4292" w:rsidRDefault="00C3542A" w:rsidP="003E5B81">
      <w:pPr>
        <w:spacing w:line="360" w:lineRule="auto"/>
        <w:rPr>
          <w:color w:val="000000" w:themeColor="text1"/>
        </w:rPr>
      </w:pPr>
    </w:p>
    <w:p w14:paraId="750F5E7A" w14:textId="77777777" w:rsidR="003D0BE8" w:rsidRPr="007F4292" w:rsidRDefault="003D0BE8" w:rsidP="003E5B81">
      <w:pPr>
        <w:spacing w:line="360" w:lineRule="auto"/>
        <w:rPr>
          <w:color w:val="000000" w:themeColor="text1"/>
        </w:rPr>
      </w:pPr>
    </w:p>
    <w:p w14:paraId="69A85CFD" w14:textId="77777777" w:rsidR="00BB0C4B" w:rsidRPr="007F4292" w:rsidRDefault="00BB0C4B" w:rsidP="00154CF9">
      <w:pPr>
        <w:pStyle w:val="Titlu1"/>
        <w:rPr>
          <w:color w:val="000000" w:themeColor="text1"/>
        </w:rPr>
      </w:pPr>
      <w:bookmarkStart w:id="1" w:name="_Toc464041535"/>
      <w:r w:rsidRPr="007F4292">
        <w:rPr>
          <w:color w:val="000000" w:themeColor="text1"/>
        </w:rPr>
        <w:lastRenderedPageBreak/>
        <w:t xml:space="preserve">Denumirea </w:t>
      </w:r>
      <w:r w:rsidR="00BC7BEF" w:rsidRPr="007F4292">
        <w:rPr>
          <w:color w:val="000000" w:themeColor="text1"/>
        </w:rPr>
        <w:t>Proiectului</w:t>
      </w:r>
      <w:bookmarkEnd w:id="1"/>
    </w:p>
    <w:p w14:paraId="7B043AAF" w14:textId="77777777" w:rsidR="00154CF9" w:rsidRPr="007F4292" w:rsidRDefault="00273436" w:rsidP="00154CF9">
      <w:pPr>
        <w:rPr>
          <w:color w:val="000000" w:themeColor="text1"/>
        </w:rPr>
      </w:pPr>
      <w:r>
        <w:rPr>
          <w:noProof/>
          <w:color w:val="000000" w:themeColor="text1"/>
          <w:lang w:val="en-US"/>
        </w:rPr>
        <mc:AlternateContent>
          <mc:Choice Requires="wps">
            <w:drawing>
              <wp:anchor distT="4294967295" distB="4294967295" distL="114300" distR="114300" simplePos="0" relativeHeight="251570176" behindDoc="0" locked="0" layoutInCell="1" allowOverlap="1" wp14:anchorId="0223848D" wp14:editId="27A0CE8B">
                <wp:simplePos x="0" y="0"/>
                <wp:positionH relativeFrom="column">
                  <wp:posOffset>3175</wp:posOffset>
                </wp:positionH>
                <wp:positionV relativeFrom="paragraph">
                  <wp:posOffset>107314</wp:posOffset>
                </wp:positionV>
                <wp:extent cx="6299835" cy="0"/>
                <wp:effectExtent l="0" t="0" r="24765" b="19050"/>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D7F6D" id="AutoShape 13" o:spid="_x0000_s1026" type="#_x0000_t32" style="position:absolute;margin-left:.25pt;margin-top:8.45pt;width:496.05pt;height:0;z-index:25157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" strokeweight="1.25pt">
                <v:stroke endcap="round"/>
              </v:shape>
            </w:pict>
          </mc:Fallback>
        </mc:AlternateContent>
      </w:r>
    </w:p>
    <w:p w14:paraId="6C4C578A" w14:textId="77777777" w:rsidR="00684978" w:rsidRPr="00E40EF1" w:rsidRDefault="00EE1E21" w:rsidP="00E40EF1">
      <w:pPr>
        <w:jc w:val="center"/>
        <w:rPr>
          <w:b/>
          <w:color w:val="000000" w:themeColor="text1"/>
          <w:szCs w:val="24"/>
          <w:lang w:val="it-IT"/>
        </w:rPr>
      </w:pPr>
      <w:r w:rsidRPr="00E40EF1">
        <w:rPr>
          <w:b/>
          <w:color w:val="000000" w:themeColor="text1"/>
          <w:szCs w:val="24"/>
        </w:rPr>
        <w:t>A</w:t>
      </w:r>
      <w:r w:rsidR="000578A9" w:rsidRPr="00E40EF1">
        <w:rPr>
          <w:b/>
          <w:color w:val="000000" w:themeColor="text1"/>
          <w:szCs w:val="24"/>
        </w:rPr>
        <w:t>menajamentul</w:t>
      </w:r>
      <w:r w:rsidRPr="00E40EF1">
        <w:rPr>
          <w:b/>
          <w:color w:val="000000" w:themeColor="text1"/>
          <w:szCs w:val="24"/>
        </w:rPr>
        <w:t xml:space="preserve"> Silvic al</w:t>
      </w:r>
      <w:r w:rsidR="000578A9" w:rsidRPr="00E40EF1">
        <w:rPr>
          <w:b/>
          <w:color w:val="000000" w:themeColor="text1"/>
          <w:szCs w:val="24"/>
        </w:rPr>
        <w:t xml:space="preserve"> </w:t>
      </w:r>
      <w:proofErr w:type="spellStart"/>
      <w:r w:rsidR="000578A9" w:rsidRPr="00E40EF1">
        <w:rPr>
          <w:b/>
          <w:color w:val="000000" w:themeColor="text1"/>
          <w:szCs w:val="24"/>
        </w:rPr>
        <w:t>U</w:t>
      </w:r>
      <w:r w:rsidRPr="00E40EF1">
        <w:rPr>
          <w:b/>
          <w:color w:val="000000" w:themeColor="text1"/>
          <w:szCs w:val="24"/>
        </w:rPr>
        <w:t>nităţii</w:t>
      </w:r>
      <w:proofErr w:type="spellEnd"/>
      <w:r w:rsidRPr="00E40EF1">
        <w:rPr>
          <w:b/>
          <w:color w:val="000000" w:themeColor="text1"/>
          <w:szCs w:val="24"/>
        </w:rPr>
        <w:t xml:space="preserve"> de </w:t>
      </w:r>
      <w:proofErr w:type="spellStart"/>
      <w:r w:rsidR="000578A9" w:rsidRPr="00E40EF1">
        <w:rPr>
          <w:b/>
          <w:color w:val="000000" w:themeColor="text1"/>
          <w:szCs w:val="24"/>
        </w:rPr>
        <w:t>P</w:t>
      </w:r>
      <w:r w:rsidRPr="00E40EF1">
        <w:rPr>
          <w:b/>
          <w:color w:val="000000" w:themeColor="text1"/>
          <w:szCs w:val="24"/>
        </w:rPr>
        <w:t>rotecţie</w:t>
      </w:r>
      <w:proofErr w:type="spellEnd"/>
      <w:r w:rsidRPr="00E40EF1">
        <w:rPr>
          <w:b/>
          <w:color w:val="000000" w:themeColor="text1"/>
          <w:szCs w:val="24"/>
        </w:rPr>
        <w:t xml:space="preserve"> </w:t>
      </w:r>
      <w:proofErr w:type="spellStart"/>
      <w:r w:rsidRPr="00E40EF1">
        <w:rPr>
          <w:b/>
          <w:color w:val="000000" w:themeColor="text1"/>
          <w:szCs w:val="24"/>
        </w:rPr>
        <w:t>şi</w:t>
      </w:r>
      <w:proofErr w:type="spellEnd"/>
      <w:r w:rsidRPr="00E40EF1">
        <w:rPr>
          <w:b/>
          <w:color w:val="000000" w:themeColor="text1"/>
          <w:szCs w:val="24"/>
        </w:rPr>
        <w:t xml:space="preserve"> </w:t>
      </w:r>
      <w:proofErr w:type="spellStart"/>
      <w:r w:rsidRPr="00E40EF1">
        <w:rPr>
          <w:b/>
          <w:color w:val="000000" w:themeColor="text1"/>
          <w:szCs w:val="24"/>
        </w:rPr>
        <w:t>Producţie</w:t>
      </w:r>
      <w:proofErr w:type="spellEnd"/>
      <w:r w:rsidRPr="00E40EF1">
        <w:rPr>
          <w:b/>
          <w:color w:val="000000" w:themeColor="text1"/>
          <w:szCs w:val="24"/>
        </w:rPr>
        <w:t xml:space="preserve"> (U.P.)</w:t>
      </w:r>
      <w:r w:rsidR="00AA4A49" w:rsidRPr="00E40EF1">
        <w:rPr>
          <w:b/>
          <w:color w:val="000000" w:themeColor="text1"/>
          <w:szCs w:val="24"/>
        </w:rPr>
        <w:t xml:space="preserve"> I</w:t>
      </w:r>
      <w:r w:rsidR="007F4292" w:rsidRPr="00E40EF1">
        <w:rPr>
          <w:b/>
          <w:color w:val="000000" w:themeColor="text1"/>
          <w:szCs w:val="24"/>
        </w:rPr>
        <w:t xml:space="preserve">I </w:t>
      </w:r>
      <w:r w:rsidR="00AA4A49" w:rsidRPr="00E40EF1">
        <w:rPr>
          <w:b/>
          <w:color w:val="000000" w:themeColor="text1"/>
          <w:szCs w:val="24"/>
        </w:rPr>
        <w:t xml:space="preserve"> </w:t>
      </w:r>
      <w:r w:rsidR="007F4292" w:rsidRPr="00E40EF1">
        <w:rPr>
          <w:b/>
          <w:color w:val="000000" w:themeColor="text1"/>
          <w:szCs w:val="24"/>
        </w:rPr>
        <w:t xml:space="preserve">Baru-Lupeni </w:t>
      </w:r>
      <w:r w:rsidR="000578A9" w:rsidRPr="00E40EF1">
        <w:rPr>
          <w:b/>
          <w:color w:val="000000" w:themeColor="text1"/>
          <w:szCs w:val="24"/>
        </w:rPr>
        <w:t xml:space="preserve">– </w:t>
      </w:r>
      <w:r w:rsidR="00954783" w:rsidRPr="00E40EF1">
        <w:rPr>
          <w:b/>
          <w:color w:val="000000" w:themeColor="text1"/>
          <w:szCs w:val="24"/>
        </w:rPr>
        <w:t xml:space="preserve">proprietate  </w:t>
      </w:r>
      <w:r w:rsidR="00C873FE" w:rsidRPr="00E40EF1">
        <w:rPr>
          <w:b/>
          <w:color w:val="000000" w:themeColor="text1"/>
          <w:szCs w:val="24"/>
        </w:rPr>
        <w:t xml:space="preserve">privată </w:t>
      </w:r>
      <w:r w:rsidR="007F4292" w:rsidRPr="00E40EF1">
        <w:rPr>
          <w:b/>
          <w:color w:val="000000" w:themeColor="text1"/>
          <w:szCs w:val="24"/>
        </w:rPr>
        <w:t xml:space="preserve">a S.C.  </w:t>
      </w:r>
      <w:proofErr w:type="spellStart"/>
      <w:r w:rsidR="007F4292" w:rsidRPr="00E40EF1">
        <w:rPr>
          <w:b/>
          <w:color w:val="000000" w:themeColor="text1"/>
          <w:szCs w:val="24"/>
        </w:rPr>
        <w:t>Blueforest</w:t>
      </w:r>
      <w:proofErr w:type="spellEnd"/>
      <w:r w:rsidR="007F4292" w:rsidRPr="00E40EF1">
        <w:rPr>
          <w:b/>
          <w:color w:val="000000" w:themeColor="text1"/>
          <w:szCs w:val="24"/>
        </w:rPr>
        <w:t xml:space="preserve"> </w:t>
      </w:r>
      <w:proofErr w:type="spellStart"/>
      <w:r w:rsidR="007F4292" w:rsidRPr="00E40EF1">
        <w:rPr>
          <w:b/>
          <w:color w:val="000000" w:themeColor="text1"/>
          <w:szCs w:val="24"/>
        </w:rPr>
        <w:t>Development</w:t>
      </w:r>
      <w:proofErr w:type="spellEnd"/>
      <w:r w:rsidR="007F4292" w:rsidRPr="00E40EF1">
        <w:rPr>
          <w:b/>
          <w:color w:val="000000" w:themeColor="text1"/>
          <w:szCs w:val="24"/>
        </w:rPr>
        <w:t xml:space="preserve"> </w:t>
      </w:r>
      <w:r w:rsidR="007F4292" w:rsidRPr="00E40EF1">
        <w:rPr>
          <w:b/>
          <w:color w:val="000000" w:themeColor="text1"/>
          <w:szCs w:val="24"/>
          <w:lang w:val="it-IT"/>
        </w:rPr>
        <w:t>S.R.L.</w:t>
      </w:r>
    </w:p>
    <w:p w14:paraId="47C72EA9" w14:textId="77777777" w:rsidR="007F4292" w:rsidRPr="00E40EF1" w:rsidRDefault="007F4292" w:rsidP="00E40EF1">
      <w:pPr>
        <w:jc w:val="center"/>
        <w:rPr>
          <w:b/>
          <w:szCs w:val="24"/>
          <w:lang w:val="it-IT"/>
        </w:rPr>
      </w:pPr>
    </w:p>
    <w:p w14:paraId="3F55E808" w14:textId="77777777" w:rsidR="007F4292" w:rsidRDefault="007F4292" w:rsidP="00A0697D">
      <w:pPr>
        <w:jc w:val="both"/>
        <w:rPr>
          <w:color w:val="FF0000"/>
          <w:szCs w:val="24"/>
        </w:rPr>
      </w:pPr>
    </w:p>
    <w:p w14:paraId="5DB33E31" w14:textId="77777777" w:rsidR="00501B8E" w:rsidRPr="007F4292" w:rsidRDefault="00501B8E" w:rsidP="00A0697D">
      <w:pPr>
        <w:jc w:val="both"/>
        <w:rPr>
          <w:color w:val="FF0000"/>
          <w:szCs w:val="24"/>
        </w:rPr>
      </w:pPr>
    </w:p>
    <w:p w14:paraId="4065BBFC" w14:textId="77777777" w:rsidR="00BB0C4B" w:rsidRPr="00501B8E" w:rsidRDefault="00BB0C4B" w:rsidP="00154CF9">
      <w:pPr>
        <w:pStyle w:val="Titlu1"/>
        <w:rPr>
          <w:color w:val="000000" w:themeColor="text1"/>
        </w:rPr>
      </w:pPr>
      <w:bookmarkStart w:id="2" w:name="_Toc464041536"/>
      <w:r w:rsidRPr="00501B8E">
        <w:rPr>
          <w:color w:val="000000" w:themeColor="text1"/>
        </w:rPr>
        <w:t>Titular</w:t>
      </w:r>
      <w:bookmarkEnd w:id="2"/>
    </w:p>
    <w:p w14:paraId="19E998C0" w14:textId="77777777" w:rsidR="00154CF9" w:rsidRPr="00505357" w:rsidRDefault="00273436" w:rsidP="00A0697D">
      <w:pPr>
        <w:jc w:val="both"/>
        <w:rPr>
          <w:b/>
          <w:color w:val="FF0000"/>
          <w:szCs w:val="24"/>
        </w:rPr>
      </w:pPr>
      <w:r>
        <w:rPr>
          <w:b/>
          <w:noProof/>
          <w:color w:val="FF0000"/>
          <w:szCs w:val="24"/>
          <w:lang w:val="en-US"/>
        </w:rPr>
        <mc:AlternateContent>
          <mc:Choice Requires="wps">
            <w:drawing>
              <wp:anchor distT="4294967295" distB="4294967295" distL="114300" distR="114300" simplePos="0" relativeHeight="251574272" behindDoc="0" locked="0" layoutInCell="1" allowOverlap="1" wp14:anchorId="5F20829D" wp14:editId="7D3FA2E3">
                <wp:simplePos x="0" y="0"/>
                <wp:positionH relativeFrom="margin">
                  <wp:posOffset>8890</wp:posOffset>
                </wp:positionH>
                <wp:positionV relativeFrom="paragraph">
                  <wp:posOffset>66039</wp:posOffset>
                </wp:positionV>
                <wp:extent cx="6299835" cy="0"/>
                <wp:effectExtent l="0" t="0" r="24765" b="19050"/>
                <wp:wrapNone/>
                <wp:docPr id="5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ln w="15875" cap="rnd">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3B9876" id="AutoShape 14" o:spid="_x0000_s1026" type="#_x0000_t32" style="position:absolute;margin-left:.7pt;margin-top:5.2pt;width:496.05pt;height:0;z-index:251574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" strokecolor="black [3040]" strokeweight="1.25pt">
                <v:stroke endcap="round"/>
                <w10:wrap anchorx="margin"/>
              </v:shape>
            </w:pict>
          </mc:Fallback>
        </mc:AlternateContent>
      </w:r>
    </w:p>
    <w:p w14:paraId="3195CE4D" w14:textId="77777777" w:rsidR="00501B8E" w:rsidRPr="00EE466D" w:rsidRDefault="00501B8E" w:rsidP="00501B8E">
      <w:pPr>
        <w:spacing w:line="360" w:lineRule="auto"/>
        <w:rPr>
          <w:color w:val="000000" w:themeColor="text1"/>
          <w:szCs w:val="24"/>
        </w:rPr>
      </w:pPr>
      <w:r w:rsidRPr="00EE466D">
        <w:rPr>
          <w:b/>
          <w:color w:val="000000" w:themeColor="text1"/>
        </w:rPr>
        <w:t>N</w:t>
      </w:r>
      <w:r w:rsidRPr="00EE466D">
        <w:rPr>
          <w:b/>
          <w:color w:val="000000" w:themeColor="text1"/>
          <w:szCs w:val="24"/>
        </w:rPr>
        <w:t xml:space="preserve">umele companiei: S.C. </w:t>
      </w:r>
      <w:r w:rsidRPr="00EE466D">
        <w:rPr>
          <w:color w:val="000000" w:themeColor="text1"/>
          <w:sz w:val="22"/>
          <w:szCs w:val="24"/>
        </w:rPr>
        <w:t>BLUEFOREST DEVELOPMENT</w:t>
      </w:r>
      <w:r w:rsidRPr="00EE466D">
        <w:rPr>
          <w:b/>
          <w:color w:val="000000" w:themeColor="text1"/>
          <w:sz w:val="22"/>
          <w:szCs w:val="24"/>
        </w:rPr>
        <w:t xml:space="preserve"> </w:t>
      </w:r>
      <w:r w:rsidRPr="00EE466D">
        <w:rPr>
          <w:b/>
          <w:color w:val="000000" w:themeColor="text1"/>
          <w:szCs w:val="24"/>
        </w:rPr>
        <w:t>S.R.L.</w:t>
      </w:r>
      <w:r w:rsidRPr="00EE466D">
        <w:rPr>
          <w:color w:val="000000" w:themeColor="text1"/>
        </w:rPr>
        <w:t>;</w:t>
      </w:r>
    </w:p>
    <w:p w14:paraId="5B181D90" w14:textId="77777777" w:rsidR="00501B8E" w:rsidRPr="00EE466D" w:rsidRDefault="00501B8E" w:rsidP="00501B8E">
      <w:pPr>
        <w:pStyle w:val="textproiect0"/>
        <w:spacing w:line="360" w:lineRule="auto"/>
        <w:ind w:firstLine="0"/>
        <w:rPr>
          <w:color w:val="000000" w:themeColor="text1"/>
        </w:rPr>
      </w:pPr>
      <w:r w:rsidRPr="00EE466D">
        <w:rPr>
          <w:b/>
          <w:color w:val="000000" w:themeColor="text1"/>
        </w:rPr>
        <w:t>A</w:t>
      </w:r>
      <w:r w:rsidRPr="00EE466D">
        <w:rPr>
          <w:b/>
          <w:color w:val="000000" w:themeColor="text1"/>
          <w:szCs w:val="24"/>
        </w:rPr>
        <w:t xml:space="preserve">dresa </w:t>
      </w:r>
      <w:proofErr w:type="spellStart"/>
      <w:r w:rsidRPr="00EE466D">
        <w:rPr>
          <w:b/>
          <w:color w:val="000000" w:themeColor="text1"/>
          <w:szCs w:val="24"/>
        </w:rPr>
        <w:t>poştală</w:t>
      </w:r>
      <w:proofErr w:type="spellEnd"/>
      <w:r w:rsidRPr="00EE466D">
        <w:rPr>
          <w:b/>
          <w:color w:val="000000" w:themeColor="text1"/>
        </w:rPr>
        <w:t>:</w:t>
      </w:r>
      <w:r w:rsidRPr="00EE466D">
        <w:rPr>
          <w:color w:val="000000" w:themeColor="text1"/>
        </w:rPr>
        <w:t xml:space="preserve"> Loc. Sibiu </w:t>
      </w:r>
      <w:r w:rsidR="0009176E">
        <w:rPr>
          <w:color w:val="000000" w:themeColor="text1"/>
          <w:szCs w:val="24"/>
        </w:rPr>
        <w:t xml:space="preserve">, Str. Poiana Sibiului, </w:t>
      </w:r>
      <w:r w:rsidRPr="00EE466D">
        <w:rPr>
          <w:color w:val="000000" w:themeColor="text1"/>
          <w:szCs w:val="24"/>
        </w:rPr>
        <w:t xml:space="preserve">Nr. 13, Bl. G2, Ap.26, </w:t>
      </w:r>
      <w:proofErr w:type="spellStart"/>
      <w:r w:rsidRPr="00EE466D">
        <w:rPr>
          <w:color w:val="000000" w:themeColor="text1"/>
          <w:szCs w:val="24"/>
        </w:rPr>
        <w:t>Judeţul</w:t>
      </w:r>
      <w:proofErr w:type="spellEnd"/>
      <w:r w:rsidRPr="00EE466D">
        <w:rPr>
          <w:color w:val="000000" w:themeColor="text1"/>
          <w:szCs w:val="24"/>
        </w:rPr>
        <w:t xml:space="preserve"> Sibiu</w:t>
      </w:r>
      <w:r w:rsidRPr="00EE466D">
        <w:rPr>
          <w:color w:val="000000" w:themeColor="text1"/>
        </w:rPr>
        <w:t>;</w:t>
      </w:r>
    </w:p>
    <w:p w14:paraId="473302FD" w14:textId="77777777" w:rsidR="00501B8E" w:rsidRPr="00EE466D" w:rsidRDefault="00501B8E" w:rsidP="00501B8E">
      <w:pPr>
        <w:spacing w:line="360" w:lineRule="auto"/>
        <w:ind w:left="426" w:hanging="426"/>
        <w:jc w:val="both"/>
        <w:rPr>
          <w:color w:val="000000" w:themeColor="text1"/>
          <w:szCs w:val="24"/>
        </w:rPr>
      </w:pPr>
      <w:r w:rsidRPr="00EE466D">
        <w:rPr>
          <w:b/>
          <w:color w:val="000000" w:themeColor="text1"/>
        </w:rPr>
        <w:t>T</w:t>
      </w:r>
      <w:r w:rsidRPr="00EE466D">
        <w:rPr>
          <w:b/>
          <w:color w:val="000000" w:themeColor="text1"/>
          <w:szCs w:val="24"/>
        </w:rPr>
        <w:t>elefon</w:t>
      </w:r>
      <w:r w:rsidRPr="00EE466D">
        <w:rPr>
          <w:color w:val="000000" w:themeColor="text1"/>
        </w:rPr>
        <w:t xml:space="preserve"> – 0752.076.101</w:t>
      </w:r>
      <w:r w:rsidRPr="00EE466D">
        <w:rPr>
          <w:color w:val="000000" w:themeColor="text1"/>
          <w:szCs w:val="24"/>
        </w:rPr>
        <w:t>,</w:t>
      </w:r>
      <w:r w:rsidRPr="00EE466D">
        <w:rPr>
          <w:color w:val="000000" w:themeColor="text1"/>
        </w:rPr>
        <w:t xml:space="preserve"> F</w:t>
      </w:r>
      <w:r w:rsidRPr="00EE466D">
        <w:rPr>
          <w:b/>
          <w:color w:val="000000" w:themeColor="text1"/>
          <w:szCs w:val="24"/>
        </w:rPr>
        <w:t>ax</w:t>
      </w:r>
      <w:r w:rsidRPr="00EE466D">
        <w:rPr>
          <w:color w:val="000000" w:themeColor="text1"/>
        </w:rPr>
        <w:t xml:space="preserve"> – 0369.819.822;</w:t>
      </w:r>
    </w:p>
    <w:p w14:paraId="0B069069" w14:textId="77777777" w:rsidR="00501B8E" w:rsidRPr="00EE466D" w:rsidRDefault="00501B8E" w:rsidP="00501B8E">
      <w:pPr>
        <w:spacing w:line="360" w:lineRule="auto"/>
        <w:rPr>
          <w:color w:val="000000" w:themeColor="text1"/>
        </w:rPr>
      </w:pPr>
      <w:r w:rsidRPr="00EE466D">
        <w:rPr>
          <w:b/>
          <w:color w:val="000000" w:themeColor="text1"/>
        </w:rPr>
        <w:t>N</w:t>
      </w:r>
      <w:r w:rsidRPr="00EE466D">
        <w:rPr>
          <w:b/>
          <w:color w:val="000000" w:themeColor="text1"/>
          <w:szCs w:val="24"/>
        </w:rPr>
        <w:t>umele persoanelor de contact</w:t>
      </w:r>
      <w:r w:rsidRPr="00EE466D">
        <w:rPr>
          <w:color w:val="000000" w:themeColor="text1"/>
          <w:szCs w:val="24"/>
        </w:rPr>
        <w:t>:</w:t>
      </w:r>
      <w:r w:rsidRPr="00EE466D">
        <w:rPr>
          <w:color w:val="000000" w:themeColor="text1"/>
        </w:rPr>
        <w:t xml:space="preserve"> ing. Burduhos - </w:t>
      </w:r>
      <w:proofErr w:type="spellStart"/>
      <w:r w:rsidRPr="00EE466D">
        <w:rPr>
          <w:color w:val="000000" w:themeColor="text1"/>
        </w:rPr>
        <w:t>Rares</w:t>
      </w:r>
      <w:proofErr w:type="spellEnd"/>
    </w:p>
    <w:p w14:paraId="15DEC039" w14:textId="77777777" w:rsidR="00EE1E21" w:rsidRDefault="00EE1E21" w:rsidP="00A0697D">
      <w:pPr>
        <w:spacing w:line="360" w:lineRule="auto"/>
        <w:jc w:val="both"/>
        <w:rPr>
          <w:color w:val="FF0000"/>
          <w:szCs w:val="24"/>
        </w:rPr>
      </w:pPr>
    </w:p>
    <w:p w14:paraId="1D810767" w14:textId="77777777" w:rsidR="00501B8E" w:rsidRPr="007F4292" w:rsidRDefault="00501B8E" w:rsidP="00A0697D">
      <w:pPr>
        <w:spacing w:line="360" w:lineRule="auto"/>
        <w:jc w:val="both"/>
        <w:rPr>
          <w:color w:val="FF0000"/>
          <w:szCs w:val="24"/>
        </w:rPr>
      </w:pPr>
    </w:p>
    <w:p w14:paraId="7A05B2D6" w14:textId="77777777" w:rsidR="001F596F" w:rsidRPr="00505357" w:rsidRDefault="001F596F" w:rsidP="001F596F">
      <w:pPr>
        <w:pStyle w:val="Titlu1"/>
      </w:pPr>
      <w:bookmarkStart w:id="3" w:name="_Toc464041537"/>
      <w:r w:rsidRPr="00505357">
        <w:t>Elaborator</w:t>
      </w:r>
      <w:bookmarkEnd w:id="3"/>
    </w:p>
    <w:p w14:paraId="47AAB354" w14:textId="77777777" w:rsidR="001F596F" w:rsidRPr="00505357" w:rsidRDefault="00273436" w:rsidP="001F596F">
      <w:pPr>
        <w:jc w:val="both"/>
        <w:rPr>
          <w:b/>
          <w:szCs w:val="24"/>
        </w:rPr>
      </w:pPr>
      <w:r>
        <w:rPr>
          <w:b/>
          <w:noProof/>
          <w:szCs w:val="24"/>
          <w:lang w:val="en-US"/>
        </w:rPr>
        <mc:AlternateContent>
          <mc:Choice Requires="wps">
            <w:drawing>
              <wp:anchor distT="4294967295" distB="4294967295" distL="114300" distR="114300" simplePos="0" relativeHeight="251582464" behindDoc="0" locked="0" layoutInCell="1" allowOverlap="1" wp14:anchorId="0D58E736" wp14:editId="26AAC920">
                <wp:simplePos x="0" y="0"/>
                <wp:positionH relativeFrom="margin">
                  <wp:posOffset>8890</wp:posOffset>
                </wp:positionH>
                <wp:positionV relativeFrom="paragraph">
                  <wp:posOffset>66039</wp:posOffset>
                </wp:positionV>
                <wp:extent cx="6299835" cy="0"/>
                <wp:effectExtent l="0" t="0" r="24765" b="19050"/>
                <wp:wrapNone/>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ln w="15875" cap="rnd">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8A1B96" id="AutoShape 14" o:spid="_x0000_s1026" type="#_x0000_t32" style="position:absolute;margin-left:.7pt;margin-top:5.2pt;width:496.05pt;height:0;z-index:251582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" strokecolor="black [3040]" strokeweight="1.25pt">
                <v:stroke endcap="round"/>
                <w10:wrap anchorx="margin"/>
              </v:shape>
            </w:pict>
          </mc:Fallback>
        </mc:AlternateContent>
      </w:r>
    </w:p>
    <w:p w14:paraId="7AAE7375" w14:textId="1CA786B9" w:rsidR="001F596F" w:rsidRPr="00505357" w:rsidRDefault="001F596F" w:rsidP="001F596F">
      <w:pPr>
        <w:spacing w:line="360" w:lineRule="auto"/>
        <w:rPr>
          <w:szCs w:val="24"/>
        </w:rPr>
      </w:pPr>
      <w:r w:rsidRPr="00505357">
        <w:rPr>
          <w:b/>
        </w:rPr>
        <w:t>N</w:t>
      </w:r>
      <w:r w:rsidRPr="00505357">
        <w:rPr>
          <w:b/>
          <w:szCs w:val="24"/>
        </w:rPr>
        <w:t>umele companiei:</w:t>
      </w:r>
      <w:r w:rsidR="004E2B3E" w:rsidRPr="00505357">
        <w:rPr>
          <w:b/>
          <w:szCs w:val="24"/>
        </w:rPr>
        <w:t xml:space="preserve"> </w:t>
      </w:r>
      <w:r w:rsidRPr="00505357">
        <w:rPr>
          <w:szCs w:val="24"/>
        </w:rPr>
        <w:t xml:space="preserve">SC </w:t>
      </w:r>
      <w:r w:rsidR="00E337ED">
        <w:rPr>
          <w:szCs w:val="24"/>
        </w:rPr>
        <w:t>MEALONICERA</w:t>
      </w:r>
      <w:r w:rsidRPr="00505357">
        <w:rPr>
          <w:szCs w:val="24"/>
        </w:rPr>
        <w:t xml:space="preserve"> SRL</w:t>
      </w:r>
      <w:r w:rsidRPr="00505357">
        <w:t>;</w:t>
      </w:r>
    </w:p>
    <w:p w14:paraId="11903675" w14:textId="6F1F8FDE" w:rsidR="001F596F" w:rsidRPr="00505357" w:rsidRDefault="001F596F" w:rsidP="001F596F">
      <w:pPr>
        <w:spacing w:line="360" w:lineRule="auto"/>
      </w:pPr>
      <w:r w:rsidRPr="00505357">
        <w:rPr>
          <w:b/>
        </w:rPr>
        <w:t>A</w:t>
      </w:r>
      <w:r w:rsidRPr="00505357">
        <w:rPr>
          <w:b/>
          <w:szCs w:val="24"/>
        </w:rPr>
        <w:t xml:space="preserve">dresa </w:t>
      </w:r>
      <w:proofErr w:type="spellStart"/>
      <w:r w:rsidRPr="00505357">
        <w:rPr>
          <w:b/>
          <w:szCs w:val="24"/>
        </w:rPr>
        <w:t>poştală</w:t>
      </w:r>
      <w:proofErr w:type="spellEnd"/>
      <w:r w:rsidRPr="00505357">
        <w:rPr>
          <w:b/>
        </w:rPr>
        <w:t>:</w:t>
      </w:r>
      <w:r w:rsidR="007E3FC2" w:rsidRPr="00505357">
        <w:rPr>
          <w:b/>
        </w:rPr>
        <w:t xml:space="preserve"> </w:t>
      </w:r>
      <w:r w:rsidR="00CD7D47" w:rsidRPr="00505357">
        <w:t xml:space="preserve">Str. </w:t>
      </w:r>
      <w:r w:rsidR="00E337ED">
        <w:t>Mica nr 25, bl 25, sc E, ap 17</w:t>
      </w:r>
      <w:r w:rsidRPr="00505357">
        <w:t xml:space="preserve">, </w:t>
      </w:r>
      <w:proofErr w:type="spellStart"/>
      <w:r w:rsidR="00CD7D47" w:rsidRPr="00505357">
        <w:t>oraş</w:t>
      </w:r>
      <w:proofErr w:type="spellEnd"/>
      <w:r w:rsidR="004E2B3E" w:rsidRPr="00505357">
        <w:t xml:space="preserve"> </w:t>
      </w:r>
      <w:proofErr w:type="spellStart"/>
      <w:r w:rsidR="00CD7D47" w:rsidRPr="00505357">
        <w:t>Braşov</w:t>
      </w:r>
      <w:proofErr w:type="spellEnd"/>
      <w:r w:rsidRPr="00505357">
        <w:t xml:space="preserve">, jud. </w:t>
      </w:r>
      <w:r w:rsidR="00CD7D47" w:rsidRPr="00505357">
        <w:t>Braşov</w:t>
      </w:r>
      <w:r w:rsidRPr="00505357">
        <w:rPr>
          <w:szCs w:val="24"/>
        </w:rPr>
        <w:t>;</w:t>
      </w:r>
    </w:p>
    <w:p w14:paraId="6485F028" w14:textId="4640BC27" w:rsidR="001F596F" w:rsidRPr="00505357" w:rsidRDefault="001F596F" w:rsidP="001F596F">
      <w:pPr>
        <w:spacing w:line="360" w:lineRule="auto"/>
        <w:ind w:left="426" w:hanging="426"/>
        <w:jc w:val="both"/>
        <w:rPr>
          <w:szCs w:val="24"/>
        </w:rPr>
      </w:pPr>
      <w:r w:rsidRPr="00505357">
        <w:rPr>
          <w:b/>
        </w:rPr>
        <w:t>T</w:t>
      </w:r>
      <w:r w:rsidRPr="00505357">
        <w:rPr>
          <w:b/>
          <w:szCs w:val="24"/>
        </w:rPr>
        <w:t>elefon</w:t>
      </w:r>
      <w:r w:rsidRPr="00505357">
        <w:t xml:space="preserve"> </w:t>
      </w:r>
      <w:r w:rsidR="004E2B3E" w:rsidRPr="00505357">
        <w:t>–</w:t>
      </w:r>
      <w:r w:rsidRPr="00505357">
        <w:t xml:space="preserve"> </w:t>
      </w:r>
      <w:r w:rsidR="00E337ED">
        <w:t>0766366399</w:t>
      </w:r>
      <w:r w:rsidRPr="00505357">
        <w:rPr>
          <w:szCs w:val="24"/>
        </w:rPr>
        <w:t>,</w:t>
      </w:r>
      <w:r w:rsidRPr="00505357">
        <w:t xml:space="preserve"> </w:t>
      </w:r>
      <w:r w:rsidRPr="00505357">
        <w:rPr>
          <w:b/>
          <w:szCs w:val="24"/>
        </w:rPr>
        <w:t>E-mail</w:t>
      </w:r>
      <w:r w:rsidRPr="00505357">
        <w:t xml:space="preserve"> – </w:t>
      </w:r>
      <w:r w:rsidR="00E337ED">
        <w:t>mealonicera</w:t>
      </w:r>
      <w:r w:rsidRPr="00505357">
        <w:t>@yahoo.com</w:t>
      </w:r>
      <w:r w:rsidRPr="00505357">
        <w:rPr>
          <w:szCs w:val="24"/>
        </w:rPr>
        <w:t>;</w:t>
      </w:r>
    </w:p>
    <w:p w14:paraId="015B1D94" w14:textId="16847D41" w:rsidR="001F596F" w:rsidRPr="00505357" w:rsidRDefault="001F596F" w:rsidP="001F596F">
      <w:pPr>
        <w:spacing w:line="360" w:lineRule="auto"/>
      </w:pPr>
      <w:r w:rsidRPr="00505357">
        <w:rPr>
          <w:b/>
        </w:rPr>
        <w:t>N</w:t>
      </w:r>
      <w:r w:rsidRPr="00505357">
        <w:rPr>
          <w:b/>
          <w:szCs w:val="24"/>
        </w:rPr>
        <w:t>umele persoane</w:t>
      </w:r>
      <w:r w:rsidR="00684978" w:rsidRPr="00505357">
        <w:rPr>
          <w:b/>
          <w:szCs w:val="24"/>
        </w:rPr>
        <w:t>i</w:t>
      </w:r>
      <w:r w:rsidRPr="00505357">
        <w:rPr>
          <w:b/>
          <w:szCs w:val="24"/>
        </w:rPr>
        <w:t xml:space="preserve"> de contact</w:t>
      </w:r>
      <w:r w:rsidRPr="00505357">
        <w:rPr>
          <w:szCs w:val="24"/>
        </w:rPr>
        <w:t>:</w:t>
      </w:r>
      <w:r w:rsidR="00043E66" w:rsidRPr="00505357">
        <w:rPr>
          <w:szCs w:val="24"/>
        </w:rPr>
        <w:t xml:space="preserve"> </w:t>
      </w:r>
      <w:r w:rsidR="00CD7D47" w:rsidRPr="00505357">
        <w:t>ing</w:t>
      </w:r>
      <w:r w:rsidRPr="00505357">
        <w:t xml:space="preserve">. </w:t>
      </w:r>
      <w:r w:rsidR="00E337ED">
        <w:rPr>
          <w:szCs w:val="24"/>
        </w:rPr>
        <w:t>Cătană Cătălina</w:t>
      </w:r>
      <w:r w:rsidR="00043E66" w:rsidRPr="00505357">
        <w:t xml:space="preserve"> </w:t>
      </w:r>
      <w:r w:rsidR="004E2B3E" w:rsidRPr="00505357">
        <w:t xml:space="preserve"> </w:t>
      </w:r>
      <w:r w:rsidR="00CD7D47" w:rsidRPr="00505357">
        <w:t>–</w:t>
      </w:r>
      <w:r w:rsidR="004E2B3E" w:rsidRPr="00505357">
        <w:t xml:space="preserve"> </w:t>
      </w:r>
      <w:r w:rsidR="00C33E17" w:rsidRPr="00505357">
        <w:t>coordonator</w:t>
      </w:r>
      <w:r w:rsidRPr="00505357">
        <w:t>.</w:t>
      </w:r>
    </w:p>
    <w:p w14:paraId="1D345186" w14:textId="77777777" w:rsidR="00EE1E21" w:rsidRPr="00505357" w:rsidRDefault="00EE1E21" w:rsidP="00EE1E21">
      <w:pPr>
        <w:spacing w:line="360" w:lineRule="auto"/>
        <w:jc w:val="both"/>
        <w:rPr>
          <w:szCs w:val="24"/>
        </w:rPr>
      </w:pPr>
    </w:p>
    <w:p w14:paraId="1B113EF1" w14:textId="77777777" w:rsidR="00BB0C4B" w:rsidRPr="00505357" w:rsidRDefault="00AC2CBA" w:rsidP="00D27FBC">
      <w:pPr>
        <w:pStyle w:val="Titlu1"/>
      </w:pPr>
      <w:bookmarkStart w:id="4" w:name="_Toc464041538"/>
      <w:r w:rsidRPr="00505357">
        <w:t xml:space="preserve">Descrierea </w:t>
      </w:r>
      <w:r w:rsidR="00BC7BEF" w:rsidRPr="00505357">
        <w:t>Proiectului</w:t>
      </w:r>
      <w:bookmarkEnd w:id="4"/>
    </w:p>
    <w:p w14:paraId="7FA854C6" w14:textId="77777777" w:rsidR="008414E3" w:rsidRPr="00505357" w:rsidRDefault="00273436" w:rsidP="00A0697D">
      <w:pPr>
        <w:ind w:left="930"/>
        <w:jc w:val="both"/>
        <w:rPr>
          <w:b/>
          <w:szCs w:val="24"/>
        </w:rPr>
      </w:pPr>
      <w:r>
        <w:rPr>
          <w:b/>
          <w:noProof/>
          <w:szCs w:val="24"/>
          <w:lang w:val="en-US"/>
        </w:rPr>
        <mc:AlternateContent>
          <mc:Choice Requires="wps">
            <w:drawing>
              <wp:anchor distT="4294967295" distB="4294967295" distL="114300" distR="114300" simplePos="0" relativeHeight="251578368" behindDoc="1" locked="0" layoutInCell="1" allowOverlap="1" wp14:anchorId="00F2A78C" wp14:editId="78124DF1">
                <wp:simplePos x="0" y="0"/>
                <wp:positionH relativeFrom="column">
                  <wp:posOffset>3175</wp:posOffset>
                </wp:positionH>
                <wp:positionV relativeFrom="paragraph">
                  <wp:posOffset>113664</wp:posOffset>
                </wp:positionV>
                <wp:extent cx="6299835" cy="0"/>
                <wp:effectExtent l="0" t="0" r="24765" b="19050"/>
                <wp:wrapNone/>
                <wp:docPr id="4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237DB" id="AutoShape 15" o:spid="_x0000_s1026" type="#_x0000_t32" style="position:absolute;margin-left:.25pt;margin-top:8.95pt;width:496.05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77C93D17" w14:textId="77777777" w:rsidR="008414E3" w:rsidRDefault="008414E3" w:rsidP="00A0697D">
      <w:pPr>
        <w:ind w:left="930"/>
        <w:jc w:val="both"/>
        <w:rPr>
          <w:b/>
          <w:szCs w:val="24"/>
        </w:rPr>
      </w:pPr>
    </w:p>
    <w:p w14:paraId="7E39A3A6" w14:textId="77777777" w:rsidR="00C87D30" w:rsidRPr="00505357" w:rsidRDefault="00C87D30" w:rsidP="00A0697D">
      <w:pPr>
        <w:ind w:left="930"/>
        <w:jc w:val="both"/>
        <w:rPr>
          <w:b/>
          <w:szCs w:val="24"/>
        </w:rPr>
      </w:pPr>
    </w:p>
    <w:p w14:paraId="044800BC" w14:textId="77777777" w:rsidR="007476F2" w:rsidRPr="00505357" w:rsidRDefault="007476F2" w:rsidP="001D3314">
      <w:pPr>
        <w:pStyle w:val="Titlu2"/>
      </w:pPr>
      <w:bookmarkStart w:id="5" w:name="_Toc464041539"/>
      <w:r w:rsidRPr="00505357">
        <w:t xml:space="preserve">1. Date </w:t>
      </w:r>
      <w:r w:rsidR="00A47EFB" w:rsidRPr="00505357">
        <w:t>Generale</w:t>
      </w:r>
      <w:bookmarkEnd w:id="5"/>
    </w:p>
    <w:p w14:paraId="5950CF4A" w14:textId="77777777" w:rsidR="007476F2" w:rsidRPr="00505357" w:rsidRDefault="007476F2" w:rsidP="00A0697D">
      <w:pPr>
        <w:ind w:left="930"/>
        <w:jc w:val="both"/>
        <w:rPr>
          <w:b/>
          <w:szCs w:val="24"/>
        </w:rPr>
      </w:pPr>
    </w:p>
    <w:p w14:paraId="0C2D1D0F" w14:textId="77777777" w:rsidR="00B874DE" w:rsidRPr="00505357" w:rsidRDefault="007476F2" w:rsidP="007476F2">
      <w:pPr>
        <w:pStyle w:val="Titlu3"/>
      </w:pPr>
      <w:bookmarkStart w:id="6" w:name="_Toc464041540"/>
      <w:r w:rsidRPr="00505357">
        <w:t>1.</w:t>
      </w:r>
      <w:r w:rsidR="00B874DE" w:rsidRPr="00505357">
        <w:t>1. Justificarea neecesităţii proiectului – Context legislativ</w:t>
      </w:r>
      <w:bookmarkEnd w:id="6"/>
    </w:p>
    <w:p w14:paraId="39C06D64" w14:textId="77777777" w:rsidR="00B874DE" w:rsidRPr="00505357" w:rsidRDefault="00273436" w:rsidP="00B874DE">
      <w:r>
        <w:rPr>
          <w:noProof/>
          <w:lang w:val="en-US"/>
        </w:rPr>
        <mc:AlternateContent>
          <mc:Choice Requires="wps">
            <w:drawing>
              <wp:anchor distT="0" distB="0" distL="114300" distR="114300" simplePos="0" relativeHeight="251586560" behindDoc="0" locked="0" layoutInCell="1" allowOverlap="1" wp14:anchorId="71451D92" wp14:editId="038C5B8F">
                <wp:simplePos x="0" y="0"/>
                <wp:positionH relativeFrom="column">
                  <wp:posOffset>40005</wp:posOffset>
                </wp:positionH>
                <wp:positionV relativeFrom="paragraph">
                  <wp:posOffset>153670</wp:posOffset>
                </wp:positionV>
                <wp:extent cx="6173470" cy="1403985"/>
                <wp:effectExtent l="57150" t="38100" r="74930" b="1016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7869CC3" w14:textId="77777777" w:rsidR="00985032" w:rsidRDefault="00985032" w:rsidP="007476F2">
                            <w:pPr>
                              <w:pStyle w:val="textproiect0"/>
                              <w:ind w:firstLine="720"/>
                            </w:pPr>
                            <w:r w:rsidRPr="00DA5A57">
                              <w:t xml:space="preserve">Amenajamentele silvice sunt proiecte tehnice, prin care </w:t>
                            </w:r>
                            <w:proofErr w:type="spellStart"/>
                            <w:r w:rsidRPr="00DA5A57">
                              <w:t>gospodarirea</w:t>
                            </w:r>
                            <w:proofErr w:type="spellEnd"/>
                            <w:r w:rsidRPr="00DA5A57">
                              <w:t xml:space="preserve"> silvica </w:t>
                            </w:r>
                            <w:proofErr w:type="spellStart"/>
                            <w:r w:rsidRPr="00DA5A57">
                              <w:t>isi</w:t>
                            </w:r>
                            <w:proofErr w:type="spellEnd"/>
                            <w:r w:rsidRPr="00DA5A57">
                              <w:t xml:space="preserve"> asigura in </w:t>
                            </w:r>
                            <w:proofErr w:type="spellStart"/>
                            <w:r w:rsidRPr="00DA5A57">
                              <w:t>padure</w:t>
                            </w:r>
                            <w:proofErr w:type="spellEnd"/>
                            <w:r w:rsidRPr="00DA5A57">
                              <w:t xml:space="preserve"> </w:t>
                            </w:r>
                            <w:proofErr w:type="spellStart"/>
                            <w:r w:rsidRPr="00DA5A57">
                              <w:t>conditii</w:t>
                            </w:r>
                            <w:proofErr w:type="spellEnd"/>
                            <w:r w:rsidRPr="00DA5A57">
                              <w:t xml:space="preserve"> organizatorice proprii pentru realizarea sarcinilor 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51D92" id="_x0000_s1027" type="#_x0000_t202" style="position:absolute;margin-left:3.15pt;margin-top:12.1pt;width:486.1pt;height:110.55pt;z-index:25158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" fillcolor="#cdddac [1622]" strokecolor="#94b64e [3046]">
                <v:fill color2="#f0f4e6 [502]" rotate="t" angle="180" colors="0 #dafda7;22938f #e4fdc2;1 #f5ffe6" focus="100%" type="gradient"/>
                <v:shadow on="t" color="black" opacity="24903f" origin=",.5" offset="0,.55556mm"/>
                <v:textbox style="mso-fit-shape-to-text:t">
                  <w:txbxContent>
                    <w:p w14:paraId="07869CC3" w14:textId="77777777" w:rsidR="00985032" w:rsidRDefault="00985032" w:rsidP="007476F2">
                      <w:pPr>
                        <w:pStyle w:val="textproiect0"/>
                        <w:ind w:firstLine="720"/>
                      </w:pPr>
                      <w:r w:rsidRPr="00DA5A57">
                        <w:t xml:space="preserve">Amenajamentele silvice sunt proiecte tehnice, prin care </w:t>
                      </w:r>
                      <w:proofErr w:type="spellStart"/>
                      <w:r w:rsidRPr="00DA5A57">
                        <w:t>gospodarirea</w:t>
                      </w:r>
                      <w:proofErr w:type="spellEnd"/>
                      <w:r w:rsidRPr="00DA5A57">
                        <w:t xml:space="preserve"> silvica </w:t>
                      </w:r>
                      <w:proofErr w:type="spellStart"/>
                      <w:r w:rsidRPr="00DA5A57">
                        <w:t>isi</w:t>
                      </w:r>
                      <w:proofErr w:type="spellEnd"/>
                      <w:r w:rsidRPr="00DA5A57">
                        <w:t xml:space="preserve"> asigura in </w:t>
                      </w:r>
                      <w:proofErr w:type="spellStart"/>
                      <w:r w:rsidRPr="00DA5A57">
                        <w:t>padure</w:t>
                      </w:r>
                      <w:proofErr w:type="spellEnd"/>
                      <w:r w:rsidRPr="00DA5A57">
                        <w:t xml:space="preserve"> </w:t>
                      </w:r>
                      <w:proofErr w:type="spellStart"/>
                      <w:r w:rsidRPr="00DA5A57">
                        <w:t>conditii</w:t>
                      </w:r>
                      <w:proofErr w:type="spellEnd"/>
                      <w:r w:rsidRPr="00DA5A57">
                        <w:t xml:space="preserve"> organizatorice proprii pentru realizarea sarcinilor ei.</w:t>
                      </w:r>
                    </w:p>
                  </w:txbxContent>
                </v:textbox>
              </v:shape>
            </w:pict>
          </mc:Fallback>
        </mc:AlternateContent>
      </w:r>
    </w:p>
    <w:p w14:paraId="26315DDC" w14:textId="77777777" w:rsidR="0095480C" w:rsidRPr="00505357" w:rsidRDefault="0095480C" w:rsidP="00B874DE">
      <w:pPr>
        <w:pStyle w:val="textproiect0"/>
      </w:pPr>
    </w:p>
    <w:p w14:paraId="4EEA942B" w14:textId="77777777" w:rsidR="0095480C" w:rsidRPr="00505357" w:rsidRDefault="0095480C" w:rsidP="00B874DE">
      <w:pPr>
        <w:pStyle w:val="textproiect0"/>
        <w:rPr>
          <w:b/>
          <w:szCs w:val="24"/>
        </w:rPr>
      </w:pPr>
    </w:p>
    <w:p w14:paraId="184307E5" w14:textId="77777777" w:rsidR="00DA5A57" w:rsidRPr="00505357" w:rsidRDefault="00DA5A57" w:rsidP="00B874DE">
      <w:pPr>
        <w:pStyle w:val="textproiect0"/>
        <w:rPr>
          <w:b/>
          <w:szCs w:val="24"/>
        </w:rPr>
      </w:pPr>
    </w:p>
    <w:p w14:paraId="5E92A099" w14:textId="77777777" w:rsidR="0095480C" w:rsidRPr="00505357" w:rsidRDefault="0095480C" w:rsidP="00D27FBC">
      <w:pPr>
        <w:pStyle w:val="textproiect0"/>
      </w:pPr>
      <w:r w:rsidRPr="00505357">
        <w:t>Gospodărirea fondului forestier naţional este supusă regimului silvic (= un sistem de norme tehnice silvice, economice şi juridice privind amenajarea, cultura, exploatarea, protecţia şi paza fondului forestier naţional, având ca finalitate asigurarea gospodăririi durabile a ecosistemelor forestiere) şi se face prin planurile de amenajament silvic elaborate după norme unitare la nivel naţional (indiferent de natura proprietăţii şi de forma de administrare).</w:t>
      </w:r>
    </w:p>
    <w:p w14:paraId="3A280791" w14:textId="77777777" w:rsidR="0095480C" w:rsidRPr="00505357" w:rsidRDefault="0095480C" w:rsidP="00D27FBC">
      <w:pPr>
        <w:pStyle w:val="textproiect0"/>
      </w:pPr>
      <w:r w:rsidRPr="00505357">
        <w:t>Acestea sunt verificate de către autoritatea publică centrală care răspunde de silvicultură, fiind aprobate prin ordin de ministru.</w:t>
      </w:r>
    </w:p>
    <w:p w14:paraId="2CB7146D" w14:textId="77777777" w:rsidR="00F7192F" w:rsidRPr="00505357" w:rsidRDefault="00273436" w:rsidP="0095480C">
      <w:pPr>
        <w:pStyle w:val="textproiect0"/>
      </w:pPr>
      <w:r>
        <w:rPr>
          <w:noProof/>
          <w:lang w:val="en-US"/>
        </w:rPr>
        <mc:AlternateContent>
          <mc:Choice Requires="wps">
            <w:drawing>
              <wp:anchor distT="0" distB="0" distL="114300" distR="114300" simplePos="0" relativeHeight="251590656" behindDoc="0" locked="0" layoutInCell="1" allowOverlap="1" wp14:anchorId="3AA1379E" wp14:editId="55DF8ADA">
                <wp:simplePos x="0" y="0"/>
                <wp:positionH relativeFrom="column">
                  <wp:posOffset>6985</wp:posOffset>
                </wp:positionH>
                <wp:positionV relativeFrom="paragraph">
                  <wp:posOffset>93345</wp:posOffset>
                </wp:positionV>
                <wp:extent cx="6174105" cy="1403985"/>
                <wp:effectExtent l="57150" t="38100" r="74295" b="10160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DBA09CE" w14:textId="77777777" w:rsidR="00985032" w:rsidRDefault="00985032" w:rsidP="00F7192F">
                            <w:pPr>
                              <w:pStyle w:val="textproiect0"/>
                            </w:pPr>
                            <w:proofErr w:type="spellStart"/>
                            <w:r w:rsidRPr="00F7192F">
                              <w:t>Intocmirea</w:t>
                            </w:r>
                            <w:proofErr w:type="spellEnd"/>
                            <w:r w:rsidRPr="00F7192F">
                              <w:t xml:space="preserve"> amenajamentelor este obligatorie fiind reglementată de </w:t>
                            </w:r>
                            <w:proofErr w:type="spellStart"/>
                            <w:r w:rsidRPr="00F7192F">
                              <w:t>legislatia</w:t>
                            </w:r>
                            <w:proofErr w:type="spellEnd"/>
                            <w:r w:rsidRPr="00F7192F">
                              <w:t xml:space="preserve"> in vigoare (Legea 46/2008 – Codul Silvic si actele subsecvente acesteia).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1379E" id="_x0000_s1028" type="#_x0000_t202" style="position:absolute;left:0;text-align:left;margin-left:.55pt;margin-top:7.35pt;width:486.15pt;height:110.55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" fillcolor="#cdddac [1622]" strokecolor="#94b64e [3046]">
                <v:fill color2="#f0f4e6 [502]" rotate="t" angle="180" colors="0 #dafda7;22938f #e4fdc2;1 #f5ffe6" focus="100%" type="gradient"/>
                <v:shadow on="t" color="black" opacity="24903f" origin=",.5" offset="0,.55556mm"/>
                <v:textbox style="mso-fit-shape-to-text:t">
                  <w:txbxContent>
                    <w:p w14:paraId="5DBA09CE" w14:textId="77777777" w:rsidR="00985032" w:rsidRDefault="00985032" w:rsidP="00F7192F">
                      <w:pPr>
                        <w:pStyle w:val="textproiect0"/>
                      </w:pPr>
                      <w:proofErr w:type="spellStart"/>
                      <w:r w:rsidRPr="00F7192F">
                        <w:t>Intocmirea</w:t>
                      </w:r>
                      <w:proofErr w:type="spellEnd"/>
                      <w:r w:rsidRPr="00F7192F">
                        <w:t xml:space="preserve"> amenajamentelor este obligatorie fiind reglementată de </w:t>
                      </w:r>
                      <w:proofErr w:type="spellStart"/>
                      <w:r w:rsidRPr="00F7192F">
                        <w:t>legislatia</w:t>
                      </w:r>
                      <w:proofErr w:type="spellEnd"/>
                      <w:r w:rsidRPr="00F7192F">
                        <w:t xml:space="preserve"> in vigoare (Legea 46/2008 – Codul Silvic si actele subsecvente acesteia).</w:t>
                      </w:r>
                    </w:p>
                  </w:txbxContent>
                </v:textbox>
              </v:shape>
            </w:pict>
          </mc:Fallback>
        </mc:AlternateContent>
      </w:r>
    </w:p>
    <w:p w14:paraId="06976FC5" w14:textId="77777777" w:rsidR="00F7192F" w:rsidRPr="00505357" w:rsidRDefault="00F7192F" w:rsidP="0095480C">
      <w:pPr>
        <w:pStyle w:val="textproiect0"/>
      </w:pPr>
    </w:p>
    <w:p w14:paraId="7AA787B1" w14:textId="77777777" w:rsidR="00DA5A57" w:rsidRPr="00505357" w:rsidRDefault="00DA5A57" w:rsidP="0095480C">
      <w:pPr>
        <w:pStyle w:val="textproiect0"/>
      </w:pPr>
    </w:p>
    <w:p w14:paraId="080D9B2C" w14:textId="77777777" w:rsidR="0095480C" w:rsidRPr="007F4292" w:rsidRDefault="0095480C" w:rsidP="00B874DE">
      <w:pPr>
        <w:pStyle w:val="textproiect0"/>
        <w:rPr>
          <w:b/>
          <w:color w:val="FF0000"/>
          <w:szCs w:val="24"/>
        </w:rPr>
      </w:pPr>
    </w:p>
    <w:p w14:paraId="0D06A2DB" w14:textId="77777777" w:rsidR="007D6261" w:rsidRPr="007F4292" w:rsidRDefault="007D6261" w:rsidP="00A0697D">
      <w:pPr>
        <w:ind w:left="930"/>
        <w:jc w:val="both"/>
        <w:rPr>
          <w:b/>
          <w:color w:val="FF0000"/>
          <w:szCs w:val="24"/>
        </w:rPr>
      </w:pPr>
    </w:p>
    <w:p w14:paraId="52A2640E" w14:textId="77777777" w:rsidR="00AC2CBA" w:rsidRPr="00505357" w:rsidRDefault="007476F2" w:rsidP="007476F2">
      <w:pPr>
        <w:pStyle w:val="Titlu3"/>
      </w:pPr>
      <w:bookmarkStart w:id="7" w:name="_Toc464041541"/>
      <w:r w:rsidRPr="00505357">
        <w:t>1.</w:t>
      </w:r>
      <w:r w:rsidR="00E9587A" w:rsidRPr="00505357">
        <w:t>2</w:t>
      </w:r>
      <w:r w:rsidR="009F1DCD" w:rsidRPr="00505357">
        <w:t xml:space="preserve">. </w:t>
      </w:r>
      <w:r w:rsidR="00E9587A" w:rsidRPr="00505357">
        <w:t>Localizarea proiectului – Situaţia teritorial-administrativă</w:t>
      </w:r>
      <w:bookmarkEnd w:id="7"/>
    </w:p>
    <w:p w14:paraId="3AE54547" w14:textId="77777777" w:rsidR="009F1DCD" w:rsidRPr="00505357" w:rsidRDefault="009F1DCD" w:rsidP="00AC2CBA"/>
    <w:p w14:paraId="089F869E" w14:textId="77777777" w:rsidR="00954783" w:rsidRPr="00505357" w:rsidRDefault="00954783" w:rsidP="007B707E">
      <w:pPr>
        <w:pStyle w:val="textproiect0"/>
      </w:pPr>
      <w:r w:rsidRPr="00505357">
        <w:t>Obiectul prezentului stu</w:t>
      </w:r>
      <w:r w:rsidR="00505357">
        <w:t xml:space="preserve">diu îl constituie amenajamentul </w:t>
      </w:r>
      <w:r w:rsidR="001D3314">
        <w:t xml:space="preserve">U.P. </w:t>
      </w:r>
      <w:r w:rsidR="007B707E" w:rsidRPr="00505357">
        <w:t>I</w:t>
      </w:r>
      <w:r w:rsidR="00505357" w:rsidRPr="00505357">
        <w:t>I</w:t>
      </w:r>
      <w:r w:rsidR="007B707E" w:rsidRPr="00505357">
        <w:t xml:space="preserve"> </w:t>
      </w:r>
      <w:r w:rsidR="00505357" w:rsidRPr="00505357">
        <w:t>BARU-LUPENI</w:t>
      </w:r>
      <w:r w:rsidRPr="00505357">
        <w:t xml:space="preserve">– </w:t>
      </w:r>
      <w:r w:rsidR="007B707E" w:rsidRPr="00505357">
        <w:t xml:space="preserve">proprietate privată a </w:t>
      </w:r>
      <w:r w:rsidR="00C87D30">
        <w:rPr>
          <w:szCs w:val="24"/>
        </w:rPr>
        <w:t xml:space="preserve">S.C. </w:t>
      </w:r>
      <w:r w:rsidR="00505357" w:rsidRPr="00505357">
        <w:rPr>
          <w:szCs w:val="24"/>
        </w:rPr>
        <w:t xml:space="preserve">Blueforest Development </w:t>
      </w:r>
      <w:r w:rsidR="00505357" w:rsidRPr="00505357">
        <w:rPr>
          <w:szCs w:val="24"/>
          <w:lang w:val="it-IT"/>
        </w:rPr>
        <w:t>S.R.L</w:t>
      </w:r>
    </w:p>
    <w:p w14:paraId="6AFC1C5C" w14:textId="77777777" w:rsidR="007B707E" w:rsidRPr="00505357" w:rsidRDefault="007B707E" w:rsidP="007B707E">
      <w:pPr>
        <w:pStyle w:val="Indentcorptext2"/>
        <w:ind w:firstLine="700"/>
        <w:jc w:val="both"/>
      </w:pPr>
      <w:r w:rsidRPr="00505357">
        <w:t>Suprafaţa</w:t>
      </w:r>
      <w:r w:rsidRPr="00505357">
        <w:rPr>
          <w:b/>
        </w:rPr>
        <w:t xml:space="preserve"> </w:t>
      </w:r>
      <w:r w:rsidRPr="00C87D30">
        <w:rPr>
          <w:b/>
        </w:rPr>
        <w:t>U.P. I</w:t>
      </w:r>
      <w:r w:rsidR="00505357" w:rsidRPr="00C87D30">
        <w:rPr>
          <w:b/>
        </w:rPr>
        <w:t>I  BARU-LUPENI</w:t>
      </w:r>
      <w:r w:rsidRPr="00505357">
        <w:rPr>
          <w:b/>
        </w:rPr>
        <w:t xml:space="preserve"> </w:t>
      </w:r>
      <w:r w:rsidRPr="00505357">
        <w:t xml:space="preserve">este de </w:t>
      </w:r>
      <w:r w:rsidR="00505357" w:rsidRPr="00505357">
        <w:t>622,1</w:t>
      </w:r>
      <w:r w:rsidRPr="00505357">
        <w:t xml:space="preserve"> ha, din care </w:t>
      </w:r>
      <w:r w:rsidR="00505357" w:rsidRPr="00505357">
        <w:t>621,7</w:t>
      </w:r>
      <w:r w:rsidRPr="00505357">
        <w:t xml:space="preserve"> ha încadrate ca terenuri acoperite cu pădure, şi </w:t>
      </w:r>
      <w:r w:rsidR="00505357" w:rsidRPr="00505357">
        <w:t>0,4</w:t>
      </w:r>
      <w:r w:rsidRPr="00505357">
        <w:t xml:space="preserve"> ha terenuri afectate gospodăririi silvice (</w:t>
      </w:r>
      <w:r w:rsidR="00505357" w:rsidRPr="00505357">
        <w:t>0,4</w:t>
      </w:r>
      <w:r w:rsidRPr="00505357">
        <w:t xml:space="preserve"> ha </w:t>
      </w:r>
      <w:r w:rsidR="00505357" w:rsidRPr="00505357">
        <w:t>terenuri pentru hrana vanatului</w:t>
      </w:r>
      <w:r w:rsidRPr="00505357">
        <w:t>).</w:t>
      </w:r>
    </w:p>
    <w:p w14:paraId="64D8E1C4" w14:textId="77777777" w:rsidR="00863FBB" w:rsidRPr="007F4292" w:rsidRDefault="00273436" w:rsidP="00DD17F1">
      <w:pPr>
        <w:pStyle w:val="textproiect0"/>
        <w:rPr>
          <w:color w:val="FF0000"/>
          <w:lang w:val="en-US"/>
        </w:rPr>
      </w:pPr>
      <w:r>
        <w:rPr>
          <w:noProof/>
          <w:color w:val="FF0000"/>
          <w:lang w:val="en-US"/>
        </w:rPr>
        <mc:AlternateContent>
          <mc:Choice Requires="wps">
            <w:drawing>
              <wp:anchor distT="0" distB="0" distL="114300" distR="114300" simplePos="0" relativeHeight="251594752" behindDoc="0" locked="0" layoutInCell="1" allowOverlap="1" wp14:anchorId="7BDEC0F5" wp14:editId="2B9D6932">
                <wp:simplePos x="0" y="0"/>
                <wp:positionH relativeFrom="column">
                  <wp:posOffset>51435</wp:posOffset>
                </wp:positionH>
                <wp:positionV relativeFrom="paragraph">
                  <wp:posOffset>128270</wp:posOffset>
                </wp:positionV>
                <wp:extent cx="6173470" cy="451485"/>
                <wp:effectExtent l="57150" t="38100" r="74930" b="10160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14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2DCF02C" w14:textId="77777777" w:rsidR="00985032" w:rsidRPr="00DF35DC" w:rsidRDefault="00985032" w:rsidP="00273BE1">
                            <w:pPr>
                              <w:ind w:firstLine="720"/>
                              <w:jc w:val="both"/>
                            </w:pPr>
                            <w:r w:rsidRPr="00613D37">
                              <w:t>Administrarea fondului forestier, din U.P. I</w:t>
                            </w:r>
                            <w:r>
                              <w:t>I</w:t>
                            </w:r>
                            <w:r w:rsidRPr="00613D37">
                              <w:t xml:space="preserve"> </w:t>
                            </w:r>
                            <w:r>
                              <w:t>Baru-Lupeni</w:t>
                            </w:r>
                            <w:r w:rsidRPr="00613D37">
                              <w:t xml:space="preserve">, se face prin </w:t>
                            </w:r>
                            <w:r>
                              <w:t>O.S. Carpatina</w:t>
                            </w:r>
                            <w:r w:rsidRPr="00DF35DC">
                              <w:rPr>
                                <w:lang w:val="fr-FR"/>
                              </w:rPr>
                              <w:t xml:space="preserve">, </w:t>
                            </w:r>
                            <w:proofErr w:type="spellStart"/>
                            <w:r w:rsidRPr="00DF35DC">
                              <w:rPr>
                                <w:lang w:val="fr-FR"/>
                              </w:rPr>
                              <w:t>jud</w:t>
                            </w:r>
                            <w:proofErr w:type="spellEnd"/>
                            <w:r w:rsidRPr="00DF35DC">
                              <w:rPr>
                                <w:lang w:val="fr-FR"/>
                              </w:rPr>
                              <w:t xml:space="preserve">. </w:t>
                            </w:r>
                            <w:r>
                              <w:rPr>
                                <w:lang w:val="fr-FR"/>
                              </w:rPr>
                              <w:t>Hunedoara.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EC0F5" id="_x0000_s1029" type="#_x0000_t202" style="position:absolute;left:0;text-align:left;margin-left:4.05pt;margin-top:10.1pt;width:486.1pt;height:35.55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" fillcolor="#cdddac [1622]" strokecolor="#94b64e [3046]">
                <v:fill color2="#f0f4e6 [502]" rotate="t" angle="180" colors="0 #dafda7;22938f #e4fdc2;1 #f5ffe6" focus="100%" type="gradient"/>
                <v:shadow on="t" color="black" opacity="24903f" origin=",.5" offset="0,.55556mm"/>
                <v:textbox style="mso-fit-shape-to-text:t">
                  <w:txbxContent>
                    <w:p w14:paraId="22DCF02C" w14:textId="77777777" w:rsidR="00985032" w:rsidRPr="00DF35DC" w:rsidRDefault="00985032" w:rsidP="00273BE1">
                      <w:pPr>
                        <w:ind w:firstLine="720"/>
                        <w:jc w:val="both"/>
                      </w:pPr>
                      <w:r w:rsidRPr="00613D37">
                        <w:t>Administrarea fondului forestier, din U.P. I</w:t>
                      </w:r>
                      <w:r>
                        <w:t>I</w:t>
                      </w:r>
                      <w:r w:rsidRPr="00613D37">
                        <w:t xml:space="preserve"> </w:t>
                      </w:r>
                      <w:r>
                        <w:t>Baru-Lupeni</w:t>
                      </w:r>
                      <w:r w:rsidRPr="00613D37">
                        <w:t xml:space="preserve">, se face prin </w:t>
                      </w:r>
                      <w:r>
                        <w:t>O.S. Carpatina</w:t>
                      </w:r>
                      <w:r w:rsidRPr="00DF35DC">
                        <w:rPr>
                          <w:lang w:val="fr-FR"/>
                        </w:rPr>
                        <w:t xml:space="preserve">, </w:t>
                      </w:r>
                      <w:proofErr w:type="spellStart"/>
                      <w:r w:rsidRPr="00DF35DC">
                        <w:rPr>
                          <w:lang w:val="fr-FR"/>
                        </w:rPr>
                        <w:t>jud</w:t>
                      </w:r>
                      <w:proofErr w:type="spellEnd"/>
                      <w:r w:rsidRPr="00DF35DC">
                        <w:rPr>
                          <w:lang w:val="fr-FR"/>
                        </w:rPr>
                        <w:t xml:space="preserve">. </w:t>
                      </w:r>
                      <w:r>
                        <w:rPr>
                          <w:lang w:val="fr-FR"/>
                        </w:rPr>
                        <w:t>Hunedoara.</w:t>
                      </w:r>
                    </w:p>
                  </w:txbxContent>
                </v:textbox>
              </v:shape>
            </w:pict>
          </mc:Fallback>
        </mc:AlternateContent>
      </w:r>
    </w:p>
    <w:p w14:paraId="6F5A0F37" w14:textId="77777777" w:rsidR="00421B65" w:rsidRPr="007F4292" w:rsidRDefault="00421B65" w:rsidP="00DD17F1">
      <w:pPr>
        <w:pStyle w:val="textproiect0"/>
        <w:rPr>
          <w:color w:val="FF0000"/>
        </w:rPr>
      </w:pPr>
    </w:p>
    <w:p w14:paraId="6D06AA36" w14:textId="77777777" w:rsidR="00421B65" w:rsidRPr="007F4292" w:rsidRDefault="00421B65" w:rsidP="00DD17F1">
      <w:pPr>
        <w:pStyle w:val="textproiect0"/>
        <w:rPr>
          <w:color w:val="FF0000"/>
        </w:rPr>
      </w:pPr>
    </w:p>
    <w:p w14:paraId="33BCD5ED" w14:textId="77777777" w:rsidR="00421B65" w:rsidRPr="007F4292" w:rsidRDefault="00421B65" w:rsidP="00DD17F1">
      <w:pPr>
        <w:pStyle w:val="textproiect0"/>
        <w:rPr>
          <w:color w:val="FF0000"/>
        </w:rPr>
      </w:pPr>
    </w:p>
    <w:p w14:paraId="6E67A5C2" w14:textId="77777777" w:rsidR="0071083C" w:rsidRPr="0071083C" w:rsidRDefault="00DD17F1" w:rsidP="0071083C">
      <w:pPr>
        <w:pStyle w:val="textproiect0"/>
      </w:pPr>
      <w:r w:rsidRPr="0071083C">
        <w:t xml:space="preserve">Repartizarea fondului forestier pe unităţi teritorial – administrative, ocoale silvice şi unităţi de producţie se prezintă </w:t>
      </w:r>
      <w:r w:rsidR="0082746B" w:rsidRPr="0071083C">
        <w:t>în tabelul următor:</w:t>
      </w:r>
    </w:p>
    <w:p w14:paraId="194EFA51" w14:textId="77777777" w:rsidR="00DF35DC" w:rsidRPr="007F4292" w:rsidRDefault="00DF35DC">
      <w:pPr>
        <w:overflowPunct/>
        <w:autoSpaceDE/>
        <w:autoSpaceDN/>
        <w:adjustRightInd/>
        <w:textAlignment w:val="auto"/>
        <w:rPr>
          <w:color w:val="FF0000"/>
        </w:rPr>
      </w:pPr>
    </w:p>
    <w:p w14:paraId="05E5AC34" w14:textId="1CAEA581" w:rsidR="00615000" w:rsidRPr="00594E93" w:rsidRDefault="00263A69" w:rsidP="00263A69">
      <w:pPr>
        <w:pStyle w:val="Legend"/>
        <w:jc w:val="both"/>
      </w:pPr>
      <w:bookmarkStart w:id="8" w:name="_Toc464041619"/>
      <w:r w:rsidRPr="00594E93">
        <w:t xml:space="preserve">Tabel </w:t>
      </w:r>
      <w:r w:rsidR="00F413D8" w:rsidRPr="00594E93">
        <w:fldChar w:fldCharType="begin"/>
      </w:r>
      <w:r w:rsidRPr="00594E93">
        <w:instrText xml:space="preserve"> SEQ Tabel \* ARABIC </w:instrText>
      </w:r>
      <w:r w:rsidR="00F413D8" w:rsidRPr="00594E93">
        <w:fldChar w:fldCharType="separate"/>
      </w:r>
      <w:r w:rsidR="004C6BFE">
        <w:rPr>
          <w:noProof/>
        </w:rPr>
        <w:t>1</w:t>
      </w:r>
      <w:r w:rsidR="00F413D8" w:rsidRPr="00594E93">
        <w:fldChar w:fldCharType="end"/>
      </w:r>
      <w:r w:rsidRPr="00594E93">
        <w:t>:Repartizarea fondului forestier pe unităţi teritorial – administrative, ocoale silvice şi unităţi de producţie</w:t>
      </w:r>
      <w:bookmarkEnd w:id="8"/>
      <w:r w:rsidRPr="00594E93">
        <w:t xml:space="preserve">  </w:t>
      </w:r>
    </w:p>
    <w:p w14:paraId="570BF1E6" w14:textId="77777777" w:rsidR="00DD17F1" w:rsidRPr="00594E93" w:rsidRDefault="00DD17F1" w:rsidP="00263A69">
      <w:pPr>
        <w:pStyle w:val="Legend"/>
        <w:jc w:val="both"/>
        <w:rPr>
          <w:b w:val="0"/>
        </w:rPr>
      </w:pPr>
    </w:p>
    <w:tbl>
      <w:tblPr>
        <w:tblW w:w="94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40"/>
        <w:gridCol w:w="1337"/>
        <w:gridCol w:w="2180"/>
        <w:gridCol w:w="2204"/>
        <w:gridCol w:w="1200"/>
        <w:gridCol w:w="1774"/>
      </w:tblGrid>
      <w:tr w:rsidR="007F4292" w:rsidRPr="00594E93" w14:paraId="45FEC9A8" w14:textId="77777777" w:rsidTr="007B707E">
        <w:trPr>
          <w:trHeight w:val="510"/>
          <w:jc w:val="center"/>
        </w:trPr>
        <w:tc>
          <w:tcPr>
            <w:tcW w:w="740" w:type="dxa"/>
            <w:tcBorders>
              <w:bottom w:val="single" w:sz="12" w:space="0" w:color="auto"/>
            </w:tcBorders>
            <w:shd w:val="clear" w:color="auto" w:fill="EAF1DD" w:themeFill="accent3" w:themeFillTint="33"/>
            <w:vAlign w:val="center"/>
          </w:tcPr>
          <w:p w14:paraId="004BE870" w14:textId="77777777" w:rsidR="007B707E" w:rsidRPr="00594E93" w:rsidRDefault="007B707E" w:rsidP="007B707E">
            <w:pPr>
              <w:jc w:val="center"/>
              <w:rPr>
                <w:b/>
                <w:bCs/>
                <w:sz w:val="18"/>
                <w:szCs w:val="18"/>
              </w:rPr>
            </w:pPr>
            <w:r w:rsidRPr="00594E93">
              <w:rPr>
                <w:b/>
                <w:bCs/>
                <w:sz w:val="18"/>
                <w:szCs w:val="18"/>
              </w:rPr>
              <w:t>Nr. Crt.</w:t>
            </w:r>
          </w:p>
        </w:tc>
        <w:tc>
          <w:tcPr>
            <w:tcW w:w="1337" w:type="dxa"/>
            <w:tcBorders>
              <w:bottom w:val="single" w:sz="12" w:space="0" w:color="auto"/>
            </w:tcBorders>
            <w:shd w:val="clear" w:color="auto" w:fill="EAF1DD" w:themeFill="accent3" w:themeFillTint="33"/>
            <w:vAlign w:val="center"/>
          </w:tcPr>
          <w:p w14:paraId="7B20C908" w14:textId="77777777" w:rsidR="007B707E" w:rsidRPr="00594E93" w:rsidRDefault="007B707E" w:rsidP="007B707E">
            <w:pPr>
              <w:jc w:val="center"/>
              <w:rPr>
                <w:b/>
                <w:bCs/>
                <w:sz w:val="18"/>
                <w:szCs w:val="18"/>
              </w:rPr>
            </w:pPr>
            <w:r w:rsidRPr="00594E93">
              <w:rPr>
                <w:b/>
                <w:bCs/>
                <w:sz w:val="20"/>
              </w:rPr>
              <w:t>Judeţul</w:t>
            </w:r>
          </w:p>
        </w:tc>
        <w:tc>
          <w:tcPr>
            <w:tcW w:w="2180" w:type="dxa"/>
            <w:tcBorders>
              <w:bottom w:val="single" w:sz="12" w:space="0" w:color="auto"/>
            </w:tcBorders>
            <w:shd w:val="clear" w:color="auto" w:fill="EAF1DD" w:themeFill="accent3" w:themeFillTint="33"/>
            <w:vAlign w:val="center"/>
          </w:tcPr>
          <w:p w14:paraId="33CD2887" w14:textId="77777777" w:rsidR="007B707E" w:rsidRPr="00594E93" w:rsidRDefault="007B707E" w:rsidP="007B707E">
            <w:pPr>
              <w:jc w:val="center"/>
              <w:rPr>
                <w:b/>
                <w:bCs/>
                <w:sz w:val="20"/>
              </w:rPr>
            </w:pPr>
            <w:r w:rsidRPr="00594E93">
              <w:rPr>
                <w:b/>
                <w:bCs/>
                <w:sz w:val="20"/>
              </w:rPr>
              <w:t xml:space="preserve">Denumire </w:t>
            </w:r>
          </w:p>
          <w:p w14:paraId="60988534" w14:textId="77777777" w:rsidR="007B707E" w:rsidRPr="00594E93" w:rsidRDefault="007B707E" w:rsidP="007B707E">
            <w:pPr>
              <w:jc w:val="center"/>
              <w:rPr>
                <w:b/>
                <w:bCs/>
                <w:sz w:val="18"/>
                <w:szCs w:val="18"/>
              </w:rPr>
            </w:pPr>
            <w:r w:rsidRPr="00594E93">
              <w:rPr>
                <w:b/>
                <w:bCs/>
                <w:sz w:val="20"/>
              </w:rPr>
              <w:t>fost O.S., U.P.</w:t>
            </w:r>
          </w:p>
        </w:tc>
        <w:tc>
          <w:tcPr>
            <w:tcW w:w="2204" w:type="dxa"/>
            <w:tcBorders>
              <w:bottom w:val="single" w:sz="12" w:space="0" w:color="auto"/>
            </w:tcBorders>
            <w:shd w:val="clear" w:color="auto" w:fill="EAF1DD" w:themeFill="accent3" w:themeFillTint="33"/>
            <w:vAlign w:val="center"/>
          </w:tcPr>
          <w:p w14:paraId="563B04A4" w14:textId="77777777" w:rsidR="007B707E" w:rsidRPr="00594E93" w:rsidRDefault="007B707E" w:rsidP="007B707E">
            <w:pPr>
              <w:jc w:val="center"/>
              <w:rPr>
                <w:b/>
                <w:bCs/>
                <w:sz w:val="20"/>
              </w:rPr>
            </w:pPr>
            <w:r w:rsidRPr="00594E93">
              <w:rPr>
                <w:b/>
                <w:bCs/>
                <w:sz w:val="20"/>
              </w:rPr>
              <w:t>Parcele</w:t>
            </w:r>
          </w:p>
          <w:p w14:paraId="312DDEDF" w14:textId="77777777" w:rsidR="007B707E" w:rsidRPr="00594E93" w:rsidRDefault="007B707E" w:rsidP="007B707E">
            <w:pPr>
              <w:jc w:val="center"/>
              <w:rPr>
                <w:b/>
                <w:bCs/>
                <w:sz w:val="18"/>
                <w:szCs w:val="18"/>
              </w:rPr>
            </w:pPr>
            <w:r w:rsidRPr="00594E93">
              <w:rPr>
                <w:b/>
                <w:bCs/>
                <w:sz w:val="20"/>
              </w:rPr>
              <w:t>actuale</w:t>
            </w:r>
          </w:p>
        </w:tc>
        <w:tc>
          <w:tcPr>
            <w:tcW w:w="1200" w:type="dxa"/>
            <w:tcBorders>
              <w:bottom w:val="single" w:sz="12" w:space="0" w:color="auto"/>
            </w:tcBorders>
            <w:shd w:val="clear" w:color="auto" w:fill="EAF1DD" w:themeFill="accent3" w:themeFillTint="33"/>
            <w:vAlign w:val="center"/>
          </w:tcPr>
          <w:p w14:paraId="47CBDBF1" w14:textId="77777777" w:rsidR="007B707E" w:rsidRPr="00594E93" w:rsidRDefault="007B707E" w:rsidP="007B707E">
            <w:pPr>
              <w:jc w:val="center"/>
              <w:rPr>
                <w:b/>
                <w:bCs/>
                <w:sz w:val="18"/>
                <w:szCs w:val="18"/>
              </w:rPr>
            </w:pPr>
            <w:r w:rsidRPr="00594E93">
              <w:rPr>
                <w:b/>
                <w:bCs/>
                <w:sz w:val="18"/>
                <w:szCs w:val="18"/>
              </w:rPr>
              <w:t>Suprafaţa</w:t>
            </w:r>
          </w:p>
          <w:p w14:paraId="72C1789A" w14:textId="77777777" w:rsidR="007B707E" w:rsidRPr="00594E93" w:rsidRDefault="007B707E" w:rsidP="007B707E">
            <w:pPr>
              <w:jc w:val="center"/>
              <w:rPr>
                <w:b/>
                <w:bCs/>
                <w:sz w:val="18"/>
                <w:szCs w:val="18"/>
              </w:rPr>
            </w:pPr>
            <w:r w:rsidRPr="00594E93">
              <w:rPr>
                <w:b/>
                <w:bCs/>
                <w:sz w:val="18"/>
                <w:szCs w:val="18"/>
              </w:rPr>
              <w:t>ha</w:t>
            </w:r>
          </w:p>
        </w:tc>
        <w:tc>
          <w:tcPr>
            <w:tcW w:w="1774" w:type="dxa"/>
            <w:tcBorders>
              <w:bottom w:val="single" w:sz="12" w:space="0" w:color="auto"/>
            </w:tcBorders>
            <w:shd w:val="clear" w:color="auto" w:fill="EAF1DD" w:themeFill="accent3" w:themeFillTint="33"/>
            <w:vAlign w:val="center"/>
          </w:tcPr>
          <w:p w14:paraId="033C93CD" w14:textId="77777777" w:rsidR="007B707E" w:rsidRPr="00594E93" w:rsidRDefault="007B707E" w:rsidP="007B707E">
            <w:pPr>
              <w:jc w:val="center"/>
              <w:rPr>
                <w:b/>
                <w:bCs/>
                <w:sz w:val="18"/>
                <w:szCs w:val="18"/>
              </w:rPr>
            </w:pPr>
            <w:r w:rsidRPr="00594E93">
              <w:rPr>
                <w:b/>
                <w:bCs/>
                <w:sz w:val="18"/>
                <w:szCs w:val="18"/>
              </w:rPr>
              <w:t>Unitatea teritorial-administrativă</w:t>
            </w:r>
          </w:p>
        </w:tc>
      </w:tr>
      <w:tr w:rsidR="007F4292" w:rsidRPr="00594E93" w14:paraId="405FF0C9" w14:textId="77777777" w:rsidTr="005A0CE4">
        <w:trPr>
          <w:trHeight w:val="692"/>
          <w:jc w:val="center"/>
        </w:trPr>
        <w:tc>
          <w:tcPr>
            <w:tcW w:w="740" w:type="dxa"/>
            <w:tcBorders>
              <w:top w:val="single" w:sz="12" w:space="0" w:color="auto"/>
            </w:tcBorders>
            <w:vAlign w:val="center"/>
          </w:tcPr>
          <w:p w14:paraId="5A8B15FD" w14:textId="77777777" w:rsidR="007B707E" w:rsidRPr="00594E93" w:rsidRDefault="007B707E" w:rsidP="007B707E">
            <w:pPr>
              <w:jc w:val="center"/>
              <w:rPr>
                <w:bCs/>
                <w:sz w:val="20"/>
              </w:rPr>
            </w:pPr>
            <w:r w:rsidRPr="00594E93">
              <w:rPr>
                <w:bCs/>
                <w:sz w:val="20"/>
              </w:rPr>
              <w:t>1</w:t>
            </w:r>
          </w:p>
        </w:tc>
        <w:tc>
          <w:tcPr>
            <w:tcW w:w="1337" w:type="dxa"/>
            <w:tcBorders>
              <w:top w:val="single" w:sz="12" w:space="0" w:color="auto"/>
            </w:tcBorders>
            <w:vAlign w:val="center"/>
          </w:tcPr>
          <w:p w14:paraId="24D7613B" w14:textId="77777777" w:rsidR="007B707E" w:rsidRPr="00594E93" w:rsidRDefault="0071083C" w:rsidP="007B707E">
            <w:pPr>
              <w:jc w:val="center"/>
              <w:rPr>
                <w:bCs/>
                <w:sz w:val="20"/>
              </w:rPr>
            </w:pPr>
            <w:r w:rsidRPr="00594E93">
              <w:rPr>
                <w:bCs/>
                <w:sz w:val="20"/>
              </w:rPr>
              <w:t>Hunedoara</w:t>
            </w:r>
          </w:p>
        </w:tc>
        <w:tc>
          <w:tcPr>
            <w:tcW w:w="2180" w:type="dxa"/>
            <w:tcBorders>
              <w:top w:val="single" w:sz="12" w:space="0" w:color="auto"/>
            </w:tcBorders>
            <w:vAlign w:val="center"/>
          </w:tcPr>
          <w:p w14:paraId="75B9D17F" w14:textId="77777777" w:rsidR="007B707E" w:rsidRPr="00594E93" w:rsidRDefault="007B707E" w:rsidP="007B707E">
            <w:pPr>
              <w:jc w:val="center"/>
              <w:rPr>
                <w:bCs/>
                <w:sz w:val="20"/>
              </w:rPr>
            </w:pPr>
            <w:r w:rsidRPr="00594E93">
              <w:rPr>
                <w:bCs/>
                <w:sz w:val="20"/>
              </w:rPr>
              <w:t xml:space="preserve">O.S. </w:t>
            </w:r>
            <w:r w:rsidR="0071083C" w:rsidRPr="00594E93">
              <w:rPr>
                <w:bCs/>
                <w:sz w:val="20"/>
              </w:rPr>
              <w:t>Petroșani</w:t>
            </w:r>
          </w:p>
          <w:p w14:paraId="74A6F6C3" w14:textId="77777777" w:rsidR="007B707E" w:rsidRPr="00594E93" w:rsidRDefault="0071083C" w:rsidP="0071083C">
            <w:pPr>
              <w:jc w:val="center"/>
              <w:rPr>
                <w:bCs/>
                <w:sz w:val="20"/>
              </w:rPr>
            </w:pPr>
            <w:r w:rsidRPr="00594E93">
              <w:rPr>
                <w:bCs/>
                <w:sz w:val="20"/>
              </w:rPr>
              <w:t>U.P. II</w:t>
            </w:r>
            <w:r w:rsidR="007B707E" w:rsidRPr="00594E93">
              <w:rPr>
                <w:bCs/>
                <w:sz w:val="20"/>
              </w:rPr>
              <w:t xml:space="preserve">I </w:t>
            </w:r>
            <w:r w:rsidRPr="00594E93">
              <w:rPr>
                <w:bCs/>
                <w:sz w:val="20"/>
              </w:rPr>
              <w:t>Dealu Babei</w:t>
            </w:r>
          </w:p>
        </w:tc>
        <w:tc>
          <w:tcPr>
            <w:tcW w:w="2204" w:type="dxa"/>
            <w:tcBorders>
              <w:top w:val="single" w:sz="12" w:space="0" w:color="auto"/>
            </w:tcBorders>
            <w:vAlign w:val="center"/>
          </w:tcPr>
          <w:p w14:paraId="445579F8" w14:textId="77777777" w:rsidR="007B707E" w:rsidRPr="00594E93" w:rsidRDefault="0071083C" w:rsidP="007B707E">
            <w:pPr>
              <w:jc w:val="center"/>
              <w:rPr>
                <w:bCs/>
                <w:sz w:val="20"/>
                <w:lang w:val="en-US"/>
              </w:rPr>
            </w:pPr>
            <w:r w:rsidRPr="00594E93">
              <w:rPr>
                <w:bCs/>
                <w:sz w:val="20"/>
              </w:rPr>
              <w:t>40-45</w:t>
            </w:r>
          </w:p>
        </w:tc>
        <w:tc>
          <w:tcPr>
            <w:tcW w:w="1200" w:type="dxa"/>
            <w:tcBorders>
              <w:top w:val="single" w:sz="12" w:space="0" w:color="auto"/>
            </w:tcBorders>
            <w:vAlign w:val="center"/>
          </w:tcPr>
          <w:p w14:paraId="1E3504EC" w14:textId="77777777" w:rsidR="007B707E" w:rsidRPr="00594E93" w:rsidRDefault="007B707E" w:rsidP="007B707E">
            <w:pPr>
              <w:jc w:val="center"/>
              <w:rPr>
                <w:bCs/>
                <w:sz w:val="20"/>
              </w:rPr>
            </w:pPr>
          </w:p>
          <w:p w14:paraId="730AA5CD" w14:textId="77777777" w:rsidR="007B707E" w:rsidRPr="00594E93" w:rsidRDefault="0071083C" w:rsidP="007B707E">
            <w:pPr>
              <w:jc w:val="center"/>
              <w:rPr>
                <w:bCs/>
                <w:sz w:val="20"/>
              </w:rPr>
            </w:pPr>
            <w:r w:rsidRPr="00594E93">
              <w:rPr>
                <w:bCs/>
                <w:sz w:val="20"/>
              </w:rPr>
              <w:t>194,1</w:t>
            </w:r>
          </w:p>
        </w:tc>
        <w:tc>
          <w:tcPr>
            <w:tcW w:w="1774" w:type="dxa"/>
            <w:tcBorders>
              <w:top w:val="single" w:sz="12" w:space="0" w:color="auto"/>
            </w:tcBorders>
            <w:vAlign w:val="center"/>
          </w:tcPr>
          <w:p w14:paraId="7A87A207" w14:textId="77777777" w:rsidR="007B707E" w:rsidRPr="00594E93" w:rsidRDefault="0071083C" w:rsidP="007B707E">
            <w:pPr>
              <w:jc w:val="center"/>
              <w:rPr>
                <w:sz w:val="20"/>
              </w:rPr>
            </w:pPr>
            <w:r w:rsidRPr="00594E93">
              <w:rPr>
                <w:sz w:val="20"/>
              </w:rPr>
              <w:t>Lupeni</w:t>
            </w:r>
          </w:p>
        </w:tc>
      </w:tr>
      <w:tr w:rsidR="007F4292" w:rsidRPr="00594E93" w14:paraId="3A230061" w14:textId="77777777" w:rsidTr="005A0CE4">
        <w:trPr>
          <w:trHeight w:val="410"/>
          <w:jc w:val="center"/>
        </w:trPr>
        <w:tc>
          <w:tcPr>
            <w:tcW w:w="740" w:type="dxa"/>
            <w:vAlign w:val="center"/>
          </w:tcPr>
          <w:p w14:paraId="3BA52DCE" w14:textId="77777777" w:rsidR="007B707E" w:rsidRPr="00594E93" w:rsidRDefault="007B707E" w:rsidP="007B707E">
            <w:pPr>
              <w:jc w:val="center"/>
              <w:rPr>
                <w:bCs/>
                <w:sz w:val="20"/>
              </w:rPr>
            </w:pPr>
            <w:r w:rsidRPr="00594E93">
              <w:rPr>
                <w:bCs/>
                <w:sz w:val="20"/>
              </w:rPr>
              <w:t>2</w:t>
            </w:r>
          </w:p>
        </w:tc>
        <w:tc>
          <w:tcPr>
            <w:tcW w:w="1337" w:type="dxa"/>
            <w:vAlign w:val="center"/>
          </w:tcPr>
          <w:p w14:paraId="4ADB090F" w14:textId="77777777" w:rsidR="007B707E" w:rsidRPr="00594E93" w:rsidRDefault="0071083C" w:rsidP="007B707E">
            <w:pPr>
              <w:jc w:val="center"/>
              <w:rPr>
                <w:bCs/>
                <w:sz w:val="20"/>
              </w:rPr>
            </w:pPr>
            <w:r w:rsidRPr="00594E93">
              <w:rPr>
                <w:bCs/>
                <w:sz w:val="20"/>
              </w:rPr>
              <w:t>Hunedoara</w:t>
            </w:r>
          </w:p>
        </w:tc>
        <w:tc>
          <w:tcPr>
            <w:tcW w:w="2180" w:type="dxa"/>
            <w:vAlign w:val="center"/>
          </w:tcPr>
          <w:p w14:paraId="4FF75A64" w14:textId="77777777" w:rsidR="007B707E" w:rsidRPr="00594E93" w:rsidRDefault="007B707E" w:rsidP="007B707E">
            <w:pPr>
              <w:jc w:val="center"/>
              <w:rPr>
                <w:bCs/>
                <w:sz w:val="20"/>
              </w:rPr>
            </w:pPr>
            <w:r w:rsidRPr="00594E93">
              <w:rPr>
                <w:bCs/>
                <w:sz w:val="20"/>
              </w:rPr>
              <w:t xml:space="preserve">O.S. </w:t>
            </w:r>
            <w:r w:rsidR="0071083C" w:rsidRPr="00594E93">
              <w:rPr>
                <w:bCs/>
                <w:sz w:val="20"/>
              </w:rPr>
              <w:t>Baru</w:t>
            </w:r>
          </w:p>
          <w:p w14:paraId="5F539547" w14:textId="77777777" w:rsidR="007B707E" w:rsidRPr="00594E93" w:rsidRDefault="007B707E" w:rsidP="0071083C">
            <w:pPr>
              <w:jc w:val="center"/>
              <w:rPr>
                <w:bCs/>
                <w:sz w:val="20"/>
              </w:rPr>
            </w:pPr>
            <w:r w:rsidRPr="00594E93">
              <w:rPr>
                <w:bCs/>
                <w:sz w:val="20"/>
              </w:rPr>
              <w:t xml:space="preserve">U.P. III </w:t>
            </w:r>
            <w:r w:rsidR="0071083C" w:rsidRPr="00594E93">
              <w:rPr>
                <w:bCs/>
                <w:sz w:val="20"/>
              </w:rPr>
              <w:t>Baru</w:t>
            </w:r>
          </w:p>
        </w:tc>
        <w:tc>
          <w:tcPr>
            <w:tcW w:w="2204" w:type="dxa"/>
            <w:vAlign w:val="center"/>
          </w:tcPr>
          <w:p w14:paraId="2492B4AA" w14:textId="77777777" w:rsidR="007B707E" w:rsidRPr="00594E93" w:rsidRDefault="0071083C" w:rsidP="007B707E">
            <w:pPr>
              <w:jc w:val="center"/>
              <w:rPr>
                <w:bCs/>
                <w:sz w:val="20"/>
              </w:rPr>
            </w:pPr>
            <w:r w:rsidRPr="00594E93">
              <w:rPr>
                <w:bCs/>
                <w:sz w:val="20"/>
              </w:rPr>
              <w:t>117-118, 163-175</w:t>
            </w:r>
          </w:p>
        </w:tc>
        <w:tc>
          <w:tcPr>
            <w:tcW w:w="1200" w:type="dxa"/>
            <w:vAlign w:val="center"/>
          </w:tcPr>
          <w:p w14:paraId="2B299881" w14:textId="77777777" w:rsidR="007B707E" w:rsidRPr="00594E93" w:rsidRDefault="0071083C" w:rsidP="007B707E">
            <w:pPr>
              <w:jc w:val="center"/>
              <w:rPr>
                <w:bCs/>
                <w:sz w:val="20"/>
              </w:rPr>
            </w:pPr>
            <w:r w:rsidRPr="00594E93">
              <w:rPr>
                <w:bCs/>
                <w:sz w:val="20"/>
              </w:rPr>
              <w:t>428,0</w:t>
            </w:r>
            <w:r w:rsidR="007B707E" w:rsidRPr="00594E93">
              <w:rPr>
                <w:bCs/>
                <w:sz w:val="20"/>
              </w:rPr>
              <w:t xml:space="preserve"> </w:t>
            </w:r>
          </w:p>
        </w:tc>
        <w:tc>
          <w:tcPr>
            <w:tcW w:w="1774" w:type="dxa"/>
            <w:vAlign w:val="center"/>
          </w:tcPr>
          <w:p w14:paraId="75CC4FEC" w14:textId="77777777" w:rsidR="007B707E" w:rsidRPr="00594E93" w:rsidRDefault="0071083C" w:rsidP="007B707E">
            <w:pPr>
              <w:jc w:val="center"/>
              <w:rPr>
                <w:sz w:val="20"/>
              </w:rPr>
            </w:pPr>
            <w:r w:rsidRPr="00594E93">
              <w:rPr>
                <w:sz w:val="20"/>
              </w:rPr>
              <w:t>Baru</w:t>
            </w:r>
          </w:p>
        </w:tc>
      </w:tr>
      <w:tr w:rsidR="007F4292" w:rsidRPr="00594E93" w14:paraId="1339D857" w14:textId="77777777" w:rsidTr="007B707E">
        <w:trPr>
          <w:trHeight w:val="255"/>
          <w:jc w:val="center"/>
        </w:trPr>
        <w:tc>
          <w:tcPr>
            <w:tcW w:w="740" w:type="dxa"/>
            <w:shd w:val="clear" w:color="auto" w:fill="FDE9D9" w:themeFill="accent6" w:themeFillTint="33"/>
            <w:vAlign w:val="center"/>
          </w:tcPr>
          <w:p w14:paraId="6BD25596" w14:textId="77777777" w:rsidR="007B707E" w:rsidRPr="00594E93" w:rsidRDefault="007B707E" w:rsidP="007B707E">
            <w:pPr>
              <w:jc w:val="center"/>
              <w:rPr>
                <w:b/>
                <w:bCs/>
                <w:sz w:val="20"/>
              </w:rPr>
            </w:pPr>
            <w:r w:rsidRPr="00594E93">
              <w:rPr>
                <w:b/>
                <w:bCs/>
                <w:sz w:val="20"/>
              </w:rPr>
              <w:t>Total</w:t>
            </w:r>
          </w:p>
        </w:tc>
        <w:tc>
          <w:tcPr>
            <w:tcW w:w="1337" w:type="dxa"/>
            <w:shd w:val="clear" w:color="auto" w:fill="FDE9D9" w:themeFill="accent6" w:themeFillTint="33"/>
            <w:vAlign w:val="center"/>
          </w:tcPr>
          <w:p w14:paraId="7F2A5F36" w14:textId="77777777" w:rsidR="007B707E" w:rsidRPr="00594E93" w:rsidRDefault="007B707E" w:rsidP="007B707E">
            <w:pPr>
              <w:jc w:val="center"/>
              <w:rPr>
                <w:b/>
                <w:bCs/>
                <w:sz w:val="20"/>
              </w:rPr>
            </w:pPr>
            <w:r w:rsidRPr="00594E93">
              <w:rPr>
                <w:b/>
                <w:bCs/>
                <w:sz w:val="20"/>
              </w:rPr>
              <w:t>-</w:t>
            </w:r>
          </w:p>
        </w:tc>
        <w:tc>
          <w:tcPr>
            <w:tcW w:w="2180" w:type="dxa"/>
            <w:shd w:val="clear" w:color="auto" w:fill="FDE9D9" w:themeFill="accent6" w:themeFillTint="33"/>
            <w:vAlign w:val="center"/>
          </w:tcPr>
          <w:p w14:paraId="1793A769" w14:textId="77777777" w:rsidR="007B707E" w:rsidRPr="00594E93" w:rsidRDefault="007B707E" w:rsidP="007B707E">
            <w:pPr>
              <w:jc w:val="center"/>
              <w:rPr>
                <w:b/>
                <w:bCs/>
                <w:sz w:val="20"/>
              </w:rPr>
            </w:pPr>
            <w:r w:rsidRPr="00594E93">
              <w:rPr>
                <w:b/>
                <w:bCs/>
                <w:sz w:val="20"/>
              </w:rPr>
              <w:t>-</w:t>
            </w:r>
          </w:p>
        </w:tc>
        <w:tc>
          <w:tcPr>
            <w:tcW w:w="2204" w:type="dxa"/>
            <w:shd w:val="clear" w:color="auto" w:fill="FDE9D9" w:themeFill="accent6" w:themeFillTint="33"/>
            <w:vAlign w:val="center"/>
          </w:tcPr>
          <w:p w14:paraId="168A2650" w14:textId="77777777" w:rsidR="007B707E" w:rsidRPr="00594E93" w:rsidRDefault="007B707E" w:rsidP="007B707E">
            <w:pPr>
              <w:jc w:val="center"/>
              <w:rPr>
                <w:b/>
                <w:bCs/>
                <w:sz w:val="20"/>
              </w:rPr>
            </w:pPr>
            <w:r w:rsidRPr="00594E93">
              <w:rPr>
                <w:b/>
                <w:bCs/>
                <w:sz w:val="20"/>
              </w:rPr>
              <w:t>-</w:t>
            </w:r>
          </w:p>
        </w:tc>
        <w:tc>
          <w:tcPr>
            <w:tcW w:w="1200" w:type="dxa"/>
            <w:shd w:val="clear" w:color="auto" w:fill="FDE9D9" w:themeFill="accent6" w:themeFillTint="33"/>
            <w:vAlign w:val="center"/>
          </w:tcPr>
          <w:p w14:paraId="4CEC8342" w14:textId="77777777" w:rsidR="007B707E" w:rsidRPr="00594E93" w:rsidRDefault="0071083C" w:rsidP="007B707E">
            <w:pPr>
              <w:jc w:val="center"/>
              <w:rPr>
                <w:b/>
                <w:bCs/>
                <w:sz w:val="20"/>
              </w:rPr>
            </w:pPr>
            <w:r w:rsidRPr="00594E93">
              <w:rPr>
                <w:b/>
                <w:bCs/>
                <w:sz w:val="20"/>
              </w:rPr>
              <w:t>622,1</w:t>
            </w:r>
          </w:p>
        </w:tc>
        <w:tc>
          <w:tcPr>
            <w:tcW w:w="1774" w:type="dxa"/>
            <w:shd w:val="clear" w:color="auto" w:fill="FDE9D9" w:themeFill="accent6" w:themeFillTint="33"/>
            <w:vAlign w:val="center"/>
          </w:tcPr>
          <w:p w14:paraId="28745DA9" w14:textId="77777777" w:rsidR="007B707E" w:rsidRPr="00594E93" w:rsidRDefault="007B707E" w:rsidP="007B707E">
            <w:pPr>
              <w:jc w:val="center"/>
              <w:rPr>
                <w:sz w:val="20"/>
              </w:rPr>
            </w:pPr>
            <w:r w:rsidRPr="00594E93">
              <w:rPr>
                <w:sz w:val="20"/>
              </w:rPr>
              <w:t>-</w:t>
            </w:r>
          </w:p>
        </w:tc>
      </w:tr>
    </w:tbl>
    <w:p w14:paraId="2D2D4112" w14:textId="77777777" w:rsidR="007B707E" w:rsidRPr="007F4292" w:rsidRDefault="007B707E" w:rsidP="00857903">
      <w:pPr>
        <w:pStyle w:val="textproiect0"/>
        <w:ind w:firstLine="0"/>
        <w:rPr>
          <w:color w:val="FF0000"/>
        </w:rPr>
      </w:pPr>
    </w:p>
    <w:p w14:paraId="3C26239C" w14:textId="77777777" w:rsidR="00E9587A" w:rsidRPr="009B02B1" w:rsidRDefault="00E9587A" w:rsidP="00E9587A">
      <w:pPr>
        <w:pStyle w:val="textproiect0"/>
        <w:rPr>
          <w:color w:val="000000" w:themeColor="text1"/>
        </w:rPr>
      </w:pPr>
      <w:r w:rsidRPr="009B02B1">
        <w:rPr>
          <w:color w:val="000000" w:themeColor="text1"/>
        </w:rPr>
        <w:t>Situatia amplasamentului suprafe</w:t>
      </w:r>
      <w:r w:rsidR="007E3FC2" w:rsidRPr="009B02B1">
        <w:rPr>
          <w:color w:val="000000" w:themeColor="text1"/>
        </w:rPr>
        <w:t>ț</w:t>
      </w:r>
      <w:r w:rsidRPr="009B02B1">
        <w:rPr>
          <w:color w:val="000000" w:themeColor="text1"/>
        </w:rPr>
        <w:t xml:space="preserve">elor </w:t>
      </w:r>
      <w:r w:rsidR="000E0262" w:rsidRPr="009B02B1">
        <w:rPr>
          <w:color w:val="000000" w:themeColor="text1"/>
        </w:rPr>
        <w:t>analizate</w:t>
      </w:r>
      <w:r w:rsidRPr="009B02B1">
        <w:rPr>
          <w:color w:val="000000" w:themeColor="text1"/>
        </w:rPr>
        <w:t xml:space="preserve"> în studiu</w:t>
      </w:r>
      <w:r w:rsidR="000E0262" w:rsidRPr="009B02B1">
        <w:rPr>
          <w:color w:val="000000" w:themeColor="text1"/>
        </w:rPr>
        <w:t xml:space="preserve">l de amenajare al pădurilor </w:t>
      </w:r>
      <w:r w:rsidR="00525646" w:rsidRPr="009B02B1">
        <w:rPr>
          <w:color w:val="000000" w:themeColor="text1"/>
        </w:rPr>
        <w:t>în sistem de proiecţie stereografic 1970</w:t>
      </w:r>
      <w:r w:rsidRPr="009B02B1">
        <w:rPr>
          <w:color w:val="000000" w:themeColor="text1"/>
        </w:rPr>
        <w:t xml:space="preserve"> este prezentată în tabelul următor</w:t>
      </w:r>
      <w:r w:rsidR="00525646" w:rsidRPr="009B02B1">
        <w:rPr>
          <w:color w:val="000000" w:themeColor="text1"/>
        </w:rPr>
        <w:t>.</w:t>
      </w:r>
    </w:p>
    <w:p w14:paraId="1E30E9DF" w14:textId="77777777" w:rsidR="00E9587A" w:rsidRPr="009B02B1" w:rsidRDefault="00E9587A" w:rsidP="00E9587A">
      <w:pPr>
        <w:pStyle w:val="mca"/>
        <w:ind w:left="720" w:firstLine="0"/>
        <w:rPr>
          <w:color w:val="000000" w:themeColor="text1"/>
        </w:rPr>
      </w:pPr>
    </w:p>
    <w:p w14:paraId="5588CD74" w14:textId="02A8F80D" w:rsidR="00E9587A" w:rsidRPr="009B02B1" w:rsidRDefault="00E9587A" w:rsidP="00933073">
      <w:pPr>
        <w:pStyle w:val="Legend"/>
        <w:rPr>
          <w:color w:val="000000" w:themeColor="text1"/>
        </w:rPr>
      </w:pPr>
      <w:bookmarkStart w:id="9" w:name="_Toc464041620"/>
      <w:r w:rsidRPr="009B02B1">
        <w:rPr>
          <w:color w:val="000000" w:themeColor="text1"/>
        </w:rPr>
        <w:t xml:space="preserve">Tabel </w:t>
      </w:r>
      <w:r w:rsidR="00F413D8" w:rsidRPr="009B02B1">
        <w:rPr>
          <w:color w:val="000000" w:themeColor="text1"/>
        </w:rPr>
        <w:fldChar w:fldCharType="begin"/>
      </w:r>
      <w:r w:rsidRPr="009B02B1">
        <w:rPr>
          <w:color w:val="000000" w:themeColor="text1"/>
        </w:rPr>
        <w:instrText xml:space="preserve"> SEQ Tabel \* ARABIC </w:instrText>
      </w:r>
      <w:r w:rsidR="00F413D8" w:rsidRPr="009B02B1">
        <w:rPr>
          <w:color w:val="000000" w:themeColor="text1"/>
        </w:rPr>
        <w:fldChar w:fldCharType="separate"/>
      </w:r>
      <w:r w:rsidR="004C6BFE">
        <w:rPr>
          <w:noProof/>
          <w:color w:val="000000" w:themeColor="text1"/>
        </w:rPr>
        <w:t>2</w:t>
      </w:r>
      <w:r w:rsidR="00F413D8" w:rsidRPr="009B02B1">
        <w:rPr>
          <w:color w:val="000000" w:themeColor="text1"/>
        </w:rPr>
        <w:fldChar w:fldCharType="end"/>
      </w:r>
      <w:r w:rsidR="00525646" w:rsidRPr="009B02B1">
        <w:rPr>
          <w:color w:val="000000" w:themeColor="text1"/>
        </w:rPr>
        <w:t>: Situatia amplasamentului suprafe</w:t>
      </w:r>
      <w:r w:rsidR="007E3FC2" w:rsidRPr="009B02B1">
        <w:rPr>
          <w:color w:val="000000" w:themeColor="text1"/>
        </w:rPr>
        <w:t>ț</w:t>
      </w:r>
      <w:r w:rsidR="00525646" w:rsidRPr="009B02B1">
        <w:rPr>
          <w:color w:val="000000" w:themeColor="text1"/>
        </w:rPr>
        <w:t>elor analizate în studiul de amenajare al pădurilor în sistem de proiecţie stereografic 1970</w:t>
      </w:r>
      <w:bookmarkEnd w:id="9"/>
    </w:p>
    <w:p w14:paraId="7C3EB2E1" w14:textId="77777777" w:rsidR="00525646" w:rsidRPr="007F4292" w:rsidRDefault="00525646" w:rsidP="00525646">
      <w:pPr>
        <w:rPr>
          <w:color w:val="FF0000"/>
        </w:rPr>
      </w:pPr>
    </w:p>
    <w:tbl>
      <w:tblPr>
        <w:tblW w:w="6300" w:type="dxa"/>
        <w:jc w:val="center"/>
        <w:tblLook w:val="04A0" w:firstRow="1" w:lastRow="0" w:firstColumn="1" w:lastColumn="0" w:noHBand="0" w:noVBand="1"/>
      </w:tblPr>
      <w:tblGrid>
        <w:gridCol w:w="1500"/>
        <w:gridCol w:w="960"/>
        <w:gridCol w:w="1228"/>
        <w:gridCol w:w="1330"/>
        <w:gridCol w:w="1330"/>
      </w:tblGrid>
      <w:tr w:rsidR="00C87D30" w:rsidRPr="00C87D30" w14:paraId="49552467" w14:textId="77777777" w:rsidTr="00933073">
        <w:trPr>
          <w:trHeight w:val="300"/>
          <w:jc w:val="center"/>
        </w:trPr>
        <w:tc>
          <w:tcPr>
            <w:tcW w:w="1500"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noWrap/>
            <w:vAlign w:val="center"/>
            <w:hideMark/>
          </w:tcPr>
          <w:p w14:paraId="0C61567B" w14:textId="77777777" w:rsidR="00C87D30" w:rsidRPr="00C87D30" w:rsidRDefault="00C87D30" w:rsidP="00C87D30">
            <w:pPr>
              <w:overflowPunct/>
              <w:autoSpaceDE/>
              <w:autoSpaceDN/>
              <w:adjustRightInd/>
              <w:jc w:val="center"/>
              <w:textAlignment w:val="auto"/>
              <w:rPr>
                <w:b/>
                <w:bCs/>
                <w:color w:val="000000"/>
                <w:sz w:val="20"/>
                <w:lang w:val="en-US"/>
              </w:rPr>
            </w:pPr>
            <w:r w:rsidRPr="00C87D30">
              <w:rPr>
                <w:b/>
                <w:bCs/>
                <w:color w:val="000000"/>
                <w:sz w:val="20"/>
                <w:lang w:val="en-US"/>
              </w:rPr>
              <w:t>UP</w:t>
            </w:r>
          </w:p>
        </w:tc>
        <w:tc>
          <w:tcPr>
            <w:tcW w:w="960" w:type="dxa"/>
            <w:vMerge w:val="restart"/>
            <w:tcBorders>
              <w:top w:val="single" w:sz="12"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3F602A" w14:textId="77777777" w:rsidR="00C87D30" w:rsidRPr="00C87D30" w:rsidRDefault="00C87D30" w:rsidP="00C87D30">
            <w:pPr>
              <w:overflowPunct/>
              <w:autoSpaceDE/>
              <w:autoSpaceDN/>
              <w:adjustRightInd/>
              <w:jc w:val="center"/>
              <w:textAlignment w:val="auto"/>
              <w:rPr>
                <w:b/>
                <w:bCs/>
                <w:color w:val="000000"/>
                <w:sz w:val="20"/>
                <w:lang w:val="en-US"/>
              </w:rPr>
            </w:pPr>
            <w:r w:rsidRPr="00C87D30">
              <w:rPr>
                <w:b/>
                <w:bCs/>
                <w:color w:val="000000"/>
                <w:sz w:val="20"/>
                <w:lang w:val="en-US"/>
              </w:rPr>
              <w:t>Nr. punct</w:t>
            </w:r>
          </w:p>
        </w:tc>
        <w:tc>
          <w:tcPr>
            <w:tcW w:w="1180" w:type="dxa"/>
            <w:vMerge w:val="restart"/>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hideMark/>
          </w:tcPr>
          <w:p w14:paraId="5358D691" w14:textId="77777777" w:rsidR="00C87D30" w:rsidRPr="00C87D30" w:rsidRDefault="00C87D30" w:rsidP="00C87D30">
            <w:pPr>
              <w:overflowPunct/>
              <w:autoSpaceDE/>
              <w:autoSpaceDN/>
              <w:adjustRightInd/>
              <w:jc w:val="center"/>
              <w:textAlignment w:val="auto"/>
              <w:rPr>
                <w:b/>
                <w:bCs/>
                <w:color w:val="000000"/>
                <w:sz w:val="20"/>
                <w:lang w:val="en-US"/>
              </w:rPr>
            </w:pPr>
            <w:r w:rsidRPr="00C87D30">
              <w:rPr>
                <w:b/>
                <w:bCs/>
                <w:color w:val="000000"/>
                <w:sz w:val="20"/>
                <w:lang w:val="en-US"/>
              </w:rPr>
              <w:t>Coordonate geografice</w:t>
            </w:r>
          </w:p>
        </w:tc>
        <w:tc>
          <w:tcPr>
            <w:tcW w:w="2660" w:type="dxa"/>
            <w:gridSpan w:val="2"/>
            <w:tcBorders>
              <w:top w:val="single" w:sz="12" w:space="0" w:color="auto"/>
              <w:left w:val="nil"/>
              <w:bottom w:val="single" w:sz="4" w:space="0" w:color="auto"/>
              <w:right w:val="single" w:sz="12" w:space="0" w:color="auto"/>
            </w:tcBorders>
            <w:shd w:val="clear" w:color="auto" w:fill="EAF1DD" w:themeFill="accent3" w:themeFillTint="33"/>
            <w:noWrap/>
            <w:vAlign w:val="center"/>
            <w:hideMark/>
          </w:tcPr>
          <w:p w14:paraId="122C5211" w14:textId="77777777" w:rsidR="00C87D30" w:rsidRPr="00C87D30" w:rsidRDefault="00C87D30" w:rsidP="00C87D30">
            <w:pPr>
              <w:overflowPunct/>
              <w:autoSpaceDE/>
              <w:autoSpaceDN/>
              <w:adjustRightInd/>
              <w:jc w:val="center"/>
              <w:textAlignment w:val="auto"/>
              <w:rPr>
                <w:b/>
                <w:bCs/>
                <w:color w:val="000000"/>
                <w:sz w:val="20"/>
                <w:lang w:val="en-US"/>
              </w:rPr>
            </w:pPr>
            <w:r w:rsidRPr="00C87D30">
              <w:rPr>
                <w:b/>
                <w:bCs/>
                <w:color w:val="000000"/>
                <w:sz w:val="20"/>
                <w:lang w:val="en-US"/>
              </w:rPr>
              <w:t>Coordonate Stereo70</w:t>
            </w:r>
          </w:p>
        </w:tc>
      </w:tr>
      <w:tr w:rsidR="00C87D30" w:rsidRPr="00C87D30" w14:paraId="16F20A97" w14:textId="77777777" w:rsidTr="004E5517">
        <w:trPr>
          <w:trHeight w:val="300"/>
          <w:jc w:val="center"/>
        </w:trPr>
        <w:tc>
          <w:tcPr>
            <w:tcW w:w="1500" w:type="dxa"/>
            <w:vMerge/>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hideMark/>
          </w:tcPr>
          <w:p w14:paraId="62624F2B" w14:textId="77777777" w:rsidR="00C87D30" w:rsidRPr="00C87D30" w:rsidRDefault="00C87D30" w:rsidP="00C87D30">
            <w:pPr>
              <w:overflowPunct/>
              <w:autoSpaceDE/>
              <w:autoSpaceDN/>
              <w:adjustRightInd/>
              <w:textAlignment w:val="auto"/>
              <w:rPr>
                <w:b/>
                <w:bCs/>
                <w:color w:val="000000"/>
                <w:sz w:val="20"/>
                <w:lang w:val="en-US"/>
              </w:rPr>
            </w:pPr>
          </w:p>
        </w:tc>
        <w:tc>
          <w:tcPr>
            <w:tcW w:w="960" w:type="dxa"/>
            <w:vMerge/>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hideMark/>
          </w:tcPr>
          <w:p w14:paraId="708416F6" w14:textId="77777777" w:rsidR="00C87D30" w:rsidRPr="00C87D30" w:rsidRDefault="00C87D30" w:rsidP="00C87D30">
            <w:pPr>
              <w:overflowPunct/>
              <w:autoSpaceDE/>
              <w:autoSpaceDN/>
              <w:adjustRightInd/>
              <w:textAlignment w:val="auto"/>
              <w:rPr>
                <w:b/>
                <w:bCs/>
                <w:color w:val="000000"/>
                <w:sz w:val="20"/>
                <w:lang w:val="en-US"/>
              </w:rPr>
            </w:pPr>
          </w:p>
        </w:tc>
        <w:tc>
          <w:tcPr>
            <w:tcW w:w="1180" w:type="dxa"/>
            <w:vMerge/>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hideMark/>
          </w:tcPr>
          <w:p w14:paraId="1671BC41" w14:textId="77777777" w:rsidR="00C87D30" w:rsidRPr="00C87D30" w:rsidRDefault="00C87D30" w:rsidP="00C87D30">
            <w:pPr>
              <w:overflowPunct/>
              <w:autoSpaceDE/>
              <w:autoSpaceDN/>
              <w:adjustRightInd/>
              <w:textAlignment w:val="auto"/>
              <w:rPr>
                <w:b/>
                <w:bCs/>
                <w:color w:val="000000"/>
                <w:sz w:val="20"/>
                <w:lang w:val="en-US"/>
              </w:rPr>
            </w:pPr>
          </w:p>
        </w:tc>
        <w:tc>
          <w:tcPr>
            <w:tcW w:w="1330" w:type="dxa"/>
            <w:tcBorders>
              <w:top w:val="nil"/>
              <w:left w:val="nil"/>
              <w:bottom w:val="single" w:sz="12" w:space="0" w:color="auto"/>
              <w:right w:val="single" w:sz="4" w:space="0" w:color="auto"/>
            </w:tcBorders>
            <w:shd w:val="clear" w:color="auto" w:fill="EAF1DD" w:themeFill="accent3" w:themeFillTint="33"/>
            <w:noWrap/>
            <w:vAlign w:val="center"/>
            <w:hideMark/>
          </w:tcPr>
          <w:p w14:paraId="244FB7D9" w14:textId="77777777" w:rsidR="00C87D30" w:rsidRPr="00C87D30" w:rsidRDefault="00C87D30" w:rsidP="00C87D30">
            <w:pPr>
              <w:overflowPunct/>
              <w:autoSpaceDE/>
              <w:autoSpaceDN/>
              <w:adjustRightInd/>
              <w:jc w:val="center"/>
              <w:textAlignment w:val="auto"/>
              <w:rPr>
                <w:b/>
                <w:bCs/>
                <w:color w:val="000000"/>
                <w:sz w:val="20"/>
                <w:lang w:val="en-US"/>
              </w:rPr>
            </w:pPr>
            <w:r w:rsidRPr="00C87D30">
              <w:rPr>
                <w:b/>
                <w:bCs/>
                <w:color w:val="000000"/>
                <w:sz w:val="20"/>
                <w:lang w:val="en-US"/>
              </w:rPr>
              <w:t>X</w:t>
            </w:r>
          </w:p>
        </w:tc>
        <w:tc>
          <w:tcPr>
            <w:tcW w:w="1330" w:type="dxa"/>
            <w:tcBorders>
              <w:top w:val="nil"/>
              <w:left w:val="nil"/>
              <w:bottom w:val="single" w:sz="12" w:space="0" w:color="auto"/>
              <w:right w:val="single" w:sz="12" w:space="0" w:color="auto"/>
            </w:tcBorders>
            <w:shd w:val="clear" w:color="auto" w:fill="EAF1DD" w:themeFill="accent3" w:themeFillTint="33"/>
            <w:noWrap/>
            <w:vAlign w:val="center"/>
            <w:hideMark/>
          </w:tcPr>
          <w:p w14:paraId="214CB615" w14:textId="77777777" w:rsidR="00C87D30" w:rsidRPr="00C87D30" w:rsidRDefault="00C87D30" w:rsidP="00C87D30">
            <w:pPr>
              <w:overflowPunct/>
              <w:autoSpaceDE/>
              <w:autoSpaceDN/>
              <w:adjustRightInd/>
              <w:jc w:val="center"/>
              <w:textAlignment w:val="auto"/>
              <w:rPr>
                <w:b/>
                <w:bCs/>
                <w:color w:val="000000"/>
                <w:sz w:val="20"/>
                <w:lang w:val="en-US"/>
              </w:rPr>
            </w:pPr>
            <w:r w:rsidRPr="00C87D30">
              <w:rPr>
                <w:b/>
                <w:bCs/>
                <w:color w:val="000000"/>
                <w:sz w:val="20"/>
                <w:lang w:val="en-US"/>
              </w:rPr>
              <w:t>Y</w:t>
            </w:r>
          </w:p>
        </w:tc>
      </w:tr>
      <w:tr w:rsidR="00C87D30" w:rsidRPr="00C87D30" w14:paraId="6854420A" w14:textId="77777777" w:rsidTr="004E5517">
        <w:trPr>
          <w:trHeight w:val="300"/>
          <w:jc w:val="center"/>
        </w:trPr>
        <w:tc>
          <w:tcPr>
            <w:tcW w:w="1500" w:type="dxa"/>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14:paraId="5E8CF6DB" w14:textId="77777777" w:rsidR="00C87D30" w:rsidRPr="00C87D30" w:rsidRDefault="00C87D30" w:rsidP="00C87D30">
            <w:pPr>
              <w:overflowPunct/>
              <w:autoSpaceDE/>
              <w:autoSpaceDN/>
              <w:adjustRightInd/>
              <w:jc w:val="center"/>
              <w:textAlignment w:val="auto"/>
              <w:rPr>
                <w:color w:val="000000"/>
                <w:sz w:val="20"/>
                <w:lang w:val="en-US"/>
              </w:rPr>
            </w:pPr>
            <w:r w:rsidRPr="00C87D30">
              <w:rPr>
                <w:color w:val="000000"/>
                <w:sz w:val="20"/>
                <w:lang w:val="en-US"/>
              </w:rPr>
              <w:t>II Baru-Lupeni</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60E70BA5" w14:textId="77777777" w:rsidR="00C87D30" w:rsidRPr="00C87D30" w:rsidRDefault="00C87D30" w:rsidP="00C87D30">
            <w:pPr>
              <w:overflowPunct/>
              <w:autoSpaceDE/>
              <w:autoSpaceDN/>
              <w:adjustRightInd/>
              <w:jc w:val="center"/>
              <w:textAlignment w:val="auto"/>
              <w:rPr>
                <w:color w:val="000000"/>
                <w:sz w:val="20"/>
                <w:lang w:val="en-US"/>
              </w:rPr>
            </w:pPr>
            <w:r w:rsidRPr="00C87D30">
              <w:rPr>
                <w:color w:val="000000"/>
                <w:sz w:val="20"/>
                <w:lang w:val="en-US"/>
              </w:rPr>
              <w:t>1</w:t>
            </w:r>
          </w:p>
        </w:tc>
        <w:tc>
          <w:tcPr>
            <w:tcW w:w="1180" w:type="dxa"/>
            <w:tcBorders>
              <w:top w:val="single" w:sz="12" w:space="0" w:color="auto"/>
              <w:left w:val="nil"/>
              <w:bottom w:val="single" w:sz="4" w:space="0" w:color="auto"/>
              <w:right w:val="single" w:sz="4" w:space="0" w:color="auto"/>
            </w:tcBorders>
            <w:shd w:val="clear" w:color="auto" w:fill="auto"/>
            <w:noWrap/>
            <w:vAlign w:val="bottom"/>
            <w:hideMark/>
          </w:tcPr>
          <w:p w14:paraId="1AB69BD9" w14:textId="77777777" w:rsidR="00C87D30" w:rsidRPr="00C87D30" w:rsidRDefault="00C87D30" w:rsidP="00C87D30">
            <w:pPr>
              <w:overflowPunct/>
              <w:autoSpaceDE/>
              <w:autoSpaceDN/>
              <w:adjustRightInd/>
              <w:jc w:val="center"/>
              <w:textAlignment w:val="auto"/>
              <w:rPr>
                <w:color w:val="000000"/>
                <w:sz w:val="20"/>
                <w:lang w:val="en-US"/>
              </w:rPr>
            </w:pPr>
            <w:r w:rsidRPr="00C87D30">
              <w:rPr>
                <w:color w:val="000000"/>
                <w:sz w:val="20"/>
                <w:lang w:val="en-US"/>
              </w:rPr>
              <w:t>N</w:t>
            </w:r>
          </w:p>
        </w:tc>
        <w:tc>
          <w:tcPr>
            <w:tcW w:w="1330" w:type="dxa"/>
            <w:tcBorders>
              <w:top w:val="single" w:sz="12" w:space="0" w:color="auto"/>
              <w:left w:val="nil"/>
              <w:bottom w:val="single" w:sz="4" w:space="0" w:color="auto"/>
              <w:right w:val="single" w:sz="4" w:space="0" w:color="auto"/>
            </w:tcBorders>
            <w:shd w:val="clear" w:color="auto" w:fill="auto"/>
            <w:noWrap/>
            <w:vAlign w:val="bottom"/>
            <w:hideMark/>
          </w:tcPr>
          <w:p w14:paraId="6A85A4AD" w14:textId="77777777" w:rsidR="00C87D30" w:rsidRPr="00C87D30" w:rsidRDefault="00C87D30" w:rsidP="00C87D30">
            <w:pPr>
              <w:overflowPunct/>
              <w:autoSpaceDE/>
              <w:autoSpaceDN/>
              <w:adjustRightInd/>
              <w:jc w:val="right"/>
              <w:textAlignment w:val="auto"/>
              <w:rPr>
                <w:color w:val="000000"/>
                <w:sz w:val="20"/>
                <w:lang w:val="en-US"/>
              </w:rPr>
            </w:pPr>
            <w:r w:rsidRPr="00C87D30">
              <w:rPr>
                <w:color w:val="000000"/>
                <w:sz w:val="20"/>
                <w:lang w:val="en-US"/>
              </w:rPr>
              <w:t>438870.3288</w:t>
            </w:r>
          </w:p>
        </w:tc>
        <w:tc>
          <w:tcPr>
            <w:tcW w:w="1330" w:type="dxa"/>
            <w:tcBorders>
              <w:top w:val="single" w:sz="12" w:space="0" w:color="auto"/>
              <w:left w:val="nil"/>
              <w:bottom w:val="single" w:sz="4" w:space="0" w:color="auto"/>
              <w:right w:val="single" w:sz="12" w:space="0" w:color="auto"/>
            </w:tcBorders>
            <w:shd w:val="clear" w:color="auto" w:fill="auto"/>
            <w:noWrap/>
            <w:vAlign w:val="bottom"/>
            <w:hideMark/>
          </w:tcPr>
          <w:p w14:paraId="240B80AD" w14:textId="77777777" w:rsidR="00C87D30" w:rsidRPr="00C87D30" w:rsidRDefault="00C87D30" w:rsidP="00C87D30">
            <w:pPr>
              <w:overflowPunct/>
              <w:autoSpaceDE/>
              <w:autoSpaceDN/>
              <w:adjustRightInd/>
              <w:jc w:val="right"/>
              <w:textAlignment w:val="auto"/>
              <w:rPr>
                <w:color w:val="000000"/>
                <w:sz w:val="20"/>
                <w:lang w:val="en-US"/>
              </w:rPr>
            </w:pPr>
            <w:r w:rsidRPr="00C87D30">
              <w:rPr>
                <w:color w:val="000000"/>
                <w:sz w:val="20"/>
                <w:lang w:val="en-US"/>
              </w:rPr>
              <w:t>357662.0908</w:t>
            </w:r>
          </w:p>
        </w:tc>
      </w:tr>
      <w:tr w:rsidR="00C87D30" w:rsidRPr="00C87D30" w14:paraId="5C761982" w14:textId="77777777" w:rsidTr="00933073">
        <w:trPr>
          <w:trHeight w:val="300"/>
          <w:jc w:val="center"/>
        </w:trPr>
        <w:tc>
          <w:tcPr>
            <w:tcW w:w="1500" w:type="dxa"/>
            <w:vMerge/>
            <w:tcBorders>
              <w:top w:val="nil"/>
              <w:left w:val="single" w:sz="12" w:space="0" w:color="auto"/>
              <w:bottom w:val="single" w:sz="4" w:space="0" w:color="000000"/>
              <w:right w:val="single" w:sz="4" w:space="0" w:color="auto"/>
            </w:tcBorders>
            <w:vAlign w:val="center"/>
            <w:hideMark/>
          </w:tcPr>
          <w:p w14:paraId="037667A2" w14:textId="77777777" w:rsidR="00C87D30" w:rsidRPr="00C87D30" w:rsidRDefault="00C87D30" w:rsidP="00C87D30">
            <w:pPr>
              <w:overflowPunct/>
              <w:autoSpaceDE/>
              <w:autoSpaceDN/>
              <w:adjustRightInd/>
              <w:textAlignment w:val="auto"/>
              <w:rPr>
                <w:color w:val="000000"/>
                <w:sz w:val="20"/>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14:paraId="707257D6" w14:textId="77777777" w:rsidR="00C87D30" w:rsidRPr="00C87D30" w:rsidRDefault="00C87D30" w:rsidP="00C87D30">
            <w:pPr>
              <w:overflowPunct/>
              <w:autoSpaceDE/>
              <w:autoSpaceDN/>
              <w:adjustRightInd/>
              <w:jc w:val="center"/>
              <w:textAlignment w:val="auto"/>
              <w:rPr>
                <w:color w:val="000000"/>
                <w:sz w:val="20"/>
                <w:lang w:val="en-US"/>
              </w:rPr>
            </w:pPr>
            <w:r w:rsidRPr="00C87D30">
              <w:rPr>
                <w:color w:val="000000"/>
                <w:sz w:val="20"/>
                <w:lang w:val="en-US"/>
              </w:rPr>
              <w:t>2</w:t>
            </w:r>
          </w:p>
        </w:tc>
        <w:tc>
          <w:tcPr>
            <w:tcW w:w="1180" w:type="dxa"/>
            <w:tcBorders>
              <w:top w:val="nil"/>
              <w:left w:val="nil"/>
              <w:bottom w:val="single" w:sz="4" w:space="0" w:color="auto"/>
              <w:right w:val="single" w:sz="4" w:space="0" w:color="auto"/>
            </w:tcBorders>
            <w:shd w:val="clear" w:color="auto" w:fill="auto"/>
            <w:noWrap/>
            <w:vAlign w:val="bottom"/>
            <w:hideMark/>
          </w:tcPr>
          <w:p w14:paraId="6DA0B077" w14:textId="77777777" w:rsidR="00C87D30" w:rsidRPr="00C87D30" w:rsidRDefault="00C87D30" w:rsidP="00C87D30">
            <w:pPr>
              <w:overflowPunct/>
              <w:autoSpaceDE/>
              <w:autoSpaceDN/>
              <w:adjustRightInd/>
              <w:jc w:val="center"/>
              <w:textAlignment w:val="auto"/>
              <w:rPr>
                <w:color w:val="000000"/>
                <w:sz w:val="20"/>
                <w:lang w:val="en-US"/>
              </w:rPr>
            </w:pPr>
            <w:r w:rsidRPr="00C87D30">
              <w:rPr>
                <w:color w:val="000000"/>
                <w:sz w:val="20"/>
                <w:lang w:val="en-US"/>
              </w:rPr>
              <w:t>S</w:t>
            </w:r>
          </w:p>
        </w:tc>
        <w:tc>
          <w:tcPr>
            <w:tcW w:w="1330" w:type="dxa"/>
            <w:tcBorders>
              <w:top w:val="nil"/>
              <w:left w:val="nil"/>
              <w:bottom w:val="single" w:sz="4" w:space="0" w:color="auto"/>
              <w:right w:val="single" w:sz="4" w:space="0" w:color="auto"/>
            </w:tcBorders>
            <w:shd w:val="clear" w:color="auto" w:fill="auto"/>
            <w:noWrap/>
            <w:vAlign w:val="bottom"/>
            <w:hideMark/>
          </w:tcPr>
          <w:p w14:paraId="489EABA8" w14:textId="77777777" w:rsidR="00C87D30" w:rsidRPr="00C87D30" w:rsidRDefault="00C87D30" w:rsidP="00C87D30">
            <w:pPr>
              <w:overflowPunct/>
              <w:autoSpaceDE/>
              <w:autoSpaceDN/>
              <w:adjustRightInd/>
              <w:jc w:val="right"/>
              <w:textAlignment w:val="auto"/>
              <w:rPr>
                <w:color w:val="000000"/>
                <w:sz w:val="20"/>
                <w:lang w:val="en-US"/>
              </w:rPr>
            </w:pPr>
            <w:r w:rsidRPr="00C87D30">
              <w:rPr>
                <w:color w:val="000000"/>
                <w:sz w:val="20"/>
                <w:lang w:val="en-US"/>
              </w:rPr>
              <w:t>433967.9982</w:t>
            </w:r>
          </w:p>
        </w:tc>
        <w:tc>
          <w:tcPr>
            <w:tcW w:w="1330" w:type="dxa"/>
            <w:tcBorders>
              <w:top w:val="nil"/>
              <w:left w:val="nil"/>
              <w:bottom w:val="single" w:sz="4" w:space="0" w:color="auto"/>
              <w:right w:val="single" w:sz="12" w:space="0" w:color="auto"/>
            </w:tcBorders>
            <w:shd w:val="clear" w:color="auto" w:fill="auto"/>
            <w:noWrap/>
            <w:vAlign w:val="bottom"/>
            <w:hideMark/>
          </w:tcPr>
          <w:p w14:paraId="0A2C3190" w14:textId="77777777" w:rsidR="00C87D30" w:rsidRPr="00C87D30" w:rsidRDefault="00C87D30" w:rsidP="00C87D30">
            <w:pPr>
              <w:overflowPunct/>
              <w:autoSpaceDE/>
              <w:autoSpaceDN/>
              <w:adjustRightInd/>
              <w:jc w:val="right"/>
              <w:textAlignment w:val="auto"/>
              <w:rPr>
                <w:color w:val="000000"/>
                <w:sz w:val="20"/>
                <w:lang w:val="en-US"/>
              </w:rPr>
            </w:pPr>
            <w:r w:rsidRPr="00C87D30">
              <w:rPr>
                <w:color w:val="000000"/>
                <w:sz w:val="20"/>
                <w:lang w:val="en-US"/>
              </w:rPr>
              <w:t>357132.1092</w:t>
            </w:r>
          </w:p>
        </w:tc>
      </w:tr>
      <w:tr w:rsidR="00C87D30" w:rsidRPr="00C87D30" w14:paraId="334C79B4" w14:textId="77777777" w:rsidTr="00933073">
        <w:trPr>
          <w:trHeight w:val="300"/>
          <w:jc w:val="center"/>
        </w:trPr>
        <w:tc>
          <w:tcPr>
            <w:tcW w:w="1500" w:type="dxa"/>
            <w:vMerge/>
            <w:tcBorders>
              <w:top w:val="nil"/>
              <w:left w:val="single" w:sz="12" w:space="0" w:color="auto"/>
              <w:bottom w:val="single" w:sz="4" w:space="0" w:color="000000"/>
              <w:right w:val="single" w:sz="4" w:space="0" w:color="auto"/>
            </w:tcBorders>
            <w:vAlign w:val="center"/>
            <w:hideMark/>
          </w:tcPr>
          <w:p w14:paraId="39BD72E8" w14:textId="77777777" w:rsidR="00C87D30" w:rsidRPr="00C87D30" w:rsidRDefault="00C87D30" w:rsidP="00C87D30">
            <w:pPr>
              <w:overflowPunct/>
              <w:autoSpaceDE/>
              <w:autoSpaceDN/>
              <w:adjustRightInd/>
              <w:textAlignment w:val="auto"/>
              <w:rPr>
                <w:color w:val="000000"/>
                <w:sz w:val="20"/>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14:paraId="33EE1097" w14:textId="77777777" w:rsidR="00C87D30" w:rsidRPr="00C87D30" w:rsidRDefault="00C87D30" w:rsidP="00C87D30">
            <w:pPr>
              <w:overflowPunct/>
              <w:autoSpaceDE/>
              <w:autoSpaceDN/>
              <w:adjustRightInd/>
              <w:jc w:val="center"/>
              <w:textAlignment w:val="auto"/>
              <w:rPr>
                <w:color w:val="000000"/>
                <w:sz w:val="20"/>
                <w:lang w:val="en-US"/>
              </w:rPr>
            </w:pPr>
            <w:r w:rsidRPr="00C87D30">
              <w:rPr>
                <w:color w:val="000000"/>
                <w:sz w:val="20"/>
                <w:lang w:val="en-US"/>
              </w:rPr>
              <w:t>3</w:t>
            </w:r>
          </w:p>
        </w:tc>
        <w:tc>
          <w:tcPr>
            <w:tcW w:w="1180" w:type="dxa"/>
            <w:tcBorders>
              <w:top w:val="nil"/>
              <w:left w:val="nil"/>
              <w:bottom w:val="single" w:sz="4" w:space="0" w:color="auto"/>
              <w:right w:val="single" w:sz="4" w:space="0" w:color="auto"/>
            </w:tcBorders>
            <w:shd w:val="clear" w:color="auto" w:fill="auto"/>
            <w:noWrap/>
            <w:vAlign w:val="bottom"/>
            <w:hideMark/>
          </w:tcPr>
          <w:p w14:paraId="4EFF3052" w14:textId="77777777" w:rsidR="00C87D30" w:rsidRPr="00C87D30" w:rsidRDefault="00C87D30" w:rsidP="00C87D30">
            <w:pPr>
              <w:overflowPunct/>
              <w:autoSpaceDE/>
              <w:autoSpaceDN/>
              <w:adjustRightInd/>
              <w:jc w:val="center"/>
              <w:textAlignment w:val="auto"/>
              <w:rPr>
                <w:color w:val="000000"/>
                <w:sz w:val="20"/>
                <w:lang w:val="en-US"/>
              </w:rPr>
            </w:pPr>
            <w:r w:rsidRPr="00C87D30">
              <w:rPr>
                <w:color w:val="000000"/>
                <w:sz w:val="20"/>
                <w:lang w:val="en-US"/>
              </w:rPr>
              <w:t>V</w:t>
            </w:r>
          </w:p>
        </w:tc>
        <w:tc>
          <w:tcPr>
            <w:tcW w:w="1330" w:type="dxa"/>
            <w:tcBorders>
              <w:top w:val="nil"/>
              <w:left w:val="nil"/>
              <w:bottom w:val="single" w:sz="4" w:space="0" w:color="auto"/>
              <w:right w:val="single" w:sz="4" w:space="0" w:color="auto"/>
            </w:tcBorders>
            <w:shd w:val="clear" w:color="auto" w:fill="auto"/>
            <w:noWrap/>
            <w:vAlign w:val="bottom"/>
            <w:hideMark/>
          </w:tcPr>
          <w:p w14:paraId="2EED8DDC" w14:textId="77777777" w:rsidR="00C87D30" w:rsidRPr="00C87D30" w:rsidRDefault="00C87D30" w:rsidP="00C87D30">
            <w:pPr>
              <w:overflowPunct/>
              <w:autoSpaceDE/>
              <w:autoSpaceDN/>
              <w:adjustRightInd/>
              <w:jc w:val="right"/>
              <w:textAlignment w:val="auto"/>
              <w:rPr>
                <w:color w:val="000000"/>
                <w:sz w:val="20"/>
                <w:lang w:val="en-US"/>
              </w:rPr>
            </w:pPr>
            <w:r w:rsidRPr="00C87D30">
              <w:rPr>
                <w:color w:val="000000"/>
                <w:sz w:val="20"/>
                <w:lang w:val="en-US"/>
              </w:rPr>
              <w:t>436197.0388</w:t>
            </w:r>
          </w:p>
        </w:tc>
        <w:tc>
          <w:tcPr>
            <w:tcW w:w="1330" w:type="dxa"/>
            <w:tcBorders>
              <w:top w:val="nil"/>
              <w:left w:val="nil"/>
              <w:bottom w:val="single" w:sz="4" w:space="0" w:color="auto"/>
              <w:right w:val="single" w:sz="12" w:space="0" w:color="auto"/>
            </w:tcBorders>
            <w:shd w:val="clear" w:color="auto" w:fill="auto"/>
            <w:noWrap/>
            <w:vAlign w:val="bottom"/>
            <w:hideMark/>
          </w:tcPr>
          <w:p w14:paraId="6A68031E" w14:textId="77777777" w:rsidR="00C87D30" w:rsidRPr="00C87D30" w:rsidRDefault="00C87D30" w:rsidP="00C87D30">
            <w:pPr>
              <w:overflowPunct/>
              <w:autoSpaceDE/>
              <w:autoSpaceDN/>
              <w:adjustRightInd/>
              <w:jc w:val="right"/>
              <w:textAlignment w:val="auto"/>
              <w:rPr>
                <w:color w:val="000000"/>
                <w:sz w:val="20"/>
                <w:lang w:val="en-US"/>
              </w:rPr>
            </w:pPr>
            <w:r w:rsidRPr="00C87D30">
              <w:rPr>
                <w:color w:val="000000"/>
                <w:sz w:val="20"/>
                <w:lang w:val="en-US"/>
              </w:rPr>
              <w:t>356033.1765</w:t>
            </w:r>
          </w:p>
        </w:tc>
      </w:tr>
      <w:tr w:rsidR="00C87D30" w:rsidRPr="00C87D30" w14:paraId="640C563E" w14:textId="77777777" w:rsidTr="00933073">
        <w:trPr>
          <w:trHeight w:val="300"/>
          <w:jc w:val="center"/>
        </w:trPr>
        <w:tc>
          <w:tcPr>
            <w:tcW w:w="1500" w:type="dxa"/>
            <w:vMerge/>
            <w:tcBorders>
              <w:top w:val="nil"/>
              <w:left w:val="single" w:sz="12" w:space="0" w:color="auto"/>
              <w:bottom w:val="single" w:sz="12" w:space="0" w:color="auto"/>
              <w:right w:val="single" w:sz="4" w:space="0" w:color="auto"/>
            </w:tcBorders>
            <w:vAlign w:val="center"/>
            <w:hideMark/>
          </w:tcPr>
          <w:p w14:paraId="17E5C622" w14:textId="77777777" w:rsidR="00C87D30" w:rsidRPr="00C87D30" w:rsidRDefault="00C87D30" w:rsidP="00C87D30">
            <w:pPr>
              <w:overflowPunct/>
              <w:autoSpaceDE/>
              <w:autoSpaceDN/>
              <w:adjustRightInd/>
              <w:textAlignment w:val="auto"/>
              <w:rPr>
                <w:color w:val="000000"/>
                <w:sz w:val="20"/>
                <w:lang w:val="en-US"/>
              </w:rPr>
            </w:pPr>
          </w:p>
        </w:tc>
        <w:tc>
          <w:tcPr>
            <w:tcW w:w="960" w:type="dxa"/>
            <w:tcBorders>
              <w:top w:val="nil"/>
              <w:left w:val="nil"/>
              <w:bottom w:val="single" w:sz="12" w:space="0" w:color="auto"/>
              <w:right w:val="single" w:sz="4" w:space="0" w:color="auto"/>
            </w:tcBorders>
            <w:shd w:val="clear" w:color="auto" w:fill="auto"/>
            <w:noWrap/>
            <w:vAlign w:val="bottom"/>
            <w:hideMark/>
          </w:tcPr>
          <w:p w14:paraId="64EED4BA" w14:textId="77777777" w:rsidR="00C87D30" w:rsidRPr="00C87D30" w:rsidRDefault="00C87D30" w:rsidP="00C87D30">
            <w:pPr>
              <w:overflowPunct/>
              <w:autoSpaceDE/>
              <w:autoSpaceDN/>
              <w:adjustRightInd/>
              <w:jc w:val="center"/>
              <w:textAlignment w:val="auto"/>
              <w:rPr>
                <w:color w:val="000000"/>
                <w:sz w:val="20"/>
                <w:lang w:val="en-US"/>
              </w:rPr>
            </w:pPr>
            <w:r w:rsidRPr="00C87D30">
              <w:rPr>
                <w:color w:val="000000"/>
                <w:sz w:val="20"/>
                <w:lang w:val="en-US"/>
              </w:rPr>
              <w:t>4</w:t>
            </w:r>
          </w:p>
        </w:tc>
        <w:tc>
          <w:tcPr>
            <w:tcW w:w="1180" w:type="dxa"/>
            <w:tcBorders>
              <w:top w:val="nil"/>
              <w:left w:val="nil"/>
              <w:bottom w:val="single" w:sz="12" w:space="0" w:color="auto"/>
              <w:right w:val="single" w:sz="4" w:space="0" w:color="auto"/>
            </w:tcBorders>
            <w:shd w:val="clear" w:color="auto" w:fill="auto"/>
            <w:noWrap/>
            <w:vAlign w:val="bottom"/>
            <w:hideMark/>
          </w:tcPr>
          <w:p w14:paraId="3963BD43" w14:textId="77777777" w:rsidR="00C87D30" w:rsidRPr="00C87D30" w:rsidRDefault="00C87D30" w:rsidP="00C87D30">
            <w:pPr>
              <w:overflowPunct/>
              <w:autoSpaceDE/>
              <w:autoSpaceDN/>
              <w:adjustRightInd/>
              <w:jc w:val="center"/>
              <w:textAlignment w:val="auto"/>
              <w:rPr>
                <w:color w:val="000000"/>
                <w:sz w:val="20"/>
                <w:lang w:val="en-US"/>
              </w:rPr>
            </w:pPr>
            <w:r w:rsidRPr="00C87D30">
              <w:rPr>
                <w:color w:val="000000"/>
                <w:sz w:val="20"/>
                <w:lang w:val="en-US"/>
              </w:rPr>
              <w:t>E</w:t>
            </w:r>
          </w:p>
        </w:tc>
        <w:tc>
          <w:tcPr>
            <w:tcW w:w="1330" w:type="dxa"/>
            <w:tcBorders>
              <w:top w:val="nil"/>
              <w:left w:val="nil"/>
              <w:bottom w:val="single" w:sz="12" w:space="0" w:color="auto"/>
              <w:right w:val="single" w:sz="4" w:space="0" w:color="auto"/>
            </w:tcBorders>
            <w:shd w:val="clear" w:color="auto" w:fill="auto"/>
            <w:noWrap/>
            <w:vAlign w:val="bottom"/>
            <w:hideMark/>
          </w:tcPr>
          <w:p w14:paraId="42607713" w14:textId="77777777" w:rsidR="00C87D30" w:rsidRPr="00C87D30" w:rsidRDefault="00C87D30" w:rsidP="00C87D30">
            <w:pPr>
              <w:overflowPunct/>
              <w:autoSpaceDE/>
              <w:autoSpaceDN/>
              <w:adjustRightInd/>
              <w:jc w:val="right"/>
              <w:textAlignment w:val="auto"/>
              <w:rPr>
                <w:color w:val="000000"/>
                <w:sz w:val="20"/>
                <w:lang w:val="en-US"/>
              </w:rPr>
            </w:pPr>
            <w:r w:rsidRPr="00C87D30">
              <w:rPr>
                <w:color w:val="000000"/>
                <w:sz w:val="20"/>
                <w:lang w:val="en-US"/>
              </w:rPr>
              <w:t>436228.2142</w:t>
            </w:r>
          </w:p>
        </w:tc>
        <w:tc>
          <w:tcPr>
            <w:tcW w:w="1330" w:type="dxa"/>
            <w:tcBorders>
              <w:top w:val="nil"/>
              <w:left w:val="nil"/>
              <w:bottom w:val="single" w:sz="12" w:space="0" w:color="auto"/>
              <w:right w:val="single" w:sz="12" w:space="0" w:color="auto"/>
            </w:tcBorders>
            <w:shd w:val="clear" w:color="auto" w:fill="auto"/>
            <w:noWrap/>
            <w:vAlign w:val="bottom"/>
            <w:hideMark/>
          </w:tcPr>
          <w:p w14:paraId="09C4F58A" w14:textId="77777777" w:rsidR="00C87D30" w:rsidRPr="00C87D30" w:rsidRDefault="00C87D30" w:rsidP="00C87D30">
            <w:pPr>
              <w:overflowPunct/>
              <w:autoSpaceDE/>
              <w:autoSpaceDN/>
              <w:adjustRightInd/>
              <w:jc w:val="right"/>
              <w:textAlignment w:val="auto"/>
              <w:rPr>
                <w:color w:val="000000"/>
                <w:sz w:val="20"/>
                <w:lang w:val="en-US"/>
              </w:rPr>
            </w:pPr>
            <w:r w:rsidRPr="00C87D30">
              <w:rPr>
                <w:color w:val="000000"/>
                <w:sz w:val="20"/>
                <w:lang w:val="en-US"/>
              </w:rPr>
              <w:t>359610.5529</w:t>
            </w:r>
          </w:p>
        </w:tc>
      </w:tr>
    </w:tbl>
    <w:p w14:paraId="485581AF" w14:textId="77777777" w:rsidR="006B3609" w:rsidRPr="007F4292" w:rsidRDefault="006B3609" w:rsidP="00525646">
      <w:pPr>
        <w:rPr>
          <w:color w:val="FF0000"/>
        </w:rPr>
      </w:pPr>
    </w:p>
    <w:p w14:paraId="135CE567" w14:textId="77777777" w:rsidR="00C54960" w:rsidRPr="007F4292" w:rsidRDefault="00C54960" w:rsidP="00525646">
      <w:pPr>
        <w:rPr>
          <w:color w:val="FF0000"/>
        </w:rPr>
      </w:pPr>
    </w:p>
    <w:p w14:paraId="6DD95730" w14:textId="77777777" w:rsidR="002A524B" w:rsidRPr="00594E93" w:rsidRDefault="007D6261" w:rsidP="0088666A">
      <w:pPr>
        <w:pStyle w:val="Titlu3"/>
      </w:pPr>
      <w:bookmarkStart w:id="10" w:name="_Toc464041542"/>
      <w:r w:rsidRPr="00594E93">
        <w:t>1.</w:t>
      </w:r>
      <w:r w:rsidR="002A524B" w:rsidRPr="00594E93">
        <w:t>3. Cadrul natural</w:t>
      </w:r>
      <w:bookmarkEnd w:id="10"/>
    </w:p>
    <w:p w14:paraId="45F2C42C" w14:textId="77777777" w:rsidR="002A524B" w:rsidRPr="00594E93" w:rsidRDefault="002A524B" w:rsidP="002A524B">
      <w:pPr>
        <w:pStyle w:val="textproiect0"/>
        <w:rPr>
          <w:b/>
        </w:rPr>
      </w:pPr>
    </w:p>
    <w:p w14:paraId="0D5CB004" w14:textId="77777777" w:rsidR="00594E93" w:rsidRDefault="00DF35DC" w:rsidP="00594E93">
      <w:pPr>
        <w:ind w:firstLine="720"/>
        <w:jc w:val="both"/>
        <w:rPr>
          <w:lang w:eastAsia="ro-RO"/>
        </w:rPr>
      </w:pPr>
      <w:r w:rsidRPr="00594E93">
        <w:rPr>
          <w:lang w:eastAsia="ro-RO"/>
        </w:rPr>
        <w:t>Din punct de vedere geografic, unitatea de producţie este situată Carpaţilor Meridionali</w:t>
      </w:r>
      <w:r w:rsidR="00594E93" w:rsidRPr="00594E93">
        <w:rPr>
          <w:lang w:eastAsia="ro-RO"/>
        </w:rPr>
        <w:t xml:space="preserve">, </w:t>
      </w:r>
      <w:r w:rsidR="00594E93" w:rsidRPr="00594E93">
        <w:t>făcând parte din  versantul estic al Munţilor</w:t>
      </w:r>
      <w:r w:rsidR="00594E93">
        <w:t xml:space="preserve"> Retezat</w:t>
      </w:r>
      <w:r w:rsidR="00594E93">
        <w:rPr>
          <w:lang w:eastAsia="ro-RO"/>
        </w:rPr>
        <w:t>.</w:t>
      </w:r>
    </w:p>
    <w:p w14:paraId="37D94FBD" w14:textId="77777777" w:rsidR="004E5517" w:rsidRDefault="00DF35DC" w:rsidP="004E5517">
      <w:pPr>
        <w:ind w:firstLine="360"/>
        <w:jc w:val="both"/>
        <w:rPr>
          <w:lang w:eastAsia="ro-RO"/>
        </w:rPr>
      </w:pPr>
      <w:r w:rsidRPr="00594E93">
        <w:rPr>
          <w:lang w:eastAsia="ro-RO"/>
        </w:rPr>
        <w:t xml:space="preserve">      </w:t>
      </w:r>
      <w:r w:rsidR="004E5517" w:rsidRPr="004E5517">
        <w:rPr>
          <w:lang w:eastAsia="ro-RO"/>
        </w:rPr>
        <w:t>Unitatea geomorfologică dominantă este versantul cu înclinări de la ușoare în amonte la repezi în aval.</w:t>
      </w:r>
      <w:r w:rsidRPr="00594E93">
        <w:rPr>
          <w:lang w:eastAsia="ro-RO"/>
        </w:rPr>
        <w:t xml:space="preserve">            </w:t>
      </w:r>
    </w:p>
    <w:p w14:paraId="26D4C7AD" w14:textId="77777777" w:rsidR="004E5517" w:rsidRDefault="004E5517" w:rsidP="00DF35DC">
      <w:pPr>
        <w:ind w:firstLine="720"/>
        <w:jc w:val="both"/>
        <w:rPr>
          <w:lang w:eastAsia="ro-RO"/>
        </w:rPr>
      </w:pPr>
      <w:r w:rsidRPr="004E5517">
        <w:rPr>
          <w:lang w:eastAsia="ro-RO"/>
        </w:rPr>
        <w:t xml:space="preserve">Din punct de vedere altitudinal, cea medie este de 1100 m, iar extremele variază de la 750 m (163 A) la 1400 m (118 D). </w:t>
      </w:r>
    </w:p>
    <w:p w14:paraId="4BFCEC4C" w14:textId="77777777" w:rsidR="00DF35DC" w:rsidRPr="00594E93" w:rsidRDefault="00DF35DC" w:rsidP="00DF35DC">
      <w:pPr>
        <w:ind w:firstLine="720"/>
        <w:jc w:val="both"/>
        <w:rPr>
          <w:lang w:eastAsia="ro-RO"/>
        </w:rPr>
      </w:pPr>
      <w:r w:rsidRPr="00594E93">
        <w:rPr>
          <w:lang w:eastAsia="ro-RO"/>
        </w:rPr>
        <w:t>Pe categorii de altitudine situaţia este următoarea:</w:t>
      </w:r>
    </w:p>
    <w:p w14:paraId="4101FF25" w14:textId="77777777" w:rsidR="00DF35DC" w:rsidRPr="00594E93" w:rsidRDefault="00594E93" w:rsidP="00DF35DC">
      <w:pPr>
        <w:jc w:val="both"/>
        <w:rPr>
          <w:lang w:eastAsia="ro-RO"/>
        </w:rPr>
      </w:pPr>
      <w:r w:rsidRPr="00594E93">
        <w:rPr>
          <w:lang w:eastAsia="ro-RO"/>
        </w:rPr>
        <w:t xml:space="preserve">           »  </w:t>
      </w:r>
      <w:r w:rsidR="004E5517">
        <w:t xml:space="preserve">800-1000   m :   </w:t>
      </w:r>
      <w:r w:rsidRPr="00594E93">
        <w:t>70,6 ha (11%);</w:t>
      </w:r>
    </w:p>
    <w:p w14:paraId="04A5F8A0" w14:textId="77777777" w:rsidR="00DF35DC" w:rsidRPr="00594E93" w:rsidRDefault="00DF35DC" w:rsidP="00DF35DC">
      <w:pPr>
        <w:jc w:val="both"/>
        <w:rPr>
          <w:lang w:eastAsia="ro-RO"/>
        </w:rPr>
      </w:pPr>
      <w:r w:rsidRPr="00594E93">
        <w:rPr>
          <w:lang w:eastAsia="ro-RO"/>
        </w:rPr>
        <w:t xml:space="preserve">          </w:t>
      </w:r>
      <w:r w:rsidR="00594E93" w:rsidRPr="00594E93">
        <w:rPr>
          <w:lang w:eastAsia="ro-RO"/>
        </w:rPr>
        <w:t xml:space="preserve"> »  </w:t>
      </w:r>
      <w:r w:rsidR="004E5517">
        <w:t xml:space="preserve">1000-1200 m :   </w:t>
      </w:r>
      <w:r w:rsidR="00594E93" w:rsidRPr="00594E93">
        <w:t xml:space="preserve"> 462,7  ha (75%);</w:t>
      </w:r>
    </w:p>
    <w:p w14:paraId="6E3FBEDB" w14:textId="77777777" w:rsidR="00DF35DC" w:rsidRPr="00594E93" w:rsidRDefault="00DF35DC" w:rsidP="00DF35DC">
      <w:pPr>
        <w:jc w:val="both"/>
        <w:rPr>
          <w:lang w:eastAsia="ro-RO"/>
        </w:rPr>
      </w:pPr>
      <w:r w:rsidRPr="00594E93">
        <w:rPr>
          <w:lang w:eastAsia="ro-RO"/>
        </w:rPr>
        <w:lastRenderedPageBreak/>
        <w:t xml:space="preserve">           »  120</w:t>
      </w:r>
      <w:r w:rsidR="004E5517">
        <w:rPr>
          <w:lang w:eastAsia="ro-RO"/>
        </w:rPr>
        <w:t xml:space="preserve">0-1400  m :  </w:t>
      </w:r>
      <w:r w:rsidR="00594E93" w:rsidRPr="00594E93">
        <w:rPr>
          <w:lang w:eastAsia="ro-RO"/>
        </w:rPr>
        <w:t xml:space="preserve"> 88,8 ha (14%).</w:t>
      </w:r>
    </w:p>
    <w:p w14:paraId="1E89C242" w14:textId="77777777" w:rsidR="00DF35DC" w:rsidRPr="00F04D41" w:rsidRDefault="00F04D41" w:rsidP="00DF35DC">
      <w:pPr>
        <w:jc w:val="both"/>
        <w:rPr>
          <w:color w:val="FF0000"/>
          <w:lang w:eastAsia="ro-RO"/>
        </w:rPr>
      </w:pPr>
      <w:r>
        <w:rPr>
          <w:color w:val="FF0000"/>
          <w:lang w:eastAsia="ro-RO"/>
        </w:rPr>
        <w:t xml:space="preserve">      </w:t>
      </w:r>
      <w:r w:rsidR="00DF35DC" w:rsidRPr="007F4292">
        <w:rPr>
          <w:color w:val="FF0000"/>
          <w:lang w:eastAsia="ro-RO"/>
        </w:rPr>
        <w:t xml:space="preserve">  </w:t>
      </w:r>
    </w:p>
    <w:p w14:paraId="25EE2AA1" w14:textId="77777777" w:rsidR="00DF35DC" w:rsidRPr="00F04D41" w:rsidRDefault="00DF35DC" w:rsidP="00DF35DC">
      <w:pPr>
        <w:ind w:firstLine="720"/>
        <w:jc w:val="both"/>
        <w:rPr>
          <w:lang w:eastAsia="ro-RO"/>
        </w:rPr>
      </w:pPr>
      <w:r w:rsidRPr="00F04D41">
        <w:rPr>
          <w:lang w:eastAsia="ro-RO"/>
        </w:rPr>
        <w:t>Pe categorii de înclinare situaţia este următoarea:</w:t>
      </w:r>
    </w:p>
    <w:p w14:paraId="3CE6355C" w14:textId="77777777" w:rsidR="00DF35DC" w:rsidRPr="00F04D41" w:rsidRDefault="00DF35DC" w:rsidP="00DF35DC">
      <w:pPr>
        <w:ind w:firstLine="720"/>
        <w:jc w:val="both"/>
        <w:rPr>
          <w:lang w:eastAsia="ro-RO"/>
        </w:rPr>
      </w:pPr>
      <w:r w:rsidRPr="00F04D41">
        <w:rPr>
          <w:lang w:eastAsia="ro-RO"/>
        </w:rPr>
        <w:t xml:space="preserve">» versanţi cu înclinare mai mică de 16 </w:t>
      </w:r>
      <w:r w:rsidRPr="00F04D41">
        <w:rPr>
          <w:vertAlign w:val="superscript"/>
          <w:lang w:eastAsia="ro-RO"/>
        </w:rPr>
        <w:t>g</w:t>
      </w:r>
      <w:r w:rsidRPr="00F04D41">
        <w:rPr>
          <w:lang w:eastAsia="ro-RO"/>
        </w:rPr>
        <w:t xml:space="preserve"> :   </w:t>
      </w:r>
      <w:r w:rsidR="00594E93" w:rsidRPr="00F04D41">
        <w:rPr>
          <w:lang w:eastAsia="ro-RO"/>
        </w:rPr>
        <w:t>0,4</w:t>
      </w:r>
      <w:r w:rsidRPr="00F04D41">
        <w:rPr>
          <w:lang w:eastAsia="ro-RO"/>
        </w:rPr>
        <w:t xml:space="preserve"> ha   (</w:t>
      </w:r>
      <w:r w:rsidR="00594E93" w:rsidRPr="00F04D41">
        <w:rPr>
          <w:lang w:eastAsia="ro-RO"/>
        </w:rPr>
        <w:t>-</w:t>
      </w:r>
      <w:r w:rsidRPr="00F04D41">
        <w:rPr>
          <w:lang w:eastAsia="ro-RO"/>
        </w:rPr>
        <w:t>%);</w:t>
      </w:r>
      <w:r w:rsidRPr="00F04D41">
        <w:rPr>
          <w:lang w:eastAsia="ro-RO"/>
        </w:rPr>
        <w:tab/>
      </w:r>
    </w:p>
    <w:p w14:paraId="6699E036" w14:textId="77777777" w:rsidR="00DF35DC" w:rsidRPr="00F04D41" w:rsidRDefault="00DF35DC" w:rsidP="00DF35DC">
      <w:pPr>
        <w:ind w:firstLine="720"/>
        <w:jc w:val="both"/>
        <w:rPr>
          <w:lang w:eastAsia="ro-RO"/>
        </w:rPr>
      </w:pPr>
      <w:r w:rsidRPr="00F04D41">
        <w:rPr>
          <w:lang w:eastAsia="ro-RO"/>
        </w:rPr>
        <w:t xml:space="preserve">» versanţi cu înclinare între    16 </w:t>
      </w:r>
      <w:r w:rsidRPr="00F04D41">
        <w:rPr>
          <w:vertAlign w:val="superscript"/>
          <w:lang w:eastAsia="ro-RO"/>
        </w:rPr>
        <w:t xml:space="preserve">g </w:t>
      </w:r>
      <w:r w:rsidRPr="00F04D41">
        <w:rPr>
          <w:lang w:eastAsia="ro-RO"/>
        </w:rPr>
        <w:t xml:space="preserve">- 30 </w:t>
      </w:r>
      <w:r w:rsidRPr="00F04D41">
        <w:rPr>
          <w:vertAlign w:val="superscript"/>
          <w:lang w:eastAsia="ro-RO"/>
        </w:rPr>
        <w:t>g</w:t>
      </w:r>
      <w:r w:rsidRPr="00F04D41">
        <w:rPr>
          <w:lang w:eastAsia="ro-RO"/>
        </w:rPr>
        <w:t xml:space="preserve"> :   </w:t>
      </w:r>
      <w:r w:rsidR="00594E93" w:rsidRPr="00F04D41">
        <w:rPr>
          <w:lang w:eastAsia="ro-RO"/>
        </w:rPr>
        <w:t>528,5</w:t>
      </w:r>
      <w:r w:rsidRPr="00F04D41">
        <w:rPr>
          <w:lang w:eastAsia="ro-RO"/>
        </w:rPr>
        <w:t xml:space="preserve"> ha   (</w:t>
      </w:r>
      <w:r w:rsidR="00594E93" w:rsidRPr="00F04D41">
        <w:rPr>
          <w:lang w:eastAsia="ro-RO"/>
        </w:rPr>
        <w:t>85</w:t>
      </w:r>
      <w:r w:rsidRPr="00F04D41">
        <w:rPr>
          <w:lang w:eastAsia="ro-RO"/>
        </w:rPr>
        <w:t>%);</w:t>
      </w:r>
    </w:p>
    <w:p w14:paraId="383B76FF" w14:textId="77777777" w:rsidR="00DF35DC" w:rsidRPr="00F04D41" w:rsidRDefault="00DF35DC" w:rsidP="00DF35DC">
      <w:pPr>
        <w:ind w:firstLine="720"/>
        <w:jc w:val="both"/>
        <w:rPr>
          <w:lang w:eastAsia="ro-RO"/>
        </w:rPr>
      </w:pPr>
      <w:r w:rsidRPr="00F04D41">
        <w:rPr>
          <w:lang w:eastAsia="ro-RO"/>
        </w:rPr>
        <w:t>» versanţi cu înclinare între     31</w:t>
      </w:r>
      <w:r w:rsidRPr="00F04D41">
        <w:rPr>
          <w:vertAlign w:val="superscript"/>
          <w:lang w:eastAsia="ro-RO"/>
        </w:rPr>
        <w:t xml:space="preserve">g </w:t>
      </w:r>
      <w:r w:rsidRPr="00F04D41">
        <w:rPr>
          <w:lang w:eastAsia="ro-RO"/>
        </w:rPr>
        <w:t xml:space="preserve">- 40 </w:t>
      </w:r>
      <w:r w:rsidRPr="00F04D41">
        <w:rPr>
          <w:vertAlign w:val="superscript"/>
          <w:lang w:eastAsia="ro-RO"/>
        </w:rPr>
        <w:t>g</w:t>
      </w:r>
      <w:r w:rsidRPr="00F04D41">
        <w:rPr>
          <w:lang w:eastAsia="ro-RO"/>
        </w:rPr>
        <w:t xml:space="preserve"> :    </w:t>
      </w:r>
      <w:r w:rsidR="00594E93" w:rsidRPr="00F04D41">
        <w:rPr>
          <w:lang w:eastAsia="ro-RO"/>
        </w:rPr>
        <w:t>87,0</w:t>
      </w:r>
      <w:r w:rsidRPr="00F04D41">
        <w:rPr>
          <w:lang w:eastAsia="ro-RO"/>
        </w:rPr>
        <w:t xml:space="preserve"> ha   (</w:t>
      </w:r>
      <w:r w:rsidR="00594E93" w:rsidRPr="00F04D41">
        <w:rPr>
          <w:lang w:eastAsia="ro-RO"/>
        </w:rPr>
        <w:t>14</w:t>
      </w:r>
      <w:r w:rsidRPr="00F04D41">
        <w:rPr>
          <w:lang w:eastAsia="ro-RO"/>
        </w:rPr>
        <w:t>%);</w:t>
      </w:r>
    </w:p>
    <w:p w14:paraId="5C50E662" w14:textId="77777777" w:rsidR="00DF35DC" w:rsidRPr="00F04D41" w:rsidRDefault="00DF35DC" w:rsidP="00DF35DC">
      <w:pPr>
        <w:ind w:firstLine="720"/>
        <w:jc w:val="both"/>
        <w:rPr>
          <w:lang w:eastAsia="ro-RO"/>
        </w:rPr>
      </w:pPr>
      <w:r w:rsidRPr="00F04D41">
        <w:rPr>
          <w:lang w:eastAsia="ro-RO"/>
        </w:rPr>
        <w:t xml:space="preserve">» versanţi cu înclinare peste 40 </w:t>
      </w:r>
      <w:r w:rsidRPr="00F04D41">
        <w:rPr>
          <w:vertAlign w:val="superscript"/>
          <w:lang w:eastAsia="ro-RO"/>
        </w:rPr>
        <w:t xml:space="preserve">g </w:t>
      </w:r>
      <w:r w:rsidR="00594E93" w:rsidRPr="00F04D41">
        <w:rPr>
          <w:lang w:eastAsia="ro-RO"/>
        </w:rPr>
        <w:t>:                6,2</w:t>
      </w:r>
      <w:r w:rsidRPr="00F04D41">
        <w:rPr>
          <w:lang w:eastAsia="ro-RO"/>
        </w:rPr>
        <w:t xml:space="preserve"> ha  </w:t>
      </w:r>
      <w:r w:rsidR="00594E93" w:rsidRPr="00F04D41">
        <w:rPr>
          <w:lang w:eastAsia="ro-RO"/>
        </w:rPr>
        <w:t xml:space="preserve">  </w:t>
      </w:r>
      <w:r w:rsidRPr="00F04D41">
        <w:rPr>
          <w:lang w:eastAsia="ro-RO"/>
        </w:rPr>
        <w:t xml:space="preserve"> (1%).</w:t>
      </w:r>
    </w:p>
    <w:p w14:paraId="26A31DF6" w14:textId="77777777" w:rsidR="004E5517" w:rsidRDefault="00DF35DC" w:rsidP="00DF35DC">
      <w:pPr>
        <w:jc w:val="both"/>
        <w:rPr>
          <w:lang w:eastAsia="ro-RO"/>
        </w:rPr>
      </w:pPr>
      <w:r w:rsidRPr="00F04D41">
        <w:rPr>
          <w:lang w:eastAsia="ro-RO"/>
        </w:rPr>
        <w:t xml:space="preserve">          </w:t>
      </w:r>
      <w:r w:rsidR="004E5517" w:rsidRPr="004E5517">
        <w:rPr>
          <w:lang w:eastAsia="ro-RO"/>
        </w:rPr>
        <w:t xml:space="preserve">Expozitia dominantă este parțial însorită, însa datorită rețelei hidrografice se întâlnesc toate </w:t>
      </w:r>
    </w:p>
    <w:p w14:paraId="5AC13078" w14:textId="77777777" w:rsidR="004E5517" w:rsidRDefault="004E5517" w:rsidP="00DF35DC">
      <w:pPr>
        <w:jc w:val="both"/>
        <w:rPr>
          <w:color w:val="FF0000"/>
          <w:lang w:eastAsia="ro-RO"/>
        </w:rPr>
      </w:pPr>
      <w:r w:rsidRPr="004E5517">
        <w:rPr>
          <w:lang w:eastAsia="ro-RO"/>
        </w:rPr>
        <w:t>expozițiile.</w:t>
      </w:r>
      <w:r w:rsidR="00857903">
        <w:rPr>
          <w:lang w:eastAsia="ro-RO"/>
        </w:rPr>
        <w:t xml:space="preserve">   </w:t>
      </w:r>
      <w:r w:rsidR="00DF35DC" w:rsidRPr="007F4292">
        <w:rPr>
          <w:color w:val="FF0000"/>
          <w:lang w:eastAsia="ro-RO"/>
        </w:rPr>
        <w:t xml:space="preserve"> </w:t>
      </w:r>
    </w:p>
    <w:p w14:paraId="406D5E16" w14:textId="77777777" w:rsidR="00DF35DC" w:rsidRPr="00857903" w:rsidRDefault="00DF35DC" w:rsidP="004E5517">
      <w:pPr>
        <w:ind w:firstLine="720"/>
        <w:jc w:val="both"/>
        <w:rPr>
          <w:lang w:eastAsia="ro-RO"/>
        </w:rPr>
      </w:pPr>
      <w:r w:rsidRPr="007F4292">
        <w:rPr>
          <w:color w:val="FF0000"/>
          <w:lang w:eastAsia="ro-RO"/>
        </w:rPr>
        <w:t xml:space="preserve"> </w:t>
      </w:r>
      <w:r w:rsidRPr="00857903">
        <w:rPr>
          <w:lang w:eastAsia="ro-RO"/>
        </w:rPr>
        <w:t>Pe categorii de expoziţie, situaţia este următoarea:</w:t>
      </w:r>
    </w:p>
    <w:p w14:paraId="3EBF3A73" w14:textId="77777777" w:rsidR="00DF35DC" w:rsidRPr="00857903" w:rsidRDefault="00DF35DC" w:rsidP="00DF35DC">
      <w:pPr>
        <w:ind w:firstLine="720"/>
        <w:jc w:val="both"/>
        <w:rPr>
          <w:lang w:eastAsia="ro-RO"/>
        </w:rPr>
      </w:pPr>
      <w:r w:rsidRPr="00857903">
        <w:rPr>
          <w:lang w:eastAsia="ro-RO"/>
        </w:rPr>
        <w:t xml:space="preserve">- versanţi cu expoziţie însorită – </w:t>
      </w:r>
      <w:r w:rsidR="00F04D41" w:rsidRPr="00857903">
        <w:rPr>
          <w:lang w:eastAsia="ro-RO"/>
        </w:rPr>
        <w:t>140,7</w:t>
      </w:r>
      <w:r w:rsidRPr="00857903">
        <w:rPr>
          <w:lang w:eastAsia="ro-RO"/>
        </w:rPr>
        <w:t xml:space="preserve"> ha (2</w:t>
      </w:r>
      <w:r w:rsidR="00F04D41" w:rsidRPr="00857903">
        <w:rPr>
          <w:lang w:eastAsia="ro-RO"/>
        </w:rPr>
        <w:t>3</w:t>
      </w:r>
      <w:r w:rsidRPr="00857903">
        <w:rPr>
          <w:lang w:eastAsia="ro-RO"/>
        </w:rPr>
        <w:t>%);</w:t>
      </w:r>
    </w:p>
    <w:p w14:paraId="49321A0E" w14:textId="77777777" w:rsidR="00DF35DC" w:rsidRPr="00857903" w:rsidRDefault="00DF35DC" w:rsidP="00DF35DC">
      <w:pPr>
        <w:ind w:firstLine="720"/>
        <w:jc w:val="both"/>
        <w:rPr>
          <w:lang w:eastAsia="ro-RO"/>
        </w:rPr>
      </w:pPr>
      <w:r w:rsidRPr="00857903">
        <w:rPr>
          <w:lang w:eastAsia="ro-RO"/>
        </w:rPr>
        <w:t>- versanţi cu expoziţie parţial însorită –</w:t>
      </w:r>
      <w:r w:rsidR="00F04D41" w:rsidRPr="00857903">
        <w:rPr>
          <w:lang w:eastAsia="ro-RO"/>
        </w:rPr>
        <w:t xml:space="preserve">409,4 </w:t>
      </w:r>
      <w:r w:rsidRPr="00857903">
        <w:rPr>
          <w:lang w:eastAsia="ro-RO"/>
        </w:rPr>
        <w:t>ha (</w:t>
      </w:r>
      <w:r w:rsidR="00F04D41" w:rsidRPr="00857903">
        <w:rPr>
          <w:lang w:eastAsia="ro-RO"/>
        </w:rPr>
        <w:t>65</w:t>
      </w:r>
      <w:r w:rsidRPr="00857903">
        <w:rPr>
          <w:lang w:eastAsia="ro-RO"/>
        </w:rPr>
        <w:t>%);</w:t>
      </w:r>
    </w:p>
    <w:p w14:paraId="221E617B" w14:textId="77777777" w:rsidR="00DF35DC" w:rsidRPr="00857903" w:rsidRDefault="00DF35DC" w:rsidP="00DF35DC">
      <w:pPr>
        <w:ind w:firstLine="720"/>
        <w:jc w:val="both"/>
        <w:rPr>
          <w:lang w:eastAsia="ro-RO"/>
        </w:rPr>
      </w:pPr>
      <w:r w:rsidRPr="00857903">
        <w:rPr>
          <w:lang w:eastAsia="ro-RO"/>
        </w:rPr>
        <w:t>- versa</w:t>
      </w:r>
      <w:r w:rsidR="00F04D41" w:rsidRPr="00857903">
        <w:rPr>
          <w:lang w:eastAsia="ro-RO"/>
        </w:rPr>
        <w:t>nţi cu expoziţie umbrită – 72,0</w:t>
      </w:r>
      <w:r w:rsidRPr="00857903">
        <w:rPr>
          <w:lang w:eastAsia="ro-RO"/>
        </w:rPr>
        <w:t xml:space="preserve"> ha (</w:t>
      </w:r>
      <w:r w:rsidR="00F04D41" w:rsidRPr="00857903">
        <w:rPr>
          <w:lang w:eastAsia="ro-RO"/>
        </w:rPr>
        <w:t>12</w:t>
      </w:r>
      <w:r w:rsidRPr="00857903">
        <w:rPr>
          <w:lang w:eastAsia="ro-RO"/>
        </w:rPr>
        <w:t>%).</w:t>
      </w:r>
    </w:p>
    <w:p w14:paraId="028E6FB9" w14:textId="77777777" w:rsidR="00DF35DC" w:rsidRPr="00857903" w:rsidRDefault="00DF35DC" w:rsidP="00DF35DC">
      <w:pPr>
        <w:ind w:firstLine="720"/>
        <w:jc w:val="both"/>
        <w:rPr>
          <w:lang w:eastAsia="ro-RO"/>
        </w:rPr>
      </w:pPr>
      <w:r w:rsidRPr="00857903">
        <w:rPr>
          <w:lang w:eastAsia="ro-RO"/>
        </w:rPr>
        <w:t>Expoziţia versanţilor determină variaţii ale regimului termic, variaţii ce se răsfrâng asupra umidităţii şi proceselor complexe din sol şi deci indirect asupra vegetaţiei forestiere.</w:t>
      </w:r>
    </w:p>
    <w:p w14:paraId="2D60BCFD" w14:textId="77777777" w:rsidR="004E5517" w:rsidRPr="004E5517" w:rsidRDefault="004E5517" w:rsidP="004E5517">
      <w:pPr>
        <w:pStyle w:val="textproiect0"/>
        <w:rPr>
          <w:color w:val="000000" w:themeColor="text1"/>
          <w:lang w:val="fr-FR"/>
        </w:rPr>
      </w:pPr>
      <w:r w:rsidRPr="004E5517">
        <w:rPr>
          <w:color w:val="000000" w:themeColor="text1"/>
          <w:lang w:val="fr-FR"/>
        </w:rPr>
        <w:t>Reţeaua hidrografică este reprezentată de cele trei  pâraie principale: Valea Muncelului, Valea Răchita  ambele  afluenți ai Râului Strei și Valea Crevedia ce se varsă în Râul Jiul de Vest.</w:t>
      </w:r>
    </w:p>
    <w:p w14:paraId="733EF2E7" w14:textId="77777777" w:rsidR="004E5517" w:rsidRPr="004E5517" w:rsidRDefault="004E5517" w:rsidP="004E5517">
      <w:pPr>
        <w:pStyle w:val="textproiect0"/>
        <w:rPr>
          <w:color w:val="000000" w:themeColor="text1"/>
          <w:lang w:val="fr-FR"/>
        </w:rPr>
      </w:pPr>
      <w:r w:rsidRPr="004E5517">
        <w:rPr>
          <w:color w:val="000000" w:themeColor="text1"/>
          <w:lang w:val="fr-FR"/>
        </w:rPr>
        <w:t>Pe lângă aceste văi principale, teritoriul studiat este străbătut de o serie de văi secundare care duc la frământarea terenului. Majoritatea acestor pâraie au debit permanent, dar cu fluctuaţii (în timpul verilor secetoase au debit mic, iar în timpul topirii zăpezii sau al plo</w:t>
      </w:r>
      <w:r>
        <w:rPr>
          <w:color w:val="000000" w:themeColor="text1"/>
          <w:lang w:val="fr-FR"/>
        </w:rPr>
        <w:t>ilor, debitul acestora creşte).</w:t>
      </w:r>
      <w:r w:rsidRPr="004E5517">
        <w:rPr>
          <w:color w:val="000000" w:themeColor="text1"/>
          <w:lang w:val="fr-FR"/>
        </w:rPr>
        <w:t>Regimul hidrologic nu influenţează în mod deosebit formarea solurilor şi vegetaţia forestieră.</w:t>
      </w:r>
    </w:p>
    <w:p w14:paraId="50F97337" w14:textId="77777777" w:rsidR="00630BE9" w:rsidRPr="00630BE9" w:rsidRDefault="00630BE9" w:rsidP="00630BE9">
      <w:pPr>
        <w:overflowPunct/>
        <w:autoSpaceDE/>
        <w:autoSpaceDN/>
        <w:adjustRightInd/>
        <w:ind w:firstLine="720"/>
        <w:textAlignment w:val="auto"/>
        <w:rPr>
          <w:color w:val="000000" w:themeColor="text1"/>
          <w:lang w:val="fr-FR"/>
        </w:rPr>
      </w:pPr>
      <w:r w:rsidRPr="00630BE9">
        <w:rPr>
          <w:color w:val="000000" w:themeColor="text1"/>
          <w:lang w:val="fr-FR"/>
        </w:rPr>
        <w:t xml:space="preserve">La nivelul U.P. II Baru - Lupeni  capacitatea de aprovizionare cu apă a solului este bună, acest lucru determinând o bună creștere și dezvoltare a pădurii. Mişcările de aer pe verticală determină cantonarea aerului umed pe versanţii inferiori și superiori. Astfel, regimul de precipitaţii este favorabil amestecurilor răşinoase și de foioase de pe versanţi. </w:t>
      </w:r>
    </w:p>
    <w:p w14:paraId="0CC5E305" w14:textId="77777777" w:rsidR="005A4DE5" w:rsidRPr="007F4292" w:rsidRDefault="00630BE9" w:rsidP="00630BE9">
      <w:pPr>
        <w:overflowPunct/>
        <w:autoSpaceDE/>
        <w:autoSpaceDN/>
        <w:adjustRightInd/>
        <w:textAlignment w:val="auto"/>
        <w:rPr>
          <w:color w:val="FF0000"/>
          <w:lang w:val="fr-FR"/>
        </w:rPr>
      </w:pPr>
      <w:r w:rsidRPr="00630BE9">
        <w:rPr>
          <w:color w:val="FF0000"/>
          <w:lang w:val="fr-FR"/>
        </w:rPr>
        <w:t> </w:t>
      </w:r>
      <w:r w:rsidR="004E5517">
        <w:rPr>
          <w:color w:val="FF0000"/>
          <w:lang w:val="fr-FR"/>
        </w:rPr>
        <w:br w:type="page"/>
      </w:r>
    </w:p>
    <w:p w14:paraId="1EA2E8B9" w14:textId="77777777" w:rsidR="002D1C30" w:rsidRPr="00857903" w:rsidRDefault="005A4DE5" w:rsidP="00BF5FF3">
      <w:pPr>
        <w:pStyle w:val="textproiect0"/>
      </w:pPr>
      <w:r w:rsidRPr="00857903">
        <w:rPr>
          <w:b/>
        </w:rPr>
        <w:lastRenderedPageBreak/>
        <w:t>Indicele de ariditate de Martonne</w:t>
      </w:r>
      <w:r w:rsidRPr="00857903">
        <w:t xml:space="preserve">  </w:t>
      </w:r>
    </w:p>
    <w:p w14:paraId="6AC6B3A2" w14:textId="77777777" w:rsidR="00EE4AEA" w:rsidRPr="00857903" w:rsidRDefault="00EE4AEA" w:rsidP="00D44C59">
      <w:pPr>
        <w:pStyle w:val="textproiect0"/>
      </w:pPr>
    </w:p>
    <w:p w14:paraId="63E6310E" w14:textId="77777777" w:rsidR="00DF35DC" w:rsidRPr="00857903" w:rsidRDefault="00DF35DC" w:rsidP="00DF35DC">
      <w:pPr>
        <w:ind w:firstLine="720"/>
        <w:jc w:val="both"/>
        <w:rPr>
          <w:lang w:eastAsia="ro-RO"/>
        </w:rPr>
      </w:pPr>
      <w:r w:rsidRPr="00857903">
        <w:rPr>
          <w:lang w:eastAsia="ro-RO"/>
        </w:rPr>
        <w:t xml:space="preserve">Indicele de ariditate de Martonne :   - </w:t>
      </w:r>
      <w:r w:rsidR="00857903" w:rsidRPr="00857903">
        <w:rPr>
          <w:lang w:eastAsia="ro-RO"/>
        </w:rPr>
        <w:t>51</w:t>
      </w:r>
      <w:r w:rsidRPr="00857903">
        <w:rPr>
          <w:lang w:eastAsia="ro-RO"/>
        </w:rPr>
        <w:t xml:space="preserve"> – anual;</w:t>
      </w:r>
    </w:p>
    <w:p w14:paraId="10F4D2CF" w14:textId="77777777" w:rsidR="00DF35DC" w:rsidRPr="00857903" w:rsidRDefault="00DF35DC" w:rsidP="00DF35DC">
      <w:pPr>
        <w:ind w:firstLine="720"/>
        <w:jc w:val="both"/>
        <w:rPr>
          <w:lang w:eastAsia="ro-RO"/>
        </w:rPr>
      </w:pPr>
      <w:r w:rsidRPr="00857903">
        <w:rPr>
          <w:lang w:eastAsia="ro-RO"/>
        </w:rPr>
        <w:tab/>
      </w:r>
      <w:r w:rsidRPr="00857903">
        <w:rPr>
          <w:lang w:eastAsia="ro-RO"/>
        </w:rPr>
        <w:tab/>
        <w:t xml:space="preserve">                                   - </w:t>
      </w:r>
      <w:r w:rsidR="00857903" w:rsidRPr="00857903">
        <w:rPr>
          <w:lang w:eastAsia="ro-RO"/>
        </w:rPr>
        <w:t>50,3</w:t>
      </w:r>
      <w:r w:rsidRPr="00857903">
        <w:rPr>
          <w:lang w:eastAsia="ro-RO"/>
        </w:rPr>
        <w:t xml:space="preserve"> – primăvara;</w:t>
      </w:r>
    </w:p>
    <w:p w14:paraId="1B48182F" w14:textId="77777777" w:rsidR="00DF35DC" w:rsidRPr="00857903" w:rsidRDefault="00DF35DC" w:rsidP="00DF35DC">
      <w:pPr>
        <w:ind w:firstLine="720"/>
        <w:jc w:val="both"/>
        <w:rPr>
          <w:lang w:eastAsia="ro-RO"/>
        </w:rPr>
      </w:pPr>
      <w:r w:rsidRPr="00857903">
        <w:rPr>
          <w:lang w:eastAsia="ro-RO"/>
        </w:rPr>
        <w:t xml:space="preserve">                                                           - </w:t>
      </w:r>
      <w:r w:rsidR="00857903" w:rsidRPr="00857903">
        <w:rPr>
          <w:lang w:eastAsia="ro-RO"/>
        </w:rPr>
        <w:t>45</w:t>
      </w:r>
      <w:r w:rsidRPr="00857903">
        <w:rPr>
          <w:lang w:eastAsia="ro-RO"/>
        </w:rPr>
        <w:t xml:space="preserve"> – vara;</w:t>
      </w:r>
    </w:p>
    <w:p w14:paraId="37D47367" w14:textId="77777777" w:rsidR="00DF35DC" w:rsidRPr="00857903" w:rsidRDefault="00DF35DC" w:rsidP="00DF35DC">
      <w:pPr>
        <w:ind w:firstLine="720"/>
        <w:jc w:val="both"/>
        <w:rPr>
          <w:lang w:eastAsia="ro-RO"/>
        </w:rPr>
      </w:pPr>
      <w:r w:rsidRPr="00857903">
        <w:rPr>
          <w:lang w:eastAsia="ro-RO"/>
        </w:rPr>
        <w:t xml:space="preserve">                                                           - </w:t>
      </w:r>
      <w:r w:rsidR="00857903" w:rsidRPr="00857903">
        <w:rPr>
          <w:lang w:eastAsia="ro-RO"/>
        </w:rPr>
        <w:t>42,9</w:t>
      </w:r>
      <w:r w:rsidRPr="00857903">
        <w:rPr>
          <w:lang w:eastAsia="ro-RO"/>
        </w:rPr>
        <w:t xml:space="preserve"> – toamna;</w:t>
      </w:r>
    </w:p>
    <w:p w14:paraId="6C5C1653" w14:textId="77777777" w:rsidR="00DF35DC" w:rsidRPr="00857903" w:rsidRDefault="004E5517" w:rsidP="00DF35DC">
      <w:pPr>
        <w:ind w:firstLine="720"/>
        <w:jc w:val="both"/>
        <w:rPr>
          <w:lang w:eastAsia="ro-RO"/>
        </w:rPr>
      </w:pPr>
      <w:r>
        <w:rPr>
          <w:lang w:eastAsia="ro-RO"/>
        </w:rPr>
        <w:tab/>
      </w:r>
      <w:r>
        <w:rPr>
          <w:lang w:eastAsia="ro-RO"/>
        </w:rPr>
        <w:tab/>
        <w:t xml:space="preserve">              </w:t>
      </w:r>
      <w:r>
        <w:rPr>
          <w:lang w:eastAsia="ro-RO"/>
        </w:rPr>
        <w:tab/>
        <w:t xml:space="preserve">            - </w:t>
      </w:r>
      <w:r w:rsidR="00857903" w:rsidRPr="00857903">
        <w:rPr>
          <w:lang w:eastAsia="ro-RO"/>
        </w:rPr>
        <w:t>44,4</w:t>
      </w:r>
      <w:r w:rsidR="00DF35DC" w:rsidRPr="00857903">
        <w:rPr>
          <w:lang w:eastAsia="ro-RO"/>
        </w:rPr>
        <w:t xml:space="preserve"> – în perioada de vegetaţie</w:t>
      </w:r>
    </w:p>
    <w:p w14:paraId="23D15B2D" w14:textId="77777777" w:rsidR="00857903" w:rsidRDefault="00857903" w:rsidP="00857903">
      <w:pPr>
        <w:overflowPunct/>
        <w:autoSpaceDE/>
        <w:autoSpaceDN/>
        <w:adjustRightInd/>
        <w:textAlignment w:val="auto"/>
      </w:pPr>
    </w:p>
    <w:p w14:paraId="31A38BEA" w14:textId="77777777" w:rsidR="00C72BE9" w:rsidRDefault="00D44C59" w:rsidP="00857903">
      <w:pPr>
        <w:overflowPunct/>
        <w:autoSpaceDE/>
        <w:autoSpaceDN/>
        <w:adjustRightInd/>
        <w:ind w:firstLine="720"/>
        <w:textAlignment w:val="auto"/>
      </w:pPr>
      <w:r w:rsidRPr="00857903">
        <w:t xml:space="preserve">Datele sintetice ale climatului amenajamentului silvic U.P. </w:t>
      </w:r>
      <w:r w:rsidR="00676BCA" w:rsidRPr="00857903">
        <w:t>I</w:t>
      </w:r>
      <w:r w:rsidR="00857903" w:rsidRPr="00857903">
        <w:t>I</w:t>
      </w:r>
      <w:r w:rsidR="00676BCA" w:rsidRPr="00857903">
        <w:t xml:space="preserve"> </w:t>
      </w:r>
      <w:r w:rsidR="00857903" w:rsidRPr="00857903">
        <w:t>Baru-Lupeni</w:t>
      </w:r>
      <w:r w:rsidRPr="00857903">
        <w:t xml:space="preserve"> sunt surprinse în </w:t>
      </w:r>
      <w:r w:rsidR="00C72BE9" w:rsidRPr="00857903">
        <w:t>figura următoare.</w:t>
      </w:r>
    </w:p>
    <w:p w14:paraId="6A3B5D2F" w14:textId="77777777" w:rsidR="00630BE9" w:rsidRPr="00857903" w:rsidRDefault="00630BE9" w:rsidP="00857903">
      <w:pPr>
        <w:overflowPunct/>
        <w:autoSpaceDE/>
        <w:autoSpaceDN/>
        <w:adjustRightInd/>
        <w:ind w:firstLine="720"/>
        <w:textAlignment w:val="auto"/>
      </w:pPr>
    </w:p>
    <w:p w14:paraId="0272B15D" w14:textId="0585C3EF" w:rsidR="00857903" w:rsidRPr="00857903" w:rsidRDefault="0088666A" w:rsidP="00857903">
      <w:pPr>
        <w:pStyle w:val="Legend"/>
        <w:jc w:val="both"/>
      </w:pPr>
      <w:bookmarkStart w:id="11" w:name="_Toc391326258"/>
      <w:bookmarkStart w:id="12" w:name="_Toc464041604"/>
      <w:r w:rsidRPr="00857903">
        <w:t xml:space="preserve">Figură </w:t>
      </w:r>
      <w:r w:rsidRPr="00857903">
        <w:fldChar w:fldCharType="begin"/>
      </w:r>
      <w:r w:rsidRPr="00857903">
        <w:instrText xml:space="preserve"> SEQ Figură \* ARABIC </w:instrText>
      </w:r>
      <w:r w:rsidRPr="00857903">
        <w:fldChar w:fldCharType="separate"/>
      </w:r>
      <w:r w:rsidR="004C6BFE">
        <w:rPr>
          <w:noProof/>
        </w:rPr>
        <w:t>1</w:t>
      </w:r>
      <w:r w:rsidRPr="00857903">
        <w:fldChar w:fldCharType="end"/>
      </w:r>
      <w:r w:rsidRPr="00857903">
        <w:t>: Diagrama climatică</w:t>
      </w:r>
      <w:bookmarkEnd w:id="11"/>
      <w:bookmarkEnd w:id="12"/>
    </w:p>
    <w:p w14:paraId="050AF5BC" w14:textId="77777777" w:rsidR="00857903" w:rsidRPr="00857903" w:rsidRDefault="00857903" w:rsidP="00857903"/>
    <w:p w14:paraId="1081E294" w14:textId="77777777" w:rsidR="00B5299E" w:rsidRDefault="00857903" w:rsidP="0017772E">
      <w:pPr>
        <w:jc w:val="center"/>
        <w:rPr>
          <w:color w:val="FF0000"/>
        </w:rPr>
      </w:pPr>
      <w:r>
        <w:rPr>
          <w:noProof/>
          <w:color w:val="FF0000"/>
          <w:lang w:val="en-US"/>
        </w:rPr>
        <w:drawing>
          <wp:inline distT="0" distB="0" distL="0" distR="0" wp14:anchorId="50D9761C" wp14:editId="4194ECEF">
            <wp:extent cx="5354174" cy="5924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9683" cy="5930646"/>
                    </a:xfrm>
                    <a:prstGeom prst="rect">
                      <a:avLst/>
                    </a:prstGeom>
                    <a:noFill/>
                  </pic:spPr>
                </pic:pic>
              </a:graphicData>
            </a:graphic>
          </wp:inline>
        </w:drawing>
      </w:r>
    </w:p>
    <w:p w14:paraId="61DDF17D" w14:textId="77777777" w:rsidR="008624F4" w:rsidRPr="00857903" w:rsidRDefault="00630BE9" w:rsidP="00C87D30">
      <w:pPr>
        <w:overflowPunct/>
        <w:autoSpaceDE/>
        <w:autoSpaceDN/>
        <w:adjustRightInd/>
        <w:textAlignment w:val="auto"/>
        <w:rPr>
          <w:color w:val="FF0000"/>
        </w:rPr>
      </w:pPr>
      <w:r>
        <w:rPr>
          <w:color w:val="FF0000"/>
        </w:rPr>
        <w:br w:type="page"/>
      </w:r>
    </w:p>
    <w:p w14:paraId="1A864009" w14:textId="7E1E6AD5" w:rsidR="00BA1A25" w:rsidRPr="00857903" w:rsidRDefault="00BA1A25" w:rsidP="00BA1A25">
      <w:pPr>
        <w:pStyle w:val="Legend"/>
        <w:jc w:val="both"/>
      </w:pPr>
      <w:bookmarkStart w:id="13" w:name="_Toc464041621"/>
      <w:r w:rsidRPr="00857903">
        <w:lastRenderedPageBreak/>
        <w:t xml:space="preserve">Tabel </w:t>
      </w:r>
      <w:r w:rsidR="00F413D8" w:rsidRPr="00857903">
        <w:fldChar w:fldCharType="begin"/>
      </w:r>
      <w:r w:rsidRPr="00857903">
        <w:instrText xml:space="preserve"> SEQ Tabel \* ARABIC </w:instrText>
      </w:r>
      <w:r w:rsidR="00F413D8" w:rsidRPr="00857903">
        <w:fldChar w:fldCharType="separate"/>
      </w:r>
      <w:r w:rsidR="004C6BFE">
        <w:rPr>
          <w:noProof/>
        </w:rPr>
        <w:t>3</w:t>
      </w:r>
      <w:r w:rsidR="00F413D8" w:rsidRPr="00857903">
        <w:fldChar w:fldCharType="end"/>
      </w:r>
      <w:r w:rsidRPr="00857903">
        <w:t>: Tipuri de staţiune identificate</w:t>
      </w:r>
      <w:bookmarkEnd w:id="13"/>
    </w:p>
    <w:p w14:paraId="2B535F8E" w14:textId="77777777" w:rsidR="00C96787" w:rsidRPr="007F4292" w:rsidRDefault="00C96787" w:rsidP="00C96787">
      <w:pPr>
        <w:rPr>
          <w:color w:val="FF0000"/>
        </w:rPr>
      </w:pP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842"/>
        <w:gridCol w:w="6450"/>
        <w:gridCol w:w="934"/>
        <w:gridCol w:w="997"/>
      </w:tblGrid>
      <w:tr w:rsidR="00857903" w14:paraId="442A878F" w14:textId="77777777" w:rsidTr="00857903">
        <w:trPr>
          <w:trHeight w:val="293"/>
        </w:trPr>
        <w:tc>
          <w:tcPr>
            <w:tcW w:w="566" w:type="dxa"/>
            <w:tcBorders>
              <w:top w:val="single" w:sz="4" w:space="0" w:color="auto"/>
              <w:left w:val="single" w:sz="4" w:space="0" w:color="auto"/>
              <w:bottom w:val="single" w:sz="4" w:space="0" w:color="auto"/>
              <w:right w:val="single" w:sz="4" w:space="0" w:color="auto"/>
            </w:tcBorders>
            <w:shd w:val="clear" w:color="auto" w:fill="EAF1DD"/>
            <w:hideMark/>
          </w:tcPr>
          <w:p w14:paraId="38858C99" w14:textId="77777777" w:rsidR="00857903" w:rsidRDefault="00857903">
            <w:pPr>
              <w:jc w:val="center"/>
              <w:rPr>
                <w:b/>
                <w:bCs/>
                <w:sz w:val="20"/>
                <w:szCs w:val="24"/>
                <w:lang w:eastAsia="ro-RO" w:bidi="en-US"/>
              </w:rPr>
            </w:pPr>
            <w:r>
              <w:rPr>
                <w:b/>
                <w:sz w:val="20"/>
                <w:lang w:eastAsia="ro-RO"/>
              </w:rPr>
              <w:t>Nr. crt.</w:t>
            </w:r>
          </w:p>
        </w:tc>
        <w:tc>
          <w:tcPr>
            <w:tcW w:w="84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766FA464" w14:textId="77777777" w:rsidR="00857903" w:rsidRDefault="00857903">
            <w:pPr>
              <w:jc w:val="center"/>
              <w:rPr>
                <w:b/>
                <w:bCs/>
                <w:sz w:val="20"/>
                <w:szCs w:val="24"/>
                <w:lang w:eastAsia="ro-RO" w:bidi="en-US"/>
              </w:rPr>
            </w:pPr>
            <w:r>
              <w:rPr>
                <w:b/>
                <w:bCs/>
                <w:sz w:val="20"/>
                <w:lang w:eastAsia="ro-RO"/>
              </w:rPr>
              <w:t>Cod</w:t>
            </w:r>
          </w:p>
        </w:tc>
        <w:tc>
          <w:tcPr>
            <w:tcW w:w="645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3402963A" w14:textId="77777777" w:rsidR="00857903" w:rsidRDefault="00857903">
            <w:pPr>
              <w:jc w:val="center"/>
              <w:rPr>
                <w:b/>
                <w:bCs/>
                <w:sz w:val="20"/>
                <w:szCs w:val="24"/>
                <w:lang w:eastAsia="ro-RO" w:bidi="en-US"/>
              </w:rPr>
            </w:pPr>
            <w:r>
              <w:rPr>
                <w:b/>
                <w:bCs/>
                <w:sz w:val="20"/>
                <w:lang w:eastAsia="ro-RO"/>
              </w:rPr>
              <w:t>Denumire</w:t>
            </w:r>
          </w:p>
        </w:tc>
        <w:tc>
          <w:tcPr>
            <w:tcW w:w="9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6249F953" w14:textId="77777777" w:rsidR="00857903" w:rsidRDefault="00857903">
            <w:pPr>
              <w:jc w:val="center"/>
              <w:rPr>
                <w:b/>
                <w:bCs/>
                <w:sz w:val="20"/>
                <w:szCs w:val="24"/>
                <w:lang w:eastAsia="ro-RO" w:bidi="en-US"/>
              </w:rPr>
            </w:pPr>
            <w:r>
              <w:rPr>
                <w:b/>
                <w:bCs/>
                <w:sz w:val="20"/>
                <w:lang w:eastAsia="ro-RO"/>
              </w:rPr>
              <w:t>Supraf. ha</w:t>
            </w:r>
          </w:p>
        </w:tc>
        <w:tc>
          <w:tcPr>
            <w:tcW w:w="997"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4AEEBF37" w14:textId="77777777" w:rsidR="00857903" w:rsidRDefault="00857903">
            <w:pPr>
              <w:jc w:val="center"/>
              <w:rPr>
                <w:b/>
                <w:bCs/>
                <w:sz w:val="20"/>
                <w:szCs w:val="24"/>
                <w:lang w:eastAsia="ro-RO" w:bidi="en-US"/>
              </w:rPr>
            </w:pPr>
            <w:r>
              <w:rPr>
                <w:b/>
                <w:bCs/>
                <w:sz w:val="20"/>
                <w:lang w:eastAsia="ro-RO"/>
              </w:rPr>
              <w:t>%</w:t>
            </w:r>
          </w:p>
        </w:tc>
      </w:tr>
      <w:tr w:rsidR="00857903" w14:paraId="3AA54103" w14:textId="77777777" w:rsidTr="00857903">
        <w:trPr>
          <w:trHeight w:val="261"/>
        </w:trPr>
        <w:tc>
          <w:tcPr>
            <w:tcW w:w="566" w:type="dxa"/>
            <w:tcBorders>
              <w:top w:val="single" w:sz="4" w:space="0" w:color="auto"/>
              <w:left w:val="single" w:sz="4" w:space="0" w:color="auto"/>
              <w:bottom w:val="single" w:sz="4" w:space="0" w:color="auto"/>
              <w:right w:val="single" w:sz="4" w:space="0" w:color="auto"/>
            </w:tcBorders>
            <w:vAlign w:val="center"/>
            <w:hideMark/>
          </w:tcPr>
          <w:p w14:paraId="2E9F45FA" w14:textId="77777777" w:rsidR="00857903" w:rsidRDefault="00857903">
            <w:pPr>
              <w:jc w:val="center"/>
              <w:rPr>
                <w:b/>
                <w:bCs/>
                <w:sz w:val="20"/>
                <w:szCs w:val="24"/>
                <w:lang w:eastAsia="ro-RO" w:bidi="en-US"/>
              </w:rPr>
            </w:pPr>
            <w:r>
              <w:rPr>
                <w:b/>
                <w:bCs/>
                <w:sz w:val="20"/>
                <w:lang w:eastAsia="ro-RO"/>
              </w:rPr>
              <w:t>1</w:t>
            </w:r>
          </w:p>
        </w:tc>
        <w:tc>
          <w:tcPr>
            <w:tcW w:w="842" w:type="dxa"/>
            <w:tcBorders>
              <w:top w:val="single" w:sz="4" w:space="0" w:color="auto"/>
              <w:left w:val="single" w:sz="4" w:space="0" w:color="auto"/>
              <w:bottom w:val="single" w:sz="4" w:space="0" w:color="auto"/>
              <w:right w:val="single" w:sz="4" w:space="0" w:color="auto"/>
            </w:tcBorders>
            <w:noWrap/>
            <w:vAlign w:val="bottom"/>
            <w:hideMark/>
          </w:tcPr>
          <w:p w14:paraId="2F4C572C" w14:textId="77777777" w:rsidR="00857903" w:rsidRDefault="00857903">
            <w:pPr>
              <w:jc w:val="center"/>
              <w:rPr>
                <w:b/>
                <w:bCs/>
                <w:sz w:val="20"/>
                <w:szCs w:val="24"/>
                <w:lang w:eastAsia="ro-RO" w:bidi="en-US"/>
              </w:rPr>
            </w:pPr>
            <w:r>
              <w:rPr>
                <w:b/>
                <w:bCs/>
                <w:sz w:val="20"/>
                <w:lang w:eastAsia="ro-RO"/>
              </w:rPr>
              <w:t>3331</w:t>
            </w:r>
          </w:p>
        </w:tc>
        <w:tc>
          <w:tcPr>
            <w:tcW w:w="6450" w:type="dxa"/>
            <w:tcBorders>
              <w:top w:val="single" w:sz="4" w:space="0" w:color="auto"/>
              <w:left w:val="single" w:sz="4" w:space="0" w:color="auto"/>
              <w:bottom w:val="single" w:sz="4" w:space="0" w:color="auto"/>
              <w:right w:val="single" w:sz="4" w:space="0" w:color="auto"/>
            </w:tcBorders>
            <w:noWrap/>
            <w:vAlign w:val="bottom"/>
            <w:hideMark/>
          </w:tcPr>
          <w:p w14:paraId="1EB8F42D" w14:textId="77777777" w:rsidR="00857903" w:rsidRDefault="00857903">
            <w:pPr>
              <w:rPr>
                <w:sz w:val="20"/>
                <w:szCs w:val="24"/>
                <w:lang w:eastAsia="ro-RO" w:bidi="en-US"/>
              </w:rPr>
            </w:pPr>
            <w:r>
              <w:rPr>
                <w:sz w:val="20"/>
                <w:lang w:eastAsia="ro-RO"/>
              </w:rPr>
              <w:t>Montan de amestec Pi, brun edafic mic, cu Asperula-Dentaria +/- acidofile</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387C16E0" w14:textId="77777777" w:rsidR="00857903" w:rsidRDefault="00857903">
            <w:pPr>
              <w:jc w:val="center"/>
              <w:rPr>
                <w:sz w:val="20"/>
                <w:szCs w:val="24"/>
                <w:lang w:eastAsia="ro-RO" w:bidi="en-US"/>
              </w:rPr>
            </w:pPr>
            <w:r>
              <w:rPr>
                <w:sz w:val="20"/>
                <w:lang w:eastAsia="ro-RO"/>
              </w:rPr>
              <w:t>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B864F84" w14:textId="77777777" w:rsidR="00857903" w:rsidRDefault="00857903">
            <w:pPr>
              <w:jc w:val="center"/>
              <w:rPr>
                <w:sz w:val="20"/>
                <w:szCs w:val="24"/>
                <w:lang w:eastAsia="ro-RO" w:bidi="en-US"/>
              </w:rPr>
            </w:pPr>
            <w:r>
              <w:rPr>
                <w:sz w:val="20"/>
                <w:lang w:eastAsia="ro-RO"/>
              </w:rPr>
              <w:t>0.4</w:t>
            </w:r>
          </w:p>
        </w:tc>
      </w:tr>
      <w:tr w:rsidR="00857903" w14:paraId="1080D164" w14:textId="77777777" w:rsidTr="00857903">
        <w:trPr>
          <w:trHeight w:val="261"/>
        </w:trPr>
        <w:tc>
          <w:tcPr>
            <w:tcW w:w="566" w:type="dxa"/>
            <w:tcBorders>
              <w:top w:val="single" w:sz="4" w:space="0" w:color="auto"/>
              <w:left w:val="single" w:sz="4" w:space="0" w:color="auto"/>
              <w:bottom w:val="single" w:sz="4" w:space="0" w:color="auto"/>
              <w:right w:val="single" w:sz="4" w:space="0" w:color="auto"/>
            </w:tcBorders>
            <w:vAlign w:val="center"/>
            <w:hideMark/>
          </w:tcPr>
          <w:p w14:paraId="70BBE38F" w14:textId="77777777" w:rsidR="00857903" w:rsidRDefault="00857903">
            <w:pPr>
              <w:jc w:val="center"/>
              <w:rPr>
                <w:b/>
                <w:bCs/>
                <w:sz w:val="20"/>
                <w:szCs w:val="24"/>
                <w:lang w:eastAsia="ro-RO" w:bidi="en-US"/>
              </w:rPr>
            </w:pPr>
            <w:r>
              <w:rPr>
                <w:b/>
                <w:bCs/>
                <w:sz w:val="20"/>
                <w:lang w:eastAsia="ro-RO"/>
              </w:rPr>
              <w:t>2</w:t>
            </w:r>
          </w:p>
        </w:tc>
        <w:tc>
          <w:tcPr>
            <w:tcW w:w="842" w:type="dxa"/>
            <w:tcBorders>
              <w:top w:val="single" w:sz="4" w:space="0" w:color="auto"/>
              <w:left w:val="single" w:sz="4" w:space="0" w:color="auto"/>
              <w:bottom w:val="single" w:sz="4" w:space="0" w:color="auto"/>
              <w:right w:val="single" w:sz="4" w:space="0" w:color="auto"/>
            </w:tcBorders>
            <w:noWrap/>
            <w:vAlign w:val="bottom"/>
            <w:hideMark/>
          </w:tcPr>
          <w:p w14:paraId="7315CC1F" w14:textId="77777777" w:rsidR="00857903" w:rsidRDefault="00857903">
            <w:pPr>
              <w:jc w:val="center"/>
              <w:rPr>
                <w:b/>
                <w:bCs/>
                <w:sz w:val="20"/>
                <w:szCs w:val="24"/>
                <w:lang w:eastAsia="ro-RO" w:bidi="en-US"/>
              </w:rPr>
            </w:pPr>
            <w:r>
              <w:rPr>
                <w:b/>
                <w:bCs/>
                <w:sz w:val="20"/>
                <w:lang w:eastAsia="ro-RO"/>
              </w:rPr>
              <w:t>3332</w:t>
            </w:r>
          </w:p>
        </w:tc>
        <w:tc>
          <w:tcPr>
            <w:tcW w:w="6450" w:type="dxa"/>
            <w:tcBorders>
              <w:top w:val="single" w:sz="4" w:space="0" w:color="auto"/>
              <w:left w:val="single" w:sz="4" w:space="0" w:color="auto"/>
              <w:bottom w:val="single" w:sz="4" w:space="0" w:color="auto"/>
              <w:right w:val="single" w:sz="4" w:space="0" w:color="auto"/>
            </w:tcBorders>
            <w:noWrap/>
            <w:vAlign w:val="bottom"/>
            <w:hideMark/>
          </w:tcPr>
          <w:p w14:paraId="2644C61D" w14:textId="77777777" w:rsidR="00857903" w:rsidRDefault="00857903">
            <w:pPr>
              <w:rPr>
                <w:sz w:val="20"/>
                <w:szCs w:val="24"/>
                <w:lang w:eastAsia="ro-RO" w:bidi="en-US"/>
              </w:rPr>
            </w:pPr>
            <w:r>
              <w:rPr>
                <w:sz w:val="20"/>
                <w:lang w:eastAsia="ro-RO"/>
              </w:rPr>
              <w:t>Montan de amestec Pm, brun edafic mijlociu, cu Asperula-Dentaria</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3770FBF6" w14:textId="77777777" w:rsidR="00857903" w:rsidRDefault="00857903">
            <w:pPr>
              <w:jc w:val="center"/>
              <w:rPr>
                <w:sz w:val="20"/>
                <w:szCs w:val="24"/>
                <w:lang w:eastAsia="ro-RO" w:bidi="en-US"/>
              </w:rPr>
            </w:pPr>
            <w:r>
              <w:rPr>
                <w:sz w:val="20"/>
                <w:lang w:eastAsia="ro-RO"/>
              </w:rPr>
              <w:t>309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47ED367" w14:textId="77777777" w:rsidR="00857903" w:rsidRDefault="00857903">
            <w:pPr>
              <w:jc w:val="center"/>
              <w:rPr>
                <w:sz w:val="20"/>
                <w:szCs w:val="24"/>
                <w:lang w:eastAsia="ro-RO" w:bidi="en-US"/>
              </w:rPr>
            </w:pPr>
            <w:r>
              <w:rPr>
                <w:sz w:val="20"/>
                <w:lang w:eastAsia="ro-RO"/>
              </w:rPr>
              <w:t>49.7</w:t>
            </w:r>
          </w:p>
        </w:tc>
      </w:tr>
      <w:tr w:rsidR="00857903" w14:paraId="6084DF0E" w14:textId="77777777" w:rsidTr="00857903">
        <w:trPr>
          <w:trHeight w:val="261"/>
        </w:trPr>
        <w:tc>
          <w:tcPr>
            <w:tcW w:w="566" w:type="dxa"/>
            <w:tcBorders>
              <w:top w:val="single" w:sz="4" w:space="0" w:color="auto"/>
              <w:left w:val="single" w:sz="4" w:space="0" w:color="auto"/>
              <w:bottom w:val="single" w:sz="4" w:space="0" w:color="auto"/>
              <w:right w:val="single" w:sz="4" w:space="0" w:color="auto"/>
            </w:tcBorders>
            <w:vAlign w:val="center"/>
            <w:hideMark/>
          </w:tcPr>
          <w:p w14:paraId="38ED9AEE" w14:textId="77777777" w:rsidR="00857903" w:rsidRDefault="00857903">
            <w:pPr>
              <w:jc w:val="center"/>
              <w:rPr>
                <w:b/>
                <w:bCs/>
                <w:sz w:val="20"/>
                <w:szCs w:val="24"/>
                <w:lang w:eastAsia="ro-RO" w:bidi="en-US"/>
              </w:rPr>
            </w:pPr>
            <w:r>
              <w:rPr>
                <w:b/>
                <w:bCs/>
                <w:sz w:val="20"/>
                <w:lang w:eastAsia="ro-RO"/>
              </w:rPr>
              <w:t>3</w:t>
            </w:r>
          </w:p>
        </w:tc>
        <w:tc>
          <w:tcPr>
            <w:tcW w:w="842" w:type="dxa"/>
            <w:tcBorders>
              <w:top w:val="single" w:sz="4" w:space="0" w:color="auto"/>
              <w:left w:val="single" w:sz="4" w:space="0" w:color="auto"/>
              <w:bottom w:val="single" w:sz="4" w:space="0" w:color="auto"/>
              <w:right w:val="single" w:sz="4" w:space="0" w:color="auto"/>
            </w:tcBorders>
            <w:noWrap/>
            <w:vAlign w:val="bottom"/>
            <w:hideMark/>
          </w:tcPr>
          <w:p w14:paraId="0E5D7FBF" w14:textId="77777777" w:rsidR="00857903" w:rsidRDefault="00857903">
            <w:pPr>
              <w:jc w:val="center"/>
              <w:rPr>
                <w:b/>
                <w:bCs/>
                <w:sz w:val="20"/>
                <w:szCs w:val="24"/>
                <w:lang w:eastAsia="ro-RO" w:bidi="en-US"/>
              </w:rPr>
            </w:pPr>
            <w:r>
              <w:rPr>
                <w:b/>
                <w:bCs/>
                <w:sz w:val="20"/>
                <w:lang w:eastAsia="ro-RO"/>
              </w:rPr>
              <w:t>4323</w:t>
            </w:r>
          </w:p>
        </w:tc>
        <w:tc>
          <w:tcPr>
            <w:tcW w:w="6450" w:type="dxa"/>
            <w:tcBorders>
              <w:top w:val="single" w:sz="4" w:space="0" w:color="auto"/>
              <w:left w:val="single" w:sz="4" w:space="0" w:color="auto"/>
              <w:bottom w:val="single" w:sz="4" w:space="0" w:color="auto"/>
              <w:right w:val="single" w:sz="4" w:space="0" w:color="auto"/>
            </w:tcBorders>
            <w:noWrap/>
            <w:vAlign w:val="bottom"/>
            <w:hideMark/>
          </w:tcPr>
          <w:p w14:paraId="33FA695A" w14:textId="77777777" w:rsidR="00857903" w:rsidRDefault="00857903">
            <w:pPr>
              <w:rPr>
                <w:sz w:val="20"/>
                <w:szCs w:val="24"/>
                <w:lang w:eastAsia="ro-RO" w:bidi="en-US"/>
              </w:rPr>
            </w:pPr>
            <w:r>
              <w:rPr>
                <w:sz w:val="20"/>
                <w:lang w:eastAsia="ro-RO"/>
              </w:rPr>
              <w:t>* Montan-premontan de făgete Pi, brun podzolic-podzolic în dezvoltare</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28A8668E" w14:textId="77777777" w:rsidR="00857903" w:rsidRDefault="00857903">
            <w:pPr>
              <w:jc w:val="center"/>
              <w:rPr>
                <w:sz w:val="20"/>
                <w:szCs w:val="24"/>
                <w:lang w:eastAsia="ro-RO" w:bidi="en-US"/>
              </w:rPr>
            </w:pPr>
            <w:r>
              <w:rPr>
                <w:sz w:val="20"/>
                <w:lang w:eastAsia="ro-RO"/>
              </w:rPr>
              <w:t>3.4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F732CA7" w14:textId="77777777" w:rsidR="00857903" w:rsidRDefault="00857903">
            <w:pPr>
              <w:jc w:val="center"/>
              <w:rPr>
                <w:sz w:val="20"/>
                <w:szCs w:val="24"/>
                <w:lang w:eastAsia="ro-RO" w:bidi="en-US"/>
              </w:rPr>
            </w:pPr>
            <w:r>
              <w:rPr>
                <w:sz w:val="20"/>
                <w:lang w:eastAsia="ro-RO"/>
              </w:rPr>
              <w:t>0.5</w:t>
            </w:r>
          </w:p>
        </w:tc>
      </w:tr>
      <w:tr w:rsidR="00857903" w14:paraId="0C41B632" w14:textId="77777777" w:rsidTr="00857903">
        <w:trPr>
          <w:trHeight w:val="261"/>
        </w:trPr>
        <w:tc>
          <w:tcPr>
            <w:tcW w:w="566" w:type="dxa"/>
            <w:tcBorders>
              <w:top w:val="single" w:sz="4" w:space="0" w:color="auto"/>
              <w:left w:val="single" w:sz="4" w:space="0" w:color="auto"/>
              <w:bottom w:val="single" w:sz="4" w:space="0" w:color="auto"/>
              <w:right w:val="single" w:sz="4" w:space="0" w:color="auto"/>
            </w:tcBorders>
            <w:vAlign w:val="center"/>
            <w:hideMark/>
          </w:tcPr>
          <w:p w14:paraId="646DF480" w14:textId="77777777" w:rsidR="00857903" w:rsidRDefault="00857903">
            <w:pPr>
              <w:jc w:val="center"/>
              <w:rPr>
                <w:b/>
                <w:bCs/>
                <w:sz w:val="20"/>
                <w:szCs w:val="24"/>
                <w:lang w:eastAsia="ro-RO" w:bidi="en-US"/>
              </w:rPr>
            </w:pPr>
            <w:r>
              <w:rPr>
                <w:b/>
                <w:bCs/>
                <w:sz w:val="20"/>
                <w:lang w:eastAsia="ro-RO"/>
              </w:rPr>
              <w:t>4</w:t>
            </w:r>
          </w:p>
        </w:tc>
        <w:tc>
          <w:tcPr>
            <w:tcW w:w="842" w:type="dxa"/>
            <w:tcBorders>
              <w:top w:val="single" w:sz="4" w:space="0" w:color="auto"/>
              <w:left w:val="single" w:sz="4" w:space="0" w:color="auto"/>
              <w:bottom w:val="single" w:sz="4" w:space="0" w:color="auto"/>
              <w:right w:val="single" w:sz="4" w:space="0" w:color="auto"/>
            </w:tcBorders>
            <w:noWrap/>
            <w:vAlign w:val="bottom"/>
            <w:hideMark/>
          </w:tcPr>
          <w:p w14:paraId="6949B939" w14:textId="77777777" w:rsidR="00857903" w:rsidRDefault="00857903">
            <w:pPr>
              <w:jc w:val="center"/>
              <w:rPr>
                <w:b/>
                <w:bCs/>
                <w:sz w:val="20"/>
                <w:szCs w:val="24"/>
                <w:lang w:eastAsia="ro-RO" w:bidi="en-US"/>
              </w:rPr>
            </w:pPr>
            <w:r>
              <w:rPr>
                <w:b/>
                <w:bCs/>
                <w:sz w:val="20"/>
                <w:lang w:eastAsia="ro-RO"/>
              </w:rPr>
              <w:t>4420</w:t>
            </w:r>
          </w:p>
        </w:tc>
        <w:tc>
          <w:tcPr>
            <w:tcW w:w="6450" w:type="dxa"/>
            <w:tcBorders>
              <w:top w:val="single" w:sz="4" w:space="0" w:color="auto"/>
              <w:left w:val="single" w:sz="4" w:space="0" w:color="auto"/>
              <w:bottom w:val="single" w:sz="4" w:space="0" w:color="auto"/>
              <w:right w:val="single" w:sz="4" w:space="0" w:color="auto"/>
            </w:tcBorders>
            <w:noWrap/>
            <w:vAlign w:val="bottom"/>
            <w:hideMark/>
          </w:tcPr>
          <w:p w14:paraId="4C53C108" w14:textId="77777777" w:rsidR="00857903" w:rsidRDefault="00857903">
            <w:pPr>
              <w:rPr>
                <w:sz w:val="20"/>
                <w:szCs w:val="24"/>
                <w:lang w:eastAsia="ro-RO" w:bidi="en-US"/>
              </w:rPr>
            </w:pPr>
            <w:r>
              <w:rPr>
                <w:sz w:val="20"/>
                <w:lang w:eastAsia="ro-RO"/>
              </w:rPr>
              <w:t>Montan-premontan de făgete Pm, brun edafic mijlociu, cu Asperula-Dentaria</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44213D60" w14:textId="77777777" w:rsidR="00857903" w:rsidRDefault="00857903">
            <w:pPr>
              <w:jc w:val="center"/>
              <w:rPr>
                <w:sz w:val="20"/>
                <w:szCs w:val="24"/>
                <w:lang w:eastAsia="ro-RO" w:bidi="en-US"/>
              </w:rPr>
            </w:pPr>
            <w:r>
              <w:rPr>
                <w:sz w:val="20"/>
                <w:lang w:eastAsia="ro-RO"/>
              </w:rPr>
              <w:t>306.9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A3C742D" w14:textId="77777777" w:rsidR="00857903" w:rsidRDefault="00857903">
            <w:pPr>
              <w:jc w:val="center"/>
              <w:rPr>
                <w:sz w:val="20"/>
                <w:szCs w:val="24"/>
                <w:lang w:eastAsia="ro-RO" w:bidi="en-US"/>
              </w:rPr>
            </w:pPr>
            <w:r>
              <w:rPr>
                <w:sz w:val="20"/>
                <w:lang w:eastAsia="ro-RO"/>
              </w:rPr>
              <w:t>49.3</w:t>
            </w:r>
          </w:p>
        </w:tc>
      </w:tr>
      <w:tr w:rsidR="00857903" w14:paraId="2072F45E" w14:textId="77777777" w:rsidTr="00857903">
        <w:trPr>
          <w:trHeight w:val="261"/>
        </w:trPr>
        <w:tc>
          <w:tcPr>
            <w:tcW w:w="7858" w:type="dxa"/>
            <w:gridSpan w:val="3"/>
            <w:tcBorders>
              <w:top w:val="single" w:sz="4" w:space="0" w:color="auto"/>
              <w:left w:val="single" w:sz="4" w:space="0" w:color="auto"/>
              <w:bottom w:val="single" w:sz="4" w:space="0" w:color="auto"/>
              <w:right w:val="single" w:sz="4" w:space="0" w:color="auto"/>
            </w:tcBorders>
            <w:vAlign w:val="center"/>
            <w:hideMark/>
          </w:tcPr>
          <w:p w14:paraId="4FF75974" w14:textId="77777777" w:rsidR="00857903" w:rsidRDefault="00857903">
            <w:pPr>
              <w:jc w:val="center"/>
              <w:rPr>
                <w:sz w:val="20"/>
                <w:szCs w:val="24"/>
                <w:lang w:eastAsia="ro-RO" w:bidi="en-US"/>
              </w:rPr>
            </w:pPr>
            <w:r>
              <w:rPr>
                <w:sz w:val="20"/>
                <w:lang w:eastAsia="ro-RO"/>
              </w:rPr>
              <w:t>Alte terenuri</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5F2FA74F" w14:textId="77777777" w:rsidR="00857903" w:rsidRDefault="00857903">
            <w:pPr>
              <w:jc w:val="center"/>
              <w:rPr>
                <w:sz w:val="20"/>
                <w:szCs w:val="24"/>
                <w:lang w:eastAsia="ro-RO" w:bidi="en-US"/>
              </w:rPr>
            </w:pPr>
            <w:r>
              <w:rPr>
                <w:sz w:val="20"/>
                <w:lang w:eastAsia="ro-RO"/>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325851" w14:textId="77777777" w:rsidR="00857903" w:rsidRDefault="00857903">
            <w:pPr>
              <w:jc w:val="center"/>
              <w:rPr>
                <w:sz w:val="20"/>
                <w:szCs w:val="24"/>
                <w:lang w:eastAsia="ro-RO" w:bidi="en-US"/>
              </w:rPr>
            </w:pPr>
            <w:r>
              <w:rPr>
                <w:sz w:val="20"/>
                <w:lang w:eastAsia="ro-RO"/>
              </w:rPr>
              <w:t>0.1</w:t>
            </w:r>
          </w:p>
        </w:tc>
      </w:tr>
      <w:tr w:rsidR="00857903" w14:paraId="39D5AEA8" w14:textId="77777777" w:rsidTr="00857903">
        <w:trPr>
          <w:trHeight w:val="261"/>
        </w:trPr>
        <w:tc>
          <w:tcPr>
            <w:tcW w:w="7858" w:type="dxa"/>
            <w:gridSpan w:val="3"/>
            <w:tcBorders>
              <w:top w:val="single" w:sz="4" w:space="0" w:color="auto"/>
              <w:left w:val="single" w:sz="4" w:space="0" w:color="auto"/>
              <w:bottom w:val="single" w:sz="4" w:space="0" w:color="auto"/>
              <w:right w:val="single" w:sz="4" w:space="0" w:color="auto"/>
            </w:tcBorders>
            <w:shd w:val="clear" w:color="auto" w:fill="FDE9D9"/>
            <w:hideMark/>
          </w:tcPr>
          <w:p w14:paraId="751584ED" w14:textId="77777777" w:rsidR="00857903" w:rsidRDefault="00857903">
            <w:pPr>
              <w:jc w:val="center"/>
              <w:rPr>
                <w:b/>
                <w:sz w:val="20"/>
                <w:szCs w:val="24"/>
                <w:lang w:eastAsia="ro-RO" w:bidi="en-US"/>
              </w:rPr>
            </w:pPr>
            <w:r>
              <w:rPr>
                <w:b/>
                <w:sz w:val="20"/>
                <w:lang w:eastAsia="ro-RO"/>
              </w:rPr>
              <w:t>Total</w:t>
            </w:r>
          </w:p>
        </w:tc>
        <w:tc>
          <w:tcPr>
            <w:tcW w:w="93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55995C93" w14:textId="77777777" w:rsidR="00857903" w:rsidRDefault="00857903">
            <w:pPr>
              <w:jc w:val="center"/>
              <w:rPr>
                <w:b/>
                <w:sz w:val="20"/>
                <w:szCs w:val="24"/>
                <w:lang w:eastAsia="ro-RO" w:bidi="en-US"/>
              </w:rPr>
            </w:pPr>
            <w:r>
              <w:rPr>
                <w:b/>
                <w:sz w:val="20"/>
                <w:lang w:eastAsia="ro-RO"/>
              </w:rPr>
              <w:t>622.1</w:t>
            </w:r>
          </w:p>
        </w:tc>
        <w:tc>
          <w:tcPr>
            <w:tcW w:w="0" w:type="auto"/>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77816391" w14:textId="77777777" w:rsidR="00857903" w:rsidRDefault="00857903">
            <w:pPr>
              <w:jc w:val="center"/>
              <w:rPr>
                <w:b/>
                <w:sz w:val="20"/>
                <w:szCs w:val="24"/>
                <w:lang w:eastAsia="ro-RO" w:bidi="en-US"/>
              </w:rPr>
            </w:pPr>
            <w:r>
              <w:rPr>
                <w:b/>
                <w:sz w:val="20"/>
                <w:lang w:eastAsia="ro-RO"/>
              </w:rPr>
              <w:t>100.0</w:t>
            </w:r>
          </w:p>
        </w:tc>
      </w:tr>
    </w:tbl>
    <w:p w14:paraId="559A3BF8" w14:textId="77777777" w:rsidR="00456131" w:rsidRPr="00857903" w:rsidRDefault="00456131" w:rsidP="00C96787"/>
    <w:p w14:paraId="18FB8A3D" w14:textId="115B2B39" w:rsidR="00BA1A25" w:rsidRPr="00857903" w:rsidRDefault="00BA1A25" w:rsidP="00464548">
      <w:pPr>
        <w:pStyle w:val="Legend"/>
      </w:pPr>
      <w:bookmarkStart w:id="14" w:name="_Toc464041622"/>
      <w:r w:rsidRPr="00857903">
        <w:t xml:space="preserve">Tabel </w:t>
      </w:r>
      <w:r w:rsidR="00F413D8" w:rsidRPr="00857903">
        <w:fldChar w:fldCharType="begin"/>
      </w:r>
      <w:r w:rsidRPr="00857903">
        <w:instrText xml:space="preserve"> SEQ Tabel \* ARABIC </w:instrText>
      </w:r>
      <w:r w:rsidR="00F413D8" w:rsidRPr="00857903">
        <w:fldChar w:fldCharType="separate"/>
      </w:r>
      <w:r w:rsidR="004C6BFE">
        <w:rPr>
          <w:noProof/>
        </w:rPr>
        <w:t>4</w:t>
      </w:r>
      <w:r w:rsidR="00F413D8" w:rsidRPr="00857903">
        <w:fldChar w:fldCharType="end"/>
      </w:r>
      <w:r w:rsidRPr="00857903">
        <w:t>: Tipuri de pădure identificate</w:t>
      </w:r>
      <w:bookmarkEnd w:id="14"/>
    </w:p>
    <w:p w14:paraId="04F30448" w14:textId="77777777" w:rsidR="00BA1A25" w:rsidRPr="007F4292" w:rsidRDefault="00BA1A25" w:rsidP="00BA1A25">
      <w:pPr>
        <w:pStyle w:val="TABELNR"/>
        <w:jc w:val="both"/>
        <w:rPr>
          <w:color w:val="FF0000"/>
        </w:rPr>
      </w:pP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981"/>
        <w:gridCol w:w="6208"/>
        <w:gridCol w:w="981"/>
        <w:gridCol w:w="982"/>
      </w:tblGrid>
      <w:tr w:rsidR="00857903" w14:paraId="683D080A" w14:textId="77777777" w:rsidTr="00857903">
        <w:trPr>
          <w:trHeight w:val="267"/>
        </w:trPr>
        <w:tc>
          <w:tcPr>
            <w:tcW w:w="64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14:paraId="79F7E185" w14:textId="77777777" w:rsidR="00857903" w:rsidRDefault="00857903">
            <w:pPr>
              <w:jc w:val="center"/>
              <w:rPr>
                <w:b/>
                <w:bCs/>
                <w:sz w:val="20"/>
                <w:szCs w:val="24"/>
                <w:lang w:eastAsia="ro-RO" w:bidi="en-US"/>
              </w:rPr>
            </w:pPr>
            <w:r>
              <w:rPr>
                <w:b/>
                <w:bCs/>
                <w:sz w:val="20"/>
                <w:lang w:eastAsia="ro-RO"/>
              </w:rPr>
              <w:t>Nr. crt.</w:t>
            </w:r>
          </w:p>
        </w:tc>
        <w:tc>
          <w:tcPr>
            <w:tcW w:w="7189"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3593A154" w14:textId="77777777" w:rsidR="00857903" w:rsidRDefault="00857903">
            <w:pPr>
              <w:jc w:val="center"/>
              <w:rPr>
                <w:b/>
                <w:bCs/>
                <w:sz w:val="20"/>
                <w:szCs w:val="24"/>
                <w:lang w:eastAsia="ro-RO" w:bidi="en-US"/>
              </w:rPr>
            </w:pPr>
            <w:r>
              <w:rPr>
                <w:b/>
                <w:bCs/>
                <w:sz w:val="20"/>
                <w:lang w:eastAsia="ro-RO"/>
              </w:rPr>
              <w:t>Tip de padure</w:t>
            </w:r>
          </w:p>
        </w:tc>
        <w:tc>
          <w:tcPr>
            <w:tcW w:w="1963"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7BA0F0A6" w14:textId="77777777" w:rsidR="00857903" w:rsidRDefault="00857903">
            <w:pPr>
              <w:jc w:val="center"/>
              <w:rPr>
                <w:b/>
                <w:bCs/>
                <w:sz w:val="20"/>
                <w:szCs w:val="24"/>
                <w:lang w:eastAsia="ro-RO" w:bidi="en-US"/>
              </w:rPr>
            </w:pPr>
            <w:r>
              <w:rPr>
                <w:b/>
                <w:sz w:val="20"/>
                <w:lang w:eastAsia="ro-RO"/>
              </w:rPr>
              <w:t>Suprafaţa</w:t>
            </w:r>
          </w:p>
        </w:tc>
      </w:tr>
      <w:tr w:rsidR="00857903" w14:paraId="4DA76331" w14:textId="77777777" w:rsidTr="00857903">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A4BAA" w14:textId="77777777" w:rsidR="00857903" w:rsidRDefault="00857903">
            <w:pPr>
              <w:rPr>
                <w:b/>
                <w:bCs/>
                <w:sz w:val="20"/>
                <w:szCs w:val="24"/>
                <w:lang w:eastAsia="ro-RO" w:bidi="en-US"/>
              </w:rPr>
            </w:pPr>
          </w:p>
        </w:tc>
        <w:tc>
          <w:tcPr>
            <w:tcW w:w="981"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70E57F0A" w14:textId="77777777" w:rsidR="00857903" w:rsidRDefault="00857903">
            <w:pPr>
              <w:jc w:val="center"/>
              <w:rPr>
                <w:b/>
                <w:bCs/>
                <w:sz w:val="20"/>
                <w:szCs w:val="24"/>
                <w:lang w:eastAsia="ro-RO" w:bidi="en-US"/>
              </w:rPr>
            </w:pPr>
            <w:r>
              <w:rPr>
                <w:b/>
                <w:bCs/>
                <w:sz w:val="20"/>
                <w:lang w:eastAsia="ro-RO"/>
              </w:rPr>
              <w:t>Cod</w:t>
            </w:r>
          </w:p>
        </w:tc>
        <w:tc>
          <w:tcPr>
            <w:tcW w:w="620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2F478B02" w14:textId="77777777" w:rsidR="00857903" w:rsidRDefault="00857903">
            <w:pPr>
              <w:jc w:val="center"/>
              <w:rPr>
                <w:b/>
                <w:bCs/>
                <w:sz w:val="20"/>
                <w:szCs w:val="24"/>
                <w:lang w:eastAsia="ro-RO" w:bidi="en-US"/>
              </w:rPr>
            </w:pPr>
            <w:r>
              <w:rPr>
                <w:b/>
                <w:sz w:val="20"/>
                <w:lang w:eastAsia="ro-RO"/>
              </w:rPr>
              <w:t>Diagnoza</w:t>
            </w:r>
          </w:p>
        </w:tc>
        <w:tc>
          <w:tcPr>
            <w:tcW w:w="981"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66ACA69D" w14:textId="77777777" w:rsidR="00857903" w:rsidRDefault="00857903">
            <w:pPr>
              <w:jc w:val="center"/>
              <w:rPr>
                <w:b/>
                <w:bCs/>
                <w:sz w:val="20"/>
                <w:szCs w:val="24"/>
                <w:lang w:eastAsia="ro-RO" w:bidi="en-US"/>
              </w:rPr>
            </w:pPr>
            <w:r>
              <w:rPr>
                <w:b/>
                <w:bCs/>
                <w:sz w:val="20"/>
                <w:lang w:eastAsia="ro-RO"/>
              </w:rPr>
              <w:t>ha</w:t>
            </w:r>
          </w:p>
        </w:tc>
        <w:tc>
          <w:tcPr>
            <w:tcW w:w="98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14:paraId="0880BB8A" w14:textId="77777777" w:rsidR="00857903" w:rsidRDefault="00857903">
            <w:pPr>
              <w:jc w:val="center"/>
              <w:rPr>
                <w:b/>
                <w:bCs/>
                <w:sz w:val="20"/>
                <w:szCs w:val="24"/>
                <w:lang w:eastAsia="ro-RO" w:bidi="en-US"/>
              </w:rPr>
            </w:pPr>
            <w:r>
              <w:rPr>
                <w:b/>
                <w:bCs/>
                <w:sz w:val="20"/>
                <w:lang w:eastAsia="ro-RO"/>
              </w:rPr>
              <w:t>%</w:t>
            </w:r>
          </w:p>
        </w:tc>
      </w:tr>
      <w:tr w:rsidR="00857903" w14:paraId="1FCECDCA" w14:textId="77777777" w:rsidTr="00857903">
        <w:trPr>
          <w:trHeight w:val="267"/>
        </w:trPr>
        <w:tc>
          <w:tcPr>
            <w:tcW w:w="645" w:type="dxa"/>
            <w:tcBorders>
              <w:top w:val="single" w:sz="4" w:space="0" w:color="auto"/>
              <w:left w:val="single" w:sz="4" w:space="0" w:color="auto"/>
              <w:bottom w:val="single" w:sz="4" w:space="0" w:color="auto"/>
              <w:right w:val="single" w:sz="4" w:space="0" w:color="auto"/>
            </w:tcBorders>
            <w:vAlign w:val="center"/>
            <w:hideMark/>
          </w:tcPr>
          <w:p w14:paraId="29952246" w14:textId="77777777" w:rsidR="00857903" w:rsidRDefault="00857903">
            <w:pPr>
              <w:jc w:val="center"/>
              <w:rPr>
                <w:b/>
                <w:bCs/>
                <w:sz w:val="20"/>
                <w:szCs w:val="24"/>
                <w:lang w:eastAsia="ro-RO" w:bidi="en-US"/>
              </w:rPr>
            </w:pPr>
            <w:r>
              <w:rPr>
                <w:b/>
                <w:bCs/>
                <w:sz w:val="20"/>
                <w:lang w:eastAsia="ro-RO"/>
              </w:rPr>
              <w:t>1</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5950983E" w14:textId="77777777" w:rsidR="00857903" w:rsidRDefault="00857903">
            <w:pPr>
              <w:jc w:val="center"/>
              <w:rPr>
                <w:b/>
                <w:bCs/>
                <w:sz w:val="20"/>
                <w:szCs w:val="24"/>
                <w:lang w:eastAsia="ro-RO" w:bidi="en-US"/>
              </w:rPr>
            </w:pPr>
            <w:r>
              <w:rPr>
                <w:b/>
                <w:bCs/>
                <w:sz w:val="20"/>
                <w:lang w:eastAsia="ro-RO"/>
              </w:rPr>
              <w:t>2321</w:t>
            </w:r>
          </w:p>
        </w:tc>
        <w:tc>
          <w:tcPr>
            <w:tcW w:w="6208" w:type="dxa"/>
            <w:tcBorders>
              <w:top w:val="single" w:sz="4" w:space="0" w:color="auto"/>
              <w:left w:val="single" w:sz="4" w:space="0" w:color="auto"/>
              <w:bottom w:val="single" w:sz="4" w:space="0" w:color="auto"/>
              <w:right w:val="single" w:sz="4" w:space="0" w:color="auto"/>
            </w:tcBorders>
            <w:noWrap/>
            <w:vAlign w:val="bottom"/>
            <w:hideMark/>
          </w:tcPr>
          <w:p w14:paraId="03ED60F0" w14:textId="77777777" w:rsidR="00857903" w:rsidRDefault="00857903">
            <w:pPr>
              <w:rPr>
                <w:sz w:val="20"/>
                <w:szCs w:val="24"/>
                <w:lang w:eastAsia="ro-RO" w:bidi="en-US"/>
              </w:rPr>
            </w:pPr>
            <w:r>
              <w:rPr>
                <w:sz w:val="20"/>
                <w:lang w:eastAsia="ro-RO"/>
              </w:rPr>
              <w:t>Făget montan amestecat -m</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44AC8591" w14:textId="77777777" w:rsidR="00857903" w:rsidRDefault="00857903">
            <w:pPr>
              <w:jc w:val="center"/>
              <w:rPr>
                <w:sz w:val="20"/>
                <w:szCs w:val="24"/>
                <w:lang w:eastAsia="ro-RO" w:bidi="en-US"/>
              </w:rPr>
            </w:pPr>
            <w:r>
              <w:rPr>
                <w:sz w:val="20"/>
                <w:lang w:eastAsia="ro-RO"/>
              </w:rPr>
              <w:t>195.6</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298CF63A" w14:textId="77777777" w:rsidR="00857903" w:rsidRDefault="00857903">
            <w:pPr>
              <w:jc w:val="center"/>
              <w:rPr>
                <w:sz w:val="20"/>
                <w:szCs w:val="24"/>
                <w:lang w:eastAsia="ro-RO" w:bidi="en-US"/>
              </w:rPr>
            </w:pPr>
            <w:r>
              <w:rPr>
                <w:sz w:val="20"/>
                <w:lang w:eastAsia="ro-RO"/>
              </w:rPr>
              <w:t>31.4</w:t>
            </w:r>
          </w:p>
        </w:tc>
      </w:tr>
      <w:tr w:rsidR="00857903" w14:paraId="628732DE" w14:textId="77777777" w:rsidTr="00857903">
        <w:trPr>
          <w:trHeight w:val="267"/>
        </w:trPr>
        <w:tc>
          <w:tcPr>
            <w:tcW w:w="645" w:type="dxa"/>
            <w:tcBorders>
              <w:top w:val="single" w:sz="4" w:space="0" w:color="auto"/>
              <w:left w:val="single" w:sz="4" w:space="0" w:color="auto"/>
              <w:bottom w:val="single" w:sz="4" w:space="0" w:color="auto"/>
              <w:right w:val="single" w:sz="4" w:space="0" w:color="auto"/>
            </w:tcBorders>
            <w:vAlign w:val="center"/>
            <w:hideMark/>
          </w:tcPr>
          <w:p w14:paraId="5BB97322" w14:textId="77777777" w:rsidR="00857903" w:rsidRDefault="00857903">
            <w:pPr>
              <w:jc w:val="center"/>
              <w:rPr>
                <w:b/>
                <w:bCs/>
                <w:sz w:val="20"/>
                <w:szCs w:val="24"/>
                <w:lang w:eastAsia="ro-RO" w:bidi="en-US"/>
              </w:rPr>
            </w:pPr>
            <w:r>
              <w:rPr>
                <w:b/>
                <w:bCs/>
                <w:sz w:val="20"/>
                <w:lang w:eastAsia="ro-RO"/>
              </w:rPr>
              <w:t>2</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7482B464" w14:textId="77777777" w:rsidR="00857903" w:rsidRDefault="00857903">
            <w:pPr>
              <w:jc w:val="center"/>
              <w:rPr>
                <w:b/>
                <w:bCs/>
                <w:sz w:val="20"/>
                <w:szCs w:val="24"/>
                <w:lang w:eastAsia="ro-RO" w:bidi="en-US"/>
              </w:rPr>
            </w:pPr>
            <w:r>
              <w:rPr>
                <w:b/>
                <w:bCs/>
                <w:sz w:val="20"/>
                <w:lang w:eastAsia="ro-RO"/>
              </w:rPr>
              <w:t>4114</w:t>
            </w:r>
          </w:p>
        </w:tc>
        <w:tc>
          <w:tcPr>
            <w:tcW w:w="6208" w:type="dxa"/>
            <w:tcBorders>
              <w:top w:val="single" w:sz="4" w:space="0" w:color="auto"/>
              <w:left w:val="single" w:sz="4" w:space="0" w:color="auto"/>
              <w:bottom w:val="single" w:sz="4" w:space="0" w:color="auto"/>
              <w:right w:val="single" w:sz="4" w:space="0" w:color="auto"/>
            </w:tcBorders>
            <w:noWrap/>
            <w:vAlign w:val="bottom"/>
            <w:hideMark/>
          </w:tcPr>
          <w:p w14:paraId="554F66C0" w14:textId="77777777" w:rsidR="00857903" w:rsidRDefault="00857903">
            <w:pPr>
              <w:rPr>
                <w:sz w:val="20"/>
                <w:szCs w:val="24"/>
                <w:lang w:eastAsia="ro-RO" w:bidi="en-US"/>
              </w:rPr>
            </w:pPr>
            <w:r>
              <w:rPr>
                <w:sz w:val="20"/>
                <w:lang w:eastAsia="ro-RO"/>
              </w:rPr>
              <w:t>Făget montan pe soluri schel. cu floră de mull -m</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6225A87E" w14:textId="77777777" w:rsidR="00857903" w:rsidRDefault="00857903">
            <w:pPr>
              <w:jc w:val="center"/>
              <w:rPr>
                <w:sz w:val="20"/>
                <w:szCs w:val="24"/>
                <w:lang w:eastAsia="ro-RO" w:bidi="en-US"/>
              </w:rPr>
            </w:pPr>
            <w:r>
              <w:rPr>
                <w:sz w:val="20"/>
                <w:lang w:eastAsia="ro-RO"/>
              </w:rPr>
              <w:t>320.9</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59BDD452" w14:textId="77777777" w:rsidR="00857903" w:rsidRDefault="00857903">
            <w:pPr>
              <w:jc w:val="center"/>
              <w:rPr>
                <w:sz w:val="20"/>
                <w:szCs w:val="24"/>
                <w:lang w:eastAsia="ro-RO" w:bidi="en-US"/>
              </w:rPr>
            </w:pPr>
            <w:r>
              <w:rPr>
                <w:sz w:val="20"/>
                <w:lang w:eastAsia="ro-RO"/>
              </w:rPr>
              <w:t>51.6</w:t>
            </w:r>
          </w:p>
        </w:tc>
      </w:tr>
      <w:tr w:rsidR="00857903" w14:paraId="1F585E15" w14:textId="77777777" w:rsidTr="00857903">
        <w:trPr>
          <w:trHeight w:val="267"/>
        </w:trPr>
        <w:tc>
          <w:tcPr>
            <w:tcW w:w="645" w:type="dxa"/>
            <w:tcBorders>
              <w:top w:val="single" w:sz="4" w:space="0" w:color="auto"/>
              <w:left w:val="single" w:sz="4" w:space="0" w:color="auto"/>
              <w:bottom w:val="single" w:sz="4" w:space="0" w:color="auto"/>
              <w:right w:val="single" w:sz="4" w:space="0" w:color="auto"/>
            </w:tcBorders>
            <w:vAlign w:val="center"/>
            <w:hideMark/>
          </w:tcPr>
          <w:p w14:paraId="77B749C2" w14:textId="77777777" w:rsidR="00857903" w:rsidRDefault="00857903">
            <w:pPr>
              <w:jc w:val="center"/>
              <w:rPr>
                <w:b/>
                <w:bCs/>
                <w:sz w:val="20"/>
                <w:szCs w:val="24"/>
                <w:lang w:eastAsia="ro-RO" w:bidi="en-US"/>
              </w:rPr>
            </w:pPr>
            <w:r>
              <w:rPr>
                <w:b/>
                <w:bCs/>
                <w:sz w:val="20"/>
                <w:lang w:eastAsia="ro-RO"/>
              </w:rPr>
              <w:t>3</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4D9592E2" w14:textId="77777777" w:rsidR="00857903" w:rsidRDefault="00857903">
            <w:pPr>
              <w:jc w:val="center"/>
              <w:rPr>
                <w:b/>
                <w:bCs/>
                <w:sz w:val="20"/>
                <w:szCs w:val="24"/>
                <w:lang w:eastAsia="ro-RO" w:bidi="en-US"/>
              </w:rPr>
            </w:pPr>
            <w:r>
              <w:rPr>
                <w:b/>
                <w:bCs/>
                <w:sz w:val="20"/>
                <w:lang w:eastAsia="ro-RO"/>
              </w:rPr>
              <w:t>4117</w:t>
            </w:r>
          </w:p>
        </w:tc>
        <w:tc>
          <w:tcPr>
            <w:tcW w:w="6208" w:type="dxa"/>
            <w:tcBorders>
              <w:top w:val="single" w:sz="4" w:space="0" w:color="auto"/>
              <w:left w:val="single" w:sz="4" w:space="0" w:color="auto"/>
              <w:bottom w:val="single" w:sz="4" w:space="0" w:color="auto"/>
              <w:right w:val="single" w:sz="4" w:space="0" w:color="auto"/>
            </w:tcBorders>
            <w:noWrap/>
            <w:vAlign w:val="bottom"/>
            <w:hideMark/>
          </w:tcPr>
          <w:p w14:paraId="7E30C83B" w14:textId="77777777" w:rsidR="00857903" w:rsidRDefault="00857903">
            <w:pPr>
              <w:rPr>
                <w:sz w:val="20"/>
                <w:szCs w:val="24"/>
                <w:lang w:eastAsia="ro-RO" w:bidi="en-US"/>
              </w:rPr>
            </w:pPr>
            <w:r>
              <w:rPr>
                <w:sz w:val="20"/>
                <w:lang w:eastAsia="ro-RO"/>
              </w:rPr>
              <w:t>Făget montan pe sol scheletic cu floră de mull -i</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307E815C" w14:textId="77777777" w:rsidR="00857903" w:rsidRDefault="00857903">
            <w:pPr>
              <w:jc w:val="center"/>
              <w:rPr>
                <w:sz w:val="20"/>
                <w:szCs w:val="24"/>
                <w:lang w:eastAsia="ro-RO" w:bidi="en-US"/>
              </w:rPr>
            </w:pPr>
            <w:r>
              <w:rPr>
                <w:sz w:val="20"/>
                <w:lang w:eastAsia="ro-RO"/>
              </w:rPr>
              <w:t>2.4</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00357F11" w14:textId="77777777" w:rsidR="00857903" w:rsidRDefault="00857903">
            <w:pPr>
              <w:jc w:val="center"/>
              <w:rPr>
                <w:sz w:val="20"/>
                <w:szCs w:val="24"/>
                <w:lang w:eastAsia="ro-RO" w:bidi="en-US"/>
              </w:rPr>
            </w:pPr>
            <w:r>
              <w:rPr>
                <w:sz w:val="20"/>
                <w:lang w:eastAsia="ro-RO"/>
              </w:rPr>
              <w:t>0.4</w:t>
            </w:r>
          </w:p>
        </w:tc>
      </w:tr>
      <w:tr w:rsidR="00857903" w14:paraId="050F17FC" w14:textId="77777777" w:rsidTr="00857903">
        <w:trPr>
          <w:trHeight w:val="267"/>
        </w:trPr>
        <w:tc>
          <w:tcPr>
            <w:tcW w:w="645" w:type="dxa"/>
            <w:tcBorders>
              <w:top w:val="single" w:sz="4" w:space="0" w:color="auto"/>
              <w:left w:val="single" w:sz="4" w:space="0" w:color="auto"/>
              <w:bottom w:val="single" w:sz="4" w:space="0" w:color="auto"/>
              <w:right w:val="single" w:sz="4" w:space="0" w:color="auto"/>
            </w:tcBorders>
            <w:vAlign w:val="center"/>
            <w:hideMark/>
          </w:tcPr>
          <w:p w14:paraId="1C1E1A3C" w14:textId="77777777" w:rsidR="00857903" w:rsidRDefault="00857903">
            <w:pPr>
              <w:jc w:val="center"/>
              <w:rPr>
                <w:b/>
                <w:bCs/>
                <w:sz w:val="20"/>
                <w:szCs w:val="24"/>
                <w:lang w:eastAsia="ro-RO" w:bidi="en-US"/>
              </w:rPr>
            </w:pPr>
            <w:r>
              <w:rPr>
                <w:b/>
                <w:bCs/>
                <w:sz w:val="20"/>
                <w:lang w:eastAsia="ro-RO"/>
              </w:rPr>
              <w:t>4</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49E1200D" w14:textId="77777777" w:rsidR="00857903" w:rsidRDefault="00857903">
            <w:pPr>
              <w:jc w:val="center"/>
              <w:rPr>
                <w:b/>
                <w:bCs/>
                <w:sz w:val="20"/>
                <w:szCs w:val="24"/>
                <w:lang w:eastAsia="ro-RO" w:bidi="en-US"/>
              </w:rPr>
            </w:pPr>
            <w:r>
              <w:rPr>
                <w:b/>
                <w:bCs/>
                <w:sz w:val="20"/>
                <w:lang w:eastAsia="ro-RO"/>
              </w:rPr>
              <w:t>4142</w:t>
            </w:r>
          </w:p>
        </w:tc>
        <w:tc>
          <w:tcPr>
            <w:tcW w:w="6208" w:type="dxa"/>
            <w:tcBorders>
              <w:top w:val="single" w:sz="4" w:space="0" w:color="auto"/>
              <w:left w:val="single" w:sz="4" w:space="0" w:color="auto"/>
              <w:bottom w:val="single" w:sz="4" w:space="0" w:color="auto"/>
              <w:right w:val="single" w:sz="4" w:space="0" w:color="auto"/>
            </w:tcBorders>
            <w:noWrap/>
            <w:vAlign w:val="bottom"/>
            <w:hideMark/>
          </w:tcPr>
          <w:p w14:paraId="5C976BA9" w14:textId="77777777" w:rsidR="00857903" w:rsidRDefault="00857903">
            <w:pPr>
              <w:rPr>
                <w:sz w:val="20"/>
                <w:szCs w:val="24"/>
                <w:lang w:eastAsia="ro-RO" w:bidi="en-US"/>
              </w:rPr>
            </w:pPr>
            <w:r>
              <w:rPr>
                <w:sz w:val="20"/>
                <w:lang w:eastAsia="ro-RO"/>
              </w:rPr>
              <w:t>Făget cu Festuca altissima -m</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380A2389" w14:textId="77777777" w:rsidR="00857903" w:rsidRDefault="00857903">
            <w:pPr>
              <w:jc w:val="center"/>
              <w:rPr>
                <w:sz w:val="20"/>
                <w:szCs w:val="24"/>
                <w:lang w:eastAsia="ro-RO" w:bidi="en-US"/>
              </w:rPr>
            </w:pPr>
            <w:r>
              <w:rPr>
                <w:sz w:val="20"/>
                <w:lang w:eastAsia="ro-RO"/>
              </w:rPr>
              <w:t>99.4</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7802233F" w14:textId="77777777" w:rsidR="00857903" w:rsidRDefault="00857903">
            <w:pPr>
              <w:jc w:val="center"/>
              <w:rPr>
                <w:sz w:val="20"/>
                <w:szCs w:val="24"/>
                <w:lang w:eastAsia="ro-RO" w:bidi="en-US"/>
              </w:rPr>
            </w:pPr>
            <w:r>
              <w:rPr>
                <w:sz w:val="20"/>
                <w:lang w:eastAsia="ro-RO"/>
              </w:rPr>
              <w:t>16.0</w:t>
            </w:r>
          </w:p>
        </w:tc>
      </w:tr>
      <w:tr w:rsidR="00857903" w14:paraId="44664149" w14:textId="77777777" w:rsidTr="00857903">
        <w:trPr>
          <w:trHeight w:val="267"/>
        </w:trPr>
        <w:tc>
          <w:tcPr>
            <w:tcW w:w="645" w:type="dxa"/>
            <w:tcBorders>
              <w:top w:val="single" w:sz="4" w:space="0" w:color="auto"/>
              <w:left w:val="single" w:sz="4" w:space="0" w:color="auto"/>
              <w:bottom w:val="single" w:sz="4" w:space="0" w:color="auto"/>
              <w:right w:val="single" w:sz="4" w:space="0" w:color="auto"/>
            </w:tcBorders>
            <w:vAlign w:val="center"/>
            <w:hideMark/>
          </w:tcPr>
          <w:p w14:paraId="2F17C7D5" w14:textId="77777777" w:rsidR="00857903" w:rsidRDefault="00857903">
            <w:pPr>
              <w:jc w:val="center"/>
              <w:rPr>
                <w:b/>
                <w:bCs/>
                <w:sz w:val="20"/>
                <w:szCs w:val="24"/>
                <w:lang w:eastAsia="ro-RO" w:bidi="en-US"/>
              </w:rPr>
            </w:pPr>
            <w:r>
              <w:rPr>
                <w:b/>
                <w:bCs/>
                <w:sz w:val="20"/>
                <w:lang w:eastAsia="ro-RO"/>
              </w:rPr>
              <w:t>5</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3E5A1371" w14:textId="77777777" w:rsidR="00857903" w:rsidRDefault="00857903">
            <w:pPr>
              <w:jc w:val="center"/>
              <w:rPr>
                <w:b/>
                <w:bCs/>
                <w:sz w:val="20"/>
                <w:szCs w:val="24"/>
                <w:lang w:eastAsia="ro-RO" w:bidi="en-US"/>
              </w:rPr>
            </w:pPr>
            <w:r>
              <w:rPr>
                <w:b/>
                <w:bCs/>
                <w:sz w:val="20"/>
                <w:lang w:eastAsia="ro-RO"/>
              </w:rPr>
              <w:t>4151</w:t>
            </w:r>
          </w:p>
        </w:tc>
        <w:tc>
          <w:tcPr>
            <w:tcW w:w="6208" w:type="dxa"/>
            <w:tcBorders>
              <w:top w:val="single" w:sz="4" w:space="0" w:color="auto"/>
              <w:left w:val="single" w:sz="4" w:space="0" w:color="auto"/>
              <w:bottom w:val="single" w:sz="4" w:space="0" w:color="auto"/>
              <w:right w:val="single" w:sz="4" w:space="0" w:color="auto"/>
            </w:tcBorders>
            <w:noWrap/>
            <w:vAlign w:val="bottom"/>
            <w:hideMark/>
          </w:tcPr>
          <w:p w14:paraId="20A8A075" w14:textId="77777777" w:rsidR="00857903" w:rsidRDefault="00857903">
            <w:pPr>
              <w:rPr>
                <w:sz w:val="20"/>
                <w:szCs w:val="24"/>
                <w:lang w:eastAsia="ro-RO" w:bidi="en-US"/>
              </w:rPr>
            </w:pPr>
            <w:r>
              <w:rPr>
                <w:sz w:val="20"/>
                <w:lang w:eastAsia="ro-RO"/>
              </w:rPr>
              <w:t>Făget montan cu Luzula luzuloides i-m</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00206A25" w14:textId="77777777" w:rsidR="00857903" w:rsidRDefault="00857903">
            <w:pPr>
              <w:jc w:val="center"/>
              <w:rPr>
                <w:sz w:val="20"/>
                <w:szCs w:val="24"/>
                <w:lang w:eastAsia="ro-RO" w:bidi="en-US"/>
              </w:rPr>
            </w:pPr>
            <w:r>
              <w:rPr>
                <w:sz w:val="20"/>
                <w:lang w:eastAsia="ro-RO"/>
              </w:rPr>
              <w:t>3.4</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7694C569" w14:textId="77777777" w:rsidR="00857903" w:rsidRDefault="00857903">
            <w:pPr>
              <w:jc w:val="center"/>
              <w:rPr>
                <w:sz w:val="20"/>
                <w:szCs w:val="24"/>
                <w:lang w:eastAsia="ro-RO" w:bidi="en-US"/>
              </w:rPr>
            </w:pPr>
            <w:r>
              <w:rPr>
                <w:sz w:val="20"/>
                <w:lang w:eastAsia="ro-RO"/>
              </w:rPr>
              <w:t>0.5</w:t>
            </w:r>
          </w:p>
        </w:tc>
      </w:tr>
      <w:tr w:rsidR="00857903" w14:paraId="1EACF7E2" w14:textId="77777777" w:rsidTr="00857903">
        <w:trPr>
          <w:trHeight w:val="267"/>
        </w:trPr>
        <w:tc>
          <w:tcPr>
            <w:tcW w:w="7834" w:type="dxa"/>
            <w:gridSpan w:val="3"/>
            <w:tcBorders>
              <w:top w:val="single" w:sz="4" w:space="0" w:color="auto"/>
              <w:left w:val="single" w:sz="4" w:space="0" w:color="auto"/>
              <w:bottom w:val="single" w:sz="4" w:space="0" w:color="auto"/>
              <w:right w:val="single" w:sz="4" w:space="0" w:color="auto"/>
            </w:tcBorders>
            <w:vAlign w:val="center"/>
            <w:hideMark/>
          </w:tcPr>
          <w:p w14:paraId="21E36437" w14:textId="77777777" w:rsidR="00857903" w:rsidRDefault="00857903">
            <w:pPr>
              <w:rPr>
                <w:sz w:val="20"/>
                <w:szCs w:val="24"/>
                <w:lang w:eastAsia="ro-RO" w:bidi="en-US"/>
              </w:rPr>
            </w:pPr>
            <w:r>
              <w:rPr>
                <w:sz w:val="20"/>
                <w:lang w:eastAsia="ro-RO"/>
              </w:rPr>
              <w:t>Alte terenuri</w:t>
            </w:r>
          </w:p>
        </w:tc>
        <w:tc>
          <w:tcPr>
            <w:tcW w:w="981" w:type="dxa"/>
            <w:tcBorders>
              <w:top w:val="single" w:sz="4" w:space="0" w:color="auto"/>
              <w:left w:val="single" w:sz="4" w:space="0" w:color="auto"/>
              <w:bottom w:val="single" w:sz="4" w:space="0" w:color="auto"/>
              <w:right w:val="single" w:sz="4" w:space="0" w:color="auto"/>
            </w:tcBorders>
            <w:noWrap/>
            <w:vAlign w:val="bottom"/>
            <w:hideMark/>
          </w:tcPr>
          <w:p w14:paraId="2B884B87" w14:textId="77777777" w:rsidR="00857903" w:rsidRDefault="00857903">
            <w:pPr>
              <w:jc w:val="center"/>
              <w:rPr>
                <w:sz w:val="20"/>
                <w:szCs w:val="24"/>
                <w:lang w:eastAsia="ro-RO" w:bidi="en-US"/>
              </w:rPr>
            </w:pPr>
            <w:r>
              <w:rPr>
                <w:sz w:val="20"/>
                <w:lang w:eastAsia="ro-RO"/>
              </w:rPr>
              <w:t>0.4</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26C640B4" w14:textId="77777777" w:rsidR="00857903" w:rsidRDefault="00857903">
            <w:pPr>
              <w:jc w:val="center"/>
              <w:rPr>
                <w:sz w:val="20"/>
                <w:szCs w:val="24"/>
                <w:lang w:eastAsia="ro-RO" w:bidi="en-US"/>
              </w:rPr>
            </w:pPr>
            <w:r>
              <w:rPr>
                <w:sz w:val="20"/>
                <w:lang w:eastAsia="ro-RO"/>
              </w:rPr>
              <w:t>0.1</w:t>
            </w:r>
          </w:p>
        </w:tc>
      </w:tr>
      <w:tr w:rsidR="00857903" w14:paraId="67EAAD41" w14:textId="77777777" w:rsidTr="00857903">
        <w:trPr>
          <w:trHeight w:val="267"/>
        </w:trPr>
        <w:tc>
          <w:tcPr>
            <w:tcW w:w="7834" w:type="dxa"/>
            <w:gridSpan w:val="3"/>
            <w:tcBorders>
              <w:top w:val="single" w:sz="4" w:space="0" w:color="auto"/>
              <w:left w:val="single" w:sz="4" w:space="0" w:color="auto"/>
              <w:bottom w:val="single" w:sz="4" w:space="0" w:color="auto"/>
              <w:right w:val="single" w:sz="4" w:space="0" w:color="auto"/>
            </w:tcBorders>
            <w:shd w:val="clear" w:color="auto" w:fill="FDE9D9"/>
            <w:vAlign w:val="center"/>
            <w:hideMark/>
          </w:tcPr>
          <w:p w14:paraId="6CAE5F4F" w14:textId="77777777" w:rsidR="00857903" w:rsidRDefault="00857903">
            <w:pPr>
              <w:jc w:val="center"/>
              <w:rPr>
                <w:b/>
                <w:sz w:val="20"/>
                <w:szCs w:val="24"/>
                <w:lang w:eastAsia="ro-RO" w:bidi="en-US"/>
              </w:rPr>
            </w:pPr>
            <w:r>
              <w:rPr>
                <w:b/>
                <w:sz w:val="20"/>
                <w:lang w:eastAsia="ro-RO"/>
              </w:rPr>
              <w:t>Total</w:t>
            </w:r>
          </w:p>
        </w:tc>
        <w:tc>
          <w:tcPr>
            <w:tcW w:w="981" w:type="dxa"/>
            <w:tcBorders>
              <w:top w:val="single" w:sz="4" w:space="0" w:color="auto"/>
              <w:left w:val="single" w:sz="4" w:space="0" w:color="auto"/>
              <w:bottom w:val="single" w:sz="4" w:space="0" w:color="auto"/>
              <w:right w:val="single" w:sz="4" w:space="0" w:color="auto"/>
            </w:tcBorders>
            <w:shd w:val="clear" w:color="auto" w:fill="FDE9D9"/>
            <w:noWrap/>
            <w:hideMark/>
          </w:tcPr>
          <w:p w14:paraId="788B3B1A" w14:textId="77777777" w:rsidR="00857903" w:rsidRDefault="00857903">
            <w:pPr>
              <w:jc w:val="center"/>
              <w:rPr>
                <w:b/>
                <w:sz w:val="20"/>
                <w:szCs w:val="24"/>
                <w:lang w:eastAsia="ro-RO" w:bidi="en-US"/>
              </w:rPr>
            </w:pPr>
            <w:r>
              <w:rPr>
                <w:b/>
                <w:sz w:val="20"/>
                <w:lang w:eastAsia="ro-RO"/>
              </w:rPr>
              <w:t>622.1</w:t>
            </w:r>
          </w:p>
        </w:tc>
        <w:tc>
          <w:tcPr>
            <w:tcW w:w="98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106759BF" w14:textId="77777777" w:rsidR="00857903" w:rsidRDefault="00857903">
            <w:pPr>
              <w:jc w:val="center"/>
              <w:rPr>
                <w:b/>
                <w:sz w:val="20"/>
                <w:szCs w:val="24"/>
                <w:lang w:eastAsia="ro-RO" w:bidi="en-US"/>
              </w:rPr>
            </w:pPr>
            <w:r>
              <w:rPr>
                <w:b/>
                <w:sz w:val="20"/>
                <w:lang w:eastAsia="ro-RO"/>
              </w:rPr>
              <w:t>100.0</w:t>
            </w:r>
          </w:p>
        </w:tc>
      </w:tr>
    </w:tbl>
    <w:p w14:paraId="310591A6" w14:textId="77777777" w:rsidR="00857903" w:rsidRDefault="00857903">
      <w:pPr>
        <w:overflowPunct/>
        <w:autoSpaceDE/>
        <w:autoSpaceDN/>
        <w:adjustRightInd/>
        <w:textAlignment w:val="auto"/>
        <w:rPr>
          <w:b/>
          <w:bCs/>
          <w:color w:val="FF0000"/>
          <w:sz w:val="20"/>
        </w:rPr>
      </w:pPr>
    </w:p>
    <w:p w14:paraId="3DB14A86" w14:textId="77777777" w:rsidR="00857903" w:rsidRDefault="00863124">
      <w:pPr>
        <w:overflowPunct/>
        <w:autoSpaceDE/>
        <w:autoSpaceDN/>
        <w:adjustRightInd/>
        <w:textAlignment w:val="auto"/>
        <w:rPr>
          <w:b/>
          <w:bCs/>
          <w:color w:val="FF0000"/>
          <w:sz w:val="20"/>
        </w:rPr>
      </w:pPr>
      <w:r>
        <w:rPr>
          <w:b/>
          <w:bCs/>
          <w:color w:val="FF0000"/>
          <w:sz w:val="20"/>
        </w:rPr>
        <w:br w:type="page"/>
      </w:r>
    </w:p>
    <w:p w14:paraId="5584B984" w14:textId="77777777" w:rsidR="00E01E8E" w:rsidRPr="00857903" w:rsidRDefault="00E01E8E" w:rsidP="001D3314">
      <w:pPr>
        <w:pStyle w:val="Titlu2"/>
      </w:pPr>
      <w:bookmarkStart w:id="15" w:name="_Toc464041543"/>
      <w:r w:rsidRPr="00857903">
        <w:lastRenderedPageBreak/>
        <w:t xml:space="preserve">2. Indicatori </w:t>
      </w:r>
      <w:r w:rsidR="00A47EFB" w:rsidRPr="00857903">
        <w:t>De Caracterizare A Fondului Forestier</w:t>
      </w:r>
      <w:bookmarkEnd w:id="15"/>
    </w:p>
    <w:p w14:paraId="5FCDD7B1" w14:textId="77777777" w:rsidR="00C87D30" w:rsidRPr="00857903" w:rsidRDefault="00C87D30" w:rsidP="00E01E8E">
      <w:pPr>
        <w:ind w:left="930"/>
        <w:jc w:val="both"/>
        <w:rPr>
          <w:b/>
          <w:szCs w:val="24"/>
        </w:rPr>
      </w:pPr>
    </w:p>
    <w:p w14:paraId="76D879DD" w14:textId="77777777" w:rsidR="00E01E8E" w:rsidRPr="00857903" w:rsidRDefault="00E01E8E" w:rsidP="00E01E8E">
      <w:pPr>
        <w:pStyle w:val="Titlu3"/>
      </w:pPr>
      <w:bookmarkStart w:id="16" w:name="_Toc464041544"/>
      <w:r w:rsidRPr="00857903">
        <w:t xml:space="preserve">2.1. </w:t>
      </w:r>
      <w:r w:rsidRPr="00857903">
        <w:rPr>
          <w:lang w:val="it-IT"/>
        </w:rPr>
        <w:t>Obiectivele ecologice, economice si sociale</w:t>
      </w:r>
      <w:bookmarkEnd w:id="16"/>
    </w:p>
    <w:p w14:paraId="69C807F2" w14:textId="77777777" w:rsidR="00E01E8E" w:rsidRPr="00857903" w:rsidRDefault="00E01E8E" w:rsidP="002A524B">
      <w:pPr>
        <w:spacing w:line="360" w:lineRule="auto"/>
        <w:ind w:left="360" w:hanging="360"/>
        <w:jc w:val="both"/>
      </w:pPr>
    </w:p>
    <w:p w14:paraId="39E5C813" w14:textId="77777777" w:rsidR="002C014E" w:rsidRPr="00857903" w:rsidRDefault="002C014E" w:rsidP="00A13980">
      <w:pPr>
        <w:pStyle w:val="textproiect0"/>
      </w:pPr>
      <w:r w:rsidRPr="00857903">
        <w:t>În conformitate cu cerinţele social – economice, ecologice şi informaţionale, amenajamentul actual îmbină strategia ecosistemelor forestiere din zonă cu strategia dezvoltării societăţii.</w:t>
      </w:r>
    </w:p>
    <w:p w14:paraId="3F394FBA" w14:textId="77777777" w:rsidR="00B32F9E" w:rsidRDefault="002C014E" w:rsidP="00C87D30">
      <w:pPr>
        <w:pStyle w:val="textproiect0"/>
      </w:pPr>
      <w:r w:rsidRPr="00857903">
        <w:t>Cea mai importantă direcţie în care s-a acţionat o constituie creşterea protecţiei mediului înconjurător, creşterea calităţii factorilor de mediu (aer, apă, sol, floră şi faună) şi ridicarea calităţii vieţii individuale şi s</w:t>
      </w:r>
      <w:r w:rsidR="00857903">
        <w:t>ociale a locuitorilor din zonă.</w:t>
      </w:r>
    </w:p>
    <w:p w14:paraId="14B46FB6" w14:textId="77777777" w:rsidR="00863124" w:rsidRPr="00C87D30" w:rsidRDefault="00863124" w:rsidP="00C87D30">
      <w:pPr>
        <w:pStyle w:val="textproiect0"/>
      </w:pPr>
    </w:p>
    <w:p w14:paraId="692E4420" w14:textId="77777777" w:rsidR="003D7DF2" w:rsidRPr="007F4292" w:rsidRDefault="00273436" w:rsidP="002C014E">
      <w:pPr>
        <w:pStyle w:val="textproiect0"/>
        <w:rPr>
          <w:color w:val="FF0000"/>
        </w:rPr>
      </w:pPr>
      <w:r>
        <w:rPr>
          <w:noProof/>
          <w:color w:val="FF0000"/>
          <w:lang w:val="en-US"/>
        </w:rPr>
        <mc:AlternateContent>
          <mc:Choice Requires="wps">
            <w:drawing>
              <wp:anchor distT="0" distB="0" distL="114300" distR="114300" simplePos="0" relativeHeight="251598848" behindDoc="0" locked="0" layoutInCell="1" allowOverlap="1" wp14:anchorId="095261B9" wp14:editId="387BA1F7">
                <wp:simplePos x="0" y="0"/>
                <wp:positionH relativeFrom="column">
                  <wp:posOffset>363855</wp:posOffset>
                </wp:positionH>
                <wp:positionV relativeFrom="paragraph">
                  <wp:posOffset>62865</wp:posOffset>
                </wp:positionV>
                <wp:extent cx="5476875" cy="4060825"/>
                <wp:effectExtent l="20955" t="15240" r="17145" b="19685"/>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406082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AFC6EC3" w14:textId="77777777" w:rsidR="00985032" w:rsidRDefault="00985032" w:rsidP="00C54960">
                            <w:pPr>
                              <w:rPr>
                                <w:bCs/>
                              </w:rPr>
                            </w:pPr>
                            <w:r w:rsidRPr="00B94D2E">
                              <w:rPr>
                                <w:bCs/>
                              </w:rPr>
                              <w:t>Obiectivele urmărite sunt:</w:t>
                            </w:r>
                          </w:p>
                          <w:p w14:paraId="213215DE" w14:textId="77777777" w:rsidR="00985032" w:rsidRPr="00C87D30" w:rsidRDefault="00985032" w:rsidP="00C54960">
                            <w:pPr>
                              <w:rPr>
                                <w:bCs/>
                              </w:rPr>
                            </w:pPr>
                          </w:p>
                          <w:p w14:paraId="197DB620" w14:textId="77777777" w:rsidR="00985032" w:rsidRDefault="00985032" w:rsidP="00C54960">
                            <w:pPr>
                              <w:rPr>
                                <w:lang w:val="en-US"/>
                              </w:rPr>
                            </w:pPr>
                            <w:r w:rsidRPr="00B94D2E">
                              <w:rPr>
                                <w:b/>
                                <w:bCs/>
                                <w:lang w:val="vi-VN"/>
                              </w:rPr>
                              <w:t>Ecologice</w:t>
                            </w:r>
                            <w:r w:rsidRPr="00B94D2E">
                              <w:rPr>
                                <w:b/>
                                <w:bCs/>
                                <w:lang w:val="en-US"/>
                              </w:rPr>
                              <w:t xml:space="preserve"> - </w:t>
                            </w:r>
                            <w:r w:rsidRPr="00B94D2E">
                              <w:rPr>
                                <w:lang w:val="vi-VN"/>
                              </w:rPr>
                              <w:t>protejarea şi conservarea mediului</w:t>
                            </w:r>
                            <w:r w:rsidRPr="00B94D2E">
                              <w:rPr>
                                <w:lang w:val="en-US"/>
                              </w:rPr>
                              <w:t>:</w:t>
                            </w:r>
                          </w:p>
                          <w:p w14:paraId="06C0A040" w14:textId="77777777" w:rsidR="00985032" w:rsidRPr="00B94D2E" w:rsidRDefault="00985032" w:rsidP="00C54960">
                            <w:pPr>
                              <w:rPr>
                                <w:lang w:val="en-US"/>
                              </w:rPr>
                            </w:pPr>
                          </w:p>
                          <w:p w14:paraId="26D07AB0" w14:textId="77777777" w:rsidR="00985032" w:rsidRPr="00A81FF2" w:rsidRDefault="00985032" w:rsidP="00C54960">
                            <w:pPr>
                              <w:numPr>
                                <w:ilvl w:val="1"/>
                                <w:numId w:val="4"/>
                              </w:numPr>
                              <w:rPr>
                                <w:lang w:val="en-US"/>
                              </w:rPr>
                            </w:pPr>
                            <w:proofErr w:type="spellStart"/>
                            <w:r>
                              <w:rPr>
                                <w:lang w:val="en-US"/>
                              </w:rPr>
                              <w:t>Protecţia</w:t>
                            </w:r>
                            <w:proofErr w:type="spellEnd"/>
                            <w:r>
                              <w:rPr>
                                <w:lang w:val="en-US"/>
                              </w:rPr>
                              <w:t xml:space="preserve"> </w:t>
                            </w:r>
                            <w:proofErr w:type="spellStart"/>
                            <w:r>
                              <w:rPr>
                                <w:lang w:val="en-US"/>
                              </w:rPr>
                              <w:t>apelor</w:t>
                            </w:r>
                            <w:proofErr w:type="spellEnd"/>
                          </w:p>
                          <w:p w14:paraId="26FF77B3" w14:textId="77777777" w:rsidR="00985032" w:rsidRPr="00A81FF2" w:rsidRDefault="00985032" w:rsidP="00C54960">
                            <w:pPr>
                              <w:numPr>
                                <w:ilvl w:val="1"/>
                                <w:numId w:val="4"/>
                              </w:numPr>
                              <w:rPr>
                                <w:lang w:val="en-US"/>
                              </w:rPr>
                            </w:pPr>
                            <w:r w:rsidRPr="00B94D2E">
                              <w:rPr>
                                <w:lang w:val="vi-VN"/>
                              </w:rPr>
                              <w:t>Protectia terenurilor contra eroziunii</w:t>
                            </w:r>
                          </w:p>
                          <w:p w14:paraId="319FC5A0" w14:textId="77777777" w:rsidR="00985032" w:rsidRPr="00B94D2E" w:rsidRDefault="00985032" w:rsidP="00C54960">
                            <w:pPr>
                              <w:numPr>
                                <w:ilvl w:val="1"/>
                                <w:numId w:val="4"/>
                              </w:numPr>
                              <w:rPr>
                                <w:lang w:val="en-US"/>
                              </w:rPr>
                            </w:pPr>
                            <w:proofErr w:type="spellStart"/>
                            <w:r>
                              <w:t>Protecţia</w:t>
                            </w:r>
                            <w:proofErr w:type="spellEnd"/>
                            <w:r>
                              <w:t xml:space="preserve"> contra factorilor climatici dăunători</w:t>
                            </w:r>
                          </w:p>
                          <w:p w14:paraId="596D5C6C" w14:textId="77777777" w:rsidR="00985032" w:rsidRPr="00B94D2E" w:rsidRDefault="00985032" w:rsidP="00C54960">
                            <w:pPr>
                              <w:numPr>
                                <w:ilvl w:val="1"/>
                                <w:numId w:val="4"/>
                              </w:numPr>
                              <w:rPr>
                                <w:lang w:val="en-US"/>
                              </w:rPr>
                            </w:pPr>
                            <w:r w:rsidRPr="00B94D2E">
                              <w:rPr>
                                <w:lang w:val="vi-VN"/>
                              </w:rPr>
                              <w:t xml:space="preserve">Conservarea </w:t>
                            </w:r>
                            <w:proofErr w:type="spellStart"/>
                            <w:r w:rsidRPr="00B94D2E">
                              <w:t>şi</w:t>
                            </w:r>
                            <w:proofErr w:type="spellEnd"/>
                            <w:r w:rsidRPr="00B94D2E">
                              <w:t xml:space="preserve"> ameliorarea </w:t>
                            </w:r>
                            <w:r w:rsidRPr="00B94D2E">
                              <w:rPr>
                                <w:lang w:val="vi-VN"/>
                              </w:rPr>
                              <w:t>biodiversităţii</w:t>
                            </w:r>
                          </w:p>
                          <w:p w14:paraId="537F7825" w14:textId="77777777" w:rsidR="00985032" w:rsidRPr="00C17FC2" w:rsidRDefault="00985032" w:rsidP="00C54960">
                            <w:pPr>
                              <w:numPr>
                                <w:ilvl w:val="1"/>
                                <w:numId w:val="4"/>
                              </w:numPr>
                              <w:rPr>
                                <w:lang w:val="en-US"/>
                              </w:rPr>
                            </w:pPr>
                            <w:r w:rsidRPr="00B94D2E">
                              <w:rPr>
                                <w:lang w:val="vi-VN"/>
                              </w:rPr>
                              <w:t>Echilibrul hidrologic</w:t>
                            </w:r>
                          </w:p>
                          <w:p w14:paraId="5C310645" w14:textId="77777777" w:rsidR="00985032" w:rsidRPr="001B0BE1" w:rsidRDefault="00985032" w:rsidP="00C54960">
                            <w:pPr>
                              <w:numPr>
                                <w:ilvl w:val="1"/>
                                <w:numId w:val="4"/>
                              </w:numPr>
                              <w:rPr>
                                <w:lang w:val="en-US"/>
                              </w:rPr>
                            </w:pPr>
                            <w:proofErr w:type="spellStart"/>
                            <w:r w:rsidRPr="001B0BE1">
                              <w:t>Producţia</w:t>
                            </w:r>
                            <w:proofErr w:type="spellEnd"/>
                            <w:r w:rsidRPr="001B0BE1">
                              <w:t xml:space="preserve"> de </w:t>
                            </w:r>
                            <w:proofErr w:type="spellStart"/>
                            <w:r w:rsidRPr="001B0BE1">
                              <w:t>seminţe</w:t>
                            </w:r>
                            <w:proofErr w:type="spellEnd"/>
                            <w:r w:rsidRPr="001B0BE1">
                              <w:t xml:space="preserve"> controlate genetic</w:t>
                            </w:r>
                          </w:p>
                          <w:p w14:paraId="5FCA754F" w14:textId="77777777" w:rsidR="00985032" w:rsidRPr="00836D3F" w:rsidRDefault="00985032" w:rsidP="00C54960">
                            <w:pPr>
                              <w:numPr>
                                <w:ilvl w:val="1"/>
                                <w:numId w:val="4"/>
                              </w:numPr>
                              <w:jc w:val="both"/>
                              <w:rPr>
                                <w:color w:val="000000" w:themeColor="text1"/>
                                <w:lang w:val="en-US"/>
                              </w:rPr>
                            </w:pPr>
                            <w:proofErr w:type="spellStart"/>
                            <w:r w:rsidRPr="00836D3F">
                              <w:rPr>
                                <w:color w:val="000000" w:themeColor="text1"/>
                                <w:lang w:val="en-US"/>
                              </w:rPr>
                              <w:t>Asigurarea</w:t>
                            </w:r>
                            <w:proofErr w:type="spellEnd"/>
                            <w:r w:rsidRPr="00836D3F">
                              <w:rPr>
                                <w:color w:val="000000" w:themeColor="text1"/>
                                <w:lang w:val="en-US"/>
                              </w:rPr>
                              <w:t xml:space="preserve"> </w:t>
                            </w:r>
                            <w:proofErr w:type="spellStart"/>
                            <w:r w:rsidRPr="00836D3F">
                              <w:rPr>
                                <w:color w:val="000000" w:themeColor="text1"/>
                                <w:lang w:val="en-US"/>
                              </w:rPr>
                              <w:t>starii</w:t>
                            </w:r>
                            <w:proofErr w:type="spellEnd"/>
                            <w:r w:rsidRPr="00836D3F">
                              <w:rPr>
                                <w:color w:val="000000" w:themeColor="text1"/>
                                <w:lang w:val="en-US"/>
                              </w:rPr>
                              <w:t xml:space="preserve"> </w:t>
                            </w:r>
                            <w:proofErr w:type="spellStart"/>
                            <w:r w:rsidRPr="00836D3F">
                              <w:rPr>
                                <w:color w:val="000000" w:themeColor="text1"/>
                                <w:lang w:val="en-US"/>
                              </w:rPr>
                              <w:t>favorabile</w:t>
                            </w:r>
                            <w:proofErr w:type="spellEnd"/>
                            <w:r w:rsidRPr="00836D3F">
                              <w:rPr>
                                <w:color w:val="000000" w:themeColor="text1"/>
                                <w:lang w:val="en-US"/>
                              </w:rPr>
                              <w:t xml:space="preserve"> de </w:t>
                            </w:r>
                            <w:proofErr w:type="spellStart"/>
                            <w:r w:rsidRPr="00836D3F">
                              <w:rPr>
                                <w:color w:val="000000" w:themeColor="text1"/>
                                <w:lang w:val="en-US"/>
                              </w:rPr>
                              <w:t>conservare</w:t>
                            </w:r>
                            <w:proofErr w:type="spellEnd"/>
                            <w:r w:rsidRPr="00836D3F">
                              <w:rPr>
                                <w:color w:val="000000" w:themeColor="text1"/>
                                <w:lang w:val="en-US"/>
                              </w:rPr>
                              <w:t xml:space="preserve"> a </w:t>
                            </w:r>
                            <w:proofErr w:type="spellStart"/>
                            <w:r w:rsidRPr="00836D3F">
                              <w:rPr>
                                <w:color w:val="000000" w:themeColor="text1"/>
                                <w:lang w:val="en-US"/>
                              </w:rPr>
                              <w:t>habitatelor</w:t>
                            </w:r>
                            <w:proofErr w:type="spellEnd"/>
                            <w:r w:rsidRPr="00836D3F">
                              <w:rPr>
                                <w:color w:val="000000" w:themeColor="text1"/>
                                <w:lang w:val="en-US"/>
                              </w:rPr>
                              <w:t xml:space="preserve"> </w:t>
                            </w:r>
                            <w:proofErr w:type="spellStart"/>
                            <w:r w:rsidRPr="00836D3F">
                              <w:rPr>
                                <w:color w:val="000000" w:themeColor="text1"/>
                                <w:lang w:val="en-US"/>
                              </w:rPr>
                              <w:t>și</w:t>
                            </w:r>
                            <w:proofErr w:type="spellEnd"/>
                            <w:r w:rsidRPr="00836D3F">
                              <w:rPr>
                                <w:color w:val="000000" w:themeColor="text1"/>
                                <w:lang w:val="en-US"/>
                              </w:rPr>
                              <w:t xml:space="preserve"> a </w:t>
                            </w:r>
                            <w:proofErr w:type="spellStart"/>
                            <w:r w:rsidRPr="00836D3F">
                              <w:rPr>
                                <w:color w:val="000000" w:themeColor="text1"/>
                                <w:lang w:val="en-US"/>
                              </w:rPr>
                              <w:t>speciilor</w:t>
                            </w:r>
                            <w:proofErr w:type="spellEnd"/>
                            <w:r w:rsidRPr="00836D3F">
                              <w:rPr>
                                <w:color w:val="000000" w:themeColor="text1"/>
                                <w:lang w:val="en-US"/>
                              </w:rPr>
                              <w:t xml:space="preserve"> de </w:t>
                            </w:r>
                            <w:proofErr w:type="spellStart"/>
                            <w:r w:rsidRPr="00836D3F">
                              <w:rPr>
                                <w:color w:val="000000" w:themeColor="text1"/>
                                <w:lang w:val="en-US"/>
                              </w:rPr>
                              <w:t>importanță</w:t>
                            </w:r>
                            <w:proofErr w:type="spellEnd"/>
                            <w:r w:rsidRPr="00836D3F">
                              <w:rPr>
                                <w:color w:val="000000" w:themeColor="text1"/>
                                <w:lang w:val="en-US"/>
                              </w:rPr>
                              <w:t xml:space="preserve"> </w:t>
                            </w:r>
                            <w:proofErr w:type="spellStart"/>
                            <w:r w:rsidRPr="00836D3F">
                              <w:rPr>
                                <w:color w:val="000000" w:themeColor="text1"/>
                                <w:lang w:val="en-US"/>
                              </w:rPr>
                              <w:t>comunitara</w:t>
                            </w:r>
                            <w:proofErr w:type="spellEnd"/>
                            <w:r w:rsidRPr="00836D3F">
                              <w:rPr>
                                <w:color w:val="000000" w:themeColor="text1"/>
                                <w:lang w:val="en-US"/>
                              </w:rPr>
                              <w:t xml:space="preserve"> din </w:t>
                            </w:r>
                            <w:proofErr w:type="spellStart"/>
                            <w:r w:rsidRPr="00836D3F">
                              <w:rPr>
                                <w:color w:val="000000" w:themeColor="text1"/>
                                <w:lang w:val="en-US"/>
                              </w:rPr>
                              <w:t>cadrul</w:t>
                            </w:r>
                            <w:proofErr w:type="spellEnd"/>
                            <w:r w:rsidRPr="00836D3F">
                              <w:rPr>
                                <w:color w:val="000000" w:themeColor="text1"/>
                                <w:lang w:val="en-US"/>
                              </w:rPr>
                              <w:t xml:space="preserve"> </w:t>
                            </w:r>
                            <w:proofErr w:type="spellStart"/>
                            <w:r w:rsidRPr="00836D3F">
                              <w:rPr>
                                <w:color w:val="000000" w:themeColor="text1"/>
                                <w:lang w:val="en-US"/>
                              </w:rPr>
                              <w:t>sitului</w:t>
                            </w:r>
                            <w:proofErr w:type="spellEnd"/>
                            <w:r w:rsidRPr="00836D3F">
                              <w:rPr>
                                <w:color w:val="000000" w:themeColor="text1"/>
                                <w:lang w:val="en-US"/>
                              </w:rPr>
                              <w:t xml:space="preserve"> </w:t>
                            </w:r>
                            <w:r w:rsidRPr="00836D3F">
                              <w:rPr>
                                <w:b/>
                                <w:color w:val="000000" w:themeColor="text1"/>
                                <w:lang w:val="en-US"/>
                              </w:rPr>
                              <w:t>ROSCI0236 Strei- Ha</w:t>
                            </w:r>
                            <w:proofErr w:type="spellStart"/>
                            <w:r w:rsidRPr="00836D3F">
                              <w:rPr>
                                <w:b/>
                                <w:color w:val="000000" w:themeColor="text1"/>
                              </w:rPr>
                              <w:t>țeg</w:t>
                            </w:r>
                            <w:proofErr w:type="spellEnd"/>
                          </w:p>
                          <w:p w14:paraId="75033548" w14:textId="77777777" w:rsidR="00985032" w:rsidRPr="00C96958" w:rsidRDefault="00985032" w:rsidP="00C54960">
                            <w:pPr>
                              <w:numPr>
                                <w:ilvl w:val="1"/>
                                <w:numId w:val="4"/>
                              </w:numPr>
                              <w:rPr>
                                <w:lang w:val="en-US"/>
                              </w:rPr>
                            </w:pPr>
                            <w:proofErr w:type="spellStart"/>
                            <w:r w:rsidRPr="00C96958">
                              <w:rPr>
                                <w:lang w:val="en-US"/>
                              </w:rPr>
                              <w:t>Ocrotirea</w:t>
                            </w:r>
                            <w:proofErr w:type="spellEnd"/>
                            <w:r w:rsidRPr="00C96958">
                              <w:rPr>
                                <w:lang w:val="en-US"/>
                              </w:rPr>
                              <w:t xml:space="preserve"> </w:t>
                            </w:r>
                            <w:proofErr w:type="spellStart"/>
                            <w:r w:rsidRPr="00C96958">
                              <w:rPr>
                                <w:lang w:val="en-US"/>
                              </w:rPr>
                              <w:t>vânatului</w:t>
                            </w:r>
                            <w:proofErr w:type="spellEnd"/>
                          </w:p>
                          <w:p w14:paraId="17200657" w14:textId="77777777" w:rsidR="00985032" w:rsidRPr="00B94D2E" w:rsidRDefault="00985032" w:rsidP="00C54960">
                            <w:pPr>
                              <w:numPr>
                                <w:ilvl w:val="1"/>
                                <w:numId w:val="4"/>
                              </w:numPr>
                              <w:rPr>
                                <w:lang w:val="en-US"/>
                              </w:rPr>
                            </w:pPr>
                            <w:proofErr w:type="spellStart"/>
                            <w:r>
                              <w:t>M</w:t>
                            </w:r>
                            <w:r w:rsidRPr="00462F7A">
                              <w:t>enţinerea</w:t>
                            </w:r>
                            <w:proofErr w:type="spellEnd"/>
                            <w:r w:rsidRPr="00462F7A">
                              <w:t xml:space="preserve"> nealterată a peisajului </w:t>
                            </w:r>
                            <w:proofErr w:type="spellStart"/>
                            <w:r w:rsidRPr="00462F7A">
                              <w:t>şi</w:t>
                            </w:r>
                            <w:proofErr w:type="spellEnd"/>
                            <w:r w:rsidRPr="00462F7A">
                              <w:t xml:space="preserve"> a climatului zonei</w:t>
                            </w:r>
                          </w:p>
                          <w:p w14:paraId="42A002C2" w14:textId="77777777" w:rsidR="00985032" w:rsidRPr="00B94D2E" w:rsidRDefault="00985032" w:rsidP="00C54960">
                            <w:pPr>
                              <w:ind w:left="1440"/>
                              <w:rPr>
                                <w:lang w:val="en-US"/>
                              </w:rPr>
                            </w:pPr>
                          </w:p>
                          <w:p w14:paraId="0F96AD70" w14:textId="77777777" w:rsidR="00985032" w:rsidRDefault="00985032" w:rsidP="00C54960">
                            <w:pPr>
                              <w:rPr>
                                <w:lang w:val="en-US"/>
                              </w:rPr>
                            </w:pPr>
                            <w:r w:rsidRPr="00B94D2E">
                              <w:rPr>
                                <w:b/>
                                <w:bCs/>
                                <w:lang w:val="vi-VN"/>
                              </w:rPr>
                              <w:t>Sociale</w:t>
                            </w:r>
                            <w:r w:rsidRPr="00B94D2E">
                              <w:rPr>
                                <w:lang w:val="en-US"/>
                              </w:rPr>
                              <w:t xml:space="preserve"> - </w:t>
                            </w:r>
                            <w:r w:rsidRPr="00B94D2E">
                              <w:rPr>
                                <w:lang w:val="vi-VN"/>
                              </w:rPr>
                              <w:t>realizarea cadrului natural</w:t>
                            </w:r>
                            <w:r w:rsidRPr="00B94D2E">
                              <w:rPr>
                                <w:lang w:val="en-US"/>
                              </w:rPr>
                              <w:t>:</w:t>
                            </w:r>
                          </w:p>
                          <w:p w14:paraId="228856D0" w14:textId="77777777" w:rsidR="00985032" w:rsidRPr="00B94D2E" w:rsidRDefault="00985032" w:rsidP="00C54960">
                            <w:pPr>
                              <w:rPr>
                                <w:lang w:val="en-US"/>
                              </w:rPr>
                            </w:pPr>
                          </w:p>
                          <w:p w14:paraId="63773B15" w14:textId="77777777" w:rsidR="00985032" w:rsidRPr="00B94D2E" w:rsidRDefault="00985032" w:rsidP="00C54960">
                            <w:pPr>
                              <w:numPr>
                                <w:ilvl w:val="1"/>
                                <w:numId w:val="5"/>
                              </w:numPr>
                              <w:rPr>
                                <w:lang w:val="en-US"/>
                              </w:rPr>
                            </w:pPr>
                            <w:r w:rsidRPr="00B94D2E">
                              <w:rPr>
                                <w:lang w:val="en-US"/>
                              </w:rPr>
                              <w:t xml:space="preserve"> </w:t>
                            </w:r>
                            <w:r w:rsidRPr="00B94D2E">
                              <w:rPr>
                                <w:lang w:val="vi-VN"/>
                              </w:rPr>
                              <w:t>Recreere</w:t>
                            </w:r>
                            <w:r w:rsidRPr="00B94D2E">
                              <w:rPr>
                                <w:lang w:val="en-US"/>
                              </w:rPr>
                              <w:t xml:space="preserve">, </w:t>
                            </w:r>
                            <w:r w:rsidRPr="00B94D2E">
                              <w:rPr>
                                <w:lang w:val="vi-VN"/>
                              </w:rPr>
                              <w:t>destindere</w:t>
                            </w:r>
                          </w:p>
                          <w:p w14:paraId="70228671" w14:textId="77777777" w:rsidR="00985032" w:rsidRPr="00B94D2E" w:rsidRDefault="00985032" w:rsidP="00C54960">
                            <w:pPr>
                              <w:numPr>
                                <w:ilvl w:val="1"/>
                                <w:numId w:val="5"/>
                              </w:numPr>
                              <w:rPr>
                                <w:lang w:val="en-US"/>
                              </w:rPr>
                            </w:pPr>
                            <w:r w:rsidRPr="00B94D2E">
                              <w:rPr>
                                <w:lang w:val="en-US"/>
                              </w:rPr>
                              <w:t xml:space="preserve"> V</w:t>
                            </w:r>
                            <w:r w:rsidRPr="00B94D2E">
                              <w:rPr>
                                <w:lang w:val="vi-VN"/>
                              </w:rPr>
                              <w:t>alorificarea fortei de munca locala</w:t>
                            </w:r>
                          </w:p>
                          <w:p w14:paraId="778C99E1" w14:textId="77777777" w:rsidR="00985032" w:rsidRPr="00B94D2E" w:rsidRDefault="00985032" w:rsidP="00C54960">
                            <w:pPr>
                              <w:ind w:left="1440"/>
                              <w:rPr>
                                <w:lang w:val="en-US"/>
                              </w:rPr>
                            </w:pPr>
                          </w:p>
                          <w:p w14:paraId="67F83E41" w14:textId="77777777" w:rsidR="00985032" w:rsidRPr="00B94D2E" w:rsidRDefault="00985032" w:rsidP="00C54960">
                            <w:pPr>
                              <w:rPr>
                                <w:lang w:val="en-US"/>
                              </w:rPr>
                            </w:pPr>
                            <w:r w:rsidRPr="00B94D2E">
                              <w:rPr>
                                <w:b/>
                                <w:lang w:val="vi-VN"/>
                              </w:rPr>
                              <w:t>Economice</w:t>
                            </w:r>
                            <w:r w:rsidRPr="00B94D2E">
                              <w:rPr>
                                <w:lang w:val="en-US"/>
                              </w:rPr>
                              <w:t xml:space="preserve">  -</w:t>
                            </w:r>
                            <w:r w:rsidRPr="00B94D2E">
                              <w:rPr>
                                <w:lang w:val="vi-VN"/>
                              </w:rPr>
                              <w:t xml:space="preserve"> optimizarea productiei padurilor </w:t>
                            </w:r>
                            <w:r w:rsidRPr="00B94D2E">
                              <w:rPr>
                                <w:lang w:val="en-US"/>
                              </w:rPr>
                              <w:t>:</w:t>
                            </w:r>
                          </w:p>
                          <w:p w14:paraId="397924A5" w14:textId="77777777" w:rsidR="00985032" w:rsidRPr="00B94D2E" w:rsidRDefault="00985032" w:rsidP="00C54960">
                            <w:pPr>
                              <w:numPr>
                                <w:ilvl w:val="1"/>
                                <w:numId w:val="6"/>
                              </w:numPr>
                              <w:rPr>
                                <w:lang w:val="en-US"/>
                              </w:rPr>
                            </w:pPr>
                            <w:r w:rsidRPr="00B94D2E">
                              <w:rPr>
                                <w:lang w:val="en-US"/>
                              </w:rPr>
                              <w:t xml:space="preserve"> </w:t>
                            </w:r>
                            <w:r w:rsidRPr="00B94D2E">
                              <w:rPr>
                                <w:lang w:val="vi-VN"/>
                              </w:rPr>
                              <w:t>Productia de lemn gros si foarte gros necesar nevoilor proprietarilor</w:t>
                            </w:r>
                          </w:p>
                          <w:p w14:paraId="777FB065" w14:textId="77777777" w:rsidR="00985032" w:rsidRDefault="00985032" w:rsidP="00C549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261B9" id="Text Box 8" o:spid="_x0000_s1030" type="#_x0000_t202" style="position:absolute;left:0;text-align:left;margin-left:28.65pt;margin-top:4.95pt;width:431.25pt;height:319.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" fillcolor="white [3201]" strokecolor="black [3200]" strokeweight="2pt">
                <v:textbox>
                  <w:txbxContent>
                    <w:p w14:paraId="5AFC6EC3" w14:textId="77777777" w:rsidR="00985032" w:rsidRDefault="00985032" w:rsidP="00C54960">
                      <w:pPr>
                        <w:rPr>
                          <w:bCs/>
                        </w:rPr>
                      </w:pPr>
                      <w:r w:rsidRPr="00B94D2E">
                        <w:rPr>
                          <w:bCs/>
                        </w:rPr>
                        <w:t>Obiectivele urmărite sunt:</w:t>
                      </w:r>
                    </w:p>
                    <w:p w14:paraId="213215DE" w14:textId="77777777" w:rsidR="00985032" w:rsidRPr="00C87D30" w:rsidRDefault="00985032" w:rsidP="00C54960">
                      <w:pPr>
                        <w:rPr>
                          <w:bCs/>
                        </w:rPr>
                      </w:pPr>
                    </w:p>
                    <w:p w14:paraId="197DB620" w14:textId="77777777" w:rsidR="00985032" w:rsidRDefault="00985032" w:rsidP="00C54960">
                      <w:pPr>
                        <w:rPr>
                          <w:lang w:val="en-US"/>
                        </w:rPr>
                      </w:pPr>
                      <w:r w:rsidRPr="00B94D2E">
                        <w:rPr>
                          <w:b/>
                          <w:bCs/>
                          <w:lang w:val="vi-VN"/>
                        </w:rPr>
                        <w:t>Ecologice</w:t>
                      </w:r>
                      <w:r w:rsidRPr="00B94D2E">
                        <w:rPr>
                          <w:b/>
                          <w:bCs/>
                          <w:lang w:val="en-US"/>
                        </w:rPr>
                        <w:t xml:space="preserve"> - </w:t>
                      </w:r>
                      <w:r w:rsidRPr="00B94D2E">
                        <w:rPr>
                          <w:lang w:val="vi-VN"/>
                        </w:rPr>
                        <w:t>protejarea şi conservarea mediului</w:t>
                      </w:r>
                      <w:r w:rsidRPr="00B94D2E">
                        <w:rPr>
                          <w:lang w:val="en-US"/>
                        </w:rPr>
                        <w:t>:</w:t>
                      </w:r>
                    </w:p>
                    <w:p w14:paraId="06C0A040" w14:textId="77777777" w:rsidR="00985032" w:rsidRPr="00B94D2E" w:rsidRDefault="00985032" w:rsidP="00C54960">
                      <w:pPr>
                        <w:rPr>
                          <w:lang w:val="en-US"/>
                        </w:rPr>
                      </w:pPr>
                    </w:p>
                    <w:p w14:paraId="26D07AB0" w14:textId="77777777" w:rsidR="00985032" w:rsidRPr="00A81FF2" w:rsidRDefault="00985032" w:rsidP="00C54960">
                      <w:pPr>
                        <w:numPr>
                          <w:ilvl w:val="1"/>
                          <w:numId w:val="4"/>
                        </w:numPr>
                        <w:rPr>
                          <w:lang w:val="en-US"/>
                        </w:rPr>
                      </w:pPr>
                      <w:proofErr w:type="spellStart"/>
                      <w:r>
                        <w:rPr>
                          <w:lang w:val="en-US"/>
                        </w:rPr>
                        <w:t>Protecţia</w:t>
                      </w:r>
                      <w:proofErr w:type="spellEnd"/>
                      <w:r>
                        <w:rPr>
                          <w:lang w:val="en-US"/>
                        </w:rPr>
                        <w:t xml:space="preserve"> </w:t>
                      </w:r>
                      <w:proofErr w:type="spellStart"/>
                      <w:r>
                        <w:rPr>
                          <w:lang w:val="en-US"/>
                        </w:rPr>
                        <w:t>apelor</w:t>
                      </w:r>
                      <w:proofErr w:type="spellEnd"/>
                    </w:p>
                    <w:p w14:paraId="26FF77B3" w14:textId="77777777" w:rsidR="00985032" w:rsidRPr="00A81FF2" w:rsidRDefault="00985032" w:rsidP="00C54960">
                      <w:pPr>
                        <w:numPr>
                          <w:ilvl w:val="1"/>
                          <w:numId w:val="4"/>
                        </w:numPr>
                        <w:rPr>
                          <w:lang w:val="en-US"/>
                        </w:rPr>
                      </w:pPr>
                      <w:r w:rsidRPr="00B94D2E">
                        <w:rPr>
                          <w:lang w:val="vi-VN"/>
                        </w:rPr>
                        <w:t>Protectia terenurilor contra eroziunii</w:t>
                      </w:r>
                    </w:p>
                    <w:p w14:paraId="319FC5A0" w14:textId="77777777" w:rsidR="00985032" w:rsidRPr="00B94D2E" w:rsidRDefault="00985032" w:rsidP="00C54960">
                      <w:pPr>
                        <w:numPr>
                          <w:ilvl w:val="1"/>
                          <w:numId w:val="4"/>
                        </w:numPr>
                        <w:rPr>
                          <w:lang w:val="en-US"/>
                        </w:rPr>
                      </w:pPr>
                      <w:proofErr w:type="spellStart"/>
                      <w:r>
                        <w:t>Protecţia</w:t>
                      </w:r>
                      <w:proofErr w:type="spellEnd"/>
                      <w:r>
                        <w:t xml:space="preserve"> contra factorilor climatici dăunători</w:t>
                      </w:r>
                    </w:p>
                    <w:p w14:paraId="596D5C6C" w14:textId="77777777" w:rsidR="00985032" w:rsidRPr="00B94D2E" w:rsidRDefault="00985032" w:rsidP="00C54960">
                      <w:pPr>
                        <w:numPr>
                          <w:ilvl w:val="1"/>
                          <w:numId w:val="4"/>
                        </w:numPr>
                        <w:rPr>
                          <w:lang w:val="en-US"/>
                        </w:rPr>
                      </w:pPr>
                      <w:r w:rsidRPr="00B94D2E">
                        <w:rPr>
                          <w:lang w:val="vi-VN"/>
                        </w:rPr>
                        <w:t xml:space="preserve">Conservarea </w:t>
                      </w:r>
                      <w:proofErr w:type="spellStart"/>
                      <w:r w:rsidRPr="00B94D2E">
                        <w:t>şi</w:t>
                      </w:r>
                      <w:proofErr w:type="spellEnd"/>
                      <w:r w:rsidRPr="00B94D2E">
                        <w:t xml:space="preserve"> ameliorarea </w:t>
                      </w:r>
                      <w:r w:rsidRPr="00B94D2E">
                        <w:rPr>
                          <w:lang w:val="vi-VN"/>
                        </w:rPr>
                        <w:t>biodiversităţii</w:t>
                      </w:r>
                    </w:p>
                    <w:p w14:paraId="537F7825" w14:textId="77777777" w:rsidR="00985032" w:rsidRPr="00C17FC2" w:rsidRDefault="00985032" w:rsidP="00C54960">
                      <w:pPr>
                        <w:numPr>
                          <w:ilvl w:val="1"/>
                          <w:numId w:val="4"/>
                        </w:numPr>
                        <w:rPr>
                          <w:lang w:val="en-US"/>
                        </w:rPr>
                      </w:pPr>
                      <w:r w:rsidRPr="00B94D2E">
                        <w:rPr>
                          <w:lang w:val="vi-VN"/>
                        </w:rPr>
                        <w:t>Echilibrul hidrologic</w:t>
                      </w:r>
                    </w:p>
                    <w:p w14:paraId="5C310645" w14:textId="77777777" w:rsidR="00985032" w:rsidRPr="001B0BE1" w:rsidRDefault="00985032" w:rsidP="00C54960">
                      <w:pPr>
                        <w:numPr>
                          <w:ilvl w:val="1"/>
                          <w:numId w:val="4"/>
                        </w:numPr>
                        <w:rPr>
                          <w:lang w:val="en-US"/>
                        </w:rPr>
                      </w:pPr>
                      <w:proofErr w:type="spellStart"/>
                      <w:r w:rsidRPr="001B0BE1">
                        <w:t>Producţia</w:t>
                      </w:r>
                      <w:proofErr w:type="spellEnd"/>
                      <w:r w:rsidRPr="001B0BE1">
                        <w:t xml:space="preserve"> de </w:t>
                      </w:r>
                      <w:proofErr w:type="spellStart"/>
                      <w:r w:rsidRPr="001B0BE1">
                        <w:t>seminţe</w:t>
                      </w:r>
                      <w:proofErr w:type="spellEnd"/>
                      <w:r w:rsidRPr="001B0BE1">
                        <w:t xml:space="preserve"> controlate genetic</w:t>
                      </w:r>
                    </w:p>
                    <w:p w14:paraId="5FCA754F" w14:textId="77777777" w:rsidR="00985032" w:rsidRPr="00836D3F" w:rsidRDefault="00985032" w:rsidP="00C54960">
                      <w:pPr>
                        <w:numPr>
                          <w:ilvl w:val="1"/>
                          <w:numId w:val="4"/>
                        </w:numPr>
                        <w:jc w:val="both"/>
                        <w:rPr>
                          <w:color w:val="000000" w:themeColor="text1"/>
                          <w:lang w:val="en-US"/>
                        </w:rPr>
                      </w:pPr>
                      <w:proofErr w:type="spellStart"/>
                      <w:r w:rsidRPr="00836D3F">
                        <w:rPr>
                          <w:color w:val="000000" w:themeColor="text1"/>
                          <w:lang w:val="en-US"/>
                        </w:rPr>
                        <w:t>Asigurarea</w:t>
                      </w:r>
                      <w:proofErr w:type="spellEnd"/>
                      <w:r w:rsidRPr="00836D3F">
                        <w:rPr>
                          <w:color w:val="000000" w:themeColor="text1"/>
                          <w:lang w:val="en-US"/>
                        </w:rPr>
                        <w:t xml:space="preserve"> </w:t>
                      </w:r>
                      <w:proofErr w:type="spellStart"/>
                      <w:r w:rsidRPr="00836D3F">
                        <w:rPr>
                          <w:color w:val="000000" w:themeColor="text1"/>
                          <w:lang w:val="en-US"/>
                        </w:rPr>
                        <w:t>starii</w:t>
                      </w:r>
                      <w:proofErr w:type="spellEnd"/>
                      <w:r w:rsidRPr="00836D3F">
                        <w:rPr>
                          <w:color w:val="000000" w:themeColor="text1"/>
                          <w:lang w:val="en-US"/>
                        </w:rPr>
                        <w:t xml:space="preserve"> </w:t>
                      </w:r>
                      <w:proofErr w:type="spellStart"/>
                      <w:r w:rsidRPr="00836D3F">
                        <w:rPr>
                          <w:color w:val="000000" w:themeColor="text1"/>
                          <w:lang w:val="en-US"/>
                        </w:rPr>
                        <w:t>favorabile</w:t>
                      </w:r>
                      <w:proofErr w:type="spellEnd"/>
                      <w:r w:rsidRPr="00836D3F">
                        <w:rPr>
                          <w:color w:val="000000" w:themeColor="text1"/>
                          <w:lang w:val="en-US"/>
                        </w:rPr>
                        <w:t xml:space="preserve"> de </w:t>
                      </w:r>
                      <w:proofErr w:type="spellStart"/>
                      <w:r w:rsidRPr="00836D3F">
                        <w:rPr>
                          <w:color w:val="000000" w:themeColor="text1"/>
                          <w:lang w:val="en-US"/>
                        </w:rPr>
                        <w:t>conservare</w:t>
                      </w:r>
                      <w:proofErr w:type="spellEnd"/>
                      <w:r w:rsidRPr="00836D3F">
                        <w:rPr>
                          <w:color w:val="000000" w:themeColor="text1"/>
                          <w:lang w:val="en-US"/>
                        </w:rPr>
                        <w:t xml:space="preserve"> a </w:t>
                      </w:r>
                      <w:proofErr w:type="spellStart"/>
                      <w:r w:rsidRPr="00836D3F">
                        <w:rPr>
                          <w:color w:val="000000" w:themeColor="text1"/>
                          <w:lang w:val="en-US"/>
                        </w:rPr>
                        <w:t>habitatelor</w:t>
                      </w:r>
                      <w:proofErr w:type="spellEnd"/>
                      <w:r w:rsidRPr="00836D3F">
                        <w:rPr>
                          <w:color w:val="000000" w:themeColor="text1"/>
                          <w:lang w:val="en-US"/>
                        </w:rPr>
                        <w:t xml:space="preserve"> </w:t>
                      </w:r>
                      <w:proofErr w:type="spellStart"/>
                      <w:r w:rsidRPr="00836D3F">
                        <w:rPr>
                          <w:color w:val="000000" w:themeColor="text1"/>
                          <w:lang w:val="en-US"/>
                        </w:rPr>
                        <w:t>și</w:t>
                      </w:r>
                      <w:proofErr w:type="spellEnd"/>
                      <w:r w:rsidRPr="00836D3F">
                        <w:rPr>
                          <w:color w:val="000000" w:themeColor="text1"/>
                          <w:lang w:val="en-US"/>
                        </w:rPr>
                        <w:t xml:space="preserve"> a </w:t>
                      </w:r>
                      <w:proofErr w:type="spellStart"/>
                      <w:r w:rsidRPr="00836D3F">
                        <w:rPr>
                          <w:color w:val="000000" w:themeColor="text1"/>
                          <w:lang w:val="en-US"/>
                        </w:rPr>
                        <w:t>speciilor</w:t>
                      </w:r>
                      <w:proofErr w:type="spellEnd"/>
                      <w:r w:rsidRPr="00836D3F">
                        <w:rPr>
                          <w:color w:val="000000" w:themeColor="text1"/>
                          <w:lang w:val="en-US"/>
                        </w:rPr>
                        <w:t xml:space="preserve"> de </w:t>
                      </w:r>
                      <w:proofErr w:type="spellStart"/>
                      <w:r w:rsidRPr="00836D3F">
                        <w:rPr>
                          <w:color w:val="000000" w:themeColor="text1"/>
                          <w:lang w:val="en-US"/>
                        </w:rPr>
                        <w:t>importanță</w:t>
                      </w:r>
                      <w:proofErr w:type="spellEnd"/>
                      <w:r w:rsidRPr="00836D3F">
                        <w:rPr>
                          <w:color w:val="000000" w:themeColor="text1"/>
                          <w:lang w:val="en-US"/>
                        </w:rPr>
                        <w:t xml:space="preserve"> </w:t>
                      </w:r>
                      <w:proofErr w:type="spellStart"/>
                      <w:r w:rsidRPr="00836D3F">
                        <w:rPr>
                          <w:color w:val="000000" w:themeColor="text1"/>
                          <w:lang w:val="en-US"/>
                        </w:rPr>
                        <w:t>comunitara</w:t>
                      </w:r>
                      <w:proofErr w:type="spellEnd"/>
                      <w:r w:rsidRPr="00836D3F">
                        <w:rPr>
                          <w:color w:val="000000" w:themeColor="text1"/>
                          <w:lang w:val="en-US"/>
                        </w:rPr>
                        <w:t xml:space="preserve"> din </w:t>
                      </w:r>
                      <w:proofErr w:type="spellStart"/>
                      <w:r w:rsidRPr="00836D3F">
                        <w:rPr>
                          <w:color w:val="000000" w:themeColor="text1"/>
                          <w:lang w:val="en-US"/>
                        </w:rPr>
                        <w:t>cadrul</w:t>
                      </w:r>
                      <w:proofErr w:type="spellEnd"/>
                      <w:r w:rsidRPr="00836D3F">
                        <w:rPr>
                          <w:color w:val="000000" w:themeColor="text1"/>
                          <w:lang w:val="en-US"/>
                        </w:rPr>
                        <w:t xml:space="preserve"> </w:t>
                      </w:r>
                      <w:proofErr w:type="spellStart"/>
                      <w:r w:rsidRPr="00836D3F">
                        <w:rPr>
                          <w:color w:val="000000" w:themeColor="text1"/>
                          <w:lang w:val="en-US"/>
                        </w:rPr>
                        <w:t>sitului</w:t>
                      </w:r>
                      <w:proofErr w:type="spellEnd"/>
                      <w:r w:rsidRPr="00836D3F">
                        <w:rPr>
                          <w:color w:val="000000" w:themeColor="text1"/>
                          <w:lang w:val="en-US"/>
                        </w:rPr>
                        <w:t xml:space="preserve"> </w:t>
                      </w:r>
                      <w:r w:rsidRPr="00836D3F">
                        <w:rPr>
                          <w:b/>
                          <w:color w:val="000000" w:themeColor="text1"/>
                          <w:lang w:val="en-US"/>
                        </w:rPr>
                        <w:t>ROSCI0236 Strei- Ha</w:t>
                      </w:r>
                      <w:proofErr w:type="spellStart"/>
                      <w:r w:rsidRPr="00836D3F">
                        <w:rPr>
                          <w:b/>
                          <w:color w:val="000000" w:themeColor="text1"/>
                        </w:rPr>
                        <w:t>țeg</w:t>
                      </w:r>
                      <w:proofErr w:type="spellEnd"/>
                    </w:p>
                    <w:p w14:paraId="75033548" w14:textId="77777777" w:rsidR="00985032" w:rsidRPr="00C96958" w:rsidRDefault="00985032" w:rsidP="00C54960">
                      <w:pPr>
                        <w:numPr>
                          <w:ilvl w:val="1"/>
                          <w:numId w:val="4"/>
                        </w:numPr>
                        <w:rPr>
                          <w:lang w:val="en-US"/>
                        </w:rPr>
                      </w:pPr>
                      <w:proofErr w:type="spellStart"/>
                      <w:r w:rsidRPr="00C96958">
                        <w:rPr>
                          <w:lang w:val="en-US"/>
                        </w:rPr>
                        <w:t>Ocrotirea</w:t>
                      </w:r>
                      <w:proofErr w:type="spellEnd"/>
                      <w:r w:rsidRPr="00C96958">
                        <w:rPr>
                          <w:lang w:val="en-US"/>
                        </w:rPr>
                        <w:t xml:space="preserve"> </w:t>
                      </w:r>
                      <w:proofErr w:type="spellStart"/>
                      <w:r w:rsidRPr="00C96958">
                        <w:rPr>
                          <w:lang w:val="en-US"/>
                        </w:rPr>
                        <w:t>vânatului</w:t>
                      </w:r>
                      <w:proofErr w:type="spellEnd"/>
                    </w:p>
                    <w:p w14:paraId="17200657" w14:textId="77777777" w:rsidR="00985032" w:rsidRPr="00B94D2E" w:rsidRDefault="00985032" w:rsidP="00C54960">
                      <w:pPr>
                        <w:numPr>
                          <w:ilvl w:val="1"/>
                          <w:numId w:val="4"/>
                        </w:numPr>
                        <w:rPr>
                          <w:lang w:val="en-US"/>
                        </w:rPr>
                      </w:pPr>
                      <w:proofErr w:type="spellStart"/>
                      <w:r>
                        <w:t>M</w:t>
                      </w:r>
                      <w:r w:rsidRPr="00462F7A">
                        <w:t>enţinerea</w:t>
                      </w:r>
                      <w:proofErr w:type="spellEnd"/>
                      <w:r w:rsidRPr="00462F7A">
                        <w:t xml:space="preserve"> nealterată a peisajului </w:t>
                      </w:r>
                      <w:proofErr w:type="spellStart"/>
                      <w:r w:rsidRPr="00462F7A">
                        <w:t>şi</w:t>
                      </w:r>
                      <w:proofErr w:type="spellEnd"/>
                      <w:r w:rsidRPr="00462F7A">
                        <w:t xml:space="preserve"> a climatului zonei</w:t>
                      </w:r>
                    </w:p>
                    <w:p w14:paraId="42A002C2" w14:textId="77777777" w:rsidR="00985032" w:rsidRPr="00B94D2E" w:rsidRDefault="00985032" w:rsidP="00C54960">
                      <w:pPr>
                        <w:ind w:left="1440"/>
                        <w:rPr>
                          <w:lang w:val="en-US"/>
                        </w:rPr>
                      </w:pPr>
                    </w:p>
                    <w:p w14:paraId="0F96AD70" w14:textId="77777777" w:rsidR="00985032" w:rsidRDefault="00985032" w:rsidP="00C54960">
                      <w:pPr>
                        <w:rPr>
                          <w:lang w:val="en-US"/>
                        </w:rPr>
                      </w:pPr>
                      <w:r w:rsidRPr="00B94D2E">
                        <w:rPr>
                          <w:b/>
                          <w:bCs/>
                          <w:lang w:val="vi-VN"/>
                        </w:rPr>
                        <w:t>Sociale</w:t>
                      </w:r>
                      <w:r w:rsidRPr="00B94D2E">
                        <w:rPr>
                          <w:lang w:val="en-US"/>
                        </w:rPr>
                        <w:t xml:space="preserve"> - </w:t>
                      </w:r>
                      <w:r w:rsidRPr="00B94D2E">
                        <w:rPr>
                          <w:lang w:val="vi-VN"/>
                        </w:rPr>
                        <w:t>realizarea cadrului natural</w:t>
                      </w:r>
                      <w:r w:rsidRPr="00B94D2E">
                        <w:rPr>
                          <w:lang w:val="en-US"/>
                        </w:rPr>
                        <w:t>:</w:t>
                      </w:r>
                    </w:p>
                    <w:p w14:paraId="228856D0" w14:textId="77777777" w:rsidR="00985032" w:rsidRPr="00B94D2E" w:rsidRDefault="00985032" w:rsidP="00C54960">
                      <w:pPr>
                        <w:rPr>
                          <w:lang w:val="en-US"/>
                        </w:rPr>
                      </w:pPr>
                    </w:p>
                    <w:p w14:paraId="63773B15" w14:textId="77777777" w:rsidR="00985032" w:rsidRPr="00B94D2E" w:rsidRDefault="00985032" w:rsidP="00C54960">
                      <w:pPr>
                        <w:numPr>
                          <w:ilvl w:val="1"/>
                          <w:numId w:val="5"/>
                        </w:numPr>
                        <w:rPr>
                          <w:lang w:val="en-US"/>
                        </w:rPr>
                      </w:pPr>
                      <w:r w:rsidRPr="00B94D2E">
                        <w:rPr>
                          <w:lang w:val="en-US"/>
                        </w:rPr>
                        <w:t xml:space="preserve"> </w:t>
                      </w:r>
                      <w:r w:rsidRPr="00B94D2E">
                        <w:rPr>
                          <w:lang w:val="vi-VN"/>
                        </w:rPr>
                        <w:t>Recreere</w:t>
                      </w:r>
                      <w:r w:rsidRPr="00B94D2E">
                        <w:rPr>
                          <w:lang w:val="en-US"/>
                        </w:rPr>
                        <w:t xml:space="preserve">, </w:t>
                      </w:r>
                      <w:r w:rsidRPr="00B94D2E">
                        <w:rPr>
                          <w:lang w:val="vi-VN"/>
                        </w:rPr>
                        <w:t>destindere</w:t>
                      </w:r>
                    </w:p>
                    <w:p w14:paraId="70228671" w14:textId="77777777" w:rsidR="00985032" w:rsidRPr="00B94D2E" w:rsidRDefault="00985032" w:rsidP="00C54960">
                      <w:pPr>
                        <w:numPr>
                          <w:ilvl w:val="1"/>
                          <w:numId w:val="5"/>
                        </w:numPr>
                        <w:rPr>
                          <w:lang w:val="en-US"/>
                        </w:rPr>
                      </w:pPr>
                      <w:r w:rsidRPr="00B94D2E">
                        <w:rPr>
                          <w:lang w:val="en-US"/>
                        </w:rPr>
                        <w:t xml:space="preserve"> V</w:t>
                      </w:r>
                      <w:r w:rsidRPr="00B94D2E">
                        <w:rPr>
                          <w:lang w:val="vi-VN"/>
                        </w:rPr>
                        <w:t>alorificarea fortei de munca locala</w:t>
                      </w:r>
                    </w:p>
                    <w:p w14:paraId="778C99E1" w14:textId="77777777" w:rsidR="00985032" w:rsidRPr="00B94D2E" w:rsidRDefault="00985032" w:rsidP="00C54960">
                      <w:pPr>
                        <w:ind w:left="1440"/>
                        <w:rPr>
                          <w:lang w:val="en-US"/>
                        </w:rPr>
                      </w:pPr>
                    </w:p>
                    <w:p w14:paraId="67F83E41" w14:textId="77777777" w:rsidR="00985032" w:rsidRPr="00B94D2E" w:rsidRDefault="00985032" w:rsidP="00C54960">
                      <w:pPr>
                        <w:rPr>
                          <w:lang w:val="en-US"/>
                        </w:rPr>
                      </w:pPr>
                      <w:r w:rsidRPr="00B94D2E">
                        <w:rPr>
                          <w:b/>
                          <w:lang w:val="vi-VN"/>
                        </w:rPr>
                        <w:t>Economice</w:t>
                      </w:r>
                      <w:r w:rsidRPr="00B94D2E">
                        <w:rPr>
                          <w:lang w:val="en-US"/>
                        </w:rPr>
                        <w:t xml:space="preserve">  -</w:t>
                      </w:r>
                      <w:r w:rsidRPr="00B94D2E">
                        <w:rPr>
                          <w:lang w:val="vi-VN"/>
                        </w:rPr>
                        <w:t xml:space="preserve"> optimizarea productiei padurilor </w:t>
                      </w:r>
                      <w:r w:rsidRPr="00B94D2E">
                        <w:rPr>
                          <w:lang w:val="en-US"/>
                        </w:rPr>
                        <w:t>:</w:t>
                      </w:r>
                    </w:p>
                    <w:p w14:paraId="397924A5" w14:textId="77777777" w:rsidR="00985032" w:rsidRPr="00B94D2E" w:rsidRDefault="00985032" w:rsidP="00C54960">
                      <w:pPr>
                        <w:numPr>
                          <w:ilvl w:val="1"/>
                          <w:numId w:val="6"/>
                        </w:numPr>
                        <w:rPr>
                          <w:lang w:val="en-US"/>
                        </w:rPr>
                      </w:pPr>
                      <w:r w:rsidRPr="00B94D2E">
                        <w:rPr>
                          <w:lang w:val="en-US"/>
                        </w:rPr>
                        <w:t xml:space="preserve"> </w:t>
                      </w:r>
                      <w:r w:rsidRPr="00B94D2E">
                        <w:rPr>
                          <w:lang w:val="vi-VN"/>
                        </w:rPr>
                        <w:t>Productia de lemn gros si foarte gros necesar nevoilor proprietarilor</w:t>
                      </w:r>
                    </w:p>
                    <w:p w14:paraId="777FB065" w14:textId="77777777" w:rsidR="00985032" w:rsidRDefault="00985032" w:rsidP="00C54960"/>
                  </w:txbxContent>
                </v:textbox>
              </v:shape>
            </w:pict>
          </mc:Fallback>
        </mc:AlternateContent>
      </w:r>
      <w:r w:rsidR="003D7DF2" w:rsidRPr="007F4292">
        <w:rPr>
          <w:color w:val="FF0000"/>
        </w:rPr>
        <w:tab/>
      </w:r>
    </w:p>
    <w:p w14:paraId="2EF86381" w14:textId="77777777" w:rsidR="003D7DF2" w:rsidRPr="007F4292" w:rsidRDefault="003D7DF2" w:rsidP="002C014E">
      <w:pPr>
        <w:pStyle w:val="textproiect0"/>
        <w:rPr>
          <w:color w:val="FF0000"/>
        </w:rPr>
      </w:pPr>
    </w:p>
    <w:p w14:paraId="0A0E2A94" w14:textId="77777777" w:rsidR="002C014E" w:rsidRPr="007F4292" w:rsidRDefault="002C014E" w:rsidP="002A524B">
      <w:pPr>
        <w:spacing w:line="360" w:lineRule="auto"/>
        <w:ind w:left="360" w:hanging="360"/>
        <w:jc w:val="both"/>
        <w:rPr>
          <w:color w:val="FF0000"/>
        </w:rPr>
      </w:pPr>
    </w:p>
    <w:p w14:paraId="5C8413A8" w14:textId="77777777" w:rsidR="00B94D2E" w:rsidRPr="007F4292" w:rsidRDefault="00B94D2E" w:rsidP="002A524B">
      <w:pPr>
        <w:spacing w:line="360" w:lineRule="auto"/>
        <w:ind w:left="360" w:hanging="360"/>
        <w:jc w:val="both"/>
        <w:rPr>
          <w:color w:val="FF0000"/>
        </w:rPr>
      </w:pPr>
    </w:p>
    <w:p w14:paraId="51F2EE18" w14:textId="77777777" w:rsidR="00B94D2E" w:rsidRPr="007F4292" w:rsidRDefault="00B94D2E" w:rsidP="002A524B">
      <w:pPr>
        <w:spacing w:line="360" w:lineRule="auto"/>
        <w:ind w:left="360" w:hanging="360"/>
        <w:jc w:val="both"/>
        <w:rPr>
          <w:color w:val="FF0000"/>
        </w:rPr>
      </w:pPr>
    </w:p>
    <w:p w14:paraId="6FA4F54B" w14:textId="77777777" w:rsidR="002C014E" w:rsidRPr="007F4292" w:rsidRDefault="002C014E" w:rsidP="002A524B">
      <w:pPr>
        <w:spacing w:line="360" w:lineRule="auto"/>
        <w:ind w:left="360" w:hanging="360"/>
        <w:jc w:val="both"/>
        <w:rPr>
          <w:color w:val="FF0000"/>
        </w:rPr>
      </w:pPr>
    </w:p>
    <w:p w14:paraId="266331A3" w14:textId="77777777" w:rsidR="003D7DF2" w:rsidRPr="007F4292" w:rsidRDefault="003D7DF2" w:rsidP="002A524B">
      <w:pPr>
        <w:spacing w:line="360" w:lineRule="auto"/>
        <w:ind w:left="360" w:hanging="360"/>
        <w:jc w:val="both"/>
        <w:rPr>
          <w:color w:val="FF0000"/>
        </w:rPr>
      </w:pPr>
    </w:p>
    <w:p w14:paraId="46740990" w14:textId="77777777" w:rsidR="003D7DF2" w:rsidRPr="007F4292" w:rsidRDefault="003D7DF2" w:rsidP="00857903">
      <w:pPr>
        <w:spacing w:line="360" w:lineRule="auto"/>
        <w:jc w:val="both"/>
        <w:rPr>
          <w:color w:val="FF0000"/>
        </w:rPr>
      </w:pPr>
    </w:p>
    <w:p w14:paraId="6C9FC0DC" w14:textId="77777777" w:rsidR="00CC6988" w:rsidRPr="007F4292" w:rsidRDefault="00CC6988" w:rsidP="00857903">
      <w:pPr>
        <w:spacing w:line="360" w:lineRule="auto"/>
        <w:jc w:val="both"/>
        <w:rPr>
          <w:color w:val="FF0000"/>
        </w:rPr>
      </w:pPr>
    </w:p>
    <w:p w14:paraId="47B6B92C" w14:textId="77777777" w:rsidR="00CC6988" w:rsidRPr="007F4292" w:rsidRDefault="00CC6988" w:rsidP="002A524B">
      <w:pPr>
        <w:spacing w:line="360" w:lineRule="auto"/>
        <w:ind w:left="360" w:hanging="360"/>
        <w:jc w:val="both"/>
        <w:rPr>
          <w:color w:val="FF0000"/>
        </w:rPr>
      </w:pPr>
    </w:p>
    <w:p w14:paraId="47EAB390" w14:textId="77777777" w:rsidR="00857903" w:rsidRDefault="00857903" w:rsidP="00247B2C">
      <w:pPr>
        <w:pStyle w:val="textproiect"/>
      </w:pPr>
    </w:p>
    <w:p w14:paraId="11F76858" w14:textId="77777777" w:rsidR="00857903" w:rsidRDefault="00857903" w:rsidP="00247B2C">
      <w:pPr>
        <w:pStyle w:val="textproiect"/>
      </w:pPr>
    </w:p>
    <w:p w14:paraId="5B6AA0F4" w14:textId="77777777" w:rsidR="00857903" w:rsidRDefault="00857903" w:rsidP="00C87D30">
      <w:pPr>
        <w:pStyle w:val="textproiect"/>
        <w:ind w:firstLine="0"/>
      </w:pPr>
    </w:p>
    <w:p w14:paraId="24AD9832" w14:textId="77777777" w:rsidR="00863124" w:rsidRDefault="00863124" w:rsidP="00C87D30">
      <w:pPr>
        <w:pStyle w:val="textproiect"/>
        <w:ind w:firstLine="0"/>
      </w:pPr>
    </w:p>
    <w:p w14:paraId="32B46AB1" w14:textId="77777777" w:rsidR="00863124" w:rsidRDefault="00863124" w:rsidP="00C87D30">
      <w:pPr>
        <w:pStyle w:val="textproiect"/>
        <w:ind w:firstLine="0"/>
      </w:pPr>
    </w:p>
    <w:p w14:paraId="4E6DC870" w14:textId="77777777" w:rsidR="00863124" w:rsidRDefault="00863124" w:rsidP="00C87D30">
      <w:pPr>
        <w:pStyle w:val="textproiect"/>
        <w:ind w:firstLine="0"/>
      </w:pPr>
    </w:p>
    <w:p w14:paraId="64AF5D1B" w14:textId="77777777" w:rsidR="00863124" w:rsidRDefault="00863124" w:rsidP="00C87D30">
      <w:pPr>
        <w:pStyle w:val="textproiect"/>
        <w:ind w:firstLine="0"/>
      </w:pPr>
    </w:p>
    <w:p w14:paraId="3693CEA5" w14:textId="77777777" w:rsidR="00863124" w:rsidRDefault="00863124" w:rsidP="00C87D30">
      <w:pPr>
        <w:pStyle w:val="textproiect"/>
        <w:ind w:firstLine="0"/>
      </w:pPr>
    </w:p>
    <w:p w14:paraId="5F6B50C1" w14:textId="77777777" w:rsidR="00863124" w:rsidRDefault="00863124" w:rsidP="00C87D30">
      <w:pPr>
        <w:pStyle w:val="textproiect"/>
        <w:ind w:firstLine="0"/>
      </w:pPr>
    </w:p>
    <w:p w14:paraId="3305DA86" w14:textId="77777777" w:rsidR="00863124" w:rsidRDefault="00863124" w:rsidP="00C87D30">
      <w:pPr>
        <w:pStyle w:val="textproiect"/>
        <w:ind w:firstLine="0"/>
      </w:pPr>
    </w:p>
    <w:p w14:paraId="029D1B6D" w14:textId="77777777" w:rsidR="00863124" w:rsidRDefault="00863124" w:rsidP="00C87D30">
      <w:pPr>
        <w:pStyle w:val="textproiect"/>
        <w:ind w:firstLine="0"/>
      </w:pPr>
    </w:p>
    <w:p w14:paraId="6031E8C8" w14:textId="77777777" w:rsidR="00857903" w:rsidRDefault="00857903" w:rsidP="00247B2C">
      <w:pPr>
        <w:pStyle w:val="textproiect"/>
        <w:rPr>
          <w:u w:val="single"/>
        </w:rPr>
      </w:pPr>
    </w:p>
    <w:p w14:paraId="75BC25BC" w14:textId="77777777" w:rsidR="00630BE9" w:rsidRDefault="00630BE9" w:rsidP="00247B2C">
      <w:pPr>
        <w:pStyle w:val="textproiect"/>
        <w:rPr>
          <w:u w:val="single"/>
        </w:rPr>
      </w:pPr>
    </w:p>
    <w:p w14:paraId="4E008F6A" w14:textId="77777777" w:rsidR="0009176E" w:rsidRDefault="0009176E" w:rsidP="00247B2C">
      <w:pPr>
        <w:pStyle w:val="textproiect"/>
        <w:rPr>
          <w:u w:val="single"/>
        </w:rPr>
      </w:pPr>
    </w:p>
    <w:p w14:paraId="068AA190" w14:textId="77777777" w:rsidR="0009176E" w:rsidRPr="00C87D30" w:rsidRDefault="0009176E" w:rsidP="00247B2C">
      <w:pPr>
        <w:pStyle w:val="textproiect"/>
        <w:rPr>
          <w:u w:val="single"/>
        </w:rPr>
      </w:pPr>
    </w:p>
    <w:p w14:paraId="0F64D2CE" w14:textId="77777777" w:rsidR="005165CA" w:rsidRPr="00017D10" w:rsidRDefault="005165CA" w:rsidP="005165CA">
      <w:pPr>
        <w:pStyle w:val="Titlu3"/>
      </w:pPr>
      <w:bookmarkStart w:id="17" w:name="_Toc464041545"/>
      <w:r w:rsidRPr="00017D10">
        <w:t xml:space="preserve">2.2. </w:t>
      </w:r>
      <w:r w:rsidRPr="00017D10">
        <w:rPr>
          <w:lang w:val="it-IT"/>
        </w:rPr>
        <w:t>Func</w:t>
      </w:r>
      <w:r w:rsidR="00C54960" w:rsidRPr="00017D10">
        <w:rPr>
          <w:lang w:val="it-IT"/>
        </w:rPr>
        <w:t>ț</w:t>
      </w:r>
      <w:r w:rsidRPr="00017D10">
        <w:rPr>
          <w:lang w:val="it-IT"/>
        </w:rPr>
        <w:t>iile p</w:t>
      </w:r>
      <w:r w:rsidR="0088666A" w:rsidRPr="00017D10">
        <w:rPr>
          <w:lang w:val="it-IT"/>
        </w:rPr>
        <w:t>ă</w:t>
      </w:r>
      <w:r w:rsidRPr="00017D10">
        <w:rPr>
          <w:lang w:val="it-IT"/>
        </w:rPr>
        <w:t>durii</w:t>
      </w:r>
      <w:bookmarkEnd w:id="17"/>
    </w:p>
    <w:p w14:paraId="29F7D2DF" w14:textId="77777777" w:rsidR="005165CA" w:rsidRPr="00017D10" w:rsidRDefault="00017D10" w:rsidP="00017D10">
      <w:pPr>
        <w:tabs>
          <w:tab w:val="left" w:pos="915"/>
        </w:tabs>
        <w:spacing w:line="360" w:lineRule="auto"/>
        <w:ind w:left="360" w:hanging="360"/>
        <w:jc w:val="both"/>
      </w:pPr>
      <w:r w:rsidRPr="00017D10">
        <w:tab/>
      </w:r>
      <w:r w:rsidRPr="00017D10">
        <w:tab/>
      </w:r>
    </w:p>
    <w:p w14:paraId="23618B08" w14:textId="77777777" w:rsidR="00976A06" w:rsidRPr="00017D10" w:rsidRDefault="00976A06" w:rsidP="00976A06">
      <w:pPr>
        <w:pStyle w:val="textproiect0"/>
      </w:pPr>
      <w:r w:rsidRPr="00017D10">
        <w:rPr>
          <w:lang w:val="it-IT"/>
        </w:rPr>
        <w:t xml:space="preserve">Corespunzator obiectivelor ecologice, sociale </w:t>
      </w:r>
      <w:r w:rsidRPr="00017D10">
        <w:t xml:space="preserve">şi </w:t>
      </w:r>
      <w:r w:rsidRPr="00017D10">
        <w:rPr>
          <w:lang w:val="it-IT"/>
        </w:rPr>
        <w:t>economice în amenajament se precizeaza funcțiile pe care trebuie să le îndeplineasca</w:t>
      </w:r>
      <w:r w:rsidRPr="00017D10">
        <w:t xml:space="preserve"> </w:t>
      </w:r>
      <w:r w:rsidRPr="00017D10">
        <w:rPr>
          <w:rFonts w:eastAsiaTheme="minorEastAsia"/>
        </w:rPr>
        <w:t>fiecare</w:t>
      </w:r>
      <w:r w:rsidRPr="00017D10">
        <w:rPr>
          <w:lang w:val="it-IT"/>
        </w:rPr>
        <w:t xml:space="preserve"> arboret și pădurea în ansamblul ei. In acest scop, arboretele au fost încadrate pe gr</w:t>
      </w:r>
      <w:r w:rsidR="00176F53" w:rsidRPr="00017D10">
        <w:rPr>
          <w:lang w:val="it-IT"/>
        </w:rPr>
        <w:t>upe, subgrupe si categorii funcț</w:t>
      </w:r>
      <w:r w:rsidRPr="00017D10">
        <w:rPr>
          <w:lang w:val="it-IT"/>
        </w:rPr>
        <w:t>ionale mentionate în continuare</w:t>
      </w:r>
      <w:r w:rsidRPr="00017D10">
        <w:t>:</w:t>
      </w:r>
    </w:p>
    <w:p w14:paraId="701F7976" w14:textId="77777777" w:rsidR="00863124" w:rsidRPr="00017D10" w:rsidRDefault="00863124" w:rsidP="00863124">
      <w:pPr>
        <w:overflowPunct/>
        <w:autoSpaceDE/>
        <w:autoSpaceDN/>
        <w:adjustRightInd/>
        <w:textAlignment w:val="auto"/>
        <w:rPr>
          <w:lang w:val="en-US"/>
        </w:rPr>
      </w:pPr>
      <w:r>
        <w:rPr>
          <w:lang w:val="en-US"/>
        </w:rPr>
        <w:br w:type="page"/>
      </w:r>
    </w:p>
    <w:p w14:paraId="02838F9E" w14:textId="1F7E4B75" w:rsidR="0088666A" w:rsidRPr="00017D10" w:rsidRDefault="0088666A" w:rsidP="0088666A">
      <w:pPr>
        <w:pStyle w:val="Legend"/>
      </w:pPr>
      <w:bookmarkStart w:id="18" w:name="_Toc464041623"/>
      <w:r w:rsidRPr="00017D10">
        <w:lastRenderedPageBreak/>
        <w:t xml:space="preserve">Tabel </w:t>
      </w:r>
      <w:r w:rsidRPr="00017D10">
        <w:fldChar w:fldCharType="begin"/>
      </w:r>
      <w:r w:rsidRPr="00017D10">
        <w:instrText xml:space="preserve"> SEQ Tabel \* ARABIC </w:instrText>
      </w:r>
      <w:r w:rsidRPr="00017D10">
        <w:fldChar w:fldCharType="separate"/>
      </w:r>
      <w:r w:rsidR="004C6BFE">
        <w:rPr>
          <w:noProof/>
        </w:rPr>
        <w:t>5</w:t>
      </w:r>
      <w:r w:rsidRPr="00017D10">
        <w:fldChar w:fldCharType="end"/>
      </w:r>
      <w:r w:rsidRPr="00017D10">
        <w:t xml:space="preserve">: </w:t>
      </w:r>
      <w:r w:rsidRPr="00017D10">
        <w:rPr>
          <w:lang w:val="it-IT"/>
        </w:rPr>
        <w:t>Grupe, subgrupe și categorii funcționale</w:t>
      </w:r>
      <w:bookmarkEnd w:id="18"/>
      <w:r w:rsidRPr="00017D10">
        <w:t xml:space="preserve"> </w:t>
      </w:r>
    </w:p>
    <w:p w14:paraId="0C295BAC" w14:textId="77777777" w:rsidR="0088666A" w:rsidRPr="007F4292" w:rsidRDefault="0088666A" w:rsidP="00F30B48">
      <w:pPr>
        <w:rPr>
          <w:color w:val="FF0000"/>
          <w:lang w:val="it-IT"/>
        </w:rPr>
      </w:pPr>
    </w:p>
    <w:tbl>
      <w:tblPr>
        <w:tblW w:w="50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83"/>
        <w:gridCol w:w="572"/>
        <w:gridCol w:w="1580"/>
        <w:gridCol w:w="572"/>
        <w:gridCol w:w="4641"/>
        <w:gridCol w:w="666"/>
        <w:gridCol w:w="566"/>
      </w:tblGrid>
      <w:tr w:rsidR="00017D10" w14:paraId="76E5BB25" w14:textId="77777777" w:rsidTr="00630BE9">
        <w:trPr>
          <w:trHeight w:val="146"/>
          <w:tblHeader/>
          <w:jc w:val="center"/>
        </w:trPr>
        <w:tc>
          <w:tcPr>
            <w:tcW w:w="579" w:type="pct"/>
            <w:vMerge w:val="restart"/>
            <w:shd w:val="clear" w:color="auto" w:fill="EAF1DD"/>
            <w:vAlign w:val="center"/>
            <w:hideMark/>
          </w:tcPr>
          <w:p w14:paraId="29AE7C9A" w14:textId="77777777" w:rsidR="00017D10" w:rsidRDefault="00017D10">
            <w:pPr>
              <w:jc w:val="center"/>
              <w:rPr>
                <w:b/>
                <w:sz w:val="20"/>
                <w:szCs w:val="24"/>
                <w:lang w:eastAsia="ro-RO" w:bidi="en-US"/>
              </w:rPr>
            </w:pPr>
            <w:r>
              <w:rPr>
                <w:b/>
                <w:sz w:val="20"/>
                <w:lang w:eastAsia="ro-RO"/>
              </w:rPr>
              <w:t>Grupa functionala</w:t>
            </w:r>
          </w:p>
        </w:tc>
        <w:tc>
          <w:tcPr>
            <w:tcW w:w="1105" w:type="pct"/>
            <w:gridSpan w:val="2"/>
            <w:shd w:val="clear" w:color="auto" w:fill="EAF1DD"/>
            <w:vAlign w:val="center"/>
            <w:hideMark/>
          </w:tcPr>
          <w:p w14:paraId="25EEE360" w14:textId="77777777" w:rsidR="00017D10" w:rsidRDefault="00017D10">
            <w:pPr>
              <w:jc w:val="center"/>
              <w:rPr>
                <w:b/>
                <w:sz w:val="20"/>
                <w:szCs w:val="24"/>
                <w:lang w:eastAsia="ro-RO" w:bidi="en-US"/>
              </w:rPr>
            </w:pPr>
            <w:r>
              <w:rPr>
                <w:b/>
                <w:sz w:val="20"/>
                <w:lang w:eastAsia="ro-RO"/>
              </w:rPr>
              <w:t>Subgrupa</w:t>
            </w:r>
          </w:p>
        </w:tc>
        <w:tc>
          <w:tcPr>
            <w:tcW w:w="2670" w:type="pct"/>
            <w:gridSpan w:val="2"/>
            <w:shd w:val="clear" w:color="auto" w:fill="EAF1DD"/>
            <w:vAlign w:val="center"/>
            <w:hideMark/>
          </w:tcPr>
          <w:p w14:paraId="58959062" w14:textId="77777777" w:rsidR="00017D10" w:rsidRDefault="00017D10">
            <w:pPr>
              <w:jc w:val="center"/>
              <w:rPr>
                <w:b/>
                <w:sz w:val="20"/>
                <w:szCs w:val="24"/>
                <w:lang w:eastAsia="ro-RO" w:bidi="en-US"/>
              </w:rPr>
            </w:pPr>
            <w:r>
              <w:rPr>
                <w:b/>
                <w:sz w:val="20"/>
                <w:lang w:eastAsia="ro-RO"/>
              </w:rPr>
              <w:t>Categoria functionala</w:t>
            </w:r>
          </w:p>
        </w:tc>
        <w:tc>
          <w:tcPr>
            <w:tcW w:w="646" w:type="pct"/>
            <w:gridSpan w:val="2"/>
            <w:shd w:val="clear" w:color="auto" w:fill="EAF1DD"/>
            <w:vAlign w:val="center"/>
            <w:hideMark/>
          </w:tcPr>
          <w:p w14:paraId="7CD0F220" w14:textId="77777777" w:rsidR="00017D10" w:rsidRDefault="00017D10">
            <w:pPr>
              <w:jc w:val="center"/>
              <w:rPr>
                <w:b/>
                <w:sz w:val="20"/>
                <w:szCs w:val="24"/>
                <w:lang w:eastAsia="ro-RO" w:bidi="en-US"/>
              </w:rPr>
            </w:pPr>
            <w:r>
              <w:rPr>
                <w:b/>
                <w:sz w:val="20"/>
                <w:lang w:eastAsia="ro-RO"/>
              </w:rPr>
              <w:t>Suprafata</w:t>
            </w:r>
          </w:p>
        </w:tc>
      </w:tr>
      <w:tr w:rsidR="00017D10" w14:paraId="3B98D466" w14:textId="77777777" w:rsidTr="00630BE9">
        <w:trPr>
          <w:trHeight w:val="146"/>
          <w:tblHeader/>
          <w:jc w:val="center"/>
        </w:trPr>
        <w:tc>
          <w:tcPr>
            <w:tcW w:w="0" w:type="auto"/>
            <w:vMerge/>
            <w:tcBorders>
              <w:bottom w:val="single" w:sz="12" w:space="0" w:color="auto"/>
            </w:tcBorders>
            <w:vAlign w:val="center"/>
            <w:hideMark/>
          </w:tcPr>
          <w:p w14:paraId="66496EA7" w14:textId="77777777" w:rsidR="00017D10" w:rsidRDefault="00017D10">
            <w:pPr>
              <w:rPr>
                <w:b/>
                <w:sz w:val="20"/>
                <w:szCs w:val="24"/>
                <w:lang w:eastAsia="ro-RO" w:bidi="en-US"/>
              </w:rPr>
            </w:pPr>
          </w:p>
        </w:tc>
        <w:tc>
          <w:tcPr>
            <w:tcW w:w="280" w:type="pct"/>
            <w:tcBorders>
              <w:bottom w:val="single" w:sz="12" w:space="0" w:color="auto"/>
            </w:tcBorders>
            <w:shd w:val="clear" w:color="auto" w:fill="EAF1DD"/>
            <w:vAlign w:val="center"/>
            <w:hideMark/>
          </w:tcPr>
          <w:p w14:paraId="2A26F262" w14:textId="77777777" w:rsidR="00017D10" w:rsidRDefault="00017D10">
            <w:pPr>
              <w:jc w:val="center"/>
              <w:rPr>
                <w:b/>
                <w:sz w:val="20"/>
                <w:szCs w:val="24"/>
                <w:lang w:eastAsia="ro-RO" w:bidi="en-US"/>
              </w:rPr>
            </w:pPr>
            <w:r>
              <w:rPr>
                <w:b/>
                <w:sz w:val="20"/>
                <w:lang w:eastAsia="ro-RO"/>
              </w:rPr>
              <w:t>Cod</w:t>
            </w:r>
          </w:p>
        </w:tc>
        <w:tc>
          <w:tcPr>
            <w:tcW w:w="825" w:type="pct"/>
            <w:tcBorders>
              <w:bottom w:val="single" w:sz="12" w:space="0" w:color="auto"/>
            </w:tcBorders>
            <w:shd w:val="clear" w:color="auto" w:fill="EAF1DD"/>
            <w:vAlign w:val="center"/>
            <w:hideMark/>
          </w:tcPr>
          <w:p w14:paraId="332D5ACA" w14:textId="77777777" w:rsidR="00017D10" w:rsidRDefault="00017D10">
            <w:pPr>
              <w:jc w:val="center"/>
              <w:rPr>
                <w:b/>
                <w:sz w:val="20"/>
                <w:szCs w:val="24"/>
                <w:lang w:eastAsia="ro-RO" w:bidi="en-US"/>
              </w:rPr>
            </w:pPr>
            <w:r>
              <w:rPr>
                <w:b/>
                <w:sz w:val="20"/>
                <w:lang w:eastAsia="ro-RO"/>
              </w:rPr>
              <w:t>Denumire</w:t>
            </w:r>
          </w:p>
        </w:tc>
        <w:tc>
          <w:tcPr>
            <w:tcW w:w="280" w:type="pct"/>
            <w:tcBorders>
              <w:bottom w:val="single" w:sz="12" w:space="0" w:color="auto"/>
            </w:tcBorders>
            <w:shd w:val="clear" w:color="auto" w:fill="EAF1DD"/>
            <w:vAlign w:val="center"/>
            <w:hideMark/>
          </w:tcPr>
          <w:p w14:paraId="6E00D245" w14:textId="77777777" w:rsidR="00017D10" w:rsidRDefault="00017D10">
            <w:pPr>
              <w:jc w:val="center"/>
              <w:rPr>
                <w:b/>
                <w:sz w:val="20"/>
                <w:szCs w:val="24"/>
                <w:lang w:eastAsia="ro-RO" w:bidi="en-US"/>
              </w:rPr>
            </w:pPr>
            <w:r>
              <w:rPr>
                <w:b/>
                <w:sz w:val="20"/>
                <w:lang w:eastAsia="ro-RO"/>
              </w:rPr>
              <w:t>Cod</w:t>
            </w:r>
          </w:p>
        </w:tc>
        <w:tc>
          <w:tcPr>
            <w:tcW w:w="2390" w:type="pct"/>
            <w:tcBorders>
              <w:bottom w:val="single" w:sz="12" w:space="0" w:color="auto"/>
            </w:tcBorders>
            <w:shd w:val="clear" w:color="auto" w:fill="EAF1DD"/>
            <w:vAlign w:val="center"/>
            <w:hideMark/>
          </w:tcPr>
          <w:p w14:paraId="308F8792" w14:textId="77777777" w:rsidR="00017D10" w:rsidRDefault="00017D10">
            <w:pPr>
              <w:jc w:val="center"/>
              <w:rPr>
                <w:b/>
                <w:sz w:val="20"/>
                <w:szCs w:val="24"/>
                <w:lang w:eastAsia="ro-RO" w:bidi="en-US"/>
              </w:rPr>
            </w:pPr>
            <w:r>
              <w:rPr>
                <w:b/>
                <w:sz w:val="20"/>
                <w:lang w:eastAsia="ro-RO"/>
              </w:rPr>
              <w:t>Denumire</w:t>
            </w:r>
          </w:p>
        </w:tc>
        <w:tc>
          <w:tcPr>
            <w:tcW w:w="352" w:type="pct"/>
            <w:tcBorders>
              <w:bottom w:val="single" w:sz="12" w:space="0" w:color="auto"/>
            </w:tcBorders>
            <w:shd w:val="clear" w:color="auto" w:fill="EAF1DD"/>
            <w:vAlign w:val="center"/>
            <w:hideMark/>
          </w:tcPr>
          <w:p w14:paraId="0D50B21A" w14:textId="77777777" w:rsidR="00017D10" w:rsidRDefault="00017D10">
            <w:pPr>
              <w:jc w:val="center"/>
              <w:rPr>
                <w:b/>
                <w:sz w:val="20"/>
                <w:szCs w:val="24"/>
                <w:lang w:eastAsia="ro-RO" w:bidi="en-US"/>
              </w:rPr>
            </w:pPr>
            <w:r>
              <w:rPr>
                <w:b/>
                <w:sz w:val="20"/>
                <w:lang w:eastAsia="ro-RO"/>
              </w:rPr>
              <w:t>ha</w:t>
            </w:r>
          </w:p>
        </w:tc>
        <w:tc>
          <w:tcPr>
            <w:tcW w:w="294" w:type="pct"/>
            <w:tcBorders>
              <w:bottom w:val="single" w:sz="12" w:space="0" w:color="auto"/>
            </w:tcBorders>
            <w:shd w:val="clear" w:color="auto" w:fill="EAF1DD"/>
            <w:vAlign w:val="center"/>
            <w:hideMark/>
          </w:tcPr>
          <w:p w14:paraId="6BCD3C8D" w14:textId="77777777" w:rsidR="00017D10" w:rsidRDefault="00017D10">
            <w:pPr>
              <w:jc w:val="center"/>
              <w:rPr>
                <w:b/>
                <w:sz w:val="20"/>
                <w:szCs w:val="24"/>
                <w:lang w:eastAsia="ro-RO" w:bidi="en-US"/>
              </w:rPr>
            </w:pPr>
            <w:r>
              <w:rPr>
                <w:b/>
                <w:sz w:val="20"/>
                <w:lang w:eastAsia="ro-RO"/>
              </w:rPr>
              <w:t>%</w:t>
            </w:r>
          </w:p>
        </w:tc>
      </w:tr>
      <w:tr w:rsidR="00017D10" w14:paraId="2576C6B5" w14:textId="77777777" w:rsidTr="00630BE9">
        <w:trPr>
          <w:trHeight w:val="820"/>
          <w:jc w:val="center"/>
        </w:trPr>
        <w:tc>
          <w:tcPr>
            <w:tcW w:w="579" w:type="pct"/>
            <w:vMerge w:val="restart"/>
            <w:tcBorders>
              <w:top w:val="single" w:sz="12" w:space="0" w:color="auto"/>
            </w:tcBorders>
            <w:vAlign w:val="center"/>
            <w:hideMark/>
          </w:tcPr>
          <w:p w14:paraId="71192B89" w14:textId="77777777" w:rsidR="00017D10" w:rsidRDefault="00017D10">
            <w:pPr>
              <w:jc w:val="center"/>
              <w:rPr>
                <w:sz w:val="20"/>
                <w:szCs w:val="24"/>
                <w:lang w:eastAsia="ro-RO" w:bidi="en-US"/>
              </w:rPr>
            </w:pPr>
            <w:r>
              <w:rPr>
                <w:sz w:val="20"/>
                <w:lang w:eastAsia="ro-RO"/>
              </w:rPr>
              <w:t>Grupa I – a</w:t>
            </w:r>
          </w:p>
          <w:p w14:paraId="6DA828D8" w14:textId="77777777" w:rsidR="00017D10" w:rsidRDefault="00017D10">
            <w:pPr>
              <w:jc w:val="center"/>
              <w:rPr>
                <w:sz w:val="20"/>
                <w:szCs w:val="24"/>
                <w:lang w:eastAsia="ro-RO" w:bidi="en-US"/>
              </w:rPr>
            </w:pPr>
            <w:r>
              <w:rPr>
                <w:sz w:val="20"/>
                <w:lang w:eastAsia="ro-RO"/>
              </w:rPr>
              <w:t>Păduri cu funcţii de protectie</w:t>
            </w:r>
          </w:p>
        </w:tc>
        <w:tc>
          <w:tcPr>
            <w:tcW w:w="280" w:type="pct"/>
            <w:vMerge w:val="restart"/>
            <w:tcBorders>
              <w:top w:val="single" w:sz="12" w:space="0" w:color="auto"/>
            </w:tcBorders>
            <w:vAlign w:val="center"/>
            <w:hideMark/>
          </w:tcPr>
          <w:p w14:paraId="6733CCE5" w14:textId="77777777" w:rsidR="00017D10" w:rsidRDefault="00017D10">
            <w:pPr>
              <w:jc w:val="center"/>
              <w:rPr>
                <w:sz w:val="20"/>
                <w:szCs w:val="24"/>
                <w:lang w:eastAsia="ro-RO" w:bidi="en-US"/>
              </w:rPr>
            </w:pPr>
            <w:r>
              <w:rPr>
                <w:sz w:val="20"/>
                <w:lang w:eastAsia="ro-RO"/>
              </w:rPr>
              <w:t>2</w:t>
            </w:r>
          </w:p>
        </w:tc>
        <w:tc>
          <w:tcPr>
            <w:tcW w:w="825" w:type="pct"/>
            <w:vMerge w:val="restart"/>
            <w:tcBorders>
              <w:top w:val="single" w:sz="12" w:space="0" w:color="auto"/>
            </w:tcBorders>
            <w:vAlign w:val="center"/>
            <w:hideMark/>
          </w:tcPr>
          <w:p w14:paraId="494852B8" w14:textId="77777777" w:rsidR="00017D10" w:rsidRDefault="00017D10">
            <w:pPr>
              <w:jc w:val="center"/>
              <w:rPr>
                <w:sz w:val="20"/>
                <w:szCs w:val="24"/>
                <w:lang w:eastAsia="ro-RO" w:bidi="en-US"/>
              </w:rPr>
            </w:pPr>
            <w:r>
              <w:rPr>
                <w:sz w:val="20"/>
                <w:lang w:eastAsia="ro-RO"/>
              </w:rPr>
              <w:t>Păduri cu funcţii de protecție a terenurilor și solurilor</w:t>
            </w:r>
          </w:p>
        </w:tc>
        <w:tc>
          <w:tcPr>
            <w:tcW w:w="280" w:type="pct"/>
            <w:tcBorders>
              <w:top w:val="single" w:sz="12" w:space="0" w:color="auto"/>
            </w:tcBorders>
            <w:vAlign w:val="center"/>
            <w:hideMark/>
          </w:tcPr>
          <w:p w14:paraId="769A3B66" w14:textId="77777777" w:rsidR="00017D10" w:rsidRDefault="00017D10">
            <w:pPr>
              <w:jc w:val="center"/>
              <w:rPr>
                <w:sz w:val="20"/>
                <w:szCs w:val="24"/>
                <w:lang w:eastAsia="ro-RO" w:bidi="en-US"/>
              </w:rPr>
            </w:pPr>
            <w:r>
              <w:rPr>
                <w:sz w:val="20"/>
                <w:lang w:eastAsia="ro-RO"/>
              </w:rPr>
              <w:t>2A</w:t>
            </w:r>
          </w:p>
        </w:tc>
        <w:tc>
          <w:tcPr>
            <w:tcW w:w="2390" w:type="pct"/>
            <w:tcBorders>
              <w:top w:val="single" w:sz="12" w:space="0" w:color="auto"/>
            </w:tcBorders>
            <w:vAlign w:val="center"/>
            <w:hideMark/>
          </w:tcPr>
          <w:p w14:paraId="15E5C11A" w14:textId="77777777" w:rsidR="00017D10" w:rsidRDefault="00017D10">
            <w:pPr>
              <w:rPr>
                <w:sz w:val="20"/>
                <w:szCs w:val="24"/>
                <w:lang w:eastAsia="ro-RO" w:bidi="en-US"/>
              </w:rPr>
            </w:pPr>
            <w:r>
              <w:rPr>
                <w:sz w:val="20"/>
                <w:lang w:eastAsia="ro-RO"/>
              </w:rPr>
              <w:t>Pădurile situate pe stâncării, pe grohotişuri, pe terenuri cu eroziune în adâncime, pe terenuri cu înclinare mai mare de 35 grade, iar cele situate pe substrate de fliş, nisipuri sau pietrişuri, cu înclinare mai mare de 30 grade (T II)</w:t>
            </w:r>
          </w:p>
        </w:tc>
        <w:tc>
          <w:tcPr>
            <w:tcW w:w="352" w:type="pct"/>
            <w:tcBorders>
              <w:top w:val="single" w:sz="12" w:space="0" w:color="auto"/>
            </w:tcBorders>
            <w:vAlign w:val="center"/>
            <w:hideMark/>
          </w:tcPr>
          <w:p w14:paraId="2A2DBE77" w14:textId="77777777" w:rsidR="00017D10" w:rsidRDefault="00017D10">
            <w:pPr>
              <w:jc w:val="center"/>
              <w:rPr>
                <w:sz w:val="20"/>
                <w:szCs w:val="24"/>
                <w:lang w:eastAsia="ro-RO" w:bidi="en-US"/>
              </w:rPr>
            </w:pPr>
            <w:r>
              <w:rPr>
                <w:sz w:val="20"/>
                <w:lang w:eastAsia="ro-RO"/>
              </w:rPr>
              <w:t>23.9</w:t>
            </w:r>
          </w:p>
        </w:tc>
        <w:tc>
          <w:tcPr>
            <w:tcW w:w="294" w:type="pct"/>
            <w:tcBorders>
              <w:top w:val="single" w:sz="12" w:space="0" w:color="auto"/>
            </w:tcBorders>
            <w:vAlign w:val="center"/>
            <w:hideMark/>
          </w:tcPr>
          <w:p w14:paraId="37F0A1AA" w14:textId="77777777" w:rsidR="00017D10" w:rsidRDefault="00017D10">
            <w:pPr>
              <w:jc w:val="center"/>
              <w:rPr>
                <w:sz w:val="20"/>
                <w:szCs w:val="24"/>
                <w:lang w:eastAsia="ro-RO" w:bidi="en-US"/>
              </w:rPr>
            </w:pPr>
            <w:r>
              <w:rPr>
                <w:sz w:val="20"/>
                <w:lang w:eastAsia="ro-RO"/>
              </w:rPr>
              <w:t>3.8</w:t>
            </w:r>
          </w:p>
        </w:tc>
      </w:tr>
      <w:tr w:rsidR="00017D10" w14:paraId="3A0F8F56" w14:textId="77777777" w:rsidTr="00630BE9">
        <w:trPr>
          <w:trHeight w:val="884"/>
          <w:jc w:val="center"/>
        </w:trPr>
        <w:tc>
          <w:tcPr>
            <w:tcW w:w="0" w:type="auto"/>
            <w:vMerge/>
            <w:tcBorders>
              <w:top w:val="single" w:sz="12" w:space="0" w:color="auto"/>
            </w:tcBorders>
            <w:vAlign w:val="center"/>
            <w:hideMark/>
          </w:tcPr>
          <w:p w14:paraId="58B1E053" w14:textId="77777777" w:rsidR="00017D10" w:rsidRDefault="00017D10">
            <w:pPr>
              <w:rPr>
                <w:sz w:val="20"/>
                <w:szCs w:val="24"/>
                <w:lang w:eastAsia="ro-RO" w:bidi="en-US"/>
              </w:rPr>
            </w:pPr>
          </w:p>
        </w:tc>
        <w:tc>
          <w:tcPr>
            <w:tcW w:w="0" w:type="auto"/>
            <w:vMerge/>
            <w:tcBorders>
              <w:top w:val="single" w:sz="12" w:space="0" w:color="auto"/>
            </w:tcBorders>
            <w:vAlign w:val="center"/>
            <w:hideMark/>
          </w:tcPr>
          <w:p w14:paraId="3AF7B070" w14:textId="77777777" w:rsidR="00017D10" w:rsidRDefault="00017D10">
            <w:pPr>
              <w:rPr>
                <w:sz w:val="20"/>
                <w:szCs w:val="24"/>
                <w:lang w:eastAsia="ro-RO" w:bidi="en-US"/>
              </w:rPr>
            </w:pPr>
          </w:p>
        </w:tc>
        <w:tc>
          <w:tcPr>
            <w:tcW w:w="0" w:type="auto"/>
            <w:vMerge/>
            <w:tcBorders>
              <w:top w:val="single" w:sz="12" w:space="0" w:color="auto"/>
            </w:tcBorders>
            <w:vAlign w:val="center"/>
            <w:hideMark/>
          </w:tcPr>
          <w:p w14:paraId="4B387BD3" w14:textId="77777777" w:rsidR="00017D10" w:rsidRDefault="00017D10">
            <w:pPr>
              <w:rPr>
                <w:sz w:val="20"/>
                <w:szCs w:val="24"/>
                <w:lang w:eastAsia="ro-RO" w:bidi="en-US"/>
              </w:rPr>
            </w:pPr>
          </w:p>
        </w:tc>
        <w:tc>
          <w:tcPr>
            <w:tcW w:w="280" w:type="pct"/>
            <w:vAlign w:val="center"/>
            <w:hideMark/>
          </w:tcPr>
          <w:p w14:paraId="50F31DE6" w14:textId="77777777" w:rsidR="00017D10" w:rsidRDefault="00017D10">
            <w:pPr>
              <w:jc w:val="center"/>
              <w:rPr>
                <w:sz w:val="20"/>
                <w:szCs w:val="24"/>
                <w:lang w:eastAsia="ro-RO" w:bidi="en-US"/>
              </w:rPr>
            </w:pPr>
            <w:r>
              <w:rPr>
                <w:sz w:val="20"/>
                <w:lang w:eastAsia="ro-RO"/>
              </w:rPr>
              <w:t>2C</w:t>
            </w:r>
          </w:p>
        </w:tc>
        <w:tc>
          <w:tcPr>
            <w:tcW w:w="2390" w:type="pct"/>
            <w:vAlign w:val="center"/>
            <w:hideMark/>
          </w:tcPr>
          <w:p w14:paraId="19CEEF00" w14:textId="77777777" w:rsidR="00017D10" w:rsidRDefault="00017D10">
            <w:pPr>
              <w:rPr>
                <w:sz w:val="20"/>
                <w:szCs w:val="24"/>
                <w:lang w:eastAsia="ro-RO" w:bidi="en-US"/>
              </w:rPr>
            </w:pPr>
            <w:r>
              <w:rPr>
                <w:sz w:val="20"/>
                <w:lang w:eastAsia="ro-RO"/>
              </w:rPr>
              <w:t>Benzile de pădure din jurul golurilor alpine, cu lăţimi de 100-300 m, constituite cu ocazia lucrărilor de amenajarea pădurilor în funcţie de panta şi natura terenului, precum şi de starea de vegetaţie  pădurilor respective (T II)</w:t>
            </w:r>
          </w:p>
        </w:tc>
        <w:tc>
          <w:tcPr>
            <w:tcW w:w="352" w:type="pct"/>
            <w:vAlign w:val="center"/>
            <w:hideMark/>
          </w:tcPr>
          <w:p w14:paraId="32B3A2CD" w14:textId="77777777" w:rsidR="00017D10" w:rsidRDefault="00017D10">
            <w:pPr>
              <w:jc w:val="center"/>
              <w:rPr>
                <w:sz w:val="20"/>
                <w:szCs w:val="24"/>
                <w:lang w:eastAsia="ro-RO" w:bidi="en-US"/>
              </w:rPr>
            </w:pPr>
            <w:r>
              <w:rPr>
                <w:sz w:val="20"/>
                <w:lang w:eastAsia="ro-RO"/>
              </w:rPr>
              <w:t>2.4</w:t>
            </w:r>
          </w:p>
        </w:tc>
        <w:tc>
          <w:tcPr>
            <w:tcW w:w="294" w:type="pct"/>
            <w:vAlign w:val="center"/>
            <w:hideMark/>
          </w:tcPr>
          <w:p w14:paraId="3079571C" w14:textId="77777777" w:rsidR="00017D10" w:rsidRDefault="00017D10">
            <w:pPr>
              <w:jc w:val="center"/>
              <w:rPr>
                <w:sz w:val="20"/>
                <w:szCs w:val="24"/>
                <w:lang w:eastAsia="ro-RO" w:bidi="en-US"/>
              </w:rPr>
            </w:pPr>
            <w:r>
              <w:rPr>
                <w:sz w:val="20"/>
                <w:lang w:eastAsia="ro-RO"/>
              </w:rPr>
              <w:t>0.4</w:t>
            </w:r>
          </w:p>
        </w:tc>
      </w:tr>
      <w:tr w:rsidR="00017D10" w14:paraId="2896DAF7" w14:textId="77777777" w:rsidTr="00630BE9">
        <w:trPr>
          <w:trHeight w:val="574"/>
          <w:jc w:val="center"/>
        </w:trPr>
        <w:tc>
          <w:tcPr>
            <w:tcW w:w="0" w:type="auto"/>
            <w:vMerge/>
            <w:tcBorders>
              <w:top w:val="single" w:sz="12" w:space="0" w:color="auto"/>
            </w:tcBorders>
            <w:vAlign w:val="center"/>
            <w:hideMark/>
          </w:tcPr>
          <w:p w14:paraId="01FA98A2" w14:textId="77777777" w:rsidR="00017D10" w:rsidRDefault="00017D10">
            <w:pPr>
              <w:rPr>
                <w:sz w:val="20"/>
                <w:szCs w:val="24"/>
                <w:lang w:eastAsia="ro-RO" w:bidi="en-US"/>
              </w:rPr>
            </w:pPr>
          </w:p>
        </w:tc>
        <w:tc>
          <w:tcPr>
            <w:tcW w:w="0" w:type="auto"/>
            <w:vMerge/>
            <w:tcBorders>
              <w:top w:val="single" w:sz="12" w:space="0" w:color="auto"/>
            </w:tcBorders>
            <w:vAlign w:val="center"/>
            <w:hideMark/>
          </w:tcPr>
          <w:p w14:paraId="05BE2FC9" w14:textId="77777777" w:rsidR="00017D10" w:rsidRDefault="00017D10">
            <w:pPr>
              <w:rPr>
                <w:sz w:val="20"/>
                <w:szCs w:val="24"/>
                <w:lang w:eastAsia="ro-RO" w:bidi="en-US"/>
              </w:rPr>
            </w:pPr>
          </w:p>
        </w:tc>
        <w:tc>
          <w:tcPr>
            <w:tcW w:w="0" w:type="auto"/>
            <w:vMerge/>
            <w:tcBorders>
              <w:top w:val="single" w:sz="12" w:space="0" w:color="auto"/>
            </w:tcBorders>
            <w:vAlign w:val="center"/>
            <w:hideMark/>
          </w:tcPr>
          <w:p w14:paraId="6C3BD696" w14:textId="77777777" w:rsidR="00017D10" w:rsidRDefault="00017D10">
            <w:pPr>
              <w:rPr>
                <w:sz w:val="20"/>
                <w:szCs w:val="24"/>
                <w:lang w:eastAsia="ro-RO" w:bidi="en-US"/>
              </w:rPr>
            </w:pPr>
          </w:p>
        </w:tc>
        <w:tc>
          <w:tcPr>
            <w:tcW w:w="280" w:type="pct"/>
            <w:vAlign w:val="center"/>
            <w:hideMark/>
          </w:tcPr>
          <w:p w14:paraId="4EA41B8A" w14:textId="77777777" w:rsidR="00017D10" w:rsidRDefault="00017D10">
            <w:pPr>
              <w:jc w:val="center"/>
              <w:rPr>
                <w:sz w:val="20"/>
                <w:szCs w:val="24"/>
                <w:lang w:eastAsia="ro-RO" w:bidi="en-US"/>
              </w:rPr>
            </w:pPr>
            <w:r>
              <w:rPr>
                <w:sz w:val="20"/>
                <w:lang w:eastAsia="ro-RO"/>
              </w:rPr>
              <w:t>2L</w:t>
            </w:r>
          </w:p>
        </w:tc>
        <w:tc>
          <w:tcPr>
            <w:tcW w:w="2390" w:type="pct"/>
            <w:vAlign w:val="center"/>
            <w:hideMark/>
          </w:tcPr>
          <w:p w14:paraId="08C14CC9" w14:textId="77777777" w:rsidR="00017D10" w:rsidRDefault="00017D10">
            <w:pPr>
              <w:rPr>
                <w:sz w:val="20"/>
                <w:szCs w:val="24"/>
                <w:lang w:eastAsia="ro-RO" w:bidi="en-US"/>
              </w:rPr>
            </w:pPr>
            <w:r>
              <w:rPr>
                <w:sz w:val="20"/>
                <w:lang w:eastAsia="ro-RO"/>
              </w:rPr>
              <w:t>Pădurile situate pe terenuri cu substraturi litologice foarte vulnerabile la eroziuni şi alunecări, cu pante cuprinse până la limitele indicate la pct. 2A (T IV)</w:t>
            </w:r>
          </w:p>
        </w:tc>
        <w:tc>
          <w:tcPr>
            <w:tcW w:w="352" w:type="pct"/>
            <w:vAlign w:val="center"/>
            <w:hideMark/>
          </w:tcPr>
          <w:p w14:paraId="7AAB71B7" w14:textId="77777777" w:rsidR="00017D10" w:rsidRDefault="00017D10">
            <w:pPr>
              <w:jc w:val="center"/>
              <w:rPr>
                <w:sz w:val="20"/>
                <w:szCs w:val="24"/>
                <w:lang w:eastAsia="ro-RO" w:bidi="en-US"/>
              </w:rPr>
            </w:pPr>
            <w:r>
              <w:rPr>
                <w:sz w:val="20"/>
                <w:lang w:eastAsia="ro-RO"/>
              </w:rPr>
              <w:t>190.2</w:t>
            </w:r>
          </w:p>
        </w:tc>
        <w:tc>
          <w:tcPr>
            <w:tcW w:w="294" w:type="pct"/>
            <w:vAlign w:val="center"/>
            <w:hideMark/>
          </w:tcPr>
          <w:p w14:paraId="1E366A40" w14:textId="77777777" w:rsidR="00017D10" w:rsidRDefault="00017D10">
            <w:pPr>
              <w:jc w:val="center"/>
              <w:rPr>
                <w:sz w:val="20"/>
                <w:szCs w:val="24"/>
                <w:lang w:eastAsia="ro-RO" w:bidi="en-US"/>
              </w:rPr>
            </w:pPr>
            <w:r>
              <w:rPr>
                <w:sz w:val="20"/>
                <w:lang w:eastAsia="ro-RO"/>
              </w:rPr>
              <w:t>30.6</w:t>
            </w:r>
          </w:p>
        </w:tc>
      </w:tr>
      <w:tr w:rsidR="00017D10" w14:paraId="793B02FC" w14:textId="77777777" w:rsidTr="00630BE9">
        <w:trPr>
          <w:trHeight w:val="957"/>
          <w:jc w:val="center"/>
        </w:trPr>
        <w:tc>
          <w:tcPr>
            <w:tcW w:w="0" w:type="auto"/>
            <w:vMerge/>
            <w:tcBorders>
              <w:top w:val="single" w:sz="12" w:space="0" w:color="auto"/>
            </w:tcBorders>
            <w:vAlign w:val="center"/>
            <w:hideMark/>
          </w:tcPr>
          <w:p w14:paraId="3E5AF4AC" w14:textId="77777777" w:rsidR="00017D10" w:rsidRDefault="00017D10">
            <w:pPr>
              <w:rPr>
                <w:sz w:val="20"/>
                <w:szCs w:val="24"/>
                <w:lang w:eastAsia="ro-RO" w:bidi="en-US"/>
              </w:rPr>
            </w:pPr>
          </w:p>
        </w:tc>
        <w:tc>
          <w:tcPr>
            <w:tcW w:w="280" w:type="pct"/>
            <w:vAlign w:val="center"/>
            <w:hideMark/>
          </w:tcPr>
          <w:p w14:paraId="42693424" w14:textId="77777777" w:rsidR="00017D10" w:rsidRDefault="00017D10">
            <w:pPr>
              <w:jc w:val="center"/>
              <w:rPr>
                <w:sz w:val="20"/>
                <w:szCs w:val="24"/>
                <w:lang w:eastAsia="ro-RO" w:bidi="en-US"/>
              </w:rPr>
            </w:pPr>
            <w:r>
              <w:rPr>
                <w:sz w:val="20"/>
                <w:lang w:eastAsia="ro-RO"/>
              </w:rPr>
              <w:t>5</w:t>
            </w:r>
          </w:p>
        </w:tc>
        <w:tc>
          <w:tcPr>
            <w:tcW w:w="825" w:type="pct"/>
            <w:vAlign w:val="center"/>
            <w:hideMark/>
          </w:tcPr>
          <w:p w14:paraId="590211C2" w14:textId="77777777" w:rsidR="00017D10" w:rsidRDefault="00017D10">
            <w:pPr>
              <w:jc w:val="center"/>
              <w:rPr>
                <w:sz w:val="20"/>
                <w:szCs w:val="24"/>
                <w:lang w:eastAsia="ro-RO" w:bidi="en-US"/>
              </w:rPr>
            </w:pPr>
            <w:r>
              <w:rPr>
                <w:sz w:val="20"/>
                <w:lang w:eastAsia="ro-RO"/>
              </w:rPr>
              <w:t>Păduri de interes științific și de ocrotire a genofondului și ecofondului forestier</w:t>
            </w:r>
          </w:p>
        </w:tc>
        <w:tc>
          <w:tcPr>
            <w:tcW w:w="280" w:type="pct"/>
            <w:vAlign w:val="center"/>
            <w:hideMark/>
          </w:tcPr>
          <w:p w14:paraId="3F7020A9" w14:textId="77777777" w:rsidR="00017D10" w:rsidRDefault="00017D10">
            <w:pPr>
              <w:jc w:val="center"/>
              <w:rPr>
                <w:sz w:val="20"/>
                <w:szCs w:val="24"/>
                <w:lang w:eastAsia="ro-RO" w:bidi="en-US"/>
              </w:rPr>
            </w:pPr>
            <w:r>
              <w:rPr>
                <w:sz w:val="20"/>
                <w:lang w:eastAsia="ro-RO"/>
              </w:rPr>
              <w:t>5M</w:t>
            </w:r>
          </w:p>
        </w:tc>
        <w:tc>
          <w:tcPr>
            <w:tcW w:w="2390" w:type="pct"/>
            <w:vAlign w:val="center"/>
            <w:hideMark/>
          </w:tcPr>
          <w:p w14:paraId="4BA1BD6C" w14:textId="77777777" w:rsidR="00017D10" w:rsidRDefault="00017D10">
            <w:pPr>
              <w:jc w:val="both"/>
              <w:rPr>
                <w:sz w:val="20"/>
                <w:szCs w:val="24"/>
                <w:lang w:eastAsia="ro-RO" w:bidi="en-US"/>
              </w:rPr>
            </w:pPr>
            <w:r>
              <w:rPr>
                <w:sz w:val="20"/>
                <w:lang w:eastAsia="ro-RO"/>
              </w:rPr>
              <w:t>Paduri situate in situri N2000 (TIV)</w:t>
            </w:r>
          </w:p>
        </w:tc>
        <w:tc>
          <w:tcPr>
            <w:tcW w:w="352" w:type="pct"/>
            <w:vAlign w:val="center"/>
            <w:hideMark/>
          </w:tcPr>
          <w:p w14:paraId="16ECC3C2" w14:textId="77777777" w:rsidR="00017D10" w:rsidRDefault="00017D10">
            <w:pPr>
              <w:jc w:val="center"/>
              <w:rPr>
                <w:sz w:val="20"/>
                <w:szCs w:val="24"/>
                <w:lang w:eastAsia="ro-RO" w:bidi="en-US"/>
              </w:rPr>
            </w:pPr>
            <w:r>
              <w:rPr>
                <w:sz w:val="20"/>
                <w:lang w:eastAsia="ro-RO"/>
              </w:rPr>
              <w:t>358.8</w:t>
            </w:r>
          </w:p>
        </w:tc>
        <w:tc>
          <w:tcPr>
            <w:tcW w:w="294" w:type="pct"/>
            <w:vAlign w:val="center"/>
            <w:hideMark/>
          </w:tcPr>
          <w:p w14:paraId="141EB60E" w14:textId="77777777" w:rsidR="00017D10" w:rsidRDefault="00017D10">
            <w:pPr>
              <w:jc w:val="center"/>
              <w:rPr>
                <w:sz w:val="20"/>
                <w:szCs w:val="24"/>
                <w:lang w:eastAsia="ro-RO" w:bidi="en-US"/>
              </w:rPr>
            </w:pPr>
            <w:r>
              <w:rPr>
                <w:sz w:val="20"/>
                <w:lang w:eastAsia="ro-RO"/>
              </w:rPr>
              <w:t>57.6</w:t>
            </w:r>
          </w:p>
        </w:tc>
      </w:tr>
      <w:tr w:rsidR="00017D10" w14:paraId="58A0008D" w14:textId="77777777" w:rsidTr="00630BE9">
        <w:trPr>
          <w:trHeight w:val="228"/>
          <w:jc w:val="center"/>
        </w:trPr>
        <w:tc>
          <w:tcPr>
            <w:tcW w:w="4354" w:type="pct"/>
            <w:gridSpan w:val="5"/>
            <w:vAlign w:val="center"/>
            <w:hideMark/>
          </w:tcPr>
          <w:p w14:paraId="67EE7DD2" w14:textId="77777777" w:rsidR="00017D10" w:rsidRDefault="00017D10">
            <w:pPr>
              <w:jc w:val="center"/>
              <w:rPr>
                <w:b/>
                <w:sz w:val="20"/>
                <w:szCs w:val="24"/>
                <w:lang w:eastAsia="ro-RO" w:bidi="en-US"/>
              </w:rPr>
            </w:pPr>
            <w:r>
              <w:rPr>
                <w:b/>
                <w:sz w:val="20"/>
                <w:lang w:eastAsia="ro-RO"/>
              </w:rPr>
              <w:t>TOTAL  GRUPA  I -a</w:t>
            </w:r>
          </w:p>
        </w:tc>
        <w:tc>
          <w:tcPr>
            <w:tcW w:w="352" w:type="pct"/>
            <w:vAlign w:val="center"/>
            <w:hideMark/>
          </w:tcPr>
          <w:p w14:paraId="435DE04B" w14:textId="77777777" w:rsidR="00017D10" w:rsidRDefault="00017D10">
            <w:pPr>
              <w:jc w:val="center"/>
              <w:rPr>
                <w:b/>
                <w:sz w:val="20"/>
                <w:szCs w:val="24"/>
                <w:lang w:eastAsia="ro-RO" w:bidi="en-US"/>
              </w:rPr>
            </w:pPr>
            <w:r>
              <w:rPr>
                <w:b/>
                <w:sz w:val="20"/>
                <w:lang w:eastAsia="ro-RO"/>
              </w:rPr>
              <w:t>575.3</w:t>
            </w:r>
          </w:p>
        </w:tc>
        <w:tc>
          <w:tcPr>
            <w:tcW w:w="294" w:type="pct"/>
            <w:shd w:val="clear" w:color="auto" w:fill="FDE9D9"/>
            <w:vAlign w:val="center"/>
            <w:hideMark/>
          </w:tcPr>
          <w:p w14:paraId="03727285" w14:textId="77777777" w:rsidR="00017D10" w:rsidRDefault="00017D10">
            <w:pPr>
              <w:jc w:val="center"/>
              <w:rPr>
                <w:b/>
                <w:sz w:val="20"/>
                <w:szCs w:val="24"/>
                <w:lang w:eastAsia="ro-RO" w:bidi="en-US"/>
              </w:rPr>
            </w:pPr>
            <w:r>
              <w:rPr>
                <w:b/>
                <w:sz w:val="20"/>
                <w:lang w:eastAsia="ro-RO"/>
              </w:rPr>
              <w:t>92.4</w:t>
            </w:r>
          </w:p>
        </w:tc>
      </w:tr>
      <w:tr w:rsidR="00017D10" w14:paraId="0573CF90" w14:textId="77777777" w:rsidTr="00630BE9">
        <w:trPr>
          <w:trHeight w:val="1030"/>
          <w:jc w:val="center"/>
        </w:trPr>
        <w:tc>
          <w:tcPr>
            <w:tcW w:w="579" w:type="pct"/>
            <w:vAlign w:val="center"/>
            <w:hideMark/>
          </w:tcPr>
          <w:p w14:paraId="0D420FD2" w14:textId="77777777" w:rsidR="00017D10" w:rsidRDefault="00017D10">
            <w:pPr>
              <w:jc w:val="center"/>
              <w:rPr>
                <w:sz w:val="20"/>
                <w:szCs w:val="24"/>
                <w:lang w:eastAsia="ro-RO" w:bidi="en-US"/>
              </w:rPr>
            </w:pPr>
            <w:r>
              <w:rPr>
                <w:sz w:val="20"/>
                <w:lang w:eastAsia="ro-RO"/>
              </w:rPr>
              <w:t>Grupa a II – a</w:t>
            </w:r>
          </w:p>
          <w:p w14:paraId="3A65A2A9" w14:textId="77777777" w:rsidR="00017D10" w:rsidRDefault="00017D10">
            <w:pPr>
              <w:jc w:val="center"/>
              <w:rPr>
                <w:sz w:val="20"/>
                <w:szCs w:val="24"/>
                <w:lang w:eastAsia="ro-RO" w:bidi="en-US"/>
              </w:rPr>
            </w:pPr>
            <w:r>
              <w:rPr>
                <w:sz w:val="20"/>
                <w:lang w:eastAsia="ro-RO"/>
              </w:rPr>
              <w:t>Păduri cu funcţii de producție și protectie</w:t>
            </w:r>
          </w:p>
        </w:tc>
        <w:tc>
          <w:tcPr>
            <w:tcW w:w="280" w:type="pct"/>
            <w:vAlign w:val="center"/>
            <w:hideMark/>
          </w:tcPr>
          <w:p w14:paraId="681E1026" w14:textId="77777777" w:rsidR="00017D10" w:rsidRDefault="00017D10">
            <w:pPr>
              <w:jc w:val="center"/>
              <w:rPr>
                <w:sz w:val="20"/>
                <w:szCs w:val="24"/>
                <w:lang w:eastAsia="ro-RO" w:bidi="en-US"/>
              </w:rPr>
            </w:pPr>
            <w:r>
              <w:rPr>
                <w:sz w:val="20"/>
                <w:lang w:eastAsia="ro-RO"/>
              </w:rPr>
              <w:t>2</w:t>
            </w:r>
          </w:p>
        </w:tc>
        <w:tc>
          <w:tcPr>
            <w:tcW w:w="825" w:type="pct"/>
            <w:vAlign w:val="center"/>
            <w:hideMark/>
          </w:tcPr>
          <w:p w14:paraId="645E6B14" w14:textId="77777777" w:rsidR="00017D10" w:rsidRDefault="00017D10">
            <w:pPr>
              <w:jc w:val="center"/>
              <w:rPr>
                <w:sz w:val="20"/>
                <w:szCs w:val="24"/>
                <w:lang w:eastAsia="ro-RO" w:bidi="en-US"/>
              </w:rPr>
            </w:pPr>
            <w:r>
              <w:rPr>
                <w:sz w:val="20"/>
                <w:lang w:eastAsia="ro-RO"/>
              </w:rPr>
              <w:t>Păduri cu funcții de producție și protecție</w:t>
            </w:r>
          </w:p>
        </w:tc>
        <w:tc>
          <w:tcPr>
            <w:tcW w:w="280" w:type="pct"/>
            <w:vAlign w:val="center"/>
            <w:hideMark/>
          </w:tcPr>
          <w:p w14:paraId="153EBFFA" w14:textId="77777777" w:rsidR="00017D10" w:rsidRDefault="00017D10">
            <w:pPr>
              <w:jc w:val="center"/>
              <w:rPr>
                <w:sz w:val="20"/>
                <w:szCs w:val="24"/>
                <w:lang w:eastAsia="ro-RO" w:bidi="en-US"/>
              </w:rPr>
            </w:pPr>
            <w:r>
              <w:rPr>
                <w:sz w:val="20"/>
                <w:lang w:eastAsia="ro-RO"/>
              </w:rPr>
              <w:t>1B</w:t>
            </w:r>
          </w:p>
        </w:tc>
        <w:tc>
          <w:tcPr>
            <w:tcW w:w="2390" w:type="pct"/>
            <w:vAlign w:val="center"/>
            <w:hideMark/>
          </w:tcPr>
          <w:p w14:paraId="235787E7" w14:textId="77777777" w:rsidR="00017D10" w:rsidRDefault="00017D10">
            <w:pPr>
              <w:rPr>
                <w:sz w:val="20"/>
                <w:szCs w:val="24"/>
                <w:lang w:eastAsia="ro-RO" w:bidi="en-US"/>
              </w:rPr>
            </w:pPr>
            <w:r>
              <w:rPr>
                <w:sz w:val="20"/>
                <w:lang w:eastAsia="ro-RO"/>
              </w:rPr>
              <w:t>Păduri destinate să producă, în principal, arbori groși de calitate superioară pentru lemn de cherestea (T VI)</w:t>
            </w:r>
          </w:p>
        </w:tc>
        <w:tc>
          <w:tcPr>
            <w:tcW w:w="352" w:type="pct"/>
            <w:vAlign w:val="center"/>
            <w:hideMark/>
          </w:tcPr>
          <w:p w14:paraId="70057797" w14:textId="77777777" w:rsidR="00017D10" w:rsidRDefault="00017D10">
            <w:pPr>
              <w:jc w:val="center"/>
              <w:rPr>
                <w:sz w:val="20"/>
                <w:szCs w:val="24"/>
                <w:lang w:eastAsia="ro-RO" w:bidi="en-US"/>
              </w:rPr>
            </w:pPr>
            <w:r>
              <w:rPr>
                <w:sz w:val="20"/>
                <w:lang w:eastAsia="ro-RO"/>
              </w:rPr>
              <w:t>46.4</w:t>
            </w:r>
          </w:p>
        </w:tc>
        <w:tc>
          <w:tcPr>
            <w:tcW w:w="294" w:type="pct"/>
            <w:vAlign w:val="center"/>
            <w:hideMark/>
          </w:tcPr>
          <w:p w14:paraId="1CC9D16C" w14:textId="77777777" w:rsidR="00017D10" w:rsidRDefault="00017D10">
            <w:pPr>
              <w:jc w:val="center"/>
              <w:rPr>
                <w:sz w:val="20"/>
                <w:szCs w:val="24"/>
                <w:lang w:eastAsia="ro-RO" w:bidi="en-US"/>
              </w:rPr>
            </w:pPr>
            <w:r>
              <w:rPr>
                <w:sz w:val="20"/>
                <w:lang w:eastAsia="ro-RO"/>
              </w:rPr>
              <w:t>7.5</w:t>
            </w:r>
          </w:p>
        </w:tc>
      </w:tr>
      <w:tr w:rsidR="00017D10" w14:paraId="00F16D8D" w14:textId="77777777" w:rsidTr="00630BE9">
        <w:trPr>
          <w:trHeight w:val="228"/>
          <w:jc w:val="center"/>
        </w:trPr>
        <w:tc>
          <w:tcPr>
            <w:tcW w:w="4354" w:type="pct"/>
            <w:gridSpan w:val="5"/>
            <w:shd w:val="clear" w:color="auto" w:fill="FDE9D9"/>
            <w:vAlign w:val="center"/>
            <w:hideMark/>
          </w:tcPr>
          <w:p w14:paraId="46EE8B0C" w14:textId="77777777" w:rsidR="00017D10" w:rsidRDefault="00017D10">
            <w:pPr>
              <w:jc w:val="center"/>
              <w:rPr>
                <w:b/>
                <w:sz w:val="20"/>
                <w:szCs w:val="24"/>
                <w:lang w:eastAsia="ro-RO" w:bidi="en-US"/>
              </w:rPr>
            </w:pPr>
            <w:r>
              <w:rPr>
                <w:b/>
                <w:sz w:val="20"/>
                <w:lang w:eastAsia="ro-RO"/>
              </w:rPr>
              <w:t>TOTAL  GRUPA  a II -a</w:t>
            </w:r>
          </w:p>
        </w:tc>
        <w:tc>
          <w:tcPr>
            <w:tcW w:w="352" w:type="pct"/>
            <w:shd w:val="clear" w:color="auto" w:fill="FDE9D9"/>
            <w:vAlign w:val="center"/>
            <w:hideMark/>
          </w:tcPr>
          <w:p w14:paraId="48592CFE" w14:textId="77777777" w:rsidR="00017D10" w:rsidRDefault="00017D10">
            <w:pPr>
              <w:jc w:val="center"/>
              <w:rPr>
                <w:b/>
                <w:sz w:val="20"/>
                <w:szCs w:val="24"/>
                <w:lang w:eastAsia="ro-RO" w:bidi="en-US"/>
              </w:rPr>
            </w:pPr>
            <w:r>
              <w:rPr>
                <w:b/>
                <w:sz w:val="20"/>
                <w:lang w:eastAsia="ro-RO"/>
              </w:rPr>
              <w:t>46.4</w:t>
            </w:r>
          </w:p>
        </w:tc>
        <w:tc>
          <w:tcPr>
            <w:tcW w:w="294" w:type="pct"/>
            <w:shd w:val="clear" w:color="auto" w:fill="FDE9D9"/>
            <w:vAlign w:val="center"/>
            <w:hideMark/>
          </w:tcPr>
          <w:p w14:paraId="201FD9C0" w14:textId="77777777" w:rsidR="00017D10" w:rsidRDefault="00017D10">
            <w:pPr>
              <w:jc w:val="center"/>
              <w:rPr>
                <w:b/>
                <w:sz w:val="20"/>
                <w:szCs w:val="24"/>
                <w:lang w:eastAsia="ro-RO" w:bidi="en-US"/>
              </w:rPr>
            </w:pPr>
            <w:r>
              <w:rPr>
                <w:b/>
                <w:sz w:val="20"/>
                <w:lang w:eastAsia="ro-RO"/>
              </w:rPr>
              <w:t>7.5</w:t>
            </w:r>
          </w:p>
        </w:tc>
      </w:tr>
      <w:tr w:rsidR="00017D10" w14:paraId="2465F681" w14:textId="77777777" w:rsidTr="00630BE9">
        <w:trPr>
          <w:trHeight w:val="209"/>
          <w:jc w:val="center"/>
        </w:trPr>
        <w:tc>
          <w:tcPr>
            <w:tcW w:w="4354" w:type="pct"/>
            <w:gridSpan w:val="5"/>
            <w:vAlign w:val="center"/>
            <w:hideMark/>
          </w:tcPr>
          <w:p w14:paraId="490462AF" w14:textId="77777777" w:rsidR="00017D10" w:rsidRDefault="00017D10">
            <w:pPr>
              <w:rPr>
                <w:sz w:val="20"/>
                <w:szCs w:val="24"/>
                <w:lang w:eastAsia="ro-RO" w:bidi="en-US"/>
              </w:rPr>
            </w:pPr>
            <w:r>
              <w:rPr>
                <w:sz w:val="20"/>
                <w:lang w:eastAsia="ro-RO"/>
              </w:rPr>
              <w:t>Alte terenuri</w:t>
            </w:r>
          </w:p>
        </w:tc>
        <w:tc>
          <w:tcPr>
            <w:tcW w:w="352" w:type="pct"/>
            <w:vAlign w:val="center"/>
            <w:hideMark/>
          </w:tcPr>
          <w:p w14:paraId="484AB0B6" w14:textId="77777777" w:rsidR="00017D10" w:rsidRDefault="00017D10">
            <w:pPr>
              <w:jc w:val="center"/>
              <w:rPr>
                <w:sz w:val="20"/>
                <w:szCs w:val="24"/>
                <w:lang w:eastAsia="ro-RO" w:bidi="en-US"/>
              </w:rPr>
            </w:pPr>
            <w:r>
              <w:rPr>
                <w:sz w:val="20"/>
                <w:lang w:eastAsia="ro-RO"/>
              </w:rPr>
              <w:t>0,4</w:t>
            </w:r>
          </w:p>
        </w:tc>
        <w:tc>
          <w:tcPr>
            <w:tcW w:w="294" w:type="pct"/>
            <w:vAlign w:val="center"/>
            <w:hideMark/>
          </w:tcPr>
          <w:p w14:paraId="746A12F3" w14:textId="77777777" w:rsidR="00017D10" w:rsidRDefault="00017D10">
            <w:pPr>
              <w:jc w:val="center"/>
              <w:rPr>
                <w:sz w:val="20"/>
                <w:szCs w:val="24"/>
                <w:lang w:eastAsia="ro-RO" w:bidi="en-US"/>
              </w:rPr>
            </w:pPr>
            <w:r>
              <w:rPr>
                <w:sz w:val="20"/>
                <w:lang w:eastAsia="ro-RO"/>
              </w:rPr>
              <w:t>0,1</w:t>
            </w:r>
          </w:p>
        </w:tc>
      </w:tr>
      <w:tr w:rsidR="00017D10" w14:paraId="6B637B39" w14:textId="77777777" w:rsidTr="00630BE9">
        <w:trPr>
          <w:trHeight w:val="241"/>
          <w:jc w:val="center"/>
        </w:trPr>
        <w:tc>
          <w:tcPr>
            <w:tcW w:w="4354" w:type="pct"/>
            <w:gridSpan w:val="5"/>
            <w:shd w:val="clear" w:color="auto" w:fill="FDE9D9"/>
            <w:vAlign w:val="center"/>
            <w:hideMark/>
          </w:tcPr>
          <w:p w14:paraId="76AE8103" w14:textId="77777777" w:rsidR="00017D10" w:rsidRDefault="00017D10">
            <w:pPr>
              <w:jc w:val="center"/>
              <w:rPr>
                <w:b/>
                <w:i/>
                <w:sz w:val="20"/>
                <w:szCs w:val="24"/>
                <w:lang w:eastAsia="ro-RO" w:bidi="en-US"/>
              </w:rPr>
            </w:pPr>
            <w:r>
              <w:rPr>
                <w:b/>
                <w:i/>
                <w:sz w:val="20"/>
                <w:lang w:eastAsia="ro-RO"/>
              </w:rPr>
              <w:t>TOTAL  GENERAL</w:t>
            </w:r>
          </w:p>
        </w:tc>
        <w:tc>
          <w:tcPr>
            <w:tcW w:w="352" w:type="pct"/>
            <w:shd w:val="clear" w:color="auto" w:fill="FDE9D9"/>
            <w:vAlign w:val="center"/>
            <w:hideMark/>
          </w:tcPr>
          <w:p w14:paraId="1F983B3D" w14:textId="77777777" w:rsidR="00017D10" w:rsidRDefault="00017D10">
            <w:pPr>
              <w:jc w:val="center"/>
              <w:rPr>
                <w:b/>
                <w:i/>
                <w:sz w:val="20"/>
                <w:szCs w:val="24"/>
                <w:lang w:eastAsia="ro-RO" w:bidi="en-US"/>
              </w:rPr>
            </w:pPr>
            <w:r>
              <w:rPr>
                <w:b/>
                <w:i/>
                <w:sz w:val="20"/>
                <w:lang w:eastAsia="ro-RO"/>
              </w:rPr>
              <w:t>622,1</w:t>
            </w:r>
          </w:p>
        </w:tc>
        <w:tc>
          <w:tcPr>
            <w:tcW w:w="294" w:type="pct"/>
            <w:shd w:val="clear" w:color="auto" w:fill="FDE9D9"/>
            <w:vAlign w:val="center"/>
            <w:hideMark/>
          </w:tcPr>
          <w:p w14:paraId="2E256369" w14:textId="77777777" w:rsidR="00017D10" w:rsidRDefault="00017D10">
            <w:pPr>
              <w:jc w:val="center"/>
              <w:rPr>
                <w:b/>
                <w:i/>
                <w:sz w:val="20"/>
                <w:szCs w:val="24"/>
                <w:lang w:eastAsia="ro-RO" w:bidi="en-US"/>
              </w:rPr>
            </w:pPr>
            <w:r>
              <w:rPr>
                <w:b/>
                <w:i/>
                <w:sz w:val="20"/>
                <w:lang w:eastAsia="ro-RO"/>
              </w:rPr>
              <w:t>100</w:t>
            </w:r>
          </w:p>
        </w:tc>
      </w:tr>
    </w:tbl>
    <w:p w14:paraId="627B2FDE" w14:textId="77777777" w:rsidR="00176F53" w:rsidRPr="007F4292" w:rsidRDefault="00176F53" w:rsidP="00017D10">
      <w:pPr>
        <w:pStyle w:val="textproiect0"/>
        <w:ind w:firstLine="0"/>
        <w:rPr>
          <w:color w:val="FF0000"/>
          <w:lang w:val="en-US"/>
        </w:rPr>
      </w:pPr>
    </w:p>
    <w:p w14:paraId="2AE842B9" w14:textId="77777777" w:rsidR="00176F53" w:rsidRDefault="00176F53" w:rsidP="005165CA">
      <w:pPr>
        <w:pStyle w:val="textproiect0"/>
        <w:rPr>
          <w:lang w:val="en-US"/>
        </w:rPr>
      </w:pPr>
    </w:p>
    <w:p w14:paraId="2B547C57" w14:textId="77777777" w:rsidR="00630BE9" w:rsidRPr="00017D10" w:rsidRDefault="00630BE9" w:rsidP="005165CA">
      <w:pPr>
        <w:pStyle w:val="textproiect0"/>
        <w:rPr>
          <w:lang w:val="en-US"/>
        </w:rPr>
      </w:pPr>
    </w:p>
    <w:p w14:paraId="6332D3DE" w14:textId="77777777" w:rsidR="002E19DA" w:rsidRPr="00B5299E" w:rsidRDefault="002E19DA" w:rsidP="002E19DA">
      <w:pPr>
        <w:pStyle w:val="Titlu3"/>
      </w:pPr>
      <w:bookmarkStart w:id="19" w:name="_Toc464041546"/>
      <w:r w:rsidRPr="00B5299E">
        <w:t xml:space="preserve">2.3. </w:t>
      </w:r>
      <w:r w:rsidRPr="00B5299E">
        <w:rPr>
          <w:lang w:val="it-IT"/>
        </w:rPr>
        <w:t>Subunit</w:t>
      </w:r>
      <w:r w:rsidRPr="00B5299E">
        <w:t>ăţii de producţie sau protecţie constituite</w:t>
      </w:r>
      <w:bookmarkEnd w:id="19"/>
    </w:p>
    <w:p w14:paraId="2FF6E9AE" w14:textId="77777777" w:rsidR="002E19DA" w:rsidRPr="00B5299E" w:rsidRDefault="002E19DA" w:rsidP="002E19DA">
      <w:pPr>
        <w:spacing w:line="360" w:lineRule="auto"/>
        <w:ind w:left="360" w:hanging="360"/>
        <w:jc w:val="both"/>
      </w:pPr>
    </w:p>
    <w:p w14:paraId="2E6F7F9E" w14:textId="77777777" w:rsidR="00580EB3" w:rsidRDefault="002E19DA" w:rsidP="002E19DA">
      <w:pPr>
        <w:pStyle w:val="textproiect0"/>
        <w:rPr>
          <w:lang w:val="it-IT"/>
        </w:rPr>
      </w:pPr>
      <w:r w:rsidRPr="00B5299E">
        <w:rPr>
          <w:lang w:val="it-IT"/>
        </w:rPr>
        <w:t>În vederea gospod</w:t>
      </w:r>
      <w:r w:rsidR="00356496" w:rsidRPr="00B5299E">
        <w:rPr>
          <w:lang w:val="it-IT"/>
        </w:rPr>
        <w:t>ă</w:t>
      </w:r>
      <w:r w:rsidRPr="00B5299E">
        <w:rPr>
          <w:lang w:val="it-IT"/>
        </w:rPr>
        <w:t>ririi diferen</w:t>
      </w:r>
      <w:r w:rsidR="00356496" w:rsidRPr="00B5299E">
        <w:rPr>
          <w:lang w:val="it-IT"/>
        </w:rPr>
        <w:t>ț</w:t>
      </w:r>
      <w:r w:rsidRPr="00B5299E">
        <w:rPr>
          <w:lang w:val="it-IT"/>
        </w:rPr>
        <w:t xml:space="preserve">iate a fondului forestier, pentru realizarea obiectivelor social-economice </w:t>
      </w:r>
      <w:r w:rsidR="00356496" w:rsidRPr="00B5299E">
        <w:rPr>
          <w:lang w:val="it-IT"/>
        </w:rPr>
        <w:t>ș</w:t>
      </w:r>
      <w:r w:rsidRPr="00B5299E">
        <w:rPr>
          <w:lang w:val="it-IT"/>
        </w:rPr>
        <w:t xml:space="preserve">i a </w:t>
      </w:r>
      <w:r w:rsidR="00356496" w:rsidRPr="00B5299E">
        <w:rPr>
          <w:lang w:val="it-IT"/>
        </w:rPr>
        <w:t>îndeplinirii funcț</w:t>
      </w:r>
      <w:r w:rsidRPr="00B5299E">
        <w:rPr>
          <w:lang w:val="it-IT"/>
        </w:rPr>
        <w:t xml:space="preserve">iilor atribuite, arboretele au </w:t>
      </w:r>
      <w:r w:rsidR="00356496" w:rsidRPr="00B5299E">
        <w:rPr>
          <w:lang w:val="it-IT"/>
        </w:rPr>
        <w:t>fost constituite în urmă</w:t>
      </w:r>
      <w:r w:rsidRPr="00B5299E">
        <w:rPr>
          <w:lang w:val="it-IT"/>
        </w:rPr>
        <w:t>toarele subunit</w:t>
      </w:r>
      <w:r w:rsidR="00356496" w:rsidRPr="00B5299E">
        <w:rPr>
          <w:lang w:val="it-IT"/>
        </w:rPr>
        <w:t>ăț</w:t>
      </w:r>
      <w:r w:rsidRPr="00B5299E">
        <w:rPr>
          <w:lang w:val="it-IT"/>
        </w:rPr>
        <w:t>i de gospod</w:t>
      </w:r>
      <w:r w:rsidR="00356496" w:rsidRPr="00B5299E">
        <w:rPr>
          <w:lang w:val="it-IT"/>
        </w:rPr>
        <w:t>ă</w:t>
      </w:r>
      <w:r w:rsidRPr="00B5299E">
        <w:rPr>
          <w:lang w:val="it-IT"/>
        </w:rPr>
        <w:t>rire:</w:t>
      </w:r>
    </w:p>
    <w:p w14:paraId="067FAE36" w14:textId="77777777" w:rsidR="005A0CE4" w:rsidRDefault="00273436" w:rsidP="002E19DA">
      <w:pPr>
        <w:pStyle w:val="textproiect0"/>
        <w:rPr>
          <w:lang w:val="it-IT"/>
        </w:rPr>
      </w:pPr>
      <w:r>
        <w:rPr>
          <w:noProof/>
          <w:lang w:val="en-US"/>
        </w:rPr>
        <mc:AlternateContent>
          <mc:Choice Requires="wps">
            <w:drawing>
              <wp:anchor distT="0" distB="0" distL="114300" distR="114300" simplePos="0" relativeHeight="251602944" behindDoc="0" locked="0" layoutInCell="1" allowOverlap="1" wp14:anchorId="7A015D90" wp14:editId="216F5F8A">
                <wp:simplePos x="0" y="0"/>
                <wp:positionH relativeFrom="column">
                  <wp:posOffset>-19050</wp:posOffset>
                </wp:positionH>
                <wp:positionV relativeFrom="paragraph">
                  <wp:posOffset>170180</wp:posOffset>
                </wp:positionV>
                <wp:extent cx="6173470" cy="1285875"/>
                <wp:effectExtent l="9525" t="17780" r="17780" b="10795"/>
                <wp:wrapNone/>
                <wp:docPr id="4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285875"/>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14:paraId="07C78269" w14:textId="77777777" w:rsidR="00985032" w:rsidRPr="001C0301" w:rsidRDefault="00985032" w:rsidP="006049B8">
                            <w:pPr>
                              <w:numPr>
                                <w:ilvl w:val="0"/>
                                <w:numId w:val="7"/>
                              </w:numPr>
                              <w:overflowPunct/>
                              <w:autoSpaceDE/>
                              <w:autoSpaceDN/>
                              <w:adjustRightInd/>
                              <w:ind w:left="0" w:firstLine="0"/>
                              <w:jc w:val="both"/>
                              <w:textAlignment w:val="auto"/>
                              <w:rPr>
                                <w:color w:val="000000" w:themeColor="text1"/>
                              </w:rPr>
                            </w:pPr>
                            <w:r w:rsidRPr="001C0301">
                              <w:rPr>
                                <w:b/>
                                <w:color w:val="000000" w:themeColor="text1"/>
                              </w:rPr>
                              <w:t>SUP „A” – codru regulat</w:t>
                            </w:r>
                            <w:r w:rsidRPr="001C0301">
                              <w:rPr>
                                <w:color w:val="000000" w:themeColor="text1"/>
                              </w:rPr>
                              <w:t xml:space="preserve">, cu o </w:t>
                            </w:r>
                            <w:proofErr w:type="spellStart"/>
                            <w:r w:rsidRPr="001C0301">
                              <w:rPr>
                                <w:color w:val="000000" w:themeColor="text1"/>
                              </w:rPr>
                              <w:t>suprafaţă</w:t>
                            </w:r>
                            <w:proofErr w:type="spellEnd"/>
                            <w:r w:rsidRPr="001C0301">
                              <w:rPr>
                                <w:color w:val="000000" w:themeColor="text1"/>
                              </w:rPr>
                              <w:t xml:space="preserve"> de 595,4 ha, în care s-au inclus </w:t>
                            </w:r>
                            <w:proofErr w:type="spellStart"/>
                            <w:r w:rsidRPr="001C0301">
                              <w:rPr>
                                <w:color w:val="000000" w:themeColor="text1"/>
                              </w:rPr>
                              <w:t>arboretele</w:t>
                            </w:r>
                            <w:proofErr w:type="spellEnd"/>
                            <w:r w:rsidRPr="001C0301">
                              <w:rPr>
                                <w:color w:val="000000" w:themeColor="text1"/>
                              </w:rPr>
                              <w:t xml:space="preserve"> din tipurile </w:t>
                            </w:r>
                            <w:proofErr w:type="spellStart"/>
                            <w:r w:rsidRPr="001C0301">
                              <w:rPr>
                                <w:color w:val="000000" w:themeColor="text1"/>
                              </w:rPr>
                              <w:t>funcţionale</w:t>
                            </w:r>
                            <w:proofErr w:type="spellEnd"/>
                            <w:r w:rsidRPr="001C0301">
                              <w:rPr>
                                <w:color w:val="000000" w:themeColor="text1"/>
                              </w:rPr>
                              <w:t xml:space="preserve">  IV și VI, categoriile </w:t>
                            </w:r>
                            <w:proofErr w:type="spellStart"/>
                            <w:r w:rsidRPr="001C0301">
                              <w:rPr>
                                <w:color w:val="000000" w:themeColor="text1"/>
                              </w:rPr>
                              <w:t>funcţionale</w:t>
                            </w:r>
                            <w:proofErr w:type="spellEnd"/>
                            <w:r w:rsidRPr="001C0301">
                              <w:rPr>
                                <w:color w:val="000000" w:themeColor="text1"/>
                              </w:rPr>
                              <w:t xml:space="preserve">  1.2L, 1.5M și </w:t>
                            </w:r>
                            <w:r>
                              <w:rPr>
                                <w:color w:val="000000" w:themeColor="text1"/>
                              </w:rPr>
                              <w:t>2</w:t>
                            </w:r>
                            <w:r w:rsidRPr="001C0301">
                              <w:rPr>
                                <w:color w:val="000000" w:themeColor="text1"/>
                              </w:rPr>
                              <w:t>.1B</w:t>
                            </w:r>
                            <w:r w:rsidRPr="001C0301">
                              <w:rPr>
                                <w:color w:val="000000" w:themeColor="text1"/>
                                <w:lang w:val="it-IT"/>
                              </w:rPr>
                              <w:t>;</w:t>
                            </w:r>
                          </w:p>
                          <w:p w14:paraId="0BE2A9C6" w14:textId="77777777" w:rsidR="00985032" w:rsidRPr="001C0301" w:rsidRDefault="00985032" w:rsidP="00DF7AB7">
                            <w:pPr>
                              <w:overflowPunct/>
                              <w:autoSpaceDE/>
                              <w:autoSpaceDN/>
                              <w:adjustRightInd/>
                              <w:jc w:val="both"/>
                              <w:textAlignment w:val="auto"/>
                              <w:rPr>
                                <w:color w:val="000000" w:themeColor="text1"/>
                              </w:rPr>
                            </w:pPr>
                          </w:p>
                          <w:p w14:paraId="1197CA2E" w14:textId="77777777" w:rsidR="00985032" w:rsidRPr="001C0301" w:rsidRDefault="00985032" w:rsidP="0053314C">
                            <w:pPr>
                              <w:numPr>
                                <w:ilvl w:val="0"/>
                                <w:numId w:val="7"/>
                              </w:numPr>
                              <w:overflowPunct/>
                              <w:autoSpaceDE/>
                              <w:autoSpaceDN/>
                              <w:adjustRightInd/>
                              <w:ind w:left="0" w:firstLine="0"/>
                              <w:jc w:val="both"/>
                              <w:textAlignment w:val="auto"/>
                              <w:rPr>
                                <w:color w:val="000000" w:themeColor="text1"/>
                              </w:rPr>
                            </w:pPr>
                            <w:r w:rsidRPr="001C0301">
                              <w:rPr>
                                <w:b/>
                                <w:color w:val="000000" w:themeColor="text1"/>
                              </w:rPr>
                              <w:t>SUP „M” – păduri supuse unui regim de conservare deosebită</w:t>
                            </w:r>
                            <w:r w:rsidRPr="001C0301">
                              <w:rPr>
                                <w:color w:val="000000" w:themeColor="text1"/>
                              </w:rPr>
                              <w:t xml:space="preserve">, în care nu este admisă recoltarea de masă lemnoasă sub formă de produse principale, pe </w:t>
                            </w:r>
                            <w:proofErr w:type="spellStart"/>
                            <w:r w:rsidRPr="001C0301">
                              <w:rPr>
                                <w:color w:val="000000" w:themeColor="text1"/>
                              </w:rPr>
                              <w:t>suprafata</w:t>
                            </w:r>
                            <w:proofErr w:type="spellEnd"/>
                            <w:r w:rsidRPr="001C0301">
                              <w:rPr>
                                <w:color w:val="000000" w:themeColor="text1"/>
                              </w:rPr>
                              <w:t xml:space="preserve"> de 26,3 ha, în care au fost incluse </w:t>
                            </w:r>
                            <w:proofErr w:type="spellStart"/>
                            <w:r w:rsidRPr="001C0301">
                              <w:rPr>
                                <w:color w:val="000000" w:themeColor="text1"/>
                              </w:rPr>
                              <w:t>arboretele</w:t>
                            </w:r>
                            <w:proofErr w:type="spellEnd"/>
                            <w:r w:rsidRPr="001C0301">
                              <w:rPr>
                                <w:color w:val="000000" w:themeColor="text1"/>
                              </w:rPr>
                              <w:t xml:space="preserve"> din tipul II, categoriile </w:t>
                            </w:r>
                            <w:proofErr w:type="spellStart"/>
                            <w:r w:rsidRPr="001C0301">
                              <w:rPr>
                                <w:color w:val="000000" w:themeColor="text1"/>
                              </w:rPr>
                              <w:t>funcţionale</w:t>
                            </w:r>
                            <w:proofErr w:type="spellEnd"/>
                            <w:r w:rsidRPr="001C0301">
                              <w:rPr>
                                <w:color w:val="000000" w:themeColor="text1"/>
                              </w:rPr>
                              <w:t xml:space="preserve"> 1.2A, 1.2C</w:t>
                            </w:r>
                            <w:r w:rsidRPr="001C0301">
                              <w:rPr>
                                <w:color w:val="000000" w:themeColor="text1"/>
                                <w:lang w:val="it-IT"/>
                              </w:rPr>
                              <w:t>;</w:t>
                            </w:r>
                          </w:p>
                          <w:p w14:paraId="0733F180" w14:textId="77777777" w:rsidR="00985032" w:rsidRPr="001205C8" w:rsidRDefault="00985032" w:rsidP="006E79CA">
                            <w:pPr>
                              <w:pStyle w:val="Listparagraf"/>
                              <w:rPr>
                                <w:color w:val="FF0000"/>
                              </w:rPr>
                            </w:pPr>
                          </w:p>
                          <w:p w14:paraId="6EC4641C" w14:textId="77777777" w:rsidR="00985032" w:rsidRPr="00C07AEF" w:rsidRDefault="00985032" w:rsidP="00D23296">
                            <w:pPr>
                              <w:pStyle w:val="Listparagraf"/>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15D90" id="Text Box 9" o:spid="_x0000_s1031" type="#_x0000_t202" style="position:absolute;left:0;text-align:left;margin-left:-1.5pt;margin-top:13.4pt;width:486.1pt;height:10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" fillcolor="white [3201]" strokecolor="black [3200]" strokeweight="1.5pt">
                <v:textbox>
                  <w:txbxContent>
                    <w:p w14:paraId="07C78269" w14:textId="77777777" w:rsidR="00985032" w:rsidRPr="001C0301" w:rsidRDefault="00985032" w:rsidP="006049B8">
                      <w:pPr>
                        <w:numPr>
                          <w:ilvl w:val="0"/>
                          <w:numId w:val="7"/>
                        </w:numPr>
                        <w:overflowPunct/>
                        <w:autoSpaceDE/>
                        <w:autoSpaceDN/>
                        <w:adjustRightInd/>
                        <w:ind w:left="0" w:firstLine="0"/>
                        <w:jc w:val="both"/>
                        <w:textAlignment w:val="auto"/>
                        <w:rPr>
                          <w:color w:val="000000" w:themeColor="text1"/>
                        </w:rPr>
                      </w:pPr>
                      <w:r w:rsidRPr="001C0301">
                        <w:rPr>
                          <w:b/>
                          <w:color w:val="000000" w:themeColor="text1"/>
                        </w:rPr>
                        <w:t>SUP „A” – codru regulat</w:t>
                      </w:r>
                      <w:r w:rsidRPr="001C0301">
                        <w:rPr>
                          <w:color w:val="000000" w:themeColor="text1"/>
                        </w:rPr>
                        <w:t xml:space="preserve">, cu o </w:t>
                      </w:r>
                      <w:proofErr w:type="spellStart"/>
                      <w:r w:rsidRPr="001C0301">
                        <w:rPr>
                          <w:color w:val="000000" w:themeColor="text1"/>
                        </w:rPr>
                        <w:t>suprafaţă</w:t>
                      </w:r>
                      <w:proofErr w:type="spellEnd"/>
                      <w:r w:rsidRPr="001C0301">
                        <w:rPr>
                          <w:color w:val="000000" w:themeColor="text1"/>
                        </w:rPr>
                        <w:t xml:space="preserve"> de 595,4 ha, în care s-au inclus </w:t>
                      </w:r>
                      <w:proofErr w:type="spellStart"/>
                      <w:r w:rsidRPr="001C0301">
                        <w:rPr>
                          <w:color w:val="000000" w:themeColor="text1"/>
                        </w:rPr>
                        <w:t>arboretele</w:t>
                      </w:r>
                      <w:proofErr w:type="spellEnd"/>
                      <w:r w:rsidRPr="001C0301">
                        <w:rPr>
                          <w:color w:val="000000" w:themeColor="text1"/>
                        </w:rPr>
                        <w:t xml:space="preserve"> din tipurile </w:t>
                      </w:r>
                      <w:proofErr w:type="spellStart"/>
                      <w:r w:rsidRPr="001C0301">
                        <w:rPr>
                          <w:color w:val="000000" w:themeColor="text1"/>
                        </w:rPr>
                        <w:t>funcţionale</w:t>
                      </w:r>
                      <w:proofErr w:type="spellEnd"/>
                      <w:r w:rsidRPr="001C0301">
                        <w:rPr>
                          <w:color w:val="000000" w:themeColor="text1"/>
                        </w:rPr>
                        <w:t xml:space="preserve">  IV și VI, categoriile </w:t>
                      </w:r>
                      <w:proofErr w:type="spellStart"/>
                      <w:r w:rsidRPr="001C0301">
                        <w:rPr>
                          <w:color w:val="000000" w:themeColor="text1"/>
                        </w:rPr>
                        <w:t>funcţionale</w:t>
                      </w:r>
                      <w:proofErr w:type="spellEnd"/>
                      <w:r w:rsidRPr="001C0301">
                        <w:rPr>
                          <w:color w:val="000000" w:themeColor="text1"/>
                        </w:rPr>
                        <w:t xml:space="preserve">  1.2L, 1.5M și </w:t>
                      </w:r>
                      <w:r>
                        <w:rPr>
                          <w:color w:val="000000" w:themeColor="text1"/>
                        </w:rPr>
                        <w:t>2</w:t>
                      </w:r>
                      <w:r w:rsidRPr="001C0301">
                        <w:rPr>
                          <w:color w:val="000000" w:themeColor="text1"/>
                        </w:rPr>
                        <w:t>.1B</w:t>
                      </w:r>
                      <w:r w:rsidRPr="001C0301">
                        <w:rPr>
                          <w:color w:val="000000" w:themeColor="text1"/>
                          <w:lang w:val="it-IT"/>
                        </w:rPr>
                        <w:t>;</w:t>
                      </w:r>
                    </w:p>
                    <w:p w14:paraId="0BE2A9C6" w14:textId="77777777" w:rsidR="00985032" w:rsidRPr="001C0301" w:rsidRDefault="00985032" w:rsidP="00DF7AB7">
                      <w:pPr>
                        <w:overflowPunct/>
                        <w:autoSpaceDE/>
                        <w:autoSpaceDN/>
                        <w:adjustRightInd/>
                        <w:jc w:val="both"/>
                        <w:textAlignment w:val="auto"/>
                        <w:rPr>
                          <w:color w:val="000000" w:themeColor="text1"/>
                        </w:rPr>
                      </w:pPr>
                    </w:p>
                    <w:p w14:paraId="1197CA2E" w14:textId="77777777" w:rsidR="00985032" w:rsidRPr="001C0301" w:rsidRDefault="00985032" w:rsidP="0053314C">
                      <w:pPr>
                        <w:numPr>
                          <w:ilvl w:val="0"/>
                          <w:numId w:val="7"/>
                        </w:numPr>
                        <w:overflowPunct/>
                        <w:autoSpaceDE/>
                        <w:autoSpaceDN/>
                        <w:adjustRightInd/>
                        <w:ind w:left="0" w:firstLine="0"/>
                        <w:jc w:val="both"/>
                        <w:textAlignment w:val="auto"/>
                        <w:rPr>
                          <w:color w:val="000000" w:themeColor="text1"/>
                        </w:rPr>
                      </w:pPr>
                      <w:r w:rsidRPr="001C0301">
                        <w:rPr>
                          <w:b/>
                          <w:color w:val="000000" w:themeColor="text1"/>
                        </w:rPr>
                        <w:t>SUP „M” – păduri supuse unui regim de conservare deosebită</w:t>
                      </w:r>
                      <w:r w:rsidRPr="001C0301">
                        <w:rPr>
                          <w:color w:val="000000" w:themeColor="text1"/>
                        </w:rPr>
                        <w:t xml:space="preserve">, în care nu este admisă recoltarea de masă lemnoasă sub formă de produse principale, pe </w:t>
                      </w:r>
                      <w:proofErr w:type="spellStart"/>
                      <w:r w:rsidRPr="001C0301">
                        <w:rPr>
                          <w:color w:val="000000" w:themeColor="text1"/>
                        </w:rPr>
                        <w:t>suprafata</w:t>
                      </w:r>
                      <w:proofErr w:type="spellEnd"/>
                      <w:r w:rsidRPr="001C0301">
                        <w:rPr>
                          <w:color w:val="000000" w:themeColor="text1"/>
                        </w:rPr>
                        <w:t xml:space="preserve"> de 26,3 ha, în care au fost incluse </w:t>
                      </w:r>
                      <w:proofErr w:type="spellStart"/>
                      <w:r w:rsidRPr="001C0301">
                        <w:rPr>
                          <w:color w:val="000000" w:themeColor="text1"/>
                        </w:rPr>
                        <w:t>arboretele</w:t>
                      </w:r>
                      <w:proofErr w:type="spellEnd"/>
                      <w:r w:rsidRPr="001C0301">
                        <w:rPr>
                          <w:color w:val="000000" w:themeColor="text1"/>
                        </w:rPr>
                        <w:t xml:space="preserve"> din tipul II, categoriile </w:t>
                      </w:r>
                      <w:proofErr w:type="spellStart"/>
                      <w:r w:rsidRPr="001C0301">
                        <w:rPr>
                          <w:color w:val="000000" w:themeColor="text1"/>
                        </w:rPr>
                        <w:t>funcţionale</w:t>
                      </w:r>
                      <w:proofErr w:type="spellEnd"/>
                      <w:r w:rsidRPr="001C0301">
                        <w:rPr>
                          <w:color w:val="000000" w:themeColor="text1"/>
                        </w:rPr>
                        <w:t xml:space="preserve"> 1.2A, 1.2C</w:t>
                      </w:r>
                      <w:r w:rsidRPr="001C0301">
                        <w:rPr>
                          <w:color w:val="000000" w:themeColor="text1"/>
                          <w:lang w:val="it-IT"/>
                        </w:rPr>
                        <w:t>;</w:t>
                      </w:r>
                    </w:p>
                    <w:p w14:paraId="0733F180" w14:textId="77777777" w:rsidR="00985032" w:rsidRPr="001205C8" w:rsidRDefault="00985032" w:rsidP="006E79CA">
                      <w:pPr>
                        <w:pStyle w:val="Listparagraf"/>
                        <w:rPr>
                          <w:color w:val="FF0000"/>
                        </w:rPr>
                      </w:pPr>
                    </w:p>
                    <w:p w14:paraId="6EC4641C" w14:textId="77777777" w:rsidR="00985032" w:rsidRPr="00C07AEF" w:rsidRDefault="00985032" w:rsidP="00D23296">
                      <w:pPr>
                        <w:pStyle w:val="Listparagraf"/>
                      </w:pPr>
                    </w:p>
                  </w:txbxContent>
                </v:textbox>
              </v:shape>
            </w:pict>
          </mc:Fallback>
        </mc:AlternateContent>
      </w:r>
    </w:p>
    <w:p w14:paraId="6B4B10FA" w14:textId="77777777" w:rsidR="005A0CE4" w:rsidRPr="00B5299E" w:rsidRDefault="005A0CE4" w:rsidP="002E19DA">
      <w:pPr>
        <w:pStyle w:val="textproiect0"/>
        <w:rPr>
          <w:lang w:val="it-IT"/>
        </w:rPr>
      </w:pPr>
    </w:p>
    <w:p w14:paraId="39D72BF9" w14:textId="77777777" w:rsidR="003D7DF2" w:rsidRDefault="003D7DF2" w:rsidP="002A524B">
      <w:pPr>
        <w:spacing w:line="360" w:lineRule="auto"/>
        <w:ind w:left="360" w:hanging="360"/>
        <w:jc w:val="both"/>
      </w:pPr>
    </w:p>
    <w:p w14:paraId="0EBED1B1" w14:textId="77777777" w:rsidR="005A0CE4" w:rsidRPr="00B5299E" w:rsidRDefault="005A0CE4" w:rsidP="002A524B">
      <w:pPr>
        <w:spacing w:line="360" w:lineRule="auto"/>
        <w:ind w:left="360" w:hanging="360"/>
        <w:jc w:val="both"/>
      </w:pPr>
    </w:p>
    <w:p w14:paraId="497F2BCC" w14:textId="77777777" w:rsidR="00D23296" w:rsidRPr="00B5299E" w:rsidRDefault="00D23296" w:rsidP="002A524B">
      <w:pPr>
        <w:spacing w:line="360" w:lineRule="auto"/>
        <w:ind w:left="360" w:hanging="360"/>
        <w:jc w:val="both"/>
      </w:pPr>
    </w:p>
    <w:p w14:paraId="2EC0094D" w14:textId="77777777" w:rsidR="002E19DA" w:rsidRPr="00B5299E" w:rsidRDefault="002E19DA" w:rsidP="00D23296">
      <w:pPr>
        <w:pStyle w:val="textproiect0"/>
        <w:ind w:firstLine="0"/>
      </w:pPr>
    </w:p>
    <w:p w14:paraId="1831A0CC" w14:textId="77777777" w:rsidR="00D23296" w:rsidRPr="00B5299E" w:rsidRDefault="00D23296" w:rsidP="00D23296">
      <w:pPr>
        <w:pStyle w:val="textproiect0"/>
        <w:ind w:firstLine="0"/>
      </w:pPr>
    </w:p>
    <w:p w14:paraId="42F27313" w14:textId="77777777" w:rsidR="00D23296" w:rsidRPr="007F4292" w:rsidRDefault="00D23296" w:rsidP="00D23296">
      <w:pPr>
        <w:pStyle w:val="textproiect0"/>
        <w:ind w:firstLine="0"/>
        <w:rPr>
          <w:color w:val="FF0000"/>
        </w:rPr>
      </w:pPr>
    </w:p>
    <w:p w14:paraId="6A3565E2" w14:textId="77777777" w:rsidR="00C96787" w:rsidRPr="007F4292" w:rsidRDefault="00C96787" w:rsidP="00D23296">
      <w:pPr>
        <w:pStyle w:val="textproiect0"/>
        <w:ind w:firstLine="0"/>
        <w:rPr>
          <w:color w:val="FF0000"/>
        </w:rPr>
      </w:pPr>
    </w:p>
    <w:p w14:paraId="1D9281F8" w14:textId="77777777" w:rsidR="00017D10" w:rsidRDefault="00017D10" w:rsidP="00C71287">
      <w:pPr>
        <w:pStyle w:val="Legend"/>
        <w:jc w:val="both"/>
        <w:rPr>
          <w:color w:val="FF0000"/>
        </w:rPr>
      </w:pPr>
      <w:bookmarkStart w:id="20" w:name="_Toc437708962"/>
      <w:bookmarkStart w:id="21" w:name="_Toc391891480"/>
      <w:bookmarkStart w:id="22" w:name="_Toc307185609"/>
    </w:p>
    <w:p w14:paraId="1890CC08" w14:textId="77777777" w:rsidR="00017D10" w:rsidRDefault="00017D10" w:rsidP="00C71287">
      <w:pPr>
        <w:pStyle w:val="Legend"/>
        <w:jc w:val="both"/>
        <w:rPr>
          <w:color w:val="FF0000"/>
        </w:rPr>
      </w:pPr>
    </w:p>
    <w:p w14:paraId="05F00695" w14:textId="77777777" w:rsidR="00863124" w:rsidRDefault="00863124">
      <w:pPr>
        <w:overflowPunct/>
        <w:autoSpaceDE/>
        <w:autoSpaceDN/>
        <w:adjustRightInd/>
        <w:textAlignment w:val="auto"/>
        <w:rPr>
          <w:b/>
          <w:bCs/>
          <w:color w:val="FF0000"/>
          <w:sz w:val="20"/>
        </w:rPr>
      </w:pPr>
      <w:r>
        <w:rPr>
          <w:color w:val="FF0000"/>
        </w:rPr>
        <w:br w:type="page"/>
      </w:r>
    </w:p>
    <w:p w14:paraId="64393407" w14:textId="2C0F6969" w:rsidR="00C71287" w:rsidRPr="001205C8" w:rsidRDefault="00863124" w:rsidP="00C71287">
      <w:pPr>
        <w:pStyle w:val="Legend"/>
        <w:jc w:val="both"/>
        <w:rPr>
          <w:color w:val="000000" w:themeColor="text1"/>
        </w:rPr>
      </w:pPr>
      <w:r>
        <w:rPr>
          <w:color w:val="000000" w:themeColor="text1"/>
        </w:rPr>
        <w:lastRenderedPageBreak/>
        <w:t xml:space="preserve">                                </w:t>
      </w:r>
      <w:bookmarkStart w:id="23" w:name="_Toc464041624"/>
      <w:r w:rsidR="00C71287" w:rsidRPr="001205C8">
        <w:rPr>
          <w:color w:val="000000" w:themeColor="text1"/>
        </w:rPr>
        <w:t xml:space="preserve">Tabel </w:t>
      </w:r>
      <w:r w:rsidR="00C71287" w:rsidRPr="001205C8">
        <w:rPr>
          <w:color w:val="000000" w:themeColor="text1"/>
        </w:rPr>
        <w:fldChar w:fldCharType="begin"/>
      </w:r>
      <w:r w:rsidR="00C71287" w:rsidRPr="001205C8">
        <w:rPr>
          <w:color w:val="000000" w:themeColor="text1"/>
        </w:rPr>
        <w:instrText xml:space="preserve"> SEQ Tabel \* ARABIC </w:instrText>
      </w:r>
      <w:r w:rsidR="00C71287" w:rsidRPr="001205C8">
        <w:rPr>
          <w:color w:val="000000" w:themeColor="text1"/>
        </w:rPr>
        <w:fldChar w:fldCharType="separate"/>
      </w:r>
      <w:r w:rsidR="004C6BFE">
        <w:rPr>
          <w:noProof/>
          <w:color w:val="000000" w:themeColor="text1"/>
        </w:rPr>
        <w:t>6</w:t>
      </w:r>
      <w:r w:rsidR="00C71287" w:rsidRPr="001205C8">
        <w:rPr>
          <w:color w:val="000000" w:themeColor="text1"/>
        </w:rPr>
        <w:fldChar w:fldCharType="end"/>
      </w:r>
      <w:r w:rsidR="00C71287" w:rsidRPr="001205C8">
        <w:rPr>
          <w:color w:val="000000" w:themeColor="text1"/>
        </w:rPr>
        <w:t xml:space="preserve">: </w:t>
      </w:r>
      <w:r w:rsidR="00C71287" w:rsidRPr="001205C8">
        <w:rPr>
          <w:color w:val="000000" w:themeColor="text1"/>
          <w:lang w:val="en-US"/>
        </w:rPr>
        <w:t>Subunităţi de gospodărire constituite</w:t>
      </w:r>
      <w:bookmarkEnd w:id="20"/>
      <w:bookmarkEnd w:id="23"/>
      <w:r w:rsidR="00C71287" w:rsidRPr="001205C8">
        <w:rPr>
          <w:color w:val="000000" w:themeColor="text1"/>
          <w:lang w:val="en-US"/>
        </w:rPr>
        <w:t xml:space="preserve"> </w:t>
      </w:r>
      <w:bookmarkEnd w:id="21"/>
      <w:bookmarkEnd w:id="22"/>
    </w:p>
    <w:p w14:paraId="018DEFB3" w14:textId="77777777" w:rsidR="00017D10" w:rsidRDefault="00017D10" w:rsidP="00017D10">
      <w:pPr>
        <w:tabs>
          <w:tab w:val="left" w:pos="7230"/>
        </w:tabs>
        <w:rPr>
          <w:sz w:val="20"/>
        </w:rPr>
      </w:pPr>
      <w:r>
        <w:rPr>
          <w:sz w:val="20"/>
        </w:rPr>
        <w:tab/>
      </w:r>
    </w:p>
    <w:p w14:paraId="3D3162DF"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6"/>
          <w:szCs w:val="16"/>
        </w:rPr>
        <w:t xml:space="preserve">    </w:t>
      </w:r>
      <w:r>
        <w:rPr>
          <w:rFonts w:ascii="Courier New" w:hAnsi="Courier New" w:cs="Courier New"/>
          <w:sz w:val="18"/>
          <w:szCs w:val="16"/>
        </w:rPr>
        <w:t>*****************************************************************</w:t>
      </w:r>
    </w:p>
    <w:p w14:paraId="2AAACB5F"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                                                     *</w:t>
      </w:r>
    </w:p>
    <w:p w14:paraId="7548CFF4"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S U P  !       U N I T A T I    A M E N A J I S T I C E      *</w:t>
      </w:r>
    </w:p>
    <w:p w14:paraId="055EB8AF"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                                                     *</w:t>
      </w:r>
    </w:p>
    <w:p w14:paraId="1DDFBA90"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w:t>
      </w:r>
    </w:p>
    <w:p w14:paraId="2B04E780"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!117V                                                 *</w:t>
      </w:r>
    </w:p>
    <w:p w14:paraId="7631F463"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w:t>
      </w:r>
    </w:p>
    <w:p w14:paraId="75796077"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0.4HA!   NR. DE UA-uri:              1                     *</w:t>
      </w:r>
    </w:p>
    <w:p w14:paraId="4C76A1A7"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w:t>
      </w:r>
    </w:p>
    <w:p w14:paraId="7E245736"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A      ! 40 A  41 A  41 B  41 C  42 A  42 B  42 C  42 D  43 A*</w:t>
      </w:r>
    </w:p>
    <w:p w14:paraId="5332A0C3"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 43 B  43 C  43 D  43 E  43 F  44 B  44 C  44 D  44 E*</w:t>
      </w:r>
    </w:p>
    <w:p w14:paraId="584E3347"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 45 B 117 A 117 B 117 C 118 A 118 B 118 C 118 D 163 B*</w:t>
      </w:r>
    </w:p>
    <w:p w14:paraId="4B120DD9"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!163 C 164 A 164 B 164 C 165 A 165 B 166   167 A 167 B*</w:t>
      </w:r>
    </w:p>
    <w:p w14:paraId="0EAA1C9F"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!167 C 168 A 168 B 168 D 169 A 169 B 169 C 169 D 169 F*</w:t>
      </w:r>
    </w:p>
    <w:p w14:paraId="2F18AA9F"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!170 A 170 B 171 A 171 B 172   173   174   175 A      *</w:t>
      </w:r>
    </w:p>
    <w:p w14:paraId="60566BB4"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w:t>
      </w:r>
    </w:p>
    <w:p w14:paraId="6E6EBF57"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595.4HA!   NR. DE UA-uri:             53                     *</w:t>
      </w:r>
    </w:p>
    <w:p w14:paraId="29AF5C7A"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w:t>
      </w:r>
    </w:p>
    <w:p w14:paraId="477B6F24"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M      ! 41 D  44 A 163 A 168 C 169 E 175 B                  *</w:t>
      </w:r>
    </w:p>
    <w:p w14:paraId="6563821B"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w:t>
      </w:r>
    </w:p>
    <w:p w14:paraId="35833155"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26.3HA!   NR. DE UA-uri:              6                     *</w:t>
      </w:r>
    </w:p>
    <w:p w14:paraId="05085676"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w:t>
      </w:r>
    </w:p>
    <w:p w14:paraId="2BE99268"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TOTAL UP!                                                     *</w:t>
      </w:r>
    </w:p>
    <w:p w14:paraId="3AA279B2" w14:textId="77777777" w:rsidR="00017D10" w:rsidRDefault="00017D10" w:rsidP="00017D10">
      <w:pPr>
        <w:spacing w:line="160" w:lineRule="exact"/>
        <w:jc w:val="center"/>
        <w:rPr>
          <w:rFonts w:ascii="Courier New" w:hAnsi="Courier New" w:cs="Courier New"/>
          <w:sz w:val="18"/>
          <w:szCs w:val="16"/>
        </w:rPr>
      </w:pPr>
      <w:r>
        <w:rPr>
          <w:rFonts w:ascii="Courier New" w:hAnsi="Courier New" w:cs="Courier New"/>
          <w:sz w:val="18"/>
          <w:szCs w:val="16"/>
        </w:rPr>
        <w:t xml:space="preserve">    *  622.1HA!   NR. TOTAL DE UA-uri:       60                     *</w:t>
      </w:r>
    </w:p>
    <w:p w14:paraId="06237A4F" w14:textId="77777777" w:rsidR="00017D10" w:rsidRDefault="00017D10" w:rsidP="00017D10">
      <w:pPr>
        <w:rPr>
          <w:szCs w:val="24"/>
        </w:rPr>
      </w:pPr>
      <w:r>
        <w:rPr>
          <w:rFonts w:ascii="Courier New" w:hAnsi="Courier New" w:cs="Courier New"/>
          <w:sz w:val="18"/>
          <w:szCs w:val="16"/>
        </w:rPr>
        <w:t xml:space="preserve">               *****************************************************************</w:t>
      </w:r>
      <w:r>
        <w:t xml:space="preserve"> </w:t>
      </w:r>
    </w:p>
    <w:p w14:paraId="1A17D79B" w14:textId="77777777" w:rsidR="0053314C" w:rsidRDefault="0053314C" w:rsidP="00D23296">
      <w:pPr>
        <w:pStyle w:val="textproiect0"/>
        <w:ind w:firstLine="0"/>
        <w:rPr>
          <w:color w:val="FF0000"/>
        </w:rPr>
      </w:pPr>
    </w:p>
    <w:p w14:paraId="1FB723E9" w14:textId="77777777" w:rsidR="00863124" w:rsidRPr="007F4292" w:rsidRDefault="00863124" w:rsidP="00D23296">
      <w:pPr>
        <w:pStyle w:val="textproiect0"/>
        <w:ind w:firstLine="0"/>
        <w:rPr>
          <w:color w:val="FF0000"/>
        </w:rPr>
      </w:pPr>
    </w:p>
    <w:p w14:paraId="4FE969E0" w14:textId="77777777" w:rsidR="00D23296" w:rsidRPr="001205C8" w:rsidRDefault="00D23296" w:rsidP="00D23296">
      <w:pPr>
        <w:pStyle w:val="Titlu3"/>
        <w:rPr>
          <w:color w:val="000000" w:themeColor="text1"/>
        </w:rPr>
      </w:pPr>
      <w:bookmarkStart w:id="24" w:name="_Toc464041547"/>
      <w:r w:rsidRPr="001205C8">
        <w:rPr>
          <w:color w:val="000000" w:themeColor="text1"/>
        </w:rPr>
        <w:t>2.</w:t>
      </w:r>
      <w:r w:rsidR="00B80004" w:rsidRPr="001205C8">
        <w:rPr>
          <w:color w:val="000000" w:themeColor="text1"/>
        </w:rPr>
        <w:t>4</w:t>
      </w:r>
      <w:r w:rsidRPr="001205C8">
        <w:rPr>
          <w:color w:val="000000" w:themeColor="text1"/>
        </w:rPr>
        <w:t xml:space="preserve">. </w:t>
      </w:r>
      <w:r w:rsidRPr="001205C8">
        <w:rPr>
          <w:color w:val="000000" w:themeColor="text1"/>
          <w:lang w:val="it-IT"/>
        </w:rPr>
        <w:t xml:space="preserve">Ţeluri de </w:t>
      </w:r>
      <w:r w:rsidR="00E61910" w:rsidRPr="001205C8">
        <w:rPr>
          <w:color w:val="000000" w:themeColor="text1"/>
          <w:lang w:val="it-IT"/>
        </w:rPr>
        <w:t>gospodărire (baze de amenajare)</w:t>
      </w:r>
      <w:bookmarkEnd w:id="24"/>
    </w:p>
    <w:p w14:paraId="488F941C" w14:textId="77777777" w:rsidR="00D23296" w:rsidRPr="001205C8" w:rsidRDefault="00273436" w:rsidP="002A524B">
      <w:pPr>
        <w:spacing w:line="360" w:lineRule="auto"/>
        <w:ind w:left="360" w:hanging="360"/>
        <w:jc w:val="both"/>
        <w:rPr>
          <w:color w:val="000000" w:themeColor="text1"/>
        </w:rPr>
      </w:pPr>
      <w:r>
        <w:rPr>
          <w:noProof/>
          <w:color w:val="000000" w:themeColor="text1"/>
          <w:lang w:val="en-US"/>
        </w:rPr>
        <mc:AlternateContent>
          <mc:Choice Requires="wps">
            <w:drawing>
              <wp:anchor distT="0" distB="0" distL="114300" distR="114300" simplePos="0" relativeHeight="251607040" behindDoc="0" locked="0" layoutInCell="1" allowOverlap="1" wp14:anchorId="48B0FF48" wp14:editId="493E584E">
                <wp:simplePos x="0" y="0"/>
                <wp:positionH relativeFrom="column">
                  <wp:posOffset>-16510</wp:posOffset>
                </wp:positionH>
                <wp:positionV relativeFrom="paragraph">
                  <wp:posOffset>138430</wp:posOffset>
                </wp:positionV>
                <wp:extent cx="6173470" cy="1403985"/>
                <wp:effectExtent l="57150" t="38100" r="74930" b="10160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CA24718" w14:textId="77777777" w:rsidR="00985032" w:rsidRDefault="00985032" w:rsidP="00E61910">
                            <w:pPr>
                              <w:pStyle w:val="textproiect0"/>
                              <w:ind w:firstLine="720"/>
                            </w:pPr>
                            <w:r w:rsidRPr="00E61910">
                              <w:rPr>
                                <w:b/>
                              </w:rPr>
                              <w:t xml:space="preserve">Fond  de  </w:t>
                            </w:r>
                            <w:proofErr w:type="spellStart"/>
                            <w:r w:rsidRPr="00E61910">
                              <w:rPr>
                                <w:b/>
                              </w:rPr>
                              <w:t>producţie</w:t>
                            </w:r>
                            <w:proofErr w:type="spellEnd"/>
                            <w:r w:rsidRPr="00E61910">
                              <w:t xml:space="preserve"> – totalitatea arborilor </w:t>
                            </w:r>
                            <w:proofErr w:type="spellStart"/>
                            <w:r w:rsidRPr="00E61910">
                              <w:t>şi</w:t>
                            </w:r>
                            <w:proofErr w:type="spellEnd"/>
                            <w:r w:rsidRPr="00E61910">
                              <w:t xml:space="preserve"> </w:t>
                            </w:r>
                            <w:proofErr w:type="spellStart"/>
                            <w:r w:rsidRPr="00E61910">
                              <w:t>arboretelor</w:t>
                            </w:r>
                            <w:proofErr w:type="spellEnd"/>
                            <w:r w:rsidRPr="00E61910">
                              <w:t xml:space="preserve"> unei păduri, în măsura în care îndeplinesc rolul de mijloc de </w:t>
                            </w:r>
                            <w:proofErr w:type="spellStart"/>
                            <w:r w:rsidRPr="00E61910">
                              <w:t>producţie</w:t>
                            </w:r>
                            <w:proofErr w:type="spellEnd"/>
                            <w:r w:rsidRPr="00E61910">
                              <w:t xml:space="preserve"> sau exercită </w:t>
                            </w:r>
                            <w:proofErr w:type="spellStart"/>
                            <w:r w:rsidRPr="00E61910">
                              <w:t>funcţii</w:t>
                            </w:r>
                            <w:proofErr w:type="spellEnd"/>
                            <w:r w:rsidRPr="00E61910">
                              <w:t xml:space="preserve"> de </w:t>
                            </w:r>
                            <w:proofErr w:type="spellStart"/>
                            <w:r w:rsidRPr="00E61910">
                              <w:t>protecţie</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0FF48" id="_x0000_s1032" type="#_x0000_t202" style="position:absolute;left:0;text-align:left;margin-left:-1.3pt;margin-top:10.9pt;width:486.1pt;height:110.55pt;z-index:25160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" fillcolor="#cdddac [1622]" strokecolor="#94b64e [3046]">
                <v:fill color2="#f0f4e6 [502]" rotate="t" angle="180" colors="0 #dafda7;22938f #e4fdc2;1 #f5ffe6" focus="100%" type="gradient"/>
                <v:shadow on="t" color="black" opacity="24903f" origin=",.5" offset="0,.55556mm"/>
                <v:textbox style="mso-fit-shape-to-text:t">
                  <w:txbxContent>
                    <w:p w14:paraId="0CA24718" w14:textId="77777777" w:rsidR="00985032" w:rsidRDefault="00985032" w:rsidP="00E61910">
                      <w:pPr>
                        <w:pStyle w:val="textproiect0"/>
                        <w:ind w:firstLine="720"/>
                      </w:pPr>
                      <w:r w:rsidRPr="00E61910">
                        <w:rPr>
                          <w:b/>
                        </w:rPr>
                        <w:t xml:space="preserve">Fond  de  </w:t>
                      </w:r>
                      <w:proofErr w:type="spellStart"/>
                      <w:r w:rsidRPr="00E61910">
                        <w:rPr>
                          <w:b/>
                        </w:rPr>
                        <w:t>producţie</w:t>
                      </w:r>
                      <w:proofErr w:type="spellEnd"/>
                      <w:r w:rsidRPr="00E61910">
                        <w:t xml:space="preserve"> – totalitatea arborilor </w:t>
                      </w:r>
                      <w:proofErr w:type="spellStart"/>
                      <w:r w:rsidRPr="00E61910">
                        <w:t>şi</w:t>
                      </w:r>
                      <w:proofErr w:type="spellEnd"/>
                      <w:r w:rsidRPr="00E61910">
                        <w:t xml:space="preserve"> </w:t>
                      </w:r>
                      <w:proofErr w:type="spellStart"/>
                      <w:r w:rsidRPr="00E61910">
                        <w:t>arboretelor</w:t>
                      </w:r>
                      <w:proofErr w:type="spellEnd"/>
                      <w:r w:rsidRPr="00E61910">
                        <w:t xml:space="preserve"> unei păduri, în măsura în care îndeplinesc rolul de mijloc de </w:t>
                      </w:r>
                      <w:proofErr w:type="spellStart"/>
                      <w:r w:rsidRPr="00E61910">
                        <w:t>producţie</w:t>
                      </w:r>
                      <w:proofErr w:type="spellEnd"/>
                      <w:r w:rsidRPr="00E61910">
                        <w:t xml:space="preserve"> sau exercită </w:t>
                      </w:r>
                      <w:proofErr w:type="spellStart"/>
                      <w:r w:rsidRPr="00E61910">
                        <w:t>funcţii</w:t>
                      </w:r>
                      <w:proofErr w:type="spellEnd"/>
                      <w:r w:rsidRPr="00E61910">
                        <w:t xml:space="preserve"> de </w:t>
                      </w:r>
                      <w:proofErr w:type="spellStart"/>
                      <w:r w:rsidRPr="00E61910">
                        <w:t>protecţie</w:t>
                      </w:r>
                      <w:proofErr w:type="spellEnd"/>
                      <w:r>
                        <w:t>.</w:t>
                      </w:r>
                    </w:p>
                  </w:txbxContent>
                </v:textbox>
              </v:shape>
            </w:pict>
          </mc:Fallback>
        </mc:AlternateContent>
      </w:r>
    </w:p>
    <w:p w14:paraId="4731D8ED" w14:textId="77777777" w:rsidR="00D23296" w:rsidRPr="001205C8" w:rsidRDefault="00D23296" w:rsidP="002A524B">
      <w:pPr>
        <w:spacing w:line="360" w:lineRule="auto"/>
        <w:ind w:left="360" w:hanging="360"/>
        <w:jc w:val="both"/>
        <w:rPr>
          <w:color w:val="000000" w:themeColor="text1"/>
        </w:rPr>
      </w:pPr>
    </w:p>
    <w:p w14:paraId="5E5BE55F" w14:textId="77777777" w:rsidR="00D23296" w:rsidRPr="001205C8" w:rsidRDefault="00D23296" w:rsidP="002A524B">
      <w:pPr>
        <w:spacing w:line="360" w:lineRule="auto"/>
        <w:ind w:left="360" w:hanging="360"/>
        <w:jc w:val="both"/>
        <w:rPr>
          <w:color w:val="000000" w:themeColor="text1"/>
        </w:rPr>
      </w:pPr>
    </w:p>
    <w:p w14:paraId="067B4F39" w14:textId="77777777" w:rsidR="00E61910" w:rsidRPr="001205C8" w:rsidRDefault="00E61910" w:rsidP="00A13980">
      <w:pPr>
        <w:pStyle w:val="textproiect0"/>
        <w:rPr>
          <w:color w:val="000000" w:themeColor="text1"/>
        </w:rPr>
      </w:pPr>
      <w:r w:rsidRPr="001205C8">
        <w:rPr>
          <w:color w:val="000000" w:themeColor="text1"/>
        </w:rPr>
        <w:t>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w:t>
      </w:r>
    </w:p>
    <w:p w14:paraId="439AEBCA" w14:textId="77777777" w:rsidR="00D23296" w:rsidRPr="001205C8" w:rsidRDefault="00E61910" w:rsidP="00A13980">
      <w:pPr>
        <w:pStyle w:val="textproiect0"/>
        <w:rPr>
          <w:color w:val="000000" w:themeColor="text1"/>
        </w:rPr>
      </w:pPr>
      <w:r w:rsidRPr="001205C8">
        <w:rPr>
          <w:color w:val="000000" w:themeColor="text1"/>
        </w:rPr>
        <w:t>Există totuşi pentru orice pădure  o starea a fondului de producţie, la care eficienţa lui sau a pădurii în funcţia sau funcţiile ce i-au fost atribuite  este maximă.</w:t>
      </w:r>
    </w:p>
    <w:p w14:paraId="2954730F" w14:textId="77777777" w:rsidR="00E61910" w:rsidRPr="001205C8" w:rsidRDefault="00273436" w:rsidP="00E61910">
      <w:pPr>
        <w:pStyle w:val="textproiect0"/>
        <w:rPr>
          <w:color w:val="000000" w:themeColor="text1"/>
        </w:rPr>
      </w:pPr>
      <w:r>
        <w:rPr>
          <w:noProof/>
          <w:color w:val="000000" w:themeColor="text1"/>
          <w:lang w:val="en-US"/>
        </w:rPr>
        <mc:AlternateContent>
          <mc:Choice Requires="wps">
            <w:drawing>
              <wp:anchor distT="0" distB="0" distL="114300" distR="114300" simplePos="0" relativeHeight="251611136" behindDoc="0" locked="0" layoutInCell="1" allowOverlap="1" wp14:anchorId="77CE786E" wp14:editId="46EF1AD5">
                <wp:simplePos x="0" y="0"/>
                <wp:positionH relativeFrom="column">
                  <wp:posOffset>-14605</wp:posOffset>
                </wp:positionH>
                <wp:positionV relativeFrom="paragraph">
                  <wp:posOffset>138430</wp:posOffset>
                </wp:positionV>
                <wp:extent cx="6173470" cy="1403985"/>
                <wp:effectExtent l="57150" t="38100" r="74930" b="9779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0C8CC0F" w14:textId="77777777" w:rsidR="00985032" w:rsidRPr="00E61910" w:rsidRDefault="00985032" w:rsidP="00E61910">
                            <w:pPr>
                              <w:pStyle w:val="textproiect0"/>
                              <w:ind w:firstLine="720"/>
                            </w:pPr>
                            <w:r w:rsidRPr="00E61910">
                              <w:t xml:space="preserve">Starea de maximă eficacitate a fondului de </w:t>
                            </w:r>
                            <w:proofErr w:type="spellStart"/>
                            <w:r w:rsidRPr="00E61910">
                              <w:t>producţie</w:t>
                            </w:r>
                            <w:proofErr w:type="spellEnd"/>
                            <w:r w:rsidRPr="00E61910">
                              <w:t xml:space="preserve"> se </w:t>
                            </w:r>
                            <w:proofErr w:type="spellStart"/>
                            <w:r w:rsidRPr="00E61910">
                              <w:t>numeşte</w:t>
                            </w:r>
                            <w:proofErr w:type="spellEnd"/>
                            <w:r w:rsidRPr="00E61910">
                              <w:t xml:space="preserve"> </w:t>
                            </w:r>
                            <w:r w:rsidRPr="007A01BE">
                              <w:rPr>
                                <w:b/>
                              </w:rPr>
                              <w:t>stare normală</w:t>
                            </w:r>
                            <w:r w:rsidRPr="00E61910">
                              <w:t xml:space="preserve">, iar fondul de </w:t>
                            </w:r>
                            <w:proofErr w:type="spellStart"/>
                            <w:r w:rsidRPr="00E61910">
                              <w:t>producţie</w:t>
                            </w:r>
                            <w:proofErr w:type="spellEnd"/>
                            <w:r w:rsidRPr="00E61910">
                              <w:t xml:space="preserve"> respectiv se </w:t>
                            </w:r>
                            <w:proofErr w:type="spellStart"/>
                            <w:r w:rsidRPr="00E61910">
                              <w:t>numeşte</w:t>
                            </w:r>
                            <w:proofErr w:type="spellEnd"/>
                            <w:r w:rsidRPr="00E61910">
                              <w:t xml:space="preserve"> </w:t>
                            </w:r>
                            <w:proofErr w:type="spellStart"/>
                            <w:r w:rsidRPr="00E61910">
                              <w:t>şi</w:t>
                            </w:r>
                            <w:proofErr w:type="spellEnd"/>
                            <w:r w:rsidRPr="00E61910">
                              <w:t xml:space="preserve"> el  normal. De asemenea, se numesc normale </w:t>
                            </w:r>
                            <w:proofErr w:type="spellStart"/>
                            <w:r w:rsidRPr="00E61910">
                              <w:t>şi</w:t>
                            </w:r>
                            <w:proofErr w:type="spellEnd"/>
                            <w:r w:rsidRPr="00E61910">
                              <w:t xml:space="preserve"> caracteristicile acestuia: mărime, structura,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E786E" id="_x0000_s1033" type="#_x0000_t202" style="position:absolute;left:0;text-align:left;margin-left:-1.15pt;margin-top:10.9pt;width:486.1pt;height:110.55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" fillcolor="#cdddac [1622]" strokecolor="#94b64e [3046]">
                <v:fill color2="#f0f4e6 [502]" rotate="t" angle="180" colors="0 #dafda7;22938f #e4fdc2;1 #f5ffe6" focus="100%" type="gradient"/>
                <v:shadow on="t" color="black" opacity="24903f" origin=",.5" offset="0,.55556mm"/>
                <v:textbox style="mso-fit-shape-to-text:t">
                  <w:txbxContent>
                    <w:p w14:paraId="10C8CC0F" w14:textId="77777777" w:rsidR="00985032" w:rsidRPr="00E61910" w:rsidRDefault="00985032" w:rsidP="00E61910">
                      <w:pPr>
                        <w:pStyle w:val="textproiect0"/>
                        <w:ind w:firstLine="720"/>
                      </w:pPr>
                      <w:r w:rsidRPr="00E61910">
                        <w:t xml:space="preserve">Starea de maximă eficacitate a fondului de </w:t>
                      </w:r>
                      <w:proofErr w:type="spellStart"/>
                      <w:r w:rsidRPr="00E61910">
                        <w:t>producţie</w:t>
                      </w:r>
                      <w:proofErr w:type="spellEnd"/>
                      <w:r w:rsidRPr="00E61910">
                        <w:t xml:space="preserve"> se </w:t>
                      </w:r>
                      <w:proofErr w:type="spellStart"/>
                      <w:r w:rsidRPr="00E61910">
                        <w:t>numeşte</w:t>
                      </w:r>
                      <w:proofErr w:type="spellEnd"/>
                      <w:r w:rsidRPr="00E61910">
                        <w:t xml:space="preserve"> </w:t>
                      </w:r>
                      <w:r w:rsidRPr="007A01BE">
                        <w:rPr>
                          <w:b/>
                        </w:rPr>
                        <w:t>stare normală</w:t>
                      </w:r>
                      <w:r w:rsidRPr="00E61910">
                        <w:t xml:space="preserve">, iar fondul de </w:t>
                      </w:r>
                      <w:proofErr w:type="spellStart"/>
                      <w:r w:rsidRPr="00E61910">
                        <w:t>producţie</w:t>
                      </w:r>
                      <w:proofErr w:type="spellEnd"/>
                      <w:r w:rsidRPr="00E61910">
                        <w:t xml:space="preserve"> respectiv se </w:t>
                      </w:r>
                      <w:proofErr w:type="spellStart"/>
                      <w:r w:rsidRPr="00E61910">
                        <w:t>numeşte</w:t>
                      </w:r>
                      <w:proofErr w:type="spellEnd"/>
                      <w:r w:rsidRPr="00E61910">
                        <w:t xml:space="preserve"> </w:t>
                      </w:r>
                      <w:proofErr w:type="spellStart"/>
                      <w:r w:rsidRPr="00E61910">
                        <w:t>şi</w:t>
                      </w:r>
                      <w:proofErr w:type="spellEnd"/>
                      <w:r w:rsidRPr="00E61910">
                        <w:t xml:space="preserve"> el  normal. De asemenea, se numesc normale </w:t>
                      </w:r>
                      <w:proofErr w:type="spellStart"/>
                      <w:r w:rsidRPr="00E61910">
                        <w:t>şi</w:t>
                      </w:r>
                      <w:proofErr w:type="spellEnd"/>
                      <w:r w:rsidRPr="00E61910">
                        <w:t xml:space="preserve"> caracteristicile acestuia: mărime, structura, etc..</w:t>
                      </w:r>
                    </w:p>
                  </w:txbxContent>
                </v:textbox>
              </v:shape>
            </w:pict>
          </mc:Fallback>
        </mc:AlternateContent>
      </w:r>
    </w:p>
    <w:p w14:paraId="27CED5A6" w14:textId="77777777" w:rsidR="00E61910" w:rsidRPr="001205C8" w:rsidRDefault="00E61910" w:rsidP="00E61910">
      <w:pPr>
        <w:pStyle w:val="textproiect0"/>
        <w:rPr>
          <w:color w:val="000000" w:themeColor="text1"/>
        </w:rPr>
      </w:pPr>
    </w:p>
    <w:p w14:paraId="44E71AEB" w14:textId="77777777" w:rsidR="00D23296" w:rsidRPr="001205C8" w:rsidRDefault="00D23296" w:rsidP="002A524B">
      <w:pPr>
        <w:spacing w:line="360" w:lineRule="auto"/>
        <w:ind w:left="360" w:hanging="360"/>
        <w:jc w:val="both"/>
        <w:rPr>
          <w:color w:val="000000" w:themeColor="text1"/>
        </w:rPr>
      </w:pPr>
    </w:p>
    <w:p w14:paraId="71008C80" w14:textId="77777777" w:rsidR="007A01BE" w:rsidRPr="001205C8" w:rsidRDefault="007A01BE" w:rsidP="002A524B">
      <w:pPr>
        <w:spacing w:line="360" w:lineRule="auto"/>
        <w:ind w:left="360" w:hanging="360"/>
        <w:jc w:val="both"/>
        <w:rPr>
          <w:color w:val="000000" w:themeColor="text1"/>
        </w:rPr>
      </w:pPr>
    </w:p>
    <w:p w14:paraId="3D1AF041" w14:textId="77777777" w:rsidR="007A01BE" w:rsidRPr="001205C8" w:rsidRDefault="007A01BE" w:rsidP="00A13980">
      <w:pPr>
        <w:pStyle w:val="textproiect0"/>
        <w:rPr>
          <w:color w:val="000000" w:themeColor="text1"/>
        </w:rPr>
      </w:pPr>
      <w:r w:rsidRPr="001205C8">
        <w:rPr>
          <w:color w:val="000000" w:themeColor="text1"/>
        </w:rPr>
        <w:t>Fondul de producţie existent la un moment dat într-o pădure, se numeşte  real. Acesta poate fi normal sau anormal, după cum structura şi mărimea lui corespund sau nu cu cele considerate normale.</w:t>
      </w:r>
    </w:p>
    <w:p w14:paraId="4D7FBADD" w14:textId="77777777" w:rsidR="007A01BE" w:rsidRPr="001205C8" w:rsidRDefault="007A01BE" w:rsidP="00A13980">
      <w:pPr>
        <w:pStyle w:val="textproiect0"/>
        <w:rPr>
          <w:color w:val="000000" w:themeColor="text1"/>
        </w:rPr>
      </w:pPr>
      <w:r w:rsidRPr="001205C8">
        <w:rPr>
          <w:color w:val="000000" w:themeColor="text1"/>
        </w:rPr>
        <w:t>Pentru îndeplinirea în condiţii corespunzătoare a funcţiilor atribuite (obiectivelor ecologice, sociale şi economice), atât arboretele luate individual cât şi pădurea în ansamblul ei, trebuie să îndeplinească anumite cerinţe de structură.</w:t>
      </w:r>
    </w:p>
    <w:p w14:paraId="3830948A" w14:textId="77777777" w:rsidR="007A01BE" w:rsidRPr="001205C8" w:rsidRDefault="00273436" w:rsidP="007A01BE">
      <w:pPr>
        <w:pStyle w:val="textproiect0"/>
        <w:rPr>
          <w:color w:val="000000" w:themeColor="text1"/>
        </w:rPr>
      </w:pPr>
      <w:r>
        <w:rPr>
          <w:noProof/>
          <w:color w:val="000000" w:themeColor="text1"/>
          <w:lang w:val="en-US"/>
        </w:rPr>
        <mc:AlternateContent>
          <mc:Choice Requires="wps">
            <w:drawing>
              <wp:anchor distT="0" distB="0" distL="114300" distR="114300" simplePos="0" relativeHeight="251615232" behindDoc="0" locked="0" layoutInCell="1" allowOverlap="1" wp14:anchorId="5DE5356B" wp14:editId="3D3F341F">
                <wp:simplePos x="0" y="0"/>
                <wp:positionH relativeFrom="column">
                  <wp:posOffset>-20955</wp:posOffset>
                </wp:positionH>
                <wp:positionV relativeFrom="paragraph">
                  <wp:posOffset>70485</wp:posOffset>
                </wp:positionV>
                <wp:extent cx="6173470" cy="1403985"/>
                <wp:effectExtent l="57150" t="38100" r="74930" b="10160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A3B4FD6" w14:textId="77777777" w:rsidR="00985032" w:rsidRPr="007A01BE" w:rsidRDefault="00985032" w:rsidP="007A01BE">
                            <w:pPr>
                              <w:pStyle w:val="textproiect0"/>
                              <w:rPr>
                                <w:b/>
                              </w:rPr>
                            </w:pPr>
                            <w:r w:rsidRPr="007A01BE">
                              <w:rPr>
                                <w:rFonts w:eastAsiaTheme="minorEastAsia"/>
                                <w:b/>
                              </w:rPr>
                              <w:t>A</w:t>
                            </w:r>
                            <w:r>
                              <w:rPr>
                                <w:rFonts w:eastAsiaTheme="minorEastAsia"/>
                                <w:b/>
                              </w:rPr>
                              <w:t xml:space="preserve">menajamentul silvic </w:t>
                            </w:r>
                            <w:proofErr w:type="spellStart"/>
                            <w:r w:rsidRPr="007A01BE">
                              <w:rPr>
                                <w:rFonts w:eastAsiaTheme="minorEastAsia"/>
                                <w:b/>
                              </w:rPr>
                              <w:t>urmăreşte</w:t>
                            </w:r>
                            <w:proofErr w:type="spellEnd"/>
                            <w:r w:rsidRPr="007A01BE">
                              <w:rPr>
                                <w:rFonts w:eastAsiaTheme="minorEastAsia"/>
                                <w:b/>
                              </w:rPr>
                              <w:t xml:space="preserve"> </w:t>
                            </w:r>
                            <w:r>
                              <w:rPr>
                                <w:rFonts w:eastAsiaTheme="minorEastAsia"/>
                                <w:b/>
                              </w:rPr>
                              <w:t xml:space="preserve">aducerea fondului de </w:t>
                            </w:r>
                            <w:proofErr w:type="spellStart"/>
                            <w:r>
                              <w:rPr>
                                <w:rFonts w:eastAsiaTheme="minorEastAsia"/>
                                <w:b/>
                              </w:rPr>
                              <w:t>producţie</w:t>
                            </w:r>
                            <w:proofErr w:type="spellEnd"/>
                            <w:r>
                              <w:rPr>
                                <w:rFonts w:eastAsiaTheme="minorEastAsia"/>
                                <w:b/>
                              </w:rPr>
                              <w:t xml:space="preserve"> </w:t>
                            </w:r>
                            <w:r w:rsidRPr="007A01BE">
                              <w:rPr>
                                <w:rFonts w:eastAsiaTheme="minorEastAsia"/>
                                <w:b/>
                              </w:rPr>
                              <w:t>real, în starea considerată ca fiind cea mai bună – stare normală.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5356B" id="_x0000_s1034" type="#_x0000_t202" style="position:absolute;left:0;text-align:left;margin-left:-1.65pt;margin-top:5.55pt;width:486.1pt;height:110.55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" fillcolor="#bfb1d0 [1623]" strokecolor="#795d9b [3047]">
                <v:fill color2="#ece7f1 [503]" rotate="t" angle="180" colors="0 #c9b5e8;22938f #d9cbee;1 #f0eaf9" focus="100%" type="gradient"/>
                <v:shadow on="t" color="black" opacity="24903f" origin=",.5" offset="0,.55556mm"/>
                <v:textbox style="mso-fit-shape-to-text:t">
                  <w:txbxContent>
                    <w:p w14:paraId="4A3B4FD6" w14:textId="77777777" w:rsidR="00985032" w:rsidRPr="007A01BE" w:rsidRDefault="00985032" w:rsidP="007A01BE">
                      <w:pPr>
                        <w:pStyle w:val="textproiect0"/>
                        <w:rPr>
                          <w:b/>
                        </w:rPr>
                      </w:pPr>
                      <w:r w:rsidRPr="007A01BE">
                        <w:rPr>
                          <w:rFonts w:eastAsiaTheme="minorEastAsia"/>
                          <w:b/>
                        </w:rPr>
                        <w:t>A</w:t>
                      </w:r>
                      <w:r>
                        <w:rPr>
                          <w:rFonts w:eastAsiaTheme="minorEastAsia"/>
                          <w:b/>
                        </w:rPr>
                        <w:t xml:space="preserve">menajamentul silvic </w:t>
                      </w:r>
                      <w:proofErr w:type="spellStart"/>
                      <w:r w:rsidRPr="007A01BE">
                        <w:rPr>
                          <w:rFonts w:eastAsiaTheme="minorEastAsia"/>
                          <w:b/>
                        </w:rPr>
                        <w:t>urmăreşte</w:t>
                      </w:r>
                      <w:proofErr w:type="spellEnd"/>
                      <w:r w:rsidRPr="007A01BE">
                        <w:rPr>
                          <w:rFonts w:eastAsiaTheme="minorEastAsia"/>
                          <w:b/>
                        </w:rPr>
                        <w:t xml:space="preserve"> </w:t>
                      </w:r>
                      <w:r>
                        <w:rPr>
                          <w:rFonts w:eastAsiaTheme="minorEastAsia"/>
                          <w:b/>
                        </w:rPr>
                        <w:t xml:space="preserve">aducerea fondului de </w:t>
                      </w:r>
                      <w:proofErr w:type="spellStart"/>
                      <w:r>
                        <w:rPr>
                          <w:rFonts w:eastAsiaTheme="minorEastAsia"/>
                          <w:b/>
                        </w:rPr>
                        <w:t>producţie</w:t>
                      </w:r>
                      <w:proofErr w:type="spellEnd"/>
                      <w:r>
                        <w:rPr>
                          <w:rFonts w:eastAsiaTheme="minorEastAsia"/>
                          <w:b/>
                        </w:rPr>
                        <w:t xml:space="preserve"> </w:t>
                      </w:r>
                      <w:r w:rsidRPr="007A01BE">
                        <w:rPr>
                          <w:rFonts w:eastAsiaTheme="minorEastAsia"/>
                          <w:b/>
                        </w:rPr>
                        <w:t>real, în starea considerată ca fiind cea mai bună – stare normală.</w:t>
                      </w:r>
                    </w:p>
                  </w:txbxContent>
                </v:textbox>
              </v:shape>
            </w:pict>
          </mc:Fallback>
        </mc:AlternateContent>
      </w:r>
    </w:p>
    <w:p w14:paraId="3ABF4D52" w14:textId="77777777" w:rsidR="007A01BE" w:rsidRPr="001205C8" w:rsidRDefault="007A01BE" w:rsidP="007A01BE">
      <w:pPr>
        <w:pStyle w:val="textproiect0"/>
        <w:rPr>
          <w:color w:val="000000" w:themeColor="text1"/>
        </w:rPr>
      </w:pPr>
    </w:p>
    <w:p w14:paraId="58061ECD" w14:textId="77777777" w:rsidR="007A01BE" w:rsidRPr="001205C8" w:rsidRDefault="007A01BE" w:rsidP="007A01BE">
      <w:pPr>
        <w:pStyle w:val="textproiect0"/>
        <w:rPr>
          <w:color w:val="000000" w:themeColor="text1"/>
        </w:rPr>
      </w:pPr>
    </w:p>
    <w:p w14:paraId="7DD87A68" w14:textId="77777777" w:rsidR="007A01BE" w:rsidRPr="001205C8" w:rsidRDefault="007A01BE" w:rsidP="007A01BE">
      <w:pPr>
        <w:pStyle w:val="textproiect0"/>
        <w:rPr>
          <w:color w:val="000000" w:themeColor="text1"/>
        </w:rPr>
      </w:pPr>
    </w:p>
    <w:p w14:paraId="74DCE31C" w14:textId="77777777" w:rsidR="00D25209" w:rsidRPr="00C50843" w:rsidRDefault="00D25209" w:rsidP="00706049">
      <w:pPr>
        <w:pStyle w:val="textproiect0"/>
        <w:ind w:firstLine="720"/>
        <w:rPr>
          <w:color w:val="000000" w:themeColor="text1"/>
          <w:szCs w:val="24"/>
        </w:rPr>
      </w:pPr>
      <w:r w:rsidRPr="00C50843">
        <w:rPr>
          <w:color w:val="000000" w:themeColor="text1"/>
          <w:szCs w:val="24"/>
        </w:rPr>
        <w:t>Starea normală (optimă) a fondului de producţie, se defineşte prin stabilirea ţelurilor de gospodărire: regim, compoziţia – ţel, tratament, exploatabilitate, ciclu.</w:t>
      </w:r>
    </w:p>
    <w:p w14:paraId="5901A8C6" w14:textId="77777777" w:rsidR="00863124" w:rsidRDefault="00863124" w:rsidP="00836D3F">
      <w:pPr>
        <w:pStyle w:val="TextDC2"/>
        <w:rPr>
          <w:rFonts w:ascii="Times New Roman" w:hAnsi="Times New Roman"/>
          <w:color w:val="000000" w:themeColor="text1"/>
          <w:sz w:val="24"/>
          <w:szCs w:val="24"/>
        </w:rPr>
      </w:pPr>
    </w:p>
    <w:p w14:paraId="2FB49AA8" w14:textId="77777777" w:rsidR="00863124" w:rsidRDefault="00863124">
      <w:pPr>
        <w:overflowPunct/>
        <w:autoSpaceDE/>
        <w:autoSpaceDN/>
        <w:adjustRightInd/>
        <w:textAlignment w:val="auto"/>
        <w:rPr>
          <w:color w:val="000000" w:themeColor="text1"/>
          <w:szCs w:val="24"/>
          <w:lang w:val="en-US"/>
        </w:rPr>
      </w:pPr>
      <w:r>
        <w:rPr>
          <w:color w:val="000000" w:themeColor="text1"/>
          <w:szCs w:val="24"/>
        </w:rPr>
        <w:br w:type="page"/>
      </w:r>
    </w:p>
    <w:p w14:paraId="3E9DF9FF" w14:textId="77777777" w:rsidR="00CA0199" w:rsidRPr="00836D3F" w:rsidRDefault="00CA0199" w:rsidP="00836D3F">
      <w:pPr>
        <w:pStyle w:val="TextDC2"/>
        <w:rPr>
          <w:rFonts w:ascii="Times New Roman" w:hAnsi="Times New Roman"/>
          <w:color w:val="000000" w:themeColor="text1"/>
          <w:sz w:val="24"/>
          <w:szCs w:val="24"/>
        </w:rPr>
      </w:pPr>
      <w:r w:rsidRPr="00C50843">
        <w:rPr>
          <w:rFonts w:ascii="Times New Roman" w:hAnsi="Times New Roman"/>
          <w:color w:val="000000" w:themeColor="text1"/>
          <w:sz w:val="24"/>
          <w:szCs w:val="24"/>
        </w:rPr>
        <w:lastRenderedPageBreak/>
        <w:t xml:space="preserve">Comparativ cu clasa de vârstă normală care este de </w:t>
      </w:r>
      <w:r w:rsidR="00C50843" w:rsidRPr="00C50843">
        <w:rPr>
          <w:rFonts w:ascii="Times New Roman" w:hAnsi="Times New Roman"/>
          <w:color w:val="000000" w:themeColor="text1"/>
          <w:sz w:val="24"/>
          <w:szCs w:val="24"/>
        </w:rPr>
        <w:t>18,2</w:t>
      </w:r>
      <w:r w:rsidRPr="00C50843">
        <w:rPr>
          <w:rFonts w:ascii="Times New Roman" w:hAnsi="Times New Roman"/>
          <w:color w:val="000000" w:themeColor="text1"/>
          <w:sz w:val="24"/>
          <w:szCs w:val="24"/>
        </w:rPr>
        <w:t xml:space="preserve"> % din mărimea S.U.P. A se remarcă o structură dezechilibrata</w:t>
      </w:r>
      <w:r w:rsidR="00C50843" w:rsidRPr="00C50843">
        <w:rPr>
          <w:rFonts w:ascii="Times New Roman" w:hAnsi="Times New Roman"/>
          <w:color w:val="000000" w:themeColor="text1"/>
          <w:sz w:val="24"/>
          <w:szCs w:val="24"/>
        </w:rPr>
        <w:t xml:space="preserve"> cu deficit şi excedente in toate clasele de varsta. Excedent de arborete se înregistrează în clasa a VI-a și a VII-a de vârstă, în timp ce in restul claselor de vârstă se înregistrează deficit.</w:t>
      </w:r>
    </w:p>
    <w:p w14:paraId="4D8C72BE" w14:textId="77777777" w:rsidR="00C50843" w:rsidRDefault="00C50843" w:rsidP="00C50843">
      <w:pPr>
        <w:pStyle w:val="TextDC2"/>
        <w:ind w:firstLine="0"/>
        <w:jc w:val="center"/>
        <w:rPr>
          <w:i/>
          <w:noProof/>
          <w:color w:val="FF0000"/>
        </w:rPr>
      </w:pPr>
    </w:p>
    <w:p w14:paraId="201ACB53" w14:textId="77777777" w:rsidR="00C50843" w:rsidRPr="00C50843" w:rsidRDefault="00C50843" w:rsidP="00C50843">
      <w:pPr>
        <w:pStyle w:val="TextDC2"/>
        <w:ind w:firstLine="0"/>
        <w:jc w:val="center"/>
        <w:rPr>
          <w:i/>
          <w:color w:val="FF0000"/>
        </w:rPr>
      </w:pPr>
      <w:r>
        <w:rPr>
          <w:i/>
          <w:noProof/>
          <w:color w:val="FF0000"/>
        </w:rPr>
        <w:drawing>
          <wp:inline distT="0" distB="0" distL="0" distR="0" wp14:anchorId="3CBF5278" wp14:editId="12CB8AD5">
            <wp:extent cx="4000500" cy="26118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02" cy="2618007"/>
                    </a:xfrm>
                    <a:prstGeom prst="rect">
                      <a:avLst/>
                    </a:prstGeom>
                    <a:noFill/>
                  </pic:spPr>
                </pic:pic>
              </a:graphicData>
            </a:graphic>
          </wp:inline>
        </w:drawing>
      </w:r>
    </w:p>
    <w:p w14:paraId="3EF702FF" w14:textId="77777777" w:rsidR="00C50843" w:rsidRDefault="00C50843" w:rsidP="00C50843">
      <w:pPr>
        <w:pStyle w:val="Legend"/>
        <w:rPr>
          <w:color w:val="FF0000"/>
        </w:rPr>
      </w:pPr>
      <w:r>
        <w:rPr>
          <w:color w:val="FF0000"/>
        </w:rPr>
        <w:t xml:space="preserve">                                    </w:t>
      </w:r>
    </w:p>
    <w:p w14:paraId="253AD44B" w14:textId="6A9F4598" w:rsidR="00AE3FE7" w:rsidRPr="00E04C04" w:rsidRDefault="00C50843" w:rsidP="00E04C04">
      <w:pPr>
        <w:pStyle w:val="Legend"/>
        <w:rPr>
          <w:color w:val="000000" w:themeColor="text1"/>
        </w:rPr>
      </w:pPr>
      <w:r w:rsidRPr="00C50843">
        <w:rPr>
          <w:color w:val="000000" w:themeColor="text1"/>
        </w:rPr>
        <w:t xml:space="preserve">        </w:t>
      </w:r>
      <w:r>
        <w:rPr>
          <w:color w:val="000000" w:themeColor="text1"/>
        </w:rPr>
        <w:t xml:space="preserve">                              </w:t>
      </w:r>
      <w:r w:rsidR="00863124">
        <w:rPr>
          <w:color w:val="000000" w:themeColor="text1"/>
        </w:rPr>
        <w:t xml:space="preserve">    </w:t>
      </w:r>
      <w:bookmarkStart w:id="25" w:name="_Toc464041605"/>
      <w:r w:rsidR="001F6813" w:rsidRPr="00C50843">
        <w:rPr>
          <w:color w:val="000000" w:themeColor="text1"/>
        </w:rPr>
        <w:t xml:space="preserve">Figură </w:t>
      </w:r>
      <w:r w:rsidR="001F6813" w:rsidRPr="00C50843">
        <w:rPr>
          <w:color w:val="000000" w:themeColor="text1"/>
        </w:rPr>
        <w:fldChar w:fldCharType="begin"/>
      </w:r>
      <w:r w:rsidR="001F6813" w:rsidRPr="00C50843">
        <w:rPr>
          <w:color w:val="000000" w:themeColor="text1"/>
        </w:rPr>
        <w:instrText xml:space="preserve"> SEQ Figură \* ARABIC </w:instrText>
      </w:r>
      <w:r w:rsidR="001F6813" w:rsidRPr="00C50843">
        <w:rPr>
          <w:color w:val="000000" w:themeColor="text1"/>
        </w:rPr>
        <w:fldChar w:fldCharType="separate"/>
      </w:r>
      <w:r w:rsidR="004C6BFE">
        <w:rPr>
          <w:noProof/>
          <w:color w:val="000000" w:themeColor="text1"/>
        </w:rPr>
        <w:t>2</w:t>
      </w:r>
      <w:r w:rsidR="001F6813" w:rsidRPr="00C50843">
        <w:rPr>
          <w:color w:val="000000" w:themeColor="text1"/>
        </w:rPr>
        <w:fldChar w:fldCharType="end"/>
      </w:r>
      <w:r w:rsidR="001F6813" w:rsidRPr="00C50843">
        <w:rPr>
          <w:color w:val="000000" w:themeColor="text1"/>
        </w:rPr>
        <w:t>: Structura fondului productiv pe clase de vârstă</w:t>
      </w:r>
      <w:bookmarkEnd w:id="25"/>
    </w:p>
    <w:p w14:paraId="5CEF0B0D" w14:textId="77777777" w:rsidR="00863124" w:rsidRDefault="00863124" w:rsidP="008A06DD">
      <w:pPr>
        <w:pStyle w:val="textproiect"/>
      </w:pPr>
    </w:p>
    <w:p w14:paraId="5987C857" w14:textId="77777777" w:rsidR="00B80004" w:rsidRPr="00BB626A" w:rsidRDefault="00B80004" w:rsidP="00B80004">
      <w:pPr>
        <w:pStyle w:val="Titlu4"/>
        <w:rPr>
          <w:color w:val="000000" w:themeColor="text1"/>
        </w:rPr>
      </w:pPr>
      <w:r w:rsidRPr="00BB626A">
        <w:rPr>
          <w:color w:val="000000" w:themeColor="text1"/>
        </w:rPr>
        <w:t>2.4.1. Regimul</w:t>
      </w:r>
    </w:p>
    <w:p w14:paraId="491D8A8C" w14:textId="77777777" w:rsidR="001F6813" w:rsidRPr="00BB626A" w:rsidRDefault="001F6813" w:rsidP="00B80004">
      <w:pPr>
        <w:pStyle w:val="textproiect0"/>
        <w:rPr>
          <w:color w:val="000000" w:themeColor="text1"/>
          <w:lang w:val="it-IT"/>
        </w:rPr>
      </w:pPr>
    </w:p>
    <w:p w14:paraId="0D58E7A4" w14:textId="77777777" w:rsidR="00B80004" w:rsidRPr="00BB626A" w:rsidRDefault="00273436" w:rsidP="00B80004">
      <w:pPr>
        <w:pStyle w:val="textproiect0"/>
        <w:rPr>
          <w:color w:val="000000" w:themeColor="text1"/>
          <w:lang w:val="it-IT"/>
        </w:rPr>
      </w:pPr>
      <w:r>
        <w:rPr>
          <w:noProof/>
          <w:color w:val="000000" w:themeColor="text1"/>
          <w:lang w:val="en-US"/>
        </w:rPr>
        <mc:AlternateContent>
          <mc:Choice Requires="wps">
            <w:drawing>
              <wp:anchor distT="0" distB="0" distL="114300" distR="114300" simplePos="0" relativeHeight="251619328" behindDoc="0" locked="0" layoutInCell="1" allowOverlap="1" wp14:anchorId="2599BA90" wp14:editId="1596EE19">
                <wp:simplePos x="0" y="0"/>
                <wp:positionH relativeFrom="column">
                  <wp:posOffset>-19050</wp:posOffset>
                </wp:positionH>
                <wp:positionV relativeFrom="paragraph">
                  <wp:posOffset>81280</wp:posOffset>
                </wp:positionV>
                <wp:extent cx="6173470" cy="1403985"/>
                <wp:effectExtent l="57150" t="38100" r="74930" b="9779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6FE7108" w14:textId="77777777" w:rsidR="00985032" w:rsidRPr="00061159" w:rsidRDefault="00985032" w:rsidP="00061159">
                            <w:pPr>
                              <w:pStyle w:val="textproiect0"/>
                            </w:pPr>
                            <w:r w:rsidRPr="00061159">
                              <w:rPr>
                                <w:b/>
                              </w:rPr>
                              <w:t>Regimul silvic</w:t>
                            </w:r>
                            <w:r w:rsidRPr="00061159">
                              <w:t xml:space="preserve"> al unei păduri reprezintă modul general în care se asigură regenerarea unei păduri (din </w:t>
                            </w:r>
                            <w:proofErr w:type="spellStart"/>
                            <w:r w:rsidRPr="00061159">
                              <w:t>sămanţă</w:t>
                            </w:r>
                            <w:proofErr w:type="spellEnd"/>
                            <w:r w:rsidRPr="00061159">
                              <w:t xml:space="preserve"> sau pe cale vegetativă), </w:t>
                            </w:r>
                            <w:proofErr w:type="spellStart"/>
                            <w:r w:rsidRPr="00061159">
                              <w:t>defineşte</w:t>
                            </w:r>
                            <w:proofErr w:type="spellEnd"/>
                            <w:r w:rsidRPr="00061159">
                              <w:t xml:space="preserve"> structura pădurii din acest punct de vedere.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9BA90" id="_x0000_s1035" type="#_x0000_t202" style="position:absolute;left:0;text-align:left;margin-left:-1.5pt;margin-top:6.4pt;width:486.1pt;height:110.55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" fillcolor="#cdddac [1622]" strokecolor="#94b64e [3046]">
                <v:fill color2="#f0f4e6 [502]" rotate="t" angle="180" colors="0 #dafda7;22938f #e4fdc2;1 #f5ffe6" focus="100%" type="gradient"/>
                <v:shadow on="t" color="black" opacity="24903f" origin=",.5" offset="0,.55556mm"/>
                <v:textbox style="mso-fit-shape-to-text:t">
                  <w:txbxContent>
                    <w:p w14:paraId="26FE7108" w14:textId="77777777" w:rsidR="00985032" w:rsidRPr="00061159" w:rsidRDefault="00985032" w:rsidP="00061159">
                      <w:pPr>
                        <w:pStyle w:val="textproiect0"/>
                      </w:pPr>
                      <w:r w:rsidRPr="00061159">
                        <w:rPr>
                          <w:b/>
                        </w:rPr>
                        <w:t>Regimul silvic</w:t>
                      </w:r>
                      <w:r w:rsidRPr="00061159">
                        <w:t xml:space="preserve"> al unei păduri reprezintă modul general în care se asigură regenerarea unei păduri (din </w:t>
                      </w:r>
                      <w:proofErr w:type="spellStart"/>
                      <w:r w:rsidRPr="00061159">
                        <w:t>sămanţă</w:t>
                      </w:r>
                      <w:proofErr w:type="spellEnd"/>
                      <w:r w:rsidRPr="00061159">
                        <w:t xml:space="preserve"> sau pe cale vegetativă), </w:t>
                      </w:r>
                      <w:proofErr w:type="spellStart"/>
                      <w:r w:rsidRPr="00061159">
                        <w:t>defineşte</w:t>
                      </w:r>
                      <w:proofErr w:type="spellEnd"/>
                      <w:r w:rsidRPr="00061159">
                        <w:t xml:space="preserve"> structura pădurii din acest punct de vedere.</w:t>
                      </w:r>
                    </w:p>
                  </w:txbxContent>
                </v:textbox>
              </v:shape>
            </w:pict>
          </mc:Fallback>
        </mc:AlternateContent>
      </w:r>
    </w:p>
    <w:p w14:paraId="26BB3CB2" w14:textId="77777777" w:rsidR="00B80004" w:rsidRPr="00BB626A" w:rsidRDefault="00B80004" w:rsidP="00B80004">
      <w:pPr>
        <w:pStyle w:val="textproiect0"/>
        <w:rPr>
          <w:color w:val="000000" w:themeColor="text1"/>
          <w:lang w:val="it-IT"/>
        </w:rPr>
      </w:pPr>
    </w:p>
    <w:p w14:paraId="78144264" w14:textId="77777777" w:rsidR="00B80004" w:rsidRPr="00BB626A" w:rsidRDefault="00B80004" w:rsidP="00B80004">
      <w:pPr>
        <w:pStyle w:val="textproiect0"/>
        <w:rPr>
          <w:color w:val="000000" w:themeColor="text1"/>
          <w:lang w:val="it-IT"/>
        </w:rPr>
      </w:pPr>
    </w:p>
    <w:p w14:paraId="3C43EC57" w14:textId="77777777" w:rsidR="00B80004" w:rsidRPr="00BB626A" w:rsidRDefault="00B80004" w:rsidP="00B80004">
      <w:pPr>
        <w:pStyle w:val="textproiect0"/>
        <w:rPr>
          <w:color w:val="000000" w:themeColor="text1"/>
          <w:lang w:val="it-IT"/>
        </w:rPr>
      </w:pPr>
    </w:p>
    <w:p w14:paraId="14CEA2BF" w14:textId="77777777" w:rsidR="00061159" w:rsidRPr="00BB626A" w:rsidRDefault="00061159" w:rsidP="00B80004">
      <w:pPr>
        <w:pStyle w:val="textproiect0"/>
        <w:rPr>
          <w:color w:val="000000" w:themeColor="text1"/>
          <w:lang w:val="it-IT"/>
        </w:rPr>
      </w:pPr>
    </w:p>
    <w:p w14:paraId="56462465" w14:textId="77777777" w:rsidR="00061159" w:rsidRPr="00BB626A" w:rsidRDefault="00061159" w:rsidP="00A13980">
      <w:pPr>
        <w:pStyle w:val="textproiect0"/>
        <w:rPr>
          <w:color w:val="000000" w:themeColor="text1"/>
        </w:rPr>
      </w:pPr>
      <w:r w:rsidRPr="00BB626A">
        <w:rPr>
          <w:color w:val="000000" w:themeColor="text1"/>
        </w:rPr>
        <w:t>Pentru realizarea funcţiilor ecologice şi social-economice stabilite în cadrul Amenajamentului Silvic s</w:t>
      </w:r>
      <w:r w:rsidR="00AE3FE7" w:rsidRPr="00BB626A">
        <w:rPr>
          <w:color w:val="000000" w:themeColor="text1"/>
        </w:rPr>
        <w:t>-a prevăzut să se aplice regimuri</w:t>
      </w:r>
      <w:r w:rsidRPr="00BB626A">
        <w:rPr>
          <w:color w:val="000000" w:themeColor="text1"/>
        </w:rPr>
        <w:t xml:space="preserve"> silvic</w:t>
      </w:r>
      <w:r w:rsidR="00AE3FE7" w:rsidRPr="00BB626A">
        <w:rPr>
          <w:color w:val="000000" w:themeColor="text1"/>
        </w:rPr>
        <w:t>e</w:t>
      </w:r>
      <w:r w:rsidRPr="00BB626A">
        <w:rPr>
          <w:color w:val="000000" w:themeColor="text1"/>
        </w:rPr>
        <w:t>.</w:t>
      </w:r>
    </w:p>
    <w:p w14:paraId="5BEF1A92" w14:textId="77777777" w:rsidR="00061159" w:rsidRPr="00BB626A" w:rsidRDefault="00061159" w:rsidP="00A13980">
      <w:pPr>
        <w:pStyle w:val="textproiect0"/>
        <w:rPr>
          <w:color w:val="000000" w:themeColor="text1"/>
        </w:rPr>
      </w:pPr>
      <w:r w:rsidRPr="00BB626A">
        <w:rPr>
          <w:color w:val="000000" w:themeColor="text1"/>
        </w:rPr>
        <w:t xml:space="preserve">Regimul codrului asigura regenerarea din samânta, conservarea genofondului </w:t>
      </w:r>
      <w:r w:rsidR="00097DB7" w:rsidRPr="00BB626A">
        <w:rPr>
          <w:color w:val="000000" w:themeColor="text1"/>
        </w:rPr>
        <w:t>ș</w:t>
      </w:r>
      <w:r w:rsidRPr="00BB626A">
        <w:rPr>
          <w:color w:val="000000" w:themeColor="text1"/>
        </w:rPr>
        <w:t xml:space="preserve">i realizarea de arborete stabile </w:t>
      </w:r>
      <w:r w:rsidR="00097DB7" w:rsidRPr="00BB626A">
        <w:rPr>
          <w:color w:val="000000" w:themeColor="text1"/>
        </w:rPr>
        <w:t>ș</w:t>
      </w:r>
      <w:r w:rsidRPr="00BB626A">
        <w:rPr>
          <w:color w:val="000000" w:themeColor="text1"/>
        </w:rPr>
        <w:t xml:space="preserve">i valoroase, precum </w:t>
      </w:r>
      <w:r w:rsidR="00097DB7" w:rsidRPr="00BB626A">
        <w:rPr>
          <w:color w:val="000000" w:themeColor="text1"/>
        </w:rPr>
        <w:t>ș</w:t>
      </w:r>
      <w:r w:rsidRPr="00BB626A">
        <w:rPr>
          <w:color w:val="000000" w:themeColor="text1"/>
        </w:rPr>
        <w:t>i exercitarea func</w:t>
      </w:r>
      <w:r w:rsidR="00097DB7" w:rsidRPr="00BB626A">
        <w:rPr>
          <w:color w:val="000000" w:themeColor="text1"/>
        </w:rPr>
        <w:t>ț</w:t>
      </w:r>
      <w:r w:rsidRPr="00BB626A">
        <w:rPr>
          <w:color w:val="000000" w:themeColor="text1"/>
        </w:rPr>
        <w:t>iilor de protec</w:t>
      </w:r>
      <w:r w:rsidR="00097DB7" w:rsidRPr="00BB626A">
        <w:rPr>
          <w:color w:val="000000" w:themeColor="text1"/>
        </w:rPr>
        <w:t>ț</w:t>
      </w:r>
      <w:r w:rsidRPr="00BB626A">
        <w:rPr>
          <w:color w:val="000000" w:themeColor="text1"/>
        </w:rPr>
        <w:t>ie a mediului.</w:t>
      </w:r>
    </w:p>
    <w:p w14:paraId="7EDB31BF" w14:textId="77777777" w:rsidR="00AE3FE7" w:rsidRPr="00BB626A" w:rsidRDefault="00AE3FE7" w:rsidP="00AE3FE7">
      <w:pPr>
        <w:ind w:firstLine="1000"/>
        <w:jc w:val="both"/>
        <w:rPr>
          <w:b/>
          <w:i/>
          <w:color w:val="000000" w:themeColor="text1"/>
        </w:rPr>
      </w:pPr>
      <w:r w:rsidRPr="00BB626A">
        <w:rPr>
          <w:color w:val="000000" w:themeColor="text1"/>
        </w:rPr>
        <w:t xml:space="preserve">- </w:t>
      </w:r>
      <w:r w:rsidRPr="00BB626A">
        <w:rPr>
          <w:b/>
          <w:i/>
          <w:color w:val="000000" w:themeColor="text1"/>
        </w:rPr>
        <w:t>codru</w:t>
      </w:r>
      <w:r w:rsidRPr="00BB626A">
        <w:rPr>
          <w:color w:val="000000" w:themeColor="text1"/>
        </w:rPr>
        <w:t>, regim bazat pe regenerarea padurii din samanta conservarea genofondului și realizarea de arborete stabile și valoroase, precum și exercitarea funcțiilor de protecție a mediului</w:t>
      </w:r>
      <w:r w:rsidRPr="00BB626A">
        <w:rPr>
          <w:b/>
          <w:i/>
          <w:color w:val="000000" w:themeColor="text1"/>
        </w:rPr>
        <w:t xml:space="preserve"> </w:t>
      </w:r>
    </w:p>
    <w:p w14:paraId="3A105D01" w14:textId="77777777" w:rsidR="001F6813" w:rsidRPr="007F4292" w:rsidRDefault="001F6813" w:rsidP="00B80004">
      <w:pPr>
        <w:pStyle w:val="textproiect0"/>
        <w:rPr>
          <w:color w:val="FF0000"/>
        </w:rPr>
      </w:pPr>
    </w:p>
    <w:p w14:paraId="20CCC981" w14:textId="77777777" w:rsidR="00312830" w:rsidRPr="00A82DB2" w:rsidRDefault="00312830" w:rsidP="00B80004">
      <w:pPr>
        <w:pStyle w:val="textproiect0"/>
        <w:rPr>
          <w:color w:val="000000" w:themeColor="text1"/>
        </w:rPr>
      </w:pPr>
    </w:p>
    <w:p w14:paraId="6B5B210B" w14:textId="77777777" w:rsidR="0079460A" w:rsidRPr="00A82DB2" w:rsidRDefault="0079460A" w:rsidP="0079460A">
      <w:pPr>
        <w:pStyle w:val="Titlu4"/>
        <w:rPr>
          <w:color w:val="000000" w:themeColor="text1"/>
        </w:rPr>
      </w:pPr>
      <w:r w:rsidRPr="00A82DB2">
        <w:rPr>
          <w:color w:val="000000" w:themeColor="text1"/>
        </w:rPr>
        <w:t>2.4.2. Compoziţia ţel</w:t>
      </w:r>
    </w:p>
    <w:p w14:paraId="220F9244" w14:textId="77777777" w:rsidR="00312E77" w:rsidRPr="00A82DB2" w:rsidRDefault="00312E77" w:rsidP="0079460A">
      <w:pPr>
        <w:pStyle w:val="textproiect0"/>
        <w:rPr>
          <w:color w:val="000000" w:themeColor="text1"/>
          <w:lang w:val="it-IT"/>
        </w:rPr>
      </w:pPr>
    </w:p>
    <w:p w14:paraId="4A6B0A80" w14:textId="77777777" w:rsidR="0079460A" w:rsidRPr="00A82DB2" w:rsidRDefault="00273436" w:rsidP="0079460A">
      <w:pPr>
        <w:pStyle w:val="textproiect0"/>
        <w:rPr>
          <w:color w:val="000000" w:themeColor="text1"/>
          <w:lang w:val="it-IT"/>
        </w:rPr>
      </w:pPr>
      <w:r>
        <w:rPr>
          <w:noProof/>
          <w:color w:val="000000" w:themeColor="text1"/>
          <w:lang w:val="en-US"/>
        </w:rPr>
        <mc:AlternateContent>
          <mc:Choice Requires="wps">
            <w:drawing>
              <wp:anchor distT="0" distB="0" distL="114300" distR="114300" simplePos="0" relativeHeight="251623424" behindDoc="0" locked="0" layoutInCell="1" allowOverlap="1" wp14:anchorId="5A38E902" wp14:editId="544FC6D8">
                <wp:simplePos x="0" y="0"/>
                <wp:positionH relativeFrom="column">
                  <wp:posOffset>-19050</wp:posOffset>
                </wp:positionH>
                <wp:positionV relativeFrom="paragraph">
                  <wp:posOffset>81280</wp:posOffset>
                </wp:positionV>
                <wp:extent cx="6173470" cy="1403985"/>
                <wp:effectExtent l="57150" t="38100" r="74930" b="9779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8C442A4" w14:textId="77777777" w:rsidR="00985032" w:rsidRPr="0079460A" w:rsidRDefault="00985032" w:rsidP="0079460A">
                            <w:pPr>
                              <w:pStyle w:val="textproiect0"/>
                            </w:pPr>
                            <w:proofErr w:type="spellStart"/>
                            <w:r w:rsidRPr="0079460A">
                              <w:rPr>
                                <w:b/>
                              </w:rPr>
                              <w:t>Compoziţia</w:t>
                            </w:r>
                            <w:proofErr w:type="spellEnd"/>
                            <w:r w:rsidRPr="0079460A">
                              <w:rPr>
                                <w:b/>
                              </w:rPr>
                              <w:t xml:space="preserve"> </w:t>
                            </w:r>
                            <w:proofErr w:type="spellStart"/>
                            <w:r w:rsidRPr="0079460A">
                              <w:rPr>
                                <w:b/>
                              </w:rPr>
                              <w:t>ţel</w:t>
                            </w:r>
                            <w:proofErr w:type="spellEnd"/>
                            <w:r w:rsidRPr="0079460A">
                              <w:t xml:space="preserve"> reprezintă </w:t>
                            </w:r>
                            <w:proofErr w:type="spellStart"/>
                            <w:r w:rsidRPr="0079460A">
                              <w:t>combinaţia</w:t>
                            </w:r>
                            <w:proofErr w:type="spellEnd"/>
                            <w:r w:rsidRPr="0079460A">
                              <w:t xml:space="preserve"> de specii din cadrul unui arboret, care îmbină în modul cel mai favorabil, atât</w:t>
                            </w:r>
                            <w:r>
                              <w:t xml:space="preserve"> </w:t>
                            </w:r>
                            <w:r w:rsidRPr="0079460A">
                              <w:t xml:space="preserve">prin </w:t>
                            </w:r>
                            <w:proofErr w:type="spellStart"/>
                            <w:r w:rsidRPr="0079460A">
                              <w:t>proporţia</w:t>
                            </w:r>
                            <w:proofErr w:type="spellEnd"/>
                            <w:r w:rsidRPr="0079460A">
                              <w:t xml:space="preserve"> cât </w:t>
                            </w:r>
                            <w:proofErr w:type="spellStart"/>
                            <w:r w:rsidRPr="0079460A">
                              <w:t>şi</w:t>
                            </w:r>
                            <w:proofErr w:type="spellEnd"/>
                            <w:r w:rsidRPr="0079460A">
                              <w:t xml:space="preserve"> prin gruparea lor, </w:t>
                            </w:r>
                            <w:proofErr w:type="spellStart"/>
                            <w:r w:rsidRPr="0079460A">
                              <w:t>exigenţele</w:t>
                            </w:r>
                            <w:proofErr w:type="spellEnd"/>
                            <w:r w:rsidRPr="0079460A">
                              <w:t xml:space="preserve"> biologice ale pădurii cu </w:t>
                            </w:r>
                            <w:proofErr w:type="spellStart"/>
                            <w:r w:rsidRPr="0079460A">
                              <w:t>cerinţele</w:t>
                            </w:r>
                            <w:proofErr w:type="spellEnd"/>
                            <w:r w:rsidRPr="0079460A">
                              <w:t xml:space="preserve"> social-ecologice </w:t>
                            </w:r>
                            <w:proofErr w:type="spellStart"/>
                            <w:r w:rsidRPr="0079460A">
                              <w:t>şi</w:t>
                            </w:r>
                            <w:proofErr w:type="spellEnd"/>
                            <w:r w:rsidRPr="0079460A">
                              <w:t xml:space="preserve"> economice, în orice moment al </w:t>
                            </w:r>
                            <w:proofErr w:type="spellStart"/>
                            <w:r w:rsidRPr="0079460A">
                              <w:t>existenţei</w:t>
                            </w:r>
                            <w:proofErr w:type="spellEnd"/>
                            <w:r w:rsidRPr="0079460A">
                              <w:t xml:space="preserve"> lui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8E902" id="_x0000_s1036" type="#_x0000_t202" style="position:absolute;left:0;text-align:left;margin-left:-1.5pt;margin-top:6.4pt;width:486.1pt;height:110.5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" fillcolor="#cdddac [1622]" strokecolor="#94b64e [3046]">
                <v:fill color2="#f0f4e6 [502]" rotate="t" angle="180" colors="0 #dafda7;22938f #e4fdc2;1 #f5ffe6" focus="100%" type="gradient"/>
                <v:shadow on="t" color="black" opacity="24903f" origin=",.5" offset="0,.55556mm"/>
                <v:textbox style="mso-fit-shape-to-text:t">
                  <w:txbxContent>
                    <w:p w14:paraId="48C442A4" w14:textId="77777777" w:rsidR="00985032" w:rsidRPr="0079460A" w:rsidRDefault="00985032" w:rsidP="0079460A">
                      <w:pPr>
                        <w:pStyle w:val="textproiect0"/>
                      </w:pPr>
                      <w:proofErr w:type="spellStart"/>
                      <w:r w:rsidRPr="0079460A">
                        <w:rPr>
                          <w:b/>
                        </w:rPr>
                        <w:t>Compoziţia</w:t>
                      </w:r>
                      <w:proofErr w:type="spellEnd"/>
                      <w:r w:rsidRPr="0079460A">
                        <w:rPr>
                          <w:b/>
                        </w:rPr>
                        <w:t xml:space="preserve"> </w:t>
                      </w:r>
                      <w:proofErr w:type="spellStart"/>
                      <w:r w:rsidRPr="0079460A">
                        <w:rPr>
                          <w:b/>
                        </w:rPr>
                        <w:t>ţel</w:t>
                      </w:r>
                      <w:proofErr w:type="spellEnd"/>
                      <w:r w:rsidRPr="0079460A">
                        <w:t xml:space="preserve"> reprezintă </w:t>
                      </w:r>
                      <w:proofErr w:type="spellStart"/>
                      <w:r w:rsidRPr="0079460A">
                        <w:t>combinaţia</w:t>
                      </w:r>
                      <w:proofErr w:type="spellEnd"/>
                      <w:r w:rsidRPr="0079460A">
                        <w:t xml:space="preserve"> de specii din cadrul unui arboret, care îmbină în modul cel mai favorabil, atât</w:t>
                      </w:r>
                      <w:r>
                        <w:t xml:space="preserve"> </w:t>
                      </w:r>
                      <w:r w:rsidRPr="0079460A">
                        <w:t xml:space="preserve">prin </w:t>
                      </w:r>
                      <w:proofErr w:type="spellStart"/>
                      <w:r w:rsidRPr="0079460A">
                        <w:t>proporţia</w:t>
                      </w:r>
                      <w:proofErr w:type="spellEnd"/>
                      <w:r w:rsidRPr="0079460A">
                        <w:t xml:space="preserve"> cât </w:t>
                      </w:r>
                      <w:proofErr w:type="spellStart"/>
                      <w:r w:rsidRPr="0079460A">
                        <w:t>şi</w:t>
                      </w:r>
                      <w:proofErr w:type="spellEnd"/>
                      <w:r w:rsidRPr="0079460A">
                        <w:t xml:space="preserve"> prin gruparea lor, </w:t>
                      </w:r>
                      <w:proofErr w:type="spellStart"/>
                      <w:r w:rsidRPr="0079460A">
                        <w:t>exigenţele</w:t>
                      </w:r>
                      <w:proofErr w:type="spellEnd"/>
                      <w:r w:rsidRPr="0079460A">
                        <w:t xml:space="preserve"> biologice ale pădurii cu </w:t>
                      </w:r>
                      <w:proofErr w:type="spellStart"/>
                      <w:r w:rsidRPr="0079460A">
                        <w:t>cerinţele</w:t>
                      </w:r>
                      <w:proofErr w:type="spellEnd"/>
                      <w:r w:rsidRPr="0079460A">
                        <w:t xml:space="preserve"> social-ecologice </w:t>
                      </w:r>
                      <w:proofErr w:type="spellStart"/>
                      <w:r w:rsidRPr="0079460A">
                        <w:t>şi</w:t>
                      </w:r>
                      <w:proofErr w:type="spellEnd"/>
                      <w:r w:rsidRPr="0079460A">
                        <w:t xml:space="preserve"> economice, în orice moment al </w:t>
                      </w:r>
                      <w:proofErr w:type="spellStart"/>
                      <w:r w:rsidRPr="0079460A">
                        <w:t>existenţei</w:t>
                      </w:r>
                      <w:proofErr w:type="spellEnd"/>
                      <w:r w:rsidRPr="0079460A">
                        <w:t xml:space="preserve"> lui</w:t>
                      </w:r>
                    </w:p>
                  </w:txbxContent>
                </v:textbox>
              </v:shape>
            </w:pict>
          </mc:Fallback>
        </mc:AlternateContent>
      </w:r>
    </w:p>
    <w:p w14:paraId="077EBB80" w14:textId="77777777" w:rsidR="0079460A" w:rsidRPr="00A82DB2" w:rsidRDefault="0079460A" w:rsidP="0079460A">
      <w:pPr>
        <w:pStyle w:val="textproiect0"/>
        <w:rPr>
          <w:color w:val="000000" w:themeColor="text1"/>
          <w:lang w:val="it-IT"/>
        </w:rPr>
      </w:pPr>
    </w:p>
    <w:p w14:paraId="23EBDFAA" w14:textId="77777777" w:rsidR="0079460A" w:rsidRPr="00A82DB2" w:rsidRDefault="0079460A" w:rsidP="0079460A">
      <w:pPr>
        <w:pStyle w:val="textproiect0"/>
        <w:rPr>
          <w:color w:val="000000" w:themeColor="text1"/>
          <w:lang w:val="it-IT"/>
        </w:rPr>
      </w:pPr>
    </w:p>
    <w:p w14:paraId="2AF03F25" w14:textId="77777777" w:rsidR="0079460A" w:rsidRPr="00A82DB2" w:rsidRDefault="0079460A" w:rsidP="0079460A">
      <w:pPr>
        <w:pStyle w:val="textproiect0"/>
        <w:rPr>
          <w:color w:val="000000" w:themeColor="text1"/>
          <w:lang w:val="it-IT"/>
        </w:rPr>
      </w:pPr>
    </w:p>
    <w:p w14:paraId="5DB345BB" w14:textId="77777777" w:rsidR="0079460A" w:rsidRPr="00A82DB2" w:rsidRDefault="0079460A" w:rsidP="0079460A">
      <w:pPr>
        <w:pStyle w:val="textproiect0"/>
        <w:rPr>
          <w:color w:val="000000" w:themeColor="text1"/>
          <w:lang w:val="it-IT"/>
        </w:rPr>
      </w:pPr>
    </w:p>
    <w:p w14:paraId="4187083A" w14:textId="77777777" w:rsidR="0079460A" w:rsidRPr="00A82DB2" w:rsidRDefault="0079460A" w:rsidP="00A13980">
      <w:pPr>
        <w:pStyle w:val="textproiect0"/>
        <w:rPr>
          <w:color w:val="000000" w:themeColor="text1"/>
        </w:rPr>
      </w:pPr>
      <w:r w:rsidRPr="00A82DB2">
        <w:rPr>
          <w:color w:val="000000" w:themeColor="text1"/>
        </w:rPr>
        <w:t>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w:t>
      </w:r>
    </w:p>
    <w:p w14:paraId="7453651F" w14:textId="77777777" w:rsidR="008158B2" w:rsidRDefault="008158B2" w:rsidP="00A13980">
      <w:pPr>
        <w:pStyle w:val="textproiect0"/>
        <w:rPr>
          <w:color w:val="000000" w:themeColor="text1"/>
        </w:rPr>
      </w:pPr>
    </w:p>
    <w:p w14:paraId="3E5B3E1D" w14:textId="77777777" w:rsidR="008158B2" w:rsidRDefault="008158B2" w:rsidP="00A13980">
      <w:pPr>
        <w:pStyle w:val="textproiect0"/>
        <w:rPr>
          <w:color w:val="000000" w:themeColor="text1"/>
        </w:rPr>
      </w:pPr>
    </w:p>
    <w:p w14:paraId="4D6AAF15" w14:textId="77777777" w:rsidR="00831330" w:rsidRPr="00A82DB2" w:rsidRDefault="00831330" w:rsidP="00A13980">
      <w:pPr>
        <w:pStyle w:val="textproiect0"/>
        <w:rPr>
          <w:color w:val="000000" w:themeColor="text1"/>
        </w:rPr>
      </w:pPr>
      <w:r w:rsidRPr="00A82DB2">
        <w:rPr>
          <w:color w:val="000000" w:themeColor="text1"/>
        </w:rPr>
        <w:lastRenderedPageBreak/>
        <w:t>Compoziţia-ţel s-a stabilit pentru fiecare arboret avându-se în vedere:</w:t>
      </w:r>
    </w:p>
    <w:p w14:paraId="10CB9C96" w14:textId="77777777" w:rsidR="00831330" w:rsidRPr="00A82DB2" w:rsidRDefault="00831330" w:rsidP="006049B8">
      <w:pPr>
        <w:pStyle w:val="textproiect0"/>
        <w:numPr>
          <w:ilvl w:val="0"/>
          <w:numId w:val="8"/>
        </w:numPr>
        <w:rPr>
          <w:color w:val="000000" w:themeColor="text1"/>
          <w:lang w:val="vi-VN"/>
        </w:rPr>
      </w:pPr>
      <w:r w:rsidRPr="00A82DB2">
        <w:rPr>
          <w:color w:val="000000" w:themeColor="text1"/>
          <w:lang w:val="vi-VN"/>
        </w:rPr>
        <w:t>compoziţia actuală;</w:t>
      </w:r>
    </w:p>
    <w:p w14:paraId="6E42E5CE" w14:textId="77777777" w:rsidR="00831330" w:rsidRPr="00A82DB2" w:rsidRDefault="00831330" w:rsidP="006049B8">
      <w:pPr>
        <w:pStyle w:val="textproiect0"/>
        <w:numPr>
          <w:ilvl w:val="0"/>
          <w:numId w:val="8"/>
        </w:numPr>
        <w:rPr>
          <w:color w:val="000000" w:themeColor="text1"/>
          <w:lang w:val="vi-VN"/>
        </w:rPr>
      </w:pPr>
      <w:r w:rsidRPr="00A82DB2">
        <w:rPr>
          <w:color w:val="000000" w:themeColor="text1"/>
          <w:lang w:val="vi-VN"/>
        </w:rPr>
        <w:t xml:space="preserve">compoziţia corespunzătoare tipului </w:t>
      </w:r>
      <w:r w:rsidR="00DA2E6C" w:rsidRPr="00A82DB2">
        <w:rPr>
          <w:color w:val="000000" w:themeColor="text1"/>
        </w:rPr>
        <w:t xml:space="preserve">natural </w:t>
      </w:r>
      <w:r w:rsidRPr="00A82DB2">
        <w:rPr>
          <w:color w:val="000000" w:themeColor="text1"/>
          <w:lang w:val="vi-VN"/>
        </w:rPr>
        <w:t>fundamental de pădure;</w:t>
      </w:r>
    </w:p>
    <w:p w14:paraId="1776FC56" w14:textId="77777777" w:rsidR="00831330" w:rsidRPr="00A82DB2" w:rsidRDefault="00831330" w:rsidP="006049B8">
      <w:pPr>
        <w:pStyle w:val="textproiect0"/>
        <w:numPr>
          <w:ilvl w:val="0"/>
          <w:numId w:val="8"/>
        </w:numPr>
        <w:rPr>
          <w:color w:val="000000" w:themeColor="text1"/>
          <w:lang w:val="vi-VN"/>
        </w:rPr>
      </w:pPr>
      <w:r w:rsidRPr="00A82DB2">
        <w:rPr>
          <w:color w:val="000000" w:themeColor="text1"/>
          <w:lang w:val="vi-VN"/>
        </w:rPr>
        <w:t>condiţiile staţionale determinate;</w:t>
      </w:r>
    </w:p>
    <w:p w14:paraId="4ABB2351" w14:textId="77777777" w:rsidR="00831330" w:rsidRPr="00A82DB2" w:rsidRDefault="00831330" w:rsidP="006049B8">
      <w:pPr>
        <w:pStyle w:val="textproiect0"/>
        <w:numPr>
          <w:ilvl w:val="0"/>
          <w:numId w:val="8"/>
        </w:numPr>
        <w:rPr>
          <w:color w:val="000000" w:themeColor="text1"/>
          <w:lang w:val="vi-VN"/>
        </w:rPr>
      </w:pPr>
      <w:r w:rsidRPr="00A82DB2">
        <w:rPr>
          <w:color w:val="000000" w:themeColor="text1"/>
          <w:lang w:val="vi-VN"/>
        </w:rPr>
        <w:t xml:space="preserve">funcţiile </w:t>
      </w:r>
      <w:r w:rsidR="00395949" w:rsidRPr="00A82DB2">
        <w:rPr>
          <w:color w:val="000000" w:themeColor="text1"/>
        </w:rPr>
        <w:t>ecologice-</w:t>
      </w:r>
      <w:r w:rsidRPr="00A82DB2">
        <w:rPr>
          <w:color w:val="000000" w:themeColor="text1"/>
          <w:lang w:val="vi-VN"/>
        </w:rPr>
        <w:t>social-economice</w:t>
      </w:r>
      <w:r w:rsidR="00DA2E6C" w:rsidRPr="00A82DB2">
        <w:rPr>
          <w:color w:val="000000" w:themeColor="text1"/>
        </w:rPr>
        <w:t xml:space="preserve"> </w:t>
      </w:r>
      <w:r w:rsidRPr="00A82DB2">
        <w:rPr>
          <w:color w:val="000000" w:themeColor="text1"/>
          <w:lang w:val="vi-VN"/>
        </w:rPr>
        <w:t>stabilite;</w:t>
      </w:r>
    </w:p>
    <w:p w14:paraId="0846BD7C" w14:textId="77777777" w:rsidR="0079460A" w:rsidRPr="00594AE3" w:rsidRDefault="00831330" w:rsidP="006049B8">
      <w:pPr>
        <w:pStyle w:val="textproiect0"/>
        <w:numPr>
          <w:ilvl w:val="0"/>
          <w:numId w:val="8"/>
        </w:numPr>
        <w:rPr>
          <w:color w:val="000000" w:themeColor="text1"/>
        </w:rPr>
      </w:pPr>
      <w:r w:rsidRPr="00A82DB2">
        <w:rPr>
          <w:color w:val="000000" w:themeColor="text1"/>
          <w:lang w:val="vi-VN"/>
        </w:rPr>
        <w:t>starea actuală a arboretelor.</w:t>
      </w:r>
    </w:p>
    <w:p w14:paraId="1CDFF678" w14:textId="77777777" w:rsidR="00594AE3" w:rsidRDefault="00594AE3" w:rsidP="00594AE3">
      <w:pPr>
        <w:pStyle w:val="textproiect0"/>
        <w:ind w:left="1560" w:firstLine="0"/>
        <w:rPr>
          <w:color w:val="000000" w:themeColor="text1"/>
          <w:lang w:val="en-US"/>
        </w:rPr>
      </w:pPr>
    </w:p>
    <w:p w14:paraId="56FF2AD1" w14:textId="1D9B3CDE" w:rsidR="00594AE3" w:rsidRDefault="00594AE3" w:rsidP="00594AE3">
      <w:pPr>
        <w:pStyle w:val="Legend"/>
      </w:pPr>
      <w:r>
        <w:t xml:space="preserve">                               </w:t>
      </w:r>
      <w:bookmarkStart w:id="26" w:name="_Toc464041625"/>
      <w:r w:rsidRPr="00017D10">
        <w:t xml:space="preserve">Tabel </w:t>
      </w:r>
      <w:r w:rsidRPr="00017D10">
        <w:fldChar w:fldCharType="begin"/>
      </w:r>
      <w:r w:rsidRPr="00017D10">
        <w:instrText xml:space="preserve"> SEQ Tabel \* ARABIC </w:instrText>
      </w:r>
      <w:r w:rsidRPr="00017D10">
        <w:fldChar w:fldCharType="separate"/>
      </w:r>
      <w:r w:rsidR="004C6BFE">
        <w:rPr>
          <w:noProof/>
        </w:rPr>
        <w:t>7</w:t>
      </w:r>
      <w:r w:rsidRPr="00017D10">
        <w:fldChar w:fldCharType="end"/>
      </w:r>
      <w:r w:rsidRPr="00017D10">
        <w:t xml:space="preserve">: </w:t>
      </w:r>
      <w:r>
        <w:rPr>
          <w:lang w:val="it-IT"/>
        </w:rPr>
        <w:t>Determinarea compozi</w:t>
      </w:r>
      <w:r>
        <w:t>ției-țel</w:t>
      </w:r>
      <w:bookmarkEnd w:id="26"/>
      <w:r w:rsidRPr="00017D10">
        <w:t xml:space="preserve"> </w:t>
      </w:r>
    </w:p>
    <w:p w14:paraId="161A69DF" w14:textId="77777777" w:rsidR="00594AE3" w:rsidRPr="00594AE3" w:rsidRDefault="00594AE3" w:rsidP="00594AE3"/>
    <w:tbl>
      <w:tblPr>
        <w:tblW w:w="6700" w:type="dxa"/>
        <w:jc w:val="center"/>
        <w:tblLook w:val="04A0" w:firstRow="1" w:lastRow="0" w:firstColumn="1" w:lastColumn="0" w:noHBand="0" w:noVBand="1"/>
      </w:tblPr>
      <w:tblGrid>
        <w:gridCol w:w="1533"/>
        <w:gridCol w:w="990"/>
        <w:gridCol w:w="900"/>
        <w:gridCol w:w="1800"/>
        <w:gridCol w:w="1477"/>
      </w:tblGrid>
      <w:tr w:rsidR="00594AE3" w:rsidRPr="00594AE3" w14:paraId="0433F882" w14:textId="77777777" w:rsidTr="000E3BF8">
        <w:trPr>
          <w:trHeight w:val="255"/>
          <w:jc w:val="center"/>
        </w:trPr>
        <w:tc>
          <w:tcPr>
            <w:tcW w:w="1533" w:type="dxa"/>
            <w:tcBorders>
              <w:top w:val="single" w:sz="12" w:space="0" w:color="auto"/>
              <w:left w:val="single" w:sz="12" w:space="0" w:color="auto"/>
              <w:bottom w:val="nil"/>
              <w:right w:val="nil"/>
            </w:tcBorders>
            <w:shd w:val="clear" w:color="auto" w:fill="EAF1DD" w:themeFill="accent3" w:themeFillTint="33"/>
            <w:vAlign w:val="bottom"/>
          </w:tcPr>
          <w:p w14:paraId="0E5C509A"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SUP</w:t>
            </w:r>
          </w:p>
        </w:tc>
        <w:tc>
          <w:tcPr>
            <w:tcW w:w="990" w:type="dxa"/>
            <w:tcBorders>
              <w:top w:val="single" w:sz="12" w:space="0" w:color="auto"/>
              <w:left w:val="single" w:sz="4" w:space="0" w:color="000000"/>
              <w:bottom w:val="nil"/>
              <w:right w:val="nil"/>
            </w:tcBorders>
            <w:shd w:val="clear" w:color="auto" w:fill="EAF1DD" w:themeFill="accent3" w:themeFillTint="33"/>
            <w:vAlign w:val="bottom"/>
          </w:tcPr>
          <w:p w14:paraId="068CED74"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TS</w:t>
            </w:r>
          </w:p>
        </w:tc>
        <w:tc>
          <w:tcPr>
            <w:tcW w:w="900" w:type="dxa"/>
            <w:tcBorders>
              <w:top w:val="single" w:sz="12" w:space="0" w:color="auto"/>
              <w:left w:val="single" w:sz="4" w:space="0" w:color="000000"/>
              <w:bottom w:val="nil"/>
              <w:right w:val="nil"/>
            </w:tcBorders>
            <w:shd w:val="clear" w:color="auto" w:fill="EAF1DD" w:themeFill="accent3" w:themeFillTint="33"/>
            <w:vAlign w:val="bottom"/>
          </w:tcPr>
          <w:p w14:paraId="677E35E2"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TP</w:t>
            </w:r>
          </w:p>
        </w:tc>
        <w:tc>
          <w:tcPr>
            <w:tcW w:w="1800" w:type="dxa"/>
            <w:tcBorders>
              <w:top w:val="single" w:sz="12" w:space="0" w:color="auto"/>
              <w:left w:val="single" w:sz="4" w:space="0" w:color="auto"/>
              <w:bottom w:val="nil"/>
              <w:right w:val="nil"/>
            </w:tcBorders>
            <w:shd w:val="clear" w:color="auto" w:fill="EAF1DD" w:themeFill="accent3" w:themeFillTint="33"/>
            <w:vAlign w:val="bottom"/>
          </w:tcPr>
          <w:p w14:paraId="6FE60886"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Compozitie - țel</w:t>
            </w:r>
          </w:p>
        </w:tc>
        <w:tc>
          <w:tcPr>
            <w:tcW w:w="1477" w:type="dxa"/>
            <w:tcBorders>
              <w:top w:val="single" w:sz="12" w:space="0" w:color="auto"/>
              <w:left w:val="single" w:sz="4" w:space="0" w:color="000000"/>
              <w:bottom w:val="nil"/>
              <w:right w:val="single" w:sz="12" w:space="0" w:color="auto"/>
            </w:tcBorders>
            <w:shd w:val="clear" w:color="auto" w:fill="EAF1DD" w:themeFill="accent3" w:themeFillTint="33"/>
            <w:vAlign w:val="bottom"/>
          </w:tcPr>
          <w:p w14:paraId="66E1EC52"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Suprafața</w:t>
            </w:r>
          </w:p>
        </w:tc>
      </w:tr>
      <w:tr w:rsidR="00594AE3" w:rsidRPr="00594AE3" w14:paraId="5424E23F" w14:textId="77777777" w:rsidTr="000E3BF8">
        <w:trPr>
          <w:trHeight w:val="255"/>
          <w:jc w:val="center"/>
        </w:trPr>
        <w:tc>
          <w:tcPr>
            <w:tcW w:w="1533" w:type="dxa"/>
            <w:tcBorders>
              <w:top w:val="single" w:sz="4" w:space="0" w:color="000000"/>
              <w:left w:val="single" w:sz="12" w:space="0" w:color="auto"/>
              <w:bottom w:val="nil"/>
              <w:right w:val="nil"/>
            </w:tcBorders>
            <w:shd w:val="clear" w:color="auto" w:fill="auto"/>
            <w:vAlign w:val="bottom"/>
            <w:hideMark/>
          </w:tcPr>
          <w:p w14:paraId="58D14A39"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A</w:t>
            </w:r>
          </w:p>
        </w:tc>
        <w:tc>
          <w:tcPr>
            <w:tcW w:w="990" w:type="dxa"/>
            <w:tcBorders>
              <w:top w:val="single" w:sz="4" w:space="0" w:color="000000"/>
              <w:left w:val="single" w:sz="4" w:space="0" w:color="000000"/>
              <w:bottom w:val="nil"/>
              <w:right w:val="nil"/>
            </w:tcBorders>
            <w:shd w:val="clear" w:color="auto" w:fill="auto"/>
            <w:noWrap/>
            <w:vAlign w:val="bottom"/>
            <w:hideMark/>
          </w:tcPr>
          <w:p w14:paraId="701952FB"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3332</w:t>
            </w:r>
          </w:p>
        </w:tc>
        <w:tc>
          <w:tcPr>
            <w:tcW w:w="900" w:type="dxa"/>
            <w:tcBorders>
              <w:top w:val="single" w:sz="4" w:space="0" w:color="000000"/>
              <w:left w:val="single" w:sz="4" w:space="0" w:color="000000"/>
              <w:bottom w:val="nil"/>
              <w:right w:val="nil"/>
            </w:tcBorders>
            <w:shd w:val="clear" w:color="auto" w:fill="auto"/>
            <w:noWrap/>
            <w:vAlign w:val="bottom"/>
            <w:hideMark/>
          </w:tcPr>
          <w:p w14:paraId="16916511"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4114</w:t>
            </w:r>
          </w:p>
        </w:tc>
        <w:tc>
          <w:tcPr>
            <w:tcW w:w="1800" w:type="dxa"/>
            <w:tcBorders>
              <w:top w:val="single" w:sz="4" w:space="0" w:color="000000"/>
              <w:left w:val="single" w:sz="4" w:space="0" w:color="auto"/>
              <w:bottom w:val="nil"/>
              <w:right w:val="nil"/>
            </w:tcBorders>
            <w:shd w:val="clear" w:color="auto" w:fill="auto"/>
            <w:noWrap/>
            <w:vAlign w:val="bottom"/>
            <w:hideMark/>
          </w:tcPr>
          <w:p w14:paraId="62DEF6A5" w14:textId="77777777" w:rsidR="00594AE3" w:rsidRPr="00594AE3" w:rsidRDefault="00594AE3" w:rsidP="00594AE3">
            <w:pPr>
              <w:overflowPunct/>
              <w:autoSpaceDE/>
              <w:autoSpaceDN/>
              <w:adjustRightInd/>
              <w:textAlignment w:val="auto"/>
              <w:rPr>
                <w:sz w:val="20"/>
                <w:lang w:val="en-US"/>
              </w:rPr>
            </w:pPr>
            <w:r w:rsidRPr="00594AE3">
              <w:rPr>
                <w:sz w:val="20"/>
                <w:lang w:val="en-US"/>
              </w:rPr>
              <w:t xml:space="preserve"> 8 FA 2 MO</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1EA8FDFF"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14</w:t>
            </w:r>
          </w:p>
        </w:tc>
      </w:tr>
      <w:tr w:rsidR="00594AE3" w:rsidRPr="00594AE3" w14:paraId="3763D547" w14:textId="77777777" w:rsidTr="000E3BF8">
        <w:trPr>
          <w:trHeight w:val="255"/>
          <w:jc w:val="center"/>
        </w:trPr>
        <w:tc>
          <w:tcPr>
            <w:tcW w:w="1533" w:type="dxa"/>
            <w:tcBorders>
              <w:top w:val="nil"/>
              <w:left w:val="single" w:sz="12" w:space="0" w:color="auto"/>
              <w:bottom w:val="nil"/>
              <w:right w:val="nil"/>
            </w:tcBorders>
            <w:shd w:val="clear" w:color="auto" w:fill="auto"/>
            <w:vAlign w:val="bottom"/>
            <w:hideMark/>
          </w:tcPr>
          <w:p w14:paraId="26087716"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990" w:type="dxa"/>
            <w:tcBorders>
              <w:top w:val="nil"/>
              <w:left w:val="single" w:sz="4" w:space="0" w:color="000000"/>
              <w:bottom w:val="nil"/>
              <w:right w:val="nil"/>
            </w:tcBorders>
            <w:shd w:val="clear" w:color="auto" w:fill="auto"/>
            <w:noWrap/>
            <w:vAlign w:val="bottom"/>
            <w:hideMark/>
          </w:tcPr>
          <w:p w14:paraId="2DCD458F" w14:textId="77777777" w:rsidR="00594AE3" w:rsidRPr="00594AE3" w:rsidRDefault="00594AE3" w:rsidP="00594AE3">
            <w:pPr>
              <w:overflowPunct/>
              <w:autoSpaceDE/>
              <w:autoSpaceDN/>
              <w:adjustRightInd/>
              <w:textAlignment w:val="auto"/>
              <w:rPr>
                <w:sz w:val="20"/>
                <w:lang w:val="en-US"/>
              </w:rPr>
            </w:pPr>
            <w:r w:rsidRPr="00594AE3">
              <w:rPr>
                <w:sz w:val="20"/>
                <w:lang w:val="en-US"/>
              </w:rPr>
              <w:t> </w:t>
            </w:r>
          </w:p>
        </w:tc>
        <w:tc>
          <w:tcPr>
            <w:tcW w:w="900" w:type="dxa"/>
            <w:tcBorders>
              <w:top w:val="single" w:sz="4" w:space="0" w:color="000000"/>
              <w:left w:val="single" w:sz="4" w:space="0" w:color="000000"/>
              <w:bottom w:val="nil"/>
              <w:right w:val="nil"/>
            </w:tcBorders>
            <w:shd w:val="clear" w:color="auto" w:fill="auto"/>
            <w:noWrap/>
            <w:vAlign w:val="bottom"/>
            <w:hideMark/>
          </w:tcPr>
          <w:p w14:paraId="36F24C20"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4142</w:t>
            </w:r>
          </w:p>
        </w:tc>
        <w:tc>
          <w:tcPr>
            <w:tcW w:w="1800" w:type="dxa"/>
            <w:tcBorders>
              <w:top w:val="single" w:sz="4" w:space="0" w:color="000000"/>
              <w:left w:val="single" w:sz="4" w:space="0" w:color="000000"/>
              <w:bottom w:val="nil"/>
              <w:right w:val="nil"/>
            </w:tcBorders>
            <w:shd w:val="clear" w:color="auto" w:fill="auto"/>
            <w:noWrap/>
            <w:vAlign w:val="bottom"/>
            <w:hideMark/>
          </w:tcPr>
          <w:p w14:paraId="085F44EA" w14:textId="77777777" w:rsidR="00594AE3" w:rsidRPr="00594AE3" w:rsidRDefault="00594AE3" w:rsidP="00594AE3">
            <w:pPr>
              <w:overflowPunct/>
              <w:autoSpaceDE/>
              <w:autoSpaceDN/>
              <w:adjustRightInd/>
              <w:textAlignment w:val="auto"/>
              <w:rPr>
                <w:sz w:val="20"/>
                <w:lang w:val="en-US"/>
              </w:rPr>
            </w:pPr>
            <w:r w:rsidRPr="00594AE3">
              <w:rPr>
                <w:sz w:val="20"/>
                <w:lang w:val="en-US"/>
              </w:rPr>
              <w:t xml:space="preserve"> 8 FA 2 MO</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49E37DF4"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98,9</w:t>
            </w:r>
          </w:p>
        </w:tc>
      </w:tr>
      <w:tr w:rsidR="00594AE3" w:rsidRPr="00594AE3" w14:paraId="1D3FA2F7" w14:textId="77777777" w:rsidTr="000E3BF8">
        <w:trPr>
          <w:trHeight w:val="255"/>
          <w:jc w:val="center"/>
        </w:trPr>
        <w:tc>
          <w:tcPr>
            <w:tcW w:w="1533" w:type="dxa"/>
            <w:tcBorders>
              <w:top w:val="nil"/>
              <w:left w:val="single" w:sz="12" w:space="0" w:color="auto"/>
              <w:bottom w:val="nil"/>
              <w:right w:val="nil"/>
            </w:tcBorders>
            <w:shd w:val="clear" w:color="auto" w:fill="auto"/>
            <w:vAlign w:val="bottom"/>
            <w:hideMark/>
          </w:tcPr>
          <w:p w14:paraId="0BF9E441"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990" w:type="dxa"/>
            <w:tcBorders>
              <w:top w:val="nil"/>
              <w:left w:val="single" w:sz="4" w:space="0" w:color="000000"/>
              <w:bottom w:val="nil"/>
              <w:right w:val="nil"/>
            </w:tcBorders>
            <w:shd w:val="clear" w:color="auto" w:fill="auto"/>
            <w:noWrap/>
            <w:vAlign w:val="bottom"/>
            <w:hideMark/>
          </w:tcPr>
          <w:p w14:paraId="0CB654D4" w14:textId="77777777" w:rsidR="00594AE3" w:rsidRPr="00594AE3" w:rsidRDefault="00594AE3" w:rsidP="00594AE3">
            <w:pPr>
              <w:overflowPunct/>
              <w:autoSpaceDE/>
              <w:autoSpaceDN/>
              <w:adjustRightInd/>
              <w:textAlignment w:val="auto"/>
              <w:rPr>
                <w:sz w:val="20"/>
                <w:lang w:val="en-US"/>
              </w:rPr>
            </w:pPr>
            <w:r w:rsidRPr="00594AE3">
              <w:rPr>
                <w:sz w:val="20"/>
                <w:lang w:val="en-US"/>
              </w:rPr>
              <w:t> </w:t>
            </w:r>
          </w:p>
        </w:tc>
        <w:tc>
          <w:tcPr>
            <w:tcW w:w="900" w:type="dxa"/>
            <w:tcBorders>
              <w:top w:val="single" w:sz="4" w:space="0" w:color="000000"/>
              <w:left w:val="single" w:sz="4" w:space="0" w:color="000000"/>
              <w:bottom w:val="nil"/>
              <w:right w:val="nil"/>
            </w:tcBorders>
            <w:shd w:val="clear" w:color="auto" w:fill="auto"/>
            <w:noWrap/>
            <w:vAlign w:val="bottom"/>
            <w:hideMark/>
          </w:tcPr>
          <w:p w14:paraId="49E0F9DE"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2321</w:t>
            </w:r>
          </w:p>
        </w:tc>
        <w:tc>
          <w:tcPr>
            <w:tcW w:w="1800" w:type="dxa"/>
            <w:tcBorders>
              <w:top w:val="single" w:sz="4" w:space="0" w:color="000000"/>
              <w:left w:val="single" w:sz="4" w:space="0" w:color="000000"/>
              <w:bottom w:val="nil"/>
              <w:right w:val="nil"/>
            </w:tcBorders>
            <w:shd w:val="clear" w:color="auto" w:fill="auto"/>
            <w:noWrap/>
            <w:vAlign w:val="bottom"/>
            <w:hideMark/>
          </w:tcPr>
          <w:p w14:paraId="56DEA3F8" w14:textId="77777777" w:rsidR="00594AE3" w:rsidRPr="00594AE3" w:rsidRDefault="00594AE3" w:rsidP="00594AE3">
            <w:pPr>
              <w:overflowPunct/>
              <w:autoSpaceDE/>
              <w:autoSpaceDN/>
              <w:adjustRightInd/>
              <w:textAlignment w:val="auto"/>
              <w:rPr>
                <w:sz w:val="20"/>
                <w:lang w:val="en-US"/>
              </w:rPr>
            </w:pPr>
            <w:r w:rsidRPr="00594AE3">
              <w:rPr>
                <w:sz w:val="20"/>
                <w:lang w:val="en-US"/>
              </w:rPr>
              <w:t xml:space="preserve"> 6 BR 2 FA 2 MO</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364557A2"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195,6</w:t>
            </w:r>
          </w:p>
        </w:tc>
      </w:tr>
      <w:tr w:rsidR="00594AE3" w:rsidRPr="00594AE3" w14:paraId="35C4596F" w14:textId="77777777" w:rsidTr="000E3BF8">
        <w:trPr>
          <w:trHeight w:val="255"/>
          <w:jc w:val="center"/>
        </w:trPr>
        <w:tc>
          <w:tcPr>
            <w:tcW w:w="1533" w:type="dxa"/>
            <w:tcBorders>
              <w:top w:val="nil"/>
              <w:left w:val="single" w:sz="12" w:space="0" w:color="auto"/>
              <w:bottom w:val="nil"/>
              <w:right w:val="nil"/>
            </w:tcBorders>
            <w:shd w:val="clear" w:color="auto" w:fill="auto"/>
            <w:vAlign w:val="bottom"/>
            <w:hideMark/>
          </w:tcPr>
          <w:p w14:paraId="2D5BB1A7"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990" w:type="dxa"/>
            <w:tcBorders>
              <w:top w:val="single" w:sz="4" w:space="0" w:color="000000"/>
              <w:left w:val="single" w:sz="4" w:space="0" w:color="000000"/>
              <w:bottom w:val="nil"/>
              <w:right w:val="nil"/>
            </w:tcBorders>
            <w:shd w:val="clear" w:color="auto" w:fill="auto"/>
            <w:noWrap/>
            <w:vAlign w:val="bottom"/>
            <w:hideMark/>
          </w:tcPr>
          <w:p w14:paraId="31BB17EE"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4420</w:t>
            </w:r>
          </w:p>
        </w:tc>
        <w:tc>
          <w:tcPr>
            <w:tcW w:w="900" w:type="dxa"/>
            <w:tcBorders>
              <w:top w:val="single" w:sz="4" w:space="0" w:color="000000"/>
              <w:left w:val="single" w:sz="4" w:space="0" w:color="000000"/>
              <w:bottom w:val="nil"/>
              <w:right w:val="single" w:sz="4" w:space="0" w:color="auto"/>
            </w:tcBorders>
            <w:shd w:val="clear" w:color="auto" w:fill="auto"/>
            <w:noWrap/>
            <w:vAlign w:val="bottom"/>
            <w:hideMark/>
          </w:tcPr>
          <w:p w14:paraId="7191CB24"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4114</w:t>
            </w:r>
          </w:p>
        </w:tc>
        <w:tc>
          <w:tcPr>
            <w:tcW w:w="1800" w:type="dxa"/>
            <w:tcBorders>
              <w:top w:val="single" w:sz="4" w:space="0" w:color="000000"/>
              <w:left w:val="single" w:sz="4" w:space="0" w:color="auto"/>
              <w:bottom w:val="nil"/>
              <w:right w:val="nil"/>
            </w:tcBorders>
            <w:shd w:val="clear" w:color="auto" w:fill="auto"/>
            <w:noWrap/>
            <w:vAlign w:val="bottom"/>
            <w:hideMark/>
          </w:tcPr>
          <w:p w14:paraId="012B2170" w14:textId="77777777" w:rsidR="00594AE3" w:rsidRPr="00594AE3" w:rsidRDefault="00594AE3" w:rsidP="00594AE3">
            <w:pPr>
              <w:overflowPunct/>
              <w:autoSpaceDE/>
              <w:autoSpaceDN/>
              <w:adjustRightInd/>
              <w:textAlignment w:val="auto"/>
              <w:rPr>
                <w:sz w:val="20"/>
                <w:lang w:val="en-US"/>
              </w:rPr>
            </w:pPr>
            <w:r w:rsidRPr="00594AE3">
              <w:rPr>
                <w:sz w:val="20"/>
                <w:lang w:val="en-US"/>
              </w:rPr>
              <w:t xml:space="preserve"> 8 FA 2 MO</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6EAE74D1"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286,9</w:t>
            </w:r>
          </w:p>
        </w:tc>
      </w:tr>
      <w:tr w:rsidR="00594AE3" w:rsidRPr="00594AE3" w14:paraId="209B25E8" w14:textId="77777777" w:rsidTr="000E3BF8">
        <w:trPr>
          <w:trHeight w:val="255"/>
          <w:jc w:val="center"/>
        </w:trPr>
        <w:tc>
          <w:tcPr>
            <w:tcW w:w="1533" w:type="dxa"/>
            <w:tcBorders>
              <w:top w:val="single" w:sz="4" w:space="0" w:color="000000"/>
              <w:left w:val="single" w:sz="12" w:space="0" w:color="auto"/>
              <w:bottom w:val="nil"/>
              <w:right w:val="nil"/>
            </w:tcBorders>
            <w:shd w:val="clear" w:color="auto" w:fill="auto"/>
            <w:vAlign w:val="bottom"/>
            <w:hideMark/>
          </w:tcPr>
          <w:p w14:paraId="48A7BEBB"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A Total</w:t>
            </w:r>
          </w:p>
        </w:tc>
        <w:tc>
          <w:tcPr>
            <w:tcW w:w="990" w:type="dxa"/>
            <w:tcBorders>
              <w:top w:val="single" w:sz="4" w:space="0" w:color="000000"/>
              <w:left w:val="nil"/>
              <w:bottom w:val="nil"/>
              <w:right w:val="nil"/>
            </w:tcBorders>
            <w:shd w:val="clear" w:color="auto" w:fill="auto"/>
            <w:vAlign w:val="bottom"/>
            <w:hideMark/>
          </w:tcPr>
          <w:p w14:paraId="664CE9BE"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900" w:type="dxa"/>
            <w:tcBorders>
              <w:top w:val="single" w:sz="4" w:space="0" w:color="000000"/>
              <w:left w:val="nil"/>
              <w:bottom w:val="nil"/>
              <w:right w:val="single" w:sz="4" w:space="0" w:color="auto"/>
            </w:tcBorders>
            <w:shd w:val="clear" w:color="auto" w:fill="auto"/>
            <w:vAlign w:val="bottom"/>
            <w:hideMark/>
          </w:tcPr>
          <w:p w14:paraId="2FB007C0"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1800" w:type="dxa"/>
            <w:tcBorders>
              <w:top w:val="single" w:sz="4" w:space="0" w:color="000000"/>
              <w:left w:val="single" w:sz="4" w:space="0" w:color="auto"/>
              <w:bottom w:val="nil"/>
              <w:right w:val="nil"/>
            </w:tcBorders>
            <w:shd w:val="clear" w:color="auto" w:fill="auto"/>
            <w:vAlign w:val="bottom"/>
            <w:hideMark/>
          </w:tcPr>
          <w:p w14:paraId="0F260F8B"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422F0337"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595,4</w:t>
            </w:r>
          </w:p>
        </w:tc>
      </w:tr>
      <w:tr w:rsidR="00594AE3" w:rsidRPr="00594AE3" w14:paraId="6C1288C7" w14:textId="77777777" w:rsidTr="000E3BF8">
        <w:trPr>
          <w:trHeight w:val="255"/>
          <w:jc w:val="center"/>
        </w:trPr>
        <w:tc>
          <w:tcPr>
            <w:tcW w:w="1533" w:type="dxa"/>
            <w:tcBorders>
              <w:top w:val="single" w:sz="4" w:space="0" w:color="000000"/>
              <w:left w:val="single" w:sz="12" w:space="0" w:color="auto"/>
              <w:bottom w:val="nil"/>
              <w:right w:val="nil"/>
            </w:tcBorders>
            <w:shd w:val="clear" w:color="auto" w:fill="auto"/>
            <w:vAlign w:val="bottom"/>
            <w:hideMark/>
          </w:tcPr>
          <w:p w14:paraId="7B09EF59"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M</w:t>
            </w:r>
          </w:p>
        </w:tc>
        <w:tc>
          <w:tcPr>
            <w:tcW w:w="990" w:type="dxa"/>
            <w:tcBorders>
              <w:top w:val="single" w:sz="4" w:space="0" w:color="000000"/>
              <w:left w:val="single" w:sz="4" w:space="0" w:color="000000"/>
              <w:bottom w:val="nil"/>
              <w:right w:val="nil"/>
            </w:tcBorders>
            <w:shd w:val="clear" w:color="auto" w:fill="auto"/>
            <w:noWrap/>
            <w:vAlign w:val="bottom"/>
            <w:hideMark/>
          </w:tcPr>
          <w:p w14:paraId="473020C5"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3332</w:t>
            </w:r>
          </w:p>
        </w:tc>
        <w:tc>
          <w:tcPr>
            <w:tcW w:w="900" w:type="dxa"/>
            <w:tcBorders>
              <w:top w:val="single" w:sz="4" w:space="0" w:color="000000"/>
              <w:left w:val="single" w:sz="4" w:space="0" w:color="000000"/>
              <w:bottom w:val="nil"/>
              <w:right w:val="single" w:sz="4" w:space="0" w:color="auto"/>
            </w:tcBorders>
            <w:shd w:val="clear" w:color="auto" w:fill="auto"/>
            <w:noWrap/>
            <w:vAlign w:val="bottom"/>
            <w:hideMark/>
          </w:tcPr>
          <w:p w14:paraId="1C65EDBA"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4142</w:t>
            </w:r>
          </w:p>
        </w:tc>
        <w:tc>
          <w:tcPr>
            <w:tcW w:w="1800" w:type="dxa"/>
            <w:tcBorders>
              <w:top w:val="single" w:sz="4" w:space="0" w:color="000000"/>
              <w:left w:val="single" w:sz="4" w:space="0" w:color="auto"/>
              <w:bottom w:val="nil"/>
              <w:right w:val="nil"/>
            </w:tcBorders>
            <w:shd w:val="clear" w:color="auto" w:fill="auto"/>
            <w:noWrap/>
            <w:vAlign w:val="bottom"/>
            <w:hideMark/>
          </w:tcPr>
          <w:p w14:paraId="0D5DA8FA" w14:textId="77777777" w:rsidR="00594AE3" w:rsidRPr="00594AE3" w:rsidRDefault="00594AE3" w:rsidP="00594AE3">
            <w:pPr>
              <w:overflowPunct/>
              <w:autoSpaceDE/>
              <w:autoSpaceDN/>
              <w:adjustRightInd/>
              <w:textAlignment w:val="auto"/>
              <w:rPr>
                <w:sz w:val="20"/>
                <w:lang w:val="en-US"/>
              </w:rPr>
            </w:pPr>
            <w:r w:rsidRPr="00594AE3">
              <w:rPr>
                <w:sz w:val="20"/>
                <w:lang w:val="en-US"/>
              </w:rPr>
              <w:t xml:space="preserve"> 8 FA 2 MO</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5D283F55"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0,5</w:t>
            </w:r>
          </w:p>
        </w:tc>
      </w:tr>
      <w:tr w:rsidR="00594AE3" w:rsidRPr="00594AE3" w14:paraId="430D0180" w14:textId="77777777" w:rsidTr="000E3BF8">
        <w:trPr>
          <w:trHeight w:val="255"/>
          <w:jc w:val="center"/>
        </w:trPr>
        <w:tc>
          <w:tcPr>
            <w:tcW w:w="1533" w:type="dxa"/>
            <w:tcBorders>
              <w:top w:val="nil"/>
              <w:left w:val="single" w:sz="12" w:space="0" w:color="auto"/>
              <w:bottom w:val="nil"/>
              <w:right w:val="nil"/>
            </w:tcBorders>
            <w:shd w:val="clear" w:color="auto" w:fill="auto"/>
            <w:vAlign w:val="bottom"/>
            <w:hideMark/>
          </w:tcPr>
          <w:p w14:paraId="1E161F86"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990" w:type="dxa"/>
            <w:tcBorders>
              <w:top w:val="single" w:sz="4" w:space="0" w:color="000000"/>
              <w:left w:val="single" w:sz="4" w:space="0" w:color="000000"/>
              <w:bottom w:val="nil"/>
              <w:right w:val="nil"/>
            </w:tcBorders>
            <w:shd w:val="clear" w:color="auto" w:fill="auto"/>
            <w:noWrap/>
            <w:vAlign w:val="bottom"/>
            <w:hideMark/>
          </w:tcPr>
          <w:p w14:paraId="51C41A71"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4420</w:t>
            </w:r>
          </w:p>
        </w:tc>
        <w:tc>
          <w:tcPr>
            <w:tcW w:w="900" w:type="dxa"/>
            <w:tcBorders>
              <w:top w:val="single" w:sz="4" w:space="0" w:color="000000"/>
              <w:left w:val="single" w:sz="4" w:space="0" w:color="000000"/>
              <w:bottom w:val="nil"/>
              <w:right w:val="nil"/>
            </w:tcBorders>
            <w:shd w:val="clear" w:color="auto" w:fill="auto"/>
            <w:noWrap/>
            <w:vAlign w:val="bottom"/>
            <w:hideMark/>
          </w:tcPr>
          <w:p w14:paraId="6B3734D1"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4114</w:t>
            </w:r>
          </w:p>
        </w:tc>
        <w:tc>
          <w:tcPr>
            <w:tcW w:w="1800" w:type="dxa"/>
            <w:tcBorders>
              <w:top w:val="single" w:sz="4" w:space="0" w:color="000000"/>
              <w:left w:val="single" w:sz="4" w:space="0" w:color="000000"/>
              <w:bottom w:val="nil"/>
              <w:right w:val="nil"/>
            </w:tcBorders>
            <w:shd w:val="clear" w:color="auto" w:fill="auto"/>
            <w:noWrap/>
            <w:vAlign w:val="bottom"/>
            <w:hideMark/>
          </w:tcPr>
          <w:p w14:paraId="3FF238FA" w14:textId="77777777" w:rsidR="00594AE3" w:rsidRPr="00594AE3" w:rsidRDefault="00594AE3" w:rsidP="00594AE3">
            <w:pPr>
              <w:overflowPunct/>
              <w:autoSpaceDE/>
              <w:autoSpaceDN/>
              <w:adjustRightInd/>
              <w:textAlignment w:val="auto"/>
              <w:rPr>
                <w:sz w:val="20"/>
                <w:lang w:val="en-US"/>
              </w:rPr>
            </w:pPr>
            <w:r w:rsidRPr="00594AE3">
              <w:rPr>
                <w:sz w:val="20"/>
                <w:lang w:val="en-US"/>
              </w:rPr>
              <w:t xml:space="preserve"> 8 FA 2 MO</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4A809CD2"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20</w:t>
            </w:r>
          </w:p>
        </w:tc>
      </w:tr>
      <w:tr w:rsidR="00594AE3" w:rsidRPr="00594AE3" w14:paraId="3C5D706B" w14:textId="77777777" w:rsidTr="000E3BF8">
        <w:trPr>
          <w:trHeight w:val="255"/>
          <w:jc w:val="center"/>
        </w:trPr>
        <w:tc>
          <w:tcPr>
            <w:tcW w:w="1533" w:type="dxa"/>
            <w:tcBorders>
              <w:top w:val="nil"/>
              <w:left w:val="single" w:sz="12" w:space="0" w:color="auto"/>
              <w:bottom w:val="nil"/>
              <w:right w:val="nil"/>
            </w:tcBorders>
            <w:shd w:val="clear" w:color="auto" w:fill="auto"/>
            <w:vAlign w:val="bottom"/>
            <w:hideMark/>
          </w:tcPr>
          <w:p w14:paraId="64FF63D7"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990" w:type="dxa"/>
            <w:tcBorders>
              <w:top w:val="single" w:sz="4" w:space="0" w:color="000000"/>
              <w:left w:val="single" w:sz="4" w:space="0" w:color="000000"/>
              <w:bottom w:val="nil"/>
              <w:right w:val="nil"/>
            </w:tcBorders>
            <w:shd w:val="clear" w:color="auto" w:fill="auto"/>
            <w:noWrap/>
            <w:vAlign w:val="bottom"/>
            <w:hideMark/>
          </w:tcPr>
          <w:p w14:paraId="34A60EDD"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3331</w:t>
            </w:r>
          </w:p>
        </w:tc>
        <w:tc>
          <w:tcPr>
            <w:tcW w:w="900" w:type="dxa"/>
            <w:tcBorders>
              <w:top w:val="single" w:sz="4" w:space="0" w:color="000000"/>
              <w:left w:val="single" w:sz="4" w:space="0" w:color="000000"/>
              <w:bottom w:val="nil"/>
              <w:right w:val="nil"/>
            </w:tcBorders>
            <w:shd w:val="clear" w:color="auto" w:fill="auto"/>
            <w:noWrap/>
            <w:vAlign w:val="bottom"/>
            <w:hideMark/>
          </w:tcPr>
          <w:p w14:paraId="6195135E"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4117</w:t>
            </w:r>
          </w:p>
        </w:tc>
        <w:tc>
          <w:tcPr>
            <w:tcW w:w="1800" w:type="dxa"/>
            <w:tcBorders>
              <w:top w:val="single" w:sz="4" w:space="0" w:color="000000"/>
              <w:left w:val="single" w:sz="4" w:space="0" w:color="000000"/>
              <w:bottom w:val="nil"/>
              <w:right w:val="nil"/>
            </w:tcBorders>
            <w:shd w:val="clear" w:color="auto" w:fill="auto"/>
            <w:noWrap/>
            <w:vAlign w:val="bottom"/>
            <w:hideMark/>
          </w:tcPr>
          <w:p w14:paraId="2F14EA3F" w14:textId="77777777" w:rsidR="00594AE3" w:rsidRPr="00594AE3" w:rsidRDefault="00594AE3" w:rsidP="00594AE3">
            <w:pPr>
              <w:overflowPunct/>
              <w:autoSpaceDE/>
              <w:autoSpaceDN/>
              <w:adjustRightInd/>
              <w:textAlignment w:val="auto"/>
              <w:rPr>
                <w:sz w:val="20"/>
                <w:lang w:val="en-US"/>
              </w:rPr>
            </w:pPr>
            <w:r w:rsidRPr="00594AE3">
              <w:rPr>
                <w:sz w:val="20"/>
                <w:lang w:val="en-US"/>
              </w:rPr>
              <w:t xml:space="preserve"> 8 FA 2 DT</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506B3858"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2,4</w:t>
            </w:r>
          </w:p>
        </w:tc>
      </w:tr>
      <w:tr w:rsidR="00594AE3" w:rsidRPr="00594AE3" w14:paraId="75C32394" w14:textId="77777777" w:rsidTr="000E3BF8">
        <w:trPr>
          <w:trHeight w:val="255"/>
          <w:jc w:val="center"/>
        </w:trPr>
        <w:tc>
          <w:tcPr>
            <w:tcW w:w="1533" w:type="dxa"/>
            <w:tcBorders>
              <w:top w:val="nil"/>
              <w:left w:val="single" w:sz="12" w:space="0" w:color="auto"/>
              <w:bottom w:val="nil"/>
              <w:right w:val="nil"/>
            </w:tcBorders>
            <w:shd w:val="clear" w:color="auto" w:fill="auto"/>
            <w:vAlign w:val="bottom"/>
            <w:hideMark/>
          </w:tcPr>
          <w:p w14:paraId="67AE9AA7"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990" w:type="dxa"/>
            <w:tcBorders>
              <w:top w:val="single" w:sz="4" w:space="0" w:color="000000"/>
              <w:left w:val="single" w:sz="4" w:space="0" w:color="000000"/>
              <w:bottom w:val="nil"/>
              <w:right w:val="nil"/>
            </w:tcBorders>
            <w:shd w:val="clear" w:color="auto" w:fill="auto"/>
            <w:noWrap/>
            <w:vAlign w:val="bottom"/>
            <w:hideMark/>
          </w:tcPr>
          <w:p w14:paraId="306FD415"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4323</w:t>
            </w:r>
          </w:p>
        </w:tc>
        <w:tc>
          <w:tcPr>
            <w:tcW w:w="900" w:type="dxa"/>
            <w:tcBorders>
              <w:top w:val="single" w:sz="4" w:space="0" w:color="000000"/>
              <w:left w:val="single" w:sz="4" w:space="0" w:color="000000"/>
              <w:bottom w:val="nil"/>
              <w:right w:val="nil"/>
            </w:tcBorders>
            <w:shd w:val="clear" w:color="auto" w:fill="auto"/>
            <w:noWrap/>
            <w:vAlign w:val="bottom"/>
            <w:hideMark/>
          </w:tcPr>
          <w:p w14:paraId="4D27F42F" w14:textId="77777777" w:rsidR="00594AE3" w:rsidRPr="00594AE3" w:rsidRDefault="00594AE3" w:rsidP="00594AE3">
            <w:pPr>
              <w:overflowPunct/>
              <w:autoSpaceDE/>
              <w:autoSpaceDN/>
              <w:adjustRightInd/>
              <w:jc w:val="right"/>
              <w:textAlignment w:val="auto"/>
              <w:rPr>
                <w:sz w:val="20"/>
                <w:lang w:val="en-US"/>
              </w:rPr>
            </w:pPr>
            <w:r w:rsidRPr="00594AE3">
              <w:rPr>
                <w:sz w:val="20"/>
                <w:lang w:val="en-US"/>
              </w:rPr>
              <w:t>4151</w:t>
            </w:r>
          </w:p>
        </w:tc>
        <w:tc>
          <w:tcPr>
            <w:tcW w:w="1800" w:type="dxa"/>
            <w:tcBorders>
              <w:top w:val="single" w:sz="4" w:space="0" w:color="000000"/>
              <w:left w:val="single" w:sz="4" w:space="0" w:color="000000"/>
              <w:bottom w:val="nil"/>
              <w:right w:val="nil"/>
            </w:tcBorders>
            <w:shd w:val="clear" w:color="auto" w:fill="auto"/>
            <w:noWrap/>
            <w:vAlign w:val="bottom"/>
            <w:hideMark/>
          </w:tcPr>
          <w:p w14:paraId="10CF7EA7" w14:textId="77777777" w:rsidR="00594AE3" w:rsidRPr="00594AE3" w:rsidRDefault="00594AE3" w:rsidP="00594AE3">
            <w:pPr>
              <w:overflowPunct/>
              <w:autoSpaceDE/>
              <w:autoSpaceDN/>
              <w:adjustRightInd/>
              <w:textAlignment w:val="auto"/>
              <w:rPr>
                <w:sz w:val="20"/>
                <w:lang w:val="en-US"/>
              </w:rPr>
            </w:pPr>
            <w:r w:rsidRPr="00594AE3">
              <w:rPr>
                <w:sz w:val="20"/>
                <w:lang w:val="en-US"/>
              </w:rPr>
              <w:t xml:space="preserve"> 7 FA 3 MO</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033A7C67"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3,4</w:t>
            </w:r>
          </w:p>
        </w:tc>
      </w:tr>
      <w:tr w:rsidR="00594AE3" w:rsidRPr="00594AE3" w14:paraId="749A9B91" w14:textId="77777777" w:rsidTr="000E3BF8">
        <w:trPr>
          <w:trHeight w:val="255"/>
          <w:jc w:val="center"/>
        </w:trPr>
        <w:tc>
          <w:tcPr>
            <w:tcW w:w="1533" w:type="dxa"/>
            <w:tcBorders>
              <w:top w:val="single" w:sz="4" w:space="0" w:color="000000"/>
              <w:left w:val="single" w:sz="12" w:space="0" w:color="auto"/>
              <w:bottom w:val="nil"/>
              <w:right w:val="nil"/>
            </w:tcBorders>
            <w:shd w:val="clear" w:color="auto" w:fill="auto"/>
            <w:vAlign w:val="bottom"/>
            <w:hideMark/>
          </w:tcPr>
          <w:p w14:paraId="5A38CC64"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M Total</w:t>
            </w:r>
          </w:p>
        </w:tc>
        <w:tc>
          <w:tcPr>
            <w:tcW w:w="990" w:type="dxa"/>
            <w:tcBorders>
              <w:top w:val="single" w:sz="4" w:space="0" w:color="000000"/>
              <w:left w:val="nil"/>
              <w:bottom w:val="nil"/>
              <w:right w:val="nil"/>
            </w:tcBorders>
            <w:shd w:val="clear" w:color="auto" w:fill="auto"/>
            <w:vAlign w:val="bottom"/>
            <w:hideMark/>
          </w:tcPr>
          <w:p w14:paraId="50061130"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900" w:type="dxa"/>
            <w:tcBorders>
              <w:top w:val="single" w:sz="4" w:space="0" w:color="000000"/>
              <w:left w:val="nil"/>
              <w:bottom w:val="nil"/>
              <w:right w:val="nil"/>
            </w:tcBorders>
            <w:shd w:val="clear" w:color="auto" w:fill="auto"/>
            <w:vAlign w:val="bottom"/>
            <w:hideMark/>
          </w:tcPr>
          <w:p w14:paraId="13CE37C1"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1800" w:type="dxa"/>
            <w:tcBorders>
              <w:top w:val="single" w:sz="4" w:space="0" w:color="000000"/>
              <w:left w:val="nil"/>
              <w:bottom w:val="nil"/>
              <w:right w:val="nil"/>
            </w:tcBorders>
            <w:shd w:val="clear" w:color="auto" w:fill="auto"/>
            <w:vAlign w:val="bottom"/>
            <w:hideMark/>
          </w:tcPr>
          <w:p w14:paraId="693DAE5E"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1477" w:type="dxa"/>
            <w:tcBorders>
              <w:top w:val="single" w:sz="4" w:space="0" w:color="000000"/>
              <w:left w:val="single" w:sz="4" w:space="0" w:color="000000"/>
              <w:bottom w:val="nil"/>
              <w:right w:val="single" w:sz="12" w:space="0" w:color="auto"/>
            </w:tcBorders>
            <w:shd w:val="clear" w:color="auto" w:fill="auto"/>
            <w:vAlign w:val="bottom"/>
            <w:hideMark/>
          </w:tcPr>
          <w:p w14:paraId="7E574262"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26,3</w:t>
            </w:r>
          </w:p>
        </w:tc>
      </w:tr>
      <w:tr w:rsidR="00594AE3" w:rsidRPr="00594AE3" w14:paraId="0E8B7A4B" w14:textId="77777777" w:rsidTr="000E3BF8">
        <w:trPr>
          <w:trHeight w:val="255"/>
          <w:jc w:val="center"/>
        </w:trPr>
        <w:tc>
          <w:tcPr>
            <w:tcW w:w="1533" w:type="dxa"/>
            <w:tcBorders>
              <w:top w:val="single" w:sz="4" w:space="0" w:color="000000"/>
              <w:left w:val="single" w:sz="12" w:space="0" w:color="auto"/>
              <w:bottom w:val="single" w:sz="12" w:space="0" w:color="auto"/>
              <w:right w:val="nil"/>
            </w:tcBorders>
            <w:shd w:val="clear" w:color="auto" w:fill="auto"/>
            <w:vAlign w:val="bottom"/>
            <w:hideMark/>
          </w:tcPr>
          <w:p w14:paraId="6A4EEE27"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Total</w:t>
            </w:r>
          </w:p>
        </w:tc>
        <w:tc>
          <w:tcPr>
            <w:tcW w:w="990" w:type="dxa"/>
            <w:tcBorders>
              <w:top w:val="single" w:sz="4" w:space="0" w:color="000000"/>
              <w:left w:val="nil"/>
              <w:bottom w:val="single" w:sz="12" w:space="0" w:color="auto"/>
              <w:right w:val="nil"/>
            </w:tcBorders>
            <w:shd w:val="clear" w:color="auto" w:fill="auto"/>
            <w:vAlign w:val="bottom"/>
            <w:hideMark/>
          </w:tcPr>
          <w:p w14:paraId="71133E55"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900" w:type="dxa"/>
            <w:tcBorders>
              <w:top w:val="single" w:sz="4" w:space="0" w:color="000000"/>
              <w:left w:val="nil"/>
              <w:bottom w:val="single" w:sz="12" w:space="0" w:color="auto"/>
              <w:right w:val="nil"/>
            </w:tcBorders>
            <w:shd w:val="clear" w:color="auto" w:fill="auto"/>
            <w:vAlign w:val="bottom"/>
            <w:hideMark/>
          </w:tcPr>
          <w:p w14:paraId="0A4B3FDD"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1800" w:type="dxa"/>
            <w:tcBorders>
              <w:top w:val="single" w:sz="4" w:space="0" w:color="000000"/>
              <w:left w:val="nil"/>
              <w:bottom w:val="single" w:sz="12" w:space="0" w:color="auto"/>
              <w:right w:val="nil"/>
            </w:tcBorders>
            <w:shd w:val="clear" w:color="auto" w:fill="auto"/>
            <w:vAlign w:val="bottom"/>
            <w:hideMark/>
          </w:tcPr>
          <w:p w14:paraId="03DDB3DE"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 </w:t>
            </w:r>
          </w:p>
        </w:tc>
        <w:tc>
          <w:tcPr>
            <w:tcW w:w="1477" w:type="dxa"/>
            <w:tcBorders>
              <w:top w:val="single" w:sz="4" w:space="0" w:color="000000"/>
              <w:left w:val="single" w:sz="4" w:space="0" w:color="000000"/>
              <w:bottom w:val="single" w:sz="12" w:space="0" w:color="auto"/>
              <w:right w:val="single" w:sz="12" w:space="0" w:color="auto"/>
            </w:tcBorders>
            <w:shd w:val="clear" w:color="auto" w:fill="auto"/>
            <w:vAlign w:val="bottom"/>
            <w:hideMark/>
          </w:tcPr>
          <w:p w14:paraId="6B49F010" w14:textId="77777777" w:rsidR="00594AE3" w:rsidRPr="00594AE3" w:rsidRDefault="00594AE3" w:rsidP="00594AE3">
            <w:pPr>
              <w:overflowPunct/>
              <w:autoSpaceDE/>
              <w:autoSpaceDN/>
              <w:adjustRightInd/>
              <w:jc w:val="center"/>
              <w:textAlignment w:val="auto"/>
              <w:rPr>
                <w:sz w:val="20"/>
                <w:lang w:val="en-US"/>
              </w:rPr>
            </w:pPr>
            <w:r w:rsidRPr="00594AE3">
              <w:rPr>
                <w:sz w:val="20"/>
                <w:lang w:val="en-US"/>
              </w:rPr>
              <w:t>621,7</w:t>
            </w:r>
          </w:p>
        </w:tc>
      </w:tr>
    </w:tbl>
    <w:p w14:paraId="17DF590E" w14:textId="77777777" w:rsidR="00594AE3" w:rsidRDefault="00594AE3" w:rsidP="00594AE3">
      <w:pPr>
        <w:pStyle w:val="textproiect0"/>
        <w:ind w:left="1560" w:firstLine="0"/>
        <w:rPr>
          <w:color w:val="000000" w:themeColor="text1"/>
          <w:lang w:val="en-US"/>
        </w:rPr>
      </w:pPr>
    </w:p>
    <w:tbl>
      <w:tblPr>
        <w:tblW w:w="85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20"/>
        <w:gridCol w:w="4780"/>
      </w:tblGrid>
      <w:tr w:rsidR="00594AE3" w:rsidRPr="00594AE3" w14:paraId="3AFA6DB7" w14:textId="77777777" w:rsidTr="000E3BF8">
        <w:trPr>
          <w:trHeight w:val="255"/>
          <w:jc w:val="center"/>
        </w:trPr>
        <w:tc>
          <w:tcPr>
            <w:tcW w:w="3720" w:type="dxa"/>
            <w:shd w:val="clear" w:color="auto" w:fill="EAF1DD" w:themeFill="accent3" w:themeFillTint="33"/>
            <w:noWrap/>
            <w:vAlign w:val="bottom"/>
            <w:hideMark/>
          </w:tcPr>
          <w:p w14:paraId="6E681E56" w14:textId="77777777" w:rsidR="00594AE3" w:rsidRPr="00594AE3" w:rsidRDefault="00594AE3" w:rsidP="00594AE3">
            <w:pPr>
              <w:overflowPunct/>
              <w:autoSpaceDE/>
              <w:autoSpaceDN/>
              <w:adjustRightInd/>
              <w:textAlignment w:val="auto"/>
              <w:rPr>
                <w:rFonts w:ascii="HeliodorFEF" w:hAnsi="HeliodorFEF"/>
                <w:b/>
                <w:bCs/>
                <w:sz w:val="20"/>
                <w:lang w:val="en-US"/>
              </w:rPr>
            </w:pPr>
            <w:r w:rsidRPr="00594AE3">
              <w:rPr>
                <w:rFonts w:ascii="HeliodorFEF" w:hAnsi="HeliodorFEF"/>
                <w:b/>
                <w:bCs/>
                <w:sz w:val="20"/>
                <w:lang w:val="en-US"/>
              </w:rPr>
              <w:t>Compozitia tel - SUP A :</w:t>
            </w:r>
          </w:p>
        </w:tc>
        <w:tc>
          <w:tcPr>
            <w:tcW w:w="4780" w:type="dxa"/>
            <w:shd w:val="clear" w:color="auto" w:fill="auto"/>
            <w:noWrap/>
            <w:vAlign w:val="bottom"/>
            <w:hideMark/>
          </w:tcPr>
          <w:p w14:paraId="2B60C88C" w14:textId="77777777" w:rsidR="00594AE3" w:rsidRPr="00594AE3" w:rsidRDefault="00594AE3" w:rsidP="00594AE3">
            <w:pPr>
              <w:overflowPunct/>
              <w:autoSpaceDE/>
              <w:autoSpaceDN/>
              <w:adjustRightInd/>
              <w:jc w:val="center"/>
              <w:textAlignment w:val="auto"/>
              <w:rPr>
                <w:rFonts w:ascii="HeliodorFEF" w:hAnsi="HeliodorFEF"/>
                <w:b/>
                <w:bCs/>
                <w:i/>
                <w:iCs/>
                <w:sz w:val="20"/>
                <w:lang w:val="en-US"/>
              </w:rPr>
            </w:pPr>
            <w:r w:rsidRPr="00594AE3">
              <w:rPr>
                <w:rFonts w:ascii="HeliodorFEF" w:hAnsi="HeliodorFEF"/>
                <w:b/>
                <w:bCs/>
                <w:i/>
                <w:iCs/>
                <w:sz w:val="20"/>
                <w:lang w:val="en-US"/>
              </w:rPr>
              <w:t xml:space="preserve"> 20 BR 60 FA 20 MO</w:t>
            </w:r>
          </w:p>
        </w:tc>
      </w:tr>
      <w:tr w:rsidR="00594AE3" w:rsidRPr="00594AE3" w14:paraId="4667DA8B" w14:textId="77777777" w:rsidTr="000E3BF8">
        <w:trPr>
          <w:trHeight w:val="255"/>
          <w:jc w:val="center"/>
        </w:trPr>
        <w:tc>
          <w:tcPr>
            <w:tcW w:w="3720" w:type="dxa"/>
            <w:shd w:val="clear" w:color="auto" w:fill="EAF1DD" w:themeFill="accent3" w:themeFillTint="33"/>
            <w:noWrap/>
            <w:vAlign w:val="bottom"/>
            <w:hideMark/>
          </w:tcPr>
          <w:p w14:paraId="344FCA91" w14:textId="77777777" w:rsidR="00594AE3" w:rsidRPr="00594AE3" w:rsidRDefault="00594AE3" w:rsidP="00594AE3">
            <w:pPr>
              <w:overflowPunct/>
              <w:autoSpaceDE/>
              <w:autoSpaceDN/>
              <w:adjustRightInd/>
              <w:textAlignment w:val="auto"/>
              <w:rPr>
                <w:rFonts w:ascii="HeliodorFEF" w:hAnsi="HeliodorFEF"/>
                <w:b/>
                <w:bCs/>
                <w:sz w:val="20"/>
                <w:lang w:val="en-US"/>
              </w:rPr>
            </w:pPr>
            <w:r w:rsidRPr="00594AE3">
              <w:rPr>
                <w:rFonts w:ascii="HeliodorFEF" w:hAnsi="HeliodorFEF"/>
                <w:b/>
                <w:bCs/>
                <w:sz w:val="20"/>
                <w:lang w:val="en-US"/>
              </w:rPr>
              <w:t>Compozitia tel - SUP M :</w:t>
            </w:r>
          </w:p>
        </w:tc>
        <w:tc>
          <w:tcPr>
            <w:tcW w:w="4780" w:type="dxa"/>
            <w:shd w:val="clear" w:color="auto" w:fill="auto"/>
            <w:noWrap/>
            <w:vAlign w:val="bottom"/>
            <w:hideMark/>
          </w:tcPr>
          <w:p w14:paraId="741AE248" w14:textId="77777777" w:rsidR="00594AE3" w:rsidRPr="00594AE3" w:rsidRDefault="00594AE3" w:rsidP="00594AE3">
            <w:pPr>
              <w:overflowPunct/>
              <w:autoSpaceDE/>
              <w:autoSpaceDN/>
              <w:adjustRightInd/>
              <w:jc w:val="center"/>
              <w:textAlignment w:val="auto"/>
              <w:rPr>
                <w:rFonts w:ascii="HeliodorFEF" w:hAnsi="HeliodorFEF"/>
                <w:b/>
                <w:bCs/>
                <w:i/>
                <w:iCs/>
                <w:sz w:val="20"/>
                <w:lang w:val="en-US"/>
              </w:rPr>
            </w:pPr>
            <w:r w:rsidRPr="00594AE3">
              <w:rPr>
                <w:rFonts w:ascii="HeliodorFEF" w:hAnsi="HeliodorFEF"/>
                <w:b/>
                <w:bCs/>
                <w:i/>
                <w:iCs/>
                <w:sz w:val="20"/>
                <w:lang w:val="en-US"/>
              </w:rPr>
              <w:t xml:space="preserve"> 79 FA 19 MO 2 DT</w:t>
            </w:r>
          </w:p>
        </w:tc>
      </w:tr>
      <w:tr w:rsidR="00594AE3" w:rsidRPr="00594AE3" w14:paraId="386386D6" w14:textId="77777777" w:rsidTr="000E3BF8">
        <w:trPr>
          <w:trHeight w:val="255"/>
          <w:jc w:val="center"/>
        </w:trPr>
        <w:tc>
          <w:tcPr>
            <w:tcW w:w="3720" w:type="dxa"/>
            <w:shd w:val="clear" w:color="auto" w:fill="EAF1DD" w:themeFill="accent3" w:themeFillTint="33"/>
            <w:noWrap/>
            <w:vAlign w:val="bottom"/>
            <w:hideMark/>
          </w:tcPr>
          <w:p w14:paraId="1937E00A" w14:textId="77777777" w:rsidR="00594AE3" w:rsidRPr="00594AE3" w:rsidRDefault="00594AE3" w:rsidP="00594AE3">
            <w:pPr>
              <w:overflowPunct/>
              <w:autoSpaceDE/>
              <w:autoSpaceDN/>
              <w:adjustRightInd/>
              <w:textAlignment w:val="auto"/>
              <w:rPr>
                <w:rFonts w:ascii="HeliodorFEF" w:hAnsi="HeliodorFEF"/>
                <w:b/>
                <w:bCs/>
                <w:sz w:val="20"/>
                <w:lang w:val="en-US"/>
              </w:rPr>
            </w:pPr>
            <w:r w:rsidRPr="00594AE3">
              <w:rPr>
                <w:rFonts w:ascii="HeliodorFEF" w:hAnsi="HeliodorFEF"/>
                <w:b/>
                <w:bCs/>
                <w:sz w:val="20"/>
                <w:lang w:val="en-US"/>
              </w:rPr>
              <w:t>Compozitia tel - UP :</w:t>
            </w:r>
          </w:p>
        </w:tc>
        <w:tc>
          <w:tcPr>
            <w:tcW w:w="4780" w:type="dxa"/>
            <w:shd w:val="clear" w:color="auto" w:fill="auto"/>
            <w:noWrap/>
            <w:vAlign w:val="bottom"/>
            <w:hideMark/>
          </w:tcPr>
          <w:p w14:paraId="0F9A956F" w14:textId="77777777" w:rsidR="00594AE3" w:rsidRPr="00594AE3" w:rsidRDefault="00594AE3" w:rsidP="00594AE3">
            <w:pPr>
              <w:overflowPunct/>
              <w:autoSpaceDE/>
              <w:autoSpaceDN/>
              <w:adjustRightInd/>
              <w:jc w:val="center"/>
              <w:textAlignment w:val="auto"/>
              <w:rPr>
                <w:rFonts w:ascii="HeliodorFEF" w:hAnsi="HeliodorFEF"/>
                <w:b/>
                <w:bCs/>
                <w:i/>
                <w:iCs/>
                <w:sz w:val="20"/>
                <w:lang w:val="en-US"/>
              </w:rPr>
            </w:pPr>
            <w:r w:rsidRPr="00594AE3">
              <w:rPr>
                <w:rFonts w:ascii="HeliodorFEF" w:hAnsi="HeliodorFEF"/>
                <w:b/>
                <w:bCs/>
                <w:i/>
                <w:iCs/>
                <w:sz w:val="20"/>
                <w:lang w:val="en-US"/>
              </w:rPr>
              <w:t xml:space="preserve"> 19 BR 61 FA 20 MO</w:t>
            </w:r>
          </w:p>
        </w:tc>
      </w:tr>
    </w:tbl>
    <w:p w14:paraId="5D388C78" w14:textId="77777777" w:rsidR="00594AE3" w:rsidRDefault="00594AE3" w:rsidP="00594AE3">
      <w:pPr>
        <w:pStyle w:val="textproiect0"/>
        <w:ind w:left="1560" w:firstLine="0"/>
        <w:rPr>
          <w:color w:val="000000" w:themeColor="text1"/>
          <w:lang w:val="en-US"/>
        </w:rPr>
      </w:pPr>
    </w:p>
    <w:p w14:paraId="5D71B16E" w14:textId="77777777" w:rsidR="006771CD" w:rsidRPr="00594AE3" w:rsidRDefault="00594AE3" w:rsidP="00594AE3">
      <w:pPr>
        <w:ind w:firstLine="720"/>
        <w:jc w:val="both"/>
      </w:pPr>
      <w:r w:rsidRPr="00594AE3">
        <w:rPr>
          <w:lang w:val="en-GB"/>
        </w:rPr>
        <w:t>Față de compoziția actual</w:t>
      </w:r>
      <w:r w:rsidRPr="00594AE3">
        <w:t>ă (75FA 14BR 10MO 1ME), se observă dispariția în compoziția țel a mesteacănului și o ușoară creștere a bradului și molidului în defavoarea fagului.</w:t>
      </w:r>
    </w:p>
    <w:p w14:paraId="6DB0C0FE" w14:textId="77777777" w:rsidR="00312830" w:rsidRDefault="00312830" w:rsidP="00312830">
      <w:pPr>
        <w:rPr>
          <w:color w:val="FF0000"/>
        </w:rPr>
      </w:pPr>
    </w:p>
    <w:p w14:paraId="30E8D007" w14:textId="77777777" w:rsidR="00594AE3" w:rsidRPr="007F4292" w:rsidRDefault="00594AE3" w:rsidP="00312830">
      <w:pPr>
        <w:rPr>
          <w:color w:val="FF0000"/>
        </w:rPr>
      </w:pPr>
    </w:p>
    <w:p w14:paraId="6E816AD7" w14:textId="77777777" w:rsidR="00B17C14" w:rsidRPr="00BB626A" w:rsidRDefault="00B17C14" w:rsidP="00B17C14">
      <w:pPr>
        <w:pStyle w:val="Titlu4"/>
        <w:rPr>
          <w:color w:val="000000" w:themeColor="text1"/>
        </w:rPr>
      </w:pPr>
      <w:r w:rsidRPr="00BB626A">
        <w:rPr>
          <w:color w:val="000000" w:themeColor="text1"/>
        </w:rPr>
        <w:t>2.4.3. Tratament</w:t>
      </w:r>
    </w:p>
    <w:p w14:paraId="75ECB330" w14:textId="77777777" w:rsidR="00312E77" w:rsidRPr="00BB626A" w:rsidRDefault="00312E77" w:rsidP="00B17C14">
      <w:pPr>
        <w:pStyle w:val="textproiect0"/>
        <w:rPr>
          <w:color w:val="000000" w:themeColor="text1"/>
          <w:lang w:val="it-IT"/>
        </w:rPr>
      </w:pPr>
    </w:p>
    <w:p w14:paraId="14A326A9" w14:textId="77777777" w:rsidR="00B17C14" w:rsidRPr="00BB626A" w:rsidRDefault="00273436" w:rsidP="00B17C14">
      <w:pPr>
        <w:pStyle w:val="textproiect0"/>
        <w:rPr>
          <w:color w:val="000000" w:themeColor="text1"/>
          <w:lang w:val="it-IT"/>
        </w:rPr>
      </w:pPr>
      <w:r>
        <w:rPr>
          <w:noProof/>
          <w:color w:val="000000" w:themeColor="text1"/>
          <w:lang w:val="en-US"/>
        </w:rPr>
        <mc:AlternateContent>
          <mc:Choice Requires="wps">
            <w:drawing>
              <wp:anchor distT="0" distB="0" distL="114300" distR="114300" simplePos="0" relativeHeight="251627520" behindDoc="0" locked="0" layoutInCell="1" allowOverlap="1" wp14:anchorId="138C3380" wp14:editId="04A05F9D">
                <wp:simplePos x="0" y="0"/>
                <wp:positionH relativeFrom="column">
                  <wp:posOffset>-19050</wp:posOffset>
                </wp:positionH>
                <wp:positionV relativeFrom="paragraph">
                  <wp:posOffset>81280</wp:posOffset>
                </wp:positionV>
                <wp:extent cx="6173470" cy="1403985"/>
                <wp:effectExtent l="57150" t="38100" r="74930" b="10160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925B785" w14:textId="77777777" w:rsidR="00985032" w:rsidRPr="00B17C14" w:rsidRDefault="00985032" w:rsidP="00B17C14">
                            <w:pPr>
                              <w:pStyle w:val="textproiect0"/>
                            </w:pPr>
                            <w:r w:rsidRPr="00B17C14">
                              <w:t>Ca baz</w:t>
                            </w:r>
                            <w:r>
                              <w:t>ă</w:t>
                            </w:r>
                            <w:r w:rsidRPr="00B17C14">
                              <w:t xml:space="preserve"> de amenajare, </w:t>
                            </w:r>
                            <w:r w:rsidRPr="00B17C14">
                              <w:rPr>
                                <w:b/>
                              </w:rPr>
                              <w:t>tratamentul</w:t>
                            </w:r>
                            <w:r w:rsidRPr="00B17C14">
                              <w:t xml:space="preserve"> define</w:t>
                            </w:r>
                            <w:r>
                              <w:t>ș</w:t>
                            </w:r>
                            <w:r w:rsidRPr="00B17C14">
                              <w:t xml:space="preserve">te structura </w:t>
                            </w:r>
                            <w:proofErr w:type="spellStart"/>
                            <w:r w:rsidRPr="00B17C14">
                              <w:t>arboretelor</w:t>
                            </w:r>
                            <w:proofErr w:type="spellEnd"/>
                            <w:r w:rsidRPr="00B17C14">
                              <w:t xml:space="preserve"> din punctul de vedere al reparti</w:t>
                            </w:r>
                            <w:r>
                              <w:t>ț</w:t>
                            </w:r>
                            <w:r w:rsidRPr="00B17C14">
                              <w:t xml:space="preserve">iei arborilor pe categorii de diametre </w:t>
                            </w:r>
                            <w:r>
                              <w:t>ș</w:t>
                            </w:r>
                            <w:r w:rsidRPr="00B17C14">
                              <w:t>i al etaj</w:t>
                            </w:r>
                            <w:r>
                              <w:t>ă</w:t>
                            </w:r>
                            <w:r w:rsidRPr="00B17C14">
                              <w:t>rii popula</w:t>
                            </w:r>
                            <w:r>
                              <w:t>ț</w:t>
                            </w:r>
                            <w:r w:rsidRPr="00B17C14">
                              <w:t>iilor de arbori.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C3380" id="_x0000_s1037" type="#_x0000_t202" style="position:absolute;left:0;text-align:left;margin-left:-1.5pt;margin-top:6.4pt;width:486.1pt;height:110.5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" fillcolor="#cdddac [1622]" strokecolor="#94b64e [3046]">
                <v:fill color2="#f0f4e6 [502]" rotate="t" angle="180" colors="0 #dafda7;22938f #e4fdc2;1 #f5ffe6" focus="100%" type="gradient"/>
                <v:shadow on="t" color="black" opacity="24903f" origin=",.5" offset="0,.55556mm"/>
                <v:textbox style="mso-fit-shape-to-text:t">
                  <w:txbxContent>
                    <w:p w14:paraId="4925B785" w14:textId="77777777" w:rsidR="00985032" w:rsidRPr="00B17C14" w:rsidRDefault="00985032" w:rsidP="00B17C14">
                      <w:pPr>
                        <w:pStyle w:val="textproiect0"/>
                      </w:pPr>
                      <w:r w:rsidRPr="00B17C14">
                        <w:t>Ca baz</w:t>
                      </w:r>
                      <w:r>
                        <w:t>ă</w:t>
                      </w:r>
                      <w:r w:rsidRPr="00B17C14">
                        <w:t xml:space="preserve"> de amenajare, </w:t>
                      </w:r>
                      <w:r w:rsidRPr="00B17C14">
                        <w:rPr>
                          <w:b/>
                        </w:rPr>
                        <w:t>tratamentul</w:t>
                      </w:r>
                      <w:r w:rsidRPr="00B17C14">
                        <w:t xml:space="preserve"> define</w:t>
                      </w:r>
                      <w:r>
                        <w:t>ș</w:t>
                      </w:r>
                      <w:r w:rsidRPr="00B17C14">
                        <w:t xml:space="preserve">te structura </w:t>
                      </w:r>
                      <w:proofErr w:type="spellStart"/>
                      <w:r w:rsidRPr="00B17C14">
                        <w:t>arboretelor</w:t>
                      </w:r>
                      <w:proofErr w:type="spellEnd"/>
                      <w:r w:rsidRPr="00B17C14">
                        <w:t xml:space="preserve"> din punctul de vedere al reparti</w:t>
                      </w:r>
                      <w:r>
                        <w:t>ț</w:t>
                      </w:r>
                      <w:r w:rsidRPr="00B17C14">
                        <w:t xml:space="preserve">iei arborilor pe categorii de diametre </w:t>
                      </w:r>
                      <w:r>
                        <w:t>ș</w:t>
                      </w:r>
                      <w:r w:rsidRPr="00B17C14">
                        <w:t>i al etaj</w:t>
                      </w:r>
                      <w:r>
                        <w:t>ă</w:t>
                      </w:r>
                      <w:r w:rsidRPr="00B17C14">
                        <w:t>rii popula</w:t>
                      </w:r>
                      <w:r>
                        <w:t>ț</w:t>
                      </w:r>
                      <w:r w:rsidRPr="00B17C14">
                        <w:t>iilor de arbori.</w:t>
                      </w:r>
                    </w:p>
                  </w:txbxContent>
                </v:textbox>
              </v:shape>
            </w:pict>
          </mc:Fallback>
        </mc:AlternateContent>
      </w:r>
    </w:p>
    <w:p w14:paraId="520EDC5D" w14:textId="77777777" w:rsidR="00B17C14" w:rsidRPr="00BB626A" w:rsidRDefault="00B17C14" w:rsidP="00B17C14">
      <w:pPr>
        <w:pStyle w:val="textproiect0"/>
        <w:rPr>
          <w:color w:val="000000" w:themeColor="text1"/>
          <w:lang w:val="it-IT"/>
        </w:rPr>
      </w:pPr>
    </w:p>
    <w:p w14:paraId="1F28B3C1" w14:textId="77777777" w:rsidR="00B17C14" w:rsidRPr="00BB626A" w:rsidRDefault="00B17C14" w:rsidP="00B17C14">
      <w:pPr>
        <w:pStyle w:val="textproiect0"/>
        <w:rPr>
          <w:color w:val="000000" w:themeColor="text1"/>
          <w:lang w:val="it-IT"/>
        </w:rPr>
      </w:pPr>
    </w:p>
    <w:p w14:paraId="7784B007" w14:textId="77777777" w:rsidR="00B17C14" w:rsidRPr="00BB626A" w:rsidRDefault="00B17C14" w:rsidP="00B17C14">
      <w:pPr>
        <w:pStyle w:val="textproiect0"/>
        <w:rPr>
          <w:color w:val="000000" w:themeColor="text1"/>
          <w:lang w:val="it-IT"/>
        </w:rPr>
      </w:pPr>
    </w:p>
    <w:p w14:paraId="3861F03C" w14:textId="77777777" w:rsidR="00B17C14" w:rsidRPr="00BB626A" w:rsidRDefault="00B17C14" w:rsidP="00A13980">
      <w:pPr>
        <w:pStyle w:val="textproiect0"/>
        <w:rPr>
          <w:color w:val="000000" w:themeColor="text1"/>
        </w:rPr>
      </w:pPr>
      <w:r w:rsidRPr="00BB626A">
        <w:rPr>
          <w:color w:val="000000" w:themeColor="text1"/>
        </w:rPr>
        <w:t>Structura exprimă modul de constituire a arboretelor din punct de vedere al variaţiei vârstei elementelor din care se compun. Se disting următoarele tipuri:</w:t>
      </w:r>
    </w:p>
    <w:p w14:paraId="2049F2A9" w14:textId="77777777" w:rsidR="00B17C14" w:rsidRPr="00BB626A" w:rsidRDefault="00B17C14" w:rsidP="00B17C14">
      <w:pPr>
        <w:pStyle w:val="textproiect0"/>
        <w:rPr>
          <w:color w:val="000000" w:themeColor="text1"/>
          <w:lang w:val="en-US"/>
        </w:rPr>
      </w:pPr>
    </w:p>
    <w:p w14:paraId="4FEEEE19" w14:textId="77777777" w:rsidR="006172EC" w:rsidRPr="00BB626A" w:rsidRDefault="007655FA" w:rsidP="006049B8">
      <w:pPr>
        <w:pStyle w:val="textproiect0"/>
        <w:numPr>
          <w:ilvl w:val="0"/>
          <w:numId w:val="9"/>
        </w:numPr>
        <w:rPr>
          <w:color w:val="000000" w:themeColor="text1"/>
          <w:lang w:val="en-US"/>
        </w:rPr>
      </w:pPr>
      <w:r w:rsidRPr="00BB626A">
        <w:rPr>
          <w:color w:val="000000" w:themeColor="text1"/>
        </w:rPr>
        <w:t xml:space="preserve">Echienă </w:t>
      </w:r>
      <w:r w:rsidRPr="00BB626A">
        <w:rPr>
          <w:color w:val="000000" w:themeColor="text1"/>
          <w:lang w:val="en-US"/>
        </w:rPr>
        <w:t xml:space="preserve">– </w:t>
      </w:r>
      <w:r w:rsidRPr="00BB626A">
        <w:rPr>
          <w:color w:val="000000" w:themeColor="text1"/>
        </w:rPr>
        <w:t>toţi arborii au practic aceeaşi vârstă, sau diferă cu cel mult 5 ani</w:t>
      </w:r>
    </w:p>
    <w:p w14:paraId="1C311179" w14:textId="77777777" w:rsidR="00B17C14" w:rsidRPr="00BB626A" w:rsidRDefault="00B17C14" w:rsidP="00B17C14">
      <w:pPr>
        <w:pStyle w:val="textproiect0"/>
        <w:ind w:left="1624" w:firstLine="0"/>
        <w:rPr>
          <w:color w:val="000000" w:themeColor="text1"/>
          <w:lang w:val="en-US"/>
        </w:rPr>
      </w:pPr>
    </w:p>
    <w:p w14:paraId="21780103" w14:textId="77777777" w:rsidR="006172EC" w:rsidRPr="00BB626A" w:rsidRDefault="007655FA" w:rsidP="006049B8">
      <w:pPr>
        <w:pStyle w:val="textproiect0"/>
        <w:numPr>
          <w:ilvl w:val="0"/>
          <w:numId w:val="9"/>
        </w:numPr>
        <w:rPr>
          <w:color w:val="000000" w:themeColor="text1"/>
          <w:lang w:val="en-US"/>
        </w:rPr>
      </w:pPr>
      <w:r w:rsidRPr="00BB626A">
        <w:rPr>
          <w:color w:val="000000" w:themeColor="text1"/>
        </w:rPr>
        <w:t xml:space="preserve">Relativ echienă </w:t>
      </w:r>
      <w:r w:rsidRPr="00BB626A">
        <w:rPr>
          <w:color w:val="000000" w:themeColor="text1"/>
          <w:lang w:val="en-US"/>
        </w:rPr>
        <w:t xml:space="preserve">– </w:t>
      </w:r>
      <w:r w:rsidRPr="00BB626A">
        <w:rPr>
          <w:color w:val="000000" w:themeColor="text1"/>
        </w:rPr>
        <w:t>vârsta arborilor diferă cu peste 5 ani, dar nu cu mai mult de 30 ani</w:t>
      </w:r>
    </w:p>
    <w:p w14:paraId="13CB9075" w14:textId="77777777" w:rsidR="00B17C14" w:rsidRPr="00BB626A" w:rsidRDefault="00B17C14" w:rsidP="00B17C14">
      <w:pPr>
        <w:pStyle w:val="textproiect0"/>
        <w:ind w:firstLine="0"/>
        <w:rPr>
          <w:color w:val="000000" w:themeColor="text1"/>
          <w:lang w:val="en-US"/>
        </w:rPr>
      </w:pPr>
    </w:p>
    <w:p w14:paraId="03718D1C" w14:textId="77777777" w:rsidR="006172EC" w:rsidRPr="00BB626A" w:rsidRDefault="007655FA" w:rsidP="006049B8">
      <w:pPr>
        <w:pStyle w:val="textproiect0"/>
        <w:numPr>
          <w:ilvl w:val="0"/>
          <w:numId w:val="9"/>
        </w:numPr>
        <w:rPr>
          <w:color w:val="000000" w:themeColor="text1"/>
          <w:lang w:val="en-US"/>
        </w:rPr>
      </w:pPr>
      <w:r w:rsidRPr="00BB626A">
        <w:rPr>
          <w:color w:val="000000" w:themeColor="text1"/>
        </w:rPr>
        <w:t xml:space="preserve">Relativ plurienă </w:t>
      </w:r>
      <w:r w:rsidRPr="00BB626A">
        <w:rPr>
          <w:color w:val="000000" w:themeColor="text1"/>
          <w:lang w:val="en-US"/>
        </w:rPr>
        <w:t xml:space="preserve">– </w:t>
      </w:r>
      <w:r w:rsidRPr="00BB626A">
        <w:rPr>
          <w:color w:val="000000" w:themeColor="text1"/>
        </w:rPr>
        <w:t>arborii fac parte din 2-3 generaţii, prezentând 2-3 stadii de dezvoltare care se dispun în mod natural în etaje</w:t>
      </w:r>
    </w:p>
    <w:p w14:paraId="363F0BEB" w14:textId="77777777" w:rsidR="00B17C14" w:rsidRPr="00BB626A" w:rsidRDefault="00B17C14" w:rsidP="00B17C14">
      <w:pPr>
        <w:pStyle w:val="textproiect0"/>
        <w:ind w:firstLine="0"/>
        <w:rPr>
          <w:color w:val="000000" w:themeColor="text1"/>
          <w:lang w:val="en-US"/>
        </w:rPr>
      </w:pPr>
    </w:p>
    <w:p w14:paraId="2BB8F84F" w14:textId="77777777" w:rsidR="006172EC" w:rsidRPr="00BB626A" w:rsidRDefault="007655FA" w:rsidP="006049B8">
      <w:pPr>
        <w:pStyle w:val="textproiect0"/>
        <w:numPr>
          <w:ilvl w:val="0"/>
          <w:numId w:val="9"/>
        </w:numPr>
        <w:rPr>
          <w:color w:val="000000" w:themeColor="text1"/>
          <w:lang w:val="en-US"/>
        </w:rPr>
      </w:pPr>
      <w:r w:rsidRPr="00BB626A">
        <w:rPr>
          <w:color w:val="000000" w:themeColor="text1"/>
        </w:rPr>
        <w:t xml:space="preserve">Plurienă </w:t>
      </w:r>
      <w:r w:rsidRPr="00BB626A">
        <w:rPr>
          <w:color w:val="000000" w:themeColor="text1"/>
          <w:lang w:val="en-US"/>
        </w:rPr>
        <w:t xml:space="preserve">– </w:t>
      </w:r>
      <w:r w:rsidRPr="00BB626A">
        <w:rPr>
          <w:color w:val="000000" w:themeColor="text1"/>
        </w:rPr>
        <w:t>există arborii din toate categoriile de diametre şi vârste,  prezentând toate stadiile de dezvoltare şi în care nu se pot identifica etaje distincte</w:t>
      </w:r>
      <w:r w:rsidR="00B17C14" w:rsidRPr="00BB626A">
        <w:rPr>
          <w:color w:val="000000" w:themeColor="text1"/>
        </w:rPr>
        <w:t>.</w:t>
      </w:r>
    </w:p>
    <w:p w14:paraId="721AC28B" w14:textId="77777777" w:rsidR="009C4058" w:rsidRPr="00594AE3" w:rsidRDefault="00594AE3" w:rsidP="00594AE3">
      <w:pPr>
        <w:overflowPunct/>
        <w:autoSpaceDE/>
        <w:autoSpaceDN/>
        <w:adjustRightInd/>
        <w:textAlignment w:val="auto"/>
        <w:rPr>
          <w:color w:val="000000" w:themeColor="text1"/>
          <w:lang w:val="en-US"/>
        </w:rPr>
      </w:pPr>
      <w:r>
        <w:rPr>
          <w:color w:val="000000" w:themeColor="text1"/>
          <w:lang w:val="en-US"/>
        </w:rPr>
        <w:br w:type="page"/>
      </w:r>
    </w:p>
    <w:p w14:paraId="07A63228" w14:textId="5CD25748" w:rsidR="009C4058" w:rsidRPr="00BB626A" w:rsidRDefault="009C4058" w:rsidP="00A13980">
      <w:pPr>
        <w:pStyle w:val="Legend"/>
        <w:jc w:val="center"/>
        <w:rPr>
          <w:color w:val="000000" w:themeColor="text1"/>
          <w:lang w:val="en-US"/>
        </w:rPr>
      </w:pPr>
      <w:bookmarkStart w:id="27" w:name="_Toc464041606"/>
      <w:r w:rsidRPr="00BB626A">
        <w:rPr>
          <w:color w:val="000000" w:themeColor="text1"/>
        </w:rPr>
        <w:lastRenderedPageBreak/>
        <w:t xml:space="preserve">Figură </w:t>
      </w:r>
      <w:r w:rsidR="00F413D8" w:rsidRPr="00BB626A">
        <w:rPr>
          <w:color w:val="000000" w:themeColor="text1"/>
        </w:rPr>
        <w:fldChar w:fldCharType="begin"/>
      </w:r>
      <w:r w:rsidRPr="00BB626A">
        <w:rPr>
          <w:color w:val="000000" w:themeColor="text1"/>
        </w:rPr>
        <w:instrText xml:space="preserve"> SEQ Figură \* ARABIC </w:instrText>
      </w:r>
      <w:r w:rsidR="00F413D8" w:rsidRPr="00BB626A">
        <w:rPr>
          <w:color w:val="000000" w:themeColor="text1"/>
        </w:rPr>
        <w:fldChar w:fldCharType="separate"/>
      </w:r>
      <w:r w:rsidR="004C6BFE">
        <w:rPr>
          <w:noProof/>
          <w:color w:val="000000" w:themeColor="text1"/>
        </w:rPr>
        <w:t>3</w:t>
      </w:r>
      <w:r w:rsidR="00F413D8" w:rsidRPr="00BB626A">
        <w:rPr>
          <w:color w:val="000000" w:themeColor="text1"/>
        </w:rPr>
        <w:fldChar w:fldCharType="end"/>
      </w:r>
      <w:r w:rsidRPr="00BB626A">
        <w:rPr>
          <w:color w:val="000000" w:themeColor="text1"/>
        </w:rPr>
        <w:t xml:space="preserve"> - </w:t>
      </w:r>
      <w:r w:rsidRPr="00BB626A">
        <w:rPr>
          <w:color w:val="000000" w:themeColor="text1"/>
          <w:lang w:val="en-US"/>
        </w:rPr>
        <w:t>Structura echienă</w:t>
      </w:r>
      <w:bookmarkEnd w:id="27"/>
    </w:p>
    <w:p w14:paraId="0DDECC20" w14:textId="77777777" w:rsidR="009C4058" w:rsidRPr="00BB626A" w:rsidRDefault="009C4058" w:rsidP="009C4058">
      <w:pPr>
        <w:pStyle w:val="textproiect0"/>
        <w:rPr>
          <w:color w:val="000000" w:themeColor="text1"/>
          <w:lang w:val="en-US"/>
        </w:rPr>
      </w:pPr>
      <w:r w:rsidRPr="00BB626A">
        <w:rPr>
          <w:noProof/>
          <w:color w:val="000000" w:themeColor="text1"/>
          <w:lang w:val="en-US"/>
        </w:rPr>
        <w:drawing>
          <wp:anchor distT="0" distB="0" distL="114300" distR="114300" simplePos="0" relativeHeight="251516928" behindDoc="0" locked="0" layoutInCell="1" allowOverlap="1" wp14:anchorId="1780C0A9" wp14:editId="416BD6D5">
            <wp:simplePos x="0" y="0"/>
            <wp:positionH relativeFrom="column">
              <wp:posOffset>30480</wp:posOffset>
            </wp:positionH>
            <wp:positionV relativeFrom="paragraph">
              <wp:posOffset>83185</wp:posOffset>
            </wp:positionV>
            <wp:extent cx="2879725" cy="1918335"/>
            <wp:effectExtent l="95250" t="95250" r="73025" b="62865"/>
            <wp:wrapNone/>
            <wp:docPr id="23" name="Picture 32" descr="ech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echien.jpg"/>
                    <pic:cNvPicPr>
                      <a:picLocks noChangeAspect="1"/>
                    </pic:cNvPicPr>
                  </pic:nvPicPr>
                  <pic:blipFill>
                    <a:blip r:embed="rId17" cstate="print"/>
                    <a:stretch>
                      <a:fillRect/>
                    </a:stretch>
                  </pic:blipFill>
                  <pic:spPr>
                    <a:xfrm>
                      <a:off x="0" y="0"/>
                      <a:ext cx="2879725" cy="191833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14:paraId="3749A5D1" w14:textId="77777777" w:rsidR="003D7DF2" w:rsidRPr="007F4292" w:rsidRDefault="009C4058" w:rsidP="002A524B">
      <w:pPr>
        <w:spacing w:line="360" w:lineRule="auto"/>
        <w:ind w:left="360" w:hanging="360"/>
        <w:jc w:val="both"/>
        <w:rPr>
          <w:color w:val="FF0000"/>
        </w:rPr>
      </w:pPr>
      <w:r w:rsidRPr="007F4292">
        <w:rPr>
          <w:noProof/>
          <w:color w:val="FF0000"/>
          <w:lang w:val="en-US"/>
        </w:rPr>
        <w:drawing>
          <wp:anchor distT="0" distB="0" distL="114300" distR="114300" simplePos="0" relativeHeight="251525120" behindDoc="0" locked="0" layoutInCell="1" allowOverlap="1" wp14:anchorId="611D6F23" wp14:editId="413D6FAD">
            <wp:simplePos x="0" y="0"/>
            <wp:positionH relativeFrom="column">
              <wp:posOffset>3286125</wp:posOffset>
            </wp:positionH>
            <wp:positionV relativeFrom="paragraph">
              <wp:posOffset>157110</wp:posOffset>
            </wp:positionV>
            <wp:extent cx="2879725" cy="1494155"/>
            <wp:effectExtent l="95250" t="95250" r="92075" b="86995"/>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8" cstate="print"/>
                    <a:srcRect/>
                    <a:stretch>
                      <a:fillRect/>
                    </a:stretch>
                  </pic:blipFill>
                  <pic:spPr bwMode="auto">
                    <a:xfrm>
                      <a:off x="0" y="0"/>
                      <a:ext cx="2879725" cy="149415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14:paraId="1F6B13A0" w14:textId="77777777" w:rsidR="009C4058" w:rsidRPr="007F4292" w:rsidRDefault="009C4058" w:rsidP="002A524B">
      <w:pPr>
        <w:spacing w:line="360" w:lineRule="auto"/>
        <w:ind w:left="360" w:hanging="360"/>
        <w:jc w:val="both"/>
        <w:rPr>
          <w:color w:val="FF0000"/>
        </w:rPr>
      </w:pPr>
    </w:p>
    <w:p w14:paraId="69DCACA7" w14:textId="77777777" w:rsidR="009C4058" w:rsidRPr="007F4292" w:rsidRDefault="009C4058" w:rsidP="002A524B">
      <w:pPr>
        <w:spacing w:line="360" w:lineRule="auto"/>
        <w:ind w:left="360" w:hanging="360"/>
        <w:jc w:val="both"/>
        <w:rPr>
          <w:color w:val="FF0000"/>
        </w:rPr>
      </w:pPr>
    </w:p>
    <w:p w14:paraId="51D8601A" w14:textId="77777777" w:rsidR="009C4058" w:rsidRPr="007F4292" w:rsidRDefault="009C4058" w:rsidP="002A524B">
      <w:pPr>
        <w:spacing w:line="360" w:lineRule="auto"/>
        <w:ind w:left="360" w:hanging="360"/>
        <w:jc w:val="both"/>
        <w:rPr>
          <w:color w:val="FF0000"/>
        </w:rPr>
      </w:pPr>
    </w:p>
    <w:p w14:paraId="74EBB2B0" w14:textId="77777777" w:rsidR="009C4058" w:rsidRPr="007F4292" w:rsidRDefault="009C4058" w:rsidP="002A524B">
      <w:pPr>
        <w:spacing w:line="360" w:lineRule="auto"/>
        <w:ind w:left="360" w:hanging="360"/>
        <w:jc w:val="both"/>
        <w:rPr>
          <w:color w:val="FF0000"/>
        </w:rPr>
      </w:pPr>
    </w:p>
    <w:p w14:paraId="113303B3" w14:textId="77777777" w:rsidR="009C4058" w:rsidRPr="007F4292" w:rsidRDefault="009C4058" w:rsidP="002A524B">
      <w:pPr>
        <w:spacing w:line="360" w:lineRule="auto"/>
        <w:ind w:left="360" w:hanging="360"/>
        <w:jc w:val="both"/>
        <w:rPr>
          <w:color w:val="FF0000"/>
        </w:rPr>
      </w:pPr>
    </w:p>
    <w:p w14:paraId="6D21A3F2" w14:textId="77777777" w:rsidR="00C36570" w:rsidRPr="007F4292" w:rsidRDefault="00C36570" w:rsidP="002A524B">
      <w:pPr>
        <w:spacing w:line="360" w:lineRule="auto"/>
        <w:ind w:left="360" w:hanging="360"/>
        <w:jc w:val="both"/>
        <w:rPr>
          <w:color w:val="FF0000"/>
        </w:rPr>
      </w:pPr>
    </w:p>
    <w:p w14:paraId="3E9B646A" w14:textId="77777777" w:rsidR="00312E77" w:rsidRPr="007F4292" w:rsidRDefault="00312E77" w:rsidP="009C4058">
      <w:pPr>
        <w:pStyle w:val="Legend"/>
        <w:jc w:val="center"/>
        <w:rPr>
          <w:color w:val="FF0000"/>
        </w:rPr>
      </w:pPr>
    </w:p>
    <w:p w14:paraId="6A6806C1" w14:textId="3AC25CC2" w:rsidR="009C4058" w:rsidRPr="00BB626A" w:rsidRDefault="009C4058" w:rsidP="009C4058">
      <w:pPr>
        <w:pStyle w:val="Legend"/>
        <w:jc w:val="center"/>
        <w:rPr>
          <w:color w:val="000000" w:themeColor="text1"/>
          <w:lang w:val="en-US"/>
        </w:rPr>
      </w:pPr>
      <w:bookmarkStart w:id="28" w:name="_Toc464041607"/>
      <w:r w:rsidRPr="00BB626A">
        <w:rPr>
          <w:color w:val="000000" w:themeColor="text1"/>
        </w:rPr>
        <w:t xml:space="preserve">Figură </w:t>
      </w:r>
      <w:r w:rsidR="00F413D8" w:rsidRPr="00BB626A">
        <w:rPr>
          <w:color w:val="000000" w:themeColor="text1"/>
        </w:rPr>
        <w:fldChar w:fldCharType="begin"/>
      </w:r>
      <w:r w:rsidRPr="00BB626A">
        <w:rPr>
          <w:color w:val="000000" w:themeColor="text1"/>
        </w:rPr>
        <w:instrText xml:space="preserve"> SEQ Figură \* ARABIC </w:instrText>
      </w:r>
      <w:r w:rsidR="00F413D8" w:rsidRPr="00BB626A">
        <w:rPr>
          <w:color w:val="000000" w:themeColor="text1"/>
        </w:rPr>
        <w:fldChar w:fldCharType="separate"/>
      </w:r>
      <w:r w:rsidR="004C6BFE">
        <w:rPr>
          <w:noProof/>
          <w:color w:val="000000" w:themeColor="text1"/>
        </w:rPr>
        <w:t>4</w:t>
      </w:r>
      <w:r w:rsidR="00F413D8" w:rsidRPr="00BB626A">
        <w:rPr>
          <w:color w:val="000000" w:themeColor="text1"/>
        </w:rPr>
        <w:fldChar w:fldCharType="end"/>
      </w:r>
      <w:r w:rsidRPr="00BB626A">
        <w:rPr>
          <w:color w:val="000000" w:themeColor="text1"/>
        </w:rPr>
        <w:t xml:space="preserve"> - </w:t>
      </w:r>
      <w:r w:rsidRPr="00BB626A">
        <w:rPr>
          <w:color w:val="000000" w:themeColor="text1"/>
          <w:lang w:val="en-US"/>
        </w:rPr>
        <w:t>Structura plurienă</w:t>
      </w:r>
      <w:bookmarkEnd w:id="28"/>
    </w:p>
    <w:p w14:paraId="33D8088F" w14:textId="77777777" w:rsidR="00D7779D" w:rsidRPr="007F4292" w:rsidRDefault="00D7779D" w:rsidP="00D7779D">
      <w:pPr>
        <w:rPr>
          <w:color w:val="FF0000"/>
          <w:lang w:val="en-US"/>
        </w:rPr>
      </w:pPr>
    </w:p>
    <w:p w14:paraId="01CD25C1" w14:textId="77777777" w:rsidR="009C4058" w:rsidRPr="007F4292" w:rsidRDefault="009C4058" w:rsidP="002A524B">
      <w:pPr>
        <w:spacing w:line="360" w:lineRule="auto"/>
        <w:ind w:left="360" w:hanging="360"/>
        <w:jc w:val="both"/>
        <w:rPr>
          <w:color w:val="FF0000"/>
        </w:rPr>
      </w:pPr>
      <w:r w:rsidRPr="007F4292">
        <w:rPr>
          <w:noProof/>
          <w:color w:val="FF0000"/>
          <w:lang w:val="en-US"/>
        </w:rPr>
        <w:drawing>
          <wp:anchor distT="0" distB="0" distL="114300" distR="114300" simplePos="0" relativeHeight="251512832" behindDoc="0" locked="0" layoutInCell="1" allowOverlap="1" wp14:anchorId="6CF21124" wp14:editId="1D88955B">
            <wp:simplePos x="0" y="0"/>
            <wp:positionH relativeFrom="column">
              <wp:posOffset>3756660</wp:posOffset>
            </wp:positionH>
            <wp:positionV relativeFrom="paragraph">
              <wp:posOffset>186055</wp:posOffset>
            </wp:positionV>
            <wp:extent cx="2118995" cy="1833245"/>
            <wp:effectExtent l="95250" t="95250" r="90805" b="90805"/>
            <wp:wrapNone/>
            <wp:docPr id="22" name="Picture 19" descr="str pluriena digita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str pluriena digital.JPG">
                      <a:hlinkClick r:id="rId20" action="ppaction://hlinkfile"/>
                    </pic:cNvPr>
                    <pic:cNvPicPr>
                      <a:picLocks noChangeAspect="1"/>
                    </pic:cNvPicPr>
                  </pic:nvPicPr>
                  <pic:blipFill>
                    <a:blip r:embed="rId21" cstate="print"/>
                    <a:srcRect r="65235" b="51875"/>
                    <a:stretch>
                      <a:fillRect/>
                    </a:stretch>
                  </pic:blipFill>
                  <pic:spPr>
                    <a:xfrm>
                      <a:off x="0" y="0"/>
                      <a:ext cx="2118995" cy="183324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r w:rsidRPr="007F4292">
        <w:rPr>
          <w:noProof/>
          <w:color w:val="FF0000"/>
          <w:lang w:val="en-US"/>
        </w:rPr>
        <w:drawing>
          <wp:anchor distT="0" distB="0" distL="114300" distR="114300" simplePos="0" relativeHeight="251521024" behindDoc="0" locked="0" layoutInCell="1" allowOverlap="1" wp14:anchorId="1BD68087" wp14:editId="0F0D84ED">
            <wp:simplePos x="0" y="0"/>
            <wp:positionH relativeFrom="column">
              <wp:posOffset>30480</wp:posOffset>
            </wp:positionH>
            <wp:positionV relativeFrom="paragraph">
              <wp:posOffset>93345</wp:posOffset>
            </wp:positionV>
            <wp:extent cx="2879725" cy="1909445"/>
            <wp:effectExtent l="95250" t="95250" r="92075" b="90805"/>
            <wp:wrapNone/>
            <wp:docPr id="24" name="Picture 33" descr="str pluri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str pluriena.png"/>
                    <pic:cNvPicPr>
                      <a:picLocks noChangeAspect="1"/>
                    </pic:cNvPicPr>
                  </pic:nvPicPr>
                  <pic:blipFill>
                    <a:blip r:embed="rId22" cstate="print"/>
                    <a:stretch>
                      <a:fillRect/>
                    </a:stretch>
                  </pic:blipFill>
                  <pic:spPr>
                    <a:xfrm>
                      <a:off x="0" y="0"/>
                      <a:ext cx="2879725" cy="190944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14:paraId="362DFB63" w14:textId="77777777" w:rsidR="009C4058" w:rsidRPr="007F4292" w:rsidRDefault="009C4058" w:rsidP="002A524B">
      <w:pPr>
        <w:spacing w:line="360" w:lineRule="auto"/>
        <w:ind w:left="360" w:hanging="360"/>
        <w:jc w:val="both"/>
        <w:rPr>
          <w:color w:val="FF0000"/>
        </w:rPr>
      </w:pPr>
    </w:p>
    <w:p w14:paraId="1D11C722" w14:textId="77777777" w:rsidR="009C4058" w:rsidRPr="007F4292" w:rsidRDefault="009C4058" w:rsidP="002A524B">
      <w:pPr>
        <w:spacing w:line="360" w:lineRule="auto"/>
        <w:ind w:left="360" w:hanging="360"/>
        <w:jc w:val="both"/>
        <w:rPr>
          <w:color w:val="FF0000"/>
        </w:rPr>
      </w:pPr>
    </w:p>
    <w:p w14:paraId="4E111661" w14:textId="77777777" w:rsidR="0055021C" w:rsidRPr="007F4292" w:rsidRDefault="0055021C" w:rsidP="002A524B">
      <w:pPr>
        <w:spacing w:line="360" w:lineRule="auto"/>
        <w:ind w:left="360" w:hanging="360"/>
        <w:jc w:val="both"/>
        <w:rPr>
          <w:color w:val="FF0000"/>
        </w:rPr>
      </w:pPr>
    </w:p>
    <w:p w14:paraId="00945578" w14:textId="77777777" w:rsidR="0055021C" w:rsidRPr="007F4292" w:rsidRDefault="0055021C" w:rsidP="002A524B">
      <w:pPr>
        <w:spacing w:line="360" w:lineRule="auto"/>
        <w:ind w:left="360" w:hanging="360"/>
        <w:jc w:val="both"/>
        <w:rPr>
          <w:color w:val="FF0000"/>
        </w:rPr>
      </w:pPr>
    </w:p>
    <w:p w14:paraId="559F81FB" w14:textId="77777777" w:rsidR="0055021C" w:rsidRPr="007F4292" w:rsidRDefault="0055021C" w:rsidP="002A524B">
      <w:pPr>
        <w:spacing w:line="360" w:lineRule="auto"/>
        <w:ind w:left="360" w:hanging="360"/>
        <w:jc w:val="both"/>
        <w:rPr>
          <w:color w:val="FF0000"/>
        </w:rPr>
      </w:pPr>
    </w:p>
    <w:p w14:paraId="634A6C86" w14:textId="77777777" w:rsidR="0055021C" w:rsidRPr="007F4292" w:rsidRDefault="0055021C" w:rsidP="002A524B">
      <w:pPr>
        <w:spacing w:line="360" w:lineRule="auto"/>
        <w:ind w:left="360" w:hanging="360"/>
        <w:jc w:val="both"/>
        <w:rPr>
          <w:color w:val="FF0000"/>
        </w:rPr>
      </w:pPr>
    </w:p>
    <w:p w14:paraId="39323D07" w14:textId="77777777" w:rsidR="00B32F9E" w:rsidRPr="007F4292" w:rsidRDefault="00B32F9E" w:rsidP="00496787">
      <w:pPr>
        <w:pStyle w:val="textproiect0"/>
        <w:rPr>
          <w:color w:val="FF0000"/>
        </w:rPr>
      </w:pPr>
    </w:p>
    <w:p w14:paraId="575C020B" w14:textId="77777777" w:rsidR="007C238E" w:rsidRDefault="007C238E" w:rsidP="00496787">
      <w:pPr>
        <w:pStyle w:val="textproiect0"/>
        <w:rPr>
          <w:color w:val="FF0000"/>
        </w:rPr>
      </w:pPr>
    </w:p>
    <w:p w14:paraId="7FC74B4A" w14:textId="77777777" w:rsidR="00594AE3" w:rsidRPr="007F4292" w:rsidRDefault="00594AE3" w:rsidP="00496787">
      <w:pPr>
        <w:pStyle w:val="textproiect0"/>
        <w:rPr>
          <w:color w:val="FF0000"/>
        </w:rPr>
      </w:pPr>
    </w:p>
    <w:p w14:paraId="1BA05A49" w14:textId="77777777" w:rsidR="001F6813" w:rsidRPr="007F4292" w:rsidRDefault="00273436" w:rsidP="00496787">
      <w:pPr>
        <w:pStyle w:val="textproiect0"/>
        <w:rPr>
          <w:color w:val="FF0000"/>
        </w:rPr>
      </w:pPr>
      <w:r>
        <w:rPr>
          <w:noProof/>
          <w:color w:val="FF0000"/>
          <w:lang w:val="en-US"/>
        </w:rPr>
        <mc:AlternateContent>
          <mc:Choice Requires="wps">
            <w:drawing>
              <wp:anchor distT="0" distB="0" distL="114300" distR="114300" simplePos="0" relativeHeight="251631616" behindDoc="0" locked="0" layoutInCell="1" allowOverlap="1" wp14:anchorId="14B12F53" wp14:editId="6C71319B">
                <wp:simplePos x="0" y="0"/>
                <wp:positionH relativeFrom="column">
                  <wp:posOffset>-15875</wp:posOffset>
                </wp:positionH>
                <wp:positionV relativeFrom="paragraph">
                  <wp:posOffset>50165</wp:posOffset>
                </wp:positionV>
                <wp:extent cx="6173470" cy="626745"/>
                <wp:effectExtent l="57150" t="38100" r="74930" b="9779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2674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2ED4C82" w14:textId="77777777" w:rsidR="00985032" w:rsidRPr="00E61910" w:rsidRDefault="00985032" w:rsidP="00496787">
                            <w:pPr>
                              <w:pStyle w:val="textproiect0"/>
                              <w:ind w:firstLine="720"/>
                            </w:pPr>
                            <w:r w:rsidRPr="00496787">
                              <w:rPr>
                                <w:b/>
                              </w:rPr>
                              <w:t>Tratamentul silvic</w:t>
                            </w:r>
                            <w:r w:rsidRPr="00496787">
                              <w:t>,</w:t>
                            </w:r>
                            <w:r>
                              <w:t xml:space="preserve"> </w:t>
                            </w:r>
                            <w:r w:rsidRPr="00496787">
                              <w:t xml:space="preserve">în sens larg, reprezintă întreg complexul de măsuri </w:t>
                            </w:r>
                            <w:proofErr w:type="spellStart"/>
                            <w:r w:rsidRPr="00496787">
                              <w:t>silvo</w:t>
                            </w:r>
                            <w:proofErr w:type="spellEnd"/>
                            <w:r w:rsidRPr="00496787">
                              <w:t xml:space="preserve">-tehnice prin care o pădure este condusă de la întemeiere până la exploatare </w:t>
                            </w:r>
                            <w:proofErr w:type="spellStart"/>
                            <w:r w:rsidRPr="00496787">
                              <w:t>şi</w:t>
                            </w:r>
                            <w:proofErr w:type="spellEnd"/>
                            <w:r w:rsidRPr="00496787">
                              <w:t xml:space="preserve"> regenerare, în conformitate cu </w:t>
                            </w:r>
                            <w:proofErr w:type="spellStart"/>
                            <w:r w:rsidRPr="00496787">
                              <w:t>ţelurile</w:t>
                            </w:r>
                            <w:proofErr w:type="spellEnd"/>
                            <w:r w:rsidRPr="00496787">
                              <w:t xml:space="preserve"> fixate.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12F53" id="_x0000_s1038" type="#_x0000_t202" style="position:absolute;left:0;text-align:left;margin-left:-1.25pt;margin-top:3.95pt;width:486.1pt;height:49.3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" fillcolor="#cdddac [1622]" strokecolor="#94b64e [3046]">
                <v:fill color2="#f0f4e6 [502]" rotate="t" angle="180" colors="0 #dafda7;22938f #e4fdc2;1 #f5ffe6" focus="100%" type="gradient"/>
                <v:shadow on="t" color="black" opacity="24903f" origin=",.5" offset="0,.55556mm"/>
                <v:textbox style="mso-fit-shape-to-text:t">
                  <w:txbxContent>
                    <w:p w14:paraId="22ED4C82" w14:textId="77777777" w:rsidR="00985032" w:rsidRPr="00E61910" w:rsidRDefault="00985032" w:rsidP="00496787">
                      <w:pPr>
                        <w:pStyle w:val="textproiect0"/>
                        <w:ind w:firstLine="720"/>
                      </w:pPr>
                      <w:r w:rsidRPr="00496787">
                        <w:rPr>
                          <w:b/>
                        </w:rPr>
                        <w:t>Tratamentul silvic</w:t>
                      </w:r>
                      <w:r w:rsidRPr="00496787">
                        <w:t>,</w:t>
                      </w:r>
                      <w:r>
                        <w:t xml:space="preserve"> </w:t>
                      </w:r>
                      <w:r w:rsidRPr="00496787">
                        <w:t xml:space="preserve">în sens larg, reprezintă întreg complexul de măsuri </w:t>
                      </w:r>
                      <w:proofErr w:type="spellStart"/>
                      <w:r w:rsidRPr="00496787">
                        <w:t>silvo</w:t>
                      </w:r>
                      <w:proofErr w:type="spellEnd"/>
                      <w:r w:rsidRPr="00496787">
                        <w:t xml:space="preserve">-tehnice prin care o pădure este condusă de la întemeiere până la exploatare </w:t>
                      </w:r>
                      <w:proofErr w:type="spellStart"/>
                      <w:r w:rsidRPr="00496787">
                        <w:t>şi</w:t>
                      </w:r>
                      <w:proofErr w:type="spellEnd"/>
                      <w:r w:rsidRPr="00496787">
                        <w:t xml:space="preserve"> regenerare, în conformitate cu </w:t>
                      </w:r>
                      <w:proofErr w:type="spellStart"/>
                      <w:r w:rsidRPr="00496787">
                        <w:t>ţelurile</w:t>
                      </w:r>
                      <w:proofErr w:type="spellEnd"/>
                      <w:r w:rsidRPr="00496787">
                        <w:t xml:space="preserve"> fixate.</w:t>
                      </w:r>
                    </w:p>
                  </w:txbxContent>
                </v:textbox>
              </v:shape>
            </w:pict>
          </mc:Fallback>
        </mc:AlternateContent>
      </w:r>
    </w:p>
    <w:p w14:paraId="71B4547E" w14:textId="77777777" w:rsidR="001F6813" w:rsidRPr="007F4292" w:rsidRDefault="001F6813" w:rsidP="00496787">
      <w:pPr>
        <w:pStyle w:val="textproiect0"/>
        <w:rPr>
          <w:color w:val="FF0000"/>
        </w:rPr>
      </w:pPr>
    </w:p>
    <w:p w14:paraId="2E1A6BE6" w14:textId="77777777" w:rsidR="001F6813" w:rsidRPr="007F4292" w:rsidRDefault="001F6813" w:rsidP="00A82DB2">
      <w:pPr>
        <w:pStyle w:val="textproiect0"/>
        <w:rPr>
          <w:color w:val="FF0000"/>
        </w:rPr>
      </w:pPr>
    </w:p>
    <w:p w14:paraId="46AA0F6D" w14:textId="77777777" w:rsidR="005A0CE4" w:rsidRDefault="005A0CE4" w:rsidP="00496787">
      <w:pPr>
        <w:pStyle w:val="textproiect0"/>
        <w:rPr>
          <w:color w:val="000000" w:themeColor="text1"/>
        </w:rPr>
      </w:pPr>
    </w:p>
    <w:p w14:paraId="051E9D45" w14:textId="77777777" w:rsidR="005A0CE4" w:rsidRDefault="005A0CE4" w:rsidP="00496787">
      <w:pPr>
        <w:pStyle w:val="textproiect0"/>
        <w:rPr>
          <w:color w:val="000000" w:themeColor="text1"/>
        </w:rPr>
      </w:pPr>
    </w:p>
    <w:p w14:paraId="02841D49" w14:textId="77777777" w:rsidR="00496787" w:rsidRPr="00E04C04" w:rsidRDefault="00496787" w:rsidP="00496787">
      <w:pPr>
        <w:pStyle w:val="textproiect0"/>
        <w:rPr>
          <w:color w:val="000000" w:themeColor="text1"/>
        </w:rPr>
      </w:pPr>
      <w:r w:rsidRPr="00E04C04">
        <w:rPr>
          <w:color w:val="000000" w:themeColor="text1"/>
        </w:rPr>
        <w:t xml:space="preserve">Fondul de producţie existent la un moment dat într-o pădure, se numeşte  </w:t>
      </w:r>
      <w:r w:rsidRPr="00E04C04">
        <w:rPr>
          <w:b/>
          <w:color w:val="000000" w:themeColor="text1"/>
        </w:rPr>
        <w:t>real</w:t>
      </w:r>
      <w:r w:rsidRPr="00E04C04">
        <w:rPr>
          <w:color w:val="000000" w:themeColor="text1"/>
        </w:rPr>
        <w:t>. Acesta poate fi normal sau anormal, după cum structura şi mărimea lui corespund sau nu cu cele considerate normale.</w:t>
      </w:r>
    </w:p>
    <w:p w14:paraId="21643C5C" w14:textId="77777777" w:rsidR="001F6813" w:rsidRPr="00E04C04" w:rsidRDefault="001F6813" w:rsidP="001F6813">
      <w:pPr>
        <w:pStyle w:val="Listparagraf"/>
        <w:ind w:left="0" w:firstLine="720"/>
        <w:jc w:val="both"/>
        <w:rPr>
          <w:color w:val="000000" w:themeColor="text1"/>
        </w:rPr>
      </w:pPr>
      <w:r w:rsidRPr="00E04C04">
        <w:rPr>
          <w:color w:val="000000" w:themeColor="text1"/>
        </w:rPr>
        <w:t>În raport cu condițiile de structură care se cer realizate, s-au adoptat următoarele tratamente:</w:t>
      </w:r>
    </w:p>
    <w:p w14:paraId="1D6C49CD" w14:textId="77777777" w:rsidR="00EE7EAB" w:rsidRPr="00E04C04" w:rsidRDefault="00EE7EAB" w:rsidP="0002247D">
      <w:pPr>
        <w:pStyle w:val="textproiect0"/>
        <w:rPr>
          <w:color w:val="000000" w:themeColor="text1"/>
          <w:lang w:val="en-US"/>
        </w:rPr>
      </w:pPr>
    </w:p>
    <w:p w14:paraId="5E5806AD" w14:textId="77777777" w:rsidR="00EE7EAB" w:rsidRPr="00E04C04" w:rsidRDefault="00273436" w:rsidP="0002247D">
      <w:pPr>
        <w:pStyle w:val="textproiect0"/>
        <w:rPr>
          <w:color w:val="000000" w:themeColor="text1"/>
          <w:lang w:val="en-US"/>
        </w:rPr>
      </w:pPr>
      <w:r>
        <w:rPr>
          <w:noProof/>
          <w:color w:val="000000" w:themeColor="text1"/>
          <w:lang w:val="en-US"/>
        </w:rPr>
        <mc:AlternateContent>
          <mc:Choice Requires="wps">
            <w:drawing>
              <wp:anchor distT="0" distB="0" distL="114300" distR="114300" simplePos="0" relativeHeight="251635712" behindDoc="0" locked="0" layoutInCell="1" allowOverlap="1" wp14:anchorId="4D88F8D3" wp14:editId="1ABE97B0">
                <wp:simplePos x="0" y="0"/>
                <wp:positionH relativeFrom="column">
                  <wp:posOffset>-22225</wp:posOffset>
                </wp:positionH>
                <wp:positionV relativeFrom="paragraph">
                  <wp:posOffset>6350</wp:posOffset>
                </wp:positionV>
                <wp:extent cx="6173470" cy="714375"/>
                <wp:effectExtent l="15875" t="15875" r="11430" b="12700"/>
                <wp:wrapNone/>
                <wp:docPr id="4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714375"/>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14:paraId="105AF312" w14:textId="77777777" w:rsidR="00985032" w:rsidRDefault="00985032" w:rsidP="006049B8">
                            <w:pPr>
                              <w:jc w:val="both"/>
                              <w:rPr>
                                <w:b/>
                              </w:rPr>
                            </w:pPr>
                          </w:p>
                          <w:p w14:paraId="0C2BBC3B" w14:textId="77777777" w:rsidR="00985032" w:rsidRPr="00B5419B" w:rsidRDefault="00985032" w:rsidP="006049B8">
                            <w:pPr>
                              <w:pStyle w:val="Listparagraf"/>
                              <w:numPr>
                                <w:ilvl w:val="0"/>
                                <w:numId w:val="10"/>
                              </w:numPr>
                              <w:jc w:val="both"/>
                              <w:rPr>
                                <w:b/>
                              </w:rPr>
                            </w:pPr>
                            <w:r>
                              <w:rPr>
                                <w:b/>
                              </w:rPr>
                              <w:t xml:space="preserve">tratamentul </w:t>
                            </w:r>
                            <w:r w:rsidRPr="00B5419B">
                              <w:rPr>
                                <w:b/>
                              </w:rPr>
                              <w:t>tăieri</w:t>
                            </w:r>
                            <w:r>
                              <w:rPr>
                                <w:b/>
                              </w:rPr>
                              <w:t>lor</w:t>
                            </w:r>
                            <w:r w:rsidRPr="00B5419B">
                              <w:rPr>
                                <w:b/>
                              </w:rPr>
                              <w:t xml:space="preserve"> progresive </w:t>
                            </w:r>
                            <w:r>
                              <w:t xml:space="preserve">s-a propus în făgete, </w:t>
                            </w:r>
                            <w:proofErr w:type="spellStart"/>
                            <w:r w:rsidRPr="00B5419B">
                              <w:t>brad</w:t>
                            </w:r>
                            <w:r>
                              <w:t>ete</w:t>
                            </w:r>
                            <w:proofErr w:type="spellEnd"/>
                            <w:r w:rsidRPr="00B5419B">
                              <w:t xml:space="preserve"> și molid</w:t>
                            </w:r>
                            <w:r>
                              <w:t xml:space="preserve">ișuri </w:t>
                            </w:r>
                            <w:r w:rsidRPr="00B5419B">
                              <w:t xml:space="preserve">pe o suprafață de </w:t>
                            </w:r>
                            <w:r>
                              <w:t>174,3</w:t>
                            </w:r>
                            <w:r w:rsidRPr="00B5419B">
                              <w:t xml:space="preserve"> ha. </w:t>
                            </w:r>
                          </w:p>
                          <w:p w14:paraId="04E0C9E0" w14:textId="77777777" w:rsidR="00985032" w:rsidRPr="00B5419B" w:rsidRDefault="00985032" w:rsidP="005D4E90">
                            <w:pPr>
                              <w:pStyle w:val="Listparagraf"/>
                              <w:jc w:val="both"/>
                              <w:rPr>
                                <w:b/>
                              </w:rPr>
                            </w:pPr>
                          </w:p>
                          <w:p w14:paraId="3EAD50D2" w14:textId="77777777" w:rsidR="00985032" w:rsidRDefault="00985032" w:rsidP="00666D65">
                            <w:pPr>
                              <w:jc w:val="both"/>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8F8D3" id="Text Box 17" o:spid="_x0000_s1039" type="#_x0000_t202" style="position:absolute;left:0;text-align:left;margin-left:-1.75pt;margin-top:.5pt;width:486.1pt;height:5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" fillcolor="white [3201]" strokecolor="black [3200]" strokeweight="1.5pt">
                <v:textbox>
                  <w:txbxContent>
                    <w:p w14:paraId="105AF312" w14:textId="77777777" w:rsidR="00985032" w:rsidRDefault="00985032" w:rsidP="006049B8">
                      <w:pPr>
                        <w:jc w:val="both"/>
                        <w:rPr>
                          <w:b/>
                        </w:rPr>
                      </w:pPr>
                    </w:p>
                    <w:p w14:paraId="0C2BBC3B" w14:textId="77777777" w:rsidR="00985032" w:rsidRPr="00B5419B" w:rsidRDefault="00985032" w:rsidP="006049B8">
                      <w:pPr>
                        <w:pStyle w:val="Listparagraf"/>
                        <w:numPr>
                          <w:ilvl w:val="0"/>
                          <w:numId w:val="10"/>
                        </w:numPr>
                        <w:jc w:val="both"/>
                        <w:rPr>
                          <w:b/>
                        </w:rPr>
                      </w:pPr>
                      <w:r>
                        <w:rPr>
                          <w:b/>
                        </w:rPr>
                        <w:t xml:space="preserve">tratamentul </w:t>
                      </w:r>
                      <w:r w:rsidRPr="00B5419B">
                        <w:rPr>
                          <w:b/>
                        </w:rPr>
                        <w:t>tăieri</w:t>
                      </w:r>
                      <w:r>
                        <w:rPr>
                          <w:b/>
                        </w:rPr>
                        <w:t>lor</w:t>
                      </w:r>
                      <w:r w:rsidRPr="00B5419B">
                        <w:rPr>
                          <w:b/>
                        </w:rPr>
                        <w:t xml:space="preserve"> progresive </w:t>
                      </w:r>
                      <w:r>
                        <w:t xml:space="preserve">s-a propus în făgete, </w:t>
                      </w:r>
                      <w:proofErr w:type="spellStart"/>
                      <w:r w:rsidRPr="00B5419B">
                        <w:t>brad</w:t>
                      </w:r>
                      <w:r>
                        <w:t>ete</w:t>
                      </w:r>
                      <w:proofErr w:type="spellEnd"/>
                      <w:r w:rsidRPr="00B5419B">
                        <w:t xml:space="preserve"> și molid</w:t>
                      </w:r>
                      <w:r>
                        <w:t xml:space="preserve">ișuri </w:t>
                      </w:r>
                      <w:r w:rsidRPr="00B5419B">
                        <w:t xml:space="preserve">pe o suprafață de </w:t>
                      </w:r>
                      <w:r>
                        <w:t>174,3</w:t>
                      </w:r>
                      <w:r w:rsidRPr="00B5419B">
                        <w:t xml:space="preserve"> ha. </w:t>
                      </w:r>
                    </w:p>
                    <w:p w14:paraId="04E0C9E0" w14:textId="77777777" w:rsidR="00985032" w:rsidRPr="00B5419B" w:rsidRDefault="00985032" w:rsidP="005D4E90">
                      <w:pPr>
                        <w:pStyle w:val="Listparagraf"/>
                        <w:jc w:val="both"/>
                        <w:rPr>
                          <w:b/>
                        </w:rPr>
                      </w:pPr>
                    </w:p>
                    <w:p w14:paraId="3EAD50D2" w14:textId="77777777" w:rsidR="00985032" w:rsidRDefault="00985032" w:rsidP="00666D65">
                      <w:pPr>
                        <w:jc w:val="both"/>
                        <w:rPr>
                          <w:b/>
                        </w:rPr>
                      </w:pPr>
                    </w:p>
                  </w:txbxContent>
                </v:textbox>
              </v:shape>
            </w:pict>
          </mc:Fallback>
        </mc:AlternateContent>
      </w:r>
    </w:p>
    <w:p w14:paraId="72050671" w14:textId="77777777" w:rsidR="00EE7EAB" w:rsidRPr="00E04C04" w:rsidRDefault="00EE7EAB" w:rsidP="0002247D">
      <w:pPr>
        <w:pStyle w:val="textproiect0"/>
        <w:rPr>
          <w:color w:val="000000" w:themeColor="text1"/>
          <w:lang w:val="en-US"/>
        </w:rPr>
      </w:pPr>
    </w:p>
    <w:p w14:paraId="45D516F6" w14:textId="77777777" w:rsidR="00EE7EAB" w:rsidRPr="00E04C04" w:rsidRDefault="00EE7EAB" w:rsidP="0002247D">
      <w:pPr>
        <w:pStyle w:val="textproiect0"/>
        <w:rPr>
          <w:color w:val="000000" w:themeColor="text1"/>
          <w:lang w:val="en-US"/>
        </w:rPr>
      </w:pPr>
    </w:p>
    <w:p w14:paraId="1ADEA33A" w14:textId="77777777" w:rsidR="00EE7EAB" w:rsidRPr="00E04C04" w:rsidRDefault="00EE7EAB" w:rsidP="0002247D">
      <w:pPr>
        <w:pStyle w:val="textproiect0"/>
        <w:rPr>
          <w:color w:val="000000" w:themeColor="text1"/>
          <w:lang w:val="en-US"/>
        </w:rPr>
      </w:pPr>
    </w:p>
    <w:p w14:paraId="6A28A2F6" w14:textId="77777777" w:rsidR="00EE7EAB" w:rsidRPr="00E04C04" w:rsidRDefault="00EE7EAB" w:rsidP="00224B41">
      <w:pPr>
        <w:pStyle w:val="textproiect0"/>
        <w:ind w:firstLine="0"/>
        <w:rPr>
          <w:color w:val="000000" w:themeColor="text1"/>
          <w:lang w:val="en-US"/>
        </w:rPr>
      </w:pPr>
    </w:p>
    <w:p w14:paraId="3400AEBB" w14:textId="77777777" w:rsidR="00594AE3" w:rsidRDefault="00594AE3">
      <w:pPr>
        <w:overflowPunct/>
        <w:autoSpaceDE/>
        <w:autoSpaceDN/>
        <w:adjustRightInd/>
        <w:textAlignment w:val="auto"/>
        <w:rPr>
          <w:color w:val="000000" w:themeColor="text1"/>
          <w:lang w:val="en-US"/>
        </w:rPr>
      </w:pPr>
      <w:r>
        <w:rPr>
          <w:color w:val="000000" w:themeColor="text1"/>
          <w:lang w:val="en-US"/>
        </w:rPr>
        <w:br w:type="page"/>
      </w:r>
    </w:p>
    <w:p w14:paraId="193BFCF9" w14:textId="77777777" w:rsidR="00CA73FD" w:rsidRPr="00E04C04" w:rsidRDefault="00CA73FD" w:rsidP="00CA73FD">
      <w:pPr>
        <w:pStyle w:val="Titlu4"/>
        <w:rPr>
          <w:color w:val="000000" w:themeColor="text1"/>
        </w:rPr>
      </w:pPr>
      <w:r w:rsidRPr="00E04C04">
        <w:rPr>
          <w:color w:val="000000" w:themeColor="text1"/>
        </w:rPr>
        <w:lastRenderedPageBreak/>
        <w:t>2.4.4. Exploatabilitatea</w:t>
      </w:r>
      <w:r w:rsidR="00594AE3">
        <w:rPr>
          <w:color w:val="000000" w:themeColor="text1"/>
        </w:rPr>
        <w:t xml:space="preserve"> </w:t>
      </w:r>
    </w:p>
    <w:p w14:paraId="2D64A969" w14:textId="77777777" w:rsidR="00C15CA3" w:rsidRPr="00E04C04" w:rsidRDefault="00C15CA3" w:rsidP="00CA73FD">
      <w:pPr>
        <w:pStyle w:val="textproiect0"/>
        <w:rPr>
          <w:color w:val="000000" w:themeColor="text1"/>
          <w:lang w:val="it-IT"/>
        </w:rPr>
      </w:pPr>
    </w:p>
    <w:p w14:paraId="09C3E987" w14:textId="77777777" w:rsidR="00D80727" w:rsidRPr="00E04C04" w:rsidRDefault="00273436" w:rsidP="001A53CB">
      <w:pPr>
        <w:pStyle w:val="textproiect0"/>
        <w:rPr>
          <w:color w:val="000000" w:themeColor="text1"/>
        </w:rPr>
      </w:pPr>
      <w:r>
        <w:rPr>
          <w:noProof/>
          <w:color w:val="000000" w:themeColor="text1"/>
          <w:lang w:val="en-US"/>
        </w:rPr>
        <mc:AlternateContent>
          <mc:Choice Requires="wps">
            <w:drawing>
              <wp:anchor distT="0" distB="0" distL="114300" distR="114300" simplePos="0" relativeHeight="251639808" behindDoc="0" locked="0" layoutInCell="1" allowOverlap="1" wp14:anchorId="1CCDF708" wp14:editId="248ABB4F">
                <wp:simplePos x="0" y="0"/>
                <wp:positionH relativeFrom="column">
                  <wp:posOffset>-13335</wp:posOffset>
                </wp:positionH>
                <wp:positionV relativeFrom="paragraph">
                  <wp:posOffset>83820</wp:posOffset>
                </wp:positionV>
                <wp:extent cx="6173470" cy="626745"/>
                <wp:effectExtent l="57150" t="38100" r="74930" b="9779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2674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6A3F2DE" w14:textId="77777777" w:rsidR="00985032" w:rsidRPr="00CA73FD" w:rsidRDefault="00985032" w:rsidP="00CA73FD">
                            <w:pPr>
                              <w:pStyle w:val="textproiect0"/>
                            </w:pPr>
                            <w:r w:rsidRPr="00CA73FD">
                              <w:rPr>
                                <w:b/>
                              </w:rPr>
                              <w:t>Exploatabilitatea</w:t>
                            </w:r>
                            <w:r w:rsidRPr="00CA73FD">
                              <w:t xml:space="preserve"> </w:t>
                            </w:r>
                            <w:proofErr w:type="spellStart"/>
                            <w:r w:rsidRPr="00CA73FD">
                              <w:t>defineşte</w:t>
                            </w:r>
                            <w:proofErr w:type="spellEnd"/>
                            <w:r w:rsidRPr="00CA73FD">
                              <w:t xml:space="preserve"> structura </w:t>
                            </w:r>
                            <w:proofErr w:type="spellStart"/>
                            <w:r w:rsidRPr="00CA73FD">
                              <w:t>arboretelor</w:t>
                            </w:r>
                            <w:proofErr w:type="spellEnd"/>
                            <w:r w:rsidRPr="00CA73FD">
                              <w:t xml:space="preserve"> sub raport dimensional </w:t>
                            </w:r>
                            <w:proofErr w:type="spellStart"/>
                            <w:r w:rsidRPr="00CA73FD">
                              <w:t>şi</w:t>
                            </w:r>
                            <w:proofErr w:type="spellEnd"/>
                            <w:r w:rsidRPr="00CA73FD">
                              <w:t xml:space="preserve"> se exprimă prin diametre limită, în cazul structurilor de codru grădinărit, </w:t>
                            </w:r>
                            <w:proofErr w:type="spellStart"/>
                            <w:r w:rsidRPr="00CA73FD">
                              <w:t>şi</w:t>
                            </w:r>
                            <w:proofErr w:type="spellEnd"/>
                            <w:r w:rsidRPr="00CA73FD">
                              <w:t xml:space="preserve"> prin </w:t>
                            </w:r>
                            <w:proofErr w:type="spellStart"/>
                            <w:r w:rsidRPr="00CA73FD">
                              <w:t>diamtrele</w:t>
                            </w:r>
                            <w:proofErr w:type="spellEnd"/>
                            <w:r w:rsidRPr="00CA73FD">
                              <w:t xml:space="preserve"> medii de realizat, respectiv prin vârsta </w:t>
                            </w:r>
                            <w:proofErr w:type="spellStart"/>
                            <w:r w:rsidRPr="00CA73FD">
                              <w:t>exploatabilităţii</w:t>
                            </w:r>
                            <w:proofErr w:type="spellEnd"/>
                            <w:r w:rsidRPr="00CA73FD">
                              <w:t xml:space="preserve">, în cazul structurilor de codru regulat </w:t>
                            </w:r>
                            <w:proofErr w:type="spellStart"/>
                            <w:r w:rsidRPr="00CA73FD">
                              <w:t>şi</w:t>
                            </w:r>
                            <w:proofErr w:type="spellEnd"/>
                            <w:r w:rsidRPr="00CA73FD">
                              <w:t xml:space="preserve"> de crâng</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DF708" id="_x0000_s1040" type="#_x0000_t202" style="position:absolute;left:0;text-align:left;margin-left:-1.05pt;margin-top:6.6pt;width:486.1pt;height:49.3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" fillcolor="#cdddac [1622]" strokecolor="#94b64e [3046]">
                <v:fill color2="#f0f4e6 [502]" rotate="t" angle="180" colors="0 #dafda7;22938f #e4fdc2;1 #f5ffe6" focus="100%" type="gradient"/>
                <v:shadow on="t" color="black" opacity="24903f" origin=",.5" offset="0,.55556mm"/>
                <v:textbox style="mso-fit-shape-to-text:t">
                  <w:txbxContent>
                    <w:p w14:paraId="66A3F2DE" w14:textId="77777777" w:rsidR="00985032" w:rsidRPr="00CA73FD" w:rsidRDefault="00985032" w:rsidP="00CA73FD">
                      <w:pPr>
                        <w:pStyle w:val="textproiect0"/>
                      </w:pPr>
                      <w:r w:rsidRPr="00CA73FD">
                        <w:rPr>
                          <w:b/>
                        </w:rPr>
                        <w:t>Exploatabilitatea</w:t>
                      </w:r>
                      <w:r w:rsidRPr="00CA73FD">
                        <w:t xml:space="preserve"> </w:t>
                      </w:r>
                      <w:proofErr w:type="spellStart"/>
                      <w:r w:rsidRPr="00CA73FD">
                        <w:t>defineşte</w:t>
                      </w:r>
                      <w:proofErr w:type="spellEnd"/>
                      <w:r w:rsidRPr="00CA73FD">
                        <w:t xml:space="preserve"> structura </w:t>
                      </w:r>
                      <w:proofErr w:type="spellStart"/>
                      <w:r w:rsidRPr="00CA73FD">
                        <w:t>arboretelor</w:t>
                      </w:r>
                      <w:proofErr w:type="spellEnd"/>
                      <w:r w:rsidRPr="00CA73FD">
                        <w:t xml:space="preserve"> sub raport dimensional </w:t>
                      </w:r>
                      <w:proofErr w:type="spellStart"/>
                      <w:r w:rsidRPr="00CA73FD">
                        <w:t>şi</w:t>
                      </w:r>
                      <w:proofErr w:type="spellEnd"/>
                      <w:r w:rsidRPr="00CA73FD">
                        <w:t xml:space="preserve"> se exprimă prin diametre limită, în cazul structurilor de codru grădinărit, </w:t>
                      </w:r>
                      <w:proofErr w:type="spellStart"/>
                      <w:r w:rsidRPr="00CA73FD">
                        <w:t>şi</w:t>
                      </w:r>
                      <w:proofErr w:type="spellEnd"/>
                      <w:r w:rsidRPr="00CA73FD">
                        <w:t xml:space="preserve"> prin </w:t>
                      </w:r>
                      <w:proofErr w:type="spellStart"/>
                      <w:r w:rsidRPr="00CA73FD">
                        <w:t>diamtrele</w:t>
                      </w:r>
                      <w:proofErr w:type="spellEnd"/>
                      <w:r w:rsidRPr="00CA73FD">
                        <w:t xml:space="preserve"> medii de realizat, respectiv prin vârsta </w:t>
                      </w:r>
                      <w:proofErr w:type="spellStart"/>
                      <w:r w:rsidRPr="00CA73FD">
                        <w:t>exploatabilităţii</w:t>
                      </w:r>
                      <w:proofErr w:type="spellEnd"/>
                      <w:r w:rsidRPr="00CA73FD">
                        <w:t xml:space="preserve">, în cazul structurilor de codru regulat </w:t>
                      </w:r>
                      <w:proofErr w:type="spellStart"/>
                      <w:r w:rsidRPr="00CA73FD">
                        <w:t>şi</w:t>
                      </w:r>
                      <w:proofErr w:type="spellEnd"/>
                      <w:r w:rsidRPr="00CA73FD">
                        <w:t xml:space="preserve"> de crâng</w:t>
                      </w:r>
                      <w:r>
                        <w:t>.</w:t>
                      </w:r>
                    </w:p>
                  </w:txbxContent>
                </v:textbox>
              </v:shape>
            </w:pict>
          </mc:Fallback>
        </mc:AlternateContent>
      </w:r>
    </w:p>
    <w:p w14:paraId="3BE2A55A" w14:textId="77777777" w:rsidR="00D80727" w:rsidRPr="00E04C04" w:rsidRDefault="00D80727" w:rsidP="001A53CB">
      <w:pPr>
        <w:pStyle w:val="textproiect0"/>
        <w:rPr>
          <w:color w:val="000000" w:themeColor="text1"/>
        </w:rPr>
      </w:pPr>
    </w:p>
    <w:p w14:paraId="00EE4836" w14:textId="77777777" w:rsidR="00D80727" w:rsidRPr="00E04C04" w:rsidRDefault="00D80727" w:rsidP="001A53CB">
      <w:pPr>
        <w:pStyle w:val="textproiect0"/>
        <w:rPr>
          <w:color w:val="000000" w:themeColor="text1"/>
        </w:rPr>
      </w:pPr>
    </w:p>
    <w:p w14:paraId="50550347" w14:textId="77777777" w:rsidR="00D80727" w:rsidRPr="00E04C04" w:rsidRDefault="00D80727" w:rsidP="001A53CB">
      <w:pPr>
        <w:pStyle w:val="textproiect0"/>
        <w:rPr>
          <w:color w:val="000000" w:themeColor="text1"/>
        </w:rPr>
      </w:pPr>
    </w:p>
    <w:p w14:paraId="686B9575" w14:textId="77777777" w:rsidR="00B82231" w:rsidRPr="00E04C04" w:rsidRDefault="00B82231" w:rsidP="001A53CB">
      <w:pPr>
        <w:pStyle w:val="textproiect0"/>
        <w:rPr>
          <w:color w:val="000000" w:themeColor="text1"/>
        </w:rPr>
      </w:pPr>
    </w:p>
    <w:p w14:paraId="02518692" w14:textId="77777777" w:rsidR="001A53CB" w:rsidRPr="00E04C04" w:rsidRDefault="001A53CB" w:rsidP="001A53CB">
      <w:pPr>
        <w:pStyle w:val="textproiect0"/>
        <w:rPr>
          <w:color w:val="000000" w:themeColor="text1"/>
        </w:rPr>
      </w:pPr>
      <w:r w:rsidRPr="00E04C04">
        <w:rPr>
          <w:color w:val="000000" w:themeColor="text1"/>
        </w:rPr>
        <w:t>În raport cu caracteristicile arboretelor şi funcţiile atribuite acestora, s-a stabilit:</w:t>
      </w:r>
    </w:p>
    <w:p w14:paraId="0CA43315" w14:textId="77777777" w:rsidR="005F74B6" w:rsidRPr="00E04C04" w:rsidRDefault="005F74B6" w:rsidP="001A53CB">
      <w:pPr>
        <w:pStyle w:val="textproiect0"/>
        <w:rPr>
          <w:color w:val="000000" w:themeColor="text1"/>
        </w:rPr>
      </w:pPr>
    </w:p>
    <w:p w14:paraId="12486E46" w14:textId="77777777" w:rsidR="001A53CB" w:rsidRPr="00E04C04" w:rsidRDefault="00273436" w:rsidP="001A53CB">
      <w:pPr>
        <w:pStyle w:val="textproiect0"/>
        <w:rPr>
          <w:color w:val="000000" w:themeColor="text1"/>
        </w:rPr>
      </w:pPr>
      <w:r>
        <w:rPr>
          <w:noProof/>
          <w:color w:val="000000" w:themeColor="text1"/>
          <w:lang w:val="en-US"/>
        </w:rPr>
        <mc:AlternateContent>
          <mc:Choice Requires="wps">
            <w:drawing>
              <wp:anchor distT="0" distB="0" distL="114300" distR="114300" simplePos="0" relativeHeight="251643904" behindDoc="0" locked="0" layoutInCell="1" allowOverlap="1" wp14:anchorId="79409186" wp14:editId="3D1BBAFD">
                <wp:simplePos x="0" y="0"/>
                <wp:positionH relativeFrom="column">
                  <wp:posOffset>11430</wp:posOffset>
                </wp:positionH>
                <wp:positionV relativeFrom="paragraph">
                  <wp:posOffset>47625</wp:posOffset>
                </wp:positionV>
                <wp:extent cx="6143625" cy="544830"/>
                <wp:effectExtent l="0" t="0" r="28575" b="2667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54483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A3642" id="Rectangle 317" o:spid="_x0000_s1026" style="position:absolute;margin-left:.9pt;margin-top:3.75pt;width:483.75pt;height:42.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" filled="f" strokecolor="black [3213]" strokeweight="1.5pt">
                <v:path arrowok="t"/>
              </v:rect>
            </w:pict>
          </mc:Fallback>
        </mc:AlternateContent>
      </w:r>
    </w:p>
    <w:p w14:paraId="7FBB1C07" w14:textId="77777777" w:rsidR="001A53CB" w:rsidRPr="00E04C04" w:rsidRDefault="001A53CB" w:rsidP="00D050AB">
      <w:pPr>
        <w:pStyle w:val="textproiect0"/>
        <w:numPr>
          <w:ilvl w:val="0"/>
          <w:numId w:val="11"/>
        </w:numPr>
        <w:spacing w:line="360" w:lineRule="auto"/>
        <w:rPr>
          <w:color w:val="000000" w:themeColor="text1"/>
        </w:rPr>
      </w:pPr>
      <w:r w:rsidRPr="00E04C04">
        <w:rPr>
          <w:color w:val="000000" w:themeColor="text1"/>
        </w:rPr>
        <w:t xml:space="preserve">Vârsta </w:t>
      </w:r>
      <w:r w:rsidR="00630BE9">
        <w:rPr>
          <w:color w:val="000000" w:themeColor="text1"/>
        </w:rPr>
        <w:t xml:space="preserve">medie a </w:t>
      </w:r>
      <w:r w:rsidRPr="00E04C04">
        <w:rPr>
          <w:color w:val="000000" w:themeColor="text1"/>
        </w:rPr>
        <w:t>exploatabilităţii</w:t>
      </w:r>
      <w:r w:rsidR="00630BE9">
        <w:rPr>
          <w:color w:val="000000" w:themeColor="text1"/>
        </w:rPr>
        <w:t xml:space="preserve"> </w:t>
      </w:r>
      <w:r w:rsidRPr="00E04C04">
        <w:rPr>
          <w:color w:val="000000" w:themeColor="text1"/>
        </w:rPr>
        <w:t xml:space="preserve">– </w:t>
      </w:r>
      <w:r w:rsidR="00DC2BF9" w:rsidRPr="00E04C04">
        <w:rPr>
          <w:color w:val="000000" w:themeColor="text1"/>
        </w:rPr>
        <w:t>1</w:t>
      </w:r>
      <w:r w:rsidR="00E04C04" w:rsidRPr="00E04C04">
        <w:rPr>
          <w:color w:val="000000" w:themeColor="text1"/>
        </w:rPr>
        <w:t>09</w:t>
      </w:r>
      <w:r w:rsidRPr="00E04C04">
        <w:rPr>
          <w:color w:val="000000" w:themeColor="text1"/>
        </w:rPr>
        <w:t xml:space="preserve"> ani</w:t>
      </w:r>
      <w:r w:rsidR="000B2C02" w:rsidRPr="00E04C04">
        <w:rPr>
          <w:color w:val="000000" w:themeColor="text1"/>
        </w:rPr>
        <w:t xml:space="preserve"> S.U.P.  A</w:t>
      </w:r>
    </w:p>
    <w:p w14:paraId="482F3ABB" w14:textId="77777777" w:rsidR="00E04C04" w:rsidRPr="00E04C04" w:rsidRDefault="00E04C04" w:rsidP="00E04C04">
      <w:pPr>
        <w:pStyle w:val="textproiect0"/>
        <w:ind w:firstLine="0"/>
        <w:rPr>
          <w:color w:val="000000" w:themeColor="text1"/>
        </w:rPr>
      </w:pPr>
    </w:p>
    <w:p w14:paraId="56ECF5AB" w14:textId="77777777" w:rsidR="00E04C04" w:rsidRPr="00E04C04" w:rsidRDefault="00E04C04" w:rsidP="001A53CB">
      <w:pPr>
        <w:pStyle w:val="textproiect0"/>
        <w:rPr>
          <w:color w:val="000000" w:themeColor="text1"/>
        </w:rPr>
      </w:pPr>
    </w:p>
    <w:p w14:paraId="5B9983E0" w14:textId="77777777" w:rsidR="00312E77" w:rsidRDefault="00864C75" w:rsidP="00027ECD">
      <w:pPr>
        <w:pStyle w:val="textproiect0"/>
        <w:rPr>
          <w:color w:val="000000" w:themeColor="text1"/>
        </w:rPr>
      </w:pPr>
      <w:r w:rsidRPr="00864C75">
        <w:rPr>
          <w:color w:val="000000" w:themeColor="text1"/>
        </w:rPr>
        <w:t>Pentru arboretele încadrate în S.U.P. M - conservare deosebită, pentru care funcţia principală este cea de protecţie, nu s-au stabilit vârste ale exploatabilităţii, ele urmând să fie gospodărite prin lucrări speciale de co</w:t>
      </w:r>
      <w:r>
        <w:rPr>
          <w:color w:val="000000" w:themeColor="text1"/>
        </w:rPr>
        <w:t>nservare.</w:t>
      </w:r>
    </w:p>
    <w:p w14:paraId="2B6511A7" w14:textId="77777777" w:rsidR="008158B2" w:rsidRDefault="008158B2" w:rsidP="00027ECD">
      <w:pPr>
        <w:pStyle w:val="textproiect0"/>
        <w:rPr>
          <w:color w:val="000000" w:themeColor="text1"/>
        </w:rPr>
      </w:pPr>
    </w:p>
    <w:p w14:paraId="5F62EF02" w14:textId="77777777" w:rsidR="00864C75" w:rsidRPr="00E04C04" w:rsidRDefault="00864C75" w:rsidP="00027ECD">
      <w:pPr>
        <w:pStyle w:val="textproiect0"/>
        <w:rPr>
          <w:color w:val="000000" w:themeColor="text1"/>
        </w:rPr>
      </w:pPr>
    </w:p>
    <w:p w14:paraId="71781A88" w14:textId="77777777" w:rsidR="00027ECD" w:rsidRPr="00E04C04" w:rsidRDefault="00027ECD" w:rsidP="00027ECD">
      <w:pPr>
        <w:pStyle w:val="Titlu4"/>
        <w:rPr>
          <w:color w:val="000000" w:themeColor="text1"/>
        </w:rPr>
      </w:pPr>
      <w:r w:rsidRPr="00E04C04">
        <w:rPr>
          <w:color w:val="000000" w:themeColor="text1"/>
        </w:rPr>
        <w:t>2.4.5. Ciclul</w:t>
      </w:r>
    </w:p>
    <w:p w14:paraId="279EC872" w14:textId="77777777" w:rsidR="00027ECD" w:rsidRPr="00E04C04" w:rsidRDefault="00027ECD" w:rsidP="00027ECD">
      <w:pPr>
        <w:pStyle w:val="textproiect0"/>
        <w:rPr>
          <w:color w:val="000000" w:themeColor="text1"/>
          <w:lang w:val="it-IT"/>
        </w:rPr>
      </w:pPr>
    </w:p>
    <w:p w14:paraId="117C8CC4" w14:textId="77777777" w:rsidR="00027ECD" w:rsidRPr="00E04C04" w:rsidRDefault="00273436" w:rsidP="00027ECD">
      <w:pPr>
        <w:pStyle w:val="textproiect0"/>
        <w:rPr>
          <w:color w:val="000000" w:themeColor="text1"/>
          <w:lang w:val="it-IT"/>
        </w:rPr>
      </w:pPr>
      <w:r>
        <w:rPr>
          <w:noProof/>
          <w:color w:val="000000" w:themeColor="text1"/>
          <w:lang w:val="en-US"/>
        </w:rPr>
        <mc:AlternateContent>
          <mc:Choice Requires="wps">
            <w:drawing>
              <wp:anchor distT="0" distB="0" distL="114300" distR="114300" simplePos="0" relativeHeight="251648000" behindDoc="0" locked="0" layoutInCell="1" allowOverlap="1" wp14:anchorId="6BE158BE" wp14:editId="3F167340">
                <wp:simplePos x="0" y="0"/>
                <wp:positionH relativeFrom="column">
                  <wp:posOffset>-19050</wp:posOffset>
                </wp:positionH>
                <wp:positionV relativeFrom="paragraph">
                  <wp:posOffset>81280</wp:posOffset>
                </wp:positionV>
                <wp:extent cx="6173470" cy="1403985"/>
                <wp:effectExtent l="57150" t="38100" r="74930" b="10160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5328CFF" w14:textId="77777777" w:rsidR="00985032" w:rsidRPr="00027ECD" w:rsidRDefault="00985032" w:rsidP="00027ECD">
                            <w:pPr>
                              <w:pStyle w:val="textproiect0"/>
                            </w:pPr>
                            <w:r w:rsidRPr="00027ECD">
                              <w:rPr>
                                <w:b/>
                              </w:rPr>
                              <w:t>Ciclul</w:t>
                            </w:r>
                            <w:r w:rsidRPr="00027ECD">
                              <w:t xml:space="preserve"> </w:t>
                            </w:r>
                            <w:proofErr w:type="spellStart"/>
                            <w:r w:rsidRPr="00027ECD">
                              <w:t>condiţionează</w:t>
                            </w:r>
                            <w:proofErr w:type="spellEnd"/>
                            <w:r w:rsidRPr="00027ECD">
                              <w:t xml:space="preserve"> structura pe clase de vârstă a unei păduri de codru regulat., el det</w:t>
                            </w:r>
                            <w:r>
                              <w:t>e</w:t>
                            </w:r>
                            <w:r w:rsidRPr="00027ECD">
                              <w:t xml:space="preserve">rminând mărimea </w:t>
                            </w:r>
                            <w:proofErr w:type="spellStart"/>
                            <w:r w:rsidRPr="00027ECD">
                              <w:t>şi</w:t>
                            </w:r>
                            <w:proofErr w:type="spellEnd"/>
                            <w:r w:rsidRPr="00027ECD">
                              <w:t xml:space="preserve"> structura pădurii în ansamblul 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158BE" id="_x0000_s1041" type="#_x0000_t202" style="position:absolute;left:0;text-align:left;margin-left:-1.5pt;margin-top:6.4pt;width:486.1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" fillcolor="#cdddac [1622]" strokecolor="#94b64e [3046]">
                <v:fill color2="#f0f4e6 [502]" rotate="t" angle="180" colors="0 #dafda7;22938f #e4fdc2;1 #f5ffe6" focus="100%" type="gradient"/>
                <v:shadow on="t" color="black" opacity="24903f" origin=",.5" offset="0,.55556mm"/>
                <v:textbox style="mso-fit-shape-to-text:t">
                  <w:txbxContent>
                    <w:p w14:paraId="05328CFF" w14:textId="77777777" w:rsidR="00985032" w:rsidRPr="00027ECD" w:rsidRDefault="00985032" w:rsidP="00027ECD">
                      <w:pPr>
                        <w:pStyle w:val="textproiect0"/>
                      </w:pPr>
                      <w:r w:rsidRPr="00027ECD">
                        <w:rPr>
                          <w:b/>
                        </w:rPr>
                        <w:t>Ciclul</w:t>
                      </w:r>
                      <w:r w:rsidRPr="00027ECD">
                        <w:t xml:space="preserve"> </w:t>
                      </w:r>
                      <w:proofErr w:type="spellStart"/>
                      <w:r w:rsidRPr="00027ECD">
                        <w:t>condiţionează</w:t>
                      </w:r>
                      <w:proofErr w:type="spellEnd"/>
                      <w:r w:rsidRPr="00027ECD">
                        <w:t xml:space="preserve"> structura pe clase de vârstă a unei păduri de codru regulat., el det</w:t>
                      </w:r>
                      <w:r>
                        <w:t>e</w:t>
                      </w:r>
                      <w:r w:rsidRPr="00027ECD">
                        <w:t xml:space="preserve">rminând mărimea </w:t>
                      </w:r>
                      <w:proofErr w:type="spellStart"/>
                      <w:r w:rsidRPr="00027ECD">
                        <w:t>şi</w:t>
                      </w:r>
                      <w:proofErr w:type="spellEnd"/>
                      <w:r w:rsidRPr="00027ECD">
                        <w:t xml:space="preserve"> structura pădurii în ansamblul ei.</w:t>
                      </w:r>
                    </w:p>
                  </w:txbxContent>
                </v:textbox>
              </v:shape>
            </w:pict>
          </mc:Fallback>
        </mc:AlternateContent>
      </w:r>
    </w:p>
    <w:p w14:paraId="7230FC63" w14:textId="77777777" w:rsidR="00027ECD" w:rsidRPr="00E04C04" w:rsidRDefault="00027ECD" w:rsidP="00027ECD">
      <w:pPr>
        <w:pStyle w:val="textproiect0"/>
        <w:rPr>
          <w:color w:val="000000" w:themeColor="text1"/>
          <w:lang w:val="it-IT"/>
        </w:rPr>
      </w:pPr>
    </w:p>
    <w:p w14:paraId="5C4F6337" w14:textId="77777777" w:rsidR="00027ECD" w:rsidRPr="00E04C04" w:rsidRDefault="00027ECD" w:rsidP="00027ECD">
      <w:pPr>
        <w:pStyle w:val="textproiect0"/>
        <w:rPr>
          <w:color w:val="000000" w:themeColor="text1"/>
          <w:lang w:val="it-IT"/>
        </w:rPr>
      </w:pPr>
    </w:p>
    <w:p w14:paraId="6C9E1B8E" w14:textId="77777777" w:rsidR="00027ECD" w:rsidRPr="00E04C04" w:rsidRDefault="00027ECD" w:rsidP="00027ECD">
      <w:pPr>
        <w:pStyle w:val="textproiect0"/>
        <w:rPr>
          <w:color w:val="000000" w:themeColor="text1"/>
          <w:lang w:val="it-IT"/>
        </w:rPr>
      </w:pPr>
    </w:p>
    <w:p w14:paraId="089409FB" w14:textId="77777777" w:rsidR="00027ECD" w:rsidRDefault="00027ECD" w:rsidP="00027ECD">
      <w:pPr>
        <w:pStyle w:val="textproiect0"/>
        <w:rPr>
          <w:color w:val="000000" w:themeColor="text1"/>
          <w:lang w:val="en-US"/>
        </w:rPr>
      </w:pPr>
      <w:r w:rsidRPr="00E04C04">
        <w:rPr>
          <w:color w:val="000000" w:themeColor="text1"/>
          <w:lang w:val="vi-VN"/>
        </w:rPr>
        <w:t xml:space="preserve">Ciclul s-a stabilit pe baza vârstei medii a exploatabilităţii </w:t>
      </w:r>
      <w:r w:rsidRPr="00E04C04">
        <w:rPr>
          <w:color w:val="000000" w:themeColor="text1"/>
        </w:rPr>
        <w:t>de protecţie</w:t>
      </w:r>
      <w:r w:rsidRPr="00E04C04">
        <w:rPr>
          <w:color w:val="000000" w:themeColor="text1"/>
          <w:lang w:val="vi-VN"/>
        </w:rPr>
        <w:t>, ţinându-se seama de  structura actuală a fondului de producţie pe clase de vârstă</w:t>
      </w:r>
      <w:r w:rsidRPr="00E04C04">
        <w:rPr>
          <w:color w:val="000000" w:themeColor="text1"/>
          <w:lang w:val="en-US"/>
        </w:rPr>
        <w:t>:</w:t>
      </w:r>
    </w:p>
    <w:p w14:paraId="324F8B2C" w14:textId="77777777" w:rsidR="00594AE3" w:rsidRPr="00E04C04" w:rsidRDefault="00594AE3" w:rsidP="00027ECD">
      <w:pPr>
        <w:pStyle w:val="textproiect0"/>
        <w:rPr>
          <w:color w:val="000000" w:themeColor="text1"/>
          <w:lang w:val="en-US"/>
        </w:rPr>
      </w:pPr>
    </w:p>
    <w:p w14:paraId="309AD82C" w14:textId="77777777" w:rsidR="00C00CC4" w:rsidRPr="00E04C04" w:rsidRDefault="00273436" w:rsidP="00027ECD">
      <w:pPr>
        <w:pStyle w:val="textproiect0"/>
        <w:rPr>
          <w:color w:val="000000" w:themeColor="text1"/>
        </w:rPr>
      </w:pPr>
      <w:r>
        <w:rPr>
          <w:noProof/>
          <w:color w:val="000000" w:themeColor="text1"/>
          <w:lang w:val="en-US"/>
        </w:rPr>
        <mc:AlternateContent>
          <mc:Choice Requires="wps">
            <w:drawing>
              <wp:anchor distT="0" distB="0" distL="114300" distR="114300" simplePos="0" relativeHeight="251652096" behindDoc="0" locked="0" layoutInCell="1" allowOverlap="1" wp14:anchorId="5B502C66" wp14:editId="2DC43034">
                <wp:simplePos x="0" y="0"/>
                <wp:positionH relativeFrom="column">
                  <wp:posOffset>11430</wp:posOffset>
                </wp:positionH>
                <wp:positionV relativeFrom="paragraph">
                  <wp:posOffset>50165</wp:posOffset>
                </wp:positionV>
                <wp:extent cx="6143625" cy="419100"/>
                <wp:effectExtent l="0" t="0" r="28575" b="190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4191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C14E2" id="Rectangle 319" o:spid="_x0000_s1026" style="position:absolute;margin-left:.9pt;margin-top:3.95pt;width:483.75pt;height: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" filled="f" strokecolor="black [3213]" strokeweight="1.5pt">
                <v:path arrowok="t"/>
              </v:rect>
            </w:pict>
          </mc:Fallback>
        </mc:AlternateContent>
      </w:r>
    </w:p>
    <w:p w14:paraId="3F63EADF" w14:textId="77777777" w:rsidR="00027ECD" w:rsidRPr="00E04C04" w:rsidRDefault="00027ECD" w:rsidP="007D12B6">
      <w:pPr>
        <w:pStyle w:val="textproiect0"/>
        <w:rPr>
          <w:color w:val="000000" w:themeColor="text1"/>
        </w:rPr>
      </w:pPr>
      <w:r w:rsidRPr="00E04C04">
        <w:rPr>
          <w:color w:val="000000" w:themeColor="text1"/>
        </w:rPr>
        <w:t>Ciclul adoptat – 1</w:t>
      </w:r>
      <w:r w:rsidR="00E04C04" w:rsidRPr="00E04C04">
        <w:rPr>
          <w:color w:val="000000" w:themeColor="text1"/>
        </w:rPr>
        <w:t>1</w:t>
      </w:r>
      <w:r w:rsidRPr="00E04C04">
        <w:rPr>
          <w:color w:val="000000" w:themeColor="text1"/>
        </w:rPr>
        <w:t>0 ani</w:t>
      </w:r>
      <w:r w:rsidR="000A25C0" w:rsidRPr="00E04C04">
        <w:rPr>
          <w:color w:val="000000" w:themeColor="text1"/>
        </w:rPr>
        <w:t xml:space="preserve"> – SUP A</w:t>
      </w:r>
    </w:p>
    <w:p w14:paraId="77365383" w14:textId="77777777" w:rsidR="001D6379" w:rsidRPr="00E04C04" w:rsidRDefault="001D6379" w:rsidP="00F875DC">
      <w:pPr>
        <w:pStyle w:val="textproiect0"/>
        <w:rPr>
          <w:color w:val="000000" w:themeColor="text1"/>
        </w:rPr>
      </w:pPr>
    </w:p>
    <w:p w14:paraId="7A2EB502" w14:textId="77777777" w:rsidR="00F875DC" w:rsidRPr="00E04C04" w:rsidRDefault="00F875DC" w:rsidP="00F875DC">
      <w:pPr>
        <w:pStyle w:val="textproiect0"/>
        <w:rPr>
          <w:color w:val="000000" w:themeColor="text1"/>
        </w:rPr>
      </w:pPr>
      <w:r w:rsidRPr="00E04C04">
        <w:rPr>
          <w:color w:val="000000" w:themeColor="text1"/>
        </w:rPr>
        <w:t>Acesta este justificat din punct de vedere economic, ecologic şi silvicultural:</w:t>
      </w:r>
    </w:p>
    <w:p w14:paraId="6CE307A2" w14:textId="77777777" w:rsidR="00F875DC" w:rsidRPr="00E04C04" w:rsidRDefault="00F875DC" w:rsidP="00F875DC">
      <w:pPr>
        <w:pStyle w:val="textproiect0"/>
        <w:rPr>
          <w:color w:val="000000" w:themeColor="text1"/>
        </w:rPr>
      </w:pPr>
    </w:p>
    <w:p w14:paraId="5CA8C012" w14:textId="77777777" w:rsidR="00F875DC" w:rsidRPr="00E04C04" w:rsidRDefault="00F875DC" w:rsidP="006049B8">
      <w:pPr>
        <w:pStyle w:val="textproiect0"/>
        <w:numPr>
          <w:ilvl w:val="0"/>
          <w:numId w:val="11"/>
        </w:numPr>
        <w:rPr>
          <w:color w:val="000000" w:themeColor="text1"/>
        </w:rPr>
      </w:pPr>
      <w:r w:rsidRPr="00E04C04">
        <w:rPr>
          <w:b/>
          <w:color w:val="000000" w:themeColor="text1"/>
        </w:rPr>
        <w:t>Economic</w:t>
      </w:r>
      <w:r w:rsidRPr="00E04C04">
        <w:rPr>
          <w:color w:val="000000" w:themeColor="text1"/>
        </w:rPr>
        <w:t>: asigură stabilitatea şi mobilitatea economică, influenţează pozitiv întregul ansamblu de indicatori economici;</w:t>
      </w:r>
    </w:p>
    <w:p w14:paraId="50DD53DF" w14:textId="77777777" w:rsidR="00F875DC" w:rsidRPr="00E04C04" w:rsidRDefault="00F875DC" w:rsidP="00F875DC">
      <w:pPr>
        <w:pStyle w:val="textproiect0"/>
        <w:ind w:left="1620" w:firstLine="0"/>
        <w:rPr>
          <w:color w:val="000000" w:themeColor="text1"/>
        </w:rPr>
      </w:pPr>
    </w:p>
    <w:p w14:paraId="55E769FA" w14:textId="77777777" w:rsidR="00F875DC" w:rsidRPr="00E04C04" w:rsidRDefault="00F875DC" w:rsidP="006049B8">
      <w:pPr>
        <w:pStyle w:val="textproiect0"/>
        <w:numPr>
          <w:ilvl w:val="0"/>
          <w:numId w:val="11"/>
        </w:numPr>
        <w:rPr>
          <w:color w:val="000000" w:themeColor="text1"/>
        </w:rPr>
      </w:pPr>
      <w:r w:rsidRPr="00E04C04">
        <w:rPr>
          <w:b/>
          <w:color w:val="000000" w:themeColor="text1"/>
        </w:rPr>
        <w:t>Ecologic</w:t>
      </w:r>
      <w:r w:rsidRPr="00E04C04">
        <w:rPr>
          <w:color w:val="000000" w:themeColor="text1"/>
        </w:rPr>
        <w:t>: asigură echilibrul hidrologic şi climatic, este favorabil dezvoltării faunei naturale de interes cinegetic, sporeşte potenţialul estetic, măreşte diversitatea naturală, măreşte posibilitatea de evoluţie favorabilă a ecosistemelor de pădure spre structuri optime;</w:t>
      </w:r>
    </w:p>
    <w:p w14:paraId="29D97F1A" w14:textId="77777777" w:rsidR="00F875DC" w:rsidRPr="00E04C04" w:rsidRDefault="00F875DC" w:rsidP="00F875DC">
      <w:pPr>
        <w:pStyle w:val="textproiect0"/>
        <w:ind w:firstLine="0"/>
        <w:rPr>
          <w:color w:val="000000" w:themeColor="text1"/>
        </w:rPr>
      </w:pPr>
    </w:p>
    <w:p w14:paraId="17EDD5C6" w14:textId="77777777" w:rsidR="006918A0" w:rsidRPr="00E04C04" w:rsidRDefault="00F875DC" w:rsidP="006049B8">
      <w:pPr>
        <w:pStyle w:val="textproiect0"/>
        <w:numPr>
          <w:ilvl w:val="0"/>
          <w:numId w:val="11"/>
        </w:numPr>
        <w:rPr>
          <w:color w:val="000000" w:themeColor="text1"/>
        </w:rPr>
      </w:pPr>
      <w:r w:rsidRPr="00E04C04">
        <w:rPr>
          <w:b/>
          <w:color w:val="000000" w:themeColor="text1"/>
        </w:rPr>
        <w:t>Silvicultural</w:t>
      </w:r>
      <w:r w:rsidRPr="00E04C04">
        <w:rPr>
          <w:color w:val="000000" w:themeColor="text1"/>
        </w:rPr>
        <w:t>: sporeşte şansa de succes a regenerării naturale şi de realizare a arboretelor amestecate, permite aplicarea tratamentului stabilit.</w:t>
      </w:r>
    </w:p>
    <w:p w14:paraId="1A2ED1CB" w14:textId="77777777" w:rsidR="00312E77" w:rsidRDefault="00312E77" w:rsidP="009B2E30">
      <w:pPr>
        <w:pStyle w:val="textproiect0"/>
        <w:rPr>
          <w:color w:val="FF0000"/>
        </w:rPr>
      </w:pPr>
    </w:p>
    <w:p w14:paraId="11330974" w14:textId="77777777" w:rsidR="00CE3F42" w:rsidRPr="007F4292" w:rsidRDefault="00864C75" w:rsidP="00864C75">
      <w:pPr>
        <w:overflowPunct/>
        <w:autoSpaceDE/>
        <w:autoSpaceDN/>
        <w:adjustRightInd/>
        <w:textAlignment w:val="auto"/>
        <w:rPr>
          <w:color w:val="FF0000"/>
        </w:rPr>
      </w:pPr>
      <w:r>
        <w:rPr>
          <w:color w:val="FF0000"/>
        </w:rPr>
        <w:br w:type="page"/>
      </w:r>
    </w:p>
    <w:p w14:paraId="6DFE5D29" w14:textId="77777777" w:rsidR="00AA1C7E" w:rsidRDefault="00AA1C7E" w:rsidP="00AA1C7E">
      <w:pPr>
        <w:pStyle w:val="Titlu3"/>
        <w:rPr>
          <w:color w:val="000000" w:themeColor="text1"/>
          <w:lang w:val="en-US"/>
        </w:rPr>
      </w:pPr>
      <w:bookmarkStart w:id="29" w:name="_Toc464041548"/>
      <w:r w:rsidRPr="003C7F5A">
        <w:rPr>
          <w:color w:val="000000" w:themeColor="text1"/>
        </w:rPr>
        <w:lastRenderedPageBreak/>
        <w:t xml:space="preserve">2.5. </w:t>
      </w:r>
      <w:r w:rsidRPr="003C7F5A">
        <w:rPr>
          <w:color w:val="000000" w:themeColor="text1"/>
          <w:lang w:val="en-US"/>
        </w:rPr>
        <w:t>Lucrări de conducere a procesului de normalizare a pădurii – Posibilitatea</w:t>
      </w:r>
      <w:bookmarkEnd w:id="29"/>
    </w:p>
    <w:p w14:paraId="5248ECAC" w14:textId="77777777" w:rsidR="00864C75" w:rsidRPr="00864C75" w:rsidRDefault="00864C75" w:rsidP="00864C75">
      <w:pPr>
        <w:rPr>
          <w:lang w:val="en-US"/>
        </w:rPr>
      </w:pPr>
    </w:p>
    <w:p w14:paraId="52AC6936" w14:textId="77777777" w:rsidR="00864C75" w:rsidRDefault="00273436" w:rsidP="00864C75">
      <w:pPr>
        <w:spacing w:line="360" w:lineRule="auto"/>
        <w:jc w:val="both"/>
        <w:rPr>
          <w:color w:val="000000" w:themeColor="text1"/>
        </w:rPr>
      </w:pPr>
      <w:r>
        <w:rPr>
          <w:noProof/>
          <w:color w:val="FF0000"/>
          <w:lang w:val="en-US"/>
        </w:rPr>
        <mc:AlternateContent>
          <mc:Choice Requires="wps">
            <w:drawing>
              <wp:anchor distT="0" distB="0" distL="114300" distR="114300" simplePos="0" relativeHeight="251656192" behindDoc="0" locked="0" layoutInCell="1" allowOverlap="1" wp14:anchorId="5A7A0AFD" wp14:editId="17046C6C">
                <wp:simplePos x="0" y="0"/>
                <wp:positionH relativeFrom="column">
                  <wp:posOffset>-135255</wp:posOffset>
                </wp:positionH>
                <wp:positionV relativeFrom="paragraph">
                  <wp:posOffset>87630</wp:posOffset>
                </wp:positionV>
                <wp:extent cx="6173470" cy="626745"/>
                <wp:effectExtent l="57150" t="38100" r="74930" b="9779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2674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38C2CE6" w14:textId="77777777" w:rsidR="00985032" w:rsidRPr="00AA1C7E" w:rsidRDefault="00985032" w:rsidP="00AA1C7E">
                            <w:pPr>
                              <w:pStyle w:val="textproiect0"/>
                            </w:pPr>
                            <w:r w:rsidRPr="00AA1C7E">
                              <w:t xml:space="preserve">În procesul de normalizare a fondului de </w:t>
                            </w:r>
                            <w:proofErr w:type="spellStart"/>
                            <w:r w:rsidRPr="00AA1C7E">
                              <w:t>producţie</w:t>
                            </w:r>
                            <w:proofErr w:type="spellEnd"/>
                            <w:r w:rsidRPr="00AA1C7E">
                              <w:t xml:space="preserve"> al unei pădurii (fond de </w:t>
                            </w:r>
                            <w:proofErr w:type="spellStart"/>
                            <w:r w:rsidRPr="00AA1C7E">
                              <w:t>producţie</w:t>
                            </w:r>
                            <w:proofErr w:type="spellEnd"/>
                            <w:r w:rsidRPr="00AA1C7E">
                              <w:t xml:space="preserve"> real), planificarea recoltelor de lemn (posibilitatea) constituie  modalitatea de conducere a acestui proces.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7A0AFD" id="_x0000_s1042" type="#_x0000_t202" style="position:absolute;left:0;text-align:left;margin-left:-10.65pt;margin-top:6.9pt;width:486.1pt;height:49.3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" fillcolor="#cdddac [1622]" strokecolor="#94b64e [3046]">
                <v:fill color2="#f0f4e6 [502]" rotate="t" angle="180" colors="0 #dafda7;22938f #e4fdc2;1 #f5ffe6" focus="100%" type="gradient"/>
                <v:shadow on="t" color="black" opacity="24903f" origin=",.5" offset="0,.55556mm"/>
                <v:textbox style="mso-fit-shape-to-text:t">
                  <w:txbxContent>
                    <w:p w14:paraId="638C2CE6" w14:textId="77777777" w:rsidR="00985032" w:rsidRPr="00AA1C7E" w:rsidRDefault="00985032" w:rsidP="00AA1C7E">
                      <w:pPr>
                        <w:pStyle w:val="textproiect0"/>
                      </w:pPr>
                      <w:r w:rsidRPr="00AA1C7E">
                        <w:t xml:space="preserve">În procesul de normalizare a fondului de </w:t>
                      </w:r>
                      <w:proofErr w:type="spellStart"/>
                      <w:r w:rsidRPr="00AA1C7E">
                        <w:t>producţie</w:t>
                      </w:r>
                      <w:proofErr w:type="spellEnd"/>
                      <w:r w:rsidRPr="00AA1C7E">
                        <w:t xml:space="preserve"> al unei pădurii (fond de </w:t>
                      </w:r>
                      <w:proofErr w:type="spellStart"/>
                      <w:r w:rsidRPr="00AA1C7E">
                        <w:t>producţie</w:t>
                      </w:r>
                      <w:proofErr w:type="spellEnd"/>
                      <w:r w:rsidRPr="00AA1C7E">
                        <w:t xml:space="preserve"> real), planificarea recoltelor de lemn (posibilitatea) constituie  modalitatea de conducere a acestui proces.</w:t>
                      </w:r>
                    </w:p>
                  </w:txbxContent>
                </v:textbox>
              </v:shape>
            </w:pict>
          </mc:Fallback>
        </mc:AlternateContent>
      </w:r>
    </w:p>
    <w:p w14:paraId="3B4D1795" w14:textId="77777777" w:rsidR="00355A65" w:rsidRPr="007D42BD" w:rsidRDefault="00355A65" w:rsidP="00864C75">
      <w:pPr>
        <w:spacing w:line="360" w:lineRule="auto"/>
        <w:jc w:val="both"/>
        <w:rPr>
          <w:color w:val="000000" w:themeColor="text1"/>
        </w:rPr>
      </w:pPr>
      <w:r w:rsidRPr="007D42BD">
        <w:rPr>
          <w:color w:val="000000" w:themeColor="text1"/>
        </w:rPr>
        <w:t xml:space="preserve"> </w:t>
      </w:r>
    </w:p>
    <w:p w14:paraId="178E763D" w14:textId="77777777" w:rsidR="00063D97" w:rsidRDefault="00063D97" w:rsidP="009B2E30">
      <w:pPr>
        <w:pStyle w:val="textproiect0"/>
        <w:rPr>
          <w:color w:val="000000" w:themeColor="text1"/>
        </w:rPr>
      </w:pPr>
    </w:p>
    <w:p w14:paraId="4F5AC419" w14:textId="77777777" w:rsidR="00864C75" w:rsidRDefault="00864C75" w:rsidP="009B2E30">
      <w:pPr>
        <w:pStyle w:val="textproiect0"/>
        <w:rPr>
          <w:color w:val="000000" w:themeColor="text1"/>
        </w:rPr>
      </w:pPr>
    </w:p>
    <w:p w14:paraId="6821C6ED" w14:textId="77777777" w:rsidR="00864C75" w:rsidRDefault="00864C75" w:rsidP="009B2E30">
      <w:pPr>
        <w:pStyle w:val="textproiect0"/>
        <w:rPr>
          <w:color w:val="000000" w:themeColor="text1"/>
        </w:rPr>
      </w:pPr>
      <w:r w:rsidRPr="007D42BD">
        <w:rPr>
          <w:color w:val="000000" w:themeColor="text1"/>
        </w:rPr>
        <w:t>Prin amenajamentul U.P. II Baru-Lupeni  s-au propus următorii indicatorii de recoltare a masei</w:t>
      </w:r>
      <w:r w:rsidRPr="00864C75">
        <w:rPr>
          <w:color w:val="000000" w:themeColor="text1"/>
        </w:rPr>
        <w:t xml:space="preserve"> </w:t>
      </w:r>
      <w:r w:rsidRPr="007D42BD">
        <w:rPr>
          <w:color w:val="000000" w:themeColor="text1"/>
        </w:rPr>
        <w:t>lemnoase:</w:t>
      </w:r>
    </w:p>
    <w:p w14:paraId="72D955C0" w14:textId="77777777" w:rsidR="00864C75" w:rsidRDefault="00864C75" w:rsidP="009B2E30">
      <w:pPr>
        <w:pStyle w:val="textproiect0"/>
        <w:rPr>
          <w:color w:val="000000" w:themeColor="text1"/>
        </w:rPr>
      </w:pPr>
    </w:p>
    <w:p w14:paraId="16BB96EC" w14:textId="77777777" w:rsidR="00864C75" w:rsidRPr="007D42BD" w:rsidRDefault="00864C75" w:rsidP="009B2E30">
      <w:pPr>
        <w:pStyle w:val="textproiect0"/>
        <w:rPr>
          <w:color w:val="000000" w:themeColor="text1"/>
        </w:rPr>
      </w:pPr>
    </w:p>
    <w:p w14:paraId="35998C10" w14:textId="5B2FB4E0" w:rsidR="0088666A" w:rsidRPr="007D42BD" w:rsidRDefault="0088666A" w:rsidP="0088666A">
      <w:pPr>
        <w:pStyle w:val="Legend"/>
        <w:rPr>
          <w:color w:val="000000" w:themeColor="text1"/>
        </w:rPr>
      </w:pPr>
      <w:bookmarkStart w:id="30" w:name="_Toc464041626"/>
      <w:r w:rsidRPr="007D42BD">
        <w:rPr>
          <w:color w:val="000000" w:themeColor="text1"/>
        </w:rPr>
        <w:t xml:space="preserve">Tabel </w:t>
      </w:r>
      <w:r w:rsidRPr="007D42BD">
        <w:rPr>
          <w:color w:val="000000" w:themeColor="text1"/>
        </w:rPr>
        <w:fldChar w:fldCharType="begin"/>
      </w:r>
      <w:r w:rsidRPr="007D42BD">
        <w:rPr>
          <w:color w:val="000000" w:themeColor="text1"/>
        </w:rPr>
        <w:instrText xml:space="preserve"> SEQ Tabel \* ARABIC </w:instrText>
      </w:r>
      <w:r w:rsidRPr="007D42BD">
        <w:rPr>
          <w:color w:val="000000" w:themeColor="text1"/>
        </w:rPr>
        <w:fldChar w:fldCharType="separate"/>
      </w:r>
      <w:r w:rsidR="004C6BFE">
        <w:rPr>
          <w:noProof/>
          <w:color w:val="000000" w:themeColor="text1"/>
        </w:rPr>
        <w:t>8</w:t>
      </w:r>
      <w:r w:rsidRPr="007D42BD">
        <w:rPr>
          <w:color w:val="000000" w:themeColor="text1"/>
        </w:rPr>
        <w:fldChar w:fldCharType="end"/>
      </w:r>
      <w:r w:rsidRPr="007D42BD">
        <w:rPr>
          <w:color w:val="000000" w:themeColor="text1"/>
        </w:rPr>
        <w:t>: Indicatorii de plan propuşi</w:t>
      </w:r>
      <w:bookmarkEnd w:id="30"/>
      <w:r w:rsidRPr="007D42BD">
        <w:rPr>
          <w:color w:val="000000" w:themeColor="text1"/>
          <w:lang w:val="it-IT"/>
        </w:rPr>
        <w:t xml:space="preserve"> </w:t>
      </w:r>
    </w:p>
    <w:p w14:paraId="5E9F21B8" w14:textId="77777777" w:rsidR="000752AC" w:rsidRPr="007D42BD" w:rsidRDefault="000752AC">
      <w:pPr>
        <w:overflowPunct/>
        <w:autoSpaceDE/>
        <w:autoSpaceDN/>
        <w:adjustRightInd/>
        <w:textAlignment w:val="auto"/>
        <w:rPr>
          <w:color w:val="000000" w:themeColor="text1"/>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15"/>
        <w:gridCol w:w="2014"/>
        <w:gridCol w:w="789"/>
        <w:gridCol w:w="702"/>
        <w:gridCol w:w="702"/>
        <w:gridCol w:w="814"/>
        <w:gridCol w:w="829"/>
        <w:gridCol w:w="827"/>
        <w:gridCol w:w="706"/>
        <w:gridCol w:w="615"/>
        <w:gridCol w:w="653"/>
      </w:tblGrid>
      <w:tr w:rsidR="007D42BD" w:rsidRPr="007D42BD" w14:paraId="08FE91C0" w14:textId="77777777" w:rsidTr="002D4B19">
        <w:trPr>
          <w:trHeight w:val="255"/>
        </w:trPr>
        <w:tc>
          <w:tcPr>
            <w:tcW w:w="525" w:type="pct"/>
            <w:vMerge w:val="restart"/>
            <w:shd w:val="clear" w:color="auto" w:fill="EAF1DD" w:themeFill="accent3" w:themeFillTint="33"/>
            <w:vAlign w:val="center"/>
            <w:hideMark/>
          </w:tcPr>
          <w:p w14:paraId="19DD7CDE" w14:textId="77777777" w:rsidR="000752AC" w:rsidRPr="007D42BD" w:rsidRDefault="000752AC" w:rsidP="009C5C77">
            <w:pPr>
              <w:overflowPunct/>
              <w:autoSpaceDE/>
              <w:autoSpaceDN/>
              <w:adjustRightInd/>
              <w:ind w:right="-166"/>
              <w:jc w:val="center"/>
              <w:textAlignment w:val="auto"/>
              <w:rPr>
                <w:b/>
                <w:bCs/>
                <w:color w:val="000000" w:themeColor="text1"/>
                <w:sz w:val="18"/>
                <w:szCs w:val="18"/>
                <w:lang w:eastAsia="ro-RO"/>
              </w:rPr>
            </w:pPr>
            <w:r w:rsidRPr="007D42BD">
              <w:rPr>
                <w:b/>
                <w:bCs/>
                <w:color w:val="000000" w:themeColor="text1"/>
                <w:sz w:val="18"/>
                <w:szCs w:val="18"/>
                <w:lang w:eastAsia="ro-RO"/>
              </w:rPr>
              <w:t>Anul de amenajare</w:t>
            </w:r>
          </w:p>
        </w:tc>
        <w:tc>
          <w:tcPr>
            <w:tcW w:w="1042" w:type="pct"/>
            <w:vMerge w:val="restart"/>
            <w:shd w:val="clear" w:color="auto" w:fill="EAF1DD" w:themeFill="accent3" w:themeFillTint="33"/>
            <w:vAlign w:val="center"/>
            <w:hideMark/>
          </w:tcPr>
          <w:p w14:paraId="610C0F23" w14:textId="77777777" w:rsidR="000752AC" w:rsidRPr="007D42BD" w:rsidRDefault="000752AC" w:rsidP="00661BEA">
            <w:pPr>
              <w:overflowPunct/>
              <w:autoSpaceDE/>
              <w:autoSpaceDN/>
              <w:adjustRightInd/>
              <w:jc w:val="center"/>
              <w:textAlignment w:val="auto"/>
              <w:rPr>
                <w:b/>
                <w:bCs/>
                <w:color w:val="000000" w:themeColor="text1"/>
                <w:sz w:val="18"/>
                <w:szCs w:val="18"/>
                <w:lang w:eastAsia="ro-RO"/>
              </w:rPr>
            </w:pPr>
            <w:r w:rsidRPr="007D42BD">
              <w:rPr>
                <w:b/>
                <w:bCs/>
                <w:color w:val="000000" w:themeColor="text1"/>
                <w:sz w:val="18"/>
                <w:szCs w:val="18"/>
                <w:lang w:eastAsia="ro-RO"/>
              </w:rPr>
              <w:t>Posibilitatea de produse principale</w:t>
            </w:r>
          </w:p>
        </w:tc>
        <w:tc>
          <w:tcPr>
            <w:tcW w:w="1555" w:type="pct"/>
            <w:gridSpan w:val="4"/>
            <w:shd w:val="clear" w:color="auto" w:fill="EAF1DD" w:themeFill="accent3" w:themeFillTint="33"/>
            <w:vAlign w:val="center"/>
            <w:hideMark/>
          </w:tcPr>
          <w:p w14:paraId="26AD9E4A" w14:textId="77777777" w:rsidR="000752AC" w:rsidRPr="007D42BD" w:rsidRDefault="000752AC" w:rsidP="00661BEA">
            <w:pPr>
              <w:overflowPunct/>
              <w:autoSpaceDE/>
              <w:autoSpaceDN/>
              <w:adjustRightInd/>
              <w:jc w:val="center"/>
              <w:textAlignment w:val="auto"/>
              <w:rPr>
                <w:b/>
                <w:bCs/>
                <w:color w:val="000000" w:themeColor="text1"/>
                <w:sz w:val="18"/>
                <w:szCs w:val="18"/>
                <w:lang w:eastAsia="ro-RO"/>
              </w:rPr>
            </w:pPr>
            <w:r w:rsidRPr="007D42BD">
              <w:rPr>
                <w:b/>
                <w:bCs/>
                <w:color w:val="000000" w:themeColor="text1"/>
                <w:sz w:val="18"/>
                <w:szCs w:val="18"/>
                <w:lang w:eastAsia="ro-RO"/>
              </w:rPr>
              <w:t>Posibilitatea de produse secundare</w:t>
            </w:r>
          </w:p>
        </w:tc>
        <w:tc>
          <w:tcPr>
            <w:tcW w:w="429" w:type="pct"/>
            <w:vMerge w:val="restart"/>
            <w:shd w:val="clear" w:color="auto" w:fill="EAF1DD" w:themeFill="accent3" w:themeFillTint="33"/>
            <w:vAlign w:val="center"/>
            <w:hideMark/>
          </w:tcPr>
          <w:p w14:paraId="6D9E37ED" w14:textId="77777777" w:rsidR="000752AC" w:rsidRPr="007D42BD" w:rsidRDefault="00B332B0" w:rsidP="003559F5">
            <w:pPr>
              <w:overflowPunct/>
              <w:autoSpaceDE/>
              <w:autoSpaceDN/>
              <w:adjustRightInd/>
              <w:ind w:left="-67" w:right="-155"/>
              <w:jc w:val="center"/>
              <w:textAlignment w:val="auto"/>
              <w:rPr>
                <w:b/>
                <w:bCs/>
                <w:color w:val="000000" w:themeColor="text1"/>
                <w:sz w:val="18"/>
                <w:szCs w:val="18"/>
                <w:lang w:eastAsia="ro-RO"/>
              </w:rPr>
            </w:pPr>
            <w:r w:rsidRPr="007D42BD">
              <w:rPr>
                <w:b/>
                <w:bCs/>
                <w:color w:val="000000" w:themeColor="text1"/>
                <w:sz w:val="18"/>
                <w:szCs w:val="18"/>
                <w:lang w:eastAsia="ro-RO"/>
              </w:rPr>
              <w:t>Degajă</w:t>
            </w:r>
            <w:r w:rsidR="000752AC" w:rsidRPr="007D42BD">
              <w:rPr>
                <w:b/>
                <w:bCs/>
                <w:color w:val="000000" w:themeColor="text1"/>
                <w:sz w:val="18"/>
                <w:szCs w:val="18"/>
                <w:lang w:eastAsia="ro-RO"/>
              </w:rPr>
              <w:t>ri</w:t>
            </w:r>
          </w:p>
        </w:tc>
        <w:tc>
          <w:tcPr>
            <w:tcW w:w="793" w:type="pct"/>
            <w:gridSpan w:val="2"/>
            <w:vMerge w:val="restart"/>
            <w:shd w:val="clear" w:color="auto" w:fill="EAF1DD" w:themeFill="accent3" w:themeFillTint="33"/>
            <w:vAlign w:val="center"/>
            <w:hideMark/>
          </w:tcPr>
          <w:p w14:paraId="69D45E08" w14:textId="77777777" w:rsidR="000752AC" w:rsidRPr="007D42BD" w:rsidRDefault="000752AC" w:rsidP="00B332B0">
            <w:pPr>
              <w:overflowPunct/>
              <w:autoSpaceDE/>
              <w:autoSpaceDN/>
              <w:adjustRightInd/>
              <w:jc w:val="center"/>
              <w:textAlignment w:val="auto"/>
              <w:rPr>
                <w:b/>
                <w:bCs/>
                <w:color w:val="000000" w:themeColor="text1"/>
                <w:sz w:val="18"/>
                <w:szCs w:val="18"/>
                <w:lang w:eastAsia="ro-RO"/>
              </w:rPr>
            </w:pPr>
            <w:r w:rsidRPr="007D42BD">
              <w:rPr>
                <w:b/>
                <w:bCs/>
                <w:color w:val="000000" w:themeColor="text1"/>
                <w:sz w:val="18"/>
                <w:szCs w:val="18"/>
                <w:lang w:eastAsia="ro-RO"/>
              </w:rPr>
              <w:t>T</w:t>
            </w:r>
            <w:r w:rsidR="00B332B0" w:rsidRPr="007D42BD">
              <w:rPr>
                <w:b/>
                <w:bCs/>
                <w:color w:val="000000" w:themeColor="text1"/>
                <w:sz w:val="18"/>
                <w:szCs w:val="18"/>
                <w:lang w:eastAsia="ro-RO"/>
              </w:rPr>
              <w:t>ă</w:t>
            </w:r>
            <w:r w:rsidRPr="007D42BD">
              <w:rPr>
                <w:b/>
                <w:bCs/>
                <w:color w:val="000000" w:themeColor="text1"/>
                <w:sz w:val="18"/>
                <w:szCs w:val="18"/>
                <w:lang w:eastAsia="ro-RO"/>
              </w:rPr>
              <w:t>ieri de igena</w:t>
            </w:r>
          </w:p>
        </w:tc>
        <w:tc>
          <w:tcPr>
            <w:tcW w:w="657" w:type="pct"/>
            <w:gridSpan w:val="2"/>
            <w:vMerge w:val="restart"/>
            <w:shd w:val="clear" w:color="auto" w:fill="EAF1DD" w:themeFill="accent3" w:themeFillTint="33"/>
            <w:vAlign w:val="center"/>
            <w:hideMark/>
          </w:tcPr>
          <w:p w14:paraId="13283825" w14:textId="77777777" w:rsidR="000752AC" w:rsidRPr="007D42BD" w:rsidRDefault="000752AC" w:rsidP="00B332B0">
            <w:pPr>
              <w:overflowPunct/>
              <w:autoSpaceDE/>
              <w:autoSpaceDN/>
              <w:adjustRightInd/>
              <w:jc w:val="center"/>
              <w:textAlignment w:val="auto"/>
              <w:rPr>
                <w:b/>
                <w:bCs/>
                <w:color w:val="000000" w:themeColor="text1"/>
                <w:sz w:val="18"/>
                <w:szCs w:val="18"/>
                <w:lang w:eastAsia="ro-RO"/>
              </w:rPr>
            </w:pPr>
            <w:r w:rsidRPr="007D42BD">
              <w:rPr>
                <w:b/>
                <w:bCs/>
                <w:color w:val="000000" w:themeColor="text1"/>
                <w:sz w:val="18"/>
                <w:szCs w:val="18"/>
                <w:lang w:eastAsia="ro-RO"/>
              </w:rPr>
              <w:t>T</w:t>
            </w:r>
            <w:r w:rsidR="00B332B0" w:rsidRPr="007D42BD">
              <w:rPr>
                <w:b/>
                <w:bCs/>
                <w:color w:val="000000" w:themeColor="text1"/>
                <w:sz w:val="18"/>
                <w:szCs w:val="18"/>
                <w:lang w:eastAsia="ro-RO"/>
              </w:rPr>
              <w:t>ă</w:t>
            </w:r>
            <w:r w:rsidRPr="007D42BD">
              <w:rPr>
                <w:b/>
                <w:bCs/>
                <w:color w:val="000000" w:themeColor="text1"/>
                <w:sz w:val="18"/>
                <w:szCs w:val="18"/>
                <w:lang w:eastAsia="ro-RO"/>
              </w:rPr>
              <w:t>ieri de conservare</w:t>
            </w:r>
          </w:p>
        </w:tc>
      </w:tr>
      <w:tr w:rsidR="007D42BD" w:rsidRPr="007D42BD" w14:paraId="36061077" w14:textId="77777777" w:rsidTr="002D4B19">
        <w:trPr>
          <w:trHeight w:val="255"/>
        </w:trPr>
        <w:tc>
          <w:tcPr>
            <w:tcW w:w="525" w:type="pct"/>
            <w:vMerge/>
            <w:shd w:val="clear" w:color="auto" w:fill="EAF1DD" w:themeFill="accent3" w:themeFillTint="33"/>
            <w:vAlign w:val="center"/>
            <w:hideMark/>
          </w:tcPr>
          <w:p w14:paraId="292A2FF8" w14:textId="77777777" w:rsidR="000752AC" w:rsidRPr="007D42BD" w:rsidRDefault="000752AC" w:rsidP="00661BEA">
            <w:pPr>
              <w:overflowPunct/>
              <w:autoSpaceDE/>
              <w:autoSpaceDN/>
              <w:adjustRightInd/>
              <w:jc w:val="center"/>
              <w:textAlignment w:val="auto"/>
              <w:rPr>
                <w:b/>
                <w:bCs/>
                <w:color w:val="000000" w:themeColor="text1"/>
                <w:sz w:val="18"/>
                <w:szCs w:val="18"/>
                <w:lang w:eastAsia="ro-RO"/>
              </w:rPr>
            </w:pPr>
          </w:p>
        </w:tc>
        <w:tc>
          <w:tcPr>
            <w:tcW w:w="1042" w:type="pct"/>
            <w:vMerge/>
            <w:shd w:val="clear" w:color="auto" w:fill="EAF1DD" w:themeFill="accent3" w:themeFillTint="33"/>
            <w:vAlign w:val="center"/>
            <w:hideMark/>
          </w:tcPr>
          <w:p w14:paraId="527EFFEE" w14:textId="77777777" w:rsidR="000752AC" w:rsidRPr="007D42BD" w:rsidRDefault="000752AC" w:rsidP="00661BEA">
            <w:pPr>
              <w:overflowPunct/>
              <w:autoSpaceDE/>
              <w:autoSpaceDN/>
              <w:adjustRightInd/>
              <w:jc w:val="center"/>
              <w:textAlignment w:val="auto"/>
              <w:rPr>
                <w:b/>
                <w:bCs/>
                <w:color w:val="000000" w:themeColor="text1"/>
                <w:sz w:val="18"/>
                <w:szCs w:val="18"/>
                <w:lang w:eastAsia="ro-RO"/>
              </w:rPr>
            </w:pPr>
          </w:p>
        </w:tc>
        <w:tc>
          <w:tcPr>
            <w:tcW w:w="771" w:type="pct"/>
            <w:gridSpan w:val="2"/>
            <w:shd w:val="clear" w:color="auto" w:fill="EAF1DD" w:themeFill="accent3" w:themeFillTint="33"/>
            <w:vAlign w:val="center"/>
            <w:hideMark/>
          </w:tcPr>
          <w:p w14:paraId="6D2D2832" w14:textId="77777777" w:rsidR="000752AC" w:rsidRPr="007D42BD" w:rsidRDefault="000752AC" w:rsidP="00661BEA">
            <w:pPr>
              <w:overflowPunct/>
              <w:autoSpaceDE/>
              <w:autoSpaceDN/>
              <w:adjustRightInd/>
              <w:jc w:val="center"/>
              <w:textAlignment w:val="auto"/>
              <w:rPr>
                <w:b/>
                <w:bCs/>
                <w:color w:val="000000" w:themeColor="text1"/>
                <w:sz w:val="18"/>
                <w:szCs w:val="18"/>
                <w:lang w:eastAsia="ro-RO"/>
              </w:rPr>
            </w:pPr>
            <w:r w:rsidRPr="007D42BD">
              <w:rPr>
                <w:b/>
                <w:bCs/>
                <w:color w:val="000000" w:themeColor="text1"/>
                <w:sz w:val="18"/>
                <w:szCs w:val="18"/>
                <w:lang w:eastAsia="ro-RO"/>
              </w:rPr>
              <w:t>curatiri</w:t>
            </w:r>
          </w:p>
        </w:tc>
        <w:tc>
          <w:tcPr>
            <w:tcW w:w="783" w:type="pct"/>
            <w:gridSpan w:val="2"/>
            <w:shd w:val="clear" w:color="auto" w:fill="EAF1DD" w:themeFill="accent3" w:themeFillTint="33"/>
            <w:vAlign w:val="center"/>
            <w:hideMark/>
          </w:tcPr>
          <w:p w14:paraId="786C0517" w14:textId="77777777" w:rsidR="000752AC" w:rsidRPr="007D42BD" w:rsidRDefault="00B332B0" w:rsidP="00661BEA">
            <w:pPr>
              <w:overflowPunct/>
              <w:autoSpaceDE/>
              <w:autoSpaceDN/>
              <w:adjustRightInd/>
              <w:jc w:val="center"/>
              <w:textAlignment w:val="auto"/>
              <w:rPr>
                <w:b/>
                <w:bCs/>
                <w:color w:val="000000" w:themeColor="text1"/>
                <w:sz w:val="18"/>
                <w:szCs w:val="18"/>
                <w:lang w:eastAsia="ro-RO"/>
              </w:rPr>
            </w:pPr>
            <w:r w:rsidRPr="007D42BD">
              <w:rPr>
                <w:b/>
                <w:bCs/>
                <w:color w:val="000000" w:themeColor="text1"/>
                <w:sz w:val="18"/>
                <w:szCs w:val="18"/>
                <w:lang w:eastAsia="ro-RO"/>
              </w:rPr>
              <w:t>ră</w:t>
            </w:r>
            <w:r w:rsidR="000752AC" w:rsidRPr="007D42BD">
              <w:rPr>
                <w:b/>
                <w:bCs/>
                <w:color w:val="000000" w:themeColor="text1"/>
                <w:sz w:val="18"/>
                <w:szCs w:val="18"/>
                <w:lang w:eastAsia="ro-RO"/>
              </w:rPr>
              <w:t>rituri</w:t>
            </w:r>
          </w:p>
        </w:tc>
        <w:tc>
          <w:tcPr>
            <w:tcW w:w="429" w:type="pct"/>
            <w:vMerge/>
            <w:shd w:val="clear" w:color="auto" w:fill="EAF1DD" w:themeFill="accent3" w:themeFillTint="33"/>
            <w:vAlign w:val="center"/>
            <w:hideMark/>
          </w:tcPr>
          <w:p w14:paraId="630C382B" w14:textId="77777777" w:rsidR="000752AC" w:rsidRPr="007D42BD" w:rsidRDefault="000752AC" w:rsidP="00661BEA">
            <w:pPr>
              <w:overflowPunct/>
              <w:autoSpaceDE/>
              <w:autoSpaceDN/>
              <w:adjustRightInd/>
              <w:jc w:val="center"/>
              <w:textAlignment w:val="auto"/>
              <w:rPr>
                <w:b/>
                <w:bCs/>
                <w:color w:val="000000" w:themeColor="text1"/>
                <w:sz w:val="18"/>
                <w:szCs w:val="18"/>
                <w:lang w:eastAsia="ro-RO"/>
              </w:rPr>
            </w:pPr>
          </w:p>
        </w:tc>
        <w:tc>
          <w:tcPr>
            <w:tcW w:w="793" w:type="pct"/>
            <w:gridSpan w:val="2"/>
            <w:vMerge/>
            <w:shd w:val="clear" w:color="auto" w:fill="EAF1DD" w:themeFill="accent3" w:themeFillTint="33"/>
            <w:vAlign w:val="center"/>
            <w:hideMark/>
          </w:tcPr>
          <w:p w14:paraId="66D3AA5A" w14:textId="77777777" w:rsidR="000752AC" w:rsidRPr="007D42BD" w:rsidRDefault="000752AC" w:rsidP="00661BEA">
            <w:pPr>
              <w:overflowPunct/>
              <w:autoSpaceDE/>
              <w:autoSpaceDN/>
              <w:adjustRightInd/>
              <w:jc w:val="center"/>
              <w:textAlignment w:val="auto"/>
              <w:rPr>
                <w:b/>
                <w:bCs/>
                <w:color w:val="000000" w:themeColor="text1"/>
                <w:sz w:val="18"/>
                <w:szCs w:val="18"/>
                <w:lang w:eastAsia="ro-RO"/>
              </w:rPr>
            </w:pPr>
          </w:p>
        </w:tc>
        <w:tc>
          <w:tcPr>
            <w:tcW w:w="657" w:type="pct"/>
            <w:gridSpan w:val="2"/>
            <w:vMerge/>
            <w:shd w:val="clear" w:color="auto" w:fill="EAF1DD" w:themeFill="accent3" w:themeFillTint="33"/>
            <w:vAlign w:val="center"/>
            <w:hideMark/>
          </w:tcPr>
          <w:p w14:paraId="613B2BA4" w14:textId="77777777" w:rsidR="000752AC" w:rsidRPr="007D42BD" w:rsidRDefault="000752AC" w:rsidP="00661BEA">
            <w:pPr>
              <w:overflowPunct/>
              <w:autoSpaceDE/>
              <w:autoSpaceDN/>
              <w:adjustRightInd/>
              <w:jc w:val="center"/>
              <w:textAlignment w:val="auto"/>
              <w:rPr>
                <w:b/>
                <w:bCs/>
                <w:color w:val="000000" w:themeColor="text1"/>
                <w:sz w:val="18"/>
                <w:szCs w:val="18"/>
                <w:lang w:eastAsia="ro-RO"/>
              </w:rPr>
            </w:pPr>
          </w:p>
        </w:tc>
      </w:tr>
      <w:tr w:rsidR="007D42BD" w:rsidRPr="007D42BD" w14:paraId="651FE647" w14:textId="77777777" w:rsidTr="002D4B19">
        <w:trPr>
          <w:trHeight w:val="285"/>
        </w:trPr>
        <w:tc>
          <w:tcPr>
            <w:tcW w:w="525" w:type="pct"/>
            <w:vMerge/>
            <w:tcBorders>
              <w:bottom w:val="single" w:sz="12" w:space="0" w:color="auto"/>
            </w:tcBorders>
            <w:shd w:val="clear" w:color="auto" w:fill="EAF1DD" w:themeFill="accent3" w:themeFillTint="33"/>
            <w:vAlign w:val="center"/>
            <w:hideMark/>
          </w:tcPr>
          <w:p w14:paraId="21B26F90" w14:textId="77777777" w:rsidR="008F32E4" w:rsidRPr="007D42BD" w:rsidRDefault="008F32E4" w:rsidP="00661BEA">
            <w:pPr>
              <w:overflowPunct/>
              <w:autoSpaceDE/>
              <w:autoSpaceDN/>
              <w:adjustRightInd/>
              <w:jc w:val="center"/>
              <w:textAlignment w:val="auto"/>
              <w:rPr>
                <w:b/>
                <w:bCs/>
                <w:color w:val="000000" w:themeColor="text1"/>
                <w:sz w:val="18"/>
                <w:szCs w:val="18"/>
                <w:lang w:eastAsia="ro-RO"/>
              </w:rPr>
            </w:pPr>
          </w:p>
        </w:tc>
        <w:tc>
          <w:tcPr>
            <w:tcW w:w="1042" w:type="pct"/>
            <w:tcBorders>
              <w:bottom w:val="single" w:sz="12" w:space="0" w:color="auto"/>
            </w:tcBorders>
            <w:shd w:val="clear" w:color="auto" w:fill="EAF1DD" w:themeFill="accent3" w:themeFillTint="33"/>
            <w:vAlign w:val="center"/>
            <w:hideMark/>
          </w:tcPr>
          <w:p w14:paraId="556EA1FB" w14:textId="77777777" w:rsidR="008F32E4" w:rsidRPr="007D42BD" w:rsidRDefault="008F32E4" w:rsidP="008F32E4">
            <w:pPr>
              <w:overflowPunct/>
              <w:autoSpaceDE/>
              <w:autoSpaceDN/>
              <w:adjustRightInd/>
              <w:jc w:val="center"/>
              <w:textAlignment w:val="auto"/>
              <w:rPr>
                <w:b/>
                <w:bCs/>
                <w:i/>
                <w:iCs/>
                <w:color w:val="000000" w:themeColor="text1"/>
                <w:sz w:val="18"/>
                <w:szCs w:val="18"/>
                <w:lang w:eastAsia="ro-RO"/>
              </w:rPr>
            </w:pPr>
            <w:r w:rsidRPr="007D42BD">
              <w:rPr>
                <w:b/>
                <w:bCs/>
                <w:i/>
                <w:iCs/>
                <w:color w:val="000000" w:themeColor="text1"/>
                <w:sz w:val="18"/>
                <w:szCs w:val="18"/>
                <w:lang w:eastAsia="ro-RO"/>
              </w:rPr>
              <w:t>mc/an</w:t>
            </w:r>
          </w:p>
        </w:tc>
        <w:tc>
          <w:tcPr>
            <w:tcW w:w="408" w:type="pct"/>
            <w:tcBorders>
              <w:bottom w:val="single" w:sz="12" w:space="0" w:color="auto"/>
            </w:tcBorders>
            <w:shd w:val="clear" w:color="auto" w:fill="EAF1DD" w:themeFill="accent3" w:themeFillTint="33"/>
            <w:vAlign w:val="center"/>
            <w:hideMark/>
          </w:tcPr>
          <w:p w14:paraId="1048FCA5" w14:textId="77777777" w:rsidR="008F32E4" w:rsidRPr="007D42BD" w:rsidRDefault="008F32E4" w:rsidP="00661BEA">
            <w:pPr>
              <w:overflowPunct/>
              <w:autoSpaceDE/>
              <w:autoSpaceDN/>
              <w:adjustRightInd/>
              <w:jc w:val="center"/>
              <w:textAlignment w:val="auto"/>
              <w:rPr>
                <w:b/>
                <w:bCs/>
                <w:i/>
                <w:iCs/>
                <w:color w:val="000000" w:themeColor="text1"/>
                <w:sz w:val="18"/>
                <w:szCs w:val="18"/>
                <w:lang w:eastAsia="ro-RO"/>
              </w:rPr>
            </w:pPr>
            <w:r w:rsidRPr="007D42BD">
              <w:rPr>
                <w:b/>
                <w:bCs/>
                <w:i/>
                <w:iCs/>
                <w:color w:val="000000" w:themeColor="text1"/>
                <w:sz w:val="18"/>
                <w:szCs w:val="18"/>
                <w:lang w:eastAsia="ro-RO"/>
              </w:rPr>
              <w:t>ha/an</w:t>
            </w:r>
          </w:p>
        </w:tc>
        <w:tc>
          <w:tcPr>
            <w:tcW w:w="363" w:type="pct"/>
            <w:tcBorders>
              <w:bottom w:val="single" w:sz="12" w:space="0" w:color="auto"/>
            </w:tcBorders>
            <w:shd w:val="clear" w:color="auto" w:fill="EAF1DD" w:themeFill="accent3" w:themeFillTint="33"/>
            <w:vAlign w:val="center"/>
            <w:hideMark/>
          </w:tcPr>
          <w:p w14:paraId="5B10ECFA" w14:textId="77777777" w:rsidR="008F32E4" w:rsidRPr="007D42BD" w:rsidRDefault="008F32E4" w:rsidP="00661BEA">
            <w:pPr>
              <w:overflowPunct/>
              <w:autoSpaceDE/>
              <w:autoSpaceDN/>
              <w:adjustRightInd/>
              <w:jc w:val="center"/>
              <w:textAlignment w:val="auto"/>
              <w:rPr>
                <w:b/>
                <w:bCs/>
                <w:i/>
                <w:iCs/>
                <w:color w:val="000000" w:themeColor="text1"/>
                <w:sz w:val="18"/>
                <w:szCs w:val="18"/>
                <w:lang w:eastAsia="ro-RO"/>
              </w:rPr>
            </w:pPr>
            <w:r w:rsidRPr="007D42BD">
              <w:rPr>
                <w:b/>
                <w:bCs/>
                <w:i/>
                <w:iCs/>
                <w:color w:val="000000" w:themeColor="text1"/>
                <w:sz w:val="18"/>
                <w:szCs w:val="18"/>
                <w:lang w:eastAsia="ro-RO"/>
              </w:rPr>
              <w:t>mc/an</w:t>
            </w:r>
          </w:p>
        </w:tc>
        <w:tc>
          <w:tcPr>
            <w:tcW w:w="363" w:type="pct"/>
            <w:tcBorders>
              <w:bottom w:val="single" w:sz="12" w:space="0" w:color="auto"/>
            </w:tcBorders>
            <w:shd w:val="clear" w:color="auto" w:fill="EAF1DD" w:themeFill="accent3" w:themeFillTint="33"/>
            <w:vAlign w:val="center"/>
            <w:hideMark/>
          </w:tcPr>
          <w:p w14:paraId="33602503" w14:textId="77777777" w:rsidR="008F32E4" w:rsidRPr="007D42BD" w:rsidRDefault="008F32E4" w:rsidP="00661BEA">
            <w:pPr>
              <w:overflowPunct/>
              <w:autoSpaceDE/>
              <w:autoSpaceDN/>
              <w:adjustRightInd/>
              <w:jc w:val="center"/>
              <w:textAlignment w:val="auto"/>
              <w:rPr>
                <w:b/>
                <w:bCs/>
                <w:i/>
                <w:iCs/>
                <w:color w:val="000000" w:themeColor="text1"/>
                <w:sz w:val="18"/>
                <w:szCs w:val="18"/>
                <w:lang w:eastAsia="ro-RO"/>
              </w:rPr>
            </w:pPr>
            <w:r w:rsidRPr="007D42BD">
              <w:rPr>
                <w:b/>
                <w:bCs/>
                <w:i/>
                <w:iCs/>
                <w:color w:val="000000" w:themeColor="text1"/>
                <w:sz w:val="18"/>
                <w:szCs w:val="18"/>
                <w:lang w:eastAsia="ro-RO"/>
              </w:rPr>
              <w:t>ha/an</w:t>
            </w:r>
          </w:p>
        </w:tc>
        <w:tc>
          <w:tcPr>
            <w:tcW w:w="420" w:type="pct"/>
            <w:tcBorders>
              <w:bottom w:val="single" w:sz="12" w:space="0" w:color="auto"/>
            </w:tcBorders>
            <w:shd w:val="clear" w:color="auto" w:fill="EAF1DD" w:themeFill="accent3" w:themeFillTint="33"/>
            <w:vAlign w:val="center"/>
            <w:hideMark/>
          </w:tcPr>
          <w:p w14:paraId="0A78B70A" w14:textId="77777777" w:rsidR="008F32E4" w:rsidRPr="007D42BD" w:rsidRDefault="008F32E4" w:rsidP="00661BEA">
            <w:pPr>
              <w:overflowPunct/>
              <w:autoSpaceDE/>
              <w:autoSpaceDN/>
              <w:adjustRightInd/>
              <w:jc w:val="center"/>
              <w:textAlignment w:val="auto"/>
              <w:rPr>
                <w:b/>
                <w:bCs/>
                <w:i/>
                <w:iCs/>
                <w:color w:val="000000" w:themeColor="text1"/>
                <w:sz w:val="18"/>
                <w:szCs w:val="18"/>
                <w:lang w:eastAsia="ro-RO"/>
              </w:rPr>
            </w:pPr>
            <w:r w:rsidRPr="007D42BD">
              <w:rPr>
                <w:b/>
                <w:bCs/>
                <w:i/>
                <w:iCs/>
                <w:color w:val="000000" w:themeColor="text1"/>
                <w:sz w:val="18"/>
                <w:szCs w:val="18"/>
                <w:lang w:eastAsia="ro-RO"/>
              </w:rPr>
              <w:t>mc/an</w:t>
            </w:r>
          </w:p>
        </w:tc>
        <w:tc>
          <w:tcPr>
            <w:tcW w:w="429" w:type="pct"/>
            <w:tcBorders>
              <w:bottom w:val="single" w:sz="12" w:space="0" w:color="auto"/>
            </w:tcBorders>
            <w:shd w:val="clear" w:color="auto" w:fill="EAF1DD" w:themeFill="accent3" w:themeFillTint="33"/>
            <w:vAlign w:val="center"/>
            <w:hideMark/>
          </w:tcPr>
          <w:p w14:paraId="5412B108" w14:textId="77777777" w:rsidR="008F32E4" w:rsidRPr="007D42BD" w:rsidRDefault="002D4B19" w:rsidP="002D4B19">
            <w:pPr>
              <w:overflowPunct/>
              <w:autoSpaceDE/>
              <w:autoSpaceDN/>
              <w:adjustRightInd/>
              <w:jc w:val="center"/>
              <w:textAlignment w:val="auto"/>
              <w:rPr>
                <w:b/>
                <w:bCs/>
                <w:i/>
                <w:iCs/>
                <w:color w:val="000000" w:themeColor="text1"/>
                <w:sz w:val="18"/>
                <w:szCs w:val="18"/>
                <w:lang w:eastAsia="ro-RO"/>
              </w:rPr>
            </w:pPr>
            <w:r w:rsidRPr="007D42BD">
              <w:rPr>
                <w:b/>
                <w:bCs/>
                <w:i/>
                <w:iCs/>
                <w:color w:val="000000" w:themeColor="text1"/>
                <w:sz w:val="18"/>
                <w:szCs w:val="18"/>
                <w:lang w:eastAsia="ro-RO"/>
              </w:rPr>
              <w:t>ha</w:t>
            </w:r>
          </w:p>
        </w:tc>
        <w:tc>
          <w:tcPr>
            <w:tcW w:w="428" w:type="pct"/>
            <w:tcBorders>
              <w:bottom w:val="single" w:sz="12" w:space="0" w:color="auto"/>
            </w:tcBorders>
            <w:shd w:val="clear" w:color="auto" w:fill="EAF1DD" w:themeFill="accent3" w:themeFillTint="33"/>
            <w:vAlign w:val="center"/>
            <w:hideMark/>
          </w:tcPr>
          <w:p w14:paraId="6C1E54CC" w14:textId="77777777" w:rsidR="008F32E4" w:rsidRPr="007D42BD" w:rsidRDefault="008F32E4" w:rsidP="00661BEA">
            <w:pPr>
              <w:overflowPunct/>
              <w:autoSpaceDE/>
              <w:autoSpaceDN/>
              <w:adjustRightInd/>
              <w:jc w:val="center"/>
              <w:textAlignment w:val="auto"/>
              <w:rPr>
                <w:b/>
                <w:bCs/>
                <w:i/>
                <w:iCs/>
                <w:color w:val="000000" w:themeColor="text1"/>
                <w:sz w:val="18"/>
                <w:szCs w:val="18"/>
                <w:lang w:eastAsia="ro-RO"/>
              </w:rPr>
            </w:pPr>
            <w:r w:rsidRPr="007D42BD">
              <w:rPr>
                <w:b/>
                <w:bCs/>
                <w:i/>
                <w:iCs/>
                <w:color w:val="000000" w:themeColor="text1"/>
                <w:sz w:val="18"/>
                <w:szCs w:val="18"/>
                <w:lang w:eastAsia="ro-RO"/>
              </w:rPr>
              <w:t>ha</w:t>
            </w:r>
          </w:p>
        </w:tc>
        <w:tc>
          <w:tcPr>
            <w:tcW w:w="365" w:type="pct"/>
            <w:tcBorders>
              <w:bottom w:val="single" w:sz="12" w:space="0" w:color="auto"/>
            </w:tcBorders>
            <w:shd w:val="clear" w:color="auto" w:fill="EAF1DD" w:themeFill="accent3" w:themeFillTint="33"/>
            <w:vAlign w:val="center"/>
            <w:hideMark/>
          </w:tcPr>
          <w:p w14:paraId="62A80E98" w14:textId="77777777" w:rsidR="008F32E4" w:rsidRPr="007D42BD" w:rsidRDefault="008F32E4" w:rsidP="00661BEA">
            <w:pPr>
              <w:overflowPunct/>
              <w:autoSpaceDE/>
              <w:autoSpaceDN/>
              <w:adjustRightInd/>
              <w:jc w:val="center"/>
              <w:textAlignment w:val="auto"/>
              <w:rPr>
                <w:b/>
                <w:bCs/>
                <w:i/>
                <w:iCs/>
                <w:color w:val="000000" w:themeColor="text1"/>
                <w:sz w:val="18"/>
                <w:szCs w:val="18"/>
                <w:lang w:eastAsia="ro-RO"/>
              </w:rPr>
            </w:pPr>
            <w:r w:rsidRPr="007D42BD">
              <w:rPr>
                <w:b/>
                <w:bCs/>
                <w:i/>
                <w:iCs/>
                <w:color w:val="000000" w:themeColor="text1"/>
                <w:sz w:val="18"/>
                <w:szCs w:val="18"/>
                <w:lang w:eastAsia="ro-RO"/>
              </w:rPr>
              <w:t>mc/an</w:t>
            </w:r>
          </w:p>
        </w:tc>
        <w:tc>
          <w:tcPr>
            <w:tcW w:w="318" w:type="pct"/>
            <w:tcBorders>
              <w:bottom w:val="single" w:sz="12" w:space="0" w:color="auto"/>
            </w:tcBorders>
            <w:shd w:val="clear" w:color="auto" w:fill="EAF1DD" w:themeFill="accent3" w:themeFillTint="33"/>
            <w:vAlign w:val="center"/>
            <w:hideMark/>
          </w:tcPr>
          <w:p w14:paraId="6444BA0E" w14:textId="77777777" w:rsidR="008F32E4" w:rsidRPr="007D42BD" w:rsidRDefault="008F32E4" w:rsidP="002D4B19">
            <w:pPr>
              <w:overflowPunct/>
              <w:autoSpaceDE/>
              <w:autoSpaceDN/>
              <w:adjustRightInd/>
              <w:ind w:right="-160"/>
              <w:textAlignment w:val="auto"/>
              <w:rPr>
                <w:b/>
                <w:bCs/>
                <w:i/>
                <w:iCs/>
                <w:color w:val="000000" w:themeColor="text1"/>
                <w:sz w:val="18"/>
                <w:szCs w:val="18"/>
                <w:lang w:eastAsia="ro-RO"/>
              </w:rPr>
            </w:pPr>
            <w:r w:rsidRPr="007D42BD">
              <w:rPr>
                <w:b/>
                <w:bCs/>
                <w:i/>
                <w:iCs/>
                <w:color w:val="000000" w:themeColor="text1"/>
                <w:sz w:val="18"/>
                <w:szCs w:val="18"/>
                <w:lang w:eastAsia="ro-RO"/>
              </w:rPr>
              <w:t>ha/an</w:t>
            </w:r>
          </w:p>
        </w:tc>
        <w:tc>
          <w:tcPr>
            <w:tcW w:w="339" w:type="pct"/>
            <w:tcBorders>
              <w:bottom w:val="single" w:sz="12" w:space="0" w:color="auto"/>
            </w:tcBorders>
            <w:shd w:val="clear" w:color="auto" w:fill="EAF1DD" w:themeFill="accent3" w:themeFillTint="33"/>
            <w:vAlign w:val="center"/>
            <w:hideMark/>
          </w:tcPr>
          <w:p w14:paraId="3BA286F3" w14:textId="77777777" w:rsidR="008F32E4" w:rsidRPr="007D42BD" w:rsidRDefault="008F32E4" w:rsidP="002D4B19">
            <w:pPr>
              <w:overflowPunct/>
              <w:autoSpaceDE/>
              <w:autoSpaceDN/>
              <w:adjustRightInd/>
              <w:ind w:right="-204"/>
              <w:textAlignment w:val="auto"/>
              <w:rPr>
                <w:b/>
                <w:bCs/>
                <w:i/>
                <w:iCs/>
                <w:color w:val="000000" w:themeColor="text1"/>
                <w:sz w:val="18"/>
                <w:szCs w:val="18"/>
                <w:lang w:eastAsia="ro-RO"/>
              </w:rPr>
            </w:pPr>
            <w:r w:rsidRPr="007D42BD">
              <w:rPr>
                <w:b/>
                <w:bCs/>
                <w:i/>
                <w:iCs/>
                <w:color w:val="000000" w:themeColor="text1"/>
                <w:sz w:val="18"/>
                <w:szCs w:val="18"/>
                <w:lang w:eastAsia="ro-RO"/>
              </w:rPr>
              <w:t>mc/an</w:t>
            </w:r>
          </w:p>
        </w:tc>
      </w:tr>
      <w:tr w:rsidR="007D42BD" w:rsidRPr="007D42BD" w14:paraId="41B0018B" w14:textId="77777777" w:rsidTr="002D4B19">
        <w:trPr>
          <w:trHeight w:val="255"/>
        </w:trPr>
        <w:tc>
          <w:tcPr>
            <w:tcW w:w="525" w:type="pct"/>
            <w:tcBorders>
              <w:top w:val="single" w:sz="12" w:space="0" w:color="auto"/>
            </w:tcBorders>
            <w:shd w:val="clear" w:color="auto" w:fill="auto"/>
            <w:vAlign w:val="center"/>
            <w:hideMark/>
          </w:tcPr>
          <w:p w14:paraId="13D20F02" w14:textId="77777777" w:rsidR="008F32E4" w:rsidRPr="007D42BD" w:rsidRDefault="008F32E4" w:rsidP="000E7C5C">
            <w:pPr>
              <w:jc w:val="center"/>
              <w:rPr>
                <w:color w:val="000000" w:themeColor="text1"/>
                <w:sz w:val="20"/>
              </w:rPr>
            </w:pPr>
            <w:r w:rsidRPr="007D42BD">
              <w:rPr>
                <w:color w:val="000000" w:themeColor="text1"/>
                <w:sz w:val="20"/>
              </w:rPr>
              <w:t>201</w:t>
            </w:r>
            <w:r w:rsidR="000E7C5C">
              <w:rPr>
                <w:color w:val="000000" w:themeColor="text1"/>
                <w:sz w:val="20"/>
              </w:rPr>
              <w:t>5</w:t>
            </w:r>
          </w:p>
        </w:tc>
        <w:tc>
          <w:tcPr>
            <w:tcW w:w="1042" w:type="pct"/>
            <w:tcBorders>
              <w:top w:val="single" w:sz="12" w:space="0" w:color="auto"/>
            </w:tcBorders>
            <w:shd w:val="clear" w:color="auto" w:fill="auto"/>
            <w:vAlign w:val="center"/>
          </w:tcPr>
          <w:p w14:paraId="7C9671B3" w14:textId="77777777" w:rsidR="008F32E4" w:rsidRPr="007D42BD" w:rsidRDefault="002D4B19" w:rsidP="00661BEA">
            <w:pPr>
              <w:jc w:val="center"/>
              <w:rPr>
                <w:color w:val="000000" w:themeColor="text1"/>
                <w:sz w:val="20"/>
              </w:rPr>
            </w:pPr>
            <w:r w:rsidRPr="007D42BD">
              <w:rPr>
                <w:color w:val="000000" w:themeColor="text1"/>
                <w:sz w:val="20"/>
              </w:rPr>
              <w:t>2600</w:t>
            </w:r>
          </w:p>
        </w:tc>
        <w:tc>
          <w:tcPr>
            <w:tcW w:w="408" w:type="pct"/>
            <w:tcBorders>
              <w:top w:val="single" w:sz="12" w:space="0" w:color="auto"/>
            </w:tcBorders>
            <w:shd w:val="clear" w:color="auto" w:fill="auto"/>
            <w:vAlign w:val="center"/>
          </w:tcPr>
          <w:p w14:paraId="3294E626" w14:textId="77777777" w:rsidR="008F32E4" w:rsidRPr="007D42BD" w:rsidRDefault="002D4B19" w:rsidP="00661BEA">
            <w:pPr>
              <w:jc w:val="center"/>
              <w:rPr>
                <w:color w:val="000000" w:themeColor="text1"/>
                <w:sz w:val="20"/>
              </w:rPr>
            </w:pPr>
            <w:r w:rsidRPr="007D42BD">
              <w:rPr>
                <w:color w:val="000000" w:themeColor="text1"/>
                <w:sz w:val="20"/>
              </w:rPr>
              <w:t>3,6</w:t>
            </w:r>
          </w:p>
        </w:tc>
        <w:tc>
          <w:tcPr>
            <w:tcW w:w="363" w:type="pct"/>
            <w:tcBorders>
              <w:top w:val="single" w:sz="12" w:space="0" w:color="auto"/>
            </w:tcBorders>
            <w:shd w:val="clear" w:color="auto" w:fill="auto"/>
            <w:vAlign w:val="center"/>
          </w:tcPr>
          <w:p w14:paraId="154E1F0B" w14:textId="77777777" w:rsidR="008F32E4" w:rsidRPr="007D42BD" w:rsidRDefault="002D4B19" w:rsidP="00661BEA">
            <w:pPr>
              <w:jc w:val="center"/>
              <w:rPr>
                <w:color w:val="000000" w:themeColor="text1"/>
                <w:sz w:val="20"/>
              </w:rPr>
            </w:pPr>
            <w:r w:rsidRPr="007D42BD">
              <w:rPr>
                <w:color w:val="000000" w:themeColor="text1"/>
                <w:sz w:val="20"/>
              </w:rPr>
              <w:t>11</w:t>
            </w:r>
          </w:p>
        </w:tc>
        <w:tc>
          <w:tcPr>
            <w:tcW w:w="363" w:type="pct"/>
            <w:tcBorders>
              <w:top w:val="single" w:sz="12" w:space="0" w:color="auto"/>
            </w:tcBorders>
            <w:shd w:val="clear" w:color="auto" w:fill="auto"/>
            <w:vAlign w:val="center"/>
          </w:tcPr>
          <w:p w14:paraId="7109974D" w14:textId="77777777" w:rsidR="008F32E4" w:rsidRPr="007D42BD" w:rsidRDefault="002D4B19" w:rsidP="00661BEA">
            <w:pPr>
              <w:jc w:val="center"/>
              <w:rPr>
                <w:color w:val="000000" w:themeColor="text1"/>
                <w:sz w:val="20"/>
              </w:rPr>
            </w:pPr>
            <w:r w:rsidRPr="007D42BD">
              <w:rPr>
                <w:color w:val="000000" w:themeColor="text1"/>
                <w:sz w:val="20"/>
              </w:rPr>
              <w:t>22,6</w:t>
            </w:r>
          </w:p>
        </w:tc>
        <w:tc>
          <w:tcPr>
            <w:tcW w:w="420" w:type="pct"/>
            <w:tcBorders>
              <w:top w:val="single" w:sz="12" w:space="0" w:color="auto"/>
            </w:tcBorders>
            <w:shd w:val="clear" w:color="auto" w:fill="auto"/>
            <w:vAlign w:val="center"/>
          </w:tcPr>
          <w:p w14:paraId="17FE488E" w14:textId="77777777" w:rsidR="008F32E4" w:rsidRPr="007D42BD" w:rsidRDefault="002D4B19" w:rsidP="00661BEA">
            <w:pPr>
              <w:jc w:val="center"/>
              <w:rPr>
                <w:color w:val="000000" w:themeColor="text1"/>
                <w:sz w:val="20"/>
              </w:rPr>
            </w:pPr>
            <w:r w:rsidRPr="007D42BD">
              <w:rPr>
                <w:color w:val="000000" w:themeColor="text1"/>
                <w:sz w:val="20"/>
              </w:rPr>
              <w:t>545</w:t>
            </w:r>
          </w:p>
        </w:tc>
        <w:tc>
          <w:tcPr>
            <w:tcW w:w="429" w:type="pct"/>
            <w:tcBorders>
              <w:top w:val="single" w:sz="12" w:space="0" w:color="auto"/>
            </w:tcBorders>
            <w:shd w:val="clear" w:color="auto" w:fill="auto"/>
            <w:vAlign w:val="center"/>
          </w:tcPr>
          <w:p w14:paraId="11323280" w14:textId="77777777" w:rsidR="008F32E4" w:rsidRPr="007D42BD" w:rsidRDefault="007D42BD" w:rsidP="00661BEA">
            <w:pPr>
              <w:jc w:val="center"/>
              <w:rPr>
                <w:color w:val="000000" w:themeColor="text1"/>
                <w:sz w:val="20"/>
              </w:rPr>
            </w:pPr>
            <w:r w:rsidRPr="007D42BD">
              <w:rPr>
                <w:color w:val="000000" w:themeColor="text1"/>
                <w:sz w:val="20"/>
              </w:rPr>
              <w:t>30,5</w:t>
            </w:r>
          </w:p>
        </w:tc>
        <w:tc>
          <w:tcPr>
            <w:tcW w:w="428" w:type="pct"/>
            <w:tcBorders>
              <w:top w:val="single" w:sz="12" w:space="0" w:color="auto"/>
            </w:tcBorders>
            <w:shd w:val="clear" w:color="auto" w:fill="auto"/>
            <w:vAlign w:val="center"/>
          </w:tcPr>
          <w:p w14:paraId="4DC813D8" w14:textId="77777777" w:rsidR="008F32E4" w:rsidRPr="007D42BD" w:rsidRDefault="002D4B19" w:rsidP="00C409CD">
            <w:pPr>
              <w:jc w:val="center"/>
              <w:rPr>
                <w:color w:val="000000" w:themeColor="text1"/>
                <w:sz w:val="20"/>
              </w:rPr>
            </w:pPr>
            <w:r w:rsidRPr="007D42BD">
              <w:rPr>
                <w:color w:val="000000" w:themeColor="text1"/>
                <w:sz w:val="20"/>
              </w:rPr>
              <w:t>202,1</w:t>
            </w:r>
          </w:p>
        </w:tc>
        <w:tc>
          <w:tcPr>
            <w:tcW w:w="365" w:type="pct"/>
            <w:tcBorders>
              <w:top w:val="single" w:sz="12" w:space="0" w:color="auto"/>
            </w:tcBorders>
            <w:shd w:val="clear" w:color="auto" w:fill="auto"/>
            <w:vAlign w:val="center"/>
          </w:tcPr>
          <w:p w14:paraId="0FAE19EB" w14:textId="77777777" w:rsidR="008F32E4" w:rsidRPr="007D42BD" w:rsidRDefault="002D4B19" w:rsidP="00661BEA">
            <w:pPr>
              <w:jc w:val="center"/>
              <w:rPr>
                <w:color w:val="000000" w:themeColor="text1"/>
                <w:sz w:val="20"/>
              </w:rPr>
            </w:pPr>
            <w:r w:rsidRPr="007D42BD">
              <w:rPr>
                <w:color w:val="000000" w:themeColor="text1"/>
                <w:sz w:val="20"/>
              </w:rPr>
              <w:t>194</w:t>
            </w:r>
          </w:p>
        </w:tc>
        <w:tc>
          <w:tcPr>
            <w:tcW w:w="318" w:type="pct"/>
            <w:tcBorders>
              <w:top w:val="single" w:sz="12" w:space="0" w:color="auto"/>
            </w:tcBorders>
            <w:shd w:val="clear" w:color="auto" w:fill="auto"/>
            <w:vAlign w:val="center"/>
          </w:tcPr>
          <w:p w14:paraId="2524F4AF" w14:textId="77777777" w:rsidR="008F32E4" w:rsidRPr="007D42BD" w:rsidRDefault="002D4B19" w:rsidP="00E93FA5">
            <w:pPr>
              <w:ind w:right="-48"/>
              <w:jc w:val="center"/>
              <w:rPr>
                <w:color w:val="000000" w:themeColor="text1"/>
                <w:sz w:val="20"/>
              </w:rPr>
            </w:pPr>
            <w:r w:rsidRPr="007D42BD">
              <w:rPr>
                <w:color w:val="000000" w:themeColor="text1"/>
                <w:sz w:val="20"/>
              </w:rPr>
              <w:t>2,3</w:t>
            </w:r>
          </w:p>
        </w:tc>
        <w:tc>
          <w:tcPr>
            <w:tcW w:w="339" w:type="pct"/>
            <w:tcBorders>
              <w:top w:val="single" w:sz="12" w:space="0" w:color="auto"/>
            </w:tcBorders>
            <w:shd w:val="clear" w:color="auto" w:fill="auto"/>
            <w:vAlign w:val="center"/>
          </w:tcPr>
          <w:p w14:paraId="15CBACC7" w14:textId="77777777" w:rsidR="008F32E4" w:rsidRPr="007D42BD" w:rsidRDefault="002D4B19" w:rsidP="00661BEA">
            <w:pPr>
              <w:jc w:val="center"/>
              <w:rPr>
                <w:color w:val="000000" w:themeColor="text1"/>
                <w:sz w:val="20"/>
              </w:rPr>
            </w:pPr>
            <w:r w:rsidRPr="007D42BD">
              <w:rPr>
                <w:color w:val="000000" w:themeColor="text1"/>
                <w:sz w:val="20"/>
              </w:rPr>
              <w:t>82</w:t>
            </w:r>
          </w:p>
        </w:tc>
      </w:tr>
    </w:tbl>
    <w:p w14:paraId="183814A1" w14:textId="77777777" w:rsidR="00C71287" w:rsidRDefault="00C71287">
      <w:pPr>
        <w:overflowPunct/>
        <w:autoSpaceDE/>
        <w:autoSpaceDN/>
        <w:adjustRightInd/>
        <w:textAlignment w:val="auto"/>
        <w:rPr>
          <w:color w:val="000000" w:themeColor="text1"/>
        </w:rPr>
      </w:pPr>
    </w:p>
    <w:p w14:paraId="3A7C23E1" w14:textId="77777777" w:rsidR="00CE3F42" w:rsidRPr="007D42BD" w:rsidRDefault="00CE3F42">
      <w:pPr>
        <w:overflowPunct/>
        <w:autoSpaceDE/>
        <w:autoSpaceDN/>
        <w:adjustRightInd/>
        <w:textAlignment w:val="auto"/>
        <w:rPr>
          <w:color w:val="000000" w:themeColor="text1"/>
        </w:rPr>
      </w:pPr>
    </w:p>
    <w:p w14:paraId="47793BD7" w14:textId="77777777" w:rsidR="007A6BAD" w:rsidRPr="007D42BD" w:rsidRDefault="007A6BAD" w:rsidP="007A6BAD">
      <w:pPr>
        <w:pStyle w:val="Titlu4"/>
        <w:rPr>
          <w:color w:val="000000" w:themeColor="text1"/>
        </w:rPr>
      </w:pPr>
      <w:r w:rsidRPr="007D42BD">
        <w:rPr>
          <w:color w:val="000000" w:themeColor="text1"/>
        </w:rPr>
        <w:t>2.5.1. Posibilitatea de produse principale</w:t>
      </w:r>
    </w:p>
    <w:p w14:paraId="10F97D6D" w14:textId="77777777" w:rsidR="00F920A4" w:rsidRPr="007F4292" w:rsidRDefault="00273436" w:rsidP="007A6BAD">
      <w:pPr>
        <w:spacing w:line="360" w:lineRule="auto"/>
        <w:ind w:left="360" w:hanging="360"/>
        <w:jc w:val="both"/>
        <w:rPr>
          <w:color w:val="FF0000"/>
        </w:rPr>
      </w:pPr>
      <w:r>
        <w:rPr>
          <w:noProof/>
          <w:color w:val="FF0000"/>
          <w:lang w:val="en-US"/>
        </w:rPr>
        <mc:AlternateContent>
          <mc:Choice Requires="wps">
            <w:drawing>
              <wp:anchor distT="0" distB="0" distL="114300" distR="114300" simplePos="0" relativeHeight="251660288" behindDoc="0" locked="0" layoutInCell="1" allowOverlap="1" wp14:anchorId="1FC01CEA" wp14:editId="282200E5">
                <wp:simplePos x="0" y="0"/>
                <wp:positionH relativeFrom="column">
                  <wp:posOffset>47625</wp:posOffset>
                </wp:positionH>
                <wp:positionV relativeFrom="paragraph">
                  <wp:posOffset>146050</wp:posOffset>
                </wp:positionV>
                <wp:extent cx="6173470" cy="451485"/>
                <wp:effectExtent l="57150" t="38100" r="74930" b="10160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14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BE56176" w14:textId="77777777" w:rsidR="00985032" w:rsidRPr="007A6BAD" w:rsidRDefault="00985032" w:rsidP="007A6BAD">
                            <w:pPr>
                              <w:pStyle w:val="textproiect0"/>
                            </w:pPr>
                            <w:r w:rsidRPr="007A6BAD">
                              <w:rPr>
                                <w:b/>
                              </w:rPr>
                              <w:t>Produsele principale</w:t>
                            </w:r>
                            <w:r w:rsidRPr="007A6BAD">
                              <w:t xml:space="preserve"> sunt cele ce rezultă în urma efectuării tăierilor de regenerare potrivit tratamentelor silvice aplicate.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01CEA" id="_x0000_s1043" type="#_x0000_t202" style="position:absolute;left:0;text-align:left;margin-left:3.75pt;margin-top:11.5pt;width:486.1pt;height:35.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" fillcolor="#cdddac [1622]" strokecolor="#94b64e [3046]">
                <v:fill color2="#f0f4e6 [502]" rotate="t" angle="180" colors="0 #dafda7;22938f #e4fdc2;1 #f5ffe6" focus="100%" type="gradient"/>
                <v:shadow on="t" color="black" opacity="24903f" origin=",.5" offset="0,.55556mm"/>
                <v:textbox style="mso-fit-shape-to-text:t">
                  <w:txbxContent>
                    <w:p w14:paraId="7BE56176" w14:textId="77777777" w:rsidR="00985032" w:rsidRPr="007A6BAD" w:rsidRDefault="00985032" w:rsidP="007A6BAD">
                      <w:pPr>
                        <w:pStyle w:val="textproiect0"/>
                      </w:pPr>
                      <w:r w:rsidRPr="007A6BAD">
                        <w:rPr>
                          <w:b/>
                        </w:rPr>
                        <w:t>Produsele principale</w:t>
                      </w:r>
                      <w:r w:rsidRPr="007A6BAD">
                        <w:t xml:space="preserve"> sunt cele ce rezultă în urma efectuării tăierilor de regenerare potrivit tratamentelor silvice aplicate.</w:t>
                      </w:r>
                    </w:p>
                  </w:txbxContent>
                </v:textbox>
              </v:shape>
            </w:pict>
          </mc:Fallback>
        </mc:AlternateContent>
      </w:r>
    </w:p>
    <w:p w14:paraId="4E4D7BAA" w14:textId="77777777" w:rsidR="007A6BAD" w:rsidRPr="007F4292" w:rsidRDefault="007A6BAD" w:rsidP="00C32D30">
      <w:pPr>
        <w:spacing w:line="360" w:lineRule="auto"/>
        <w:ind w:left="360" w:hanging="360"/>
        <w:jc w:val="both"/>
        <w:rPr>
          <w:color w:val="FF0000"/>
          <w:lang w:val="it-IT"/>
        </w:rPr>
      </w:pPr>
    </w:p>
    <w:p w14:paraId="0D8E0406" w14:textId="77777777" w:rsidR="007A6BAD" w:rsidRPr="007F4292" w:rsidRDefault="007A6BAD" w:rsidP="007A6BAD">
      <w:pPr>
        <w:pStyle w:val="textproiect0"/>
        <w:rPr>
          <w:color w:val="FF0000"/>
          <w:lang w:val="it-IT"/>
        </w:rPr>
      </w:pPr>
    </w:p>
    <w:p w14:paraId="1C3D16CD" w14:textId="77777777" w:rsidR="001E7CB5" w:rsidRPr="007F4292" w:rsidRDefault="001E7CB5" w:rsidP="007A6BAD">
      <w:pPr>
        <w:pStyle w:val="textproiect0"/>
        <w:rPr>
          <w:color w:val="FF0000"/>
          <w:lang w:val="it-IT"/>
        </w:rPr>
      </w:pPr>
    </w:p>
    <w:p w14:paraId="6EA067EC" w14:textId="77777777" w:rsidR="00FC0A3F" w:rsidRDefault="005210DE" w:rsidP="001A79E2">
      <w:pPr>
        <w:pStyle w:val="textproiect0"/>
        <w:rPr>
          <w:color w:val="000000" w:themeColor="text1"/>
        </w:rPr>
      </w:pPr>
      <w:r w:rsidRPr="001A79E2">
        <w:rPr>
          <w:color w:val="000000" w:themeColor="text1"/>
        </w:rPr>
        <w:t>Defalcarea posibilităţii de produse principale pe tratamentele propuse şi specii</w:t>
      </w:r>
      <w:r w:rsidR="00C32D30" w:rsidRPr="001A79E2">
        <w:rPr>
          <w:color w:val="000000" w:themeColor="text1"/>
        </w:rPr>
        <w:t xml:space="preserve"> </w:t>
      </w:r>
      <w:r w:rsidRPr="001A79E2">
        <w:rPr>
          <w:color w:val="000000" w:themeColor="text1"/>
        </w:rPr>
        <w:t>este prezentată grafic şi tabelar  în continuare:</w:t>
      </w:r>
    </w:p>
    <w:p w14:paraId="1ABFC472" w14:textId="77777777" w:rsidR="003C7F5A" w:rsidRPr="001A79E2" w:rsidRDefault="003C7F5A" w:rsidP="001A79E2">
      <w:pPr>
        <w:pStyle w:val="textproiect0"/>
        <w:rPr>
          <w:color w:val="000000" w:themeColor="text1"/>
        </w:rPr>
      </w:pPr>
    </w:p>
    <w:p w14:paraId="49DFF8B2" w14:textId="77777777" w:rsidR="00312E77" w:rsidRPr="007F4292" w:rsidRDefault="00312E77" w:rsidP="005278CA">
      <w:pPr>
        <w:pStyle w:val="textproiect0"/>
        <w:jc w:val="center"/>
        <w:rPr>
          <w:color w:val="FF0000"/>
        </w:rPr>
      </w:pPr>
    </w:p>
    <w:p w14:paraId="30548FBE" w14:textId="77777777" w:rsidR="00FC0A3F" w:rsidRPr="007F4292" w:rsidRDefault="0017772E" w:rsidP="0017772E">
      <w:pPr>
        <w:pStyle w:val="textproiect0"/>
        <w:ind w:firstLine="360"/>
        <w:jc w:val="left"/>
        <w:rPr>
          <w:color w:val="FF0000"/>
        </w:rPr>
      </w:pPr>
      <w:r>
        <w:rPr>
          <w:noProof/>
          <w:lang w:val="en-US"/>
        </w:rPr>
        <w:drawing>
          <wp:inline distT="0" distB="0" distL="0" distR="0" wp14:anchorId="3B891A66" wp14:editId="15C6804B">
            <wp:extent cx="2886075" cy="184785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color w:val="FF0000"/>
        </w:rPr>
        <w:t xml:space="preserve">    </w:t>
      </w:r>
      <w:r>
        <w:rPr>
          <w:noProof/>
          <w:lang w:val="en-US"/>
        </w:rPr>
        <w:drawing>
          <wp:inline distT="0" distB="0" distL="0" distR="0" wp14:anchorId="7B346A6D" wp14:editId="24E3C5BF">
            <wp:extent cx="2762249" cy="1857375"/>
            <wp:effectExtent l="0" t="0" r="1968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1B4603" w14:textId="77777777" w:rsidR="00FC0A3F" w:rsidRPr="007F4292" w:rsidRDefault="00FC0A3F" w:rsidP="005278CA">
      <w:pPr>
        <w:pStyle w:val="textproiect0"/>
        <w:jc w:val="right"/>
        <w:rPr>
          <w:color w:val="FF0000"/>
        </w:rPr>
      </w:pPr>
    </w:p>
    <w:p w14:paraId="2C59C0B3" w14:textId="77777777" w:rsidR="0052545E" w:rsidRPr="007F4292" w:rsidRDefault="0052545E" w:rsidP="0088666A">
      <w:pPr>
        <w:pStyle w:val="Legend"/>
        <w:rPr>
          <w:color w:val="FF0000"/>
        </w:rPr>
      </w:pPr>
    </w:p>
    <w:p w14:paraId="0A42642E" w14:textId="77777777" w:rsidR="00A87E8E" w:rsidRPr="007F4292" w:rsidRDefault="00A87E8E" w:rsidP="0088666A">
      <w:pPr>
        <w:pStyle w:val="Legend"/>
        <w:rPr>
          <w:color w:val="FF0000"/>
        </w:rPr>
      </w:pPr>
    </w:p>
    <w:p w14:paraId="3009E153" w14:textId="161B1689" w:rsidR="0088666A" w:rsidRPr="00D04EE3" w:rsidRDefault="00CE3F42" w:rsidP="0088666A">
      <w:pPr>
        <w:pStyle w:val="Legend"/>
        <w:rPr>
          <w:color w:val="000000" w:themeColor="text1"/>
        </w:rPr>
      </w:pPr>
      <w:r>
        <w:rPr>
          <w:color w:val="000000" w:themeColor="text1"/>
        </w:rPr>
        <w:t xml:space="preserve">            </w:t>
      </w:r>
      <w:bookmarkStart w:id="31" w:name="_Toc464041627"/>
      <w:r w:rsidR="0088666A" w:rsidRPr="00D04EE3">
        <w:rPr>
          <w:color w:val="000000" w:themeColor="text1"/>
        </w:rPr>
        <w:t xml:space="preserve">Tabel </w:t>
      </w:r>
      <w:r w:rsidR="0088666A" w:rsidRPr="00D04EE3">
        <w:rPr>
          <w:color w:val="000000" w:themeColor="text1"/>
        </w:rPr>
        <w:fldChar w:fldCharType="begin"/>
      </w:r>
      <w:r w:rsidR="0088666A" w:rsidRPr="00D04EE3">
        <w:rPr>
          <w:color w:val="000000" w:themeColor="text1"/>
        </w:rPr>
        <w:instrText xml:space="preserve"> SEQ Tabel \* ARABIC </w:instrText>
      </w:r>
      <w:r w:rsidR="0088666A" w:rsidRPr="00D04EE3">
        <w:rPr>
          <w:color w:val="000000" w:themeColor="text1"/>
        </w:rPr>
        <w:fldChar w:fldCharType="separate"/>
      </w:r>
      <w:r w:rsidR="004C6BFE">
        <w:rPr>
          <w:noProof/>
          <w:color w:val="000000" w:themeColor="text1"/>
        </w:rPr>
        <w:t>9</w:t>
      </w:r>
      <w:r w:rsidR="0088666A" w:rsidRPr="00D04EE3">
        <w:rPr>
          <w:color w:val="000000" w:themeColor="text1"/>
        </w:rPr>
        <w:fldChar w:fldCharType="end"/>
      </w:r>
      <w:r w:rsidR="0088666A" w:rsidRPr="00D04EE3">
        <w:rPr>
          <w:color w:val="000000" w:themeColor="text1"/>
        </w:rPr>
        <w:t>: Suprafaţa de parcurs şi volumul de extras pe tratamente şi specii</w:t>
      </w:r>
      <w:bookmarkEnd w:id="31"/>
      <w:r w:rsidR="0088666A" w:rsidRPr="00D04EE3">
        <w:rPr>
          <w:color w:val="000000" w:themeColor="text1"/>
          <w:lang w:val="it-IT"/>
        </w:rPr>
        <w:t xml:space="preserve"> </w:t>
      </w:r>
    </w:p>
    <w:p w14:paraId="0615F1DE" w14:textId="77777777" w:rsidR="00DC2BF9" w:rsidRPr="00D04EE3" w:rsidRDefault="00DC2BF9" w:rsidP="00DC2BF9">
      <w:pPr>
        <w:rPr>
          <w:color w:val="000000" w:themeColor="text1"/>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98"/>
        <w:gridCol w:w="959"/>
        <w:gridCol w:w="850"/>
        <w:gridCol w:w="851"/>
        <w:gridCol w:w="992"/>
        <w:gridCol w:w="1240"/>
        <w:gridCol w:w="1240"/>
        <w:gridCol w:w="1236"/>
      </w:tblGrid>
      <w:tr w:rsidR="00D04EE3" w:rsidRPr="00D04EE3" w14:paraId="2AE1428A" w14:textId="77777777" w:rsidTr="00193154">
        <w:trPr>
          <w:cantSplit/>
          <w:trHeight w:val="502"/>
          <w:jc w:val="center"/>
        </w:trPr>
        <w:tc>
          <w:tcPr>
            <w:tcW w:w="1298" w:type="dxa"/>
            <w:vMerge w:val="restart"/>
            <w:tcBorders>
              <w:top w:val="single" w:sz="12" w:space="0" w:color="auto"/>
              <w:left w:val="single" w:sz="12" w:space="0" w:color="auto"/>
              <w:bottom w:val="single" w:sz="12" w:space="0" w:color="auto"/>
            </w:tcBorders>
            <w:shd w:val="clear" w:color="auto" w:fill="EAF1DD" w:themeFill="accent3" w:themeFillTint="33"/>
            <w:vAlign w:val="center"/>
          </w:tcPr>
          <w:p w14:paraId="12EC746B" w14:textId="77777777" w:rsidR="00193154" w:rsidRPr="00D04EE3" w:rsidRDefault="00193154" w:rsidP="000F655C">
            <w:pPr>
              <w:ind w:right="-57"/>
              <w:rPr>
                <w:b/>
                <w:color w:val="000000" w:themeColor="text1"/>
                <w:sz w:val="20"/>
              </w:rPr>
            </w:pPr>
            <w:r w:rsidRPr="00D04EE3">
              <w:rPr>
                <w:b/>
                <w:color w:val="000000" w:themeColor="text1"/>
                <w:sz w:val="20"/>
              </w:rPr>
              <w:t>Tratamentul</w:t>
            </w:r>
          </w:p>
        </w:tc>
        <w:tc>
          <w:tcPr>
            <w:tcW w:w="1809" w:type="dxa"/>
            <w:gridSpan w:val="2"/>
            <w:tcBorders>
              <w:top w:val="single" w:sz="12" w:space="0" w:color="auto"/>
              <w:bottom w:val="single" w:sz="4" w:space="0" w:color="auto"/>
            </w:tcBorders>
            <w:shd w:val="clear" w:color="auto" w:fill="EAF1DD" w:themeFill="accent3" w:themeFillTint="33"/>
            <w:vAlign w:val="center"/>
          </w:tcPr>
          <w:p w14:paraId="143AEB24" w14:textId="77777777" w:rsidR="00193154" w:rsidRPr="00D04EE3" w:rsidRDefault="00193154" w:rsidP="000F655C">
            <w:pPr>
              <w:jc w:val="center"/>
              <w:rPr>
                <w:b/>
                <w:color w:val="000000" w:themeColor="text1"/>
                <w:sz w:val="20"/>
              </w:rPr>
            </w:pPr>
            <w:r w:rsidRPr="00D04EE3">
              <w:rPr>
                <w:b/>
                <w:color w:val="000000" w:themeColor="text1"/>
                <w:sz w:val="20"/>
              </w:rPr>
              <w:t>Suprafaţa  de parcurs (ha)</w:t>
            </w:r>
          </w:p>
        </w:tc>
        <w:tc>
          <w:tcPr>
            <w:tcW w:w="1843" w:type="dxa"/>
            <w:gridSpan w:val="2"/>
            <w:tcBorders>
              <w:top w:val="single" w:sz="12" w:space="0" w:color="auto"/>
              <w:bottom w:val="single" w:sz="4" w:space="0" w:color="auto"/>
            </w:tcBorders>
            <w:shd w:val="clear" w:color="auto" w:fill="EAF1DD" w:themeFill="accent3" w:themeFillTint="33"/>
            <w:vAlign w:val="center"/>
          </w:tcPr>
          <w:p w14:paraId="335B7562" w14:textId="77777777" w:rsidR="00193154" w:rsidRPr="00D04EE3" w:rsidRDefault="00193154" w:rsidP="000F655C">
            <w:pPr>
              <w:jc w:val="center"/>
              <w:rPr>
                <w:b/>
                <w:color w:val="000000" w:themeColor="text1"/>
                <w:sz w:val="20"/>
              </w:rPr>
            </w:pPr>
            <w:r w:rsidRPr="00D04EE3">
              <w:rPr>
                <w:b/>
                <w:color w:val="000000" w:themeColor="text1"/>
                <w:sz w:val="20"/>
              </w:rPr>
              <w:t>Volum de extras (m</w:t>
            </w:r>
            <w:r w:rsidRPr="00D04EE3">
              <w:rPr>
                <w:b/>
                <w:color w:val="000000" w:themeColor="text1"/>
                <w:sz w:val="20"/>
                <w:vertAlign w:val="superscript"/>
              </w:rPr>
              <w:t>3</w:t>
            </w:r>
            <w:r w:rsidRPr="00D04EE3">
              <w:rPr>
                <w:b/>
                <w:color w:val="000000" w:themeColor="text1"/>
                <w:sz w:val="20"/>
              </w:rPr>
              <w:t>)</w:t>
            </w:r>
          </w:p>
        </w:tc>
        <w:tc>
          <w:tcPr>
            <w:tcW w:w="3716" w:type="dxa"/>
            <w:gridSpan w:val="3"/>
            <w:tcBorders>
              <w:top w:val="single" w:sz="12" w:space="0" w:color="auto"/>
              <w:bottom w:val="single" w:sz="4" w:space="0" w:color="auto"/>
              <w:right w:val="single" w:sz="12" w:space="0" w:color="auto"/>
            </w:tcBorders>
            <w:shd w:val="clear" w:color="auto" w:fill="EAF1DD" w:themeFill="accent3" w:themeFillTint="33"/>
            <w:vAlign w:val="center"/>
          </w:tcPr>
          <w:p w14:paraId="56B2F802" w14:textId="77777777" w:rsidR="00193154" w:rsidRPr="00D04EE3" w:rsidRDefault="00193154" w:rsidP="000F655C">
            <w:pPr>
              <w:jc w:val="center"/>
              <w:rPr>
                <w:b/>
                <w:color w:val="000000" w:themeColor="text1"/>
                <w:sz w:val="20"/>
              </w:rPr>
            </w:pPr>
            <w:r w:rsidRPr="00D04EE3">
              <w:rPr>
                <w:b/>
                <w:color w:val="000000" w:themeColor="text1"/>
                <w:sz w:val="20"/>
              </w:rPr>
              <w:t>Posibilitatea pe specii (m</w:t>
            </w:r>
            <w:r w:rsidRPr="00D04EE3">
              <w:rPr>
                <w:b/>
                <w:color w:val="000000" w:themeColor="text1"/>
                <w:sz w:val="20"/>
                <w:vertAlign w:val="superscript"/>
              </w:rPr>
              <w:t>3</w:t>
            </w:r>
            <w:r w:rsidRPr="00D04EE3">
              <w:rPr>
                <w:b/>
                <w:color w:val="000000" w:themeColor="text1"/>
                <w:sz w:val="20"/>
              </w:rPr>
              <w:t>)</w:t>
            </w:r>
          </w:p>
        </w:tc>
      </w:tr>
      <w:tr w:rsidR="00D04EE3" w:rsidRPr="00D04EE3" w14:paraId="2DBC4EAD" w14:textId="77777777" w:rsidTr="00193154">
        <w:trPr>
          <w:cantSplit/>
          <w:trHeight w:val="325"/>
          <w:jc w:val="center"/>
        </w:trPr>
        <w:tc>
          <w:tcPr>
            <w:tcW w:w="1298" w:type="dxa"/>
            <w:vMerge/>
            <w:tcBorders>
              <w:top w:val="double" w:sz="4" w:space="0" w:color="auto"/>
              <w:left w:val="single" w:sz="12" w:space="0" w:color="auto"/>
              <w:bottom w:val="single" w:sz="12" w:space="0" w:color="auto"/>
            </w:tcBorders>
            <w:shd w:val="clear" w:color="auto" w:fill="EAF1DD" w:themeFill="accent3" w:themeFillTint="33"/>
            <w:vAlign w:val="center"/>
          </w:tcPr>
          <w:p w14:paraId="1EC26B7F" w14:textId="77777777" w:rsidR="00193154" w:rsidRPr="00D04EE3" w:rsidRDefault="00193154" w:rsidP="000F655C">
            <w:pPr>
              <w:ind w:right="-57"/>
              <w:jc w:val="center"/>
              <w:rPr>
                <w:b/>
                <w:color w:val="000000" w:themeColor="text1"/>
                <w:sz w:val="20"/>
              </w:rPr>
            </w:pPr>
          </w:p>
        </w:tc>
        <w:tc>
          <w:tcPr>
            <w:tcW w:w="959" w:type="dxa"/>
            <w:tcBorders>
              <w:top w:val="single" w:sz="4" w:space="0" w:color="auto"/>
              <w:bottom w:val="single" w:sz="12" w:space="0" w:color="auto"/>
            </w:tcBorders>
            <w:shd w:val="clear" w:color="auto" w:fill="EAF1DD" w:themeFill="accent3" w:themeFillTint="33"/>
            <w:vAlign w:val="center"/>
          </w:tcPr>
          <w:p w14:paraId="23A2A5EE" w14:textId="77777777" w:rsidR="00193154" w:rsidRPr="00D04EE3" w:rsidRDefault="00193154" w:rsidP="000F655C">
            <w:pPr>
              <w:ind w:right="-108"/>
              <w:jc w:val="center"/>
              <w:rPr>
                <w:b/>
                <w:color w:val="000000" w:themeColor="text1"/>
                <w:sz w:val="20"/>
              </w:rPr>
            </w:pPr>
            <w:r w:rsidRPr="00D04EE3">
              <w:rPr>
                <w:b/>
                <w:color w:val="000000" w:themeColor="text1"/>
                <w:sz w:val="20"/>
              </w:rPr>
              <w:t>Totala</w:t>
            </w:r>
          </w:p>
        </w:tc>
        <w:tc>
          <w:tcPr>
            <w:tcW w:w="850" w:type="dxa"/>
            <w:tcBorders>
              <w:top w:val="single" w:sz="4" w:space="0" w:color="auto"/>
              <w:bottom w:val="single" w:sz="12" w:space="0" w:color="auto"/>
            </w:tcBorders>
            <w:shd w:val="clear" w:color="auto" w:fill="EAF1DD" w:themeFill="accent3" w:themeFillTint="33"/>
            <w:vAlign w:val="center"/>
          </w:tcPr>
          <w:p w14:paraId="31C4572E" w14:textId="77777777" w:rsidR="00193154" w:rsidRPr="00D04EE3" w:rsidRDefault="00193154" w:rsidP="000F655C">
            <w:pPr>
              <w:ind w:right="-108"/>
              <w:jc w:val="center"/>
              <w:rPr>
                <w:b/>
                <w:color w:val="000000" w:themeColor="text1"/>
                <w:sz w:val="20"/>
              </w:rPr>
            </w:pPr>
            <w:r w:rsidRPr="00D04EE3">
              <w:rPr>
                <w:b/>
                <w:color w:val="000000" w:themeColor="text1"/>
                <w:sz w:val="20"/>
              </w:rPr>
              <w:t>Anuala</w:t>
            </w:r>
          </w:p>
        </w:tc>
        <w:tc>
          <w:tcPr>
            <w:tcW w:w="851" w:type="dxa"/>
            <w:tcBorders>
              <w:top w:val="single" w:sz="4" w:space="0" w:color="auto"/>
              <w:bottom w:val="single" w:sz="12" w:space="0" w:color="auto"/>
            </w:tcBorders>
            <w:shd w:val="clear" w:color="auto" w:fill="EAF1DD" w:themeFill="accent3" w:themeFillTint="33"/>
            <w:vAlign w:val="center"/>
          </w:tcPr>
          <w:p w14:paraId="545150A2" w14:textId="77777777" w:rsidR="00193154" w:rsidRPr="00D04EE3" w:rsidRDefault="00193154" w:rsidP="000F655C">
            <w:pPr>
              <w:jc w:val="center"/>
              <w:rPr>
                <w:b/>
                <w:color w:val="000000" w:themeColor="text1"/>
                <w:sz w:val="20"/>
              </w:rPr>
            </w:pPr>
            <w:r w:rsidRPr="00D04EE3">
              <w:rPr>
                <w:b/>
                <w:color w:val="000000" w:themeColor="text1"/>
                <w:sz w:val="20"/>
              </w:rPr>
              <w:t>Total</w:t>
            </w:r>
          </w:p>
        </w:tc>
        <w:tc>
          <w:tcPr>
            <w:tcW w:w="992" w:type="dxa"/>
            <w:tcBorders>
              <w:top w:val="single" w:sz="4" w:space="0" w:color="auto"/>
              <w:bottom w:val="single" w:sz="12" w:space="0" w:color="auto"/>
            </w:tcBorders>
            <w:shd w:val="clear" w:color="auto" w:fill="EAF1DD" w:themeFill="accent3" w:themeFillTint="33"/>
            <w:vAlign w:val="center"/>
          </w:tcPr>
          <w:p w14:paraId="4E8F3749" w14:textId="77777777" w:rsidR="00193154" w:rsidRPr="00D04EE3" w:rsidRDefault="00193154" w:rsidP="000F655C">
            <w:pPr>
              <w:ind w:right="-108"/>
              <w:jc w:val="center"/>
              <w:rPr>
                <w:b/>
                <w:color w:val="000000" w:themeColor="text1"/>
                <w:sz w:val="20"/>
              </w:rPr>
            </w:pPr>
            <w:r w:rsidRPr="00D04EE3">
              <w:rPr>
                <w:b/>
                <w:color w:val="000000" w:themeColor="text1"/>
                <w:sz w:val="20"/>
              </w:rPr>
              <w:t>Anual</w:t>
            </w:r>
          </w:p>
        </w:tc>
        <w:tc>
          <w:tcPr>
            <w:tcW w:w="1240" w:type="dxa"/>
            <w:tcBorders>
              <w:top w:val="single" w:sz="4" w:space="0" w:color="auto"/>
              <w:bottom w:val="single" w:sz="12" w:space="0" w:color="auto"/>
              <w:right w:val="single" w:sz="8" w:space="0" w:color="auto"/>
            </w:tcBorders>
            <w:shd w:val="clear" w:color="auto" w:fill="EAF1DD" w:themeFill="accent3" w:themeFillTint="33"/>
            <w:vAlign w:val="center"/>
          </w:tcPr>
          <w:p w14:paraId="6748BC97" w14:textId="77777777" w:rsidR="00193154" w:rsidRPr="00D04EE3" w:rsidRDefault="00193154" w:rsidP="000F655C">
            <w:pPr>
              <w:jc w:val="center"/>
              <w:rPr>
                <w:b/>
                <w:bCs/>
                <w:color w:val="000000" w:themeColor="text1"/>
                <w:sz w:val="20"/>
              </w:rPr>
            </w:pPr>
            <w:r w:rsidRPr="00D04EE3">
              <w:rPr>
                <w:b/>
                <w:bCs/>
                <w:color w:val="000000" w:themeColor="text1"/>
                <w:sz w:val="20"/>
              </w:rPr>
              <w:t>FA</w:t>
            </w:r>
          </w:p>
        </w:tc>
        <w:tc>
          <w:tcPr>
            <w:tcW w:w="1240" w:type="dxa"/>
            <w:tcBorders>
              <w:top w:val="single" w:sz="4" w:space="0" w:color="auto"/>
              <w:left w:val="single" w:sz="8" w:space="0" w:color="auto"/>
              <w:bottom w:val="single" w:sz="12" w:space="0" w:color="auto"/>
            </w:tcBorders>
            <w:shd w:val="clear" w:color="auto" w:fill="EAF1DD" w:themeFill="accent3" w:themeFillTint="33"/>
            <w:vAlign w:val="center"/>
          </w:tcPr>
          <w:p w14:paraId="6C77DB39" w14:textId="77777777" w:rsidR="00193154" w:rsidRPr="00D04EE3" w:rsidRDefault="00193154" w:rsidP="009C55DC">
            <w:pPr>
              <w:jc w:val="center"/>
              <w:rPr>
                <w:b/>
                <w:bCs/>
                <w:color w:val="000000" w:themeColor="text1"/>
                <w:sz w:val="20"/>
              </w:rPr>
            </w:pPr>
            <w:r w:rsidRPr="00D04EE3">
              <w:rPr>
                <w:b/>
                <w:bCs/>
                <w:color w:val="000000" w:themeColor="text1"/>
                <w:sz w:val="20"/>
              </w:rPr>
              <w:t>BR</w:t>
            </w:r>
          </w:p>
        </w:tc>
        <w:tc>
          <w:tcPr>
            <w:tcW w:w="1236" w:type="dxa"/>
            <w:tcBorders>
              <w:top w:val="single" w:sz="4" w:space="0" w:color="auto"/>
              <w:bottom w:val="single" w:sz="12" w:space="0" w:color="auto"/>
              <w:right w:val="single" w:sz="12" w:space="0" w:color="auto"/>
            </w:tcBorders>
            <w:shd w:val="clear" w:color="auto" w:fill="EAF1DD" w:themeFill="accent3" w:themeFillTint="33"/>
            <w:vAlign w:val="center"/>
          </w:tcPr>
          <w:p w14:paraId="4D2208E6" w14:textId="77777777" w:rsidR="00193154" w:rsidRPr="00D04EE3" w:rsidRDefault="00193154" w:rsidP="000F655C">
            <w:pPr>
              <w:jc w:val="center"/>
              <w:rPr>
                <w:b/>
                <w:bCs/>
                <w:color w:val="000000" w:themeColor="text1"/>
                <w:sz w:val="20"/>
              </w:rPr>
            </w:pPr>
            <w:r w:rsidRPr="00D04EE3">
              <w:rPr>
                <w:b/>
                <w:bCs/>
                <w:color w:val="000000" w:themeColor="text1"/>
                <w:sz w:val="20"/>
              </w:rPr>
              <w:t>MO</w:t>
            </w:r>
          </w:p>
        </w:tc>
      </w:tr>
      <w:tr w:rsidR="00D04EE3" w:rsidRPr="00D04EE3" w14:paraId="13A90161" w14:textId="77777777" w:rsidTr="008F510A">
        <w:trPr>
          <w:trHeight w:val="381"/>
          <w:jc w:val="center"/>
        </w:trPr>
        <w:tc>
          <w:tcPr>
            <w:tcW w:w="1298" w:type="dxa"/>
            <w:tcBorders>
              <w:top w:val="single" w:sz="12" w:space="0" w:color="auto"/>
              <w:left w:val="single" w:sz="12" w:space="0" w:color="auto"/>
              <w:bottom w:val="single" w:sz="4" w:space="0" w:color="auto"/>
            </w:tcBorders>
            <w:vAlign w:val="center"/>
          </w:tcPr>
          <w:p w14:paraId="2C2304A3" w14:textId="77777777" w:rsidR="00193154" w:rsidRPr="00D04EE3" w:rsidRDefault="00193154" w:rsidP="000F655C">
            <w:pPr>
              <w:ind w:right="-57"/>
              <w:jc w:val="center"/>
              <w:rPr>
                <w:color w:val="000000" w:themeColor="text1"/>
                <w:sz w:val="20"/>
              </w:rPr>
            </w:pPr>
            <w:r w:rsidRPr="00D04EE3">
              <w:rPr>
                <w:color w:val="000000" w:themeColor="text1"/>
                <w:sz w:val="20"/>
              </w:rPr>
              <w:t>T. progresive</w:t>
            </w:r>
          </w:p>
        </w:tc>
        <w:tc>
          <w:tcPr>
            <w:tcW w:w="959" w:type="dxa"/>
            <w:tcBorders>
              <w:top w:val="single" w:sz="12" w:space="0" w:color="auto"/>
            </w:tcBorders>
            <w:vAlign w:val="center"/>
          </w:tcPr>
          <w:p w14:paraId="5675A71F" w14:textId="77777777" w:rsidR="00193154" w:rsidRPr="00D04EE3" w:rsidRDefault="00193154">
            <w:pPr>
              <w:jc w:val="center"/>
              <w:rPr>
                <w:color w:val="000000" w:themeColor="text1"/>
                <w:sz w:val="20"/>
              </w:rPr>
            </w:pPr>
            <w:r w:rsidRPr="00D04EE3">
              <w:rPr>
                <w:color w:val="000000" w:themeColor="text1"/>
                <w:sz w:val="20"/>
              </w:rPr>
              <w:t>174,3</w:t>
            </w:r>
          </w:p>
        </w:tc>
        <w:tc>
          <w:tcPr>
            <w:tcW w:w="850" w:type="dxa"/>
            <w:tcBorders>
              <w:top w:val="single" w:sz="12" w:space="0" w:color="auto"/>
            </w:tcBorders>
            <w:vAlign w:val="center"/>
          </w:tcPr>
          <w:p w14:paraId="7A993C28" w14:textId="77777777" w:rsidR="00193154" w:rsidRPr="00D04EE3" w:rsidRDefault="00193154">
            <w:pPr>
              <w:jc w:val="center"/>
              <w:rPr>
                <w:color w:val="000000" w:themeColor="text1"/>
                <w:sz w:val="20"/>
              </w:rPr>
            </w:pPr>
            <w:r w:rsidRPr="00D04EE3">
              <w:rPr>
                <w:color w:val="000000" w:themeColor="text1"/>
                <w:sz w:val="20"/>
              </w:rPr>
              <w:t>17,4</w:t>
            </w:r>
          </w:p>
        </w:tc>
        <w:tc>
          <w:tcPr>
            <w:tcW w:w="851" w:type="dxa"/>
            <w:tcBorders>
              <w:top w:val="single" w:sz="12" w:space="0" w:color="auto"/>
            </w:tcBorders>
            <w:vAlign w:val="center"/>
          </w:tcPr>
          <w:p w14:paraId="63A5B9F3" w14:textId="77777777" w:rsidR="00193154" w:rsidRPr="00D04EE3" w:rsidRDefault="00193154">
            <w:pPr>
              <w:jc w:val="center"/>
              <w:rPr>
                <w:color w:val="000000" w:themeColor="text1"/>
                <w:sz w:val="20"/>
              </w:rPr>
            </w:pPr>
            <w:r w:rsidRPr="00D04EE3">
              <w:rPr>
                <w:color w:val="000000" w:themeColor="text1"/>
                <w:sz w:val="20"/>
              </w:rPr>
              <w:t>25997</w:t>
            </w:r>
          </w:p>
        </w:tc>
        <w:tc>
          <w:tcPr>
            <w:tcW w:w="992" w:type="dxa"/>
            <w:tcBorders>
              <w:top w:val="single" w:sz="12" w:space="0" w:color="auto"/>
            </w:tcBorders>
            <w:vAlign w:val="center"/>
          </w:tcPr>
          <w:p w14:paraId="67DB7D03" w14:textId="77777777" w:rsidR="00193154" w:rsidRPr="00D04EE3" w:rsidRDefault="00193154">
            <w:pPr>
              <w:jc w:val="center"/>
              <w:rPr>
                <w:color w:val="000000" w:themeColor="text1"/>
                <w:sz w:val="20"/>
              </w:rPr>
            </w:pPr>
            <w:r w:rsidRPr="00D04EE3">
              <w:rPr>
                <w:color w:val="000000" w:themeColor="text1"/>
                <w:sz w:val="20"/>
              </w:rPr>
              <w:t>2600</w:t>
            </w:r>
          </w:p>
        </w:tc>
        <w:tc>
          <w:tcPr>
            <w:tcW w:w="1240" w:type="dxa"/>
            <w:tcBorders>
              <w:top w:val="single" w:sz="12" w:space="0" w:color="auto"/>
              <w:right w:val="single" w:sz="8" w:space="0" w:color="auto"/>
            </w:tcBorders>
            <w:vAlign w:val="center"/>
          </w:tcPr>
          <w:p w14:paraId="6A57BED8" w14:textId="77777777" w:rsidR="00193154" w:rsidRPr="00D04EE3" w:rsidRDefault="00193154">
            <w:pPr>
              <w:jc w:val="center"/>
              <w:rPr>
                <w:color w:val="000000" w:themeColor="text1"/>
                <w:sz w:val="20"/>
              </w:rPr>
            </w:pPr>
            <w:r w:rsidRPr="00D04EE3">
              <w:rPr>
                <w:bCs/>
                <w:color w:val="000000" w:themeColor="text1"/>
                <w:sz w:val="20"/>
              </w:rPr>
              <w:t>2145</w:t>
            </w:r>
          </w:p>
        </w:tc>
        <w:tc>
          <w:tcPr>
            <w:tcW w:w="1240" w:type="dxa"/>
            <w:tcBorders>
              <w:top w:val="single" w:sz="12" w:space="0" w:color="auto"/>
              <w:left w:val="single" w:sz="8" w:space="0" w:color="auto"/>
            </w:tcBorders>
            <w:vAlign w:val="center"/>
          </w:tcPr>
          <w:p w14:paraId="43414DBE" w14:textId="77777777" w:rsidR="00193154" w:rsidRPr="00D04EE3" w:rsidRDefault="00193154">
            <w:pPr>
              <w:jc w:val="center"/>
              <w:rPr>
                <w:color w:val="000000" w:themeColor="text1"/>
                <w:sz w:val="20"/>
              </w:rPr>
            </w:pPr>
            <w:r w:rsidRPr="00D04EE3">
              <w:rPr>
                <w:bCs/>
                <w:color w:val="000000" w:themeColor="text1"/>
                <w:sz w:val="20"/>
              </w:rPr>
              <w:t>416</w:t>
            </w:r>
          </w:p>
        </w:tc>
        <w:tc>
          <w:tcPr>
            <w:tcW w:w="1236" w:type="dxa"/>
            <w:tcBorders>
              <w:top w:val="single" w:sz="12" w:space="0" w:color="auto"/>
              <w:right w:val="single" w:sz="12" w:space="0" w:color="auto"/>
            </w:tcBorders>
            <w:vAlign w:val="center"/>
          </w:tcPr>
          <w:p w14:paraId="3B5053BB" w14:textId="77777777" w:rsidR="00193154" w:rsidRPr="00D04EE3" w:rsidRDefault="00193154">
            <w:pPr>
              <w:jc w:val="center"/>
              <w:rPr>
                <w:color w:val="000000" w:themeColor="text1"/>
                <w:sz w:val="20"/>
              </w:rPr>
            </w:pPr>
            <w:r w:rsidRPr="00D04EE3">
              <w:rPr>
                <w:color w:val="000000" w:themeColor="text1"/>
                <w:sz w:val="20"/>
              </w:rPr>
              <w:t>39</w:t>
            </w:r>
          </w:p>
        </w:tc>
      </w:tr>
      <w:tr w:rsidR="00D04EE3" w:rsidRPr="00D04EE3" w14:paraId="02DCB121" w14:textId="77777777" w:rsidTr="00193154">
        <w:trPr>
          <w:trHeight w:val="318"/>
          <w:jc w:val="center"/>
        </w:trPr>
        <w:tc>
          <w:tcPr>
            <w:tcW w:w="1298" w:type="dxa"/>
            <w:tcBorders>
              <w:top w:val="single" w:sz="12" w:space="0" w:color="auto"/>
              <w:left w:val="single" w:sz="12" w:space="0" w:color="auto"/>
              <w:bottom w:val="single" w:sz="12" w:space="0" w:color="auto"/>
            </w:tcBorders>
            <w:shd w:val="clear" w:color="auto" w:fill="FDE9D9" w:themeFill="accent6" w:themeFillTint="33"/>
            <w:vAlign w:val="center"/>
          </w:tcPr>
          <w:p w14:paraId="55A6B4E9" w14:textId="77777777" w:rsidR="00193154" w:rsidRPr="00D04EE3" w:rsidRDefault="00193154" w:rsidP="000F655C">
            <w:pPr>
              <w:ind w:right="-57"/>
              <w:jc w:val="center"/>
              <w:rPr>
                <w:b/>
                <w:color w:val="000000" w:themeColor="text1"/>
                <w:sz w:val="20"/>
              </w:rPr>
            </w:pPr>
            <w:r w:rsidRPr="00D04EE3">
              <w:rPr>
                <w:b/>
                <w:color w:val="000000" w:themeColor="text1"/>
                <w:sz w:val="20"/>
              </w:rPr>
              <w:t>Total U.P.</w:t>
            </w:r>
          </w:p>
        </w:tc>
        <w:tc>
          <w:tcPr>
            <w:tcW w:w="959" w:type="dxa"/>
            <w:tcBorders>
              <w:top w:val="single" w:sz="12" w:space="0" w:color="auto"/>
              <w:bottom w:val="single" w:sz="12" w:space="0" w:color="auto"/>
            </w:tcBorders>
            <w:shd w:val="clear" w:color="auto" w:fill="FDE9D9" w:themeFill="accent6" w:themeFillTint="33"/>
            <w:vAlign w:val="center"/>
          </w:tcPr>
          <w:p w14:paraId="77774434" w14:textId="77777777" w:rsidR="00193154" w:rsidRPr="00D04EE3" w:rsidRDefault="00193154">
            <w:pPr>
              <w:jc w:val="center"/>
              <w:rPr>
                <w:color w:val="000000" w:themeColor="text1"/>
                <w:sz w:val="20"/>
              </w:rPr>
            </w:pPr>
            <w:r w:rsidRPr="00D04EE3">
              <w:rPr>
                <w:color w:val="000000" w:themeColor="text1"/>
                <w:sz w:val="20"/>
              </w:rPr>
              <w:t>174,3</w:t>
            </w:r>
          </w:p>
        </w:tc>
        <w:tc>
          <w:tcPr>
            <w:tcW w:w="850" w:type="dxa"/>
            <w:tcBorders>
              <w:top w:val="single" w:sz="12" w:space="0" w:color="auto"/>
              <w:bottom w:val="single" w:sz="12" w:space="0" w:color="auto"/>
            </w:tcBorders>
            <w:shd w:val="clear" w:color="auto" w:fill="FDE9D9" w:themeFill="accent6" w:themeFillTint="33"/>
            <w:vAlign w:val="center"/>
          </w:tcPr>
          <w:p w14:paraId="35807EDE" w14:textId="77777777" w:rsidR="00193154" w:rsidRPr="00D04EE3" w:rsidRDefault="00193154">
            <w:pPr>
              <w:jc w:val="center"/>
              <w:rPr>
                <w:color w:val="000000" w:themeColor="text1"/>
                <w:sz w:val="20"/>
              </w:rPr>
            </w:pPr>
            <w:r w:rsidRPr="00D04EE3">
              <w:rPr>
                <w:color w:val="000000" w:themeColor="text1"/>
                <w:sz w:val="20"/>
              </w:rPr>
              <w:t>17,4</w:t>
            </w:r>
          </w:p>
        </w:tc>
        <w:tc>
          <w:tcPr>
            <w:tcW w:w="851" w:type="dxa"/>
            <w:tcBorders>
              <w:top w:val="single" w:sz="12" w:space="0" w:color="auto"/>
              <w:bottom w:val="single" w:sz="12" w:space="0" w:color="auto"/>
            </w:tcBorders>
            <w:shd w:val="clear" w:color="auto" w:fill="FDE9D9" w:themeFill="accent6" w:themeFillTint="33"/>
            <w:vAlign w:val="center"/>
          </w:tcPr>
          <w:p w14:paraId="1D8FEDC8" w14:textId="77777777" w:rsidR="00193154" w:rsidRPr="00D04EE3" w:rsidRDefault="00193154">
            <w:pPr>
              <w:jc w:val="center"/>
              <w:rPr>
                <w:color w:val="000000" w:themeColor="text1"/>
                <w:sz w:val="20"/>
              </w:rPr>
            </w:pPr>
            <w:r w:rsidRPr="00D04EE3">
              <w:rPr>
                <w:color w:val="000000" w:themeColor="text1"/>
                <w:sz w:val="20"/>
              </w:rPr>
              <w:t>25997</w:t>
            </w:r>
          </w:p>
        </w:tc>
        <w:tc>
          <w:tcPr>
            <w:tcW w:w="992" w:type="dxa"/>
            <w:tcBorders>
              <w:top w:val="single" w:sz="12" w:space="0" w:color="auto"/>
              <w:bottom w:val="single" w:sz="12" w:space="0" w:color="auto"/>
            </w:tcBorders>
            <w:shd w:val="clear" w:color="auto" w:fill="FDE9D9" w:themeFill="accent6" w:themeFillTint="33"/>
            <w:vAlign w:val="center"/>
          </w:tcPr>
          <w:p w14:paraId="35A1D10C" w14:textId="77777777" w:rsidR="00193154" w:rsidRPr="00D04EE3" w:rsidRDefault="00193154">
            <w:pPr>
              <w:jc w:val="center"/>
              <w:rPr>
                <w:color w:val="000000" w:themeColor="text1"/>
                <w:sz w:val="20"/>
              </w:rPr>
            </w:pPr>
            <w:r w:rsidRPr="00D04EE3">
              <w:rPr>
                <w:color w:val="000000" w:themeColor="text1"/>
                <w:sz w:val="20"/>
              </w:rPr>
              <w:t>2600</w:t>
            </w:r>
          </w:p>
        </w:tc>
        <w:tc>
          <w:tcPr>
            <w:tcW w:w="1240" w:type="dxa"/>
            <w:tcBorders>
              <w:top w:val="single" w:sz="12" w:space="0" w:color="auto"/>
              <w:bottom w:val="single" w:sz="12" w:space="0" w:color="auto"/>
            </w:tcBorders>
            <w:shd w:val="clear" w:color="auto" w:fill="FDE9D9" w:themeFill="accent6" w:themeFillTint="33"/>
            <w:vAlign w:val="center"/>
          </w:tcPr>
          <w:p w14:paraId="1BDD8677" w14:textId="77777777" w:rsidR="00193154" w:rsidRPr="00D04EE3" w:rsidRDefault="00193154">
            <w:pPr>
              <w:jc w:val="center"/>
              <w:rPr>
                <w:color w:val="000000" w:themeColor="text1"/>
                <w:sz w:val="20"/>
              </w:rPr>
            </w:pPr>
            <w:r w:rsidRPr="00D04EE3">
              <w:rPr>
                <w:bCs/>
                <w:color w:val="000000" w:themeColor="text1"/>
                <w:sz w:val="20"/>
              </w:rPr>
              <w:t>2145</w:t>
            </w:r>
          </w:p>
        </w:tc>
        <w:tc>
          <w:tcPr>
            <w:tcW w:w="1240" w:type="dxa"/>
            <w:tcBorders>
              <w:top w:val="single" w:sz="12" w:space="0" w:color="auto"/>
              <w:bottom w:val="single" w:sz="12" w:space="0" w:color="auto"/>
            </w:tcBorders>
            <w:shd w:val="clear" w:color="auto" w:fill="FDE9D9" w:themeFill="accent6" w:themeFillTint="33"/>
            <w:vAlign w:val="center"/>
          </w:tcPr>
          <w:p w14:paraId="1C7C3330" w14:textId="77777777" w:rsidR="00193154" w:rsidRPr="00D04EE3" w:rsidRDefault="00193154">
            <w:pPr>
              <w:jc w:val="center"/>
              <w:rPr>
                <w:color w:val="000000" w:themeColor="text1"/>
                <w:sz w:val="20"/>
              </w:rPr>
            </w:pPr>
            <w:r w:rsidRPr="00D04EE3">
              <w:rPr>
                <w:bCs/>
                <w:color w:val="000000" w:themeColor="text1"/>
                <w:sz w:val="20"/>
              </w:rPr>
              <w:t>416</w:t>
            </w:r>
          </w:p>
        </w:tc>
        <w:tc>
          <w:tcPr>
            <w:tcW w:w="1236" w:type="dxa"/>
            <w:tcBorders>
              <w:top w:val="single" w:sz="12" w:space="0" w:color="auto"/>
              <w:bottom w:val="single" w:sz="12" w:space="0" w:color="auto"/>
              <w:right w:val="single" w:sz="12" w:space="0" w:color="auto"/>
            </w:tcBorders>
            <w:shd w:val="clear" w:color="auto" w:fill="FDE9D9" w:themeFill="accent6" w:themeFillTint="33"/>
            <w:vAlign w:val="center"/>
          </w:tcPr>
          <w:p w14:paraId="63C47581" w14:textId="77777777" w:rsidR="00193154" w:rsidRPr="00D04EE3" w:rsidRDefault="00193154">
            <w:pPr>
              <w:jc w:val="center"/>
              <w:rPr>
                <w:color w:val="000000" w:themeColor="text1"/>
                <w:sz w:val="20"/>
              </w:rPr>
            </w:pPr>
            <w:r w:rsidRPr="00D04EE3">
              <w:rPr>
                <w:color w:val="000000" w:themeColor="text1"/>
                <w:sz w:val="20"/>
              </w:rPr>
              <w:t>39</w:t>
            </w:r>
          </w:p>
        </w:tc>
      </w:tr>
    </w:tbl>
    <w:p w14:paraId="6783FB9A" w14:textId="77777777" w:rsidR="001A79E2" w:rsidRPr="00D07C0E" w:rsidRDefault="00273436" w:rsidP="005B1DDE">
      <w:pPr>
        <w:pStyle w:val="textproiect0"/>
        <w:ind w:firstLine="0"/>
        <w:rPr>
          <w:b/>
          <w:color w:val="000000" w:themeColor="text1"/>
        </w:rPr>
      </w:pPr>
      <w:r>
        <w:rPr>
          <w:noProof/>
          <w:color w:val="000000" w:themeColor="text1"/>
          <w:lang w:val="en-US"/>
        </w:rPr>
        <w:lastRenderedPageBreak/>
        <mc:AlternateContent>
          <mc:Choice Requires="wps">
            <w:drawing>
              <wp:anchor distT="0" distB="0" distL="114300" distR="114300" simplePos="0" relativeHeight="251772928" behindDoc="0" locked="0" layoutInCell="1" allowOverlap="1" wp14:anchorId="5125E476" wp14:editId="35BA65EC">
                <wp:simplePos x="0" y="0"/>
                <wp:positionH relativeFrom="column">
                  <wp:posOffset>-66675</wp:posOffset>
                </wp:positionH>
                <wp:positionV relativeFrom="paragraph">
                  <wp:posOffset>158115</wp:posOffset>
                </wp:positionV>
                <wp:extent cx="6280150" cy="1046480"/>
                <wp:effectExtent l="0" t="0" r="25400" b="2032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104648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03485" id="Rectangle 42" o:spid="_x0000_s1026" style="position:absolute;margin-left:-5.25pt;margin-top:12.45pt;width:494.5pt;height:8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" filled="f" strokecolor="black [3213]" strokeweight="1.5pt">
                <v:path arrowok="t"/>
              </v:rect>
            </w:pict>
          </mc:Fallback>
        </mc:AlternateContent>
      </w:r>
    </w:p>
    <w:p w14:paraId="4D584120" w14:textId="77777777" w:rsidR="001A79E2" w:rsidRDefault="005B1DDE" w:rsidP="005B1DDE">
      <w:pPr>
        <w:pStyle w:val="textproiect0"/>
        <w:ind w:firstLine="0"/>
        <w:rPr>
          <w:color w:val="FF0000"/>
        </w:rPr>
      </w:pPr>
      <w:r w:rsidRPr="00D07C0E">
        <w:rPr>
          <w:b/>
          <w:color w:val="000000" w:themeColor="text1"/>
        </w:rPr>
        <w:t>Concluzii</w:t>
      </w:r>
    </w:p>
    <w:p w14:paraId="4DC754F9" w14:textId="77777777" w:rsidR="005B1DDE" w:rsidRPr="003A1C27" w:rsidRDefault="005B1DDE" w:rsidP="001A79E2">
      <w:pPr>
        <w:pStyle w:val="textproiect0"/>
        <w:ind w:firstLine="720"/>
        <w:rPr>
          <w:color w:val="FF0000"/>
        </w:rPr>
      </w:pPr>
    </w:p>
    <w:p w14:paraId="7313A0F5" w14:textId="77777777" w:rsidR="001A79E2" w:rsidRDefault="001A79E2" w:rsidP="00CE3F42">
      <w:pPr>
        <w:pStyle w:val="textproiect0"/>
        <w:numPr>
          <w:ilvl w:val="0"/>
          <w:numId w:val="12"/>
        </w:numPr>
        <w:rPr>
          <w:color w:val="000000" w:themeColor="text1"/>
          <w:lang w:val="en-US"/>
        </w:rPr>
      </w:pPr>
      <w:r w:rsidRPr="00244752">
        <w:rPr>
          <w:color w:val="000000" w:themeColor="text1"/>
        </w:rPr>
        <w:t xml:space="preserve">Indicele de recoltate pentru produse principale este de </w:t>
      </w:r>
      <w:r w:rsidR="00D04EE3">
        <w:rPr>
          <w:color w:val="000000" w:themeColor="text1"/>
        </w:rPr>
        <w:t>4,2</w:t>
      </w:r>
      <w:r w:rsidRPr="00244752">
        <w:rPr>
          <w:color w:val="000000" w:themeColor="text1"/>
        </w:rPr>
        <w:t xml:space="preserve"> mc</w:t>
      </w:r>
      <w:r w:rsidRPr="00244752">
        <w:rPr>
          <w:color w:val="000000" w:themeColor="text1"/>
          <w:lang w:val="en-US"/>
        </w:rPr>
        <w:t>/an/ha</w:t>
      </w:r>
    </w:p>
    <w:p w14:paraId="5312C24D" w14:textId="77777777" w:rsidR="00CE3F42" w:rsidRPr="00CE3F42" w:rsidRDefault="00CE3F42" w:rsidP="00CE3F42">
      <w:pPr>
        <w:pStyle w:val="textproiect0"/>
        <w:ind w:left="1440" w:firstLine="0"/>
        <w:rPr>
          <w:color w:val="000000" w:themeColor="text1"/>
          <w:lang w:val="en-US"/>
        </w:rPr>
      </w:pPr>
    </w:p>
    <w:p w14:paraId="11B4E203" w14:textId="77777777" w:rsidR="001A79E2" w:rsidRPr="00D07C0E" w:rsidRDefault="001A79E2" w:rsidP="001A79E2">
      <w:pPr>
        <w:pStyle w:val="textproiect0"/>
        <w:numPr>
          <w:ilvl w:val="0"/>
          <w:numId w:val="12"/>
        </w:numPr>
        <w:rPr>
          <w:color w:val="000000" w:themeColor="text1"/>
          <w:lang w:val="en-US"/>
        </w:rPr>
      </w:pPr>
      <w:r w:rsidRPr="00D07C0E">
        <w:rPr>
          <w:color w:val="000000" w:themeColor="text1"/>
          <w:lang w:val="en-US"/>
        </w:rPr>
        <w:t xml:space="preserve">Volumul mediu la hectar fiind </w:t>
      </w:r>
      <w:r w:rsidR="00C150F1">
        <w:rPr>
          <w:color w:val="000000" w:themeColor="text1"/>
          <w:lang w:val="en-US"/>
        </w:rPr>
        <w:t>316</w:t>
      </w:r>
      <w:r w:rsidRPr="00D07C0E">
        <w:rPr>
          <w:color w:val="000000" w:themeColor="text1"/>
          <w:lang w:val="en-US"/>
        </w:rPr>
        <w:t xml:space="preserve"> mc</w:t>
      </w:r>
    </w:p>
    <w:p w14:paraId="634F3EFE" w14:textId="77777777" w:rsidR="001A79E2" w:rsidRPr="003A1C27" w:rsidRDefault="001A79E2" w:rsidP="001A79E2">
      <w:pPr>
        <w:pStyle w:val="textproiect0"/>
        <w:ind w:left="1440" w:firstLine="0"/>
        <w:rPr>
          <w:color w:val="FF0000"/>
        </w:rPr>
      </w:pPr>
    </w:p>
    <w:p w14:paraId="72306F10" w14:textId="77777777" w:rsidR="008F510A" w:rsidRPr="007F4292" w:rsidRDefault="008F510A" w:rsidP="00D72094">
      <w:pPr>
        <w:overflowPunct/>
        <w:autoSpaceDE/>
        <w:autoSpaceDN/>
        <w:adjustRightInd/>
        <w:textAlignment w:val="auto"/>
        <w:rPr>
          <w:color w:val="FF0000"/>
          <w:lang w:val="en-US"/>
        </w:rPr>
      </w:pPr>
    </w:p>
    <w:p w14:paraId="47219C04" w14:textId="77777777" w:rsidR="008B2596" w:rsidRPr="003C7F5A" w:rsidRDefault="008B2596" w:rsidP="008B2596">
      <w:pPr>
        <w:pStyle w:val="Titlu4"/>
        <w:rPr>
          <w:color w:val="000000" w:themeColor="text1"/>
        </w:rPr>
      </w:pPr>
      <w:r w:rsidRPr="003C7F5A">
        <w:rPr>
          <w:color w:val="000000" w:themeColor="text1"/>
        </w:rPr>
        <w:t>2.5.2. Posibilitatea de produse secundare</w:t>
      </w:r>
      <w:r w:rsidR="00C652DE" w:rsidRPr="003C7F5A">
        <w:rPr>
          <w:color w:val="000000" w:themeColor="text1"/>
        </w:rPr>
        <w:t>, tăieri de igienă</w:t>
      </w:r>
    </w:p>
    <w:p w14:paraId="6F6B322C" w14:textId="77777777" w:rsidR="001E7CB5" w:rsidRPr="003C7F5A" w:rsidRDefault="001E7CB5" w:rsidP="008B2596">
      <w:pPr>
        <w:pStyle w:val="textproiect0"/>
        <w:rPr>
          <w:color w:val="000000" w:themeColor="text1"/>
          <w:lang w:val="it-IT"/>
        </w:rPr>
      </w:pPr>
    </w:p>
    <w:p w14:paraId="7E70B153" w14:textId="77777777" w:rsidR="008B2596" w:rsidRPr="003C7F5A" w:rsidRDefault="00273436" w:rsidP="008B2596">
      <w:pPr>
        <w:pStyle w:val="textproiect0"/>
        <w:rPr>
          <w:color w:val="000000" w:themeColor="text1"/>
          <w:lang w:val="it-IT"/>
        </w:rPr>
      </w:pPr>
      <w:r>
        <w:rPr>
          <w:noProof/>
          <w:color w:val="000000" w:themeColor="text1"/>
          <w:lang w:val="en-US"/>
        </w:rPr>
        <mc:AlternateContent>
          <mc:Choice Requires="wps">
            <w:drawing>
              <wp:anchor distT="0" distB="0" distL="114300" distR="114300" simplePos="0" relativeHeight="251664384" behindDoc="0" locked="0" layoutInCell="1" allowOverlap="1" wp14:anchorId="4AE4ED85" wp14:editId="4B78D88A">
                <wp:simplePos x="0" y="0"/>
                <wp:positionH relativeFrom="column">
                  <wp:posOffset>-19050</wp:posOffset>
                </wp:positionH>
                <wp:positionV relativeFrom="paragraph">
                  <wp:posOffset>81280</wp:posOffset>
                </wp:positionV>
                <wp:extent cx="6173470" cy="1403985"/>
                <wp:effectExtent l="57150" t="38100" r="74930" b="10160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280794E" w14:textId="77777777" w:rsidR="00985032" w:rsidRPr="007A6BAD" w:rsidRDefault="00985032" w:rsidP="00E96A5C">
                            <w:pPr>
                              <w:pStyle w:val="textproiect0"/>
                            </w:pPr>
                            <w:r w:rsidRPr="00E96A5C">
                              <w:rPr>
                                <w:b/>
                              </w:rPr>
                              <w:t>Produsele secundare</w:t>
                            </w:r>
                            <w:r w:rsidRPr="00E96A5C">
                              <w:t xml:space="preserve"> sunt cele ce rezultă în urma efectuării lucrărilor de îngrijire </w:t>
                            </w:r>
                            <w:proofErr w:type="spellStart"/>
                            <w:r w:rsidRPr="00E96A5C">
                              <w:t>şi</w:t>
                            </w:r>
                            <w:proofErr w:type="spellEnd"/>
                            <w:r w:rsidRPr="00E96A5C">
                              <w:t xml:space="preserve"> conducere a </w:t>
                            </w:r>
                            <w:proofErr w:type="spellStart"/>
                            <w:r w:rsidRPr="00E96A5C">
                              <w:t>arboretelor</w:t>
                            </w:r>
                            <w:proofErr w:type="spellEnd"/>
                            <w:r w:rsidRPr="007A6BA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4ED85" id="_x0000_s1044" type="#_x0000_t202" style="position:absolute;left:0;text-align:left;margin-left:-1.5pt;margin-top:6.4pt;width:486.1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" fillcolor="#cdddac [1622]" strokecolor="#94b64e [3046]">
                <v:fill color2="#f0f4e6 [502]" rotate="t" angle="180" colors="0 #dafda7;22938f #e4fdc2;1 #f5ffe6" focus="100%" type="gradient"/>
                <v:shadow on="t" color="black" opacity="24903f" origin=",.5" offset="0,.55556mm"/>
                <v:textbox style="mso-fit-shape-to-text:t">
                  <w:txbxContent>
                    <w:p w14:paraId="0280794E" w14:textId="77777777" w:rsidR="00985032" w:rsidRPr="007A6BAD" w:rsidRDefault="00985032" w:rsidP="00E96A5C">
                      <w:pPr>
                        <w:pStyle w:val="textproiect0"/>
                      </w:pPr>
                      <w:r w:rsidRPr="00E96A5C">
                        <w:rPr>
                          <w:b/>
                        </w:rPr>
                        <w:t>Produsele secundare</w:t>
                      </w:r>
                      <w:r w:rsidRPr="00E96A5C">
                        <w:t xml:space="preserve"> sunt cele ce rezultă în urma efectuării lucrărilor de îngrijire </w:t>
                      </w:r>
                      <w:proofErr w:type="spellStart"/>
                      <w:r w:rsidRPr="00E96A5C">
                        <w:t>şi</w:t>
                      </w:r>
                      <w:proofErr w:type="spellEnd"/>
                      <w:r w:rsidRPr="00E96A5C">
                        <w:t xml:space="preserve"> conducere a </w:t>
                      </w:r>
                      <w:proofErr w:type="spellStart"/>
                      <w:r w:rsidRPr="00E96A5C">
                        <w:t>arboretelor</w:t>
                      </w:r>
                      <w:proofErr w:type="spellEnd"/>
                      <w:r w:rsidRPr="007A6BAD">
                        <w:t>.</w:t>
                      </w:r>
                    </w:p>
                  </w:txbxContent>
                </v:textbox>
              </v:shape>
            </w:pict>
          </mc:Fallback>
        </mc:AlternateContent>
      </w:r>
    </w:p>
    <w:p w14:paraId="444FBA5C" w14:textId="77777777" w:rsidR="008B2596" w:rsidRPr="003C7F5A" w:rsidRDefault="008B2596" w:rsidP="008B2596">
      <w:pPr>
        <w:pStyle w:val="textproiect0"/>
        <w:rPr>
          <w:color w:val="000000" w:themeColor="text1"/>
          <w:lang w:val="it-IT"/>
        </w:rPr>
      </w:pPr>
    </w:p>
    <w:p w14:paraId="41AD22FB" w14:textId="77777777" w:rsidR="008B2596" w:rsidRPr="003C7F5A" w:rsidRDefault="008B2596" w:rsidP="008B2596">
      <w:pPr>
        <w:pStyle w:val="textproiect0"/>
        <w:rPr>
          <w:color w:val="000000" w:themeColor="text1"/>
          <w:lang w:val="it-IT"/>
        </w:rPr>
      </w:pPr>
    </w:p>
    <w:p w14:paraId="2A23BC92" w14:textId="77777777" w:rsidR="008B2596" w:rsidRPr="003C7F5A" w:rsidRDefault="008B2596" w:rsidP="008B2596">
      <w:pPr>
        <w:pStyle w:val="textproiect0"/>
        <w:rPr>
          <w:color w:val="000000" w:themeColor="text1"/>
          <w:lang w:val="it-IT"/>
        </w:rPr>
      </w:pPr>
    </w:p>
    <w:p w14:paraId="3805E829" w14:textId="77777777" w:rsidR="0017772E" w:rsidRDefault="005B1DDE" w:rsidP="0017772E">
      <w:pPr>
        <w:pStyle w:val="textproiect0"/>
        <w:rPr>
          <w:color w:val="000000" w:themeColor="text1"/>
        </w:rPr>
      </w:pPr>
      <w:r>
        <w:rPr>
          <w:noProof/>
          <w:lang w:val="en-US"/>
        </w:rPr>
        <w:drawing>
          <wp:anchor distT="0" distB="0" distL="114300" distR="114300" simplePos="0" relativeHeight="251564032" behindDoc="0" locked="0" layoutInCell="1" allowOverlap="1" wp14:anchorId="7617FC13" wp14:editId="112E4BDB">
            <wp:simplePos x="0" y="0"/>
            <wp:positionH relativeFrom="column">
              <wp:posOffset>3088005</wp:posOffset>
            </wp:positionH>
            <wp:positionV relativeFrom="paragraph">
              <wp:posOffset>552450</wp:posOffset>
            </wp:positionV>
            <wp:extent cx="3067050" cy="17907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8B2596" w:rsidRPr="003C7F5A">
        <w:rPr>
          <w:color w:val="000000" w:themeColor="text1"/>
        </w:rPr>
        <w:t xml:space="preserve">Defalcarea posibilităţii de produse </w:t>
      </w:r>
      <w:r w:rsidR="001F356B" w:rsidRPr="003C7F5A">
        <w:rPr>
          <w:color w:val="000000" w:themeColor="text1"/>
        </w:rPr>
        <w:t>secundare</w:t>
      </w:r>
      <w:r w:rsidR="008B2596" w:rsidRPr="003C7F5A">
        <w:rPr>
          <w:color w:val="000000" w:themeColor="text1"/>
        </w:rPr>
        <w:t xml:space="preserve"> pe </w:t>
      </w:r>
      <w:r w:rsidR="001F356B" w:rsidRPr="003C7F5A">
        <w:rPr>
          <w:color w:val="000000" w:themeColor="text1"/>
        </w:rPr>
        <w:t>lucrări</w:t>
      </w:r>
      <w:r w:rsidR="008B2596" w:rsidRPr="003C7F5A">
        <w:rPr>
          <w:color w:val="000000" w:themeColor="text1"/>
        </w:rPr>
        <w:t xml:space="preserve"> propuse şi specii este prezentată grafic şi tabelar  în continuare:</w:t>
      </w:r>
    </w:p>
    <w:p w14:paraId="55A82C6F" w14:textId="77777777" w:rsidR="0017772E" w:rsidRPr="0017772E" w:rsidRDefault="005B1DDE" w:rsidP="005B1DDE">
      <w:pPr>
        <w:pStyle w:val="textproiect0"/>
        <w:rPr>
          <w:color w:val="000000" w:themeColor="text1"/>
        </w:rPr>
      </w:pPr>
      <w:r>
        <w:rPr>
          <w:noProof/>
          <w:lang w:val="en-US"/>
        </w:rPr>
        <w:drawing>
          <wp:anchor distT="0" distB="0" distL="114300" distR="114300" simplePos="0" relativeHeight="251805696" behindDoc="0" locked="0" layoutInCell="1" allowOverlap="1" wp14:anchorId="3820DA37" wp14:editId="5F6038A9">
            <wp:simplePos x="0" y="0"/>
            <wp:positionH relativeFrom="column">
              <wp:posOffset>1905</wp:posOffset>
            </wp:positionH>
            <wp:positionV relativeFrom="paragraph">
              <wp:posOffset>173355</wp:posOffset>
            </wp:positionV>
            <wp:extent cx="2933700" cy="1819275"/>
            <wp:effectExtent l="0" t="0" r="0" b="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FBD795D" w14:textId="5411326D" w:rsidR="0088666A" w:rsidRPr="003C7F5A" w:rsidRDefault="0088666A" w:rsidP="00EC3CB3">
      <w:pPr>
        <w:pStyle w:val="Legend"/>
        <w:rPr>
          <w:color w:val="000000" w:themeColor="text1"/>
        </w:rPr>
      </w:pPr>
      <w:bookmarkStart w:id="32" w:name="_Toc464041628"/>
      <w:r w:rsidRPr="003C7F5A">
        <w:rPr>
          <w:color w:val="000000" w:themeColor="text1"/>
        </w:rPr>
        <w:t xml:space="preserve">Tabel </w:t>
      </w:r>
      <w:r w:rsidRPr="003C7F5A">
        <w:rPr>
          <w:color w:val="000000" w:themeColor="text1"/>
        </w:rPr>
        <w:fldChar w:fldCharType="begin"/>
      </w:r>
      <w:r w:rsidRPr="003C7F5A">
        <w:rPr>
          <w:color w:val="000000" w:themeColor="text1"/>
        </w:rPr>
        <w:instrText xml:space="preserve"> SEQ Tabel \* ARABIC </w:instrText>
      </w:r>
      <w:r w:rsidRPr="003C7F5A">
        <w:rPr>
          <w:color w:val="000000" w:themeColor="text1"/>
        </w:rPr>
        <w:fldChar w:fldCharType="separate"/>
      </w:r>
      <w:r w:rsidR="004C6BFE">
        <w:rPr>
          <w:noProof/>
          <w:color w:val="000000" w:themeColor="text1"/>
        </w:rPr>
        <w:t>10</w:t>
      </w:r>
      <w:r w:rsidRPr="003C7F5A">
        <w:rPr>
          <w:color w:val="000000" w:themeColor="text1"/>
        </w:rPr>
        <w:fldChar w:fldCharType="end"/>
      </w:r>
      <w:r w:rsidRPr="003C7F5A">
        <w:rPr>
          <w:color w:val="000000" w:themeColor="text1"/>
        </w:rPr>
        <w:t>: Suprafaţa de parcurs şi volumul de extras pe lucrări propuse şi specii</w:t>
      </w:r>
      <w:bookmarkEnd w:id="32"/>
      <w:r w:rsidRPr="003C7F5A">
        <w:rPr>
          <w:color w:val="000000" w:themeColor="text1"/>
          <w:lang w:val="it-IT"/>
        </w:rPr>
        <w:t xml:space="preserve"> </w:t>
      </w:r>
    </w:p>
    <w:p w14:paraId="12E5B2DD" w14:textId="77777777" w:rsidR="008B2596" w:rsidRPr="007F4292" w:rsidRDefault="008B2596" w:rsidP="008B2596">
      <w:pPr>
        <w:pStyle w:val="textproiect0"/>
        <w:rPr>
          <w:color w:val="FF0000"/>
        </w:rPr>
      </w:pPr>
    </w:p>
    <w:tbl>
      <w:tblPr>
        <w:tblW w:w="10068" w:type="dxa"/>
        <w:tblInd w:w="93" w:type="dxa"/>
        <w:tblLayout w:type="fixed"/>
        <w:tblLook w:val="04A0" w:firstRow="1" w:lastRow="0" w:firstColumn="1" w:lastColumn="0" w:noHBand="0" w:noVBand="1"/>
      </w:tblPr>
      <w:tblGrid>
        <w:gridCol w:w="1024"/>
        <w:gridCol w:w="985"/>
        <w:gridCol w:w="763"/>
        <w:gridCol w:w="800"/>
        <w:gridCol w:w="800"/>
        <w:gridCol w:w="712"/>
        <w:gridCol w:w="712"/>
        <w:gridCol w:w="712"/>
        <w:gridCol w:w="712"/>
        <w:gridCol w:w="712"/>
        <w:gridCol w:w="712"/>
        <w:gridCol w:w="712"/>
        <w:gridCol w:w="712"/>
      </w:tblGrid>
      <w:tr w:rsidR="00D72094" w14:paraId="3FFD45EB" w14:textId="77777777" w:rsidTr="003C7F5A">
        <w:trPr>
          <w:cantSplit/>
          <w:trHeight w:val="317"/>
        </w:trPr>
        <w:tc>
          <w:tcPr>
            <w:tcW w:w="1024" w:type="dxa"/>
            <w:vMerge w:val="restart"/>
            <w:tcBorders>
              <w:top w:val="single" w:sz="12" w:space="0" w:color="auto"/>
              <w:left w:val="single" w:sz="12" w:space="0" w:color="auto"/>
              <w:bottom w:val="single" w:sz="12" w:space="0" w:color="000000"/>
              <w:right w:val="single" w:sz="8" w:space="0" w:color="auto"/>
            </w:tcBorders>
            <w:shd w:val="clear" w:color="auto" w:fill="EAF1DD" w:themeFill="accent3" w:themeFillTint="33"/>
            <w:vAlign w:val="center"/>
            <w:hideMark/>
          </w:tcPr>
          <w:p w14:paraId="110B861B" w14:textId="77777777" w:rsidR="00D72094" w:rsidRDefault="00D72094" w:rsidP="005A0CE4">
            <w:pPr>
              <w:ind w:right="-92"/>
              <w:rPr>
                <w:b/>
                <w:bCs/>
                <w:color w:val="000000"/>
                <w:sz w:val="18"/>
                <w:szCs w:val="18"/>
                <w:lang w:eastAsia="ro-RO"/>
              </w:rPr>
            </w:pPr>
            <w:r>
              <w:rPr>
                <w:b/>
                <w:bCs/>
                <w:color w:val="000000"/>
                <w:sz w:val="18"/>
                <w:szCs w:val="18"/>
                <w:lang w:eastAsia="ro-RO"/>
              </w:rPr>
              <w:t>Specificări</w:t>
            </w:r>
          </w:p>
        </w:tc>
        <w:tc>
          <w:tcPr>
            <w:tcW w:w="985" w:type="dxa"/>
            <w:vMerge w:val="restart"/>
            <w:tcBorders>
              <w:top w:val="single" w:sz="12" w:space="0" w:color="auto"/>
              <w:left w:val="single" w:sz="8" w:space="0" w:color="auto"/>
              <w:bottom w:val="single" w:sz="12" w:space="0" w:color="000000"/>
              <w:right w:val="single" w:sz="8" w:space="0" w:color="auto"/>
            </w:tcBorders>
            <w:shd w:val="clear" w:color="auto" w:fill="EAF1DD" w:themeFill="accent3" w:themeFillTint="33"/>
            <w:vAlign w:val="center"/>
            <w:hideMark/>
          </w:tcPr>
          <w:p w14:paraId="022467AB" w14:textId="77777777" w:rsidR="00D72094" w:rsidRDefault="00D72094" w:rsidP="005A0CE4">
            <w:pPr>
              <w:ind w:right="-99"/>
              <w:jc w:val="center"/>
              <w:rPr>
                <w:b/>
                <w:bCs/>
                <w:color w:val="000000"/>
                <w:sz w:val="18"/>
                <w:szCs w:val="18"/>
                <w:lang w:eastAsia="ro-RO"/>
              </w:rPr>
            </w:pPr>
            <w:r>
              <w:rPr>
                <w:b/>
                <w:bCs/>
                <w:color w:val="000000"/>
                <w:sz w:val="18"/>
                <w:szCs w:val="18"/>
                <w:lang w:eastAsia="ro-RO"/>
              </w:rPr>
              <w:t>Tipul funcţional</w:t>
            </w:r>
          </w:p>
        </w:tc>
        <w:tc>
          <w:tcPr>
            <w:tcW w:w="1563" w:type="dxa"/>
            <w:gridSpan w:val="2"/>
            <w:tcBorders>
              <w:top w:val="single" w:sz="12" w:space="0" w:color="auto"/>
              <w:left w:val="nil"/>
              <w:bottom w:val="single" w:sz="8" w:space="0" w:color="auto"/>
              <w:right w:val="single" w:sz="8" w:space="0" w:color="000000"/>
            </w:tcBorders>
            <w:shd w:val="clear" w:color="auto" w:fill="EAF1DD" w:themeFill="accent3" w:themeFillTint="33"/>
            <w:vAlign w:val="center"/>
            <w:hideMark/>
          </w:tcPr>
          <w:p w14:paraId="49A9C4E4" w14:textId="77777777" w:rsidR="00D72094" w:rsidRDefault="00D72094">
            <w:pPr>
              <w:jc w:val="center"/>
              <w:rPr>
                <w:b/>
                <w:bCs/>
                <w:color w:val="000000"/>
                <w:sz w:val="18"/>
                <w:szCs w:val="18"/>
                <w:lang w:eastAsia="ro-RO"/>
              </w:rPr>
            </w:pPr>
            <w:r>
              <w:rPr>
                <w:b/>
                <w:bCs/>
                <w:color w:val="000000"/>
                <w:sz w:val="18"/>
                <w:szCs w:val="18"/>
                <w:lang w:eastAsia="ro-RO"/>
              </w:rPr>
              <w:t>Suprafaţa (ha)</w:t>
            </w:r>
          </w:p>
        </w:tc>
        <w:tc>
          <w:tcPr>
            <w:tcW w:w="1512" w:type="dxa"/>
            <w:gridSpan w:val="2"/>
            <w:tcBorders>
              <w:top w:val="single" w:sz="12" w:space="0" w:color="auto"/>
              <w:left w:val="nil"/>
              <w:bottom w:val="single" w:sz="8" w:space="0" w:color="auto"/>
              <w:right w:val="single" w:sz="8" w:space="0" w:color="000000"/>
            </w:tcBorders>
            <w:shd w:val="clear" w:color="auto" w:fill="EAF1DD" w:themeFill="accent3" w:themeFillTint="33"/>
            <w:vAlign w:val="center"/>
            <w:hideMark/>
          </w:tcPr>
          <w:p w14:paraId="10F33A65" w14:textId="77777777" w:rsidR="00D72094" w:rsidRDefault="00D72094">
            <w:pPr>
              <w:jc w:val="center"/>
              <w:rPr>
                <w:b/>
                <w:bCs/>
                <w:color w:val="000000"/>
                <w:sz w:val="18"/>
                <w:szCs w:val="18"/>
                <w:lang w:eastAsia="ro-RO"/>
              </w:rPr>
            </w:pPr>
            <w:r>
              <w:rPr>
                <w:b/>
                <w:bCs/>
                <w:color w:val="000000"/>
                <w:sz w:val="18"/>
                <w:szCs w:val="18"/>
                <w:lang w:eastAsia="ro-RO"/>
              </w:rPr>
              <w:t>Volum (m</w:t>
            </w:r>
            <w:r>
              <w:rPr>
                <w:b/>
                <w:bCs/>
                <w:color w:val="000000"/>
                <w:sz w:val="18"/>
                <w:szCs w:val="18"/>
                <w:vertAlign w:val="superscript"/>
                <w:lang w:eastAsia="ro-RO"/>
              </w:rPr>
              <w:t>3</w:t>
            </w:r>
            <w:r>
              <w:rPr>
                <w:b/>
                <w:bCs/>
                <w:color w:val="000000"/>
                <w:sz w:val="18"/>
                <w:szCs w:val="18"/>
                <w:lang w:eastAsia="ro-RO"/>
              </w:rPr>
              <w:t>)</w:t>
            </w:r>
          </w:p>
        </w:tc>
        <w:tc>
          <w:tcPr>
            <w:tcW w:w="4981" w:type="dxa"/>
            <w:gridSpan w:val="7"/>
            <w:tcBorders>
              <w:top w:val="single" w:sz="12" w:space="0" w:color="auto"/>
              <w:left w:val="nil"/>
              <w:bottom w:val="single" w:sz="8" w:space="0" w:color="auto"/>
              <w:right w:val="single" w:sz="12" w:space="0" w:color="000000"/>
            </w:tcBorders>
            <w:shd w:val="clear" w:color="auto" w:fill="EAF1DD" w:themeFill="accent3" w:themeFillTint="33"/>
            <w:vAlign w:val="center"/>
            <w:hideMark/>
          </w:tcPr>
          <w:p w14:paraId="5E13FDD2" w14:textId="77777777" w:rsidR="00D72094" w:rsidRDefault="00D72094">
            <w:pPr>
              <w:jc w:val="center"/>
              <w:rPr>
                <w:b/>
                <w:bCs/>
                <w:color w:val="000000"/>
                <w:sz w:val="18"/>
                <w:szCs w:val="18"/>
                <w:lang w:eastAsia="ro-RO"/>
              </w:rPr>
            </w:pPr>
            <w:r>
              <w:rPr>
                <w:b/>
                <w:bCs/>
                <w:color w:val="000000"/>
                <w:sz w:val="18"/>
                <w:szCs w:val="18"/>
                <w:lang w:eastAsia="ro-RO"/>
              </w:rPr>
              <w:t>Posibilitatea anuală pe specii (m</w:t>
            </w:r>
            <w:r>
              <w:rPr>
                <w:b/>
                <w:bCs/>
                <w:color w:val="000000"/>
                <w:sz w:val="18"/>
                <w:szCs w:val="18"/>
                <w:vertAlign w:val="superscript"/>
                <w:lang w:eastAsia="ro-RO"/>
              </w:rPr>
              <w:t>3</w:t>
            </w:r>
            <w:r>
              <w:rPr>
                <w:b/>
                <w:bCs/>
                <w:color w:val="000000"/>
                <w:sz w:val="18"/>
                <w:szCs w:val="18"/>
                <w:lang w:eastAsia="ro-RO"/>
              </w:rPr>
              <w:t>/an)</w:t>
            </w:r>
          </w:p>
        </w:tc>
      </w:tr>
      <w:tr w:rsidR="003C7F5A" w14:paraId="4F275EE8" w14:textId="77777777" w:rsidTr="003C7F5A">
        <w:trPr>
          <w:trHeight w:val="302"/>
        </w:trPr>
        <w:tc>
          <w:tcPr>
            <w:tcW w:w="1024" w:type="dxa"/>
            <w:vMerge/>
            <w:tcBorders>
              <w:top w:val="single" w:sz="12" w:space="0" w:color="auto"/>
              <w:left w:val="single" w:sz="12" w:space="0" w:color="auto"/>
              <w:bottom w:val="single" w:sz="12" w:space="0" w:color="000000"/>
              <w:right w:val="single" w:sz="8" w:space="0" w:color="auto"/>
            </w:tcBorders>
            <w:vAlign w:val="center"/>
            <w:hideMark/>
          </w:tcPr>
          <w:p w14:paraId="72702009" w14:textId="77777777" w:rsidR="00D72094" w:rsidRDefault="00D72094">
            <w:pPr>
              <w:rPr>
                <w:b/>
                <w:bCs/>
                <w:color w:val="000000"/>
                <w:sz w:val="18"/>
                <w:szCs w:val="18"/>
                <w:lang w:eastAsia="ro-RO"/>
              </w:rPr>
            </w:pPr>
          </w:p>
        </w:tc>
        <w:tc>
          <w:tcPr>
            <w:tcW w:w="985" w:type="dxa"/>
            <w:vMerge/>
            <w:tcBorders>
              <w:top w:val="single" w:sz="12" w:space="0" w:color="auto"/>
              <w:left w:val="single" w:sz="8" w:space="0" w:color="auto"/>
              <w:bottom w:val="single" w:sz="12" w:space="0" w:color="000000"/>
              <w:right w:val="single" w:sz="8" w:space="0" w:color="auto"/>
            </w:tcBorders>
            <w:vAlign w:val="center"/>
            <w:hideMark/>
          </w:tcPr>
          <w:p w14:paraId="5289E70A" w14:textId="77777777" w:rsidR="00D72094" w:rsidRDefault="00D72094">
            <w:pPr>
              <w:rPr>
                <w:b/>
                <w:bCs/>
                <w:color w:val="000000"/>
                <w:sz w:val="18"/>
                <w:szCs w:val="18"/>
                <w:lang w:eastAsia="ro-RO"/>
              </w:rPr>
            </w:pPr>
          </w:p>
        </w:tc>
        <w:tc>
          <w:tcPr>
            <w:tcW w:w="763" w:type="dxa"/>
            <w:tcBorders>
              <w:top w:val="nil"/>
              <w:left w:val="nil"/>
              <w:bottom w:val="single" w:sz="12" w:space="0" w:color="auto"/>
              <w:right w:val="single" w:sz="8" w:space="0" w:color="auto"/>
            </w:tcBorders>
            <w:shd w:val="clear" w:color="auto" w:fill="EAF1DD" w:themeFill="accent3" w:themeFillTint="33"/>
            <w:vAlign w:val="center"/>
            <w:hideMark/>
          </w:tcPr>
          <w:p w14:paraId="0F714885" w14:textId="77777777" w:rsidR="00D72094" w:rsidRDefault="00D72094">
            <w:pPr>
              <w:jc w:val="center"/>
              <w:rPr>
                <w:b/>
                <w:bCs/>
                <w:color w:val="000000"/>
                <w:sz w:val="18"/>
                <w:szCs w:val="18"/>
                <w:lang w:eastAsia="ro-RO"/>
              </w:rPr>
            </w:pPr>
            <w:r>
              <w:rPr>
                <w:b/>
                <w:bCs/>
                <w:color w:val="000000"/>
                <w:sz w:val="18"/>
                <w:szCs w:val="18"/>
                <w:lang w:eastAsia="ro-RO"/>
              </w:rPr>
              <w:t>Totală</w:t>
            </w:r>
          </w:p>
        </w:tc>
        <w:tc>
          <w:tcPr>
            <w:tcW w:w="800" w:type="dxa"/>
            <w:tcBorders>
              <w:top w:val="nil"/>
              <w:left w:val="nil"/>
              <w:bottom w:val="single" w:sz="12" w:space="0" w:color="auto"/>
              <w:right w:val="single" w:sz="8" w:space="0" w:color="auto"/>
            </w:tcBorders>
            <w:shd w:val="clear" w:color="auto" w:fill="EAF1DD" w:themeFill="accent3" w:themeFillTint="33"/>
            <w:vAlign w:val="center"/>
            <w:hideMark/>
          </w:tcPr>
          <w:p w14:paraId="07F7E0A6" w14:textId="77777777" w:rsidR="00D72094" w:rsidRDefault="00D72094">
            <w:pPr>
              <w:jc w:val="center"/>
              <w:rPr>
                <w:b/>
                <w:bCs/>
                <w:color w:val="000000"/>
                <w:sz w:val="18"/>
                <w:szCs w:val="18"/>
                <w:lang w:eastAsia="ro-RO"/>
              </w:rPr>
            </w:pPr>
            <w:r>
              <w:rPr>
                <w:b/>
                <w:bCs/>
                <w:color w:val="000000"/>
                <w:sz w:val="18"/>
                <w:szCs w:val="18"/>
                <w:lang w:eastAsia="ro-RO"/>
              </w:rPr>
              <w:t>Anuală</w:t>
            </w:r>
          </w:p>
        </w:tc>
        <w:tc>
          <w:tcPr>
            <w:tcW w:w="800" w:type="dxa"/>
            <w:tcBorders>
              <w:top w:val="nil"/>
              <w:left w:val="nil"/>
              <w:bottom w:val="single" w:sz="12" w:space="0" w:color="auto"/>
              <w:right w:val="single" w:sz="8" w:space="0" w:color="auto"/>
            </w:tcBorders>
            <w:shd w:val="clear" w:color="auto" w:fill="EAF1DD" w:themeFill="accent3" w:themeFillTint="33"/>
            <w:vAlign w:val="center"/>
            <w:hideMark/>
          </w:tcPr>
          <w:p w14:paraId="4B71FAF9" w14:textId="77777777" w:rsidR="00D72094" w:rsidRDefault="00D72094">
            <w:pPr>
              <w:jc w:val="center"/>
              <w:rPr>
                <w:b/>
                <w:bCs/>
                <w:color w:val="000000"/>
                <w:sz w:val="18"/>
                <w:szCs w:val="18"/>
                <w:lang w:eastAsia="ro-RO"/>
              </w:rPr>
            </w:pPr>
            <w:r>
              <w:rPr>
                <w:b/>
                <w:bCs/>
                <w:color w:val="000000"/>
                <w:sz w:val="18"/>
                <w:szCs w:val="18"/>
                <w:lang w:eastAsia="ro-RO"/>
              </w:rPr>
              <w:t>Total</w:t>
            </w:r>
          </w:p>
        </w:tc>
        <w:tc>
          <w:tcPr>
            <w:tcW w:w="712" w:type="dxa"/>
            <w:tcBorders>
              <w:top w:val="nil"/>
              <w:left w:val="nil"/>
              <w:bottom w:val="single" w:sz="12" w:space="0" w:color="auto"/>
              <w:right w:val="single" w:sz="8" w:space="0" w:color="auto"/>
            </w:tcBorders>
            <w:shd w:val="clear" w:color="auto" w:fill="EAF1DD" w:themeFill="accent3" w:themeFillTint="33"/>
            <w:vAlign w:val="center"/>
            <w:hideMark/>
          </w:tcPr>
          <w:p w14:paraId="6EB604E9" w14:textId="77777777" w:rsidR="00D72094" w:rsidRDefault="00D72094">
            <w:pPr>
              <w:jc w:val="center"/>
              <w:rPr>
                <w:b/>
                <w:bCs/>
                <w:color w:val="000000"/>
                <w:sz w:val="18"/>
                <w:szCs w:val="18"/>
                <w:lang w:eastAsia="ro-RO"/>
              </w:rPr>
            </w:pPr>
            <w:r>
              <w:rPr>
                <w:b/>
                <w:bCs/>
                <w:color w:val="000000"/>
                <w:sz w:val="18"/>
                <w:szCs w:val="18"/>
                <w:lang w:eastAsia="ro-RO"/>
              </w:rPr>
              <w:t>Anual</w:t>
            </w:r>
          </w:p>
        </w:tc>
        <w:tc>
          <w:tcPr>
            <w:tcW w:w="712" w:type="dxa"/>
            <w:tcBorders>
              <w:top w:val="nil"/>
              <w:left w:val="nil"/>
              <w:bottom w:val="single" w:sz="12" w:space="0" w:color="auto"/>
              <w:right w:val="single" w:sz="8" w:space="0" w:color="auto"/>
            </w:tcBorders>
            <w:shd w:val="clear" w:color="auto" w:fill="EAF1DD" w:themeFill="accent3" w:themeFillTint="33"/>
            <w:vAlign w:val="center"/>
            <w:hideMark/>
          </w:tcPr>
          <w:p w14:paraId="57E75268" w14:textId="77777777" w:rsidR="00D72094" w:rsidRDefault="00D72094">
            <w:pPr>
              <w:jc w:val="center"/>
              <w:rPr>
                <w:b/>
                <w:bCs/>
                <w:color w:val="000000"/>
                <w:sz w:val="18"/>
                <w:szCs w:val="18"/>
                <w:lang w:eastAsia="ro-RO"/>
              </w:rPr>
            </w:pPr>
            <w:r>
              <w:rPr>
                <w:b/>
                <w:bCs/>
                <w:color w:val="000000"/>
                <w:sz w:val="18"/>
                <w:szCs w:val="18"/>
                <w:lang w:eastAsia="ro-RO"/>
              </w:rPr>
              <w:t>BR</w:t>
            </w:r>
          </w:p>
        </w:tc>
        <w:tc>
          <w:tcPr>
            <w:tcW w:w="712" w:type="dxa"/>
            <w:tcBorders>
              <w:top w:val="nil"/>
              <w:left w:val="nil"/>
              <w:bottom w:val="single" w:sz="12" w:space="0" w:color="auto"/>
              <w:right w:val="single" w:sz="8" w:space="0" w:color="auto"/>
            </w:tcBorders>
            <w:shd w:val="clear" w:color="auto" w:fill="EAF1DD" w:themeFill="accent3" w:themeFillTint="33"/>
            <w:vAlign w:val="center"/>
            <w:hideMark/>
          </w:tcPr>
          <w:p w14:paraId="6051520C" w14:textId="77777777" w:rsidR="00D72094" w:rsidRDefault="00D72094">
            <w:pPr>
              <w:jc w:val="center"/>
              <w:rPr>
                <w:b/>
                <w:bCs/>
                <w:color w:val="000000"/>
                <w:sz w:val="18"/>
                <w:szCs w:val="18"/>
                <w:lang w:eastAsia="ro-RO"/>
              </w:rPr>
            </w:pPr>
            <w:r>
              <w:rPr>
                <w:b/>
                <w:bCs/>
                <w:color w:val="000000"/>
                <w:sz w:val="18"/>
                <w:szCs w:val="18"/>
                <w:lang w:eastAsia="ro-RO"/>
              </w:rPr>
              <w:t>MO</w:t>
            </w:r>
          </w:p>
        </w:tc>
        <w:tc>
          <w:tcPr>
            <w:tcW w:w="712" w:type="dxa"/>
            <w:tcBorders>
              <w:top w:val="nil"/>
              <w:left w:val="nil"/>
              <w:bottom w:val="single" w:sz="12" w:space="0" w:color="auto"/>
              <w:right w:val="single" w:sz="8" w:space="0" w:color="auto"/>
            </w:tcBorders>
            <w:shd w:val="clear" w:color="auto" w:fill="EAF1DD" w:themeFill="accent3" w:themeFillTint="33"/>
            <w:vAlign w:val="center"/>
            <w:hideMark/>
          </w:tcPr>
          <w:p w14:paraId="2AC57046" w14:textId="77777777" w:rsidR="00D72094" w:rsidRDefault="00D72094">
            <w:pPr>
              <w:jc w:val="center"/>
              <w:rPr>
                <w:b/>
                <w:bCs/>
                <w:color w:val="000000"/>
                <w:sz w:val="18"/>
                <w:szCs w:val="18"/>
                <w:lang w:eastAsia="ro-RO"/>
              </w:rPr>
            </w:pPr>
            <w:r>
              <w:rPr>
                <w:b/>
                <w:bCs/>
                <w:color w:val="000000"/>
                <w:sz w:val="18"/>
                <w:szCs w:val="18"/>
                <w:lang w:eastAsia="ro-RO"/>
              </w:rPr>
              <w:t>DR</w:t>
            </w:r>
          </w:p>
        </w:tc>
        <w:tc>
          <w:tcPr>
            <w:tcW w:w="712" w:type="dxa"/>
            <w:tcBorders>
              <w:top w:val="nil"/>
              <w:left w:val="nil"/>
              <w:bottom w:val="single" w:sz="12" w:space="0" w:color="auto"/>
              <w:right w:val="single" w:sz="8" w:space="0" w:color="auto"/>
            </w:tcBorders>
            <w:shd w:val="clear" w:color="auto" w:fill="EAF1DD" w:themeFill="accent3" w:themeFillTint="33"/>
            <w:vAlign w:val="center"/>
            <w:hideMark/>
          </w:tcPr>
          <w:p w14:paraId="73710611" w14:textId="77777777" w:rsidR="00D72094" w:rsidRDefault="00D72094">
            <w:pPr>
              <w:jc w:val="center"/>
              <w:rPr>
                <w:b/>
                <w:bCs/>
                <w:color w:val="000000"/>
                <w:sz w:val="18"/>
                <w:szCs w:val="18"/>
                <w:lang w:eastAsia="ro-RO"/>
              </w:rPr>
            </w:pPr>
            <w:r>
              <w:rPr>
                <w:b/>
                <w:bCs/>
                <w:color w:val="000000"/>
                <w:sz w:val="18"/>
                <w:szCs w:val="18"/>
                <w:lang w:eastAsia="ro-RO"/>
              </w:rPr>
              <w:t>FA</w:t>
            </w:r>
          </w:p>
        </w:tc>
        <w:tc>
          <w:tcPr>
            <w:tcW w:w="712" w:type="dxa"/>
            <w:tcBorders>
              <w:top w:val="nil"/>
              <w:left w:val="nil"/>
              <w:bottom w:val="single" w:sz="12" w:space="0" w:color="auto"/>
              <w:right w:val="single" w:sz="8" w:space="0" w:color="auto"/>
            </w:tcBorders>
            <w:shd w:val="clear" w:color="auto" w:fill="EAF1DD" w:themeFill="accent3" w:themeFillTint="33"/>
            <w:vAlign w:val="center"/>
            <w:hideMark/>
          </w:tcPr>
          <w:p w14:paraId="5202B5CF" w14:textId="77777777" w:rsidR="00D72094" w:rsidRDefault="00D72094">
            <w:pPr>
              <w:jc w:val="center"/>
              <w:rPr>
                <w:b/>
                <w:bCs/>
                <w:color w:val="000000"/>
                <w:sz w:val="18"/>
                <w:szCs w:val="18"/>
                <w:lang w:eastAsia="ro-RO"/>
              </w:rPr>
            </w:pPr>
            <w:r>
              <w:rPr>
                <w:b/>
                <w:bCs/>
                <w:color w:val="000000"/>
                <w:sz w:val="18"/>
                <w:szCs w:val="18"/>
                <w:lang w:eastAsia="ro-RO"/>
              </w:rPr>
              <w:t>ME</w:t>
            </w:r>
          </w:p>
        </w:tc>
        <w:tc>
          <w:tcPr>
            <w:tcW w:w="712" w:type="dxa"/>
            <w:tcBorders>
              <w:top w:val="nil"/>
              <w:left w:val="nil"/>
              <w:bottom w:val="single" w:sz="12" w:space="0" w:color="auto"/>
              <w:right w:val="single" w:sz="8" w:space="0" w:color="auto"/>
            </w:tcBorders>
            <w:shd w:val="clear" w:color="auto" w:fill="EAF1DD" w:themeFill="accent3" w:themeFillTint="33"/>
            <w:vAlign w:val="center"/>
            <w:hideMark/>
          </w:tcPr>
          <w:p w14:paraId="4D0594F3" w14:textId="77777777" w:rsidR="00D72094" w:rsidRDefault="00D72094">
            <w:pPr>
              <w:jc w:val="center"/>
              <w:rPr>
                <w:b/>
                <w:bCs/>
                <w:color w:val="000000"/>
                <w:sz w:val="18"/>
                <w:szCs w:val="18"/>
                <w:lang w:eastAsia="ro-RO"/>
              </w:rPr>
            </w:pPr>
            <w:r>
              <w:rPr>
                <w:b/>
                <w:bCs/>
                <w:color w:val="000000"/>
                <w:sz w:val="18"/>
                <w:szCs w:val="18"/>
                <w:lang w:eastAsia="ro-RO"/>
              </w:rPr>
              <w:t>PAM</w:t>
            </w:r>
          </w:p>
        </w:tc>
        <w:tc>
          <w:tcPr>
            <w:tcW w:w="712" w:type="dxa"/>
            <w:tcBorders>
              <w:top w:val="nil"/>
              <w:left w:val="nil"/>
              <w:bottom w:val="single" w:sz="12" w:space="0" w:color="auto"/>
              <w:right w:val="single" w:sz="12" w:space="0" w:color="auto"/>
            </w:tcBorders>
            <w:shd w:val="clear" w:color="auto" w:fill="EAF1DD" w:themeFill="accent3" w:themeFillTint="33"/>
            <w:vAlign w:val="center"/>
            <w:hideMark/>
          </w:tcPr>
          <w:p w14:paraId="6A300471" w14:textId="77777777" w:rsidR="00D72094" w:rsidRDefault="00D72094">
            <w:pPr>
              <w:jc w:val="center"/>
              <w:rPr>
                <w:b/>
                <w:bCs/>
                <w:color w:val="000000"/>
                <w:sz w:val="18"/>
                <w:szCs w:val="18"/>
                <w:lang w:eastAsia="ro-RO"/>
              </w:rPr>
            </w:pPr>
            <w:r>
              <w:rPr>
                <w:b/>
                <w:bCs/>
                <w:color w:val="000000"/>
                <w:sz w:val="18"/>
                <w:szCs w:val="18"/>
                <w:lang w:eastAsia="ro-RO"/>
              </w:rPr>
              <w:t>DT</w:t>
            </w:r>
          </w:p>
        </w:tc>
      </w:tr>
      <w:tr w:rsidR="00D72094" w14:paraId="155452EF" w14:textId="77777777" w:rsidTr="003C7F5A">
        <w:trPr>
          <w:cantSplit/>
          <w:trHeight w:val="317"/>
        </w:trPr>
        <w:tc>
          <w:tcPr>
            <w:tcW w:w="1024" w:type="dxa"/>
            <w:vMerge w:val="restart"/>
            <w:tcBorders>
              <w:top w:val="nil"/>
              <w:left w:val="single" w:sz="12" w:space="0" w:color="auto"/>
              <w:bottom w:val="single" w:sz="12" w:space="0" w:color="000000"/>
              <w:right w:val="single" w:sz="8" w:space="0" w:color="auto"/>
            </w:tcBorders>
            <w:vAlign w:val="center"/>
            <w:hideMark/>
          </w:tcPr>
          <w:p w14:paraId="3470CDC9" w14:textId="77777777" w:rsidR="00D72094" w:rsidRDefault="00D72094">
            <w:pPr>
              <w:jc w:val="center"/>
              <w:rPr>
                <w:color w:val="000000"/>
                <w:sz w:val="18"/>
                <w:szCs w:val="18"/>
                <w:lang w:eastAsia="ro-RO"/>
              </w:rPr>
            </w:pPr>
            <w:r>
              <w:rPr>
                <w:color w:val="000000"/>
                <w:sz w:val="18"/>
                <w:szCs w:val="18"/>
                <w:lang w:eastAsia="ro-RO"/>
              </w:rPr>
              <w:t>Degajări</w:t>
            </w:r>
          </w:p>
        </w:tc>
        <w:tc>
          <w:tcPr>
            <w:tcW w:w="985" w:type="dxa"/>
            <w:tcBorders>
              <w:top w:val="nil"/>
              <w:left w:val="nil"/>
              <w:bottom w:val="single" w:sz="8" w:space="0" w:color="auto"/>
              <w:right w:val="single" w:sz="8" w:space="0" w:color="auto"/>
            </w:tcBorders>
            <w:vAlign w:val="center"/>
            <w:hideMark/>
          </w:tcPr>
          <w:p w14:paraId="66937A40" w14:textId="77777777" w:rsidR="00D72094" w:rsidRDefault="00D72094">
            <w:pPr>
              <w:jc w:val="center"/>
              <w:rPr>
                <w:color w:val="000000"/>
                <w:sz w:val="18"/>
                <w:szCs w:val="18"/>
                <w:lang w:eastAsia="ro-RO"/>
              </w:rPr>
            </w:pPr>
            <w:r>
              <w:rPr>
                <w:color w:val="000000"/>
                <w:sz w:val="18"/>
                <w:szCs w:val="18"/>
                <w:lang w:eastAsia="ro-RO"/>
              </w:rPr>
              <w:t>II</w:t>
            </w:r>
          </w:p>
        </w:tc>
        <w:tc>
          <w:tcPr>
            <w:tcW w:w="763" w:type="dxa"/>
            <w:tcBorders>
              <w:top w:val="nil"/>
              <w:left w:val="nil"/>
              <w:bottom w:val="single" w:sz="8" w:space="0" w:color="auto"/>
              <w:right w:val="single" w:sz="8" w:space="0" w:color="auto"/>
            </w:tcBorders>
            <w:vAlign w:val="center"/>
            <w:hideMark/>
          </w:tcPr>
          <w:p w14:paraId="42C5C81C" w14:textId="77777777" w:rsidR="00D72094" w:rsidRDefault="00D72094">
            <w:pPr>
              <w:jc w:val="center"/>
              <w:rPr>
                <w:color w:val="000000"/>
                <w:sz w:val="18"/>
                <w:szCs w:val="18"/>
                <w:lang w:eastAsia="ro-RO"/>
              </w:rPr>
            </w:pPr>
            <w:r>
              <w:rPr>
                <w:color w:val="000000"/>
                <w:sz w:val="18"/>
                <w:szCs w:val="18"/>
                <w:lang w:eastAsia="ro-RO"/>
              </w:rPr>
              <w:t>-</w:t>
            </w:r>
          </w:p>
        </w:tc>
        <w:tc>
          <w:tcPr>
            <w:tcW w:w="800" w:type="dxa"/>
            <w:tcBorders>
              <w:top w:val="nil"/>
              <w:left w:val="nil"/>
              <w:bottom w:val="single" w:sz="8" w:space="0" w:color="auto"/>
              <w:right w:val="single" w:sz="8" w:space="0" w:color="auto"/>
            </w:tcBorders>
            <w:vAlign w:val="center"/>
            <w:hideMark/>
          </w:tcPr>
          <w:p w14:paraId="389AB25D" w14:textId="77777777" w:rsidR="00D72094" w:rsidRDefault="00D72094">
            <w:pPr>
              <w:jc w:val="center"/>
              <w:rPr>
                <w:color w:val="000000"/>
                <w:sz w:val="18"/>
                <w:szCs w:val="18"/>
                <w:lang w:eastAsia="ro-RO"/>
              </w:rPr>
            </w:pPr>
            <w:r>
              <w:rPr>
                <w:color w:val="000000"/>
                <w:sz w:val="18"/>
                <w:szCs w:val="18"/>
                <w:lang w:eastAsia="ro-RO"/>
              </w:rPr>
              <w:t>-</w:t>
            </w:r>
          </w:p>
        </w:tc>
        <w:tc>
          <w:tcPr>
            <w:tcW w:w="800" w:type="dxa"/>
            <w:tcBorders>
              <w:top w:val="nil"/>
              <w:left w:val="nil"/>
              <w:bottom w:val="single" w:sz="8" w:space="0" w:color="auto"/>
              <w:right w:val="single" w:sz="8" w:space="0" w:color="auto"/>
            </w:tcBorders>
            <w:vAlign w:val="center"/>
            <w:hideMark/>
          </w:tcPr>
          <w:p w14:paraId="21B96B9C"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616200A2"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07BF3334"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4D1BF807"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45070FD7"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3AF78924"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45550258"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6947C2C2"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12" w:space="0" w:color="auto"/>
            </w:tcBorders>
            <w:vAlign w:val="center"/>
            <w:hideMark/>
          </w:tcPr>
          <w:p w14:paraId="01076FB0" w14:textId="77777777" w:rsidR="00D72094" w:rsidRDefault="00D72094">
            <w:pPr>
              <w:jc w:val="center"/>
              <w:rPr>
                <w:b/>
                <w:bCs/>
                <w:color w:val="000000"/>
                <w:sz w:val="18"/>
                <w:szCs w:val="18"/>
                <w:lang w:eastAsia="ro-RO"/>
              </w:rPr>
            </w:pPr>
            <w:r>
              <w:rPr>
                <w:b/>
                <w:bCs/>
                <w:color w:val="000000"/>
                <w:sz w:val="18"/>
                <w:szCs w:val="18"/>
                <w:lang w:eastAsia="ro-RO"/>
              </w:rPr>
              <w:t>-</w:t>
            </w:r>
          </w:p>
        </w:tc>
      </w:tr>
      <w:tr w:rsidR="00D72094" w14:paraId="1C2D9A45" w14:textId="77777777" w:rsidTr="003C7F5A">
        <w:trPr>
          <w:trHeight w:val="302"/>
        </w:trPr>
        <w:tc>
          <w:tcPr>
            <w:tcW w:w="1024" w:type="dxa"/>
            <w:vMerge/>
            <w:tcBorders>
              <w:top w:val="nil"/>
              <w:left w:val="single" w:sz="12" w:space="0" w:color="auto"/>
              <w:bottom w:val="single" w:sz="12" w:space="0" w:color="000000"/>
              <w:right w:val="single" w:sz="8" w:space="0" w:color="auto"/>
            </w:tcBorders>
            <w:vAlign w:val="center"/>
            <w:hideMark/>
          </w:tcPr>
          <w:p w14:paraId="5EFE63CE" w14:textId="77777777" w:rsidR="00D72094" w:rsidRDefault="00D72094">
            <w:pPr>
              <w:rPr>
                <w:color w:val="000000"/>
                <w:sz w:val="18"/>
                <w:szCs w:val="18"/>
                <w:lang w:eastAsia="ro-RO"/>
              </w:rPr>
            </w:pPr>
          </w:p>
        </w:tc>
        <w:tc>
          <w:tcPr>
            <w:tcW w:w="985" w:type="dxa"/>
            <w:tcBorders>
              <w:top w:val="nil"/>
              <w:left w:val="nil"/>
              <w:bottom w:val="single" w:sz="8" w:space="0" w:color="auto"/>
              <w:right w:val="single" w:sz="8" w:space="0" w:color="auto"/>
            </w:tcBorders>
            <w:vAlign w:val="center"/>
            <w:hideMark/>
          </w:tcPr>
          <w:p w14:paraId="6047B807" w14:textId="77777777" w:rsidR="00D72094" w:rsidRDefault="00D72094">
            <w:pPr>
              <w:jc w:val="center"/>
              <w:rPr>
                <w:color w:val="000000"/>
                <w:sz w:val="18"/>
                <w:szCs w:val="18"/>
                <w:lang w:eastAsia="ro-RO"/>
              </w:rPr>
            </w:pPr>
            <w:r>
              <w:rPr>
                <w:color w:val="000000"/>
                <w:sz w:val="18"/>
                <w:szCs w:val="18"/>
                <w:lang w:eastAsia="ro-RO"/>
              </w:rPr>
              <w:t>III-VI</w:t>
            </w:r>
          </w:p>
        </w:tc>
        <w:tc>
          <w:tcPr>
            <w:tcW w:w="763" w:type="dxa"/>
            <w:tcBorders>
              <w:top w:val="nil"/>
              <w:left w:val="nil"/>
              <w:bottom w:val="single" w:sz="8" w:space="0" w:color="auto"/>
              <w:right w:val="single" w:sz="8" w:space="0" w:color="auto"/>
            </w:tcBorders>
            <w:vAlign w:val="center"/>
            <w:hideMark/>
          </w:tcPr>
          <w:p w14:paraId="3A6BD323" w14:textId="77777777" w:rsidR="00D72094" w:rsidRDefault="00D72094">
            <w:pPr>
              <w:jc w:val="center"/>
              <w:rPr>
                <w:color w:val="000000"/>
                <w:sz w:val="18"/>
                <w:szCs w:val="18"/>
                <w:lang w:eastAsia="ro-RO"/>
              </w:rPr>
            </w:pPr>
            <w:r>
              <w:rPr>
                <w:color w:val="000000"/>
                <w:sz w:val="18"/>
                <w:szCs w:val="18"/>
                <w:lang w:eastAsia="ro-RO"/>
              </w:rPr>
              <w:t>30,5</w:t>
            </w:r>
          </w:p>
        </w:tc>
        <w:tc>
          <w:tcPr>
            <w:tcW w:w="800" w:type="dxa"/>
            <w:tcBorders>
              <w:top w:val="nil"/>
              <w:left w:val="nil"/>
              <w:bottom w:val="single" w:sz="8" w:space="0" w:color="auto"/>
              <w:right w:val="single" w:sz="8" w:space="0" w:color="auto"/>
            </w:tcBorders>
            <w:vAlign w:val="center"/>
            <w:hideMark/>
          </w:tcPr>
          <w:p w14:paraId="558FC373" w14:textId="77777777" w:rsidR="00D72094" w:rsidRDefault="00D72094">
            <w:pPr>
              <w:jc w:val="center"/>
              <w:rPr>
                <w:color w:val="000000"/>
                <w:sz w:val="18"/>
                <w:szCs w:val="18"/>
                <w:lang w:eastAsia="ro-RO"/>
              </w:rPr>
            </w:pPr>
            <w:r>
              <w:rPr>
                <w:color w:val="000000"/>
                <w:sz w:val="18"/>
                <w:szCs w:val="18"/>
                <w:lang w:eastAsia="ro-RO"/>
              </w:rPr>
              <w:t>3,1</w:t>
            </w:r>
          </w:p>
        </w:tc>
        <w:tc>
          <w:tcPr>
            <w:tcW w:w="800" w:type="dxa"/>
            <w:tcBorders>
              <w:top w:val="nil"/>
              <w:left w:val="nil"/>
              <w:bottom w:val="single" w:sz="8" w:space="0" w:color="auto"/>
              <w:right w:val="single" w:sz="8" w:space="0" w:color="auto"/>
            </w:tcBorders>
            <w:vAlign w:val="center"/>
            <w:hideMark/>
          </w:tcPr>
          <w:p w14:paraId="0749F589"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3B5D4BAE"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052D33EC"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322D92D1"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19662A9A"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7F7D2524"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7F06D60D"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444EBA37"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12" w:space="0" w:color="auto"/>
            </w:tcBorders>
            <w:vAlign w:val="center"/>
            <w:hideMark/>
          </w:tcPr>
          <w:p w14:paraId="1B4AB5D0" w14:textId="77777777" w:rsidR="00D72094" w:rsidRDefault="00D72094">
            <w:pPr>
              <w:jc w:val="center"/>
              <w:rPr>
                <w:b/>
                <w:bCs/>
                <w:color w:val="000000"/>
                <w:sz w:val="18"/>
                <w:szCs w:val="18"/>
                <w:lang w:eastAsia="ro-RO"/>
              </w:rPr>
            </w:pPr>
            <w:r>
              <w:rPr>
                <w:b/>
                <w:bCs/>
                <w:color w:val="000000"/>
                <w:sz w:val="18"/>
                <w:szCs w:val="18"/>
                <w:lang w:eastAsia="ro-RO"/>
              </w:rPr>
              <w:t>-</w:t>
            </w:r>
          </w:p>
        </w:tc>
      </w:tr>
      <w:tr w:rsidR="00D72094" w14:paraId="62376998" w14:textId="77777777" w:rsidTr="003C7F5A">
        <w:trPr>
          <w:trHeight w:val="302"/>
        </w:trPr>
        <w:tc>
          <w:tcPr>
            <w:tcW w:w="1024" w:type="dxa"/>
            <w:vMerge/>
            <w:tcBorders>
              <w:top w:val="nil"/>
              <w:left w:val="single" w:sz="12" w:space="0" w:color="auto"/>
              <w:bottom w:val="single" w:sz="12" w:space="0" w:color="000000"/>
              <w:right w:val="single" w:sz="8" w:space="0" w:color="auto"/>
            </w:tcBorders>
            <w:vAlign w:val="center"/>
            <w:hideMark/>
          </w:tcPr>
          <w:p w14:paraId="1C841B44" w14:textId="77777777" w:rsidR="00D72094" w:rsidRDefault="00D72094">
            <w:pPr>
              <w:rPr>
                <w:color w:val="000000"/>
                <w:sz w:val="18"/>
                <w:szCs w:val="18"/>
                <w:lang w:eastAsia="ro-RO"/>
              </w:rPr>
            </w:pPr>
          </w:p>
        </w:tc>
        <w:tc>
          <w:tcPr>
            <w:tcW w:w="985" w:type="dxa"/>
            <w:tcBorders>
              <w:top w:val="nil"/>
              <w:left w:val="nil"/>
              <w:bottom w:val="single" w:sz="12" w:space="0" w:color="auto"/>
              <w:right w:val="single" w:sz="8" w:space="0" w:color="auto"/>
            </w:tcBorders>
            <w:vAlign w:val="center"/>
            <w:hideMark/>
          </w:tcPr>
          <w:p w14:paraId="1316BD26" w14:textId="77777777" w:rsidR="00D72094" w:rsidRDefault="00D72094">
            <w:pPr>
              <w:jc w:val="center"/>
              <w:rPr>
                <w:b/>
                <w:bCs/>
                <w:color w:val="000000"/>
                <w:sz w:val="18"/>
                <w:szCs w:val="18"/>
                <w:lang w:eastAsia="ro-RO"/>
              </w:rPr>
            </w:pPr>
            <w:r>
              <w:rPr>
                <w:b/>
                <w:bCs/>
                <w:color w:val="000000"/>
                <w:sz w:val="18"/>
                <w:szCs w:val="18"/>
                <w:lang w:eastAsia="ro-RO"/>
              </w:rPr>
              <w:t>Total</w:t>
            </w:r>
          </w:p>
        </w:tc>
        <w:tc>
          <w:tcPr>
            <w:tcW w:w="763" w:type="dxa"/>
            <w:tcBorders>
              <w:top w:val="nil"/>
              <w:left w:val="nil"/>
              <w:bottom w:val="single" w:sz="12" w:space="0" w:color="auto"/>
              <w:right w:val="single" w:sz="8" w:space="0" w:color="auto"/>
            </w:tcBorders>
            <w:vAlign w:val="center"/>
            <w:hideMark/>
          </w:tcPr>
          <w:p w14:paraId="6A630C2E" w14:textId="77777777" w:rsidR="00D72094" w:rsidRDefault="00D72094">
            <w:pPr>
              <w:jc w:val="center"/>
              <w:rPr>
                <w:b/>
                <w:bCs/>
                <w:color w:val="000000"/>
                <w:sz w:val="18"/>
                <w:szCs w:val="18"/>
                <w:lang w:eastAsia="ro-RO"/>
              </w:rPr>
            </w:pPr>
            <w:r>
              <w:rPr>
                <w:b/>
                <w:bCs/>
                <w:color w:val="000000"/>
                <w:sz w:val="18"/>
                <w:szCs w:val="18"/>
                <w:lang w:eastAsia="ro-RO"/>
              </w:rPr>
              <w:t>30,5</w:t>
            </w:r>
          </w:p>
        </w:tc>
        <w:tc>
          <w:tcPr>
            <w:tcW w:w="800" w:type="dxa"/>
            <w:tcBorders>
              <w:top w:val="nil"/>
              <w:left w:val="nil"/>
              <w:bottom w:val="single" w:sz="12" w:space="0" w:color="auto"/>
              <w:right w:val="single" w:sz="8" w:space="0" w:color="auto"/>
            </w:tcBorders>
            <w:vAlign w:val="center"/>
            <w:hideMark/>
          </w:tcPr>
          <w:p w14:paraId="74D73572" w14:textId="77777777" w:rsidR="00D72094" w:rsidRDefault="00D72094">
            <w:pPr>
              <w:jc w:val="center"/>
              <w:rPr>
                <w:b/>
                <w:bCs/>
                <w:color w:val="000000"/>
                <w:sz w:val="18"/>
                <w:szCs w:val="18"/>
                <w:lang w:eastAsia="ro-RO"/>
              </w:rPr>
            </w:pPr>
            <w:r>
              <w:rPr>
                <w:b/>
                <w:bCs/>
                <w:color w:val="000000"/>
                <w:sz w:val="18"/>
                <w:szCs w:val="18"/>
                <w:lang w:eastAsia="ro-RO"/>
              </w:rPr>
              <w:t>3,1</w:t>
            </w:r>
          </w:p>
        </w:tc>
        <w:tc>
          <w:tcPr>
            <w:tcW w:w="800" w:type="dxa"/>
            <w:tcBorders>
              <w:top w:val="nil"/>
              <w:left w:val="nil"/>
              <w:bottom w:val="single" w:sz="12" w:space="0" w:color="auto"/>
              <w:right w:val="single" w:sz="8" w:space="0" w:color="auto"/>
            </w:tcBorders>
            <w:vAlign w:val="center"/>
            <w:hideMark/>
          </w:tcPr>
          <w:p w14:paraId="7F2A5677"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12" w:space="0" w:color="auto"/>
              <w:right w:val="single" w:sz="8" w:space="0" w:color="auto"/>
            </w:tcBorders>
            <w:vAlign w:val="center"/>
            <w:hideMark/>
          </w:tcPr>
          <w:p w14:paraId="1643FD68"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12" w:space="0" w:color="auto"/>
              <w:right w:val="single" w:sz="8" w:space="0" w:color="auto"/>
            </w:tcBorders>
            <w:vAlign w:val="center"/>
            <w:hideMark/>
          </w:tcPr>
          <w:p w14:paraId="495D4118"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12" w:space="0" w:color="auto"/>
              <w:right w:val="single" w:sz="8" w:space="0" w:color="auto"/>
            </w:tcBorders>
            <w:vAlign w:val="center"/>
            <w:hideMark/>
          </w:tcPr>
          <w:p w14:paraId="1997060B"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12" w:space="0" w:color="auto"/>
              <w:right w:val="single" w:sz="8" w:space="0" w:color="auto"/>
            </w:tcBorders>
            <w:vAlign w:val="center"/>
            <w:hideMark/>
          </w:tcPr>
          <w:p w14:paraId="51CFA30B"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12" w:space="0" w:color="auto"/>
              <w:right w:val="single" w:sz="8" w:space="0" w:color="auto"/>
            </w:tcBorders>
            <w:vAlign w:val="center"/>
            <w:hideMark/>
          </w:tcPr>
          <w:p w14:paraId="25AECF0A"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12" w:space="0" w:color="auto"/>
              <w:right w:val="single" w:sz="8" w:space="0" w:color="auto"/>
            </w:tcBorders>
            <w:vAlign w:val="center"/>
            <w:hideMark/>
          </w:tcPr>
          <w:p w14:paraId="3E4977A4"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12" w:space="0" w:color="auto"/>
              <w:right w:val="single" w:sz="8" w:space="0" w:color="auto"/>
            </w:tcBorders>
            <w:vAlign w:val="center"/>
            <w:hideMark/>
          </w:tcPr>
          <w:p w14:paraId="237FB395"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12" w:space="0" w:color="auto"/>
              <w:right w:val="single" w:sz="12" w:space="0" w:color="auto"/>
            </w:tcBorders>
            <w:vAlign w:val="center"/>
            <w:hideMark/>
          </w:tcPr>
          <w:p w14:paraId="75192F45" w14:textId="77777777" w:rsidR="00D72094" w:rsidRDefault="00D72094">
            <w:pPr>
              <w:jc w:val="center"/>
              <w:rPr>
                <w:b/>
                <w:bCs/>
                <w:color w:val="000000"/>
                <w:sz w:val="18"/>
                <w:szCs w:val="18"/>
                <w:lang w:eastAsia="ro-RO"/>
              </w:rPr>
            </w:pPr>
            <w:r>
              <w:rPr>
                <w:b/>
                <w:bCs/>
                <w:color w:val="000000"/>
                <w:sz w:val="18"/>
                <w:szCs w:val="18"/>
                <w:lang w:eastAsia="ro-RO"/>
              </w:rPr>
              <w:t>-</w:t>
            </w:r>
          </w:p>
        </w:tc>
      </w:tr>
      <w:tr w:rsidR="00D72094" w14:paraId="0A6CFD47" w14:textId="77777777" w:rsidTr="003C7F5A">
        <w:trPr>
          <w:cantSplit/>
          <w:trHeight w:val="317"/>
        </w:trPr>
        <w:tc>
          <w:tcPr>
            <w:tcW w:w="1024" w:type="dxa"/>
            <w:vMerge w:val="restart"/>
            <w:tcBorders>
              <w:top w:val="nil"/>
              <w:left w:val="single" w:sz="12" w:space="0" w:color="auto"/>
              <w:bottom w:val="single" w:sz="12" w:space="0" w:color="000000"/>
              <w:right w:val="single" w:sz="8" w:space="0" w:color="auto"/>
            </w:tcBorders>
            <w:vAlign w:val="center"/>
            <w:hideMark/>
          </w:tcPr>
          <w:p w14:paraId="02DACC0E" w14:textId="77777777" w:rsidR="00D72094" w:rsidRDefault="00D72094">
            <w:pPr>
              <w:jc w:val="center"/>
              <w:rPr>
                <w:color w:val="000000"/>
                <w:sz w:val="18"/>
                <w:szCs w:val="18"/>
                <w:lang w:eastAsia="ro-RO"/>
              </w:rPr>
            </w:pPr>
            <w:r>
              <w:rPr>
                <w:color w:val="000000"/>
                <w:sz w:val="18"/>
                <w:szCs w:val="18"/>
                <w:lang w:eastAsia="ro-RO"/>
              </w:rPr>
              <w:t>Curăţiri</w:t>
            </w:r>
          </w:p>
        </w:tc>
        <w:tc>
          <w:tcPr>
            <w:tcW w:w="985" w:type="dxa"/>
            <w:tcBorders>
              <w:top w:val="nil"/>
              <w:left w:val="nil"/>
              <w:bottom w:val="single" w:sz="8" w:space="0" w:color="auto"/>
              <w:right w:val="single" w:sz="8" w:space="0" w:color="auto"/>
            </w:tcBorders>
            <w:vAlign w:val="center"/>
            <w:hideMark/>
          </w:tcPr>
          <w:p w14:paraId="1ED2F4C7" w14:textId="77777777" w:rsidR="00D72094" w:rsidRDefault="00D72094">
            <w:pPr>
              <w:jc w:val="center"/>
              <w:rPr>
                <w:color w:val="000000"/>
                <w:sz w:val="18"/>
                <w:szCs w:val="18"/>
                <w:lang w:eastAsia="ro-RO"/>
              </w:rPr>
            </w:pPr>
            <w:r>
              <w:rPr>
                <w:color w:val="000000"/>
                <w:sz w:val="18"/>
                <w:szCs w:val="18"/>
                <w:lang w:eastAsia="ro-RO"/>
              </w:rPr>
              <w:t>II</w:t>
            </w:r>
          </w:p>
        </w:tc>
        <w:tc>
          <w:tcPr>
            <w:tcW w:w="763" w:type="dxa"/>
            <w:tcBorders>
              <w:top w:val="nil"/>
              <w:left w:val="nil"/>
              <w:bottom w:val="single" w:sz="8" w:space="0" w:color="auto"/>
              <w:right w:val="single" w:sz="8" w:space="0" w:color="auto"/>
            </w:tcBorders>
            <w:vAlign w:val="center"/>
            <w:hideMark/>
          </w:tcPr>
          <w:p w14:paraId="1E0538E9" w14:textId="77777777" w:rsidR="00D72094" w:rsidRDefault="00D72094">
            <w:pPr>
              <w:jc w:val="center"/>
              <w:rPr>
                <w:color w:val="000000"/>
                <w:sz w:val="18"/>
                <w:szCs w:val="18"/>
                <w:lang w:eastAsia="ro-RO"/>
              </w:rPr>
            </w:pPr>
            <w:r>
              <w:rPr>
                <w:color w:val="000000"/>
                <w:sz w:val="18"/>
                <w:szCs w:val="18"/>
                <w:lang w:eastAsia="ro-RO"/>
              </w:rPr>
              <w:t>-</w:t>
            </w:r>
          </w:p>
        </w:tc>
        <w:tc>
          <w:tcPr>
            <w:tcW w:w="800" w:type="dxa"/>
            <w:tcBorders>
              <w:top w:val="nil"/>
              <w:left w:val="nil"/>
              <w:bottom w:val="single" w:sz="8" w:space="0" w:color="auto"/>
              <w:right w:val="single" w:sz="8" w:space="0" w:color="auto"/>
            </w:tcBorders>
            <w:vAlign w:val="center"/>
            <w:hideMark/>
          </w:tcPr>
          <w:p w14:paraId="4964F91E" w14:textId="77777777" w:rsidR="00D72094" w:rsidRDefault="00D72094">
            <w:pPr>
              <w:jc w:val="center"/>
              <w:rPr>
                <w:color w:val="000000"/>
                <w:sz w:val="18"/>
                <w:szCs w:val="18"/>
                <w:lang w:eastAsia="ro-RO"/>
              </w:rPr>
            </w:pPr>
            <w:r>
              <w:rPr>
                <w:color w:val="000000"/>
                <w:sz w:val="18"/>
                <w:szCs w:val="18"/>
                <w:lang w:eastAsia="ro-RO"/>
              </w:rPr>
              <w:t>-</w:t>
            </w:r>
          </w:p>
        </w:tc>
        <w:tc>
          <w:tcPr>
            <w:tcW w:w="800" w:type="dxa"/>
            <w:tcBorders>
              <w:top w:val="nil"/>
              <w:left w:val="nil"/>
              <w:bottom w:val="single" w:sz="8" w:space="0" w:color="auto"/>
              <w:right w:val="single" w:sz="8" w:space="0" w:color="auto"/>
            </w:tcBorders>
            <w:vAlign w:val="center"/>
            <w:hideMark/>
          </w:tcPr>
          <w:p w14:paraId="41B5CFC3"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76F039D6"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78E7CA50"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6F495DC4"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6C9F0809"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2C042766"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36683DB6"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581437CC" w14:textId="77777777" w:rsidR="00D72094" w:rsidRDefault="00D72094">
            <w:pPr>
              <w:jc w:val="center"/>
              <w:rPr>
                <w:b/>
                <w:bCs/>
                <w:color w:val="000000"/>
                <w:sz w:val="18"/>
                <w:szCs w:val="18"/>
                <w:lang w:eastAsia="ro-RO"/>
              </w:rPr>
            </w:pPr>
            <w:r>
              <w:rPr>
                <w:b/>
                <w:bCs/>
                <w:color w:val="000000"/>
                <w:sz w:val="18"/>
                <w:szCs w:val="18"/>
                <w:lang w:eastAsia="ro-RO"/>
              </w:rPr>
              <w:t>-</w:t>
            </w:r>
          </w:p>
        </w:tc>
        <w:tc>
          <w:tcPr>
            <w:tcW w:w="712" w:type="dxa"/>
            <w:tcBorders>
              <w:top w:val="nil"/>
              <w:left w:val="nil"/>
              <w:bottom w:val="single" w:sz="8" w:space="0" w:color="auto"/>
              <w:right w:val="single" w:sz="12" w:space="0" w:color="auto"/>
            </w:tcBorders>
            <w:vAlign w:val="center"/>
            <w:hideMark/>
          </w:tcPr>
          <w:p w14:paraId="1AAD6E4B" w14:textId="77777777" w:rsidR="00D72094" w:rsidRDefault="00D72094">
            <w:pPr>
              <w:jc w:val="center"/>
              <w:rPr>
                <w:b/>
                <w:bCs/>
                <w:color w:val="000000"/>
                <w:sz w:val="18"/>
                <w:szCs w:val="18"/>
                <w:lang w:eastAsia="ro-RO"/>
              </w:rPr>
            </w:pPr>
            <w:r>
              <w:rPr>
                <w:b/>
                <w:bCs/>
                <w:color w:val="000000"/>
                <w:sz w:val="18"/>
                <w:szCs w:val="18"/>
                <w:lang w:eastAsia="ro-RO"/>
              </w:rPr>
              <w:t>-</w:t>
            </w:r>
          </w:p>
        </w:tc>
      </w:tr>
      <w:tr w:rsidR="00D72094" w14:paraId="5153F222" w14:textId="77777777" w:rsidTr="003C7F5A">
        <w:trPr>
          <w:trHeight w:val="302"/>
        </w:trPr>
        <w:tc>
          <w:tcPr>
            <w:tcW w:w="1024" w:type="dxa"/>
            <w:vMerge/>
            <w:tcBorders>
              <w:top w:val="nil"/>
              <w:left w:val="single" w:sz="12" w:space="0" w:color="auto"/>
              <w:bottom w:val="single" w:sz="12" w:space="0" w:color="000000"/>
              <w:right w:val="single" w:sz="8" w:space="0" w:color="auto"/>
            </w:tcBorders>
            <w:vAlign w:val="center"/>
            <w:hideMark/>
          </w:tcPr>
          <w:p w14:paraId="123D51F4" w14:textId="77777777" w:rsidR="00D72094" w:rsidRDefault="00D72094">
            <w:pPr>
              <w:rPr>
                <w:color w:val="000000"/>
                <w:sz w:val="18"/>
                <w:szCs w:val="18"/>
                <w:lang w:eastAsia="ro-RO"/>
              </w:rPr>
            </w:pPr>
          </w:p>
        </w:tc>
        <w:tc>
          <w:tcPr>
            <w:tcW w:w="985" w:type="dxa"/>
            <w:tcBorders>
              <w:top w:val="nil"/>
              <w:left w:val="nil"/>
              <w:bottom w:val="single" w:sz="8" w:space="0" w:color="auto"/>
              <w:right w:val="single" w:sz="8" w:space="0" w:color="auto"/>
            </w:tcBorders>
            <w:vAlign w:val="center"/>
            <w:hideMark/>
          </w:tcPr>
          <w:p w14:paraId="557DCA37" w14:textId="77777777" w:rsidR="00D72094" w:rsidRDefault="00D72094">
            <w:pPr>
              <w:jc w:val="center"/>
              <w:rPr>
                <w:color w:val="000000"/>
                <w:sz w:val="18"/>
                <w:szCs w:val="18"/>
                <w:lang w:eastAsia="ro-RO"/>
              </w:rPr>
            </w:pPr>
            <w:r>
              <w:rPr>
                <w:color w:val="000000"/>
                <w:sz w:val="18"/>
                <w:szCs w:val="18"/>
                <w:lang w:eastAsia="ro-RO"/>
              </w:rPr>
              <w:t>III-VI</w:t>
            </w:r>
          </w:p>
        </w:tc>
        <w:tc>
          <w:tcPr>
            <w:tcW w:w="763" w:type="dxa"/>
            <w:tcBorders>
              <w:top w:val="nil"/>
              <w:left w:val="nil"/>
              <w:bottom w:val="single" w:sz="8" w:space="0" w:color="auto"/>
              <w:right w:val="single" w:sz="8" w:space="0" w:color="auto"/>
            </w:tcBorders>
            <w:vAlign w:val="center"/>
            <w:hideMark/>
          </w:tcPr>
          <w:p w14:paraId="55C3923F" w14:textId="77777777" w:rsidR="00D72094" w:rsidRDefault="00D72094">
            <w:pPr>
              <w:jc w:val="center"/>
              <w:rPr>
                <w:color w:val="000000"/>
                <w:sz w:val="18"/>
                <w:szCs w:val="18"/>
                <w:lang w:eastAsia="ro-RO"/>
              </w:rPr>
            </w:pPr>
            <w:r>
              <w:rPr>
                <w:color w:val="000000"/>
                <w:sz w:val="18"/>
                <w:szCs w:val="18"/>
                <w:lang w:eastAsia="ro-RO"/>
              </w:rPr>
              <w:t>36,3</w:t>
            </w:r>
          </w:p>
        </w:tc>
        <w:tc>
          <w:tcPr>
            <w:tcW w:w="800" w:type="dxa"/>
            <w:tcBorders>
              <w:top w:val="nil"/>
              <w:left w:val="nil"/>
              <w:bottom w:val="single" w:sz="8" w:space="0" w:color="auto"/>
              <w:right w:val="single" w:sz="8" w:space="0" w:color="auto"/>
            </w:tcBorders>
            <w:vAlign w:val="center"/>
            <w:hideMark/>
          </w:tcPr>
          <w:p w14:paraId="4ACE54CD" w14:textId="77777777" w:rsidR="00D72094" w:rsidRDefault="00D72094">
            <w:pPr>
              <w:jc w:val="center"/>
              <w:rPr>
                <w:color w:val="000000"/>
                <w:sz w:val="18"/>
                <w:szCs w:val="18"/>
                <w:lang w:eastAsia="ro-RO"/>
              </w:rPr>
            </w:pPr>
            <w:r>
              <w:rPr>
                <w:color w:val="000000"/>
                <w:sz w:val="18"/>
                <w:szCs w:val="18"/>
                <w:lang w:eastAsia="ro-RO"/>
              </w:rPr>
              <w:t>3,6</w:t>
            </w:r>
          </w:p>
        </w:tc>
        <w:tc>
          <w:tcPr>
            <w:tcW w:w="800" w:type="dxa"/>
            <w:tcBorders>
              <w:top w:val="nil"/>
              <w:left w:val="nil"/>
              <w:bottom w:val="single" w:sz="8" w:space="0" w:color="auto"/>
              <w:right w:val="single" w:sz="8" w:space="0" w:color="auto"/>
            </w:tcBorders>
            <w:vAlign w:val="center"/>
            <w:hideMark/>
          </w:tcPr>
          <w:p w14:paraId="6898151C" w14:textId="77777777" w:rsidR="00D72094" w:rsidRDefault="00D72094">
            <w:pPr>
              <w:jc w:val="center"/>
              <w:rPr>
                <w:color w:val="000000"/>
                <w:sz w:val="18"/>
                <w:szCs w:val="18"/>
                <w:lang w:eastAsia="ro-RO"/>
              </w:rPr>
            </w:pPr>
            <w:r>
              <w:rPr>
                <w:color w:val="000000"/>
                <w:sz w:val="18"/>
                <w:szCs w:val="18"/>
                <w:lang w:eastAsia="ro-RO"/>
              </w:rPr>
              <w:t>113</w:t>
            </w:r>
          </w:p>
        </w:tc>
        <w:tc>
          <w:tcPr>
            <w:tcW w:w="712" w:type="dxa"/>
            <w:tcBorders>
              <w:top w:val="nil"/>
              <w:left w:val="nil"/>
              <w:bottom w:val="single" w:sz="8" w:space="0" w:color="auto"/>
              <w:right w:val="single" w:sz="8" w:space="0" w:color="auto"/>
            </w:tcBorders>
            <w:vAlign w:val="center"/>
            <w:hideMark/>
          </w:tcPr>
          <w:p w14:paraId="2D6ECECE" w14:textId="77777777" w:rsidR="00D72094" w:rsidRDefault="00D72094">
            <w:pPr>
              <w:jc w:val="center"/>
              <w:rPr>
                <w:color w:val="000000"/>
                <w:sz w:val="18"/>
                <w:szCs w:val="18"/>
                <w:lang w:eastAsia="ro-RO"/>
              </w:rPr>
            </w:pPr>
            <w:r>
              <w:rPr>
                <w:color w:val="000000"/>
                <w:sz w:val="18"/>
                <w:szCs w:val="18"/>
                <w:lang w:eastAsia="ro-RO"/>
              </w:rPr>
              <w:t>11</w:t>
            </w:r>
          </w:p>
        </w:tc>
        <w:tc>
          <w:tcPr>
            <w:tcW w:w="712" w:type="dxa"/>
            <w:tcBorders>
              <w:top w:val="nil"/>
              <w:left w:val="nil"/>
              <w:bottom w:val="single" w:sz="8" w:space="0" w:color="auto"/>
              <w:right w:val="single" w:sz="8" w:space="0" w:color="auto"/>
            </w:tcBorders>
            <w:vAlign w:val="center"/>
            <w:hideMark/>
          </w:tcPr>
          <w:p w14:paraId="0F008370" w14:textId="77777777" w:rsidR="00D72094" w:rsidRDefault="00D72094">
            <w:pPr>
              <w:jc w:val="center"/>
              <w:rPr>
                <w:color w:val="000000"/>
                <w:sz w:val="18"/>
                <w:szCs w:val="18"/>
                <w:lang w:eastAsia="ro-RO"/>
              </w:rPr>
            </w:pPr>
            <w:r>
              <w:rPr>
                <w:color w:val="000000"/>
                <w:sz w:val="18"/>
                <w:szCs w:val="18"/>
                <w:lang w:eastAsia="ro-RO"/>
              </w:rPr>
              <w:t>5</w:t>
            </w:r>
          </w:p>
        </w:tc>
        <w:tc>
          <w:tcPr>
            <w:tcW w:w="712" w:type="dxa"/>
            <w:tcBorders>
              <w:top w:val="nil"/>
              <w:left w:val="nil"/>
              <w:bottom w:val="single" w:sz="8" w:space="0" w:color="auto"/>
              <w:right w:val="single" w:sz="8" w:space="0" w:color="auto"/>
            </w:tcBorders>
            <w:vAlign w:val="center"/>
            <w:hideMark/>
          </w:tcPr>
          <w:p w14:paraId="21BF27EC" w14:textId="77777777" w:rsidR="00D72094" w:rsidRDefault="00D72094">
            <w:pPr>
              <w:jc w:val="center"/>
              <w:rPr>
                <w:color w:val="000000"/>
                <w:sz w:val="18"/>
                <w:szCs w:val="18"/>
                <w:lang w:eastAsia="ro-RO"/>
              </w:rPr>
            </w:pPr>
            <w:r>
              <w:rPr>
                <w:color w:val="000000"/>
                <w:sz w:val="18"/>
                <w:szCs w:val="18"/>
                <w:lang w:eastAsia="ro-RO"/>
              </w:rPr>
              <w:t>1</w:t>
            </w:r>
          </w:p>
        </w:tc>
        <w:tc>
          <w:tcPr>
            <w:tcW w:w="712" w:type="dxa"/>
            <w:tcBorders>
              <w:top w:val="nil"/>
              <w:left w:val="nil"/>
              <w:bottom w:val="single" w:sz="8" w:space="0" w:color="auto"/>
              <w:right w:val="single" w:sz="8" w:space="0" w:color="auto"/>
            </w:tcBorders>
            <w:vAlign w:val="center"/>
            <w:hideMark/>
          </w:tcPr>
          <w:p w14:paraId="3D6B401B" w14:textId="77777777" w:rsidR="00D72094" w:rsidRDefault="00D72094">
            <w:pPr>
              <w:jc w:val="center"/>
              <w:rPr>
                <w:color w:val="000000"/>
                <w:sz w:val="18"/>
                <w:szCs w:val="18"/>
                <w:lang w:eastAsia="ro-RO"/>
              </w:rPr>
            </w:pPr>
            <w:r>
              <w:rPr>
                <w:color w:val="000000"/>
                <w:sz w:val="18"/>
                <w:szCs w:val="18"/>
                <w:lang w:eastAsia="ro-RO"/>
              </w:rPr>
              <w:t>0</w:t>
            </w:r>
          </w:p>
        </w:tc>
        <w:tc>
          <w:tcPr>
            <w:tcW w:w="712" w:type="dxa"/>
            <w:tcBorders>
              <w:top w:val="nil"/>
              <w:left w:val="nil"/>
              <w:bottom w:val="single" w:sz="8" w:space="0" w:color="auto"/>
              <w:right w:val="single" w:sz="8" w:space="0" w:color="auto"/>
            </w:tcBorders>
            <w:vAlign w:val="center"/>
            <w:hideMark/>
          </w:tcPr>
          <w:p w14:paraId="56872E90" w14:textId="77777777" w:rsidR="00D72094" w:rsidRDefault="00D72094">
            <w:pPr>
              <w:jc w:val="center"/>
              <w:rPr>
                <w:color w:val="000000"/>
                <w:sz w:val="18"/>
                <w:szCs w:val="18"/>
                <w:lang w:eastAsia="ro-RO"/>
              </w:rPr>
            </w:pPr>
            <w:r>
              <w:rPr>
                <w:color w:val="000000"/>
                <w:sz w:val="18"/>
                <w:szCs w:val="18"/>
                <w:lang w:eastAsia="ro-RO"/>
              </w:rPr>
              <w:t>4</w:t>
            </w:r>
          </w:p>
        </w:tc>
        <w:tc>
          <w:tcPr>
            <w:tcW w:w="712" w:type="dxa"/>
            <w:tcBorders>
              <w:top w:val="nil"/>
              <w:left w:val="nil"/>
              <w:bottom w:val="single" w:sz="8" w:space="0" w:color="auto"/>
              <w:right w:val="single" w:sz="8" w:space="0" w:color="auto"/>
            </w:tcBorders>
            <w:vAlign w:val="center"/>
            <w:hideMark/>
          </w:tcPr>
          <w:p w14:paraId="1B123397" w14:textId="77777777" w:rsidR="00D72094" w:rsidRDefault="00D72094">
            <w:pPr>
              <w:jc w:val="center"/>
              <w:rPr>
                <w:color w:val="000000"/>
                <w:sz w:val="18"/>
                <w:szCs w:val="18"/>
                <w:lang w:eastAsia="ro-RO"/>
              </w:rPr>
            </w:pPr>
            <w:r>
              <w:rPr>
                <w:color w:val="000000"/>
                <w:sz w:val="18"/>
                <w:szCs w:val="18"/>
                <w:lang w:eastAsia="ro-RO"/>
              </w:rPr>
              <w:t>1</w:t>
            </w:r>
          </w:p>
        </w:tc>
        <w:tc>
          <w:tcPr>
            <w:tcW w:w="712" w:type="dxa"/>
            <w:tcBorders>
              <w:top w:val="nil"/>
              <w:left w:val="nil"/>
              <w:bottom w:val="single" w:sz="8" w:space="0" w:color="auto"/>
              <w:right w:val="single" w:sz="8" w:space="0" w:color="auto"/>
            </w:tcBorders>
            <w:vAlign w:val="center"/>
            <w:hideMark/>
          </w:tcPr>
          <w:p w14:paraId="2451E333" w14:textId="77777777" w:rsidR="00D72094" w:rsidRDefault="00D72094">
            <w:pPr>
              <w:jc w:val="center"/>
              <w:rPr>
                <w:color w:val="000000"/>
                <w:sz w:val="18"/>
                <w:szCs w:val="18"/>
                <w:lang w:eastAsia="ro-RO"/>
              </w:rPr>
            </w:pPr>
            <w:r>
              <w:rPr>
                <w:color w:val="000000"/>
                <w:sz w:val="18"/>
                <w:szCs w:val="18"/>
                <w:lang w:eastAsia="ro-RO"/>
              </w:rPr>
              <w:t>0</w:t>
            </w:r>
          </w:p>
        </w:tc>
        <w:tc>
          <w:tcPr>
            <w:tcW w:w="712" w:type="dxa"/>
            <w:tcBorders>
              <w:top w:val="nil"/>
              <w:left w:val="nil"/>
              <w:bottom w:val="single" w:sz="8" w:space="0" w:color="auto"/>
              <w:right w:val="single" w:sz="12" w:space="0" w:color="auto"/>
            </w:tcBorders>
            <w:vAlign w:val="center"/>
            <w:hideMark/>
          </w:tcPr>
          <w:p w14:paraId="7485EFF8" w14:textId="77777777" w:rsidR="00D72094" w:rsidRDefault="00D72094">
            <w:pPr>
              <w:jc w:val="center"/>
              <w:rPr>
                <w:color w:val="000000"/>
                <w:sz w:val="18"/>
                <w:szCs w:val="18"/>
                <w:lang w:eastAsia="ro-RO"/>
              </w:rPr>
            </w:pPr>
            <w:r>
              <w:rPr>
                <w:color w:val="000000"/>
                <w:sz w:val="18"/>
                <w:szCs w:val="18"/>
                <w:lang w:eastAsia="ro-RO"/>
              </w:rPr>
              <w:t>0</w:t>
            </w:r>
          </w:p>
        </w:tc>
      </w:tr>
      <w:tr w:rsidR="00D72094" w14:paraId="6365C033" w14:textId="77777777" w:rsidTr="003C7F5A">
        <w:trPr>
          <w:trHeight w:val="302"/>
        </w:trPr>
        <w:tc>
          <w:tcPr>
            <w:tcW w:w="1024" w:type="dxa"/>
            <w:vMerge/>
            <w:tcBorders>
              <w:top w:val="nil"/>
              <w:left w:val="single" w:sz="12" w:space="0" w:color="auto"/>
              <w:bottom w:val="single" w:sz="12" w:space="0" w:color="000000"/>
              <w:right w:val="single" w:sz="8" w:space="0" w:color="auto"/>
            </w:tcBorders>
            <w:vAlign w:val="center"/>
            <w:hideMark/>
          </w:tcPr>
          <w:p w14:paraId="1C7CD1B4" w14:textId="77777777" w:rsidR="00D72094" w:rsidRDefault="00D72094">
            <w:pPr>
              <w:rPr>
                <w:color w:val="000000"/>
                <w:sz w:val="18"/>
                <w:szCs w:val="18"/>
                <w:lang w:eastAsia="ro-RO"/>
              </w:rPr>
            </w:pPr>
          </w:p>
        </w:tc>
        <w:tc>
          <w:tcPr>
            <w:tcW w:w="985" w:type="dxa"/>
            <w:tcBorders>
              <w:top w:val="nil"/>
              <w:left w:val="nil"/>
              <w:bottom w:val="single" w:sz="12" w:space="0" w:color="auto"/>
              <w:right w:val="single" w:sz="8" w:space="0" w:color="auto"/>
            </w:tcBorders>
            <w:vAlign w:val="center"/>
            <w:hideMark/>
          </w:tcPr>
          <w:p w14:paraId="7B85A793" w14:textId="77777777" w:rsidR="00D72094" w:rsidRDefault="00D72094">
            <w:pPr>
              <w:jc w:val="center"/>
              <w:rPr>
                <w:b/>
                <w:bCs/>
                <w:color w:val="000000"/>
                <w:sz w:val="18"/>
                <w:szCs w:val="18"/>
                <w:lang w:eastAsia="ro-RO"/>
              </w:rPr>
            </w:pPr>
            <w:r>
              <w:rPr>
                <w:b/>
                <w:bCs/>
                <w:color w:val="000000"/>
                <w:sz w:val="18"/>
                <w:szCs w:val="18"/>
                <w:lang w:eastAsia="ro-RO"/>
              </w:rPr>
              <w:t>Total</w:t>
            </w:r>
          </w:p>
        </w:tc>
        <w:tc>
          <w:tcPr>
            <w:tcW w:w="763" w:type="dxa"/>
            <w:tcBorders>
              <w:top w:val="nil"/>
              <w:left w:val="nil"/>
              <w:bottom w:val="single" w:sz="12" w:space="0" w:color="auto"/>
              <w:right w:val="single" w:sz="8" w:space="0" w:color="auto"/>
            </w:tcBorders>
            <w:vAlign w:val="center"/>
            <w:hideMark/>
          </w:tcPr>
          <w:p w14:paraId="517AB3A7" w14:textId="77777777" w:rsidR="00D72094" w:rsidRDefault="00D72094">
            <w:pPr>
              <w:jc w:val="center"/>
              <w:rPr>
                <w:b/>
                <w:bCs/>
                <w:color w:val="000000"/>
                <w:sz w:val="18"/>
                <w:szCs w:val="18"/>
                <w:lang w:eastAsia="ro-RO"/>
              </w:rPr>
            </w:pPr>
            <w:r>
              <w:rPr>
                <w:b/>
                <w:bCs/>
                <w:color w:val="000000"/>
                <w:sz w:val="18"/>
                <w:szCs w:val="18"/>
                <w:lang w:eastAsia="ro-RO"/>
              </w:rPr>
              <w:t>36,3</w:t>
            </w:r>
          </w:p>
        </w:tc>
        <w:tc>
          <w:tcPr>
            <w:tcW w:w="800" w:type="dxa"/>
            <w:tcBorders>
              <w:top w:val="nil"/>
              <w:left w:val="nil"/>
              <w:bottom w:val="single" w:sz="12" w:space="0" w:color="auto"/>
              <w:right w:val="single" w:sz="8" w:space="0" w:color="auto"/>
            </w:tcBorders>
            <w:vAlign w:val="center"/>
            <w:hideMark/>
          </w:tcPr>
          <w:p w14:paraId="6B4AF43E" w14:textId="77777777" w:rsidR="00D72094" w:rsidRDefault="00D72094">
            <w:pPr>
              <w:jc w:val="center"/>
              <w:rPr>
                <w:b/>
                <w:bCs/>
                <w:color w:val="000000"/>
                <w:sz w:val="18"/>
                <w:szCs w:val="18"/>
                <w:lang w:eastAsia="ro-RO"/>
              </w:rPr>
            </w:pPr>
            <w:r>
              <w:rPr>
                <w:b/>
                <w:bCs/>
                <w:color w:val="000000"/>
                <w:sz w:val="18"/>
                <w:szCs w:val="18"/>
                <w:lang w:eastAsia="ro-RO"/>
              </w:rPr>
              <w:t>3,6</w:t>
            </w:r>
          </w:p>
        </w:tc>
        <w:tc>
          <w:tcPr>
            <w:tcW w:w="800" w:type="dxa"/>
            <w:tcBorders>
              <w:top w:val="nil"/>
              <w:left w:val="nil"/>
              <w:bottom w:val="single" w:sz="12" w:space="0" w:color="auto"/>
              <w:right w:val="single" w:sz="8" w:space="0" w:color="auto"/>
            </w:tcBorders>
            <w:vAlign w:val="center"/>
            <w:hideMark/>
          </w:tcPr>
          <w:p w14:paraId="3588E1EA" w14:textId="77777777" w:rsidR="00D72094" w:rsidRDefault="00D72094">
            <w:pPr>
              <w:jc w:val="center"/>
              <w:rPr>
                <w:b/>
                <w:bCs/>
                <w:color w:val="000000"/>
                <w:sz w:val="18"/>
                <w:szCs w:val="18"/>
                <w:lang w:eastAsia="ro-RO"/>
              </w:rPr>
            </w:pPr>
            <w:r>
              <w:rPr>
                <w:b/>
                <w:bCs/>
                <w:color w:val="000000"/>
                <w:sz w:val="18"/>
                <w:szCs w:val="18"/>
                <w:lang w:eastAsia="ro-RO"/>
              </w:rPr>
              <w:t>113</w:t>
            </w:r>
          </w:p>
        </w:tc>
        <w:tc>
          <w:tcPr>
            <w:tcW w:w="712" w:type="dxa"/>
            <w:tcBorders>
              <w:top w:val="nil"/>
              <w:left w:val="nil"/>
              <w:bottom w:val="single" w:sz="12" w:space="0" w:color="auto"/>
              <w:right w:val="single" w:sz="8" w:space="0" w:color="auto"/>
            </w:tcBorders>
            <w:vAlign w:val="center"/>
            <w:hideMark/>
          </w:tcPr>
          <w:p w14:paraId="5F4F9D5B" w14:textId="77777777" w:rsidR="00D72094" w:rsidRDefault="00D72094">
            <w:pPr>
              <w:jc w:val="center"/>
              <w:rPr>
                <w:b/>
                <w:bCs/>
                <w:color w:val="000000"/>
                <w:sz w:val="18"/>
                <w:szCs w:val="18"/>
                <w:lang w:eastAsia="ro-RO"/>
              </w:rPr>
            </w:pPr>
            <w:r>
              <w:rPr>
                <w:b/>
                <w:bCs/>
                <w:color w:val="000000"/>
                <w:sz w:val="18"/>
                <w:szCs w:val="18"/>
                <w:lang w:eastAsia="ro-RO"/>
              </w:rPr>
              <w:t>11</w:t>
            </w:r>
          </w:p>
        </w:tc>
        <w:tc>
          <w:tcPr>
            <w:tcW w:w="712" w:type="dxa"/>
            <w:tcBorders>
              <w:top w:val="nil"/>
              <w:left w:val="nil"/>
              <w:bottom w:val="single" w:sz="12" w:space="0" w:color="auto"/>
              <w:right w:val="single" w:sz="8" w:space="0" w:color="auto"/>
            </w:tcBorders>
            <w:vAlign w:val="center"/>
            <w:hideMark/>
          </w:tcPr>
          <w:p w14:paraId="0C54939D" w14:textId="77777777" w:rsidR="00D72094" w:rsidRDefault="00D72094">
            <w:pPr>
              <w:jc w:val="center"/>
              <w:rPr>
                <w:b/>
                <w:bCs/>
                <w:color w:val="000000"/>
                <w:sz w:val="18"/>
                <w:szCs w:val="18"/>
                <w:lang w:eastAsia="ro-RO"/>
              </w:rPr>
            </w:pPr>
            <w:r>
              <w:rPr>
                <w:b/>
                <w:bCs/>
                <w:color w:val="000000"/>
                <w:sz w:val="18"/>
                <w:szCs w:val="18"/>
                <w:lang w:eastAsia="ro-RO"/>
              </w:rPr>
              <w:t>5</w:t>
            </w:r>
          </w:p>
        </w:tc>
        <w:tc>
          <w:tcPr>
            <w:tcW w:w="712" w:type="dxa"/>
            <w:tcBorders>
              <w:top w:val="nil"/>
              <w:left w:val="nil"/>
              <w:bottom w:val="single" w:sz="12" w:space="0" w:color="auto"/>
              <w:right w:val="single" w:sz="8" w:space="0" w:color="auto"/>
            </w:tcBorders>
            <w:vAlign w:val="center"/>
            <w:hideMark/>
          </w:tcPr>
          <w:p w14:paraId="23AFA290" w14:textId="77777777" w:rsidR="00D72094" w:rsidRDefault="00D72094">
            <w:pPr>
              <w:jc w:val="center"/>
              <w:rPr>
                <w:b/>
                <w:bCs/>
                <w:color w:val="000000"/>
                <w:sz w:val="18"/>
                <w:szCs w:val="18"/>
                <w:lang w:eastAsia="ro-RO"/>
              </w:rPr>
            </w:pPr>
            <w:r>
              <w:rPr>
                <w:b/>
                <w:bCs/>
                <w:color w:val="000000"/>
                <w:sz w:val="18"/>
                <w:szCs w:val="18"/>
                <w:lang w:eastAsia="ro-RO"/>
              </w:rPr>
              <w:t>1</w:t>
            </w:r>
          </w:p>
        </w:tc>
        <w:tc>
          <w:tcPr>
            <w:tcW w:w="712" w:type="dxa"/>
            <w:tcBorders>
              <w:top w:val="nil"/>
              <w:left w:val="nil"/>
              <w:bottom w:val="single" w:sz="12" w:space="0" w:color="auto"/>
              <w:right w:val="single" w:sz="8" w:space="0" w:color="auto"/>
            </w:tcBorders>
            <w:vAlign w:val="center"/>
            <w:hideMark/>
          </w:tcPr>
          <w:p w14:paraId="23FC2E74" w14:textId="77777777" w:rsidR="00D72094" w:rsidRDefault="00D72094">
            <w:pPr>
              <w:jc w:val="center"/>
              <w:rPr>
                <w:b/>
                <w:bCs/>
                <w:color w:val="000000"/>
                <w:sz w:val="18"/>
                <w:szCs w:val="18"/>
                <w:lang w:eastAsia="ro-RO"/>
              </w:rPr>
            </w:pPr>
            <w:r>
              <w:rPr>
                <w:b/>
                <w:bCs/>
                <w:color w:val="000000"/>
                <w:sz w:val="18"/>
                <w:szCs w:val="18"/>
                <w:lang w:eastAsia="ro-RO"/>
              </w:rPr>
              <w:t>0</w:t>
            </w:r>
          </w:p>
        </w:tc>
        <w:tc>
          <w:tcPr>
            <w:tcW w:w="712" w:type="dxa"/>
            <w:tcBorders>
              <w:top w:val="nil"/>
              <w:left w:val="nil"/>
              <w:bottom w:val="single" w:sz="12" w:space="0" w:color="auto"/>
              <w:right w:val="single" w:sz="8" w:space="0" w:color="auto"/>
            </w:tcBorders>
            <w:vAlign w:val="center"/>
            <w:hideMark/>
          </w:tcPr>
          <w:p w14:paraId="1C8EDE33" w14:textId="77777777" w:rsidR="00D72094" w:rsidRDefault="00D72094">
            <w:pPr>
              <w:jc w:val="center"/>
              <w:rPr>
                <w:b/>
                <w:bCs/>
                <w:color w:val="000000"/>
                <w:sz w:val="18"/>
                <w:szCs w:val="18"/>
                <w:lang w:eastAsia="ro-RO"/>
              </w:rPr>
            </w:pPr>
            <w:r>
              <w:rPr>
                <w:b/>
                <w:bCs/>
                <w:color w:val="000000"/>
                <w:sz w:val="18"/>
                <w:szCs w:val="18"/>
                <w:lang w:eastAsia="ro-RO"/>
              </w:rPr>
              <w:t>4</w:t>
            </w:r>
          </w:p>
        </w:tc>
        <w:tc>
          <w:tcPr>
            <w:tcW w:w="712" w:type="dxa"/>
            <w:tcBorders>
              <w:top w:val="nil"/>
              <w:left w:val="nil"/>
              <w:bottom w:val="single" w:sz="12" w:space="0" w:color="auto"/>
              <w:right w:val="single" w:sz="8" w:space="0" w:color="auto"/>
            </w:tcBorders>
            <w:vAlign w:val="center"/>
            <w:hideMark/>
          </w:tcPr>
          <w:p w14:paraId="2FEF1E00" w14:textId="77777777" w:rsidR="00D72094" w:rsidRDefault="00D72094">
            <w:pPr>
              <w:jc w:val="center"/>
              <w:rPr>
                <w:b/>
                <w:bCs/>
                <w:color w:val="000000"/>
                <w:sz w:val="18"/>
                <w:szCs w:val="18"/>
                <w:lang w:eastAsia="ro-RO"/>
              </w:rPr>
            </w:pPr>
            <w:r>
              <w:rPr>
                <w:b/>
                <w:bCs/>
                <w:color w:val="000000"/>
                <w:sz w:val="18"/>
                <w:szCs w:val="18"/>
                <w:lang w:eastAsia="ro-RO"/>
              </w:rPr>
              <w:t>1</w:t>
            </w:r>
          </w:p>
        </w:tc>
        <w:tc>
          <w:tcPr>
            <w:tcW w:w="712" w:type="dxa"/>
            <w:tcBorders>
              <w:top w:val="nil"/>
              <w:left w:val="nil"/>
              <w:bottom w:val="single" w:sz="12" w:space="0" w:color="auto"/>
              <w:right w:val="single" w:sz="8" w:space="0" w:color="auto"/>
            </w:tcBorders>
            <w:vAlign w:val="center"/>
            <w:hideMark/>
          </w:tcPr>
          <w:p w14:paraId="035EA6D1" w14:textId="77777777" w:rsidR="00D72094" w:rsidRDefault="00D72094">
            <w:pPr>
              <w:jc w:val="center"/>
              <w:rPr>
                <w:b/>
                <w:bCs/>
                <w:color w:val="000000"/>
                <w:sz w:val="18"/>
                <w:szCs w:val="18"/>
                <w:lang w:eastAsia="ro-RO"/>
              </w:rPr>
            </w:pPr>
            <w:r>
              <w:rPr>
                <w:b/>
                <w:bCs/>
                <w:color w:val="000000"/>
                <w:sz w:val="18"/>
                <w:szCs w:val="18"/>
                <w:lang w:eastAsia="ro-RO"/>
              </w:rPr>
              <w:t>0</w:t>
            </w:r>
          </w:p>
        </w:tc>
        <w:tc>
          <w:tcPr>
            <w:tcW w:w="712" w:type="dxa"/>
            <w:tcBorders>
              <w:top w:val="nil"/>
              <w:left w:val="nil"/>
              <w:bottom w:val="single" w:sz="12" w:space="0" w:color="auto"/>
              <w:right w:val="single" w:sz="12" w:space="0" w:color="auto"/>
            </w:tcBorders>
            <w:vAlign w:val="center"/>
            <w:hideMark/>
          </w:tcPr>
          <w:p w14:paraId="613257F8" w14:textId="77777777" w:rsidR="00D72094" w:rsidRDefault="00D72094">
            <w:pPr>
              <w:jc w:val="center"/>
              <w:rPr>
                <w:b/>
                <w:bCs/>
                <w:color w:val="000000"/>
                <w:sz w:val="18"/>
                <w:szCs w:val="18"/>
                <w:lang w:eastAsia="ro-RO"/>
              </w:rPr>
            </w:pPr>
            <w:r>
              <w:rPr>
                <w:b/>
                <w:bCs/>
                <w:color w:val="000000"/>
                <w:sz w:val="18"/>
                <w:szCs w:val="18"/>
                <w:lang w:eastAsia="ro-RO"/>
              </w:rPr>
              <w:t>0</w:t>
            </w:r>
          </w:p>
        </w:tc>
      </w:tr>
      <w:tr w:rsidR="00D72094" w14:paraId="7F007FD0" w14:textId="77777777" w:rsidTr="003C7F5A">
        <w:trPr>
          <w:cantSplit/>
          <w:trHeight w:val="317"/>
        </w:trPr>
        <w:tc>
          <w:tcPr>
            <w:tcW w:w="1024" w:type="dxa"/>
            <w:vMerge w:val="restart"/>
            <w:tcBorders>
              <w:top w:val="nil"/>
              <w:left w:val="single" w:sz="12" w:space="0" w:color="auto"/>
              <w:bottom w:val="single" w:sz="12" w:space="0" w:color="000000"/>
              <w:right w:val="single" w:sz="8" w:space="0" w:color="auto"/>
            </w:tcBorders>
            <w:vAlign w:val="center"/>
            <w:hideMark/>
          </w:tcPr>
          <w:p w14:paraId="518B4F13" w14:textId="77777777" w:rsidR="00D72094" w:rsidRDefault="00D72094">
            <w:pPr>
              <w:jc w:val="center"/>
              <w:rPr>
                <w:color w:val="000000"/>
                <w:sz w:val="18"/>
                <w:szCs w:val="18"/>
                <w:lang w:eastAsia="ro-RO"/>
              </w:rPr>
            </w:pPr>
            <w:r>
              <w:rPr>
                <w:color w:val="000000"/>
                <w:sz w:val="18"/>
                <w:szCs w:val="18"/>
                <w:lang w:eastAsia="ro-RO"/>
              </w:rPr>
              <w:t>Rărituri</w:t>
            </w:r>
          </w:p>
        </w:tc>
        <w:tc>
          <w:tcPr>
            <w:tcW w:w="985" w:type="dxa"/>
            <w:tcBorders>
              <w:top w:val="nil"/>
              <w:left w:val="nil"/>
              <w:bottom w:val="single" w:sz="8" w:space="0" w:color="auto"/>
              <w:right w:val="single" w:sz="8" w:space="0" w:color="auto"/>
            </w:tcBorders>
            <w:vAlign w:val="center"/>
            <w:hideMark/>
          </w:tcPr>
          <w:p w14:paraId="686570FA" w14:textId="77777777" w:rsidR="00D72094" w:rsidRDefault="00D72094">
            <w:pPr>
              <w:jc w:val="center"/>
              <w:rPr>
                <w:color w:val="000000"/>
                <w:sz w:val="18"/>
                <w:szCs w:val="18"/>
                <w:lang w:eastAsia="ro-RO"/>
              </w:rPr>
            </w:pPr>
            <w:r>
              <w:rPr>
                <w:color w:val="000000"/>
                <w:sz w:val="18"/>
                <w:szCs w:val="18"/>
                <w:lang w:eastAsia="ro-RO"/>
              </w:rPr>
              <w:t>II</w:t>
            </w:r>
          </w:p>
        </w:tc>
        <w:tc>
          <w:tcPr>
            <w:tcW w:w="763" w:type="dxa"/>
            <w:tcBorders>
              <w:top w:val="nil"/>
              <w:left w:val="nil"/>
              <w:bottom w:val="single" w:sz="8" w:space="0" w:color="auto"/>
              <w:right w:val="single" w:sz="8" w:space="0" w:color="auto"/>
            </w:tcBorders>
            <w:vAlign w:val="center"/>
            <w:hideMark/>
          </w:tcPr>
          <w:p w14:paraId="16AC284D" w14:textId="77777777" w:rsidR="00D72094" w:rsidRDefault="00D72094">
            <w:pPr>
              <w:jc w:val="center"/>
              <w:rPr>
                <w:color w:val="000000"/>
                <w:sz w:val="18"/>
                <w:szCs w:val="18"/>
                <w:lang w:eastAsia="ro-RO"/>
              </w:rPr>
            </w:pPr>
            <w:r>
              <w:rPr>
                <w:color w:val="000000"/>
                <w:sz w:val="18"/>
                <w:szCs w:val="18"/>
                <w:lang w:eastAsia="ro-RO"/>
              </w:rPr>
              <w:t>-</w:t>
            </w:r>
          </w:p>
        </w:tc>
        <w:tc>
          <w:tcPr>
            <w:tcW w:w="800" w:type="dxa"/>
            <w:tcBorders>
              <w:top w:val="nil"/>
              <w:left w:val="nil"/>
              <w:bottom w:val="single" w:sz="8" w:space="0" w:color="auto"/>
              <w:right w:val="single" w:sz="8" w:space="0" w:color="auto"/>
            </w:tcBorders>
            <w:vAlign w:val="center"/>
            <w:hideMark/>
          </w:tcPr>
          <w:p w14:paraId="6592C0A7" w14:textId="77777777" w:rsidR="00D72094" w:rsidRDefault="00D72094">
            <w:pPr>
              <w:jc w:val="center"/>
              <w:rPr>
                <w:color w:val="000000"/>
                <w:sz w:val="18"/>
                <w:szCs w:val="18"/>
                <w:lang w:eastAsia="ro-RO"/>
              </w:rPr>
            </w:pPr>
            <w:r>
              <w:rPr>
                <w:color w:val="000000"/>
                <w:sz w:val="18"/>
                <w:szCs w:val="18"/>
                <w:lang w:eastAsia="ro-RO"/>
              </w:rPr>
              <w:t>-</w:t>
            </w:r>
          </w:p>
        </w:tc>
        <w:tc>
          <w:tcPr>
            <w:tcW w:w="800" w:type="dxa"/>
            <w:tcBorders>
              <w:top w:val="nil"/>
              <w:left w:val="nil"/>
              <w:bottom w:val="single" w:sz="8" w:space="0" w:color="auto"/>
              <w:right w:val="single" w:sz="8" w:space="0" w:color="auto"/>
            </w:tcBorders>
            <w:vAlign w:val="center"/>
            <w:hideMark/>
          </w:tcPr>
          <w:p w14:paraId="49F5A6BA" w14:textId="77777777" w:rsidR="00D72094" w:rsidRDefault="00D72094">
            <w:pPr>
              <w:jc w:val="center"/>
              <w:rPr>
                <w:color w:val="000000"/>
                <w:sz w:val="18"/>
                <w:szCs w:val="18"/>
                <w:lang w:eastAsia="ro-RO"/>
              </w:rPr>
            </w:pPr>
            <w:r>
              <w:rPr>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700A0229" w14:textId="77777777" w:rsidR="00D72094" w:rsidRDefault="00D72094">
            <w:pPr>
              <w:jc w:val="center"/>
              <w:rPr>
                <w:color w:val="000000"/>
                <w:sz w:val="18"/>
                <w:szCs w:val="18"/>
                <w:lang w:eastAsia="ro-RO"/>
              </w:rPr>
            </w:pPr>
            <w:r>
              <w:rPr>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4B01E1DE" w14:textId="77777777" w:rsidR="00D72094" w:rsidRDefault="00D72094">
            <w:pPr>
              <w:jc w:val="center"/>
              <w:rPr>
                <w:color w:val="000000"/>
                <w:sz w:val="18"/>
                <w:szCs w:val="18"/>
                <w:lang w:eastAsia="ro-RO"/>
              </w:rPr>
            </w:pPr>
            <w:r>
              <w:rPr>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2242EEF9" w14:textId="77777777" w:rsidR="00D72094" w:rsidRDefault="00D72094">
            <w:pPr>
              <w:jc w:val="center"/>
              <w:rPr>
                <w:color w:val="000000"/>
                <w:sz w:val="18"/>
                <w:szCs w:val="18"/>
                <w:lang w:eastAsia="ro-RO"/>
              </w:rPr>
            </w:pPr>
            <w:r>
              <w:rPr>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7CD67A74" w14:textId="77777777" w:rsidR="00D72094" w:rsidRDefault="00D72094">
            <w:pPr>
              <w:jc w:val="center"/>
              <w:rPr>
                <w:color w:val="000000"/>
                <w:sz w:val="18"/>
                <w:szCs w:val="18"/>
                <w:lang w:eastAsia="ro-RO"/>
              </w:rPr>
            </w:pPr>
            <w:r>
              <w:rPr>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4B24B697" w14:textId="77777777" w:rsidR="00D72094" w:rsidRDefault="00D72094">
            <w:pPr>
              <w:jc w:val="center"/>
              <w:rPr>
                <w:color w:val="000000"/>
                <w:sz w:val="18"/>
                <w:szCs w:val="18"/>
                <w:lang w:eastAsia="ro-RO"/>
              </w:rPr>
            </w:pPr>
            <w:r>
              <w:rPr>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5A7DA1D6" w14:textId="77777777" w:rsidR="00D72094" w:rsidRDefault="00D72094">
            <w:pPr>
              <w:jc w:val="center"/>
              <w:rPr>
                <w:color w:val="000000"/>
                <w:sz w:val="18"/>
                <w:szCs w:val="18"/>
                <w:lang w:eastAsia="ro-RO"/>
              </w:rPr>
            </w:pPr>
            <w:r>
              <w:rPr>
                <w:color w:val="000000"/>
                <w:sz w:val="18"/>
                <w:szCs w:val="18"/>
                <w:lang w:eastAsia="ro-RO"/>
              </w:rPr>
              <w:t>-</w:t>
            </w:r>
          </w:p>
        </w:tc>
        <w:tc>
          <w:tcPr>
            <w:tcW w:w="712" w:type="dxa"/>
            <w:tcBorders>
              <w:top w:val="nil"/>
              <w:left w:val="nil"/>
              <w:bottom w:val="single" w:sz="8" w:space="0" w:color="auto"/>
              <w:right w:val="single" w:sz="8" w:space="0" w:color="auto"/>
            </w:tcBorders>
            <w:vAlign w:val="center"/>
            <w:hideMark/>
          </w:tcPr>
          <w:p w14:paraId="20B6668F" w14:textId="77777777" w:rsidR="00D72094" w:rsidRDefault="00D72094">
            <w:pPr>
              <w:jc w:val="center"/>
              <w:rPr>
                <w:color w:val="000000"/>
                <w:sz w:val="18"/>
                <w:szCs w:val="18"/>
                <w:lang w:eastAsia="ro-RO"/>
              </w:rPr>
            </w:pPr>
            <w:r>
              <w:rPr>
                <w:color w:val="000000"/>
                <w:sz w:val="18"/>
                <w:szCs w:val="18"/>
                <w:lang w:eastAsia="ro-RO"/>
              </w:rPr>
              <w:t>-</w:t>
            </w:r>
          </w:p>
        </w:tc>
        <w:tc>
          <w:tcPr>
            <w:tcW w:w="712" w:type="dxa"/>
            <w:tcBorders>
              <w:top w:val="nil"/>
              <w:left w:val="nil"/>
              <w:bottom w:val="single" w:sz="8" w:space="0" w:color="auto"/>
              <w:right w:val="single" w:sz="12" w:space="0" w:color="auto"/>
            </w:tcBorders>
            <w:vAlign w:val="center"/>
            <w:hideMark/>
          </w:tcPr>
          <w:p w14:paraId="1089514C" w14:textId="77777777" w:rsidR="00D72094" w:rsidRDefault="00D72094">
            <w:pPr>
              <w:jc w:val="center"/>
              <w:rPr>
                <w:color w:val="000000"/>
                <w:sz w:val="18"/>
                <w:szCs w:val="18"/>
                <w:lang w:eastAsia="ro-RO"/>
              </w:rPr>
            </w:pPr>
            <w:r>
              <w:rPr>
                <w:color w:val="000000"/>
                <w:sz w:val="18"/>
                <w:szCs w:val="18"/>
                <w:lang w:eastAsia="ro-RO"/>
              </w:rPr>
              <w:t>-</w:t>
            </w:r>
          </w:p>
        </w:tc>
      </w:tr>
      <w:tr w:rsidR="00D72094" w14:paraId="0FF3DEF2" w14:textId="77777777" w:rsidTr="003C7F5A">
        <w:trPr>
          <w:trHeight w:val="302"/>
        </w:trPr>
        <w:tc>
          <w:tcPr>
            <w:tcW w:w="1024" w:type="dxa"/>
            <w:vMerge/>
            <w:tcBorders>
              <w:top w:val="nil"/>
              <w:left w:val="single" w:sz="12" w:space="0" w:color="auto"/>
              <w:bottom w:val="single" w:sz="12" w:space="0" w:color="000000"/>
              <w:right w:val="single" w:sz="8" w:space="0" w:color="auto"/>
            </w:tcBorders>
            <w:vAlign w:val="center"/>
            <w:hideMark/>
          </w:tcPr>
          <w:p w14:paraId="51343909" w14:textId="77777777" w:rsidR="00D72094" w:rsidRDefault="00D72094">
            <w:pPr>
              <w:rPr>
                <w:color w:val="000000"/>
                <w:sz w:val="18"/>
                <w:szCs w:val="18"/>
                <w:lang w:eastAsia="ro-RO"/>
              </w:rPr>
            </w:pPr>
          </w:p>
        </w:tc>
        <w:tc>
          <w:tcPr>
            <w:tcW w:w="985" w:type="dxa"/>
            <w:tcBorders>
              <w:top w:val="nil"/>
              <w:left w:val="nil"/>
              <w:bottom w:val="single" w:sz="8" w:space="0" w:color="auto"/>
              <w:right w:val="single" w:sz="8" w:space="0" w:color="auto"/>
            </w:tcBorders>
            <w:vAlign w:val="center"/>
            <w:hideMark/>
          </w:tcPr>
          <w:p w14:paraId="5B7CEC74" w14:textId="77777777" w:rsidR="00D72094" w:rsidRDefault="00D72094">
            <w:pPr>
              <w:jc w:val="center"/>
              <w:rPr>
                <w:color w:val="000000"/>
                <w:sz w:val="18"/>
                <w:szCs w:val="18"/>
                <w:lang w:eastAsia="ro-RO"/>
              </w:rPr>
            </w:pPr>
            <w:r>
              <w:rPr>
                <w:color w:val="000000"/>
                <w:sz w:val="18"/>
                <w:szCs w:val="18"/>
                <w:lang w:eastAsia="ro-RO"/>
              </w:rPr>
              <w:t>III-VI</w:t>
            </w:r>
          </w:p>
        </w:tc>
        <w:tc>
          <w:tcPr>
            <w:tcW w:w="763" w:type="dxa"/>
            <w:tcBorders>
              <w:top w:val="nil"/>
              <w:left w:val="nil"/>
              <w:bottom w:val="single" w:sz="8" w:space="0" w:color="auto"/>
              <w:right w:val="single" w:sz="8" w:space="0" w:color="auto"/>
            </w:tcBorders>
            <w:vAlign w:val="center"/>
            <w:hideMark/>
          </w:tcPr>
          <w:p w14:paraId="62880457" w14:textId="77777777" w:rsidR="00D72094" w:rsidRDefault="00D72094">
            <w:pPr>
              <w:jc w:val="center"/>
              <w:rPr>
                <w:color w:val="000000"/>
                <w:sz w:val="18"/>
                <w:szCs w:val="18"/>
                <w:lang w:eastAsia="ro-RO"/>
              </w:rPr>
            </w:pPr>
            <w:r>
              <w:rPr>
                <w:color w:val="000000"/>
                <w:sz w:val="18"/>
                <w:szCs w:val="18"/>
                <w:lang w:eastAsia="ro-RO"/>
              </w:rPr>
              <w:t>226,3</w:t>
            </w:r>
          </w:p>
        </w:tc>
        <w:tc>
          <w:tcPr>
            <w:tcW w:w="800" w:type="dxa"/>
            <w:tcBorders>
              <w:top w:val="nil"/>
              <w:left w:val="nil"/>
              <w:bottom w:val="single" w:sz="8" w:space="0" w:color="auto"/>
              <w:right w:val="single" w:sz="8" w:space="0" w:color="auto"/>
            </w:tcBorders>
            <w:vAlign w:val="center"/>
            <w:hideMark/>
          </w:tcPr>
          <w:p w14:paraId="171B7485" w14:textId="77777777" w:rsidR="00D72094" w:rsidRDefault="00D72094">
            <w:pPr>
              <w:jc w:val="center"/>
              <w:rPr>
                <w:color w:val="000000"/>
                <w:sz w:val="18"/>
                <w:szCs w:val="18"/>
                <w:lang w:eastAsia="ro-RO"/>
              </w:rPr>
            </w:pPr>
            <w:r>
              <w:rPr>
                <w:color w:val="000000"/>
                <w:sz w:val="18"/>
                <w:szCs w:val="18"/>
                <w:lang w:eastAsia="ro-RO"/>
              </w:rPr>
              <w:t>22,6</w:t>
            </w:r>
          </w:p>
        </w:tc>
        <w:tc>
          <w:tcPr>
            <w:tcW w:w="800" w:type="dxa"/>
            <w:tcBorders>
              <w:top w:val="nil"/>
              <w:left w:val="nil"/>
              <w:bottom w:val="single" w:sz="8" w:space="0" w:color="auto"/>
              <w:right w:val="single" w:sz="8" w:space="0" w:color="auto"/>
            </w:tcBorders>
            <w:vAlign w:val="center"/>
            <w:hideMark/>
          </w:tcPr>
          <w:p w14:paraId="1351CFE9" w14:textId="77777777" w:rsidR="00D72094" w:rsidRDefault="00D72094">
            <w:pPr>
              <w:jc w:val="center"/>
              <w:rPr>
                <w:color w:val="000000"/>
                <w:sz w:val="18"/>
                <w:szCs w:val="18"/>
                <w:lang w:eastAsia="ro-RO"/>
              </w:rPr>
            </w:pPr>
            <w:r>
              <w:rPr>
                <w:color w:val="000000"/>
                <w:sz w:val="18"/>
                <w:szCs w:val="18"/>
                <w:lang w:eastAsia="ro-RO"/>
              </w:rPr>
              <w:t>5447</w:t>
            </w:r>
          </w:p>
        </w:tc>
        <w:tc>
          <w:tcPr>
            <w:tcW w:w="712" w:type="dxa"/>
            <w:tcBorders>
              <w:top w:val="nil"/>
              <w:left w:val="nil"/>
              <w:bottom w:val="single" w:sz="8" w:space="0" w:color="auto"/>
              <w:right w:val="single" w:sz="8" w:space="0" w:color="auto"/>
            </w:tcBorders>
            <w:vAlign w:val="center"/>
            <w:hideMark/>
          </w:tcPr>
          <w:p w14:paraId="44A1DCF5" w14:textId="77777777" w:rsidR="00D72094" w:rsidRDefault="00D72094">
            <w:pPr>
              <w:jc w:val="center"/>
              <w:rPr>
                <w:color w:val="000000"/>
                <w:sz w:val="18"/>
                <w:szCs w:val="18"/>
                <w:lang w:eastAsia="ro-RO"/>
              </w:rPr>
            </w:pPr>
            <w:r>
              <w:rPr>
                <w:color w:val="000000"/>
                <w:sz w:val="18"/>
                <w:szCs w:val="18"/>
                <w:lang w:eastAsia="ro-RO"/>
              </w:rPr>
              <w:t>545</w:t>
            </w:r>
          </w:p>
        </w:tc>
        <w:tc>
          <w:tcPr>
            <w:tcW w:w="712" w:type="dxa"/>
            <w:tcBorders>
              <w:top w:val="nil"/>
              <w:left w:val="nil"/>
              <w:bottom w:val="single" w:sz="8" w:space="0" w:color="auto"/>
              <w:right w:val="single" w:sz="8" w:space="0" w:color="auto"/>
            </w:tcBorders>
            <w:vAlign w:val="center"/>
            <w:hideMark/>
          </w:tcPr>
          <w:p w14:paraId="10A68F81" w14:textId="77777777" w:rsidR="00D72094" w:rsidRDefault="00D72094">
            <w:pPr>
              <w:jc w:val="center"/>
              <w:rPr>
                <w:color w:val="000000"/>
                <w:sz w:val="18"/>
                <w:szCs w:val="18"/>
                <w:lang w:eastAsia="ro-RO"/>
              </w:rPr>
            </w:pPr>
            <w:r>
              <w:rPr>
                <w:color w:val="000000"/>
                <w:sz w:val="18"/>
                <w:szCs w:val="18"/>
                <w:lang w:eastAsia="ro-RO"/>
              </w:rPr>
              <w:t>114</w:t>
            </w:r>
          </w:p>
        </w:tc>
        <w:tc>
          <w:tcPr>
            <w:tcW w:w="712" w:type="dxa"/>
            <w:tcBorders>
              <w:top w:val="nil"/>
              <w:left w:val="nil"/>
              <w:bottom w:val="single" w:sz="8" w:space="0" w:color="auto"/>
              <w:right w:val="single" w:sz="8" w:space="0" w:color="auto"/>
            </w:tcBorders>
            <w:vAlign w:val="center"/>
            <w:hideMark/>
          </w:tcPr>
          <w:p w14:paraId="60DBFBF0" w14:textId="77777777" w:rsidR="00D72094" w:rsidRDefault="00D72094">
            <w:pPr>
              <w:jc w:val="center"/>
              <w:rPr>
                <w:color w:val="000000"/>
                <w:sz w:val="18"/>
                <w:szCs w:val="18"/>
                <w:lang w:eastAsia="ro-RO"/>
              </w:rPr>
            </w:pPr>
            <w:r>
              <w:rPr>
                <w:color w:val="000000"/>
                <w:sz w:val="18"/>
                <w:szCs w:val="18"/>
                <w:lang w:eastAsia="ro-RO"/>
              </w:rPr>
              <w:t>188</w:t>
            </w:r>
          </w:p>
        </w:tc>
        <w:tc>
          <w:tcPr>
            <w:tcW w:w="712" w:type="dxa"/>
            <w:tcBorders>
              <w:top w:val="nil"/>
              <w:left w:val="nil"/>
              <w:bottom w:val="single" w:sz="8" w:space="0" w:color="auto"/>
              <w:right w:val="single" w:sz="8" w:space="0" w:color="auto"/>
            </w:tcBorders>
            <w:vAlign w:val="center"/>
            <w:hideMark/>
          </w:tcPr>
          <w:p w14:paraId="725D093D" w14:textId="77777777" w:rsidR="00D72094" w:rsidRDefault="00D72094">
            <w:pPr>
              <w:jc w:val="center"/>
              <w:rPr>
                <w:color w:val="000000"/>
                <w:sz w:val="18"/>
                <w:szCs w:val="18"/>
                <w:lang w:eastAsia="ro-RO"/>
              </w:rPr>
            </w:pPr>
            <w:r>
              <w:rPr>
                <w:color w:val="000000"/>
                <w:sz w:val="18"/>
                <w:szCs w:val="18"/>
                <w:lang w:eastAsia="ro-RO"/>
              </w:rPr>
              <w:t>0</w:t>
            </w:r>
          </w:p>
        </w:tc>
        <w:tc>
          <w:tcPr>
            <w:tcW w:w="712" w:type="dxa"/>
            <w:tcBorders>
              <w:top w:val="nil"/>
              <w:left w:val="nil"/>
              <w:bottom w:val="single" w:sz="8" w:space="0" w:color="auto"/>
              <w:right w:val="single" w:sz="8" w:space="0" w:color="auto"/>
            </w:tcBorders>
            <w:vAlign w:val="center"/>
            <w:hideMark/>
          </w:tcPr>
          <w:p w14:paraId="76386E4E" w14:textId="77777777" w:rsidR="00D72094" w:rsidRDefault="00D72094">
            <w:pPr>
              <w:jc w:val="center"/>
              <w:rPr>
                <w:color w:val="000000"/>
                <w:sz w:val="18"/>
                <w:szCs w:val="18"/>
                <w:lang w:eastAsia="ro-RO"/>
              </w:rPr>
            </w:pPr>
            <w:r>
              <w:rPr>
                <w:color w:val="000000"/>
                <w:sz w:val="18"/>
                <w:szCs w:val="18"/>
                <w:lang w:eastAsia="ro-RO"/>
              </w:rPr>
              <w:t>231</w:t>
            </w:r>
          </w:p>
        </w:tc>
        <w:tc>
          <w:tcPr>
            <w:tcW w:w="712" w:type="dxa"/>
            <w:tcBorders>
              <w:top w:val="nil"/>
              <w:left w:val="nil"/>
              <w:bottom w:val="single" w:sz="8" w:space="0" w:color="auto"/>
              <w:right w:val="single" w:sz="8" w:space="0" w:color="auto"/>
            </w:tcBorders>
            <w:vAlign w:val="center"/>
            <w:hideMark/>
          </w:tcPr>
          <w:p w14:paraId="6DEC9DFE" w14:textId="77777777" w:rsidR="00D72094" w:rsidRDefault="00D72094">
            <w:pPr>
              <w:jc w:val="center"/>
              <w:rPr>
                <w:color w:val="000000"/>
                <w:sz w:val="18"/>
                <w:szCs w:val="18"/>
                <w:lang w:eastAsia="ro-RO"/>
              </w:rPr>
            </w:pPr>
            <w:r>
              <w:rPr>
                <w:color w:val="000000"/>
                <w:sz w:val="18"/>
                <w:szCs w:val="18"/>
                <w:lang w:eastAsia="ro-RO"/>
              </w:rPr>
              <w:t>9</w:t>
            </w:r>
          </w:p>
        </w:tc>
        <w:tc>
          <w:tcPr>
            <w:tcW w:w="712" w:type="dxa"/>
            <w:tcBorders>
              <w:top w:val="nil"/>
              <w:left w:val="nil"/>
              <w:bottom w:val="single" w:sz="8" w:space="0" w:color="auto"/>
              <w:right w:val="single" w:sz="8" w:space="0" w:color="auto"/>
            </w:tcBorders>
            <w:vAlign w:val="center"/>
            <w:hideMark/>
          </w:tcPr>
          <w:p w14:paraId="29761CA0" w14:textId="77777777" w:rsidR="00D72094" w:rsidRDefault="00D72094">
            <w:pPr>
              <w:jc w:val="center"/>
              <w:rPr>
                <w:color w:val="000000"/>
                <w:sz w:val="18"/>
                <w:szCs w:val="18"/>
                <w:lang w:eastAsia="ro-RO"/>
              </w:rPr>
            </w:pPr>
            <w:r>
              <w:rPr>
                <w:color w:val="000000"/>
                <w:sz w:val="18"/>
                <w:szCs w:val="18"/>
                <w:lang w:eastAsia="ro-RO"/>
              </w:rPr>
              <w:t>1</w:t>
            </w:r>
          </w:p>
        </w:tc>
        <w:tc>
          <w:tcPr>
            <w:tcW w:w="712" w:type="dxa"/>
            <w:tcBorders>
              <w:top w:val="nil"/>
              <w:left w:val="nil"/>
              <w:bottom w:val="single" w:sz="8" w:space="0" w:color="auto"/>
              <w:right w:val="single" w:sz="12" w:space="0" w:color="auto"/>
            </w:tcBorders>
            <w:vAlign w:val="center"/>
            <w:hideMark/>
          </w:tcPr>
          <w:p w14:paraId="3334E9A3" w14:textId="77777777" w:rsidR="00D72094" w:rsidRDefault="00D72094">
            <w:pPr>
              <w:jc w:val="center"/>
              <w:rPr>
                <w:color w:val="000000"/>
                <w:sz w:val="18"/>
                <w:szCs w:val="18"/>
                <w:lang w:eastAsia="ro-RO"/>
              </w:rPr>
            </w:pPr>
            <w:r>
              <w:rPr>
                <w:color w:val="000000"/>
                <w:sz w:val="18"/>
                <w:szCs w:val="18"/>
                <w:lang w:eastAsia="ro-RO"/>
              </w:rPr>
              <w:t>2</w:t>
            </w:r>
          </w:p>
        </w:tc>
      </w:tr>
      <w:tr w:rsidR="00D72094" w14:paraId="4DFCA936" w14:textId="77777777" w:rsidTr="003C7F5A">
        <w:trPr>
          <w:trHeight w:val="302"/>
        </w:trPr>
        <w:tc>
          <w:tcPr>
            <w:tcW w:w="1024" w:type="dxa"/>
            <w:vMerge/>
            <w:tcBorders>
              <w:top w:val="nil"/>
              <w:left w:val="single" w:sz="12" w:space="0" w:color="auto"/>
              <w:bottom w:val="single" w:sz="12" w:space="0" w:color="000000"/>
              <w:right w:val="single" w:sz="8" w:space="0" w:color="auto"/>
            </w:tcBorders>
            <w:vAlign w:val="center"/>
            <w:hideMark/>
          </w:tcPr>
          <w:p w14:paraId="19BC9D64" w14:textId="77777777" w:rsidR="00D72094" w:rsidRDefault="00D72094">
            <w:pPr>
              <w:rPr>
                <w:color w:val="000000"/>
                <w:sz w:val="18"/>
                <w:szCs w:val="18"/>
                <w:lang w:eastAsia="ro-RO"/>
              </w:rPr>
            </w:pPr>
          </w:p>
        </w:tc>
        <w:tc>
          <w:tcPr>
            <w:tcW w:w="985" w:type="dxa"/>
            <w:tcBorders>
              <w:top w:val="nil"/>
              <w:left w:val="nil"/>
              <w:bottom w:val="single" w:sz="12" w:space="0" w:color="auto"/>
              <w:right w:val="single" w:sz="8" w:space="0" w:color="auto"/>
            </w:tcBorders>
            <w:vAlign w:val="center"/>
            <w:hideMark/>
          </w:tcPr>
          <w:p w14:paraId="73EED6FF" w14:textId="77777777" w:rsidR="00D72094" w:rsidRDefault="00D72094">
            <w:pPr>
              <w:jc w:val="center"/>
              <w:rPr>
                <w:b/>
                <w:bCs/>
                <w:color w:val="000000"/>
                <w:sz w:val="18"/>
                <w:szCs w:val="18"/>
                <w:lang w:eastAsia="ro-RO"/>
              </w:rPr>
            </w:pPr>
            <w:r>
              <w:rPr>
                <w:b/>
                <w:bCs/>
                <w:color w:val="000000"/>
                <w:sz w:val="18"/>
                <w:szCs w:val="18"/>
                <w:lang w:eastAsia="ro-RO"/>
              </w:rPr>
              <w:t>Total</w:t>
            </w:r>
          </w:p>
        </w:tc>
        <w:tc>
          <w:tcPr>
            <w:tcW w:w="763" w:type="dxa"/>
            <w:tcBorders>
              <w:top w:val="nil"/>
              <w:left w:val="nil"/>
              <w:bottom w:val="single" w:sz="12" w:space="0" w:color="auto"/>
              <w:right w:val="single" w:sz="8" w:space="0" w:color="auto"/>
            </w:tcBorders>
            <w:vAlign w:val="center"/>
            <w:hideMark/>
          </w:tcPr>
          <w:p w14:paraId="2CBAF464" w14:textId="77777777" w:rsidR="00D72094" w:rsidRDefault="00D72094">
            <w:pPr>
              <w:jc w:val="center"/>
              <w:rPr>
                <w:b/>
                <w:bCs/>
                <w:color w:val="000000"/>
                <w:sz w:val="18"/>
                <w:szCs w:val="18"/>
                <w:lang w:eastAsia="ro-RO"/>
              </w:rPr>
            </w:pPr>
            <w:r>
              <w:rPr>
                <w:b/>
                <w:bCs/>
                <w:color w:val="000000"/>
                <w:sz w:val="18"/>
                <w:szCs w:val="18"/>
                <w:lang w:eastAsia="ro-RO"/>
              </w:rPr>
              <w:t>226,3</w:t>
            </w:r>
          </w:p>
        </w:tc>
        <w:tc>
          <w:tcPr>
            <w:tcW w:w="800" w:type="dxa"/>
            <w:tcBorders>
              <w:top w:val="nil"/>
              <w:left w:val="nil"/>
              <w:bottom w:val="single" w:sz="12" w:space="0" w:color="auto"/>
              <w:right w:val="single" w:sz="8" w:space="0" w:color="auto"/>
            </w:tcBorders>
            <w:vAlign w:val="center"/>
            <w:hideMark/>
          </w:tcPr>
          <w:p w14:paraId="1B3E6EA1" w14:textId="77777777" w:rsidR="00D72094" w:rsidRDefault="00D72094">
            <w:pPr>
              <w:jc w:val="center"/>
              <w:rPr>
                <w:b/>
                <w:bCs/>
                <w:color w:val="000000"/>
                <w:sz w:val="18"/>
                <w:szCs w:val="18"/>
                <w:lang w:eastAsia="ro-RO"/>
              </w:rPr>
            </w:pPr>
            <w:r>
              <w:rPr>
                <w:b/>
                <w:bCs/>
                <w:color w:val="000000"/>
                <w:sz w:val="18"/>
                <w:szCs w:val="18"/>
                <w:lang w:eastAsia="ro-RO"/>
              </w:rPr>
              <w:t>22,6</w:t>
            </w:r>
          </w:p>
        </w:tc>
        <w:tc>
          <w:tcPr>
            <w:tcW w:w="800" w:type="dxa"/>
            <w:tcBorders>
              <w:top w:val="nil"/>
              <w:left w:val="nil"/>
              <w:bottom w:val="single" w:sz="12" w:space="0" w:color="auto"/>
              <w:right w:val="single" w:sz="8" w:space="0" w:color="auto"/>
            </w:tcBorders>
            <w:vAlign w:val="center"/>
            <w:hideMark/>
          </w:tcPr>
          <w:p w14:paraId="4526E936" w14:textId="77777777" w:rsidR="00D72094" w:rsidRDefault="00D72094">
            <w:pPr>
              <w:jc w:val="center"/>
              <w:rPr>
                <w:b/>
                <w:bCs/>
                <w:color w:val="000000"/>
                <w:sz w:val="18"/>
                <w:szCs w:val="18"/>
                <w:lang w:eastAsia="ro-RO"/>
              </w:rPr>
            </w:pPr>
            <w:r>
              <w:rPr>
                <w:b/>
                <w:bCs/>
                <w:color w:val="000000"/>
                <w:sz w:val="18"/>
                <w:szCs w:val="18"/>
                <w:lang w:eastAsia="ro-RO"/>
              </w:rPr>
              <w:t>5447</w:t>
            </w:r>
          </w:p>
        </w:tc>
        <w:tc>
          <w:tcPr>
            <w:tcW w:w="712" w:type="dxa"/>
            <w:tcBorders>
              <w:top w:val="nil"/>
              <w:left w:val="nil"/>
              <w:bottom w:val="single" w:sz="12" w:space="0" w:color="auto"/>
              <w:right w:val="single" w:sz="8" w:space="0" w:color="auto"/>
            </w:tcBorders>
            <w:vAlign w:val="center"/>
            <w:hideMark/>
          </w:tcPr>
          <w:p w14:paraId="00CD847A" w14:textId="77777777" w:rsidR="00D72094" w:rsidRDefault="00D72094">
            <w:pPr>
              <w:jc w:val="center"/>
              <w:rPr>
                <w:b/>
                <w:bCs/>
                <w:color w:val="000000"/>
                <w:sz w:val="18"/>
                <w:szCs w:val="18"/>
                <w:lang w:eastAsia="ro-RO"/>
              </w:rPr>
            </w:pPr>
            <w:r>
              <w:rPr>
                <w:b/>
                <w:bCs/>
                <w:color w:val="000000"/>
                <w:sz w:val="18"/>
                <w:szCs w:val="18"/>
                <w:lang w:eastAsia="ro-RO"/>
              </w:rPr>
              <w:t>545</w:t>
            </w:r>
          </w:p>
        </w:tc>
        <w:tc>
          <w:tcPr>
            <w:tcW w:w="712" w:type="dxa"/>
            <w:tcBorders>
              <w:top w:val="nil"/>
              <w:left w:val="nil"/>
              <w:bottom w:val="single" w:sz="12" w:space="0" w:color="auto"/>
              <w:right w:val="single" w:sz="8" w:space="0" w:color="auto"/>
            </w:tcBorders>
            <w:vAlign w:val="center"/>
            <w:hideMark/>
          </w:tcPr>
          <w:p w14:paraId="675FF736" w14:textId="77777777" w:rsidR="00D72094" w:rsidRDefault="00D72094">
            <w:pPr>
              <w:jc w:val="center"/>
              <w:rPr>
                <w:b/>
                <w:bCs/>
                <w:color w:val="000000"/>
                <w:sz w:val="18"/>
                <w:szCs w:val="18"/>
                <w:lang w:eastAsia="ro-RO"/>
              </w:rPr>
            </w:pPr>
            <w:r>
              <w:rPr>
                <w:b/>
                <w:bCs/>
                <w:color w:val="000000"/>
                <w:sz w:val="18"/>
                <w:szCs w:val="18"/>
                <w:lang w:eastAsia="ro-RO"/>
              </w:rPr>
              <w:t>114</w:t>
            </w:r>
          </w:p>
        </w:tc>
        <w:tc>
          <w:tcPr>
            <w:tcW w:w="712" w:type="dxa"/>
            <w:tcBorders>
              <w:top w:val="nil"/>
              <w:left w:val="nil"/>
              <w:bottom w:val="single" w:sz="12" w:space="0" w:color="auto"/>
              <w:right w:val="single" w:sz="8" w:space="0" w:color="auto"/>
            </w:tcBorders>
            <w:vAlign w:val="center"/>
            <w:hideMark/>
          </w:tcPr>
          <w:p w14:paraId="679BC9FA" w14:textId="77777777" w:rsidR="00D72094" w:rsidRDefault="00D72094">
            <w:pPr>
              <w:jc w:val="center"/>
              <w:rPr>
                <w:b/>
                <w:bCs/>
                <w:color w:val="000000"/>
                <w:sz w:val="18"/>
                <w:szCs w:val="18"/>
                <w:lang w:eastAsia="ro-RO"/>
              </w:rPr>
            </w:pPr>
            <w:r>
              <w:rPr>
                <w:b/>
                <w:bCs/>
                <w:color w:val="000000"/>
                <w:sz w:val="18"/>
                <w:szCs w:val="18"/>
                <w:lang w:eastAsia="ro-RO"/>
              </w:rPr>
              <w:t>188</w:t>
            </w:r>
          </w:p>
        </w:tc>
        <w:tc>
          <w:tcPr>
            <w:tcW w:w="712" w:type="dxa"/>
            <w:tcBorders>
              <w:top w:val="nil"/>
              <w:left w:val="nil"/>
              <w:bottom w:val="single" w:sz="12" w:space="0" w:color="auto"/>
              <w:right w:val="single" w:sz="8" w:space="0" w:color="auto"/>
            </w:tcBorders>
            <w:vAlign w:val="center"/>
            <w:hideMark/>
          </w:tcPr>
          <w:p w14:paraId="5EA06EAF" w14:textId="77777777" w:rsidR="00D72094" w:rsidRDefault="00D72094">
            <w:pPr>
              <w:jc w:val="center"/>
              <w:rPr>
                <w:b/>
                <w:bCs/>
                <w:color w:val="000000"/>
                <w:sz w:val="18"/>
                <w:szCs w:val="18"/>
                <w:lang w:eastAsia="ro-RO"/>
              </w:rPr>
            </w:pPr>
            <w:r>
              <w:rPr>
                <w:b/>
                <w:bCs/>
                <w:color w:val="000000"/>
                <w:sz w:val="18"/>
                <w:szCs w:val="18"/>
                <w:lang w:eastAsia="ro-RO"/>
              </w:rPr>
              <w:t>0</w:t>
            </w:r>
          </w:p>
        </w:tc>
        <w:tc>
          <w:tcPr>
            <w:tcW w:w="712" w:type="dxa"/>
            <w:tcBorders>
              <w:top w:val="nil"/>
              <w:left w:val="nil"/>
              <w:bottom w:val="single" w:sz="12" w:space="0" w:color="auto"/>
              <w:right w:val="single" w:sz="8" w:space="0" w:color="auto"/>
            </w:tcBorders>
            <w:vAlign w:val="center"/>
            <w:hideMark/>
          </w:tcPr>
          <w:p w14:paraId="4BC31ADF" w14:textId="77777777" w:rsidR="00D72094" w:rsidRDefault="00D72094">
            <w:pPr>
              <w:jc w:val="center"/>
              <w:rPr>
                <w:b/>
                <w:bCs/>
                <w:color w:val="000000"/>
                <w:sz w:val="18"/>
                <w:szCs w:val="18"/>
                <w:lang w:eastAsia="ro-RO"/>
              </w:rPr>
            </w:pPr>
            <w:r>
              <w:rPr>
                <w:b/>
                <w:bCs/>
                <w:color w:val="000000"/>
                <w:sz w:val="18"/>
                <w:szCs w:val="18"/>
                <w:lang w:eastAsia="ro-RO"/>
              </w:rPr>
              <w:t>231</w:t>
            </w:r>
          </w:p>
        </w:tc>
        <w:tc>
          <w:tcPr>
            <w:tcW w:w="712" w:type="dxa"/>
            <w:tcBorders>
              <w:top w:val="nil"/>
              <w:left w:val="nil"/>
              <w:bottom w:val="single" w:sz="12" w:space="0" w:color="auto"/>
              <w:right w:val="single" w:sz="8" w:space="0" w:color="auto"/>
            </w:tcBorders>
            <w:vAlign w:val="center"/>
            <w:hideMark/>
          </w:tcPr>
          <w:p w14:paraId="16EABB0D" w14:textId="77777777" w:rsidR="00D72094" w:rsidRDefault="00D72094">
            <w:pPr>
              <w:jc w:val="center"/>
              <w:rPr>
                <w:b/>
                <w:bCs/>
                <w:color w:val="000000"/>
                <w:sz w:val="18"/>
                <w:szCs w:val="18"/>
                <w:lang w:eastAsia="ro-RO"/>
              </w:rPr>
            </w:pPr>
            <w:r>
              <w:rPr>
                <w:b/>
                <w:bCs/>
                <w:color w:val="000000"/>
                <w:sz w:val="18"/>
                <w:szCs w:val="18"/>
                <w:lang w:eastAsia="ro-RO"/>
              </w:rPr>
              <w:t>9</w:t>
            </w:r>
          </w:p>
        </w:tc>
        <w:tc>
          <w:tcPr>
            <w:tcW w:w="712" w:type="dxa"/>
            <w:tcBorders>
              <w:top w:val="nil"/>
              <w:left w:val="nil"/>
              <w:bottom w:val="single" w:sz="12" w:space="0" w:color="auto"/>
              <w:right w:val="single" w:sz="8" w:space="0" w:color="auto"/>
            </w:tcBorders>
            <w:vAlign w:val="center"/>
            <w:hideMark/>
          </w:tcPr>
          <w:p w14:paraId="461693A0" w14:textId="77777777" w:rsidR="00D72094" w:rsidRDefault="00D72094">
            <w:pPr>
              <w:jc w:val="center"/>
              <w:rPr>
                <w:b/>
                <w:bCs/>
                <w:color w:val="000000"/>
                <w:sz w:val="18"/>
                <w:szCs w:val="18"/>
                <w:lang w:eastAsia="ro-RO"/>
              </w:rPr>
            </w:pPr>
            <w:r>
              <w:rPr>
                <w:b/>
                <w:bCs/>
                <w:color w:val="000000"/>
                <w:sz w:val="18"/>
                <w:szCs w:val="18"/>
                <w:lang w:eastAsia="ro-RO"/>
              </w:rPr>
              <w:t>1</w:t>
            </w:r>
          </w:p>
        </w:tc>
        <w:tc>
          <w:tcPr>
            <w:tcW w:w="712" w:type="dxa"/>
            <w:tcBorders>
              <w:top w:val="nil"/>
              <w:left w:val="nil"/>
              <w:bottom w:val="single" w:sz="12" w:space="0" w:color="auto"/>
              <w:right w:val="single" w:sz="12" w:space="0" w:color="auto"/>
            </w:tcBorders>
            <w:vAlign w:val="center"/>
            <w:hideMark/>
          </w:tcPr>
          <w:p w14:paraId="6B2A39EA" w14:textId="77777777" w:rsidR="00D72094" w:rsidRDefault="00D72094">
            <w:pPr>
              <w:jc w:val="center"/>
              <w:rPr>
                <w:b/>
                <w:bCs/>
                <w:color w:val="000000"/>
                <w:sz w:val="18"/>
                <w:szCs w:val="18"/>
                <w:lang w:eastAsia="ro-RO"/>
              </w:rPr>
            </w:pPr>
            <w:r>
              <w:rPr>
                <w:b/>
                <w:bCs/>
                <w:color w:val="000000"/>
                <w:sz w:val="18"/>
                <w:szCs w:val="18"/>
                <w:lang w:eastAsia="ro-RO"/>
              </w:rPr>
              <w:t>2</w:t>
            </w:r>
          </w:p>
        </w:tc>
      </w:tr>
      <w:tr w:rsidR="00D72094" w14:paraId="75AC4D53" w14:textId="77777777" w:rsidTr="003C7F5A">
        <w:trPr>
          <w:cantSplit/>
          <w:trHeight w:val="317"/>
        </w:trPr>
        <w:tc>
          <w:tcPr>
            <w:tcW w:w="1024" w:type="dxa"/>
            <w:vMerge w:val="restart"/>
            <w:tcBorders>
              <w:top w:val="nil"/>
              <w:left w:val="single" w:sz="12" w:space="0" w:color="auto"/>
              <w:bottom w:val="single" w:sz="12" w:space="0" w:color="000000"/>
              <w:right w:val="single" w:sz="8" w:space="0" w:color="auto"/>
            </w:tcBorders>
            <w:vAlign w:val="center"/>
            <w:hideMark/>
          </w:tcPr>
          <w:p w14:paraId="70F46956" w14:textId="77777777" w:rsidR="00D72094" w:rsidRDefault="00D72094">
            <w:pPr>
              <w:jc w:val="center"/>
              <w:rPr>
                <w:sz w:val="18"/>
                <w:szCs w:val="18"/>
                <w:lang w:eastAsia="ro-RO"/>
              </w:rPr>
            </w:pPr>
            <w:r>
              <w:rPr>
                <w:sz w:val="18"/>
                <w:szCs w:val="18"/>
                <w:lang w:eastAsia="ro-RO"/>
              </w:rPr>
              <w:t>Produse secundare</w:t>
            </w:r>
          </w:p>
        </w:tc>
        <w:tc>
          <w:tcPr>
            <w:tcW w:w="985" w:type="dxa"/>
            <w:tcBorders>
              <w:top w:val="nil"/>
              <w:left w:val="nil"/>
              <w:bottom w:val="single" w:sz="8" w:space="0" w:color="auto"/>
              <w:right w:val="single" w:sz="8" w:space="0" w:color="auto"/>
            </w:tcBorders>
            <w:vAlign w:val="center"/>
            <w:hideMark/>
          </w:tcPr>
          <w:p w14:paraId="6B79F795" w14:textId="77777777" w:rsidR="00D72094" w:rsidRDefault="00D72094">
            <w:pPr>
              <w:jc w:val="center"/>
              <w:rPr>
                <w:sz w:val="18"/>
                <w:szCs w:val="18"/>
                <w:lang w:eastAsia="ro-RO"/>
              </w:rPr>
            </w:pPr>
            <w:r>
              <w:rPr>
                <w:sz w:val="18"/>
                <w:szCs w:val="18"/>
                <w:lang w:eastAsia="ro-RO"/>
              </w:rPr>
              <w:t>II</w:t>
            </w:r>
          </w:p>
        </w:tc>
        <w:tc>
          <w:tcPr>
            <w:tcW w:w="763" w:type="dxa"/>
            <w:tcBorders>
              <w:top w:val="nil"/>
              <w:left w:val="nil"/>
              <w:bottom w:val="single" w:sz="8" w:space="0" w:color="auto"/>
              <w:right w:val="single" w:sz="8" w:space="0" w:color="auto"/>
            </w:tcBorders>
            <w:vAlign w:val="center"/>
            <w:hideMark/>
          </w:tcPr>
          <w:p w14:paraId="411C0C56" w14:textId="77777777" w:rsidR="00D72094" w:rsidRDefault="00D72094">
            <w:pPr>
              <w:jc w:val="center"/>
              <w:rPr>
                <w:sz w:val="18"/>
                <w:szCs w:val="18"/>
                <w:lang w:eastAsia="ro-RO"/>
              </w:rPr>
            </w:pPr>
            <w:r>
              <w:rPr>
                <w:sz w:val="18"/>
                <w:szCs w:val="18"/>
                <w:lang w:eastAsia="ro-RO"/>
              </w:rPr>
              <w:t>-</w:t>
            </w:r>
          </w:p>
        </w:tc>
        <w:tc>
          <w:tcPr>
            <w:tcW w:w="800" w:type="dxa"/>
            <w:tcBorders>
              <w:top w:val="nil"/>
              <w:left w:val="nil"/>
              <w:bottom w:val="single" w:sz="8" w:space="0" w:color="auto"/>
              <w:right w:val="single" w:sz="8" w:space="0" w:color="auto"/>
            </w:tcBorders>
            <w:vAlign w:val="center"/>
            <w:hideMark/>
          </w:tcPr>
          <w:p w14:paraId="6C1206CC" w14:textId="77777777" w:rsidR="00D72094" w:rsidRDefault="00D72094">
            <w:pPr>
              <w:jc w:val="center"/>
              <w:rPr>
                <w:sz w:val="18"/>
                <w:szCs w:val="18"/>
                <w:lang w:eastAsia="ro-RO"/>
              </w:rPr>
            </w:pPr>
            <w:r>
              <w:rPr>
                <w:sz w:val="18"/>
                <w:szCs w:val="18"/>
                <w:lang w:eastAsia="ro-RO"/>
              </w:rPr>
              <w:t>-</w:t>
            </w:r>
          </w:p>
        </w:tc>
        <w:tc>
          <w:tcPr>
            <w:tcW w:w="800" w:type="dxa"/>
            <w:tcBorders>
              <w:top w:val="nil"/>
              <w:left w:val="nil"/>
              <w:bottom w:val="single" w:sz="8" w:space="0" w:color="auto"/>
              <w:right w:val="single" w:sz="8" w:space="0" w:color="auto"/>
            </w:tcBorders>
            <w:vAlign w:val="center"/>
            <w:hideMark/>
          </w:tcPr>
          <w:p w14:paraId="0A9BABDC" w14:textId="77777777" w:rsidR="00D72094" w:rsidRDefault="00D72094">
            <w:pPr>
              <w:jc w:val="center"/>
              <w:rPr>
                <w:sz w:val="18"/>
                <w:szCs w:val="18"/>
                <w:lang w:eastAsia="ro-RO"/>
              </w:rPr>
            </w:pPr>
            <w:r>
              <w:rPr>
                <w:sz w:val="18"/>
                <w:szCs w:val="18"/>
                <w:lang w:eastAsia="ro-RO"/>
              </w:rPr>
              <w:t>-</w:t>
            </w:r>
          </w:p>
        </w:tc>
        <w:tc>
          <w:tcPr>
            <w:tcW w:w="712" w:type="dxa"/>
            <w:tcBorders>
              <w:top w:val="nil"/>
              <w:left w:val="nil"/>
              <w:bottom w:val="single" w:sz="8" w:space="0" w:color="auto"/>
              <w:right w:val="single" w:sz="8" w:space="0" w:color="auto"/>
            </w:tcBorders>
            <w:vAlign w:val="center"/>
            <w:hideMark/>
          </w:tcPr>
          <w:p w14:paraId="111CD231" w14:textId="77777777" w:rsidR="00D72094" w:rsidRDefault="00D72094">
            <w:pPr>
              <w:jc w:val="center"/>
              <w:rPr>
                <w:sz w:val="18"/>
                <w:szCs w:val="18"/>
                <w:lang w:eastAsia="ro-RO"/>
              </w:rPr>
            </w:pPr>
            <w:r>
              <w:rPr>
                <w:sz w:val="18"/>
                <w:szCs w:val="18"/>
                <w:lang w:eastAsia="ro-RO"/>
              </w:rPr>
              <w:t>-</w:t>
            </w:r>
          </w:p>
        </w:tc>
        <w:tc>
          <w:tcPr>
            <w:tcW w:w="712" w:type="dxa"/>
            <w:tcBorders>
              <w:top w:val="nil"/>
              <w:left w:val="nil"/>
              <w:bottom w:val="single" w:sz="8" w:space="0" w:color="auto"/>
              <w:right w:val="single" w:sz="8" w:space="0" w:color="auto"/>
            </w:tcBorders>
            <w:vAlign w:val="center"/>
            <w:hideMark/>
          </w:tcPr>
          <w:p w14:paraId="19B86F48" w14:textId="77777777" w:rsidR="00D72094" w:rsidRDefault="00D72094">
            <w:pPr>
              <w:jc w:val="center"/>
              <w:rPr>
                <w:sz w:val="18"/>
                <w:szCs w:val="18"/>
                <w:lang w:eastAsia="ro-RO"/>
              </w:rPr>
            </w:pPr>
            <w:r>
              <w:rPr>
                <w:sz w:val="18"/>
                <w:szCs w:val="18"/>
                <w:lang w:eastAsia="ro-RO"/>
              </w:rPr>
              <w:t>-</w:t>
            </w:r>
          </w:p>
        </w:tc>
        <w:tc>
          <w:tcPr>
            <w:tcW w:w="712" w:type="dxa"/>
            <w:tcBorders>
              <w:top w:val="nil"/>
              <w:left w:val="nil"/>
              <w:bottom w:val="single" w:sz="8" w:space="0" w:color="auto"/>
              <w:right w:val="single" w:sz="8" w:space="0" w:color="auto"/>
            </w:tcBorders>
            <w:vAlign w:val="center"/>
            <w:hideMark/>
          </w:tcPr>
          <w:p w14:paraId="5391C996" w14:textId="77777777" w:rsidR="00D72094" w:rsidRDefault="00D72094">
            <w:pPr>
              <w:jc w:val="center"/>
              <w:rPr>
                <w:sz w:val="18"/>
                <w:szCs w:val="18"/>
                <w:lang w:eastAsia="ro-RO"/>
              </w:rPr>
            </w:pPr>
            <w:r>
              <w:rPr>
                <w:sz w:val="18"/>
                <w:szCs w:val="18"/>
                <w:lang w:eastAsia="ro-RO"/>
              </w:rPr>
              <w:t>-</w:t>
            </w:r>
          </w:p>
        </w:tc>
        <w:tc>
          <w:tcPr>
            <w:tcW w:w="712" w:type="dxa"/>
            <w:tcBorders>
              <w:top w:val="nil"/>
              <w:left w:val="nil"/>
              <w:bottom w:val="single" w:sz="8" w:space="0" w:color="auto"/>
              <w:right w:val="single" w:sz="8" w:space="0" w:color="auto"/>
            </w:tcBorders>
            <w:vAlign w:val="center"/>
            <w:hideMark/>
          </w:tcPr>
          <w:p w14:paraId="1AEF74AF" w14:textId="77777777" w:rsidR="00D72094" w:rsidRDefault="00D72094">
            <w:pPr>
              <w:jc w:val="center"/>
              <w:rPr>
                <w:sz w:val="18"/>
                <w:szCs w:val="18"/>
                <w:lang w:eastAsia="ro-RO"/>
              </w:rPr>
            </w:pPr>
            <w:r>
              <w:rPr>
                <w:sz w:val="18"/>
                <w:szCs w:val="18"/>
                <w:lang w:eastAsia="ro-RO"/>
              </w:rPr>
              <w:t>-</w:t>
            </w:r>
          </w:p>
        </w:tc>
        <w:tc>
          <w:tcPr>
            <w:tcW w:w="712" w:type="dxa"/>
            <w:tcBorders>
              <w:top w:val="nil"/>
              <w:left w:val="nil"/>
              <w:bottom w:val="single" w:sz="8" w:space="0" w:color="auto"/>
              <w:right w:val="single" w:sz="8" w:space="0" w:color="auto"/>
            </w:tcBorders>
            <w:vAlign w:val="center"/>
            <w:hideMark/>
          </w:tcPr>
          <w:p w14:paraId="6F5C1458" w14:textId="77777777" w:rsidR="00D72094" w:rsidRDefault="00D72094">
            <w:pPr>
              <w:jc w:val="center"/>
              <w:rPr>
                <w:sz w:val="18"/>
                <w:szCs w:val="18"/>
                <w:lang w:eastAsia="ro-RO"/>
              </w:rPr>
            </w:pPr>
            <w:r>
              <w:rPr>
                <w:sz w:val="18"/>
                <w:szCs w:val="18"/>
                <w:lang w:eastAsia="ro-RO"/>
              </w:rPr>
              <w:t>-</w:t>
            </w:r>
          </w:p>
        </w:tc>
        <w:tc>
          <w:tcPr>
            <w:tcW w:w="712" w:type="dxa"/>
            <w:tcBorders>
              <w:top w:val="nil"/>
              <w:left w:val="nil"/>
              <w:bottom w:val="single" w:sz="8" w:space="0" w:color="auto"/>
              <w:right w:val="single" w:sz="8" w:space="0" w:color="auto"/>
            </w:tcBorders>
            <w:vAlign w:val="center"/>
            <w:hideMark/>
          </w:tcPr>
          <w:p w14:paraId="3A856BB4" w14:textId="77777777" w:rsidR="00D72094" w:rsidRDefault="00D72094">
            <w:pPr>
              <w:jc w:val="center"/>
              <w:rPr>
                <w:sz w:val="18"/>
                <w:szCs w:val="18"/>
                <w:lang w:eastAsia="ro-RO"/>
              </w:rPr>
            </w:pPr>
            <w:r>
              <w:rPr>
                <w:sz w:val="18"/>
                <w:szCs w:val="18"/>
                <w:lang w:eastAsia="ro-RO"/>
              </w:rPr>
              <w:t>-</w:t>
            </w:r>
          </w:p>
        </w:tc>
        <w:tc>
          <w:tcPr>
            <w:tcW w:w="712" w:type="dxa"/>
            <w:tcBorders>
              <w:top w:val="nil"/>
              <w:left w:val="nil"/>
              <w:bottom w:val="single" w:sz="8" w:space="0" w:color="auto"/>
              <w:right w:val="single" w:sz="8" w:space="0" w:color="auto"/>
            </w:tcBorders>
            <w:vAlign w:val="center"/>
            <w:hideMark/>
          </w:tcPr>
          <w:p w14:paraId="2B81BC6C" w14:textId="77777777" w:rsidR="00D72094" w:rsidRDefault="00D72094">
            <w:pPr>
              <w:jc w:val="center"/>
              <w:rPr>
                <w:sz w:val="18"/>
                <w:szCs w:val="18"/>
                <w:lang w:eastAsia="ro-RO"/>
              </w:rPr>
            </w:pPr>
            <w:r>
              <w:rPr>
                <w:sz w:val="18"/>
                <w:szCs w:val="18"/>
                <w:lang w:eastAsia="ro-RO"/>
              </w:rPr>
              <w:t>-</w:t>
            </w:r>
          </w:p>
        </w:tc>
        <w:tc>
          <w:tcPr>
            <w:tcW w:w="712" w:type="dxa"/>
            <w:tcBorders>
              <w:top w:val="nil"/>
              <w:left w:val="nil"/>
              <w:bottom w:val="single" w:sz="8" w:space="0" w:color="auto"/>
              <w:right w:val="single" w:sz="12" w:space="0" w:color="auto"/>
            </w:tcBorders>
            <w:vAlign w:val="center"/>
            <w:hideMark/>
          </w:tcPr>
          <w:p w14:paraId="2B264185" w14:textId="77777777" w:rsidR="00D72094" w:rsidRDefault="00D72094">
            <w:pPr>
              <w:jc w:val="center"/>
              <w:rPr>
                <w:sz w:val="18"/>
                <w:szCs w:val="18"/>
                <w:lang w:eastAsia="ro-RO"/>
              </w:rPr>
            </w:pPr>
            <w:r>
              <w:rPr>
                <w:sz w:val="18"/>
                <w:szCs w:val="18"/>
                <w:lang w:eastAsia="ro-RO"/>
              </w:rPr>
              <w:t>-</w:t>
            </w:r>
          </w:p>
        </w:tc>
      </w:tr>
      <w:tr w:rsidR="00D72094" w14:paraId="5634CA5C" w14:textId="77777777" w:rsidTr="003C7F5A">
        <w:trPr>
          <w:trHeight w:val="302"/>
        </w:trPr>
        <w:tc>
          <w:tcPr>
            <w:tcW w:w="1024" w:type="dxa"/>
            <w:vMerge/>
            <w:tcBorders>
              <w:top w:val="nil"/>
              <w:left w:val="single" w:sz="12" w:space="0" w:color="auto"/>
              <w:bottom w:val="single" w:sz="12" w:space="0" w:color="000000"/>
              <w:right w:val="single" w:sz="8" w:space="0" w:color="auto"/>
            </w:tcBorders>
            <w:vAlign w:val="center"/>
            <w:hideMark/>
          </w:tcPr>
          <w:p w14:paraId="6E1F6A54" w14:textId="77777777" w:rsidR="00D72094" w:rsidRDefault="00D72094">
            <w:pPr>
              <w:rPr>
                <w:sz w:val="18"/>
                <w:szCs w:val="18"/>
                <w:lang w:eastAsia="ro-RO"/>
              </w:rPr>
            </w:pPr>
          </w:p>
        </w:tc>
        <w:tc>
          <w:tcPr>
            <w:tcW w:w="985" w:type="dxa"/>
            <w:tcBorders>
              <w:top w:val="nil"/>
              <w:left w:val="nil"/>
              <w:bottom w:val="single" w:sz="8" w:space="0" w:color="auto"/>
              <w:right w:val="single" w:sz="8" w:space="0" w:color="auto"/>
            </w:tcBorders>
            <w:vAlign w:val="center"/>
            <w:hideMark/>
          </w:tcPr>
          <w:p w14:paraId="463EF80D" w14:textId="77777777" w:rsidR="00D72094" w:rsidRDefault="00D72094">
            <w:pPr>
              <w:jc w:val="center"/>
              <w:rPr>
                <w:sz w:val="18"/>
                <w:szCs w:val="18"/>
                <w:lang w:eastAsia="ro-RO"/>
              </w:rPr>
            </w:pPr>
            <w:r>
              <w:rPr>
                <w:sz w:val="18"/>
                <w:szCs w:val="18"/>
                <w:lang w:eastAsia="ro-RO"/>
              </w:rPr>
              <w:t>III-VI</w:t>
            </w:r>
          </w:p>
        </w:tc>
        <w:tc>
          <w:tcPr>
            <w:tcW w:w="763" w:type="dxa"/>
            <w:tcBorders>
              <w:top w:val="nil"/>
              <w:left w:val="nil"/>
              <w:bottom w:val="single" w:sz="8" w:space="0" w:color="auto"/>
              <w:right w:val="single" w:sz="8" w:space="0" w:color="auto"/>
            </w:tcBorders>
            <w:vAlign w:val="center"/>
            <w:hideMark/>
          </w:tcPr>
          <w:p w14:paraId="78BED4F9" w14:textId="77777777" w:rsidR="00D72094" w:rsidRDefault="00D72094">
            <w:pPr>
              <w:jc w:val="center"/>
              <w:rPr>
                <w:sz w:val="18"/>
                <w:szCs w:val="18"/>
                <w:lang w:eastAsia="ro-RO"/>
              </w:rPr>
            </w:pPr>
            <w:r>
              <w:rPr>
                <w:sz w:val="18"/>
                <w:szCs w:val="18"/>
                <w:lang w:eastAsia="ro-RO"/>
              </w:rPr>
              <w:t>293,1</w:t>
            </w:r>
          </w:p>
        </w:tc>
        <w:tc>
          <w:tcPr>
            <w:tcW w:w="800" w:type="dxa"/>
            <w:tcBorders>
              <w:top w:val="nil"/>
              <w:left w:val="nil"/>
              <w:bottom w:val="single" w:sz="8" w:space="0" w:color="auto"/>
              <w:right w:val="single" w:sz="8" w:space="0" w:color="auto"/>
            </w:tcBorders>
            <w:vAlign w:val="center"/>
            <w:hideMark/>
          </w:tcPr>
          <w:p w14:paraId="4BFD54E2" w14:textId="77777777" w:rsidR="00D72094" w:rsidRDefault="00D72094">
            <w:pPr>
              <w:jc w:val="center"/>
              <w:rPr>
                <w:sz w:val="18"/>
                <w:szCs w:val="18"/>
                <w:lang w:eastAsia="ro-RO"/>
              </w:rPr>
            </w:pPr>
            <w:r>
              <w:rPr>
                <w:sz w:val="18"/>
                <w:szCs w:val="18"/>
                <w:lang w:eastAsia="ro-RO"/>
              </w:rPr>
              <w:t>29,3</w:t>
            </w:r>
          </w:p>
        </w:tc>
        <w:tc>
          <w:tcPr>
            <w:tcW w:w="800" w:type="dxa"/>
            <w:tcBorders>
              <w:top w:val="nil"/>
              <w:left w:val="nil"/>
              <w:bottom w:val="single" w:sz="8" w:space="0" w:color="auto"/>
              <w:right w:val="single" w:sz="8" w:space="0" w:color="auto"/>
            </w:tcBorders>
            <w:vAlign w:val="center"/>
            <w:hideMark/>
          </w:tcPr>
          <w:p w14:paraId="50AE48D4" w14:textId="77777777" w:rsidR="00D72094" w:rsidRDefault="00D72094">
            <w:pPr>
              <w:jc w:val="center"/>
              <w:rPr>
                <w:sz w:val="18"/>
                <w:szCs w:val="18"/>
                <w:lang w:eastAsia="ro-RO"/>
              </w:rPr>
            </w:pPr>
            <w:r>
              <w:rPr>
                <w:sz w:val="18"/>
                <w:szCs w:val="18"/>
                <w:lang w:eastAsia="ro-RO"/>
              </w:rPr>
              <w:t>5560</w:t>
            </w:r>
          </w:p>
        </w:tc>
        <w:tc>
          <w:tcPr>
            <w:tcW w:w="712" w:type="dxa"/>
            <w:tcBorders>
              <w:top w:val="nil"/>
              <w:left w:val="nil"/>
              <w:bottom w:val="single" w:sz="8" w:space="0" w:color="auto"/>
              <w:right w:val="single" w:sz="8" w:space="0" w:color="auto"/>
            </w:tcBorders>
            <w:vAlign w:val="center"/>
            <w:hideMark/>
          </w:tcPr>
          <w:p w14:paraId="492CC7FA" w14:textId="77777777" w:rsidR="00D72094" w:rsidRDefault="00D72094">
            <w:pPr>
              <w:jc w:val="center"/>
              <w:rPr>
                <w:sz w:val="18"/>
                <w:szCs w:val="18"/>
                <w:lang w:eastAsia="ro-RO"/>
              </w:rPr>
            </w:pPr>
            <w:r>
              <w:rPr>
                <w:sz w:val="18"/>
                <w:szCs w:val="18"/>
                <w:lang w:eastAsia="ro-RO"/>
              </w:rPr>
              <w:t>556</w:t>
            </w:r>
          </w:p>
        </w:tc>
        <w:tc>
          <w:tcPr>
            <w:tcW w:w="712" w:type="dxa"/>
            <w:tcBorders>
              <w:top w:val="nil"/>
              <w:left w:val="nil"/>
              <w:bottom w:val="single" w:sz="8" w:space="0" w:color="auto"/>
              <w:right w:val="single" w:sz="8" w:space="0" w:color="auto"/>
            </w:tcBorders>
            <w:vAlign w:val="center"/>
            <w:hideMark/>
          </w:tcPr>
          <w:p w14:paraId="5600AF4A" w14:textId="77777777" w:rsidR="00D72094" w:rsidRDefault="00D72094">
            <w:pPr>
              <w:jc w:val="center"/>
              <w:rPr>
                <w:sz w:val="18"/>
                <w:szCs w:val="18"/>
                <w:lang w:eastAsia="ro-RO"/>
              </w:rPr>
            </w:pPr>
            <w:r>
              <w:rPr>
                <w:sz w:val="18"/>
                <w:szCs w:val="18"/>
                <w:lang w:eastAsia="ro-RO"/>
              </w:rPr>
              <w:t>119</w:t>
            </w:r>
          </w:p>
        </w:tc>
        <w:tc>
          <w:tcPr>
            <w:tcW w:w="712" w:type="dxa"/>
            <w:tcBorders>
              <w:top w:val="nil"/>
              <w:left w:val="nil"/>
              <w:bottom w:val="single" w:sz="8" w:space="0" w:color="auto"/>
              <w:right w:val="single" w:sz="8" w:space="0" w:color="auto"/>
            </w:tcBorders>
            <w:vAlign w:val="center"/>
            <w:hideMark/>
          </w:tcPr>
          <w:p w14:paraId="7351922E" w14:textId="77777777" w:rsidR="00D72094" w:rsidRDefault="00D72094">
            <w:pPr>
              <w:jc w:val="center"/>
              <w:rPr>
                <w:sz w:val="18"/>
                <w:szCs w:val="18"/>
                <w:lang w:eastAsia="ro-RO"/>
              </w:rPr>
            </w:pPr>
            <w:r>
              <w:rPr>
                <w:sz w:val="18"/>
                <w:szCs w:val="18"/>
                <w:lang w:eastAsia="ro-RO"/>
              </w:rPr>
              <w:t>189</w:t>
            </w:r>
          </w:p>
        </w:tc>
        <w:tc>
          <w:tcPr>
            <w:tcW w:w="712" w:type="dxa"/>
            <w:tcBorders>
              <w:top w:val="nil"/>
              <w:left w:val="nil"/>
              <w:bottom w:val="single" w:sz="8" w:space="0" w:color="auto"/>
              <w:right w:val="single" w:sz="8" w:space="0" w:color="auto"/>
            </w:tcBorders>
            <w:vAlign w:val="center"/>
            <w:hideMark/>
          </w:tcPr>
          <w:p w14:paraId="1B61E8EC" w14:textId="77777777" w:rsidR="00D72094" w:rsidRDefault="00D72094">
            <w:pPr>
              <w:jc w:val="center"/>
              <w:rPr>
                <w:sz w:val="18"/>
                <w:szCs w:val="18"/>
                <w:lang w:eastAsia="ro-RO"/>
              </w:rPr>
            </w:pPr>
            <w:r>
              <w:rPr>
                <w:sz w:val="18"/>
                <w:szCs w:val="18"/>
                <w:lang w:eastAsia="ro-RO"/>
              </w:rPr>
              <w:t>0</w:t>
            </w:r>
          </w:p>
        </w:tc>
        <w:tc>
          <w:tcPr>
            <w:tcW w:w="712" w:type="dxa"/>
            <w:tcBorders>
              <w:top w:val="nil"/>
              <w:left w:val="nil"/>
              <w:bottom w:val="single" w:sz="8" w:space="0" w:color="auto"/>
              <w:right w:val="single" w:sz="8" w:space="0" w:color="auto"/>
            </w:tcBorders>
            <w:vAlign w:val="center"/>
            <w:hideMark/>
          </w:tcPr>
          <w:p w14:paraId="1631631B" w14:textId="77777777" w:rsidR="00D72094" w:rsidRDefault="00D72094">
            <w:pPr>
              <w:jc w:val="center"/>
              <w:rPr>
                <w:sz w:val="18"/>
                <w:szCs w:val="18"/>
                <w:lang w:eastAsia="ro-RO"/>
              </w:rPr>
            </w:pPr>
            <w:r>
              <w:rPr>
                <w:sz w:val="18"/>
                <w:szCs w:val="18"/>
                <w:lang w:eastAsia="ro-RO"/>
              </w:rPr>
              <w:t>235</w:t>
            </w:r>
          </w:p>
        </w:tc>
        <w:tc>
          <w:tcPr>
            <w:tcW w:w="712" w:type="dxa"/>
            <w:tcBorders>
              <w:top w:val="nil"/>
              <w:left w:val="nil"/>
              <w:bottom w:val="single" w:sz="8" w:space="0" w:color="auto"/>
              <w:right w:val="single" w:sz="8" w:space="0" w:color="auto"/>
            </w:tcBorders>
            <w:vAlign w:val="center"/>
            <w:hideMark/>
          </w:tcPr>
          <w:p w14:paraId="7FB3AD37" w14:textId="77777777" w:rsidR="00D72094" w:rsidRDefault="00D72094">
            <w:pPr>
              <w:jc w:val="center"/>
              <w:rPr>
                <w:sz w:val="18"/>
                <w:szCs w:val="18"/>
                <w:lang w:eastAsia="ro-RO"/>
              </w:rPr>
            </w:pPr>
            <w:r>
              <w:rPr>
                <w:sz w:val="18"/>
                <w:szCs w:val="18"/>
                <w:lang w:eastAsia="ro-RO"/>
              </w:rPr>
              <w:t>10</w:t>
            </w:r>
          </w:p>
        </w:tc>
        <w:tc>
          <w:tcPr>
            <w:tcW w:w="712" w:type="dxa"/>
            <w:tcBorders>
              <w:top w:val="nil"/>
              <w:left w:val="nil"/>
              <w:bottom w:val="single" w:sz="8" w:space="0" w:color="auto"/>
              <w:right w:val="single" w:sz="8" w:space="0" w:color="auto"/>
            </w:tcBorders>
            <w:vAlign w:val="center"/>
            <w:hideMark/>
          </w:tcPr>
          <w:p w14:paraId="2B090FD7" w14:textId="77777777" w:rsidR="00D72094" w:rsidRDefault="00D72094">
            <w:pPr>
              <w:jc w:val="center"/>
              <w:rPr>
                <w:sz w:val="18"/>
                <w:szCs w:val="18"/>
                <w:lang w:eastAsia="ro-RO"/>
              </w:rPr>
            </w:pPr>
            <w:r>
              <w:rPr>
                <w:sz w:val="18"/>
                <w:szCs w:val="18"/>
                <w:lang w:eastAsia="ro-RO"/>
              </w:rPr>
              <w:t>1</w:t>
            </w:r>
          </w:p>
        </w:tc>
        <w:tc>
          <w:tcPr>
            <w:tcW w:w="712" w:type="dxa"/>
            <w:tcBorders>
              <w:top w:val="nil"/>
              <w:left w:val="nil"/>
              <w:bottom w:val="single" w:sz="8" w:space="0" w:color="auto"/>
              <w:right w:val="single" w:sz="8" w:space="0" w:color="auto"/>
            </w:tcBorders>
            <w:vAlign w:val="center"/>
            <w:hideMark/>
          </w:tcPr>
          <w:p w14:paraId="15B1847F" w14:textId="77777777" w:rsidR="00D72094" w:rsidRDefault="00D72094">
            <w:pPr>
              <w:jc w:val="center"/>
              <w:rPr>
                <w:sz w:val="18"/>
                <w:szCs w:val="18"/>
                <w:lang w:eastAsia="ro-RO"/>
              </w:rPr>
            </w:pPr>
            <w:r>
              <w:rPr>
                <w:sz w:val="18"/>
                <w:szCs w:val="18"/>
                <w:lang w:eastAsia="ro-RO"/>
              </w:rPr>
              <w:t>2</w:t>
            </w:r>
          </w:p>
        </w:tc>
      </w:tr>
      <w:tr w:rsidR="00D72094" w14:paraId="78A6012F" w14:textId="77777777" w:rsidTr="003C7F5A">
        <w:trPr>
          <w:trHeight w:val="302"/>
        </w:trPr>
        <w:tc>
          <w:tcPr>
            <w:tcW w:w="1024" w:type="dxa"/>
            <w:vMerge/>
            <w:tcBorders>
              <w:top w:val="nil"/>
              <w:left w:val="single" w:sz="12" w:space="0" w:color="auto"/>
              <w:bottom w:val="single" w:sz="12" w:space="0" w:color="000000"/>
              <w:right w:val="single" w:sz="8" w:space="0" w:color="auto"/>
            </w:tcBorders>
            <w:vAlign w:val="center"/>
            <w:hideMark/>
          </w:tcPr>
          <w:p w14:paraId="42441D8A" w14:textId="77777777" w:rsidR="00D72094" w:rsidRDefault="00D72094">
            <w:pPr>
              <w:rPr>
                <w:sz w:val="18"/>
                <w:szCs w:val="18"/>
                <w:lang w:eastAsia="ro-RO"/>
              </w:rPr>
            </w:pPr>
          </w:p>
        </w:tc>
        <w:tc>
          <w:tcPr>
            <w:tcW w:w="985" w:type="dxa"/>
            <w:tcBorders>
              <w:top w:val="nil"/>
              <w:left w:val="nil"/>
              <w:bottom w:val="single" w:sz="12" w:space="0" w:color="auto"/>
              <w:right w:val="single" w:sz="8" w:space="0" w:color="auto"/>
            </w:tcBorders>
            <w:vAlign w:val="center"/>
            <w:hideMark/>
          </w:tcPr>
          <w:p w14:paraId="4A2E031C" w14:textId="77777777" w:rsidR="00D72094" w:rsidRDefault="00D72094">
            <w:pPr>
              <w:jc w:val="center"/>
              <w:rPr>
                <w:b/>
                <w:bCs/>
                <w:sz w:val="18"/>
                <w:szCs w:val="18"/>
                <w:lang w:eastAsia="ro-RO"/>
              </w:rPr>
            </w:pPr>
            <w:r>
              <w:rPr>
                <w:b/>
                <w:bCs/>
                <w:sz w:val="18"/>
                <w:szCs w:val="18"/>
                <w:lang w:eastAsia="ro-RO"/>
              </w:rPr>
              <w:t>Total</w:t>
            </w:r>
          </w:p>
        </w:tc>
        <w:tc>
          <w:tcPr>
            <w:tcW w:w="763" w:type="dxa"/>
            <w:tcBorders>
              <w:top w:val="nil"/>
              <w:left w:val="nil"/>
              <w:bottom w:val="single" w:sz="12" w:space="0" w:color="auto"/>
              <w:right w:val="single" w:sz="8" w:space="0" w:color="auto"/>
            </w:tcBorders>
            <w:vAlign w:val="center"/>
            <w:hideMark/>
          </w:tcPr>
          <w:p w14:paraId="623A2A0D" w14:textId="77777777" w:rsidR="00D72094" w:rsidRDefault="00D72094">
            <w:pPr>
              <w:jc w:val="center"/>
              <w:rPr>
                <w:b/>
                <w:bCs/>
                <w:sz w:val="18"/>
                <w:szCs w:val="18"/>
                <w:lang w:eastAsia="ro-RO"/>
              </w:rPr>
            </w:pPr>
            <w:r>
              <w:rPr>
                <w:b/>
                <w:bCs/>
                <w:sz w:val="18"/>
                <w:szCs w:val="18"/>
                <w:lang w:eastAsia="ro-RO"/>
              </w:rPr>
              <w:t>293,1</w:t>
            </w:r>
          </w:p>
        </w:tc>
        <w:tc>
          <w:tcPr>
            <w:tcW w:w="800" w:type="dxa"/>
            <w:tcBorders>
              <w:top w:val="nil"/>
              <w:left w:val="nil"/>
              <w:bottom w:val="single" w:sz="12" w:space="0" w:color="auto"/>
              <w:right w:val="single" w:sz="8" w:space="0" w:color="auto"/>
            </w:tcBorders>
            <w:vAlign w:val="center"/>
            <w:hideMark/>
          </w:tcPr>
          <w:p w14:paraId="6C6C2F9A" w14:textId="77777777" w:rsidR="00D72094" w:rsidRDefault="00D72094">
            <w:pPr>
              <w:jc w:val="center"/>
              <w:rPr>
                <w:b/>
                <w:bCs/>
                <w:sz w:val="18"/>
                <w:szCs w:val="18"/>
                <w:lang w:eastAsia="ro-RO"/>
              </w:rPr>
            </w:pPr>
            <w:r>
              <w:rPr>
                <w:b/>
                <w:bCs/>
                <w:sz w:val="18"/>
                <w:szCs w:val="18"/>
                <w:lang w:eastAsia="ro-RO"/>
              </w:rPr>
              <w:t>29,3</w:t>
            </w:r>
          </w:p>
        </w:tc>
        <w:tc>
          <w:tcPr>
            <w:tcW w:w="800" w:type="dxa"/>
            <w:tcBorders>
              <w:top w:val="nil"/>
              <w:left w:val="nil"/>
              <w:bottom w:val="single" w:sz="12" w:space="0" w:color="auto"/>
              <w:right w:val="single" w:sz="8" w:space="0" w:color="auto"/>
            </w:tcBorders>
            <w:vAlign w:val="center"/>
            <w:hideMark/>
          </w:tcPr>
          <w:p w14:paraId="0D6B22F4" w14:textId="77777777" w:rsidR="00D72094" w:rsidRDefault="00D72094">
            <w:pPr>
              <w:jc w:val="center"/>
              <w:rPr>
                <w:b/>
                <w:bCs/>
                <w:sz w:val="18"/>
                <w:szCs w:val="18"/>
                <w:lang w:eastAsia="ro-RO"/>
              </w:rPr>
            </w:pPr>
            <w:r>
              <w:rPr>
                <w:b/>
                <w:bCs/>
                <w:sz w:val="18"/>
                <w:szCs w:val="18"/>
                <w:lang w:eastAsia="ro-RO"/>
              </w:rPr>
              <w:t>5560</w:t>
            </w:r>
          </w:p>
        </w:tc>
        <w:tc>
          <w:tcPr>
            <w:tcW w:w="712" w:type="dxa"/>
            <w:tcBorders>
              <w:top w:val="nil"/>
              <w:left w:val="nil"/>
              <w:bottom w:val="single" w:sz="12" w:space="0" w:color="auto"/>
              <w:right w:val="single" w:sz="8" w:space="0" w:color="auto"/>
            </w:tcBorders>
            <w:vAlign w:val="center"/>
            <w:hideMark/>
          </w:tcPr>
          <w:p w14:paraId="6228B5CB" w14:textId="77777777" w:rsidR="00D72094" w:rsidRDefault="00D72094">
            <w:pPr>
              <w:jc w:val="center"/>
              <w:rPr>
                <w:b/>
                <w:bCs/>
                <w:sz w:val="18"/>
                <w:szCs w:val="18"/>
                <w:lang w:eastAsia="ro-RO"/>
              </w:rPr>
            </w:pPr>
            <w:r>
              <w:rPr>
                <w:b/>
                <w:bCs/>
                <w:sz w:val="18"/>
                <w:szCs w:val="18"/>
                <w:lang w:eastAsia="ro-RO"/>
              </w:rPr>
              <w:t>556</w:t>
            </w:r>
          </w:p>
        </w:tc>
        <w:tc>
          <w:tcPr>
            <w:tcW w:w="712" w:type="dxa"/>
            <w:tcBorders>
              <w:top w:val="nil"/>
              <w:left w:val="nil"/>
              <w:bottom w:val="single" w:sz="12" w:space="0" w:color="auto"/>
              <w:right w:val="single" w:sz="8" w:space="0" w:color="auto"/>
            </w:tcBorders>
            <w:vAlign w:val="center"/>
            <w:hideMark/>
          </w:tcPr>
          <w:p w14:paraId="4ED30DB4" w14:textId="77777777" w:rsidR="00D72094" w:rsidRDefault="00D72094">
            <w:pPr>
              <w:jc w:val="center"/>
              <w:rPr>
                <w:b/>
                <w:bCs/>
                <w:sz w:val="18"/>
                <w:szCs w:val="18"/>
                <w:lang w:eastAsia="ro-RO"/>
              </w:rPr>
            </w:pPr>
            <w:r>
              <w:rPr>
                <w:b/>
                <w:bCs/>
                <w:sz w:val="18"/>
                <w:szCs w:val="18"/>
                <w:lang w:eastAsia="ro-RO"/>
              </w:rPr>
              <w:t>119</w:t>
            </w:r>
          </w:p>
        </w:tc>
        <w:tc>
          <w:tcPr>
            <w:tcW w:w="712" w:type="dxa"/>
            <w:tcBorders>
              <w:top w:val="nil"/>
              <w:left w:val="nil"/>
              <w:bottom w:val="single" w:sz="12" w:space="0" w:color="auto"/>
              <w:right w:val="single" w:sz="8" w:space="0" w:color="auto"/>
            </w:tcBorders>
            <w:vAlign w:val="center"/>
            <w:hideMark/>
          </w:tcPr>
          <w:p w14:paraId="11C18DE2" w14:textId="77777777" w:rsidR="00D72094" w:rsidRDefault="00D72094">
            <w:pPr>
              <w:jc w:val="center"/>
              <w:rPr>
                <w:b/>
                <w:bCs/>
                <w:sz w:val="18"/>
                <w:szCs w:val="18"/>
                <w:lang w:eastAsia="ro-RO"/>
              </w:rPr>
            </w:pPr>
            <w:r>
              <w:rPr>
                <w:b/>
                <w:bCs/>
                <w:sz w:val="18"/>
                <w:szCs w:val="18"/>
                <w:lang w:eastAsia="ro-RO"/>
              </w:rPr>
              <w:t>189</w:t>
            </w:r>
          </w:p>
        </w:tc>
        <w:tc>
          <w:tcPr>
            <w:tcW w:w="712" w:type="dxa"/>
            <w:tcBorders>
              <w:top w:val="nil"/>
              <w:left w:val="nil"/>
              <w:bottom w:val="single" w:sz="12" w:space="0" w:color="auto"/>
              <w:right w:val="single" w:sz="8" w:space="0" w:color="auto"/>
            </w:tcBorders>
            <w:vAlign w:val="center"/>
            <w:hideMark/>
          </w:tcPr>
          <w:p w14:paraId="496CC243" w14:textId="77777777" w:rsidR="00D72094" w:rsidRDefault="00D72094">
            <w:pPr>
              <w:jc w:val="center"/>
              <w:rPr>
                <w:b/>
                <w:bCs/>
                <w:sz w:val="18"/>
                <w:szCs w:val="18"/>
                <w:lang w:eastAsia="ro-RO"/>
              </w:rPr>
            </w:pPr>
            <w:r>
              <w:rPr>
                <w:b/>
                <w:bCs/>
                <w:sz w:val="18"/>
                <w:szCs w:val="18"/>
                <w:lang w:eastAsia="ro-RO"/>
              </w:rPr>
              <w:t>0</w:t>
            </w:r>
          </w:p>
        </w:tc>
        <w:tc>
          <w:tcPr>
            <w:tcW w:w="712" w:type="dxa"/>
            <w:tcBorders>
              <w:top w:val="nil"/>
              <w:left w:val="nil"/>
              <w:bottom w:val="single" w:sz="12" w:space="0" w:color="auto"/>
              <w:right w:val="single" w:sz="8" w:space="0" w:color="auto"/>
            </w:tcBorders>
            <w:vAlign w:val="center"/>
            <w:hideMark/>
          </w:tcPr>
          <w:p w14:paraId="6C654FCA" w14:textId="77777777" w:rsidR="00D72094" w:rsidRDefault="00D72094">
            <w:pPr>
              <w:jc w:val="center"/>
              <w:rPr>
                <w:b/>
                <w:bCs/>
                <w:sz w:val="18"/>
                <w:szCs w:val="18"/>
                <w:lang w:eastAsia="ro-RO"/>
              </w:rPr>
            </w:pPr>
            <w:r>
              <w:rPr>
                <w:b/>
                <w:bCs/>
                <w:sz w:val="18"/>
                <w:szCs w:val="18"/>
                <w:lang w:eastAsia="ro-RO"/>
              </w:rPr>
              <w:t>235</w:t>
            </w:r>
          </w:p>
        </w:tc>
        <w:tc>
          <w:tcPr>
            <w:tcW w:w="712" w:type="dxa"/>
            <w:tcBorders>
              <w:top w:val="nil"/>
              <w:left w:val="nil"/>
              <w:bottom w:val="single" w:sz="12" w:space="0" w:color="auto"/>
              <w:right w:val="single" w:sz="8" w:space="0" w:color="auto"/>
            </w:tcBorders>
            <w:vAlign w:val="center"/>
            <w:hideMark/>
          </w:tcPr>
          <w:p w14:paraId="05B2F538" w14:textId="77777777" w:rsidR="00D72094" w:rsidRDefault="00D72094">
            <w:pPr>
              <w:jc w:val="center"/>
              <w:rPr>
                <w:b/>
                <w:bCs/>
                <w:sz w:val="18"/>
                <w:szCs w:val="18"/>
                <w:lang w:eastAsia="ro-RO"/>
              </w:rPr>
            </w:pPr>
            <w:r>
              <w:rPr>
                <w:b/>
                <w:bCs/>
                <w:sz w:val="18"/>
                <w:szCs w:val="18"/>
                <w:lang w:eastAsia="ro-RO"/>
              </w:rPr>
              <w:t>10</w:t>
            </w:r>
          </w:p>
        </w:tc>
        <w:tc>
          <w:tcPr>
            <w:tcW w:w="712" w:type="dxa"/>
            <w:tcBorders>
              <w:top w:val="nil"/>
              <w:left w:val="nil"/>
              <w:bottom w:val="single" w:sz="12" w:space="0" w:color="auto"/>
              <w:right w:val="single" w:sz="8" w:space="0" w:color="auto"/>
            </w:tcBorders>
            <w:vAlign w:val="center"/>
            <w:hideMark/>
          </w:tcPr>
          <w:p w14:paraId="3D760A22" w14:textId="77777777" w:rsidR="00D72094" w:rsidRDefault="00D72094">
            <w:pPr>
              <w:jc w:val="center"/>
              <w:rPr>
                <w:b/>
                <w:bCs/>
                <w:sz w:val="18"/>
                <w:szCs w:val="18"/>
                <w:lang w:eastAsia="ro-RO"/>
              </w:rPr>
            </w:pPr>
            <w:r>
              <w:rPr>
                <w:b/>
                <w:bCs/>
                <w:sz w:val="18"/>
                <w:szCs w:val="18"/>
                <w:lang w:eastAsia="ro-RO"/>
              </w:rPr>
              <w:t>1</w:t>
            </w:r>
          </w:p>
        </w:tc>
        <w:tc>
          <w:tcPr>
            <w:tcW w:w="712" w:type="dxa"/>
            <w:tcBorders>
              <w:top w:val="nil"/>
              <w:left w:val="nil"/>
              <w:bottom w:val="single" w:sz="12" w:space="0" w:color="auto"/>
              <w:right w:val="single" w:sz="8" w:space="0" w:color="auto"/>
            </w:tcBorders>
            <w:vAlign w:val="center"/>
            <w:hideMark/>
          </w:tcPr>
          <w:p w14:paraId="746F9B4E" w14:textId="77777777" w:rsidR="00D72094" w:rsidRDefault="00D72094">
            <w:pPr>
              <w:jc w:val="center"/>
              <w:rPr>
                <w:b/>
                <w:bCs/>
                <w:sz w:val="18"/>
                <w:szCs w:val="18"/>
                <w:lang w:eastAsia="ro-RO"/>
              </w:rPr>
            </w:pPr>
            <w:r>
              <w:rPr>
                <w:b/>
                <w:bCs/>
                <w:sz w:val="18"/>
                <w:szCs w:val="18"/>
                <w:lang w:eastAsia="ro-RO"/>
              </w:rPr>
              <w:t>2</w:t>
            </w:r>
          </w:p>
        </w:tc>
      </w:tr>
      <w:tr w:rsidR="00D72094" w14:paraId="42BF81CC" w14:textId="77777777" w:rsidTr="003C7F5A">
        <w:trPr>
          <w:cantSplit/>
          <w:trHeight w:val="490"/>
        </w:trPr>
        <w:tc>
          <w:tcPr>
            <w:tcW w:w="1024" w:type="dxa"/>
            <w:tcBorders>
              <w:top w:val="single" w:sz="12" w:space="0" w:color="auto"/>
              <w:left w:val="single" w:sz="12" w:space="0" w:color="auto"/>
              <w:bottom w:val="single" w:sz="12" w:space="0" w:color="auto"/>
              <w:right w:val="single" w:sz="8" w:space="0" w:color="auto"/>
            </w:tcBorders>
            <w:vAlign w:val="center"/>
            <w:hideMark/>
          </w:tcPr>
          <w:p w14:paraId="1388600A" w14:textId="77777777" w:rsidR="00D72094" w:rsidRDefault="00D72094">
            <w:pPr>
              <w:jc w:val="center"/>
              <w:rPr>
                <w:sz w:val="18"/>
                <w:szCs w:val="18"/>
                <w:lang w:eastAsia="ro-RO"/>
              </w:rPr>
            </w:pPr>
            <w:r>
              <w:rPr>
                <w:sz w:val="18"/>
                <w:szCs w:val="18"/>
                <w:lang w:eastAsia="ro-RO"/>
              </w:rPr>
              <w:t>Tăieri de igienă</w:t>
            </w:r>
          </w:p>
        </w:tc>
        <w:tc>
          <w:tcPr>
            <w:tcW w:w="985" w:type="dxa"/>
            <w:tcBorders>
              <w:top w:val="single" w:sz="12" w:space="0" w:color="auto"/>
              <w:left w:val="nil"/>
              <w:bottom w:val="single" w:sz="12" w:space="0" w:color="auto"/>
              <w:right w:val="single" w:sz="8" w:space="0" w:color="auto"/>
            </w:tcBorders>
            <w:vAlign w:val="center"/>
            <w:hideMark/>
          </w:tcPr>
          <w:p w14:paraId="71D90BC3" w14:textId="77777777" w:rsidR="00D72094" w:rsidRDefault="00D72094">
            <w:pPr>
              <w:jc w:val="center"/>
              <w:rPr>
                <w:b/>
                <w:bCs/>
                <w:sz w:val="18"/>
                <w:szCs w:val="18"/>
                <w:lang w:eastAsia="ro-RO"/>
              </w:rPr>
            </w:pPr>
            <w:r>
              <w:rPr>
                <w:b/>
                <w:bCs/>
                <w:sz w:val="18"/>
                <w:szCs w:val="18"/>
                <w:lang w:eastAsia="ro-RO"/>
              </w:rPr>
              <w:t>Total</w:t>
            </w:r>
          </w:p>
        </w:tc>
        <w:tc>
          <w:tcPr>
            <w:tcW w:w="763" w:type="dxa"/>
            <w:tcBorders>
              <w:top w:val="single" w:sz="12" w:space="0" w:color="auto"/>
              <w:left w:val="nil"/>
              <w:bottom w:val="single" w:sz="12" w:space="0" w:color="auto"/>
              <w:right w:val="single" w:sz="8" w:space="0" w:color="auto"/>
            </w:tcBorders>
            <w:vAlign w:val="center"/>
            <w:hideMark/>
          </w:tcPr>
          <w:p w14:paraId="2EA53785" w14:textId="77777777" w:rsidR="00D72094" w:rsidRDefault="00D72094">
            <w:pPr>
              <w:jc w:val="center"/>
              <w:rPr>
                <w:b/>
                <w:bCs/>
                <w:sz w:val="18"/>
                <w:szCs w:val="18"/>
                <w:lang w:eastAsia="ro-RO"/>
              </w:rPr>
            </w:pPr>
            <w:r>
              <w:rPr>
                <w:b/>
                <w:bCs/>
                <w:sz w:val="18"/>
                <w:szCs w:val="18"/>
                <w:lang w:eastAsia="ro-RO"/>
              </w:rPr>
              <w:t>202,1</w:t>
            </w:r>
          </w:p>
        </w:tc>
        <w:tc>
          <w:tcPr>
            <w:tcW w:w="800" w:type="dxa"/>
            <w:tcBorders>
              <w:top w:val="single" w:sz="12" w:space="0" w:color="auto"/>
              <w:left w:val="nil"/>
              <w:bottom w:val="single" w:sz="12" w:space="0" w:color="auto"/>
              <w:right w:val="single" w:sz="8" w:space="0" w:color="auto"/>
            </w:tcBorders>
            <w:vAlign w:val="center"/>
            <w:hideMark/>
          </w:tcPr>
          <w:p w14:paraId="134FB094" w14:textId="77777777" w:rsidR="00D72094" w:rsidRDefault="00D72094">
            <w:pPr>
              <w:jc w:val="center"/>
              <w:rPr>
                <w:b/>
                <w:bCs/>
                <w:sz w:val="18"/>
                <w:szCs w:val="18"/>
                <w:lang w:eastAsia="ro-RO"/>
              </w:rPr>
            </w:pPr>
            <w:r>
              <w:rPr>
                <w:b/>
                <w:bCs/>
                <w:sz w:val="18"/>
                <w:szCs w:val="18"/>
                <w:lang w:eastAsia="ro-RO"/>
              </w:rPr>
              <w:t>202,1</w:t>
            </w:r>
          </w:p>
        </w:tc>
        <w:tc>
          <w:tcPr>
            <w:tcW w:w="800" w:type="dxa"/>
            <w:tcBorders>
              <w:top w:val="single" w:sz="12" w:space="0" w:color="auto"/>
              <w:left w:val="nil"/>
              <w:bottom w:val="single" w:sz="12" w:space="0" w:color="auto"/>
              <w:right w:val="single" w:sz="8" w:space="0" w:color="auto"/>
            </w:tcBorders>
            <w:vAlign w:val="center"/>
            <w:hideMark/>
          </w:tcPr>
          <w:p w14:paraId="7335C746" w14:textId="77777777" w:rsidR="00D72094" w:rsidRDefault="00D72094">
            <w:pPr>
              <w:jc w:val="center"/>
              <w:rPr>
                <w:b/>
                <w:bCs/>
                <w:sz w:val="18"/>
                <w:szCs w:val="18"/>
                <w:lang w:eastAsia="ro-RO"/>
              </w:rPr>
            </w:pPr>
            <w:r>
              <w:rPr>
                <w:b/>
                <w:bCs/>
                <w:sz w:val="18"/>
                <w:szCs w:val="18"/>
                <w:lang w:eastAsia="ro-RO"/>
              </w:rPr>
              <w:t>1937</w:t>
            </w:r>
          </w:p>
        </w:tc>
        <w:tc>
          <w:tcPr>
            <w:tcW w:w="712" w:type="dxa"/>
            <w:tcBorders>
              <w:top w:val="single" w:sz="12" w:space="0" w:color="auto"/>
              <w:left w:val="nil"/>
              <w:bottom w:val="single" w:sz="12" w:space="0" w:color="auto"/>
              <w:right w:val="single" w:sz="8" w:space="0" w:color="auto"/>
            </w:tcBorders>
            <w:vAlign w:val="center"/>
            <w:hideMark/>
          </w:tcPr>
          <w:p w14:paraId="712ABA65" w14:textId="77777777" w:rsidR="00D72094" w:rsidRDefault="00D72094">
            <w:pPr>
              <w:jc w:val="center"/>
              <w:rPr>
                <w:b/>
                <w:bCs/>
                <w:sz w:val="18"/>
                <w:szCs w:val="18"/>
                <w:lang w:eastAsia="ro-RO"/>
              </w:rPr>
            </w:pPr>
            <w:r>
              <w:rPr>
                <w:b/>
                <w:bCs/>
                <w:sz w:val="18"/>
                <w:szCs w:val="18"/>
                <w:lang w:eastAsia="ro-RO"/>
              </w:rPr>
              <w:t>194</w:t>
            </w:r>
          </w:p>
        </w:tc>
        <w:tc>
          <w:tcPr>
            <w:tcW w:w="712" w:type="dxa"/>
            <w:tcBorders>
              <w:top w:val="single" w:sz="12" w:space="0" w:color="auto"/>
              <w:left w:val="nil"/>
              <w:bottom w:val="single" w:sz="12" w:space="0" w:color="auto"/>
              <w:right w:val="single" w:sz="8" w:space="0" w:color="auto"/>
            </w:tcBorders>
            <w:vAlign w:val="center"/>
            <w:hideMark/>
          </w:tcPr>
          <w:p w14:paraId="0F3D992C" w14:textId="77777777" w:rsidR="00D72094" w:rsidRDefault="00D72094">
            <w:pPr>
              <w:jc w:val="center"/>
              <w:rPr>
                <w:b/>
                <w:bCs/>
                <w:sz w:val="18"/>
                <w:szCs w:val="18"/>
                <w:lang w:eastAsia="ro-RO"/>
              </w:rPr>
            </w:pPr>
            <w:r>
              <w:rPr>
                <w:b/>
                <w:bCs/>
                <w:sz w:val="18"/>
                <w:szCs w:val="18"/>
                <w:lang w:eastAsia="ro-RO"/>
              </w:rPr>
              <w:t>12</w:t>
            </w:r>
          </w:p>
        </w:tc>
        <w:tc>
          <w:tcPr>
            <w:tcW w:w="712" w:type="dxa"/>
            <w:tcBorders>
              <w:top w:val="single" w:sz="12" w:space="0" w:color="auto"/>
              <w:left w:val="nil"/>
              <w:bottom w:val="single" w:sz="12" w:space="0" w:color="auto"/>
              <w:right w:val="single" w:sz="8" w:space="0" w:color="auto"/>
            </w:tcBorders>
            <w:vAlign w:val="center"/>
            <w:hideMark/>
          </w:tcPr>
          <w:p w14:paraId="4929F6CA" w14:textId="77777777" w:rsidR="00D72094" w:rsidRDefault="00D72094">
            <w:pPr>
              <w:jc w:val="center"/>
              <w:rPr>
                <w:b/>
                <w:bCs/>
                <w:sz w:val="18"/>
                <w:szCs w:val="18"/>
                <w:lang w:eastAsia="ro-RO"/>
              </w:rPr>
            </w:pPr>
            <w:r>
              <w:rPr>
                <w:b/>
                <w:bCs/>
                <w:sz w:val="18"/>
                <w:szCs w:val="18"/>
                <w:lang w:eastAsia="ro-RO"/>
              </w:rPr>
              <w:t>21</w:t>
            </w:r>
          </w:p>
        </w:tc>
        <w:tc>
          <w:tcPr>
            <w:tcW w:w="712" w:type="dxa"/>
            <w:tcBorders>
              <w:top w:val="single" w:sz="12" w:space="0" w:color="auto"/>
              <w:left w:val="nil"/>
              <w:bottom w:val="single" w:sz="12" w:space="0" w:color="auto"/>
              <w:right w:val="single" w:sz="8" w:space="0" w:color="auto"/>
            </w:tcBorders>
            <w:vAlign w:val="center"/>
            <w:hideMark/>
          </w:tcPr>
          <w:p w14:paraId="69ED79FF" w14:textId="77777777" w:rsidR="00D72094" w:rsidRDefault="00D72094">
            <w:pPr>
              <w:jc w:val="center"/>
              <w:rPr>
                <w:b/>
                <w:bCs/>
                <w:sz w:val="18"/>
                <w:szCs w:val="18"/>
                <w:lang w:eastAsia="ro-RO"/>
              </w:rPr>
            </w:pPr>
            <w:r>
              <w:rPr>
                <w:b/>
                <w:bCs/>
                <w:sz w:val="18"/>
                <w:szCs w:val="18"/>
                <w:lang w:eastAsia="ro-RO"/>
              </w:rPr>
              <w:t>1</w:t>
            </w:r>
          </w:p>
        </w:tc>
        <w:tc>
          <w:tcPr>
            <w:tcW w:w="712" w:type="dxa"/>
            <w:tcBorders>
              <w:top w:val="single" w:sz="12" w:space="0" w:color="auto"/>
              <w:left w:val="nil"/>
              <w:bottom w:val="single" w:sz="12" w:space="0" w:color="auto"/>
              <w:right w:val="single" w:sz="8" w:space="0" w:color="auto"/>
            </w:tcBorders>
            <w:vAlign w:val="center"/>
            <w:hideMark/>
          </w:tcPr>
          <w:p w14:paraId="566E2AF0" w14:textId="77777777" w:rsidR="00D72094" w:rsidRDefault="00D72094">
            <w:pPr>
              <w:jc w:val="center"/>
              <w:rPr>
                <w:b/>
                <w:bCs/>
                <w:sz w:val="18"/>
                <w:szCs w:val="18"/>
                <w:lang w:eastAsia="ro-RO"/>
              </w:rPr>
            </w:pPr>
            <w:r>
              <w:rPr>
                <w:b/>
                <w:bCs/>
                <w:sz w:val="18"/>
                <w:szCs w:val="18"/>
                <w:lang w:eastAsia="ro-RO"/>
              </w:rPr>
              <w:t>159</w:t>
            </w:r>
          </w:p>
        </w:tc>
        <w:tc>
          <w:tcPr>
            <w:tcW w:w="712" w:type="dxa"/>
            <w:tcBorders>
              <w:top w:val="single" w:sz="12" w:space="0" w:color="auto"/>
              <w:left w:val="nil"/>
              <w:bottom w:val="single" w:sz="12" w:space="0" w:color="auto"/>
              <w:right w:val="single" w:sz="8" w:space="0" w:color="auto"/>
            </w:tcBorders>
            <w:vAlign w:val="center"/>
            <w:hideMark/>
          </w:tcPr>
          <w:p w14:paraId="5B722A54" w14:textId="77777777" w:rsidR="00D72094" w:rsidRDefault="00D72094">
            <w:pPr>
              <w:jc w:val="center"/>
              <w:rPr>
                <w:b/>
                <w:bCs/>
                <w:sz w:val="18"/>
                <w:szCs w:val="18"/>
                <w:lang w:eastAsia="ro-RO"/>
              </w:rPr>
            </w:pPr>
            <w:r>
              <w:rPr>
                <w:b/>
                <w:bCs/>
                <w:sz w:val="18"/>
                <w:szCs w:val="18"/>
                <w:lang w:eastAsia="ro-RO"/>
              </w:rPr>
              <w:t>1</w:t>
            </w:r>
          </w:p>
        </w:tc>
        <w:tc>
          <w:tcPr>
            <w:tcW w:w="712" w:type="dxa"/>
            <w:tcBorders>
              <w:top w:val="single" w:sz="12" w:space="0" w:color="auto"/>
              <w:left w:val="nil"/>
              <w:bottom w:val="single" w:sz="12" w:space="0" w:color="auto"/>
              <w:right w:val="single" w:sz="8" w:space="0" w:color="auto"/>
            </w:tcBorders>
            <w:vAlign w:val="center"/>
            <w:hideMark/>
          </w:tcPr>
          <w:p w14:paraId="45CEBCFF" w14:textId="77777777" w:rsidR="00D72094" w:rsidRDefault="00D72094">
            <w:pPr>
              <w:jc w:val="center"/>
              <w:rPr>
                <w:b/>
                <w:bCs/>
                <w:sz w:val="18"/>
                <w:szCs w:val="18"/>
                <w:lang w:eastAsia="ro-RO"/>
              </w:rPr>
            </w:pPr>
            <w:r>
              <w:rPr>
                <w:b/>
                <w:bCs/>
                <w:sz w:val="18"/>
                <w:szCs w:val="18"/>
                <w:lang w:eastAsia="ro-RO"/>
              </w:rPr>
              <w:t>0</w:t>
            </w:r>
          </w:p>
        </w:tc>
        <w:tc>
          <w:tcPr>
            <w:tcW w:w="712" w:type="dxa"/>
            <w:tcBorders>
              <w:top w:val="single" w:sz="12" w:space="0" w:color="auto"/>
              <w:left w:val="nil"/>
              <w:bottom w:val="single" w:sz="12" w:space="0" w:color="auto"/>
              <w:right w:val="single" w:sz="12" w:space="0" w:color="auto"/>
            </w:tcBorders>
            <w:vAlign w:val="center"/>
            <w:hideMark/>
          </w:tcPr>
          <w:p w14:paraId="27354C5E" w14:textId="77777777" w:rsidR="00D72094" w:rsidRDefault="00D72094">
            <w:pPr>
              <w:jc w:val="center"/>
              <w:rPr>
                <w:b/>
                <w:bCs/>
                <w:sz w:val="18"/>
                <w:szCs w:val="18"/>
                <w:lang w:eastAsia="ro-RO"/>
              </w:rPr>
            </w:pPr>
            <w:r>
              <w:rPr>
                <w:b/>
                <w:bCs/>
                <w:sz w:val="18"/>
                <w:szCs w:val="18"/>
                <w:lang w:eastAsia="ro-RO"/>
              </w:rPr>
              <w:t>0</w:t>
            </w:r>
          </w:p>
        </w:tc>
      </w:tr>
      <w:tr w:rsidR="00D72094" w14:paraId="49775C7D" w14:textId="77777777" w:rsidTr="00CE3F42">
        <w:trPr>
          <w:cantSplit/>
          <w:trHeight w:val="317"/>
        </w:trPr>
        <w:tc>
          <w:tcPr>
            <w:tcW w:w="2009" w:type="dxa"/>
            <w:gridSpan w:val="2"/>
            <w:tcBorders>
              <w:top w:val="single" w:sz="12" w:space="0" w:color="auto"/>
              <w:left w:val="single" w:sz="12" w:space="0" w:color="auto"/>
              <w:bottom w:val="single" w:sz="12" w:space="0" w:color="auto"/>
              <w:right w:val="single" w:sz="8" w:space="0" w:color="000000"/>
            </w:tcBorders>
            <w:shd w:val="clear" w:color="auto" w:fill="FDE9D9" w:themeFill="accent6" w:themeFillTint="33"/>
            <w:vAlign w:val="center"/>
            <w:hideMark/>
          </w:tcPr>
          <w:p w14:paraId="47E34C2C" w14:textId="77777777" w:rsidR="00D72094" w:rsidRDefault="00D72094">
            <w:pPr>
              <w:jc w:val="center"/>
              <w:rPr>
                <w:b/>
                <w:bCs/>
                <w:sz w:val="18"/>
                <w:szCs w:val="18"/>
                <w:lang w:eastAsia="ro-RO"/>
              </w:rPr>
            </w:pPr>
            <w:r>
              <w:rPr>
                <w:b/>
                <w:bCs/>
                <w:sz w:val="18"/>
                <w:szCs w:val="18"/>
                <w:lang w:eastAsia="ro-RO"/>
              </w:rPr>
              <w:t>TOTAL</w:t>
            </w:r>
          </w:p>
        </w:tc>
        <w:tc>
          <w:tcPr>
            <w:tcW w:w="763" w:type="dxa"/>
            <w:tcBorders>
              <w:top w:val="nil"/>
              <w:left w:val="nil"/>
              <w:bottom w:val="single" w:sz="12" w:space="0" w:color="auto"/>
              <w:right w:val="single" w:sz="8" w:space="0" w:color="auto"/>
            </w:tcBorders>
            <w:shd w:val="clear" w:color="auto" w:fill="FDE9D9" w:themeFill="accent6" w:themeFillTint="33"/>
            <w:vAlign w:val="center"/>
            <w:hideMark/>
          </w:tcPr>
          <w:p w14:paraId="75EDFE63" w14:textId="77777777" w:rsidR="00D72094" w:rsidRDefault="00D72094">
            <w:pPr>
              <w:jc w:val="center"/>
              <w:rPr>
                <w:b/>
                <w:bCs/>
                <w:sz w:val="18"/>
                <w:szCs w:val="18"/>
                <w:lang w:eastAsia="ro-RO"/>
              </w:rPr>
            </w:pPr>
            <w:r>
              <w:rPr>
                <w:b/>
                <w:bCs/>
                <w:sz w:val="18"/>
                <w:szCs w:val="18"/>
                <w:lang w:eastAsia="ro-RO"/>
              </w:rPr>
              <w:t>495,2</w:t>
            </w:r>
          </w:p>
        </w:tc>
        <w:tc>
          <w:tcPr>
            <w:tcW w:w="800" w:type="dxa"/>
            <w:tcBorders>
              <w:top w:val="nil"/>
              <w:left w:val="nil"/>
              <w:bottom w:val="single" w:sz="12" w:space="0" w:color="auto"/>
              <w:right w:val="single" w:sz="8" w:space="0" w:color="auto"/>
            </w:tcBorders>
            <w:shd w:val="clear" w:color="auto" w:fill="FDE9D9" w:themeFill="accent6" w:themeFillTint="33"/>
            <w:vAlign w:val="center"/>
            <w:hideMark/>
          </w:tcPr>
          <w:p w14:paraId="464503F7" w14:textId="77777777" w:rsidR="00D72094" w:rsidRDefault="00D72094">
            <w:pPr>
              <w:jc w:val="center"/>
              <w:rPr>
                <w:b/>
                <w:bCs/>
                <w:sz w:val="18"/>
                <w:szCs w:val="18"/>
                <w:lang w:eastAsia="ro-RO"/>
              </w:rPr>
            </w:pPr>
            <w:r>
              <w:rPr>
                <w:b/>
                <w:bCs/>
                <w:sz w:val="18"/>
                <w:szCs w:val="18"/>
                <w:lang w:eastAsia="ro-RO"/>
              </w:rPr>
              <w:t>231</w:t>
            </w:r>
          </w:p>
        </w:tc>
        <w:tc>
          <w:tcPr>
            <w:tcW w:w="800" w:type="dxa"/>
            <w:tcBorders>
              <w:top w:val="nil"/>
              <w:left w:val="nil"/>
              <w:bottom w:val="single" w:sz="12" w:space="0" w:color="auto"/>
              <w:right w:val="single" w:sz="8" w:space="0" w:color="auto"/>
            </w:tcBorders>
            <w:shd w:val="clear" w:color="auto" w:fill="FDE9D9" w:themeFill="accent6" w:themeFillTint="33"/>
            <w:vAlign w:val="center"/>
            <w:hideMark/>
          </w:tcPr>
          <w:p w14:paraId="60B5F910" w14:textId="77777777" w:rsidR="00D72094" w:rsidRDefault="00D72094">
            <w:pPr>
              <w:jc w:val="center"/>
              <w:rPr>
                <w:b/>
                <w:bCs/>
                <w:sz w:val="18"/>
                <w:szCs w:val="18"/>
                <w:lang w:eastAsia="ro-RO"/>
              </w:rPr>
            </w:pPr>
            <w:r>
              <w:rPr>
                <w:b/>
                <w:bCs/>
                <w:sz w:val="18"/>
                <w:szCs w:val="18"/>
                <w:lang w:eastAsia="ro-RO"/>
              </w:rPr>
              <w:t>7497</w:t>
            </w:r>
          </w:p>
        </w:tc>
        <w:tc>
          <w:tcPr>
            <w:tcW w:w="712" w:type="dxa"/>
            <w:tcBorders>
              <w:top w:val="nil"/>
              <w:left w:val="nil"/>
              <w:bottom w:val="single" w:sz="12" w:space="0" w:color="auto"/>
              <w:right w:val="single" w:sz="8" w:space="0" w:color="auto"/>
            </w:tcBorders>
            <w:shd w:val="clear" w:color="auto" w:fill="FDE9D9" w:themeFill="accent6" w:themeFillTint="33"/>
            <w:vAlign w:val="center"/>
            <w:hideMark/>
          </w:tcPr>
          <w:p w14:paraId="4020CEF4" w14:textId="77777777" w:rsidR="00D72094" w:rsidRDefault="00D72094">
            <w:pPr>
              <w:jc w:val="center"/>
              <w:rPr>
                <w:b/>
                <w:bCs/>
                <w:sz w:val="18"/>
                <w:szCs w:val="18"/>
                <w:lang w:eastAsia="ro-RO"/>
              </w:rPr>
            </w:pPr>
            <w:r>
              <w:rPr>
                <w:b/>
                <w:bCs/>
                <w:sz w:val="18"/>
                <w:szCs w:val="18"/>
                <w:lang w:eastAsia="ro-RO"/>
              </w:rPr>
              <w:t>750</w:t>
            </w:r>
          </w:p>
        </w:tc>
        <w:tc>
          <w:tcPr>
            <w:tcW w:w="712" w:type="dxa"/>
            <w:tcBorders>
              <w:top w:val="nil"/>
              <w:left w:val="nil"/>
              <w:bottom w:val="single" w:sz="12" w:space="0" w:color="auto"/>
              <w:right w:val="single" w:sz="8" w:space="0" w:color="auto"/>
            </w:tcBorders>
            <w:shd w:val="clear" w:color="auto" w:fill="FDE9D9" w:themeFill="accent6" w:themeFillTint="33"/>
            <w:vAlign w:val="center"/>
            <w:hideMark/>
          </w:tcPr>
          <w:p w14:paraId="45B02EF2" w14:textId="77777777" w:rsidR="00D72094" w:rsidRDefault="00D72094">
            <w:pPr>
              <w:jc w:val="center"/>
              <w:rPr>
                <w:b/>
                <w:bCs/>
                <w:sz w:val="18"/>
                <w:szCs w:val="18"/>
                <w:lang w:eastAsia="ro-RO"/>
              </w:rPr>
            </w:pPr>
            <w:r>
              <w:rPr>
                <w:b/>
                <w:bCs/>
                <w:sz w:val="18"/>
                <w:szCs w:val="18"/>
                <w:lang w:eastAsia="ro-RO"/>
              </w:rPr>
              <w:t>131</w:t>
            </w:r>
          </w:p>
        </w:tc>
        <w:tc>
          <w:tcPr>
            <w:tcW w:w="712" w:type="dxa"/>
            <w:tcBorders>
              <w:top w:val="nil"/>
              <w:left w:val="nil"/>
              <w:bottom w:val="single" w:sz="12" w:space="0" w:color="auto"/>
              <w:right w:val="single" w:sz="8" w:space="0" w:color="auto"/>
            </w:tcBorders>
            <w:shd w:val="clear" w:color="auto" w:fill="FDE9D9" w:themeFill="accent6" w:themeFillTint="33"/>
            <w:vAlign w:val="center"/>
            <w:hideMark/>
          </w:tcPr>
          <w:p w14:paraId="1305DE9F" w14:textId="77777777" w:rsidR="00D72094" w:rsidRDefault="00D72094">
            <w:pPr>
              <w:jc w:val="center"/>
              <w:rPr>
                <w:b/>
                <w:bCs/>
                <w:sz w:val="18"/>
                <w:szCs w:val="18"/>
                <w:lang w:eastAsia="ro-RO"/>
              </w:rPr>
            </w:pPr>
            <w:r>
              <w:rPr>
                <w:b/>
                <w:bCs/>
                <w:sz w:val="18"/>
                <w:szCs w:val="18"/>
                <w:lang w:eastAsia="ro-RO"/>
              </w:rPr>
              <w:t>210</w:t>
            </w:r>
          </w:p>
        </w:tc>
        <w:tc>
          <w:tcPr>
            <w:tcW w:w="712" w:type="dxa"/>
            <w:tcBorders>
              <w:top w:val="nil"/>
              <w:left w:val="nil"/>
              <w:bottom w:val="single" w:sz="12" w:space="0" w:color="auto"/>
              <w:right w:val="single" w:sz="8" w:space="0" w:color="auto"/>
            </w:tcBorders>
            <w:shd w:val="clear" w:color="auto" w:fill="FDE9D9" w:themeFill="accent6" w:themeFillTint="33"/>
            <w:vAlign w:val="center"/>
            <w:hideMark/>
          </w:tcPr>
          <w:p w14:paraId="633A3208" w14:textId="77777777" w:rsidR="00D72094" w:rsidRDefault="00D72094">
            <w:pPr>
              <w:jc w:val="center"/>
              <w:rPr>
                <w:b/>
                <w:bCs/>
                <w:sz w:val="18"/>
                <w:szCs w:val="18"/>
                <w:lang w:eastAsia="ro-RO"/>
              </w:rPr>
            </w:pPr>
            <w:r>
              <w:rPr>
                <w:b/>
                <w:bCs/>
                <w:sz w:val="18"/>
                <w:szCs w:val="18"/>
                <w:lang w:eastAsia="ro-RO"/>
              </w:rPr>
              <w:t>1</w:t>
            </w:r>
          </w:p>
        </w:tc>
        <w:tc>
          <w:tcPr>
            <w:tcW w:w="712" w:type="dxa"/>
            <w:tcBorders>
              <w:top w:val="nil"/>
              <w:left w:val="nil"/>
              <w:bottom w:val="single" w:sz="12" w:space="0" w:color="auto"/>
              <w:right w:val="single" w:sz="8" w:space="0" w:color="auto"/>
            </w:tcBorders>
            <w:shd w:val="clear" w:color="auto" w:fill="FDE9D9" w:themeFill="accent6" w:themeFillTint="33"/>
            <w:vAlign w:val="center"/>
            <w:hideMark/>
          </w:tcPr>
          <w:p w14:paraId="4A9E468E" w14:textId="77777777" w:rsidR="00D72094" w:rsidRDefault="00D72094">
            <w:pPr>
              <w:jc w:val="center"/>
              <w:rPr>
                <w:b/>
                <w:bCs/>
                <w:sz w:val="18"/>
                <w:szCs w:val="18"/>
                <w:lang w:eastAsia="ro-RO"/>
              </w:rPr>
            </w:pPr>
            <w:r>
              <w:rPr>
                <w:b/>
                <w:bCs/>
                <w:sz w:val="18"/>
                <w:szCs w:val="18"/>
                <w:lang w:eastAsia="ro-RO"/>
              </w:rPr>
              <w:t>394</w:t>
            </w:r>
          </w:p>
        </w:tc>
        <w:tc>
          <w:tcPr>
            <w:tcW w:w="712" w:type="dxa"/>
            <w:tcBorders>
              <w:top w:val="nil"/>
              <w:left w:val="nil"/>
              <w:bottom w:val="single" w:sz="12" w:space="0" w:color="auto"/>
              <w:right w:val="single" w:sz="8" w:space="0" w:color="auto"/>
            </w:tcBorders>
            <w:shd w:val="clear" w:color="auto" w:fill="FDE9D9" w:themeFill="accent6" w:themeFillTint="33"/>
            <w:vAlign w:val="center"/>
            <w:hideMark/>
          </w:tcPr>
          <w:p w14:paraId="350593C6" w14:textId="77777777" w:rsidR="00D72094" w:rsidRDefault="00D72094">
            <w:pPr>
              <w:jc w:val="center"/>
              <w:rPr>
                <w:b/>
                <w:bCs/>
                <w:sz w:val="18"/>
                <w:szCs w:val="18"/>
                <w:lang w:eastAsia="ro-RO"/>
              </w:rPr>
            </w:pPr>
            <w:r>
              <w:rPr>
                <w:b/>
                <w:bCs/>
                <w:sz w:val="18"/>
                <w:szCs w:val="18"/>
                <w:lang w:eastAsia="ro-RO"/>
              </w:rPr>
              <w:t>11</w:t>
            </w:r>
          </w:p>
        </w:tc>
        <w:tc>
          <w:tcPr>
            <w:tcW w:w="712" w:type="dxa"/>
            <w:tcBorders>
              <w:top w:val="nil"/>
              <w:left w:val="nil"/>
              <w:bottom w:val="single" w:sz="12" w:space="0" w:color="auto"/>
              <w:right w:val="single" w:sz="8" w:space="0" w:color="auto"/>
            </w:tcBorders>
            <w:shd w:val="clear" w:color="auto" w:fill="FDE9D9" w:themeFill="accent6" w:themeFillTint="33"/>
            <w:vAlign w:val="center"/>
            <w:hideMark/>
          </w:tcPr>
          <w:p w14:paraId="3202D2C5" w14:textId="77777777" w:rsidR="00D72094" w:rsidRDefault="00D72094">
            <w:pPr>
              <w:jc w:val="center"/>
              <w:rPr>
                <w:b/>
                <w:bCs/>
                <w:sz w:val="18"/>
                <w:szCs w:val="18"/>
                <w:lang w:eastAsia="ro-RO"/>
              </w:rPr>
            </w:pPr>
            <w:r>
              <w:rPr>
                <w:b/>
                <w:bCs/>
                <w:sz w:val="18"/>
                <w:szCs w:val="18"/>
                <w:lang w:eastAsia="ro-RO"/>
              </w:rPr>
              <w:t>1</w:t>
            </w:r>
          </w:p>
        </w:tc>
        <w:tc>
          <w:tcPr>
            <w:tcW w:w="712" w:type="dxa"/>
            <w:tcBorders>
              <w:top w:val="nil"/>
              <w:left w:val="nil"/>
              <w:bottom w:val="single" w:sz="12" w:space="0" w:color="auto"/>
              <w:right w:val="single" w:sz="8" w:space="0" w:color="auto"/>
            </w:tcBorders>
            <w:shd w:val="clear" w:color="auto" w:fill="FDE9D9" w:themeFill="accent6" w:themeFillTint="33"/>
            <w:vAlign w:val="center"/>
            <w:hideMark/>
          </w:tcPr>
          <w:p w14:paraId="315CA01E" w14:textId="77777777" w:rsidR="00D72094" w:rsidRDefault="00D72094">
            <w:pPr>
              <w:jc w:val="center"/>
              <w:rPr>
                <w:b/>
                <w:bCs/>
                <w:sz w:val="18"/>
                <w:szCs w:val="18"/>
                <w:lang w:eastAsia="ro-RO"/>
              </w:rPr>
            </w:pPr>
            <w:r>
              <w:rPr>
                <w:b/>
                <w:bCs/>
                <w:sz w:val="18"/>
                <w:szCs w:val="18"/>
                <w:lang w:eastAsia="ro-RO"/>
              </w:rPr>
              <w:t>2</w:t>
            </w:r>
          </w:p>
        </w:tc>
      </w:tr>
    </w:tbl>
    <w:p w14:paraId="03240D18" w14:textId="77777777" w:rsidR="00C652DE" w:rsidRPr="003C7F5A" w:rsidRDefault="00C652DE" w:rsidP="00C652DE">
      <w:pPr>
        <w:pStyle w:val="textproiect0"/>
        <w:rPr>
          <w:color w:val="000000" w:themeColor="text1"/>
        </w:rPr>
      </w:pPr>
      <w:r w:rsidRPr="003C7F5A">
        <w:rPr>
          <w:color w:val="000000" w:themeColor="text1"/>
        </w:rPr>
        <w:lastRenderedPageBreak/>
        <w:t>În legătură cu aplicarea lucrărilor de îngrijire şi conducere a arboretelor prevăzute în amenajament se fac următoarele precizări:</w:t>
      </w:r>
    </w:p>
    <w:p w14:paraId="1916F17E" w14:textId="77777777" w:rsidR="00C652DE" w:rsidRPr="003C7F5A" w:rsidRDefault="00C652DE" w:rsidP="00C652DE">
      <w:pPr>
        <w:pStyle w:val="textproiect0"/>
        <w:rPr>
          <w:color w:val="000000" w:themeColor="text1"/>
        </w:rPr>
      </w:pPr>
    </w:p>
    <w:p w14:paraId="203B22DA" w14:textId="77777777" w:rsidR="00C652DE" w:rsidRPr="003C7F5A" w:rsidRDefault="00C652DE" w:rsidP="006049B8">
      <w:pPr>
        <w:pStyle w:val="textproiect0"/>
        <w:numPr>
          <w:ilvl w:val="0"/>
          <w:numId w:val="14"/>
        </w:numPr>
        <w:rPr>
          <w:color w:val="000000" w:themeColor="text1"/>
        </w:rPr>
      </w:pPr>
      <w:r w:rsidRPr="003C7F5A">
        <w:rPr>
          <w:color w:val="000000" w:themeColor="text1"/>
        </w:rPr>
        <w:t>suprafaţa anuală de parcurs cu asemenea lucrări cât şi volumul de extras corespunzător acesteia au caracter orientativ;</w:t>
      </w:r>
    </w:p>
    <w:p w14:paraId="17B4D8E5" w14:textId="77777777" w:rsidR="00C652DE" w:rsidRPr="003C7F5A" w:rsidRDefault="00C652DE" w:rsidP="006049B8">
      <w:pPr>
        <w:pStyle w:val="textproiect0"/>
        <w:numPr>
          <w:ilvl w:val="0"/>
          <w:numId w:val="14"/>
        </w:numPr>
        <w:rPr>
          <w:color w:val="000000" w:themeColor="text1"/>
        </w:rPr>
      </w:pPr>
      <w:r w:rsidRPr="003C7F5A">
        <w:rPr>
          <w:color w:val="000000" w:themeColor="text1"/>
        </w:rPr>
        <w:t>organul de execuţie va analiza anual situaţia concretă a fiecărui arboret şi în raport de acesta, se va stabili suprafaţa de parcurs şi volumul de extras;</w:t>
      </w:r>
    </w:p>
    <w:p w14:paraId="0FF1788D" w14:textId="77777777" w:rsidR="001E7CB5" w:rsidRPr="003C7F5A" w:rsidRDefault="001E7CB5" w:rsidP="001E7CB5">
      <w:pPr>
        <w:pStyle w:val="textproiect0"/>
        <w:ind w:left="1560" w:firstLine="0"/>
        <w:rPr>
          <w:color w:val="000000" w:themeColor="text1"/>
        </w:rPr>
      </w:pPr>
    </w:p>
    <w:p w14:paraId="3DAA64E8" w14:textId="77777777" w:rsidR="00C652DE" w:rsidRPr="003C7F5A" w:rsidRDefault="00C652DE" w:rsidP="006049B8">
      <w:pPr>
        <w:pStyle w:val="textproiect0"/>
        <w:numPr>
          <w:ilvl w:val="0"/>
          <w:numId w:val="14"/>
        </w:numPr>
        <w:rPr>
          <w:color w:val="000000" w:themeColor="text1"/>
        </w:rPr>
      </w:pPr>
      <w:r w:rsidRPr="003C7F5A">
        <w:rPr>
          <w:color w:val="000000" w:themeColor="text1"/>
        </w:rPr>
        <w:t>pot fi parcurse cu lucrări de îngrijire şi alte arborete decat cele prevăzute iniţial prin amenajament, dacă acestea îndeplinesc condiţiile necesare aplicării lucrărilor respective;</w:t>
      </w:r>
    </w:p>
    <w:p w14:paraId="4CEDEE26" w14:textId="77777777" w:rsidR="001E7CB5" w:rsidRPr="003C7F5A" w:rsidRDefault="001E7CB5" w:rsidP="001E7CB5">
      <w:pPr>
        <w:pStyle w:val="textproiect0"/>
        <w:ind w:left="1560" w:firstLine="0"/>
        <w:rPr>
          <w:color w:val="000000" w:themeColor="text1"/>
        </w:rPr>
      </w:pPr>
    </w:p>
    <w:p w14:paraId="5ED607C9" w14:textId="77777777" w:rsidR="00C652DE" w:rsidRPr="003C7F5A" w:rsidRDefault="00C652DE" w:rsidP="006049B8">
      <w:pPr>
        <w:pStyle w:val="textproiect0"/>
        <w:numPr>
          <w:ilvl w:val="0"/>
          <w:numId w:val="14"/>
        </w:numPr>
        <w:rPr>
          <w:color w:val="000000" w:themeColor="text1"/>
        </w:rPr>
      </w:pPr>
      <w:r w:rsidRPr="003C7F5A">
        <w:rPr>
          <w:color w:val="000000" w:themeColor="text1"/>
        </w:rPr>
        <w:t>cu tăieri de igenă se vor parcurge eşalonat şi periodic toate pădurile, funcţie de necesităţile impuse de starea acestora, indiferent dacă acestea au fost parcurse sau nu cu lucrări de îngrijire sau cu tăieri de regenerare;</w:t>
      </w:r>
    </w:p>
    <w:p w14:paraId="53F59E02" w14:textId="77777777" w:rsidR="001E7CB5" w:rsidRPr="003C7F5A" w:rsidRDefault="001E7CB5" w:rsidP="001E7CB5">
      <w:pPr>
        <w:pStyle w:val="Listparagraf"/>
        <w:rPr>
          <w:color w:val="000000" w:themeColor="text1"/>
        </w:rPr>
      </w:pPr>
    </w:p>
    <w:p w14:paraId="10BB9376" w14:textId="77777777" w:rsidR="009F1A40" w:rsidRPr="007F4292" w:rsidRDefault="00273436" w:rsidP="009F1A40">
      <w:pPr>
        <w:pStyle w:val="textproiect0"/>
        <w:rPr>
          <w:color w:val="FF0000"/>
        </w:rPr>
      </w:pPr>
      <w:r>
        <w:rPr>
          <w:noProof/>
          <w:color w:val="FF0000"/>
          <w:lang w:val="en-US"/>
        </w:rPr>
        <mc:AlternateContent>
          <mc:Choice Requires="wps">
            <w:drawing>
              <wp:anchor distT="0" distB="0" distL="114300" distR="114300" simplePos="0" relativeHeight="251695104" behindDoc="0" locked="0" layoutInCell="1" allowOverlap="1" wp14:anchorId="096A8C95" wp14:editId="579FD3CB">
                <wp:simplePos x="0" y="0"/>
                <wp:positionH relativeFrom="column">
                  <wp:posOffset>87630</wp:posOffset>
                </wp:positionH>
                <wp:positionV relativeFrom="paragraph">
                  <wp:posOffset>32385</wp:posOffset>
                </wp:positionV>
                <wp:extent cx="6280150" cy="1531620"/>
                <wp:effectExtent l="0" t="0" r="25400" b="1143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153162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96D7" id="Rectangle 43" o:spid="_x0000_s1026" style="position:absolute;margin-left:6.9pt;margin-top:2.55pt;width:494.5pt;height:12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" filled="f" strokecolor="black [3213]" strokeweight="1.5pt">
                <v:path arrowok="t"/>
              </v:rect>
            </w:pict>
          </mc:Fallback>
        </mc:AlternateContent>
      </w:r>
    </w:p>
    <w:p w14:paraId="0714DC74" w14:textId="77777777" w:rsidR="009F1A40" w:rsidRPr="003C7F5A" w:rsidRDefault="009F1A40" w:rsidP="009F1A40">
      <w:pPr>
        <w:pStyle w:val="textproiect0"/>
        <w:ind w:firstLine="720"/>
        <w:rPr>
          <w:b/>
          <w:color w:val="000000" w:themeColor="text1"/>
        </w:rPr>
      </w:pPr>
      <w:r w:rsidRPr="003C7F5A">
        <w:rPr>
          <w:b/>
          <w:color w:val="000000" w:themeColor="text1"/>
        </w:rPr>
        <w:t>Concluzii</w:t>
      </w:r>
    </w:p>
    <w:p w14:paraId="465A05AA" w14:textId="77777777" w:rsidR="009F1A40" w:rsidRPr="003C7F5A" w:rsidRDefault="009F1A40" w:rsidP="009F1A40">
      <w:pPr>
        <w:pStyle w:val="textproiect0"/>
        <w:ind w:firstLine="720"/>
        <w:rPr>
          <w:color w:val="000000" w:themeColor="text1"/>
        </w:rPr>
      </w:pPr>
    </w:p>
    <w:p w14:paraId="06981517" w14:textId="77777777" w:rsidR="009F1A40" w:rsidRPr="003C7F5A" w:rsidRDefault="009F1A40" w:rsidP="006049B8">
      <w:pPr>
        <w:pStyle w:val="textproiect0"/>
        <w:numPr>
          <w:ilvl w:val="0"/>
          <w:numId w:val="12"/>
        </w:numPr>
        <w:rPr>
          <w:color w:val="000000" w:themeColor="text1"/>
        </w:rPr>
      </w:pPr>
      <w:r w:rsidRPr="003C7F5A">
        <w:rPr>
          <w:color w:val="000000" w:themeColor="text1"/>
        </w:rPr>
        <w:t xml:space="preserve">Indicele de recoltate pentru produse secundare este de </w:t>
      </w:r>
      <w:r w:rsidR="003C7F5A" w:rsidRPr="003C7F5A">
        <w:rPr>
          <w:color w:val="000000" w:themeColor="text1"/>
        </w:rPr>
        <w:t>0,9</w:t>
      </w:r>
      <w:r w:rsidRPr="003C7F5A">
        <w:rPr>
          <w:color w:val="000000" w:themeColor="text1"/>
        </w:rPr>
        <w:t xml:space="preserve"> mc</w:t>
      </w:r>
      <w:r w:rsidRPr="003C7F5A">
        <w:rPr>
          <w:color w:val="000000" w:themeColor="text1"/>
          <w:lang w:val="en-US"/>
        </w:rPr>
        <w:t>/an/ha</w:t>
      </w:r>
    </w:p>
    <w:p w14:paraId="136DCE07" w14:textId="77777777" w:rsidR="009F1A40" w:rsidRPr="003C7F5A" w:rsidRDefault="009F1A40" w:rsidP="009F1A40">
      <w:pPr>
        <w:pStyle w:val="textproiect0"/>
        <w:ind w:left="1440" w:firstLine="0"/>
        <w:rPr>
          <w:color w:val="000000" w:themeColor="text1"/>
        </w:rPr>
      </w:pPr>
    </w:p>
    <w:p w14:paraId="76859EA2" w14:textId="77777777" w:rsidR="009F1A40" w:rsidRPr="003C7F5A" w:rsidRDefault="009F1A40" w:rsidP="006049B8">
      <w:pPr>
        <w:pStyle w:val="textproiect0"/>
        <w:numPr>
          <w:ilvl w:val="0"/>
          <w:numId w:val="12"/>
        </w:numPr>
        <w:rPr>
          <w:color w:val="000000" w:themeColor="text1"/>
          <w:lang w:val="en-US"/>
        </w:rPr>
      </w:pPr>
      <w:r w:rsidRPr="003C7F5A">
        <w:rPr>
          <w:color w:val="000000" w:themeColor="text1"/>
        </w:rPr>
        <w:t>Indicele de recoltate pentru taieri de igienă este de 0,</w:t>
      </w:r>
      <w:r w:rsidR="003C7F5A" w:rsidRPr="003C7F5A">
        <w:rPr>
          <w:color w:val="000000" w:themeColor="text1"/>
        </w:rPr>
        <w:t>3</w:t>
      </w:r>
      <w:r w:rsidRPr="003C7F5A">
        <w:rPr>
          <w:color w:val="000000" w:themeColor="text1"/>
        </w:rPr>
        <w:t xml:space="preserve"> mc</w:t>
      </w:r>
      <w:r w:rsidRPr="003C7F5A">
        <w:rPr>
          <w:color w:val="000000" w:themeColor="text1"/>
          <w:lang w:val="en-US"/>
        </w:rPr>
        <w:t>/an/ha</w:t>
      </w:r>
    </w:p>
    <w:p w14:paraId="7F23A09D" w14:textId="77777777" w:rsidR="009F1A40" w:rsidRPr="003C7F5A" w:rsidRDefault="009F1A40" w:rsidP="009F1A40">
      <w:pPr>
        <w:pStyle w:val="textproiect0"/>
        <w:ind w:firstLine="0"/>
        <w:rPr>
          <w:color w:val="000000" w:themeColor="text1"/>
          <w:lang w:val="en-US"/>
        </w:rPr>
      </w:pPr>
    </w:p>
    <w:p w14:paraId="14D5994E" w14:textId="77777777" w:rsidR="003C7F5A" w:rsidRPr="003C7F5A" w:rsidRDefault="009F1A40" w:rsidP="003C7F5A">
      <w:pPr>
        <w:pStyle w:val="textproiect0"/>
        <w:numPr>
          <w:ilvl w:val="0"/>
          <w:numId w:val="12"/>
        </w:numPr>
        <w:rPr>
          <w:color w:val="000000" w:themeColor="text1"/>
          <w:lang w:val="en-US"/>
        </w:rPr>
      </w:pPr>
      <w:r w:rsidRPr="003C7F5A">
        <w:rPr>
          <w:color w:val="000000" w:themeColor="text1"/>
          <w:lang w:val="en-US"/>
        </w:rPr>
        <w:t xml:space="preserve">Volumul mediu la hectar fiind </w:t>
      </w:r>
      <w:r w:rsidR="003C7F5A" w:rsidRPr="003C7F5A">
        <w:rPr>
          <w:color w:val="000000" w:themeColor="text1"/>
          <w:lang w:val="en-US"/>
        </w:rPr>
        <w:t>316</w:t>
      </w:r>
      <w:r w:rsidR="003C7F5A">
        <w:rPr>
          <w:color w:val="000000" w:themeColor="text1"/>
          <w:lang w:val="en-US"/>
        </w:rPr>
        <w:t xml:space="preserve"> mc</w:t>
      </w:r>
    </w:p>
    <w:p w14:paraId="6166F8F6" w14:textId="77777777" w:rsidR="003C7F5A" w:rsidRDefault="003C7F5A" w:rsidP="003C7F5A"/>
    <w:p w14:paraId="4669D4FA" w14:textId="77777777" w:rsidR="003C7F5A" w:rsidRPr="003C7F5A" w:rsidRDefault="003C7F5A" w:rsidP="003C7F5A"/>
    <w:p w14:paraId="651C4BF7" w14:textId="77777777" w:rsidR="00A87E8E" w:rsidRDefault="00A87E8E" w:rsidP="00A87E8E">
      <w:pPr>
        <w:rPr>
          <w:color w:val="FF0000"/>
        </w:rPr>
      </w:pPr>
    </w:p>
    <w:p w14:paraId="099B3812" w14:textId="77777777" w:rsidR="00BA022E" w:rsidRPr="003C7F5A" w:rsidRDefault="00BA022E" w:rsidP="00BA022E">
      <w:pPr>
        <w:pStyle w:val="Titlu4"/>
        <w:rPr>
          <w:color w:val="000000" w:themeColor="text1"/>
        </w:rPr>
      </w:pPr>
      <w:r w:rsidRPr="003C7F5A">
        <w:rPr>
          <w:color w:val="000000" w:themeColor="text1"/>
        </w:rPr>
        <w:t xml:space="preserve">2.5.3. </w:t>
      </w:r>
      <w:r w:rsidR="001A01B7" w:rsidRPr="003C7F5A">
        <w:rPr>
          <w:color w:val="000000" w:themeColor="text1"/>
        </w:rPr>
        <w:t>Lucrări speciale de conservare</w:t>
      </w:r>
    </w:p>
    <w:p w14:paraId="22C2CF40" w14:textId="77777777" w:rsidR="00050CC7" w:rsidRPr="003C7F5A" w:rsidRDefault="00050CC7" w:rsidP="00050CC7">
      <w:pPr>
        <w:rPr>
          <w:b/>
          <w:color w:val="000000" w:themeColor="text1"/>
        </w:rPr>
      </w:pPr>
    </w:p>
    <w:p w14:paraId="26959362" w14:textId="77777777" w:rsidR="00BA022E" w:rsidRPr="003C7F5A" w:rsidRDefault="00273436" w:rsidP="00BA022E">
      <w:pPr>
        <w:pStyle w:val="textproiect0"/>
        <w:rPr>
          <w:color w:val="000000" w:themeColor="text1"/>
          <w:lang w:val="it-IT"/>
        </w:rPr>
      </w:pPr>
      <w:r>
        <w:rPr>
          <w:noProof/>
          <w:color w:val="000000" w:themeColor="text1"/>
          <w:lang w:val="en-US"/>
        </w:rPr>
        <mc:AlternateContent>
          <mc:Choice Requires="wps">
            <w:drawing>
              <wp:anchor distT="0" distB="0" distL="114300" distR="114300" simplePos="0" relativeHeight="251668480" behindDoc="0" locked="0" layoutInCell="1" allowOverlap="1" wp14:anchorId="298CFE45" wp14:editId="210369A5">
                <wp:simplePos x="0" y="0"/>
                <wp:positionH relativeFrom="column">
                  <wp:posOffset>-19050</wp:posOffset>
                </wp:positionH>
                <wp:positionV relativeFrom="paragraph">
                  <wp:posOffset>81280</wp:posOffset>
                </wp:positionV>
                <wp:extent cx="6173470" cy="1403985"/>
                <wp:effectExtent l="57150" t="38100" r="74930" b="9779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B0D3CCC" w14:textId="77777777" w:rsidR="00985032" w:rsidRPr="001A01B7" w:rsidRDefault="00985032" w:rsidP="001A01B7">
                            <w:pPr>
                              <w:pStyle w:val="textproiect0"/>
                            </w:pPr>
                            <w:r w:rsidRPr="001A01B7">
                              <w:t xml:space="preserve">Prin </w:t>
                            </w:r>
                            <w:r w:rsidRPr="001A01B7">
                              <w:rPr>
                                <w:b/>
                              </w:rPr>
                              <w:t>lucrări speciale de conservare</w:t>
                            </w:r>
                            <w:r w:rsidRPr="001A01B7">
                              <w:t xml:space="preserve"> se </w:t>
                            </w:r>
                            <w:proofErr w:type="spellStart"/>
                            <w:r w:rsidRPr="001A01B7">
                              <w:t>înţelege</w:t>
                            </w:r>
                            <w:proofErr w:type="spellEnd"/>
                            <w:r w:rsidRPr="001A01B7">
                              <w:t xml:space="preserve"> ansamblul de </w:t>
                            </w:r>
                            <w:proofErr w:type="spellStart"/>
                            <w:r w:rsidRPr="001A01B7">
                              <w:t>intervenţii</w:t>
                            </w:r>
                            <w:proofErr w:type="spellEnd"/>
                            <w:r w:rsidRPr="001A01B7">
                              <w:t xml:space="preserve"> necesare a se aplica în </w:t>
                            </w:r>
                            <w:proofErr w:type="spellStart"/>
                            <w:r w:rsidRPr="001A01B7">
                              <w:t>arborete</w:t>
                            </w:r>
                            <w:proofErr w:type="spellEnd"/>
                            <w:r w:rsidRPr="001A01B7">
                              <w:t xml:space="preserve"> de vârste înaintate, exceptate definitiv sau temporar de la tăieri de produse principale, în scopul </w:t>
                            </w:r>
                            <w:proofErr w:type="spellStart"/>
                            <w:r w:rsidRPr="001A01B7">
                              <w:t>menţinerii</w:t>
                            </w:r>
                            <w:proofErr w:type="spellEnd"/>
                            <w:r w:rsidRPr="001A01B7">
                              <w:t xml:space="preserve"> sau </w:t>
                            </w:r>
                            <w:proofErr w:type="spellStart"/>
                            <w:r w:rsidRPr="001A01B7">
                              <w:t>îmbunătăţirii</w:t>
                            </w:r>
                            <w:proofErr w:type="spellEnd"/>
                            <w:r w:rsidRPr="001A01B7">
                              <w:t xml:space="preserve"> stării lor fitosanitare.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CFE45" id="_x0000_s1045" type="#_x0000_t202" style="position:absolute;left:0;text-align:left;margin-left:-1.5pt;margin-top:6.4pt;width:486.1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" fillcolor="#cdddac [1622]" strokecolor="#94b64e [3046]">
                <v:fill color2="#f0f4e6 [502]" rotate="t" angle="180" colors="0 #dafda7;22938f #e4fdc2;1 #f5ffe6" focus="100%" type="gradient"/>
                <v:shadow on="t" color="black" opacity="24903f" origin=",.5" offset="0,.55556mm"/>
                <v:textbox style="mso-fit-shape-to-text:t">
                  <w:txbxContent>
                    <w:p w14:paraId="2B0D3CCC" w14:textId="77777777" w:rsidR="00985032" w:rsidRPr="001A01B7" w:rsidRDefault="00985032" w:rsidP="001A01B7">
                      <w:pPr>
                        <w:pStyle w:val="textproiect0"/>
                      </w:pPr>
                      <w:r w:rsidRPr="001A01B7">
                        <w:t xml:space="preserve">Prin </w:t>
                      </w:r>
                      <w:r w:rsidRPr="001A01B7">
                        <w:rPr>
                          <w:b/>
                        </w:rPr>
                        <w:t>lucrări speciale de conservare</w:t>
                      </w:r>
                      <w:r w:rsidRPr="001A01B7">
                        <w:t xml:space="preserve"> se </w:t>
                      </w:r>
                      <w:proofErr w:type="spellStart"/>
                      <w:r w:rsidRPr="001A01B7">
                        <w:t>înţelege</w:t>
                      </w:r>
                      <w:proofErr w:type="spellEnd"/>
                      <w:r w:rsidRPr="001A01B7">
                        <w:t xml:space="preserve"> ansamblul de </w:t>
                      </w:r>
                      <w:proofErr w:type="spellStart"/>
                      <w:r w:rsidRPr="001A01B7">
                        <w:t>intervenţii</w:t>
                      </w:r>
                      <w:proofErr w:type="spellEnd"/>
                      <w:r w:rsidRPr="001A01B7">
                        <w:t xml:space="preserve"> necesare a se aplica în </w:t>
                      </w:r>
                      <w:proofErr w:type="spellStart"/>
                      <w:r w:rsidRPr="001A01B7">
                        <w:t>arborete</w:t>
                      </w:r>
                      <w:proofErr w:type="spellEnd"/>
                      <w:r w:rsidRPr="001A01B7">
                        <w:t xml:space="preserve"> de vârste înaintate, exceptate definitiv sau temporar de la tăieri de produse principale, în scopul </w:t>
                      </w:r>
                      <w:proofErr w:type="spellStart"/>
                      <w:r w:rsidRPr="001A01B7">
                        <w:t>menţinerii</w:t>
                      </w:r>
                      <w:proofErr w:type="spellEnd"/>
                      <w:r w:rsidRPr="001A01B7">
                        <w:t xml:space="preserve"> sau </w:t>
                      </w:r>
                      <w:proofErr w:type="spellStart"/>
                      <w:r w:rsidRPr="001A01B7">
                        <w:t>îmbunătăţirii</w:t>
                      </w:r>
                      <w:proofErr w:type="spellEnd"/>
                      <w:r w:rsidRPr="001A01B7">
                        <w:t xml:space="preserve"> stării lor fitosanitare.</w:t>
                      </w:r>
                    </w:p>
                  </w:txbxContent>
                </v:textbox>
              </v:shape>
            </w:pict>
          </mc:Fallback>
        </mc:AlternateContent>
      </w:r>
    </w:p>
    <w:p w14:paraId="5343D4DE" w14:textId="77777777" w:rsidR="00BA022E" w:rsidRPr="003C7F5A" w:rsidRDefault="00BA022E" w:rsidP="00BA022E">
      <w:pPr>
        <w:pStyle w:val="textproiect0"/>
        <w:rPr>
          <w:color w:val="000000" w:themeColor="text1"/>
          <w:lang w:val="it-IT"/>
        </w:rPr>
      </w:pPr>
    </w:p>
    <w:p w14:paraId="6C4A2050" w14:textId="77777777" w:rsidR="001E7CB5" w:rsidRPr="003C7F5A" w:rsidRDefault="001E7CB5" w:rsidP="00BA022E">
      <w:pPr>
        <w:pStyle w:val="textproiect0"/>
        <w:rPr>
          <w:color w:val="000000" w:themeColor="text1"/>
          <w:lang w:val="it-IT"/>
        </w:rPr>
      </w:pPr>
    </w:p>
    <w:p w14:paraId="72C68AD4" w14:textId="77777777" w:rsidR="00BA022E" w:rsidRPr="003C7F5A" w:rsidRDefault="00BA022E" w:rsidP="00BA022E">
      <w:pPr>
        <w:pStyle w:val="textproiect0"/>
        <w:rPr>
          <w:color w:val="000000" w:themeColor="text1"/>
        </w:rPr>
      </w:pPr>
    </w:p>
    <w:p w14:paraId="45C8EB44" w14:textId="77777777" w:rsidR="00D7404D" w:rsidRDefault="00D7404D" w:rsidP="00D7404D">
      <w:pPr>
        <w:pStyle w:val="textproiect0"/>
        <w:ind w:firstLine="720"/>
        <w:rPr>
          <w:color w:val="000000" w:themeColor="text1"/>
        </w:rPr>
      </w:pPr>
    </w:p>
    <w:p w14:paraId="47F65A1B" w14:textId="77777777" w:rsidR="004A1B74" w:rsidRDefault="00CE3F42" w:rsidP="00D7404D">
      <w:pPr>
        <w:pStyle w:val="textproiect0"/>
        <w:ind w:firstLine="720"/>
        <w:rPr>
          <w:color w:val="000000" w:themeColor="text1"/>
        </w:rPr>
      </w:pPr>
      <w:r>
        <w:rPr>
          <w:noProof/>
          <w:lang w:val="en-US"/>
        </w:rPr>
        <w:drawing>
          <wp:anchor distT="0" distB="0" distL="114300" distR="114300" simplePos="0" relativeHeight="251777024" behindDoc="0" locked="0" layoutInCell="1" allowOverlap="1" wp14:anchorId="1AF8AAD9" wp14:editId="50BEFA62">
            <wp:simplePos x="0" y="0"/>
            <wp:positionH relativeFrom="column">
              <wp:posOffset>1725930</wp:posOffset>
            </wp:positionH>
            <wp:positionV relativeFrom="paragraph">
              <wp:posOffset>705485</wp:posOffset>
            </wp:positionV>
            <wp:extent cx="2762250" cy="1752600"/>
            <wp:effectExtent l="0" t="0" r="0" b="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BA022E" w:rsidRPr="003C7F5A">
        <w:rPr>
          <w:color w:val="000000" w:themeColor="text1"/>
        </w:rPr>
        <w:t xml:space="preserve">Defalcarea </w:t>
      </w:r>
      <w:r w:rsidR="00AF05FD" w:rsidRPr="003C7F5A">
        <w:rPr>
          <w:color w:val="000000" w:themeColor="text1"/>
        </w:rPr>
        <w:t>volumului de recoltat prin lucrări speciale de conservare pe</w:t>
      </w:r>
      <w:r w:rsidR="00BA022E" w:rsidRPr="003C7F5A">
        <w:rPr>
          <w:color w:val="000000" w:themeColor="text1"/>
        </w:rPr>
        <w:t xml:space="preserve"> specii este prezentată grafic şi tabelar  în continuare:</w:t>
      </w:r>
    </w:p>
    <w:p w14:paraId="50EBA5CF" w14:textId="77777777" w:rsidR="00CE3F42" w:rsidRDefault="00CE3F42" w:rsidP="00D7404D">
      <w:pPr>
        <w:pStyle w:val="textproiect0"/>
        <w:ind w:firstLine="720"/>
        <w:rPr>
          <w:color w:val="000000" w:themeColor="text1"/>
        </w:rPr>
      </w:pPr>
    </w:p>
    <w:p w14:paraId="7B44D488" w14:textId="77777777" w:rsidR="00CE3F42" w:rsidRDefault="00CE3F42" w:rsidP="00D7404D">
      <w:pPr>
        <w:pStyle w:val="textproiect0"/>
        <w:ind w:firstLine="720"/>
        <w:rPr>
          <w:color w:val="000000" w:themeColor="text1"/>
        </w:rPr>
      </w:pPr>
    </w:p>
    <w:p w14:paraId="1A9A598C" w14:textId="77777777" w:rsidR="00CE3F42" w:rsidRDefault="00CE3F42" w:rsidP="00D7404D">
      <w:pPr>
        <w:pStyle w:val="textproiect0"/>
        <w:ind w:firstLine="720"/>
        <w:rPr>
          <w:color w:val="000000" w:themeColor="text1"/>
        </w:rPr>
      </w:pPr>
    </w:p>
    <w:p w14:paraId="2E6A1851" w14:textId="77777777" w:rsidR="001B4738" w:rsidRPr="007F4292" w:rsidRDefault="001B4738" w:rsidP="00D7404D">
      <w:pPr>
        <w:overflowPunct/>
        <w:autoSpaceDE/>
        <w:autoSpaceDN/>
        <w:adjustRightInd/>
        <w:jc w:val="center"/>
        <w:textAlignment w:val="auto"/>
        <w:rPr>
          <w:b/>
          <w:bCs/>
          <w:color w:val="FF0000"/>
          <w:sz w:val="20"/>
        </w:rPr>
      </w:pPr>
    </w:p>
    <w:p w14:paraId="3733A7B4" w14:textId="77777777" w:rsidR="001B4738" w:rsidRPr="007F4292" w:rsidRDefault="00CE3F42">
      <w:pPr>
        <w:overflowPunct/>
        <w:autoSpaceDE/>
        <w:autoSpaceDN/>
        <w:adjustRightInd/>
        <w:textAlignment w:val="auto"/>
        <w:rPr>
          <w:b/>
          <w:bCs/>
          <w:color w:val="FF0000"/>
          <w:sz w:val="20"/>
        </w:rPr>
      </w:pPr>
      <w:r>
        <w:rPr>
          <w:b/>
          <w:bCs/>
          <w:color w:val="FF0000"/>
          <w:sz w:val="20"/>
        </w:rPr>
        <w:br w:type="page"/>
      </w:r>
    </w:p>
    <w:p w14:paraId="53B57AC8" w14:textId="1B71FA60" w:rsidR="00422BD1" w:rsidRDefault="00422BD1" w:rsidP="00422BD1">
      <w:pPr>
        <w:pStyle w:val="Legend"/>
        <w:rPr>
          <w:color w:val="000000" w:themeColor="text1"/>
        </w:rPr>
      </w:pPr>
      <w:bookmarkStart w:id="33" w:name="_Toc464041629"/>
      <w:r w:rsidRPr="003C7F5A">
        <w:rPr>
          <w:color w:val="000000" w:themeColor="text1"/>
        </w:rPr>
        <w:lastRenderedPageBreak/>
        <w:t xml:space="preserve">Tabel </w:t>
      </w:r>
      <w:r w:rsidRPr="003C7F5A">
        <w:rPr>
          <w:color w:val="000000" w:themeColor="text1"/>
        </w:rPr>
        <w:fldChar w:fldCharType="begin"/>
      </w:r>
      <w:r w:rsidRPr="003C7F5A">
        <w:rPr>
          <w:color w:val="000000" w:themeColor="text1"/>
        </w:rPr>
        <w:instrText xml:space="preserve"> SEQ Tabel \* ARABIC </w:instrText>
      </w:r>
      <w:r w:rsidRPr="003C7F5A">
        <w:rPr>
          <w:color w:val="000000" w:themeColor="text1"/>
        </w:rPr>
        <w:fldChar w:fldCharType="separate"/>
      </w:r>
      <w:r w:rsidR="004C6BFE">
        <w:rPr>
          <w:noProof/>
          <w:color w:val="000000" w:themeColor="text1"/>
        </w:rPr>
        <w:t>11</w:t>
      </w:r>
      <w:r w:rsidRPr="003C7F5A">
        <w:rPr>
          <w:color w:val="000000" w:themeColor="text1"/>
        </w:rPr>
        <w:fldChar w:fldCharType="end"/>
      </w:r>
      <w:r w:rsidRPr="003C7F5A">
        <w:rPr>
          <w:color w:val="000000" w:themeColor="text1"/>
        </w:rPr>
        <w:t>: Suprafaţa de parcurs şi volumul de extras prin lucrări speciale de conservare pe specii</w:t>
      </w:r>
      <w:r w:rsidRPr="003C7F5A">
        <w:rPr>
          <w:color w:val="000000" w:themeColor="text1"/>
          <w:lang w:val="it-IT"/>
        </w:rPr>
        <w:t xml:space="preserve"> </w:t>
      </w:r>
      <w:r w:rsidR="00696509" w:rsidRPr="003C7F5A">
        <w:rPr>
          <w:color w:val="000000" w:themeColor="text1"/>
          <w:lang w:val="it-IT"/>
        </w:rPr>
        <w:t>g</w:t>
      </w:r>
      <w:r w:rsidRPr="003C7F5A">
        <w:rPr>
          <w:color w:val="000000" w:themeColor="text1"/>
          <w:lang w:val="it-IT"/>
        </w:rPr>
        <w:t>rupe, subgrupe și categorii funcționale</w:t>
      </w:r>
      <w:bookmarkEnd w:id="33"/>
      <w:r w:rsidRPr="003C7F5A">
        <w:rPr>
          <w:color w:val="000000" w:themeColor="text1"/>
        </w:rPr>
        <w:t xml:space="preserve"> </w:t>
      </w:r>
    </w:p>
    <w:p w14:paraId="7434350D" w14:textId="77777777" w:rsidR="00AE6241" w:rsidRPr="003C7F5A" w:rsidRDefault="00AE6241" w:rsidP="00BA022E">
      <w:pPr>
        <w:pStyle w:val="textproiect0"/>
        <w:rPr>
          <w:color w:val="000000" w:themeColor="text1"/>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305"/>
        <w:gridCol w:w="1286"/>
        <w:gridCol w:w="1260"/>
        <w:gridCol w:w="1260"/>
        <w:gridCol w:w="1440"/>
        <w:gridCol w:w="1440"/>
        <w:gridCol w:w="1544"/>
      </w:tblGrid>
      <w:tr w:rsidR="00840CB2" w:rsidRPr="00840CB2" w14:paraId="4D5AD4D9" w14:textId="77777777" w:rsidTr="00840CB2">
        <w:trPr>
          <w:cantSplit/>
          <w:trHeight w:val="485"/>
          <w:jc w:val="center"/>
        </w:trPr>
        <w:tc>
          <w:tcPr>
            <w:tcW w:w="1305" w:type="dxa"/>
            <w:vMerge w:val="restart"/>
            <w:tcBorders>
              <w:top w:val="single" w:sz="12" w:space="0" w:color="auto"/>
              <w:left w:val="single" w:sz="12" w:space="0" w:color="auto"/>
              <w:bottom w:val="single" w:sz="12" w:space="0" w:color="auto"/>
              <w:right w:val="single" w:sz="4" w:space="0" w:color="auto"/>
            </w:tcBorders>
            <w:shd w:val="clear" w:color="auto" w:fill="EAF1DD" w:themeFill="accent3" w:themeFillTint="33"/>
            <w:vAlign w:val="center"/>
            <w:hideMark/>
          </w:tcPr>
          <w:p w14:paraId="11E4313B"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Tratamentul</w:t>
            </w:r>
          </w:p>
        </w:tc>
        <w:tc>
          <w:tcPr>
            <w:tcW w:w="2546" w:type="dxa"/>
            <w:gridSpan w:val="2"/>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hideMark/>
          </w:tcPr>
          <w:p w14:paraId="7A41617F"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Suprafaţa  de parcurs (ha)</w:t>
            </w:r>
          </w:p>
        </w:tc>
        <w:tc>
          <w:tcPr>
            <w:tcW w:w="2700" w:type="dxa"/>
            <w:gridSpan w:val="2"/>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hideMark/>
          </w:tcPr>
          <w:p w14:paraId="394646C3"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Volum de extras (m</w:t>
            </w:r>
            <w:r w:rsidRPr="00840CB2">
              <w:rPr>
                <w:b/>
                <w:sz w:val="20"/>
                <w:vertAlign w:val="superscript"/>
                <w:lang w:eastAsia="ro-RO" w:bidi="en-US"/>
              </w:rPr>
              <w:t>3</w:t>
            </w:r>
            <w:r w:rsidRPr="00840CB2">
              <w:rPr>
                <w:b/>
                <w:sz w:val="20"/>
                <w:lang w:eastAsia="ro-RO" w:bidi="en-US"/>
              </w:rPr>
              <w:t>)</w:t>
            </w:r>
          </w:p>
        </w:tc>
        <w:tc>
          <w:tcPr>
            <w:tcW w:w="2984" w:type="dxa"/>
            <w:gridSpan w:val="2"/>
            <w:tcBorders>
              <w:top w:val="single" w:sz="12" w:space="0" w:color="auto"/>
              <w:left w:val="single" w:sz="4" w:space="0" w:color="auto"/>
              <w:bottom w:val="single" w:sz="4" w:space="0" w:color="auto"/>
              <w:right w:val="single" w:sz="12" w:space="0" w:color="auto"/>
            </w:tcBorders>
            <w:shd w:val="clear" w:color="auto" w:fill="EAF1DD" w:themeFill="accent3" w:themeFillTint="33"/>
            <w:hideMark/>
          </w:tcPr>
          <w:p w14:paraId="581589F8"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Posibilitatea pe specii (m</w:t>
            </w:r>
            <w:r w:rsidRPr="00840CB2">
              <w:rPr>
                <w:b/>
                <w:sz w:val="20"/>
                <w:vertAlign w:val="superscript"/>
                <w:lang w:eastAsia="ro-RO" w:bidi="en-US"/>
              </w:rPr>
              <w:t>3</w:t>
            </w:r>
            <w:r w:rsidRPr="00840CB2">
              <w:rPr>
                <w:b/>
                <w:sz w:val="20"/>
                <w:lang w:eastAsia="ro-RO" w:bidi="en-US"/>
              </w:rPr>
              <w:t>)</w:t>
            </w:r>
          </w:p>
        </w:tc>
      </w:tr>
      <w:tr w:rsidR="00840CB2" w:rsidRPr="00840CB2" w14:paraId="1B768497" w14:textId="77777777" w:rsidTr="00840CB2">
        <w:trPr>
          <w:cantSplit/>
          <w:trHeight w:val="314"/>
          <w:jc w:val="center"/>
        </w:trPr>
        <w:tc>
          <w:tcPr>
            <w:tcW w:w="1305" w:type="dxa"/>
            <w:vMerge/>
            <w:tcBorders>
              <w:top w:val="single" w:sz="12" w:space="0" w:color="auto"/>
              <w:left w:val="single" w:sz="12" w:space="0" w:color="auto"/>
              <w:bottom w:val="single" w:sz="12" w:space="0" w:color="auto"/>
              <w:right w:val="single" w:sz="4" w:space="0" w:color="auto"/>
            </w:tcBorders>
            <w:vAlign w:val="center"/>
            <w:hideMark/>
          </w:tcPr>
          <w:p w14:paraId="30A455EF" w14:textId="77777777" w:rsidR="00840CB2" w:rsidRPr="00840CB2" w:rsidRDefault="00840CB2" w:rsidP="00840CB2">
            <w:pPr>
              <w:overflowPunct/>
              <w:autoSpaceDE/>
              <w:autoSpaceDN/>
              <w:adjustRightInd/>
              <w:textAlignment w:val="auto"/>
              <w:rPr>
                <w:b/>
                <w:sz w:val="20"/>
                <w:lang w:eastAsia="ro-RO" w:bidi="en-US"/>
              </w:rPr>
            </w:pPr>
          </w:p>
        </w:tc>
        <w:tc>
          <w:tcPr>
            <w:tcW w:w="1286" w:type="dxa"/>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hideMark/>
          </w:tcPr>
          <w:p w14:paraId="2B818825"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Totala</w:t>
            </w:r>
          </w:p>
        </w:tc>
        <w:tc>
          <w:tcPr>
            <w:tcW w:w="1260" w:type="dxa"/>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hideMark/>
          </w:tcPr>
          <w:p w14:paraId="2350B083"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Anuala</w:t>
            </w:r>
          </w:p>
        </w:tc>
        <w:tc>
          <w:tcPr>
            <w:tcW w:w="1260" w:type="dxa"/>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hideMark/>
          </w:tcPr>
          <w:p w14:paraId="6990467D"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Total</w:t>
            </w:r>
          </w:p>
        </w:tc>
        <w:tc>
          <w:tcPr>
            <w:tcW w:w="1440" w:type="dxa"/>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hideMark/>
          </w:tcPr>
          <w:p w14:paraId="5EED0C64"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Anual</w:t>
            </w:r>
          </w:p>
        </w:tc>
        <w:tc>
          <w:tcPr>
            <w:tcW w:w="1440" w:type="dxa"/>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hideMark/>
          </w:tcPr>
          <w:p w14:paraId="47013025" w14:textId="77777777" w:rsidR="00840CB2" w:rsidRPr="00840CB2" w:rsidRDefault="00840CB2" w:rsidP="00840CB2">
            <w:pPr>
              <w:overflowPunct/>
              <w:autoSpaceDE/>
              <w:autoSpaceDN/>
              <w:adjustRightInd/>
              <w:jc w:val="center"/>
              <w:textAlignment w:val="auto"/>
              <w:rPr>
                <w:b/>
                <w:bCs/>
                <w:sz w:val="20"/>
                <w:lang w:eastAsia="ro-RO" w:bidi="en-US"/>
              </w:rPr>
            </w:pPr>
            <w:r w:rsidRPr="00840CB2">
              <w:rPr>
                <w:b/>
                <w:bCs/>
                <w:sz w:val="20"/>
                <w:lang w:eastAsia="ro-RO" w:bidi="en-US"/>
              </w:rPr>
              <w:t>FA</w:t>
            </w:r>
          </w:p>
        </w:tc>
        <w:tc>
          <w:tcPr>
            <w:tcW w:w="1544"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hideMark/>
          </w:tcPr>
          <w:p w14:paraId="13A0D0CA" w14:textId="77777777" w:rsidR="00840CB2" w:rsidRPr="00840CB2" w:rsidRDefault="00840CB2" w:rsidP="00840CB2">
            <w:pPr>
              <w:overflowPunct/>
              <w:autoSpaceDE/>
              <w:autoSpaceDN/>
              <w:adjustRightInd/>
              <w:jc w:val="center"/>
              <w:textAlignment w:val="auto"/>
              <w:rPr>
                <w:b/>
                <w:sz w:val="20"/>
                <w:lang w:eastAsia="ro-RO" w:bidi="en-US"/>
              </w:rPr>
            </w:pPr>
            <w:r w:rsidRPr="00840CB2">
              <w:rPr>
                <w:b/>
                <w:bCs/>
                <w:sz w:val="20"/>
                <w:lang w:eastAsia="ro-RO" w:bidi="en-US"/>
              </w:rPr>
              <w:t>BR</w:t>
            </w:r>
          </w:p>
        </w:tc>
      </w:tr>
      <w:tr w:rsidR="00840CB2" w:rsidRPr="00840CB2" w14:paraId="7123B632" w14:textId="77777777" w:rsidTr="005A0CE4">
        <w:trPr>
          <w:trHeight w:val="358"/>
          <w:jc w:val="center"/>
        </w:trPr>
        <w:tc>
          <w:tcPr>
            <w:tcW w:w="1305" w:type="dxa"/>
            <w:tcBorders>
              <w:top w:val="single" w:sz="12" w:space="0" w:color="auto"/>
              <w:left w:val="single" w:sz="12" w:space="0" w:color="auto"/>
              <w:bottom w:val="single" w:sz="4" w:space="0" w:color="auto"/>
              <w:right w:val="single" w:sz="4" w:space="0" w:color="auto"/>
            </w:tcBorders>
            <w:vAlign w:val="center"/>
            <w:hideMark/>
          </w:tcPr>
          <w:p w14:paraId="2CC958F7" w14:textId="77777777" w:rsidR="00840CB2" w:rsidRPr="00840CB2" w:rsidRDefault="00840CB2" w:rsidP="00840CB2">
            <w:pPr>
              <w:overflowPunct/>
              <w:autoSpaceDE/>
              <w:autoSpaceDN/>
              <w:adjustRightInd/>
              <w:jc w:val="center"/>
              <w:textAlignment w:val="auto"/>
              <w:rPr>
                <w:sz w:val="20"/>
                <w:lang w:eastAsia="ro-RO" w:bidi="en-US"/>
              </w:rPr>
            </w:pPr>
            <w:r w:rsidRPr="00840CB2">
              <w:rPr>
                <w:sz w:val="20"/>
                <w:lang w:eastAsia="ro-RO" w:bidi="en-US"/>
              </w:rPr>
              <w:t>T. conservare</w:t>
            </w:r>
          </w:p>
        </w:tc>
        <w:tc>
          <w:tcPr>
            <w:tcW w:w="1286" w:type="dxa"/>
            <w:tcBorders>
              <w:top w:val="single" w:sz="12" w:space="0" w:color="auto"/>
              <w:left w:val="single" w:sz="4" w:space="0" w:color="auto"/>
              <w:bottom w:val="single" w:sz="4" w:space="0" w:color="auto"/>
              <w:right w:val="single" w:sz="4" w:space="0" w:color="auto"/>
            </w:tcBorders>
            <w:vAlign w:val="center"/>
            <w:hideMark/>
          </w:tcPr>
          <w:p w14:paraId="4366D9D7" w14:textId="77777777" w:rsidR="00840CB2" w:rsidRPr="00840CB2" w:rsidRDefault="00840CB2" w:rsidP="00840CB2">
            <w:pPr>
              <w:overflowPunct/>
              <w:autoSpaceDE/>
              <w:autoSpaceDN/>
              <w:adjustRightInd/>
              <w:jc w:val="center"/>
              <w:textAlignment w:val="auto"/>
              <w:rPr>
                <w:sz w:val="20"/>
                <w:lang w:eastAsia="ro-RO" w:bidi="en-US"/>
              </w:rPr>
            </w:pPr>
            <w:r w:rsidRPr="00840CB2">
              <w:rPr>
                <w:sz w:val="20"/>
                <w:lang w:eastAsia="ro-RO" w:bidi="en-US"/>
              </w:rPr>
              <w:t>22,9</w:t>
            </w:r>
          </w:p>
        </w:tc>
        <w:tc>
          <w:tcPr>
            <w:tcW w:w="1260" w:type="dxa"/>
            <w:tcBorders>
              <w:top w:val="single" w:sz="12" w:space="0" w:color="auto"/>
              <w:left w:val="single" w:sz="4" w:space="0" w:color="auto"/>
              <w:bottom w:val="single" w:sz="4" w:space="0" w:color="auto"/>
              <w:right w:val="single" w:sz="4" w:space="0" w:color="auto"/>
            </w:tcBorders>
            <w:vAlign w:val="center"/>
            <w:hideMark/>
          </w:tcPr>
          <w:p w14:paraId="5BBFEC57" w14:textId="77777777" w:rsidR="00840CB2" w:rsidRPr="00840CB2" w:rsidRDefault="00840CB2" w:rsidP="00840CB2">
            <w:pPr>
              <w:overflowPunct/>
              <w:autoSpaceDE/>
              <w:autoSpaceDN/>
              <w:adjustRightInd/>
              <w:jc w:val="center"/>
              <w:textAlignment w:val="auto"/>
              <w:rPr>
                <w:sz w:val="20"/>
                <w:lang w:eastAsia="ro-RO" w:bidi="en-US"/>
              </w:rPr>
            </w:pPr>
            <w:r w:rsidRPr="00840CB2">
              <w:rPr>
                <w:sz w:val="20"/>
                <w:lang w:eastAsia="ro-RO" w:bidi="en-US"/>
              </w:rPr>
              <w:t>2,3</w:t>
            </w:r>
          </w:p>
        </w:tc>
        <w:tc>
          <w:tcPr>
            <w:tcW w:w="1260" w:type="dxa"/>
            <w:tcBorders>
              <w:top w:val="single" w:sz="12" w:space="0" w:color="auto"/>
              <w:left w:val="single" w:sz="4" w:space="0" w:color="auto"/>
              <w:bottom w:val="single" w:sz="4" w:space="0" w:color="auto"/>
              <w:right w:val="single" w:sz="4" w:space="0" w:color="auto"/>
            </w:tcBorders>
            <w:vAlign w:val="center"/>
            <w:hideMark/>
          </w:tcPr>
          <w:p w14:paraId="6CDA9A46" w14:textId="77777777" w:rsidR="00840CB2" w:rsidRPr="00840CB2" w:rsidRDefault="00840CB2" w:rsidP="00840CB2">
            <w:pPr>
              <w:overflowPunct/>
              <w:autoSpaceDE/>
              <w:autoSpaceDN/>
              <w:adjustRightInd/>
              <w:jc w:val="center"/>
              <w:textAlignment w:val="auto"/>
              <w:rPr>
                <w:sz w:val="20"/>
                <w:lang w:eastAsia="ro-RO" w:bidi="en-US"/>
              </w:rPr>
            </w:pPr>
            <w:r w:rsidRPr="00840CB2">
              <w:rPr>
                <w:sz w:val="20"/>
                <w:lang w:eastAsia="ro-RO" w:bidi="en-US"/>
              </w:rPr>
              <w:t>825</w:t>
            </w:r>
          </w:p>
        </w:tc>
        <w:tc>
          <w:tcPr>
            <w:tcW w:w="1440" w:type="dxa"/>
            <w:tcBorders>
              <w:top w:val="single" w:sz="12" w:space="0" w:color="auto"/>
              <w:left w:val="single" w:sz="4" w:space="0" w:color="auto"/>
              <w:bottom w:val="single" w:sz="4" w:space="0" w:color="auto"/>
              <w:right w:val="single" w:sz="4" w:space="0" w:color="auto"/>
            </w:tcBorders>
            <w:vAlign w:val="center"/>
            <w:hideMark/>
          </w:tcPr>
          <w:p w14:paraId="195D5303" w14:textId="77777777" w:rsidR="00840CB2" w:rsidRPr="00840CB2" w:rsidRDefault="00840CB2" w:rsidP="00840CB2">
            <w:pPr>
              <w:overflowPunct/>
              <w:autoSpaceDE/>
              <w:autoSpaceDN/>
              <w:adjustRightInd/>
              <w:jc w:val="center"/>
              <w:textAlignment w:val="auto"/>
              <w:rPr>
                <w:sz w:val="20"/>
                <w:lang w:eastAsia="ro-RO" w:bidi="en-US"/>
              </w:rPr>
            </w:pPr>
            <w:r w:rsidRPr="00840CB2">
              <w:rPr>
                <w:sz w:val="20"/>
                <w:lang w:eastAsia="ro-RO" w:bidi="en-US"/>
              </w:rPr>
              <w:t>82</w:t>
            </w:r>
          </w:p>
        </w:tc>
        <w:tc>
          <w:tcPr>
            <w:tcW w:w="1440" w:type="dxa"/>
            <w:tcBorders>
              <w:top w:val="single" w:sz="12" w:space="0" w:color="auto"/>
              <w:left w:val="single" w:sz="4" w:space="0" w:color="auto"/>
              <w:bottom w:val="single" w:sz="4" w:space="0" w:color="auto"/>
              <w:right w:val="single" w:sz="4" w:space="0" w:color="auto"/>
            </w:tcBorders>
            <w:vAlign w:val="center"/>
            <w:hideMark/>
          </w:tcPr>
          <w:p w14:paraId="2C465D01" w14:textId="77777777" w:rsidR="00840CB2" w:rsidRPr="00840CB2" w:rsidRDefault="00840CB2" w:rsidP="00840CB2">
            <w:pPr>
              <w:overflowPunct/>
              <w:autoSpaceDE/>
              <w:autoSpaceDN/>
              <w:adjustRightInd/>
              <w:jc w:val="center"/>
              <w:textAlignment w:val="auto"/>
              <w:rPr>
                <w:bCs/>
                <w:sz w:val="20"/>
                <w:lang w:eastAsia="ro-RO" w:bidi="en-US"/>
              </w:rPr>
            </w:pPr>
            <w:r w:rsidRPr="00840CB2">
              <w:rPr>
                <w:bCs/>
                <w:sz w:val="20"/>
                <w:lang w:eastAsia="ro-RO" w:bidi="en-US"/>
              </w:rPr>
              <w:t>78</w:t>
            </w:r>
          </w:p>
        </w:tc>
        <w:tc>
          <w:tcPr>
            <w:tcW w:w="1544" w:type="dxa"/>
            <w:tcBorders>
              <w:top w:val="single" w:sz="12" w:space="0" w:color="auto"/>
              <w:left w:val="single" w:sz="4" w:space="0" w:color="auto"/>
              <w:bottom w:val="single" w:sz="4" w:space="0" w:color="auto"/>
              <w:right w:val="single" w:sz="12" w:space="0" w:color="auto"/>
            </w:tcBorders>
            <w:vAlign w:val="center"/>
            <w:hideMark/>
          </w:tcPr>
          <w:p w14:paraId="226AAAB5" w14:textId="77777777" w:rsidR="00840CB2" w:rsidRPr="00840CB2" w:rsidRDefault="00840CB2" w:rsidP="00840CB2">
            <w:pPr>
              <w:overflowPunct/>
              <w:autoSpaceDE/>
              <w:autoSpaceDN/>
              <w:adjustRightInd/>
              <w:jc w:val="center"/>
              <w:textAlignment w:val="auto"/>
              <w:rPr>
                <w:sz w:val="20"/>
                <w:lang w:eastAsia="ro-RO" w:bidi="en-US"/>
              </w:rPr>
            </w:pPr>
            <w:r w:rsidRPr="00840CB2">
              <w:rPr>
                <w:sz w:val="20"/>
                <w:lang w:eastAsia="ro-RO" w:bidi="en-US"/>
              </w:rPr>
              <w:t>4</w:t>
            </w:r>
          </w:p>
        </w:tc>
      </w:tr>
      <w:tr w:rsidR="00840CB2" w:rsidRPr="00840CB2" w14:paraId="712FFBAE" w14:textId="77777777" w:rsidTr="005B1DDE">
        <w:trPr>
          <w:trHeight w:val="392"/>
          <w:jc w:val="center"/>
        </w:trPr>
        <w:tc>
          <w:tcPr>
            <w:tcW w:w="1305" w:type="dxa"/>
            <w:tcBorders>
              <w:top w:val="single" w:sz="12" w:space="0" w:color="auto"/>
              <w:left w:val="single" w:sz="12" w:space="0" w:color="auto"/>
              <w:bottom w:val="single" w:sz="12" w:space="0" w:color="auto"/>
              <w:right w:val="single" w:sz="4" w:space="0" w:color="auto"/>
            </w:tcBorders>
            <w:shd w:val="clear" w:color="auto" w:fill="FDE9D9" w:themeFill="accent6" w:themeFillTint="33"/>
            <w:vAlign w:val="center"/>
            <w:hideMark/>
          </w:tcPr>
          <w:p w14:paraId="02119135"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 xml:space="preserve">Total </w:t>
            </w:r>
          </w:p>
        </w:tc>
        <w:tc>
          <w:tcPr>
            <w:tcW w:w="1286" w:type="dxa"/>
            <w:tcBorders>
              <w:top w:val="single" w:sz="12" w:space="0" w:color="auto"/>
              <w:left w:val="single" w:sz="4" w:space="0" w:color="auto"/>
              <w:bottom w:val="single" w:sz="12" w:space="0" w:color="auto"/>
              <w:right w:val="single" w:sz="4" w:space="0" w:color="auto"/>
            </w:tcBorders>
            <w:shd w:val="clear" w:color="auto" w:fill="FDE9D9" w:themeFill="accent6" w:themeFillTint="33"/>
            <w:vAlign w:val="center"/>
            <w:hideMark/>
          </w:tcPr>
          <w:p w14:paraId="76FC473D"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22,9</w:t>
            </w:r>
          </w:p>
        </w:tc>
        <w:tc>
          <w:tcPr>
            <w:tcW w:w="1260" w:type="dxa"/>
            <w:tcBorders>
              <w:top w:val="single" w:sz="12" w:space="0" w:color="auto"/>
              <w:left w:val="single" w:sz="4" w:space="0" w:color="auto"/>
              <w:bottom w:val="single" w:sz="12" w:space="0" w:color="auto"/>
              <w:right w:val="single" w:sz="4" w:space="0" w:color="auto"/>
            </w:tcBorders>
            <w:shd w:val="clear" w:color="auto" w:fill="FDE9D9" w:themeFill="accent6" w:themeFillTint="33"/>
            <w:vAlign w:val="center"/>
            <w:hideMark/>
          </w:tcPr>
          <w:p w14:paraId="4745D6B7"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2,3</w:t>
            </w:r>
          </w:p>
        </w:tc>
        <w:tc>
          <w:tcPr>
            <w:tcW w:w="1260" w:type="dxa"/>
            <w:tcBorders>
              <w:top w:val="single" w:sz="12" w:space="0" w:color="auto"/>
              <w:left w:val="single" w:sz="4" w:space="0" w:color="auto"/>
              <w:bottom w:val="single" w:sz="12" w:space="0" w:color="auto"/>
              <w:right w:val="single" w:sz="4" w:space="0" w:color="auto"/>
            </w:tcBorders>
            <w:shd w:val="clear" w:color="auto" w:fill="FDE9D9" w:themeFill="accent6" w:themeFillTint="33"/>
            <w:vAlign w:val="center"/>
            <w:hideMark/>
          </w:tcPr>
          <w:p w14:paraId="5D4AF615"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825</w:t>
            </w:r>
          </w:p>
        </w:tc>
        <w:tc>
          <w:tcPr>
            <w:tcW w:w="1440" w:type="dxa"/>
            <w:tcBorders>
              <w:top w:val="single" w:sz="12" w:space="0" w:color="auto"/>
              <w:left w:val="single" w:sz="4" w:space="0" w:color="auto"/>
              <w:bottom w:val="single" w:sz="12" w:space="0" w:color="auto"/>
              <w:right w:val="single" w:sz="4" w:space="0" w:color="auto"/>
            </w:tcBorders>
            <w:shd w:val="clear" w:color="auto" w:fill="FDE9D9" w:themeFill="accent6" w:themeFillTint="33"/>
            <w:vAlign w:val="center"/>
            <w:hideMark/>
          </w:tcPr>
          <w:p w14:paraId="1FCF6809"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82</w:t>
            </w:r>
          </w:p>
        </w:tc>
        <w:tc>
          <w:tcPr>
            <w:tcW w:w="1440" w:type="dxa"/>
            <w:tcBorders>
              <w:top w:val="single" w:sz="12" w:space="0" w:color="auto"/>
              <w:left w:val="single" w:sz="4" w:space="0" w:color="auto"/>
              <w:bottom w:val="single" w:sz="12" w:space="0" w:color="auto"/>
              <w:right w:val="single" w:sz="4" w:space="0" w:color="auto"/>
            </w:tcBorders>
            <w:shd w:val="clear" w:color="auto" w:fill="FDE9D9" w:themeFill="accent6" w:themeFillTint="33"/>
            <w:vAlign w:val="center"/>
            <w:hideMark/>
          </w:tcPr>
          <w:p w14:paraId="72D6E407" w14:textId="77777777" w:rsidR="00840CB2" w:rsidRPr="00840CB2" w:rsidRDefault="00840CB2" w:rsidP="00840CB2">
            <w:pPr>
              <w:overflowPunct/>
              <w:autoSpaceDE/>
              <w:autoSpaceDN/>
              <w:adjustRightInd/>
              <w:jc w:val="center"/>
              <w:textAlignment w:val="auto"/>
              <w:rPr>
                <w:b/>
                <w:bCs/>
                <w:sz w:val="20"/>
                <w:lang w:eastAsia="ro-RO" w:bidi="en-US"/>
              </w:rPr>
            </w:pPr>
            <w:r w:rsidRPr="00840CB2">
              <w:rPr>
                <w:b/>
                <w:bCs/>
                <w:sz w:val="20"/>
                <w:lang w:eastAsia="ro-RO" w:bidi="en-US"/>
              </w:rPr>
              <w:t>78</w:t>
            </w:r>
          </w:p>
        </w:tc>
        <w:tc>
          <w:tcPr>
            <w:tcW w:w="1544" w:type="dxa"/>
            <w:tcBorders>
              <w:top w:val="single" w:sz="12" w:space="0" w:color="auto"/>
              <w:left w:val="single" w:sz="4" w:space="0" w:color="auto"/>
              <w:bottom w:val="single" w:sz="12" w:space="0" w:color="auto"/>
              <w:right w:val="single" w:sz="12" w:space="0" w:color="auto"/>
            </w:tcBorders>
            <w:shd w:val="clear" w:color="auto" w:fill="FDE9D9" w:themeFill="accent6" w:themeFillTint="33"/>
            <w:vAlign w:val="center"/>
            <w:hideMark/>
          </w:tcPr>
          <w:p w14:paraId="38F6DAAD" w14:textId="77777777" w:rsidR="00840CB2" w:rsidRPr="00840CB2" w:rsidRDefault="00840CB2" w:rsidP="00840CB2">
            <w:pPr>
              <w:overflowPunct/>
              <w:autoSpaceDE/>
              <w:autoSpaceDN/>
              <w:adjustRightInd/>
              <w:jc w:val="center"/>
              <w:textAlignment w:val="auto"/>
              <w:rPr>
                <w:b/>
                <w:sz w:val="20"/>
                <w:lang w:eastAsia="ro-RO" w:bidi="en-US"/>
              </w:rPr>
            </w:pPr>
            <w:r w:rsidRPr="00840CB2">
              <w:rPr>
                <w:b/>
                <w:sz w:val="20"/>
                <w:lang w:eastAsia="ro-RO" w:bidi="en-US"/>
              </w:rPr>
              <w:t>4</w:t>
            </w:r>
          </w:p>
        </w:tc>
      </w:tr>
    </w:tbl>
    <w:p w14:paraId="58D7446F" w14:textId="77777777" w:rsidR="005B1DDE" w:rsidRDefault="005B1DDE" w:rsidP="00BA022E">
      <w:pPr>
        <w:pStyle w:val="textproiect0"/>
        <w:ind w:firstLine="0"/>
        <w:rPr>
          <w:color w:val="FF0000"/>
        </w:rPr>
      </w:pPr>
    </w:p>
    <w:p w14:paraId="55694AD6" w14:textId="77777777" w:rsidR="005B1DDE" w:rsidRPr="007F4292" w:rsidRDefault="00273436" w:rsidP="00BA022E">
      <w:pPr>
        <w:pStyle w:val="textproiect0"/>
        <w:ind w:firstLine="0"/>
        <w:rPr>
          <w:color w:val="FF0000"/>
        </w:rPr>
      </w:pPr>
      <w:r>
        <w:rPr>
          <w:noProof/>
          <w:color w:val="FF0000"/>
          <w:lang w:val="en-US"/>
        </w:rPr>
        <mc:AlternateContent>
          <mc:Choice Requires="wps">
            <w:drawing>
              <wp:anchor distT="0" distB="0" distL="114300" distR="114300" simplePos="0" relativeHeight="251672576" behindDoc="0" locked="0" layoutInCell="1" allowOverlap="1" wp14:anchorId="49985A3E" wp14:editId="74CAD1CA">
                <wp:simplePos x="0" y="0"/>
                <wp:positionH relativeFrom="column">
                  <wp:posOffset>-64770</wp:posOffset>
                </wp:positionH>
                <wp:positionV relativeFrom="paragraph">
                  <wp:posOffset>144780</wp:posOffset>
                </wp:positionV>
                <wp:extent cx="6280150" cy="972185"/>
                <wp:effectExtent l="0" t="0" r="25400" b="1841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97218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22154" id="Rectangle 45" o:spid="_x0000_s1026" style="position:absolute;margin-left:-5.1pt;margin-top:11.4pt;width:494.5pt;height:7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" filled="f" strokecolor="black [3213]" strokeweight="1.5pt">
                <v:path arrowok="t"/>
              </v:rect>
            </w:pict>
          </mc:Fallback>
        </mc:AlternateContent>
      </w:r>
    </w:p>
    <w:p w14:paraId="4368DEE4" w14:textId="77777777" w:rsidR="00BA022E" w:rsidRPr="00840CB2" w:rsidRDefault="00BA022E" w:rsidP="00BA022E">
      <w:pPr>
        <w:pStyle w:val="textproiect0"/>
        <w:ind w:firstLine="720"/>
        <w:rPr>
          <w:b/>
          <w:color w:val="000000" w:themeColor="text1"/>
        </w:rPr>
      </w:pPr>
      <w:r w:rsidRPr="00840CB2">
        <w:rPr>
          <w:b/>
          <w:color w:val="000000" w:themeColor="text1"/>
        </w:rPr>
        <w:t>Concluzii</w:t>
      </w:r>
    </w:p>
    <w:p w14:paraId="293BA0EE" w14:textId="77777777" w:rsidR="00BA022E" w:rsidRPr="00840CB2" w:rsidRDefault="00BA022E" w:rsidP="00BA022E">
      <w:pPr>
        <w:pStyle w:val="Listparagraf"/>
        <w:rPr>
          <w:color w:val="000000" w:themeColor="text1"/>
        </w:rPr>
      </w:pPr>
    </w:p>
    <w:p w14:paraId="6F99849A" w14:textId="77777777" w:rsidR="00BA022E" w:rsidRPr="00840CB2" w:rsidRDefault="00BA022E" w:rsidP="006049B8">
      <w:pPr>
        <w:pStyle w:val="textproiect0"/>
        <w:numPr>
          <w:ilvl w:val="0"/>
          <w:numId w:val="12"/>
        </w:numPr>
        <w:rPr>
          <w:color w:val="000000" w:themeColor="text1"/>
          <w:lang w:val="en-US"/>
        </w:rPr>
      </w:pPr>
      <w:r w:rsidRPr="00840CB2">
        <w:rPr>
          <w:color w:val="000000" w:themeColor="text1"/>
        </w:rPr>
        <w:t xml:space="preserve">Indicele de recoltate pentru produse </w:t>
      </w:r>
      <w:r w:rsidR="00CE1FC6" w:rsidRPr="00840CB2">
        <w:rPr>
          <w:color w:val="000000" w:themeColor="text1"/>
        </w:rPr>
        <w:t>de conservare</w:t>
      </w:r>
      <w:r w:rsidRPr="00840CB2">
        <w:rPr>
          <w:color w:val="000000" w:themeColor="text1"/>
        </w:rPr>
        <w:t xml:space="preserve"> este de </w:t>
      </w:r>
      <w:r w:rsidR="00313AE7" w:rsidRPr="00840CB2">
        <w:rPr>
          <w:color w:val="000000" w:themeColor="text1"/>
        </w:rPr>
        <w:t>0,</w:t>
      </w:r>
      <w:r w:rsidR="00840CB2" w:rsidRPr="00840CB2">
        <w:rPr>
          <w:color w:val="000000" w:themeColor="text1"/>
        </w:rPr>
        <w:t>1</w:t>
      </w:r>
      <w:r w:rsidR="007B713A" w:rsidRPr="00840CB2">
        <w:rPr>
          <w:color w:val="000000" w:themeColor="text1"/>
        </w:rPr>
        <w:t xml:space="preserve"> </w:t>
      </w:r>
      <w:r w:rsidRPr="00840CB2">
        <w:rPr>
          <w:color w:val="000000" w:themeColor="text1"/>
        </w:rPr>
        <w:t>mc</w:t>
      </w:r>
      <w:r w:rsidRPr="00840CB2">
        <w:rPr>
          <w:color w:val="000000" w:themeColor="text1"/>
          <w:lang w:val="en-US"/>
        </w:rPr>
        <w:t>/an/ha</w:t>
      </w:r>
    </w:p>
    <w:p w14:paraId="6F810659" w14:textId="77777777" w:rsidR="00BA022E" w:rsidRPr="00840CB2" w:rsidRDefault="00BA022E" w:rsidP="00BA022E">
      <w:pPr>
        <w:pStyle w:val="textproiect0"/>
        <w:ind w:firstLine="0"/>
        <w:rPr>
          <w:color w:val="000000" w:themeColor="text1"/>
          <w:lang w:val="en-US"/>
        </w:rPr>
      </w:pPr>
    </w:p>
    <w:p w14:paraId="43DD6EA8" w14:textId="77777777" w:rsidR="00BA022E" w:rsidRPr="00840CB2" w:rsidRDefault="00BA022E" w:rsidP="006049B8">
      <w:pPr>
        <w:pStyle w:val="textproiect0"/>
        <w:numPr>
          <w:ilvl w:val="0"/>
          <w:numId w:val="12"/>
        </w:numPr>
        <w:rPr>
          <w:color w:val="000000" w:themeColor="text1"/>
          <w:lang w:val="en-US"/>
        </w:rPr>
      </w:pPr>
      <w:r w:rsidRPr="00840CB2">
        <w:rPr>
          <w:color w:val="000000" w:themeColor="text1"/>
          <w:lang w:val="en-US"/>
        </w:rPr>
        <w:t xml:space="preserve">Volumul mediu la hectar fiind </w:t>
      </w:r>
      <w:r w:rsidR="00840CB2" w:rsidRPr="00840CB2">
        <w:rPr>
          <w:color w:val="000000" w:themeColor="text1"/>
          <w:lang w:val="en-US"/>
        </w:rPr>
        <w:t>316</w:t>
      </w:r>
      <w:r w:rsidRPr="00840CB2">
        <w:rPr>
          <w:color w:val="000000" w:themeColor="text1"/>
          <w:lang w:val="en-US"/>
        </w:rPr>
        <w:t xml:space="preserve"> mc</w:t>
      </w:r>
    </w:p>
    <w:p w14:paraId="20EAF348" w14:textId="77777777" w:rsidR="00296DA0" w:rsidRPr="00840CB2" w:rsidRDefault="00296DA0">
      <w:pPr>
        <w:overflowPunct/>
        <w:autoSpaceDE/>
        <w:autoSpaceDN/>
        <w:adjustRightInd/>
        <w:textAlignment w:val="auto"/>
        <w:rPr>
          <w:color w:val="000000" w:themeColor="text1"/>
        </w:rPr>
      </w:pPr>
    </w:p>
    <w:p w14:paraId="7083D93C" w14:textId="77777777" w:rsidR="00A87E8E" w:rsidRDefault="00A87E8E">
      <w:pPr>
        <w:overflowPunct/>
        <w:autoSpaceDE/>
        <w:autoSpaceDN/>
        <w:adjustRightInd/>
        <w:textAlignment w:val="auto"/>
        <w:rPr>
          <w:color w:val="FF0000"/>
        </w:rPr>
      </w:pPr>
    </w:p>
    <w:p w14:paraId="0D31C8F6" w14:textId="77777777" w:rsidR="00670E68" w:rsidRDefault="00670E68">
      <w:pPr>
        <w:overflowPunct/>
        <w:autoSpaceDE/>
        <w:autoSpaceDN/>
        <w:adjustRightInd/>
        <w:textAlignment w:val="auto"/>
        <w:rPr>
          <w:color w:val="FF0000"/>
        </w:rPr>
      </w:pPr>
    </w:p>
    <w:p w14:paraId="49F74A13" w14:textId="77777777" w:rsidR="00670E68" w:rsidRPr="007F4292" w:rsidRDefault="00670E68">
      <w:pPr>
        <w:overflowPunct/>
        <w:autoSpaceDE/>
        <w:autoSpaceDN/>
        <w:adjustRightInd/>
        <w:textAlignment w:val="auto"/>
        <w:rPr>
          <w:color w:val="FF0000"/>
        </w:rPr>
      </w:pPr>
    </w:p>
    <w:p w14:paraId="2EE1AA66" w14:textId="77777777" w:rsidR="006E68A0" w:rsidRPr="003C7F5A" w:rsidRDefault="006E68A0" w:rsidP="006E68A0">
      <w:pPr>
        <w:pStyle w:val="Titlu3"/>
        <w:rPr>
          <w:color w:val="000000" w:themeColor="text1"/>
        </w:rPr>
      </w:pPr>
      <w:bookmarkStart w:id="34" w:name="_Toc464041549"/>
      <w:r w:rsidRPr="003C7F5A">
        <w:rPr>
          <w:color w:val="000000" w:themeColor="text1"/>
        </w:rPr>
        <w:t>2.6. Lucrări de ajutorarea regenerărilor naturale şi de împădurire</w:t>
      </w:r>
      <w:bookmarkEnd w:id="34"/>
    </w:p>
    <w:p w14:paraId="2252C952" w14:textId="77777777" w:rsidR="00B32F9E" w:rsidRPr="003C7F5A" w:rsidRDefault="00273436" w:rsidP="006E68A0">
      <w:pPr>
        <w:spacing w:line="360" w:lineRule="auto"/>
        <w:ind w:left="360" w:hanging="360"/>
        <w:jc w:val="both"/>
        <w:rPr>
          <w:color w:val="000000" w:themeColor="text1"/>
        </w:rPr>
      </w:pPr>
      <w:r>
        <w:rPr>
          <w:noProof/>
          <w:color w:val="000000" w:themeColor="text1"/>
          <w:lang w:val="en-US"/>
        </w:rPr>
        <mc:AlternateContent>
          <mc:Choice Requires="wps">
            <w:drawing>
              <wp:anchor distT="0" distB="0" distL="114300" distR="114300" simplePos="0" relativeHeight="251676672" behindDoc="0" locked="0" layoutInCell="1" allowOverlap="1" wp14:anchorId="23DF2759" wp14:editId="42F549A3">
                <wp:simplePos x="0" y="0"/>
                <wp:positionH relativeFrom="column">
                  <wp:posOffset>97790</wp:posOffset>
                </wp:positionH>
                <wp:positionV relativeFrom="paragraph">
                  <wp:posOffset>169545</wp:posOffset>
                </wp:positionV>
                <wp:extent cx="6173470" cy="1403985"/>
                <wp:effectExtent l="57150" t="38100" r="74930" b="10160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E6D2648" w14:textId="77777777" w:rsidR="00985032" w:rsidRPr="00F51753" w:rsidRDefault="00985032" w:rsidP="00F51753">
                            <w:pPr>
                              <w:pStyle w:val="textproiect0"/>
                            </w:pPr>
                            <w:r w:rsidRPr="00F51753">
                              <w:rPr>
                                <w:rFonts w:eastAsiaTheme="minorEastAsia"/>
                              </w:rPr>
                              <w:t xml:space="preserve">Sunt lucrări de îngrijire </w:t>
                            </w:r>
                            <w:proofErr w:type="spellStart"/>
                            <w:r w:rsidRPr="00F51753">
                              <w:rPr>
                                <w:rFonts w:eastAsiaTheme="minorEastAsia"/>
                              </w:rPr>
                              <w:t>şi</w:t>
                            </w:r>
                            <w:proofErr w:type="spellEnd"/>
                            <w:r w:rsidRPr="00F51753">
                              <w:rPr>
                                <w:rFonts w:eastAsiaTheme="minorEastAsia"/>
                              </w:rPr>
                              <w:t xml:space="preserve"> conducere a </w:t>
                            </w:r>
                            <w:proofErr w:type="spellStart"/>
                            <w:r w:rsidRPr="00F51753">
                              <w:rPr>
                                <w:rFonts w:eastAsiaTheme="minorEastAsia"/>
                              </w:rPr>
                              <w:t>arboretelor</w:t>
                            </w:r>
                            <w:proofErr w:type="spellEnd"/>
                            <w:r w:rsidRPr="00F51753">
                              <w:rPr>
                                <w:rFonts w:eastAsiaTheme="minorEastAsia"/>
                              </w:rPr>
                              <w:t xml:space="preserve"> de la instalarea lor până la închiderea st</w:t>
                            </w:r>
                            <w:r>
                              <w:rPr>
                                <w:rFonts w:eastAsiaTheme="minorEastAsia"/>
                              </w:rPr>
                              <w:t>ă</w:t>
                            </w:r>
                            <w:r w:rsidRPr="00F51753">
                              <w:rPr>
                                <w:rFonts w:eastAsiaTheme="minorEastAsia"/>
                              </w:rPr>
                              <w:t>rii de masiv.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F2759" id="_x0000_s1046" type="#_x0000_t202" style="position:absolute;left:0;text-align:left;margin-left:7.7pt;margin-top:13.35pt;width:486.1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" fillcolor="#cdddac [1622]" strokecolor="#94b64e [3046]">
                <v:fill color2="#f0f4e6 [502]" rotate="t" angle="180" colors="0 #dafda7;22938f #e4fdc2;1 #f5ffe6" focus="100%" type="gradient"/>
                <v:shadow on="t" color="black" opacity="24903f" origin=",.5" offset="0,.55556mm"/>
                <v:textbox style="mso-fit-shape-to-text:t">
                  <w:txbxContent>
                    <w:p w14:paraId="3E6D2648" w14:textId="77777777" w:rsidR="00985032" w:rsidRPr="00F51753" w:rsidRDefault="00985032" w:rsidP="00F51753">
                      <w:pPr>
                        <w:pStyle w:val="textproiect0"/>
                      </w:pPr>
                      <w:r w:rsidRPr="00F51753">
                        <w:rPr>
                          <w:rFonts w:eastAsiaTheme="minorEastAsia"/>
                        </w:rPr>
                        <w:t xml:space="preserve">Sunt lucrări de îngrijire </w:t>
                      </w:r>
                      <w:proofErr w:type="spellStart"/>
                      <w:r w:rsidRPr="00F51753">
                        <w:rPr>
                          <w:rFonts w:eastAsiaTheme="minorEastAsia"/>
                        </w:rPr>
                        <w:t>şi</w:t>
                      </w:r>
                      <w:proofErr w:type="spellEnd"/>
                      <w:r w:rsidRPr="00F51753">
                        <w:rPr>
                          <w:rFonts w:eastAsiaTheme="minorEastAsia"/>
                        </w:rPr>
                        <w:t xml:space="preserve"> conducere a </w:t>
                      </w:r>
                      <w:proofErr w:type="spellStart"/>
                      <w:r w:rsidRPr="00F51753">
                        <w:rPr>
                          <w:rFonts w:eastAsiaTheme="minorEastAsia"/>
                        </w:rPr>
                        <w:t>arboretelor</w:t>
                      </w:r>
                      <w:proofErr w:type="spellEnd"/>
                      <w:r w:rsidRPr="00F51753">
                        <w:rPr>
                          <w:rFonts w:eastAsiaTheme="minorEastAsia"/>
                        </w:rPr>
                        <w:t xml:space="preserve"> de la instalarea lor până la închiderea st</w:t>
                      </w:r>
                      <w:r>
                        <w:rPr>
                          <w:rFonts w:eastAsiaTheme="minorEastAsia"/>
                        </w:rPr>
                        <w:t>ă</w:t>
                      </w:r>
                      <w:r w:rsidRPr="00F51753">
                        <w:rPr>
                          <w:rFonts w:eastAsiaTheme="minorEastAsia"/>
                        </w:rPr>
                        <w:t>rii de masiv.</w:t>
                      </w:r>
                    </w:p>
                  </w:txbxContent>
                </v:textbox>
              </v:shape>
            </w:pict>
          </mc:Fallback>
        </mc:AlternateContent>
      </w:r>
    </w:p>
    <w:p w14:paraId="5D022674" w14:textId="77777777" w:rsidR="006E68A0" w:rsidRPr="003C7F5A" w:rsidRDefault="006E68A0" w:rsidP="006E68A0">
      <w:pPr>
        <w:spacing w:line="360" w:lineRule="auto"/>
        <w:ind w:left="360" w:hanging="360"/>
        <w:jc w:val="both"/>
        <w:rPr>
          <w:color w:val="000000" w:themeColor="text1"/>
        </w:rPr>
      </w:pPr>
    </w:p>
    <w:p w14:paraId="368A1DE9" w14:textId="77777777" w:rsidR="006E68A0" w:rsidRPr="003C7F5A" w:rsidRDefault="006E68A0" w:rsidP="006E68A0">
      <w:pPr>
        <w:spacing w:line="360" w:lineRule="auto"/>
        <w:ind w:left="360" w:hanging="360"/>
        <w:jc w:val="both"/>
        <w:rPr>
          <w:color w:val="000000" w:themeColor="text1"/>
        </w:rPr>
      </w:pPr>
    </w:p>
    <w:p w14:paraId="6BAA5174" w14:textId="77777777" w:rsidR="001447A4" w:rsidRPr="003C7F5A" w:rsidRDefault="001447A4" w:rsidP="001447A4">
      <w:pPr>
        <w:pStyle w:val="textproiect0"/>
        <w:rPr>
          <w:color w:val="000000" w:themeColor="text1"/>
        </w:rPr>
      </w:pPr>
      <w:r w:rsidRPr="003C7F5A">
        <w:rPr>
          <w:color w:val="000000" w:themeColor="text1"/>
        </w:rPr>
        <w:t>Prin planul lucrărilor de regenerare şi împăduriri s-a urmărit introducerea imediată în producţie a terenurilor destinate împăduriri, a terenurilor goale rezultate în urma tăierilor de produse principale sau a terenurilor incomplet regenerate pe cale naturală.</w:t>
      </w:r>
    </w:p>
    <w:p w14:paraId="0003B8DE" w14:textId="77777777" w:rsidR="005B1DDE" w:rsidRDefault="001447A4" w:rsidP="005B1DDE">
      <w:pPr>
        <w:pStyle w:val="textproiect0"/>
        <w:rPr>
          <w:color w:val="000000" w:themeColor="text1"/>
        </w:rPr>
      </w:pPr>
      <w:r w:rsidRPr="003C7F5A">
        <w:rPr>
          <w:color w:val="000000" w:themeColor="text1"/>
        </w:rPr>
        <w:t>Planificarea prin amenajament a lucrărilor de ajutorare a regenerărilor naturale şi de împădurire constituie un cadru  general, care în fiecare an se va reanaliza şi adopta noilor situaţii din teren, organul executor având sarcina să întocmească anual documentaţiile tehnico-economice de cultură şi refacere a pădurilor.</w:t>
      </w:r>
    </w:p>
    <w:p w14:paraId="29D7DB84" w14:textId="77777777" w:rsidR="00CE3F42" w:rsidRPr="005B1DDE" w:rsidRDefault="00670E68" w:rsidP="00670E68">
      <w:pPr>
        <w:overflowPunct/>
        <w:autoSpaceDE/>
        <w:autoSpaceDN/>
        <w:adjustRightInd/>
        <w:textAlignment w:val="auto"/>
        <w:rPr>
          <w:color w:val="000000" w:themeColor="text1"/>
        </w:rPr>
      </w:pPr>
      <w:r>
        <w:rPr>
          <w:color w:val="000000" w:themeColor="text1"/>
        </w:rPr>
        <w:br w:type="page"/>
      </w:r>
    </w:p>
    <w:p w14:paraId="590D19A4" w14:textId="6C5804D3" w:rsidR="00422BD1" w:rsidRDefault="005B1DDE" w:rsidP="00422BD1">
      <w:pPr>
        <w:pStyle w:val="Legend"/>
        <w:rPr>
          <w:lang w:val="it-IT"/>
        </w:rPr>
      </w:pPr>
      <w:r>
        <w:lastRenderedPageBreak/>
        <w:t xml:space="preserve">          </w:t>
      </w:r>
      <w:bookmarkStart w:id="35" w:name="_Toc464041630"/>
      <w:r w:rsidR="00422BD1" w:rsidRPr="00C2613A">
        <w:t xml:space="preserve">Tabel </w:t>
      </w:r>
      <w:r w:rsidR="00422BD1" w:rsidRPr="00C2613A">
        <w:fldChar w:fldCharType="begin"/>
      </w:r>
      <w:r w:rsidR="00422BD1" w:rsidRPr="00C2613A">
        <w:instrText xml:space="preserve"> SEQ Tabel \* ARABIC </w:instrText>
      </w:r>
      <w:r w:rsidR="00422BD1" w:rsidRPr="00C2613A">
        <w:fldChar w:fldCharType="separate"/>
      </w:r>
      <w:r w:rsidR="004C6BFE">
        <w:rPr>
          <w:noProof/>
        </w:rPr>
        <w:t>12</w:t>
      </w:r>
      <w:r w:rsidR="00422BD1" w:rsidRPr="00C2613A">
        <w:fldChar w:fldCharType="end"/>
      </w:r>
      <w:r w:rsidR="00422BD1" w:rsidRPr="00C2613A">
        <w:t>: Categorii de lucrări privind ajutorarea regerărilor naturale şi de  împăduriri</w:t>
      </w:r>
      <w:bookmarkEnd w:id="35"/>
      <w:r w:rsidR="00422BD1" w:rsidRPr="00C2613A">
        <w:rPr>
          <w:lang w:val="it-IT"/>
        </w:rPr>
        <w:t xml:space="preserve"> </w:t>
      </w:r>
    </w:p>
    <w:p w14:paraId="669D8334" w14:textId="77777777" w:rsidR="00670E68" w:rsidRPr="00670E68" w:rsidRDefault="00670E68" w:rsidP="00670E68">
      <w:pPr>
        <w:rPr>
          <w:lang w:val="it-IT"/>
        </w:rPr>
      </w:pPr>
    </w:p>
    <w:tbl>
      <w:tblPr>
        <w:tblW w:w="9406" w:type="dxa"/>
        <w:jc w:val="center"/>
        <w:tblLook w:val="04A0" w:firstRow="1" w:lastRow="0" w:firstColumn="1" w:lastColumn="0" w:noHBand="0" w:noVBand="1"/>
      </w:tblPr>
      <w:tblGrid>
        <w:gridCol w:w="5161"/>
        <w:gridCol w:w="9"/>
        <w:gridCol w:w="1098"/>
        <w:gridCol w:w="802"/>
        <w:gridCol w:w="12"/>
        <w:gridCol w:w="772"/>
        <w:gridCol w:w="18"/>
        <w:gridCol w:w="802"/>
        <w:gridCol w:w="12"/>
        <w:gridCol w:w="720"/>
      </w:tblGrid>
      <w:tr w:rsidR="00670E68" w:rsidRPr="00670E68" w14:paraId="55378253" w14:textId="77777777" w:rsidTr="00FB6216">
        <w:trPr>
          <w:trHeight w:val="461"/>
          <w:tblHeader/>
          <w:jc w:val="center"/>
        </w:trPr>
        <w:tc>
          <w:tcPr>
            <w:tcW w:w="5170" w:type="dxa"/>
            <w:gridSpan w:val="2"/>
            <w:vMerge w:val="restart"/>
            <w:tcBorders>
              <w:top w:val="single" w:sz="12" w:space="0" w:color="auto"/>
              <w:left w:val="single" w:sz="12" w:space="0" w:color="auto"/>
              <w:right w:val="single" w:sz="4" w:space="0" w:color="auto"/>
            </w:tcBorders>
            <w:shd w:val="clear" w:color="auto" w:fill="EAF1DD" w:themeFill="accent3" w:themeFillTint="33"/>
            <w:vAlign w:val="center"/>
          </w:tcPr>
          <w:p w14:paraId="43BF4326" w14:textId="77777777" w:rsidR="00670E68" w:rsidRPr="00670E68" w:rsidRDefault="00670E68" w:rsidP="00670E68">
            <w:pPr>
              <w:overflowPunct/>
              <w:autoSpaceDE/>
              <w:autoSpaceDN/>
              <w:adjustRightInd/>
              <w:jc w:val="center"/>
              <w:textAlignment w:val="auto"/>
              <w:rPr>
                <w:b/>
                <w:sz w:val="20"/>
                <w:szCs w:val="24"/>
                <w:lang w:val="en-US" w:bidi="en-US"/>
              </w:rPr>
            </w:pPr>
            <w:r w:rsidRPr="00670E68">
              <w:rPr>
                <w:b/>
                <w:sz w:val="20"/>
                <w:szCs w:val="24"/>
                <w:lang w:val="en-US" w:bidi="en-US"/>
              </w:rPr>
              <w:t xml:space="preserve">CATEGORIA DE LUCRĂRI </w:t>
            </w:r>
          </w:p>
        </w:tc>
        <w:tc>
          <w:tcPr>
            <w:tcW w:w="1098" w:type="dxa"/>
            <w:vMerge w:val="restart"/>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hideMark/>
          </w:tcPr>
          <w:p w14:paraId="1B7FD9CE" w14:textId="77777777" w:rsidR="00670E68" w:rsidRPr="00670E68" w:rsidRDefault="00670E68" w:rsidP="00670E68">
            <w:pPr>
              <w:overflowPunct/>
              <w:autoSpaceDE/>
              <w:autoSpaceDN/>
              <w:adjustRightInd/>
              <w:jc w:val="center"/>
              <w:textAlignment w:val="auto"/>
              <w:rPr>
                <w:b/>
                <w:sz w:val="20"/>
                <w:szCs w:val="24"/>
                <w:lang w:val="en-US" w:bidi="en-US"/>
              </w:rPr>
            </w:pPr>
            <w:r w:rsidRPr="00670E68">
              <w:rPr>
                <w:b/>
                <w:sz w:val="20"/>
                <w:szCs w:val="24"/>
                <w:lang w:val="en-US" w:bidi="en-US"/>
              </w:rPr>
              <w:t>Suprafaţa efectivă (ha)</w:t>
            </w:r>
          </w:p>
        </w:tc>
        <w:tc>
          <w:tcPr>
            <w:tcW w:w="3138" w:type="dxa"/>
            <w:gridSpan w:val="7"/>
            <w:tcBorders>
              <w:top w:val="single" w:sz="12" w:space="0" w:color="auto"/>
              <w:left w:val="nil"/>
              <w:bottom w:val="single" w:sz="4" w:space="0" w:color="auto"/>
              <w:right w:val="single" w:sz="12" w:space="0" w:color="auto"/>
            </w:tcBorders>
            <w:shd w:val="clear" w:color="auto" w:fill="EAF1DD" w:themeFill="accent3" w:themeFillTint="33"/>
            <w:vAlign w:val="center"/>
            <w:hideMark/>
          </w:tcPr>
          <w:p w14:paraId="12D374E0" w14:textId="77777777" w:rsidR="00670E68" w:rsidRPr="00670E68" w:rsidRDefault="00670E68" w:rsidP="00670E68">
            <w:pPr>
              <w:overflowPunct/>
              <w:autoSpaceDE/>
              <w:autoSpaceDN/>
              <w:adjustRightInd/>
              <w:jc w:val="center"/>
              <w:textAlignment w:val="auto"/>
              <w:rPr>
                <w:b/>
                <w:sz w:val="20"/>
                <w:szCs w:val="24"/>
                <w:lang w:val="en-US" w:bidi="en-US"/>
              </w:rPr>
            </w:pPr>
            <w:r w:rsidRPr="00670E68">
              <w:rPr>
                <w:b/>
                <w:sz w:val="20"/>
                <w:szCs w:val="24"/>
                <w:lang w:val="en-US" w:bidi="en-US"/>
              </w:rPr>
              <w:t>Suprafaţa efectivă pe specii</w:t>
            </w:r>
          </w:p>
        </w:tc>
      </w:tr>
      <w:tr w:rsidR="00670E68" w:rsidRPr="00670E68" w14:paraId="78A8B724" w14:textId="77777777" w:rsidTr="00FB6216">
        <w:trPr>
          <w:trHeight w:val="434"/>
          <w:tblHeader/>
          <w:jc w:val="center"/>
        </w:trPr>
        <w:tc>
          <w:tcPr>
            <w:tcW w:w="5170" w:type="dxa"/>
            <w:gridSpan w:val="2"/>
            <w:vMerge/>
            <w:tcBorders>
              <w:left w:val="single" w:sz="12" w:space="0" w:color="auto"/>
              <w:bottom w:val="single" w:sz="4" w:space="0" w:color="auto"/>
              <w:right w:val="single" w:sz="4" w:space="0" w:color="auto"/>
            </w:tcBorders>
            <w:shd w:val="clear" w:color="auto" w:fill="EAF1DD" w:themeFill="accent3" w:themeFillTint="33"/>
            <w:vAlign w:val="center"/>
          </w:tcPr>
          <w:p w14:paraId="4D8F98E5" w14:textId="77777777" w:rsidR="00670E68" w:rsidRPr="00670E68" w:rsidRDefault="00670E68" w:rsidP="00670E68">
            <w:pPr>
              <w:overflowPunct/>
              <w:autoSpaceDE/>
              <w:autoSpaceDN/>
              <w:adjustRightInd/>
              <w:jc w:val="center"/>
              <w:textAlignment w:val="auto"/>
              <w:rPr>
                <w:b/>
                <w:sz w:val="20"/>
                <w:szCs w:val="24"/>
                <w:lang w:val="en-US" w:bidi="en-US"/>
              </w:rPr>
            </w:pPr>
          </w:p>
        </w:tc>
        <w:tc>
          <w:tcPr>
            <w:tcW w:w="1098" w:type="dxa"/>
            <w:vMerge/>
            <w:tcBorders>
              <w:top w:val="single" w:sz="8" w:space="0" w:color="auto"/>
              <w:left w:val="single" w:sz="4" w:space="0" w:color="auto"/>
              <w:bottom w:val="single" w:sz="4" w:space="0" w:color="auto"/>
              <w:right w:val="single" w:sz="4" w:space="0" w:color="auto"/>
            </w:tcBorders>
            <w:shd w:val="clear" w:color="auto" w:fill="EAF1DD" w:themeFill="accent3" w:themeFillTint="33"/>
            <w:vAlign w:val="center"/>
            <w:hideMark/>
          </w:tcPr>
          <w:p w14:paraId="18E974DE" w14:textId="77777777" w:rsidR="00670E68" w:rsidRPr="00670E68" w:rsidRDefault="00670E68" w:rsidP="00670E68">
            <w:pPr>
              <w:overflowPunct/>
              <w:autoSpaceDE/>
              <w:autoSpaceDN/>
              <w:adjustRightInd/>
              <w:jc w:val="center"/>
              <w:textAlignment w:val="auto"/>
              <w:rPr>
                <w:b/>
                <w:sz w:val="20"/>
                <w:szCs w:val="24"/>
                <w:lang w:val="en-US" w:bidi="en-US"/>
              </w:rPr>
            </w:pPr>
          </w:p>
        </w:tc>
        <w:tc>
          <w:tcPr>
            <w:tcW w:w="814" w:type="dxa"/>
            <w:gridSpan w:val="2"/>
            <w:tcBorders>
              <w:top w:val="nil"/>
              <w:left w:val="nil"/>
              <w:bottom w:val="single" w:sz="4" w:space="0" w:color="auto"/>
              <w:right w:val="single" w:sz="8" w:space="0" w:color="auto"/>
            </w:tcBorders>
            <w:shd w:val="clear" w:color="auto" w:fill="EAF1DD" w:themeFill="accent3" w:themeFillTint="33"/>
            <w:vAlign w:val="center"/>
            <w:hideMark/>
          </w:tcPr>
          <w:p w14:paraId="4F351CCC" w14:textId="77777777" w:rsidR="00670E68" w:rsidRPr="00670E68" w:rsidRDefault="00670E68" w:rsidP="00670E68">
            <w:pPr>
              <w:overflowPunct/>
              <w:autoSpaceDE/>
              <w:autoSpaceDN/>
              <w:adjustRightInd/>
              <w:jc w:val="center"/>
              <w:textAlignment w:val="auto"/>
              <w:rPr>
                <w:b/>
                <w:sz w:val="20"/>
                <w:szCs w:val="24"/>
                <w:lang w:val="en-US" w:bidi="en-US"/>
              </w:rPr>
            </w:pPr>
            <w:r w:rsidRPr="00670E68">
              <w:rPr>
                <w:b/>
                <w:sz w:val="20"/>
                <w:szCs w:val="24"/>
                <w:lang w:val="en-US" w:bidi="en-US"/>
              </w:rPr>
              <w:t>FA</w:t>
            </w:r>
          </w:p>
        </w:tc>
        <w:tc>
          <w:tcPr>
            <w:tcW w:w="772" w:type="dxa"/>
            <w:tcBorders>
              <w:top w:val="nil"/>
              <w:left w:val="single" w:sz="8" w:space="0" w:color="auto"/>
              <w:bottom w:val="single" w:sz="4" w:space="0" w:color="auto"/>
              <w:right w:val="single" w:sz="4" w:space="0" w:color="auto"/>
            </w:tcBorders>
            <w:shd w:val="clear" w:color="auto" w:fill="EAF1DD" w:themeFill="accent3" w:themeFillTint="33"/>
            <w:vAlign w:val="center"/>
          </w:tcPr>
          <w:p w14:paraId="439EA822" w14:textId="77777777" w:rsidR="00670E68" w:rsidRPr="00670E68" w:rsidRDefault="00670E68" w:rsidP="00670E68">
            <w:pPr>
              <w:overflowPunct/>
              <w:autoSpaceDE/>
              <w:autoSpaceDN/>
              <w:adjustRightInd/>
              <w:jc w:val="center"/>
              <w:textAlignment w:val="auto"/>
              <w:rPr>
                <w:b/>
                <w:sz w:val="20"/>
                <w:szCs w:val="24"/>
                <w:lang w:val="en-US" w:bidi="en-US"/>
              </w:rPr>
            </w:pPr>
            <w:r w:rsidRPr="00670E68">
              <w:rPr>
                <w:b/>
                <w:sz w:val="20"/>
                <w:szCs w:val="24"/>
                <w:lang w:val="en-US" w:bidi="en-US"/>
              </w:rPr>
              <w:t>BR</w:t>
            </w:r>
          </w:p>
        </w:tc>
        <w:tc>
          <w:tcPr>
            <w:tcW w:w="832" w:type="dxa"/>
            <w:gridSpan w:val="3"/>
            <w:tcBorders>
              <w:top w:val="nil"/>
              <w:left w:val="nil"/>
              <w:bottom w:val="single" w:sz="4" w:space="0" w:color="auto"/>
              <w:right w:val="single" w:sz="4" w:space="0" w:color="auto"/>
            </w:tcBorders>
            <w:shd w:val="clear" w:color="auto" w:fill="EAF1DD" w:themeFill="accent3" w:themeFillTint="33"/>
            <w:vAlign w:val="center"/>
            <w:hideMark/>
          </w:tcPr>
          <w:p w14:paraId="38A4FB04" w14:textId="77777777" w:rsidR="00670E68" w:rsidRPr="00670E68" w:rsidRDefault="00670E68" w:rsidP="00670E68">
            <w:pPr>
              <w:overflowPunct/>
              <w:autoSpaceDE/>
              <w:autoSpaceDN/>
              <w:adjustRightInd/>
              <w:jc w:val="center"/>
              <w:textAlignment w:val="auto"/>
              <w:rPr>
                <w:b/>
                <w:sz w:val="20"/>
                <w:szCs w:val="24"/>
                <w:lang w:val="en-US" w:bidi="en-US"/>
              </w:rPr>
            </w:pPr>
            <w:r w:rsidRPr="00670E68">
              <w:rPr>
                <w:b/>
                <w:sz w:val="20"/>
                <w:szCs w:val="24"/>
                <w:lang w:val="en-US" w:bidi="en-US"/>
              </w:rPr>
              <w:t>DR</w:t>
            </w:r>
          </w:p>
        </w:tc>
        <w:tc>
          <w:tcPr>
            <w:tcW w:w="720" w:type="dxa"/>
            <w:tcBorders>
              <w:top w:val="nil"/>
              <w:left w:val="nil"/>
              <w:bottom w:val="single" w:sz="4" w:space="0" w:color="auto"/>
              <w:right w:val="single" w:sz="12" w:space="0" w:color="auto"/>
            </w:tcBorders>
            <w:shd w:val="clear" w:color="auto" w:fill="EAF1DD" w:themeFill="accent3" w:themeFillTint="33"/>
            <w:vAlign w:val="center"/>
            <w:hideMark/>
          </w:tcPr>
          <w:p w14:paraId="2C3E9A0D" w14:textId="77777777" w:rsidR="00670E68" w:rsidRPr="00670E68" w:rsidRDefault="00670E68" w:rsidP="00670E68">
            <w:pPr>
              <w:overflowPunct/>
              <w:autoSpaceDE/>
              <w:autoSpaceDN/>
              <w:adjustRightInd/>
              <w:jc w:val="center"/>
              <w:textAlignment w:val="auto"/>
              <w:rPr>
                <w:b/>
                <w:sz w:val="20"/>
                <w:szCs w:val="24"/>
                <w:lang w:val="en-US" w:bidi="en-US"/>
              </w:rPr>
            </w:pPr>
            <w:r w:rsidRPr="00670E68">
              <w:rPr>
                <w:b/>
                <w:sz w:val="20"/>
                <w:szCs w:val="24"/>
                <w:lang w:val="en-US" w:bidi="en-US"/>
              </w:rPr>
              <w:t>DT</w:t>
            </w:r>
          </w:p>
        </w:tc>
      </w:tr>
      <w:tr w:rsidR="00670E68" w:rsidRPr="00670E68" w14:paraId="7F3788D5" w14:textId="77777777" w:rsidTr="00FB6216">
        <w:trPr>
          <w:trHeight w:val="256"/>
          <w:jc w:val="center"/>
        </w:trPr>
        <w:tc>
          <w:tcPr>
            <w:tcW w:w="9406" w:type="dxa"/>
            <w:gridSpan w:val="10"/>
            <w:tcBorders>
              <w:top w:val="single" w:sz="4" w:space="0" w:color="auto"/>
              <w:left w:val="single" w:sz="12" w:space="0" w:color="auto"/>
              <w:bottom w:val="single" w:sz="4" w:space="0" w:color="auto"/>
              <w:right w:val="single" w:sz="12" w:space="0" w:color="auto"/>
            </w:tcBorders>
            <w:shd w:val="clear" w:color="auto" w:fill="auto"/>
            <w:vAlign w:val="bottom"/>
            <w:hideMark/>
          </w:tcPr>
          <w:p w14:paraId="7B86D8C9"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RECAPITULAŢIE</w:t>
            </w:r>
          </w:p>
        </w:tc>
      </w:tr>
      <w:tr w:rsidR="00670E68" w:rsidRPr="00670E68" w14:paraId="7ED9D290" w14:textId="77777777" w:rsidTr="00FB6216">
        <w:trPr>
          <w:trHeight w:val="271"/>
          <w:jc w:val="center"/>
        </w:trPr>
        <w:tc>
          <w:tcPr>
            <w:tcW w:w="9406" w:type="dxa"/>
            <w:gridSpan w:val="10"/>
            <w:tcBorders>
              <w:top w:val="single" w:sz="4" w:space="0" w:color="auto"/>
              <w:left w:val="single" w:sz="12" w:space="0" w:color="auto"/>
              <w:bottom w:val="single" w:sz="4" w:space="0" w:color="auto"/>
              <w:right w:val="single" w:sz="12" w:space="0" w:color="auto"/>
            </w:tcBorders>
            <w:shd w:val="clear" w:color="auto" w:fill="auto"/>
            <w:vAlign w:val="bottom"/>
            <w:hideMark/>
          </w:tcPr>
          <w:p w14:paraId="1089504A" w14:textId="77777777" w:rsidR="00670E68" w:rsidRPr="00670E68" w:rsidRDefault="00670E68" w:rsidP="00670E68">
            <w:pPr>
              <w:overflowPunct/>
              <w:autoSpaceDE/>
              <w:autoSpaceDN/>
              <w:adjustRightInd/>
              <w:jc w:val="center"/>
              <w:textAlignment w:val="auto"/>
              <w:rPr>
                <w:b/>
                <w:bCs/>
                <w:i/>
                <w:iCs/>
                <w:sz w:val="20"/>
                <w:szCs w:val="24"/>
                <w:lang w:val="en-US" w:bidi="en-US"/>
              </w:rPr>
            </w:pPr>
            <w:r w:rsidRPr="00670E68">
              <w:rPr>
                <w:b/>
                <w:bCs/>
                <w:i/>
                <w:iCs/>
                <w:sz w:val="20"/>
                <w:szCs w:val="24"/>
                <w:lang w:val="en-US" w:bidi="en-US"/>
              </w:rPr>
              <w:t>A. LUCRĂRI PENTRU ASIGURAREA REGENERĂRII NATURALE</w:t>
            </w:r>
          </w:p>
        </w:tc>
      </w:tr>
      <w:tr w:rsidR="00670E68" w:rsidRPr="00670E68" w14:paraId="66E62AA7" w14:textId="77777777" w:rsidTr="00FB6216">
        <w:trPr>
          <w:trHeight w:val="271"/>
          <w:jc w:val="center"/>
        </w:trPr>
        <w:tc>
          <w:tcPr>
            <w:tcW w:w="5161" w:type="dxa"/>
            <w:tcBorders>
              <w:top w:val="single" w:sz="4" w:space="0" w:color="auto"/>
              <w:left w:val="single" w:sz="12" w:space="0" w:color="auto"/>
              <w:bottom w:val="single" w:sz="4" w:space="0" w:color="auto"/>
              <w:right w:val="single" w:sz="4" w:space="0" w:color="000000"/>
            </w:tcBorders>
            <w:shd w:val="clear" w:color="auto" w:fill="auto"/>
            <w:vAlign w:val="bottom"/>
            <w:hideMark/>
          </w:tcPr>
          <w:p w14:paraId="056FDA8C" w14:textId="77777777" w:rsidR="00670E68" w:rsidRPr="00670E68" w:rsidRDefault="00670E68" w:rsidP="00670E68">
            <w:pPr>
              <w:overflowPunct/>
              <w:autoSpaceDE/>
              <w:autoSpaceDN/>
              <w:adjustRightInd/>
              <w:textAlignment w:val="auto"/>
              <w:rPr>
                <w:sz w:val="20"/>
                <w:szCs w:val="24"/>
                <w:lang w:val="en-US" w:bidi="en-US"/>
              </w:rPr>
            </w:pPr>
            <w:r w:rsidRPr="00670E68">
              <w:rPr>
                <w:sz w:val="20"/>
                <w:szCs w:val="24"/>
                <w:lang w:val="en-US" w:bidi="en-US"/>
              </w:rPr>
              <w:t>A.1.4. Mobilizarea solului</w:t>
            </w:r>
          </w:p>
        </w:tc>
        <w:tc>
          <w:tcPr>
            <w:tcW w:w="1107" w:type="dxa"/>
            <w:gridSpan w:val="2"/>
            <w:tcBorders>
              <w:top w:val="nil"/>
              <w:left w:val="nil"/>
              <w:bottom w:val="single" w:sz="4" w:space="0" w:color="auto"/>
              <w:right w:val="single" w:sz="4" w:space="0" w:color="auto"/>
            </w:tcBorders>
            <w:shd w:val="clear" w:color="auto" w:fill="auto"/>
            <w:vAlign w:val="bottom"/>
            <w:hideMark/>
          </w:tcPr>
          <w:p w14:paraId="2F1FE6A1"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16.16</w:t>
            </w:r>
          </w:p>
        </w:tc>
        <w:tc>
          <w:tcPr>
            <w:tcW w:w="802" w:type="dxa"/>
            <w:tcBorders>
              <w:top w:val="nil"/>
              <w:left w:val="nil"/>
              <w:bottom w:val="single" w:sz="4" w:space="0" w:color="auto"/>
              <w:right w:val="single" w:sz="4" w:space="0" w:color="auto"/>
            </w:tcBorders>
            <w:shd w:val="clear" w:color="auto" w:fill="auto"/>
            <w:vAlign w:val="bottom"/>
            <w:hideMark/>
          </w:tcPr>
          <w:p w14:paraId="75DF8A0C" w14:textId="77777777" w:rsidR="00670E68" w:rsidRPr="00670E68" w:rsidRDefault="00670E68" w:rsidP="00670E68">
            <w:pPr>
              <w:overflowPunct/>
              <w:autoSpaceDE/>
              <w:autoSpaceDN/>
              <w:adjustRightInd/>
              <w:jc w:val="center"/>
              <w:textAlignment w:val="auto"/>
              <w:rPr>
                <w:b/>
                <w:bCs/>
                <w:i/>
                <w:iCs/>
                <w:sz w:val="20"/>
                <w:szCs w:val="24"/>
                <w:lang w:val="en-US" w:bidi="en-US"/>
              </w:rPr>
            </w:pPr>
            <w:r w:rsidRPr="00670E68">
              <w:rPr>
                <w:b/>
                <w:bCs/>
                <w:i/>
                <w:iCs/>
                <w:sz w:val="20"/>
                <w:szCs w:val="24"/>
                <w:lang w:val="en-US" w:bidi="en-US"/>
              </w:rPr>
              <w:t> </w:t>
            </w:r>
          </w:p>
        </w:tc>
        <w:tc>
          <w:tcPr>
            <w:tcW w:w="802" w:type="dxa"/>
            <w:gridSpan w:val="3"/>
            <w:tcBorders>
              <w:top w:val="nil"/>
              <w:left w:val="nil"/>
              <w:bottom w:val="single" w:sz="4" w:space="0" w:color="auto"/>
              <w:right w:val="single" w:sz="4" w:space="0" w:color="auto"/>
            </w:tcBorders>
            <w:shd w:val="clear" w:color="auto" w:fill="auto"/>
            <w:vAlign w:val="bottom"/>
            <w:hideMark/>
          </w:tcPr>
          <w:p w14:paraId="1BBFED37" w14:textId="77777777" w:rsidR="00670E68" w:rsidRPr="00670E68" w:rsidRDefault="00670E68" w:rsidP="00670E68">
            <w:pPr>
              <w:overflowPunct/>
              <w:autoSpaceDE/>
              <w:autoSpaceDN/>
              <w:adjustRightInd/>
              <w:jc w:val="center"/>
              <w:textAlignment w:val="auto"/>
              <w:rPr>
                <w:b/>
                <w:bCs/>
                <w:i/>
                <w:iCs/>
                <w:sz w:val="20"/>
                <w:szCs w:val="24"/>
                <w:lang w:val="en-US" w:bidi="en-US"/>
              </w:rPr>
            </w:pPr>
            <w:r w:rsidRPr="00670E68">
              <w:rPr>
                <w:b/>
                <w:bCs/>
                <w:i/>
                <w:iCs/>
                <w:sz w:val="20"/>
                <w:szCs w:val="24"/>
                <w:lang w:val="en-US" w:bidi="en-US"/>
              </w:rPr>
              <w:t> </w:t>
            </w:r>
          </w:p>
        </w:tc>
        <w:tc>
          <w:tcPr>
            <w:tcW w:w="802" w:type="dxa"/>
            <w:tcBorders>
              <w:top w:val="nil"/>
              <w:left w:val="nil"/>
              <w:bottom w:val="single" w:sz="4" w:space="0" w:color="auto"/>
              <w:right w:val="single" w:sz="4" w:space="0" w:color="auto"/>
            </w:tcBorders>
            <w:shd w:val="clear" w:color="auto" w:fill="auto"/>
            <w:vAlign w:val="bottom"/>
            <w:hideMark/>
          </w:tcPr>
          <w:p w14:paraId="2CFC1E63" w14:textId="77777777" w:rsidR="00670E68" w:rsidRPr="00670E68" w:rsidRDefault="00670E68" w:rsidP="00670E68">
            <w:pPr>
              <w:overflowPunct/>
              <w:autoSpaceDE/>
              <w:autoSpaceDN/>
              <w:adjustRightInd/>
              <w:jc w:val="center"/>
              <w:textAlignment w:val="auto"/>
              <w:rPr>
                <w:b/>
                <w:bCs/>
                <w:i/>
                <w:iCs/>
                <w:sz w:val="20"/>
                <w:szCs w:val="24"/>
                <w:lang w:val="en-US" w:bidi="en-US"/>
              </w:rPr>
            </w:pPr>
            <w:r w:rsidRPr="00670E68">
              <w:rPr>
                <w:b/>
                <w:bCs/>
                <w:i/>
                <w:iCs/>
                <w:sz w:val="20"/>
                <w:szCs w:val="24"/>
                <w:lang w:val="en-US" w:bidi="en-US"/>
              </w:rPr>
              <w:t> </w:t>
            </w:r>
          </w:p>
        </w:tc>
        <w:tc>
          <w:tcPr>
            <w:tcW w:w="732" w:type="dxa"/>
            <w:gridSpan w:val="2"/>
            <w:tcBorders>
              <w:top w:val="nil"/>
              <w:left w:val="nil"/>
              <w:bottom w:val="single" w:sz="4" w:space="0" w:color="auto"/>
              <w:right w:val="single" w:sz="12" w:space="0" w:color="auto"/>
            </w:tcBorders>
            <w:shd w:val="clear" w:color="auto" w:fill="auto"/>
            <w:vAlign w:val="bottom"/>
            <w:hideMark/>
          </w:tcPr>
          <w:p w14:paraId="5F2699C6" w14:textId="77777777" w:rsidR="00670E68" w:rsidRPr="00670E68" w:rsidRDefault="00670E68" w:rsidP="00670E68">
            <w:pPr>
              <w:overflowPunct/>
              <w:autoSpaceDE/>
              <w:autoSpaceDN/>
              <w:adjustRightInd/>
              <w:jc w:val="center"/>
              <w:textAlignment w:val="auto"/>
              <w:rPr>
                <w:b/>
                <w:bCs/>
                <w:i/>
                <w:iCs/>
                <w:sz w:val="20"/>
                <w:szCs w:val="24"/>
                <w:lang w:val="en-US" w:bidi="en-US"/>
              </w:rPr>
            </w:pPr>
            <w:r w:rsidRPr="00670E68">
              <w:rPr>
                <w:b/>
                <w:bCs/>
                <w:i/>
                <w:iCs/>
                <w:sz w:val="20"/>
                <w:szCs w:val="24"/>
                <w:lang w:val="en-US" w:bidi="en-US"/>
              </w:rPr>
              <w:t> </w:t>
            </w:r>
          </w:p>
        </w:tc>
      </w:tr>
      <w:tr w:rsidR="00670E68" w:rsidRPr="00670E68" w14:paraId="658E5E43"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26FF2DD3" w14:textId="77777777" w:rsidR="00670E68" w:rsidRPr="00670E68" w:rsidRDefault="00670E68" w:rsidP="00670E68">
            <w:pPr>
              <w:overflowPunct/>
              <w:autoSpaceDE/>
              <w:autoSpaceDN/>
              <w:adjustRightInd/>
              <w:textAlignment w:val="auto"/>
              <w:rPr>
                <w:sz w:val="20"/>
                <w:szCs w:val="24"/>
                <w:lang w:val="en-US" w:bidi="en-US"/>
              </w:rPr>
            </w:pPr>
            <w:r w:rsidRPr="00670E68">
              <w:rPr>
                <w:sz w:val="20"/>
                <w:szCs w:val="24"/>
                <w:lang w:val="en-US" w:bidi="en-US"/>
              </w:rPr>
              <w:t>A.2.2. Descopleşirea seminţişurilor</w:t>
            </w:r>
          </w:p>
        </w:tc>
        <w:tc>
          <w:tcPr>
            <w:tcW w:w="1107" w:type="dxa"/>
            <w:gridSpan w:val="2"/>
            <w:tcBorders>
              <w:top w:val="nil"/>
              <w:left w:val="nil"/>
              <w:bottom w:val="single" w:sz="4" w:space="0" w:color="auto"/>
              <w:right w:val="single" w:sz="4" w:space="0" w:color="auto"/>
            </w:tcBorders>
            <w:shd w:val="clear" w:color="auto" w:fill="auto"/>
            <w:vAlign w:val="center"/>
            <w:hideMark/>
          </w:tcPr>
          <w:p w14:paraId="268DB35F"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22.62</w:t>
            </w:r>
          </w:p>
        </w:tc>
        <w:tc>
          <w:tcPr>
            <w:tcW w:w="802" w:type="dxa"/>
            <w:tcBorders>
              <w:top w:val="nil"/>
              <w:left w:val="nil"/>
              <w:bottom w:val="single" w:sz="4" w:space="0" w:color="auto"/>
              <w:right w:val="single" w:sz="4" w:space="0" w:color="auto"/>
            </w:tcBorders>
            <w:shd w:val="clear" w:color="auto" w:fill="auto"/>
            <w:vAlign w:val="center"/>
            <w:hideMark/>
          </w:tcPr>
          <w:p w14:paraId="25271470"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 </w:t>
            </w:r>
          </w:p>
        </w:tc>
        <w:tc>
          <w:tcPr>
            <w:tcW w:w="802" w:type="dxa"/>
            <w:gridSpan w:val="3"/>
            <w:tcBorders>
              <w:top w:val="nil"/>
              <w:left w:val="nil"/>
              <w:bottom w:val="single" w:sz="4" w:space="0" w:color="auto"/>
              <w:right w:val="single" w:sz="4" w:space="0" w:color="auto"/>
            </w:tcBorders>
            <w:shd w:val="clear" w:color="auto" w:fill="auto"/>
            <w:vAlign w:val="center"/>
            <w:hideMark/>
          </w:tcPr>
          <w:p w14:paraId="6747C6C1"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 </w:t>
            </w:r>
          </w:p>
        </w:tc>
        <w:tc>
          <w:tcPr>
            <w:tcW w:w="802" w:type="dxa"/>
            <w:tcBorders>
              <w:top w:val="nil"/>
              <w:left w:val="nil"/>
              <w:bottom w:val="single" w:sz="4" w:space="0" w:color="auto"/>
              <w:right w:val="single" w:sz="4" w:space="0" w:color="auto"/>
            </w:tcBorders>
            <w:shd w:val="clear" w:color="auto" w:fill="auto"/>
            <w:vAlign w:val="center"/>
            <w:hideMark/>
          </w:tcPr>
          <w:p w14:paraId="47A0D18D"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 </w:t>
            </w:r>
          </w:p>
        </w:tc>
        <w:tc>
          <w:tcPr>
            <w:tcW w:w="732" w:type="dxa"/>
            <w:gridSpan w:val="2"/>
            <w:tcBorders>
              <w:top w:val="nil"/>
              <w:left w:val="nil"/>
              <w:bottom w:val="single" w:sz="4" w:space="0" w:color="auto"/>
              <w:right w:val="single" w:sz="12" w:space="0" w:color="auto"/>
            </w:tcBorders>
            <w:shd w:val="clear" w:color="auto" w:fill="auto"/>
            <w:vAlign w:val="center"/>
            <w:hideMark/>
          </w:tcPr>
          <w:p w14:paraId="7F93D63A"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 </w:t>
            </w:r>
          </w:p>
        </w:tc>
      </w:tr>
      <w:tr w:rsidR="00670E68" w:rsidRPr="00670E68" w14:paraId="6D0F929A"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21C31F76"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TOTAL A</w:t>
            </w:r>
          </w:p>
        </w:tc>
        <w:tc>
          <w:tcPr>
            <w:tcW w:w="1107" w:type="dxa"/>
            <w:gridSpan w:val="2"/>
            <w:tcBorders>
              <w:top w:val="nil"/>
              <w:left w:val="nil"/>
              <w:bottom w:val="single" w:sz="4" w:space="0" w:color="auto"/>
              <w:right w:val="single" w:sz="4" w:space="0" w:color="auto"/>
            </w:tcBorders>
            <w:shd w:val="clear" w:color="auto" w:fill="auto"/>
            <w:vAlign w:val="center"/>
            <w:hideMark/>
          </w:tcPr>
          <w:p w14:paraId="559AB3A7"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38.78</w:t>
            </w:r>
          </w:p>
        </w:tc>
        <w:tc>
          <w:tcPr>
            <w:tcW w:w="802" w:type="dxa"/>
            <w:tcBorders>
              <w:top w:val="nil"/>
              <w:left w:val="nil"/>
              <w:bottom w:val="single" w:sz="4" w:space="0" w:color="auto"/>
              <w:right w:val="single" w:sz="4" w:space="0" w:color="auto"/>
            </w:tcBorders>
            <w:shd w:val="clear" w:color="auto" w:fill="auto"/>
            <w:vAlign w:val="center"/>
            <w:hideMark/>
          </w:tcPr>
          <w:p w14:paraId="2AEAF9F1"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 </w:t>
            </w:r>
          </w:p>
        </w:tc>
        <w:tc>
          <w:tcPr>
            <w:tcW w:w="802" w:type="dxa"/>
            <w:gridSpan w:val="3"/>
            <w:tcBorders>
              <w:top w:val="nil"/>
              <w:left w:val="nil"/>
              <w:bottom w:val="single" w:sz="4" w:space="0" w:color="auto"/>
              <w:right w:val="single" w:sz="4" w:space="0" w:color="auto"/>
            </w:tcBorders>
            <w:shd w:val="clear" w:color="auto" w:fill="auto"/>
            <w:vAlign w:val="center"/>
            <w:hideMark/>
          </w:tcPr>
          <w:p w14:paraId="13835816"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 </w:t>
            </w:r>
          </w:p>
        </w:tc>
        <w:tc>
          <w:tcPr>
            <w:tcW w:w="802" w:type="dxa"/>
            <w:tcBorders>
              <w:top w:val="nil"/>
              <w:left w:val="nil"/>
              <w:bottom w:val="single" w:sz="4" w:space="0" w:color="auto"/>
              <w:right w:val="single" w:sz="4" w:space="0" w:color="auto"/>
            </w:tcBorders>
            <w:shd w:val="clear" w:color="auto" w:fill="auto"/>
            <w:vAlign w:val="center"/>
            <w:hideMark/>
          </w:tcPr>
          <w:p w14:paraId="30D70D0C"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 </w:t>
            </w:r>
          </w:p>
        </w:tc>
        <w:tc>
          <w:tcPr>
            <w:tcW w:w="732" w:type="dxa"/>
            <w:gridSpan w:val="2"/>
            <w:tcBorders>
              <w:top w:val="nil"/>
              <w:left w:val="nil"/>
              <w:bottom w:val="single" w:sz="4" w:space="0" w:color="auto"/>
              <w:right w:val="single" w:sz="12" w:space="0" w:color="auto"/>
            </w:tcBorders>
            <w:shd w:val="clear" w:color="auto" w:fill="auto"/>
            <w:vAlign w:val="center"/>
            <w:hideMark/>
          </w:tcPr>
          <w:p w14:paraId="451C6305"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 </w:t>
            </w:r>
          </w:p>
        </w:tc>
      </w:tr>
      <w:tr w:rsidR="00670E68" w:rsidRPr="00670E68" w14:paraId="5D57E9F0" w14:textId="77777777" w:rsidTr="00FB6216">
        <w:trPr>
          <w:trHeight w:val="271"/>
          <w:jc w:val="center"/>
        </w:trPr>
        <w:tc>
          <w:tcPr>
            <w:tcW w:w="9406" w:type="dxa"/>
            <w:gridSpan w:val="10"/>
            <w:tcBorders>
              <w:top w:val="single" w:sz="4" w:space="0" w:color="auto"/>
              <w:left w:val="single" w:sz="12" w:space="0" w:color="auto"/>
              <w:bottom w:val="single" w:sz="4" w:space="0" w:color="auto"/>
              <w:right w:val="single" w:sz="12" w:space="0" w:color="auto"/>
            </w:tcBorders>
            <w:shd w:val="clear" w:color="auto" w:fill="auto"/>
            <w:vAlign w:val="bottom"/>
            <w:hideMark/>
          </w:tcPr>
          <w:p w14:paraId="09780B58" w14:textId="77777777" w:rsidR="00670E68" w:rsidRPr="00670E68" w:rsidRDefault="00670E68" w:rsidP="00670E68">
            <w:pPr>
              <w:overflowPunct/>
              <w:autoSpaceDE/>
              <w:autoSpaceDN/>
              <w:adjustRightInd/>
              <w:jc w:val="center"/>
              <w:textAlignment w:val="auto"/>
              <w:rPr>
                <w:b/>
                <w:bCs/>
                <w:i/>
                <w:iCs/>
                <w:sz w:val="20"/>
                <w:szCs w:val="24"/>
                <w:lang w:val="en-US" w:bidi="en-US"/>
              </w:rPr>
            </w:pPr>
            <w:r w:rsidRPr="00670E68">
              <w:rPr>
                <w:b/>
                <w:bCs/>
                <w:i/>
                <w:iCs/>
                <w:sz w:val="20"/>
                <w:szCs w:val="24"/>
                <w:lang w:val="en-US" w:bidi="en-US"/>
              </w:rPr>
              <w:t>B. LUCRĂRI DE REGENERARE</w:t>
            </w:r>
          </w:p>
        </w:tc>
      </w:tr>
      <w:tr w:rsidR="00670E68" w:rsidRPr="00670E68" w14:paraId="6E2C3AE2"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10B67428" w14:textId="77777777" w:rsidR="00670E68" w:rsidRPr="00670E68" w:rsidRDefault="00670E68" w:rsidP="00670E68">
            <w:pPr>
              <w:overflowPunct/>
              <w:autoSpaceDE/>
              <w:autoSpaceDN/>
              <w:adjustRightInd/>
              <w:textAlignment w:val="auto"/>
              <w:rPr>
                <w:sz w:val="20"/>
                <w:szCs w:val="24"/>
                <w:lang w:val="en-US" w:bidi="en-US"/>
              </w:rPr>
            </w:pPr>
            <w:r w:rsidRPr="00670E68">
              <w:rPr>
                <w:sz w:val="20"/>
                <w:szCs w:val="24"/>
                <w:lang w:val="en-US" w:bidi="en-US"/>
              </w:rPr>
              <w:t>B.2.3. Împăduriri după tăieri progresive</w:t>
            </w:r>
          </w:p>
        </w:tc>
        <w:tc>
          <w:tcPr>
            <w:tcW w:w="1107" w:type="dxa"/>
            <w:gridSpan w:val="2"/>
            <w:tcBorders>
              <w:top w:val="nil"/>
              <w:left w:val="nil"/>
              <w:bottom w:val="single" w:sz="4" w:space="0" w:color="auto"/>
              <w:right w:val="single" w:sz="4" w:space="0" w:color="auto"/>
            </w:tcBorders>
            <w:shd w:val="clear" w:color="auto" w:fill="auto"/>
            <w:vAlign w:val="center"/>
            <w:hideMark/>
          </w:tcPr>
          <w:p w14:paraId="4292DF73"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2.40</w:t>
            </w:r>
          </w:p>
        </w:tc>
        <w:tc>
          <w:tcPr>
            <w:tcW w:w="802" w:type="dxa"/>
            <w:tcBorders>
              <w:top w:val="nil"/>
              <w:left w:val="nil"/>
              <w:bottom w:val="single" w:sz="4" w:space="0" w:color="auto"/>
              <w:right w:val="single" w:sz="4" w:space="0" w:color="auto"/>
            </w:tcBorders>
            <w:shd w:val="clear" w:color="auto" w:fill="auto"/>
            <w:vAlign w:val="center"/>
            <w:hideMark/>
          </w:tcPr>
          <w:p w14:paraId="17930C1B"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0.80</w:t>
            </w:r>
          </w:p>
        </w:tc>
        <w:tc>
          <w:tcPr>
            <w:tcW w:w="802" w:type="dxa"/>
            <w:gridSpan w:val="3"/>
            <w:tcBorders>
              <w:top w:val="nil"/>
              <w:left w:val="nil"/>
              <w:bottom w:val="single" w:sz="4" w:space="0" w:color="auto"/>
              <w:right w:val="single" w:sz="4" w:space="0" w:color="auto"/>
            </w:tcBorders>
            <w:shd w:val="clear" w:color="auto" w:fill="auto"/>
            <w:vAlign w:val="center"/>
            <w:hideMark/>
          </w:tcPr>
          <w:p w14:paraId="7F442CAA"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0.00</w:t>
            </w:r>
          </w:p>
        </w:tc>
        <w:tc>
          <w:tcPr>
            <w:tcW w:w="802" w:type="dxa"/>
            <w:tcBorders>
              <w:top w:val="nil"/>
              <w:left w:val="nil"/>
              <w:bottom w:val="single" w:sz="4" w:space="0" w:color="auto"/>
              <w:right w:val="single" w:sz="4" w:space="0" w:color="auto"/>
            </w:tcBorders>
            <w:shd w:val="clear" w:color="auto" w:fill="auto"/>
            <w:vAlign w:val="center"/>
            <w:hideMark/>
          </w:tcPr>
          <w:p w14:paraId="7572732F"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0.00</w:t>
            </w:r>
          </w:p>
        </w:tc>
        <w:tc>
          <w:tcPr>
            <w:tcW w:w="732" w:type="dxa"/>
            <w:gridSpan w:val="2"/>
            <w:tcBorders>
              <w:top w:val="nil"/>
              <w:left w:val="nil"/>
              <w:bottom w:val="single" w:sz="4" w:space="0" w:color="auto"/>
              <w:right w:val="single" w:sz="12" w:space="0" w:color="auto"/>
            </w:tcBorders>
            <w:shd w:val="clear" w:color="auto" w:fill="auto"/>
            <w:vAlign w:val="center"/>
            <w:hideMark/>
          </w:tcPr>
          <w:p w14:paraId="42B9D4F9"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1.60</w:t>
            </w:r>
          </w:p>
        </w:tc>
      </w:tr>
      <w:tr w:rsidR="00670E68" w:rsidRPr="00670E68" w14:paraId="2AEF6E89"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31DBD58E"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TOTAL B</w:t>
            </w:r>
          </w:p>
        </w:tc>
        <w:tc>
          <w:tcPr>
            <w:tcW w:w="1107" w:type="dxa"/>
            <w:gridSpan w:val="2"/>
            <w:tcBorders>
              <w:top w:val="nil"/>
              <w:left w:val="nil"/>
              <w:bottom w:val="single" w:sz="4" w:space="0" w:color="auto"/>
              <w:right w:val="single" w:sz="4" w:space="0" w:color="auto"/>
            </w:tcBorders>
            <w:shd w:val="clear" w:color="auto" w:fill="auto"/>
            <w:vAlign w:val="center"/>
            <w:hideMark/>
          </w:tcPr>
          <w:p w14:paraId="599C8053"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2.40</w:t>
            </w:r>
          </w:p>
        </w:tc>
        <w:tc>
          <w:tcPr>
            <w:tcW w:w="802" w:type="dxa"/>
            <w:tcBorders>
              <w:top w:val="nil"/>
              <w:left w:val="nil"/>
              <w:bottom w:val="single" w:sz="4" w:space="0" w:color="auto"/>
              <w:right w:val="single" w:sz="4" w:space="0" w:color="auto"/>
            </w:tcBorders>
            <w:shd w:val="clear" w:color="auto" w:fill="auto"/>
            <w:vAlign w:val="center"/>
            <w:hideMark/>
          </w:tcPr>
          <w:p w14:paraId="63F3E4E4"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0.80</w:t>
            </w:r>
          </w:p>
        </w:tc>
        <w:tc>
          <w:tcPr>
            <w:tcW w:w="802" w:type="dxa"/>
            <w:gridSpan w:val="3"/>
            <w:tcBorders>
              <w:top w:val="nil"/>
              <w:left w:val="nil"/>
              <w:bottom w:val="single" w:sz="4" w:space="0" w:color="auto"/>
              <w:right w:val="single" w:sz="4" w:space="0" w:color="auto"/>
            </w:tcBorders>
            <w:shd w:val="clear" w:color="auto" w:fill="auto"/>
            <w:vAlign w:val="center"/>
            <w:hideMark/>
          </w:tcPr>
          <w:p w14:paraId="1EA0D885"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0.00 </w:t>
            </w:r>
          </w:p>
        </w:tc>
        <w:tc>
          <w:tcPr>
            <w:tcW w:w="802" w:type="dxa"/>
            <w:tcBorders>
              <w:top w:val="nil"/>
              <w:left w:val="nil"/>
              <w:bottom w:val="single" w:sz="4" w:space="0" w:color="auto"/>
              <w:right w:val="single" w:sz="4" w:space="0" w:color="auto"/>
            </w:tcBorders>
            <w:shd w:val="clear" w:color="auto" w:fill="auto"/>
            <w:vAlign w:val="center"/>
            <w:hideMark/>
          </w:tcPr>
          <w:p w14:paraId="1B9F2A0E"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0.00</w:t>
            </w:r>
          </w:p>
        </w:tc>
        <w:tc>
          <w:tcPr>
            <w:tcW w:w="732" w:type="dxa"/>
            <w:gridSpan w:val="2"/>
            <w:tcBorders>
              <w:top w:val="nil"/>
              <w:left w:val="nil"/>
              <w:bottom w:val="single" w:sz="4" w:space="0" w:color="auto"/>
              <w:right w:val="single" w:sz="12" w:space="0" w:color="auto"/>
            </w:tcBorders>
            <w:shd w:val="clear" w:color="auto" w:fill="auto"/>
            <w:vAlign w:val="center"/>
            <w:hideMark/>
          </w:tcPr>
          <w:p w14:paraId="441D165B"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1.60</w:t>
            </w:r>
          </w:p>
        </w:tc>
      </w:tr>
      <w:tr w:rsidR="00670E68" w:rsidRPr="00670E68" w14:paraId="75CF997F" w14:textId="77777777" w:rsidTr="00FB6216">
        <w:trPr>
          <w:trHeight w:val="271"/>
          <w:jc w:val="center"/>
        </w:trPr>
        <w:tc>
          <w:tcPr>
            <w:tcW w:w="9406" w:type="dxa"/>
            <w:gridSpan w:val="10"/>
            <w:tcBorders>
              <w:top w:val="single" w:sz="4" w:space="0" w:color="auto"/>
              <w:left w:val="single" w:sz="12" w:space="0" w:color="auto"/>
              <w:bottom w:val="single" w:sz="4" w:space="0" w:color="auto"/>
              <w:right w:val="single" w:sz="12" w:space="0" w:color="auto"/>
            </w:tcBorders>
            <w:shd w:val="clear" w:color="auto" w:fill="auto"/>
            <w:vAlign w:val="bottom"/>
            <w:hideMark/>
          </w:tcPr>
          <w:p w14:paraId="3E705091" w14:textId="77777777" w:rsidR="00670E68" w:rsidRPr="00670E68" w:rsidRDefault="00670E68" w:rsidP="00670E68">
            <w:pPr>
              <w:overflowPunct/>
              <w:autoSpaceDE/>
              <w:autoSpaceDN/>
              <w:adjustRightInd/>
              <w:jc w:val="center"/>
              <w:textAlignment w:val="auto"/>
              <w:rPr>
                <w:b/>
                <w:bCs/>
                <w:i/>
                <w:iCs/>
                <w:sz w:val="20"/>
                <w:szCs w:val="24"/>
                <w:lang w:val="en-US" w:bidi="en-US"/>
              </w:rPr>
            </w:pPr>
            <w:r w:rsidRPr="00670E68">
              <w:rPr>
                <w:b/>
                <w:bCs/>
                <w:i/>
                <w:iCs/>
                <w:sz w:val="20"/>
                <w:szCs w:val="24"/>
                <w:lang w:val="en-US" w:bidi="en-US"/>
              </w:rPr>
              <w:t>C. COMPLETĂRI ÎN ARBORETELE CARE NU AU ÎNCHIS STAREA DE MASIV</w:t>
            </w:r>
          </w:p>
        </w:tc>
      </w:tr>
      <w:tr w:rsidR="00670E68" w:rsidRPr="00670E68" w14:paraId="2C235F72"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000000"/>
            </w:tcBorders>
            <w:shd w:val="clear" w:color="auto" w:fill="auto"/>
            <w:vAlign w:val="bottom"/>
            <w:hideMark/>
          </w:tcPr>
          <w:p w14:paraId="3840A0A3" w14:textId="77777777" w:rsidR="00670E68" w:rsidRPr="00670E68" w:rsidRDefault="00670E68" w:rsidP="00670E68">
            <w:pPr>
              <w:overflowPunct/>
              <w:autoSpaceDE/>
              <w:autoSpaceDN/>
              <w:adjustRightInd/>
              <w:textAlignment w:val="auto"/>
              <w:rPr>
                <w:sz w:val="20"/>
                <w:szCs w:val="24"/>
                <w:lang w:val="en-US" w:bidi="en-US"/>
              </w:rPr>
            </w:pPr>
            <w:r w:rsidRPr="00670E68">
              <w:rPr>
                <w:sz w:val="20"/>
                <w:szCs w:val="24"/>
                <w:lang w:val="en-US" w:bidi="en-US"/>
              </w:rPr>
              <w:t xml:space="preserve">C.1.Completări în arboretele tinere existente </w:t>
            </w:r>
          </w:p>
        </w:tc>
        <w:tc>
          <w:tcPr>
            <w:tcW w:w="1107" w:type="dxa"/>
            <w:gridSpan w:val="2"/>
            <w:tcBorders>
              <w:top w:val="nil"/>
              <w:left w:val="nil"/>
              <w:bottom w:val="single" w:sz="4" w:space="0" w:color="auto"/>
              <w:right w:val="single" w:sz="4" w:space="0" w:color="auto"/>
            </w:tcBorders>
            <w:shd w:val="clear" w:color="auto" w:fill="auto"/>
            <w:vAlign w:val="bottom"/>
            <w:hideMark/>
          </w:tcPr>
          <w:p w14:paraId="225F5EAA"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6.55</w:t>
            </w:r>
          </w:p>
        </w:tc>
        <w:tc>
          <w:tcPr>
            <w:tcW w:w="802" w:type="dxa"/>
            <w:tcBorders>
              <w:top w:val="nil"/>
              <w:left w:val="nil"/>
              <w:bottom w:val="single" w:sz="4" w:space="0" w:color="auto"/>
              <w:right w:val="single" w:sz="4" w:space="0" w:color="auto"/>
            </w:tcBorders>
            <w:shd w:val="clear" w:color="auto" w:fill="auto"/>
            <w:vAlign w:val="bottom"/>
            <w:hideMark/>
          </w:tcPr>
          <w:p w14:paraId="3FBF643E"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4.20</w:t>
            </w:r>
          </w:p>
        </w:tc>
        <w:tc>
          <w:tcPr>
            <w:tcW w:w="802" w:type="dxa"/>
            <w:gridSpan w:val="3"/>
            <w:tcBorders>
              <w:top w:val="nil"/>
              <w:left w:val="nil"/>
              <w:bottom w:val="single" w:sz="4" w:space="0" w:color="auto"/>
              <w:right w:val="single" w:sz="4" w:space="0" w:color="auto"/>
            </w:tcBorders>
            <w:shd w:val="clear" w:color="auto" w:fill="auto"/>
            <w:vAlign w:val="bottom"/>
            <w:hideMark/>
          </w:tcPr>
          <w:p w14:paraId="2C75791D"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0.70</w:t>
            </w:r>
          </w:p>
        </w:tc>
        <w:tc>
          <w:tcPr>
            <w:tcW w:w="802" w:type="dxa"/>
            <w:tcBorders>
              <w:top w:val="nil"/>
              <w:left w:val="nil"/>
              <w:bottom w:val="single" w:sz="4" w:space="0" w:color="auto"/>
              <w:right w:val="single" w:sz="4" w:space="0" w:color="auto"/>
            </w:tcBorders>
            <w:shd w:val="clear" w:color="auto" w:fill="auto"/>
            <w:vAlign w:val="bottom"/>
            <w:hideMark/>
          </w:tcPr>
          <w:p w14:paraId="31B4182A"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1.50</w:t>
            </w:r>
          </w:p>
        </w:tc>
        <w:tc>
          <w:tcPr>
            <w:tcW w:w="732" w:type="dxa"/>
            <w:gridSpan w:val="2"/>
            <w:tcBorders>
              <w:top w:val="nil"/>
              <w:left w:val="nil"/>
              <w:bottom w:val="single" w:sz="4" w:space="0" w:color="auto"/>
              <w:right w:val="single" w:sz="12" w:space="0" w:color="auto"/>
            </w:tcBorders>
            <w:shd w:val="clear" w:color="auto" w:fill="auto"/>
            <w:vAlign w:val="bottom"/>
            <w:hideMark/>
          </w:tcPr>
          <w:p w14:paraId="650FD9CC"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0.15</w:t>
            </w:r>
          </w:p>
        </w:tc>
      </w:tr>
      <w:tr w:rsidR="00670E68" w:rsidRPr="00670E68" w14:paraId="144B6A0C"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64116750" w14:textId="77777777" w:rsidR="00670E68" w:rsidRPr="00670E68" w:rsidRDefault="00670E68" w:rsidP="00670E68">
            <w:pPr>
              <w:overflowPunct/>
              <w:autoSpaceDE/>
              <w:autoSpaceDN/>
              <w:adjustRightInd/>
              <w:textAlignment w:val="auto"/>
              <w:rPr>
                <w:sz w:val="20"/>
                <w:szCs w:val="24"/>
                <w:lang w:val="en-US" w:bidi="en-US"/>
              </w:rPr>
            </w:pPr>
            <w:r w:rsidRPr="00670E68">
              <w:rPr>
                <w:sz w:val="20"/>
                <w:szCs w:val="24"/>
                <w:lang w:val="en-US" w:bidi="en-US"/>
              </w:rPr>
              <w:t>C.2. Completări în arboretele nou create (20% din total B)</w:t>
            </w:r>
          </w:p>
        </w:tc>
        <w:tc>
          <w:tcPr>
            <w:tcW w:w="1107" w:type="dxa"/>
            <w:gridSpan w:val="2"/>
            <w:tcBorders>
              <w:top w:val="nil"/>
              <w:left w:val="nil"/>
              <w:bottom w:val="single" w:sz="4" w:space="0" w:color="auto"/>
              <w:right w:val="single" w:sz="4" w:space="0" w:color="auto"/>
            </w:tcBorders>
            <w:shd w:val="clear" w:color="auto" w:fill="auto"/>
            <w:vAlign w:val="center"/>
            <w:hideMark/>
          </w:tcPr>
          <w:p w14:paraId="0AB54C2C"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0.48</w:t>
            </w:r>
          </w:p>
        </w:tc>
        <w:tc>
          <w:tcPr>
            <w:tcW w:w="802" w:type="dxa"/>
            <w:tcBorders>
              <w:top w:val="nil"/>
              <w:left w:val="nil"/>
              <w:bottom w:val="single" w:sz="4" w:space="0" w:color="auto"/>
              <w:right w:val="single" w:sz="4" w:space="0" w:color="auto"/>
            </w:tcBorders>
            <w:shd w:val="clear" w:color="auto" w:fill="auto"/>
            <w:vAlign w:val="center"/>
            <w:hideMark/>
          </w:tcPr>
          <w:p w14:paraId="6837DADF"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0.16</w:t>
            </w:r>
          </w:p>
        </w:tc>
        <w:tc>
          <w:tcPr>
            <w:tcW w:w="802" w:type="dxa"/>
            <w:gridSpan w:val="3"/>
            <w:tcBorders>
              <w:top w:val="nil"/>
              <w:left w:val="nil"/>
              <w:bottom w:val="single" w:sz="4" w:space="0" w:color="auto"/>
              <w:right w:val="single" w:sz="4" w:space="0" w:color="auto"/>
            </w:tcBorders>
            <w:shd w:val="clear" w:color="auto" w:fill="auto"/>
            <w:vAlign w:val="center"/>
            <w:hideMark/>
          </w:tcPr>
          <w:p w14:paraId="41D48144"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0.00</w:t>
            </w:r>
          </w:p>
        </w:tc>
        <w:tc>
          <w:tcPr>
            <w:tcW w:w="802" w:type="dxa"/>
            <w:tcBorders>
              <w:top w:val="nil"/>
              <w:left w:val="nil"/>
              <w:bottom w:val="single" w:sz="4" w:space="0" w:color="auto"/>
              <w:right w:val="single" w:sz="4" w:space="0" w:color="auto"/>
            </w:tcBorders>
            <w:shd w:val="clear" w:color="auto" w:fill="auto"/>
            <w:vAlign w:val="center"/>
            <w:hideMark/>
          </w:tcPr>
          <w:p w14:paraId="106FE8E5"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0.00</w:t>
            </w:r>
          </w:p>
        </w:tc>
        <w:tc>
          <w:tcPr>
            <w:tcW w:w="732" w:type="dxa"/>
            <w:gridSpan w:val="2"/>
            <w:tcBorders>
              <w:top w:val="nil"/>
              <w:left w:val="nil"/>
              <w:bottom w:val="single" w:sz="4" w:space="0" w:color="auto"/>
              <w:right w:val="single" w:sz="12" w:space="0" w:color="auto"/>
            </w:tcBorders>
            <w:shd w:val="clear" w:color="auto" w:fill="auto"/>
            <w:vAlign w:val="center"/>
            <w:hideMark/>
          </w:tcPr>
          <w:p w14:paraId="30464ED7"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0.32</w:t>
            </w:r>
          </w:p>
        </w:tc>
      </w:tr>
      <w:tr w:rsidR="00670E68" w:rsidRPr="00670E68" w14:paraId="39EA4C1B"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2C2FFCF7"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TOTAL C</w:t>
            </w:r>
          </w:p>
        </w:tc>
        <w:tc>
          <w:tcPr>
            <w:tcW w:w="1107" w:type="dxa"/>
            <w:gridSpan w:val="2"/>
            <w:tcBorders>
              <w:top w:val="nil"/>
              <w:left w:val="nil"/>
              <w:bottom w:val="single" w:sz="4" w:space="0" w:color="auto"/>
              <w:right w:val="single" w:sz="4" w:space="0" w:color="auto"/>
            </w:tcBorders>
            <w:shd w:val="clear" w:color="auto" w:fill="auto"/>
            <w:vAlign w:val="center"/>
            <w:hideMark/>
          </w:tcPr>
          <w:p w14:paraId="480868D2"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7.03</w:t>
            </w:r>
          </w:p>
        </w:tc>
        <w:tc>
          <w:tcPr>
            <w:tcW w:w="802" w:type="dxa"/>
            <w:tcBorders>
              <w:top w:val="nil"/>
              <w:left w:val="nil"/>
              <w:bottom w:val="single" w:sz="4" w:space="0" w:color="auto"/>
              <w:right w:val="single" w:sz="4" w:space="0" w:color="auto"/>
            </w:tcBorders>
            <w:shd w:val="clear" w:color="auto" w:fill="auto"/>
            <w:vAlign w:val="center"/>
            <w:hideMark/>
          </w:tcPr>
          <w:p w14:paraId="05AA1902"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4.36</w:t>
            </w:r>
          </w:p>
        </w:tc>
        <w:tc>
          <w:tcPr>
            <w:tcW w:w="802" w:type="dxa"/>
            <w:gridSpan w:val="3"/>
            <w:tcBorders>
              <w:top w:val="nil"/>
              <w:left w:val="nil"/>
              <w:bottom w:val="single" w:sz="4" w:space="0" w:color="auto"/>
              <w:right w:val="single" w:sz="4" w:space="0" w:color="auto"/>
            </w:tcBorders>
            <w:shd w:val="clear" w:color="auto" w:fill="auto"/>
            <w:vAlign w:val="center"/>
            <w:hideMark/>
          </w:tcPr>
          <w:p w14:paraId="698E1799"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0.70</w:t>
            </w:r>
          </w:p>
        </w:tc>
        <w:tc>
          <w:tcPr>
            <w:tcW w:w="802" w:type="dxa"/>
            <w:tcBorders>
              <w:top w:val="nil"/>
              <w:left w:val="nil"/>
              <w:bottom w:val="single" w:sz="4" w:space="0" w:color="auto"/>
              <w:right w:val="single" w:sz="4" w:space="0" w:color="auto"/>
            </w:tcBorders>
            <w:shd w:val="clear" w:color="auto" w:fill="auto"/>
            <w:vAlign w:val="center"/>
            <w:hideMark/>
          </w:tcPr>
          <w:p w14:paraId="0B2C396D"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1.50</w:t>
            </w:r>
          </w:p>
        </w:tc>
        <w:tc>
          <w:tcPr>
            <w:tcW w:w="732" w:type="dxa"/>
            <w:gridSpan w:val="2"/>
            <w:tcBorders>
              <w:top w:val="nil"/>
              <w:left w:val="nil"/>
              <w:bottom w:val="single" w:sz="4" w:space="0" w:color="auto"/>
              <w:right w:val="single" w:sz="12" w:space="0" w:color="auto"/>
            </w:tcBorders>
            <w:shd w:val="clear" w:color="auto" w:fill="auto"/>
            <w:vAlign w:val="center"/>
            <w:hideMark/>
          </w:tcPr>
          <w:p w14:paraId="3AA3D334"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0.47</w:t>
            </w:r>
          </w:p>
        </w:tc>
      </w:tr>
      <w:tr w:rsidR="00670E68" w:rsidRPr="00670E68" w14:paraId="17982327" w14:textId="77777777" w:rsidTr="00FB6216">
        <w:trPr>
          <w:trHeight w:val="271"/>
          <w:jc w:val="center"/>
        </w:trPr>
        <w:tc>
          <w:tcPr>
            <w:tcW w:w="9406" w:type="dxa"/>
            <w:gridSpan w:val="10"/>
            <w:tcBorders>
              <w:top w:val="single" w:sz="4" w:space="0" w:color="auto"/>
              <w:left w:val="single" w:sz="12" w:space="0" w:color="auto"/>
              <w:bottom w:val="single" w:sz="4" w:space="0" w:color="auto"/>
              <w:right w:val="single" w:sz="12" w:space="0" w:color="auto"/>
            </w:tcBorders>
            <w:shd w:val="clear" w:color="auto" w:fill="auto"/>
            <w:vAlign w:val="bottom"/>
            <w:hideMark/>
          </w:tcPr>
          <w:p w14:paraId="6C7675F5" w14:textId="77777777" w:rsidR="00670E68" w:rsidRPr="00670E68" w:rsidRDefault="00670E68" w:rsidP="00670E68">
            <w:pPr>
              <w:overflowPunct/>
              <w:autoSpaceDE/>
              <w:autoSpaceDN/>
              <w:adjustRightInd/>
              <w:jc w:val="center"/>
              <w:textAlignment w:val="auto"/>
              <w:rPr>
                <w:b/>
                <w:bCs/>
                <w:i/>
                <w:iCs/>
                <w:sz w:val="20"/>
                <w:szCs w:val="24"/>
                <w:lang w:val="en-US" w:bidi="en-US"/>
              </w:rPr>
            </w:pPr>
            <w:r w:rsidRPr="00670E68">
              <w:rPr>
                <w:b/>
                <w:bCs/>
                <w:i/>
                <w:iCs/>
                <w:sz w:val="20"/>
                <w:szCs w:val="24"/>
                <w:lang w:val="en-US" w:bidi="en-US"/>
              </w:rPr>
              <w:t>D. ÎNGRIJIREA CULTURILOR TINERE</w:t>
            </w:r>
          </w:p>
        </w:tc>
      </w:tr>
      <w:tr w:rsidR="00670E68" w:rsidRPr="00670E68" w14:paraId="6C3CB58A"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42895F6B" w14:textId="77777777" w:rsidR="00670E68" w:rsidRPr="00670E68" w:rsidRDefault="00670E68" w:rsidP="00670E68">
            <w:pPr>
              <w:overflowPunct/>
              <w:autoSpaceDE/>
              <w:autoSpaceDN/>
              <w:adjustRightInd/>
              <w:textAlignment w:val="auto"/>
              <w:rPr>
                <w:sz w:val="20"/>
                <w:szCs w:val="24"/>
                <w:lang w:val="en-US" w:bidi="en-US"/>
              </w:rPr>
            </w:pPr>
            <w:r w:rsidRPr="00670E68">
              <w:rPr>
                <w:sz w:val="20"/>
                <w:szCs w:val="24"/>
                <w:lang w:val="en-US" w:bidi="en-US"/>
              </w:rPr>
              <w:t>D.2. Îngrijirea culturilor tinere nou create</w:t>
            </w:r>
          </w:p>
        </w:tc>
        <w:tc>
          <w:tcPr>
            <w:tcW w:w="1107" w:type="dxa"/>
            <w:gridSpan w:val="2"/>
            <w:tcBorders>
              <w:top w:val="nil"/>
              <w:left w:val="nil"/>
              <w:bottom w:val="single" w:sz="4" w:space="0" w:color="auto"/>
              <w:right w:val="single" w:sz="4" w:space="0" w:color="auto"/>
            </w:tcBorders>
            <w:shd w:val="clear" w:color="auto" w:fill="auto"/>
            <w:vAlign w:val="center"/>
            <w:hideMark/>
          </w:tcPr>
          <w:p w14:paraId="2B1E53F4"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22.20</w:t>
            </w:r>
          </w:p>
        </w:tc>
        <w:tc>
          <w:tcPr>
            <w:tcW w:w="802" w:type="dxa"/>
            <w:tcBorders>
              <w:top w:val="nil"/>
              <w:left w:val="nil"/>
              <w:bottom w:val="single" w:sz="4" w:space="0" w:color="auto"/>
              <w:right w:val="single" w:sz="4" w:space="0" w:color="auto"/>
            </w:tcBorders>
            <w:shd w:val="clear" w:color="auto" w:fill="auto"/>
            <w:vAlign w:val="center"/>
            <w:hideMark/>
          </w:tcPr>
          <w:p w14:paraId="45878770"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 </w:t>
            </w:r>
          </w:p>
        </w:tc>
        <w:tc>
          <w:tcPr>
            <w:tcW w:w="802" w:type="dxa"/>
            <w:gridSpan w:val="3"/>
            <w:tcBorders>
              <w:top w:val="nil"/>
              <w:left w:val="nil"/>
              <w:bottom w:val="single" w:sz="4" w:space="0" w:color="auto"/>
              <w:right w:val="single" w:sz="4" w:space="0" w:color="auto"/>
            </w:tcBorders>
            <w:shd w:val="clear" w:color="auto" w:fill="auto"/>
            <w:vAlign w:val="center"/>
            <w:hideMark/>
          </w:tcPr>
          <w:p w14:paraId="7B63BEAF"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 </w:t>
            </w:r>
          </w:p>
        </w:tc>
        <w:tc>
          <w:tcPr>
            <w:tcW w:w="802" w:type="dxa"/>
            <w:tcBorders>
              <w:top w:val="nil"/>
              <w:left w:val="nil"/>
              <w:bottom w:val="single" w:sz="4" w:space="0" w:color="auto"/>
              <w:right w:val="single" w:sz="4" w:space="0" w:color="auto"/>
            </w:tcBorders>
            <w:shd w:val="clear" w:color="auto" w:fill="auto"/>
            <w:vAlign w:val="center"/>
            <w:hideMark/>
          </w:tcPr>
          <w:p w14:paraId="3C97281A"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 </w:t>
            </w:r>
          </w:p>
        </w:tc>
        <w:tc>
          <w:tcPr>
            <w:tcW w:w="732" w:type="dxa"/>
            <w:gridSpan w:val="2"/>
            <w:tcBorders>
              <w:top w:val="nil"/>
              <w:left w:val="nil"/>
              <w:bottom w:val="single" w:sz="4" w:space="0" w:color="auto"/>
              <w:right w:val="single" w:sz="12" w:space="0" w:color="auto"/>
            </w:tcBorders>
            <w:shd w:val="clear" w:color="auto" w:fill="auto"/>
            <w:vAlign w:val="center"/>
            <w:hideMark/>
          </w:tcPr>
          <w:p w14:paraId="0DEA2FE9" w14:textId="77777777" w:rsidR="00670E68" w:rsidRPr="00670E68" w:rsidRDefault="00670E68" w:rsidP="00670E68">
            <w:pPr>
              <w:overflowPunct/>
              <w:autoSpaceDE/>
              <w:autoSpaceDN/>
              <w:adjustRightInd/>
              <w:jc w:val="center"/>
              <w:textAlignment w:val="auto"/>
              <w:rPr>
                <w:sz w:val="20"/>
                <w:szCs w:val="24"/>
                <w:lang w:val="en-US" w:bidi="en-US"/>
              </w:rPr>
            </w:pPr>
            <w:r w:rsidRPr="00670E68">
              <w:rPr>
                <w:sz w:val="20"/>
                <w:szCs w:val="24"/>
                <w:lang w:val="en-US" w:bidi="en-US"/>
              </w:rPr>
              <w:t> </w:t>
            </w:r>
          </w:p>
        </w:tc>
      </w:tr>
      <w:tr w:rsidR="00670E68" w:rsidRPr="00670E68" w14:paraId="17BA1A90"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700D5C4D"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TOTAL D</w:t>
            </w:r>
          </w:p>
        </w:tc>
        <w:tc>
          <w:tcPr>
            <w:tcW w:w="1107" w:type="dxa"/>
            <w:gridSpan w:val="2"/>
            <w:tcBorders>
              <w:top w:val="nil"/>
              <w:left w:val="nil"/>
              <w:bottom w:val="single" w:sz="4" w:space="0" w:color="auto"/>
              <w:right w:val="single" w:sz="4" w:space="0" w:color="auto"/>
            </w:tcBorders>
            <w:shd w:val="clear" w:color="auto" w:fill="auto"/>
            <w:vAlign w:val="center"/>
            <w:hideMark/>
          </w:tcPr>
          <w:p w14:paraId="4B9AE8D6"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22.20</w:t>
            </w:r>
          </w:p>
        </w:tc>
        <w:tc>
          <w:tcPr>
            <w:tcW w:w="802" w:type="dxa"/>
            <w:tcBorders>
              <w:top w:val="nil"/>
              <w:left w:val="nil"/>
              <w:bottom w:val="single" w:sz="4" w:space="0" w:color="auto"/>
              <w:right w:val="single" w:sz="4" w:space="0" w:color="auto"/>
            </w:tcBorders>
            <w:shd w:val="clear" w:color="auto" w:fill="auto"/>
            <w:vAlign w:val="center"/>
            <w:hideMark/>
          </w:tcPr>
          <w:p w14:paraId="10E3451E"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 </w:t>
            </w:r>
          </w:p>
        </w:tc>
        <w:tc>
          <w:tcPr>
            <w:tcW w:w="802" w:type="dxa"/>
            <w:gridSpan w:val="3"/>
            <w:tcBorders>
              <w:top w:val="nil"/>
              <w:left w:val="nil"/>
              <w:bottom w:val="single" w:sz="4" w:space="0" w:color="auto"/>
              <w:right w:val="single" w:sz="4" w:space="0" w:color="auto"/>
            </w:tcBorders>
            <w:shd w:val="clear" w:color="auto" w:fill="auto"/>
            <w:vAlign w:val="center"/>
            <w:hideMark/>
          </w:tcPr>
          <w:p w14:paraId="79DF4E89"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 </w:t>
            </w:r>
          </w:p>
        </w:tc>
        <w:tc>
          <w:tcPr>
            <w:tcW w:w="802" w:type="dxa"/>
            <w:tcBorders>
              <w:top w:val="nil"/>
              <w:left w:val="nil"/>
              <w:bottom w:val="single" w:sz="4" w:space="0" w:color="auto"/>
              <w:right w:val="single" w:sz="4" w:space="0" w:color="auto"/>
            </w:tcBorders>
            <w:shd w:val="clear" w:color="auto" w:fill="auto"/>
            <w:vAlign w:val="center"/>
            <w:hideMark/>
          </w:tcPr>
          <w:p w14:paraId="06D4D848"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 </w:t>
            </w:r>
          </w:p>
        </w:tc>
        <w:tc>
          <w:tcPr>
            <w:tcW w:w="732" w:type="dxa"/>
            <w:gridSpan w:val="2"/>
            <w:tcBorders>
              <w:top w:val="nil"/>
              <w:left w:val="nil"/>
              <w:bottom w:val="single" w:sz="4" w:space="0" w:color="auto"/>
              <w:right w:val="single" w:sz="12" w:space="0" w:color="auto"/>
            </w:tcBorders>
            <w:shd w:val="clear" w:color="auto" w:fill="auto"/>
            <w:vAlign w:val="center"/>
            <w:hideMark/>
          </w:tcPr>
          <w:p w14:paraId="2E79F509"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 </w:t>
            </w:r>
          </w:p>
        </w:tc>
      </w:tr>
      <w:tr w:rsidR="00670E68" w:rsidRPr="00670E68" w14:paraId="53B61120"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5999B3F1"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Total de împădurit</w:t>
            </w:r>
          </w:p>
        </w:tc>
        <w:tc>
          <w:tcPr>
            <w:tcW w:w="1107" w:type="dxa"/>
            <w:gridSpan w:val="2"/>
            <w:tcBorders>
              <w:top w:val="nil"/>
              <w:left w:val="nil"/>
              <w:bottom w:val="single" w:sz="4" w:space="0" w:color="auto"/>
              <w:right w:val="single" w:sz="4" w:space="0" w:color="auto"/>
            </w:tcBorders>
            <w:shd w:val="clear" w:color="auto" w:fill="auto"/>
            <w:vAlign w:val="center"/>
            <w:hideMark/>
          </w:tcPr>
          <w:p w14:paraId="78991624"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9.43</w:t>
            </w:r>
          </w:p>
        </w:tc>
        <w:tc>
          <w:tcPr>
            <w:tcW w:w="802" w:type="dxa"/>
            <w:tcBorders>
              <w:top w:val="nil"/>
              <w:left w:val="nil"/>
              <w:bottom w:val="single" w:sz="4" w:space="0" w:color="auto"/>
              <w:right w:val="single" w:sz="4" w:space="0" w:color="auto"/>
            </w:tcBorders>
            <w:shd w:val="clear" w:color="auto" w:fill="auto"/>
            <w:vAlign w:val="center"/>
            <w:hideMark/>
          </w:tcPr>
          <w:p w14:paraId="23F34B01"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5.16</w:t>
            </w:r>
          </w:p>
        </w:tc>
        <w:tc>
          <w:tcPr>
            <w:tcW w:w="802" w:type="dxa"/>
            <w:gridSpan w:val="3"/>
            <w:tcBorders>
              <w:top w:val="nil"/>
              <w:left w:val="nil"/>
              <w:bottom w:val="single" w:sz="4" w:space="0" w:color="auto"/>
              <w:right w:val="single" w:sz="4" w:space="0" w:color="auto"/>
            </w:tcBorders>
            <w:shd w:val="clear" w:color="auto" w:fill="auto"/>
            <w:vAlign w:val="center"/>
            <w:hideMark/>
          </w:tcPr>
          <w:p w14:paraId="47913CCE"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0.70</w:t>
            </w:r>
          </w:p>
        </w:tc>
        <w:tc>
          <w:tcPr>
            <w:tcW w:w="802" w:type="dxa"/>
            <w:tcBorders>
              <w:top w:val="nil"/>
              <w:left w:val="nil"/>
              <w:bottom w:val="single" w:sz="4" w:space="0" w:color="auto"/>
              <w:right w:val="single" w:sz="4" w:space="0" w:color="auto"/>
            </w:tcBorders>
            <w:shd w:val="clear" w:color="auto" w:fill="auto"/>
            <w:vAlign w:val="center"/>
            <w:hideMark/>
          </w:tcPr>
          <w:p w14:paraId="29D683B4"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1.50</w:t>
            </w:r>
          </w:p>
        </w:tc>
        <w:tc>
          <w:tcPr>
            <w:tcW w:w="732" w:type="dxa"/>
            <w:gridSpan w:val="2"/>
            <w:tcBorders>
              <w:top w:val="nil"/>
              <w:left w:val="nil"/>
              <w:bottom w:val="single" w:sz="4" w:space="0" w:color="auto"/>
              <w:right w:val="single" w:sz="12" w:space="0" w:color="auto"/>
            </w:tcBorders>
            <w:shd w:val="clear" w:color="auto" w:fill="auto"/>
            <w:vAlign w:val="center"/>
            <w:hideMark/>
          </w:tcPr>
          <w:p w14:paraId="25875434"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2.07</w:t>
            </w:r>
          </w:p>
        </w:tc>
      </w:tr>
      <w:tr w:rsidR="00670E68" w:rsidRPr="00670E68" w14:paraId="65CD4B23" w14:textId="77777777" w:rsidTr="00FB6216">
        <w:trPr>
          <w:trHeight w:val="271"/>
          <w:jc w:val="center"/>
        </w:trPr>
        <w:tc>
          <w:tcPr>
            <w:tcW w:w="9406" w:type="dxa"/>
            <w:gridSpan w:val="10"/>
            <w:tcBorders>
              <w:top w:val="single" w:sz="4" w:space="0" w:color="auto"/>
              <w:left w:val="single" w:sz="12" w:space="0" w:color="auto"/>
              <w:bottom w:val="single" w:sz="4" w:space="0" w:color="auto"/>
              <w:right w:val="single" w:sz="12" w:space="0" w:color="auto"/>
            </w:tcBorders>
            <w:shd w:val="clear" w:color="auto" w:fill="auto"/>
            <w:vAlign w:val="bottom"/>
            <w:hideMark/>
          </w:tcPr>
          <w:p w14:paraId="0ABBE859" w14:textId="77777777" w:rsidR="00670E68" w:rsidRPr="00670E68" w:rsidRDefault="00670E68" w:rsidP="00670E68">
            <w:pPr>
              <w:overflowPunct/>
              <w:autoSpaceDE/>
              <w:autoSpaceDN/>
              <w:adjustRightInd/>
              <w:jc w:val="center"/>
              <w:textAlignment w:val="auto"/>
              <w:rPr>
                <w:b/>
                <w:bCs/>
                <w:i/>
                <w:iCs/>
                <w:sz w:val="20"/>
                <w:szCs w:val="24"/>
                <w:lang w:val="en-US" w:bidi="en-US"/>
              </w:rPr>
            </w:pPr>
            <w:r w:rsidRPr="00670E68">
              <w:rPr>
                <w:b/>
                <w:bCs/>
                <w:i/>
                <w:iCs/>
                <w:sz w:val="20"/>
                <w:szCs w:val="24"/>
                <w:lang w:val="en-US" w:bidi="en-US"/>
              </w:rPr>
              <w:t>Material săditor</w:t>
            </w:r>
          </w:p>
        </w:tc>
      </w:tr>
      <w:tr w:rsidR="00670E68" w:rsidRPr="00670E68" w14:paraId="0613A63C" w14:textId="77777777" w:rsidTr="00FB6216">
        <w:trPr>
          <w:trHeight w:val="256"/>
          <w:jc w:val="center"/>
        </w:trPr>
        <w:tc>
          <w:tcPr>
            <w:tcW w:w="5161"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0FC86F62" w14:textId="77777777" w:rsidR="00670E68" w:rsidRPr="00670E68" w:rsidRDefault="00670E68" w:rsidP="00670E68">
            <w:pPr>
              <w:overflowPunct/>
              <w:autoSpaceDE/>
              <w:autoSpaceDN/>
              <w:adjustRightInd/>
              <w:textAlignment w:val="auto"/>
              <w:rPr>
                <w:b/>
                <w:bCs/>
                <w:sz w:val="20"/>
                <w:szCs w:val="24"/>
                <w:lang w:val="en-US" w:bidi="en-US"/>
              </w:rPr>
            </w:pPr>
            <w:r w:rsidRPr="00670E68">
              <w:rPr>
                <w:b/>
                <w:bCs/>
                <w:sz w:val="20"/>
                <w:szCs w:val="24"/>
                <w:lang w:val="en-US" w:bidi="en-US"/>
              </w:rPr>
              <w:t>Număr de puieţi – mii buc. la ha</w:t>
            </w:r>
          </w:p>
        </w:tc>
        <w:tc>
          <w:tcPr>
            <w:tcW w:w="1107" w:type="dxa"/>
            <w:gridSpan w:val="2"/>
            <w:tcBorders>
              <w:top w:val="nil"/>
              <w:left w:val="nil"/>
              <w:bottom w:val="single" w:sz="4" w:space="0" w:color="auto"/>
              <w:right w:val="single" w:sz="4" w:space="0" w:color="auto"/>
            </w:tcBorders>
            <w:shd w:val="clear" w:color="auto" w:fill="auto"/>
            <w:vAlign w:val="center"/>
            <w:hideMark/>
          </w:tcPr>
          <w:p w14:paraId="1765CB23"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5.00</w:t>
            </w:r>
          </w:p>
        </w:tc>
        <w:tc>
          <w:tcPr>
            <w:tcW w:w="802" w:type="dxa"/>
            <w:tcBorders>
              <w:top w:val="nil"/>
              <w:left w:val="nil"/>
              <w:bottom w:val="single" w:sz="4" w:space="0" w:color="auto"/>
              <w:right w:val="single" w:sz="4" w:space="0" w:color="auto"/>
            </w:tcBorders>
            <w:shd w:val="clear" w:color="auto" w:fill="auto"/>
            <w:vAlign w:val="center"/>
            <w:hideMark/>
          </w:tcPr>
          <w:p w14:paraId="372EAA99"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5.00</w:t>
            </w:r>
          </w:p>
        </w:tc>
        <w:tc>
          <w:tcPr>
            <w:tcW w:w="802" w:type="dxa"/>
            <w:gridSpan w:val="3"/>
            <w:tcBorders>
              <w:top w:val="nil"/>
              <w:left w:val="nil"/>
              <w:bottom w:val="single" w:sz="4" w:space="0" w:color="auto"/>
              <w:right w:val="single" w:sz="4" w:space="0" w:color="auto"/>
            </w:tcBorders>
            <w:shd w:val="clear" w:color="auto" w:fill="auto"/>
            <w:vAlign w:val="center"/>
            <w:hideMark/>
          </w:tcPr>
          <w:p w14:paraId="145381DB"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5.00</w:t>
            </w:r>
          </w:p>
        </w:tc>
        <w:tc>
          <w:tcPr>
            <w:tcW w:w="802" w:type="dxa"/>
            <w:tcBorders>
              <w:top w:val="nil"/>
              <w:left w:val="nil"/>
              <w:bottom w:val="single" w:sz="4" w:space="0" w:color="auto"/>
              <w:right w:val="single" w:sz="4" w:space="0" w:color="auto"/>
            </w:tcBorders>
            <w:shd w:val="clear" w:color="auto" w:fill="auto"/>
            <w:vAlign w:val="center"/>
            <w:hideMark/>
          </w:tcPr>
          <w:p w14:paraId="62A972F7"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5.00</w:t>
            </w:r>
          </w:p>
        </w:tc>
        <w:tc>
          <w:tcPr>
            <w:tcW w:w="732" w:type="dxa"/>
            <w:gridSpan w:val="2"/>
            <w:tcBorders>
              <w:top w:val="nil"/>
              <w:left w:val="nil"/>
              <w:bottom w:val="single" w:sz="4" w:space="0" w:color="auto"/>
              <w:right w:val="single" w:sz="12" w:space="0" w:color="auto"/>
            </w:tcBorders>
            <w:shd w:val="clear" w:color="auto" w:fill="auto"/>
            <w:vAlign w:val="center"/>
            <w:hideMark/>
          </w:tcPr>
          <w:p w14:paraId="19AC67B7"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5.00</w:t>
            </w:r>
          </w:p>
        </w:tc>
      </w:tr>
      <w:tr w:rsidR="00670E68" w:rsidRPr="00670E68" w14:paraId="417C788E" w14:textId="77777777" w:rsidTr="00FB6216">
        <w:trPr>
          <w:trHeight w:val="271"/>
          <w:jc w:val="center"/>
        </w:trPr>
        <w:tc>
          <w:tcPr>
            <w:tcW w:w="5161" w:type="dxa"/>
            <w:tcBorders>
              <w:top w:val="single" w:sz="4" w:space="0" w:color="auto"/>
              <w:left w:val="single" w:sz="12" w:space="0" w:color="auto"/>
              <w:bottom w:val="single" w:sz="12" w:space="0" w:color="auto"/>
              <w:right w:val="single" w:sz="4" w:space="0" w:color="auto"/>
            </w:tcBorders>
            <w:shd w:val="clear" w:color="auto" w:fill="auto"/>
            <w:vAlign w:val="bottom"/>
            <w:hideMark/>
          </w:tcPr>
          <w:p w14:paraId="3ADCFB9A" w14:textId="77777777" w:rsidR="00670E68" w:rsidRPr="00670E68" w:rsidRDefault="00670E68" w:rsidP="00670E68">
            <w:pPr>
              <w:overflowPunct/>
              <w:autoSpaceDE/>
              <w:autoSpaceDN/>
              <w:adjustRightInd/>
              <w:textAlignment w:val="auto"/>
              <w:rPr>
                <w:b/>
                <w:bCs/>
                <w:sz w:val="20"/>
                <w:szCs w:val="24"/>
                <w:lang w:val="en-US" w:bidi="en-US"/>
              </w:rPr>
            </w:pPr>
            <w:r w:rsidRPr="00670E68">
              <w:rPr>
                <w:b/>
                <w:bCs/>
                <w:sz w:val="20"/>
                <w:szCs w:val="24"/>
                <w:lang w:val="en-US" w:bidi="en-US"/>
              </w:rPr>
              <w:t>Număr total de puieţi (mii buc.)</w:t>
            </w:r>
          </w:p>
        </w:tc>
        <w:tc>
          <w:tcPr>
            <w:tcW w:w="1107" w:type="dxa"/>
            <w:gridSpan w:val="2"/>
            <w:tcBorders>
              <w:top w:val="nil"/>
              <w:left w:val="nil"/>
              <w:bottom w:val="single" w:sz="12" w:space="0" w:color="auto"/>
              <w:right w:val="single" w:sz="4" w:space="0" w:color="auto"/>
            </w:tcBorders>
            <w:shd w:val="clear" w:color="auto" w:fill="auto"/>
            <w:vAlign w:val="center"/>
            <w:hideMark/>
          </w:tcPr>
          <w:p w14:paraId="4AAD1870"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47.15</w:t>
            </w:r>
          </w:p>
        </w:tc>
        <w:tc>
          <w:tcPr>
            <w:tcW w:w="802" w:type="dxa"/>
            <w:tcBorders>
              <w:top w:val="nil"/>
              <w:left w:val="nil"/>
              <w:bottom w:val="single" w:sz="12" w:space="0" w:color="auto"/>
              <w:right w:val="single" w:sz="4" w:space="0" w:color="auto"/>
            </w:tcBorders>
            <w:shd w:val="clear" w:color="auto" w:fill="auto"/>
            <w:vAlign w:val="center"/>
            <w:hideMark/>
          </w:tcPr>
          <w:p w14:paraId="6D8F6431"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25.80</w:t>
            </w:r>
          </w:p>
        </w:tc>
        <w:tc>
          <w:tcPr>
            <w:tcW w:w="802" w:type="dxa"/>
            <w:gridSpan w:val="3"/>
            <w:tcBorders>
              <w:top w:val="nil"/>
              <w:left w:val="nil"/>
              <w:bottom w:val="single" w:sz="12" w:space="0" w:color="auto"/>
              <w:right w:val="single" w:sz="4" w:space="0" w:color="auto"/>
            </w:tcBorders>
            <w:shd w:val="clear" w:color="auto" w:fill="auto"/>
            <w:vAlign w:val="center"/>
            <w:hideMark/>
          </w:tcPr>
          <w:p w14:paraId="31038E08"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3.50</w:t>
            </w:r>
          </w:p>
        </w:tc>
        <w:tc>
          <w:tcPr>
            <w:tcW w:w="802" w:type="dxa"/>
            <w:tcBorders>
              <w:top w:val="nil"/>
              <w:left w:val="nil"/>
              <w:bottom w:val="single" w:sz="12" w:space="0" w:color="auto"/>
              <w:right w:val="single" w:sz="4" w:space="0" w:color="auto"/>
            </w:tcBorders>
            <w:shd w:val="clear" w:color="auto" w:fill="auto"/>
            <w:vAlign w:val="center"/>
            <w:hideMark/>
          </w:tcPr>
          <w:p w14:paraId="706CA7D6"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7.50</w:t>
            </w:r>
          </w:p>
        </w:tc>
        <w:tc>
          <w:tcPr>
            <w:tcW w:w="732" w:type="dxa"/>
            <w:gridSpan w:val="2"/>
            <w:tcBorders>
              <w:top w:val="nil"/>
              <w:left w:val="nil"/>
              <w:bottom w:val="single" w:sz="12" w:space="0" w:color="auto"/>
              <w:right w:val="single" w:sz="12" w:space="0" w:color="auto"/>
            </w:tcBorders>
            <w:shd w:val="clear" w:color="auto" w:fill="auto"/>
            <w:vAlign w:val="center"/>
            <w:hideMark/>
          </w:tcPr>
          <w:p w14:paraId="136FC244" w14:textId="77777777" w:rsidR="00670E68" w:rsidRPr="00670E68" w:rsidRDefault="00670E68" w:rsidP="00670E68">
            <w:pPr>
              <w:overflowPunct/>
              <w:autoSpaceDE/>
              <w:autoSpaceDN/>
              <w:adjustRightInd/>
              <w:jc w:val="center"/>
              <w:textAlignment w:val="auto"/>
              <w:rPr>
                <w:b/>
                <w:bCs/>
                <w:sz w:val="20"/>
                <w:szCs w:val="24"/>
                <w:lang w:val="en-US" w:bidi="en-US"/>
              </w:rPr>
            </w:pPr>
            <w:r w:rsidRPr="00670E68">
              <w:rPr>
                <w:b/>
                <w:bCs/>
                <w:sz w:val="20"/>
                <w:szCs w:val="24"/>
                <w:lang w:val="en-US" w:bidi="en-US"/>
              </w:rPr>
              <w:t>10.35</w:t>
            </w:r>
          </w:p>
        </w:tc>
      </w:tr>
    </w:tbl>
    <w:p w14:paraId="5F29AEDC" w14:textId="77777777" w:rsidR="00971BA5" w:rsidRDefault="00971BA5" w:rsidP="00EE3C01">
      <w:pPr>
        <w:pStyle w:val="textproiect"/>
        <w:rPr>
          <w:color w:val="FF0000"/>
        </w:rPr>
      </w:pPr>
    </w:p>
    <w:p w14:paraId="5D260E81" w14:textId="77777777" w:rsidR="00670E68" w:rsidRDefault="00670E68">
      <w:pPr>
        <w:overflowPunct/>
        <w:autoSpaceDE/>
        <w:autoSpaceDN/>
        <w:adjustRightInd/>
        <w:textAlignment w:val="auto"/>
        <w:rPr>
          <w:rFonts w:ascii="MS Sans Serif" w:hAnsi="MS Sans Serif"/>
          <w:color w:val="FF0000"/>
          <w:sz w:val="20"/>
          <w:szCs w:val="24"/>
          <w:lang w:val="en-US"/>
        </w:rPr>
      </w:pPr>
      <w:r>
        <w:rPr>
          <w:color w:val="FF0000"/>
        </w:rPr>
        <w:br w:type="page"/>
      </w:r>
    </w:p>
    <w:p w14:paraId="180749E0" w14:textId="77777777" w:rsidR="00731B87" w:rsidRPr="001137C9" w:rsidRDefault="00EE15BC" w:rsidP="001D3314">
      <w:pPr>
        <w:pStyle w:val="Titlu2"/>
      </w:pPr>
      <w:bookmarkStart w:id="36" w:name="_Toc464041550"/>
      <w:r w:rsidRPr="001137C9">
        <w:lastRenderedPageBreak/>
        <w:t>3</w:t>
      </w:r>
      <w:r w:rsidR="00731B87" w:rsidRPr="001137C9">
        <w:t>.</w:t>
      </w:r>
      <w:r w:rsidR="00AC2CBA" w:rsidRPr="001137C9">
        <w:t xml:space="preserve"> Caracteristicile </w:t>
      </w:r>
      <w:r w:rsidR="00985311" w:rsidRPr="001137C9">
        <w:t xml:space="preserve"> </w:t>
      </w:r>
      <w:r w:rsidR="00A47EFB" w:rsidRPr="001137C9">
        <w:t>Planului</w:t>
      </w:r>
      <w:bookmarkEnd w:id="36"/>
    </w:p>
    <w:p w14:paraId="6AA9D623" w14:textId="77777777" w:rsidR="00731B87" w:rsidRPr="001137C9" w:rsidRDefault="00731B87" w:rsidP="00AF42D3">
      <w:pPr>
        <w:pStyle w:val="textproiect"/>
        <w:rPr>
          <w:color w:val="000000" w:themeColor="text1"/>
        </w:rPr>
      </w:pPr>
    </w:p>
    <w:p w14:paraId="1088ECA9" w14:textId="77777777" w:rsidR="00696509" w:rsidRPr="001137C9" w:rsidRDefault="00696509" w:rsidP="00AF42D3">
      <w:pPr>
        <w:pStyle w:val="textproiect"/>
        <w:rPr>
          <w:color w:val="000000" w:themeColor="text1"/>
        </w:rPr>
      </w:pPr>
    </w:p>
    <w:p w14:paraId="6FEBD11B" w14:textId="77777777" w:rsidR="007507C0" w:rsidRPr="001137C9" w:rsidRDefault="00985311" w:rsidP="006049B8">
      <w:pPr>
        <w:pStyle w:val="textproiect0"/>
        <w:numPr>
          <w:ilvl w:val="0"/>
          <w:numId w:val="15"/>
        </w:numPr>
        <w:ind w:left="0" w:firstLine="1200"/>
        <w:rPr>
          <w:color w:val="000000" w:themeColor="text1"/>
        </w:rPr>
      </w:pPr>
      <w:r w:rsidRPr="001137C9">
        <w:rPr>
          <w:i/>
          <w:color w:val="000000" w:themeColor="text1"/>
        </w:rPr>
        <w:t xml:space="preserve"> </w:t>
      </w:r>
      <w:r w:rsidR="007507C0" w:rsidRPr="001137C9">
        <w:rPr>
          <w:i/>
          <w:color w:val="000000" w:themeColor="text1"/>
        </w:rPr>
        <w:t xml:space="preserve">Gradul în care planul sau programul creeaza un cadru pentru proiecte </w:t>
      </w:r>
      <w:r w:rsidR="004E5CB4" w:rsidRPr="001137C9">
        <w:rPr>
          <w:i/>
          <w:color w:val="000000" w:themeColor="text1"/>
        </w:rPr>
        <w:t>ș</w:t>
      </w:r>
      <w:r w:rsidR="007507C0" w:rsidRPr="001137C9">
        <w:rPr>
          <w:i/>
          <w:color w:val="000000" w:themeColor="text1"/>
        </w:rPr>
        <w:t>i alte activit</w:t>
      </w:r>
      <w:r w:rsidR="004E5CB4" w:rsidRPr="001137C9">
        <w:rPr>
          <w:i/>
          <w:color w:val="000000" w:themeColor="text1"/>
        </w:rPr>
        <w:t>ăț</w:t>
      </w:r>
      <w:r w:rsidR="007507C0" w:rsidRPr="001137C9">
        <w:rPr>
          <w:i/>
          <w:color w:val="000000" w:themeColor="text1"/>
        </w:rPr>
        <w:t>i viitoare fie în ceea ce prive</w:t>
      </w:r>
      <w:r w:rsidR="004E5CB4" w:rsidRPr="001137C9">
        <w:rPr>
          <w:i/>
          <w:color w:val="000000" w:themeColor="text1"/>
        </w:rPr>
        <w:t>ș</w:t>
      </w:r>
      <w:r w:rsidR="007507C0" w:rsidRPr="001137C9">
        <w:rPr>
          <w:i/>
          <w:color w:val="000000" w:themeColor="text1"/>
        </w:rPr>
        <w:t>te amplasamentul, natura, m</w:t>
      </w:r>
      <w:r w:rsidR="004E5CB4" w:rsidRPr="001137C9">
        <w:rPr>
          <w:i/>
          <w:color w:val="000000" w:themeColor="text1"/>
        </w:rPr>
        <w:t>ă</w:t>
      </w:r>
      <w:r w:rsidR="007507C0" w:rsidRPr="001137C9">
        <w:rPr>
          <w:i/>
          <w:color w:val="000000" w:themeColor="text1"/>
        </w:rPr>
        <w:t xml:space="preserve">rimea </w:t>
      </w:r>
      <w:r w:rsidR="004E5CB4" w:rsidRPr="001137C9">
        <w:rPr>
          <w:i/>
          <w:color w:val="000000" w:themeColor="text1"/>
        </w:rPr>
        <w:t>ș</w:t>
      </w:r>
      <w:r w:rsidR="007507C0" w:rsidRPr="001137C9">
        <w:rPr>
          <w:i/>
          <w:color w:val="000000" w:themeColor="text1"/>
        </w:rPr>
        <w:t>i condi</w:t>
      </w:r>
      <w:r w:rsidR="004E5CB4" w:rsidRPr="001137C9">
        <w:rPr>
          <w:i/>
          <w:color w:val="000000" w:themeColor="text1"/>
        </w:rPr>
        <w:t>ț</w:t>
      </w:r>
      <w:r w:rsidR="007507C0" w:rsidRPr="001137C9">
        <w:rPr>
          <w:i/>
          <w:color w:val="000000" w:themeColor="text1"/>
        </w:rPr>
        <w:t>iile de func</w:t>
      </w:r>
      <w:r w:rsidR="004E5CB4" w:rsidRPr="001137C9">
        <w:rPr>
          <w:i/>
          <w:color w:val="000000" w:themeColor="text1"/>
        </w:rPr>
        <w:t>ț</w:t>
      </w:r>
      <w:r w:rsidR="007507C0" w:rsidRPr="001137C9">
        <w:rPr>
          <w:i/>
          <w:color w:val="000000" w:themeColor="text1"/>
        </w:rPr>
        <w:t>ionare, fie în privin</w:t>
      </w:r>
      <w:r w:rsidR="004E5CB4" w:rsidRPr="001137C9">
        <w:rPr>
          <w:i/>
          <w:color w:val="000000" w:themeColor="text1"/>
        </w:rPr>
        <w:t>ț</w:t>
      </w:r>
      <w:r w:rsidR="007507C0" w:rsidRPr="001137C9">
        <w:rPr>
          <w:i/>
          <w:color w:val="000000" w:themeColor="text1"/>
        </w:rPr>
        <w:t>a alocarii resurselor</w:t>
      </w:r>
    </w:p>
    <w:p w14:paraId="44C1DE1D" w14:textId="77777777" w:rsidR="00696509" w:rsidRPr="001137C9" w:rsidRDefault="00273436" w:rsidP="00696509">
      <w:pPr>
        <w:pStyle w:val="textproiect0"/>
        <w:rPr>
          <w:color w:val="000000" w:themeColor="text1"/>
        </w:rPr>
      </w:pPr>
      <w:r>
        <w:rPr>
          <w:noProof/>
          <w:color w:val="000000" w:themeColor="text1"/>
          <w:lang w:val="en-US"/>
        </w:rPr>
        <mc:AlternateContent>
          <mc:Choice Requires="wps">
            <w:drawing>
              <wp:anchor distT="0" distB="0" distL="114300" distR="114300" simplePos="0" relativeHeight="251684864" behindDoc="0" locked="0" layoutInCell="1" allowOverlap="1" wp14:anchorId="5716D6EB" wp14:editId="223FD402">
                <wp:simplePos x="0" y="0"/>
                <wp:positionH relativeFrom="column">
                  <wp:posOffset>-20320</wp:posOffset>
                </wp:positionH>
                <wp:positionV relativeFrom="paragraph">
                  <wp:posOffset>97155</wp:posOffset>
                </wp:positionV>
                <wp:extent cx="6173470" cy="451485"/>
                <wp:effectExtent l="57150" t="38100" r="74930" b="10160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14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97C8122" w14:textId="77777777" w:rsidR="00985032" w:rsidRPr="001A01B7" w:rsidRDefault="00985032" w:rsidP="00F12582">
                            <w:pPr>
                              <w:pStyle w:val="textproiect0"/>
                            </w:pPr>
                            <w:r w:rsidRPr="00697A37">
                              <w:t xml:space="preserve">Proiectul nu implică alte </w:t>
                            </w:r>
                            <w:proofErr w:type="spellStart"/>
                            <w:r w:rsidRPr="00697A37">
                              <w:t>activităţi</w:t>
                            </w:r>
                            <w:proofErr w:type="spellEnd"/>
                            <w:r w:rsidRPr="00697A37">
                              <w:t xml:space="preserve"> decât cele legate de silvicultură </w:t>
                            </w:r>
                            <w:proofErr w:type="spellStart"/>
                            <w:r w:rsidRPr="00697A37">
                              <w:t>şi</w:t>
                            </w:r>
                            <w:proofErr w:type="spellEnd"/>
                            <w:r w:rsidRPr="00697A37">
                              <w:t xml:space="preserve"> exploatare forestieră.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16D6EB" id="_x0000_s1047" type="#_x0000_t202" style="position:absolute;left:0;text-align:left;margin-left:-1.6pt;margin-top:7.65pt;width:486.1pt;height:3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" fillcolor="#cdddac [1622]" strokecolor="#94b64e [3046]">
                <v:fill color2="#f0f4e6 [502]" rotate="t" angle="180" colors="0 #dafda7;22938f #e4fdc2;1 #f5ffe6" focus="100%" type="gradient"/>
                <v:shadow on="t" color="black" opacity="24903f" origin=",.5" offset="0,.55556mm"/>
                <v:textbox style="mso-fit-shape-to-text:t">
                  <w:txbxContent>
                    <w:p w14:paraId="697C8122" w14:textId="77777777" w:rsidR="00985032" w:rsidRPr="001A01B7" w:rsidRDefault="00985032" w:rsidP="00F12582">
                      <w:pPr>
                        <w:pStyle w:val="textproiect0"/>
                      </w:pPr>
                      <w:r w:rsidRPr="00697A37">
                        <w:t xml:space="preserve">Proiectul nu implică alte </w:t>
                      </w:r>
                      <w:proofErr w:type="spellStart"/>
                      <w:r w:rsidRPr="00697A37">
                        <w:t>activităţi</w:t>
                      </w:r>
                      <w:proofErr w:type="spellEnd"/>
                      <w:r w:rsidRPr="00697A37">
                        <w:t xml:space="preserve"> decât cele legate de silvicultură </w:t>
                      </w:r>
                      <w:proofErr w:type="spellStart"/>
                      <w:r w:rsidRPr="00697A37">
                        <w:t>şi</w:t>
                      </w:r>
                      <w:proofErr w:type="spellEnd"/>
                      <w:r w:rsidRPr="00697A37">
                        <w:t xml:space="preserve"> exploatare forestieră.</w:t>
                      </w:r>
                    </w:p>
                  </w:txbxContent>
                </v:textbox>
              </v:shape>
            </w:pict>
          </mc:Fallback>
        </mc:AlternateContent>
      </w:r>
    </w:p>
    <w:p w14:paraId="5C72C830" w14:textId="77777777" w:rsidR="00F12582" w:rsidRPr="001137C9" w:rsidRDefault="00F12582" w:rsidP="00F12582">
      <w:pPr>
        <w:pStyle w:val="textproiect0"/>
        <w:rPr>
          <w:i/>
          <w:color w:val="000000" w:themeColor="text1"/>
        </w:rPr>
      </w:pPr>
    </w:p>
    <w:p w14:paraId="3A76C87B" w14:textId="77777777" w:rsidR="00F12582" w:rsidRPr="001137C9" w:rsidRDefault="00F12582" w:rsidP="00F12582">
      <w:pPr>
        <w:pStyle w:val="textproiect0"/>
        <w:rPr>
          <w:i/>
          <w:color w:val="000000" w:themeColor="text1"/>
        </w:rPr>
      </w:pPr>
    </w:p>
    <w:p w14:paraId="79F5F7DD" w14:textId="77777777" w:rsidR="00F12582" w:rsidRPr="001137C9" w:rsidRDefault="00F12582" w:rsidP="00F12582">
      <w:pPr>
        <w:pStyle w:val="textproiect0"/>
        <w:rPr>
          <w:i/>
          <w:color w:val="000000" w:themeColor="text1"/>
        </w:rPr>
      </w:pPr>
    </w:p>
    <w:p w14:paraId="6C32C9AD" w14:textId="77777777" w:rsidR="00734D91" w:rsidRDefault="00734D91" w:rsidP="006049B8">
      <w:pPr>
        <w:pStyle w:val="textproiect0"/>
        <w:numPr>
          <w:ilvl w:val="0"/>
          <w:numId w:val="15"/>
        </w:numPr>
        <w:ind w:left="0" w:firstLine="1200"/>
        <w:rPr>
          <w:i/>
          <w:color w:val="000000" w:themeColor="text1"/>
        </w:rPr>
      </w:pPr>
      <w:r w:rsidRPr="001137C9">
        <w:rPr>
          <w:i/>
          <w:color w:val="000000" w:themeColor="text1"/>
        </w:rPr>
        <w:t>Gradul în care planul sau programul influenteaza alte planuri si programe, inclusiv pe cele în care se int</w:t>
      </w:r>
      <w:r w:rsidR="00A47EFB" w:rsidRPr="001137C9">
        <w:rPr>
          <w:i/>
          <w:color w:val="000000" w:themeColor="text1"/>
        </w:rPr>
        <w:t>egreaza sau care deriva din ele</w:t>
      </w:r>
    </w:p>
    <w:p w14:paraId="736FDD5E" w14:textId="77777777" w:rsidR="00670E68" w:rsidRDefault="00220AE8" w:rsidP="00E060C7">
      <w:pPr>
        <w:pStyle w:val="textproiect0"/>
        <w:ind w:firstLine="851"/>
        <w:rPr>
          <w:color w:val="000000" w:themeColor="text1"/>
        </w:rPr>
      </w:pPr>
      <w:r>
        <w:rPr>
          <w:i/>
          <w:color w:val="000000" w:themeColor="text1"/>
        </w:rPr>
        <w:br/>
      </w:r>
      <w:r w:rsidR="00E060C7">
        <w:rPr>
          <w:color w:val="000000" w:themeColor="text1"/>
        </w:rPr>
        <w:t xml:space="preserve">               </w:t>
      </w:r>
      <w:r w:rsidR="00670E68" w:rsidRPr="00670E68">
        <w:rPr>
          <w:color w:val="000000" w:themeColor="text1"/>
        </w:rPr>
        <w:t>Managementul propus de Amenajamentele Silvice urmareste mentinerea interactiunii armonioase a omului cu natura prin protejarea diversitatii habitatelor, speciilor si peisajului.</w:t>
      </w:r>
    </w:p>
    <w:p w14:paraId="258C522A" w14:textId="77777777" w:rsidR="008B5F84" w:rsidRPr="001137C9" w:rsidRDefault="008B5F84" w:rsidP="00E060C7">
      <w:pPr>
        <w:pStyle w:val="textproiect0"/>
        <w:ind w:firstLine="851"/>
        <w:rPr>
          <w:color w:val="000000" w:themeColor="text1"/>
        </w:rPr>
      </w:pPr>
      <w:r w:rsidRPr="001137C9">
        <w:rPr>
          <w:color w:val="000000" w:themeColor="text1"/>
        </w:rPr>
        <w:t>Amenajamentul se corelează cu amenajamentele silvice ale suprafeţelor limitrofe, creând condiţii optime pentru a  asigura continuitatea vegetaţiei fondului forestier.</w:t>
      </w:r>
    </w:p>
    <w:p w14:paraId="1338E835" w14:textId="77777777" w:rsidR="0057459B" w:rsidRPr="001137C9" w:rsidRDefault="0057459B" w:rsidP="00432ABB">
      <w:pPr>
        <w:overflowPunct/>
        <w:autoSpaceDE/>
        <w:autoSpaceDN/>
        <w:adjustRightInd/>
        <w:textAlignment w:val="auto"/>
        <w:rPr>
          <w:color w:val="000000" w:themeColor="text1"/>
        </w:rPr>
      </w:pPr>
    </w:p>
    <w:p w14:paraId="0930EFA8" w14:textId="77777777" w:rsidR="00D80086" w:rsidRPr="001137C9" w:rsidRDefault="00D80086" w:rsidP="006049B8">
      <w:pPr>
        <w:pStyle w:val="textproiect0"/>
        <w:numPr>
          <w:ilvl w:val="0"/>
          <w:numId w:val="15"/>
        </w:numPr>
        <w:rPr>
          <w:i/>
          <w:color w:val="000000" w:themeColor="text1"/>
        </w:rPr>
      </w:pPr>
      <w:r w:rsidRPr="001137C9">
        <w:rPr>
          <w:i/>
          <w:color w:val="000000" w:themeColor="text1"/>
        </w:rPr>
        <w:t>Problemele de mediu relevante pentru plan sau program</w:t>
      </w:r>
    </w:p>
    <w:p w14:paraId="3566AE90" w14:textId="77777777" w:rsidR="00D80086" w:rsidRPr="001137C9" w:rsidRDefault="00D80086" w:rsidP="00AF42D3">
      <w:pPr>
        <w:pStyle w:val="textproiect"/>
        <w:rPr>
          <w:color w:val="000000" w:themeColor="text1"/>
        </w:rPr>
      </w:pPr>
    </w:p>
    <w:p w14:paraId="3F439C6F" w14:textId="77777777" w:rsidR="00670E68" w:rsidRPr="004A130A" w:rsidRDefault="00670E68" w:rsidP="00670E68">
      <w:pPr>
        <w:pStyle w:val="textproiect0"/>
      </w:pPr>
      <w:r w:rsidRPr="004A130A">
        <w:t xml:space="preserve">Existenţa unor habitate şi specii comunitare în interiorul suprafeţei luate în studiu, face ca măsurile de gospodărire prevazute în amenajamente să menţină sau chiar să îmbunătăţească starea de conservare favorabilă a habitatelor şi speciilor din siturile Natura 2000. </w:t>
      </w:r>
    </w:p>
    <w:p w14:paraId="1FD52B2A" w14:textId="77777777" w:rsidR="00985311" w:rsidRPr="00670E68" w:rsidRDefault="00985311" w:rsidP="00670E68">
      <w:pPr>
        <w:overflowPunct/>
        <w:autoSpaceDE/>
        <w:autoSpaceDN/>
        <w:adjustRightInd/>
        <w:textAlignment w:val="auto"/>
        <w:rPr>
          <w:rFonts w:ascii="MS Sans Serif" w:hAnsi="MS Sans Serif"/>
          <w:color w:val="FF0000"/>
          <w:sz w:val="20"/>
          <w:szCs w:val="24"/>
          <w:lang w:val="en-US"/>
        </w:rPr>
      </w:pPr>
    </w:p>
    <w:p w14:paraId="4FE59FC2" w14:textId="77777777" w:rsidR="00E060C7" w:rsidRPr="000053CA" w:rsidRDefault="000053CA" w:rsidP="000053CA">
      <w:pPr>
        <w:overflowPunct/>
        <w:autoSpaceDE/>
        <w:autoSpaceDN/>
        <w:adjustRightInd/>
        <w:textAlignment w:val="auto"/>
        <w:rPr>
          <w:rFonts w:ascii="MS Sans Serif" w:hAnsi="MS Sans Serif"/>
          <w:color w:val="FF0000"/>
          <w:sz w:val="20"/>
          <w:szCs w:val="24"/>
          <w:lang w:val="en-US"/>
        </w:rPr>
      </w:pPr>
      <w:r>
        <w:rPr>
          <w:color w:val="FF0000"/>
        </w:rPr>
        <w:br w:type="page"/>
      </w:r>
    </w:p>
    <w:p w14:paraId="372EA37A" w14:textId="77777777" w:rsidR="00731B87" w:rsidRPr="001137C9" w:rsidRDefault="00EE15BC" w:rsidP="001D3314">
      <w:pPr>
        <w:pStyle w:val="Titlu2"/>
      </w:pPr>
      <w:bookmarkStart w:id="37" w:name="_Toc464041551"/>
      <w:r w:rsidRPr="008624F4">
        <w:lastRenderedPageBreak/>
        <w:t>4</w:t>
      </w:r>
      <w:r w:rsidR="00731B87" w:rsidRPr="001137C9">
        <w:t xml:space="preserve">.Caracteristicile </w:t>
      </w:r>
      <w:r w:rsidR="00985311" w:rsidRPr="001137C9">
        <w:t xml:space="preserve"> </w:t>
      </w:r>
      <w:r w:rsidR="00A47EFB" w:rsidRPr="001137C9">
        <w:t xml:space="preserve">Efectelor </w:t>
      </w:r>
      <w:r w:rsidR="00985311" w:rsidRPr="001137C9">
        <w:t xml:space="preserve"> </w:t>
      </w:r>
      <w:r w:rsidR="00A47EFB" w:rsidRPr="001137C9">
        <w:t xml:space="preserve">Si </w:t>
      </w:r>
      <w:r w:rsidR="00985311" w:rsidRPr="001137C9">
        <w:t xml:space="preserve"> </w:t>
      </w:r>
      <w:r w:rsidR="00A47EFB" w:rsidRPr="001137C9">
        <w:t xml:space="preserve">Ale </w:t>
      </w:r>
      <w:r w:rsidR="00985311" w:rsidRPr="001137C9">
        <w:t xml:space="preserve"> </w:t>
      </w:r>
      <w:r w:rsidR="00A47EFB" w:rsidRPr="001137C9">
        <w:t xml:space="preserve">Zonei </w:t>
      </w:r>
      <w:r w:rsidR="00985311" w:rsidRPr="001137C9">
        <w:t xml:space="preserve"> </w:t>
      </w:r>
      <w:r w:rsidR="00A47EFB" w:rsidRPr="001137C9">
        <w:t xml:space="preserve">Posibil </w:t>
      </w:r>
      <w:r w:rsidR="00985311" w:rsidRPr="001137C9">
        <w:t xml:space="preserve"> </w:t>
      </w:r>
      <w:r w:rsidR="00A47EFB" w:rsidRPr="001137C9">
        <w:t>A</w:t>
      </w:r>
      <w:r w:rsidR="00985311" w:rsidRPr="001137C9">
        <w:t xml:space="preserve"> </w:t>
      </w:r>
      <w:r w:rsidR="00A47EFB" w:rsidRPr="001137C9">
        <w:t xml:space="preserve"> Fi</w:t>
      </w:r>
      <w:r w:rsidR="00985311" w:rsidRPr="001137C9">
        <w:t xml:space="preserve"> </w:t>
      </w:r>
      <w:r w:rsidR="00A47EFB" w:rsidRPr="001137C9">
        <w:t xml:space="preserve"> Afectate</w:t>
      </w:r>
      <w:bookmarkEnd w:id="37"/>
    </w:p>
    <w:p w14:paraId="13425C89" w14:textId="77777777" w:rsidR="001267E2" w:rsidRPr="001137C9" w:rsidRDefault="001267E2" w:rsidP="00AF42D3">
      <w:pPr>
        <w:pStyle w:val="textproiect"/>
        <w:rPr>
          <w:color w:val="000000" w:themeColor="text1"/>
        </w:rPr>
      </w:pPr>
    </w:p>
    <w:p w14:paraId="73E4A5BE" w14:textId="77777777" w:rsidR="001267E2" w:rsidRPr="001137C9" w:rsidRDefault="001267E2" w:rsidP="000B27EE">
      <w:pPr>
        <w:pStyle w:val="Indentcorptext"/>
        <w:numPr>
          <w:ilvl w:val="0"/>
          <w:numId w:val="2"/>
        </w:numPr>
        <w:tabs>
          <w:tab w:val="clear" w:pos="1515"/>
          <w:tab w:val="num" w:pos="0"/>
        </w:tabs>
        <w:overflowPunct/>
        <w:autoSpaceDE/>
        <w:autoSpaceDN/>
        <w:adjustRightInd/>
        <w:ind w:left="0" w:firstLine="1155"/>
        <w:textAlignment w:val="auto"/>
        <w:rPr>
          <w:b/>
          <w:color w:val="000000" w:themeColor="text1"/>
          <w:sz w:val="22"/>
          <w:szCs w:val="22"/>
        </w:rPr>
      </w:pPr>
      <w:r w:rsidRPr="001137C9">
        <w:rPr>
          <w:rStyle w:val="textproiectChar0"/>
          <w:i/>
          <w:color w:val="000000" w:themeColor="text1"/>
        </w:rPr>
        <w:t>Probabilitatea, durata, frecven</w:t>
      </w:r>
      <w:r w:rsidR="004E5CB4" w:rsidRPr="001137C9">
        <w:rPr>
          <w:rStyle w:val="textproiectChar0"/>
          <w:i/>
          <w:color w:val="000000" w:themeColor="text1"/>
        </w:rPr>
        <w:t>ț</w:t>
      </w:r>
      <w:r w:rsidRPr="001137C9">
        <w:rPr>
          <w:rStyle w:val="textproiectChar0"/>
          <w:i/>
          <w:color w:val="000000" w:themeColor="text1"/>
        </w:rPr>
        <w:t xml:space="preserve">a </w:t>
      </w:r>
      <w:r w:rsidR="004E5CB4" w:rsidRPr="001137C9">
        <w:rPr>
          <w:rStyle w:val="textproiectChar0"/>
          <w:i/>
          <w:color w:val="000000" w:themeColor="text1"/>
        </w:rPr>
        <w:t>ș</w:t>
      </w:r>
      <w:r w:rsidRPr="001137C9">
        <w:rPr>
          <w:rStyle w:val="textproiectChar0"/>
          <w:i/>
          <w:color w:val="000000" w:themeColor="text1"/>
        </w:rPr>
        <w:t>i reversibilitatea efectelor</w:t>
      </w:r>
    </w:p>
    <w:p w14:paraId="25B77026" w14:textId="77777777" w:rsidR="001267E2" w:rsidRPr="001137C9" w:rsidRDefault="001267E2" w:rsidP="001267E2">
      <w:pPr>
        <w:pStyle w:val="Indentcorptext"/>
        <w:ind w:firstLine="0"/>
        <w:rPr>
          <w:b/>
          <w:color w:val="000000" w:themeColor="text1"/>
          <w:sz w:val="22"/>
          <w:szCs w:val="22"/>
        </w:rPr>
      </w:pPr>
    </w:p>
    <w:p w14:paraId="09561AAE" w14:textId="77777777" w:rsidR="00731B87" w:rsidRDefault="005F3FBB" w:rsidP="00A47EFB">
      <w:pPr>
        <w:pStyle w:val="textproiect0"/>
        <w:rPr>
          <w:color w:val="000000" w:themeColor="text1"/>
        </w:rPr>
      </w:pPr>
      <w:r w:rsidRPr="001137C9">
        <w:rPr>
          <w:color w:val="000000" w:themeColor="text1"/>
        </w:rPr>
        <w:t>L</w:t>
      </w:r>
      <w:r w:rsidR="00731B87" w:rsidRPr="001137C9">
        <w:rPr>
          <w:color w:val="000000" w:themeColor="text1"/>
        </w:rPr>
        <w:t xml:space="preserve">ucrările </w:t>
      </w:r>
      <w:r w:rsidR="00D310B8" w:rsidRPr="001137C9">
        <w:rPr>
          <w:color w:val="000000" w:themeColor="text1"/>
        </w:rPr>
        <w:t>propuse</w:t>
      </w:r>
      <w:r w:rsidR="00731B87" w:rsidRPr="001137C9">
        <w:rPr>
          <w:color w:val="000000" w:themeColor="text1"/>
        </w:rPr>
        <w:t xml:space="preserve"> se desfăşoară periodic conform prevederilor amenajamentului, pe o durată scurtă respectându-se </w:t>
      </w:r>
      <w:r w:rsidR="00DF5BDD" w:rsidRPr="001137C9">
        <w:rPr>
          <w:color w:val="000000" w:themeColor="text1"/>
          <w:szCs w:val="24"/>
        </w:rPr>
        <w:t>Ord. M.</w:t>
      </w:r>
      <w:r w:rsidR="00D93650" w:rsidRPr="001137C9">
        <w:rPr>
          <w:color w:val="000000" w:themeColor="text1"/>
          <w:szCs w:val="24"/>
        </w:rPr>
        <w:t>M.P</w:t>
      </w:r>
      <w:r w:rsidR="00D97C70" w:rsidRPr="001137C9">
        <w:rPr>
          <w:color w:val="000000" w:themeColor="text1"/>
          <w:szCs w:val="24"/>
        </w:rPr>
        <w:t>.</w:t>
      </w:r>
      <w:r w:rsidR="00985311" w:rsidRPr="001137C9">
        <w:rPr>
          <w:color w:val="000000" w:themeColor="text1"/>
          <w:szCs w:val="24"/>
        </w:rPr>
        <w:t xml:space="preserve"> </w:t>
      </w:r>
      <w:r w:rsidR="00C85AAF" w:rsidRPr="001137C9">
        <w:rPr>
          <w:color w:val="000000" w:themeColor="text1"/>
          <w:szCs w:val="24"/>
        </w:rPr>
        <w:t>1540</w:t>
      </w:r>
      <w:r w:rsidR="00CF59A7" w:rsidRPr="001137C9">
        <w:rPr>
          <w:color w:val="000000" w:themeColor="text1"/>
          <w:szCs w:val="24"/>
        </w:rPr>
        <w:t xml:space="preserve"> din 3 iunie </w:t>
      </w:r>
      <w:r w:rsidR="00DF5BDD" w:rsidRPr="001137C9">
        <w:rPr>
          <w:color w:val="000000" w:themeColor="text1"/>
          <w:szCs w:val="24"/>
        </w:rPr>
        <w:t>20</w:t>
      </w:r>
      <w:r w:rsidR="00C85AAF" w:rsidRPr="001137C9">
        <w:rPr>
          <w:color w:val="000000" w:themeColor="text1"/>
          <w:szCs w:val="24"/>
        </w:rPr>
        <w:t>11</w:t>
      </w:r>
      <w:r w:rsidR="00DF5BDD" w:rsidRPr="001137C9">
        <w:rPr>
          <w:color w:val="000000" w:themeColor="text1"/>
          <w:szCs w:val="24"/>
        </w:rPr>
        <w:t xml:space="preserve"> – Normele privind stabilirea termenelor, modalit</w:t>
      </w:r>
      <w:r w:rsidR="004E5CB4" w:rsidRPr="001137C9">
        <w:rPr>
          <w:color w:val="000000" w:themeColor="text1"/>
          <w:szCs w:val="24"/>
        </w:rPr>
        <w:t>ăț</w:t>
      </w:r>
      <w:r w:rsidR="00DF5BDD" w:rsidRPr="001137C9">
        <w:rPr>
          <w:color w:val="000000" w:themeColor="text1"/>
          <w:szCs w:val="24"/>
        </w:rPr>
        <w:t xml:space="preserve">ilor </w:t>
      </w:r>
      <w:r w:rsidR="004E5CB4" w:rsidRPr="001137C9">
        <w:rPr>
          <w:color w:val="000000" w:themeColor="text1"/>
          <w:szCs w:val="24"/>
        </w:rPr>
        <w:t>ș</w:t>
      </w:r>
      <w:r w:rsidR="00DF5BDD" w:rsidRPr="001137C9">
        <w:rPr>
          <w:color w:val="000000" w:themeColor="text1"/>
          <w:szCs w:val="24"/>
        </w:rPr>
        <w:t xml:space="preserve">i perioadelor de exploatare a masei lemnoase din UP/UB-urile </w:t>
      </w:r>
      <w:r w:rsidR="004E5CB4" w:rsidRPr="001137C9">
        <w:rPr>
          <w:color w:val="000000" w:themeColor="text1"/>
          <w:szCs w:val="24"/>
        </w:rPr>
        <w:t>ș</w:t>
      </w:r>
      <w:r w:rsidR="00DF5BDD" w:rsidRPr="001137C9">
        <w:rPr>
          <w:color w:val="000000" w:themeColor="text1"/>
          <w:szCs w:val="24"/>
        </w:rPr>
        <w:t>i a vegeta</w:t>
      </w:r>
      <w:r w:rsidR="004E5CB4" w:rsidRPr="001137C9">
        <w:rPr>
          <w:color w:val="000000" w:themeColor="text1"/>
          <w:szCs w:val="24"/>
        </w:rPr>
        <w:t>ț</w:t>
      </w:r>
      <w:r w:rsidR="00DF5BDD" w:rsidRPr="001137C9">
        <w:rPr>
          <w:color w:val="000000" w:themeColor="text1"/>
          <w:szCs w:val="24"/>
        </w:rPr>
        <w:t>iei din afara fondului  forestier</w:t>
      </w:r>
      <w:r w:rsidR="00731B87" w:rsidRPr="001137C9">
        <w:rPr>
          <w:color w:val="000000" w:themeColor="text1"/>
        </w:rPr>
        <w:t>.</w:t>
      </w:r>
    </w:p>
    <w:p w14:paraId="474A3384" w14:textId="77777777" w:rsidR="001D3314" w:rsidRDefault="001D3314" w:rsidP="00A47EFB">
      <w:pPr>
        <w:pStyle w:val="textproiect0"/>
        <w:rPr>
          <w:color w:val="000000" w:themeColor="text1"/>
        </w:rPr>
      </w:pPr>
    </w:p>
    <w:p w14:paraId="04A73289" w14:textId="77777777" w:rsidR="00731B87" w:rsidRPr="001137C9" w:rsidRDefault="00731B87" w:rsidP="00220AE8">
      <w:pPr>
        <w:pStyle w:val="textproiect"/>
        <w:ind w:firstLine="0"/>
        <w:rPr>
          <w:color w:val="000000" w:themeColor="text1"/>
        </w:rPr>
      </w:pPr>
    </w:p>
    <w:p w14:paraId="1D4A749C" w14:textId="77777777" w:rsidR="005F3FBB" w:rsidRPr="001137C9" w:rsidRDefault="005F3FBB" w:rsidP="000B27EE">
      <w:pPr>
        <w:pStyle w:val="Indentcorptext"/>
        <w:numPr>
          <w:ilvl w:val="0"/>
          <w:numId w:val="2"/>
        </w:numPr>
        <w:overflowPunct/>
        <w:autoSpaceDE/>
        <w:autoSpaceDN/>
        <w:adjustRightInd/>
        <w:textAlignment w:val="auto"/>
        <w:rPr>
          <w:b/>
          <w:color w:val="000000" w:themeColor="text1"/>
          <w:sz w:val="22"/>
          <w:szCs w:val="22"/>
        </w:rPr>
      </w:pPr>
      <w:r w:rsidRPr="001137C9">
        <w:rPr>
          <w:rStyle w:val="textproiectChar0"/>
          <w:i/>
          <w:color w:val="000000" w:themeColor="text1"/>
        </w:rPr>
        <w:t>Natura cumulativa a efectelor</w:t>
      </w:r>
    </w:p>
    <w:p w14:paraId="4C68390C" w14:textId="77777777" w:rsidR="005F3FBB" w:rsidRPr="001137C9" w:rsidRDefault="005F3FBB" w:rsidP="005F3FBB">
      <w:pPr>
        <w:pStyle w:val="Indentcorptext"/>
        <w:ind w:firstLine="0"/>
        <w:rPr>
          <w:b/>
          <w:color w:val="000000" w:themeColor="text1"/>
          <w:sz w:val="22"/>
          <w:szCs w:val="22"/>
        </w:rPr>
      </w:pPr>
    </w:p>
    <w:p w14:paraId="556159EC" w14:textId="77777777" w:rsidR="00731B87" w:rsidRPr="001137C9" w:rsidRDefault="00E45D19" w:rsidP="004C20C9">
      <w:pPr>
        <w:pStyle w:val="textproiect0"/>
        <w:rPr>
          <w:color w:val="000000" w:themeColor="text1"/>
        </w:rPr>
      </w:pPr>
      <w:r w:rsidRPr="001137C9">
        <w:rPr>
          <w:color w:val="000000" w:themeColor="text1"/>
        </w:rPr>
        <w:t xml:space="preserve">Conform legislaţiei din România, toate amenajamentele se realizează în baza unor norme silvice de amenajare a pădurilor ce </w:t>
      </w:r>
      <w:r w:rsidR="008B01B8" w:rsidRPr="001137C9">
        <w:rPr>
          <w:color w:val="000000" w:themeColor="text1"/>
        </w:rPr>
        <w:t>definesc</w:t>
      </w:r>
      <w:r w:rsidRPr="001137C9">
        <w:rPr>
          <w:color w:val="000000" w:themeColor="text1"/>
        </w:rPr>
        <w:t xml:space="preserve"> cadrul în care se stabilesc funcţiile pădurii, respectiv obiectivele de protecţie sau producţie. Normele silvice stabilesc de asemenea şi cadrul tehnic în care soluţiile tehnice pot fi stabilite. În condiţiile în care amenajamentele vecine au fost realizate în conformitate cu normele tehnice şi ţinând cont de realităţiile existente în teren, putem </w:t>
      </w:r>
      <w:r w:rsidRPr="001137C9">
        <w:rPr>
          <w:b/>
          <w:color w:val="000000" w:themeColor="text1"/>
        </w:rPr>
        <w:t>estima că impactul cumulat al acestor amenajamente asupra integrităţii zonei studiate este de asemenea nesemnificativ,</w:t>
      </w:r>
      <w:r w:rsidRPr="001137C9">
        <w:rPr>
          <w:color w:val="000000" w:themeColor="text1"/>
        </w:rPr>
        <w:t xml:space="preserve"> l</w:t>
      </w:r>
      <w:r w:rsidR="00731B87" w:rsidRPr="001137C9">
        <w:rPr>
          <w:color w:val="000000" w:themeColor="text1"/>
        </w:rPr>
        <w:t xml:space="preserve">ucrările </w:t>
      </w:r>
      <w:r w:rsidRPr="001137C9">
        <w:rPr>
          <w:color w:val="000000" w:themeColor="text1"/>
        </w:rPr>
        <w:t>având</w:t>
      </w:r>
      <w:r w:rsidR="00731B87" w:rsidRPr="001137C9">
        <w:rPr>
          <w:color w:val="000000" w:themeColor="text1"/>
        </w:rPr>
        <w:t xml:space="preserve"> o intensitate redusă şi au un efect pozitiv asupra dezvoltării arboretelor</w:t>
      </w:r>
      <w:r w:rsidR="005F3FBB" w:rsidRPr="001137C9">
        <w:rPr>
          <w:color w:val="000000" w:themeColor="text1"/>
        </w:rPr>
        <w:t>.</w:t>
      </w:r>
    </w:p>
    <w:p w14:paraId="12C3A767" w14:textId="77777777" w:rsidR="00731B87" w:rsidRPr="001137C9" w:rsidRDefault="00731B87" w:rsidP="00AF42D3">
      <w:pPr>
        <w:pStyle w:val="textproiect"/>
        <w:rPr>
          <w:color w:val="000000" w:themeColor="text1"/>
        </w:rPr>
      </w:pPr>
    </w:p>
    <w:p w14:paraId="76F9C6C6" w14:textId="77777777" w:rsidR="005F3FBB" w:rsidRPr="001137C9" w:rsidRDefault="005F3FBB" w:rsidP="000B27EE">
      <w:pPr>
        <w:pStyle w:val="Indentcorptext"/>
        <w:numPr>
          <w:ilvl w:val="0"/>
          <w:numId w:val="2"/>
        </w:numPr>
        <w:overflowPunct/>
        <w:autoSpaceDE/>
        <w:autoSpaceDN/>
        <w:adjustRightInd/>
        <w:textAlignment w:val="auto"/>
        <w:rPr>
          <w:b/>
          <w:i/>
          <w:color w:val="000000" w:themeColor="text1"/>
          <w:sz w:val="22"/>
          <w:szCs w:val="22"/>
        </w:rPr>
      </w:pPr>
      <w:r w:rsidRPr="001137C9">
        <w:rPr>
          <w:rStyle w:val="textproiectChar0"/>
          <w:i/>
          <w:color w:val="000000" w:themeColor="text1"/>
        </w:rPr>
        <w:t>Natura transfrontiera a efectelor</w:t>
      </w:r>
    </w:p>
    <w:p w14:paraId="674B8826" w14:textId="77777777" w:rsidR="005F3FBB" w:rsidRPr="001137C9" w:rsidRDefault="005F3FBB" w:rsidP="00AF42D3">
      <w:pPr>
        <w:pStyle w:val="textproiect"/>
        <w:rPr>
          <w:color w:val="000000" w:themeColor="text1"/>
        </w:rPr>
      </w:pPr>
    </w:p>
    <w:p w14:paraId="57B2FB23" w14:textId="77777777" w:rsidR="00731B87" w:rsidRPr="001137C9" w:rsidRDefault="005F3FBB" w:rsidP="00DB71B2">
      <w:pPr>
        <w:pStyle w:val="textproiect0"/>
        <w:rPr>
          <w:color w:val="000000" w:themeColor="text1"/>
        </w:rPr>
      </w:pPr>
      <w:r w:rsidRPr="001137C9">
        <w:rPr>
          <w:color w:val="000000" w:themeColor="text1"/>
        </w:rPr>
        <w:t>N</w:t>
      </w:r>
      <w:r w:rsidR="00731B87" w:rsidRPr="001137C9">
        <w:rPr>
          <w:color w:val="000000" w:themeColor="text1"/>
        </w:rPr>
        <w:t>u este cazul</w:t>
      </w:r>
      <w:r w:rsidRPr="001137C9">
        <w:rPr>
          <w:color w:val="000000" w:themeColor="text1"/>
        </w:rPr>
        <w:t>.</w:t>
      </w:r>
    </w:p>
    <w:p w14:paraId="085945AF" w14:textId="77777777" w:rsidR="00731B87" w:rsidRPr="001137C9" w:rsidRDefault="00731B87" w:rsidP="00AF42D3">
      <w:pPr>
        <w:pStyle w:val="textproiect"/>
        <w:rPr>
          <w:color w:val="000000" w:themeColor="text1"/>
        </w:rPr>
      </w:pPr>
    </w:p>
    <w:p w14:paraId="63D3077D" w14:textId="77777777" w:rsidR="005F3FBB" w:rsidRPr="001137C9" w:rsidRDefault="005F3FBB" w:rsidP="000B27EE">
      <w:pPr>
        <w:pStyle w:val="Indentcorptext"/>
        <w:numPr>
          <w:ilvl w:val="0"/>
          <w:numId w:val="2"/>
        </w:numPr>
        <w:overflowPunct/>
        <w:autoSpaceDE/>
        <w:autoSpaceDN/>
        <w:adjustRightInd/>
        <w:textAlignment w:val="auto"/>
        <w:rPr>
          <w:b/>
          <w:color w:val="000000" w:themeColor="text1"/>
          <w:sz w:val="22"/>
          <w:szCs w:val="22"/>
        </w:rPr>
      </w:pPr>
      <w:r w:rsidRPr="001137C9">
        <w:rPr>
          <w:rStyle w:val="textproiectChar0"/>
          <w:i/>
          <w:color w:val="000000" w:themeColor="text1"/>
        </w:rPr>
        <w:t>Riscul pentru s</w:t>
      </w:r>
      <w:r w:rsidR="008B01B8" w:rsidRPr="001137C9">
        <w:rPr>
          <w:rStyle w:val="textproiectChar0"/>
          <w:i/>
          <w:color w:val="000000" w:themeColor="text1"/>
        </w:rPr>
        <w:t>ă</w:t>
      </w:r>
      <w:r w:rsidRPr="001137C9">
        <w:rPr>
          <w:rStyle w:val="textproiectChar0"/>
          <w:i/>
          <w:color w:val="000000" w:themeColor="text1"/>
        </w:rPr>
        <w:t>n</w:t>
      </w:r>
      <w:r w:rsidR="008B01B8" w:rsidRPr="001137C9">
        <w:rPr>
          <w:rStyle w:val="textproiectChar0"/>
          <w:i/>
          <w:color w:val="000000" w:themeColor="text1"/>
        </w:rPr>
        <w:t>ă</w:t>
      </w:r>
      <w:r w:rsidRPr="001137C9">
        <w:rPr>
          <w:rStyle w:val="textproiectChar0"/>
          <w:i/>
          <w:color w:val="000000" w:themeColor="text1"/>
        </w:rPr>
        <w:t>tatea uman</w:t>
      </w:r>
      <w:r w:rsidR="008B01B8" w:rsidRPr="001137C9">
        <w:rPr>
          <w:rStyle w:val="textproiectChar0"/>
          <w:i/>
          <w:color w:val="000000" w:themeColor="text1"/>
        </w:rPr>
        <w:t>ă</w:t>
      </w:r>
      <w:r w:rsidRPr="001137C9">
        <w:rPr>
          <w:rStyle w:val="textproiectChar0"/>
          <w:i/>
          <w:color w:val="000000" w:themeColor="text1"/>
        </w:rPr>
        <w:t xml:space="preserve"> sau pentru mediu</w:t>
      </w:r>
    </w:p>
    <w:p w14:paraId="31D33A1A" w14:textId="77777777" w:rsidR="005F3FBB" w:rsidRPr="001137C9" w:rsidRDefault="005F3FBB" w:rsidP="00AF42D3">
      <w:pPr>
        <w:pStyle w:val="textproiect"/>
        <w:rPr>
          <w:color w:val="000000" w:themeColor="text1"/>
        </w:rPr>
      </w:pPr>
    </w:p>
    <w:p w14:paraId="0F68BC4F" w14:textId="77777777" w:rsidR="00731B87" w:rsidRPr="001137C9" w:rsidRDefault="005F3FBB" w:rsidP="00DB71B2">
      <w:pPr>
        <w:pStyle w:val="textproiect0"/>
        <w:rPr>
          <w:color w:val="000000" w:themeColor="text1"/>
        </w:rPr>
      </w:pPr>
      <w:r w:rsidRPr="001137C9">
        <w:rPr>
          <w:color w:val="000000" w:themeColor="text1"/>
        </w:rPr>
        <w:t>E</w:t>
      </w:r>
      <w:r w:rsidR="00731B87" w:rsidRPr="001137C9">
        <w:rPr>
          <w:color w:val="000000" w:themeColor="text1"/>
        </w:rPr>
        <w:t>fectuarea  lucrărilor are un efect pozitiv şi benefic atât asupra sănătăţi</w:t>
      </w:r>
      <w:r w:rsidR="00C2167F" w:rsidRPr="001137C9">
        <w:rPr>
          <w:color w:val="000000" w:themeColor="text1"/>
        </w:rPr>
        <w:t>i umane cât şi  asupra mediului.</w:t>
      </w:r>
      <w:r w:rsidR="000053CA" w:rsidRPr="000053CA">
        <w:t xml:space="preserve"> </w:t>
      </w:r>
      <w:r w:rsidR="000053CA" w:rsidRPr="000053CA">
        <w:rPr>
          <w:color w:val="000000" w:themeColor="text1"/>
        </w:rPr>
        <w:t>Impactul cumulativ asupra factorilor de mediu cu care interacţionează factorul de mediu sanătatea umană au o pondere de impact neutru, ceea ce înseamnă că implementarea proiectului nu va determina apariţia unor efecte adverse pentru sănătatea umană.</w:t>
      </w:r>
    </w:p>
    <w:p w14:paraId="400CD367" w14:textId="77777777" w:rsidR="00731B87" w:rsidRPr="001137C9" w:rsidRDefault="00731B87" w:rsidP="00AF42D3">
      <w:pPr>
        <w:pStyle w:val="textproiect"/>
        <w:rPr>
          <w:color w:val="000000" w:themeColor="text1"/>
        </w:rPr>
      </w:pPr>
    </w:p>
    <w:p w14:paraId="4716F2CE" w14:textId="77777777" w:rsidR="00985311" w:rsidRPr="001137C9" w:rsidRDefault="00985311" w:rsidP="00AF42D3">
      <w:pPr>
        <w:pStyle w:val="textproiect"/>
        <w:rPr>
          <w:color w:val="000000" w:themeColor="text1"/>
        </w:rPr>
      </w:pPr>
    </w:p>
    <w:p w14:paraId="566DA140" w14:textId="77777777" w:rsidR="005F3FBB" w:rsidRPr="001137C9" w:rsidRDefault="005F3FBB" w:rsidP="000B27EE">
      <w:pPr>
        <w:pStyle w:val="Indentcorptext"/>
        <w:numPr>
          <w:ilvl w:val="0"/>
          <w:numId w:val="2"/>
        </w:numPr>
        <w:tabs>
          <w:tab w:val="clear" w:pos="1515"/>
          <w:tab w:val="num" w:pos="0"/>
        </w:tabs>
        <w:overflowPunct/>
        <w:autoSpaceDE/>
        <w:autoSpaceDN/>
        <w:adjustRightInd/>
        <w:ind w:left="0" w:firstLine="1155"/>
        <w:textAlignment w:val="auto"/>
        <w:rPr>
          <w:rStyle w:val="textproiectChar0"/>
          <w:b/>
          <w:color w:val="000000" w:themeColor="text1"/>
          <w:sz w:val="22"/>
          <w:szCs w:val="22"/>
        </w:rPr>
      </w:pPr>
      <w:r w:rsidRPr="001137C9">
        <w:rPr>
          <w:rStyle w:val="textproiectChar0"/>
          <w:i/>
          <w:color w:val="000000" w:themeColor="text1"/>
        </w:rPr>
        <w:t>Efectele asupra zonelor sau peisajelor care au un statut de protejare recunoscut pe plan na</w:t>
      </w:r>
      <w:r w:rsidR="008B01B8" w:rsidRPr="001137C9">
        <w:rPr>
          <w:rStyle w:val="textproiectChar0"/>
          <w:i/>
          <w:color w:val="000000" w:themeColor="text1"/>
        </w:rPr>
        <w:t>ț</w:t>
      </w:r>
      <w:r w:rsidRPr="001137C9">
        <w:rPr>
          <w:rStyle w:val="textproiectChar0"/>
          <w:i/>
          <w:color w:val="000000" w:themeColor="text1"/>
        </w:rPr>
        <w:t>ional, comunitar sau interna</w:t>
      </w:r>
      <w:r w:rsidR="008B01B8" w:rsidRPr="001137C9">
        <w:rPr>
          <w:rStyle w:val="textproiectChar0"/>
          <w:i/>
          <w:color w:val="000000" w:themeColor="text1"/>
        </w:rPr>
        <w:t>ț</w:t>
      </w:r>
      <w:r w:rsidRPr="001137C9">
        <w:rPr>
          <w:rStyle w:val="textproiectChar0"/>
          <w:i/>
          <w:color w:val="000000" w:themeColor="text1"/>
        </w:rPr>
        <w:t>ional</w:t>
      </w:r>
    </w:p>
    <w:p w14:paraId="46CFFAFA" w14:textId="77777777" w:rsidR="007622D9" w:rsidRPr="007F4292" w:rsidRDefault="007622D9" w:rsidP="007622D9">
      <w:pPr>
        <w:pStyle w:val="Indentcorptext"/>
        <w:overflowPunct/>
        <w:autoSpaceDE/>
        <w:autoSpaceDN/>
        <w:adjustRightInd/>
        <w:ind w:left="1155" w:firstLine="0"/>
        <w:textAlignment w:val="auto"/>
        <w:rPr>
          <w:b/>
          <w:color w:val="FF0000"/>
          <w:sz w:val="22"/>
          <w:szCs w:val="22"/>
        </w:rPr>
      </w:pPr>
    </w:p>
    <w:p w14:paraId="33DC23C9" w14:textId="77777777" w:rsidR="00DB71B2" w:rsidRPr="001137C9" w:rsidRDefault="00207BD5" w:rsidP="00DB71B2">
      <w:pPr>
        <w:pStyle w:val="textproiect0"/>
        <w:rPr>
          <w:color w:val="000000" w:themeColor="text1"/>
        </w:rPr>
      </w:pPr>
      <w:r w:rsidRPr="001137C9">
        <w:rPr>
          <w:color w:val="000000" w:themeColor="text1"/>
        </w:rPr>
        <w:t xml:space="preserve">Amenajamentul silvic al U.P. </w:t>
      </w:r>
      <w:r w:rsidR="00985311" w:rsidRPr="001137C9">
        <w:rPr>
          <w:color w:val="000000" w:themeColor="text1"/>
        </w:rPr>
        <w:t>I</w:t>
      </w:r>
      <w:r w:rsidR="001137C9" w:rsidRPr="001137C9">
        <w:rPr>
          <w:color w:val="000000" w:themeColor="text1"/>
        </w:rPr>
        <w:t>I Baru-Lupeni</w:t>
      </w:r>
      <w:r w:rsidRPr="001137C9">
        <w:rPr>
          <w:color w:val="000000" w:themeColor="text1"/>
        </w:rPr>
        <w:t xml:space="preserve"> menţine sau reface starea de conservare favorabilă a habitatelor naturale</w:t>
      </w:r>
      <w:r w:rsidR="00006277" w:rsidRPr="001137C9">
        <w:rPr>
          <w:color w:val="000000" w:themeColor="text1"/>
        </w:rPr>
        <w:t>, prin gospodărirea durabilă a pădurilor.</w:t>
      </w:r>
      <w:r w:rsidR="000053CA" w:rsidRPr="000053CA">
        <w:t xml:space="preserve"> </w:t>
      </w:r>
      <w:r w:rsidR="000053CA" w:rsidRPr="000053CA">
        <w:rPr>
          <w:color w:val="000000" w:themeColor="text1"/>
        </w:rPr>
        <w:t>Implementarea proiectului va avea un impact cumulativ neutru asupra peisajului, schimbările vor fi de mică amploare la scară locală</w:t>
      </w:r>
      <w:r w:rsidR="000053CA">
        <w:rPr>
          <w:color w:val="000000" w:themeColor="text1"/>
        </w:rPr>
        <w:t>.</w:t>
      </w:r>
    </w:p>
    <w:p w14:paraId="1F559D21" w14:textId="77777777" w:rsidR="00C758FC" w:rsidRPr="001137C9" w:rsidRDefault="00C758FC" w:rsidP="00BC7BEF">
      <w:pPr>
        <w:spacing w:line="360" w:lineRule="auto"/>
        <w:jc w:val="both"/>
        <w:rPr>
          <w:color w:val="000000" w:themeColor="text1"/>
          <w:szCs w:val="24"/>
        </w:rPr>
      </w:pPr>
    </w:p>
    <w:p w14:paraId="3279BCED" w14:textId="77777777" w:rsidR="00985311" w:rsidRPr="001137C9" w:rsidRDefault="00985311" w:rsidP="00BC7BEF">
      <w:pPr>
        <w:spacing w:line="360" w:lineRule="auto"/>
        <w:jc w:val="both"/>
        <w:rPr>
          <w:color w:val="000000" w:themeColor="text1"/>
          <w:szCs w:val="24"/>
        </w:rPr>
      </w:pPr>
    </w:p>
    <w:p w14:paraId="0351A3F2" w14:textId="77777777" w:rsidR="00985311" w:rsidRPr="001137C9" w:rsidRDefault="00985311" w:rsidP="00BC7BEF">
      <w:pPr>
        <w:spacing w:line="360" w:lineRule="auto"/>
        <w:jc w:val="both"/>
        <w:rPr>
          <w:color w:val="000000" w:themeColor="text1"/>
          <w:szCs w:val="24"/>
        </w:rPr>
      </w:pPr>
    </w:p>
    <w:p w14:paraId="6E0B3834" w14:textId="77777777" w:rsidR="00985311" w:rsidRPr="007F4292" w:rsidRDefault="00985311" w:rsidP="00BC7BEF">
      <w:pPr>
        <w:spacing w:line="360" w:lineRule="auto"/>
        <w:jc w:val="both"/>
        <w:rPr>
          <w:color w:val="FF0000"/>
          <w:szCs w:val="24"/>
        </w:rPr>
      </w:pPr>
    </w:p>
    <w:p w14:paraId="3F781310" w14:textId="77777777" w:rsidR="00985311" w:rsidRPr="007F4292" w:rsidRDefault="00985311" w:rsidP="00BC7BEF">
      <w:pPr>
        <w:spacing w:line="360" w:lineRule="auto"/>
        <w:jc w:val="both"/>
        <w:rPr>
          <w:color w:val="FF0000"/>
          <w:szCs w:val="24"/>
        </w:rPr>
      </w:pPr>
    </w:p>
    <w:p w14:paraId="7C801411" w14:textId="77777777" w:rsidR="0057459B" w:rsidRDefault="0057459B" w:rsidP="00CE3F42">
      <w:pPr>
        <w:overflowPunct/>
        <w:autoSpaceDE/>
        <w:autoSpaceDN/>
        <w:adjustRightInd/>
        <w:textAlignment w:val="auto"/>
        <w:rPr>
          <w:color w:val="FF0000"/>
          <w:szCs w:val="24"/>
        </w:rPr>
      </w:pPr>
    </w:p>
    <w:p w14:paraId="588EC669" w14:textId="77777777" w:rsidR="00220AE8" w:rsidRDefault="00220AE8" w:rsidP="00CE3F42">
      <w:pPr>
        <w:overflowPunct/>
        <w:autoSpaceDE/>
        <w:autoSpaceDN/>
        <w:adjustRightInd/>
        <w:textAlignment w:val="auto"/>
        <w:rPr>
          <w:color w:val="FF0000"/>
          <w:szCs w:val="24"/>
        </w:rPr>
      </w:pPr>
    </w:p>
    <w:p w14:paraId="785E9C42" w14:textId="77777777" w:rsidR="00432ABB" w:rsidRDefault="00432ABB" w:rsidP="00CE3F42">
      <w:pPr>
        <w:overflowPunct/>
        <w:autoSpaceDE/>
        <w:autoSpaceDN/>
        <w:adjustRightInd/>
        <w:textAlignment w:val="auto"/>
        <w:rPr>
          <w:color w:val="FF0000"/>
          <w:szCs w:val="24"/>
        </w:rPr>
      </w:pPr>
      <w:r>
        <w:rPr>
          <w:color w:val="FF0000"/>
          <w:szCs w:val="24"/>
        </w:rPr>
        <w:br w:type="page"/>
      </w:r>
    </w:p>
    <w:p w14:paraId="609D8251" w14:textId="77777777" w:rsidR="00BC7BEF" w:rsidRPr="00B71D4C" w:rsidRDefault="00BC7BEF" w:rsidP="00BC7BEF">
      <w:pPr>
        <w:pStyle w:val="Titlu1"/>
      </w:pPr>
      <w:bookmarkStart w:id="38" w:name="_Toc464041552"/>
      <w:r w:rsidRPr="00B71D4C">
        <w:lastRenderedPageBreak/>
        <w:t xml:space="preserve">Informatii Privind Ariile Protejate Afectate De Implementarea </w:t>
      </w:r>
      <w:r w:rsidR="000272BE" w:rsidRPr="00B71D4C">
        <w:t>Amenajamentului Silvic</w:t>
      </w:r>
      <w:bookmarkEnd w:id="38"/>
    </w:p>
    <w:p w14:paraId="159D3E76" w14:textId="77777777" w:rsidR="00BC7BEF" w:rsidRPr="007F4292" w:rsidRDefault="00273436" w:rsidP="00BC7BEF">
      <w:pPr>
        <w:ind w:left="930"/>
        <w:jc w:val="both"/>
        <w:rPr>
          <w:b/>
          <w:color w:val="FF0000"/>
          <w:szCs w:val="24"/>
        </w:rPr>
      </w:pPr>
      <w:r>
        <w:rPr>
          <w:b/>
          <w:noProof/>
          <w:color w:val="FF0000"/>
          <w:szCs w:val="24"/>
          <w:lang w:val="en-US"/>
        </w:rPr>
        <mc:AlternateContent>
          <mc:Choice Requires="wps">
            <w:drawing>
              <wp:anchor distT="4294967295" distB="4294967295" distL="114300" distR="114300" simplePos="0" relativeHeight="251680768" behindDoc="1" locked="0" layoutInCell="1" allowOverlap="1" wp14:anchorId="05B51404" wp14:editId="0ECD9547">
                <wp:simplePos x="0" y="0"/>
                <wp:positionH relativeFrom="column">
                  <wp:posOffset>3175</wp:posOffset>
                </wp:positionH>
                <wp:positionV relativeFrom="paragraph">
                  <wp:posOffset>113664</wp:posOffset>
                </wp:positionV>
                <wp:extent cx="6299835" cy="0"/>
                <wp:effectExtent l="0" t="0" r="24765" b="19050"/>
                <wp:wrapNone/>
                <wp:docPr id="46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B4A18" id="AutoShape 15" o:spid="_x0000_s1026" type="#_x0000_t32" style="position:absolute;margin-left:.25pt;margin-top:8.95pt;width:496.05pt;height: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4C71F0F6" w14:textId="77777777" w:rsidR="00C758FC" w:rsidRPr="007F4292" w:rsidRDefault="00C758FC" w:rsidP="00BC7BEF">
      <w:pPr>
        <w:ind w:left="930"/>
        <w:jc w:val="both"/>
        <w:rPr>
          <w:b/>
          <w:color w:val="FF0000"/>
          <w:szCs w:val="24"/>
        </w:rPr>
      </w:pPr>
    </w:p>
    <w:p w14:paraId="4A35DAC5" w14:textId="77777777" w:rsidR="00BC7BEF" w:rsidRPr="007F4292" w:rsidRDefault="00273436" w:rsidP="00C758FC">
      <w:pPr>
        <w:jc w:val="both"/>
        <w:rPr>
          <w:b/>
          <w:color w:val="FF0000"/>
          <w:szCs w:val="24"/>
        </w:rPr>
      </w:pPr>
      <w:r>
        <w:rPr>
          <w:noProof/>
          <w:color w:val="FF0000"/>
          <w:lang w:val="en-US"/>
        </w:rPr>
        <mc:AlternateContent>
          <mc:Choice Requires="wps">
            <w:drawing>
              <wp:anchor distT="0" distB="0" distL="114300" distR="114300" simplePos="0" relativeHeight="251688960" behindDoc="0" locked="0" layoutInCell="1" allowOverlap="1" wp14:anchorId="7FE484A1" wp14:editId="7CC10B65">
                <wp:simplePos x="0" y="0"/>
                <wp:positionH relativeFrom="column">
                  <wp:posOffset>-17145</wp:posOffset>
                </wp:positionH>
                <wp:positionV relativeFrom="paragraph">
                  <wp:posOffset>78105</wp:posOffset>
                </wp:positionV>
                <wp:extent cx="6173470" cy="647065"/>
                <wp:effectExtent l="11430" t="11430" r="6350" b="17780"/>
                <wp:wrapNone/>
                <wp:docPr id="4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47065"/>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18DC4CF5" w14:textId="77777777" w:rsidR="00985032" w:rsidRPr="000750A2" w:rsidRDefault="00985032" w:rsidP="000750A2">
                            <w:pPr>
                              <w:pStyle w:val="textproiect0"/>
                              <w:spacing w:line="360" w:lineRule="auto"/>
                              <w:ind w:firstLine="835"/>
                              <w:jc w:val="left"/>
                              <w:rPr>
                                <w:szCs w:val="24"/>
                              </w:rPr>
                            </w:pPr>
                            <w:proofErr w:type="spellStart"/>
                            <w:r w:rsidRPr="000750A2">
                              <w:rPr>
                                <w:szCs w:val="24"/>
                              </w:rPr>
                              <w:t>Suprafaţa</w:t>
                            </w:r>
                            <w:proofErr w:type="spellEnd"/>
                            <w:r w:rsidRPr="000750A2">
                              <w:rPr>
                                <w:szCs w:val="24"/>
                              </w:rPr>
                              <w:t xml:space="preserve"> luată în studiu se suprapune parțial</w:t>
                            </w:r>
                            <w:r>
                              <w:rPr>
                                <w:szCs w:val="24"/>
                              </w:rPr>
                              <w:t xml:space="preserve"> </w:t>
                            </w:r>
                            <w:r w:rsidRPr="000750A2">
                              <w:rPr>
                                <w:szCs w:val="24"/>
                              </w:rPr>
                              <w:t xml:space="preserve">cu </w:t>
                            </w:r>
                            <w:bookmarkStart w:id="39" w:name="_Hlk153014734"/>
                            <w:r w:rsidRPr="000750A2">
                              <w:rPr>
                                <w:b/>
                                <w:szCs w:val="24"/>
                              </w:rPr>
                              <w:t>ariile naturale protejate</w:t>
                            </w:r>
                            <w:r w:rsidRPr="000750A2">
                              <w:rPr>
                                <w:b/>
                                <w:szCs w:val="24"/>
                                <w:lang w:val="en-US"/>
                              </w:rPr>
                              <w:t>:</w:t>
                            </w:r>
                            <w:r w:rsidRPr="000750A2">
                              <w:rPr>
                                <w:szCs w:val="24"/>
                              </w:rPr>
                              <w:t xml:space="preserve"> </w:t>
                            </w:r>
                            <w:proofErr w:type="spellStart"/>
                            <w:r w:rsidRPr="00220AE8">
                              <w:rPr>
                                <w:b/>
                                <w:i/>
                                <w:szCs w:val="24"/>
                              </w:rPr>
                              <w:t>Geoparcul</w:t>
                            </w:r>
                            <w:proofErr w:type="spellEnd"/>
                            <w:r w:rsidRPr="00220AE8">
                              <w:rPr>
                                <w:b/>
                                <w:i/>
                                <w:szCs w:val="24"/>
                              </w:rPr>
                              <w:t xml:space="preserve"> Dinozaurilor Țara Hațegului</w:t>
                            </w:r>
                            <w:r w:rsidRPr="000750A2">
                              <w:rPr>
                                <w:b/>
                                <w:i/>
                                <w:szCs w:val="24"/>
                              </w:rPr>
                              <w:t xml:space="preserve"> </w:t>
                            </w:r>
                            <w:r w:rsidRPr="000750A2">
                              <w:rPr>
                                <w:szCs w:val="24"/>
                              </w:rPr>
                              <w:t xml:space="preserve">și </w:t>
                            </w:r>
                            <w:r w:rsidRPr="00220AE8">
                              <w:rPr>
                                <w:b/>
                                <w:i/>
                                <w:szCs w:val="24"/>
                                <w:lang w:val="es-ES_tradnl"/>
                              </w:rPr>
                              <w:t>Situl ROSCI0236 Strei-Hațeg</w:t>
                            </w:r>
                            <w:r>
                              <w:rPr>
                                <w:szCs w:val="24"/>
                                <w:lang w:val="es-ES_tradnl"/>
                              </w:rPr>
                              <w:t xml:space="preserve"> (</w:t>
                            </w:r>
                            <w:r>
                              <w:rPr>
                                <w:szCs w:val="24"/>
                              </w:rPr>
                              <w:t>61,27%  din suprafața planului</w:t>
                            </w:r>
                            <w:bookmarkEnd w:id="39"/>
                            <w:r>
                              <w:rPr>
                                <w:szCs w:val="24"/>
                              </w:rPr>
                              <w:t xml:space="preserve">). </w:t>
                            </w:r>
                            <w:r w:rsidRPr="000750A2">
                              <w:rPr>
                                <w:szCs w:val="24"/>
                              </w:rPr>
                              <w:t xml:space="preserve"> </w:t>
                            </w:r>
                          </w:p>
                          <w:p w14:paraId="56810A3A" w14:textId="77777777" w:rsidR="00985032" w:rsidRPr="000750A2" w:rsidRDefault="00985032" w:rsidP="000750A2">
                            <w:pPr>
                              <w:pStyle w:val="textproiect0"/>
                              <w:jc w:val="left"/>
                              <w:rPr>
                                <w:color w:val="FF0000"/>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484A1" id="Text Box 26" o:spid="_x0000_s1048" type="#_x0000_t202" style="position:absolute;left:0;text-align:left;margin-left:-1.35pt;margin-top:6.15pt;width:486.1pt;height:5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" fillcolor="#dafda7" strokecolor="#94b64e [3046]">
                <v:fill color2="#f5ffe6" rotate="t" angle="180" colors="0 #dafda7;22938f #e4fdc2;1 #f5ffe6" focus="100%" type="gradient"/>
                <v:shadow on="t" color="black" opacity="24903f" origin=",.5" offset="0,.55556mm"/>
                <v:textbox>
                  <w:txbxContent>
                    <w:p w14:paraId="18DC4CF5" w14:textId="77777777" w:rsidR="00985032" w:rsidRPr="000750A2" w:rsidRDefault="00985032" w:rsidP="000750A2">
                      <w:pPr>
                        <w:pStyle w:val="textproiect0"/>
                        <w:spacing w:line="360" w:lineRule="auto"/>
                        <w:ind w:firstLine="835"/>
                        <w:jc w:val="left"/>
                        <w:rPr>
                          <w:szCs w:val="24"/>
                        </w:rPr>
                      </w:pPr>
                      <w:proofErr w:type="spellStart"/>
                      <w:r w:rsidRPr="000750A2">
                        <w:rPr>
                          <w:szCs w:val="24"/>
                        </w:rPr>
                        <w:t>Suprafaţa</w:t>
                      </w:r>
                      <w:proofErr w:type="spellEnd"/>
                      <w:r w:rsidRPr="000750A2">
                        <w:rPr>
                          <w:szCs w:val="24"/>
                        </w:rPr>
                        <w:t xml:space="preserve"> luată în studiu se suprapune parțial</w:t>
                      </w:r>
                      <w:r>
                        <w:rPr>
                          <w:szCs w:val="24"/>
                        </w:rPr>
                        <w:t xml:space="preserve"> </w:t>
                      </w:r>
                      <w:r w:rsidRPr="000750A2">
                        <w:rPr>
                          <w:szCs w:val="24"/>
                        </w:rPr>
                        <w:t xml:space="preserve">cu </w:t>
                      </w:r>
                      <w:bookmarkStart w:id="40" w:name="_Hlk153014734"/>
                      <w:r w:rsidRPr="000750A2">
                        <w:rPr>
                          <w:b/>
                          <w:szCs w:val="24"/>
                        </w:rPr>
                        <w:t>ariile naturale protejate</w:t>
                      </w:r>
                      <w:r w:rsidRPr="000750A2">
                        <w:rPr>
                          <w:b/>
                          <w:szCs w:val="24"/>
                          <w:lang w:val="en-US"/>
                        </w:rPr>
                        <w:t>:</w:t>
                      </w:r>
                      <w:r w:rsidRPr="000750A2">
                        <w:rPr>
                          <w:szCs w:val="24"/>
                        </w:rPr>
                        <w:t xml:space="preserve"> </w:t>
                      </w:r>
                      <w:proofErr w:type="spellStart"/>
                      <w:r w:rsidRPr="00220AE8">
                        <w:rPr>
                          <w:b/>
                          <w:i/>
                          <w:szCs w:val="24"/>
                        </w:rPr>
                        <w:t>Geoparcul</w:t>
                      </w:r>
                      <w:proofErr w:type="spellEnd"/>
                      <w:r w:rsidRPr="00220AE8">
                        <w:rPr>
                          <w:b/>
                          <w:i/>
                          <w:szCs w:val="24"/>
                        </w:rPr>
                        <w:t xml:space="preserve"> Dinozaurilor Țara Hațegului</w:t>
                      </w:r>
                      <w:r w:rsidRPr="000750A2">
                        <w:rPr>
                          <w:b/>
                          <w:i/>
                          <w:szCs w:val="24"/>
                        </w:rPr>
                        <w:t xml:space="preserve"> </w:t>
                      </w:r>
                      <w:r w:rsidRPr="000750A2">
                        <w:rPr>
                          <w:szCs w:val="24"/>
                        </w:rPr>
                        <w:t xml:space="preserve">și </w:t>
                      </w:r>
                      <w:r w:rsidRPr="00220AE8">
                        <w:rPr>
                          <w:b/>
                          <w:i/>
                          <w:szCs w:val="24"/>
                          <w:lang w:val="es-ES_tradnl"/>
                        </w:rPr>
                        <w:t>Situl ROSCI0236 Strei-Hațeg</w:t>
                      </w:r>
                      <w:r>
                        <w:rPr>
                          <w:szCs w:val="24"/>
                          <w:lang w:val="es-ES_tradnl"/>
                        </w:rPr>
                        <w:t xml:space="preserve"> (</w:t>
                      </w:r>
                      <w:r>
                        <w:rPr>
                          <w:szCs w:val="24"/>
                        </w:rPr>
                        <w:t>61,27%  din suprafața planului</w:t>
                      </w:r>
                      <w:bookmarkEnd w:id="40"/>
                      <w:r>
                        <w:rPr>
                          <w:szCs w:val="24"/>
                        </w:rPr>
                        <w:t xml:space="preserve">). </w:t>
                      </w:r>
                      <w:r w:rsidRPr="000750A2">
                        <w:rPr>
                          <w:szCs w:val="24"/>
                        </w:rPr>
                        <w:t xml:space="preserve"> </w:t>
                      </w:r>
                    </w:p>
                    <w:p w14:paraId="56810A3A" w14:textId="77777777" w:rsidR="00985032" w:rsidRPr="000750A2" w:rsidRDefault="00985032" w:rsidP="000750A2">
                      <w:pPr>
                        <w:pStyle w:val="textproiect0"/>
                        <w:jc w:val="left"/>
                        <w:rPr>
                          <w:color w:val="FF0000"/>
                          <w:szCs w:val="24"/>
                        </w:rPr>
                      </w:pPr>
                    </w:p>
                  </w:txbxContent>
                </v:textbox>
              </v:shape>
            </w:pict>
          </mc:Fallback>
        </mc:AlternateContent>
      </w:r>
    </w:p>
    <w:p w14:paraId="0F168366" w14:textId="77777777" w:rsidR="00CD469D" w:rsidRPr="007F4292" w:rsidRDefault="00CD469D" w:rsidP="00192976">
      <w:pPr>
        <w:pStyle w:val="textproiect0"/>
        <w:rPr>
          <w:color w:val="FF0000"/>
        </w:rPr>
      </w:pPr>
    </w:p>
    <w:p w14:paraId="6DBB8CA2" w14:textId="77777777" w:rsidR="00CD469D" w:rsidRPr="007F4292" w:rsidRDefault="00CD469D" w:rsidP="00192976">
      <w:pPr>
        <w:pStyle w:val="textproiect0"/>
        <w:rPr>
          <w:color w:val="FF0000"/>
        </w:rPr>
      </w:pPr>
    </w:p>
    <w:p w14:paraId="4F0F25FA" w14:textId="77777777" w:rsidR="00CD469D" w:rsidRPr="007F4292" w:rsidRDefault="00CD469D" w:rsidP="00192976">
      <w:pPr>
        <w:pStyle w:val="textproiect0"/>
        <w:rPr>
          <w:color w:val="FF0000"/>
        </w:rPr>
      </w:pPr>
    </w:p>
    <w:p w14:paraId="1330BCDE" w14:textId="77777777" w:rsidR="00192976" w:rsidRPr="007F4292" w:rsidRDefault="00192976" w:rsidP="00192976">
      <w:pPr>
        <w:pStyle w:val="textproiect0"/>
        <w:rPr>
          <w:color w:val="FF0000"/>
        </w:rPr>
      </w:pPr>
    </w:p>
    <w:p w14:paraId="4FCA4A58" w14:textId="77777777" w:rsidR="000A25C0" w:rsidRPr="007F4292" w:rsidRDefault="000A25C0" w:rsidP="00192976">
      <w:pPr>
        <w:pStyle w:val="textproiect0"/>
        <w:rPr>
          <w:color w:val="FF0000"/>
        </w:rPr>
      </w:pPr>
    </w:p>
    <w:p w14:paraId="1E92E691" w14:textId="77777777" w:rsidR="001B4646" w:rsidRDefault="001B4646" w:rsidP="001B4646">
      <w:pPr>
        <w:pStyle w:val="textproiect0"/>
        <w:ind w:firstLine="360"/>
        <w:rPr>
          <w:b/>
          <w:i/>
          <w:color w:val="FF0000"/>
        </w:rPr>
      </w:pPr>
    </w:p>
    <w:p w14:paraId="04A3FEEE" w14:textId="77777777" w:rsidR="001B4646" w:rsidRDefault="001D3314" w:rsidP="001D3314">
      <w:pPr>
        <w:pStyle w:val="Titlu2"/>
      </w:pPr>
      <w:bookmarkStart w:id="41" w:name="_Toc464041553"/>
      <w:r>
        <w:t>1.</w:t>
      </w:r>
      <w:r w:rsidR="0064701E" w:rsidRPr="001D3314">
        <w:t>Geoparcul Dinozaurilor Țara Hațegului</w:t>
      </w:r>
      <w:bookmarkEnd w:id="41"/>
    </w:p>
    <w:p w14:paraId="2277910F" w14:textId="77777777" w:rsidR="004C3535" w:rsidRPr="00836D3F" w:rsidRDefault="004C3535" w:rsidP="004C3535">
      <w:pPr>
        <w:pStyle w:val="cap1"/>
        <w:numPr>
          <w:ilvl w:val="0"/>
          <w:numId w:val="0"/>
        </w:numPr>
        <w:ind w:left="360"/>
        <w:jc w:val="both"/>
        <w:rPr>
          <w:color w:val="000000" w:themeColor="text1"/>
          <w:sz w:val="28"/>
          <w:szCs w:val="28"/>
        </w:rPr>
      </w:pPr>
    </w:p>
    <w:p w14:paraId="6004A073" w14:textId="77777777" w:rsidR="004C3535" w:rsidRPr="00836D3F" w:rsidRDefault="004C3535" w:rsidP="00D12BD5">
      <w:pPr>
        <w:pStyle w:val="Titlu3"/>
        <w:numPr>
          <w:ilvl w:val="1"/>
          <w:numId w:val="50"/>
        </w:numPr>
        <w:rPr>
          <w:color w:val="000000" w:themeColor="text1"/>
        </w:rPr>
      </w:pPr>
      <w:bookmarkStart w:id="42" w:name="_Toc391891384"/>
      <w:bookmarkStart w:id="43" w:name="_Toc464041554"/>
      <w:r w:rsidRPr="00836D3F">
        <w:rPr>
          <w:color w:val="000000" w:themeColor="text1"/>
        </w:rPr>
        <w:t>Suprafața ariei protejate</w:t>
      </w:r>
      <w:bookmarkEnd w:id="42"/>
      <w:bookmarkEnd w:id="43"/>
    </w:p>
    <w:p w14:paraId="2C8C37DE" w14:textId="77777777" w:rsidR="004C3535" w:rsidRPr="00836D3F" w:rsidRDefault="004C3535" w:rsidP="004C3535">
      <w:pPr>
        <w:rPr>
          <w:color w:val="000000" w:themeColor="text1"/>
        </w:rPr>
      </w:pPr>
    </w:p>
    <w:p w14:paraId="1A47FC31" w14:textId="77777777" w:rsidR="00432ABB" w:rsidRDefault="004011A3" w:rsidP="00A31BDF">
      <w:pPr>
        <w:pStyle w:val="textproiect0"/>
        <w:rPr>
          <w:b/>
          <w:i/>
          <w:color w:val="000000" w:themeColor="text1"/>
        </w:rPr>
      </w:pPr>
      <w:r w:rsidRPr="00836D3F">
        <w:rPr>
          <w:b/>
          <w:i/>
          <w:color w:val="000000" w:themeColor="text1"/>
        </w:rPr>
        <w:t>Geoparcul Dinozaurilor Țara Hațegului</w:t>
      </w:r>
      <w:r w:rsidRPr="00836D3F">
        <w:rPr>
          <w:color w:val="000000" w:themeColor="text1"/>
        </w:rPr>
        <w:t xml:space="preserve"> </w:t>
      </w:r>
      <w:r w:rsidR="00432ABB">
        <w:rPr>
          <w:color w:val="000000" w:themeColor="text1"/>
        </w:rPr>
        <w:t xml:space="preserve">are o </w:t>
      </w:r>
      <w:r w:rsidR="00432ABB" w:rsidRPr="00836D3F">
        <w:rPr>
          <w:color w:val="000000" w:themeColor="text1"/>
        </w:rPr>
        <w:t xml:space="preserve">suprafață de 102.392 </w:t>
      </w:r>
      <w:r w:rsidR="00E31CBD">
        <w:rPr>
          <w:color w:val="000000" w:themeColor="text1"/>
        </w:rPr>
        <w:t xml:space="preserve">și </w:t>
      </w:r>
      <w:r w:rsidR="00956F81" w:rsidRPr="00836D3F">
        <w:rPr>
          <w:color w:val="000000" w:themeColor="text1"/>
        </w:rPr>
        <w:t>este situat în sud-vestul Transilvaniei, pe teritoriul județului Hunedoara</w:t>
      </w:r>
      <w:r w:rsidR="00956F81" w:rsidRPr="00836D3F">
        <w:rPr>
          <w:b/>
          <w:i/>
          <w:color w:val="000000" w:themeColor="text1"/>
        </w:rPr>
        <w:t>.</w:t>
      </w:r>
    </w:p>
    <w:p w14:paraId="56A2B4A6" w14:textId="77777777" w:rsidR="004C3535" w:rsidRPr="00836D3F" w:rsidRDefault="00956F81" w:rsidP="00094838">
      <w:pPr>
        <w:pStyle w:val="textproiect0"/>
        <w:rPr>
          <w:color w:val="000000" w:themeColor="text1"/>
          <w:szCs w:val="24"/>
        </w:rPr>
      </w:pPr>
      <w:r w:rsidRPr="00836D3F">
        <w:rPr>
          <w:b/>
          <w:i/>
          <w:color w:val="000000" w:themeColor="text1"/>
        </w:rPr>
        <w:t xml:space="preserve"> </w:t>
      </w:r>
    </w:p>
    <w:p w14:paraId="3AF91DC5" w14:textId="77777777" w:rsidR="004C3535" w:rsidRDefault="004C3535" w:rsidP="004C3535">
      <w:pPr>
        <w:pStyle w:val="cap1"/>
        <w:numPr>
          <w:ilvl w:val="0"/>
          <w:numId w:val="0"/>
        </w:numPr>
        <w:ind w:left="360"/>
        <w:jc w:val="both"/>
        <w:rPr>
          <w:sz w:val="28"/>
          <w:szCs w:val="28"/>
        </w:rPr>
      </w:pPr>
    </w:p>
    <w:p w14:paraId="01F7E3C4" w14:textId="77777777" w:rsidR="00094838" w:rsidRPr="00836D3F" w:rsidRDefault="00094838" w:rsidP="00D12BD5">
      <w:pPr>
        <w:pStyle w:val="Titlu3"/>
        <w:numPr>
          <w:ilvl w:val="1"/>
          <w:numId w:val="50"/>
        </w:numPr>
        <w:rPr>
          <w:color w:val="000000" w:themeColor="text1"/>
        </w:rPr>
      </w:pPr>
      <w:r>
        <w:rPr>
          <w:color w:val="000000" w:themeColor="text1"/>
        </w:rPr>
        <w:t xml:space="preserve"> </w:t>
      </w:r>
      <w:bookmarkStart w:id="44" w:name="_Toc464041555"/>
      <w:r>
        <w:rPr>
          <w:color w:val="000000" w:themeColor="text1"/>
        </w:rPr>
        <w:t>Alte informații</w:t>
      </w:r>
      <w:bookmarkEnd w:id="44"/>
    </w:p>
    <w:p w14:paraId="1DE97779" w14:textId="77777777" w:rsidR="00094838" w:rsidRPr="00836D3F" w:rsidRDefault="00094838" w:rsidP="008F606A">
      <w:pPr>
        <w:pStyle w:val="textproiect0"/>
        <w:ind w:firstLine="0"/>
        <w:rPr>
          <w:color w:val="000000" w:themeColor="text1"/>
        </w:rPr>
      </w:pPr>
      <w:r w:rsidRPr="00836D3F">
        <w:rPr>
          <w:color w:val="000000" w:themeColor="text1"/>
        </w:rPr>
        <w:t xml:space="preserve"> </w:t>
      </w:r>
    </w:p>
    <w:p w14:paraId="20992950" w14:textId="77777777" w:rsidR="00094838" w:rsidRPr="00836D3F" w:rsidRDefault="00094838" w:rsidP="00094838">
      <w:pPr>
        <w:pStyle w:val="textproiect0"/>
        <w:rPr>
          <w:color w:val="000000" w:themeColor="text1"/>
        </w:rPr>
      </w:pPr>
      <w:r w:rsidRPr="00836D3F">
        <w:rPr>
          <w:color w:val="000000" w:themeColor="text1"/>
        </w:rPr>
        <w:t>Geoparcul Dinozaurilor Țara Hațegului  reprezintă un nou tip de arie naturală protejată, care îmbină conservarea geodiversității, a biodiversității, a patrimoniului cultural și istoric cu activitățile de dezvoltare socio-economică. El asigură protejarea, în principal, a siturilor cu resturi fosile de dinozauri pitici, unici în lume.</w:t>
      </w:r>
    </w:p>
    <w:p w14:paraId="2ED2B010" w14:textId="77777777" w:rsidR="00094838" w:rsidRPr="00836D3F" w:rsidRDefault="00094838" w:rsidP="00094838">
      <w:pPr>
        <w:pStyle w:val="textproiect0"/>
        <w:rPr>
          <w:color w:val="000000" w:themeColor="text1"/>
          <w:szCs w:val="24"/>
        </w:rPr>
      </w:pPr>
      <w:r w:rsidRPr="00836D3F">
        <w:rPr>
          <w:color w:val="000000" w:themeColor="text1"/>
          <w:szCs w:val="24"/>
        </w:rPr>
        <w:t>Țara Hațegului, beneficiara unui patrimoniu natural și cultural unic în lume, este mărginită la sud de masivul Retezat, la est de munții Șureanu, iar la nord-vest de munții Poiana Ruscă.</w:t>
      </w:r>
    </w:p>
    <w:p w14:paraId="63B93305" w14:textId="77777777" w:rsidR="00094838" w:rsidRDefault="00094838" w:rsidP="00094838">
      <w:pPr>
        <w:overflowPunct/>
        <w:autoSpaceDE/>
        <w:autoSpaceDN/>
        <w:adjustRightInd/>
        <w:ind w:left="360" w:firstLine="540"/>
        <w:jc w:val="both"/>
        <w:textAlignment w:val="auto"/>
        <w:rPr>
          <w:b/>
          <w:sz w:val="28"/>
          <w:szCs w:val="28"/>
        </w:rPr>
      </w:pPr>
      <w:r w:rsidRPr="00836D3F">
        <w:rPr>
          <w:color w:val="000000" w:themeColor="text1"/>
          <w:szCs w:val="24"/>
        </w:rPr>
        <w:t>Geoparcul Dinozaurilor Ța</w:t>
      </w:r>
      <w:r>
        <w:rPr>
          <w:color w:val="000000" w:themeColor="text1"/>
          <w:szCs w:val="24"/>
        </w:rPr>
        <w:t>ra Hațegului,</w:t>
      </w:r>
      <w:r w:rsidR="008F606A">
        <w:rPr>
          <w:color w:val="000000" w:themeColor="text1"/>
          <w:szCs w:val="24"/>
        </w:rPr>
        <w:t xml:space="preserve"> a fost </w:t>
      </w:r>
      <w:r w:rsidRPr="00836D3F">
        <w:rPr>
          <w:color w:val="000000" w:themeColor="text1"/>
          <w:szCs w:val="24"/>
        </w:rPr>
        <w:t>declarat Parc Natural prin H.G. nr. 2151/30.11.2004.</w:t>
      </w:r>
    </w:p>
    <w:p w14:paraId="52E74585" w14:textId="77777777" w:rsidR="004C3535" w:rsidRDefault="004C3535" w:rsidP="004C3535">
      <w:pPr>
        <w:pStyle w:val="cap1"/>
        <w:numPr>
          <w:ilvl w:val="0"/>
          <w:numId w:val="0"/>
        </w:numPr>
        <w:ind w:left="360"/>
        <w:jc w:val="both"/>
        <w:rPr>
          <w:sz w:val="28"/>
          <w:szCs w:val="28"/>
        </w:rPr>
      </w:pPr>
    </w:p>
    <w:p w14:paraId="0D62DF14" w14:textId="77777777" w:rsidR="008F606A" w:rsidRPr="00045564" w:rsidRDefault="008F606A" w:rsidP="00045564">
      <w:pPr>
        <w:overflowPunct/>
        <w:autoSpaceDE/>
        <w:autoSpaceDN/>
        <w:adjustRightInd/>
        <w:textAlignment w:val="auto"/>
        <w:rPr>
          <w:b/>
          <w:sz w:val="28"/>
          <w:szCs w:val="28"/>
        </w:rPr>
      </w:pPr>
    </w:p>
    <w:p w14:paraId="2514BAFD" w14:textId="77777777" w:rsidR="00CE7186" w:rsidRPr="00F638F6" w:rsidRDefault="00F638F6" w:rsidP="00D12BD5">
      <w:pPr>
        <w:pStyle w:val="Titlu2"/>
        <w:numPr>
          <w:ilvl w:val="0"/>
          <w:numId w:val="50"/>
        </w:numPr>
      </w:pPr>
      <w:bookmarkStart w:id="45" w:name="_Toc464041556"/>
      <w:r w:rsidRPr="00F638F6">
        <w:t>Situl De Importanță Comunitară - Rosci0236  Strei-Hațeg</w:t>
      </w:r>
      <w:bookmarkEnd w:id="45"/>
    </w:p>
    <w:p w14:paraId="275642A5" w14:textId="77777777" w:rsidR="0064701E" w:rsidRDefault="0064701E" w:rsidP="00F638F6">
      <w:pPr>
        <w:pStyle w:val="textproiect"/>
      </w:pPr>
    </w:p>
    <w:p w14:paraId="33477967" w14:textId="77777777" w:rsidR="0064701E" w:rsidRDefault="0064701E" w:rsidP="00F638F6">
      <w:pPr>
        <w:pStyle w:val="textproiect"/>
      </w:pPr>
    </w:p>
    <w:p w14:paraId="58092681" w14:textId="77777777" w:rsidR="00CE7186" w:rsidRPr="00836D3F" w:rsidRDefault="00CE7186" w:rsidP="00CE7186">
      <w:pPr>
        <w:pStyle w:val="Titlu3"/>
        <w:rPr>
          <w:color w:val="000000" w:themeColor="text1"/>
        </w:rPr>
      </w:pPr>
      <w:bookmarkStart w:id="46" w:name="_Toc464041557"/>
      <w:r w:rsidRPr="00836D3F">
        <w:rPr>
          <w:color w:val="000000" w:themeColor="text1"/>
        </w:rPr>
        <w:t>2.1. Suprafaţa sitului</w:t>
      </w:r>
      <w:bookmarkEnd w:id="46"/>
    </w:p>
    <w:p w14:paraId="721704A4" w14:textId="77777777" w:rsidR="00CE7186" w:rsidRPr="00836D3F" w:rsidRDefault="00CE7186" w:rsidP="00CE7186">
      <w:pPr>
        <w:rPr>
          <w:color w:val="000000" w:themeColor="text1"/>
        </w:rPr>
      </w:pPr>
    </w:p>
    <w:p w14:paraId="781A095A" w14:textId="77777777" w:rsidR="00D061F1" w:rsidRPr="00836D3F" w:rsidRDefault="00D061F1" w:rsidP="00D061F1">
      <w:pPr>
        <w:pStyle w:val="textproiect0"/>
        <w:rPr>
          <w:color w:val="000000" w:themeColor="text1"/>
          <w:szCs w:val="24"/>
        </w:rPr>
      </w:pPr>
      <w:r w:rsidRPr="00836D3F">
        <w:rPr>
          <w:color w:val="000000" w:themeColor="text1"/>
          <w:szCs w:val="24"/>
        </w:rPr>
        <w:t xml:space="preserve">Situl De Importantă Comunitară - </w:t>
      </w:r>
      <w:r w:rsidR="00D94B61" w:rsidRPr="00836D3F">
        <w:rPr>
          <w:b/>
          <w:i/>
          <w:color w:val="000000" w:themeColor="text1"/>
          <w:szCs w:val="24"/>
        </w:rPr>
        <w:t xml:space="preserve">ROSCI0236 Strei-Hațeg </w:t>
      </w:r>
      <w:r w:rsidR="004011A3" w:rsidRPr="00836D3F">
        <w:rPr>
          <w:b/>
          <w:i/>
          <w:color w:val="000000" w:themeColor="text1"/>
          <w:szCs w:val="24"/>
        </w:rPr>
        <w:t>are suprafața de 24.</w:t>
      </w:r>
      <w:r w:rsidR="00D94B61" w:rsidRPr="00836D3F">
        <w:rPr>
          <w:b/>
          <w:i/>
          <w:color w:val="000000" w:themeColor="text1"/>
          <w:szCs w:val="24"/>
        </w:rPr>
        <w:t xml:space="preserve">968 ha, </w:t>
      </w:r>
      <w:r w:rsidRPr="00836D3F">
        <w:rPr>
          <w:color w:val="000000" w:themeColor="text1"/>
          <w:szCs w:val="24"/>
        </w:rPr>
        <w:t xml:space="preserve"> ha, este localizat în </w:t>
      </w:r>
      <w:r w:rsidR="00EE2010" w:rsidRPr="00836D3F">
        <w:rPr>
          <w:color w:val="000000" w:themeColor="text1"/>
          <w:szCs w:val="24"/>
        </w:rPr>
        <w:t>Munții Retezat, județul Hunedoara (100%).</w:t>
      </w:r>
    </w:p>
    <w:p w14:paraId="19E5B29D" w14:textId="77777777" w:rsidR="00CE7186" w:rsidRDefault="00CE7186" w:rsidP="00CE7186">
      <w:pPr>
        <w:pStyle w:val="textproiect"/>
        <w:rPr>
          <w:color w:val="FF0000"/>
        </w:rPr>
      </w:pPr>
    </w:p>
    <w:p w14:paraId="1C0200B0" w14:textId="77777777" w:rsidR="00D94B61" w:rsidRPr="007F4292" w:rsidRDefault="00D94B61" w:rsidP="00CE7186">
      <w:pPr>
        <w:pStyle w:val="textproiect"/>
        <w:rPr>
          <w:color w:val="FF0000"/>
        </w:rPr>
      </w:pPr>
    </w:p>
    <w:p w14:paraId="13E116A3" w14:textId="77777777" w:rsidR="00CE7186" w:rsidRPr="003D42C8" w:rsidRDefault="00CE7186" w:rsidP="00CE7186">
      <w:pPr>
        <w:pStyle w:val="Titlu3"/>
        <w:rPr>
          <w:color w:val="000000" w:themeColor="text1"/>
        </w:rPr>
      </w:pPr>
      <w:bookmarkStart w:id="47" w:name="_Toc464041558"/>
      <w:r w:rsidRPr="008624F4">
        <w:rPr>
          <w:color w:val="000000" w:themeColor="text1"/>
        </w:rPr>
        <w:t>2</w:t>
      </w:r>
      <w:r w:rsidRPr="003D42C8">
        <w:rPr>
          <w:color w:val="000000" w:themeColor="text1"/>
        </w:rPr>
        <w:t>.2. Regiunea biogeografică</w:t>
      </w:r>
      <w:bookmarkEnd w:id="47"/>
    </w:p>
    <w:p w14:paraId="3D2E359E" w14:textId="77777777" w:rsidR="00CE7186" w:rsidRPr="003D42C8" w:rsidRDefault="00CE7186" w:rsidP="00CE7186">
      <w:pPr>
        <w:rPr>
          <w:color w:val="000000" w:themeColor="text1"/>
        </w:rPr>
      </w:pPr>
    </w:p>
    <w:p w14:paraId="30CBD666" w14:textId="77777777" w:rsidR="00D061F1" w:rsidRPr="003D42C8" w:rsidRDefault="00D061F1" w:rsidP="00D061F1">
      <w:pPr>
        <w:pStyle w:val="textproiect0"/>
        <w:rPr>
          <w:color w:val="000000" w:themeColor="text1"/>
          <w:szCs w:val="24"/>
        </w:rPr>
      </w:pPr>
      <w:r w:rsidRPr="003D42C8">
        <w:rPr>
          <w:color w:val="000000" w:themeColor="text1"/>
          <w:szCs w:val="24"/>
        </w:rPr>
        <w:t>Aria protejată mentionată este situată în regiunea biogeografica alpină</w:t>
      </w:r>
      <w:r w:rsidR="00D94B61" w:rsidRPr="003D42C8">
        <w:rPr>
          <w:color w:val="000000" w:themeColor="text1"/>
          <w:szCs w:val="24"/>
        </w:rPr>
        <w:t xml:space="preserve"> și continentală.</w:t>
      </w:r>
    </w:p>
    <w:p w14:paraId="16ECE564" w14:textId="77777777" w:rsidR="00CE7186" w:rsidRPr="003D42C8" w:rsidRDefault="00CE7186" w:rsidP="008F606A">
      <w:pPr>
        <w:overflowPunct/>
        <w:autoSpaceDE/>
        <w:autoSpaceDN/>
        <w:adjustRightInd/>
        <w:textAlignment w:val="auto"/>
        <w:rPr>
          <w:color w:val="000000" w:themeColor="text1"/>
        </w:rPr>
      </w:pPr>
    </w:p>
    <w:p w14:paraId="1928FB1B" w14:textId="77777777" w:rsidR="00CE7186" w:rsidRPr="003D42C8" w:rsidRDefault="00CE7186" w:rsidP="00CE7186">
      <w:pPr>
        <w:pStyle w:val="Titlu3"/>
        <w:rPr>
          <w:color w:val="000000" w:themeColor="text1"/>
        </w:rPr>
      </w:pPr>
      <w:bookmarkStart w:id="48" w:name="_Toc464041559"/>
      <w:r w:rsidRPr="003D42C8">
        <w:rPr>
          <w:color w:val="000000" w:themeColor="text1"/>
        </w:rPr>
        <w:t>2.3. Tipuri de habitate în Situl De Importanță Comunitară - ROSCI0</w:t>
      </w:r>
      <w:r w:rsidR="009B02B1" w:rsidRPr="003D42C8">
        <w:rPr>
          <w:color w:val="000000" w:themeColor="text1"/>
        </w:rPr>
        <w:t>236</w:t>
      </w:r>
      <w:r w:rsidR="00D061F1" w:rsidRPr="003D42C8">
        <w:rPr>
          <w:color w:val="000000" w:themeColor="text1"/>
        </w:rPr>
        <w:t xml:space="preserve"> </w:t>
      </w:r>
      <w:r w:rsidR="00D94B61" w:rsidRPr="003D42C8">
        <w:rPr>
          <w:color w:val="000000" w:themeColor="text1"/>
        </w:rPr>
        <w:t>Strei-Hațeg</w:t>
      </w:r>
      <w:bookmarkEnd w:id="48"/>
    </w:p>
    <w:p w14:paraId="5436031D" w14:textId="77777777" w:rsidR="00CE7186" w:rsidRPr="003D42C8" w:rsidRDefault="00CE7186" w:rsidP="00CE7186">
      <w:pPr>
        <w:rPr>
          <w:color w:val="000000" w:themeColor="text1"/>
        </w:rPr>
      </w:pPr>
    </w:p>
    <w:p w14:paraId="3722543D" w14:textId="77777777" w:rsidR="004011A3" w:rsidRDefault="00CE7186" w:rsidP="00277EA6">
      <w:pPr>
        <w:pStyle w:val="textproiect0"/>
        <w:rPr>
          <w:color w:val="000000" w:themeColor="text1"/>
        </w:rPr>
      </w:pPr>
      <w:r w:rsidRPr="003D42C8">
        <w:rPr>
          <w:color w:val="000000" w:themeColor="text1"/>
        </w:rPr>
        <w:t xml:space="preserve">Tipurile de habitate prezente în situl - </w:t>
      </w:r>
      <w:r w:rsidRPr="003D42C8">
        <w:rPr>
          <w:b/>
          <w:i/>
          <w:color w:val="000000" w:themeColor="text1"/>
        </w:rPr>
        <w:t>ROSCI0</w:t>
      </w:r>
      <w:r w:rsidR="009B02B1" w:rsidRPr="003D42C8">
        <w:rPr>
          <w:b/>
          <w:i/>
          <w:color w:val="000000" w:themeColor="text1"/>
        </w:rPr>
        <w:t>236</w:t>
      </w:r>
      <w:r w:rsidR="00B517E9">
        <w:rPr>
          <w:b/>
          <w:i/>
          <w:color w:val="000000" w:themeColor="text1"/>
        </w:rPr>
        <w:t xml:space="preserve"> </w:t>
      </w:r>
      <w:r w:rsidR="00D94B61" w:rsidRPr="003D42C8">
        <w:rPr>
          <w:b/>
          <w:i/>
          <w:color w:val="000000" w:themeColor="text1"/>
          <w:szCs w:val="24"/>
        </w:rPr>
        <w:t>Strei-Hațeg</w:t>
      </w:r>
      <w:r w:rsidR="00D94B61" w:rsidRPr="003D42C8">
        <w:rPr>
          <w:color w:val="000000" w:themeColor="text1"/>
        </w:rPr>
        <w:t xml:space="preserve"> </w:t>
      </w:r>
      <w:r w:rsidRPr="003D42C8">
        <w:rPr>
          <w:color w:val="000000" w:themeColor="text1"/>
        </w:rPr>
        <w:t xml:space="preserve">sunt prezentate în tabelul următor, așa cum sunt menționate în </w:t>
      </w:r>
      <w:r w:rsidR="00277EA6">
        <w:rPr>
          <w:color w:val="000000" w:themeColor="text1"/>
        </w:rPr>
        <w:t>Formularul Standard Natura 2000.</w:t>
      </w:r>
    </w:p>
    <w:p w14:paraId="3B0686CC" w14:textId="77777777" w:rsidR="00277EA6" w:rsidRDefault="00277EA6" w:rsidP="00277EA6">
      <w:pPr>
        <w:pStyle w:val="textproiect0"/>
        <w:rPr>
          <w:color w:val="000000" w:themeColor="text1"/>
        </w:rPr>
      </w:pPr>
    </w:p>
    <w:p w14:paraId="046E0366" w14:textId="77777777" w:rsidR="00670E68" w:rsidRPr="00836D3F" w:rsidRDefault="00670E68" w:rsidP="00277EA6">
      <w:pPr>
        <w:pStyle w:val="textproiect0"/>
        <w:rPr>
          <w:color w:val="000000" w:themeColor="text1"/>
        </w:rPr>
      </w:pPr>
    </w:p>
    <w:p w14:paraId="0B8517E1" w14:textId="719EA386" w:rsidR="00CE7186" w:rsidRPr="00836D3F" w:rsidRDefault="00CE7186" w:rsidP="00CE7186">
      <w:pPr>
        <w:pStyle w:val="Legend"/>
        <w:rPr>
          <w:color w:val="000000" w:themeColor="text1"/>
        </w:rPr>
      </w:pPr>
      <w:bookmarkStart w:id="49" w:name="_Toc464041631"/>
      <w:r w:rsidRPr="00836D3F">
        <w:rPr>
          <w:color w:val="000000" w:themeColor="text1"/>
        </w:rPr>
        <w:lastRenderedPageBreak/>
        <w:t xml:space="preserve">Tabel </w:t>
      </w:r>
      <w:r w:rsidRPr="00836D3F">
        <w:rPr>
          <w:color w:val="000000" w:themeColor="text1"/>
        </w:rPr>
        <w:fldChar w:fldCharType="begin"/>
      </w:r>
      <w:r w:rsidRPr="00836D3F">
        <w:rPr>
          <w:color w:val="000000" w:themeColor="text1"/>
        </w:rPr>
        <w:instrText xml:space="preserve"> SEQ Tabel \* ARABIC </w:instrText>
      </w:r>
      <w:r w:rsidRPr="00836D3F">
        <w:rPr>
          <w:color w:val="000000" w:themeColor="text1"/>
        </w:rPr>
        <w:fldChar w:fldCharType="separate"/>
      </w:r>
      <w:r w:rsidR="004C6BFE">
        <w:rPr>
          <w:noProof/>
          <w:color w:val="000000" w:themeColor="text1"/>
        </w:rPr>
        <w:t>13</w:t>
      </w:r>
      <w:r w:rsidRPr="00836D3F">
        <w:rPr>
          <w:color w:val="000000" w:themeColor="text1"/>
        </w:rPr>
        <w:fldChar w:fldCharType="end"/>
      </w:r>
      <w:r w:rsidRPr="00836D3F">
        <w:rPr>
          <w:color w:val="000000" w:themeColor="text1"/>
        </w:rPr>
        <w:t>: Tipurile de habitate prezente in situl - ROSCI0</w:t>
      </w:r>
      <w:r w:rsidR="009B02B1" w:rsidRPr="00836D3F">
        <w:rPr>
          <w:color w:val="000000" w:themeColor="text1"/>
        </w:rPr>
        <w:t>236</w:t>
      </w:r>
      <w:r w:rsidR="00D061F1" w:rsidRPr="00836D3F">
        <w:rPr>
          <w:color w:val="000000" w:themeColor="text1"/>
        </w:rPr>
        <w:t xml:space="preserve"> </w:t>
      </w:r>
      <w:r w:rsidR="00D94B61" w:rsidRPr="00836D3F">
        <w:rPr>
          <w:i/>
          <w:color w:val="000000" w:themeColor="text1"/>
          <w:szCs w:val="24"/>
        </w:rPr>
        <w:t>Strei-Hațeg</w:t>
      </w:r>
      <w:bookmarkEnd w:id="49"/>
    </w:p>
    <w:p w14:paraId="0BF1D295" w14:textId="77777777" w:rsidR="00CE7186" w:rsidRPr="003D42C8" w:rsidRDefault="00CE7186" w:rsidP="00277EA6">
      <w:pPr>
        <w:pStyle w:val="textproiect"/>
        <w:ind w:firstLine="0"/>
        <w:rPr>
          <w:color w:val="000000" w:themeColor="text1"/>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0"/>
        <w:gridCol w:w="4624"/>
        <w:gridCol w:w="851"/>
        <w:gridCol w:w="853"/>
        <w:gridCol w:w="740"/>
        <w:gridCol w:w="963"/>
        <w:gridCol w:w="825"/>
      </w:tblGrid>
      <w:tr w:rsidR="007F4292" w:rsidRPr="003D42C8" w14:paraId="249C5B8C" w14:textId="77777777" w:rsidTr="00836D3F">
        <w:trPr>
          <w:trHeight w:val="397"/>
          <w:tblHeader/>
          <w:jc w:val="center"/>
        </w:trPr>
        <w:tc>
          <w:tcPr>
            <w:tcW w:w="419" w:type="pct"/>
            <w:tcBorders>
              <w:bottom w:val="single" w:sz="12" w:space="0" w:color="auto"/>
            </w:tcBorders>
            <w:shd w:val="clear" w:color="auto" w:fill="EAF1DD"/>
            <w:vAlign w:val="center"/>
            <w:hideMark/>
          </w:tcPr>
          <w:p w14:paraId="57284850" w14:textId="77777777" w:rsidR="00D061F1" w:rsidRPr="003D42C8" w:rsidRDefault="00D061F1" w:rsidP="00D061F1">
            <w:pPr>
              <w:jc w:val="center"/>
              <w:rPr>
                <w:b/>
                <w:bCs/>
                <w:color w:val="000000" w:themeColor="text1"/>
                <w:sz w:val="20"/>
                <w:lang w:val="en-US"/>
              </w:rPr>
            </w:pPr>
            <w:r w:rsidRPr="003D42C8">
              <w:rPr>
                <w:b/>
                <w:bCs/>
                <w:color w:val="000000" w:themeColor="text1"/>
                <w:sz w:val="20"/>
                <w:lang w:val="en-US"/>
              </w:rPr>
              <w:t>Cod</w:t>
            </w:r>
          </w:p>
        </w:tc>
        <w:tc>
          <w:tcPr>
            <w:tcW w:w="2392" w:type="pct"/>
            <w:tcBorders>
              <w:bottom w:val="single" w:sz="12" w:space="0" w:color="auto"/>
            </w:tcBorders>
            <w:shd w:val="clear" w:color="auto" w:fill="EAF1DD"/>
            <w:vAlign w:val="center"/>
            <w:hideMark/>
          </w:tcPr>
          <w:p w14:paraId="3F6B0904" w14:textId="77777777" w:rsidR="00D061F1" w:rsidRPr="003D42C8" w:rsidRDefault="00D061F1" w:rsidP="00D061F1">
            <w:pPr>
              <w:jc w:val="center"/>
              <w:rPr>
                <w:b/>
                <w:bCs/>
                <w:color w:val="000000" w:themeColor="text1"/>
                <w:sz w:val="20"/>
                <w:lang w:val="en-US"/>
              </w:rPr>
            </w:pPr>
            <w:r w:rsidRPr="003D42C8">
              <w:rPr>
                <w:b/>
                <w:bCs/>
                <w:color w:val="000000" w:themeColor="text1"/>
                <w:sz w:val="20"/>
                <w:lang w:val="en-US"/>
              </w:rPr>
              <w:t>Denumire habitat</w:t>
            </w:r>
          </w:p>
        </w:tc>
        <w:tc>
          <w:tcPr>
            <w:tcW w:w="440" w:type="pct"/>
            <w:tcBorders>
              <w:bottom w:val="single" w:sz="12" w:space="0" w:color="auto"/>
            </w:tcBorders>
            <w:shd w:val="clear" w:color="auto" w:fill="EAF1DD"/>
            <w:vAlign w:val="center"/>
            <w:hideMark/>
          </w:tcPr>
          <w:p w14:paraId="0845C422" w14:textId="77777777" w:rsidR="00D061F1" w:rsidRPr="003D42C8" w:rsidRDefault="00D061F1" w:rsidP="00D061F1">
            <w:pPr>
              <w:jc w:val="center"/>
              <w:rPr>
                <w:b/>
                <w:bCs/>
                <w:color w:val="000000" w:themeColor="text1"/>
                <w:sz w:val="20"/>
                <w:lang w:val="en-US"/>
              </w:rPr>
            </w:pPr>
            <w:r w:rsidRPr="003D42C8">
              <w:rPr>
                <w:b/>
                <w:bCs/>
                <w:color w:val="000000" w:themeColor="text1"/>
                <w:sz w:val="20"/>
                <w:lang w:val="en-US"/>
              </w:rPr>
              <w:t>%</w:t>
            </w:r>
          </w:p>
        </w:tc>
        <w:tc>
          <w:tcPr>
            <w:tcW w:w="441" w:type="pct"/>
            <w:tcBorders>
              <w:bottom w:val="single" w:sz="12" w:space="0" w:color="auto"/>
            </w:tcBorders>
            <w:shd w:val="clear" w:color="auto" w:fill="EAF1DD"/>
            <w:vAlign w:val="center"/>
            <w:hideMark/>
          </w:tcPr>
          <w:p w14:paraId="7782127B" w14:textId="77777777" w:rsidR="00D061F1" w:rsidRPr="003D42C8" w:rsidRDefault="00D061F1" w:rsidP="00D061F1">
            <w:pPr>
              <w:ind w:right="-120"/>
              <w:jc w:val="center"/>
              <w:rPr>
                <w:b/>
                <w:bCs/>
                <w:color w:val="000000" w:themeColor="text1"/>
                <w:sz w:val="20"/>
                <w:lang w:val="en-US"/>
              </w:rPr>
            </w:pPr>
            <w:r w:rsidRPr="003D42C8">
              <w:rPr>
                <w:b/>
                <w:bCs/>
                <w:color w:val="000000" w:themeColor="text1"/>
                <w:sz w:val="20"/>
                <w:lang w:val="en-US"/>
              </w:rPr>
              <w:t>Reprez.</w:t>
            </w:r>
          </w:p>
        </w:tc>
        <w:tc>
          <w:tcPr>
            <w:tcW w:w="383" w:type="pct"/>
            <w:tcBorders>
              <w:bottom w:val="single" w:sz="12" w:space="0" w:color="auto"/>
            </w:tcBorders>
            <w:shd w:val="clear" w:color="auto" w:fill="EAF1DD"/>
            <w:vAlign w:val="center"/>
            <w:hideMark/>
          </w:tcPr>
          <w:p w14:paraId="540BF97C" w14:textId="77777777" w:rsidR="00D061F1" w:rsidRPr="003D42C8" w:rsidRDefault="00D061F1" w:rsidP="00D061F1">
            <w:pPr>
              <w:jc w:val="center"/>
              <w:rPr>
                <w:b/>
                <w:bCs/>
                <w:color w:val="000000" w:themeColor="text1"/>
                <w:sz w:val="20"/>
                <w:lang w:val="en-US"/>
              </w:rPr>
            </w:pPr>
            <w:r w:rsidRPr="003D42C8">
              <w:rPr>
                <w:b/>
                <w:bCs/>
                <w:color w:val="000000" w:themeColor="text1"/>
                <w:sz w:val="20"/>
                <w:lang w:val="en-US"/>
              </w:rPr>
              <w:t>Supr. rel.</w:t>
            </w:r>
          </w:p>
        </w:tc>
        <w:tc>
          <w:tcPr>
            <w:tcW w:w="498" w:type="pct"/>
            <w:tcBorders>
              <w:bottom w:val="single" w:sz="12" w:space="0" w:color="auto"/>
            </w:tcBorders>
            <w:shd w:val="clear" w:color="auto" w:fill="EAF1DD"/>
            <w:vAlign w:val="center"/>
            <w:hideMark/>
          </w:tcPr>
          <w:p w14:paraId="6A6EED2D" w14:textId="77777777" w:rsidR="00D061F1" w:rsidRPr="003D42C8" w:rsidRDefault="00D061F1" w:rsidP="00D061F1">
            <w:pPr>
              <w:jc w:val="center"/>
              <w:rPr>
                <w:b/>
                <w:bCs/>
                <w:color w:val="000000" w:themeColor="text1"/>
                <w:sz w:val="20"/>
                <w:lang w:val="en-US"/>
              </w:rPr>
            </w:pPr>
            <w:r w:rsidRPr="003D42C8">
              <w:rPr>
                <w:b/>
                <w:bCs/>
                <w:color w:val="000000" w:themeColor="text1"/>
                <w:sz w:val="20"/>
                <w:lang w:val="en-US"/>
              </w:rPr>
              <w:t>Conserv.</w:t>
            </w:r>
          </w:p>
        </w:tc>
        <w:tc>
          <w:tcPr>
            <w:tcW w:w="428" w:type="pct"/>
            <w:tcBorders>
              <w:bottom w:val="single" w:sz="12" w:space="0" w:color="auto"/>
            </w:tcBorders>
            <w:shd w:val="clear" w:color="auto" w:fill="EAF1DD"/>
            <w:vAlign w:val="center"/>
            <w:hideMark/>
          </w:tcPr>
          <w:p w14:paraId="3C8DBD1A" w14:textId="77777777" w:rsidR="00D061F1" w:rsidRPr="003D42C8" w:rsidRDefault="00D061F1" w:rsidP="00D061F1">
            <w:pPr>
              <w:jc w:val="center"/>
              <w:rPr>
                <w:b/>
                <w:bCs/>
                <w:color w:val="000000" w:themeColor="text1"/>
                <w:sz w:val="20"/>
                <w:lang w:val="en-US"/>
              </w:rPr>
            </w:pPr>
            <w:r w:rsidRPr="003D42C8">
              <w:rPr>
                <w:b/>
                <w:bCs/>
                <w:color w:val="000000" w:themeColor="text1"/>
                <w:sz w:val="20"/>
                <w:lang w:val="en-US"/>
              </w:rPr>
              <w:t>Global</w:t>
            </w:r>
          </w:p>
        </w:tc>
      </w:tr>
      <w:tr w:rsidR="007F4292" w:rsidRPr="003D42C8" w14:paraId="5A62A8FB" w14:textId="77777777" w:rsidTr="00836D3F">
        <w:trPr>
          <w:trHeight w:val="120"/>
          <w:jc w:val="center"/>
        </w:trPr>
        <w:tc>
          <w:tcPr>
            <w:tcW w:w="419" w:type="pct"/>
            <w:tcBorders>
              <w:top w:val="single" w:sz="12" w:space="0" w:color="auto"/>
            </w:tcBorders>
            <w:shd w:val="clear" w:color="auto" w:fill="auto"/>
            <w:vAlign w:val="center"/>
          </w:tcPr>
          <w:p w14:paraId="1D70E02E" w14:textId="77777777" w:rsidR="00D061F1" w:rsidRPr="003D42C8" w:rsidRDefault="00D94B61" w:rsidP="00D061F1">
            <w:pPr>
              <w:widowControl w:val="0"/>
              <w:spacing w:before="5"/>
              <w:ind w:right="-20"/>
              <w:jc w:val="center"/>
              <w:rPr>
                <w:color w:val="000000" w:themeColor="text1"/>
                <w:sz w:val="20"/>
              </w:rPr>
            </w:pPr>
            <w:r w:rsidRPr="003D42C8">
              <w:rPr>
                <w:color w:val="000000" w:themeColor="text1"/>
                <w:sz w:val="20"/>
              </w:rPr>
              <w:t>8310</w:t>
            </w:r>
          </w:p>
        </w:tc>
        <w:tc>
          <w:tcPr>
            <w:tcW w:w="2392" w:type="pct"/>
            <w:tcBorders>
              <w:top w:val="single" w:sz="12" w:space="0" w:color="auto"/>
            </w:tcBorders>
            <w:shd w:val="clear" w:color="auto" w:fill="auto"/>
            <w:vAlign w:val="center"/>
          </w:tcPr>
          <w:p w14:paraId="0E5501C8" w14:textId="77777777" w:rsidR="00D061F1" w:rsidRPr="003D42C8" w:rsidRDefault="00E9690A" w:rsidP="00D061F1">
            <w:pPr>
              <w:widowControl w:val="0"/>
              <w:spacing w:before="5"/>
              <w:ind w:right="-20"/>
              <w:rPr>
                <w:color w:val="000000" w:themeColor="text1"/>
                <w:w w:val="102"/>
                <w:sz w:val="20"/>
              </w:rPr>
            </w:pPr>
            <w:r w:rsidRPr="003D42C8">
              <w:rPr>
                <w:color w:val="000000" w:themeColor="text1"/>
                <w:w w:val="102"/>
                <w:sz w:val="20"/>
              </w:rPr>
              <w:t>Peșteri în care accesul publicului este interzis</w:t>
            </w:r>
          </w:p>
        </w:tc>
        <w:tc>
          <w:tcPr>
            <w:tcW w:w="440" w:type="pct"/>
            <w:tcBorders>
              <w:top w:val="single" w:sz="12" w:space="0" w:color="auto"/>
            </w:tcBorders>
            <w:shd w:val="clear" w:color="auto" w:fill="auto"/>
            <w:vAlign w:val="center"/>
          </w:tcPr>
          <w:p w14:paraId="6E320A8E" w14:textId="77777777" w:rsidR="00D061F1" w:rsidRPr="003D42C8" w:rsidRDefault="00E9690A" w:rsidP="001F2BF7">
            <w:pPr>
              <w:widowControl w:val="0"/>
              <w:spacing w:before="5"/>
              <w:ind w:right="197"/>
              <w:jc w:val="center"/>
              <w:rPr>
                <w:color w:val="000000" w:themeColor="text1"/>
                <w:w w:val="102"/>
                <w:sz w:val="20"/>
              </w:rPr>
            </w:pPr>
            <w:r w:rsidRPr="003D42C8">
              <w:rPr>
                <w:color w:val="000000" w:themeColor="text1"/>
                <w:w w:val="102"/>
                <w:sz w:val="20"/>
              </w:rPr>
              <w:t>1</w:t>
            </w:r>
          </w:p>
        </w:tc>
        <w:tc>
          <w:tcPr>
            <w:tcW w:w="441" w:type="pct"/>
            <w:tcBorders>
              <w:top w:val="single" w:sz="12" w:space="0" w:color="auto"/>
            </w:tcBorders>
            <w:shd w:val="clear" w:color="auto" w:fill="auto"/>
            <w:vAlign w:val="center"/>
          </w:tcPr>
          <w:p w14:paraId="10CBCC92" w14:textId="77777777" w:rsidR="00D061F1" w:rsidRPr="003D42C8" w:rsidRDefault="00E9690A" w:rsidP="001F2BF7">
            <w:pPr>
              <w:widowControl w:val="0"/>
              <w:spacing w:before="5"/>
              <w:ind w:left="219" w:right="194"/>
              <w:jc w:val="center"/>
              <w:rPr>
                <w:color w:val="000000" w:themeColor="text1"/>
                <w:w w:val="102"/>
                <w:sz w:val="20"/>
              </w:rPr>
            </w:pPr>
            <w:r w:rsidRPr="003D42C8">
              <w:rPr>
                <w:color w:val="000000" w:themeColor="text1"/>
                <w:w w:val="102"/>
                <w:sz w:val="20"/>
              </w:rPr>
              <w:t>C</w:t>
            </w:r>
          </w:p>
        </w:tc>
        <w:tc>
          <w:tcPr>
            <w:tcW w:w="383" w:type="pct"/>
            <w:tcBorders>
              <w:top w:val="single" w:sz="12" w:space="0" w:color="auto"/>
            </w:tcBorders>
            <w:shd w:val="clear" w:color="auto" w:fill="auto"/>
            <w:vAlign w:val="center"/>
          </w:tcPr>
          <w:p w14:paraId="7573AE90" w14:textId="77777777" w:rsidR="00D061F1" w:rsidRPr="003D42C8" w:rsidRDefault="00E9690A" w:rsidP="001F2BF7">
            <w:pPr>
              <w:widowControl w:val="0"/>
              <w:spacing w:before="5"/>
              <w:ind w:left="208" w:right="207"/>
              <w:jc w:val="center"/>
              <w:rPr>
                <w:color w:val="000000" w:themeColor="text1"/>
                <w:w w:val="102"/>
                <w:sz w:val="20"/>
              </w:rPr>
            </w:pPr>
            <w:r w:rsidRPr="003D42C8">
              <w:rPr>
                <w:color w:val="000000" w:themeColor="text1"/>
                <w:w w:val="102"/>
                <w:sz w:val="20"/>
              </w:rPr>
              <w:t>C</w:t>
            </w:r>
          </w:p>
        </w:tc>
        <w:tc>
          <w:tcPr>
            <w:tcW w:w="498" w:type="pct"/>
            <w:tcBorders>
              <w:top w:val="single" w:sz="12" w:space="0" w:color="auto"/>
            </w:tcBorders>
            <w:shd w:val="clear" w:color="auto" w:fill="auto"/>
            <w:vAlign w:val="center"/>
          </w:tcPr>
          <w:p w14:paraId="71FCCCFC" w14:textId="77777777" w:rsidR="00D061F1" w:rsidRPr="003D42C8" w:rsidRDefault="00E9690A" w:rsidP="001F2BF7">
            <w:pPr>
              <w:widowControl w:val="0"/>
              <w:spacing w:before="5"/>
              <w:ind w:left="226" w:right="143"/>
              <w:jc w:val="center"/>
              <w:rPr>
                <w:color w:val="000000" w:themeColor="text1"/>
                <w:w w:val="102"/>
                <w:sz w:val="20"/>
              </w:rPr>
            </w:pPr>
            <w:r w:rsidRPr="003D42C8">
              <w:rPr>
                <w:color w:val="000000" w:themeColor="text1"/>
                <w:w w:val="102"/>
                <w:sz w:val="20"/>
              </w:rPr>
              <w:t>C</w:t>
            </w:r>
          </w:p>
        </w:tc>
        <w:tc>
          <w:tcPr>
            <w:tcW w:w="428" w:type="pct"/>
            <w:tcBorders>
              <w:top w:val="single" w:sz="12" w:space="0" w:color="auto"/>
            </w:tcBorders>
            <w:shd w:val="clear" w:color="auto" w:fill="auto"/>
            <w:vAlign w:val="center"/>
          </w:tcPr>
          <w:p w14:paraId="0A50D75C" w14:textId="77777777" w:rsidR="00D061F1" w:rsidRPr="003D42C8" w:rsidRDefault="00E9690A" w:rsidP="001F2BF7">
            <w:pPr>
              <w:widowControl w:val="0"/>
              <w:spacing w:before="5"/>
              <w:ind w:left="194" w:right="-20"/>
              <w:jc w:val="center"/>
              <w:rPr>
                <w:color w:val="000000" w:themeColor="text1"/>
                <w:sz w:val="20"/>
              </w:rPr>
            </w:pPr>
            <w:r w:rsidRPr="003D42C8">
              <w:rPr>
                <w:color w:val="000000" w:themeColor="text1"/>
                <w:sz w:val="20"/>
              </w:rPr>
              <w:t>C</w:t>
            </w:r>
          </w:p>
        </w:tc>
      </w:tr>
      <w:tr w:rsidR="007F4292" w:rsidRPr="003D42C8" w14:paraId="2E75D9E9" w14:textId="77777777" w:rsidTr="00836D3F">
        <w:trPr>
          <w:trHeight w:val="167"/>
          <w:jc w:val="center"/>
        </w:trPr>
        <w:tc>
          <w:tcPr>
            <w:tcW w:w="419" w:type="pct"/>
            <w:shd w:val="clear" w:color="auto" w:fill="FFFFFF" w:themeFill="background1"/>
            <w:vAlign w:val="center"/>
          </w:tcPr>
          <w:p w14:paraId="15F986BE" w14:textId="77777777" w:rsidR="00D061F1" w:rsidRPr="003D42C8" w:rsidRDefault="00E9690A" w:rsidP="00D061F1">
            <w:pPr>
              <w:widowControl w:val="0"/>
              <w:spacing w:before="5"/>
              <w:ind w:right="-20"/>
              <w:jc w:val="center"/>
              <w:rPr>
                <w:color w:val="000000" w:themeColor="text1"/>
                <w:sz w:val="20"/>
              </w:rPr>
            </w:pPr>
            <w:r w:rsidRPr="003D42C8">
              <w:rPr>
                <w:color w:val="000000" w:themeColor="text1"/>
                <w:sz w:val="20"/>
              </w:rPr>
              <w:t>91Y0</w:t>
            </w:r>
          </w:p>
        </w:tc>
        <w:tc>
          <w:tcPr>
            <w:tcW w:w="2392" w:type="pct"/>
            <w:shd w:val="clear" w:color="auto" w:fill="FFFFFF" w:themeFill="background1"/>
            <w:vAlign w:val="center"/>
          </w:tcPr>
          <w:p w14:paraId="20B2ED88" w14:textId="77777777" w:rsidR="00D061F1" w:rsidRPr="003D42C8" w:rsidRDefault="00E9690A" w:rsidP="00E9690A">
            <w:pPr>
              <w:widowControl w:val="0"/>
              <w:spacing w:before="5"/>
              <w:ind w:right="-20"/>
              <w:rPr>
                <w:color w:val="000000" w:themeColor="text1"/>
                <w:w w:val="102"/>
                <w:sz w:val="20"/>
              </w:rPr>
            </w:pPr>
            <w:r w:rsidRPr="003D42C8">
              <w:rPr>
                <w:color w:val="000000" w:themeColor="text1"/>
                <w:sz w:val="20"/>
              </w:rPr>
              <w:t>P</w:t>
            </w:r>
            <w:r w:rsidRPr="003D42C8">
              <w:rPr>
                <w:color w:val="000000" w:themeColor="text1"/>
                <w:spacing w:val="1"/>
                <w:sz w:val="20"/>
              </w:rPr>
              <w:t>ă</w:t>
            </w:r>
            <w:r w:rsidRPr="003D42C8">
              <w:rPr>
                <w:color w:val="000000" w:themeColor="text1"/>
                <w:spacing w:val="-1"/>
                <w:sz w:val="20"/>
              </w:rPr>
              <w:t>d</w:t>
            </w:r>
            <w:r w:rsidRPr="003D42C8">
              <w:rPr>
                <w:color w:val="000000" w:themeColor="text1"/>
                <w:sz w:val="20"/>
              </w:rPr>
              <w:t>uri</w:t>
            </w:r>
            <w:r w:rsidRPr="003D42C8">
              <w:rPr>
                <w:color w:val="000000" w:themeColor="text1"/>
                <w:spacing w:val="10"/>
                <w:sz w:val="20"/>
              </w:rPr>
              <w:t xml:space="preserve"> </w:t>
            </w:r>
            <w:r w:rsidRPr="003D42C8">
              <w:rPr>
                <w:color w:val="000000" w:themeColor="text1"/>
                <w:sz w:val="20"/>
              </w:rPr>
              <w:t>dacice</w:t>
            </w:r>
            <w:r w:rsidRPr="003D42C8">
              <w:rPr>
                <w:color w:val="000000" w:themeColor="text1"/>
                <w:spacing w:val="10"/>
                <w:sz w:val="20"/>
              </w:rPr>
              <w:t xml:space="preserve"> </w:t>
            </w:r>
            <w:r w:rsidRPr="003D42C8">
              <w:rPr>
                <w:color w:val="000000" w:themeColor="text1"/>
                <w:sz w:val="20"/>
              </w:rPr>
              <w:t>de</w:t>
            </w:r>
            <w:r w:rsidRPr="003D42C8">
              <w:rPr>
                <w:color w:val="000000" w:themeColor="text1"/>
                <w:spacing w:val="4"/>
                <w:sz w:val="20"/>
              </w:rPr>
              <w:t xml:space="preserve"> </w:t>
            </w:r>
            <w:r w:rsidRPr="003D42C8">
              <w:rPr>
                <w:color w:val="000000" w:themeColor="text1"/>
                <w:sz w:val="20"/>
              </w:rPr>
              <w:t>stejar  și carpen</w:t>
            </w:r>
            <w:r w:rsidRPr="003D42C8">
              <w:rPr>
                <w:color w:val="000000" w:themeColor="text1"/>
                <w:spacing w:val="5"/>
                <w:sz w:val="20"/>
              </w:rPr>
              <w:t xml:space="preserve"> </w:t>
            </w:r>
          </w:p>
        </w:tc>
        <w:tc>
          <w:tcPr>
            <w:tcW w:w="440" w:type="pct"/>
            <w:shd w:val="clear" w:color="auto" w:fill="FFFFFF" w:themeFill="background1"/>
            <w:vAlign w:val="center"/>
          </w:tcPr>
          <w:p w14:paraId="0B4F5154" w14:textId="77777777" w:rsidR="00D061F1" w:rsidRPr="003D42C8" w:rsidRDefault="00E9690A" w:rsidP="001F2BF7">
            <w:pPr>
              <w:widowControl w:val="0"/>
              <w:spacing w:before="5"/>
              <w:ind w:right="197"/>
              <w:jc w:val="center"/>
              <w:rPr>
                <w:color w:val="000000" w:themeColor="text1"/>
                <w:w w:val="102"/>
                <w:sz w:val="20"/>
              </w:rPr>
            </w:pPr>
            <w:r w:rsidRPr="003D42C8">
              <w:rPr>
                <w:color w:val="000000" w:themeColor="text1"/>
                <w:w w:val="102"/>
                <w:sz w:val="20"/>
              </w:rPr>
              <w:t>2</w:t>
            </w:r>
          </w:p>
        </w:tc>
        <w:tc>
          <w:tcPr>
            <w:tcW w:w="441" w:type="pct"/>
            <w:shd w:val="clear" w:color="auto" w:fill="FFFFFF" w:themeFill="background1"/>
            <w:vAlign w:val="center"/>
          </w:tcPr>
          <w:p w14:paraId="7CEFAB99" w14:textId="77777777" w:rsidR="00D061F1" w:rsidRPr="003D42C8" w:rsidRDefault="00E9690A" w:rsidP="001F2BF7">
            <w:pPr>
              <w:widowControl w:val="0"/>
              <w:spacing w:before="5"/>
              <w:ind w:left="219" w:right="194"/>
              <w:jc w:val="center"/>
              <w:rPr>
                <w:color w:val="000000" w:themeColor="text1"/>
                <w:w w:val="102"/>
                <w:sz w:val="20"/>
              </w:rPr>
            </w:pPr>
            <w:r w:rsidRPr="003D42C8">
              <w:rPr>
                <w:color w:val="000000" w:themeColor="text1"/>
                <w:w w:val="102"/>
                <w:sz w:val="20"/>
              </w:rPr>
              <w:t>B</w:t>
            </w:r>
          </w:p>
        </w:tc>
        <w:tc>
          <w:tcPr>
            <w:tcW w:w="383" w:type="pct"/>
            <w:shd w:val="clear" w:color="auto" w:fill="FFFFFF" w:themeFill="background1"/>
            <w:vAlign w:val="center"/>
          </w:tcPr>
          <w:p w14:paraId="1197139B" w14:textId="77777777" w:rsidR="00D061F1" w:rsidRPr="003D42C8" w:rsidRDefault="00E9690A" w:rsidP="001F2BF7">
            <w:pPr>
              <w:widowControl w:val="0"/>
              <w:spacing w:before="5"/>
              <w:ind w:left="208" w:right="207"/>
              <w:jc w:val="center"/>
              <w:rPr>
                <w:color w:val="000000" w:themeColor="text1"/>
                <w:w w:val="102"/>
                <w:sz w:val="20"/>
              </w:rPr>
            </w:pPr>
            <w:r w:rsidRPr="003D42C8">
              <w:rPr>
                <w:color w:val="000000" w:themeColor="text1"/>
                <w:w w:val="102"/>
                <w:sz w:val="20"/>
              </w:rPr>
              <w:t>C</w:t>
            </w:r>
          </w:p>
        </w:tc>
        <w:tc>
          <w:tcPr>
            <w:tcW w:w="498" w:type="pct"/>
            <w:shd w:val="clear" w:color="auto" w:fill="FFFFFF" w:themeFill="background1"/>
            <w:vAlign w:val="center"/>
          </w:tcPr>
          <w:p w14:paraId="6BD7E112" w14:textId="77777777" w:rsidR="00D061F1" w:rsidRPr="003D42C8" w:rsidRDefault="00E9690A" w:rsidP="001F2BF7">
            <w:pPr>
              <w:widowControl w:val="0"/>
              <w:spacing w:before="5"/>
              <w:ind w:left="226" w:right="143"/>
              <w:jc w:val="center"/>
              <w:rPr>
                <w:color w:val="000000" w:themeColor="text1"/>
                <w:w w:val="102"/>
                <w:sz w:val="20"/>
              </w:rPr>
            </w:pPr>
            <w:r w:rsidRPr="003D42C8">
              <w:rPr>
                <w:color w:val="000000" w:themeColor="text1"/>
                <w:w w:val="102"/>
                <w:sz w:val="20"/>
              </w:rPr>
              <w:t>C</w:t>
            </w:r>
          </w:p>
        </w:tc>
        <w:tc>
          <w:tcPr>
            <w:tcW w:w="428" w:type="pct"/>
            <w:shd w:val="clear" w:color="auto" w:fill="FFFFFF" w:themeFill="background1"/>
            <w:vAlign w:val="center"/>
          </w:tcPr>
          <w:p w14:paraId="53E25F7B" w14:textId="77777777" w:rsidR="00D061F1" w:rsidRPr="003D42C8" w:rsidRDefault="00E9690A" w:rsidP="001F2BF7">
            <w:pPr>
              <w:widowControl w:val="0"/>
              <w:spacing w:before="5"/>
              <w:ind w:left="194" w:right="-20"/>
              <w:jc w:val="center"/>
              <w:rPr>
                <w:color w:val="000000" w:themeColor="text1"/>
                <w:sz w:val="20"/>
              </w:rPr>
            </w:pPr>
            <w:r w:rsidRPr="003D42C8">
              <w:rPr>
                <w:color w:val="000000" w:themeColor="text1"/>
                <w:sz w:val="20"/>
              </w:rPr>
              <w:t>C</w:t>
            </w:r>
          </w:p>
        </w:tc>
      </w:tr>
      <w:tr w:rsidR="007F4292" w:rsidRPr="003D42C8" w14:paraId="1A252708" w14:textId="77777777" w:rsidTr="00F638F6">
        <w:trPr>
          <w:trHeight w:val="329"/>
          <w:jc w:val="center"/>
        </w:trPr>
        <w:tc>
          <w:tcPr>
            <w:tcW w:w="419" w:type="pct"/>
            <w:shd w:val="clear" w:color="auto" w:fill="FFFFFF" w:themeFill="background1"/>
            <w:vAlign w:val="center"/>
          </w:tcPr>
          <w:p w14:paraId="7A358C85" w14:textId="77777777" w:rsidR="00D061F1" w:rsidRPr="003D42C8" w:rsidRDefault="00E9690A" w:rsidP="00D061F1">
            <w:pPr>
              <w:widowControl w:val="0"/>
              <w:spacing w:before="5"/>
              <w:ind w:right="-20"/>
              <w:jc w:val="center"/>
              <w:rPr>
                <w:color w:val="000000" w:themeColor="text1"/>
                <w:sz w:val="20"/>
              </w:rPr>
            </w:pPr>
            <w:r w:rsidRPr="003D42C8">
              <w:rPr>
                <w:color w:val="000000" w:themeColor="text1"/>
                <w:sz w:val="20"/>
              </w:rPr>
              <w:t xml:space="preserve"> 6240*</w:t>
            </w:r>
          </w:p>
        </w:tc>
        <w:tc>
          <w:tcPr>
            <w:tcW w:w="2392" w:type="pct"/>
            <w:shd w:val="clear" w:color="auto" w:fill="FFFFFF" w:themeFill="background1"/>
            <w:vAlign w:val="center"/>
          </w:tcPr>
          <w:p w14:paraId="735CB217" w14:textId="77777777" w:rsidR="00D061F1" w:rsidRPr="003D42C8" w:rsidRDefault="00E9690A" w:rsidP="00D061F1">
            <w:pPr>
              <w:widowControl w:val="0"/>
              <w:spacing w:before="5"/>
              <w:ind w:right="-20"/>
              <w:rPr>
                <w:color w:val="000000" w:themeColor="text1"/>
                <w:w w:val="102"/>
                <w:sz w:val="20"/>
              </w:rPr>
            </w:pPr>
            <w:r w:rsidRPr="003D42C8">
              <w:rPr>
                <w:color w:val="000000" w:themeColor="text1"/>
                <w:w w:val="102"/>
                <w:sz w:val="20"/>
              </w:rPr>
              <w:t>Pajiști stepice subpanonice</w:t>
            </w:r>
          </w:p>
        </w:tc>
        <w:tc>
          <w:tcPr>
            <w:tcW w:w="440" w:type="pct"/>
            <w:shd w:val="clear" w:color="auto" w:fill="FFFFFF" w:themeFill="background1"/>
            <w:vAlign w:val="center"/>
          </w:tcPr>
          <w:p w14:paraId="46290C39" w14:textId="77777777" w:rsidR="00D061F1" w:rsidRPr="003D42C8" w:rsidRDefault="00E9690A" w:rsidP="001F2BF7">
            <w:pPr>
              <w:widowControl w:val="0"/>
              <w:spacing w:before="5"/>
              <w:ind w:right="197"/>
              <w:jc w:val="center"/>
              <w:rPr>
                <w:color w:val="000000" w:themeColor="text1"/>
                <w:w w:val="102"/>
                <w:sz w:val="20"/>
              </w:rPr>
            </w:pPr>
            <w:r w:rsidRPr="003D42C8">
              <w:rPr>
                <w:color w:val="000000" w:themeColor="text1"/>
                <w:w w:val="102"/>
                <w:sz w:val="20"/>
              </w:rPr>
              <w:t>0,5</w:t>
            </w:r>
          </w:p>
        </w:tc>
        <w:tc>
          <w:tcPr>
            <w:tcW w:w="441" w:type="pct"/>
            <w:shd w:val="clear" w:color="auto" w:fill="FFFFFF" w:themeFill="background1"/>
            <w:vAlign w:val="center"/>
          </w:tcPr>
          <w:p w14:paraId="2FC6C7E4" w14:textId="77777777" w:rsidR="00D061F1" w:rsidRPr="003D42C8" w:rsidRDefault="00E9690A" w:rsidP="001F2BF7">
            <w:pPr>
              <w:widowControl w:val="0"/>
              <w:spacing w:before="5"/>
              <w:ind w:left="219" w:right="194"/>
              <w:jc w:val="center"/>
              <w:rPr>
                <w:color w:val="000000" w:themeColor="text1"/>
                <w:w w:val="102"/>
                <w:sz w:val="20"/>
              </w:rPr>
            </w:pPr>
            <w:r w:rsidRPr="003D42C8">
              <w:rPr>
                <w:color w:val="000000" w:themeColor="text1"/>
                <w:w w:val="102"/>
                <w:sz w:val="20"/>
              </w:rPr>
              <w:t>B</w:t>
            </w:r>
          </w:p>
        </w:tc>
        <w:tc>
          <w:tcPr>
            <w:tcW w:w="383" w:type="pct"/>
            <w:shd w:val="clear" w:color="auto" w:fill="FFFFFF" w:themeFill="background1"/>
            <w:vAlign w:val="center"/>
          </w:tcPr>
          <w:p w14:paraId="77EF3FDB" w14:textId="77777777" w:rsidR="00D061F1" w:rsidRPr="003D42C8" w:rsidRDefault="00E9690A" w:rsidP="001F2BF7">
            <w:pPr>
              <w:widowControl w:val="0"/>
              <w:spacing w:before="5"/>
              <w:ind w:left="208" w:right="207"/>
              <w:jc w:val="center"/>
              <w:rPr>
                <w:color w:val="000000" w:themeColor="text1"/>
                <w:w w:val="102"/>
                <w:sz w:val="20"/>
              </w:rPr>
            </w:pPr>
            <w:r w:rsidRPr="003D42C8">
              <w:rPr>
                <w:color w:val="000000" w:themeColor="text1"/>
                <w:w w:val="102"/>
                <w:sz w:val="20"/>
              </w:rPr>
              <w:t>B</w:t>
            </w:r>
          </w:p>
        </w:tc>
        <w:tc>
          <w:tcPr>
            <w:tcW w:w="498" w:type="pct"/>
            <w:shd w:val="clear" w:color="auto" w:fill="FFFFFF" w:themeFill="background1"/>
            <w:vAlign w:val="center"/>
          </w:tcPr>
          <w:p w14:paraId="3071A015" w14:textId="77777777" w:rsidR="00D061F1" w:rsidRPr="003D42C8" w:rsidRDefault="00E9690A" w:rsidP="001F2BF7">
            <w:pPr>
              <w:widowControl w:val="0"/>
              <w:spacing w:before="5"/>
              <w:ind w:left="226" w:right="143"/>
              <w:jc w:val="center"/>
              <w:rPr>
                <w:color w:val="000000" w:themeColor="text1"/>
                <w:w w:val="102"/>
                <w:sz w:val="20"/>
              </w:rPr>
            </w:pPr>
            <w:r w:rsidRPr="003D42C8">
              <w:rPr>
                <w:color w:val="000000" w:themeColor="text1"/>
                <w:w w:val="102"/>
                <w:sz w:val="20"/>
              </w:rPr>
              <w:t>B</w:t>
            </w:r>
          </w:p>
        </w:tc>
        <w:tc>
          <w:tcPr>
            <w:tcW w:w="428" w:type="pct"/>
            <w:shd w:val="clear" w:color="auto" w:fill="FFFFFF" w:themeFill="background1"/>
            <w:vAlign w:val="center"/>
          </w:tcPr>
          <w:p w14:paraId="12171249" w14:textId="77777777" w:rsidR="00D061F1" w:rsidRPr="003D42C8" w:rsidRDefault="00E9690A" w:rsidP="001F2BF7">
            <w:pPr>
              <w:widowControl w:val="0"/>
              <w:spacing w:before="5"/>
              <w:ind w:left="194" w:right="-20"/>
              <w:jc w:val="center"/>
              <w:rPr>
                <w:color w:val="000000" w:themeColor="text1"/>
                <w:sz w:val="20"/>
              </w:rPr>
            </w:pPr>
            <w:r w:rsidRPr="003D42C8">
              <w:rPr>
                <w:color w:val="000000" w:themeColor="text1"/>
                <w:sz w:val="20"/>
              </w:rPr>
              <w:t>B</w:t>
            </w:r>
          </w:p>
        </w:tc>
      </w:tr>
      <w:tr w:rsidR="007F4292" w:rsidRPr="003D42C8" w14:paraId="43235E99" w14:textId="77777777" w:rsidTr="00F638F6">
        <w:trPr>
          <w:trHeight w:val="290"/>
          <w:jc w:val="center"/>
        </w:trPr>
        <w:tc>
          <w:tcPr>
            <w:tcW w:w="419" w:type="pct"/>
            <w:shd w:val="clear" w:color="auto" w:fill="FFFFFF" w:themeFill="background1"/>
            <w:vAlign w:val="center"/>
          </w:tcPr>
          <w:p w14:paraId="1E570D57" w14:textId="77777777" w:rsidR="00D061F1" w:rsidRPr="003D42C8" w:rsidRDefault="00E9690A" w:rsidP="00D061F1">
            <w:pPr>
              <w:widowControl w:val="0"/>
              <w:spacing w:before="5"/>
              <w:ind w:right="-20"/>
              <w:jc w:val="center"/>
              <w:rPr>
                <w:color w:val="000000" w:themeColor="text1"/>
                <w:sz w:val="20"/>
              </w:rPr>
            </w:pPr>
            <w:r w:rsidRPr="003D42C8">
              <w:rPr>
                <w:color w:val="000000" w:themeColor="text1"/>
                <w:sz w:val="20"/>
              </w:rPr>
              <w:t>9110</w:t>
            </w:r>
          </w:p>
        </w:tc>
        <w:tc>
          <w:tcPr>
            <w:tcW w:w="2392" w:type="pct"/>
            <w:shd w:val="clear" w:color="auto" w:fill="FFFFFF" w:themeFill="background1"/>
            <w:vAlign w:val="center"/>
          </w:tcPr>
          <w:p w14:paraId="0CA77543" w14:textId="77777777" w:rsidR="00D061F1" w:rsidRPr="003D42C8" w:rsidRDefault="00E9690A" w:rsidP="00D061F1">
            <w:pPr>
              <w:widowControl w:val="0"/>
              <w:spacing w:before="5"/>
              <w:ind w:right="-20"/>
              <w:rPr>
                <w:color w:val="000000" w:themeColor="text1"/>
                <w:w w:val="102"/>
                <w:sz w:val="20"/>
              </w:rPr>
            </w:pPr>
            <w:r w:rsidRPr="003D42C8">
              <w:rPr>
                <w:color w:val="000000" w:themeColor="text1"/>
                <w:sz w:val="20"/>
              </w:rPr>
              <w:t>P</w:t>
            </w:r>
            <w:r w:rsidRPr="003D42C8">
              <w:rPr>
                <w:color w:val="000000" w:themeColor="text1"/>
                <w:spacing w:val="1"/>
                <w:sz w:val="20"/>
              </w:rPr>
              <w:t>ă</w:t>
            </w:r>
            <w:r w:rsidRPr="003D42C8">
              <w:rPr>
                <w:color w:val="000000" w:themeColor="text1"/>
                <w:spacing w:val="-1"/>
                <w:sz w:val="20"/>
              </w:rPr>
              <w:t>d</w:t>
            </w:r>
            <w:r w:rsidRPr="003D42C8">
              <w:rPr>
                <w:color w:val="000000" w:themeColor="text1"/>
                <w:sz w:val="20"/>
              </w:rPr>
              <w:t>uri</w:t>
            </w:r>
            <w:r w:rsidRPr="003D42C8">
              <w:rPr>
                <w:color w:val="000000" w:themeColor="text1"/>
                <w:spacing w:val="10"/>
                <w:sz w:val="20"/>
              </w:rPr>
              <w:t xml:space="preserve"> </w:t>
            </w:r>
            <w:r w:rsidRPr="003D42C8">
              <w:rPr>
                <w:color w:val="000000" w:themeColor="text1"/>
                <w:sz w:val="20"/>
              </w:rPr>
              <w:t>de</w:t>
            </w:r>
            <w:r w:rsidRPr="003D42C8">
              <w:rPr>
                <w:color w:val="000000" w:themeColor="text1"/>
                <w:spacing w:val="4"/>
                <w:sz w:val="20"/>
              </w:rPr>
              <w:t xml:space="preserve"> </w:t>
            </w:r>
            <w:r w:rsidRPr="003D42C8">
              <w:rPr>
                <w:color w:val="000000" w:themeColor="text1"/>
                <w:sz w:val="20"/>
              </w:rPr>
              <w:t>f</w:t>
            </w:r>
            <w:r w:rsidRPr="003D42C8">
              <w:rPr>
                <w:color w:val="000000" w:themeColor="text1"/>
                <w:spacing w:val="1"/>
                <w:sz w:val="20"/>
              </w:rPr>
              <w:t>a</w:t>
            </w:r>
            <w:r w:rsidRPr="003D42C8">
              <w:rPr>
                <w:color w:val="000000" w:themeColor="text1"/>
                <w:sz w:val="20"/>
              </w:rPr>
              <w:t>g</w:t>
            </w:r>
            <w:r w:rsidRPr="003D42C8">
              <w:rPr>
                <w:color w:val="000000" w:themeColor="text1"/>
                <w:spacing w:val="4"/>
                <w:sz w:val="20"/>
              </w:rPr>
              <w:t xml:space="preserve"> </w:t>
            </w:r>
            <w:r w:rsidRPr="003D42C8">
              <w:rPr>
                <w:color w:val="000000" w:themeColor="text1"/>
                <w:spacing w:val="1"/>
                <w:sz w:val="20"/>
              </w:rPr>
              <w:t>d</w:t>
            </w:r>
            <w:r w:rsidRPr="003D42C8">
              <w:rPr>
                <w:color w:val="000000" w:themeColor="text1"/>
                <w:sz w:val="20"/>
              </w:rPr>
              <w:t>e</w:t>
            </w:r>
            <w:r w:rsidRPr="003D42C8">
              <w:rPr>
                <w:color w:val="000000" w:themeColor="text1"/>
                <w:spacing w:val="3"/>
                <w:sz w:val="20"/>
              </w:rPr>
              <w:t xml:space="preserve"> </w:t>
            </w:r>
            <w:r w:rsidRPr="003D42C8">
              <w:rPr>
                <w:color w:val="000000" w:themeColor="text1"/>
                <w:sz w:val="20"/>
              </w:rPr>
              <w:t>tip</w:t>
            </w:r>
            <w:r w:rsidRPr="003D42C8">
              <w:rPr>
                <w:color w:val="000000" w:themeColor="text1"/>
                <w:spacing w:val="4"/>
                <w:sz w:val="20"/>
              </w:rPr>
              <w:t xml:space="preserve"> </w:t>
            </w:r>
            <w:r w:rsidRPr="003D42C8">
              <w:rPr>
                <w:i/>
                <w:color w:val="000000" w:themeColor="text1"/>
                <w:sz w:val="20"/>
              </w:rPr>
              <w:t>Luzulo-Fa</w:t>
            </w:r>
            <w:r w:rsidRPr="003D42C8">
              <w:rPr>
                <w:i/>
                <w:color w:val="000000" w:themeColor="text1"/>
                <w:spacing w:val="1"/>
                <w:sz w:val="20"/>
              </w:rPr>
              <w:t>g</w:t>
            </w:r>
            <w:r w:rsidRPr="003D42C8">
              <w:rPr>
                <w:i/>
                <w:color w:val="000000" w:themeColor="text1"/>
                <w:spacing w:val="-1"/>
                <w:sz w:val="20"/>
              </w:rPr>
              <w:t>e</w:t>
            </w:r>
            <w:r w:rsidRPr="003D42C8">
              <w:rPr>
                <w:i/>
                <w:color w:val="000000" w:themeColor="text1"/>
                <w:sz w:val="20"/>
              </w:rPr>
              <w:t>t</w:t>
            </w:r>
            <w:r w:rsidRPr="003D42C8">
              <w:rPr>
                <w:i/>
                <w:color w:val="000000" w:themeColor="text1"/>
                <w:spacing w:val="1"/>
                <w:sz w:val="20"/>
              </w:rPr>
              <w:t>u</w:t>
            </w:r>
            <w:r w:rsidRPr="003D42C8">
              <w:rPr>
                <w:i/>
                <w:color w:val="000000" w:themeColor="text1"/>
                <w:sz w:val="20"/>
              </w:rPr>
              <w:t>m</w:t>
            </w:r>
          </w:p>
        </w:tc>
        <w:tc>
          <w:tcPr>
            <w:tcW w:w="440" w:type="pct"/>
            <w:shd w:val="clear" w:color="auto" w:fill="FFFFFF" w:themeFill="background1"/>
            <w:vAlign w:val="center"/>
          </w:tcPr>
          <w:p w14:paraId="0F4A36BA" w14:textId="77777777" w:rsidR="00D061F1" w:rsidRPr="003D42C8" w:rsidRDefault="00E9690A" w:rsidP="001F2BF7">
            <w:pPr>
              <w:widowControl w:val="0"/>
              <w:spacing w:before="5"/>
              <w:ind w:right="197"/>
              <w:jc w:val="center"/>
              <w:rPr>
                <w:color w:val="000000" w:themeColor="text1"/>
                <w:w w:val="102"/>
                <w:sz w:val="20"/>
              </w:rPr>
            </w:pPr>
            <w:r w:rsidRPr="003D42C8">
              <w:rPr>
                <w:color w:val="000000" w:themeColor="text1"/>
                <w:w w:val="102"/>
                <w:sz w:val="20"/>
              </w:rPr>
              <w:t>3</w:t>
            </w:r>
          </w:p>
        </w:tc>
        <w:tc>
          <w:tcPr>
            <w:tcW w:w="441" w:type="pct"/>
            <w:shd w:val="clear" w:color="auto" w:fill="FFFFFF" w:themeFill="background1"/>
            <w:vAlign w:val="center"/>
          </w:tcPr>
          <w:p w14:paraId="2D223791" w14:textId="77777777" w:rsidR="00D061F1" w:rsidRPr="003D42C8" w:rsidRDefault="00E9690A" w:rsidP="001F2BF7">
            <w:pPr>
              <w:widowControl w:val="0"/>
              <w:spacing w:before="5"/>
              <w:ind w:left="219" w:right="194"/>
              <w:jc w:val="center"/>
              <w:rPr>
                <w:color w:val="000000" w:themeColor="text1"/>
                <w:w w:val="102"/>
                <w:sz w:val="20"/>
              </w:rPr>
            </w:pPr>
            <w:r w:rsidRPr="003D42C8">
              <w:rPr>
                <w:color w:val="000000" w:themeColor="text1"/>
                <w:w w:val="102"/>
                <w:sz w:val="20"/>
              </w:rPr>
              <w:t>B</w:t>
            </w:r>
          </w:p>
        </w:tc>
        <w:tc>
          <w:tcPr>
            <w:tcW w:w="383" w:type="pct"/>
            <w:shd w:val="clear" w:color="auto" w:fill="FFFFFF" w:themeFill="background1"/>
            <w:vAlign w:val="center"/>
          </w:tcPr>
          <w:p w14:paraId="14BA7FC8" w14:textId="77777777" w:rsidR="00D061F1" w:rsidRPr="003D42C8" w:rsidRDefault="00E9690A" w:rsidP="001F2BF7">
            <w:pPr>
              <w:widowControl w:val="0"/>
              <w:spacing w:before="5"/>
              <w:ind w:left="208" w:right="207"/>
              <w:jc w:val="center"/>
              <w:rPr>
                <w:color w:val="000000" w:themeColor="text1"/>
                <w:w w:val="102"/>
                <w:sz w:val="20"/>
              </w:rPr>
            </w:pPr>
            <w:r w:rsidRPr="003D42C8">
              <w:rPr>
                <w:color w:val="000000" w:themeColor="text1"/>
                <w:w w:val="102"/>
                <w:sz w:val="20"/>
              </w:rPr>
              <w:t>C</w:t>
            </w:r>
          </w:p>
        </w:tc>
        <w:tc>
          <w:tcPr>
            <w:tcW w:w="498" w:type="pct"/>
            <w:shd w:val="clear" w:color="auto" w:fill="FFFFFF" w:themeFill="background1"/>
            <w:vAlign w:val="center"/>
          </w:tcPr>
          <w:p w14:paraId="51C4E7C8" w14:textId="77777777" w:rsidR="00D061F1" w:rsidRPr="003D42C8" w:rsidRDefault="00E9690A" w:rsidP="001F2BF7">
            <w:pPr>
              <w:widowControl w:val="0"/>
              <w:spacing w:before="5"/>
              <w:ind w:left="226" w:right="143"/>
              <w:jc w:val="center"/>
              <w:rPr>
                <w:color w:val="000000" w:themeColor="text1"/>
                <w:w w:val="102"/>
                <w:sz w:val="20"/>
              </w:rPr>
            </w:pPr>
            <w:r w:rsidRPr="003D42C8">
              <w:rPr>
                <w:color w:val="000000" w:themeColor="text1"/>
                <w:w w:val="102"/>
                <w:sz w:val="20"/>
              </w:rPr>
              <w:t>B</w:t>
            </w:r>
          </w:p>
        </w:tc>
        <w:tc>
          <w:tcPr>
            <w:tcW w:w="428" w:type="pct"/>
            <w:shd w:val="clear" w:color="auto" w:fill="FFFFFF" w:themeFill="background1"/>
            <w:vAlign w:val="center"/>
          </w:tcPr>
          <w:p w14:paraId="09FCD27B" w14:textId="77777777" w:rsidR="00D061F1" w:rsidRPr="003D42C8" w:rsidRDefault="00E9690A" w:rsidP="001F2BF7">
            <w:pPr>
              <w:widowControl w:val="0"/>
              <w:spacing w:before="5"/>
              <w:ind w:left="194" w:right="-20"/>
              <w:jc w:val="center"/>
              <w:rPr>
                <w:color w:val="000000" w:themeColor="text1"/>
                <w:sz w:val="20"/>
              </w:rPr>
            </w:pPr>
            <w:r w:rsidRPr="003D42C8">
              <w:rPr>
                <w:color w:val="000000" w:themeColor="text1"/>
                <w:sz w:val="20"/>
              </w:rPr>
              <w:t>B</w:t>
            </w:r>
          </w:p>
        </w:tc>
      </w:tr>
      <w:tr w:rsidR="007F4292" w:rsidRPr="003D42C8" w14:paraId="506D52B1" w14:textId="77777777" w:rsidTr="00836D3F">
        <w:trPr>
          <w:trHeight w:val="240"/>
          <w:jc w:val="center"/>
        </w:trPr>
        <w:tc>
          <w:tcPr>
            <w:tcW w:w="419" w:type="pct"/>
            <w:shd w:val="clear" w:color="auto" w:fill="auto"/>
            <w:vAlign w:val="center"/>
          </w:tcPr>
          <w:p w14:paraId="3EF0E9FA" w14:textId="77777777" w:rsidR="00D061F1" w:rsidRPr="003D42C8" w:rsidRDefault="00E9690A" w:rsidP="00E9690A">
            <w:pPr>
              <w:widowControl w:val="0"/>
              <w:spacing w:before="5"/>
              <w:ind w:right="-20"/>
              <w:jc w:val="center"/>
              <w:rPr>
                <w:color w:val="000000" w:themeColor="text1"/>
                <w:sz w:val="20"/>
              </w:rPr>
            </w:pPr>
            <w:r w:rsidRPr="003D42C8">
              <w:rPr>
                <w:color w:val="000000" w:themeColor="text1"/>
                <w:sz w:val="20"/>
              </w:rPr>
              <w:t>9170</w:t>
            </w:r>
          </w:p>
        </w:tc>
        <w:tc>
          <w:tcPr>
            <w:tcW w:w="2392" w:type="pct"/>
            <w:shd w:val="clear" w:color="auto" w:fill="auto"/>
            <w:vAlign w:val="center"/>
          </w:tcPr>
          <w:p w14:paraId="3B4CDFDB" w14:textId="77777777" w:rsidR="00D061F1" w:rsidRPr="003D42C8" w:rsidRDefault="00E9690A" w:rsidP="00D061F1">
            <w:pPr>
              <w:widowControl w:val="0"/>
              <w:spacing w:before="5"/>
              <w:ind w:right="-20"/>
              <w:rPr>
                <w:color w:val="000000" w:themeColor="text1"/>
                <w:w w:val="102"/>
                <w:sz w:val="20"/>
              </w:rPr>
            </w:pPr>
            <w:r w:rsidRPr="003D42C8">
              <w:rPr>
                <w:color w:val="000000" w:themeColor="text1"/>
                <w:w w:val="102"/>
                <w:sz w:val="20"/>
              </w:rPr>
              <w:t xml:space="preserve">Pãduri de stejar cu carpen de tip </w:t>
            </w:r>
            <w:r w:rsidRPr="003D42C8">
              <w:rPr>
                <w:i/>
                <w:color w:val="000000" w:themeColor="text1"/>
                <w:w w:val="102"/>
                <w:sz w:val="20"/>
              </w:rPr>
              <w:t>Galio-Carpinetum</w:t>
            </w:r>
          </w:p>
        </w:tc>
        <w:tc>
          <w:tcPr>
            <w:tcW w:w="440" w:type="pct"/>
            <w:shd w:val="clear" w:color="auto" w:fill="auto"/>
            <w:vAlign w:val="center"/>
          </w:tcPr>
          <w:p w14:paraId="0F34ABB4" w14:textId="77777777" w:rsidR="00D061F1" w:rsidRPr="003D42C8" w:rsidRDefault="00E9690A" w:rsidP="001F2BF7">
            <w:pPr>
              <w:widowControl w:val="0"/>
              <w:spacing w:before="5"/>
              <w:ind w:right="197"/>
              <w:jc w:val="center"/>
              <w:rPr>
                <w:color w:val="000000" w:themeColor="text1"/>
                <w:w w:val="102"/>
                <w:sz w:val="20"/>
              </w:rPr>
            </w:pPr>
            <w:r w:rsidRPr="003D42C8">
              <w:rPr>
                <w:color w:val="000000" w:themeColor="text1"/>
                <w:w w:val="102"/>
                <w:sz w:val="20"/>
              </w:rPr>
              <w:t>0,5</w:t>
            </w:r>
          </w:p>
        </w:tc>
        <w:tc>
          <w:tcPr>
            <w:tcW w:w="441" w:type="pct"/>
            <w:shd w:val="clear" w:color="auto" w:fill="auto"/>
            <w:vAlign w:val="center"/>
          </w:tcPr>
          <w:p w14:paraId="72ABD561" w14:textId="77777777" w:rsidR="00D061F1" w:rsidRPr="003D42C8" w:rsidRDefault="00E9690A" w:rsidP="001F2BF7">
            <w:pPr>
              <w:widowControl w:val="0"/>
              <w:spacing w:before="5"/>
              <w:ind w:left="219" w:right="194"/>
              <w:jc w:val="center"/>
              <w:rPr>
                <w:color w:val="000000" w:themeColor="text1"/>
                <w:w w:val="102"/>
                <w:sz w:val="20"/>
              </w:rPr>
            </w:pPr>
            <w:r w:rsidRPr="003D42C8">
              <w:rPr>
                <w:color w:val="000000" w:themeColor="text1"/>
                <w:w w:val="102"/>
                <w:sz w:val="20"/>
              </w:rPr>
              <w:t>C</w:t>
            </w:r>
          </w:p>
        </w:tc>
        <w:tc>
          <w:tcPr>
            <w:tcW w:w="383" w:type="pct"/>
            <w:shd w:val="clear" w:color="auto" w:fill="auto"/>
            <w:vAlign w:val="center"/>
          </w:tcPr>
          <w:p w14:paraId="4525E4E5" w14:textId="77777777" w:rsidR="00D061F1" w:rsidRPr="003D42C8" w:rsidRDefault="00E9690A" w:rsidP="001F2BF7">
            <w:pPr>
              <w:widowControl w:val="0"/>
              <w:spacing w:before="5"/>
              <w:ind w:left="208" w:right="207"/>
              <w:jc w:val="center"/>
              <w:rPr>
                <w:color w:val="000000" w:themeColor="text1"/>
                <w:w w:val="102"/>
                <w:sz w:val="20"/>
              </w:rPr>
            </w:pPr>
            <w:r w:rsidRPr="003D42C8">
              <w:rPr>
                <w:color w:val="000000" w:themeColor="text1"/>
                <w:w w:val="102"/>
                <w:sz w:val="20"/>
              </w:rPr>
              <w:t>C</w:t>
            </w:r>
          </w:p>
        </w:tc>
        <w:tc>
          <w:tcPr>
            <w:tcW w:w="498" w:type="pct"/>
            <w:shd w:val="clear" w:color="auto" w:fill="auto"/>
            <w:vAlign w:val="center"/>
          </w:tcPr>
          <w:p w14:paraId="59CB0C5E" w14:textId="77777777" w:rsidR="00D061F1" w:rsidRPr="003D42C8" w:rsidRDefault="00E9690A" w:rsidP="001F2BF7">
            <w:pPr>
              <w:widowControl w:val="0"/>
              <w:spacing w:before="5"/>
              <w:ind w:left="226" w:right="143"/>
              <w:jc w:val="center"/>
              <w:rPr>
                <w:color w:val="000000" w:themeColor="text1"/>
                <w:w w:val="102"/>
                <w:sz w:val="20"/>
              </w:rPr>
            </w:pPr>
            <w:r w:rsidRPr="003D42C8">
              <w:rPr>
                <w:color w:val="000000" w:themeColor="text1"/>
                <w:w w:val="102"/>
                <w:sz w:val="20"/>
              </w:rPr>
              <w:t>C</w:t>
            </w:r>
          </w:p>
        </w:tc>
        <w:tc>
          <w:tcPr>
            <w:tcW w:w="428" w:type="pct"/>
            <w:shd w:val="clear" w:color="auto" w:fill="auto"/>
            <w:vAlign w:val="center"/>
          </w:tcPr>
          <w:p w14:paraId="5DA6508E" w14:textId="77777777" w:rsidR="00D061F1" w:rsidRPr="003D42C8" w:rsidRDefault="00E9690A" w:rsidP="001F2BF7">
            <w:pPr>
              <w:widowControl w:val="0"/>
              <w:spacing w:before="5"/>
              <w:ind w:left="194" w:right="-20"/>
              <w:jc w:val="center"/>
              <w:rPr>
                <w:color w:val="000000" w:themeColor="text1"/>
                <w:sz w:val="20"/>
              </w:rPr>
            </w:pPr>
            <w:r w:rsidRPr="003D42C8">
              <w:rPr>
                <w:color w:val="000000" w:themeColor="text1"/>
                <w:sz w:val="20"/>
              </w:rPr>
              <w:t>C</w:t>
            </w:r>
          </w:p>
        </w:tc>
      </w:tr>
    </w:tbl>
    <w:p w14:paraId="0D0A3ADA" w14:textId="77777777" w:rsidR="00CE7186" w:rsidRPr="003D42C8" w:rsidRDefault="00CE7186" w:rsidP="00CE7186">
      <w:pPr>
        <w:pStyle w:val="textproiect0"/>
        <w:rPr>
          <w:color w:val="000000" w:themeColor="text1"/>
        </w:rPr>
      </w:pPr>
    </w:p>
    <w:p w14:paraId="5C807BE9" w14:textId="77777777" w:rsidR="00045564" w:rsidRDefault="00CE7186" w:rsidP="009902D5">
      <w:pPr>
        <w:pStyle w:val="textproiect0"/>
        <w:rPr>
          <w:color w:val="000000" w:themeColor="text1"/>
        </w:rPr>
      </w:pPr>
      <w:r w:rsidRPr="003D42C8">
        <w:rPr>
          <w:color w:val="000000" w:themeColor="text1"/>
        </w:rPr>
        <w:t>Habitatul marcat este cel întâlnit în cadrul suprafeței analizate de prezentul studiu.</w:t>
      </w:r>
    </w:p>
    <w:p w14:paraId="481E74C2" w14:textId="77777777" w:rsidR="00045564" w:rsidRPr="00045564" w:rsidRDefault="00273436" w:rsidP="00045564">
      <w:pPr>
        <w:overflowPunct/>
        <w:autoSpaceDE/>
        <w:autoSpaceDN/>
        <w:adjustRightInd/>
        <w:textAlignment w:val="auto"/>
        <w:rPr>
          <w:color w:val="000000" w:themeColor="text1"/>
        </w:rPr>
      </w:pPr>
      <w:r>
        <w:rPr>
          <w:noProof/>
          <w:color w:val="FF0000"/>
          <w:lang w:val="en-US"/>
        </w:rPr>
        <mc:AlternateContent>
          <mc:Choice Requires="wps">
            <w:drawing>
              <wp:anchor distT="0" distB="0" distL="114300" distR="114300" simplePos="0" relativeHeight="251756544" behindDoc="0" locked="0" layoutInCell="1" allowOverlap="1" wp14:anchorId="14DF2C16" wp14:editId="50AB0E59">
                <wp:simplePos x="0" y="0"/>
                <wp:positionH relativeFrom="column">
                  <wp:posOffset>-169545</wp:posOffset>
                </wp:positionH>
                <wp:positionV relativeFrom="paragraph">
                  <wp:posOffset>120015</wp:posOffset>
                </wp:positionV>
                <wp:extent cx="6410325" cy="6339840"/>
                <wp:effectExtent l="0" t="0" r="28575" b="2286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0325" cy="633984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FCE0" id="Rectangle 300" o:spid="_x0000_s1026" style="position:absolute;margin-left:-13.35pt;margin-top:9.45pt;width:504.75pt;height:49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" filled="f" strokecolor="black [3213]" strokeweight="1.5pt">
                <v:path arrowok="t"/>
              </v:rect>
            </w:pict>
          </mc:Fallback>
        </mc:AlternateContent>
      </w:r>
    </w:p>
    <w:p w14:paraId="53720B85" w14:textId="77777777" w:rsidR="00836D3F" w:rsidRPr="00F01EA8" w:rsidRDefault="00836D3F" w:rsidP="00836D3F">
      <w:pPr>
        <w:pStyle w:val="textproiect0"/>
        <w:ind w:firstLine="0"/>
        <w:rPr>
          <w:color w:val="000000" w:themeColor="text1"/>
        </w:rPr>
      </w:pPr>
      <w:r w:rsidRPr="00F01EA8">
        <w:rPr>
          <w:b/>
          <w:color w:val="000000" w:themeColor="text1"/>
        </w:rPr>
        <w:t>Notă</w:t>
      </w:r>
      <w:r w:rsidRPr="00F01EA8">
        <w:rPr>
          <w:color w:val="000000" w:themeColor="text1"/>
        </w:rPr>
        <w:t xml:space="preserve">: </w:t>
      </w:r>
    </w:p>
    <w:p w14:paraId="5930CD60" w14:textId="77777777" w:rsidR="00836D3F" w:rsidRPr="00F01EA8" w:rsidRDefault="00836D3F" w:rsidP="00836D3F">
      <w:pPr>
        <w:pStyle w:val="textproiect0"/>
        <w:ind w:firstLine="0"/>
        <w:rPr>
          <w:color w:val="000000" w:themeColor="text1"/>
        </w:rPr>
      </w:pPr>
      <w:r w:rsidRPr="00F01EA8">
        <w:rPr>
          <w:color w:val="000000" w:themeColor="text1"/>
        </w:rPr>
        <w:t>In tabel, semnificația abrevierilor din coloane este următoarea:</w:t>
      </w:r>
    </w:p>
    <w:p w14:paraId="4043B078" w14:textId="77777777" w:rsidR="00836D3F" w:rsidRPr="00F01EA8" w:rsidRDefault="00836D3F" w:rsidP="00836D3F">
      <w:pPr>
        <w:pStyle w:val="textproiect0"/>
        <w:rPr>
          <w:color w:val="000000" w:themeColor="text1"/>
        </w:rPr>
      </w:pPr>
    </w:p>
    <w:p w14:paraId="7FD5C834" w14:textId="77777777" w:rsidR="00836D3F" w:rsidRPr="00F01EA8" w:rsidRDefault="00836D3F" w:rsidP="00D12BD5">
      <w:pPr>
        <w:pStyle w:val="textproiect0"/>
        <w:numPr>
          <w:ilvl w:val="0"/>
          <w:numId w:val="47"/>
        </w:numPr>
        <w:ind w:left="1200"/>
        <w:rPr>
          <w:i/>
          <w:color w:val="000000" w:themeColor="text1"/>
        </w:rPr>
      </w:pPr>
      <w:r w:rsidRPr="00F01EA8">
        <w:rPr>
          <w:b/>
          <w:i/>
          <w:color w:val="000000" w:themeColor="text1"/>
        </w:rPr>
        <w:t>%</w:t>
      </w:r>
      <w:r w:rsidRPr="00F01EA8">
        <w:rPr>
          <w:i/>
          <w:color w:val="000000" w:themeColor="text1"/>
        </w:rPr>
        <w:t>: procentajul care arată proporţia de acoperire a habitatului din suprafaţa sitului</w:t>
      </w:r>
    </w:p>
    <w:p w14:paraId="476E6036" w14:textId="77777777" w:rsidR="00836D3F" w:rsidRPr="00F01EA8" w:rsidRDefault="00836D3F" w:rsidP="00836D3F">
      <w:pPr>
        <w:pStyle w:val="textproiect0"/>
        <w:rPr>
          <w:color w:val="000000" w:themeColor="text1"/>
        </w:rPr>
      </w:pPr>
    </w:p>
    <w:p w14:paraId="706DD20E" w14:textId="77777777" w:rsidR="00836D3F" w:rsidRPr="00F01EA8" w:rsidRDefault="00836D3F" w:rsidP="00836D3F">
      <w:pPr>
        <w:pStyle w:val="textproiect0"/>
        <w:rPr>
          <w:color w:val="000000" w:themeColor="text1"/>
        </w:rPr>
      </w:pPr>
      <w:r w:rsidRPr="00F01EA8">
        <w:rPr>
          <w:color w:val="000000" w:themeColor="text1"/>
        </w:rPr>
        <w:t>Ex: 91</w:t>
      </w:r>
      <w:r w:rsidR="00C437B7">
        <w:rPr>
          <w:color w:val="000000" w:themeColor="text1"/>
        </w:rPr>
        <w:t>1</w:t>
      </w:r>
      <w:r w:rsidRPr="00F01EA8">
        <w:rPr>
          <w:color w:val="000000" w:themeColor="text1"/>
        </w:rPr>
        <w:t xml:space="preserve">0; </w:t>
      </w:r>
      <w:r w:rsidR="00C437B7">
        <w:rPr>
          <w:color w:val="000000" w:themeColor="text1"/>
        </w:rPr>
        <w:t>3</w:t>
      </w:r>
      <w:r w:rsidRPr="00F01EA8">
        <w:rPr>
          <w:color w:val="000000" w:themeColor="text1"/>
        </w:rPr>
        <w:t xml:space="preserve"> →  </w:t>
      </w:r>
      <w:r w:rsidR="00C437B7">
        <w:rPr>
          <w:color w:val="000000" w:themeColor="text1"/>
        </w:rPr>
        <w:t>3</w:t>
      </w:r>
      <w:r w:rsidRPr="00F01EA8">
        <w:rPr>
          <w:color w:val="000000" w:themeColor="text1"/>
        </w:rPr>
        <w:t>% din suprafaţa sitului este acoperit cu tipul de habitat  91</w:t>
      </w:r>
      <w:r w:rsidR="00C437B7">
        <w:rPr>
          <w:color w:val="000000" w:themeColor="text1"/>
        </w:rPr>
        <w:t>1</w:t>
      </w:r>
      <w:r w:rsidRPr="00F01EA8">
        <w:rPr>
          <w:color w:val="000000" w:themeColor="text1"/>
        </w:rPr>
        <w:t>0</w:t>
      </w:r>
    </w:p>
    <w:p w14:paraId="40204624" w14:textId="77777777" w:rsidR="00836D3F" w:rsidRPr="00F01EA8" w:rsidRDefault="00836D3F" w:rsidP="00836D3F">
      <w:pPr>
        <w:pStyle w:val="textproiect0"/>
        <w:ind w:left="1200" w:firstLine="0"/>
        <w:rPr>
          <w:i/>
          <w:color w:val="000000" w:themeColor="text1"/>
        </w:rPr>
      </w:pPr>
    </w:p>
    <w:p w14:paraId="312FB203" w14:textId="77777777" w:rsidR="00836D3F" w:rsidRPr="00F01EA8" w:rsidRDefault="00836D3F" w:rsidP="00D12BD5">
      <w:pPr>
        <w:pStyle w:val="textproiect0"/>
        <w:numPr>
          <w:ilvl w:val="0"/>
          <w:numId w:val="47"/>
        </w:numPr>
        <w:ind w:left="1200"/>
        <w:rPr>
          <w:i/>
          <w:color w:val="000000" w:themeColor="text1"/>
        </w:rPr>
      </w:pPr>
      <w:r w:rsidRPr="00F01EA8">
        <w:rPr>
          <w:b/>
          <w:i/>
          <w:color w:val="000000" w:themeColor="text1"/>
        </w:rPr>
        <w:t>Reprezentativitatea</w:t>
      </w:r>
      <w:r w:rsidRPr="00F01EA8">
        <w:rPr>
          <w:i/>
          <w:color w:val="000000" w:themeColor="text1"/>
        </w:rPr>
        <w:t>: gradul de reprezentativitate a tipului de habitat în cadrul sitului</w:t>
      </w:r>
    </w:p>
    <w:p w14:paraId="0DCCFC41" w14:textId="77777777" w:rsidR="00836D3F" w:rsidRPr="00F01EA8" w:rsidRDefault="00836D3F" w:rsidP="00836D3F">
      <w:pPr>
        <w:pStyle w:val="textproiect0"/>
        <w:rPr>
          <w:color w:val="000000" w:themeColor="text1"/>
        </w:rPr>
      </w:pPr>
    </w:p>
    <w:p w14:paraId="0BF5F0F4" w14:textId="77777777" w:rsidR="00836D3F" w:rsidRPr="00F01EA8" w:rsidRDefault="00836D3F" w:rsidP="00836D3F">
      <w:pPr>
        <w:pStyle w:val="textproiect0"/>
        <w:rPr>
          <w:color w:val="000000" w:themeColor="text1"/>
        </w:rPr>
      </w:pPr>
      <w:r w:rsidRPr="00F01EA8">
        <w:rPr>
          <w:color w:val="000000" w:themeColor="text1"/>
        </w:rPr>
        <w:t>Gradul de reprezentativitate exprimă măsura pentru cât de „tipic”este un habitat, folosindu-se următorul sistem de ierarhizare:</w:t>
      </w:r>
    </w:p>
    <w:p w14:paraId="752981FA" w14:textId="77777777" w:rsidR="00836D3F" w:rsidRPr="00F01EA8" w:rsidRDefault="00836D3F" w:rsidP="00836D3F">
      <w:pPr>
        <w:pStyle w:val="textproiect0"/>
        <w:rPr>
          <w:color w:val="000000" w:themeColor="text1"/>
        </w:rPr>
      </w:pPr>
    </w:p>
    <w:p w14:paraId="546C3CA5" w14:textId="77777777" w:rsidR="00836D3F" w:rsidRPr="00F01EA8" w:rsidRDefault="00836D3F" w:rsidP="00836D3F">
      <w:pPr>
        <w:pStyle w:val="textproiect0"/>
        <w:rPr>
          <w:color w:val="000000" w:themeColor="text1"/>
        </w:rPr>
      </w:pPr>
      <w:r w:rsidRPr="00F01EA8">
        <w:rPr>
          <w:color w:val="000000" w:themeColor="text1"/>
        </w:rPr>
        <w:t>A: reprezentativitate excelentă,        B: reprezentativitate bună</w:t>
      </w:r>
    </w:p>
    <w:p w14:paraId="575F6446" w14:textId="77777777" w:rsidR="00836D3F" w:rsidRPr="00F01EA8" w:rsidRDefault="00836D3F" w:rsidP="00836D3F">
      <w:pPr>
        <w:pStyle w:val="textproiect0"/>
        <w:rPr>
          <w:color w:val="000000" w:themeColor="text1"/>
        </w:rPr>
      </w:pPr>
      <w:r w:rsidRPr="00F01EA8">
        <w:rPr>
          <w:color w:val="000000" w:themeColor="text1"/>
        </w:rPr>
        <w:t>C: reprezentativitate semnificativă,. D: prezenţă nesemnificativă.</w:t>
      </w:r>
    </w:p>
    <w:p w14:paraId="0196C593" w14:textId="77777777" w:rsidR="00836D3F" w:rsidRPr="00F01EA8" w:rsidRDefault="00836D3F" w:rsidP="00836D3F">
      <w:pPr>
        <w:pStyle w:val="textproiect0"/>
        <w:rPr>
          <w:color w:val="000000" w:themeColor="text1"/>
        </w:rPr>
      </w:pPr>
    </w:p>
    <w:p w14:paraId="10263A59" w14:textId="77777777" w:rsidR="00836D3F" w:rsidRPr="00F01EA8" w:rsidRDefault="00836D3F" w:rsidP="00D12BD5">
      <w:pPr>
        <w:pStyle w:val="textproiect0"/>
        <w:numPr>
          <w:ilvl w:val="0"/>
          <w:numId w:val="47"/>
        </w:numPr>
        <w:ind w:left="1200"/>
        <w:rPr>
          <w:i/>
          <w:color w:val="000000" w:themeColor="text1"/>
        </w:rPr>
      </w:pPr>
      <w:r w:rsidRPr="00F01EA8">
        <w:rPr>
          <w:b/>
          <w:i/>
          <w:color w:val="000000" w:themeColor="text1"/>
        </w:rPr>
        <w:t>Suprafaţa Relativă</w:t>
      </w:r>
      <w:r w:rsidRPr="00F01EA8">
        <w:rPr>
          <w:i/>
          <w:color w:val="000000" w:themeColor="text1"/>
        </w:rPr>
        <w:t>: suprafaţa sitului acoperit de habitatul natural raportat la suprafaţa totală acoperită de acel tip de habitat natural în cadrul teritoriului naţional</w:t>
      </w:r>
    </w:p>
    <w:p w14:paraId="259926AD" w14:textId="77777777" w:rsidR="00836D3F" w:rsidRPr="00F01EA8" w:rsidRDefault="00836D3F" w:rsidP="00836D3F">
      <w:pPr>
        <w:pStyle w:val="textproiect0"/>
        <w:rPr>
          <w:color w:val="000000" w:themeColor="text1"/>
        </w:rPr>
      </w:pPr>
    </w:p>
    <w:p w14:paraId="7F6D7E9E" w14:textId="77777777" w:rsidR="00836D3F" w:rsidRPr="00F01EA8" w:rsidRDefault="00836D3F" w:rsidP="00836D3F">
      <w:pPr>
        <w:pStyle w:val="textproiect0"/>
        <w:rPr>
          <w:color w:val="000000" w:themeColor="text1"/>
        </w:rPr>
      </w:pPr>
      <w:r w:rsidRPr="00F01EA8">
        <w:rPr>
          <w:color w:val="000000" w:themeColor="text1"/>
        </w:rPr>
        <w:t>Acest criteriu se exprima ca un procentaj „p” ce corespunde următoarelor situaţii:</w:t>
      </w:r>
    </w:p>
    <w:p w14:paraId="269F6BB3" w14:textId="77777777" w:rsidR="00836D3F" w:rsidRPr="00F01EA8" w:rsidRDefault="00836D3F" w:rsidP="00836D3F">
      <w:pPr>
        <w:pStyle w:val="textproiect0"/>
        <w:rPr>
          <w:color w:val="000000" w:themeColor="text1"/>
        </w:rPr>
      </w:pPr>
    </w:p>
    <w:p w14:paraId="4CF36A4C" w14:textId="77777777" w:rsidR="00836D3F" w:rsidRPr="00F01EA8" w:rsidRDefault="00836D3F" w:rsidP="00836D3F">
      <w:pPr>
        <w:pStyle w:val="textproiect0"/>
        <w:rPr>
          <w:color w:val="000000" w:themeColor="text1"/>
        </w:rPr>
      </w:pPr>
      <w:r w:rsidRPr="00F01EA8">
        <w:rPr>
          <w:color w:val="000000" w:themeColor="text1"/>
        </w:rPr>
        <w:t xml:space="preserve">A: 100 </w:t>
      </w:r>
      <w:r w:rsidRPr="00F01EA8">
        <w:rPr>
          <w:color w:val="000000" w:themeColor="text1"/>
        </w:rPr>
        <w:sym w:font="Symbol" w:char="F0B3"/>
      </w:r>
      <w:r w:rsidRPr="00F01EA8">
        <w:rPr>
          <w:color w:val="000000" w:themeColor="text1"/>
        </w:rPr>
        <w:t xml:space="preserve"> p &gt; 15%, B: 15 </w:t>
      </w:r>
      <w:r w:rsidRPr="00F01EA8">
        <w:rPr>
          <w:color w:val="000000" w:themeColor="text1"/>
        </w:rPr>
        <w:sym w:font="Symbol" w:char="F0B3"/>
      </w:r>
      <w:r w:rsidRPr="00F01EA8">
        <w:rPr>
          <w:color w:val="000000" w:themeColor="text1"/>
        </w:rPr>
        <w:t xml:space="preserve"> p &gt; 2%, C: 2  </w:t>
      </w:r>
      <w:r w:rsidRPr="00F01EA8">
        <w:rPr>
          <w:color w:val="000000" w:themeColor="text1"/>
        </w:rPr>
        <w:sym w:font="Symbol" w:char="F0B3"/>
      </w:r>
      <w:r w:rsidRPr="00F01EA8">
        <w:rPr>
          <w:color w:val="000000" w:themeColor="text1"/>
        </w:rPr>
        <w:t xml:space="preserve"> p &gt; 0%.</w:t>
      </w:r>
    </w:p>
    <w:p w14:paraId="3141CF42" w14:textId="77777777" w:rsidR="00836D3F" w:rsidRPr="00F01EA8" w:rsidRDefault="00836D3F" w:rsidP="00836D3F">
      <w:pPr>
        <w:pStyle w:val="textproiect0"/>
        <w:rPr>
          <w:color w:val="000000" w:themeColor="text1"/>
        </w:rPr>
      </w:pPr>
    </w:p>
    <w:p w14:paraId="44B8F529" w14:textId="77777777" w:rsidR="00836D3F" w:rsidRPr="00F01EA8" w:rsidRDefault="00836D3F" w:rsidP="00D12BD5">
      <w:pPr>
        <w:pStyle w:val="textproiect0"/>
        <w:numPr>
          <w:ilvl w:val="0"/>
          <w:numId w:val="47"/>
        </w:numPr>
        <w:ind w:left="1200"/>
        <w:rPr>
          <w:i/>
          <w:color w:val="000000" w:themeColor="text1"/>
        </w:rPr>
      </w:pPr>
      <w:r w:rsidRPr="00F01EA8">
        <w:rPr>
          <w:b/>
          <w:i/>
          <w:color w:val="000000" w:themeColor="text1"/>
        </w:rPr>
        <w:t>Stadiul De Conservare</w:t>
      </w:r>
      <w:r w:rsidRPr="00F01EA8">
        <w:rPr>
          <w:i/>
          <w:color w:val="000000" w:themeColor="text1"/>
        </w:rPr>
        <w:t>: gradul de conservare al structurilor şi funcţiile tipului de habitat natural în cauză, precum şi posibilităţile de refacere/reconstrucţie</w:t>
      </w:r>
    </w:p>
    <w:p w14:paraId="06A20C1A" w14:textId="77777777" w:rsidR="00836D3F" w:rsidRPr="00F01EA8" w:rsidRDefault="00836D3F" w:rsidP="00836D3F">
      <w:pPr>
        <w:pStyle w:val="Corptext"/>
        <w:rPr>
          <w:color w:val="000000" w:themeColor="text1"/>
        </w:rPr>
      </w:pPr>
    </w:p>
    <w:p w14:paraId="11B6EBA2" w14:textId="77777777" w:rsidR="00836D3F" w:rsidRPr="00F01EA8" w:rsidRDefault="00836D3F" w:rsidP="00836D3F">
      <w:pPr>
        <w:pStyle w:val="textproiect0"/>
        <w:rPr>
          <w:color w:val="000000" w:themeColor="text1"/>
        </w:rPr>
      </w:pPr>
      <w:r w:rsidRPr="00F01EA8">
        <w:rPr>
          <w:color w:val="000000" w:themeColor="text1"/>
        </w:rPr>
        <w:t>Sistem de ierarhizare:</w:t>
      </w:r>
    </w:p>
    <w:p w14:paraId="317A6372" w14:textId="77777777" w:rsidR="00836D3F" w:rsidRPr="00F01EA8" w:rsidRDefault="00836D3F" w:rsidP="00836D3F">
      <w:pPr>
        <w:pStyle w:val="textproiect0"/>
        <w:rPr>
          <w:color w:val="000000" w:themeColor="text1"/>
        </w:rPr>
      </w:pPr>
    </w:p>
    <w:p w14:paraId="3F45CBBB" w14:textId="77777777" w:rsidR="00836D3F" w:rsidRPr="00F01EA8" w:rsidRDefault="00836D3F" w:rsidP="00836D3F">
      <w:pPr>
        <w:pStyle w:val="textproiect0"/>
        <w:rPr>
          <w:color w:val="000000" w:themeColor="text1"/>
        </w:rPr>
      </w:pPr>
      <w:r w:rsidRPr="00F01EA8">
        <w:rPr>
          <w:color w:val="000000" w:themeColor="text1"/>
        </w:rPr>
        <w:t>A: conservare excelentă, B: conservare bună, C: conservare medie sau redusă</w:t>
      </w:r>
    </w:p>
    <w:p w14:paraId="73A58B10" w14:textId="77777777" w:rsidR="00836D3F" w:rsidRPr="00F01EA8" w:rsidRDefault="00836D3F" w:rsidP="00836D3F">
      <w:pPr>
        <w:pStyle w:val="textproiect0"/>
        <w:rPr>
          <w:color w:val="000000" w:themeColor="text1"/>
        </w:rPr>
      </w:pPr>
    </w:p>
    <w:p w14:paraId="30D4E59E" w14:textId="77777777" w:rsidR="00836D3F" w:rsidRPr="00F01EA8" w:rsidRDefault="00836D3F" w:rsidP="00D12BD5">
      <w:pPr>
        <w:pStyle w:val="textproiect0"/>
        <w:numPr>
          <w:ilvl w:val="0"/>
          <w:numId w:val="47"/>
        </w:numPr>
        <w:ind w:left="1200"/>
        <w:rPr>
          <w:i/>
          <w:color w:val="000000" w:themeColor="text1"/>
        </w:rPr>
      </w:pPr>
      <w:r w:rsidRPr="00F01EA8">
        <w:rPr>
          <w:b/>
          <w:i/>
          <w:color w:val="000000" w:themeColor="text1"/>
        </w:rPr>
        <w:t>Evaluare Globală</w:t>
      </w:r>
      <w:r w:rsidRPr="00F01EA8">
        <w:rPr>
          <w:i/>
          <w:color w:val="000000" w:themeColor="text1"/>
        </w:rPr>
        <w:t>: evaluarea globală a valorii sitului din punct de vedere al conservării tipului da habitat natural respectiv</w:t>
      </w:r>
    </w:p>
    <w:p w14:paraId="72799B2A" w14:textId="77777777" w:rsidR="00836D3F" w:rsidRPr="00F01EA8" w:rsidRDefault="00836D3F" w:rsidP="00836D3F">
      <w:pPr>
        <w:pStyle w:val="textproiect0"/>
        <w:rPr>
          <w:color w:val="000000" w:themeColor="text1"/>
        </w:rPr>
      </w:pPr>
    </w:p>
    <w:p w14:paraId="3E428003" w14:textId="77777777" w:rsidR="00836D3F" w:rsidRPr="00F01EA8" w:rsidRDefault="00836D3F" w:rsidP="00836D3F">
      <w:pPr>
        <w:pStyle w:val="textproiect0"/>
        <w:rPr>
          <w:color w:val="000000" w:themeColor="text1"/>
        </w:rPr>
      </w:pPr>
      <w:r w:rsidRPr="00F01EA8">
        <w:rPr>
          <w:color w:val="000000" w:themeColor="text1"/>
        </w:rPr>
        <w:t>Sistemul de ierarhizare fiind următorul:</w:t>
      </w:r>
    </w:p>
    <w:p w14:paraId="1835C058" w14:textId="77777777" w:rsidR="00836D3F" w:rsidRPr="00F01EA8" w:rsidRDefault="00836D3F" w:rsidP="00836D3F">
      <w:pPr>
        <w:pStyle w:val="textproiect0"/>
        <w:rPr>
          <w:color w:val="000000" w:themeColor="text1"/>
        </w:rPr>
      </w:pPr>
    </w:p>
    <w:p w14:paraId="6120ADDC" w14:textId="77777777" w:rsidR="00836D3F" w:rsidRPr="00F01EA8" w:rsidRDefault="00836D3F" w:rsidP="00836D3F">
      <w:pPr>
        <w:pStyle w:val="textproiect0"/>
        <w:rPr>
          <w:color w:val="000000" w:themeColor="text1"/>
        </w:rPr>
      </w:pPr>
      <w:r w:rsidRPr="00F01EA8">
        <w:rPr>
          <w:color w:val="000000" w:themeColor="text1"/>
        </w:rPr>
        <w:t>A: valoare excelentă, B: valoare bună, C: valoare considerabilă.</w:t>
      </w:r>
    </w:p>
    <w:p w14:paraId="3DBAAC1C" w14:textId="77777777" w:rsidR="00836D3F" w:rsidRDefault="00836D3F" w:rsidP="00045564">
      <w:pPr>
        <w:overflowPunct/>
        <w:autoSpaceDE/>
        <w:autoSpaceDN/>
        <w:adjustRightInd/>
        <w:textAlignment w:val="auto"/>
        <w:rPr>
          <w:color w:val="FF0000"/>
        </w:rPr>
      </w:pPr>
    </w:p>
    <w:p w14:paraId="3D698A2F" w14:textId="77777777" w:rsidR="00045564" w:rsidRPr="007F4292" w:rsidRDefault="00F638F6" w:rsidP="00045564">
      <w:pPr>
        <w:overflowPunct/>
        <w:autoSpaceDE/>
        <w:autoSpaceDN/>
        <w:adjustRightInd/>
        <w:textAlignment w:val="auto"/>
        <w:rPr>
          <w:color w:val="FF0000"/>
        </w:rPr>
      </w:pPr>
      <w:r>
        <w:rPr>
          <w:color w:val="FF0000"/>
        </w:rPr>
        <w:br w:type="page"/>
      </w:r>
    </w:p>
    <w:p w14:paraId="14E70904" w14:textId="77777777" w:rsidR="00CE7186" w:rsidRPr="00B5299E" w:rsidRDefault="00CE7186" w:rsidP="00CE7186">
      <w:pPr>
        <w:pStyle w:val="Titlu3"/>
        <w:rPr>
          <w:color w:val="000000" w:themeColor="text1"/>
        </w:rPr>
      </w:pPr>
      <w:bookmarkStart w:id="50" w:name="_Toc464041560"/>
      <w:r w:rsidRPr="00B5299E">
        <w:rPr>
          <w:color w:val="000000" w:themeColor="text1"/>
        </w:rPr>
        <w:lastRenderedPageBreak/>
        <w:t>2.4. Speciile existente in sit care pot fi afectate prin implementarea planului</w:t>
      </w:r>
      <w:bookmarkEnd w:id="50"/>
    </w:p>
    <w:p w14:paraId="7E518D0E" w14:textId="77777777" w:rsidR="00CE7186" w:rsidRPr="00B5299E" w:rsidRDefault="00CE7186" w:rsidP="00CE7186">
      <w:pPr>
        <w:rPr>
          <w:color w:val="000000" w:themeColor="text1"/>
        </w:rPr>
      </w:pPr>
    </w:p>
    <w:p w14:paraId="199D518B" w14:textId="77777777" w:rsidR="00CE7186" w:rsidRPr="00B5299E" w:rsidRDefault="00CE7186" w:rsidP="00CE7186">
      <w:pPr>
        <w:pStyle w:val="textproiect0"/>
        <w:rPr>
          <w:color w:val="000000" w:themeColor="text1"/>
        </w:rPr>
      </w:pPr>
      <w:r w:rsidRPr="00B5299E">
        <w:rPr>
          <w:color w:val="000000" w:themeColor="text1"/>
        </w:rPr>
        <w:t xml:space="preserve">In tabelul de mai jos sunt prezentate speciile existente în Situl Natura 2000 - </w:t>
      </w:r>
      <w:r w:rsidRPr="00B5299E">
        <w:rPr>
          <w:b/>
          <w:i/>
          <w:color w:val="000000" w:themeColor="text1"/>
        </w:rPr>
        <w:t>ROSCI0</w:t>
      </w:r>
      <w:r w:rsidR="002F72F5" w:rsidRPr="00B5299E">
        <w:rPr>
          <w:b/>
          <w:i/>
          <w:color w:val="000000" w:themeColor="text1"/>
        </w:rPr>
        <w:t>236 Strei- Hațeg</w:t>
      </w:r>
      <w:r w:rsidRPr="00B5299E">
        <w:rPr>
          <w:color w:val="000000" w:themeColor="text1"/>
        </w:rPr>
        <w:t>, enumerate în Anexa II a Directivei Consiliului 92/43/CEE.</w:t>
      </w:r>
    </w:p>
    <w:p w14:paraId="434DF3EC" w14:textId="77777777" w:rsidR="003A5D6B" w:rsidRDefault="003A5D6B">
      <w:pPr>
        <w:overflowPunct/>
        <w:autoSpaceDE/>
        <w:autoSpaceDN/>
        <w:adjustRightInd/>
        <w:textAlignment w:val="auto"/>
        <w:rPr>
          <w:b/>
          <w:bCs/>
          <w:color w:val="FF0000"/>
          <w:sz w:val="20"/>
        </w:rPr>
      </w:pPr>
    </w:p>
    <w:p w14:paraId="209387F1" w14:textId="77777777" w:rsidR="00A31BDF" w:rsidRPr="00045564" w:rsidRDefault="00A31BDF" w:rsidP="00045564">
      <w:pPr>
        <w:overflowPunct/>
        <w:autoSpaceDE/>
        <w:autoSpaceDN/>
        <w:adjustRightInd/>
        <w:textAlignment w:val="auto"/>
        <w:rPr>
          <w:b/>
          <w:bCs/>
          <w:color w:val="FF0000"/>
          <w:sz w:val="20"/>
        </w:rPr>
      </w:pPr>
    </w:p>
    <w:p w14:paraId="56D2EEE8" w14:textId="21FF6D64" w:rsidR="00CE7186" w:rsidRPr="00C437B7" w:rsidRDefault="00CE7186" w:rsidP="00CE7186">
      <w:pPr>
        <w:pStyle w:val="Legend"/>
        <w:rPr>
          <w:color w:val="000000" w:themeColor="text1"/>
        </w:rPr>
      </w:pPr>
      <w:bookmarkStart w:id="51" w:name="_Toc464041632"/>
      <w:r w:rsidRPr="00C437B7">
        <w:rPr>
          <w:color w:val="000000" w:themeColor="text1"/>
        </w:rPr>
        <w:t xml:space="preserve">Tabel </w:t>
      </w:r>
      <w:r w:rsidRPr="00C437B7">
        <w:rPr>
          <w:color w:val="000000" w:themeColor="text1"/>
        </w:rPr>
        <w:fldChar w:fldCharType="begin"/>
      </w:r>
      <w:r w:rsidRPr="00C437B7">
        <w:rPr>
          <w:color w:val="000000" w:themeColor="text1"/>
        </w:rPr>
        <w:instrText xml:space="preserve"> SEQ Tabel \* ARABIC </w:instrText>
      </w:r>
      <w:r w:rsidRPr="00C437B7">
        <w:rPr>
          <w:color w:val="000000" w:themeColor="text1"/>
        </w:rPr>
        <w:fldChar w:fldCharType="separate"/>
      </w:r>
      <w:r w:rsidR="004C6BFE">
        <w:rPr>
          <w:noProof/>
          <w:color w:val="000000" w:themeColor="text1"/>
        </w:rPr>
        <w:t>14</w:t>
      </w:r>
      <w:r w:rsidRPr="00C437B7">
        <w:rPr>
          <w:color w:val="000000" w:themeColor="text1"/>
        </w:rPr>
        <w:fldChar w:fldCharType="end"/>
      </w:r>
      <w:r w:rsidRPr="00C437B7">
        <w:rPr>
          <w:color w:val="000000" w:themeColor="text1"/>
        </w:rPr>
        <w:t>: Specii existente in Situl Natura 2000 - ROSCI0</w:t>
      </w:r>
      <w:r w:rsidR="009B02B1" w:rsidRPr="00C437B7">
        <w:rPr>
          <w:color w:val="000000" w:themeColor="text1"/>
        </w:rPr>
        <w:t>236</w:t>
      </w:r>
      <w:r w:rsidRPr="00C437B7">
        <w:rPr>
          <w:color w:val="000000" w:themeColor="text1"/>
        </w:rPr>
        <w:t xml:space="preserve"> </w:t>
      </w:r>
      <w:r w:rsidR="002F72F5" w:rsidRPr="00045564">
        <w:rPr>
          <w:i/>
          <w:color w:val="000000" w:themeColor="text1"/>
          <w:sz w:val="22"/>
          <w:szCs w:val="22"/>
        </w:rPr>
        <w:t>Strei- Hațeg</w:t>
      </w:r>
      <w:r w:rsidRPr="00C437B7">
        <w:rPr>
          <w:color w:val="000000" w:themeColor="text1"/>
        </w:rPr>
        <w:t>,  enumerate în Anexa II a Directivei Consiliului 92/43/CEE</w:t>
      </w:r>
      <w:bookmarkEnd w:id="51"/>
      <w:r w:rsidRPr="00C437B7">
        <w:rPr>
          <w:color w:val="000000" w:themeColor="text1"/>
        </w:rPr>
        <w:t xml:space="preserve"> </w:t>
      </w:r>
    </w:p>
    <w:p w14:paraId="7524299F" w14:textId="77777777" w:rsidR="00D061F1" w:rsidRPr="00C437B7" w:rsidRDefault="00D061F1" w:rsidP="00D061F1">
      <w:pPr>
        <w:rPr>
          <w:color w:val="000000" w:themeColor="text1"/>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23"/>
        <w:gridCol w:w="2463"/>
        <w:gridCol w:w="793"/>
        <w:gridCol w:w="56"/>
        <w:gridCol w:w="1135"/>
        <w:gridCol w:w="23"/>
        <w:gridCol w:w="667"/>
        <w:gridCol w:w="603"/>
        <w:gridCol w:w="680"/>
        <w:gridCol w:w="810"/>
        <w:gridCol w:w="646"/>
        <w:gridCol w:w="72"/>
        <w:gridCol w:w="895"/>
      </w:tblGrid>
      <w:tr w:rsidR="007F4292" w:rsidRPr="007F4292" w14:paraId="088CAC0F" w14:textId="77777777" w:rsidTr="00C437B7">
        <w:trPr>
          <w:trHeight w:val="300"/>
        </w:trPr>
        <w:tc>
          <w:tcPr>
            <w:tcW w:w="426" w:type="pct"/>
            <w:vMerge w:val="restart"/>
            <w:shd w:val="clear" w:color="auto" w:fill="EAF1DD"/>
            <w:vAlign w:val="center"/>
            <w:hideMark/>
          </w:tcPr>
          <w:p w14:paraId="075DB5D2" w14:textId="77777777" w:rsidR="00D061F1" w:rsidRPr="00E75145" w:rsidRDefault="00D061F1" w:rsidP="00D061F1">
            <w:pPr>
              <w:jc w:val="center"/>
              <w:rPr>
                <w:b/>
                <w:bCs/>
                <w:color w:val="000000" w:themeColor="text1"/>
                <w:sz w:val="20"/>
                <w:lang w:val="en-US"/>
              </w:rPr>
            </w:pPr>
            <w:r w:rsidRPr="00E75145">
              <w:rPr>
                <w:b/>
                <w:bCs/>
                <w:color w:val="000000" w:themeColor="text1"/>
                <w:sz w:val="20"/>
                <w:lang w:val="en-US"/>
              </w:rPr>
              <w:t>Cod</w:t>
            </w:r>
          </w:p>
        </w:tc>
        <w:tc>
          <w:tcPr>
            <w:tcW w:w="1274" w:type="pct"/>
            <w:vMerge w:val="restart"/>
            <w:shd w:val="clear" w:color="auto" w:fill="EAF1DD"/>
            <w:vAlign w:val="center"/>
            <w:hideMark/>
          </w:tcPr>
          <w:p w14:paraId="3114F2E9" w14:textId="77777777" w:rsidR="00D061F1" w:rsidRPr="00E75145" w:rsidRDefault="00D061F1" w:rsidP="00D061F1">
            <w:pPr>
              <w:jc w:val="center"/>
              <w:rPr>
                <w:b/>
                <w:bCs/>
                <w:color w:val="000000" w:themeColor="text1"/>
                <w:sz w:val="20"/>
                <w:lang w:val="en-US"/>
              </w:rPr>
            </w:pPr>
            <w:r w:rsidRPr="00E75145">
              <w:rPr>
                <w:b/>
                <w:bCs/>
                <w:color w:val="000000" w:themeColor="text1"/>
                <w:sz w:val="20"/>
                <w:lang w:val="en-US"/>
              </w:rPr>
              <w:t>Specie</w:t>
            </w:r>
          </w:p>
        </w:tc>
        <w:tc>
          <w:tcPr>
            <w:tcW w:w="1695" w:type="pct"/>
            <w:gridSpan w:val="6"/>
            <w:shd w:val="clear" w:color="auto" w:fill="EAF1DD"/>
            <w:vAlign w:val="center"/>
            <w:hideMark/>
          </w:tcPr>
          <w:p w14:paraId="0BB7A246" w14:textId="77777777" w:rsidR="00D061F1" w:rsidRPr="00E75145" w:rsidRDefault="00D061F1" w:rsidP="00D061F1">
            <w:pPr>
              <w:jc w:val="center"/>
              <w:rPr>
                <w:b/>
                <w:bCs/>
                <w:color w:val="000000" w:themeColor="text1"/>
                <w:sz w:val="20"/>
                <w:lang w:val="en-US"/>
              </w:rPr>
            </w:pPr>
            <w:r w:rsidRPr="00E75145">
              <w:rPr>
                <w:b/>
                <w:bCs/>
                <w:color w:val="000000" w:themeColor="text1"/>
                <w:sz w:val="20"/>
                <w:lang w:val="en-US"/>
              </w:rPr>
              <w:t>Populaţie:</w:t>
            </w:r>
          </w:p>
        </w:tc>
        <w:tc>
          <w:tcPr>
            <w:tcW w:w="1604" w:type="pct"/>
            <w:gridSpan w:val="5"/>
            <w:shd w:val="clear" w:color="auto" w:fill="EAF1DD"/>
            <w:vAlign w:val="center"/>
            <w:hideMark/>
          </w:tcPr>
          <w:p w14:paraId="1ED911CD" w14:textId="77777777" w:rsidR="00D061F1" w:rsidRPr="00E75145" w:rsidRDefault="00D061F1" w:rsidP="00D061F1">
            <w:pPr>
              <w:jc w:val="center"/>
              <w:rPr>
                <w:b/>
                <w:bCs/>
                <w:color w:val="000000" w:themeColor="text1"/>
                <w:sz w:val="20"/>
                <w:lang w:val="en-US"/>
              </w:rPr>
            </w:pPr>
            <w:r w:rsidRPr="00E75145">
              <w:rPr>
                <w:b/>
                <w:bCs/>
                <w:color w:val="000000" w:themeColor="text1"/>
                <w:sz w:val="20"/>
                <w:lang w:val="en-US"/>
              </w:rPr>
              <w:t>Evaluarea sitului</w:t>
            </w:r>
          </w:p>
        </w:tc>
      </w:tr>
      <w:tr w:rsidR="007F4292" w:rsidRPr="007F4292" w14:paraId="7139D86D" w14:textId="77777777" w:rsidTr="00C437B7">
        <w:trPr>
          <w:trHeight w:val="300"/>
        </w:trPr>
        <w:tc>
          <w:tcPr>
            <w:tcW w:w="426" w:type="pct"/>
            <w:vMerge/>
            <w:shd w:val="clear" w:color="auto" w:fill="EAF1DD"/>
            <w:vAlign w:val="center"/>
            <w:hideMark/>
          </w:tcPr>
          <w:p w14:paraId="17B172F9" w14:textId="77777777" w:rsidR="00D061F1" w:rsidRPr="00E75145" w:rsidRDefault="00D061F1" w:rsidP="00D061F1">
            <w:pPr>
              <w:jc w:val="center"/>
              <w:rPr>
                <w:b/>
                <w:bCs/>
                <w:color w:val="000000" w:themeColor="text1"/>
                <w:sz w:val="20"/>
                <w:lang w:val="en-US"/>
              </w:rPr>
            </w:pPr>
          </w:p>
        </w:tc>
        <w:tc>
          <w:tcPr>
            <w:tcW w:w="1274" w:type="pct"/>
            <w:vMerge/>
            <w:shd w:val="clear" w:color="auto" w:fill="EAF1DD"/>
            <w:vAlign w:val="center"/>
            <w:hideMark/>
          </w:tcPr>
          <w:p w14:paraId="0D9484CA" w14:textId="77777777" w:rsidR="00D061F1" w:rsidRPr="00E75145" w:rsidRDefault="00D061F1" w:rsidP="00D061F1">
            <w:pPr>
              <w:jc w:val="center"/>
              <w:rPr>
                <w:b/>
                <w:bCs/>
                <w:color w:val="000000" w:themeColor="text1"/>
                <w:sz w:val="20"/>
                <w:lang w:val="en-US"/>
              </w:rPr>
            </w:pPr>
          </w:p>
        </w:tc>
        <w:tc>
          <w:tcPr>
            <w:tcW w:w="410" w:type="pct"/>
            <w:vMerge w:val="restart"/>
            <w:shd w:val="clear" w:color="auto" w:fill="EAF1DD"/>
            <w:vAlign w:val="center"/>
            <w:hideMark/>
          </w:tcPr>
          <w:p w14:paraId="15B6F40E" w14:textId="77777777" w:rsidR="00D061F1" w:rsidRPr="00E75145" w:rsidRDefault="00D061F1" w:rsidP="00D061F1">
            <w:pPr>
              <w:jc w:val="center"/>
              <w:rPr>
                <w:b/>
                <w:bCs/>
                <w:color w:val="000000" w:themeColor="text1"/>
                <w:sz w:val="20"/>
                <w:lang w:val="en-US"/>
              </w:rPr>
            </w:pPr>
            <w:r w:rsidRPr="00E75145">
              <w:rPr>
                <w:b/>
                <w:bCs/>
                <w:color w:val="000000" w:themeColor="text1"/>
                <w:sz w:val="20"/>
                <w:lang w:val="en-US"/>
              </w:rPr>
              <w:t>Rezi-dentă</w:t>
            </w:r>
          </w:p>
        </w:tc>
        <w:tc>
          <w:tcPr>
            <w:tcW w:w="1285" w:type="pct"/>
            <w:gridSpan w:val="5"/>
            <w:shd w:val="clear" w:color="auto" w:fill="EAF1DD"/>
            <w:vAlign w:val="center"/>
            <w:hideMark/>
          </w:tcPr>
          <w:p w14:paraId="26BD792E" w14:textId="77777777" w:rsidR="00D061F1" w:rsidRPr="00E75145" w:rsidRDefault="00D061F1" w:rsidP="00D061F1">
            <w:pPr>
              <w:jc w:val="center"/>
              <w:rPr>
                <w:b/>
                <w:bCs/>
                <w:color w:val="000000" w:themeColor="text1"/>
                <w:sz w:val="20"/>
                <w:lang w:val="en-US"/>
              </w:rPr>
            </w:pPr>
            <w:r w:rsidRPr="00E75145">
              <w:rPr>
                <w:b/>
                <w:bCs/>
                <w:color w:val="000000" w:themeColor="text1"/>
                <w:sz w:val="20"/>
                <w:lang w:val="en-US"/>
              </w:rPr>
              <w:t>Migratoare</w:t>
            </w:r>
          </w:p>
        </w:tc>
        <w:tc>
          <w:tcPr>
            <w:tcW w:w="352" w:type="pct"/>
            <w:vMerge w:val="restart"/>
            <w:shd w:val="clear" w:color="auto" w:fill="EAF1DD"/>
            <w:vAlign w:val="center"/>
            <w:hideMark/>
          </w:tcPr>
          <w:p w14:paraId="4DDEA71D" w14:textId="77777777" w:rsidR="00D061F1" w:rsidRPr="00E75145" w:rsidRDefault="00D061F1" w:rsidP="00D061F1">
            <w:pPr>
              <w:jc w:val="center"/>
              <w:rPr>
                <w:b/>
                <w:bCs/>
                <w:color w:val="000000" w:themeColor="text1"/>
                <w:sz w:val="20"/>
                <w:lang w:val="en-US"/>
              </w:rPr>
            </w:pPr>
            <w:r w:rsidRPr="00E75145">
              <w:rPr>
                <w:b/>
                <w:bCs/>
                <w:color w:val="000000" w:themeColor="text1"/>
                <w:sz w:val="20"/>
              </w:rPr>
              <w:t>Popu-laţie</w:t>
            </w:r>
          </w:p>
        </w:tc>
        <w:tc>
          <w:tcPr>
            <w:tcW w:w="419" w:type="pct"/>
            <w:vMerge w:val="restart"/>
            <w:shd w:val="clear" w:color="auto" w:fill="EAF1DD"/>
            <w:vAlign w:val="center"/>
            <w:hideMark/>
          </w:tcPr>
          <w:p w14:paraId="71BDCF5C" w14:textId="77777777" w:rsidR="00D061F1" w:rsidRPr="00E75145" w:rsidRDefault="00D061F1" w:rsidP="00D061F1">
            <w:pPr>
              <w:jc w:val="center"/>
              <w:rPr>
                <w:b/>
                <w:bCs/>
                <w:color w:val="000000" w:themeColor="text1"/>
                <w:sz w:val="20"/>
                <w:lang w:val="en-US"/>
              </w:rPr>
            </w:pPr>
            <w:r w:rsidRPr="00E75145">
              <w:rPr>
                <w:b/>
                <w:bCs/>
                <w:color w:val="000000" w:themeColor="text1"/>
                <w:sz w:val="20"/>
              </w:rPr>
              <w:t>Conser-vare</w:t>
            </w:r>
          </w:p>
        </w:tc>
        <w:tc>
          <w:tcPr>
            <w:tcW w:w="371" w:type="pct"/>
            <w:gridSpan w:val="2"/>
            <w:vMerge w:val="restart"/>
            <w:shd w:val="clear" w:color="auto" w:fill="EAF1DD"/>
            <w:vAlign w:val="center"/>
            <w:hideMark/>
          </w:tcPr>
          <w:p w14:paraId="19C8F5BC" w14:textId="77777777" w:rsidR="00D061F1" w:rsidRPr="00E75145" w:rsidRDefault="00D061F1" w:rsidP="005E16E8">
            <w:pPr>
              <w:ind w:left="-51" w:right="-165"/>
              <w:jc w:val="center"/>
              <w:rPr>
                <w:b/>
                <w:bCs/>
                <w:color w:val="000000" w:themeColor="text1"/>
                <w:sz w:val="20"/>
                <w:lang w:val="en-US"/>
              </w:rPr>
            </w:pPr>
            <w:r w:rsidRPr="00E75145">
              <w:rPr>
                <w:b/>
                <w:bCs/>
                <w:color w:val="000000" w:themeColor="text1"/>
                <w:sz w:val="20"/>
                <w:lang w:val="en-US"/>
              </w:rPr>
              <w:t>Izolare</w:t>
            </w:r>
          </w:p>
        </w:tc>
        <w:tc>
          <w:tcPr>
            <w:tcW w:w="462" w:type="pct"/>
            <w:vMerge w:val="restart"/>
            <w:shd w:val="clear" w:color="auto" w:fill="EAF1DD"/>
            <w:vAlign w:val="center"/>
            <w:hideMark/>
          </w:tcPr>
          <w:p w14:paraId="4D87E3C5" w14:textId="77777777" w:rsidR="00D061F1" w:rsidRPr="00E75145" w:rsidRDefault="00D061F1" w:rsidP="00D061F1">
            <w:pPr>
              <w:jc w:val="center"/>
              <w:rPr>
                <w:b/>
                <w:bCs/>
                <w:color w:val="000000" w:themeColor="text1"/>
                <w:sz w:val="20"/>
                <w:lang w:val="en-US"/>
              </w:rPr>
            </w:pPr>
            <w:r w:rsidRPr="00E75145">
              <w:rPr>
                <w:b/>
                <w:bCs/>
                <w:color w:val="000000" w:themeColor="text1"/>
                <w:sz w:val="20"/>
              </w:rPr>
              <w:t>Evaluare globală</w:t>
            </w:r>
          </w:p>
        </w:tc>
      </w:tr>
      <w:tr w:rsidR="007F4292" w:rsidRPr="007F4292" w14:paraId="07D15013" w14:textId="77777777" w:rsidTr="00C437B7">
        <w:trPr>
          <w:trHeight w:val="300"/>
        </w:trPr>
        <w:tc>
          <w:tcPr>
            <w:tcW w:w="426" w:type="pct"/>
            <w:vMerge/>
            <w:tcBorders>
              <w:bottom w:val="single" w:sz="12" w:space="0" w:color="auto"/>
            </w:tcBorders>
            <w:vAlign w:val="center"/>
            <w:hideMark/>
          </w:tcPr>
          <w:p w14:paraId="5330C1F6" w14:textId="77777777" w:rsidR="00D061F1" w:rsidRPr="00E75145" w:rsidRDefault="00D061F1" w:rsidP="00D061F1">
            <w:pPr>
              <w:jc w:val="center"/>
              <w:rPr>
                <w:b/>
                <w:bCs/>
                <w:color w:val="000000" w:themeColor="text1"/>
                <w:sz w:val="20"/>
                <w:lang w:val="en-US"/>
              </w:rPr>
            </w:pPr>
          </w:p>
        </w:tc>
        <w:tc>
          <w:tcPr>
            <w:tcW w:w="1274" w:type="pct"/>
            <w:vMerge/>
            <w:tcBorders>
              <w:bottom w:val="single" w:sz="12" w:space="0" w:color="auto"/>
            </w:tcBorders>
            <w:vAlign w:val="center"/>
            <w:hideMark/>
          </w:tcPr>
          <w:p w14:paraId="108DD7A8" w14:textId="77777777" w:rsidR="00D061F1" w:rsidRPr="00E75145" w:rsidRDefault="00D061F1" w:rsidP="00D061F1">
            <w:pPr>
              <w:jc w:val="center"/>
              <w:rPr>
                <w:b/>
                <w:bCs/>
                <w:color w:val="000000" w:themeColor="text1"/>
                <w:sz w:val="20"/>
                <w:lang w:val="en-US"/>
              </w:rPr>
            </w:pPr>
          </w:p>
        </w:tc>
        <w:tc>
          <w:tcPr>
            <w:tcW w:w="410" w:type="pct"/>
            <w:vMerge/>
            <w:tcBorders>
              <w:bottom w:val="single" w:sz="12" w:space="0" w:color="auto"/>
            </w:tcBorders>
            <w:vAlign w:val="center"/>
            <w:hideMark/>
          </w:tcPr>
          <w:p w14:paraId="2C9700FA" w14:textId="77777777" w:rsidR="00D061F1" w:rsidRPr="00E75145" w:rsidRDefault="00D061F1" w:rsidP="00D061F1">
            <w:pPr>
              <w:jc w:val="center"/>
              <w:rPr>
                <w:b/>
                <w:bCs/>
                <w:color w:val="000000" w:themeColor="text1"/>
                <w:sz w:val="20"/>
                <w:lang w:val="en-US"/>
              </w:rPr>
            </w:pPr>
          </w:p>
        </w:tc>
        <w:tc>
          <w:tcPr>
            <w:tcW w:w="616" w:type="pct"/>
            <w:gridSpan w:val="2"/>
            <w:tcBorders>
              <w:bottom w:val="single" w:sz="12" w:space="0" w:color="auto"/>
            </w:tcBorders>
            <w:shd w:val="clear" w:color="auto" w:fill="EAF1DD"/>
            <w:vAlign w:val="center"/>
            <w:hideMark/>
          </w:tcPr>
          <w:p w14:paraId="380D5275" w14:textId="77777777" w:rsidR="00D061F1" w:rsidRPr="00E75145" w:rsidRDefault="00D061F1" w:rsidP="00D061F1">
            <w:pPr>
              <w:ind w:left="-85" w:right="-44"/>
              <w:jc w:val="center"/>
              <w:rPr>
                <w:b/>
                <w:bCs/>
                <w:color w:val="000000" w:themeColor="text1"/>
                <w:sz w:val="20"/>
                <w:lang w:val="en-US"/>
              </w:rPr>
            </w:pPr>
            <w:r w:rsidRPr="00E75145">
              <w:rPr>
                <w:b/>
                <w:bCs/>
                <w:color w:val="000000" w:themeColor="text1"/>
                <w:sz w:val="20"/>
                <w:lang w:val="en-US"/>
              </w:rPr>
              <w:t>Reproducere</w:t>
            </w:r>
          </w:p>
        </w:tc>
        <w:tc>
          <w:tcPr>
            <w:tcW w:w="357" w:type="pct"/>
            <w:gridSpan w:val="2"/>
            <w:tcBorders>
              <w:bottom w:val="single" w:sz="12" w:space="0" w:color="auto"/>
            </w:tcBorders>
            <w:shd w:val="clear" w:color="auto" w:fill="EAF1DD"/>
            <w:vAlign w:val="center"/>
            <w:hideMark/>
          </w:tcPr>
          <w:p w14:paraId="722131F6" w14:textId="77777777" w:rsidR="00D061F1" w:rsidRPr="00E75145" w:rsidRDefault="00D061F1" w:rsidP="00D061F1">
            <w:pPr>
              <w:ind w:right="-45"/>
              <w:jc w:val="center"/>
              <w:rPr>
                <w:b/>
                <w:bCs/>
                <w:color w:val="000000" w:themeColor="text1"/>
                <w:sz w:val="20"/>
                <w:lang w:val="en-US"/>
              </w:rPr>
            </w:pPr>
            <w:r w:rsidRPr="00E75145">
              <w:rPr>
                <w:b/>
                <w:bCs/>
                <w:color w:val="000000" w:themeColor="text1"/>
                <w:sz w:val="20"/>
                <w:lang w:val="en-US"/>
              </w:rPr>
              <w:t>Iernat</w:t>
            </w:r>
          </w:p>
        </w:tc>
        <w:tc>
          <w:tcPr>
            <w:tcW w:w="312" w:type="pct"/>
            <w:tcBorders>
              <w:bottom w:val="single" w:sz="12" w:space="0" w:color="auto"/>
            </w:tcBorders>
            <w:shd w:val="clear" w:color="auto" w:fill="EAF1DD"/>
            <w:vAlign w:val="center"/>
            <w:hideMark/>
          </w:tcPr>
          <w:p w14:paraId="7E8693F0" w14:textId="77777777" w:rsidR="00D061F1" w:rsidRPr="00E75145" w:rsidRDefault="00D061F1" w:rsidP="005E16E8">
            <w:pPr>
              <w:ind w:left="-29" w:right="-135"/>
              <w:jc w:val="center"/>
              <w:rPr>
                <w:b/>
                <w:bCs/>
                <w:color w:val="000000" w:themeColor="text1"/>
                <w:sz w:val="20"/>
                <w:lang w:val="en-US"/>
              </w:rPr>
            </w:pPr>
            <w:r w:rsidRPr="00E75145">
              <w:rPr>
                <w:b/>
                <w:bCs/>
                <w:color w:val="000000" w:themeColor="text1"/>
                <w:sz w:val="20"/>
                <w:lang w:val="en-US"/>
              </w:rPr>
              <w:t>Pasaj</w:t>
            </w:r>
          </w:p>
        </w:tc>
        <w:tc>
          <w:tcPr>
            <w:tcW w:w="352" w:type="pct"/>
            <w:vMerge/>
            <w:tcBorders>
              <w:bottom w:val="single" w:sz="12" w:space="0" w:color="auto"/>
            </w:tcBorders>
            <w:vAlign w:val="center"/>
            <w:hideMark/>
          </w:tcPr>
          <w:p w14:paraId="0BE65BD9" w14:textId="77777777" w:rsidR="00D061F1" w:rsidRPr="00E75145" w:rsidRDefault="00D061F1" w:rsidP="00D061F1">
            <w:pPr>
              <w:jc w:val="center"/>
              <w:rPr>
                <w:b/>
                <w:bCs/>
                <w:color w:val="000000" w:themeColor="text1"/>
                <w:sz w:val="20"/>
                <w:lang w:val="en-US"/>
              </w:rPr>
            </w:pPr>
          </w:p>
        </w:tc>
        <w:tc>
          <w:tcPr>
            <w:tcW w:w="419" w:type="pct"/>
            <w:vMerge/>
            <w:tcBorders>
              <w:bottom w:val="single" w:sz="12" w:space="0" w:color="auto"/>
            </w:tcBorders>
            <w:vAlign w:val="center"/>
            <w:hideMark/>
          </w:tcPr>
          <w:p w14:paraId="1F5E3879" w14:textId="77777777" w:rsidR="00D061F1" w:rsidRPr="00E75145" w:rsidRDefault="00D061F1" w:rsidP="00D061F1">
            <w:pPr>
              <w:jc w:val="center"/>
              <w:rPr>
                <w:b/>
                <w:bCs/>
                <w:color w:val="000000" w:themeColor="text1"/>
                <w:sz w:val="20"/>
                <w:lang w:val="en-US"/>
              </w:rPr>
            </w:pPr>
          </w:p>
        </w:tc>
        <w:tc>
          <w:tcPr>
            <w:tcW w:w="371" w:type="pct"/>
            <w:gridSpan w:val="2"/>
            <w:vMerge/>
            <w:tcBorders>
              <w:bottom w:val="single" w:sz="12" w:space="0" w:color="auto"/>
            </w:tcBorders>
            <w:vAlign w:val="center"/>
            <w:hideMark/>
          </w:tcPr>
          <w:p w14:paraId="7CA94CF9" w14:textId="77777777" w:rsidR="00D061F1" w:rsidRPr="00E75145" w:rsidRDefault="00D061F1" w:rsidP="00D061F1">
            <w:pPr>
              <w:jc w:val="center"/>
              <w:rPr>
                <w:b/>
                <w:bCs/>
                <w:color w:val="000000" w:themeColor="text1"/>
                <w:sz w:val="20"/>
                <w:lang w:val="en-US"/>
              </w:rPr>
            </w:pPr>
          </w:p>
        </w:tc>
        <w:tc>
          <w:tcPr>
            <w:tcW w:w="462" w:type="pct"/>
            <w:vMerge/>
            <w:tcBorders>
              <w:bottom w:val="single" w:sz="12" w:space="0" w:color="auto"/>
            </w:tcBorders>
            <w:vAlign w:val="center"/>
            <w:hideMark/>
          </w:tcPr>
          <w:p w14:paraId="05FAF68E" w14:textId="77777777" w:rsidR="00D061F1" w:rsidRPr="00E75145" w:rsidRDefault="00D061F1" w:rsidP="00D061F1">
            <w:pPr>
              <w:jc w:val="center"/>
              <w:rPr>
                <w:b/>
                <w:bCs/>
                <w:color w:val="000000" w:themeColor="text1"/>
                <w:sz w:val="20"/>
                <w:lang w:val="en-US"/>
              </w:rPr>
            </w:pPr>
          </w:p>
        </w:tc>
      </w:tr>
      <w:tr w:rsidR="007F4292" w:rsidRPr="007F4292" w14:paraId="19E2A78F" w14:textId="77777777" w:rsidTr="00D061F1">
        <w:trPr>
          <w:trHeight w:val="300"/>
        </w:trPr>
        <w:tc>
          <w:tcPr>
            <w:tcW w:w="5000" w:type="pct"/>
            <w:gridSpan w:val="13"/>
            <w:tcBorders>
              <w:top w:val="single" w:sz="12" w:space="0" w:color="auto"/>
            </w:tcBorders>
            <w:shd w:val="clear" w:color="auto" w:fill="FDE9D9"/>
            <w:vAlign w:val="center"/>
            <w:hideMark/>
          </w:tcPr>
          <w:p w14:paraId="03F99C02" w14:textId="77777777" w:rsidR="00D061F1" w:rsidRPr="00E75145" w:rsidRDefault="00D061F1" w:rsidP="00D061F1">
            <w:pPr>
              <w:rPr>
                <w:b/>
                <w:bCs/>
                <w:color w:val="000000" w:themeColor="text1"/>
                <w:sz w:val="20"/>
                <w:lang w:val="en-US"/>
              </w:rPr>
            </w:pPr>
            <w:r w:rsidRPr="00E75145">
              <w:rPr>
                <w:b/>
                <w:bCs/>
                <w:color w:val="000000" w:themeColor="text1"/>
                <w:sz w:val="20"/>
                <w:lang w:val="en-US"/>
              </w:rPr>
              <w:t>Specii de mamifere enumerate în anexa II a Directivei Consiliului 92/43/CEE</w:t>
            </w:r>
          </w:p>
        </w:tc>
      </w:tr>
      <w:tr w:rsidR="007F4292" w:rsidRPr="007F4292" w14:paraId="2013AD50" w14:textId="77777777" w:rsidTr="00C437B7">
        <w:trPr>
          <w:trHeight w:val="86"/>
        </w:trPr>
        <w:tc>
          <w:tcPr>
            <w:tcW w:w="426" w:type="pct"/>
            <w:shd w:val="clear" w:color="auto" w:fill="auto"/>
            <w:vAlign w:val="center"/>
          </w:tcPr>
          <w:p w14:paraId="2742E095" w14:textId="77777777" w:rsidR="00D061F1" w:rsidRPr="00E75145" w:rsidRDefault="00D061F1" w:rsidP="00D061F1">
            <w:pPr>
              <w:jc w:val="center"/>
              <w:rPr>
                <w:color w:val="000000" w:themeColor="text1"/>
                <w:sz w:val="20"/>
                <w:lang w:val="en-US"/>
              </w:rPr>
            </w:pPr>
            <w:r w:rsidRPr="00E75145">
              <w:rPr>
                <w:color w:val="000000" w:themeColor="text1"/>
                <w:sz w:val="20"/>
                <w:lang w:val="en-US"/>
              </w:rPr>
              <w:t>1352</w:t>
            </w:r>
          </w:p>
        </w:tc>
        <w:tc>
          <w:tcPr>
            <w:tcW w:w="1274" w:type="pct"/>
            <w:shd w:val="clear" w:color="auto" w:fill="auto"/>
            <w:vAlign w:val="center"/>
          </w:tcPr>
          <w:p w14:paraId="4BAE807B" w14:textId="77777777" w:rsidR="00D061F1" w:rsidRPr="00E75145" w:rsidRDefault="00D061F1" w:rsidP="00D061F1">
            <w:pPr>
              <w:jc w:val="both"/>
              <w:rPr>
                <w:color w:val="000000" w:themeColor="text1"/>
                <w:sz w:val="20"/>
              </w:rPr>
            </w:pPr>
            <w:r w:rsidRPr="00E75145">
              <w:rPr>
                <w:color w:val="000000" w:themeColor="text1"/>
                <w:sz w:val="20"/>
              </w:rPr>
              <w:t>Canis lupus</w:t>
            </w:r>
          </w:p>
        </w:tc>
        <w:tc>
          <w:tcPr>
            <w:tcW w:w="410" w:type="pct"/>
            <w:shd w:val="clear" w:color="auto" w:fill="auto"/>
            <w:vAlign w:val="center"/>
          </w:tcPr>
          <w:p w14:paraId="0083CC0C" w14:textId="77777777" w:rsidR="00D061F1" w:rsidRPr="00E75145" w:rsidRDefault="00D061F1" w:rsidP="00D061F1">
            <w:pPr>
              <w:jc w:val="center"/>
              <w:rPr>
                <w:color w:val="000000" w:themeColor="text1"/>
                <w:sz w:val="20"/>
              </w:rPr>
            </w:pPr>
            <w:r w:rsidRPr="00E75145">
              <w:rPr>
                <w:color w:val="000000" w:themeColor="text1"/>
                <w:sz w:val="20"/>
              </w:rPr>
              <w:t>P</w:t>
            </w:r>
          </w:p>
        </w:tc>
        <w:tc>
          <w:tcPr>
            <w:tcW w:w="628" w:type="pct"/>
            <w:gridSpan w:val="3"/>
            <w:shd w:val="clear" w:color="auto" w:fill="auto"/>
            <w:vAlign w:val="center"/>
          </w:tcPr>
          <w:p w14:paraId="5B37A846" w14:textId="77777777" w:rsidR="00D061F1" w:rsidRPr="00E75145" w:rsidRDefault="00D061F1" w:rsidP="00D061F1">
            <w:pPr>
              <w:jc w:val="center"/>
              <w:rPr>
                <w:color w:val="000000" w:themeColor="text1"/>
                <w:sz w:val="20"/>
              </w:rPr>
            </w:pPr>
          </w:p>
        </w:tc>
        <w:tc>
          <w:tcPr>
            <w:tcW w:w="345" w:type="pct"/>
            <w:shd w:val="clear" w:color="auto" w:fill="auto"/>
            <w:vAlign w:val="center"/>
          </w:tcPr>
          <w:p w14:paraId="013F5CF4" w14:textId="77777777" w:rsidR="00D061F1" w:rsidRPr="00E75145" w:rsidRDefault="00D061F1" w:rsidP="00D061F1">
            <w:pPr>
              <w:jc w:val="center"/>
              <w:rPr>
                <w:color w:val="000000" w:themeColor="text1"/>
                <w:sz w:val="20"/>
              </w:rPr>
            </w:pPr>
          </w:p>
        </w:tc>
        <w:tc>
          <w:tcPr>
            <w:tcW w:w="312" w:type="pct"/>
            <w:shd w:val="clear" w:color="auto" w:fill="auto"/>
            <w:vAlign w:val="center"/>
          </w:tcPr>
          <w:p w14:paraId="76DD9B35" w14:textId="77777777" w:rsidR="00D061F1" w:rsidRPr="00E75145" w:rsidRDefault="00D061F1" w:rsidP="00D061F1">
            <w:pPr>
              <w:jc w:val="center"/>
              <w:rPr>
                <w:color w:val="000000" w:themeColor="text1"/>
                <w:sz w:val="20"/>
              </w:rPr>
            </w:pPr>
          </w:p>
        </w:tc>
        <w:tc>
          <w:tcPr>
            <w:tcW w:w="352" w:type="pct"/>
            <w:shd w:val="clear" w:color="auto" w:fill="auto"/>
            <w:vAlign w:val="center"/>
          </w:tcPr>
          <w:p w14:paraId="2E9844A8" w14:textId="77777777" w:rsidR="00D061F1" w:rsidRPr="00E75145" w:rsidRDefault="00D061F1" w:rsidP="00D061F1">
            <w:pPr>
              <w:jc w:val="center"/>
              <w:rPr>
                <w:color w:val="000000" w:themeColor="text1"/>
                <w:sz w:val="20"/>
              </w:rPr>
            </w:pPr>
            <w:r w:rsidRPr="00E75145">
              <w:rPr>
                <w:color w:val="000000" w:themeColor="text1"/>
                <w:sz w:val="20"/>
              </w:rPr>
              <w:t>C</w:t>
            </w:r>
          </w:p>
        </w:tc>
        <w:tc>
          <w:tcPr>
            <w:tcW w:w="419" w:type="pct"/>
            <w:shd w:val="clear" w:color="auto" w:fill="auto"/>
            <w:vAlign w:val="center"/>
          </w:tcPr>
          <w:p w14:paraId="228E9E8D" w14:textId="77777777" w:rsidR="00D061F1" w:rsidRPr="00E75145" w:rsidRDefault="00D061F1" w:rsidP="00D061F1">
            <w:pPr>
              <w:jc w:val="center"/>
              <w:rPr>
                <w:color w:val="000000" w:themeColor="text1"/>
                <w:sz w:val="20"/>
              </w:rPr>
            </w:pPr>
            <w:r w:rsidRPr="00E75145">
              <w:rPr>
                <w:color w:val="000000" w:themeColor="text1"/>
                <w:sz w:val="20"/>
              </w:rPr>
              <w:t>B</w:t>
            </w:r>
          </w:p>
        </w:tc>
        <w:tc>
          <w:tcPr>
            <w:tcW w:w="371" w:type="pct"/>
            <w:gridSpan w:val="2"/>
            <w:shd w:val="clear" w:color="auto" w:fill="auto"/>
            <w:vAlign w:val="center"/>
          </w:tcPr>
          <w:p w14:paraId="54653F91" w14:textId="77777777" w:rsidR="00D061F1" w:rsidRPr="00E75145" w:rsidRDefault="00D061F1" w:rsidP="00D061F1">
            <w:pPr>
              <w:jc w:val="center"/>
              <w:rPr>
                <w:color w:val="000000" w:themeColor="text1"/>
                <w:sz w:val="20"/>
              </w:rPr>
            </w:pPr>
            <w:r w:rsidRPr="00E75145">
              <w:rPr>
                <w:color w:val="000000" w:themeColor="text1"/>
                <w:sz w:val="20"/>
              </w:rPr>
              <w:t>C</w:t>
            </w:r>
          </w:p>
        </w:tc>
        <w:tc>
          <w:tcPr>
            <w:tcW w:w="462" w:type="pct"/>
            <w:shd w:val="clear" w:color="auto" w:fill="auto"/>
            <w:vAlign w:val="center"/>
          </w:tcPr>
          <w:p w14:paraId="4B448E4B" w14:textId="77777777" w:rsidR="00D061F1" w:rsidRPr="00E75145" w:rsidRDefault="00D061F1" w:rsidP="00D061F1">
            <w:pPr>
              <w:jc w:val="center"/>
              <w:rPr>
                <w:color w:val="000000" w:themeColor="text1"/>
                <w:sz w:val="20"/>
              </w:rPr>
            </w:pPr>
            <w:r w:rsidRPr="00E75145">
              <w:rPr>
                <w:color w:val="000000" w:themeColor="text1"/>
                <w:sz w:val="20"/>
              </w:rPr>
              <w:t>B</w:t>
            </w:r>
          </w:p>
        </w:tc>
      </w:tr>
      <w:tr w:rsidR="007F4292" w:rsidRPr="007F4292" w14:paraId="1366B4A8" w14:textId="77777777" w:rsidTr="00C437B7">
        <w:trPr>
          <w:trHeight w:val="131"/>
        </w:trPr>
        <w:tc>
          <w:tcPr>
            <w:tcW w:w="426" w:type="pct"/>
            <w:shd w:val="clear" w:color="auto" w:fill="auto"/>
            <w:vAlign w:val="center"/>
          </w:tcPr>
          <w:p w14:paraId="2DEC9647" w14:textId="77777777" w:rsidR="00D061F1" w:rsidRPr="00E75145" w:rsidRDefault="00D061F1" w:rsidP="00D061F1">
            <w:pPr>
              <w:jc w:val="center"/>
              <w:rPr>
                <w:color w:val="000000" w:themeColor="text1"/>
                <w:sz w:val="20"/>
                <w:lang w:val="en-US"/>
              </w:rPr>
            </w:pPr>
            <w:r w:rsidRPr="00E75145">
              <w:rPr>
                <w:color w:val="000000" w:themeColor="text1"/>
                <w:sz w:val="20"/>
                <w:lang w:val="en-US"/>
              </w:rPr>
              <w:t>1354</w:t>
            </w:r>
          </w:p>
        </w:tc>
        <w:tc>
          <w:tcPr>
            <w:tcW w:w="1274" w:type="pct"/>
            <w:shd w:val="clear" w:color="auto" w:fill="auto"/>
            <w:vAlign w:val="center"/>
          </w:tcPr>
          <w:p w14:paraId="684DEED1" w14:textId="77777777" w:rsidR="00D061F1" w:rsidRPr="00E75145" w:rsidRDefault="00D061F1" w:rsidP="00D061F1">
            <w:pPr>
              <w:jc w:val="both"/>
              <w:rPr>
                <w:color w:val="000000" w:themeColor="text1"/>
                <w:sz w:val="20"/>
              </w:rPr>
            </w:pPr>
            <w:r w:rsidRPr="00E75145">
              <w:rPr>
                <w:color w:val="000000" w:themeColor="text1"/>
                <w:sz w:val="20"/>
              </w:rPr>
              <w:t>Ursus arctos</w:t>
            </w:r>
          </w:p>
        </w:tc>
        <w:tc>
          <w:tcPr>
            <w:tcW w:w="410" w:type="pct"/>
            <w:shd w:val="clear" w:color="auto" w:fill="FFFFFF"/>
            <w:vAlign w:val="center"/>
          </w:tcPr>
          <w:p w14:paraId="10CFBDA4" w14:textId="77777777" w:rsidR="00D061F1" w:rsidRPr="00E75145" w:rsidRDefault="00D061F1" w:rsidP="00D061F1">
            <w:pPr>
              <w:jc w:val="center"/>
              <w:rPr>
                <w:color w:val="000000" w:themeColor="text1"/>
                <w:sz w:val="20"/>
              </w:rPr>
            </w:pPr>
            <w:r w:rsidRPr="00E75145">
              <w:rPr>
                <w:color w:val="000000" w:themeColor="text1"/>
                <w:sz w:val="20"/>
              </w:rPr>
              <w:t>C</w:t>
            </w:r>
          </w:p>
        </w:tc>
        <w:tc>
          <w:tcPr>
            <w:tcW w:w="628" w:type="pct"/>
            <w:gridSpan w:val="3"/>
            <w:shd w:val="clear" w:color="auto" w:fill="FFFFFF"/>
            <w:vAlign w:val="center"/>
          </w:tcPr>
          <w:p w14:paraId="0CAAFDC5" w14:textId="77777777" w:rsidR="00D061F1" w:rsidRPr="00E75145" w:rsidRDefault="00D061F1" w:rsidP="00D061F1">
            <w:pPr>
              <w:jc w:val="center"/>
              <w:rPr>
                <w:color w:val="000000" w:themeColor="text1"/>
                <w:sz w:val="20"/>
              </w:rPr>
            </w:pPr>
          </w:p>
        </w:tc>
        <w:tc>
          <w:tcPr>
            <w:tcW w:w="345" w:type="pct"/>
            <w:shd w:val="clear" w:color="auto" w:fill="FFFFFF"/>
            <w:vAlign w:val="center"/>
          </w:tcPr>
          <w:p w14:paraId="16D62318" w14:textId="77777777" w:rsidR="00D061F1" w:rsidRPr="00E75145" w:rsidRDefault="00D061F1" w:rsidP="00D061F1">
            <w:pPr>
              <w:jc w:val="center"/>
              <w:rPr>
                <w:color w:val="000000" w:themeColor="text1"/>
                <w:sz w:val="20"/>
              </w:rPr>
            </w:pPr>
          </w:p>
        </w:tc>
        <w:tc>
          <w:tcPr>
            <w:tcW w:w="312" w:type="pct"/>
            <w:shd w:val="clear" w:color="auto" w:fill="FFFFFF"/>
            <w:vAlign w:val="center"/>
          </w:tcPr>
          <w:p w14:paraId="300D0FDC" w14:textId="77777777" w:rsidR="00D061F1" w:rsidRPr="00E75145" w:rsidRDefault="00D061F1" w:rsidP="00D061F1">
            <w:pPr>
              <w:jc w:val="center"/>
              <w:rPr>
                <w:color w:val="000000" w:themeColor="text1"/>
                <w:sz w:val="20"/>
              </w:rPr>
            </w:pPr>
          </w:p>
        </w:tc>
        <w:tc>
          <w:tcPr>
            <w:tcW w:w="352" w:type="pct"/>
            <w:shd w:val="clear" w:color="auto" w:fill="FFFFFF"/>
            <w:vAlign w:val="center"/>
          </w:tcPr>
          <w:p w14:paraId="002630FC" w14:textId="77777777" w:rsidR="00D061F1" w:rsidRPr="00E75145" w:rsidRDefault="00D061F1" w:rsidP="00D061F1">
            <w:pPr>
              <w:jc w:val="center"/>
              <w:rPr>
                <w:color w:val="000000" w:themeColor="text1"/>
                <w:sz w:val="20"/>
              </w:rPr>
            </w:pPr>
            <w:r w:rsidRPr="00E75145">
              <w:rPr>
                <w:color w:val="000000" w:themeColor="text1"/>
                <w:sz w:val="20"/>
              </w:rPr>
              <w:t>C</w:t>
            </w:r>
          </w:p>
        </w:tc>
        <w:tc>
          <w:tcPr>
            <w:tcW w:w="419" w:type="pct"/>
            <w:shd w:val="clear" w:color="auto" w:fill="FFFFFF"/>
            <w:vAlign w:val="center"/>
          </w:tcPr>
          <w:p w14:paraId="5431E0A7" w14:textId="77777777" w:rsidR="00D061F1" w:rsidRPr="00E75145" w:rsidRDefault="00D061F1" w:rsidP="00D061F1">
            <w:pPr>
              <w:jc w:val="center"/>
              <w:rPr>
                <w:color w:val="000000" w:themeColor="text1"/>
                <w:sz w:val="20"/>
              </w:rPr>
            </w:pPr>
            <w:r w:rsidRPr="00E75145">
              <w:rPr>
                <w:color w:val="000000" w:themeColor="text1"/>
                <w:sz w:val="20"/>
              </w:rPr>
              <w:t>B</w:t>
            </w:r>
          </w:p>
        </w:tc>
        <w:tc>
          <w:tcPr>
            <w:tcW w:w="371" w:type="pct"/>
            <w:gridSpan w:val="2"/>
            <w:shd w:val="clear" w:color="auto" w:fill="FFFFFF"/>
            <w:vAlign w:val="center"/>
          </w:tcPr>
          <w:p w14:paraId="18844DD9" w14:textId="77777777" w:rsidR="00D061F1" w:rsidRPr="00E75145" w:rsidRDefault="00D061F1" w:rsidP="00D061F1">
            <w:pPr>
              <w:jc w:val="center"/>
              <w:rPr>
                <w:color w:val="000000" w:themeColor="text1"/>
                <w:sz w:val="20"/>
              </w:rPr>
            </w:pPr>
            <w:r w:rsidRPr="00E75145">
              <w:rPr>
                <w:color w:val="000000" w:themeColor="text1"/>
                <w:sz w:val="20"/>
              </w:rPr>
              <w:t>C</w:t>
            </w:r>
          </w:p>
        </w:tc>
        <w:tc>
          <w:tcPr>
            <w:tcW w:w="462" w:type="pct"/>
            <w:shd w:val="clear" w:color="auto" w:fill="FFFFFF"/>
            <w:vAlign w:val="center"/>
          </w:tcPr>
          <w:p w14:paraId="26AB4444" w14:textId="77777777" w:rsidR="00D061F1" w:rsidRPr="00E75145" w:rsidRDefault="00D061F1" w:rsidP="00D061F1">
            <w:pPr>
              <w:jc w:val="center"/>
              <w:rPr>
                <w:color w:val="000000" w:themeColor="text1"/>
                <w:sz w:val="20"/>
              </w:rPr>
            </w:pPr>
            <w:r w:rsidRPr="00E75145">
              <w:rPr>
                <w:color w:val="000000" w:themeColor="text1"/>
                <w:sz w:val="20"/>
              </w:rPr>
              <w:t>B</w:t>
            </w:r>
          </w:p>
        </w:tc>
      </w:tr>
      <w:tr w:rsidR="007F4292" w:rsidRPr="007F4292" w14:paraId="4D662AC6" w14:textId="77777777" w:rsidTr="00C437B7">
        <w:trPr>
          <w:trHeight w:val="185"/>
        </w:trPr>
        <w:tc>
          <w:tcPr>
            <w:tcW w:w="426" w:type="pct"/>
            <w:shd w:val="clear" w:color="auto" w:fill="auto"/>
            <w:vAlign w:val="center"/>
          </w:tcPr>
          <w:p w14:paraId="662D3D3D" w14:textId="77777777" w:rsidR="00D061F1" w:rsidRPr="00E75145" w:rsidRDefault="00D061F1" w:rsidP="002F72F5">
            <w:pPr>
              <w:jc w:val="center"/>
              <w:rPr>
                <w:color w:val="000000" w:themeColor="text1"/>
                <w:sz w:val="20"/>
                <w:lang w:val="en-US"/>
              </w:rPr>
            </w:pPr>
            <w:r w:rsidRPr="00E75145">
              <w:rPr>
                <w:color w:val="000000" w:themeColor="text1"/>
                <w:sz w:val="20"/>
                <w:lang w:val="en-US"/>
              </w:rPr>
              <w:t>13</w:t>
            </w:r>
            <w:r w:rsidR="002F72F5" w:rsidRPr="00E75145">
              <w:rPr>
                <w:color w:val="000000" w:themeColor="text1"/>
                <w:sz w:val="20"/>
                <w:lang w:val="en-US"/>
              </w:rPr>
              <w:t>55</w:t>
            </w:r>
          </w:p>
        </w:tc>
        <w:tc>
          <w:tcPr>
            <w:tcW w:w="1274" w:type="pct"/>
            <w:shd w:val="clear" w:color="auto" w:fill="auto"/>
            <w:vAlign w:val="center"/>
          </w:tcPr>
          <w:p w14:paraId="70932D71" w14:textId="77777777" w:rsidR="00D061F1" w:rsidRPr="00E75145" w:rsidRDefault="00D061F1" w:rsidP="002F72F5">
            <w:pPr>
              <w:jc w:val="both"/>
              <w:rPr>
                <w:color w:val="000000" w:themeColor="text1"/>
                <w:sz w:val="20"/>
              </w:rPr>
            </w:pPr>
            <w:r w:rsidRPr="00E75145">
              <w:rPr>
                <w:color w:val="000000" w:themeColor="text1"/>
                <w:sz w:val="20"/>
              </w:rPr>
              <w:t xml:space="preserve"> </w:t>
            </w:r>
            <w:r w:rsidR="002F72F5" w:rsidRPr="00E75145">
              <w:rPr>
                <w:color w:val="000000" w:themeColor="text1"/>
                <w:sz w:val="20"/>
              </w:rPr>
              <w:t xml:space="preserve">Lutra lutra </w:t>
            </w:r>
          </w:p>
        </w:tc>
        <w:tc>
          <w:tcPr>
            <w:tcW w:w="410" w:type="pct"/>
            <w:shd w:val="clear" w:color="auto" w:fill="FFFFFF"/>
            <w:vAlign w:val="center"/>
          </w:tcPr>
          <w:p w14:paraId="5943318C" w14:textId="77777777" w:rsidR="00D061F1" w:rsidRPr="00E75145" w:rsidRDefault="00E75145" w:rsidP="00D061F1">
            <w:pPr>
              <w:jc w:val="center"/>
              <w:rPr>
                <w:color w:val="000000" w:themeColor="text1"/>
                <w:sz w:val="20"/>
              </w:rPr>
            </w:pPr>
            <w:r w:rsidRPr="00E75145">
              <w:rPr>
                <w:color w:val="000000" w:themeColor="text1"/>
                <w:sz w:val="20"/>
              </w:rPr>
              <w:t>V</w:t>
            </w:r>
          </w:p>
        </w:tc>
        <w:tc>
          <w:tcPr>
            <w:tcW w:w="628" w:type="pct"/>
            <w:gridSpan w:val="3"/>
            <w:shd w:val="clear" w:color="auto" w:fill="FFFFFF"/>
            <w:vAlign w:val="center"/>
          </w:tcPr>
          <w:p w14:paraId="01D0BE7A" w14:textId="77777777" w:rsidR="00D061F1" w:rsidRPr="00E75145" w:rsidRDefault="00D061F1" w:rsidP="00D061F1">
            <w:pPr>
              <w:jc w:val="center"/>
              <w:rPr>
                <w:color w:val="000000" w:themeColor="text1"/>
                <w:sz w:val="20"/>
              </w:rPr>
            </w:pPr>
          </w:p>
        </w:tc>
        <w:tc>
          <w:tcPr>
            <w:tcW w:w="345" w:type="pct"/>
            <w:shd w:val="clear" w:color="auto" w:fill="FFFFFF"/>
            <w:vAlign w:val="center"/>
          </w:tcPr>
          <w:p w14:paraId="4027F00A" w14:textId="77777777" w:rsidR="00D061F1" w:rsidRPr="00E75145" w:rsidRDefault="00D061F1" w:rsidP="00D061F1">
            <w:pPr>
              <w:jc w:val="center"/>
              <w:rPr>
                <w:color w:val="000000" w:themeColor="text1"/>
                <w:sz w:val="20"/>
              </w:rPr>
            </w:pPr>
          </w:p>
        </w:tc>
        <w:tc>
          <w:tcPr>
            <w:tcW w:w="312" w:type="pct"/>
            <w:shd w:val="clear" w:color="auto" w:fill="FFFFFF"/>
            <w:vAlign w:val="center"/>
          </w:tcPr>
          <w:p w14:paraId="57307F6F" w14:textId="77777777" w:rsidR="00D061F1" w:rsidRPr="00E75145" w:rsidRDefault="00D061F1" w:rsidP="00D061F1">
            <w:pPr>
              <w:jc w:val="center"/>
              <w:rPr>
                <w:color w:val="000000" w:themeColor="text1"/>
                <w:sz w:val="20"/>
              </w:rPr>
            </w:pPr>
          </w:p>
        </w:tc>
        <w:tc>
          <w:tcPr>
            <w:tcW w:w="352" w:type="pct"/>
            <w:shd w:val="clear" w:color="auto" w:fill="FFFFFF"/>
            <w:vAlign w:val="center"/>
          </w:tcPr>
          <w:p w14:paraId="7A95A0F5" w14:textId="77777777" w:rsidR="00D061F1" w:rsidRPr="00E75145" w:rsidRDefault="00D061F1" w:rsidP="00D061F1">
            <w:pPr>
              <w:jc w:val="center"/>
              <w:rPr>
                <w:color w:val="000000" w:themeColor="text1"/>
                <w:sz w:val="20"/>
              </w:rPr>
            </w:pPr>
            <w:r w:rsidRPr="00E75145">
              <w:rPr>
                <w:color w:val="000000" w:themeColor="text1"/>
                <w:sz w:val="20"/>
              </w:rPr>
              <w:t>C</w:t>
            </w:r>
          </w:p>
        </w:tc>
        <w:tc>
          <w:tcPr>
            <w:tcW w:w="419" w:type="pct"/>
            <w:shd w:val="clear" w:color="auto" w:fill="FFFFFF"/>
            <w:vAlign w:val="center"/>
          </w:tcPr>
          <w:p w14:paraId="594CDCD3" w14:textId="77777777" w:rsidR="00D061F1" w:rsidRPr="00E75145" w:rsidRDefault="00D061F1" w:rsidP="00D061F1">
            <w:pPr>
              <w:jc w:val="center"/>
              <w:rPr>
                <w:color w:val="000000" w:themeColor="text1"/>
                <w:sz w:val="20"/>
              </w:rPr>
            </w:pPr>
            <w:r w:rsidRPr="00E75145">
              <w:rPr>
                <w:color w:val="000000" w:themeColor="text1"/>
                <w:sz w:val="20"/>
              </w:rPr>
              <w:t>B</w:t>
            </w:r>
          </w:p>
        </w:tc>
        <w:tc>
          <w:tcPr>
            <w:tcW w:w="371" w:type="pct"/>
            <w:gridSpan w:val="2"/>
            <w:shd w:val="clear" w:color="auto" w:fill="FFFFFF"/>
            <w:vAlign w:val="center"/>
          </w:tcPr>
          <w:p w14:paraId="74C07460" w14:textId="77777777" w:rsidR="00D061F1" w:rsidRPr="00E75145" w:rsidRDefault="00D061F1" w:rsidP="00D061F1">
            <w:pPr>
              <w:jc w:val="center"/>
              <w:rPr>
                <w:color w:val="000000" w:themeColor="text1"/>
                <w:sz w:val="20"/>
              </w:rPr>
            </w:pPr>
            <w:r w:rsidRPr="00E75145">
              <w:rPr>
                <w:color w:val="000000" w:themeColor="text1"/>
                <w:sz w:val="20"/>
              </w:rPr>
              <w:t>C</w:t>
            </w:r>
          </w:p>
        </w:tc>
        <w:tc>
          <w:tcPr>
            <w:tcW w:w="462" w:type="pct"/>
            <w:shd w:val="clear" w:color="auto" w:fill="FFFFFF"/>
            <w:vAlign w:val="center"/>
          </w:tcPr>
          <w:p w14:paraId="163D6C08" w14:textId="77777777" w:rsidR="00D061F1" w:rsidRPr="00E75145" w:rsidRDefault="00D061F1" w:rsidP="00D061F1">
            <w:pPr>
              <w:jc w:val="center"/>
              <w:rPr>
                <w:color w:val="000000" w:themeColor="text1"/>
                <w:sz w:val="20"/>
              </w:rPr>
            </w:pPr>
            <w:r w:rsidRPr="00E75145">
              <w:rPr>
                <w:color w:val="000000" w:themeColor="text1"/>
                <w:sz w:val="20"/>
              </w:rPr>
              <w:t>B</w:t>
            </w:r>
          </w:p>
        </w:tc>
      </w:tr>
      <w:tr w:rsidR="007F4292" w:rsidRPr="007F4292" w14:paraId="6AB2B602" w14:textId="77777777" w:rsidTr="00C437B7">
        <w:trPr>
          <w:trHeight w:val="158"/>
        </w:trPr>
        <w:tc>
          <w:tcPr>
            <w:tcW w:w="426" w:type="pct"/>
            <w:shd w:val="clear" w:color="auto" w:fill="auto"/>
            <w:vAlign w:val="center"/>
          </w:tcPr>
          <w:p w14:paraId="6383CCC9" w14:textId="77777777" w:rsidR="00D061F1" w:rsidRPr="00E75145" w:rsidRDefault="002F72F5" w:rsidP="00D061F1">
            <w:pPr>
              <w:jc w:val="center"/>
              <w:rPr>
                <w:color w:val="000000" w:themeColor="text1"/>
                <w:sz w:val="20"/>
                <w:lang w:val="en-US"/>
              </w:rPr>
            </w:pPr>
            <w:r w:rsidRPr="00E75145">
              <w:rPr>
                <w:color w:val="000000" w:themeColor="text1"/>
                <w:sz w:val="20"/>
                <w:lang w:val="en-US"/>
              </w:rPr>
              <w:t>1324</w:t>
            </w:r>
          </w:p>
        </w:tc>
        <w:tc>
          <w:tcPr>
            <w:tcW w:w="1274" w:type="pct"/>
            <w:shd w:val="clear" w:color="auto" w:fill="auto"/>
            <w:vAlign w:val="center"/>
          </w:tcPr>
          <w:p w14:paraId="52543993" w14:textId="77777777" w:rsidR="00D061F1" w:rsidRPr="00E75145" w:rsidRDefault="002F72F5" w:rsidP="00D061F1">
            <w:pPr>
              <w:jc w:val="both"/>
              <w:rPr>
                <w:color w:val="000000" w:themeColor="text1"/>
                <w:sz w:val="20"/>
              </w:rPr>
            </w:pPr>
            <w:r w:rsidRPr="00E75145">
              <w:rPr>
                <w:color w:val="000000" w:themeColor="text1"/>
                <w:sz w:val="20"/>
                <w:lang w:val="en-US"/>
              </w:rPr>
              <w:t>Myotis myotis</w:t>
            </w:r>
          </w:p>
        </w:tc>
        <w:tc>
          <w:tcPr>
            <w:tcW w:w="410" w:type="pct"/>
            <w:shd w:val="clear" w:color="auto" w:fill="FFFFFF"/>
            <w:vAlign w:val="center"/>
          </w:tcPr>
          <w:p w14:paraId="04318E3A" w14:textId="77777777" w:rsidR="00D061F1" w:rsidRPr="00E75145" w:rsidRDefault="00D061F1" w:rsidP="00D061F1">
            <w:pPr>
              <w:jc w:val="center"/>
              <w:rPr>
                <w:color w:val="000000" w:themeColor="text1"/>
                <w:sz w:val="20"/>
              </w:rPr>
            </w:pPr>
            <w:r w:rsidRPr="00E75145">
              <w:rPr>
                <w:color w:val="000000" w:themeColor="text1"/>
                <w:sz w:val="20"/>
              </w:rPr>
              <w:t>P</w:t>
            </w:r>
          </w:p>
        </w:tc>
        <w:tc>
          <w:tcPr>
            <w:tcW w:w="628" w:type="pct"/>
            <w:gridSpan w:val="3"/>
            <w:shd w:val="clear" w:color="auto" w:fill="FFFFFF"/>
            <w:vAlign w:val="center"/>
          </w:tcPr>
          <w:p w14:paraId="7C2A0808" w14:textId="77777777" w:rsidR="00D061F1" w:rsidRPr="00E75145" w:rsidRDefault="00D061F1" w:rsidP="00D061F1">
            <w:pPr>
              <w:jc w:val="center"/>
              <w:rPr>
                <w:color w:val="000000" w:themeColor="text1"/>
                <w:sz w:val="20"/>
              </w:rPr>
            </w:pPr>
          </w:p>
        </w:tc>
        <w:tc>
          <w:tcPr>
            <w:tcW w:w="345" w:type="pct"/>
            <w:shd w:val="clear" w:color="auto" w:fill="FFFFFF"/>
            <w:vAlign w:val="center"/>
          </w:tcPr>
          <w:p w14:paraId="73830740" w14:textId="77777777" w:rsidR="00D061F1" w:rsidRPr="00E75145" w:rsidRDefault="00D061F1" w:rsidP="00D061F1">
            <w:pPr>
              <w:jc w:val="center"/>
              <w:rPr>
                <w:color w:val="000000" w:themeColor="text1"/>
                <w:sz w:val="20"/>
              </w:rPr>
            </w:pPr>
          </w:p>
        </w:tc>
        <w:tc>
          <w:tcPr>
            <w:tcW w:w="312" w:type="pct"/>
            <w:shd w:val="clear" w:color="auto" w:fill="FFFFFF"/>
            <w:vAlign w:val="center"/>
          </w:tcPr>
          <w:p w14:paraId="04BA1545" w14:textId="77777777" w:rsidR="00D061F1" w:rsidRPr="00E75145" w:rsidRDefault="00D061F1" w:rsidP="00D061F1">
            <w:pPr>
              <w:jc w:val="center"/>
              <w:rPr>
                <w:color w:val="000000" w:themeColor="text1"/>
                <w:sz w:val="20"/>
              </w:rPr>
            </w:pPr>
          </w:p>
        </w:tc>
        <w:tc>
          <w:tcPr>
            <w:tcW w:w="352" w:type="pct"/>
            <w:shd w:val="clear" w:color="auto" w:fill="FFFFFF"/>
            <w:vAlign w:val="center"/>
          </w:tcPr>
          <w:p w14:paraId="71CEA4A5" w14:textId="77777777" w:rsidR="00D061F1" w:rsidRPr="00E75145" w:rsidRDefault="00D061F1" w:rsidP="00D061F1">
            <w:pPr>
              <w:jc w:val="center"/>
              <w:rPr>
                <w:color w:val="000000" w:themeColor="text1"/>
                <w:sz w:val="20"/>
              </w:rPr>
            </w:pPr>
            <w:r w:rsidRPr="00E75145">
              <w:rPr>
                <w:color w:val="000000" w:themeColor="text1"/>
                <w:sz w:val="20"/>
              </w:rPr>
              <w:t>C</w:t>
            </w:r>
          </w:p>
        </w:tc>
        <w:tc>
          <w:tcPr>
            <w:tcW w:w="419" w:type="pct"/>
            <w:shd w:val="clear" w:color="auto" w:fill="FFFFFF"/>
            <w:vAlign w:val="center"/>
          </w:tcPr>
          <w:p w14:paraId="1F8F5111" w14:textId="77777777" w:rsidR="00D061F1" w:rsidRPr="00E75145" w:rsidRDefault="00D061F1" w:rsidP="00D061F1">
            <w:pPr>
              <w:jc w:val="center"/>
              <w:rPr>
                <w:color w:val="000000" w:themeColor="text1"/>
                <w:sz w:val="20"/>
              </w:rPr>
            </w:pPr>
            <w:r w:rsidRPr="00E75145">
              <w:rPr>
                <w:color w:val="000000" w:themeColor="text1"/>
                <w:sz w:val="20"/>
              </w:rPr>
              <w:t>B</w:t>
            </w:r>
          </w:p>
        </w:tc>
        <w:tc>
          <w:tcPr>
            <w:tcW w:w="371" w:type="pct"/>
            <w:gridSpan w:val="2"/>
            <w:shd w:val="clear" w:color="auto" w:fill="FFFFFF"/>
            <w:vAlign w:val="center"/>
          </w:tcPr>
          <w:p w14:paraId="5825CE38" w14:textId="77777777" w:rsidR="00D061F1" w:rsidRPr="00E75145" w:rsidRDefault="00D061F1" w:rsidP="00D061F1">
            <w:pPr>
              <w:jc w:val="center"/>
              <w:rPr>
                <w:color w:val="000000" w:themeColor="text1"/>
                <w:sz w:val="20"/>
              </w:rPr>
            </w:pPr>
            <w:r w:rsidRPr="00E75145">
              <w:rPr>
                <w:color w:val="000000" w:themeColor="text1"/>
                <w:sz w:val="20"/>
              </w:rPr>
              <w:t>C</w:t>
            </w:r>
          </w:p>
        </w:tc>
        <w:tc>
          <w:tcPr>
            <w:tcW w:w="462" w:type="pct"/>
            <w:shd w:val="clear" w:color="auto" w:fill="FFFFFF"/>
            <w:vAlign w:val="center"/>
          </w:tcPr>
          <w:p w14:paraId="3D651A67" w14:textId="77777777" w:rsidR="00D061F1" w:rsidRPr="00E75145" w:rsidRDefault="00D061F1" w:rsidP="00D061F1">
            <w:pPr>
              <w:jc w:val="center"/>
              <w:rPr>
                <w:color w:val="000000" w:themeColor="text1"/>
                <w:sz w:val="20"/>
              </w:rPr>
            </w:pPr>
            <w:r w:rsidRPr="00E75145">
              <w:rPr>
                <w:color w:val="000000" w:themeColor="text1"/>
                <w:sz w:val="20"/>
              </w:rPr>
              <w:t>B</w:t>
            </w:r>
          </w:p>
        </w:tc>
      </w:tr>
      <w:tr w:rsidR="007F4292" w:rsidRPr="007F4292" w14:paraId="0D165793" w14:textId="77777777" w:rsidTr="00C437B7">
        <w:trPr>
          <w:trHeight w:val="105"/>
        </w:trPr>
        <w:tc>
          <w:tcPr>
            <w:tcW w:w="426" w:type="pct"/>
            <w:tcBorders>
              <w:bottom w:val="single" w:sz="4" w:space="0" w:color="auto"/>
            </w:tcBorders>
            <w:shd w:val="clear" w:color="auto" w:fill="auto"/>
            <w:vAlign w:val="center"/>
          </w:tcPr>
          <w:p w14:paraId="64FD6DB3" w14:textId="77777777" w:rsidR="00D061F1" w:rsidRPr="00E75145" w:rsidRDefault="00D061F1" w:rsidP="002F72F5">
            <w:pPr>
              <w:jc w:val="center"/>
              <w:rPr>
                <w:color w:val="000000" w:themeColor="text1"/>
                <w:sz w:val="20"/>
                <w:lang w:val="en-US"/>
              </w:rPr>
            </w:pPr>
            <w:r w:rsidRPr="00E75145">
              <w:rPr>
                <w:color w:val="000000" w:themeColor="text1"/>
                <w:sz w:val="20"/>
                <w:lang w:val="en-US"/>
              </w:rPr>
              <w:t>13</w:t>
            </w:r>
            <w:r w:rsidR="002F72F5" w:rsidRPr="00E75145">
              <w:rPr>
                <w:color w:val="000000" w:themeColor="text1"/>
                <w:sz w:val="20"/>
                <w:lang w:val="en-US"/>
              </w:rPr>
              <w:t>04</w:t>
            </w:r>
          </w:p>
        </w:tc>
        <w:tc>
          <w:tcPr>
            <w:tcW w:w="1274" w:type="pct"/>
            <w:tcBorders>
              <w:bottom w:val="single" w:sz="4" w:space="0" w:color="auto"/>
            </w:tcBorders>
            <w:shd w:val="clear" w:color="auto" w:fill="auto"/>
            <w:vAlign w:val="center"/>
          </w:tcPr>
          <w:p w14:paraId="69665958" w14:textId="77777777" w:rsidR="00D061F1" w:rsidRPr="00E75145" w:rsidRDefault="00D061F1" w:rsidP="00D061F1">
            <w:pPr>
              <w:jc w:val="both"/>
              <w:rPr>
                <w:color w:val="000000" w:themeColor="text1"/>
                <w:sz w:val="20"/>
              </w:rPr>
            </w:pPr>
            <w:r w:rsidRPr="00E75145">
              <w:rPr>
                <w:color w:val="000000" w:themeColor="text1"/>
                <w:sz w:val="20"/>
              </w:rPr>
              <w:t xml:space="preserve">Rhinolophus </w:t>
            </w:r>
            <w:r w:rsidR="002F72F5" w:rsidRPr="00E75145">
              <w:rPr>
                <w:color w:val="000000" w:themeColor="text1"/>
                <w:sz w:val="20"/>
              </w:rPr>
              <w:t>f</w:t>
            </w:r>
            <w:r w:rsidR="002F72F5" w:rsidRPr="00E75145">
              <w:rPr>
                <w:rFonts w:ascii="Helvetica" w:hAnsi="Helvetica" w:cs="Helvetica"/>
                <w:color w:val="000000" w:themeColor="text1"/>
                <w:sz w:val="16"/>
                <w:szCs w:val="16"/>
                <w:lang w:val="en-US"/>
              </w:rPr>
              <w:t>errumequinum</w:t>
            </w:r>
          </w:p>
        </w:tc>
        <w:tc>
          <w:tcPr>
            <w:tcW w:w="410" w:type="pct"/>
            <w:shd w:val="clear" w:color="auto" w:fill="auto"/>
            <w:vAlign w:val="center"/>
          </w:tcPr>
          <w:p w14:paraId="167E85B3" w14:textId="77777777" w:rsidR="00D061F1" w:rsidRPr="00E75145" w:rsidRDefault="00D061F1" w:rsidP="00D061F1">
            <w:pPr>
              <w:jc w:val="center"/>
              <w:rPr>
                <w:color w:val="000000" w:themeColor="text1"/>
                <w:sz w:val="20"/>
              </w:rPr>
            </w:pPr>
            <w:r w:rsidRPr="00E75145">
              <w:rPr>
                <w:color w:val="000000" w:themeColor="text1"/>
                <w:sz w:val="20"/>
              </w:rPr>
              <w:t>P</w:t>
            </w:r>
          </w:p>
        </w:tc>
        <w:tc>
          <w:tcPr>
            <w:tcW w:w="628" w:type="pct"/>
            <w:gridSpan w:val="3"/>
            <w:shd w:val="clear" w:color="auto" w:fill="auto"/>
            <w:vAlign w:val="center"/>
          </w:tcPr>
          <w:p w14:paraId="0EDBD9C1" w14:textId="77777777" w:rsidR="00D061F1" w:rsidRPr="00E75145" w:rsidRDefault="00D061F1" w:rsidP="00D061F1">
            <w:pPr>
              <w:jc w:val="center"/>
              <w:rPr>
                <w:color w:val="000000" w:themeColor="text1"/>
                <w:sz w:val="20"/>
              </w:rPr>
            </w:pPr>
          </w:p>
        </w:tc>
        <w:tc>
          <w:tcPr>
            <w:tcW w:w="345" w:type="pct"/>
            <w:shd w:val="clear" w:color="auto" w:fill="auto"/>
            <w:vAlign w:val="center"/>
          </w:tcPr>
          <w:p w14:paraId="233D7DA8" w14:textId="77777777" w:rsidR="00D061F1" w:rsidRPr="00E75145" w:rsidRDefault="00D061F1" w:rsidP="00D061F1">
            <w:pPr>
              <w:jc w:val="center"/>
              <w:rPr>
                <w:color w:val="000000" w:themeColor="text1"/>
                <w:sz w:val="20"/>
              </w:rPr>
            </w:pPr>
          </w:p>
        </w:tc>
        <w:tc>
          <w:tcPr>
            <w:tcW w:w="312" w:type="pct"/>
            <w:shd w:val="clear" w:color="auto" w:fill="auto"/>
            <w:vAlign w:val="center"/>
          </w:tcPr>
          <w:p w14:paraId="090A66E2" w14:textId="77777777" w:rsidR="00D061F1" w:rsidRPr="00E75145" w:rsidRDefault="00D061F1" w:rsidP="00D061F1">
            <w:pPr>
              <w:jc w:val="center"/>
              <w:rPr>
                <w:color w:val="000000" w:themeColor="text1"/>
                <w:sz w:val="20"/>
              </w:rPr>
            </w:pPr>
          </w:p>
        </w:tc>
        <w:tc>
          <w:tcPr>
            <w:tcW w:w="352" w:type="pct"/>
            <w:shd w:val="clear" w:color="auto" w:fill="auto"/>
            <w:vAlign w:val="center"/>
          </w:tcPr>
          <w:p w14:paraId="6F199F33" w14:textId="77777777" w:rsidR="00D061F1" w:rsidRPr="00E75145" w:rsidRDefault="00D061F1" w:rsidP="00D061F1">
            <w:pPr>
              <w:jc w:val="center"/>
              <w:rPr>
                <w:color w:val="000000" w:themeColor="text1"/>
                <w:sz w:val="20"/>
              </w:rPr>
            </w:pPr>
            <w:r w:rsidRPr="00E75145">
              <w:rPr>
                <w:color w:val="000000" w:themeColor="text1"/>
                <w:sz w:val="20"/>
              </w:rPr>
              <w:t>C</w:t>
            </w:r>
          </w:p>
        </w:tc>
        <w:tc>
          <w:tcPr>
            <w:tcW w:w="419" w:type="pct"/>
            <w:shd w:val="clear" w:color="auto" w:fill="auto"/>
            <w:vAlign w:val="center"/>
          </w:tcPr>
          <w:p w14:paraId="44FD6316" w14:textId="77777777" w:rsidR="00D061F1" w:rsidRPr="00E75145" w:rsidRDefault="00D061F1" w:rsidP="00D061F1">
            <w:pPr>
              <w:jc w:val="center"/>
              <w:rPr>
                <w:color w:val="000000" w:themeColor="text1"/>
                <w:sz w:val="20"/>
              </w:rPr>
            </w:pPr>
            <w:r w:rsidRPr="00E75145">
              <w:rPr>
                <w:color w:val="000000" w:themeColor="text1"/>
                <w:sz w:val="20"/>
              </w:rPr>
              <w:t>B</w:t>
            </w:r>
          </w:p>
        </w:tc>
        <w:tc>
          <w:tcPr>
            <w:tcW w:w="371" w:type="pct"/>
            <w:gridSpan w:val="2"/>
            <w:shd w:val="clear" w:color="auto" w:fill="auto"/>
            <w:vAlign w:val="center"/>
          </w:tcPr>
          <w:p w14:paraId="47CF0AB3" w14:textId="77777777" w:rsidR="00D061F1" w:rsidRPr="00E75145" w:rsidRDefault="00D061F1" w:rsidP="00D061F1">
            <w:pPr>
              <w:jc w:val="center"/>
              <w:rPr>
                <w:color w:val="000000" w:themeColor="text1"/>
                <w:sz w:val="20"/>
              </w:rPr>
            </w:pPr>
            <w:r w:rsidRPr="00E75145">
              <w:rPr>
                <w:color w:val="000000" w:themeColor="text1"/>
                <w:sz w:val="20"/>
              </w:rPr>
              <w:t>C</w:t>
            </w:r>
          </w:p>
        </w:tc>
        <w:tc>
          <w:tcPr>
            <w:tcW w:w="462" w:type="pct"/>
            <w:shd w:val="clear" w:color="auto" w:fill="auto"/>
            <w:vAlign w:val="center"/>
          </w:tcPr>
          <w:p w14:paraId="6CDA4858" w14:textId="77777777" w:rsidR="00D061F1" w:rsidRPr="00E75145" w:rsidRDefault="00D061F1" w:rsidP="00D061F1">
            <w:pPr>
              <w:jc w:val="center"/>
              <w:rPr>
                <w:color w:val="000000" w:themeColor="text1"/>
                <w:sz w:val="20"/>
              </w:rPr>
            </w:pPr>
            <w:r w:rsidRPr="00E75145">
              <w:rPr>
                <w:color w:val="000000" w:themeColor="text1"/>
                <w:sz w:val="20"/>
              </w:rPr>
              <w:t>B</w:t>
            </w:r>
          </w:p>
        </w:tc>
      </w:tr>
      <w:tr w:rsidR="00E75145" w:rsidRPr="007F4292" w14:paraId="3D9CE42E" w14:textId="77777777" w:rsidTr="00C437B7">
        <w:trPr>
          <w:trHeight w:val="95"/>
        </w:trPr>
        <w:tc>
          <w:tcPr>
            <w:tcW w:w="426" w:type="pct"/>
            <w:tcBorders>
              <w:top w:val="single" w:sz="4" w:space="0" w:color="auto"/>
            </w:tcBorders>
            <w:shd w:val="clear" w:color="auto" w:fill="auto"/>
            <w:vAlign w:val="center"/>
          </w:tcPr>
          <w:p w14:paraId="2D2A62C4" w14:textId="77777777" w:rsidR="00E75145" w:rsidRPr="00E75145" w:rsidRDefault="00E75145" w:rsidP="002F72F5">
            <w:pPr>
              <w:jc w:val="center"/>
              <w:rPr>
                <w:color w:val="000000" w:themeColor="text1"/>
                <w:sz w:val="20"/>
                <w:lang w:val="en-US"/>
              </w:rPr>
            </w:pPr>
            <w:r w:rsidRPr="00E75145">
              <w:rPr>
                <w:color w:val="000000" w:themeColor="text1"/>
                <w:sz w:val="20"/>
                <w:lang w:val="en-US"/>
              </w:rPr>
              <w:t>1307</w:t>
            </w:r>
          </w:p>
        </w:tc>
        <w:tc>
          <w:tcPr>
            <w:tcW w:w="1274" w:type="pct"/>
            <w:tcBorders>
              <w:top w:val="single" w:sz="4" w:space="0" w:color="auto"/>
            </w:tcBorders>
            <w:shd w:val="clear" w:color="auto" w:fill="auto"/>
            <w:vAlign w:val="center"/>
          </w:tcPr>
          <w:p w14:paraId="4E1BD42A" w14:textId="77777777" w:rsidR="00E75145" w:rsidRPr="00E75145" w:rsidRDefault="00E75145" w:rsidP="00D061F1">
            <w:pPr>
              <w:jc w:val="both"/>
              <w:rPr>
                <w:color w:val="000000" w:themeColor="text1"/>
                <w:sz w:val="20"/>
              </w:rPr>
            </w:pPr>
            <w:r w:rsidRPr="00E75145">
              <w:rPr>
                <w:color w:val="000000" w:themeColor="text1"/>
                <w:sz w:val="20"/>
              </w:rPr>
              <w:t>Myotis blythii</w:t>
            </w:r>
          </w:p>
        </w:tc>
        <w:tc>
          <w:tcPr>
            <w:tcW w:w="410" w:type="pct"/>
            <w:shd w:val="clear" w:color="auto" w:fill="auto"/>
            <w:vAlign w:val="center"/>
          </w:tcPr>
          <w:p w14:paraId="1CA73CBB" w14:textId="77777777" w:rsidR="00E75145" w:rsidRPr="00E75145" w:rsidRDefault="00E75145" w:rsidP="00D061F1">
            <w:pPr>
              <w:jc w:val="center"/>
              <w:rPr>
                <w:color w:val="000000" w:themeColor="text1"/>
                <w:sz w:val="20"/>
              </w:rPr>
            </w:pPr>
            <w:r w:rsidRPr="00E75145">
              <w:rPr>
                <w:color w:val="000000" w:themeColor="text1"/>
                <w:sz w:val="20"/>
              </w:rPr>
              <w:t>P</w:t>
            </w:r>
          </w:p>
        </w:tc>
        <w:tc>
          <w:tcPr>
            <w:tcW w:w="628" w:type="pct"/>
            <w:gridSpan w:val="3"/>
            <w:shd w:val="clear" w:color="auto" w:fill="auto"/>
            <w:vAlign w:val="center"/>
          </w:tcPr>
          <w:p w14:paraId="56D193DF" w14:textId="77777777" w:rsidR="00E75145" w:rsidRPr="00E75145" w:rsidRDefault="00E75145" w:rsidP="00D061F1">
            <w:pPr>
              <w:jc w:val="center"/>
              <w:rPr>
                <w:color w:val="000000" w:themeColor="text1"/>
                <w:sz w:val="20"/>
              </w:rPr>
            </w:pPr>
          </w:p>
        </w:tc>
        <w:tc>
          <w:tcPr>
            <w:tcW w:w="345" w:type="pct"/>
            <w:shd w:val="clear" w:color="auto" w:fill="auto"/>
            <w:vAlign w:val="center"/>
          </w:tcPr>
          <w:p w14:paraId="4122A5DB" w14:textId="77777777" w:rsidR="00E75145" w:rsidRPr="00E75145" w:rsidRDefault="00E75145" w:rsidP="00D061F1">
            <w:pPr>
              <w:jc w:val="center"/>
              <w:rPr>
                <w:color w:val="000000" w:themeColor="text1"/>
                <w:sz w:val="20"/>
              </w:rPr>
            </w:pPr>
          </w:p>
        </w:tc>
        <w:tc>
          <w:tcPr>
            <w:tcW w:w="312" w:type="pct"/>
            <w:shd w:val="clear" w:color="auto" w:fill="auto"/>
            <w:vAlign w:val="center"/>
          </w:tcPr>
          <w:p w14:paraId="6941A636" w14:textId="77777777" w:rsidR="00E75145" w:rsidRPr="00E75145" w:rsidRDefault="00E75145" w:rsidP="00D061F1">
            <w:pPr>
              <w:jc w:val="center"/>
              <w:rPr>
                <w:color w:val="000000" w:themeColor="text1"/>
                <w:sz w:val="20"/>
              </w:rPr>
            </w:pPr>
          </w:p>
        </w:tc>
        <w:tc>
          <w:tcPr>
            <w:tcW w:w="352" w:type="pct"/>
            <w:shd w:val="clear" w:color="auto" w:fill="auto"/>
            <w:vAlign w:val="center"/>
          </w:tcPr>
          <w:p w14:paraId="169255CA" w14:textId="77777777" w:rsidR="00E75145" w:rsidRPr="00E75145" w:rsidRDefault="00E75145" w:rsidP="00930F84">
            <w:pPr>
              <w:jc w:val="center"/>
              <w:rPr>
                <w:color w:val="000000" w:themeColor="text1"/>
                <w:sz w:val="20"/>
              </w:rPr>
            </w:pPr>
            <w:r w:rsidRPr="00E75145">
              <w:rPr>
                <w:color w:val="000000" w:themeColor="text1"/>
                <w:sz w:val="20"/>
              </w:rPr>
              <w:t>C</w:t>
            </w:r>
          </w:p>
        </w:tc>
        <w:tc>
          <w:tcPr>
            <w:tcW w:w="419" w:type="pct"/>
            <w:shd w:val="clear" w:color="auto" w:fill="auto"/>
            <w:vAlign w:val="center"/>
          </w:tcPr>
          <w:p w14:paraId="06F1D6A4" w14:textId="77777777" w:rsidR="00E75145" w:rsidRPr="00E75145" w:rsidRDefault="00E75145" w:rsidP="00930F84">
            <w:pPr>
              <w:jc w:val="center"/>
              <w:rPr>
                <w:color w:val="000000" w:themeColor="text1"/>
                <w:sz w:val="20"/>
              </w:rPr>
            </w:pPr>
            <w:r w:rsidRPr="00E75145">
              <w:rPr>
                <w:color w:val="000000" w:themeColor="text1"/>
                <w:sz w:val="20"/>
              </w:rPr>
              <w:t>B</w:t>
            </w:r>
          </w:p>
        </w:tc>
        <w:tc>
          <w:tcPr>
            <w:tcW w:w="371" w:type="pct"/>
            <w:gridSpan w:val="2"/>
            <w:shd w:val="clear" w:color="auto" w:fill="auto"/>
            <w:vAlign w:val="center"/>
          </w:tcPr>
          <w:p w14:paraId="06C40429" w14:textId="77777777" w:rsidR="00E75145" w:rsidRPr="00E75145" w:rsidRDefault="00E75145" w:rsidP="00930F84">
            <w:pPr>
              <w:jc w:val="center"/>
              <w:rPr>
                <w:color w:val="000000" w:themeColor="text1"/>
                <w:sz w:val="20"/>
              </w:rPr>
            </w:pPr>
            <w:r w:rsidRPr="00E75145">
              <w:rPr>
                <w:color w:val="000000" w:themeColor="text1"/>
                <w:sz w:val="20"/>
              </w:rPr>
              <w:t>C</w:t>
            </w:r>
          </w:p>
        </w:tc>
        <w:tc>
          <w:tcPr>
            <w:tcW w:w="462" w:type="pct"/>
            <w:shd w:val="clear" w:color="auto" w:fill="auto"/>
            <w:vAlign w:val="center"/>
          </w:tcPr>
          <w:p w14:paraId="28E03D50" w14:textId="77777777" w:rsidR="00E75145" w:rsidRPr="00E75145" w:rsidRDefault="00E75145" w:rsidP="00930F84">
            <w:pPr>
              <w:jc w:val="center"/>
              <w:rPr>
                <w:color w:val="000000" w:themeColor="text1"/>
                <w:sz w:val="20"/>
              </w:rPr>
            </w:pPr>
            <w:r w:rsidRPr="00E75145">
              <w:rPr>
                <w:color w:val="000000" w:themeColor="text1"/>
                <w:sz w:val="20"/>
              </w:rPr>
              <w:t>B</w:t>
            </w:r>
          </w:p>
        </w:tc>
      </w:tr>
      <w:tr w:rsidR="00E75145" w:rsidRPr="007F4292" w14:paraId="7E8D7D59" w14:textId="77777777" w:rsidTr="00C437B7">
        <w:trPr>
          <w:trHeight w:val="120"/>
        </w:trPr>
        <w:tc>
          <w:tcPr>
            <w:tcW w:w="426" w:type="pct"/>
            <w:tcBorders>
              <w:top w:val="single" w:sz="4" w:space="0" w:color="auto"/>
            </w:tcBorders>
            <w:shd w:val="clear" w:color="auto" w:fill="auto"/>
            <w:vAlign w:val="center"/>
          </w:tcPr>
          <w:p w14:paraId="46EA8271" w14:textId="77777777" w:rsidR="00E75145" w:rsidRPr="00E75145" w:rsidRDefault="00E75145" w:rsidP="002F72F5">
            <w:pPr>
              <w:jc w:val="center"/>
              <w:rPr>
                <w:color w:val="000000" w:themeColor="text1"/>
                <w:sz w:val="20"/>
                <w:lang w:val="en-US"/>
              </w:rPr>
            </w:pPr>
            <w:r w:rsidRPr="00E75145">
              <w:rPr>
                <w:color w:val="000000" w:themeColor="text1"/>
                <w:sz w:val="20"/>
                <w:lang w:val="en-US"/>
              </w:rPr>
              <w:t>1316</w:t>
            </w:r>
          </w:p>
        </w:tc>
        <w:tc>
          <w:tcPr>
            <w:tcW w:w="1274" w:type="pct"/>
            <w:tcBorders>
              <w:top w:val="single" w:sz="4" w:space="0" w:color="auto"/>
            </w:tcBorders>
            <w:shd w:val="clear" w:color="auto" w:fill="auto"/>
            <w:vAlign w:val="center"/>
          </w:tcPr>
          <w:p w14:paraId="2D9AF8B3" w14:textId="77777777" w:rsidR="00E75145" w:rsidRPr="00E75145" w:rsidRDefault="00E75145" w:rsidP="00D061F1">
            <w:pPr>
              <w:jc w:val="both"/>
              <w:rPr>
                <w:color w:val="000000" w:themeColor="text1"/>
                <w:sz w:val="20"/>
              </w:rPr>
            </w:pPr>
            <w:r w:rsidRPr="00E75145">
              <w:rPr>
                <w:color w:val="000000" w:themeColor="text1"/>
                <w:sz w:val="20"/>
              </w:rPr>
              <w:t>Myotis capaccinii</w:t>
            </w:r>
          </w:p>
        </w:tc>
        <w:tc>
          <w:tcPr>
            <w:tcW w:w="410" w:type="pct"/>
            <w:shd w:val="clear" w:color="auto" w:fill="auto"/>
            <w:vAlign w:val="center"/>
          </w:tcPr>
          <w:p w14:paraId="2D43C817" w14:textId="77777777" w:rsidR="00E75145" w:rsidRPr="00E75145" w:rsidRDefault="00E75145" w:rsidP="00D061F1">
            <w:pPr>
              <w:jc w:val="center"/>
              <w:rPr>
                <w:color w:val="000000" w:themeColor="text1"/>
                <w:sz w:val="20"/>
              </w:rPr>
            </w:pPr>
            <w:r w:rsidRPr="00E75145">
              <w:rPr>
                <w:color w:val="000000" w:themeColor="text1"/>
                <w:sz w:val="20"/>
              </w:rPr>
              <w:t>P</w:t>
            </w:r>
          </w:p>
        </w:tc>
        <w:tc>
          <w:tcPr>
            <w:tcW w:w="628" w:type="pct"/>
            <w:gridSpan w:val="3"/>
            <w:shd w:val="clear" w:color="auto" w:fill="auto"/>
            <w:vAlign w:val="center"/>
          </w:tcPr>
          <w:p w14:paraId="1C5FE4C3" w14:textId="77777777" w:rsidR="00E75145" w:rsidRPr="00E75145" w:rsidRDefault="00E75145" w:rsidP="00D061F1">
            <w:pPr>
              <w:jc w:val="center"/>
              <w:rPr>
                <w:color w:val="000000" w:themeColor="text1"/>
                <w:sz w:val="20"/>
              </w:rPr>
            </w:pPr>
          </w:p>
        </w:tc>
        <w:tc>
          <w:tcPr>
            <w:tcW w:w="345" w:type="pct"/>
            <w:shd w:val="clear" w:color="auto" w:fill="auto"/>
            <w:vAlign w:val="center"/>
          </w:tcPr>
          <w:p w14:paraId="25D7CE7B" w14:textId="77777777" w:rsidR="00E75145" w:rsidRPr="00E75145" w:rsidRDefault="00E75145" w:rsidP="00D061F1">
            <w:pPr>
              <w:jc w:val="center"/>
              <w:rPr>
                <w:color w:val="000000" w:themeColor="text1"/>
                <w:sz w:val="20"/>
              </w:rPr>
            </w:pPr>
          </w:p>
        </w:tc>
        <w:tc>
          <w:tcPr>
            <w:tcW w:w="312" w:type="pct"/>
            <w:shd w:val="clear" w:color="auto" w:fill="auto"/>
            <w:vAlign w:val="center"/>
          </w:tcPr>
          <w:p w14:paraId="6318FCA7" w14:textId="77777777" w:rsidR="00E75145" w:rsidRPr="00E75145" w:rsidRDefault="00E75145" w:rsidP="00D061F1">
            <w:pPr>
              <w:jc w:val="center"/>
              <w:rPr>
                <w:color w:val="000000" w:themeColor="text1"/>
                <w:sz w:val="20"/>
              </w:rPr>
            </w:pPr>
          </w:p>
        </w:tc>
        <w:tc>
          <w:tcPr>
            <w:tcW w:w="352" w:type="pct"/>
            <w:shd w:val="clear" w:color="auto" w:fill="auto"/>
            <w:vAlign w:val="center"/>
          </w:tcPr>
          <w:p w14:paraId="50A186CE" w14:textId="77777777" w:rsidR="00E75145" w:rsidRPr="00E75145" w:rsidRDefault="00E75145" w:rsidP="00930F84">
            <w:pPr>
              <w:jc w:val="center"/>
              <w:rPr>
                <w:color w:val="000000" w:themeColor="text1"/>
                <w:sz w:val="20"/>
              </w:rPr>
            </w:pPr>
            <w:r w:rsidRPr="00E75145">
              <w:rPr>
                <w:color w:val="000000" w:themeColor="text1"/>
                <w:sz w:val="20"/>
              </w:rPr>
              <w:t>C</w:t>
            </w:r>
          </w:p>
        </w:tc>
        <w:tc>
          <w:tcPr>
            <w:tcW w:w="419" w:type="pct"/>
            <w:shd w:val="clear" w:color="auto" w:fill="auto"/>
            <w:vAlign w:val="center"/>
          </w:tcPr>
          <w:p w14:paraId="5FBD7B81" w14:textId="77777777" w:rsidR="00E75145" w:rsidRPr="00E75145" w:rsidRDefault="00E75145" w:rsidP="00930F84">
            <w:pPr>
              <w:jc w:val="center"/>
              <w:rPr>
                <w:color w:val="000000" w:themeColor="text1"/>
                <w:sz w:val="20"/>
              </w:rPr>
            </w:pPr>
            <w:r w:rsidRPr="00E75145">
              <w:rPr>
                <w:color w:val="000000" w:themeColor="text1"/>
                <w:sz w:val="20"/>
              </w:rPr>
              <w:t>B</w:t>
            </w:r>
          </w:p>
        </w:tc>
        <w:tc>
          <w:tcPr>
            <w:tcW w:w="371" w:type="pct"/>
            <w:gridSpan w:val="2"/>
            <w:shd w:val="clear" w:color="auto" w:fill="auto"/>
            <w:vAlign w:val="center"/>
          </w:tcPr>
          <w:p w14:paraId="0337E892" w14:textId="77777777" w:rsidR="00E75145" w:rsidRPr="00E75145" w:rsidRDefault="00E75145" w:rsidP="00930F84">
            <w:pPr>
              <w:jc w:val="center"/>
              <w:rPr>
                <w:color w:val="000000" w:themeColor="text1"/>
                <w:sz w:val="20"/>
              </w:rPr>
            </w:pPr>
            <w:r w:rsidRPr="00E75145">
              <w:rPr>
                <w:color w:val="000000" w:themeColor="text1"/>
                <w:sz w:val="20"/>
              </w:rPr>
              <w:t>C</w:t>
            </w:r>
          </w:p>
        </w:tc>
        <w:tc>
          <w:tcPr>
            <w:tcW w:w="462" w:type="pct"/>
            <w:shd w:val="clear" w:color="auto" w:fill="auto"/>
            <w:vAlign w:val="center"/>
          </w:tcPr>
          <w:p w14:paraId="12E1E150" w14:textId="77777777" w:rsidR="00E75145" w:rsidRPr="00E75145" w:rsidRDefault="00E75145" w:rsidP="00930F84">
            <w:pPr>
              <w:jc w:val="center"/>
              <w:rPr>
                <w:color w:val="000000" w:themeColor="text1"/>
                <w:sz w:val="20"/>
              </w:rPr>
            </w:pPr>
            <w:r w:rsidRPr="00E75145">
              <w:rPr>
                <w:color w:val="000000" w:themeColor="text1"/>
                <w:sz w:val="20"/>
              </w:rPr>
              <w:t>B</w:t>
            </w:r>
          </w:p>
        </w:tc>
      </w:tr>
      <w:tr w:rsidR="00E75145" w:rsidRPr="007F4292" w14:paraId="70302F73" w14:textId="77777777" w:rsidTr="00D061F1">
        <w:trPr>
          <w:trHeight w:val="300"/>
        </w:trPr>
        <w:tc>
          <w:tcPr>
            <w:tcW w:w="5000" w:type="pct"/>
            <w:gridSpan w:val="13"/>
            <w:shd w:val="clear" w:color="auto" w:fill="FDE9D9"/>
            <w:vAlign w:val="center"/>
            <w:hideMark/>
          </w:tcPr>
          <w:p w14:paraId="150EB486" w14:textId="77777777" w:rsidR="00E75145" w:rsidRPr="009D1D2D" w:rsidRDefault="00E75145" w:rsidP="00D061F1">
            <w:pPr>
              <w:rPr>
                <w:b/>
                <w:bCs/>
                <w:color w:val="000000" w:themeColor="text1"/>
                <w:sz w:val="20"/>
                <w:lang w:val="en-US"/>
              </w:rPr>
            </w:pPr>
            <w:r w:rsidRPr="009D1D2D">
              <w:rPr>
                <w:b/>
                <w:bCs/>
                <w:color w:val="000000" w:themeColor="text1"/>
                <w:sz w:val="20"/>
                <w:lang w:val="en-US"/>
              </w:rPr>
              <w:t>Specii de amfibieni şi reptile enumerate în anexa II a Directivei Consiliului 92/43/CEE</w:t>
            </w:r>
          </w:p>
        </w:tc>
      </w:tr>
      <w:tr w:rsidR="00E75145" w:rsidRPr="007F4292" w14:paraId="6C1302D8" w14:textId="77777777" w:rsidTr="00C437B7">
        <w:trPr>
          <w:trHeight w:val="221"/>
        </w:trPr>
        <w:tc>
          <w:tcPr>
            <w:tcW w:w="426" w:type="pct"/>
            <w:shd w:val="clear" w:color="auto" w:fill="auto"/>
            <w:vAlign w:val="center"/>
          </w:tcPr>
          <w:p w14:paraId="03994684" w14:textId="77777777" w:rsidR="00E75145" w:rsidRPr="009D1D2D" w:rsidRDefault="00E75145" w:rsidP="00D061F1">
            <w:pPr>
              <w:jc w:val="center"/>
              <w:rPr>
                <w:color w:val="000000" w:themeColor="text1"/>
                <w:sz w:val="20"/>
                <w:lang w:val="en-US"/>
              </w:rPr>
            </w:pPr>
            <w:r w:rsidRPr="009D1D2D">
              <w:rPr>
                <w:color w:val="000000" w:themeColor="text1"/>
                <w:sz w:val="20"/>
                <w:lang w:val="en-US"/>
              </w:rPr>
              <w:t>1193</w:t>
            </w:r>
          </w:p>
        </w:tc>
        <w:tc>
          <w:tcPr>
            <w:tcW w:w="1274" w:type="pct"/>
            <w:shd w:val="clear" w:color="auto" w:fill="auto"/>
            <w:vAlign w:val="center"/>
          </w:tcPr>
          <w:p w14:paraId="2A32F39F" w14:textId="77777777" w:rsidR="00E75145" w:rsidRPr="009D1D2D" w:rsidRDefault="00E75145" w:rsidP="00D061F1">
            <w:pPr>
              <w:jc w:val="both"/>
              <w:rPr>
                <w:color w:val="000000" w:themeColor="text1"/>
                <w:sz w:val="20"/>
                <w:lang w:val="en-US"/>
              </w:rPr>
            </w:pPr>
            <w:r w:rsidRPr="009D1D2D">
              <w:rPr>
                <w:color w:val="000000" w:themeColor="text1"/>
                <w:sz w:val="20"/>
                <w:lang w:val="en-US"/>
              </w:rPr>
              <w:t>Bombina variegata</w:t>
            </w:r>
          </w:p>
        </w:tc>
        <w:tc>
          <w:tcPr>
            <w:tcW w:w="439" w:type="pct"/>
            <w:gridSpan w:val="2"/>
            <w:shd w:val="clear" w:color="auto" w:fill="auto"/>
            <w:vAlign w:val="center"/>
          </w:tcPr>
          <w:p w14:paraId="7FB8E10A"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599" w:type="pct"/>
            <w:gridSpan w:val="2"/>
            <w:shd w:val="clear" w:color="auto" w:fill="auto"/>
            <w:vAlign w:val="center"/>
          </w:tcPr>
          <w:p w14:paraId="729E4B5E"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3DBE5666"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4A056DA2"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4D4BACE1"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19" w:type="pct"/>
            <w:shd w:val="clear" w:color="auto" w:fill="auto"/>
            <w:vAlign w:val="center"/>
          </w:tcPr>
          <w:p w14:paraId="6B340316"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c>
          <w:tcPr>
            <w:tcW w:w="371" w:type="pct"/>
            <w:gridSpan w:val="2"/>
            <w:shd w:val="clear" w:color="auto" w:fill="auto"/>
            <w:vAlign w:val="center"/>
          </w:tcPr>
          <w:p w14:paraId="45674A8B"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62" w:type="pct"/>
            <w:shd w:val="clear" w:color="auto" w:fill="auto"/>
            <w:vAlign w:val="center"/>
          </w:tcPr>
          <w:p w14:paraId="26A39189"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r>
      <w:tr w:rsidR="00E75145" w:rsidRPr="007F4292" w14:paraId="57DF314D" w14:textId="77777777" w:rsidTr="00C437B7">
        <w:trPr>
          <w:trHeight w:val="135"/>
        </w:trPr>
        <w:tc>
          <w:tcPr>
            <w:tcW w:w="426" w:type="pct"/>
            <w:shd w:val="clear" w:color="auto" w:fill="auto"/>
            <w:vAlign w:val="center"/>
          </w:tcPr>
          <w:p w14:paraId="3060FCA6" w14:textId="77777777" w:rsidR="00E75145" w:rsidRPr="009D1D2D" w:rsidRDefault="00E75145" w:rsidP="00D061F1">
            <w:pPr>
              <w:jc w:val="center"/>
              <w:rPr>
                <w:color w:val="000000" w:themeColor="text1"/>
                <w:sz w:val="20"/>
                <w:lang w:val="en-US"/>
              </w:rPr>
            </w:pPr>
            <w:r w:rsidRPr="009D1D2D">
              <w:rPr>
                <w:color w:val="000000" w:themeColor="text1"/>
                <w:sz w:val="20"/>
                <w:lang w:val="en-US"/>
              </w:rPr>
              <w:t>1166</w:t>
            </w:r>
          </w:p>
        </w:tc>
        <w:tc>
          <w:tcPr>
            <w:tcW w:w="1274" w:type="pct"/>
            <w:shd w:val="clear" w:color="auto" w:fill="auto"/>
            <w:vAlign w:val="center"/>
          </w:tcPr>
          <w:p w14:paraId="13C9409A" w14:textId="77777777" w:rsidR="00E75145" w:rsidRPr="009D1D2D" w:rsidRDefault="00E75145" w:rsidP="00E75145">
            <w:pPr>
              <w:jc w:val="both"/>
              <w:rPr>
                <w:color w:val="000000" w:themeColor="text1"/>
                <w:sz w:val="20"/>
                <w:lang w:val="en-US"/>
              </w:rPr>
            </w:pPr>
            <w:r w:rsidRPr="009D1D2D">
              <w:rPr>
                <w:color w:val="000000" w:themeColor="text1"/>
                <w:sz w:val="20"/>
                <w:lang w:val="en-US"/>
              </w:rPr>
              <w:t>Triturus cristatus</w:t>
            </w:r>
          </w:p>
        </w:tc>
        <w:tc>
          <w:tcPr>
            <w:tcW w:w="439" w:type="pct"/>
            <w:gridSpan w:val="2"/>
            <w:shd w:val="clear" w:color="auto" w:fill="auto"/>
            <w:vAlign w:val="center"/>
            <w:hideMark/>
          </w:tcPr>
          <w:p w14:paraId="2AC014AF" w14:textId="77777777" w:rsidR="00E75145" w:rsidRPr="009D1D2D" w:rsidRDefault="00E75145"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25E65504" w14:textId="77777777" w:rsidR="00E75145" w:rsidRPr="009D1D2D" w:rsidRDefault="00E75145" w:rsidP="00D061F1">
            <w:pPr>
              <w:jc w:val="center"/>
              <w:rPr>
                <w:color w:val="000000" w:themeColor="text1"/>
                <w:sz w:val="20"/>
                <w:lang w:val="en-US"/>
              </w:rPr>
            </w:pPr>
          </w:p>
        </w:tc>
        <w:tc>
          <w:tcPr>
            <w:tcW w:w="345" w:type="pct"/>
            <w:shd w:val="clear" w:color="auto" w:fill="auto"/>
            <w:vAlign w:val="center"/>
            <w:hideMark/>
          </w:tcPr>
          <w:p w14:paraId="10585352" w14:textId="77777777" w:rsidR="00E75145" w:rsidRPr="009D1D2D" w:rsidRDefault="00E75145" w:rsidP="00D061F1">
            <w:pPr>
              <w:jc w:val="center"/>
              <w:rPr>
                <w:color w:val="000000" w:themeColor="text1"/>
                <w:sz w:val="20"/>
                <w:lang w:val="en-US"/>
              </w:rPr>
            </w:pPr>
          </w:p>
        </w:tc>
        <w:tc>
          <w:tcPr>
            <w:tcW w:w="312" w:type="pct"/>
            <w:shd w:val="clear" w:color="auto" w:fill="auto"/>
            <w:vAlign w:val="center"/>
            <w:hideMark/>
          </w:tcPr>
          <w:p w14:paraId="2781349A"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22CBBA2F" w14:textId="77777777" w:rsidR="00E75145" w:rsidRPr="009D1D2D" w:rsidRDefault="00E75145" w:rsidP="00D061F1">
            <w:pPr>
              <w:jc w:val="center"/>
              <w:rPr>
                <w:color w:val="000000" w:themeColor="text1"/>
                <w:sz w:val="20"/>
                <w:lang w:val="en-US"/>
              </w:rPr>
            </w:pPr>
          </w:p>
        </w:tc>
        <w:tc>
          <w:tcPr>
            <w:tcW w:w="419" w:type="pct"/>
            <w:shd w:val="clear" w:color="auto" w:fill="auto"/>
            <w:vAlign w:val="center"/>
          </w:tcPr>
          <w:p w14:paraId="7CB2666D" w14:textId="77777777" w:rsidR="00E75145" w:rsidRPr="009D1D2D" w:rsidRDefault="00E75145" w:rsidP="00D061F1">
            <w:pPr>
              <w:jc w:val="center"/>
              <w:rPr>
                <w:color w:val="000000" w:themeColor="text1"/>
                <w:sz w:val="20"/>
                <w:lang w:val="en-US"/>
              </w:rPr>
            </w:pPr>
          </w:p>
        </w:tc>
        <w:tc>
          <w:tcPr>
            <w:tcW w:w="371" w:type="pct"/>
            <w:gridSpan w:val="2"/>
            <w:shd w:val="clear" w:color="auto" w:fill="auto"/>
            <w:vAlign w:val="center"/>
          </w:tcPr>
          <w:p w14:paraId="63105D21" w14:textId="77777777" w:rsidR="00E75145" w:rsidRPr="009D1D2D" w:rsidRDefault="00E75145" w:rsidP="00D061F1">
            <w:pPr>
              <w:jc w:val="center"/>
              <w:rPr>
                <w:color w:val="000000" w:themeColor="text1"/>
                <w:sz w:val="20"/>
                <w:lang w:val="en-US"/>
              </w:rPr>
            </w:pPr>
          </w:p>
        </w:tc>
        <w:tc>
          <w:tcPr>
            <w:tcW w:w="462" w:type="pct"/>
            <w:shd w:val="clear" w:color="auto" w:fill="auto"/>
            <w:vAlign w:val="center"/>
          </w:tcPr>
          <w:p w14:paraId="05D1ACCF" w14:textId="77777777" w:rsidR="00E75145" w:rsidRPr="009D1D2D" w:rsidRDefault="00E75145" w:rsidP="00D061F1">
            <w:pPr>
              <w:jc w:val="center"/>
              <w:rPr>
                <w:color w:val="000000" w:themeColor="text1"/>
                <w:sz w:val="20"/>
                <w:lang w:val="en-US"/>
              </w:rPr>
            </w:pPr>
          </w:p>
        </w:tc>
      </w:tr>
      <w:tr w:rsidR="00E75145" w:rsidRPr="007F4292" w14:paraId="0BB2F795" w14:textId="77777777" w:rsidTr="00C437B7">
        <w:trPr>
          <w:trHeight w:val="107"/>
        </w:trPr>
        <w:tc>
          <w:tcPr>
            <w:tcW w:w="426" w:type="pct"/>
            <w:shd w:val="clear" w:color="auto" w:fill="auto"/>
            <w:vAlign w:val="center"/>
          </w:tcPr>
          <w:p w14:paraId="28734857" w14:textId="77777777" w:rsidR="00E75145" w:rsidRPr="009D1D2D" w:rsidRDefault="00E75145" w:rsidP="00D061F1">
            <w:pPr>
              <w:jc w:val="center"/>
              <w:rPr>
                <w:color w:val="000000" w:themeColor="text1"/>
                <w:sz w:val="20"/>
                <w:lang w:val="en-US"/>
              </w:rPr>
            </w:pPr>
            <w:r w:rsidRPr="009D1D2D">
              <w:rPr>
                <w:color w:val="000000" w:themeColor="text1"/>
                <w:sz w:val="20"/>
                <w:lang w:val="en-US"/>
              </w:rPr>
              <w:t>4008</w:t>
            </w:r>
          </w:p>
        </w:tc>
        <w:tc>
          <w:tcPr>
            <w:tcW w:w="1274" w:type="pct"/>
            <w:shd w:val="clear" w:color="auto" w:fill="auto"/>
            <w:vAlign w:val="center"/>
          </w:tcPr>
          <w:p w14:paraId="69AB04A0" w14:textId="77777777" w:rsidR="00E75145" w:rsidRPr="009D1D2D" w:rsidRDefault="00E75145" w:rsidP="00E75145">
            <w:pPr>
              <w:jc w:val="both"/>
              <w:rPr>
                <w:color w:val="000000" w:themeColor="text1"/>
                <w:sz w:val="20"/>
                <w:lang w:val="en-US"/>
              </w:rPr>
            </w:pPr>
            <w:r w:rsidRPr="009D1D2D">
              <w:rPr>
                <w:color w:val="000000" w:themeColor="text1"/>
                <w:sz w:val="20"/>
                <w:lang w:val="en-US"/>
              </w:rPr>
              <w:t>Triturus vulgaris ampelensis</w:t>
            </w:r>
          </w:p>
        </w:tc>
        <w:tc>
          <w:tcPr>
            <w:tcW w:w="439" w:type="pct"/>
            <w:gridSpan w:val="2"/>
            <w:shd w:val="clear" w:color="auto" w:fill="auto"/>
            <w:vAlign w:val="center"/>
          </w:tcPr>
          <w:p w14:paraId="60DD51DA" w14:textId="77777777" w:rsidR="00E75145" w:rsidRPr="009D1D2D" w:rsidRDefault="00E75145"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259A0F55"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224B0261"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32A6F631"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4A3F7D0F"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19" w:type="pct"/>
            <w:shd w:val="clear" w:color="auto" w:fill="auto"/>
            <w:vAlign w:val="center"/>
          </w:tcPr>
          <w:p w14:paraId="00AD7854"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c>
          <w:tcPr>
            <w:tcW w:w="371" w:type="pct"/>
            <w:gridSpan w:val="2"/>
            <w:shd w:val="clear" w:color="auto" w:fill="auto"/>
            <w:vAlign w:val="center"/>
          </w:tcPr>
          <w:p w14:paraId="19EDD3C2" w14:textId="77777777" w:rsidR="00E75145" w:rsidRPr="009D1D2D" w:rsidRDefault="00E75145" w:rsidP="00D061F1">
            <w:pPr>
              <w:jc w:val="center"/>
              <w:rPr>
                <w:color w:val="000000" w:themeColor="text1"/>
                <w:sz w:val="20"/>
                <w:lang w:val="en-US"/>
              </w:rPr>
            </w:pPr>
            <w:r w:rsidRPr="009D1D2D">
              <w:rPr>
                <w:color w:val="000000" w:themeColor="text1"/>
                <w:sz w:val="20"/>
                <w:lang w:val="en-US"/>
              </w:rPr>
              <w:t>A</w:t>
            </w:r>
          </w:p>
        </w:tc>
        <w:tc>
          <w:tcPr>
            <w:tcW w:w="462" w:type="pct"/>
            <w:shd w:val="clear" w:color="auto" w:fill="auto"/>
            <w:vAlign w:val="center"/>
          </w:tcPr>
          <w:p w14:paraId="53E17784"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r>
      <w:tr w:rsidR="00E75145" w:rsidRPr="007F4292" w14:paraId="4411171C" w14:textId="77777777" w:rsidTr="00D061F1">
        <w:trPr>
          <w:trHeight w:val="300"/>
        </w:trPr>
        <w:tc>
          <w:tcPr>
            <w:tcW w:w="5000" w:type="pct"/>
            <w:gridSpan w:val="13"/>
            <w:shd w:val="clear" w:color="auto" w:fill="FDE9D9"/>
            <w:vAlign w:val="center"/>
            <w:hideMark/>
          </w:tcPr>
          <w:p w14:paraId="6BD0CB38" w14:textId="77777777" w:rsidR="00E75145" w:rsidRPr="009D1D2D" w:rsidRDefault="00E75145" w:rsidP="00D061F1">
            <w:pPr>
              <w:rPr>
                <w:b/>
                <w:bCs/>
                <w:color w:val="000000" w:themeColor="text1"/>
                <w:sz w:val="20"/>
                <w:lang w:val="en-US"/>
              </w:rPr>
            </w:pPr>
            <w:r w:rsidRPr="009D1D2D">
              <w:rPr>
                <w:b/>
                <w:bCs/>
                <w:color w:val="000000" w:themeColor="text1"/>
                <w:sz w:val="20"/>
                <w:lang w:val="en-US"/>
              </w:rPr>
              <w:t>Specii de pești enumerate în anexa II a Directivei Consiliului 92/43/CEE</w:t>
            </w:r>
          </w:p>
        </w:tc>
      </w:tr>
      <w:tr w:rsidR="00E75145" w:rsidRPr="007F4292" w14:paraId="783EC463" w14:textId="77777777" w:rsidTr="00C437B7">
        <w:trPr>
          <w:trHeight w:val="108"/>
        </w:trPr>
        <w:tc>
          <w:tcPr>
            <w:tcW w:w="426" w:type="pct"/>
            <w:tcBorders>
              <w:bottom w:val="single" w:sz="4" w:space="0" w:color="auto"/>
            </w:tcBorders>
            <w:shd w:val="clear" w:color="auto" w:fill="auto"/>
            <w:vAlign w:val="center"/>
          </w:tcPr>
          <w:p w14:paraId="5EB05913" w14:textId="77777777" w:rsidR="00E75145" w:rsidRPr="009D1D2D" w:rsidRDefault="00E75145" w:rsidP="00D061F1">
            <w:pPr>
              <w:jc w:val="center"/>
              <w:rPr>
                <w:color w:val="000000" w:themeColor="text1"/>
                <w:sz w:val="20"/>
                <w:lang w:val="en-US"/>
              </w:rPr>
            </w:pPr>
            <w:r w:rsidRPr="009D1D2D">
              <w:rPr>
                <w:color w:val="000000" w:themeColor="text1"/>
                <w:sz w:val="20"/>
                <w:lang w:val="en-US"/>
              </w:rPr>
              <w:t>1163</w:t>
            </w:r>
          </w:p>
        </w:tc>
        <w:tc>
          <w:tcPr>
            <w:tcW w:w="1274" w:type="pct"/>
            <w:tcBorders>
              <w:bottom w:val="single" w:sz="4" w:space="0" w:color="auto"/>
            </w:tcBorders>
            <w:shd w:val="clear" w:color="auto" w:fill="auto"/>
            <w:vAlign w:val="center"/>
          </w:tcPr>
          <w:p w14:paraId="2E5607D1" w14:textId="77777777" w:rsidR="00E75145" w:rsidRPr="009D1D2D" w:rsidRDefault="00E75145" w:rsidP="00D061F1">
            <w:pPr>
              <w:widowControl w:val="0"/>
              <w:spacing w:before="13"/>
              <w:ind w:right="-20"/>
              <w:jc w:val="both"/>
              <w:rPr>
                <w:color w:val="000000" w:themeColor="text1"/>
                <w:sz w:val="20"/>
              </w:rPr>
            </w:pPr>
            <w:r w:rsidRPr="009D1D2D">
              <w:rPr>
                <w:color w:val="000000" w:themeColor="text1"/>
                <w:sz w:val="20"/>
              </w:rPr>
              <w:t>Cottus</w:t>
            </w:r>
            <w:r w:rsidRPr="009D1D2D">
              <w:rPr>
                <w:color w:val="000000" w:themeColor="text1"/>
                <w:spacing w:val="10"/>
                <w:sz w:val="20"/>
              </w:rPr>
              <w:t xml:space="preserve"> </w:t>
            </w:r>
            <w:r w:rsidRPr="009D1D2D">
              <w:rPr>
                <w:color w:val="000000" w:themeColor="text1"/>
                <w:sz w:val="20"/>
              </w:rPr>
              <w:t>gobio</w:t>
            </w:r>
          </w:p>
        </w:tc>
        <w:tc>
          <w:tcPr>
            <w:tcW w:w="439" w:type="pct"/>
            <w:gridSpan w:val="2"/>
            <w:tcBorders>
              <w:bottom w:val="single" w:sz="4" w:space="0" w:color="auto"/>
            </w:tcBorders>
            <w:shd w:val="clear" w:color="auto" w:fill="auto"/>
            <w:vAlign w:val="center"/>
          </w:tcPr>
          <w:p w14:paraId="3576B591" w14:textId="77777777" w:rsidR="00E75145" w:rsidRPr="009D1D2D" w:rsidRDefault="00E75145" w:rsidP="00D061F1">
            <w:pPr>
              <w:jc w:val="center"/>
              <w:rPr>
                <w:color w:val="000000" w:themeColor="text1"/>
                <w:sz w:val="20"/>
                <w:lang w:val="en-US"/>
              </w:rPr>
            </w:pPr>
            <w:r w:rsidRPr="009D1D2D">
              <w:rPr>
                <w:color w:val="000000" w:themeColor="text1"/>
                <w:sz w:val="20"/>
                <w:lang w:val="en-US"/>
              </w:rPr>
              <w:t>P</w:t>
            </w:r>
          </w:p>
        </w:tc>
        <w:tc>
          <w:tcPr>
            <w:tcW w:w="599" w:type="pct"/>
            <w:gridSpan w:val="2"/>
            <w:tcBorders>
              <w:bottom w:val="single" w:sz="4" w:space="0" w:color="auto"/>
            </w:tcBorders>
            <w:shd w:val="clear" w:color="auto" w:fill="auto"/>
            <w:vAlign w:val="center"/>
          </w:tcPr>
          <w:p w14:paraId="262050F2" w14:textId="77777777" w:rsidR="00E75145" w:rsidRPr="009D1D2D" w:rsidRDefault="00E75145" w:rsidP="00D061F1">
            <w:pPr>
              <w:jc w:val="center"/>
              <w:rPr>
                <w:color w:val="000000" w:themeColor="text1"/>
                <w:sz w:val="20"/>
                <w:lang w:val="en-US"/>
              </w:rPr>
            </w:pPr>
          </w:p>
        </w:tc>
        <w:tc>
          <w:tcPr>
            <w:tcW w:w="345" w:type="pct"/>
            <w:tcBorders>
              <w:bottom w:val="single" w:sz="4" w:space="0" w:color="auto"/>
            </w:tcBorders>
            <w:shd w:val="clear" w:color="auto" w:fill="auto"/>
            <w:vAlign w:val="center"/>
          </w:tcPr>
          <w:p w14:paraId="40CE2284" w14:textId="77777777" w:rsidR="00E75145" w:rsidRPr="009D1D2D" w:rsidRDefault="00E75145" w:rsidP="00D061F1">
            <w:pPr>
              <w:jc w:val="center"/>
              <w:rPr>
                <w:color w:val="000000" w:themeColor="text1"/>
                <w:sz w:val="20"/>
                <w:lang w:val="en-US"/>
              </w:rPr>
            </w:pPr>
          </w:p>
        </w:tc>
        <w:tc>
          <w:tcPr>
            <w:tcW w:w="312" w:type="pct"/>
            <w:tcBorders>
              <w:bottom w:val="single" w:sz="4" w:space="0" w:color="auto"/>
            </w:tcBorders>
            <w:shd w:val="clear" w:color="auto" w:fill="auto"/>
            <w:vAlign w:val="center"/>
          </w:tcPr>
          <w:p w14:paraId="3F0EEA2F" w14:textId="77777777" w:rsidR="00E75145" w:rsidRPr="009D1D2D" w:rsidRDefault="00E75145" w:rsidP="00D061F1">
            <w:pPr>
              <w:jc w:val="center"/>
              <w:rPr>
                <w:color w:val="000000" w:themeColor="text1"/>
                <w:sz w:val="20"/>
                <w:lang w:val="en-US"/>
              </w:rPr>
            </w:pPr>
          </w:p>
        </w:tc>
        <w:tc>
          <w:tcPr>
            <w:tcW w:w="352" w:type="pct"/>
            <w:tcBorders>
              <w:bottom w:val="single" w:sz="4" w:space="0" w:color="auto"/>
            </w:tcBorders>
            <w:shd w:val="clear" w:color="auto" w:fill="auto"/>
            <w:vAlign w:val="center"/>
          </w:tcPr>
          <w:p w14:paraId="3A3AEACF"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19" w:type="pct"/>
            <w:tcBorders>
              <w:bottom w:val="single" w:sz="4" w:space="0" w:color="auto"/>
            </w:tcBorders>
            <w:shd w:val="clear" w:color="auto" w:fill="auto"/>
            <w:vAlign w:val="center"/>
          </w:tcPr>
          <w:p w14:paraId="014EE9F5"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c>
          <w:tcPr>
            <w:tcW w:w="371" w:type="pct"/>
            <w:gridSpan w:val="2"/>
            <w:tcBorders>
              <w:bottom w:val="single" w:sz="4" w:space="0" w:color="auto"/>
            </w:tcBorders>
            <w:shd w:val="clear" w:color="auto" w:fill="auto"/>
            <w:vAlign w:val="center"/>
          </w:tcPr>
          <w:p w14:paraId="4B721EEA"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62" w:type="pct"/>
            <w:tcBorders>
              <w:bottom w:val="single" w:sz="4" w:space="0" w:color="auto"/>
            </w:tcBorders>
            <w:shd w:val="clear" w:color="auto" w:fill="auto"/>
            <w:vAlign w:val="center"/>
          </w:tcPr>
          <w:p w14:paraId="7418D8B6"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r>
      <w:tr w:rsidR="00E75145" w:rsidRPr="007F4292" w14:paraId="1ED6D289" w14:textId="77777777" w:rsidTr="00C437B7">
        <w:trPr>
          <w:trHeight w:val="120"/>
        </w:trPr>
        <w:tc>
          <w:tcPr>
            <w:tcW w:w="426" w:type="pct"/>
            <w:tcBorders>
              <w:bottom w:val="single" w:sz="4" w:space="0" w:color="auto"/>
            </w:tcBorders>
            <w:shd w:val="clear" w:color="auto" w:fill="auto"/>
            <w:vAlign w:val="center"/>
          </w:tcPr>
          <w:p w14:paraId="1B00F6FD" w14:textId="77777777" w:rsidR="00E75145" w:rsidRPr="009D1D2D" w:rsidRDefault="00E75145" w:rsidP="00D061F1">
            <w:pPr>
              <w:jc w:val="center"/>
              <w:rPr>
                <w:color w:val="000000" w:themeColor="text1"/>
                <w:sz w:val="20"/>
                <w:lang w:val="en-US"/>
              </w:rPr>
            </w:pPr>
            <w:r w:rsidRPr="009D1D2D">
              <w:rPr>
                <w:color w:val="000000" w:themeColor="text1"/>
                <w:sz w:val="20"/>
                <w:lang w:val="en-US"/>
              </w:rPr>
              <w:t>1138</w:t>
            </w:r>
          </w:p>
        </w:tc>
        <w:tc>
          <w:tcPr>
            <w:tcW w:w="1274" w:type="pct"/>
            <w:tcBorders>
              <w:bottom w:val="single" w:sz="4" w:space="0" w:color="auto"/>
            </w:tcBorders>
            <w:shd w:val="clear" w:color="auto" w:fill="auto"/>
            <w:vAlign w:val="center"/>
          </w:tcPr>
          <w:p w14:paraId="0F10067B" w14:textId="77777777" w:rsidR="00E75145" w:rsidRPr="009D1D2D" w:rsidRDefault="00E75145" w:rsidP="00D061F1">
            <w:pPr>
              <w:widowControl w:val="0"/>
              <w:spacing w:before="13"/>
              <w:ind w:right="-20"/>
              <w:jc w:val="both"/>
              <w:rPr>
                <w:color w:val="000000" w:themeColor="text1"/>
                <w:sz w:val="20"/>
              </w:rPr>
            </w:pPr>
            <w:r w:rsidRPr="009D1D2D">
              <w:rPr>
                <w:color w:val="000000" w:themeColor="text1"/>
                <w:sz w:val="20"/>
              </w:rPr>
              <w:t>Barbus meridionalis</w:t>
            </w:r>
          </w:p>
        </w:tc>
        <w:tc>
          <w:tcPr>
            <w:tcW w:w="439" w:type="pct"/>
            <w:gridSpan w:val="2"/>
            <w:tcBorders>
              <w:bottom w:val="single" w:sz="4" w:space="0" w:color="auto"/>
            </w:tcBorders>
            <w:shd w:val="clear" w:color="auto" w:fill="auto"/>
            <w:vAlign w:val="center"/>
          </w:tcPr>
          <w:p w14:paraId="74D5437E"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599" w:type="pct"/>
            <w:gridSpan w:val="2"/>
            <w:tcBorders>
              <w:bottom w:val="single" w:sz="4" w:space="0" w:color="auto"/>
            </w:tcBorders>
            <w:shd w:val="clear" w:color="auto" w:fill="auto"/>
            <w:vAlign w:val="center"/>
          </w:tcPr>
          <w:p w14:paraId="348B3C6C" w14:textId="77777777" w:rsidR="00E75145" w:rsidRPr="009D1D2D" w:rsidRDefault="00E75145" w:rsidP="00D061F1">
            <w:pPr>
              <w:jc w:val="center"/>
              <w:rPr>
                <w:color w:val="000000" w:themeColor="text1"/>
                <w:sz w:val="20"/>
                <w:lang w:val="en-US"/>
              </w:rPr>
            </w:pPr>
          </w:p>
        </w:tc>
        <w:tc>
          <w:tcPr>
            <w:tcW w:w="345" w:type="pct"/>
            <w:tcBorders>
              <w:bottom w:val="single" w:sz="4" w:space="0" w:color="auto"/>
            </w:tcBorders>
            <w:shd w:val="clear" w:color="auto" w:fill="auto"/>
            <w:vAlign w:val="center"/>
          </w:tcPr>
          <w:p w14:paraId="5C99DA9E" w14:textId="77777777" w:rsidR="00E75145" w:rsidRPr="009D1D2D" w:rsidRDefault="00E75145" w:rsidP="00D061F1">
            <w:pPr>
              <w:jc w:val="center"/>
              <w:rPr>
                <w:color w:val="000000" w:themeColor="text1"/>
                <w:sz w:val="20"/>
                <w:lang w:val="en-US"/>
              </w:rPr>
            </w:pPr>
          </w:p>
        </w:tc>
        <w:tc>
          <w:tcPr>
            <w:tcW w:w="312" w:type="pct"/>
            <w:tcBorders>
              <w:bottom w:val="single" w:sz="4" w:space="0" w:color="auto"/>
            </w:tcBorders>
            <w:shd w:val="clear" w:color="auto" w:fill="auto"/>
            <w:vAlign w:val="center"/>
          </w:tcPr>
          <w:p w14:paraId="1564C202" w14:textId="77777777" w:rsidR="00E75145" w:rsidRPr="009D1D2D" w:rsidRDefault="00E75145" w:rsidP="00D061F1">
            <w:pPr>
              <w:jc w:val="center"/>
              <w:rPr>
                <w:color w:val="000000" w:themeColor="text1"/>
                <w:sz w:val="20"/>
                <w:lang w:val="en-US"/>
              </w:rPr>
            </w:pPr>
          </w:p>
        </w:tc>
        <w:tc>
          <w:tcPr>
            <w:tcW w:w="352" w:type="pct"/>
            <w:tcBorders>
              <w:bottom w:val="single" w:sz="4" w:space="0" w:color="auto"/>
            </w:tcBorders>
            <w:shd w:val="clear" w:color="auto" w:fill="auto"/>
            <w:vAlign w:val="center"/>
          </w:tcPr>
          <w:p w14:paraId="55737BB3"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19" w:type="pct"/>
            <w:tcBorders>
              <w:bottom w:val="single" w:sz="4" w:space="0" w:color="auto"/>
            </w:tcBorders>
            <w:shd w:val="clear" w:color="auto" w:fill="auto"/>
            <w:vAlign w:val="center"/>
          </w:tcPr>
          <w:p w14:paraId="4A5D6BFA" w14:textId="77777777" w:rsidR="00E75145" w:rsidRPr="009D1D2D" w:rsidRDefault="00E75145" w:rsidP="00D061F1">
            <w:pPr>
              <w:jc w:val="center"/>
              <w:rPr>
                <w:color w:val="000000" w:themeColor="text1"/>
                <w:sz w:val="20"/>
                <w:lang w:val="en-US"/>
              </w:rPr>
            </w:pPr>
            <w:r w:rsidRPr="009D1D2D">
              <w:rPr>
                <w:color w:val="000000" w:themeColor="text1"/>
                <w:sz w:val="20"/>
                <w:lang w:val="en-US"/>
              </w:rPr>
              <w:t>A</w:t>
            </w:r>
          </w:p>
        </w:tc>
        <w:tc>
          <w:tcPr>
            <w:tcW w:w="371" w:type="pct"/>
            <w:gridSpan w:val="2"/>
            <w:tcBorders>
              <w:bottom w:val="single" w:sz="4" w:space="0" w:color="auto"/>
            </w:tcBorders>
            <w:shd w:val="clear" w:color="auto" w:fill="auto"/>
            <w:vAlign w:val="center"/>
          </w:tcPr>
          <w:p w14:paraId="7D042983"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62" w:type="pct"/>
            <w:tcBorders>
              <w:bottom w:val="single" w:sz="4" w:space="0" w:color="auto"/>
            </w:tcBorders>
            <w:shd w:val="clear" w:color="auto" w:fill="auto"/>
            <w:vAlign w:val="center"/>
          </w:tcPr>
          <w:p w14:paraId="23B982AC" w14:textId="77777777" w:rsidR="00E75145" w:rsidRPr="009D1D2D" w:rsidRDefault="00E75145" w:rsidP="00D061F1">
            <w:pPr>
              <w:jc w:val="center"/>
              <w:rPr>
                <w:color w:val="000000" w:themeColor="text1"/>
                <w:sz w:val="20"/>
                <w:lang w:val="en-US"/>
              </w:rPr>
            </w:pPr>
            <w:r w:rsidRPr="009D1D2D">
              <w:rPr>
                <w:color w:val="000000" w:themeColor="text1"/>
                <w:sz w:val="20"/>
                <w:lang w:val="en-US"/>
              </w:rPr>
              <w:t>A</w:t>
            </w:r>
          </w:p>
        </w:tc>
      </w:tr>
      <w:tr w:rsidR="00E75145" w:rsidRPr="007F4292" w14:paraId="1ECA515A" w14:textId="77777777" w:rsidTr="00C437B7">
        <w:trPr>
          <w:trHeight w:val="135"/>
        </w:trPr>
        <w:tc>
          <w:tcPr>
            <w:tcW w:w="426" w:type="pct"/>
            <w:tcBorders>
              <w:bottom w:val="single" w:sz="4" w:space="0" w:color="auto"/>
            </w:tcBorders>
            <w:shd w:val="clear" w:color="auto" w:fill="auto"/>
            <w:vAlign w:val="center"/>
          </w:tcPr>
          <w:p w14:paraId="32578146" w14:textId="77777777" w:rsidR="00E75145" w:rsidRPr="009D1D2D" w:rsidRDefault="00E75145" w:rsidP="00D061F1">
            <w:pPr>
              <w:jc w:val="center"/>
              <w:rPr>
                <w:color w:val="000000" w:themeColor="text1"/>
                <w:sz w:val="20"/>
                <w:lang w:val="en-US"/>
              </w:rPr>
            </w:pPr>
            <w:r w:rsidRPr="009D1D2D">
              <w:rPr>
                <w:color w:val="000000" w:themeColor="text1"/>
                <w:sz w:val="20"/>
                <w:lang w:val="en-US"/>
              </w:rPr>
              <w:t>1146</w:t>
            </w:r>
          </w:p>
        </w:tc>
        <w:tc>
          <w:tcPr>
            <w:tcW w:w="1274" w:type="pct"/>
            <w:tcBorders>
              <w:bottom w:val="single" w:sz="4" w:space="0" w:color="auto"/>
            </w:tcBorders>
            <w:shd w:val="clear" w:color="auto" w:fill="auto"/>
            <w:vAlign w:val="center"/>
          </w:tcPr>
          <w:p w14:paraId="62073A69" w14:textId="77777777" w:rsidR="00E75145" w:rsidRPr="009D1D2D" w:rsidRDefault="00E75145" w:rsidP="00D061F1">
            <w:pPr>
              <w:widowControl w:val="0"/>
              <w:spacing w:before="13"/>
              <w:ind w:right="-20"/>
              <w:jc w:val="both"/>
              <w:rPr>
                <w:color w:val="000000" w:themeColor="text1"/>
                <w:sz w:val="20"/>
              </w:rPr>
            </w:pPr>
            <w:r w:rsidRPr="009D1D2D">
              <w:rPr>
                <w:color w:val="000000" w:themeColor="text1"/>
                <w:sz w:val="20"/>
              </w:rPr>
              <w:t>Sabanejewia aurata</w:t>
            </w:r>
          </w:p>
        </w:tc>
        <w:tc>
          <w:tcPr>
            <w:tcW w:w="439" w:type="pct"/>
            <w:gridSpan w:val="2"/>
            <w:tcBorders>
              <w:bottom w:val="single" w:sz="4" w:space="0" w:color="auto"/>
            </w:tcBorders>
            <w:shd w:val="clear" w:color="auto" w:fill="auto"/>
            <w:vAlign w:val="center"/>
          </w:tcPr>
          <w:p w14:paraId="4A58C222" w14:textId="77777777" w:rsidR="00E75145" w:rsidRPr="009D1D2D" w:rsidRDefault="00E75145" w:rsidP="00D061F1">
            <w:pPr>
              <w:jc w:val="center"/>
              <w:rPr>
                <w:color w:val="000000" w:themeColor="text1"/>
                <w:sz w:val="20"/>
                <w:lang w:val="en-US"/>
              </w:rPr>
            </w:pPr>
            <w:r w:rsidRPr="009D1D2D">
              <w:rPr>
                <w:color w:val="000000" w:themeColor="text1"/>
                <w:sz w:val="20"/>
                <w:lang w:val="en-US"/>
              </w:rPr>
              <w:t>R</w:t>
            </w:r>
          </w:p>
        </w:tc>
        <w:tc>
          <w:tcPr>
            <w:tcW w:w="599" w:type="pct"/>
            <w:gridSpan w:val="2"/>
            <w:tcBorders>
              <w:bottom w:val="single" w:sz="4" w:space="0" w:color="auto"/>
            </w:tcBorders>
            <w:shd w:val="clear" w:color="auto" w:fill="auto"/>
            <w:vAlign w:val="center"/>
          </w:tcPr>
          <w:p w14:paraId="4A1C7315" w14:textId="77777777" w:rsidR="00E75145" w:rsidRPr="009D1D2D" w:rsidRDefault="00E75145" w:rsidP="00D061F1">
            <w:pPr>
              <w:jc w:val="center"/>
              <w:rPr>
                <w:color w:val="000000" w:themeColor="text1"/>
                <w:sz w:val="20"/>
                <w:lang w:val="en-US"/>
              </w:rPr>
            </w:pPr>
          </w:p>
        </w:tc>
        <w:tc>
          <w:tcPr>
            <w:tcW w:w="345" w:type="pct"/>
            <w:tcBorders>
              <w:bottom w:val="single" w:sz="4" w:space="0" w:color="auto"/>
            </w:tcBorders>
            <w:shd w:val="clear" w:color="auto" w:fill="auto"/>
            <w:vAlign w:val="center"/>
          </w:tcPr>
          <w:p w14:paraId="4077D993" w14:textId="77777777" w:rsidR="00E75145" w:rsidRPr="009D1D2D" w:rsidRDefault="00E75145" w:rsidP="00D061F1">
            <w:pPr>
              <w:jc w:val="center"/>
              <w:rPr>
                <w:color w:val="000000" w:themeColor="text1"/>
                <w:sz w:val="20"/>
                <w:lang w:val="en-US"/>
              </w:rPr>
            </w:pPr>
          </w:p>
        </w:tc>
        <w:tc>
          <w:tcPr>
            <w:tcW w:w="312" w:type="pct"/>
            <w:tcBorders>
              <w:bottom w:val="single" w:sz="4" w:space="0" w:color="auto"/>
            </w:tcBorders>
            <w:shd w:val="clear" w:color="auto" w:fill="auto"/>
            <w:vAlign w:val="center"/>
          </w:tcPr>
          <w:p w14:paraId="50E2BA49" w14:textId="77777777" w:rsidR="00E75145" w:rsidRPr="009D1D2D" w:rsidRDefault="00E75145" w:rsidP="00D061F1">
            <w:pPr>
              <w:jc w:val="center"/>
              <w:rPr>
                <w:color w:val="000000" w:themeColor="text1"/>
                <w:sz w:val="20"/>
                <w:lang w:val="en-US"/>
              </w:rPr>
            </w:pPr>
          </w:p>
        </w:tc>
        <w:tc>
          <w:tcPr>
            <w:tcW w:w="352" w:type="pct"/>
            <w:tcBorders>
              <w:bottom w:val="single" w:sz="4" w:space="0" w:color="auto"/>
            </w:tcBorders>
            <w:shd w:val="clear" w:color="auto" w:fill="auto"/>
            <w:vAlign w:val="center"/>
          </w:tcPr>
          <w:p w14:paraId="25117337" w14:textId="77777777" w:rsidR="00E75145" w:rsidRPr="009D1D2D" w:rsidRDefault="00E75145" w:rsidP="00D061F1">
            <w:pPr>
              <w:jc w:val="center"/>
              <w:rPr>
                <w:color w:val="000000" w:themeColor="text1"/>
                <w:sz w:val="20"/>
                <w:lang w:val="en-US"/>
              </w:rPr>
            </w:pPr>
            <w:r w:rsidRPr="009D1D2D">
              <w:rPr>
                <w:color w:val="000000" w:themeColor="text1"/>
                <w:sz w:val="20"/>
                <w:lang w:val="en-US"/>
              </w:rPr>
              <w:t>D</w:t>
            </w:r>
          </w:p>
        </w:tc>
        <w:tc>
          <w:tcPr>
            <w:tcW w:w="419" w:type="pct"/>
            <w:tcBorders>
              <w:bottom w:val="single" w:sz="4" w:space="0" w:color="auto"/>
            </w:tcBorders>
            <w:shd w:val="clear" w:color="auto" w:fill="auto"/>
            <w:vAlign w:val="center"/>
          </w:tcPr>
          <w:p w14:paraId="297DBFA7" w14:textId="77777777" w:rsidR="00E75145" w:rsidRPr="009D1D2D" w:rsidRDefault="00E75145" w:rsidP="00D061F1">
            <w:pPr>
              <w:jc w:val="center"/>
              <w:rPr>
                <w:color w:val="000000" w:themeColor="text1"/>
                <w:sz w:val="20"/>
                <w:lang w:val="en-US"/>
              </w:rPr>
            </w:pPr>
          </w:p>
        </w:tc>
        <w:tc>
          <w:tcPr>
            <w:tcW w:w="371" w:type="pct"/>
            <w:gridSpan w:val="2"/>
            <w:tcBorders>
              <w:bottom w:val="single" w:sz="4" w:space="0" w:color="auto"/>
            </w:tcBorders>
            <w:shd w:val="clear" w:color="auto" w:fill="auto"/>
            <w:vAlign w:val="center"/>
          </w:tcPr>
          <w:p w14:paraId="582E25C2" w14:textId="77777777" w:rsidR="00E75145" w:rsidRPr="009D1D2D" w:rsidRDefault="00E75145" w:rsidP="00D061F1">
            <w:pPr>
              <w:jc w:val="center"/>
              <w:rPr>
                <w:color w:val="000000" w:themeColor="text1"/>
                <w:sz w:val="20"/>
                <w:lang w:val="en-US"/>
              </w:rPr>
            </w:pPr>
          </w:p>
        </w:tc>
        <w:tc>
          <w:tcPr>
            <w:tcW w:w="462" w:type="pct"/>
            <w:tcBorders>
              <w:bottom w:val="single" w:sz="4" w:space="0" w:color="auto"/>
            </w:tcBorders>
            <w:shd w:val="clear" w:color="auto" w:fill="auto"/>
            <w:vAlign w:val="center"/>
          </w:tcPr>
          <w:p w14:paraId="7D6B773D" w14:textId="77777777" w:rsidR="00E75145" w:rsidRPr="009D1D2D" w:rsidRDefault="00E75145" w:rsidP="00D061F1">
            <w:pPr>
              <w:jc w:val="center"/>
              <w:rPr>
                <w:color w:val="000000" w:themeColor="text1"/>
                <w:sz w:val="20"/>
                <w:lang w:val="en-US"/>
              </w:rPr>
            </w:pPr>
          </w:p>
        </w:tc>
      </w:tr>
      <w:tr w:rsidR="00E75145" w:rsidRPr="007F4292" w14:paraId="58A98C77" w14:textId="77777777" w:rsidTr="00C437B7">
        <w:trPr>
          <w:trHeight w:val="93"/>
        </w:trPr>
        <w:tc>
          <w:tcPr>
            <w:tcW w:w="426" w:type="pct"/>
            <w:tcBorders>
              <w:bottom w:val="single" w:sz="4" w:space="0" w:color="auto"/>
            </w:tcBorders>
            <w:shd w:val="clear" w:color="auto" w:fill="auto"/>
            <w:vAlign w:val="center"/>
          </w:tcPr>
          <w:p w14:paraId="529FBCA4" w14:textId="77777777" w:rsidR="00E75145" w:rsidRPr="009D1D2D" w:rsidRDefault="00E75145" w:rsidP="00D061F1">
            <w:pPr>
              <w:jc w:val="center"/>
              <w:rPr>
                <w:color w:val="000000" w:themeColor="text1"/>
                <w:sz w:val="20"/>
                <w:lang w:val="en-US"/>
              </w:rPr>
            </w:pPr>
            <w:r w:rsidRPr="009D1D2D">
              <w:rPr>
                <w:color w:val="000000" w:themeColor="text1"/>
                <w:sz w:val="20"/>
                <w:lang w:val="en-US"/>
              </w:rPr>
              <w:t>4123</w:t>
            </w:r>
          </w:p>
        </w:tc>
        <w:tc>
          <w:tcPr>
            <w:tcW w:w="1274" w:type="pct"/>
            <w:tcBorders>
              <w:bottom w:val="single" w:sz="4" w:space="0" w:color="auto"/>
            </w:tcBorders>
            <w:shd w:val="clear" w:color="auto" w:fill="auto"/>
            <w:vAlign w:val="center"/>
          </w:tcPr>
          <w:p w14:paraId="5514BC57" w14:textId="77777777" w:rsidR="00E75145" w:rsidRPr="009D1D2D" w:rsidRDefault="00E75145" w:rsidP="00D061F1">
            <w:pPr>
              <w:widowControl w:val="0"/>
              <w:spacing w:before="13"/>
              <w:ind w:right="-20"/>
              <w:jc w:val="both"/>
              <w:rPr>
                <w:color w:val="000000" w:themeColor="text1"/>
                <w:sz w:val="20"/>
              </w:rPr>
            </w:pPr>
            <w:r w:rsidRPr="009D1D2D">
              <w:rPr>
                <w:color w:val="000000" w:themeColor="text1"/>
                <w:sz w:val="20"/>
              </w:rPr>
              <w:t>Eudontomyzon danfordi</w:t>
            </w:r>
          </w:p>
        </w:tc>
        <w:tc>
          <w:tcPr>
            <w:tcW w:w="439" w:type="pct"/>
            <w:gridSpan w:val="2"/>
            <w:tcBorders>
              <w:bottom w:val="single" w:sz="4" w:space="0" w:color="auto"/>
            </w:tcBorders>
            <w:shd w:val="clear" w:color="auto" w:fill="auto"/>
            <w:vAlign w:val="center"/>
          </w:tcPr>
          <w:p w14:paraId="178A2A81" w14:textId="77777777" w:rsidR="00E75145" w:rsidRPr="009D1D2D" w:rsidRDefault="00E75145" w:rsidP="00D061F1">
            <w:pPr>
              <w:jc w:val="center"/>
              <w:rPr>
                <w:color w:val="000000" w:themeColor="text1"/>
                <w:sz w:val="20"/>
                <w:lang w:val="en-US"/>
              </w:rPr>
            </w:pPr>
            <w:r w:rsidRPr="009D1D2D">
              <w:rPr>
                <w:color w:val="000000" w:themeColor="text1"/>
                <w:sz w:val="20"/>
                <w:lang w:val="en-US"/>
              </w:rPr>
              <w:t>V</w:t>
            </w:r>
          </w:p>
        </w:tc>
        <w:tc>
          <w:tcPr>
            <w:tcW w:w="599" w:type="pct"/>
            <w:gridSpan w:val="2"/>
            <w:tcBorders>
              <w:bottom w:val="single" w:sz="4" w:space="0" w:color="auto"/>
            </w:tcBorders>
            <w:shd w:val="clear" w:color="auto" w:fill="auto"/>
            <w:vAlign w:val="center"/>
          </w:tcPr>
          <w:p w14:paraId="2A8D429F" w14:textId="77777777" w:rsidR="00E75145" w:rsidRPr="009D1D2D" w:rsidRDefault="00E75145" w:rsidP="00D061F1">
            <w:pPr>
              <w:jc w:val="center"/>
              <w:rPr>
                <w:color w:val="000000" w:themeColor="text1"/>
                <w:sz w:val="20"/>
                <w:lang w:val="en-US"/>
              </w:rPr>
            </w:pPr>
          </w:p>
        </w:tc>
        <w:tc>
          <w:tcPr>
            <w:tcW w:w="345" w:type="pct"/>
            <w:tcBorders>
              <w:bottom w:val="single" w:sz="4" w:space="0" w:color="auto"/>
            </w:tcBorders>
            <w:shd w:val="clear" w:color="auto" w:fill="auto"/>
            <w:vAlign w:val="center"/>
          </w:tcPr>
          <w:p w14:paraId="0841AA9A" w14:textId="77777777" w:rsidR="00E75145" w:rsidRPr="009D1D2D" w:rsidRDefault="00E75145" w:rsidP="00D061F1">
            <w:pPr>
              <w:jc w:val="center"/>
              <w:rPr>
                <w:color w:val="000000" w:themeColor="text1"/>
                <w:sz w:val="20"/>
                <w:lang w:val="en-US"/>
              </w:rPr>
            </w:pPr>
          </w:p>
        </w:tc>
        <w:tc>
          <w:tcPr>
            <w:tcW w:w="312" w:type="pct"/>
            <w:tcBorders>
              <w:bottom w:val="single" w:sz="4" w:space="0" w:color="auto"/>
            </w:tcBorders>
            <w:shd w:val="clear" w:color="auto" w:fill="auto"/>
            <w:vAlign w:val="center"/>
          </w:tcPr>
          <w:p w14:paraId="5A3A8B71" w14:textId="77777777" w:rsidR="00E75145" w:rsidRPr="009D1D2D" w:rsidRDefault="00E75145" w:rsidP="00D061F1">
            <w:pPr>
              <w:jc w:val="center"/>
              <w:rPr>
                <w:color w:val="000000" w:themeColor="text1"/>
                <w:sz w:val="20"/>
                <w:lang w:val="en-US"/>
              </w:rPr>
            </w:pPr>
          </w:p>
        </w:tc>
        <w:tc>
          <w:tcPr>
            <w:tcW w:w="352" w:type="pct"/>
            <w:tcBorders>
              <w:bottom w:val="single" w:sz="4" w:space="0" w:color="auto"/>
            </w:tcBorders>
            <w:shd w:val="clear" w:color="auto" w:fill="auto"/>
            <w:vAlign w:val="center"/>
          </w:tcPr>
          <w:p w14:paraId="1304626B"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19" w:type="pct"/>
            <w:tcBorders>
              <w:bottom w:val="single" w:sz="4" w:space="0" w:color="auto"/>
            </w:tcBorders>
            <w:shd w:val="clear" w:color="auto" w:fill="auto"/>
            <w:vAlign w:val="center"/>
          </w:tcPr>
          <w:p w14:paraId="2A4059B8"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c>
          <w:tcPr>
            <w:tcW w:w="371" w:type="pct"/>
            <w:gridSpan w:val="2"/>
            <w:tcBorders>
              <w:bottom w:val="single" w:sz="4" w:space="0" w:color="auto"/>
            </w:tcBorders>
            <w:shd w:val="clear" w:color="auto" w:fill="auto"/>
            <w:vAlign w:val="center"/>
          </w:tcPr>
          <w:p w14:paraId="01BEC030"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62" w:type="pct"/>
            <w:tcBorders>
              <w:bottom w:val="single" w:sz="4" w:space="0" w:color="auto"/>
            </w:tcBorders>
            <w:shd w:val="clear" w:color="auto" w:fill="auto"/>
            <w:vAlign w:val="center"/>
          </w:tcPr>
          <w:p w14:paraId="0DDFAAD6"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r>
      <w:tr w:rsidR="00E75145" w:rsidRPr="007F4292" w14:paraId="413F7C7C" w14:textId="77777777" w:rsidTr="00E75145">
        <w:trPr>
          <w:trHeight w:val="300"/>
        </w:trPr>
        <w:tc>
          <w:tcPr>
            <w:tcW w:w="5000" w:type="pct"/>
            <w:gridSpan w:val="13"/>
            <w:tcBorders>
              <w:top w:val="single" w:sz="4" w:space="0" w:color="auto"/>
            </w:tcBorders>
            <w:shd w:val="clear" w:color="auto" w:fill="FDE9D9"/>
            <w:vAlign w:val="bottom"/>
            <w:hideMark/>
          </w:tcPr>
          <w:p w14:paraId="7B7E8EF6" w14:textId="77777777" w:rsidR="00E75145" w:rsidRPr="009D1D2D" w:rsidRDefault="00E75145" w:rsidP="00D061F1">
            <w:pPr>
              <w:rPr>
                <w:b/>
                <w:bCs/>
                <w:color w:val="000000" w:themeColor="text1"/>
                <w:sz w:val="20"/>
                <w:lang w:val="en-US"/>
              </w:rPr>
            </w:pPr>
            <w:r w:rsidRPr="009D1D2D">
              <w:rPr>
                <w:b/>
                <w:bCs/>
                <w:color w:val="000000" w:themeColor="text1"/>
                <w:sz w:val="20"/>
                <w:lang w:val="en-US"/>
              </w:rPr>
              <w:t>Specii de nevertebrate enumerate în anexa II a Directivei Consiliului 92/43/CEE</w:t>
            </w:r>
          </w:p>
        </w:tc>
      </w:tr>
      <w:tr w:rsidR="00E75145" w:rsidRPr="007F4292" w14:paraId="7550BF1F" w14:textId="77777777" w:rsidTr="00C437B7">
        <w:trPr>
          <w:trHeight w:val="221"/>
        </w:trPr>
        <w:tc>
          <w:tcPr>
            <w:tcW w:w="426" w:type="pct"/>
            <w:shd w:val="clear" w:color="auto" w:fill="auto"/>
            <w:vAlign w:val="center"/>
          </w:tcPr>
          <w:p w14:paraId="3B978A79" w14:textId="77777777" w:rsidR="00E75145" w:rsidRPr="009D1D2D" w:rsidRDefault="00E75145" w:rsidP="00D061F1">
            <w:pPr>
              <w:jc w:val="center"/>
              <w:rPr>
                <w:color w:val="000000" w:themeColor="text1"/>
                <w:sz w:val="20"/>
                <w:lang w:val="en-US"/>
              </w:rPr>
            </w:pPr>
            <w:r w:rsidRPr="009D1D2D">
              <w:rPr>
                <w:color w:val="000000" w:themeColor="text1"/>
                <w:sz w:val="20"/>
                <w:lang w:val="en-US"/>
              </w:rPr>
              <w:t>1084</w:t>
            </w:r>
          </w:p>
        </w:tc>
        <w:tc>
          <w:tcPr>
            <w:tcW w:w="1274" w:type="pct"/>
            <w:shd w:val="clear" w:color="auto" w:fill="auto"/>
            <w:vAlign w:val="center"/>
          </w:tcPr>
          <w:p w14:paraId="3FA80D3D" w14:textId="77777777" w:rsidR="00E75145" w:rsidRPr="009D1D2D" w:rsidRDefault="00E75145" w:rsidP="00D061F1">
            <w:pPr>
              <w:widowControl w:val="0"/>
              <w:spacing w:before="13"/>
              <w:ind w:right="-20"/>
              <w:jc w:val="both"/>
              <w:rPr>
                <w:color w:val="000000" w:themeColor="text1"/>
                <w:sz w:val="20"/>
              </w:rPr>
            </w:pPr>
            <w:r w:rsidRPr="009D1D2D">
              <w:rPr>
                <w:color w:val="000000" w:themeColor="text1"/>
                <w:sz w:val="20"/>
              </w:rPr>
              <w:t>Osmoderma eremita</w:t>
            </w:r>
          </w:p>
        </w:tc>
        <w:tc>
          <w:tcPr>
            <w:tcW w:w="439" w:type="pct"/>
            <w:gridSpan w:val="2"/>
            <w:shd w:val="clear" w:color="auto" w:fill="auto"/>
            <w:vAlign w:val="center"/>
          </w:tcPr>
          <w:p w14:paraId="2D10A95D" w14:textId="77777777" w:rsidR="00E75145" w:rsidRPr="009D1D2D" w:rsidRDefault="00E75145" w:rsidP="00D061F1">
            <w:pPr>
              <w:jc w:val="center"/>
              <w:rPr>
                <w:color w:val="000000" w:themeColor="text1"/>
                <w:sz w:val="20"/>
                <w:lang w:val="en-US"/>
              </w:rPr>
            </w:pPr>
            <w:r w:rsidRPr="009D1D2D">
              <w:rPr>
                <w:color w:val="000000" w:themeColor="text1"/>
                <w:sz w:val="20"/>
                <w:lang w:val="en-US"/>
              </w:rPr>
              <w:t>V</w:t>
            </w:r>
          </w:p>
        </w:tc>
        <w:tc>
          <w:tcPr>
            <w:tcW w:w="599" w:type="pct"/>
            <w:gridSpan w:val="2"/>
            <w:shd w:val="clear" w:color="auto" w:fill="auto"/>
            <w:vAlign w:val="center"/>
          </w:tcPr>
          <w:p w14:paraId="733E2435"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31FFF3C6"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4337C9C6"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4E447869"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19" w:type="pct"/>
            <w:shd w:val="clear" w:color="auto" w:fill="auto"/>
            <w:vAlign w:val="center"/>
          </w:tcPr>
          <w:p w14:paraId="33CC38ED"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3CB09B56" w14:textId="77777777" w:rsidR="00E75145" w:rsidRPr="009D1D2D" w:rsidRDefault="00E75145" w:rsidP="00D061F1">
            <w:pPr>
              <w:jc w:val="center"/>
              <w:rPr>
                <w:color w:val="000000" w:themeColor="text1"/>
                <w:sz w:val="20"/>
                <w:lang w:val="en-US"/>
              </w:rPr>
            </w:pPr>
            <w:r w:rsidRPr="009D1D2D">
              <w:rPr>
                <w:color w:val="000000" w:themeColor="text1"/>
                <w:sz w:val="20"/>
                <w:lang w:val="en-US"/>
              </w:rPr>
              <w:t>C</w:t>
            </w:r>
          </w:p>
        </w:tc>
        <w:tc>
          <w:tcPr>
            <w:tcW w:w="499" w:type="pct"/>
            <w:gridSpan w:val="2"/>
            <w:shd w:val="clear" w:color="auto" w:fill="auto"/>
            <w:vAlign w:val="center"/>
          </w:tcPr>
          <w:p w14:paraId="5E4417C5" w14:textId="77777777" w:rsidR="00E75145" w:rsidRPr="009D1D2D" w:rsidRDefault="00E75145" w:rsidP="00D061F1">
            <w:pPr>
              <w:jc w:val="center"/>
              <w:rPr>
                <w:color w:val="000000" w:themeColor="text1"/>
                <w:sz w:val="20"/>
                <w:lang w:val="en-US"/>
              </w:rPr>
            </w:pPr>
            <w:r w:rsidRPr="009D1D2D">
              <w:rPr>
                <w:color w:val="000000" w:themeColor="text1"/>
                <w:sz w:val="20"/>
                <w:lang w:val="en-US"/>
              </w:rPr>
              <w:t>B</w:t>
            </w:r>
          </w:p>
        </w:tc>
      </w:tr>
      <w:tr w:rsidR="00E75145" w:rsidRPr="007F4292" w14:paraId="732F7316" w14:textId="77777777" w:rsidTr="00C437B7">
        <w:trPr>
          <w:trHeight w:val="176"/>
        </w:trPr>
        <w:tc>
          <w:tcPr>
            <w:tcW w:w="426" w:type="pct"/>
            <w:shd w:val="clear" w:color="auto" w:fill="auto"/>
            <w:vAlign w:val="center"/>
          </w:tcPr>
          <w:p w14:paraId="35C1114E" w14:textId="77777777" w:rsidR="00E75145" w:rsidRPr="009D1D2D" w:rsidRDefault="00E75145" w:rsidP="00D061F1">
            <w:pPr>
              <w:jc w:val="center"/>
              <w:rPr>
                <w:color w:val="000000" w:themeColor="text1"/>
                <w:sz w:val="20"/>
                <w:lang w:val="en-US"/>
              </w:rPr>
            </w:pPr>
            <w:r w:rsidRPr="009D1D2D">
              <w:rPr>
                <w:color w:val="000000" w:themeColor="text1"/>
                <w:sz w:val="20"/>
                <w:lang w:val="en-US"/>
              </w:rPr>
              <w:t>4035</w:t>
            </w:r>
          </w:p>
        </w:tc>
        <w:tc>
          <w:tcPr>
            <w:tcW w:w="1274" w:type="pct"/>
            <w:shd w:val="clear" w:color="auto" w:fill="auto"/>
            <w:vAlign w:val="center"/>
          </w:tcPr>
          <w:p w14:paraId="4AC1BFB7" w14:textId="77777777" w:rsidR="00E75145" w:rsidRPr="009D1D2D" w:rsidRDefault="00E75145" w:rsidP="00D061F1">
            <w:pPr>
              <w:widowControl w:val="0"/>
              <w:spacing w:before="13"/>
              <w:ind w:right="-20"/>
              <w:jc w:val="both"/>
              <w:rPr>
                <w:color w:val="000000" w:themeColor="text1"/>
                <w:sz w:val="20"/>
              </w:rPr>
            </w:pPr>
            <w:r w:rsidRPr="009D1D2D">
              <w:rPr>
                <w:color w:val="000000" w:themeColor="text1"/>
                <w:sz w:val="20"/>
              </w:rPr>
              <w:t>Gortyna borelii lunata</w:t>
            </w:r>
          </w:p>
        </w:tc>
        <w:tc>
          <w:tcPr>
            <w:tcW w:w="439" w:type="pct"/>
            <w:gridSpan w:val="2"/>
            <w:shd w:val="clear" w:color="auto" w:fill="auto"/>
            <w:vAlign w:val="center"/>
          </w:tcPr>
          <w:p w14:paraId="05E4BC48" w14:textId="77777777" w:rsidR="00E75145" w:rsidRPr="009D1D2D" w:rsidRDefault="00E75145"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3317BFBE"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3123AE98"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40EDDD80"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00576101" w14:textId="77777777" w:rsidR="00E75145" w:rsidRPr="009D1D2D" w:rsidRDefault="00E75145" w:rsidP="00930F84">
            <w:pPr>
              <w:jc w:val="center"/>
              <w:rPr>
                <w:color w:val="000000" w:themeColor="text1"/>
                <w:sz w:val="20"/>
                <w:lang w:val="en-US"/>
              </w:rPr>
            </w:pPr>
            <w:r w:rsidRPr="009D1D2D">
              <w:rPr>
                <w:color w:val="000000" w:themeColor="text1"/>
                <w:sz w:val="20"/>
                <w:lang w:val="en-US"/>
              </w:rPr>
              <w:t>C</w:t>
            </w:r>
          </w:p>
        </w:tc>
        <w:tc>
          <w:tcPr>
            <w:tcW w:w="419" w:type="pct"/>
            <w:shd w:val="clear" w:color="auto" w:fill="auto"/>
            <w:vAlign w:val="center"/>
          </w:tcPr>
          <w:p w14:paraId="33310D40" w14:textId="77777777" w:rsidR="00E75145" w:rsidRPr="009D1D2D" w:rsidRDefault="00E75145" w:rsidP="00930F84">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7BD61854" w14:textId="77777777" w:rsidR="00E75145" w:rsidRPr="009D1D2D" w:rsidRDefault="00E75145" w:rsidP="00930F84">
            <w:pPr>
              <w:jc w:val="center"/>
              <w:rPr>
                <w:color w:val="000000" w:themeColor="text1"/>
                <w:sz w:val="20"/>
                <w:lang w:val="en-US"/>
              </w:rPr>
            </w:pPr>
            <w:r w:rsidRPr="009D1D2D">
              <w:rPr>
                <w:color w:val="000000" w:themeColor="text1"/>
                <w:sz w:val="20"/>
                <w:lang w:val="en-US"/>
              </w:rPr>
              <w:t>C</w:t>
            </w:r>
          </w:p>
        </w:tc>
        <w:tc>
          <w:tcPr>
            <w:tcW w:w="499" w:type="pct"/>
            <w:gridSpan w:val="2"/>
            <w:shd w:val="clear" w:color="auto" w:fill="auto"/>
            <w:vAlign w:val="center"/>
          </w:tcPr>
          <w:p w14:paraId="5F705310" w14:textId="77777777" w:rsidR="00E75145" w:rsidRPr="009D1D2D" w:rsidRDefault="00E75145" w:rsidP="00930F84">
            <w:pPr>
              <w:jc w:val="center"/>
              <w:rPr>
                <w:color w:val="000000" w:themeColor="text1"/>
                <w:sz w:val="20"/>
                <w:lang w:val="en-US"/>
              </w:rPr>
            </w:pPr>
            <w:r w:rsidRPr="009D1D2D">
              <w:rPr>
                <w:color w:val="000000" w:themeColor="text1"/>
                <w:sz w:val="20"/>
                <w:lang w:val="en-US"/>
              </w:rPr>
              <w:t>B</w:t>
            </w:r>
          </w:p>
        </w:tc>
      </w:tr>
      <w:tr w:rsidR="00E75145" w:rsidRPr="007F4292" w14:paraId="6DAFBEF3" w14:textId="77777777" w:rsidTr="00C437B7">
        <w:trPr>
          <w:trHeight w:val="212"/>
        </w:trPr>
        <w:tc>
          <w:tcPr>
            <w:tcW w:w="426" w:type="pct"/>
            <w:shd w:val="clear" w:color="auto" w:fill="auto"/>
            <w:vAlign w:val="center"/>
          </w:tcPr>
          <w:p w14:paraId="7E5F10DE" w14:textId="77777777" w:rsidR="00E75145" w:rsidRPr="009D1D2D" w:rsidRDefault="009D1D2D" w:rsidP="00D061F1">
            <w:pPr>
              <w:jc w:val="center"/>
              <w:rPr>
                <w:color w:val="000000" w:themeColor="text1"/>
                <w:sz w:val="20"/>
                <w:lang w:val="en-US"/>
              </w:rPr>
            </w:pPr>
            <w:r w:rsidRPr="009D1D2D">
              <w:rPr>
                <w:color w:val="000000" w:themeColor="text1"/>
                <w:sz w:val="20"/>
                <w:lang w:val="en-US"/>
              </w:rPr>
              <w:t>1093</w:t>
            </w:r>
          </w:p>
        </w:tc>
        <w:tc>
          <w:tcPr>
            <w:tcW w:w="1274" w:type="pct"/>
            <w:shd w:val="clear" w:color="auto" w:fill="auto"/>
            <w:vAlign w:val="center"/>
          </w:tcPr>
          <w:p w14:paraId="20171AD9" w14:textId="77777777" w:rsidR="00E75145" w:rsidRPr="009D1D2D" w:rsidRDefault="00E75145" w:rsidP="00D061F1">
            <w:pPr>
              <w:widowControl w:val="0"/>
              <w:spacing w:before="13"/>
              <w:ind w:right="-20"/>
              <w:jc w:val="both"/>
              <w:rPr>
                <w:color w:val="000000" w:themeColor="text1"/>
                <w:sz w:val="20"/>
              </w:rPr>
            </w:pPr>
            <w:r w:rsidRPr="009D1D2D">
              <w:rPr>
                <w:color w:val="000000" w:themeColor="text1"/>
                <w:sz w:val="20"/>
              </w:rPr>
              <w:t>Austropotamobius torrentium</w:t>
            </w:r>
          </w:p>
        </w:tc>
        <w:tc>
          <w:tcPr>
            <w:tcW w:w="439" w:type="pct"/>
            <w:gridSpan w:val="2"/>
            <w:shd w:val="clear" w:color="auto" w:fill="auto"/>
            <w:vAlign w:val="center"/>
          </w:tcPr>
          <w:p w14:paraId="316DB699" w14:textId="77777777" w:rsidR="00E75145" w:rsidRPr="009D1D2D" w:rsidRDefault="009D1D2D" w:rsidP="00D061F1">
            <w:pPr>
              <w:jc w:val="center"/>
              <w:rPr>
                <w:color w:val="000000" w:themeColor="text1"/>
                <w:sz w:val="20"/>
                <w:lang w:val="en-US"/>
              </w:rPr>
            </w:pPr>
            <w:r w:rsidRPr="009D1D2D">
              <w:rPr>
                <w:color w:val="000000" w:themeColor="text1"/>
                <w:sz w:val="20"/>
                <w:lang w:val="en-US"/>
              </w:rPr>
              <w:t>R</w:t>
            </w:r>
          </w:p>
        </w:tc>
        <w:tc>
          <w:tcPr>
            <w:tcW w:w="599" w:type="pct"/>
            <w:gridSpan w:val="2"/>
            <w:shd w:val="clear" w:color="auto" w:fill="auto"/>
            <w:vAlign w:val="center"/>
          </w:tcPr>
          <w:p w14:paraId="5902D529"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5CB86DF8"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2A5FA866"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32CC1AB6"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419" w:type="pct"/>
            <w:shd w:val="clear" w:color="auto" w:fill="auto"/>
            <w:vAlign w:val="center"/>
          </w:tcPr>
          <w:p w14:paraId="5B2980CC"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623EF34A"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499" w:type="pct"/>
            <w:gridSpan w:val="2"/>
            <w:shd w:val="clear" w:color="auto" w:fill="auto"/>
            <w:vAlign w:val="center"/>
          </w:tcPr>
          <w:p w14:paraId="24084E47"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r>
      <w:tr w:rsidR="00E75145" w:rsidRPr="007F4292" w14:paraId="00D2ECA0" w14:textId="77777777" w:rsidTr="00C437B7">
        <w:trPr>
          <w:trHeight w:val="158"/>
        </w:trPr>
        <w:tc>
          <w:tcPr>
            <w:tcW w:w="426" w:type="pct"/>
            <w:shd w:val="clear" w:color="auto" w:fill="auto"/>
            <w:vAlign w:val="center"/>
          </w:tcPr>
          <w:p w14:paraId="0A3D6339" w14:textId="77777777" w:rsidR="00E75145" w:rsidRPr="009D1D2D" w:rsidRDefault="009D1D2D" w:rsidP="00D061F1">
            <w:pPr>
              <w:jc w:val="center"/>
              <w:rPr>
                <w:color w:val="000000" w:themeColor="text1"/>
                <w:sz w:val="20"/>
                <w:lang w:val="en-US"/>
              </w:rPr>
            </w:pPr>
            <w:r w:rsidRPr="009D1D2D">
              <w:rPr>
                <w:color w:val="000000" w:themeColor="text1"/>
                <w:sz w:val="20"/>
                <w:lang w:val="en-US"/>
              </w:rPr>
              <w:t>4048</w:t>
            </w:r>
          </w:p>
        </w:tc>
        <w:tc>
          <w:tcPr>
            <w:tcW w:w="1274" w:type="pct"/>
            <w:shd w:val="clear" w:color="auto" w:fill="auto"/>
            <w:vAlign w:val="center"/>
          </w:tcPr>
          <w:p w14:paraId="70142765" w14:textId="77777777" w:rsidR="00E75145" w:rsidRPr="009D1D2D" w:rsidRDefault="009D1D2D" w:rsidP="00D061F1">
            <w:pPr>
              <w:widowControl w:val="0"/>
              <w:spacing w:before="13"/>
              <w:ind w:right="-20"/>
              <w:jc w:val="both"/>
              <w:rPr>
                <w:color w:val="000000" w:themeColor="text1"/>
                <w:sz w:val="20"/>
              </w:rPr>
            </w:pPr>
            <w:r w:rsidRPr="009D1D2D">
              <w:rPr>
                <w:color w:val="000000" w:themeColor="text1"/>
                <w:sz w:val="20"/>
              </w:rPr>
              <w:t>Isophya costata</w:t>
            </w:r>
          </w:p>
        </w:tc>
        <w:tc>
          <w:tcPr>
            <w:tcW w:w="439" w:type="pct"/>
            <w:gridSpan w:val="2"/>
            <w:shd w:val="clear" w:color="auto" w:fill="auto"/>
            <w:vAlign w:val="center"/>
          </w:tcPr>
          <w:p w14:paraId="5038358B" w14:textId="77777777" w:rsidR="00E75145" w:rsidRPr="009D1D2D" w:rsidRDefault="009D1D2D"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176AE60C"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7B0817F2"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008BAAF6"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092A3F37"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419" w:type="pct"/>
            <w:shd w:val="clear" w:color="auto" w:fill="auto"/>
            <w:vAlign w:val="center"/>
          </w:tcPr>
          <w:p w14:paraId="34C7DC07"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7250BC9D" w14:textId="77777777" w:rsidR="00E75145" w:rsidRPr="009D1D2D" w:rsidRDefault="009D1D2D" w:rsidP="00D061F1">
            <w:pPr>
              <w:jc w:val="center"/>
              <w:rPr>
                <w:color w:val="000000" w:themeColor="text1"/>
                <w:sz w:val="20"/>
                <w:lang w:val="en-US"/>
              </w:rPr>
            </w:pPr>
            <w:r w:rsidRPr="009D1D2D">
              <w:rPr>
                <w:color w:val="000000" w:themeColor="text1"/>
                <w:sz w:val="20"/>
                <w:lang w:val="en-US"/>
              </w:rPr>
              <w:t>A</w:t>
            </w:r>
          </w:p>
        </w:tc>
        <w:tc>
          <w:tcPr>
            <w:tcW w:w="499" w:type="pct"/>
            <w:gridSpan w:val="2"/>
            <w:shd w:val="clear" w:color="auto" w:fill="auto"/>
            <w:vAlign w:val="center"/>
          </w:tcPr>
          <w:p w14:paraId="1E60C0D8"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r>
      <w:tr w:rsidR="00E75145" w:rsidRPr="007F4292" w14:paraId="30506D58" w14:textId="77777777" w:rsidTr="00C437B7">
        <w:trPr>
          <w:trHeight w:val="203"/>
        </w:trPr>
        <w:tc>
          <w:tcPr>
            <w:tcW w:w="426" w:type="pct"/>
            <w:shd w:val="clear" w:color="auto" w:fill="auto"/>
            <w:vAlign w:val="center"/>
          </w:tcPr>
          <w:p w14:paraId="36CC548C" w14:textId="77777777" w:rsidR="00E75145" w:rsidRPr="009D1D2D" w:rsidRDefault="009D1D2D" w:rsidP="00D061F1">
            <w:pPr>
              <w:jc w:val="center"/>
              <w:rPr>
                <w:color w:val="000000" w:themeColor="text1"/>
                <w:sz w:val="20"/>
                <w:lang w:val="en-US"/>
              </w:rPr>
            </w:pPr>
            <w:r w:rsidRPr="009D1D2D">
              <w:rPr>
                <w:color w:val="000000" w:themeColor="text1"/>
                <w:sz w:val="20"/>
                <w:lang w:val="en-US"/>
              </w:rPr>
              <w:t>4050</w:t>
            </w:r>
          </w:p>
        </w:tc>
        <w:tc>
          <w:tcPr>
            <w:tcW w:w="1274" w:type="pct"/>
            <w:shd w:val="clear" w:color="auto" w:fill="auto"/>
            <w:vAlign w:val="center"/>
          </w:tcPr>
          <w:p w14:paraId="57D44EF5" w14:textId="77777777" w:rsidR="00E75145" w:rsidRPr="009D1D2D" w:rsidRDefault="009D1D2D" w:rsidP="00D061F1">
            <w:pPr>
              <w:widowControl w:val="0"/>
              <w:spacing w:before="13"/>
              <w:ind w:right="-20"/>
              <w:jc w:val="both"/>
              <w:rPr>
                <w:color w:val="000000" w:themeColor="text1"/>
                <w:sz w:val="20"/>
              </w:rPr>
            </w:pPr>
            <w:r w:rsidRPr="009D1D2D">
              <w:rPr>
                <w:color w:val="000000" w:themeColor="text1"/>
                <w:sz w:val="20"/>
              </w:rPr>
              <w:t>Isophya stysi</w:t>
            </w:r>
          </w:p>
        </w:tc>
        <w:tc>
          <w:tcPr>
            <w:tcW w:w="439" w:type="pct"/>
            <w:gridSpan w:val="2"/>
            <w:shd w:val="clear" w:color="auto" w:fill="auto"/>
            <w:vAlign w:val="center"/>
          </w:tcPr>
          <w:p w14:paraId="06E5F8FB" w14:textId="77777777" w:rsidR="00E75145" w:rsidRPr="009D1D2D" w:rsidRDefault="009D1D2D"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3F8D5ED8"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2D7C5E02"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172F4EE4"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0CF24458" w14:textId="77777777" w:rsidR="00E75145" w:rsidRPr="009D1D2D" w:rsidRDefault="009D1D2D" w:rsidP="00D061F1">
            <w:pPr>
              <w:jc w:val="center"/>
              <w:rPr>
                <w:color w:val="000000" w:themeColor="text1"/>
                <w:sz w:val="20"/>
                <w:lang w:val="en-US"/>
              </w:rPr>
            </w:pPr>
            <w:r w:rsidRPr="009D1D2D">
              <w:rPr>
                <w:color w:val="000000" w:themeColor="text1"/>
                <w:sz w:val="20"/>
                <w:lang w:val="en-US"/>
              </w:rPr>
              <w:t>A</w:t>
            </w:r>
          </w:p>
        </w:tc>
        <w:tc>
          <w:tcPr>
            <w:tcW w:w="419" w:type="pct"/>
            <w:shd w:val="clear" w:color="auto" w:fill="auto"/>
            <w:vAlign w:val="center"/>
          </w:tcPr>
          <w:p w14:paraId="45348A55"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0BABB8B9" w14:textId="77777777" w:rsidR="00E75145" w:rsidRPr="009D1D2D" w:rsidRDefault="009D1D2D" w:rsidP="00D061F1">
            <w:pPr>
              <w:jc w:val="center"/>
              <w:rPr>
                <w:color w:val="000000" w:themeColor="text1"/>
                <w:sz w:val="20"/>
                <w:lang w:val="en-US"/>
              </w:rPr>
            </w:pPr>
            <w:r w:rsidRPr="009D1D2D">
              <w:rPr>
                <w:color w:val="000000" w:themeColor="text1"/>
                <w:sz w:val="20"/>
                <w:lang w:val="en-US"/>
              </w:rPr>
              <w:t>A</w:t>
            </w:r>
          </w:p>
        </w:tc>
        <w:tc>
          <w:tcPr>
            <w:tcW w:w="499" w:type="pct"/>
            <w:gridSpan w:val="2"/>
            <w:shd w:val="clear" w:color="auto" w:fill="auto"/>
            <w:vAlign w:val="center"/>
          </w:tcPr>
          <w:p w14:paraId="55DA3C84"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r>
      <w:tr w:rsidR="00E75145" w:rsidRPr="007F4292" w14:paraId="1F448A73" w14:textId="77777777" w:rsidTr="00C437B7">
        <w:trPr>
          <w:trHeight w:val="239"/>
        </w:trPr>
        <w:tc>
          <w:tcPr>
            <w:tcW w:w="426" w:type="pct"/>
            <w:shd w:val="clear" w:color="auto" w:fill="auto"/>
            <w:vAlign w:val="center"/>
          </w:tcPr>
          <w:p w14:paraId="187F9732" w14:textId="77777777" w:rsidR="00E75145" w:rsidRPr="009D1D2D" w:rsidRDefault="009D1D2D" w:rsidP="00D061F1">
            <w:pPr>
              <w:jc w:val="center"/>
              <w:rPr>
                <w:color w:val="000000" w:themeColor="text1"/>
                <w:sz w:val="20"/>
                <w:lang w:val="en-US"/>
              </w:rPr>
            </w:pPr>
            <w:r w:rsidRPr="009D1D2D">
              <w:rPr>
                <w:color w:val="000000" w:themeColor="text1"/>
                <w:sz w:val="20"/>
                <w:lang w:val="en-US"/>
              </w:rPr>
              <w:t>1065</w:t>
            </w:r>
          </w:p>
        </w:tc>
        <w:tc>
          <w:tcPr>
            <w:tcW w:w="1274" w:type="pct"/>
            <w:shd w:val="clear" w:color="auto" w:fill="auto"/>
            <w:vAlign w:val="center"/>
          </w:tcPr>
          <w:p w14:paraId="71D824EA" w14:textId="77777777" w:rsidR="00E75145" w:rsidRPr="009D1D2D" w:rsidRDefault="009D1D2D" w:rsidP="00D061F1">
            <w:pPr>
              <w:widowControl w:val="0"/>
              <w:spacing w:before="13"/>
              <w:ind w:right="-20"/>
              <w:jc w:val="both"/>
              <w:rPr>
                <w:color w:val="000000" w:themeColor="text1"/>
                <w:sz w:val="20"/>
              </w:rPr>
            </w:pPr>
            <w:r w:rsidRPr="009D1D2D">
              <w:rPr>
                <w:color w:val="000000" w:themeColor="text1"/>
                <w:sz w:val="20"/>
              </w:rPr>
              <w:t>Euphydryas aurinia</w:t>
            </w:r>
          </w:p>
        </w:tc>
        <w:tc>
          <w:tcPr>
            <w:tcW w:w="439" w:type="pct"/>
            <w:gridSpan w:val="2"/>
            <w:shd w:val="clear" w:color="auto" w:fill="auto"/>
            <w:vAlign w:val="center"/>
          </w:tcPr>
          <w:p w14:paraId="0C0D175A" w14:textId="77777777" w:rsidR="00E75145" w:rsidRPr="009D1D2D" w:rsidRDefault="009D1D2D"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6D45925D"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210CDC3E"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056A0414"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4F2B26AA"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419" w:type="pct"/>
            <w:shd w:val="clear" w:color="auto" w:fill="auto"/>
            <w:vAlign w:val="center"/>
          </w:tcPr>
          <w:p w14:paraId="457738D3"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09CBD42B" w14:textId="77777777" w:rsidR="00E75145" w:rsidRPr="009D1D2D" w:rsidRDefault="009D1D2D" w:rsidP="00D061F1">
            <w:pPr>
              <w:jc w:val="center"/>
              <w:rPr>
                <w:color w:val="000000" w:themeColor="text1"/>
                <w:sz w:val="20"/>
                <w:lang w:val="en-US"/>
              </w:rPr>
            </w:pPr>
            <w:r w:rsidRPr="009D1D2D">
              <w:rPr>
                <w:color w:val="000000" w:themeColor="text1"/>
                <w:sz w:val="20"/>
                <w:lang w:val="en-US"/>
              </w:rPr>
              <w:t>C</w:t>
            </w:r>
          </w:p>
        </w:tc>
        <w:tc>
          <w:tcPr>
            <w:tcW w:w="499" w:type="pct"/>
            <w:gridSpan w:val="2"/>
            <w:shd w:val="clear" w:color="auto" w:fill="auto"/>
            <w:vAlign w:val="center"/>
          </w:tcPr>
          <w:p w14:paraId="6B971D1B"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r>
      <w:tr w:rsidR="00E75145" w:rsidRPr="007F4292" w14:paraId="48970E36" w14:textId="77777777" w:rsidTr="00C437B7">
        <w:trPr>
          <w:trHeight w:val="176"/>
        </w:trPr>
        <w:tc>
          <w:tcPr>
            <w:tcW w:w="426" w:type="pct"/>
            <w:shd w:val="clear" w:color="auto" w:fill="auto"/>
            <w:vAlign w:val="center"/>
          </w:tcPr>
          <w:p w14:paraId="23801826" w14:textId="77777777" w:rsidR="00E75145" w:rsidRPr="009D1D2D" w:rsidRDefault="009D1D2D" w:rsidP="00D061F1">
            <w:pPr>
              <w:jc w:val="center"/>
              <w:rPr>
                <w:color w:val="000000" w:themeColor="text1"/>
                <w:sz w:val="20"/>
                <w:lang w:val="en-US"/>
              </w:rPr>
            </w:pPr>
            <w:r w:rsidRPr="009D1D2D">
              <w:rPr>
                <w:color w:val="000000" w:themeColor="text1"/>
                <w:sz w:val="20"/>
                <w:lang w:val="en-US"/>
              </w:rPr>
              <w:t>1052</w:t>
            </w:r>
          </w:p>
        </w:tc>
        <w:tc>
          <w:tcPr>
            <w:tcW w:w="1274" w:type="pct"/>
            <w:shd w:val="clear" w:color="auto" w:fill="auto"/>
            <w:vAlign w:val="center"/>
          </w:tcPr>
          <w:p w14:paraId="042B3064" w14:textId="77777777" w:rsidR="00E75145" w:rsidRPr="009D1D2D" w:rsidRDefault="009D1D2D" w:rsidP="00D061F1">
            <w:pPr>
              <w:widowControl w:val="0"/>
              <w:spacing w:before="13"/>
              <w:ind w:right="-20"/>
              <w:jc w:val="both"/>
              <w:rPr>
                <w:color w:val="000000" w:themeColor="text1"/>
                <w:sz w:val="20"/>
              </w:rPr>
            </w:pPr>
            <w:r w:rsidRPr="009D1D2D">
              <w:rPr>
                <w:color w:val="000000" w:themeColor="text1"/>
                <w:sz w:val="20"/>
              </w:rPr>
              <w:t>Euphydryas maturna</w:t>
            </w:r>
          </w:p>
        </w:tc>
        <w:tc>
          <w:tcPr>
            <w:tcW w:w="439" w:type="pct"/>
            <w:gridSpan w:val="2"/>
            <w:shd w:val="clear" w:color="auto" w:fill="auto"/>
            <w:vAlign w:val="center"/>
          </w:tcPr>
          <w:p w14:paraId="07EC23DB" w14:textId="77777777" w:rsidR="00E75145" w:rsidRPr="009D1D2D" w:rsidRDefault="009D1D2D"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09282C87"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6540F1B6"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0785B594"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2F9395CE" w14:textId="77777777" w:rsidR="00E75145" w:rsidRPr="009D1D2D" w:rsidRDefault="009D1D2D" w:rsidP="00D061F1">
            <w:pPr>
              <w:jc w:val="center"/>
              <w:rPr>
                <w:color w:val="000000" w:themeColor="text1"/>
                <w:sz w:val="20"/>
                <w:lang w:val="en-US"/>
              </w:rPr>
            </w:pPr>
            <w:r w:rsidRPr="009D1D2D">
              <w:rPr>
                <w:color w:val="000000" w:themeColor="text1"/>
                <w:sz w:val="20"/>
                <w:lang w:val="en-US"/>
              </w:rPr>
              <w:t>C</w:t>
            </w:r>
          </w:p>
        </w:tc>
        <w:tc>
          <w:tcPr>
            <w:tcW w:w="419" w:type="pct"/>
            <w:shd w:val="clear" w:color="auto" w:fill="auto"/>
            <w:vAlign w:val="center"/>
          </w:tcPr>
          <w:p w14:paraId="4BE6CBAA"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70200BB3" w14:textId="77777777" w:rsidR="00E75145" w:rsidRPr="009D1D2D" w:rsidRDefault="009D1D2D" w:rsidP="00D061F1">
            <w:pPr>
              <w:jc w:val="center"/>
              <w:rPr>
                <w:color w:val="000000" w:themeColor="text1"/>
                <w:sz w:val="20"/>
                <w:lang w:val="en-US"/>
              </w:rPr>
            </w:pPr>
            <w:r w:rsidRPr="009D1D2D">
              <w:rPr>
                <w:color w:val="000000" w:themeColor="text1"/>
                <w:sz w:val="20"/>
                <w:lang w:val="en-US"/>
              </w:rPr>
              <w:t>C</w:t>
            </w:r>
          </w:p>
        </w:tc>
        <w:tc>
          <w:tcPr>
            <w:tcW w:w="499" w:type="pct"/>
            <w:gridSpan w:val="2"/>
            <w:shd w:val="clear" w:color="auto" w:fill="auto"/>
            <w:vAlign w:val="center"/>
          </w:tcPr>
          <w:p w14:paraId="186DD528"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r>
      <w:tr w:rsidR="00E75145" w:rsidRPr="007F4292" w14:paraId="7CCFAE39" w14:textId="77777777" w:rsidTr="00C437B7">
        <w:trPr>
          <w:trHeight w:val="212"/>
        </w:trPr>
        <w:tc>
          <w:tcPr>
            <w:tcW w:w="426" w:type="pct"/>
            <w:shd w:val="clear" w:color="auto" w:fill="auto"/>
            <w:vAlign w:val="center"/>
          </w:tcPr>
          <w:p w14:paraId="66090DAC" w14:textId="77777777" w:rsidR="00E75145" w:rsidRPr="009D1D2D" w:rsidRDefault="009D1D2D" w:rsidP="00D061F1">
            <w:pPr>
              <w:jc w:val="center"/>
              <w:rPr>
                <w:color w:val="000000" w:themeColor="text1"/>
                <w:sz w:val="20"/>
                <w:lang w:val="en-US"/>
              </w:rPr>
            </w:pPr>
            <w:r w:rsidRPr="009D1D2D">
              <w:rPr>
                <w:color w:val="000000" w:themeColor="text1"/>
                <w:sz w:val="20"/>
                <w:lang w:val="en-US"/>
              </w:rPr>
              <w:t>1059</w:t>
            </w:r>
          </w:p>
        </w:tc>
        <w:tc>
          <w:tcPr>
            <w:tcW w:w="1274" w:type="pct"/>
            <w:shd w:val="clear" w:color="auto" w:fill="auto"/>
            <w:vAlign w:val="center"/>
          </w:tcPr>
          <w:p w14:paraId="045E7A72" w14:textId="77777777" w:rsidR="00E75145" w:rsidRPr="009D1D2D" w:rsidRDefault="009D1D2D" w:rsidP="00D061F1">
            <w:pPr>
              <w:widowControl w:val="0"/>
              <w:spacing w:before="13"/>
              <w:ind w:right="-20"/>
              <w:jc w:val="both"/>
              <w:rPr>
                <w:color w:val="000000" w:themeColor="text1"/>
                <w:sz w:val="20"/>
              </w:rPr>
            </w:pPr>
            <w:r w:rsidRPr="009D1D2D">
              <w:rPr>
                <w:color w:val="000000" w:themeColor="text1"/>
                <w:sz w:val="20"/>
              </w:rPr>
              <w:t>Maculinea teleius</w:t>
            </w:r>
          </w:p>
        </w:tc>
        <w:tc>
          <w:tcPr>
            <w:tcW w:w="439" w:type="pct"/>
            <w:gridSpan w:val="2"/>
            <w:shd w:val="clear" w:color="auto" w:fill="auto"/>
            <w:vAlign w:val="center"/>
          </w:tcPr>
          <w:p w14:paraId="378C1DAA" w14:textId="77777777" w:rsidR="00E75145" w:rsidRPr="009D1D2D" w:rsidRDefault="009D1D2D"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155AC9B8"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56F94BD8"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34DF798E"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7C471F7D" w14:textId="77777777" w:rsidR="00E75145" w:rsidRPr="009D1D2D" w:rsidRDefault="009D1D2D" w:rsidP="00D061F1">
            <w:pPr>
              <w:jc w:val="center"/>
              <w:rPr>
                <w:color w:val="000000" w:themeColor="text1"/>
                <w:sz w:val="20"/>
                <w:lang w:val="en-US"/>
              </w:rPr>
            </w:pPr>
            <w:r w:rsidRPr="009D1D2D">
              <w:rPr>
                <w:color w:val="000000" w:themeColor="text1"/>
                <w:sz w:val="20"/>
                <w:lang w:val="en-US"/>
              </w:rPr>
              <w:t>C</w:t>
            </w:r>
          </w:p>
        </w:tc>
        <w:tc>
          <w:tcPr>
            <w:tcW w:w="419" w:type="pct"/>
            <w:shd w:val="clear" w:color="auto" w:fill="auto"/>
            <w:vAlign w:val="center"/>
          </w:tcPr>
          <w:p w14:paraId="4F8FF59F"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60CEAE4D" w14:textId="77777777" w:rsidR="00E75145" w:rsidRPr="009D1D2D" w:rsidRDefault="009D1D2D" w:rsidP="00D061F1">
            <w:pPr>
              <w:jc w:val="center"/>
              <w:rPr>
                <w:color w:val="000000" w:themeColor="text1"/>
                <w:sz w:val="20"/>
                <w:lang w:val="en-US"/>
              </w:rPr>
            </w:pPr>
            <w:r w:rsidRPr="009D1D2D">
              <w:rPr>
                <w:color w:val="000000" w:themeColor="text1"/>
                <w:sz w:val="20"/>
                <w:lang w:val="en-US"/>
              </w:rPr>
              <w:t>C</w:t>
            </w:r>
          </w:p>
        </w:tc>
        <w:tc>
          <w:tcPr>
            <w:tcW w:w="499" w:type="pct"/>
            <w:gridSpan w:val="2"/>
            <w:shd w:val="clear" w:color="auto" w:fill="auto"/>
            <w:vAlign w:val="center"/>
          </w:tcPr>
          <w:p w14:paraId="74019C22"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r>
      <w:tr w:rsidR="00E75145" w:rsidRPr="007F4292" w14:paraId="621CEA78" w14:textId="77777777" w:rsidTr="00C437B7">
        <w:trPr>
          <w:trHeight w:val="248"/>
        </w:trPr>
        <w:tc>
          <w:tcPr>
            <w:tcW w:w="426" w:type="pct"/>
            <w:shd w:val="clear" w:color="auto" w:fill="auto"/>
            <w:vAlign w:val="center"/>
          </w:tcPr>
          <w:p w14:paraId="465BB3DF" w14:textId="77777777" w:rsidR="00E75145" w:rsidRPr="009D1D2D" w:rsidRDefault="009D1D2D" w:rsidP="00D061F1">
            <w:pPr>
              <w:jc w:val="center"/>
              <w:rPr>
                <w:color w:val="000000" w:themeColor="text1"/>
                <w:sz w:val="20"/>
                <w:lang w:val="en-US"/>
              </w:rPr>
            </w:pPr>
            <w:r w:rsidRPr="009D1D2D">
              <w:rPr>
                <w:color w:val="000000" w:themeColor="text1"/>
                <w:sz w:val="20"/>
                <w:lang w:val="en-US"/>
              </w:rPr>
              <w:t>4054</w:t>
            </w:r>
          </w:p>
        </w:tc>
        <w:tc>
          <w:tcPr>
            <w:tcW w:w="1274" w:type="pct"/>
            <w:shd w:val="clear" w:color="auto" w:fill="auto"/>
            <w:vAlign w:val="center"/>
          </w:tcPr>
          <w:p w14:paraId="471052E5" w14:textId="77777777" w:rsidR="00E75145" w:rsidRPr="009D1D2D" w:rsidRDefault="009D1D2D" w:rsidP="00D061F1">
            <w:pPr>
              <w:widowControl w:val="0"/>
              <w:spacing w:before="13"/>
              <w:ind w:right="-20"/>
              <w:jc w:val="both"/>
              <w:rPr>
                <w:color w:val="000000" w:themeColor="text1"/>
                <w:sz w:val="20"/>
              </w:rPr>
            </w:pPr>
            <w:r w:rsidRPr="009D1D2D">
              <w:rPr>
                <w:color w:val="000000" w:themeColor="text1"/>
                <w:sz w:val="20"/>
              </w:rPr>
              <w:t>Pholidoptera transsylvanica</w:t>
            </w:r>
          </w:p>
        </w:tc>
        <w:tc>
          <w:tcPr>
            <w:tcW w:w="439" w:type="pct"/>
            <w:gridSpan w:val="2"/>
            <w:shd w:val="clear" w:color="auto" w:fill="auto"/>
            <w:vAlign w:val="center"/>
          </w:tcPr>
          <w:p w14:paraId="5848EFB6" w14:textId="77777777" w:rsidR="00E75145" w:rsidRPr="009D1D2D" w:rsidRDefault="009D1D2D"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0120EEC4"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677479EA"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7A76065C"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1CDEE27F" w14:textId="77777777" w:rsidR="00E75145" w:rsidRPr="009D1D2D" w:rsidRDefault="009D1D2D" w:rsidP="00D061F1">
            <w:pPr>
              <w:jc w:val="center"/>
              <w:rPr>
                <w:color w:val="000000" w:themeColor="text1"/>
                <w:sz w:val="20"/>
                <w:lang w:val="en-US"/>
              </w:rPr>
            </w:pPr>
            <w:r w:rsidRPr="009D1D2D">
              <w:rPr>
                <w:color w:val="000000" w:themeColor="text1"/>
                <w:sz w:val="20"/>
                <w:lang w:val="en-US"/>
              </w:rPr>
              <w:t>C</w:t>
            </w:r>
          </w:p>
        </w:tc>
        <w:tc>
          <w:tcPr>
            <w:tcW w:w="419" w:type="pct"/>
            <w:shd w:val="clear" w:color="auto" w:fill="auto"/>
            <w:vAlign w:val="center"/>
          </w:tcPr>
          <w:p w14:paraId="2DA3EB58"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04885435" w14:textId="77777777" w:rsidR="00E75145" w:rsidRPr="009D1D2D" w:rsidRDefault="009D1D2D" w:rsidP="00D061F1">
            <w:pPr>
              <w:jc w:val="center"/>
              <w:rPr>
                <w:color w:val="000000" w:themeColor="text1"/>
                <w:sz w:val="20"/>
                <w:lang w:val="en-US"/>
              </w:rPr>
            </w:pPr>
            <w:r w:rsidRPr="009D1D2D">
              <w:rPr>
                <w:color w:val="000000" w:themeColor="text1"/>
                <w:sz w:val="20"/>
                <w:lang w:val="en-US"/>
              </w:rPr>
              <w:t>A</w:t>
            </w:r>
          </w:p>
        </w:tc>
        <w:tc>
          <w:tcPr>
            <w:tcW w:w="499" w:type="pct"/>
            <w:gridSpan w:val="2"/>
            <w:shd w:val="clear" w:color="auto" w:fill="auto"/>
            <w:vAlign w:val="center"/>
          </w:tcPr>
          <w:p w14:paraId="7D13226F"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r>
      <w:tr w:rsidR="00E75145" w:rsidRPr="007F4292" w14:paraId="0FF09871" w14:textId="77777777" w:rsidTr="00C437B7">
        <w:trPr>
          <w:trHeight w:val="257"/>
        </w:trPr>
        <w:tc>
          <w:tcPr>
            <w:tcW w:w="426" w:type="pct"/>
            <w:shd w:val="clear" w:color="auto" w:fill="auto"/>
            <w:vAlign w:val="center"/>
          </w:tcPr>
          <w:p w14:paraId="0A5BD809" w14:textId="77777777" w:rsidR="00E75145" w:rsidRPr="009D1D2D" w:rsidRDefault="009D1D2D" w:rsidP="00D061F1">
            <w:pPr>
              <w:jc w:val="center"/>
              <w:rPr>
                <w:color w:val="000000" w:themeColor="text1"/>
                <w:sz w:val="20"/>
                <w:lang w:val="en-US"/>
              </w:rPr>
            </w:pPr>
            <w:r w:rsidRPr="009D1D2D">
              <w:rPr>
                <w:color w:val="000000" w:themeColor="text1"/>
                <w:sz w:val="20"/>
                <w:lang w:val="en-US"/>
              </w:rPr>
              <w:t>1060</w:t>
            </w:r>
          </w:p>
        </w:tc>
        <w:tc>
          <w:tcPr>
            <w:tcW w:w="1274" w:type="pct"/>
            <w:shd w:val="clear" w:color="auto" w:fill="auto"/>
            <w:vAlign w:val="center"/>
          </w:tcPr>
          <w:p w14:paraId="007B8DF7" w14:textId="77777777" w:rsidR="00E75145" w:rsidRPr="009D1D2D" w:rsidRDefault="009D1D2D" w:rsidP="00D061F1">
            <w:pPr>
              <w:widowControl w:val="0"/>
              <w:spacing w:before="13"/>
              <w:ind w:right="-20"/>
              <w:jc w:val="both"/>
              <w:rPr>
                <w:color w:val="000000" w:themeColor="text1"/>
                <w:sz w:val="20"/>
              </w:rPr>
            </w:pPr>
            <w:r w:rsidRPr="009D1D2D">
              <w:rPr>
                <w:color w:val="000000" w:themeColor="text1"/>
                <w:sz w:val="20"/>
              </w:rPr>
              <w:t>Lycaena dispar</w:t>
            </w:r>
          </w:p>
        </w:tc>
        <w:tc>
          <w:tcPr>
            <w:tcW w:w="439" w:type="pct"/>
            <w:gridSpan w:val="2"/>
            <w:shd w:val="clear" w:color="auto" w:fill="auto"/>
            <w:vAlign w:val="center"/>
          </w:tcPr>
          <w:p w14:paraId="1F01F527" w14:textId="77777777" w:rsidR="00E75145" w:rsidRPr="009D1D2D" w:rsidRDefault="009D1D2D" w:rsidP="00D061F1">
            <w:pPr>
              <w:jc w:val="center"/>
              <w:rPr>
                <w:color w:val="000000" w:themeColor="text1"/>
                <w:sz w:val="20"/>
                <w:lang w:val="en-US"/>
              </w:rPr>
            </w:pPr>
            <w:r w:rsidRPr="009D1D2D">
              <w:rPr>
                <w:color w:val="000000" w:themeColor="text1"/>
                <w:sz w:val="20"/>
                <w:lang w:val="en-US"/>
              </w:rPr>
              <w:t>P</w:t>
            </w:r>
          </w:p>
        </w:tc>
        <w:tc>
          <w:tcPr>
            <w:tcW w:w="599" w:type="pct"/>
            <w:gridSpan w:val="2"/>
            <w:shd w:val="clear" w:color="auto" w:fill="auto"/>
            <w:vAlign w:val="center"/>
          </w:tcPr>
          <w:p w14:paraId="2926AA65" w14:textId="77777777" w:rsidR="00E75145" w:rsidRPr="009D1D2D" w:rsidRDefault="00E75145" w:rsidP="00D061F1">
            <w:pPr>
              <w:jc w:val="center"/>
              <w:rPr>
                <w:color w:val="000000" w:themeColor="text1"/>
                <w:sz w:val="20"/>
                <w:lang w:val="en-US"/>
              </w:rPr>
            </w:pPr>
          </w:p>
        </w:tc>
        <w:tc>
          <w:tcPr>
            <w:tcW w:w="345" w:type="pct"/>
            <w:shd w:val="clear" w:color="auto" w:fill="auto"/>
            <w:vAlign w:val="center"/>
          </w:tcPr>
          <w:p w14:paraId="4B639FC6" w14:textId="77777777" w:rsidR="00E75145" w:rsidRPr="009D1D2D" w:rsidRDefault="00E75145" w:rsidP="00D061F1">
            <w:pPr>
              <w:jc w:val="center"/>
              <w:rPr>
                <w:color w:val="000000" w:themeColor="text1"/>
                <w:sz w:val="20"/>
                <w:lang w:val="en-US"/>
              </w:rPr>
            </w:pPr>
          </w:p>
        </w:tc>
        <w:tc>
          <w:tcPr>
            <w:tcW w:w="312" w:type="pct"/>
            <w:shd w:val="clear" w:color="auto" w:fill="auto"/>
            <w:vAlign w:val="center"/>
          </w:tcPr>
          <w:p w14:paraId="47F53E2B" w14:textId="77777777" w:rsidR="00E75145" w:rsidRPr="009D1D2D" w:rsidRDefault="00E75145" w:rsidP="00D061F1">
            <w:pPr>
              <w:jc w:val="center"/>
              <w:rPr>
                <w:color w:val="000000" w:themeColor="text1"/>
                <w:sz w:val="20"/>
                <w:lang w:val="en-US"/>
              </w:rPr>
            </w:pPr>
          </w:p>
        </w:tc>
        <w:tc>
          <w:tcPr>
            <w:tcW w:w="352" w:type="pct"/>
            <w:shd w:val="clear" w:color="auto" w:fill="auto"/>
            <w:vAlign w:val="center"/>
          </w:tcPr>
          <w:p w14:paraId="265EC181"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419" w:type="pct"/>
            <w:shd w:val="clear" w:color="auto" w:fill="auto"/>
            <w:vAlign w:val="center"/>
          </w:tcPr>
          <w:p w14:paraId="1C322917"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c>
          <w:tcPr>
            <w:tcW w:w="334" w:type="pct"/>
            <w:shd w:val="clear" w:color="auto" w:fill="auto"/>
            <w:vAlign w:val="center"/>
          </w:tcPr>
          <w:p w14:paraId="4B5F05D0" w14:textId="77777777" w:rsidR="00E75145" w:rsidRPr="009D1D2D" w:rsidRDefault="009D1D2D" w:rsidP="00D061F1">
            <w:pPr>
              <w:jc w:val="center"/>
              <w:rPr>
                <w:color w:val="000000" w:themeColor="text1"/>
                <w:sz w:val="20"/>
                <w:lang w:val="en-US"/>
              </w:rPr>
            </w:pPr>
            <w:r w:rsidRPr="009D1D2D">
              <w:rPr>
                <w:color w:val="000000" w:themeColor="text1"/>
                <w:sz w:val="20"/>
                <w:lang w:val="en-US"/>
              </w:rPr>
              <w:t>C</w:t>
            </w:r>
          </w:p>
        </w:tc>
        <w:tc>
          <w:tcPr>
            <w:tcW w:w="499" w:type="pct"/>
            <w:gridSpan w:val="2"/>
            <w:shd w:val="clear" w:color="auto" w:fill="auto"/>
            <w:vAlign w:val="center"/>
          </w:tcPr>
          <w:p w14:paraId="176EC7B8" w14:textId="77777777" w:rsidR="00E75145" w:rsidRPr="009D1D2D" w:rsidRDefault="009D1D2D" w:rsidP="00D061F1">
            <w:pPr>
              <w:jc w:val="center"/>
              <w:rPr>
                <w:color w:val="000000" w:themeColor="text1"/>
                <w:sz w:val="20"/>
                <w:lang w:val="en-US"/>
              </w:rPr>
            </w:pPr>
            <w:r w:rsidRPr="009D1D2D">
              <w:rPr>
                <w:color w:val="000000" w:themeColor="text1"/>
                <w:sz w:val="20"/>
                <w:lang w:val="en-US"/>
              </w:rPr>
              <w:t>B</w:t>
            </w:r>
          </w:p>
        </w:tc>
      </w:tr>
    </w:tbl>
    <w:p w14:paraId="1C14DC2D" w14:textId="77777777" w:rsidR="00C437B7" w:rsidRPr="007F4292" w:rsidRDefault="00C437B7" w:rsidP="009A55A7">
      <w:pPr>
        <w:pStyle w:val="textproiect0"/>
        <w:ind w:firstLine="0"/>
        <w:rPr>
          <w:color w:val="FF0000"/>
        </w:rPr>
      </w:pPr>
    </w:p>
    <w:p w14:paraId="674F7BDE" w14:textId="77777777" w:rsidR="00CE7186" w:rsidRPr="007F4292" w:rsidRDefault="00273436" w:rsidP="00CE7186">
      <w:pPr>
        <w:pStyle w:val="textproiect0"/>
        <w:rPr>
          <w:color w:val="FF0000"/>
        </w:rPr>
      </w:pPr>
      <w:r>
        <w:rPr>
          <w:noProof/>
          <w:color w:val="FF0000"/>
          <w:lang w:val="en-US"/>
        </w:rPr>
        <mc:AlternateContent>
          <mc:Choice Requires="wps">
            <w:drawing>
              <wp:anchor distT="0" distB="0" distL="114300" distR="114300" simplePos="0" relativeHeight="251748352" behindDoc="0" locked="0" layoutInCell="1" allowOverlap="1" wp14:anchorId="4D525BAD" wp14:editId="6B93D28A">
                <wp:simplePos x="0" y="0"/>
                <wp:positionH relativeFrom="column">
                  <wp:posOffset>-63500</wp:posOffset>
                </wp:positionH>
                <wp:positionV relativeFrom="paragraph">
                  <wp:posOffset>46990</wp:posOffset>
                </wp:positionV>
                <wp:extent cx="6384290" cy="1828800"/>
                <wp:effectExtent l="0" t="0" r="16510" b="1905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4290" cy="18288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CD0A5" id="Rectangle 469" o:spid="_x0000_s1026" style="position:absolute;margin-left:-5pt;margin-top:3.7pt;width:502.7pt;height:2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" filled="f" strokecolor="black [3213]" strokeweight="1.5pt">
                <v:path arrowok="t"/>
              </v:rect>
            </w:pict>
          </mc:Fallback>
        </mc:AlternateContent>
      </w:r>
    </w:p>
    <w:p w14:paraId="6F4FE576" w14:textId="77777777" w:rsidR="00CE7186" w:rsidRPr="00B5299E" w:rsidRDefault="00CE7186" w:rsidP="00CE7186">
      <w:pPr>
        <w:pStyle w:val="textproiect0"/>
        <w:ind w:firstLine="0"/>
        <w:rPr>
          <w:color w:val="000000" w:themeColor="text1"/>
        </w:rPr>
      </w:pPr>
      <w:r w:rsidRPr="00B5299E">
        <w:rPr>
          <w:b/>
          <w:color w:val="000000" w:themeColor="text1"/>
        </w:rPr>
        <w:t>Notă:</w:t>
      </w:r>
      <w:r w:rsidRPr="00B5299E">
        <w:rPr>
          <w:color w:val="000000" w:themeColor="text1"/>
        </w:rPr>
        <w:t xml:space="preserve"> </w:t>
      </w:r>
    </w:p>
    <w:p w14:paraId="6722DCB2" w14:textId="77777777" w:rsidR="00CE7186" w:rsidRPr="00B5299E" w:rsidRDefault="00CE7186" w:rsidP="00CE7186">
      <w:pPr>
        <w:pStyle w:val="textproiect0"/>
        <w:ind w:firstLine="0"/>
        <w:rPr>
          <w:color w:val="000000" w:themeColor="text1"/>
        </w:rPr>
      </w:pPr>
    </w:p>
    <w:p w14:paraId="3F798A2E" w14:textId="77777777" w:rsidR="00CE7186" w:rsidRPr="00B5299E" w:rsidRDefault="00CE7186" w:rsidP="00CE7186">
      <w:pPr>
        <w:pStyle w:val="textproiect0"/>
        <w:ind w:firstLine="0"/>
        <w:rPr>
          <w:color w:val="000000" w:themeColor="text1"/>
        </w:rPr>
      </w:pPr>
      <w:r w:rsidRPr="00B5299E">
        <w:rPr>
          <w:color w:val="000000" w:themeColor="text1"/>
        </w:rPr>
        <w:t>In tabel, semnificația abrevierilor din coloana Rezidență este următoarea:</w:t>
      </w:r>
    </w:p>
    <w:p w14:paraId="34B6E7AB" w14:textId="77777777" w:rsidR="00CE7186" w:rsidRPr="00B5299E" w:rsidRDefault="00CE7186" w:rsidP="00CE7186">
      <w:pPr>
        <w:pStyle w:val="textproiect0"/>
        <w:ind w:firstLine="0"/>
        <w:rPr>
          <w:color w:val="000000" w:themeColor="text1"/>
        </w:rPr>
      </w:pPr>
    </w:p>
    <w:p w14:paraId="67E2669B" w14:textId="77777777" w:rsidR="00CE7186" w:rsidRPr="00B5299E" w:rsidRDefault="00CE7186" w:rsidP="00CE7186">
      <w:pPr>
        <w:pStyle w:val="textproiect0"/>
        <w:rPr>
          <w:color w:val="000000" w:themeColor="text1"/>
        </w:rPr>
      </w:pPr>
      <w:r w:rsidRPr="00B5299E">
        <w:rPr>
          <w:color w:val="000000" w:themeColor="text1"/>
        </w:rPr>
        <w:t>R: specie rară; V: specie foarte rară; C: specie comună; P: semnifică prezența speciei</w:t>
      </w:r>
    </w:p>
    <w:p w14:paraId="73874031" w14:textId="77777777" w:rsidR="00CE7186" w:rsidRPr="00B5299E" w:rsidRDefault="00CE7186" w:rsidP="00CE7186">
      <w:pPr>
        <w:pStyle w:val="textproiect0"/>
        <w:ind w:firstLine="0"/>
        <w:rPr>
          <w:color w:val="000000" w:themeColor="text1"/>
        </w:rPr>
      </w:pPr>
    </w:p>
    <w:p w14:paraId="26B6899E" w14:textId="77777777" w:rsidR="00CE7186" w:rsidRPr="00B5299E" w:rsidRDefault="00CE7186" w:rsidP="00CE7186">
      <w:pPr>
        <w:pStyle w:val="textproiect0"/>
        <w:ind w:firstLine="0"/>
        <w:rPr>
          <w:color w:val="000000" w:themeColor="text1"/>
        </w:rPr>
      </w:pPr>
      <w:r w:rsidRPr="00B5299E">
        <w:rPr>
          <w:color w:val="000000" w:themeColor="text1"/>
        </w:rPr>
        <w:t xml:space="preserve">In tabel, semnificația abrevierilor din coloanele </w:t>
      </w:r>
      <w:r w:rsidRPr="00B5299E">
        <w:rPr>
          <w:i/>
          <w:color w:val="000000" w:themeColor="text1"/>
        </w:rPr>
        <w:t>Populaţie</w:t>
      </w:r>
      <w:r w:rsidRPr="00B5299E">
        <w:rPr>
          <w:color w:val="000000" w:themeColor="text1"/>
        </w:rPr>
        <w:t xml:space="preserve">, </w:t>
      </w:r>
      <w:r w:rsidRPr="00B5299E">
        <w:rPr>
          <w:i/>
          <w:color w:val="000000" w:themeColor="text1"/>
        </w:rPr>
        <w:t>Conservare</w:t>
      </w:r>
      <w:r w:rsidRPr="00B5299E">
        <w:rPr>
          <w:color w:val="000000" w:themeColor="text1"/>
        </w:rPr>
        <w:t xml:space="preserve">, </w:t>
      </w:r>
      <w:r w:rsidRPr="00B5299E">
        <w:rPr>
          <w:i/>
          <w:color w:val="000000" w:themeColor="text1"/>
        </w:rPr>
        <w:t>Izolare</w:t>
      </w:r>
      <w:r w:rsidRPr="00B5299E">
        <w:rPr>
          <w:color w:val="000000" w:themeColor="text1"/>
        </w:rPr>
        <w:t xml:space="preserve"> şi </w:t>
      </w:r>
      <w:r w:rsidRPr="00B5299E">
        <w:rPr>
          <w:i/>
          <w:color w:val="000000" w:themeColor="text1"/>
        </w:rPr>
        <w:t>Evaluare</w:t>
      </w:r>
      <w:r w:rsidRPr="00B5299E">
        <w:rPr>
          <w:color w:val="000000" w:themeColor="text1"/>
        </w:rPr>
        <w:t xml:space="preserve"> </w:t>
      </w:r>
      <w:r w:rsidRPr="00B5299E">
        <w:rPr>
          <w:i/>
          <w:color w:val="000000" w:themeColor="text1"/>
        </w:rPr>
        <w:t>globală</w:t>
      </w:r>
      <w:r w:rsidRPr="00B5299E">
        <w:rPr>
          <w:color w:val="000000" w:themeColor="text1"/>
        </w:rPr>
        <w:t xml:space="preserve"> este următoarea:</w:t>
      </w:r>
    </w:p>
    <w:p w14:paraId="43CA48F1" w14:textId="77777777" w:rsidR="00045564" w:rsidRDefault="00045564">
      <w:pPr>
        <w:overflowPunct/>
        <w:autoSpaceDE/>
        <w:autoSpaceDN/>
        <w:adjustRightInd/>
        <w:textAlignment w:val="auto"/>
        <w:rPr>
          <w:color w:val="000000" w:themeColor="text1"/>
        </w:rPr>
      </w:pPr>
    </w:p>
    <w:p w14:paraId="425D1786" w14:textId="77777777" w:rsidR="00CE7186" w:rsidRPr="00B5299E" w:rsidRDefault="00273436" w:rsidP="00277EA6">
      <w:pPr>
        <w:pStyle w:val="textproiect0"/>
        <w:ind w:firstLine="0"/>
        <w:rPr>
          <w:color w:val="000000" w:themeColor="text1"/>
        </w:rPr>
      </w:pPr>
      <w:r>
        <w:rPr>
          <w:noProof/>
          <w:color w:val="000000" w:themeColor="text1"/>
          <w:lang w:val="en-US"/>
        </w:rPr>
        <w:lastRenderedPageBreak/>
        <mc:AlternateContent>
          <mc:Choice Requires="wps">
            <w:drawing>
              <wp:anchor distT="0" distB="0" distL="114300" distR="114300" simplePos="0" relativeHeight="251752448" behindDoc="0" locked="0" layoutInCell="1" allowOverlap="1" wp14:anchorId="2100D80B" wp14:editId="386CE4A7">
                <wp:simplePos x="0" y="0"/>
                <wp:positionH relativeFrom="column">
                  <wp:posOffset>-17145</wp:posOffset>
                </wp:positionH>
                <wp:positionV relativeFrom="paragraph">
                  <wp:posOffset>62865</wp:posOffset>
                </wp:positionV>
                <wp:extent cx="6336665" cy="5514975"/>
                <wp:effectExtent l="0" t="0" r="26035" b="28575"/>
                <wp:wrapNone/>
                <wp:docPr id="4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665" cy="551497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BFE6" id="Rectangle 14" o:spid="_x0000_s1026" style="position:absolute;margin-left:-1.35pt;margin-top:4.95pt;width:498.95pt;height:4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" filled="f" strokecolor="black [3213]" strokeweight="1.5pt">
                <v:path arrowok="t"/>
              </v:rect>
            </w:pict>
          </mc:Fallback>
        </mc:AlternateContent>
      </w:r>
    </w:p>
    <w:p w14:paraId="085C3E95" w14:textId="77777777" w:rsidR="00CE7186" w:rsidRPr="00B5299E" w:rsidRDefault="00CE7186" w:rsidP="00CE7186">
      <w:pPr>
        <w:pStyle w:val="textproiect0"/>
        <w:numPr>
          <w:ilvl w:val="0"/>
          <w:numId w:val="16"/>
        </w:numPr>
        <w:rPr>
          <w:i/>
          <w:color w:val="000000" w:themeColor="text1"/>
        </w:rPr>
      </w:pPr>
      <w:r w:rsidRPr="00B5299E">
        <w:rPr>
          <w:b/>
          <w:i/>
          <w:color w:val="000000" w:themeColor="text1"/>
        </w:rPr>
        <w:t>Populaţie</w:t>
      </w:r>
      <w:r w:rsidRPr="00B5299E">
        <w:rPr>
          <w:i/>
          <w:color w:val="000000" w:themeColor="text1"/>
        </w:rPr>
        <w:t>: mărimea şi densitatea populaţiei speciei prezente din sit în raport cu populaţiile prezente pe teritoriul naţional</w:t>
      </w:r>
    </w:p>
    <w:p w14:paraId="55D997DE" w14:textId="77777777" w:rsidR="00CE7186" w:rsidRPr="00B5299E" w:rsidRDefault="00CE7186" w:rsidP="00CE7186">
      <w:pPr>
        <w:pStyle w:val="Corptext"/>
        <w:rPr>
          <w:color w:val="000000" w:themeColor="text1"/>
        </w:rPr>
      </w:pPr>
    </w:p>
    <w:p w14:paraId="17A41344" w14:textId="77777777" w:rsidR="00CE7186" w:rsidRPr="00B5299E" w:rsidRDefault="00CE7186" w:rsidP="00CE7186">
      <w:pPr>
        <w:pStyle w:val="textproiect0"/>
        <w:rPr>
          <w:color w:val="000000" w:themeColor="text1"/>
        </w:rPr>
      </w:pPr>
      <w:r w:rsidRPr="00B5299E">
        <w:rPr>
          <w:color w:val="000000" w:themeColor="text1"/>
        </w:rPr>
        <w:t>Acest criteriu se exprima ca un procentaj „p” ce corespunde următoarelor situaţii:</w:t>
      </w:r>
    </w:p>
    <w:p w14:paraId="0C83D599" w14:textId="77777777" w:rsidR="00CE7186" w:rsidRPr="00B5299E" w:rsidRDefault="00CE7186" w:rsidP="00CE7186">
      <w:pPr>
        <w:pStyle w:val="textproiect0"/>
        <w:rPr>
          <w:color w:val="000000" w:themeColor="text1"/>
        </w:rPr>
      </w:pPr>
    </w:p>
    <w:p w14:paraId="38A60368" w14:textId="77777777" w:rsidR="00CE7186" w:rsidRPr="00B5299E" w:rsidRDefault="00CE7186" w:rsidP="00CE7186">
      <w:pPr>
        <w:pStyle w:val="textproiect0"/>
        <w:rPr>
          <w:color w:val="000000" w:themeColor="text1"/>
        </w:rPr>
      </w:pPr>
      <w:r w:rsidRPr="00B5299E">
        <w:rPr>
          <w:color w:val="000000" w:themeColor="text1"/>
        </w:rPr>
        <w:t xml:space="preserve">A: 100 </w:t>
      </w:r>
      <w:r w:rsidRPr="00B5299E">
        <w:rPr>
          <w:color w:val="000000" w:themeColor="text1"/>
        </w:rPr>
        <w:sym w:font="Symbol" w:char="F0B3"/>
      </w:r>
      <w:r w:rsidRPr="00B5299E">
        <w:rPr>
          <w:color w:val="000000" w:themeColor="text1"/>
        </w:rPr>
        <w:t xml:space="preserve"> p &gt; 15%, B: 15 </w:t>
      </w:r>
      <w:r w:rsidRPr="00B5299E">
        <w:rPr>
          <w:color w:val="000000" w:themeColor="text1"/>
        </w:rPr>
        <w:sym w:font="Symbol" w:char="F0B3"/>
      </w:r>
      <w:r w:rsidRPr="00B5299E">
        <w:rPr>
          <w:color w:val="000000" w:themeColor="text1"/>
        </w:rPr>
        <w:t xml:space="preserve"> p &gt; 2%, C: 2  </w:t>
      </w:r>
      <w:r w:rsidRPr="00B5299E">
        <w:rPr>
          <w:color w:val="000000" w:themeColor="text1"/>
        </w:rPr>
        <w:sym w:font="Symbol" w:char="F0B3"/>
      </w:r>
      <w:r w:rsidRPr="00B5299E">
        <w:rPr>
          <w:color w:val="000000" w:themeColor="text1"/>
        </w:rPr>
        <w:t xml:space="preserve"> p &gt; 0%, D: populaţie nesemnificativă</w:t>
      </w:r>
    </w:p>
    <w:p w14:paraId="53DD88CB" w14:textId="77777777" w:rsidR="00CE7186" w:rsidRPr="00B5299E" w:rsidRDefault="00CE7186" w:rsidP="00CE7186">
      <w:pPr>
        <w:pStyle w:val="textproiect0"/>
        <w:rPr>
          <w:color w:val="000000" w:themeColor="text1"/>
        </w:rPr>
      </w:pPr>
    </w:p>
    <w:p w14:paraId="74D5AFAE" w14:textId="77777777" w:rsidR="00CE7186" w:rsidRPr="00B5299E" w:rsidRDefault="00CE7186" w:rsidP="00CE7186">
      <w:pPr>
        <w:pStyle w:val="textproiect0"/>
        <w:numPr>
          <w:ilvl w:val="0"/>
          <w:numId w:val="16"/>
        </w:numPr>
        <w:rPr>
          <w:i/>
          <w:color w:val="000000" w:themeColor="text1"/>
        </w:rPr>
      </w:pPr>
      <w:r w:rsidRPr="00B5299E">
        <w:rPr>
          <w:b/>
          <w:i/>
          <w:color w:val="000000" w:themeColor="text1"/>
        </w:rPr>
        <w:t>Conservare</w:t>
      </w:r>
      <w:r w:rsidRPr="00B5299E">
        <w:rPr>
          <w:i/>
          <w:color w:val="000000" w:themeColor="text1"/>
        </w:rPr>
        <w:t>:</w:t>
      </w:r>
      <w:r w:rsidRPr="00B5299E">
        <w:rPr>
          <w:b/>
          <w:i/>
          <w:color w:val="000000" w:themeColor="text1"/>
        </w:rPr>
        <w:t xml:space="preserve"> </w:t>
      </w:r>
      <w:r w:rsidRPr="00B5299E">
        <w:rPr>
          <w:i/>
          <w:color w:val="000000" w:themeColor="text1"/>
        </w:rPr>
        <w:t>gradul de conservare a trăsăturilor habitatului care sunt importante pentru speciile respective şi posibilităţile de refacere</w:t>
      </w:r>
    </w:p>
    <w:p w14:paraId="44C1A18B" w14:textId="77777777" w:rsidR="00CE7186" w:rsidRPr="00B5299E" w:rsidRDefault="00CE7186" w:rsidP="00CE7186">
      <w:pPr>
        <w:pStyle w:val="Corptext"/>
        <w:rPr>
          <w:color w:val="000000" w:themeColor="text1"/>
        </w:rPr>
      </w:pPr>
    </w:p>
    <w:p w14:paraId="535F2ABC" w14:textId="77777777" w:rsidR="00CE7186" w:rsidRPr="00B5299E" w:rsidRDefault="00CE7186" w:rsidP="00CE7186">
      <w:pPr>
        <w:pStyle w:val="textproiect0"/>
        <w:rPr>
          <w:color w:val="000000" w:themeColor="text1"/>
        </w:rPr>
      </w:pPr>
      <w:r w:rsidRPr="00B5299E">
        <w:rPr>
          <w:color w:val="000000" w:themeColor="text1"/>
        </w:rPr>
        <w:t>Sistem de ierarhizare:</w:t>
      </w:r>
    </w:p>
    <w:p w14:paraId="04F754F4" w14:textId="77777777" w:rsidR="00CE7186" w:rsidRPr="00B5299E" w:rsidRDefault="00CE7186" w:rsidP="00CE7186">
      <w:pPr>
        <w:pStyle w:val="textproiect0"/>
        <w:rPr>
          <w:color w:val="000000" w:themeColor="text1"/>
        </w:rPr>
      </w:pPr>
    </w:p>
    <w:p w14:paraId="1F82C246" w14:textId="77777777" w:rsidR="00CE7186" w:rsidRPr="00B5299E" w:rsidRDefault="00CE7186" w:rsidP="00CE7186">
      <w:pPr>
        <w:pStyle w:val="textproiect0"/>
        <w:rPr>
          <w:color w:val="000000" w:themeColor="text1"/>
        </w:rPr>
      </w:pPr>
      <w:r w:rsidRPr="00B5299E">
        <w:rPr>
          <w:color w:val="000000" w:themeColor="text1"/>
        </w:rPr>
        <w:t>A: conservare excelentă, B: conservare bună, C: conservare medie sau redusă</w:t>
      </w:r>
    </w:p>
    <w:p w14:paraId="7663C2A8" w14:textId="77777777" w:rsidR="00CE7186" w:rsidRPr="00B5299E" w:rsidRDefault="00CE7186" w:rsidP="00CE7186">
      <w:pPr>
        <w:pStyle w:val="textproiect0"/>
        <w:rPr>
          <w:color w:val="000000" w:themeColor="text1"/>
        </w:rPr>
      </w:pPr>
    </w:p>
    <w:p w14:paraId="6C2F8EF4" w14:textId="77777777" w:rsidR="00CE7186" w:rsidRPr="00B5299E" w:rsidRDefault="00CE7186" w:rsidP="00CE7186">
      <w:pPr>
        <w:pStyle w:val="textproiect0"/>
        <w:numPr>
          <w:ilvl w:val="0"/>
          <w:numId w:val="16"/>
        </w:numPr>
        <w:rPr>
          <w:i/>
          <w:color w:val="000000" w:themeColor="text1"/>
        </w:rPr>
      </w:pPr>
      <w:r w:rsidRPr="00B5299E">
        <w:rPr>
          <w:b/>
          <w:i/>
          <w:color w:val="000000" w:themeColor="text1"/>
        </w:rPr>
        <w:t>Izolare</w:t>
      </w:r>
      <w:r w:rsidRPr="00B5299E">
        <w:rPr>
          <w:i/>
          <w:color w:val="000000" w:themeColor="text1"/>
        </w:rPr>
        <w:t>:</w:t>
      </w:r>
      <w:r w:rsidRPr="00B5299E">
        <w:rPr>
          <w:b/>
          <w:i/>
          <w:color w:val="000000" w:themeColor="text1"/>
        </w:rPr>
        <w:t xml:space="preserve"> </w:t>
      </w:r>
      <w:r w:rsidRPr="00B5299E">
        <w:rPr>
          <w:i/>
          <w:color w:val="000000" w:themeColor="text1"/>
        </w:rPr>
        <w:t>gradul de izolare a populaţiei prezente în sit faţă de aria de răspândire normală a speciei</w:t>
      </w:r>
    </w:p>
    <w:p w14:paraId="778C2471" w14:textId="77777777" w:rsidR="00CE7186" w:rsidRPr="00B5299E" w:rsidRDefault="00CE7186" w:rsidP="00CE7186">
      <w:pPr>
        <w:pStyle w:val="Corptext"/>
        <w:rPr>
          <w:color w:val="000000" w:themeColor="text1"/>
        </w:rPr>
      </w:pPr>
    </w:p>
    <w:p w14:paraId="565F025A" w14:textId="77777777" w:rsidR="00CE7186" w:rsidRPr="00B5299E" w:rsidRDefault="00CE7186" w:rsidP="00CE7186">
      <w:pPr>
        <w:pStyle w:val="textproiect0"/>
        <w:rPr>
          <w:color w:val="000000" w:themeColor="text1"/>
        </w:rPr>
      </w:pPr>
      <w:r w:rsidRPr="00B5299E">
        <w:rPr>
          <w:color w:val="000000" w:themeColor="text1"/>
        </w:rPr>
        <w:t>Este folosită următoarea clasificare:</w:t>
      </w:r>
    </w:p>
    <w:p w14:paraId="15EA27EA" w14:textId="77777777" w:rsidR="00CE7186" w:rsidRPr="00B5299E" w:rsidRDefault="00CE7186" w:rsidP="00CE7186">
      <w:pPr>
        <w:pStyle w:val="textproiect0"/>
        <w:rPr>
          <w:color w:val="000000" w:themeColor="text1"/>
        </w:rPr>
      </w:pPr>
    </w:p>
    <w:p w14:paraId="530A0117" w14:textId="77777777" w:rsidR="00CE7186" w:rsidRPr="00B5299E" w:rsidRDefault="00CE7186" w:rsidP="00CE7186">
      <w:pPr>
        <w:pStyle w:val="textproiect0"/>
        <w:rPr>
          <w:color w:val="000000" w:themeColor="text1"/>
        </w:rPr>
      </w:pPr>
      <w:r w:rsidRPr="00B5299E">
        <w:rPr>
          <w:color w:val="000000" w:themeColor="text1"/>
        </w:rPr>
        <w:t>A: populaţie (aproape) izolată,</w:t>
      </w:r>
    </w:p>
    <w:p w14:paraId="41D8BB54" w14:textId="77777777" w:rsidR="00CE7186" w:rsidRPr="00B5299E" w:rsidRDefault="00CE7186" w:rsidP="00CE7186">
      <w:pPr>
        <w:pStyle w:val="textproiect0"/>
        <w:rPr>
          <w:color w:val="000000" w:themeColor="text1"/>
        </w:rPr>
      </w:pPr>
      <w:r w:rsidRPr="00B5299E">
        <w:rPr>
          <w:color w:val="000000" w:themeColor="text1"/>
        </w:rPr>
        <w:t>B: populaţie ne-izolată, dar la limita ariei de distribuţie,</w:t>
      </w:r>
    </w:p>
    <w:p w14:paraId="3297558A" w14:textId="77777777" w:rsidR="00CE7186" w:rsidRPr="00B5299E" w:rsidRDefault="00CE7186" w:rsidP="00CE7186">
      <w:pPr>
        <w:pStyle w:val="textproiect0"/>
        <w:rPr>
          <w:color w:val="000000" w:themeColor="text1"/>
        </w:rPr>
      </w:pPr>
      <w:r w:rsidRPr="00B5299E">
        <w:rPr>
          <w:color w:val="000000" w:themeColor="text1"/>
        </w:rPr>
        <w:t>C: populaţie ne-izolată cu o arie de răspândire extinsă</w:t>
      </w:r>
    </w:p>
    <w:p w14:paraId="72B968AB" w14:textId="77777777" w:rsidR="00CE7186" w:rsidRPr="00B5299E" w:rsidRDefault="00CE7186" w:rsidP="00CE7186">
      <w:pPr>
        <w:pStyle w:val="textproiect0"/>
        <w:rPr>
          <w:color w:val="000000" w:themeColor="text1"/>
        </w:rPr>
      </w:pPr>
    </w:p>
    <w:p w14:paraId="4DF16AA5" w14:textId="77777777" w:rsidR="00CE7186" w:rsidRPr="00B5299E" w:rsidRDefault="00CE7186" w:rsidP="00CE7186">
      <w:pPr>
        <w:pStyle w:val="textproiect0"/>
        <w:numPr>
          <w:ilvl w:val="0"/>
          <w:numId w:val="16"/>
        </w:numPr>
        <w:rPr>
          <w:i/>
          <w:color w:val="000000" w:themeColor="text1"/>
        </w:rPr>
      </w:pPr>
      <w:r w:rsidRPr="00B5299E">
        <w:rPr>
          <w:b/>
          <w:i/>
          <w:color w:val="000000" w:themeColor="text1"/>
        </w:rPr>
        <w:t>Global</w:t>
      </w:r>
      <w:r w:rsidRPr="00B5299E">
        <w:rPr>
          <w:i/>
          <w:color w:val="000000" w:themeColor="text1"/>
        </w:rPr>
        <w:t>: evaluarea globală a valorii sitului pentru conservarea speciei respective</w:t>
      </w:r>
    </w:p>
    <w:p w14:paraId="419525F7" w14:textId="77777777" w:rsidR="00CE7186" w:rsidRPr="00B5299E" w:rsidRDefault="00CE7186" w:rsidP="00CE7186">
      <w:pPr>
        <w:pStyle w:val="Corptext"/>
        <w:rPr>
          <w:color w:val="000000" w:themeColor="text1"/>
        </w:rPr>
      </w:pPr>
    </w:p>
    <w:p w14:paraId="11DE4F66" w14:textId="77777777" w:rsidR="00CE7186" w:rsidRPr="00B5299E" w:rsidRDefault="00CE7186" w:rsidP="00CE7186">
      <w:pPr>
        <w:pStyle w:val="textproiect0"/>
        <w:rPr>
          <w:color w:val="000000" w:themeColor="text1"/>
        </w:rPr>
      </w:pPr>
      <w:r w:rsidRPr="00B5299E">
        <w:rPr>
          <w:color w:val="000000" w:themeColor="text1"/>
        </w:rPr>
        <w:t>Sistemul de ierarhizare fiind următorul:</w:t>
      </w:r>
    </w:p>
    <w:p w14:paraId="1898A74B" w14:textId="77777777" w:rsidR="00CE7186" w:rsidRPr="00B5299E" w:rsidRDefault="00CE7186" w:rsidP="00CE7186">
      <w:pPr>
        <w:pStyle w:val="textproiect0"/>
        <w:rPr>
          <w:color w:val="000000" w:themeColor="text1"/>
        </w:rPr>
      </w:pPr>
    </w:p>
    <w:p w14:paraId="3356944E" w14:textId="77777777" w:rsidR="00CE7186" w:rsidRPr="00B5299E" w:rsidRDefault="00CE7186" w:rsidP="00CE7186">
      <w:pPr>
        <w:pStyle w:val="textproiect0"/>
        <w:rPr>
          <w:color w:val="000000" w:themeColor="text1"/>
        </w:rPr>
      </w:pPr>
      <w:r w:rsidRPr="00B5299E">
        <w:rPr>
          <w:color w:val="000000" w:themeColor="text1"/>
        </w:rPr>
        <w:t>A: valoare excelentă, B: valoare bună, C: valoare considerabilă.</w:t>
      </w:r>
    </w:p>
    <w:p w14:paraId="1B8446AF" w14:textId="77777777" w:rsidR="00CE7186" w:rsidRPr="00B5299E" w:rsidRDefault="00CE7186" w:rsidP="00CE7186">
      <w:pPr>
        <w:pStyle w:val="textproiect0"/>
        <w:rPr>
          <w:color w:val="000000" w:themeColor="text1"/>
        </w:rPr>
      </w:pPr>
    </w:p>
    <w:p w14:paraId="3C9872F4" w14:textId="77777777" w:rsidR="003A5D6B" w:rsidRPr="007F4292" w:rsidRDefault="003A5D6B" w:rsidP="00045564">
      <w:pPr>
        <w:pStyle w:val="textproiect0"/>
        <w:ind w:firstLine="0"/>
        <w:rPr>
          <w:color w:val="FF0000"/>
        </w:rPr>
      </w:pPr>
    </w:p>
    <w:p w14:paraId="3F7ECA24" w14:textId="77777777" w:rsidR="00277EA6" w:rsidRDefault="00277EA6" w:rsidP="00CE7186">
      <w:pPr>
        <w:pStyle w:val="textproiect0"/>
        <w:rPr>
          <w:color w:val="FF0000"/>
        </w:rPr>
      </w:pPr>
    </w:p>
    <w:p w14:paraId="7E1D9633" w14:textId="77777777" w:rsidR="00277EA6" w:rsidRPr="007F4292" w:rsidRDefault="00277EA6" w:rsidP="00CE7186">
      <w:pPr>
        <w:pStyle w:val="textproiect0"/>
        <w:rPr>
          <w:color w:val="FF0000"/>
        </w:rPr>
      </w:pPr>
    </w:p>
    <w:p w14:paraId="50181B89" w14:textId="77777777" w:rsidR="00CE7186" w:rsidRPr="009B02B1" w:rsidRDefault="00CE7186" w:rsidP="00CE7186">
      <w:pPr>
        <w:pStyle w:val="Titlu3"/>
        <w:rPr>
          <w:color w:val="000000" w:themeColor="text1"/>
        </w:rPr>
      </w:pPr>
      <w:bookmarkStart w:id="52" w:name="_Toc464041561"/>
      <w:r w:rsidRPr="009B02B1">
        <w:rPr>
          <w:color w:val="000000" w:themeColor="text1"/>
        </w:rPr>
        <w:t>2.5. Alte specii importante de floră și faună din Situl De Importanță Comunitară - ROSCI0</w:t>
      </w:r>
      <w:r w:rsidR="0041482A" w:rsidRPr="009B02B1">
        <w:rPr>
          <w:color w:val="000000" w:themeColor="text1"/>
        </w:rPr>
        <w:t>236 Strei-Hațeg</w:t>
      </w:r>
      <w:bookmarkEnd w:id="52"/>
    </w:p>
    <w:p w14:paraId="47E53E18" w14:textId="77777777" w:rsidR="00CE7186" w:rsidRPr="009B02B1" w:rsidRDefault="00CE7186" w:rsidP="00CE7186">
      <w:pPr>
        <w:rPr>
          <w:color w:val="000000" w:themeColor="text1"/>
        </w:rPr>
      </w:pPr>
    </w:p>
    <w:p w14:paraId="408C0B11" w14:textId="77777777" w:rsidR="00CE7186" w:rsidRPr="009B02B1" w:rsidRDefault="00CE7186" w:rsidP="00CE7186">
      <w:pPr>
        <w:rPr>
          <w:color w:val="000000" w:themeColor="text1"/>
        </w:rPr>
      </w:pPr>
    </w:p>
    <w:p w14:paraId="579157AD" w14:textId="77777777" w:rsidR="00CE7186" w:rsidRPr="008A06DD" w:rsidRDefault="00CE7186" w:rsidP="008A06DD">
      <w:pPr>
        <w:pStyle w:val="textproiect"/>
        <w:rPr>
          <w:rFonts w:ascii="Times New Roman" w:hAnsi="Times New Roman"/>
          <w:sz w:val="24"/>
        </w:rPr>
      </w:pPr>
      <w:r w:rsidRPr="008A06DD">
        <w:rPr>
          <w:rFonts w:ascii="Times New Roman" w:hAnsi="Times New Roman"/>
          <w:sz w:val="24"/>
        </w:rPr>
        <w:t xml:space="preserve">In Situl De Importanță Comunitară - </w:t>
      </w:r>
      <w:r w:rsidR="00D17651" w:rsidRPr="008A06DD">
        <w:rPr>
          <w:rFonts w:ascii="Times New Roman" w:hAnsi="Times New Roman"/>
          <w:sz w:val="24"/>
        </w:rPr>
        <w:t>ROSCI0</w:t>
      </w:r>
      <w:r w:rsidR="0041482A" w:rsidRPr="008A06DD">
        <w:rPr>
          <w:rFonts w:ascii="Times New Roman" w:hAnsi="Times New Roman"/>
          <w:sz w:val="24"/>
        </w:rPr>
        <w:t>236</w:t>
      </w:r>
      <w:r w:rsidRPr="008A06DD">
        <w:rPr>
          <w:rFonts w:ascii="Times New Roman" w:hAnsi="Times New Roman"/>
          <w:sz w:val="24"/>
        </w:rPr>
        <w:t xml:space="preserve"> </w:t>
      </w:r>
      <w:r w:rsidR="0041482A" w:rsidRPr="008A06DD">
        <w:rPr>
          <w:rFonts w:ascii="Times New Roman" w:hAnsi="Times New Roman"/>
          <w:sz w:val="24"/>
        </w:rPr>
        <w:t xml:space="preserve">Strei-Hațeg </w:t>
      </w:r>
      <w:r w:rsidRPr="008A06DD">
        <w:rPr>
          <w:rFonts w:ascii="Times New Roman" w:hAnsi="Times New Roman"/>
          <w:sz w:val="24"/>
        </w:rPr>
        <w:t xml:space="preserve">sunt prezente și alte specii importante de plante, acestea fiind înscrise în tabelul </w:t>
      </w:r>
      <w:r w:rsidR="00C437B7" w:rsidRPr="008A06DD">
        <w:rPr>
          <w:rFonts w:ascii="Times New Roman" w:hAnsi="Times New Roman"/>
          <w:sz w:val="24"/>
        </w:rPr>
        <w:t>1</w:t>
      </w:r>
      <w:r w:rsidR="008A06DD" w:rsidRPr="008A06DD">
        <w:rPr>
          <w:rFonts w:ascii="Times New Roman" w:hAnsi="Times New Roman"/>
          <w:sz w:val="24"/>
        </w:rPr>
        <w:t>5</w:t>
      </w:r>
      <w:r w:rsidRPr="008A06DD">
        <w:rPr>
          <w:rFonts w:ascii="Times New Roman" w:hAnsi="Times New Roman"/>
          <w:sz w:val="24"/>
        </w:rPr>
        <w:t>. Tabelul conține și date privind populația acestora din sit, precum și motivul pentru care s-a inclus în listă fiecare specie, respectiv:</w:t>
      </w:r>
    </w:p>
    <w:p w14:paraId="7DDD7324" w14:textId="77777777" w:rsidR="00CE7186" w:rsidRPr="009B02B1" w:rsidRDefault="00CE7186" w:rsidP="00CE7186">
      <w:pPr>
        <w:pStyle w:val="textproiect0"/>
        <w:rPr>
          <w:color w:val="000000" w:themeColor="text1"/>
        </w:rPr>
      </w:pPr>
    </w:p>
    <w:p w14:paraId="3397307A" w14:textId="77777777" w:rsidR="00CE7186" w:rsidRPr="009B02B1" w:rsidRDefault="00CE7186" w:rsidP="00CE7186">
      <w:pPr>
        <w:pStyle w:val="textproiect0"/>
        <w:numPr>
          <w:ilvl w:val="0"/>
          <w:numId w:val="17"/>
        </w:numPr>
        <w:rPr>
          <w:color w:val="000000" w:themeColor="text1"/>
        </w:rPr>
      </w:pPr>
      <w:r w:rsidRPr="009B02B1">
        <w:rPr>
          <w:b/>
          <w:color w:val="000000" w:themeColor="text1"/>
        </w:rPr>
        <w:t>A</w:t>
      </w:r>
      <w:r w:rsidRPr="009B02B1">
        <w:rPr>
          <w:color w:val="000000" w:themeColor="text1"/>
        </w:rPr>
        <w:t xml:space="preserve"> - Lista roșie de date naționale</w:t>
      </w:r>
    </w:p>
    <w:p w14:paraId="4A2B90A9" w14:textId="77777777" w:rsidR="0041482A" w:rsidRPr="00D03CA6" w:rsidRDefault="00277EA6" w:rsidP="00D03CA6">
      <w:pPr>
        <w:overflowPunct/>
        <w:autoSpaceDE/>
        <w:autoSpaceDN/>
        <w:adjustRightInd/>
        <w:textAlignment w:val="auto"/>
        <w:rPr>
          <w:color w:val="000000" w:themeColor="text1"/>
        </w:rPr>
      </w:pPr>
      <w:r>
        <w:rPr>
          <w:b/>
          <w:bCs/>
          <w:color w:val="000000" w:themeColor="text1"/>
        </w:rPr>
        <w:br w:type="page"/>
      </w:r>
    </w:p>
    <w:p w14:paraId="04598328" w14:textId="03724AD1" w:rsidR="00CE7186" w:rsidRPr="009B02B1" w:rsidRDefault="00CE7186" w:rsidP="00CE7186">
      <w:pPr>
        <w:pStyle w:val="Legend"/>
        <w:jc w:val="both"/>
        <w:rPr>
          <w:color w:val="000000" w:themeColor="text1"/>
        </w:rPr>
      </w:pPr>
      <w:r w:rsidRPr="009B02B1">
        <w:rPr>
          <w:color w:val="000000" w:themeColor="text1"/>
        </w:rPr>
        <w:lastRenderedPageBreak/>
        <w:t xml:space="preserve"> </w:t>
      </w:r>
      <w:bookmarkStart w:id="53" w:name="_Toc464041633"/>
      <w:r w:rsidRPr="009B02B1">
        <w:rPr>
          <w:color w:val="000000" w:themeColor="text1"/>
        </w:rPr>
        <w:t xml:space="preserve">Tabel </w:t>
      </w:r>
      <w:r w:rsidRPr="009B02B1">
        <w:rPr>
          <w:color w:val="000000" w:themeColor="text1"/>
        </w:rPr>
        <w:fldChar w:fldCharType="begin"/>
      </w:r>
      <w:r w:rsidRPr="009B02B1">
        <w:rPr>
          <w:color w:val="000000" w:themeColor="text1"/>
        </w:rPr>
        <w:instrText xml:space="preserve"> SEQ Tabel \* ARABIC </w:instrText>
      </w:r>
      <w:r w:rsidRPr="009B02B1">
        <w:rPr>
          <w:color w:val="000000" w:themeColor="text1"/>
        </w:rPr>
        <w:fldChar w:fldCharType="separate"/>
      </w:r>
      <w:r w:rsidR="004C6BFE">
        <w:rPr>
          <w:noProof/>
          <w:color w:val="000000" w:themeColor="text1"/>
        </w:rPr>
        <w:t>15</w:t>
      </w:r>
      <w:r w:rsidRPr="009B02B1">
        <w:rPr>
          <w:color w:val="000000" w:themeColor="text1"/>
        </w:rPr>
        <w:fldChar w:fldCharType="end"/>
      </w:r>
      <w:r w:rsidRPr="009B02B1">
        <w:rPr>
          <w:color w:val="000000" w:themeColor="text1"/>
        </w:rPr>
        <w:t xml:space="preserve">: Alte specii importante de floră și faună din Situl De Importanță Comunitară - </w:t>
      </w:r>
      <w:bookmarkEnd w:id="53"/>
      <w:r w:rsidR="00985032" w:rsidRPr="00985032">
        <w:rPr>
          <w:color w:val="000000" w:themeColor="text1"/>
        </w:rPr>
        <w:t>ROSCI0236 Strei-Hațeg</w:t>
      </w:r>
      <w:r w:rsidR="005E16E8" w:rsidRPr="009B02B1">
        <w:rPr>
          <w:color w:val="000000" w:themeColor="text1"/>
        </w:rPr>
        <w:t xml:space="preserve"> </w:t>
      </w:r>
    </w:p>
    <w:p w14:paraId="79094E40" w14:textId="77777777" w:rsidR="00CE7186" w:rsidRPr="009B02B1" w:rsidRDefault="00CE7186" w:rsidP="00CE7186">
      <w:pPr>
        <w:pStyle w:val="textproiect0"/>
        <w:rPr>
          <w:color w:val="000000" w:themeColor="text1"/>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28"/>
        <w:gridCol w:w="2463"/>
        <w:gridCol w:w="810"/>
        <w:gridCol w:w="607"/>
        <w:gridCol w:w="890"/>
        <w:gridCol w:w="2733"/>
        <w:gridCol w:w="900"/>
        <w:gridCol w:w="630"/>
      </w:tblGrid>
      <w:tr w:rsidR="007F4292" w:rsidRPr="009B02B1" w14:paraId="7300C11C" w14:textId="77777777" w:rsidTr="005E16E8">
        <w:trPr>
          <w:tblHeader/>
        </w:trPr>
        <w:tc>
          <w:tcPr>
            <w:tcW w:w="828" w:type="dxa"/>
            <w:tcBorders>
              <w:bottom w:val="single" w:sz="12" w:space="0" w:color="auto"/>
            </w:tcBorders>
            <w:shd w:val="clear" w:color="auto" w:fill="EAF1DD"/>
            <w:vAlign w:val="center"/>
          </w:tcPr>
          <w:p w14:paraId="750BDA58"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Cate</w:t>
            </w:r>
          </w:p>
          <w:p w14:paraId="62C44DCA"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-gorie</w:t>
            </w:r>
          </w:p>
        </w:tc>
        <w:tc>
          <w:tcPr>
            <w:tcW w:w="2463" w:type="dxa"/>
            <w:tcBorders>
              <w:bottom w:val="single" w:sz="12" w:space="0" w:color="auto"/>
            </w:tcBorders>
            <w:shd w:val="clear" w:color="auto" w:fill="EAF1DD"/>
            <w:vAlign w:val="center"/>
          </w:tcPr>
          <w:p w14:paraId="1FE926E9" w14:textId="77777777" w:rsidR="005E16E8" w:rsidRPr="009B02B1" w:rsidRDefault="005E16E8" w:rsidP="00070AE8">
            <w:pPr>
              <w:jc w:val="center"/>
              <w:rPr>
                <w:b/>
                <w:bCs/>
                <w:color w:val="000000" w:themeColor="text1"/>
                <w:sz w:val="20"/>
                <w:lang w:val="en-US"/>
              </w:rPr>
            </w:pPr>
            <w:r w:rsidRPr="009B02B1">
              <w:rPr>
                <w:b/>
                <w:bCs/>
                <w:color w:val="000000" w:themeColor="text1"/>
                <w:w w:val="102"/>
                <w:sz w:val="20"/>
                <w:lang w:val="en-US"/>
              </w:rPr>
              <w:t>Specie</w:t>
            </w:r>
          </w:p>
        </w:tc>
        <w:tc>
          <w:tcPr>
            <w:tcW w:w="810" w:type="dxa"/>
            <w:tcBorders>
              <w:bottom w:val="single" w:sz="12" w:space="0" w:color="auto"/>
            </w:tcBorders>
            <w:shd w:val="clear" w:color="auto" w:fill="EAF1DD"/>
            <w:vAlign w:val="center"/>
          </w:tcPr>
          <w:p w14:paraId="4E867B08"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Popu</w:t>
            </w:r>
          </w:p>
          <w:p w14:paraId="182AB933"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-latie</w:t>
            </w:r>
          </w:p>
        </w:tc>
        <w:tc>
          <w:tcPr>
            <w:tcW w:w="607" w:type="dxa"/>
            <w:tcBorders>
              <w:bottom w:val="single" w:sz="12" w:space="0" w:color="auto"/>
            </w:tcBorders>
            <w:shd w:val="clear" w:color="auto" w:fill="EAF1DD"/>
            <w:vAlign w:val="center"/>
          </w:tcPr>
          <w:p w14:paraId="3A0FA475"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Mo</w:t>
            </w:r>
          </w:p>
          <w:p w14:paraId="0524E88F"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-tiv</w:t>
            </w:r>
          </w:p>
        </w:tc>
        <w:tc>
          <w:tcPr>
            <w:tcW w:w="890" w:type="dxa"/>
            <w:tcBorders>
              <w:bottom w:val="single" w:sz="12" w:space="0" w:color="auto"/>
            </w:tcBorders>
            <w:shd w:val="clear" w:color="auto" w:fill="EAF1DD"/>
            <w:vAlign w:val="center"/>
          </w:tcPr>
          <w:p w14:paraId="73FA776F"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Cate</w:t>
            </w:r>
          </w:p>
          <w:p w14:paraId="6AC4D415"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-gorie</w:t>
            </w:r>
          </w:p>
        </w:tc>
        <w:tc>
          <w:tcPr>
            <w:tcW w:w="2733" w:type="dxa"/>
            <w:tcBorders>
              <w:bottom w:val="single" w:sz="12" w:space="0" w:color="auto"/>
            </w:tcBorders>
            <w:shd w:val="clear" w:color="auto" w:fill="EAF1DD"/>
            <w:vAlign w:val="center"/>
          </w:tcPr>
          <w:p w14:paraId="1C092616" w14:textId="77777777" w:rsidR="005E16E8" w:rsidRPr="009B02B1" w:rsidRDefault="005E16E8" w:rsidP="00070AE8">
            <w:pPr>
              <w:jc w:val="center"/>
              <w:rPr>
                <w:b/>
                <w:bCs/>
                <w:color w:val="000000" w:themeColor="text1"/>
                <w:sz w:val="20"/>
                <w:lang w:val="en-US"/>
              </w:rPr>
            </w:pPr>
            <w:r w:rsidRPr="009B02B1">
              <w:rPr>
                <w:b/>
                <w:bCs/>
                <w:color w:val="000000" w:themeColor="text1"/>
                <w:w w:val="102"/>
                <w:sz w:val="20"/>
                <w:lang w:val="en-US"/>
              </w:rPr>
              <w:t>Specie</w:t>
            </w:r>
          </w:p>
        </w:tc>
        <w:tc>
          <w:tcPr>
            <w:tcW w:w="900" w:type="dxa"/>
            <w:tcBorders>
              <w:bottom w:val="single" w:sz="12" w:space="0" w:color="auto"/>
            </w:tcBorders>
            <w:shd w:val="clear" w:color="auto" w:fill="EAF1DD"/>
            <w:vAlign w:val="center"/>
          </w:tcPr>
          <w:p w14:paraId="2606E898"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Popu</w:t>
            </w:r>
          </w:p>
          <w:p w14:paraId="7215D772"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-latie</w:t>
            </w:r>
          </w:p>
        </w:tc>
        <w:tc>
          <w:tcPr>
            <w:tcW w:w="630" w:type="dxa"/>
            <w:tcBorders>
              <w:bottom w:val="single" w:sz="12" w:space="0" w:color="auto"/>
            </w:tcBorders>
            <w:shd w:val="clear" w:color="auto" w:fill="EAF1DD"/>
            <w:vAlign w:val="center"/>
          </w:tcPr>
          <w:p w14:paraId="4AF73483"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Mo</w:t>
            </w:r>
          </w:p>
          <w:p w14:paraId="08A6686D" w14:textId="77777777" w:rsidR="005E16E8" w:rsidRPr="009B02B1" w:rsidRDefault="005E16E8" w:rsidP="00070AE8">
            <w:pPr>
              <w:jc w:val="center"/>
              <w:rPr>
                <w:b/>
                <w:bCs/>
                <w:color w:val="000000" w:themeColor="text1"/>
                <w:sz w:val="20"/>
                <w:lang w:val="en-US"/>
              </w:rPr>
            </w:pPr>
            <w:r w:rsidRPr="009B02B1">
              <w:rPr>
                <w:b/>
                <w:bCs/>
                <w:color w:val="000000" w:themeColor="text1"/>
                <w:sz w:val="20"/>
                <w:lang w:val="en-US"/>
              </w:rPr>
              <w:t>-tiv</w:t>
            </w:r>
          </w:p>
        </w:tc>
      </w:tr>
      <w:tr w:rsidR="007F4292" w:rsidRPr="009B02B1" w14:paraId="46FEDEB7" w14:textId="77777777" w:rsidTr="005E16E8">
        <w:tc>
          <w:tcPr>
            <w:tcW w:w="828" w:type="dxa"/>
            <w:tcBorders>
              <w:top w:val="single" w:sz="12" w:space="0" w:color="auto"/>
            </w:tcBorders>
            <w:shd w:val="clear" w:color="auto" w:fill="auto"/>
          </w:tcPr>
          <w:p w14:paraId="7EFD531E" w14:textId="77777777" w:rsidR="005E16E8" w:rsidRPr="009B02B1" w:rsidRDefault="005E16E8" w:rsidP="004D138E">
            <w:pPr>
              <w:jc w:val="center"/>
              <w:rPr>
                <w:color w:val="000000" w:themeColor="text1"/>
                <w:sz w:val="20"/>
              </w:rPr>
            </w:pPr>
            <w:r w:rsidRPr="009B02B1">
              <w:rPr>
                <w:color w:val="000000" w:themeColor="text1"/>
                <w:sz w:val="20"/>
              </w:rPr>
              <w:t>A</w:t>
            </w:r>
          </w:p>
        </w:tc>
        <w:tc>
          <w:tcPr>
            <w:tcW w:w="2463" w:type="dxa"/>
            <w:tcBorders>
              <w:top w:val="single" w:sz="12" w:space="0" w:color="auto"/>
            </w:tcBorders>
            <w:shd w:val="clear" w:color="auto" w:fill="auto"/>
          </w:tcPr>
          <w:p w14:paraId="576AA128" w14:textId="77777777" w:rsidR="005E16E8" w:rsidRPr="009B02B1" w:rsidRDefault="005E16E8" w:rsidP="00930F84">
            <w:pPr>
              <w:rPr>
                <w:color w:val="000000" w:themeColor="text1"/>
                <w:sz w:val="20"/>
              </w:rPr>
            </w:pPr>
            <w:r w:rsidRPr="009B02B1">
              <w:rPr>
                <w:color w:val="000000" w:themeColor="text1"/>
                <w:sz w:val="20"/>
              </w:rPr>
              <w:t>Bufo bufo</w:t>
            </w:r>
          </w:p>
        </w:tc>
        <w:tc>
          <w:tcPr>
            <w:tcW w:w="810" w:type="dxa"/>
            <w:tcBorders>
              <w:top w:val="single" w:sz="12" w:space="0" w:color="auto"/>
            </w:tcBorders>
            <w:shd w:val="clear" w:color="auto" w:fill="auto"/>
          </w:tcPr>
          <w:p w14:paraId="30B54DBB" w14:textId="77777777" w:rsidR="005E16E8" w:rsidRPr="009B02B1" w:rsidRDefault="00930F84" w:rsidP="004D138E">
            <w:pPr>
              <w:jc w:val="center"/>
              <w:rPr>
                <w:color w:val="000000" w:themeColor="text1"/>
                <w:sz w:val="20"/>
              </w:rPr>
            </w:pPr>
            <w:r w:rsidRPr="009B02B1">
              <w:rPr>
                <w:color w:val="000000" w:themeColor="text1"/>
                <w:sz w:val="20"/>
              </w:rPr>
              <w:t>P</w:t>
            </w:r>
          </w:p>
        </w:tc>
        <w:tc>
          <w:tcPr>
            <w:tcW w:w="607" w:type="dxa"/>
            <w:tcBorders>
              <w:top w:val="single" w:sz="12" w:space="0" w:color="auto"/>
            </w:tcBorders>
            <w:shd w:val="clear" w:color="auto" w:fill="auto"/>
          </w:tcPr>
          <w:p w14:paraId="3673BC60" w14:textId="77777777" w:rsidR="005E16E8" w:rsidRPr="009B02B1" w:rsidRDefault="005E16E8" w:rsidP="004D138E">
            <w:pPr>
              <w:jc w:val="center"/>
              <w:rPr>
                <w:color w:val="000000" w:themeColor="text1"/>
                <w:sz w:val="20"/>
              </w:rPr>
            </w:pPr>
            <w:r w:rsidRPr="009B02B1">
              <w:rPr>
                <w:color w:val="000000" w:themeColor="text1"/>
                <w:sz w:val="20"/>
              </w:rPr>
              <w:t>C</w:t>
            </w:r>
          </w:p>
        </w:tc>
        <w:tc>
          <w:tcPr>
            <w:tcW w:w="890" w:type="dxa"/>
            <w:tcBorders>
              <w:top w:val="single" w:sz="12" w:space="0" w:color="auto"/>
            </w:tcBorders>
            <w:shd w:val="clear" w:color="auto" w:fill="auto"/>
          </w:tcPr>
          <w:p w14:paraId="110E869F" w14:textId="77777777" w:rsidR="005E16E8" w:rsidRPr="009B02B1" w:rsidRDefault="005E16E8" w:rsidP="004D138E">
            <w:pPr>
              <w:jc w:val="center"/>
              <w:rPr>
                <w:color w:val="000000" w:themeColor="text1"/>
                <w:sz w:val="20"/>
              </w:rPr>
            </w:pPr>
            <w:r w:rsidRPr="009B02B1">
              <w:rPr>
                <w:color w:val="000000" w:themeColor="text1"/>
                <w:sz w:val="20"/>
              </w:rPr>
              <w:t>A</w:t>
            </w:r>
          </w:p>
        </w:tc>
        <w:tc>
          <w:tcPr>
            <w:tcW w:w="2733" w:type="dxa"/>
            <w:tcBorders>
              <w:top w:val="single" w:sz="12" w:space="0" w:color="auto"/>
            </w:tcBorders>
            <w:shd w:val="clear" w:color="auto" w:fill="auto"/>
          </w:tcPr>
          <w:p w14:paraId="754F29C5" w14:textId="77777777" w:rsidR="005E16E8" w:rsidRPr="009B02B1" w:rsidRDefault="00930F84" w:rsidP="00930F84">
            <w:pPr>
              <w:rPr>
                <w:color w:val="000000" w:themeColor="text1"/>
                <w:sz w:val="20"/>
              </w:rPr>
            </w:pPr>
            <w:r w:rsidRPr="009B02B1">
              <w:rPr>
                <w:color w:val="000000" w:themeColor="text1"/>
                <w:sz w:val="20"/>
              </w:rPr>
              <w:t>Salamandra salamandra</w:t>
            </w:r>
          </w:p>
        </w:tc>
        <w:tc>
          <w:tcPr>
            <w:tcW w:w="900" w:type="dxa"/>
            <w:tcBorders>
              <w:top w:val="single" w:sz="12" w:space="0" w:color="auto"/>
            </w:tcBorders>
            <w:shd w:val="clear" w:color="auto" w:fill="auto"/>
          </w:tcPr>
          <w:p w14:paraId="79026A9E" w14:textId="77777777" w:rsidR="005E16E8" w:rsidRPr="009B02B1" w:rsidRDefault="00930F84" w:rsidP="004D138E">
            <w:pPr>
              <w:jc w:val="center"/>
              <w:rPr>
                <w:color w:val="000000" w:themeColor="text1"/>
                <w:sz w:val="20"/>
              </w:rPr>
            </w:pPr>
            <w:r w:rsidRPr="009B02B1">
              <w:rPr>
                <w:color w:val="000000" w:themeColor="text1"/>
                <w:sz w:val="20"/>
              </w:rPr>
              <w:t>P</w:t>
            </w:r>
          </w:p>
        </w:tc>
        <w:tc>
          <w:tcPr>
            <w:tcW w:w="630" w:type="dxa"/>
            <w:tcBorders>
              <w:top w:val="single" w:sz="12" w:space="0" w:color="auto"/>
            </w:tcBorders>
            <w:shd w:val="clear" w:color="auto" w:fill="auto"/>
          </w:tcPr>
          <w:p w14:paraId="6CC11992" w14:textId="77777777" w:rsidR="005E16E8" w:rsidRPr="009B02B1" w:rsidRDefault="005E16E8" w:rsidP="004D138E">
            <w:pPr>
              <w:jc w:val="center"/>
              <w:rPr>
                <w:color w:val="000000" w:themeColor="text1"/>
                <w:sz w:val="20"/>
              </w:rPr>
            </w:pPr>
            <w:r w:rsidRPr="009B02B1">
              <w:rPr>
                <w:color w:val="000000" w:themeColor="text1"/>
                <w:sz w:val="20"/>
              </w:rPr>
              <w:t>C</w:t>
            </w:r>
          </w:p>
        </w:tc>
      </w:tr>
      <w:tr w:rsidR="00930F84" w:rsidRPr="009B02B1" w14:paraId="3125BC60" w14:textId="77777777" w:rsidTr="005E16E8">
        <w:tc>
          <w:tcPr>
            <w:tcW w:w="828" w:type="dxa"/>
            <w:shd w:val="clear" w:color="auto" w:fill="auto"/>
          </w:tcPr>
          <w:p w14:paraId="3AB2E2E1" w14:textId="77777777" w:rsidR="00930F84" w:rsidRPr="009B02B1" w:rsidRDefault="00930F84" w:rsidP="004D138E">
            <w:pPr>
              <w:jc w:val="center"/>
              <w:rPr>
                <w:color w:val="000000" w:themeColor="text1"/>
                <w:sz w:val="20"/>
              </w:rPr>
            </w:pPr>
            <w:r w:rsidRPr="009B02B1">
              <w:rPr>
                <w:color w:val="000000" w:themeColor="text1"/>
                <w:sz w:val="20"/>
              </w:rPr>
              <w:t>A</w:t>
            </w:r>
          </w:p>
        </w:tc>
        <w:tc>
          <w:tcPr>
            <w:tcW w:w="2463" w:type="dxa"/>
            <w:shd w:val="clear" w:color="auto" w:fill="auto"/>
          </w:tcPr>
          <w:p w14:paraId="7BB6A7C1" w14:textId="77777777" w:rsidR="00930F84" w:rsidRPr="009B02B1" w:rsidRDefault="00930F84" w:rsidP="00930F84">
            <w:pPr>
              <w:rPr>
                <w:color w:val="000000" w:themeColor="text1"/>
                <w:sz w:val="20"/>
              </w:rPr>
            </w:pPr>
            <w:r w:rsidRPr="009B02B1">
              <w:rPr>
                <w:color w:val="000000" w:themeColor="text1"/>
                <w:sz w:val="20"/>
              </w:rPr>
              <w:t>Rana temporaria</w:t>
            </w:r>
          </w:p>
        </w:tc>
        <w:tc>
          <w:tcPr>
            <w:tcW w:w="810" w:type="dxa"/>
            <w:shd w:val="clear" w:color="auto" w:fill="auto"/>
          </w:tcPr>
          <w:p w14:paraId="294E8509" w14:textId="77777777" w:rsidR="00930F84" w:rsidRPr="009B02B1" w:rsidRDefault="00930F84" w:rsidP="004D138E">
            <w:pPr>
              <w:jc w:val="center"/>
              <w:rPr>
                <w:color w:val="000000" w:themeColor="text1"/>
                <w:sz w:val="20"/>
              </w:rPr>
            </w:pPr>
            <w:r w:rsidRPr="009B02B1">
              <w:rPr>
                <w:color w:val="000000" w:themeColor="text1"/>
                <w:sz w:val="20"/>
              </w:rPr>
              <w:t>P</w:t>
            </w:r>
          </w:p>
        </w:tc>
        <w:tc>
          <w:tcPr>
            <w:tcW w:w="607" w:type="dxa"/>
            <w:shd w:val="clear" w:color="auto" w:fill="auto"/>
          </w:tcPr>
          <w:p w14:paraId="44526FBA" w14:textId="77777777" w:rsidR="00930F84" w:rsidRPr="009B02B1" w:rsidRDefault="00930F84" w:rsidP="004D138E">
            <w:pPr>
              <w:jc w:val="center"/>
              <w:rPr>
                <w:color w:val="000000" w:themeColor="text1"/>
                <w:sz w:val="20"/>
              </w:rPr>
            </w:pPr>
            <w:r w:rsidRPr="009B02B1">
              <w:rPr>
                <w:color w:val="000000" w:themeColor="text1"/>
                <w:sz w:val="20"/>
              </w:rPr>
              <w:t>A</w:t>
            </w:r>
          </w:p>
        </w:tc>
        <w:tc>
          <w:tcPr>
            <w:tcW w:w="890" w:type="dxa"/>
            <w:shd w:val="clear" w:color="auto" w:fill="auto"/>
          </w:tcPr>
          <w:p w14:paraId="29951B06" w14:textId="77777777" w:rsidR="00930F84" w:rsidRPr="009B02B1" w:rsidRDefault="00930F84" w:rsidP="004D138E">
            <w:pPr>
              <w:jc w:val="center"/>
              <w:rPr>
                <w:color w:val="000000" w:themeColor="text1"/>
                <w:sz w:val="20"/>
              </w:rPr>
            </w:pPr>
            <w:r w:rsidRPr="009B02B1">
              <w:rPr>
                <w:color w:val="000000" w:themeColor="text1"/>
                <w:sz w:val="20"/>
              </w:rPr>
              <w:t>A</w:t>
            </w:r>
          </w:p>
        </w:tc>
        <w:tc>
          <w:tcPr>
            <w:tcW w:w="2733" w:type="dxa"/>
            <w:shd w:val="clear" w:color="auto" w:fill="auto"/>
          </w:tcPr>
          <w:p w14:paraId="583A7099" w14:textId="77777777" w:rsidR="00930F84" w:rsidRPr="009B02B1" w:rsidRDefault="00930F84" w:rsidP="00930F84">
            <w:pPr>
              <w:rPr>
                <w:color w:val="000000" w:themeColor="text1"/>
                <w:sz w:val="20"/>
              </w:rPr>
            </w:pPr>
            <w:r w:rsidRPr="009B02B1">
              <w:rPr>
                <w:color w:val="000000" w:themeColor="text1"/>
                <w:sz w:val="20"/>
              </w:rPr>
              <w:t>Triturus vulgaris</w:t>
            </w:r>
          </w:p>
        </w:tc>
        <w:tc>
          <w:tcPr>
            <w:tcW w:w="900" w:type="dxa"/>
            <w:shd w:val="clear" w:color="auto" w:fill="auto"/>
          </w:tcPr>
          <w:p w14:paraId="54FE78FE" w14:textId="77777777" w:rsidR="00930F84" w:rsidRPr="009B02B1" w:rsidRDefault="00930F84" w:rsidP="004D138E">
            <w:pPr>
              <w:jc w:val="center"/>
              <w:rPr>
                <w:color w:val="000000" w:themeColor="text1"/>
                <w:sz w:val="20"/>
              </w:rPr>
            </w:pPr>
            <w:r w:rsidRPr="009B02B1">
              <w:rPr>
                <w:color w:val="000000" w:themeColor="text1"/>
                <w:sz w:val="20"/>
              </w:rPr>
              <w:t>P</w:t>
            </w:r>
          </w:p>
        </w:tc>
        <w:tc>
          <w:tcPr>
            <w:tcW w:w="630" w:type="dxa"/>
            <w:shd w:val="clear" w:color="auto" w:fill="auto"/>
          </w:tcPr>
          <w:p w14:paraId="41749931" w14:textId="77777777" w:rsidR="00930F84" w:rsidRPr="009B02B1" w:rsidRDefault="00930F84" w:rsidP="004D138E">
            <w:pPr>
              <w:jc w:val="center"/>
              <w:rPr>
                <w:color w:val="000000" w:themeColor="text1"/>
                <w:sz w:val="20"/>
              </w:rPr>
            </w:pPr>
            <w:r w:rsidRPr="009B02B1">
              <w:rPr>
                <w:color w:val="000000" w:themeColor="text1"/>
                <w:sz w:val="20"/>
              </w:rPr>
              <w:t>A</w:t>
            </w:r>
          </w:p>
        </w:tc>
      </w:tr>
      <w:tr w:rsidR="00930F84" w:rsidRPr="009B02B1" w14:paraId="037B4491" w14:textId="77777777" w:rsidTr="005E16E8">
        <w:tc>
          <w:tcPr>
            <w:tcW w:w="828" w:type="dxa"/>
            <w:shd w:val="clear" w:color="auto" w:fill="auto"/>
          </w:tcPr>
          <w:p w14:paraId="0FB884F9" w14:textId="77777777" w:rsidR="00930F84" w:rsidRPr="009B02B1" w:rsidRDefault="00930F84" w:rsidP="004D138E">
            <w:pPr>
              <w:jc w:val="center"/>
              <w:rPr>
                <w:color w:val="000000" w:themeColor="text1"/>
                <w:sz w:val="20"/>
              </w:rPr>
            </w:pPr>
            <w:r w:rsidRPr="009B02B1">
              <w:rPr>
                <w:color w:val="000000" w:themeColor="text1"/>
                <w:sz w:val="20"/>
              </w:rPr>
              <w:t>F</w:t>
            </w:r>
          </w:p>
        </w:tc>
        <w:tc>
          <w:tcPr>
            <w:tcW w:w="2463" w:type="dxa"/>
            <w:shd w:val="clear" w:color="auto" w:fill="auto"/>
          </w:tcPr>
          <w:p w14:paraId="34D1EC9F" w14:textId="77777777" w:rsidR="00930F84" w:rsidRPr="009B02B1" w:rsidRDefault="00930F84" w:rsidP="00930F84">
            <w:pPr>
              <w:rPr>
                <w:color w:val="000000" w:themeColor="text1"/>
                <w:sz w:val="20"/>
              </w:rPr>
            </w:pPr>
            <w:r w:rsidRPr="009B02B1">
              <w:rPr>
                <w:color w:val="000000" w:themeColor="text1"/>
                <w:sz w:val="20"/>
              </w:rPr>
              <w:t xml:space="preserve">Sabanejewia romanica </w:t>
            </w:r>
          </w:p>
        </w:tc>
        <w:tc>
          <w:tcPr>
            <w:tcW w:w="810" w:type="dxa"/>
            <w:shd w:val="clear" w:color="auto" w:fill="auto"/>
          </w:tcPr>
          <w:p w14:paraId="746F5105" w14:textId="77777777" w:rsidR="00930F84" w:rsidRPr="009B02B1" w:rsidRDefault="00930F84" w:rsidP="004D138E">
            <w:pPr>
              <w:jc w:val="center"/>
              <w:rPr>
                <w:color w:val="000000" w:themeColor="text1"/>
                <w:sz w:val="20"/>
              </w:rPr>
            </w:pPr>
            <w:r w:rsidRPr="009B02B1">
              <w:rPr>
                <w:color w:val="000000" w:themeColor="text1"/>
                <w:sz w:val="20"/>
              </w:rPr>
              <w:t>P</w:t>
            </w:r>
          </w:p>
        </w:tc>
        <w:tc>
          <w:tcPr>
            <w:tcW w:w="607" w:type="dxa"/>
            <w:shd w:val="clear" w:color="auto" w:fill="auto"/>
          </w:tcPr>
          <w:p w14:paraId="6D843509" w14:textId="77777777" w:rsidR="00930F84" w:rsidRPr="009B02B1" w:rsidRDefault="00930F84" w:rsidP="004D138E">
            <w:pPr>
              <w:jc w:val="center"/>
              <w:rPr>
                <w:color w:val="000000" w:themeColor="text1"/>
                <w:sz w:val="20"/>
              </w:rPr>
            </w:pPr>
            <w:r w:rsidRPr="009B02B1">
              <w:rPr>
                <w:color w:val="000000" w:themeColor="text1"/>
                <w:sz w:val="20"/>
              </w:rPr>
              <w:t>A</w:t>
            </w:r>
          </w:p>
        </w:tc>
        <w:tc>
          <w:tcPr>
            <w:tcW w:w="890" w:type="dxa"/>
            <w:shd w:val="clear" w:color="auto" w:fill="auto"/>
          </w:tcPr>
          <w:p w14:paraId="03F37CCE" w14:textId="77777777" w:rsidR="00930F84" w:rsidRPr="009B02B1" w:rsidRDefault="00930F84" w:rsidP="004D138E">
            <w:pPr>
              <w:jc w:val="center"/>
              <w:rPr>
                <w:color w:val="000000" w:themeColor="text1"/>
                <w:sz w:val="20"/>
              </w:rPr>
            </w:pPr>
            <w:r w:rsidRPr="009B02B1">
              <w:rPr>
                <w:color w:val="000000" w:themeColor="text1"/>
                <w:sz w:val="20"/>
              </w:rPr>
              <w:t>F</w:t>
            </w:r>
          </w:p>
        </w:tc>
        <w:tc>
          <w:tcPr>
            <w:tcW w:w="2733" w:type="dxa"/>
            <w:shd w:val="clear" w:color="auto" w:fill="auto"/>
          </w:tcPr>
          <w:p w14:paraId="2F0798EB" w14:textId="77777777" w:rsidR="00930F84" w:rsidRPr="009B02B1" w:rsidRDefault="00930F84" w:rsidP="00930F84">
            <w:pPr>
              <w:rPr>
                <w:color w:val="000000" w:themeColor="text1"/>
                <w:sz w:val="20"/>
              </w:rPr>
            </w:pPr>
            <w:r w:rsidRPr="009B02B1">
              <w:rPr>
                <w:color w:val="000000" w:themeColor="text1"/>
                <w:sz w:val="20"/>
              </w:rPr>
              <w:t xml:space="preserve">Thymallus thymallus </w:t>
            </w:r>
          </w:p>
        </w:tc>
        <w:tc>
          <w:tcPr>
            <w:tcW w:w="900" w:type="dxa"/>
            <w:shd w:val="clear" w:color="auto" w:fill="auto"/>
          </w:tcPr>
          <w:p w14:paraId="51823E0C" w14:textId="77777777" w:rsidR="00930F84" w:rsidRPr="009B02B1" w:rsidRDefault="00930F84" w:rsidP="004D138E">
            <w:pPr>
              <w:jc w:val="center"/>
              <w:rPr>
                <w:color w:val="000000" w:themeColor="text1"/>
                <w:sz w:val="20"/>
              </w:rPr>
            </w:pPr>
            <w:r w:rsidRPr="009B02B1">
              <w:rPr>
                <w:color w:val="000000" w:themeColor="text1"/>
                <w:sz w:val="20"/>
              </w:rPr>
              <w:t>V</w:t>
            </w:r>
          </w:p>
        </w:tc>
        <w:tc>
          <w:tcPr>
            <w:tcW w:w="630" w:type="dxa"/>
            <w:shd w:val="clear" w:color="auto" w:fill="auto"/>
          </w:tcPr>
          <w:p w14:paraId="0C932190" w14:textId="77777777" w:rsidR="00930F84" w:rsidRPr="009B02B1" w:rsidRDefault="00930F84" w:rsidP="004D138E">
            <w:pPr>
              <w:jc w:val="center"/>
              <w:rPr>
                <w:color w:val="000000" w:themeColor="text1"/>
                <w:sz w:val="20"/>
              </w:rPr>
            </w:pPr>
            <w:r w:rsidRPr="009B02B1">
              <w:rPr>
                <w:color w:val="000000" w:themeColor="text1"/>
                <w:sz w:val="20"/>
              </w:rPr>
              <w:t>A</w:t>
            </w:r>
          </w:p>
        </w:tc>
      </w:tr>
      <w:tr w:rsidR="009B02B1" w:rsidRPr="009B02B1" w14:paraId="301385D4" w14:textId="77777777" w:rsidTr="005E16E8">
        <w:tc>
          <w:tcPr>
            <w:tcW w:w="828" w:type="dxa"/>
            <w:shd w:val="clear" w:color="auto" w:fill="auto"/>
          </w:tcPr>
          <w:p w14:paraId="2B022B72" w14:textId="77777777" w:rsidR="00930F84" w:rsidRPr="009B02B1" w:rsidRDefault="00930F84" w:rsidP="004D138E">
            <w:pPr>
              <w:jc w:val="center"/>
              <w:rPr>
                <w:color w:val="000000" w:themeColor="text1"/>
                <w:sz w:val="20"/>
              </w:rPr>
            </w:pPr>
            <w:r w:rsidRPr="009B02B1">
              <w:rPr>
                <w:color w:val="000000" w:themeColor="text1"/>
                <w:sz w:val="20"/>
              </w:rPr>
              <w:t>I</w:t>
            </w:r>
          </w:p>
        </w:tc>
        <w:tc>
          <w:tcPr>
            <w:tcW w:w="2463" w:type="dxa"/>
            <w:shd w:val="clear" w:color="auto" w:fill="auto"/>
          </w:tcPr>
          <w:p w14:paraId="0D4973CF" w14:textId="77777777" w:rsidR="00930F84" w:rsidRPr="009B02B1" w:rsidRDefault="00930F84" w:rsidP="00930F84">
            <w:pPr>
              <w:rPr>
                <w:color w:val="000000" w:themeColor="text1"/>
                <w:sz w:val="20"/>
              </w:rPr>
            </w:pPr>
            <w:r w:rsidRPr="009B02B1">
              <w:rPr>
                <w:color w:val="000000" w:themeColor="text1"/>
                <w:sz w:val="20"/>
              </w:rPr>
              <w:t xml:space="preserve">Coptosoma mucronatum </w:t>
            </w:r>
          </w:p>
        </w:tc>
        <w:tc>
          <w:tcPr>
            <w:tcW w:w="810" w:type="dxa"/>
            <w:shd w:val="clear" w:color="auto" w:fill="auto"/>
          </w:tcPr>
          <w:p w14:paraId="55EC72F0" w14:textId="77777777" w:rsidR="00930F84" w:rsidRPr="009B02B1" w:rsidRDefault="00930F84" w:rsidP="004D138E">
            <w:pPr>
              <w:jc w:val="center"/>
              <w:rPr>
                <w:color w:val="000000" w:themeColor="text1"/>
                <w:sz w:val="20"/>
              </w:rPr>
            </w:pPr>
            <w:r w:rsidRPr="009B02B1">
              <w:rPr>
                <w:color w:val="000000" w:themeColor="text1"/>
                <w:sz w:val="20"/>
              </w:rPr>
              <w:t>R</w:t>
            </w:r>
          </w:p>
        </w:tc>
        <w:tc>
          <w:tcPr>
            <w:tcW w:w="607" w:type="dxa"/>
            <w:shd w:val="clear" w:color="auto" w:fill="auto"/>
          </w:tcPr>
          <w:p w14:paraId="6B023781" w14:textId="77777777" w:rsidR="00930F84" w:rsidRPr="009B02B1" w:rsidRDefault="00930F84" w:rsidP="004D138E">
            <w:pPr>
              <w:jc w:val="center"/>
              <w:rPr>
                <w:color w:val="000000" w:themeColor="text1"/>
                <w:sz w:val="20"/>
              </w:rPr>
            </w:pPr>
            <w:r w:rsidRPr="009B02B1">
              <w:rPr>
                <w:color w:val="000000" w:themeColor="text1"/>
                <w:sz w:val="20"/>
              </w:rPr>
              <w:t>A</w:t>
            </w:r>
          </w:p>
        </w:tc>
        <w:tc>
          <w:tcPr>
            <w:tcW w:w="890" w:type="dxa"/>
            <w:shd w:val="clear" w:color="auto" w:fill="auto"/>
          </w:tcPr>
          <w:p w14:paraId="4F18334B" w14:textId="77777777" w:rsidR="00930F84" w:rsidRPr="009B02B1" w:rsidRDefault="004D138E" w:rsidP="004D138E">
            <w:pPr>
              <w:jc w:val="center"/>
              <w:rPr>
                <w:color w:val="000000" w:themeColor="text1"/>
                <w:sz w:val="20"/>
              </w:rPr>
            </w:pPr>
            <w:r w:rsidRPr="009B02B1">
              <w:rPr>
                <w:color w:val="000000" w:themeColor="text1"/>
                <w:sz w:val="20"/>
              </w:rPr>
              <w:t>M</w:t>
            </w:r>
          </w:p>
        </w:tc>
        <w:tc>
          <w:tcPr>
            <w:tcW w:w="2733" w:type="dxa"/>
            <w:shd w:val="clear" w:color="auto" w:fill="auto"/>
          </w:tcPr>
          <w:p w14:paraId="6E749F95" w14:textId="77777777" w:rsidR="00930F84" w:rsidRPr="009B02B1" w:rsidRDefault="004D138E" w:rsidP="004D138E">
            <w:pPr>
              <w:rPr>
                <w:color w:val="000000" w:themeColor="text1"/>
                <w:sz w:val="20"/>
              </w:rPr>
            </w:pPr>
            <w:r w:rsidRPr="009B02B1">
              <w:rPr>
                <w:color w:val="000000" w:themeColor="text1"/>
                <w:sz w:val="20"/>
              </w:rPr>
              <w:t xml:space="preserve">Capreolus capreolus </w:t>
            </w:r>
          </w:p>
        </w:tc>
        <w:tc>
          <w:tcPr>
            <w:tcW w:w="900" w:type="dxa"/>
            <w:shd w:val="clear" w:color="auto" w:fill="auto"/>
          </w:tcPr>
          <w:p w14:paraId="0B1B0115" w14:textId="77777777" w:rsidR="00930F84" w:rsidRPr="009B02B1" w:rsidRDefault="004D138E" w:rsidP="004D138E">
            <w:pPr>
              <w:jc w:val="center"/>
              <w:rPr>
                <w:color w:val="000000" w:themeColor="text1"/>
                <w:sz w:val="20"/>
              </w:rPr>
            </w:pPr>
            <w:r w:rsidRPr="009B02B1">
              <w:rPr>
                <w:color w:val="000000" w:themeColor="text1"/>
                <w:sz w:val="20"/>
              </w:rPr>
              <w:t>P</w:t>
            </w:r>
          </w:p>
        </w:tc>
        <w:tc>
          <w:tcPr>
            <w:tcW w:w="630" w:type="dxa"/>
            <w:shd w:val="clear" w:color="auto" w:fill="auto"/>
          </w:tcPr>
          <w:p w14:paraId="2605301D" w14:textId="77777777" w:rsidR="00930F84" w:rsidRPr="009B02B1" w:rsidRDefault="004D138E" w:rsidP="004D138E">
            <w:pPr>
              <w:jc w:val="center"/>
              <w:rPr>
                <w:color w:val="000000" w:themeColor="text1"/>
                <w:sz w:val="20"/>
              </w:rPr>
            </w:pPr>
            <w:r w:rsidRPr="009B02B1">
              <w:rPr>
                <w:color w:val="000000" w:themeColor="text1"/>
                <w:sz w:val="20"/>
              </w:rPr>
              <w:t>C</w:t>
            </w:r>
          </w:p>
        </w:tc>
      </w:tr>
      <w:tr w:rsidR="009B02B1" w:rsidRPr="009B02B1" w14:paraId="5C848F53" w14:textId="77777777" w:rsidTr="005E16E8">
        <w:tc>
          <w:tcPr>
            <w:tcW w:w="828" w:type="dxa"/>
            <w:shd w:val="clear" w:color="auto" w:fill="auto"/>
          </w:tcPr>
          <w:p w14:paraId="7801DFD1" w14:textId="77777777" w:rsidR="004D138E" w:rsidRPr="009B02B1" w:rsidRDefault="004D138E" w:rsidP="004D138E">
            <w:pPr>
              <w:jc w:val="center"/>
              <w:rPr>
                <w:color w:val="000000" w:themeColor="text1"/>
                <w:sz w:val="20"/>
              </w:rPr>
            </w:pPr>
            <w:r w:rsidRPr="009B02B1">
              <w:rPr>
                <w:color w:val="000000" w:themeColor="text1"/>
                <w:sz w:val="20"/>
              </w:rPr>
              <w:t>M</w:t>
            </w:r>
          </w:p>
        </w:tc>
        <w:tc>
          <w:tcPr>
            <w:tcW w:w="2463" w:type="dxa"/>
            <w:shd w:val="clear" w:color="auto" w:fill="auto"/>
          </w:tcPr>
          <w:p w14:paraId="7AF451E7" w14:textId="77777777" w:rsidR="004D138E" w:rsidRPr="009B02B1" w:rsidRDefault="004D138E" w:rsidP="007C26D9">
            <w:pPr>
              <w:rPr>
                <w:color w:val="000000" w:themeColor="text1"/>
                <w:sz w:val="20"/>
              </w:rPr>
            </w:pPr>
            <w:r w:rsidRPr="009B02B1">
              <w:rPr>
                <w:color w:val="000000" w:themeColor="text1"/>
                <w:sz w:val="20"/>
              </w:rPr>
              <w:t>Crocidura leucodon</w:t>
            </w:r>
          </w:p>
        </w:tc>
        <w:tc>
          <w:tcPr>
            <w:tcW w:w="810" w:type="dxa"/>
            <w:shd w:val="clear" w:color="auto" w:fill="auto"/>
          </w:tcPr>
          <w:p w14:paraId="09F70A3A" w14:textId="77777777" w:rsidR="004D138E" w:rsidRPr="009B02B1" w:rsidRDefault="004D138E" w:rsidP="004D138E">
            <w:pPr>
              <w:jc w:val="center"/>
              <w:rPr>
                <w:color w:val="000000" w:themeColor="text1"/>
                <w:sz w:val="20"/>
              </w:rPr>
            </w:pPr>
            <w:r w:rsidRPr="009B02B1">
              <w:rPr>
                <w:color w:val="000000" w:themeColor="text1"/>
                <w:sz w:val="20"/>
              </w:rPr>
              <w:t>R</w:t>
            </w:r>
          </w:p>
        </w:tc>
        <w:tc>
          <w:tcPr>
            <w:tcW w:w="607" w:type="dxa"/>
            <w:shd w:val="clear" w:color="auto" w:fill="auto"/>
          </w:tcPr>
          <w:p w14:paraId="654FF78F" w14:textId="77777777" w:rsidR="004D138E" w:rsidRPr="009B02B1" w:rsidRDefault="004D138E" w:rsidP="004D138E">
            <w:pPr>
              <w:jc w:val="center"/>
              <w:rPr>
                <w:color w:val="000000" w:themeColor="text1"/>
                <w:sz w:val="20"/>
              </w:rPr>
            </w:pPr>
            <w:r w:rsidRPr="009B02B1">
              <w:rPr>
                <w:color w:val="000000" w:themeColor="text1"/>
                <w:sz w:val="20"/>
              </w:rPr>
              <w:t>A</w:t>
            </w:r>
          </w:p>
        </w:tc>
        <w:tc>
          <w:tcPr>
            <w:tcW w:w="890" w:type="dxa"/>
            <w:shd w:val="clear" w:color="auto" w:fill="auto"/>
          </w:tcPr>
          <w:p w14:paraId="47D91465" w14:textId="77777777" w:rsidR="004D138E" w:rsidRPr="009B02B1" w:rsidRDefault="004D138E" w:rsidP="004D138E">
            <w:pPr>
              <w:jc w:val="center"/>
              <w:rPr>
                <w:color w:val="000000" w:themeColor="text1"/>
                <w:sz w:val="20"/>
              </w:rPr>
            </w:pPr>
            <w:r w:rsidRPr="009B02B1">
              <w:rPr>
                <w:color w:val="000000" w:themeColor="text1"/>
                <w:sz w:val="20"/>
              </w:rPr>
              <w:t>M</w:t>
            </w:r>
          </w:p>
        </w:tc>
        <w:tc>
          <w:tcPr>
            <w:tcW w:w="2733" w:type="dxa"/>
            <w:shd w:val="clear" w:color="auto" w:fill="auto"/>
          </w:tcPr>
          <w:p w14:paraId="6DF052A9" w14:textId="77777777" w:rsidR="004D138E" w:rsidRPr="009B02B1" w:rsidRDefault="004D138E" w:rsidP="00070AE8">
            <w:pPr>
              <w:rPr>
                <w:color w:val="000000" w:themeColor="text1"/>
                <w:sz w:val="20"/>
              </w:rPr>
            </w:pPr>
            <w:r w:rsidRPr="009B02B1">
              <w:rPr>
                <w:color w:val="000000" w:themeColor="text1"/>
                <w:sz w:val="20"/>
              </w:rPr>
              <w:t>Martes martes</w:t>
            </w:r>
          </w:p>
        </w:tc>
        <w:tc>
          <w:tcPr>
            <w:tcW w:w="900" w:type="dxa"/>
            <w:shd w:val="clear" w:color="auto" w:fill="auto"/>
          </w:tcPr>
          <w:p w14:paraId="37A013C8" w14:textId="77777777" w:rsidR="004D138E" w:rsidRPr="009B02B1" w:rsidRDefault="004D138E" w:rsidP="004D138E">
            <w:pPr>
              <w:jc w:val="center"/>
              <w:rPr>
                <w:color w:val="000000" w:themeColor="text1"/>
                <w:sz w:val="20"/>
              </w:rPr>
            </w:pPr>
            <w:r w:rsidRPr="009B02B1">
              <w:rPr>
                <w:color w:val="000000" w:themeColor="text1"/>
                <w:sz w:val="20"/>
              </w:rPr>
              <w:t>P</w:t>
            </w:r>
          </w:p>
        </w:tc>
        <w:tc>
          <w:tcPr>
            <w:tcW w:w="630" w:type="dxa"/>
            <w:shd w:val="clear" w:color="auto" w:fill="auto"/>
          </w:tcPr>
          <w:p w14:paraId="1323B933" w14:textId="77777777" w:rsidR="004D138E" w:rsidRPr="009B02B1" w:rsidRDefault="004D138E" w:rsidP="004D138E">
            <w:pPr>
              <w:jc w:val="center"/>
              <w:rPr>
                <w:color w:val="000000" w:themeColor="text1"/>
                <w:sz w:val="20"/>
              </w:rPr>
            </w:pPr>
            <w:r w:rsidRPr="009B02B1">
              <w:rPr>
                <w:color w:val="000000" w:themeColor="text1"/>
                <w:sz w:val="20"/>
              </w:rPr>
              <w:t>C</w:t>
            </w:r>
          </w:p>
        </w:tc>
      </w:tr>
      <w:tr w:rsidR="009B02B1" w:rsidRPr="009B02B1" w14:paraId="6EF888E6" w14:textId="77777777" w:rsidTr="005E16E8">
        <w:tc>
          <w:tcPr>
            <w:tcW w:w="828" w:type="dxa"/>
            <w:shd w:val="clear" w:color="auto" w:fill="auto"/>
          </w:tcPr>
          <w:p w14:paraId="647B4D06" w14:textId="77777777" w:rsidR="004D138E" w:rsidRPr="009B02B1" w:rsidRDefault="004D138E" w:rsidP="004D138E">
            <w:pPr>
              <w:jc w:val="center"/>
              <w:rPr>
                <w:color w:val="000000" w:themeColor="text1"/>
                <w:sz w:val="20"/>
              </w:rPr>
            </w:pPr>
            <w:r w:rsidRPr="009B02B1">
              <w:rPr>
                <w:color w:val="000000" w:themeColor="text1"/>
                <w:sz w:val="20"/>
              </w:rPr>
              <w:t>M</w:t>
            </w:r>
          </w:p>
        </w:tc>
        <w:tc>
          <w:tcPr>
            <w:tcW w:w="2463" w:type="dxa"/>
            <w:shd w:val="clear" w:color="auto" w:fill="auto"/>
          </w:tcPr>
          <w:p w14:paraId="6946D244" w14:textId="77777777" w:rsidR="004D138E" w:rsidRPr="009B02B1" w:rsidRDefault="004D138E" w:rsidP="00070AE8">
            <w:pPr>
              <w:rPr>
                <w:color w:val="000000" w:themeColor="text1"/>
                <w:sz w:val="20"/>
              </w:rPr>
            </w:pPr>
            <w:r w:rsidRPr="009B02B1">
              <w:rPr>
                <w:color w:val="000000" w:themeColor="text1"/>
                <w:sz w:val="20"/>
              </w:rPr>
              <w:t>Muscardinus avellanarius</w:t>
            </w:r>
          </w:p>
        </w:tc>
        <w:tc>
          <w:tcPr>
            <w:tcW w:w="810" w:type="dxa"/>
            <w:shd w:val="clear" w:color="auto" w:fill="auto"/>
          </w:tcPr>
          <w:p w14:paraId="5CFD7AE7" w14:textId="77777777" w:rsidR="004D138E" w:rsidRPr="009B02B1" w:rsidRDefault="004D138E" w:rsidP="004D138E">
            <w:pPr>
              <w:jc w:val="center"/>
              <w:rPr>
                <w:color w:val="000000" w:themeColor="text1"/>
                <w:sz w:val="20"/>
              </w:rPr>
            </w:pPr>
            <w:r w:rsidRPr="009B02B1">
              <w:rPr>
                <w:color w:val="000000" w:themeColor="text1"/>
                <w:sz w:val="20"/>
              </w:rPr>
              <w:t>P</w:t>
            </w:r>
          </w:p>
        </w:tc>
        <w:tc>
          <w:tcPr>
            <w:tcW w:w="607" w:type="dxa"/>
            <w:shd w:val="clear" w:color="auto" w:fill="auto"/>
          </w:tcPr>
          <w:p w14:paraId="0360E7F5" w14:textId="77777777" w:rsidR="004D138E" w:rsidRPr="009B02B1" w:rsidRDefault="004D138E" w:rsidP="004D138E">
            <w:pPr>
              <w:jc w:val="center"/>
              <w:rPr>
                <w:color w:val="000000" w:themeColor="text1"/>
                <w:sz w:val="20"/>
              </w:rPr>
            </w:pPr>
            <w:r w:rsidRPr="009B02B1">
              <w:rPr>
                <w:color w:val="000000" w:themeColor="text1"/>
                <w:sz w:val="20"/>
              </w:rPr>
              <w:t>C</w:t>
            </w:r>
          </w:p>
        </w:tc>
        <w:tc>
          <w:tcPr>
            <w:tcW w:w="890" w:type="dxa"/>
            <w:shd w:val="clear" w:color="auto" w:fill="auto"/>
          </w:tcPr>
          <w:p w14:paraId="37AF5508" w14:textId="77777777" w:rsidR="004D138E" w:rsidRPr="009B02B1" w:rsidRDefault="004D138E" w:rsidP="004D138E">
            <w:pPr>
              <w:jc w:val="center"/>
              <w:rPr>
                <w:color w:val="000000" w:themeColor="text1"/>
                <w:sz w:val="20"/>
              </w:rPr>
            </w:pPr>
            <w:r w:rsidRPr="009B02B1">
              <w:rPr>
                <w:color w:val="000000" w:themeColor="text1"/>
                <w:sz w:val="20"/>
              </w:rPr>
              <w:t>M</w:t>
            </w:r>
          </w:p>
        </w:tc>
        <w:tc>
          <w:tcPr>
            <w:tcW w:w="2733" w:type="dxa"/>
            <w:shd w:val="clear" w:color="auto" w:fill="auto"/>
          </w:tcPr>
          <w:p w14:paraId="5C5DE221" w14:textId="77777777" w:rsidR="004D138E" w:rsidRPr="009B02B1" w:rsidRDefault="004D138E" w:rsidP="00070AE8">
            <w:pPr>
              <w:rPr>
                <w:color w:val="000000" w:themeColor="text1"/>
                <w:sz w:val="20"/>
              </w:rPr>
            </w:pPr>
            <w:r w:rsidRPr="009B02B1">
              <w:rPr>
                <w:color w:val="000000" w:themeColor="text1"/>
                <w:sz w:val="20"/>
              </w:rPr>
              <w:t>Myoxus glis</w:t>
            </w:r>
          </w:p>
        </w:tc>
        <w:tc>
          <w:tcPr>
            <w:tcW w:w="900" w:type="dxa"/>
            <w:shd w:val="clear" w:color="auto" w:fill="auto"/>
          </w:tcPr>
          <w:p w14:paraId="18B8FE1B" w14:textId="77777777" w:rsidR="004D138E" w:rsidRPr="009B02B1" w:rsidRDefault="004D138E" w:rsidP="004D138E">
            <w:pPr>
              <w:jc w:val="center"/>
              <w:rPr>
                <w:color w:val="000000" w:themeColor="text1"/>
                <w:sz w:val="20"/>
              </w:rPr>
            </w:pPr>
            <w:r w:rsidRPr="009B02B1">
              <w:rPr>
                <w:color w:val="000000" w:themeColor="text1"/>
                <w:sz w:val="20"/>
              </w:rPr>
              <w:t>P</w:t>
            </w:r>
          </w:p>
        </w:tc>
        <w:tc>
          <w:tcPr>
            <w:tcW w:w="630" w:type="dxa"/>
            <w:shd w:val="clear" w:color="auto" w:fill="auto"/>
          </w:tcPr>
          <w:p w14:paraId="0BF91DCA" w14:textId="77777777" w:rsidR="004D138E" w:rsidRPr="009B02B1" w:rsidRDefault="004D138E" w:rsidP="004D138E">
            <w:pPr>
              <w:jc w:val="center"/>
              <w:rPr>
                <w:color w:val="000000" w:themeColor="text1"/>
                <w:sz w:val="20"/>
              </w:rPr>
            </w:pPr>
            <w:r w:rsidRPr="009B02B1">
              <w:rPr>
                <w:color w:val="000000" w:themeColor="text1"/>
                <w:sz w:val="20"/>
              </w:rPr>
              <w:t>C</w:t>
            </w:r>
          </w:p>
        </w:tc>
      </w:tr>
      <w:tr w:rsidR="009B02B1" w:rsidRPr="009B02B1" w14:paraId="0AB971CA" w14:textId="77777777" w:rsidTr="005E16E8">
        <w:tc>
          <w:tcPr>
            <w:tcW w:w="828" w:type="dxa"/>
            <w:shd w:val="clear" w:color="auto" w:fill="auto"/>
          </w:tcPr>
          <w:p w14:paraId="4FA8DA70" w14:textId="77777777" w:rsidR="004D138E" w:rsidRPr="009B02B1" w:rsidRDefault="004D138E" w:rsidP="004D138E">
            <w:pPr>
              <w:jc w:val="center"/>
              <w:rPr>
                <w:color w:val="000000" w:themeColor="text1"/>
                <w:sz w:val="20"/>
              </w:rPr>
            </w:pPr>
            <w:r w:rsidRPr="009B02B1">
              <w:rPr>
                <w:color w:val="000000" w:themeColor="text1"/>
                <w:sz w:val="20"/>
              </w:rPr>
              <w:t>M</w:t>
            </w:r>
          </w:p>
        </w:tc>
        <w:tc>
          <w:tcPr>
            <w:tcW w:w="2463" w:type="dxa"/>
            <w:shd w:val="clear" w:color="auto" w:fill="auto"/>
          </w:tcPr>
          <w:p w14:paraId="1BD0D055" w14:textId="77777777" w:rsidR="004D138E" w:rsidRPr="009B02B1" w:rsidRDefault="004D138E" w:rsidP="00070AE8">
            <w:pPr>
              <w:rPr>
                <w:color w:val="000000" w:themeColor="text1"/>
                <w:sz w:val="20"/>
              </w:rPr>
            </w:pPr>
            <w:r w:rsidRPr="009B02B1">
              <w:rPr>
                <w:color w:val="000000" w:themeColor="text1"/>
                <w:sz w:val="20"/>
              </w:rPr>
              <w:t>Neomys fodiens</w:t>
            </w:r>
          </w:p>
        </w:tc>
        <w:tc>
          <w:tcPr>
            <w:tcW w:w="810" w:type="dxa"/>
            <w:shd w:val="clear" w:color="auto" w:fill="auto"/>
          </w:tcPr>
          <w:p w14:paraId="34D517F5" w14:textId="77777777" w:rsidR="004D138E" w:rsidRPr="009B02B1" w:rsidRDefault="004D138E" w:rsidP="004D138E">
            <w:pPr>
              <w:jc w:val="center"/>
              <w:rPr>
                <w:color w:val="000000" w:themeColor="text1"/>
                <w:sz w:val="20"/>
              </w:rPr>
            </w:pPr>
            <w:r w:rsidRPr="009B02B1">
              <w:rPr>
                <w:color w:val="000000" w:themeColor="text1"/>
                <w:sz w:val="20"/>
              </w:rPr>
              <w:t>P</w:t>
            </w:r>
          </w:p>
        </w:tc>
        <w:tc>
          <w:tcPr>
            <w:tcW w:w="607" w:type="dxa"/>
            <w:shd w:val="clear" w:color="auto" w:fill="auto"/>
          </w:tcPr>
          <w:p w14:paraId="6E04EBFE" w14:textId="77777777" w:rsidR="004D138E" w:rsidRPr="009B02B1" w:rsidRDefault="004D138E" w:rsidP="004D138E">
            <w:pPr>
              <w:jc w:val="center"/>
              <w:rPr>
                <w:color w:val="000000" w:themeColor="text1"/>
                <w:sz w:val="20"/>
              </w:rPr>
            </w:pPr>
            <w:r w:rsidRPr="009B02B1">
              <w:rPr>
                <w:color w:val="000000" w:themeColor="text1"/>
                <w:sz w:val="20"/>
              </w:rPr>
              <w:t>C</w:t>
            </w:r>
          </w:p>
        </w:tc>
        <w:tc>
          <w:tcPr>
            <w:tcW w:w="890" w:type="dxa"/>
            <w:shd w:val="clear" w:color="auto" w:fill="auto"/>
          </w:tcPr>
          <w:p w14:paraId="4DDE4EE2" w14:textId="77777777" w:rsidR="004D138E" w:rsidRPr="009B02B1" w:rsidRDefault="004D138E" w:rsidP="004D138E">
            <w:pPr>
              <w:jc w:val="center"/>
              <w:rPr>
                <w:color w:val="000000" w:themeColor="text1"/>
                <w:sz w:val="20"/>
              </w:rPr>
            </w:pPr>
            <w:r w:rsidRPr="009B02B1">
              <w:rPr>
                <w:color w:val="000000" w:themeColor="text1"/>
                <w:sz w:val="20"/>
              </w:rPr>
              <w:t>R</w:t>
            </w:r>
          </w:p>
        </w:tc>
        <w:tc>
          <w:tcPr>
            <w:tcW w:w="2733" w:type="dxa"/>
            <w:shd w:val="clear" w:color="auto" w:fill="auto"/>
          </w:tcPr>
          <w:p w14:paraId="6485053F" w14:textId="77777777" w:rsidR="004D138E" w:rsidRPr="009B02B1" w:rsidRDefault="004D138E" w:rsidP="00070AE8">
            <w:pPr>
              <w:rPr>
                <w:color w:val="000000" w:themeColor="text1"/>
                <w:sz w:val="20"/>
              </w:rPr>
            </w:pPr>
            <w:r w:rsidRPr="009B02B1">
              <w:rPr>
                <w:color w:val="000000" w:themeColor="text1"/>
                <w:sz w:val="20"/>
              </w:rPr>
              <w:t>Anguis fragilis</w:t>
            </w:r>
          </w:p>
        </w:tc>
        <w:tc>
          <w:tcPr>
            <w:tcW w:w="900" w:type="dxa"/>
            <w:shd w:val="clear" w:color="auto" w:fill="auto"/>
          </w:tcPr>
          <w:p w14:paraId="5E273739" w14:textId="77777777" w:rsidR="004D138E" w:rsidRPr="009B02B1" w:rsidRDefault="004D138E" w:rsidP="004D138E">
            <w:pPr>
              <w:jc w:val="center"/>
              <w:rPr>
                <w:color w:val="000000" w:themeColor="text1"/>
                <w:sz w:val="20"/>
              </w:rPr>
            </w:pPr>
            <w:r w:rsidRPr="009B02B1">
              <w:rPr>
                <w:color w:val="000000" w:themeColor="text1"/>
                <w:sz w:val="20"/>
              </w:rPr>
              <w:t>P</w:t>
            </w:r>
          </w:p>
        </w:tc>
        <w:tc>
          <w:tcPr>
            <w:tcW w:w="630" w:type="dxa"/>
            <w:shd w:val="clear" w:color="auto" w:fill="auto"/>
          </w:tcPr>
          <w:p w14:paraId="217E70C8" w14:textId="77777777" w:rsidR="004D138E" w:rsidRPr="009B02B1" w:rsidRDefault="004D138E" w:rsidP="004D138E">
            <w:pPr>
              <w:jc w:val="center"/>
              <w:rPr>
                <w:color w:val="000000" w:themeColor="text1"/>
                <w:sz w:val="20"/>
              </w:rPr>
            </w:pPr>
            <w:r w:rsidRPr="009B02B1">
              <w:rPr>
                <w:color w:val="000000" w:themeColor="text1"/>
                <w:sz w:val="20"/>
              </w:rPr>
              <w:t>A</w:t>
            </w:r>
          </w:p>
        </w:tc>
      </w:tr>
      <w:tr w:rsidR="009B02B1" w:rsidRPr="009B02B1" w14:paraId="5DD29993" w14:textId="77777777" w:rsidTr="005E16E8">
        <w:tc>
          <w:tcPr>
            <w:tcW w:w="828" w:type="dxa"/>
            <w:shd w:val="clear" w:color="auto" w:fill="auto"/>
          </w:tcPr>
          <w:p w14:paraId="074F10A7" w14:textId="77777777" w:rsidR="004D138E" w:rsidRPr="009B02B1" w:rsidRDefault="004D138E" w:rsidP="004D138E">
            <w:pPr>
              <w:jc w:val="center"/>
              <w:rPr>
                <w:color w:val="000000" w:themeColor="text1"/>
                <w:sz w:val="20"/>
              </w:rPr>
            </w:pPr>
            <w:r w:rsidRPr="009B02B1">
              <w:rPr>
                <w:color w:val="000000" w:themeColor="text1"/>
                <w:sz w:val="20"/>
              </w:rPr>
              <w:t>R</w:t>
            </w:r>
          </w:p>
        </w:tc>
        <w:tc>
          <w:tcPr>
            <w:tcW w:w="2463" w:type="dxa"/>
            <w:shd w:val="clear" w:color="auto" w:fill="auto"/>
          </w:tcPr>
          <w:p w14:paraId="7F3E87F8" w14:textId="77777777" w:rsidR="004D138E" w:rsidRPr="009B02B1" w:rsidRDefault="004D138E" w:rsidP="00070AE8">
            <w:pPr>
              <w:rPr>
                <w:color w:val="000000" w:themeColor="text1"/>
                <w:sz w:val="20"/>
              </w:rPr>
            </w:pPr>
            <w:r w:rsidRPr="009B02B1">
              <w:rPr>
                <w:color w:val="000000" w:themeColor="text1"/>
                <w:sz w:val="20"/>
              </w:rPr>
              <w:t>Elaphe longissima</w:t>
            </w:r>
          </w:p>
        </w:tc>
        <w:tc>
          <w:tcPr>
            <w:tcW w:w="810" w:type="dxa"/>
            <w:shd w:val="clear" w:color="auto" w:fill="auto"/>
          </w:tcPr>
          <w:p w14:paraId="1CF322DE" w14:textId="77777777" w:rsidR="004D138E" w:rsidRPr="009B02B1" w:rsidRDefault="004D138E" w:rsidP="004D138E">
            <w:pPr>
              <w:jc w:val="center"/>
              <w:rPr>
                <w:color w:val="000000" w:themeColor="text1"/>
                <w:sz w:val="20"/>
              </w:rPr>
            </w:pPr>
            <w:r w:rsidRPr="009B02B1">
              <w:rPr>
                <w:color w:val="000000" w:themeColor="text1"/>
                <w:sz w:val="20"/>
              </w:rPr>
              <w:t>P</w:t>
            </w:r>
          </w:p>
        </w:tc>
        <w:tc>
          <w:tcPr>
            <w:tcW w:w="607" w:type="dxa"/>
            <w:shd w:val="clear" w:color="auto" w:fill="auto"/>
          </w:tcPr>
          <w:p w14:paraId="368D562C" w14:textId="77777777" w:rsidR="004D138E" w:rsidRPr="009B02B1" w:rsidRDefault="004D138E" w:rsidP="004D138E">
            <w:pPr>
              <w:jc w:val="center"/>
              <w:rPr>
                <w:color w:val="000000" w:themeColor="text1"/>
                <w:sz w:val="20"/>
              </w:rPr>
            </w:pPr>
            <w:r w:rsidRPr="009B02B1">
              <w:rPr>
                <w:color w:val="000000" w:themeColor="text1"/>
                <w:sz w:val="20"/>
              </w:rPr>
              <w:t>C</w:t>
            </w:r>
          </w:p>
        </w:tc>
        <w:tc>
          <w:tcPr>
            <w:tcW w:w="890" w:type="dxa"/>
            <w:shd w:val="clear" w:color="auto" w:fill="auto"/>
          </w:tcPr>
          <w:p w14:paraId="672FA050" w14:textId="77777777" w:rsidR="004D138E" w:rsidRPr="009B02B1" w:rsidRDefault="004D138E" w:rsidP="004D138E">
            <w:pPr>
              <w:jc w:val="center"/>
              <w:rPr>
                <w:color w:val="000000" w:themeColor="text1"/>
                <w:sz w:val="20"/>
              </w:rPr>
            </w:pPr>
            <w:r w:rsidRPr="009B02B1">
              <w:rPr>
                <w:color w:val="000000" w:themeColor="text1"/>
                <w:sz w:val="20"/>
              </w:rPr>
              <w:t>R</w:t>
            </w:r>
          </w:p>
        </w:tc>
        <w:tc>
          <w:tcPr>
            <w:tcW w:w="2733" w:type="dxa"/>
            <w:shd w:val="clear" w:color="auto" w:fill="auto"/>
          </w:tcPr>
          <w:p w14:paraId="2925FE19" w14:textId="77777777" w:rsidR="004D138E" w:rsidRPr="009B02B1" w:rsidRDefault="004D138E" w:rsidP="00070AE8">
            <w:pPr>
              <w:rPr>
                <w:color w:val="000000" w:themeColor="text1"/>
                <w:sz w:val="20"/>
              </w:rPr>
            </w:pPr>
            <w:r w:rsidRPr="009B02B1">
              <w:rPr>
                <w:color w:val="000000" w:themeColor="text1"/>
                <w:sz w:val="20"/>
              </w:rPr>
              <w:t>Lacerta agilis</w:t>
            </w:r>
          </w:p>
        </w:tc>
        <w:tc>
          <w:tcPr>
            <w:tcW w:w="900" w:type="dxa"/>
            <w:shd w:val="clear" w:color="auto" w:fill="auto"/>
          </w:tcPr>
          <w:p w14:paraId="3191C12D" w14:textId="77777777" w:rsidR="004D138E" w:rsidRPr="009B02B1" w:rsidRDefault="004D138E" w:rsidP="004D138E">
            <w:pPr>
              <w:jc w:val="center"/>
              <w:rPr>
                <w:color w:val="000000" w:themeColor="text1"/>
                <w:sz w:val="20"/>
              </w:rPr>
            </w:pPr>
            <w:r w:rsidRPr="009B02B1">
              <w:rPr>
                <w:color w:val="000000" w:themeColor="text1"/>
                <w:sz w:val="20"/>
              </w:rPr>
              <w:t>P</w:t>
            </w:r>
          </w:p>
        </w:tc>
        <w:tc>
          <w:tcPr>
            <w:tcW w:w="630" w:type="dxa"/>
            <w:shd w:val="clear" w:color="auto" w:fill="auto"/>
          </w:tcPr>
          <w:p w14:paraId="3FACA8C0" w14:textId="77777777" w:rsidR="004D138E" w:rsidRPr="009B02B1" w:rsidRDefault="004D138E" w:rsidP="004D138E">
            <w:pPr>
              <w:jc w:val="center"/>
              <w:rPr>
                <w:color w:val="000000" w:themeColor="text1"/>
                <w:sz w:val="20"/>
              </w:rPr>
            </w:pPr>
            <w:r w:rsidRPr="009B02B1">
              <w:rPr>
                <w:color w:val="000000" w:themeColor="text1"/>
                <w:sz w:val="20"/>
              </w:rPr>
              <w:t>C</w:t>
            </w:r>
          </w:p>
        </w:tc>
      </w:tr>
      <w:tr w:rsidR="009B02B1" w:rsidRPr="009B02B1" w14:paraId="223A37B9" w14:textId="77777777" w:rsidTr="005E16E8">
        <w:tc>
          <w:tcPr>
            <w:tcW w:w="828" w:type="dxa"/>
            <w:shd w:val="clear" w:color="auto" w:fill="auto"/>
          </w:tcPr>
          <w:p w14:paraId="735A95B5" w14:textId="77777777" w:rsidR="004D138E" w:rsidRPr="009B02B1" w:rsidRDefault="004D138E" w:rsidP="004D138E">
            <w:pPr>
              <w:jc w:val="center"/>
              <w:rPr>
                <w:color w:val="000000" w:themeColor="text1"/>
                <w:sz w:val="20"/>
              </w:rPr>
            </w:pPr>
            <w:r w:rsidRPr="009B02B1">
              <w:rPr>
                <w:color w:val="000000" w:themeColor="text1"/>
                <w:sz w:val="20"/>
              </w:rPr>
              <w:t>R</w:t>
            </w:r>
          </w:p>
        </w:tc>
        <w:tc>
          <w:tcPr>
            <w:tcW w:w="2463" w:type="dxa"/>
            <w:shd w:val="clear" w:color="auto" w:fill="auto"/>
          </w:tcPr>
          <w:p w14:paraId="752E43E0" w14:textId="77777777" w:rsidR="004D138E" w:rsidRPr="009B02B1" w:rsidRDefault="004D138E" w:rsidP="00070AE8">
            <w:pPr>
              <w:rPr>
                <w:color w:val="000000" w:themeColor="text1"/>
                <w:sz w:val="20"/>
              </w:rPr>
            </w:pPr>
            <w:r w:rsidRPr="009B02B1">
              <w:rPr>
                <w:color w:val="000000" w:themeColor="text1"/>
                <w:sz w:val="20"/>
              </w:rPr>
              <w:t>Vipera ammodytes</w:t>
            </w:r>
          </w:p>
        </w:tc>
        <w:tc>
          <w:tcPr>
            <w:tcW w:w="810" w:type="dxa"/>
            <w:shd w:val="clear" w:color="auto" w:fill="auto"/>
          </w:tcPr>
          <w:p w14:paraId="0AEEE3C9" w14:textId="77777777" w:rsidR="004D138E" w:rsidRPr="009B02B1" w:rsidRDefault="004D138E" w:rsidP="004D138E">
            <w:pPr>
              <w:jc w:val="center"/>
              <w:rPr>
                <w:color w:val="000000" w:themeColor="text1"/>
                <w:sz w:val="20"/>
              </w:rPr>
            </w:pPr>
            <w:r w:rsidRPr="009B02B1">
              <w:rPr>
                <w:color w:val="000000" w:themeColor="text1"/>
                <w:sz w:val="20"/>
              </w:rPr>
              <w:t>V</w:t>
            </w:r>
          </w:p>
        </w:tc>
        <w:tc>
          <w:tcPr>
            <w:tcW w:w="607" w:type="dxa"/>
            <w:shd w:val="clear" w:color="auto" w:fill="auto"/>
          </w:tcPr>
          <w:p w14:paraId="09A54FCB" w14:textId="77777777" w:rsidR="004D138E" w:rsidRPr="009B02B1" w:rsidRDefault="004D138E" w:rsidP="004D138E">
            <w:pPr>
              <w:jc w:val="center"/>
              <w:rPr>
                <w:color w:val="000000" w:themeColor="text1"/>
                <w:sz w:val="20"/>
              </w:rPr>
            </w:pPr>
            <w:r w:rsidRPr="009B02B1">
              <w:rPr>
                <w:color w:val="000000" w:themeColor="text1"/>
                <w:sz w:val="20"/>
              </w:rPr>
              <w:t>C</w:t>
            </w:r>
          </w:p>
        </w:tc>
        <w:tc>
          <w:tcPr>
            <w:tcW w:w="890" w:type="dxa"/>
            <w:shd w:val="clear" w:color="auto" w:fill="auto"/>
          </w:tcPr>
          <w:p w14:paraId="25F2D3F2" w14:textId="77777777" w:rsidR="004D138E" w:rsidRPr="009B02B1" w:rsidRDefault="004D138E" w:rsidP="004D138E">
            <w:pPr>
              <w:jc w:val="center"/>
              <w:rPr>
                <w:color w:val="000000" w:themeColor="text1"/>
                <w:sz w:val="20"/>
              </w:rPr>
            </w:pPr>
            <w:r w:rsidRPr="009B02B1">
              <w:rPr>
                <w:color w:val="000000" w:themeColor="text1"/>
                <w:sz w:val="20"/>
              </w:rPr>
              <w:t>R</w:t>
            </w:r>
          </w:p>
        </w:tc>
        <w:tc>
          <w:tcPr>
            <w:tcW w:w="2733" w:type="dxa"/>
            <w:shd w:val="clear" w:color="auto" w:fill="auto"/>
          </w:tcPr>
          <w:p w14:paraId="6FB9C367" w14:textId="77777777" w:rsidR="004D138E" w:rsidRPr="009B02B1" w:rsidRDefault="004D138E" w:rsidP="00070AE8">
            <w:pPr>
              <w:rPr>
                <w:color w:val="000000" w:themeColor="text1"/>
                <w:sz w:val="20"/>
              </w:rPr>
            </w:pPr>
            <w:r w:rsidRPr="009B02B1">
              <w:rPr>
                <w:color w:val="000000" w:themeColor="text1"/>
                <w:sz w:val="20"/>
              </w:rPr>
              <w:t>Vipera berus</w:t>
            </w:r>
          </w:p>
        </w:tc>
        <w:tc>
          <w:tcPr>
            <w:tcW w:w="900" w:type="dxa"/>
            <w:shd w:val="clear" w:color="auto" w:fill="auto"/>
          </w:tcPr>
          <w:p w14:paraId="448A341D" w14:textId="77777777" w:rsidR="004D138E" w:rsidRPr="009B02B1" w:rsidRDefault="004D138E" w:rsidP="004D138E">
            <w:pPr>
              <w:jc w:val="center"/>
              <w:rPr>
                <w:color w:val="000000" w:themeColor="text1"/>
                <w:sz w:val="20"/>
              </w:rPr>
            </w:pPr>
            <w:r w:rsidRPr="009B02B1">
              <w:rPr>
                <w:color w:val="000000" w:themeColor="text1"/>
                <w:sz w:val="20"/>
              </w:rPr>
              <w:t>R</w:t>
            </w:r>
          </w:p>
        </w:tc>
        <w:tc>
          <w:tcPr>
            <w:tcW w:w="630" w:type="dxa"/>
            <w:shd w:val="clear" w:color="auto" w:fill="auto"/>
          </w:tcPr>
          <w:p w14:paraId="04FE1362" w14:textId="77777777" w:rsidR="004D138E" w:rsidRPr="009B02B1" w:rsidRDefault="004D138E" w:rsidP="004D138E">
            <w:pPr>
              <w:jc w:val="center"/>
              <w:rPr>
                <w:color w:val="000000" w:themeColor="text1"/>
                <w:sz w:val="20"/>
              </w:rPr>
            </w:pPr>
            <w:r w:rsidRPr="009B02B1">
              <w:rPr>
                <w:color w:val="000000" w:themeColor="text1"/>
                <w:sz w:val="20"/>
              </w:rPr>
              <w:t>A</w:t>
            </w:r>
          </w:p>
        </w:tc>
      </w:tr>
    </w:tbl>
    <w:p w14:paraId="2E7872A0" w14:textId="77777777" w:rsidR="00CE7186" w:rsidRPr="007F4292" w:rsidRDefault="00CE7186" w:rsidP="00CE7186">
      <w:pPr>
        <w:pStyle w:val="textproiect0"/>
        <w:rPr>
          <w:color w:val="FF0000"/>
        </w:rPr>
      </w:pPr>
    </w:p>
    <w:p w14:paraId="5DD2235D" w14:textId="77777777" w:rsidR="00CE7186" w:rsidRPr="007F4292" w:rsidRDefault="00CE7186" w:rsidP="00CE7186">
      <w:pPr>
        <w:pStyle w:val="textproiect0"/>
        <w:rPr>
          <w:color w:val="FF0000"/>
        </w:rPr>
      </w:pPr>
    </w:p>
    <w:p w14:paraId="61A38C50" w14:textId="77777777" w:rsidR="00CE7186" w:rsidRPr="007F4292" w:rsidRDefault="00CE7186" w:rsidP="00CE7186">
      <w:pPr>
        <w:pStyle w:val="textproiect0"/>
        <w:rPr>
          <w:color w:val="FF0000"/>
        </w:rPr>
      </w:pPr>
    </w:p>
    <w:p w14:paraId="5A4AB79F" w14:textId="77777777" w:rsidR="00CE7186" w:rsidRPr="007F4292" w:rsidRDefault="00273436" w:rsidP="00CE7186">
      <w:pPr>
        <w:pStyle w:val="textproiect0"/>
        <w:ind w:firstLine="0"/>
        <w:rPr>
          <w:b/>
          <w:color w:val="FF0000"/>
        </w:rPr>
      </w:pPr>
      <w:r>
        <w:rPr>
          <w:noProof/>
          <w:color w:val="FF0000"/>
          <w:lang w:val="en-US"/>
        </w:rPr>
        <mc:AlternateContent>
          <mc:Choice Requires="wps">
            <w:drawing>
              <wp:anchor distT="0" distB="0" distL="114300" distR="114300" simplePos="0" relativeHeight="251760640" behindDoc="0" locked="0" layoutInCell="1" allowOverlap="1" wp14:anchorId="448CBF86" wp14:editId="669C3DE3">
                <wp:simplePos x="0" y="0"/>
                <wp:positionH relativeFrom="column">
                  <wp:posOffset>-220345</wp:posOffset>
                </wp:positionH>
                <wp:positionV relativeFrom="paragraph">
                  <wp:posOffset>-3175</wp:posOffset>
                </wp:positionV>
                <wp:extent cx="6280150" cy="1084580"/>
                <wp:effectExtent l="0" t="0" r="25400" b="203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108458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AA42E" id="Rectangle 61" o:spid="_x0000_s1026" style="position:absolute;margin-left:-17.35pt;margin-top:-.25pt;width:494.5pt;height:8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" filled="f" strokecolor="black [3213]" strokeweight="1.5pt">
                <v:path arrowok="t"/>
              </v:rect>
            </w:pict>
          </mc:Fallback>
        </mc:AlternateContent>
      </w:r>
    </w:p>
    <w:p w14:paraId="7F733170" w14:textId="77777777" w:rsidR="00CE7186" w:rsidRPr="009B02B1" w:rsidRDefault="00CE7186" w:rsidP="00CE7186">
      <w:pPr>
        <w:pStyle w:val="textproiect0"/>
        <w:ind w:firstLine="0"/>
        <w:rPr>
          <w:color w:val="000000" w:themeColor="text1"/>
        </w:rPr>
      </w:pPr>
      <w:r w:rsidRPr="009B02B1">
        <w:rPr>
          <w:b/>
          <w:color w:val="000000" w:themeColor="text1"/>
        </w:rPr>
        <w:t>Notă:</w:t>
      </w:r>
      <w:r w:rsidRPr="009B02B1">
        <w:rPr>
          <w:color w:val="000000" w:themeColor="text1"/>
        </w:rPr>
        <w:t xml:space="preserve"> În tabel, semnificația abrevierilor din coloana Categorie este următoarea:</w:t>
      </w:r>
    </w:p>
    <w:p w14:paraId="013C9E5C" w14:textId="77777777" w:rsidR="00CE7186" w:rsidRPr="009B02B1" w:rsidRDefault="00CE7186" w:rsidP="00CE7186">
      <w:pPr>
        <w:pStyle w:val="textproiect0"/>
        <w:rPr>
          <w:color w:val="000000" w:themeColor="text1"/>
        </w:rPr>
      </w:pPr>
    </w:p>
    <w:p w14:paraId="0D93EEE4" w14:textId="77777777" w:rsidR="00CE7186" w:rsidRPr="009B02B1" w:rsidRDefault="00CE7186" w:rsidP="00CE7186">
      <w:pPr>
        <w:pStyle w:val="textproiect0"/>
        <w:rPr>
          <w:color w:val="000000" w:themeColor="text1"/>
        </w:rPr>
      </w:pPr>
      <w:r w:rsidRPr="009B02B1">
        <w:rPr>
          <w:color w:val="000000" w:themeColor="text1"/>
        </w:rPr>
        <w:t xml:space="preserve"> M: mamifere; A: amfibieni; R: rep</w:t>
      </w:r>
      <w:r w:rsidR="004D138E" w:rsidRPr="009B02B1">
        <w:rPr>
          <w:color w:val="000000" w:themeColor="text1"/>
        </w:rPr>
        <w:t>tile; F: peşti; I: nevertebrate.</w:t>
      </w:r>
      <w:r w:rsidRPr="009B02B1">
        <w:rPr>
          <w:color w:val="000000" w:themeColor="text1"/>
        </w:rPr>
        <w:t xml:space="preserve"> </w:t>
      </w:r>
    </w:p>
    <w:p w14:paraId="7F404E88" w14:textId="77777777" w:rsidR="00F85751" w:rsidRDefault="00CE7186" w:rsidP="008A06DD">
      <w:pPr>
        <w:overflowPunct/>
        <w:autoSpaceDE/>
        <w:autoSpaceDN/>
        <w:adjustRightInd/>
        <w:textAlignment w:val="auto"/>
        <w:rPr>
          <w:color w:val="000000" w:themeColor="text1"/>
        </w:rPr>
      </w:pPr>
      <w:r w:rsidRPr="009B02B1">
        <w:rPr>
          <w:color w:val="000000" w:themeColor="text1"/>
        </w:rPr>
        <w:br w:type="page"/>
      </w:r>
    </w:p>
    <w:p w14:paraId="6111BB77" w14:textId="77777777" w:rsidR="008A06DD" w:rsidRPr="008A06DD" w:rsidRDefault="008A06DD" w:rsidP="008A06DD">
      <w:pPr>
        <w:overflowPunct/>
        <w:autoSpaceDE/>
        <w:autoSpaceDN/>
        <w:adjustRightInd/>
        <w:textAlignment w:val="auto"/>
        <w:rPr>
          <w:color w:val="000000" w:themeColor="text1"/>
          <w:lang w:val="en-US"/>
        </w:rPr>
      </w:pPr>
    </w:p>
    <w:p w14:paraId="0051B6CD" w14:textId="77777777" w:rsidR="001C6A6C" w:rsidRPr="00141CD0" w:rsidRDefault="001C6A6C" w:rsidP="001C6A6C">
      <w:pPr>
        <w:pStyle w:val="Titlu1"/>
        <w:rPr>
          <w:color w:val="000000" w:themeColor="text1"/>
        </w:rPr>
      </w:pPr>
      <w:bookmarkStart w:id="54" w:name="_Toc354470770"/>
      <w:bookmarkStart w:id="55" w:name="_Toc464041562"/>
      <w:r w:rsidRPr="00141CD0">
        <w:rPr>
          <w:color w:val="000000" w:themeColor="text1"/>
        </w:rPr>
        <w:t>Date Despre Prezen</w:t>
      </w:r>
      <w:r w:rsidR="00065B85" w:rsidRPr="00141CD0">
        <w:rPr>
          <w:color w:val="000000" w:themeColor="text1"/>
        </w:rPr>
        <w:t>ț</w:t>
      </w:r>
      <w:r w:rsidRPr="00141CD0">
        <w:rPr>
          <w:color w:val="000000" w:themeColor="text1"/>
        </w:rPr>
        <w:t xml:space="preserve">a, Localizarea </w:t>
      </w:r>
      <w:r w:rsidR="00065B85" w:rsidRPr="00141CD0">
        <w:rPr>
          <w:color w:val="000000" w:themeColor="text1"/>
        </w:rPr>
        <w:t>Ș</w:t>
      </w:r>
      <w:r w:rsidRPr="00141CD0">
        <w:rPr>
          <w:color w:val="000000" w:themeColor="text1"/>
        </w:rPr>
        <w:t>i Suprafaţa Habitatelor De Interes Comunitar Prezente Pe Suprafa</w:t>
      </w:r>
      <w:r w:rsidR="00065B85" w:rsidRPr="00141CD0">
        <w:rPr>
          <w:color w:val="000000" w:themeColor="text1"/>
        </w:rPr>
        <w:t>ț</w:t>
      </w:r>
      <w:r w:rsidRPr="00141CD0">
        <w:rPr>
          <w:color w:val="000000" w:themeColor="text1"/>
        </w:rPr>
        <w:t>a Amenajamentului Silvic</w:t>
      </w:r>
      <w:bookmarkEnd w:id="54"/>
      <w:bookmarkEnd w:id="55"/>
    </w:p>
    <w:p w14:paraId="59DE7F88" w14:textId="77777777" w:rsidR="001C6A6C" w:rsidRPr="00141CD0" w:rsidRDefault="00273436" w:rsidP="001C6A6C">
      <w:pPr>
        <w:ind w:left="930"/>
        <w:jc w:val="both"/>
        <w:rPr>
          <w:b/>
          <w:color w:val="000000" w:themeColor="text1"/>
          <w:szCs w:val="24"/>
        </w:rPr>
      </w:pPr>
      <w:r>
        <w:rPr>
          <w:noProof/>
          <w:color w:val="000000" w:themeColor="text1"/>
          <w:lang w:val="en-US"/>
        </w:rPr>
        <mc:AlternateContent>
          <mc:Choice Requires="wps">
            <w:drawing>
              <wp:anchor distT="4294967295" distB="4294967295" distL="114300" distR="114300" simplePos="0" relativeHeight="251699200" behindDoc="1" locked="0" layoutInCell="1" allowOverlap="1" wp14:anchorId="12FF0EE0" wp14:editId="5DEA5FF2">
                <wp:simplePos x="0" y="0"/>
                <wp:positionH relativeFrom="column">
                  <wp:posOffset>3175</wp:posOffset>
                </wp:positionH>
                <wp:positionV relativeFrom="paragraph">
                  <wp:posOffset>113664</wp:posOffset>
                </wp:positionV>
                <wp:extent cx="6299835" cy="0"/>
                <wp:effectExtent l="0" t="0" r="24765" b="19050"/>
                <wp:wrapNone/>
                <wp:docPr id="3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0A44F" id="AutoShape 15" o:spid="_x0000_s1026" type="#_x0000_t32" style="position:absolute;margin-left:.25pt;margin-top:8.95pt;width:496.05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47CF72ED" w14:textId="77777777" w:rsidR="001C6A6C" w:rsidRPr="00141CD0" w:rsidRDefault="001C6A6C" w:rsidP="001C6A6C">
      <w:pPr>
        <w:pStyle w:val="textproiect0"/>
        <w:rPr>
          <w:color w:val="000000" w:themeColor="text1"/>
        </w:rPr>
      </w:pPr>
    </w:p>
    <w:p w14:paraId="7C78D33F" w14:textId="77777777" w:rsidR="002070F5" w:rsidRPr="00141CD0" w:rsidRDefault="00C716DC" w:rsidP="00141CD0">
      <w:pPr>
        <w:pStyle w:val="Legend"/>
        <w:jc w:val="both"/>
        <w:rPr>
          <w:color w:val="000000" w:themeColor="text1"/>
          <w:sz w:val="22"/>
          <w:szCs w:val="22"/>
        </w:rPr>
      </w:pPr>
      <w:r w:rsidRPr="00D03CA6">
        <w:rPr>
          <w:b w:val="0"/>
          <w:color w:val="000000" w:themeColor="text1"/>
          <w:sz w:val="24"/>
          <w:szCs w:val="24"/>
        </w:rPr>
        <w:t xml:space="preserve">Amenajamentul silvic ce face obiectul memoriului tehnic se suprapune cu </w:t>
      </w:r>
      <w:r w:rsidR="002070F5" w:rsidRPr="00D03CA6">
        <w:rPr>
          <w:b w:val="0"/>
          <w:color w:val="000000" w:themeColor="text1"/>
          <w:sz w:val="24"/>
          <w:szCs w:val="24"/>
        </w:rPr>
        <w:t>ariile protejate:</w:t>
      </w:r>
      <w:r w:rsidR="002070F5" w:rsidRPr="00141CD0">
        <w:rPr>
          <w:color w:val="000000" w:themeColor="text1"/>
          <w:sz w:val="22"/>
          <w:szCs w:val="22"/>
        </w:rPr>
        <w:t xml:space="preserve"> </w:t>
      </w:r>
      <w:r w:rsidR="004D138E" w:rsidRPr="00141CD0">
        <w:rPr>
          <w:i/>
          <w:color w:val="000000" w:themeColor="text1"/>
          <w:sz w:val="22"/>
          <w:szCs w:val="22"/>
        </w:rPr>
        <w:t>Geoparcul Dinozaurilor Țara Hațegului</w:t>
      </w:r>
      <w:r w:rsidR="00C67BB9" w:rsidRPr="00141CD0">
        <w:rPr>
          <w:i/>
          <w:color w:val="000000" w:themeColor="text1"/>
          <w:sz w:val="22"/>
          <w:szCs w:val="22"/>
        </w:rPr>
        <w:t xml:space="preserve"> </w:t>
      </w:r>
      <w:r w:rsidR="00C67BB9" w:rsidRPr="00141CD0">
        <w:rPr>
          <w:color w:val="000000" w:themeColor="text1"/>
          <w:sz w:val="22"/>
          <w:szCs w:val="22"/>
        </w:rPr>
        <w:t>și</w:t>
      </w:r>
      <w:r w:rsidR="002070F5" w:rsidRPr="00141CD0">
        <w:rPr>
          <w:color w:val="000000" w:themeColor="text1"/>
          <w:sz w:val="22"/>
          <w:szCs w:val="22"/>
        </w:rPr>
        <w:t xml:space="preserve"> situl Natura 2000 </w:t>
      </w:r>
      <w:r w:rsidR="002070F5" w:rsidRPr="00141CD0">
        <w:rPr>
          <w:i/>
          <w:color w:val="000000" w:themeColor="text1"/>
          <w:sz w:val="22"/>
          <w:szCs w:val="22"/>
        </w:rPr>
        <w:t>ROSCI0</w:t>
      </w:r>
      <w:r w:rsidR="004D138E" w:rsidRPr="00141CD0">
        <w:rPr>
          <w:i/>
          <w:color w:val="000000" w:themeColor="text1"/>
          <w:sz w:val="22"/>
          <w:szCs w:val="22"/>
        </w:rPr>
        <w:t>236</w:t>
      </w:r>
      <w:r w:rsidR="00C67BB9" w:rsidRPr="00141CD0">
        <w:rPr>
          <w:b w:val="0"/>
          <w:i/>
          <w:color w:val="000000" w:themeColor="text1"/>
          <w:sz w:val="22"/>
          <w:szCs w:val="22"/>
        </w:rPr>
        <w:t xml:space="preserve"> </w:t>
      </w:r>
      <w:r w:rsidR="00141CD0" w:rsidRPr="00141CD0">
        <w:rPr>
          <w:color w:val="000000" w:themeColor="text1"/>
          <w:sz w:val="22"/>
          <w:szCs w:val="22"/>
        </w:rPr>
        <w:t xml:space="preserve">Strei-Hațeg </w:t>
      </w:r>
      <w:r w:rsidR="002070F5" w:rsidRPr="00D03CA6">
        <w:rPr>
          <w:b w:val="0"/>
          <w:color w:val="000000" w:themeColor="text1"/>
          <w:sz w:val="24"/>
          <w:szCs w:val="24"/>
        </w:rPr>
        <w:t>după cum urmează:</w:t>
      </w:r>
    </w:p>
    <w:p w14:paraId="424D2055" w14:textId="77777777" w:rsidR="001C6A6C" w:rsidRPr="00141CD0" w:rsidRDefault="001C6A6C" w:rsidP="001C6A6C">
      <w:pPr>
        <w:rPr>
          <w:color w:val="000000" w:themeColor="text1"/>
          <w:sz w:val="22"/>
          <w:szCs w:val="22"/>
        </w:rPr>
      </w:pPr>
    </w:p>
    <w:p w14:paraId="23DE2DE1" w14:textId="3740F628" w:rsidR="001C6A6C" w:rsidRDefault="0035743D" w:rsidP="001C6A6C">
      <w:pPr>
        <w:rPr>
          <w:b/>
          <w:color w:val="000000" w:themeColor="text1"/>
          <w:sz w:val="20"/>
        </w:rPr>
      </w:pPr>
      <w:bookmarkStart w:id="56" w:name="_Toc464041634"/>
      <w:r w:rsidRPr="00D03CA6">
        <w:rPr>
          <w:b/>
          <w:color w:val="000000" w:themeColor="text1"/>
          <w:sz w:val="20"/>
        </w:rPr>
        <w:t xml:space="preserve">Tabel </w:t>
      </w:r>
      <w:r w:rsidRPr="00D03CA6">
        <w:rPr>
          <w:b/>
          <w:color w:val="000000" w:themeColor="text1"/>
          <w:sz w:val="20"/>
        </w:rPr>
        <w:fldChar w:fldCharType="begin"/>
      </w:r>
      <w:r w:rsidRPr="00D03CA6">
        <w:rPr>
          <w:b/>
          <w:color w:val="000000" w:themeColor="text1"/>
          <w:sz w:val="20"/>
        </w:rPr>
        <w:instrText xml:space="preserve"> SEQ Tabel \* ARABIC </w:instrText>
      </w:r>
      <w:r w:rsidRPr="00D03CA6">
        <w:rPr>
          <w:b/>
          <w:color w:val="000000" w:themeColor="text1"/>
          <w:sz w:val="20"/>
        </w:rPr>
        <w:fldChar w:fldCharType="separate"/>
      </w:r>
      <w:r w:rsidR="004C6BFE">
        <w:rPr>
          <w:b/>
          <w:noProof/>
          <w:color w:val="000000" w:themeColor="text1"/>
          <w:sz w:val="20"/>
        </w:rPr>
        <w:t>16</w:t>
      </w:r>
      <w:r w:rsidRPr="00D03CA6">
        <w:rPr>
          <w:b/>
          <w:color w:val="000000" w:themeColor="text1"/>
          <w:sz w:val="20"/>
        </w:rPr>
        <w:fldChar w:fldCharType="end"/>
      </w:r>
      <w:r w:rsidRPr="00D03CA6">
        <w:rPr>
          <w:b/>
          <w:color w:val="000000" w:themeColor="text1"/>
          <w:sz w:val="20"/>
        </w:rPr>
        <w:t xml:space="preserve">: Situația supapunerii Amenajamentui Silvic peste </w:t>
      </w:r>
      <w:r w:rsidR="00D03CA6" w:rsidRPr="00D03CA6">
        <w:rPr>
          <w:b/>
          <w:color w:val="000000" w:themeColor="text1"/>
          <w:sz w:val="20"/>
        </w:rPr>
        <w:t>Geoparcul Dinozaurilor Țara Hațegului</w:t>
      </w:r>
      <w:r w:rsidRPr="00D03CA6">
        <w:rPr>
          <w:b/>
          <w:color w:val="000000" w:themeColor="text1"/>
          <w:sz w:val="20"/>
        </w:rPr>
        <w:t xml:space="preserve"> </w:t>
      </w:r>
      <w:r w:rsidR="00C67BB9" w:rsidRPr="00D03CA6">
        <w:rPr>
          <w:b/>
          <w:color w:val="000000" w:themeColor="text1"/>
          <w:sz w:val="20"/>
        </w:rPr>
        <w:t>și</w:t>
      </w:r>
      <w:r w:rsidR="00D45B99" w:rsidRPr="00D03CA6">
        <w:rPr>
          <w:b/>
          <w:color w:val="000000" w:themeColor="text1"/>
          <w:sz w:val="20"/>
        </w:rPr>
        <w:t xml:space="preserve">  </w:t>
      </w:r>
      <w:r w:rsidRPr="00D03CA6">
        <w:rPr>
          <w:b/>
          <w:color w:val="000000" w:themeColor="text1"/>
          <w:sz w:val="20"/>
        </w:rPr>
        <w:t>Situl De Importanță Comunitară - ROSCI0</w:t>
      </w:r>
      <w:r w:rsidR="004D138E" w:rsidRPr="00D03CA6">
        <w:rPr>
          <w:b/>
          <w:color w:val="000000" w:themeColor="text1"/>
          <w:sz w:val="20"/>
        </w:rPr>
        <w:t>236</w:t>
      </w:r>
      <w:bookmarkEnd w:id="56"/>
      <w:r w:rsidRPr="00D03CA6">
        <w:rPr>
          <w:b/>
          <w:color w:val="000000" w:themeColor="text1"/>
          <w:sz w:val="20"/>
        </w:rPr>
        <w:t xml:space="preserve"> </w:t>
      </w:r>
    </w:p>
    <w:p w14:paraId="1D92D1C7" w14:textId="77777777" w:rsidR="00E060C7" w:rsidRPr="00D03CA6" w:rsidRDefault="00E060C7" w:rsidP="001C6A6C">
      <w:pPr>
        <w:rPr>
          <w:b/>
          <w:color w:val="000000" w:themeColor="text1"/>
          <w:sz w:val="20"/>
        </w:rPr>
      </w:pPr>
    </w:p>
    <w:tbl>
      <w:tblPr>
        <w:tblW w:w="5000" w:type="pct"/>
        <w:tblLook w:val="04A0" w:firstRow="1" w:lastRow="0" w:firstColumn="1" w:lastColumn="0" w:noHBand="0" w:noVBand="1"/>
      </w:tblPr>
      <w:tblGrid>
        <w:gridCol w:w="1889"/>
        <w:gridCol w:w="1583"/>
        <w:gridCol w:w="1869"/>
        <w:gridCol w:w="2741"/>
        <w:gridCol w:w="793"/>
        <w:gridCol w:w="791"/>
      </w:tblGrid>
      <w:tr w:rsidR="007F4292" w:rsidRPr="007F4292" w14:paraId="4C30E663" w14:textId="77777777" w:rsidTr="00C67BB9">
        <w:trPr>
          <w:trHeight w:val="255"/>
        </w:trPr>
        <w:tc>
          <w:tcPr>
            <w:tcW w:w="2763" w:type="pct"/>
            <w:gridSpan w:val="3"/>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24868C3F" w14:textId="77777777" w:rsidR="00C67BB9" w:rsidRPr="00141CD0" w:rsidRDefault="00C67BB9" w:rsidP="00135574">
            <w:pPr>
              <w:jc w:val="center"/>
              <w:rPr>
                <w:b/>
                <w:bCs/>
                <w:color w:val="000000" w:themeColor="text1"/>
                <w:sz w:val="20"/>
              </w:rPr>
            </w:pPr>
            <w:r w:rsidRPr="00141CD0">
              <w:rPr>
                <w:b/>
                <w:bCs/>
                <w:color w:val="000000" w:themeColor="text1"/>
                <w:sz w:val="20"/>
              </w:rPr>
              <w:t>Aria naturala protejata</w:t>
            </w:r>
          </w:p>
        </w:tc>
        <w:tc>
          <w:tcPr>
            <w:tcW w:w="1418" w:type="pct"/>
            <w:vMerge w:val="restart"/>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tcPr>
          <w:p w14:paraId="58BF1544" w14:textId="77777777" w:rsidR="00C67BB9" w:rsidRPr="00141CD0" w:rsidRDefault="00C67BB9" w:rsidP="00135574">
            <w:pPr>
              <w:jc w:val="center"/>
              <w:rPr>
                <w:b/>
                <w:bCs/>
                <w:color w:val="000000" w:themeColor="text1"/>
                <w:sz w:val="20"/>
              </w:rPr>
            </w:pPr>
            <w:r w:rsidRPr="00141CD0">
              <w:rPr>
                <w:b/>
                <w:bCs/>
                <w:color w:val="000000" w:themeColor="text1"/>
                <w:sz w:val="20"/>
              </w:rPr>
              <w:t>U.A. - urile ce se suprapun peste AP</w:t>
            </w:r>
          </w:p>
        </w:tc>
        <w:tc>
          <w:tcPr>
            <w:tcW w:w="819" w:type="pct"/>
            <w:gridSpan w:val="2"/>
            <w:tcBorders>
              <w:top w:val="single" w:sz="12" w:space="0" w:color="auto"/>
              <w:left w:val="nil"/>
              <w:bottom w:val="single" w:sz="4" w:space="0" w:color="auto"/>
              <w:right w:val="single" w:sz="12" w:space="0" w:color="auto"/>
            </w:tcBorders>
            <w:shd w:val="clear" w:color="auto" w:fill="EAF1DD" w:themeFill="accent3" w:themeFillTint="33"/>
            <w:vAlign w:val="center"/>
          </w:tcPr>
          <w:p w14:paraId="359FBD60" w14:textId="77777777" w:rsidR="00C67BB9" w:rsidRPr="00141CD0" w:rsidRDefault="00C67BB9" w:rsidP="00135574">
            <w:pPr>
              <w:jc w:val="center"/>
              <w:rPr>
                <w:b/>
                <w:bCs/>
                <w:color w:val="000000" w:themeColor="text1"/>
                <w:sz w:val="20"/>
              </w:rPr>
            </w:pPr>
            <w:r w:rsidRPr="00141CD0">
              <w:rPr>
                <w:b/>
                <w:bCs/>
                <w:color w:val="000000" w:themeColor="text1"/>
                <w:sz w:val="20"/>
              </w:rPr>
              <w:t>Suprafata</w:t>
            </w:r>
          </w:p>
        </w:tc>
      </w:tr>
      <w:tr w:rsidR="007F4292" w:rsidRPr="007F4292" w14:paraId="7EE672AB" w14:textId="77777777" w:rsidTr="00C67BB9">
        <w:trPr>
          <w:trHeight w:val="510"/>
        </w:trPr>
        <w:tc>
          <w:tcPr>
            <w:tcW w:w="977" w:type="pct"/>
            <w:tcBorders>
              <w:top w:val="nil"/>
              <w:left w:val="single" w:sz="12" w:space="0" w:color="auto"/>
              <w:bottom w:val="single" w:sz="12" w:space="0" w:color="auto"/>
              <w:right w:val="single" w:sz="4" w:space="0" w:color="auto"/>
            </w:tcBorders>
            <w:shd w:val="clear" w:color="auto" w:fill="EAF1DD" w:themeFill="accent3" w:themeFillTint="33"/>
            <w:vAlign w:val="center"/>
          </w:tcPr>
          <w:p w14:paraId="0B034DFE" w14:textId="77777777" w:rsidR="00C67BB9" w:rsidRPr="00141CD0" w:rsidRDefault="00C67BB9" w:rsidP="00135574">
            <w:pPr>
              <w:jc w:val="center"/>
              <w:rPr>
                <w:b/>
                <w:bCs/>
                <w:color w:val="000000" w:themeColor="text1"/>
                <w:sz w:val="20"/>
              </w:rPr>
            </w:pPr>
            <w:r w:rsidRPr="00141CD0">
              <w:rPr>
                <w:b/>
                <w:bCs/>
                <w:color w:val="000000" w:themeColor="text1"/>
                <w:sz w:val="20"/>
              </w:rPr>
              <w:t>Nume</w:t>
            </w:r>
          </w:p>
        </w:tc>
        <w:tc>
          <w:tcPr>
            <w:tcW w:w="819" w:type="pct"/>
            <w:tcBorders>
              <w:top w:val="nil"/>
              <w:left w:val="nil"/>
              <w:bottom w:val="single" w:sz="12" w:space="0" w:color="auto"/>
              <w:right w:val="single" w:sz="4" w:space="0" w:color="auto"/>
            </w:tcBorders>
            <w:shd w:val="clear" w:color="auto" w:fill="EAF1DD" w:themeFill="accent3" w:themeFillTint="33"/>
            <w:vAlign w:val="center"/>
          </w:tcPr>
          <w:p w14:paraId="18D3BD93" w14:textId="77777777" w:rsidR="00C67BB9" w:rsidRPr="00141CD0" w:rsidRDefault="00C67BB9" w:rsidP="00135574">
            <w:pPr>
              <w:jc w:val="center"/>
              <w:rPr>
                <w:b/>
                <w:bCs/>
                <w:color w:val="000000" w:themeColor="text1"/>
                <w:sz w:val="20"/>
              </w:rPr>
            </w:pPr>
            <w:r w:rsidRPr="00141CD0">
              <w:rPr>
                <w:b/>
                <w:bCs/>
                <w:color w:val="000000" w:themeColor="text1"/>
                <w:sz w:val="20"/>
              </w:rPr>
              <w:t>Categoria</w:t>
            </w:r>
          </w:p>
        </w:tc>
        <w:tc>
          <w:tcPr>
            <w:tcW w:w="967" w:type="pct"/>
            <w:tcBorders>
              <w:top w:val="nil"/>
              <w:left w:val="nil"/>
              <w:bottom w:val="single" w:sz="12" w:space="0" w:color="auto"/>
              <w:right w:val="single" w:sz="4" w:space="0" w:color="auto"/>
            </w:tcBorders>
            <w:shd w:val="clear" w:color="auto" w:fill="EAF1DD" w:themeFill="accent3" w:themeFillTint="33"/>
            <w:vAlign w:val="center"/>
          </w:tcPr>
          <w:p w14:paraId="0E1C8201" w14:textId="77777777" w:rsidR="00C67BB9" w:rsidRPr="00141CD0" w:rsidRDefault="00C67BB9" w:rsidP="00135574">
            <w:pPr>
              <w:jc w:val="center"/>
              <w:rPr>
                <w:b/>
                <w:bCs/>
                <w:color w:val="000000" w:themeColor="text1"/>
                <w:sz w:val="20"/>
              </w:rPr>
            </w:pPr>
            <w:r w:rsidRPr="00141CD0">
              <w:rPr>
                <w:b/>
                <w:bCs/>
                <w:color w:val="000000" w:themeColor="text1"/>
                <w:sz w:val="20"/>
              </w:rPr>
              <w:t>Clasificare IUCN</w:t>
            </w:r>
          </w:p>
        </w:tc>
        <w:tc>
          <w:tcPr>
            <w:tcW w:w="1418" w:type="pct"/>
            <w:vMerge/>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tcPr>
          <w:p w14:paraId="76B40C6B" w14:textId="77777777" w:rsidR="00C67BB9" w:rsidRPr="00141CD0" w:rsidRDefault="00C67BB9" w:rsidP="00135574">
            <w:pPr>
              <w:rPr>
                <w:b/>
                <w:bCs/>
                <w:color w:val="000000" w:themeColor="text1"/>
                <w:sz w:val="20"/>
              </w:rPr>
            </w:pPr>
          </w:p>
        </w:tc>
        <w:tc>
          <w:tcPr>
            <w:tcW w:w="410" w:type="pct"/>
            <w:tcBorders>
              <w:top w:val="nil"/>
              <w:left w:val="nil"/>
              <w:bottom w:val="single" w:sz="12" w:space="0" w:color="auto"/>
              <w:right w:val="single" w:sz="4" w:space="0" w:color="auto"/>
            </w:tcBorders>
            <w:shd w:val="clear" w:color="auto" w:fill="EAF1DD" w:themeFill="accent3" w:themeFillTint="33"/>
            <w:vAlign w:val="center"/>
          </w:tcPr>
          <w:p w14:paraId="744D5D94" w14:textId="77777777" w:rsidR="00C67BB9" w:rsidRPr="00141CD0" w:rsidRDefault="00C67BB9" w:rsidP="00135574">
            <w:pPr>
              <w:jc w:val="center"/>
              <w:rPr>
                <w:b/>
                <w:bCs/>
                <w:color w:val="000000" w:themeColor="text1"/>
                <w:sz w:val="20"/>
              </w:rPr>
            </w:pPr>
            <w:r w:rsidRPr="00141CD0">
              <w:rPr>
                <w:b/>
                <w:bCs/>
                <w:color w:val="000000" w:themeColor="text1"/>
                <w:sz w:val="20"/>
              </w:rPr>
              <w:t>ha</w:t>
            </w:r>
          </w:p>
        </w:tc>
        <w:tc>
          <w:tcPr>
            <w:tcW w:w="409" w:type="pct"/>
            <w:tcBorders>
              <w:top w:val="nil"/>
              <w:left w:val="nil"/>
              <w:bottom w:val="single" w:sz="12" w:space="0" w:color="auto"/>
              <w:right w:val="single" w:sz="12" w:space="0" w:color="auto"/>
            </w:tcBorders>
            <w:shd w:val="clear" w:color="auto" w:fill="EAF1DD" w:themeFill="accent3" w:themeFillTint="33"/>
            <w:vAlign w:val="center"/>
          </w:tcPr>
          <w:p w14:paraId="570BE895" w14:textId="77777777" w:rsidR="00C67BB9" w:rsidRPr="00141CD0" w:rsidRDefault="00C67BB9" w:rsidP="00135574">
            <w:pPr>
              <w:jc w:val="center"/>
              <w:rPr>
                <w:b/>
                <w:bCs/>
                <w:color w:val="000000" w:themeColor="text1"/>
                <w:sz w:val="20"/>
              </w:rPr>
            </w:pPr>
            <w:r w:rsidRPr="00141CD0">
              <w:rPr>
                <w:b/>
                <w:bCs/>
                <w:color w:val="000000" w:themeColor="text1"/>
                <w:sz w:val="20"/>
              </w:rPr>
              <w:t>%</w:t>
            </w:r>
          </w:p>
        </w:tc>
      </w:tr>
      <w:tr w:rsidR="007F4292" w:rsidRPr="007F4292" w14:paraId="3F5A2FF2" w14:textId="77777777" w:rsidTr="00C67BB9">
        <w:trPr>
          <w:trHeight w:val="765"/>
        </w:trPr>
        <w:tc>
          <w:tcPr>
            <w:tcW w:w="977" w:type="pct"/>
            <w:tcBorders>
              <w:top w:val="single" w:sz="12" w:space="0" w:color="auto"/>
              <w:left w:val="single" w:sz="12" w:space="0" w:color="auto"/>
              <w:bottom w:val="single" w:sz="4" w:space="0" w:color="auto"/>
              <w:right w:val="single" w:sz="4" w:space="0" w:color="auto"/>
            </w:tcBorders>
            <w:shd w:val="clear" w:color="auto" w:fill="auto"/>
            <w:vAlign w:val="center"/>
          </w:tcPr>
          <w:p w14:paraId="69CA0274" w14:textId="77777777" w:rsidR="00C67BB9" w:rsidRPr="00141CD0" w:rsidRDefault="00FB72FA" w:rsidP="00135574">
            <w:pPr>
              <w:jc w:val="center"/>
              <w:rPr>
                <w:color w:val="000000" w:themeColor="text1"/>
                <w:sz w:val="20"/>
              </w:rPr>
            </w:pPr>
            <w:r w:rsidRPr="00141CD0">
              <w:rPr>
                <w:color w:val="000000" w:themeColor="text1"/>
                <w:sz w:val="20"/>
              </w:rPr>
              <w:t>Geoparcul Dinozaurilor Țara Hațegului</w:t>
            </w:r>
          </w:p>
        </w:tc>
        <w:tc>
          <w:tcPr>
            <w:tcW w:w="819" w:type="pct"/>
            <w:tcBorders>
              <w:top w:val="single" w:sz="12" w:space="0" w:color="auto"/>
              <w:left w:val="nil"/>
              <w:bottom w:val="single" w:sz="4" w:space="0" w:color="auto"/>
              <w:right w:val="single" w:sz="4" w:space="0" w:color="auto"/>
            </w:tcBorders>
            <w:shd w:val="clear" w:color="auto" w:fill="auto"/>
            <w:vAlign w:val="center"/>
          </w:tcPr>
          <w:p w14:paraId="05CD118F" w14:textId="77777777" w:rsidR="00C67BB9" w:rsidRPr="00141CD0" w:rsidRDefault="00C67BB9" w:rsidP="00135574">
            <w:pPr>
              <w:jc w:val="center"/>
              <w:rPr>
                <w:color w:val="000000" w:themeColor="text1"/>
                <w:sz w:val="20"/>
              </w:rPr>
            </w:pPr>
            <w:r w:rsidRPr="00141CD0">
              <w:rPr>
                <w:color w:val="000000" w:themeColor="text1"/>
                <w:sz w:val="20"/>
              </w:rPr>
              <w:t>interes national</w:t>
            </w:r>
          </w:p>
        </w:tc>
        <w:tc>
          <w:tcPr>
            <w:tcW w:w="967" w:type="pct"/>
            <w:tcBorders>
              <w:top w:val="single" w:sz="12" w:space="0" w:color="auto"/>
              <w:left w:val="nil"/>
              <w:bottom w:val="single" w:sz="4" w:space="0" w:color="auto"/>
              <w:right w:val="single" w:sz="4" w:space="0" w:color="auto"/>
            </w:tcBorders>
            <w:shd w:val="clear" w:color="auto" w:fill="auto"/>
            <w:vAlign w:val="center"/>
          </w:tcPr>
          <w:p w14:paraId="27274044" w14:textId="77777777" w:rsidR="00C67BB9" w:rsidRPr="001D0D31" w:rsidRDefault="001D0D31" w:rsidP="00135574">
            <w:pPr>
              <w:jc w:val="center"/>
              <w:rPr>
                <w:color w:val="000000" w:themeColor="text1"/>
                <w:sz w:val="20"/>
              </w:rPr>
            </w:pPr>
            <w:r w:rsidRPr="001D0D31">
              <w:rPr>
                <w:color w:val="000000" w:themeColor="text1"/>
                <w:sz w:val="20"/>
              </w:rPr>
              <w:t xml:space="preserve">V </w:t>
            </w:r>
            <w:r w:rsidR="00C67BB9" w:rsidRPr="001D0D31">
              <w:rPr>
                <w:color w:val="000000" w:themeColor="text1"/>
                <w:sz w:val="20"/>
              </w:rPr>
              <w:t>IUCN</w:t>
            </w:r>
          </w:p>
        </w:tc>
        <w:tc>
          <w:tcPr>
            <w:tcW w:w="1418" w:type="pct"/>
            <w:tcBorders>
              <w:top w:val="single" w:sz="12" w:space="0" w:color="auto"/>
              <w:left w:val="nil"/>
              <w:bottom w:val="single" w:sz="4" w:space="0" w:color="auto"/>
              <w:right w:val="single" w:sz="4" w:space="0" w:color="auto"/>
            </w:tcBorders>
            <w:shd w:val="clear" w:color="auto" w:fill="auto"/>
            <w:vAlign w:val="center"/>
          </w:tcPr>
          <w:p w14:paraId="27D935B7" w14:textId="77777777" w:rsidR="00C67BB9" w:rsidRPr="00141CD0" w:rsidRDefault="00141CD0" w:rsidP="00135574">
            <w:pPr>
              <w:jc w:val="center"/>
              <w:rPr>
                <w:color w:val="000000" w:themeColor="text1"/>
                <w:sz w:val="20"/>
              </w:rPr>
            </w:pPr>
            <w:r w:rsidRPr="00141CD0">
              <w:rPr>
                <w:color w:val="000000" w:themeColor="text1"/>
                <w:sz w:val="20"/>
              </w:rPr>
              <w:t>118, 163-175</w:t>
            </w:r>
          </w:p>
        </w:tc>
        <w:tc>
          <w:tcPr>
            <w:tcW w:w="410" w:type="pct"/>
            <w:tcBorders>
              <w:top w:val="single" w:sz="12" w:space="0" w:color="auto"/>
              <w:left w:val="nil"/>
              <w:bottom w:val="single" w:sz="4" w:space="0" w:color="auto"/>
              <w:right w:val="single" w:sz="4" w:space="0" w:color="auto"/>
            </w:tcBorders>
            <w:shd w:val="clear" w:color="auto" w:fill="auto"/>
            <w:vAlign w:val="center"/>
          </w:tcPr>
          <w:p w14:paraId="52EE6C1F" w14:textId="77777777" w:rsidR="00C67BB9" w:rsidRPr="00141CD0" w:rsidRDefault="00141CD0" w:rsidP="00135574">
            <w:pPr>
              <w:jc w:val="center"/>
              <w:rPr>
                <w:color w:val="000000" w:themeColor="text1"/>
                <w:sz w:val="20"/>
              </w:rPr>
            </w:pPr>
            <w:r w:rsidRPr="00141CD0">
              <w:rPr>
                <w:color w:val="000000" w:themeColor="text1"/>
                <w:sz w:val="20"/>
              </w:rPr>
              <w:t>381,2</w:t>
            </w:r>
          </w:p>
        </w:tc>
        <w:tc>
          <w:tcPr>
            <w:tcW w:w="409" w:type="pct"/>
            <w:tcBorders>
              <w:top w:val="single" w:sz="12" w:space="0" w:color="auto"/>
              <w:left w:val="nil"/>
              <w:bottom w:val="single" w:sz="4" w:space="0" w:color="auto"/>
              <w:right w:val="single" w:sz="12" w:space="0" w:color="auto"/>
            </w:tcBorders>
            <w:shd w:val="clear" w:color="auto" w:fill="auto"/>
            <w:vAlign w:val="center"/>
          </w:tcPr>
          <w:p w14:paraId="1FB6B569" w14:textId="77777777" w:rsidR="00C67BB9" w:rsidRPr="00141CD0" w:rsidRDefault="00141CD0" w:rsidP="00135574">
            <w:pPr>
              <w:jc w:val="center"/>
              <w:rPr>
                <w:color w:val="000000" w:themeColor="text1"/>
                <w:sz w:val="20"/>
              </w:rPr>
            </w:pPr>
            <w:r w:rsidRPr="00141CD0">
              <w:rPr>
                <w:color w:val="000000" w:themeColor="text1"/>
                <w:sz w:val="20"/>
              </w:rPr>
              <w:t>61,27</w:t>
            </w:r>
          </w:p>
        </w:tc>
      </w:tr>
      <w:tr w:rsidR="00C67BB9" w:rsidRPr="007F4292" w14:paraId="6714BF47" w14:textId="77777777" w:rsidTr="00C67BB9">
        <w:trPr>
          <w:trHeight w:val="765"/>
        </w:trPr>
        <w:tc>
          <w:tcPr>
            <w:tcW w:w="977" w:type="pct"/>
            <w:tcBorders>
              <w:top w:val="nil"/>
              <w:left w:val="single" w:sz="12" w:space="0" w:color="auto"/>
              <w:bottom w:val="single" w:sz="12" w:space="0" w:color="auto"/>
              <w:right w:val="single" w:sz="4" w:space="0" w:color="auto"/>
            </w:tcBorders>
            <w:shd w:val="clear" w:color="auto" w:fill="auto"/>
            <w:vAlign w:val="center"/>
          </w:tcPr>
          <w:p w14:paraId="01EE369A" w14:textId="77777777" w:rsidR="00C67BB9" w:rsidRPr="00141CD0" w:rsidRDefault="00FB72FA" w:rsidP="00FB72FA">
            <w:pPr>
              <w:jc w:val="center"/>
              <w:rPr>
                <w:color w:val="000000" w:themeColor="text1"/>
                <w:sz w:val="20"/>
              </w:rPr>
            </w:pPr>
            <w:r w:rsidRPr="00141CD0">
              <w:rPr>
                <w:color w:val="000000" w:themeColor="text1"/>
                <w:sz w:val="20"/>
              </w:rPr>
              <w:t xml:space="preserve">Situl </w:t>
            </w:r>
            <w:r w:rsidR="00C67BB9" w:rsidRPr="00141CD0">
              <w:rPr>
                <w:color w:val="000000" w:themeColor="text1"/>
                <w:sz w:val="20"/>
              </w:rPr>
              <w:t>ROSCI0</w:t>
            </w:r>
            <w:r w:rsidRPr="00141CD0">
              <w:rPr>
                <w:color w:val="000000" w:themeColor="text1"/>
                <w:sz w:val="20"/>
              </w:rPr>
              <w:t>236</w:t>
            </w:r>
            <w:r w:rsidR="00C67BB9" w:rsidRPr="00141CD0">
              <w:rPr>
                <w:color w:val="000000" w:themeColor="text1"/>
                <w:sz w:val="20"/>
              </w:rPr>
              <w:t xml:space="preserve"> </w:t>
            </w:r>
            <w:r w:rsidRPr="00141CD0">
              <w:rPr>
                <w:color w:val="000000" w:themeColor="text1"/>
                <w:sz w:val="20"/>
              </w:rPr>
              <w:t>Strei-Hațeg</w:t>
            </w:r>
          </w:p>
        </w:tc>
        <w:tc>
          <w:tcPr>
            <w:tcW w:w="819" w:type="pct"/>
            <w:tcBorders>
              <w:top w:val="nil"/>
              <w:left w:val="nil"/>
              <w:bottom w:val="single" w:sz="12" w:space="0" w:color="auto"/>
              <w:right w:val="single" w:sz="4" w:space="0" w:color="auto"/>
            </w:tcBorders>
            <w:shd w:val="clear" w:color="auto" w:fill="auto"/>
            <w:vAlign w:val="center"/>
          </w:tcPr>
          <w:p w14:paraId="2AB163B3" w14:textId="77777777" w:rsidR="00C67BB9" w:rsidRPr="00141CD0" w:rsidRDefault="00C67BB9" w:rsidP="00135574">
            <w:pPr>
              <w:jc w:val="center"/>
              <w:rPr>
                <w:color w:val="000000" w:themeColor="text1"/>
                <w:sz w:val="20"/>
              </w:rPr>
            </w:pPr>
            <w:r w:rsidRPr="00141CD0">
              <w:rPr>
                <w:color w:val="000000" w:themeColor="text1"/>
                <w:sz w:val="20"/>
              </w:rPr>
              <w:t>interes comunitar</w:t>
            </w:r>
          </w:p>
        </w:tc>
        <w:tc>
          <w:tcPr>
            <w:tcW w:w="967" w:type="pct"/>
            <w:tcBorders>
              <w:top w:val="nil"/>
              <w:left w:val="nil"/>
              <w:bottom w:val="single" w:sz="12" w:space="0" w:color="auto"/>
              <w:right w:val="single" w:sz="4" w:space="0" w:color="auto"/>
            </w:tcBorders>
            <w:shd w:val="clear" w:color="auto" w:fill="auto"/>
            <w:vAlign w:val="center"/>
          </w:tcPr>
          <w:p w14:paraId="724A94E1" w14:textId="77777777" w:rsidR="00C67BB9" w:rsidRPr="00141CD0" w:rsidRDefault="001D0D31" w:rsidP="00135574">
            <w:pPr>
              <w:jc w:val="center"/>
              <w:rPr>
                <w:color w:val="000000" w:themeColor="text1"/>
                <w:sz w:val="20"/>
              </w:rPr>
            </w:pPr>
            <w:r>
              <w:rPr>
                <w:color w:val="000000" w:themeColor="text1"/>
                <w:sz w:val="20"/>
              </w:rPr>
              <w:t xml:space="preserve">V </w:t>
            </w:r>
            <w:r w:rsidR="00C67BB9" w:rsidRPr="00141CD0">
              <w:rPr>
                <w:color w:val="000000" w:themeColor="text1"/>
                <w:sz w:val="20"/>
              </w:rPr>
              <w:t>IUCN</w:t>
            </w:r>
          </w:p>
        </w:tc>
        <w:tc>
          <w:tcPr>
            <w:tcW w:w="1418" w:type="pct"/>
            <w:tcBorders>
              <w:top w:val="nil"/>
              <w:left w:val="nil"/>
              <w:bottom w:val="single" w:sz="12" w:space="0" w:color="auto"/>
              <w:right w:val="single" w:sz="4" w:space="0" w:color="auto"/>
            </w:tcBorders>
            <w:shd w:val="clear" w:color="auto" w:fill="auto"/>
            <w:vAlign w:val="center"/>
          </w:tcPr>
          <w:p w14:paraId="323E7E31" w14:textId="77777777" w:rsidR="00C67BB9" w:rsidRPr="00141CD0" w:rsidRDefault="00141CD0" w:rsidP="00135574">
            <w:pPr>
              <w:jc w:val="center"/>
              <w:rPr>
                <w:color w:val="000000" w:themeColor="text1"/>
                <w:sz w:val="20"/>
              </w:rPr>
            </w:pPr>
            <w:r w:rsidRPr="00141CD0">
              <w:rPr>
                <w:color w:val="000000" w:themeColor="text1"/>
                <w:sz w:val="20"/>
              </w:rPr>
              <w:t>118, 163-175</w:t>
            </w:r>
          </w:p>
        </w:tc>
        <w:tc>
          <w:tcPr>
            <w:tcW w:w="410" w:type="pct"/>
            <w:tcBorders>
              <w:top w:val="nil"/>
              <w:left w:val="nil"/>
              <w:bottom w:val="single" w:sz="12" w:space="0" w:color="auto"/>
              <w:right w:val="single" w:sz="4" w:space="0" w:color="auto"/>
            </w:tcBorders>
            <w:shd w:val="clear" w:color="auto" w:fill="auto"/>
            <w:vAlign w:val="center"/>
          </w:tcPr>
          <w:p w14:paraId="227BDA6B" w14:textId="77777777" w:rsidR="00C67BB9" w:rsidRPr="00141CD0" w:rsidRDefault="00141CD0" w:rsidP="00135574">
            <w:pPr>
              <w:jc w:val="center"/>
              <w:rPr>
                <w:color w:val="000000" w:themeColor="text1"/>
                <w:sz w:val="20"/>
              </w:rPr>
            </w:pPr>
            <w:r w:rsidRPr="00141CD0">
              <w:rPr>
                <w:color w:val="000000" w:themeColor="text1"/>
                <w:sz w:val="20"/>
              </w:rPr>
              <w:t>381,2</w:t>
            </w:r>
          </w:p>
        </w:tc>
        <w:tc>
          <w:tcPr>
            <w:tcW w:w="409" w:type="pct"/>
            <w:tcBorders>
              <w:top w:val="nil"/>
              <w:left w:val="nil"/>
              <w:bottom w:val="single" w:sz="12" w:space="0" w:color="auto"/>
              <w:right w:val="single" w:sz="12" w:space="0" w:color="auto"/>
            </w:tcBorders>
            <w:shd w:val="clear" w:color="auto" w:fill="auto"/>
            <w:vAlign w:val="center"/>
          </w:tcPr>
          <w:p w14:paraId="047712B1" w14:textId="77777777" w:rsidR="00C67BB9" w:rsidRPr="00141CD0" w:rsidRDefault="00141CD0" w:rsidP="00135574">
            <w:pPr>
              <w:jc w:val="center"/>
              <w:rPr>
                <w:color w:val="000000" w:themeColor="text1"/>
                <w:sz w:val="20"/>
              </w:rPr>
            </w:pPr>
            <w:r w:rsidRPr="00141CD0">
              <w:rPr>
                <w:color w:val="000000" w:themeColor="text1"/>
                <w:sz w:val="20"/>
              </w:rPr>
              <w:t>61,27</w:t>
            </w:r>
          </w:p>
        </w:tc>
      </w:tr>
    </w:tbl>
    <w:p w14:paraId="21FB02BA" w14:textId="77777777" w:rsidR="00C67BB9" w:rsidRPr="007F4292" w:rsidRDefault="00C67BB9" w:rsidP="001C6A6C">
      <w:pPr>
        <w:rPr>
          <w:color w:val="FF0000"/>
        </w:rPr>
      </w:pPr>
    </w:p>
    <w:p w14:paraId="35A45DAE" w14:textId="77777777" w:rsidR="001C6A6C" w:rsidRPr="009B02B1" w:rsidRDefault="009B02B1" w:rsidP="001C6A6C">
      <w:pPr>
        <w:pStyle w:val="textproiect0"/>
        <w:rPr>
          <w:color w:val="000000" w:themeColor="text1"/>
        </w:rPr>
      </w:pPr>
      <w:r w:rsidRPr="009B02B1">
        <w:rPr>
          <w:color w:val="000000" w:themeColor="text1"/>
        </w:rPr>
        <w:t>Suprafaţa luată în studiu se suprapune partial (</w:t>
      </w:r>
      <w:r w:rsidR="009902D5">
        <w:rPr>
          <w:color w:val="000000" w:themeColor="text1"/>
        </w:rPr>
        <w:t>381,2</w:t>
      </w:r>
      <w:r w:rsidRPr="009B02B1">
        <w:rPr>
          <w:color w:val="000000" w:themeColor="text1"/>
        </w:rPr>
        <w:t xml:space="preserve"> ha – </w:t>
      </w:r>
      <w:r w:rsidR="0064701E">
        <w:rPr>
          <w:color w:val="000000" w:themeColor="text1"/>
        </w:rPr>
        <w:t>61,27</w:t>
      </w:r>
      <w:r w:rsidRPr="009B02B1">
        <w:rPr>
          <w:color w:val="000000" w:themeColor="text1"/>
        </w:rPr>
        <w:t>%) cu ariile naturale protejate: Geoparcul Dinozaurilor Țara Hațegului și Situl ROSCI0236 Strei – Hațeg.</w:t>
      </w:r>
    </w:p>
    <w:p w14:paraId="7DAABA51" w14:textId="77777777" w:rsidR="000B4F0A" w:rsidRDefault="000B4F0A" w:rsidP="001C6A6C">
      <w:pPr>
        <w:pStyle w:val="textproiect0"/>
        <w:rPr>
          <w:color w:val="000000" w:themeColor="text1"/>
        </w:rPr>
      </w:pPr>
    </w:p>
    <w:p w14:paraId="19BABB07" w14:textId="77777777" w:rsidR="00277EA6" w:rsidRPr="009B02B1" w:rsidRDefault="00277EA6" w:rsidP="001C6A6C">
      <w:pPr>
        <w:pStyle w:val="textproiect0"/>
        <w:rPr>
          <w:color w:val="000000" w:themeColor="text1"/>
        </w:rPr>
      </w:pPr>
    </w:p>
    <w:p w14:paraId="2BA5A9ED" w14:textId="77777777" w:rsidR="001C6A6C" w:rsidRPr="00141CD0" w:rsidRDefault="001C6A6C" w:rsidP="001D3314">
      <w:pPr>
        <w:pStyle w:val="Titlu2"/>
      </w:pPr>
      <w:bookmarkStart w:id="57" w:name="_Toc354470771"/>
      <w:bookmarkStart w:id="58" w:name="_Toc464041563"/>
      <w:r w:rsidRPr="00141CD0">
        <w:t>1. Habitate prezente pe suprafa</w:t>
      </w:r>
      <w:r w:rsidR="00733404" w:rsidRPr="00141CD0">
        <w:t>ț</w:t>
      </w:r>
      <w:r w:rsidRPr="00141CD0">
        <w:t>a Amenajamentului Silvic</w:t>
      </w:r>
      <w:bookmarkEnd w:id="57"/>
      <w:bookmarkEnd w:id="58"/>
    </w:p>
    <w:p w14:paraId="0D74AD49" w14:textId="77777777" w:rsidR="001C6A6C" w:rsidRPr="00141CD0" w:rsidRDefault="001C6A6C" w:rsidP="001C6A6C">
      <w:pPr>
        <w:rPr>
          <w:color w:val="000000" w:themeColor="text1"/>
        </w:rPr>
      </w:pPr>
    </w:p>
    <w:p w14:paraId="5028883C" w14:textId="77777777" w:rsidR="001C6A6C" w:rsidRPr="00141CD0" w:rsidRDefault="001C6A6C" w:rsidP="001C6A6C">
      <w:pPr>
        <w:pStyle w:val="textproiect0"/>
        <w:rPr>
          <w:color w:val="000000" w:themeColor="text1"/>
        </w:rPr>
      </w:pPr>
      <w:r w:rsidRPr="00141CD0">
        <w:rPr>
          <w:color w:val="000000" w:themeColor="text1"/>
        </w:rPr>
        <w:t>Corespondenţa între tipurile de pădure naturale (descrise de Paşcovchi şi Leandru în 1958) şi cele de habitate de importanţă comunitară („habitate Natura 2000” ), s-a făcut conform lucrării „Habitatele din România – Modificări conform amendamentelor propuse de România şi Bulgaria la Directiva Habitate (92/43/EEC)” (Doniţă et al. 2005b). Această corespondenţă este prezentată în tabelul nr. 1</w:t>
      </w:r>
      <w:r w:rsidR="002E1A03" w:rsidRPr="00141CD0">
        <w:rPr>
          <w:color w:val="000000" w:themeColor="text1"/>
        </w:rPr>
        <w:t>7</w:t>
      </w:r>
      <w:r w:rsidRPr="00141CD0">
        <w:rPr>
          <w:color w:val="000000" w:themeColor="text1"/>
        </w:rPr>
        <w:t>.</w:t>
      </w:r>
    </w:p>
    <w:p w14:paraId="3DFF40E9" w14:textId="77777777" w:rsidR="005C4EE3" w:rsidRPr="007F4292" w:rsidRDefault="005C4EE3">
      <w:pPr>
        <w:overflowPunct/>
        <w:autoSpaceDE/>
        <w:autoSpaceDN/>
        <w:adjustRightInd/>
        <w:textAlignment w:val="auto"/>
        <w:rPr>
          <w:b/>
          <w:bCs/>
          <w:color w:val="FF0000"/>
          <w:sz w:val="20"/>
        </w:rPr>
      </w:pPr>
    </w:p>
    <w:p w14:paraId="0469FFB1" w14:textId="33D139F1" w:rsidR="00683454" w:rsidRPr="003D42C8" w:rsidRDefault="0035743D" w:rsidP="0035743D">
      <w:pPr>
        <w:pStyle w:val="Legend"/>
        <w:jc w:val="both"/>
        <w:rPr>
          <w:color w:val="000000" w:themeColor="text1"/>
        </w:rPr>
      </w:pPr>
      <w:bookmarkStart w:id="59" w:name="_Toc464041635"/>
      <w:r w:rsidRPr="003D42C8">
        <w:rPr>
          <w:color w:val="000000" w:themeColor="text1"/>
        </w:rPr>
        <w:t xml:space="preserve">Tabel </w:t>
      </w:r>
      <w:r w:rsidRPr="003D42C8">
        <w:rPr>
          <w:color w:val="000000" w:themeColor="text1"/>
        </w:rPr>
        <w:fldChar w:fldCharType="begin"/>
      </w:r>
      <w:r w:rsidRPr="003D42C8">
        <w:rPr>
          <w:color w:val="000000" w:themeColor="text1"/>
        </w:rPr>
        <w:instrText xml:space="preserve"> SEQ Tabel \* ARABIC </w:instrText>
      </w:r>
      <w:r w:rsidRPr="003D42C8">
        <w:rPr>
          <w:color w:val="000000" w:themeColor="text1"/>
        </w:rPr>
        <w:fldChar w:fldCharType="separate"/>
      </w:r>
      <w:r w:rsidR="004C6BFE">
        <w:rPr>
          <w:noProof/>
          <w:color w:val="000000" w:themeColor="text1"/>
        </w:rPr>
        <w:t>17</w:t>
      </w:r>
      <w:r w:rsidRPr="003D42C8">
        <w:rPr>
          <w:color w:val="000000" w:themeColor="text1"/>
        </w:rPr>
        <w:fldChar w:fldCharType="end"/>
      </w:r>
      <w:r w:rsidRPr="003D42C8">
        <w:rPr>
          <w:color w:val="000000" w:themeColor="text1"/>
        </w:rPr>
        <w:t>: Habitate N2000 prezente pe suprafata Amenajamentului Silvic, ce se suprapune cu Situ</w:t>
      </w:r>
      <w:r w:rsidR="000B4F0A" w:rsidRPr="003D42C8">
        <w:rPr>
          <w:color w:val="000000" w:themeColor="text1"/>
        </w:rPr>
        <w:t>l</w:t>
      </w:r>
      <w:r w:rsidRPr="003D42C8">
        <w:rPr>
          <w:color w:val="000000" w:themeColor="text1"/>
        </w:rPr>
        <w:t xml:space="preserve"> De Importanță Comunitară - ROSCI0</w:t>
      </w:r>
      <w:r w:rsidR="009B02B1" w:rsidRPr="003D42C8">
        <w:rPr>
          <w:color w:val="000000" w:themeColor="text1"/>
        </w:rPr>
        <w:t>236</w:t>
      </w:r>
      <w:r w:rsidR="000B4F0A" w:rsidRPr="003D42C8">
        <w:rPr>
          <w:color w:val="000000" w:themeColor="text1"/>
        </w:rPr>
        <w:t xml:space="preserve"> </w:t>
      </w:r>
      <w:r w:rsidR="009B02B1" w:rsidRPr="003D42C8">
        <w:rPr>
          <w:color w:val="000000" w:themeColor="text1"/>
        </w:rPr>
        <w:t>Strei – Hațeg</w:t>
      </w:r>
      <w:bookmarkEnd w:id="59"/>
    </w:p>
    <w:p w14:paraId="7182E2FE" w14:textId="77777777" w:rsidR="001C6A6C" w:rsidRPr="003D42C8" w:rsidRDefault="001C6A6C" w:rsidP="001C6A6C">
      <w:pPr>
        <w:rPr>
          <w:color w:val="000000" w:themeColor="text1"/>
        </w:rPr>
      </w:pPr>
    </w:p>
    <w:tbl>
      <w:tblPr>
        <w:tblW w:w="10185" w:type="dxa"/>
        <w:tblInd w:w="9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185"/>
        <w:gridCol w:w="720"/>
        <w:gridCol w:w="1885"/>
        <w:gridCol w:w="815"/>
        <w:gridCol w:w="630"/>
        <w:gridCol w:w="1886"/>
        <w:gridCol w:w="904"/>
        <w:gridCol w:w="1350"/>
        <w:gridCol w:w="810"/>
      </w:tblGrid>
      <w:tr w:rsidR="007F4292" w:rsidRPr="00512A35" w14:paraId="205A7EAD" w14:textId="77777777" w:rsidTr="007617ED">
        <w:trPr>
          <w:trHeight w:val="301"/>
          <w:tblHeader/>
        </w:trPr>
        <w:tc>
          <w:tcPr>
            <w:tcW w:w="1185" w:type="dxa"/>
            <w:tcBorders>
              <w:top w:val="single" w:sz="12" w:space="0" w:color="auto"/>
              <w:bottom w:val="single" w:sz="8" w:space="0" w:color="auto"/>
            </w:tcBorders>
            <w:shd w:val="clear" w:color="auto" w:fill="EAF1DD" w:themeFill="accent3" w:themeFillTint="33"/>
          </w:tcPr>
          <w:p w14:paraId="454B253B" w14:textId="77777777" w:rsidR="001C7CB0" w:rsidRPr="00512A35" w:rsidRDefault="001C7CB0" w:rsidP="000224C8">
            <w:pPr>
              <w:jc w:val="center"/>
              <w:rPr>
                <w:b/>
                <w:bCs/>
                <w:color w:val="000000" w:themeColor="text1"/>
                <w:sz w:val="18"/>
                <w:szCs w:val="18"/>
              </w:rPr>
            </w:pPr>
          </w:p>
        </w:tc>
        <w:tc>
          <w:tcPr>
            <w:tcW w:w="3420" w:type="dxa"/>
            <w:gridSpan w:val="3"/>
            <w:tcBorders>
              <w:top w:val="single" w:sz="12" w:space="0" w:color="auto"/>
              <w:bottom w:val="single" w:sz="8" w:space="0" w:color="auto"/>
            </w:tcBorders>
            <w:shd w:val="clear" w:color="auto" w:fill="EAF1DD" w:themeFill="accent3" w:themeFillTint="33"/>
            <w:noWrap/>
            <w:vAlign w:val="center"/>
          </w:tcPr>
          <w:p w14:paraId="6EE0251E"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rPr>
              <w:t>Tipuri natural fundamentale de padure</w:t>
            </w:r>
          </w:p>
        </w:tc>
        <w:tc>
          <w:tcPr>
            <w:tcW w:w="3420" w:type="dxa"/>
            <w:gridSpan w:val="3"/>
            <w:tcBorders>
              <w:top w:val="single" w:sz="12" w:space="0" w:color="auto"/>
              <w:bottom w:val="single" w:sz="8" w:space="0" w:color="auto"/>
            </w:tcBorders>
            <w:shd w:val="clear" w:color="auto" w:fill="EAF1DD" w:themeFill="accent3" w:themeFillTint="33"/>
            <w:noWrap/>
            <w:vAlign w:val="center"/>
          </w:tcPr>
          <w:p w14:paraId="27FCE430"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rPr>
              <w:t>Habitate naturale Romania</w:t>
            </w:r>
          </w:p>
        </w:tc>
        <w:tc>
          <w:tcPr>
            <w:tcW w:w="2160" w:type="dxa"/>
            <w:gridSpan w:val="2"/>
            <w:tcBorders>
              <w:top w:val="single" w:sz="12" w:space="0" w:color="auto"/>
              <w:bottom w:val="single" w:sz="8" w:space="0" w:color="auto"/>
            </w:tcBorders>
            <w:shd w:val="clear" w:color="auto" w:fill="EAF1DD" w:themeFill="accent3" w:themeFillTint="33"/>
            <w:noWrap/>
            <w:vAlign w:val="center"/>
          </w:tcPr>
          <w:p w14:paraId="2BCADBAE"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rPr>
              <w:t>Habitate Natura 2000</w:t>
            </w:r>
          </w:p>
        </w:tc>
      </w:tr>
      <w:tr w:rsidR="007F4292" w:rsidRPr="00512A35" w14:paraId="17B8B172" w14:textId="77777777" w:rsidTr="007617ED">
        <w:trPr>
          <w:trHeight w:val="301"/>
          <w:tblHeader/>
        </w:trPr>
        <w:tc>
          <w:tcPr>
            <w:tcW w:w="1185" w:type="dxa"/>
            <w:tcBorders>
              <w:top w:val="single" w:sz="8" w:space="0" w:color="auto"/>
              <w:bottom w:val="single" w:sz="12" w:space="0" w:color="auto"/>
            </w:tcBorders>
            <w:shd w:val="clear" w:color="auto" w:fill="EAF1DD" w:themeFill="accent3" w:themeFillTint="33"/>
          </w:tcPr>
          <w:p w14:paraId="4ABA6BDE" w14:textId="77777777" w:rsidR="001C7CB0" w:rsidRPr="00512A35" w:rsidRDefault="001C7CB0" w:rsidP="000224C8">
            <w:pPr>
              <w:jc w:val="center"/>
              <w:rPr>
                <w:b/>
                <w:bCs/>
                <w:color w:val="000000" w:themeColor="text1"/>
                <w:sz w:val="18"/>
                <w:szCs w:val="18"/>
                <w:lang w:val="en-GB" w:eastAsia="en-GB"/>
              </w:rPr>
            </w:pPr>
          </w:p>
        </w:tc>
        <w:tc>
          <w:tcPr>
            <w:tcW w:w="720" w:type="dxa"/>
            <w:tcBorders>
              <w:top w:val="single" w:sz="8" w:space="0" w:color="auto"/>
              <w:bottom w:val="single" w:sz="12" w:space="0" w:color="auto"/>
            </w:tcBorders>
            <w:shd w:val="clear" w:color="auto" w:fill="EAF1DD" w:themeFill="accent3" w:themeFillTint="33"/>
            <w:noWrap/>
            <w:vAlign w:val="center"/>
            <w:hideMark/>
          </w:tcPr>
          <w:p w14:paraId="6CC90640"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lang w:val="en-GB" w:eastAsia="en-GB"/>
              </w:rPr>
              <w:t>Cod</w:t>
            </w:r>
          </w:p>
        </w:tc>
        <w:tc>
          <w:tcPr>
            <w:tcW w:w="1885" w:type="dxa"/>
            <w:tcBorders>
              <w:top w:val="single" w:sz="8" w:space="0" w:color="auto"/>
              <w:bottom w:val="single" w:sz="12" w:space="0" w:color="auto"/>
            </w:tcBorders>
            <w:shd w:val="clear" w:color="auto" w:fill="EAF1DD" w:themeFill="accent3" w:themeFillTint="33"/>
            <w:noWrap/>
            <w:vAlign w:val="center"/>
            <w:hideMark/>
          </w:tcPr>
          <w:p w14:paraId="7701C6F3"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lang w:val="en-GB" w:eastAsia="en-GB"/>
              </w:rPr>
              <w:t>Denumire</w:t>
            </w:r>
          </w:p>
        </w:tc>
        <w:tc>
          <w:tcPr>
            <w:tcW w:w="815" w:type="dxa"/>
            <w:tcBorders>
              <w:top w:val="single" w:sz="8" w:space="0" w:color="auto"/>
              <w:bottom w:val="single" w:sz="12" w:space="0" w:color="auto"/>
            </w:tcBorders>
            <w:shd w:val="clear" w:color="auto" w:fill="EAF1DD" w:themeFill="accent3" w:themeFillTint="33"/>
            <w:noWrap/>
            <w:vAlign w:val="center"/>
            <w:hideMark/>
          </w:tcPr>
          <w:p w14:paraId="1A3A424E" w14:textId="77777777" w:rsidR="001C7CB0" w:rsidRPr="00512A35" w:rsidRDefault="007617ED" w:rsidP="000224C8">
            <w:pPr>
              <w:jc w:val="center"/>
              <w:rPr>
                <w:b/>
                <w:bCs/>
                <w:color w:val="000000" w:themeColor="text1"/>
                <w:sz w:val="18"/>
                <w:szCs w:val="18"/>
                <w:lang w:val="en-GB" w:eastAsia="en-GB"/>
              </w:rPr>
            </w:pPr>
            <w:r>
              <w:rPr>
                <w:b/>
                <w:bCs/>
                <w:color w:val="000000" w:themeColor="text1"/>
                <w:sz w:val="18"/>
                <w:szCs w:val="18"/>
              </w:rPr>
              <w:t>Supraf.</w:t>
            </w:r>
            <w:r w:rsidR="001C7CB0" w:rsidRPr="00512A35">
              <w:rPr>
                <w:b/>
                <w:bCs/>
                <w:color w:val="000000" w:themeColor="text1"/>
                <w:sz w:val="18"/>
                <w:szCs w:val="18"/>
              </w:rPr>
              <w:t>ha</w:t>
            </w:r>
          </w:p>
        </w:tc>
        <w:tc>
          <w:tcPr>
            <w:tcW w:w="630" w:type="dxa"/>
            <w:tcBorders>
              <w:top w:val="single" w:sz="8" w:space="0" w:color="auto"/>
              <w:bottom w:val="single" w:sz="12" w:space="0" w:color="auto"/>
            </w:tcBorders>
            <w:shd w:val="clear" w:color="auto" w:fill="EAF1DD" w:themeFill="accent3" w:themeFillTint="33"/>
            <w:noWrap/>
            <w:vAlign w:val="center"/>
            <w:hideMark/>
          </w:tcPr>
          <w:p w14:paraId="480E5EB6"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lang w:val="en-GB" w:eastAsia="en-GB"/>
              </w:rPr>
              <w:t>Cod</w:t>
            </w:r>
          </w:p>
        </w:tc>
        <w:tc>
          <w:tcPr>
            <w:tcW w:w="1886" w:type="dxa"/>
            <w:tcBorders>
              <w:top w:val="single" w:sz="8" w:space="0" w:color="auto"/>
              <w:bottom w:val="single" w:sz="12" w:space="0" w:color="auto"/>
            </w:tcBorders>
            <w:shd w:val="clear" w:color="auto" w:fill="EAF1DD" w:themeFill="accent3" w:themeFillTint="33"/>
            <w:noWrap/>
            <w:vAlign w:val="center"/>
            <w:hideMark/>
          </w:tcPr>
          <w:p w14:paraId="6A5444AE"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rPr>
              <w:t>Corespond. Habitate Romania</w:t>
            </w:r>
          </w:p>
        </w:tc>
        <w:tc>
          <w:tcPr>
            <w:tcW w:w="904" w:type="dxa"/>
            <w:tcBorders>
              <w:top w:val="single" w:sz="8" w:space="0" w:color="auto"/>
              <w:bottom w:val="single" w:sz="12" w:space="0" w:color="auto"/>
            </w:tcBorders>
            <w:shd w:val="clear" w:color="auto" w:fill="EAF1DD" w:themeFill="accent3" w:themeFillTint="33"/>
            <w:noWrap/>
            <w:vAlign w:val="center"/>
            <w:hideMark/>
          </w:tcPr>
          <w:p w14:paraId="3DDBBBE0"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rPr>
              <w:t>Supraf ha</w:t>
            </w:r>
          </w:p>
        </w:tc>
        <w:tc>
          <w:tcPr>
            <w:tcW w:w="1350" w:type="dxa"/>
            <w:tcBorders>
              <w:top w:val="single" w:sz="8" w:space="0" w:color="auto"/>
              <w:bottom w:val="single" w:sz="12" w:space="0" w:color="auto"/>
            </w:tcBorders>
            <w:shd w:val="clear" w:color="auto" w:fill="EAF1DD" w:themeFill="accent3" w:themeFillTint="33"/>
            <w:noWrap/>
            <w:vAlign w:val="center"/>
            <w:hideMark/>
          </w:tcPr>
          <w:p w14:paraId="31C35319"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rPr>
              <w:t>Denumire</w:t>
            </w:r>
          </w:p>
        </w:tc>
        <w:tc>
          <w:tcPr>
            <w:tcW w:w="810" w:type="dxa"/>
            <w:tcBorders>
              <w:top w:val="single" w:sz="8" w:space="0" w:color="auto"/>
              <w:bottom w:val="single" w:sz="12" w:space="0" w:color="auto"/>
            </w:tcBorders>
            <w:shd w:val="clear" w:color="auto" w:fill="EAF1DD" w:themeFill="accent3" w:themeFillTint="33"/>
            <w:noWrap/>
            <w:vAlign w:val="center"/>
            <w:hideMark/>
          </w:tcPr>
          <w:p w14:paraId="2D57ADF1" w14:textId="77777777" w:rsidR="001C7CB0" w:rsidRPr="00512A35" w:rsidRDefault="001C7CB0" w:rsidP="000224C8">
            <w:pPr>
              <w:jc w:val="center"/>
              <w:rPr>
                <w:b/>
                <w:bCs/>
                <w:color w:val="000000" w:themeColor="text1"/>
                <w:sz w:val="18"/>
                <w:szCs w:val="18"/>
                <w:lang w:val="en-GB" w:eastAsia="en-GB"/>
              </w:rPr>
            </w:pPr>
            <w:r w:rsidRPr="00512A35">
              <w:rPr>
                <w:b/>
                <w:bCs/>
                <w:color w:val="000000" w:themeColor="text1"/>
                <w:sz w:val="18"/>
                <w:szCs w:val="18"/>
              </w:rPr>
              <w:t>Supraf ha</w:t>
            </w:r>
          </w:p>
        </w:tc>
      </w:tr>
      <w:tr w:rsidR="00F638F6" w:rsidRPr="00512A35" w14:paraId="29630DB2" w14:textId="77777777" w:rsidTr="007617ED">
        <w:trPr>
          <w:trHeight w:val="1173"/>
        </w:trPr>
        <w:tc>
          <w:tcPr>
            <w:tcW w:w="1185" w:type="dxa"/>
            <w:vMerge w:val="restart"/>
            <w:tcBorders>
              <w:top w:val="single" w:sz="12" w:space="0" w:color="auto"/>
            </w:tcBorders>
            <w:vAlign w:val="center"/>
          </w:tcPr>
          <w:p w14:paraId="237C336A" w14:textId="77777777" w:rsidR="00F638F6" w:rsidRPr="00512A35" w:rsidRDefault="00F638F6" w:rsidP="007617ED">
            <w:pPr>
              <w:rPr>
                <w:color w:val="000000" w:themeColor="text1"/>
                <w:sz w:val="18"/>
                <w:szCs w:val="18"/>
                <w:lang w:val="en-GB" w:eastAsia="en-GB"/>
              </w:rPr>
            </w:pPr>
            <w:r w:rsidRPr="00512A35">
              <w:rPr>
                <w:color w:val="000000" w:themeColor="text1"/>
                <w:sz w:val="18"/>
                <w:szCs w:val="18"/>
              </w:rPr>
              <w:t>ROSCI0236 Strei-Hațeg</w:t>
            </w:r>
          </w:p>
        </w:tc>
        <w:tc>
          <w:tcPr>
            <w:tcW w:w="720" w:type="dxa"/>
            <w:tcBorders>
              <w:top w:val="single" w:sz="12" w:space="0" w:color="auto"/>
              <w:bottom w:val="single" w:sz="8" w:space="0" w:color="auto"/>
            </w:tcBorders>
            <w:shd w:val="clear" w:color="auto" w:fill="auto"/>
            <w:noWrap/>
            <w:vAlign w:val="center"/>
          </w:tcPr>
          <w:p w14:paraId="6ECD2A8B" w14:textId="77777777" w:rsidR="00F638F6" w:rsidRPr="00512A35" w:rsidRDefault="00F638F6" w:rsidP="000E3BF8">
            <w:pPr>
              <w:jc w:val="center"/>
              <w:rPr>
                <w:color w:val="000000" w:themeColor="text1"/>
                <w:sz w:val="18"/>
                <w:szCs w:val="18"/>
              </w:rPr>
            </w:pPr>
            <w:r w:rsidRPr="00512A35">
              <w:rPr>
                <w:color w:val="000000" w:themeColor="text1"/>
                <w:sz w:val="18"/>
                <w:szCs w:val="18"/>
              </w:rPr>
              <w:t>4114</w:t>
            </w:r>
          </w:p>
        </w:tc>
        <w:tc>
          <w:tcPr>
            <w:tcW w:w="1885" w:type="dxa"/>
            <w:tcBorders>
              <w:top w:val="single" w:sz="12" w:space="0" w:color="auto"/>
              <w:bottom w:val="single" w:sz="8" w:space="0" w:color="auto"/>
            </w:tcBorders>
            <w:shd w:val="clear" w:color="auto" w:fill="auto"/>
            <w:noWrap/>
            <w:vAlign w:val="center"/>
          </w:tcPr>
          <w:p w14:paraId="4FE609CF" w14:textId="77777777" w:rsidR="00F638F6" w:rsidRPr="00512A35" w:rsidRDefault="00F638F6" w:rsidP="000E3BF8">
            <w:pPr>
              <w:ind w:right="-85"/>
              <w:jc w:val="center"/>
              <w:rPr>
                <w:color w:val="000000" w:themeColor="text1"/>
                <w:sz w:val="18"/>
                <w:szCs w:val="18"/>
                <w:lang w:val="en-GB" w:eastAsia="en-GB"/>
              </w:rPr>
            </w:pPr>
            <w:r w:rsidRPr="00512A35">
              <w:rPr>
                <w:color w:val="000000" w:themeColor="text1"/>
                <w:sz w:val="18"/>
                <w:szCs w:val="18"/>
              </w:rPr>
              <w:t>Făget montan pe soluri schel. cu floră de mull -m</w:t>
            </w:r>
          </w:p>
        </w:tc>
        <w:tc>
          <w:tcPr>
            <w:tcW w:w="815" w:type="dxa"/>
            <w:tcBorders>
              <w:top w:val="single" w:sz="12" w:space="0" w:color="auto"/>
              <w:bottom w:val="single" w:sz="4" w:space="0" w:color="auto"/>
            </w:tcBorders>
            <w:shd w:val="clear" w:color="auto" w:fill="auto"/>
            <w:noWrap/>
            <w:vAlign w:val="center"/>
          </w:tcPr>
          <w:p w14:paraId="47133905" w14:textId="77777777" w:rsidR="00F638F6" w:rsidRPr="00512A35" w:rsidRDefault="00F638F6" w:rsidP="00F638F6">
            <w:pPr>
              <w:jc w:val="center"/>
              <w:rPr>
                <w:color w:val="000000" w:themeColor="text1"/>
                <w:sz w:val="18"/>
                <w:szCs w:val="18"/>
              </w:rPr>
            </w:pPr>
            <w:r w:rsidRPr="00512A35">
              <w:rPr>
                <w:color w:val="000000" w:themeColor="text1"/>
                <w:sz w:val="18"/>
                <w:szCs w:val="18"/>
              </w:rPr>
              <w:t>183,2</w:t>
            </w:r>
          </w:p>
        </w:tc>
        <w:tc>
          <w:tcPr>
            <w:tcW w:w="630" w:type="dxa"/>
            <w:tcBorders>
              <w:top w:val="single" w:sz="12" w:space="0" w:color="auto"/>
              <w:bottom w:val="single" w:sz="4" w:space="0" w:color="auto"/>
            </w:tcBorders>
            <w:shd w:val="clear" w:color="auto" w:fill="auto"/>
            <w:noWrap/>
            <w:vAlign w:val="center"/>
          </w:tcPr>
          <w:p w14:paraId="477F4118" w14:textId="77777777" w:rsidR="00F638F6" w:rsidRPr="00512A35" w:rsidRDefault="00F638F6" w:rsidP="000E3BF8">
            <w:pPr>
              <w:jc w:val="center"/>
              <w:rPr>
                <w:color w:val="000000" w:themeColor="text1"/>
                <w:sz w:val="18"/>
                <w:szCs w:val="18"/>
              </w:rPr>
            </w:pPr>
            <w:r w:rsidRPr="00512A35">
              <w:rPr>
                <w:color w:val="000000" w:themeColor="text1"/>
                <w:sz w:val="18"/>
                <w:szCs w:val="18"/>
              </w:rPr>
              <w:t xml:space="preserve"> R4109</w:t>
            </w:r>
          </w:p>
          <w:p w14:paraId="77F10C1C" w14:textId="77777777" w:rsidR="00F638F6" w:rsidRPr="00512A35" w:rsidRDefault="00F638F6" w:rsidP="000E3BF8">
            <w:pPr>
              <w:jc w:val="center"/>
              <w:rPr>
                <w:color w:val="000000" w:themeColor="text1"/>
                <w:sz w:val="18"/>
                <w:szCs w:val="18"/>
              </w:rPr>
            </w:pPr>
          </w:p>
        </w:tc>
        <w:tc>
          <w:tcPr>
            <w:tcW w:w="1886" w:type="dxa"/>
            <w:tcBorders>
              <w:top w:val="single" w:sz="12" w:space="0" w:color="auto"/>
              <w:bottom w:val="single" w:sz="8" w:space="0" w:color="auto"/>
            </w:tcBorders>
            <w:shd w:val="clear" w:color="auto" w:fill="auto"/>
            <w:noWrap/>
            <w:vAlign w:val="center"/>
          </w:tcPr>
          <w:p w14:paraId="756A7891" w14:textId="77777777" w:rsidR="00512A35" w:rsidRPr="00512A35" w:rsidRDefault="00512A35" w:rsidP="000E3BF8">
            <w:pPr>
              <w:overflowPunct/>
              <w:autoSpaceDE/>
              <w:autoSpaceDN/>
              <w:adjustRightInd/>
              <w:jc w:val="center"/>
              <w:textAlignment w:val="auto"/>
              <w:rPr>
                <w:sz w:val="18"/>
                <w:szCs w:val="18"/>
                <w:lang w:val="en-US"/>
              </w:rPr>
            </w:pPr>
          </w:p>
          <w:p w14:paraId="10A0502F" w14:textId="77777777" w:rsidR="00F638F6" w:rsidRPr="00512A35" w:rsidRDefault="00F638F6" w:rsidP="000E3BF8">
            <w:pPr>
              <w:overflowPunct/>
              <w:autoSpaceDE/>
              <w:autoSpaceDN/>
              <w:adjustRightInd/>
              <w:jc w:val="center"/>
              <w:textAlignment w:val="auto"/>
              <w:rPr>
                <w:sz w:val="18"/>
                <w:szCs w:val="18"/>
                <w:lang w:val="en-US"/>
              </w:rPr>
            </w:pPr>
            <w:r w:rsidRPr="00512A35">
              <w:rPr>
                <w:sz w:val="18"/>
                <w:szCs w:val="18"/>
                <w:lang w:val="en-US"/>
              </w:rPr>
              <w:t>Păduri sud-est carpatice de fag (Fagus sylvatica) cu Symphytum cordatum)</w:t>
            </w:r>
          </w:p>
          <w:p w14:paraId="7130D823" w14:textId="77777777" w:rsidR="00F638F6" w:rsidRPr="00512A35" w:rsidRDefault="00F638F6" w:rsidP="000E3BF8">
            <w:pPr>
              <w:jc w:val="center"/>
              <w:rPr>
                <w:color w:val="000000" w:themeColor="text1"/>
                <w:sz w:val="18"/>
                <w:szCs w:val="18"/>
              </w:rPr>
            </w:pPr>
          </w:p>
        </w:tc>
        <w:tc>
          <w:tcPr>
            <w:tcW w:w="904" w:type="dxa"/>
            <w:tcBorders>
              <w:top w:val="single" w:sz="12" w:space="0" w:color="auto"/>
              <w:bottom w:val="single" w:sz="8" w:space="0" w:color="auto"/>
            </w:tcBorders>
            <w:shd w:val="clear" w:color="auto" w:fill="auto"/>
            <w:vAlign w:val="center"/>
          </w:tcPr>
          <w:p w14:paraId="79E0B856" w14:textId="77777777" w:rsidR="00F638F6" w:rsidRPr="00512A35" w:rsidRDefault="00F638F6" w:rsidP="00F638F6">
            <w:pPr>
              <w:jc w:val="center"/>
              <w:rPr>
                <w:color w:val="000000" w:themeColor="text1"/>
                <w:sz w:val="18"/>
                <w:szCs w:val="18"/>
              </w:rPr>
            </w:pPr>
            <w:r w:rsidRPr="00512A35">
              <w:rPr>
                <w:color w:val="000000" w:themeColor="text1"/>
                <w:sz w:val="18"/>
                <w:szCs w:val="18"/>
              </w:rPr>
              <w:t>183,2</w:t>
            </w:r>
          </w:p>
        </w:tc>
        <w:tc>
          <w:tcPr>
            <w:tcW w:w="1350" w:type="dxa"/>
            <w:tcBorders>
              <w:top w:val="single" w:sz="12" w:space="0" w:color="auto"/>
              <w:bottom w:val="single" w:sz="4" w:space="0" w:color="auto"/>
            </w:tcBorders>
            <w:shd w:val="clear" w:color="auto" w:fill="auto"/>
            <w:noWrap/>
            <w:vAlign w:val="center"/>
          </w:tcPr>
          <w:p w14:paraId="3D0CC4BC" w14:textId="77777777" w:rsidR="00F638F6" w:rsidRPr="00512A35" w:rsidRDefault="00F638F6" w:rsidP="000E3BF8">
            <w:pPr>
              <w:jc w:val="center"/>
              <w:rPr>
                <w:color w:val="000000" w:themeColor="text1"/>
                <w:sz w:val="18"/>
                <w:szCs w:val="18"/>
                <w:lang w:val="en-GB" w:eastAsia="en-GB"/>
              </w:rPr>
            </w:pPr>
            <w:r w:rsidRPr="00512A35">
              <w:rPr>
                <w:color w:val="000000" w:themeColor="text1"/>
                <w:sz w:val="18"/>
                <w:szCs w:val="18"/>
                <w:lang w:val="en-GB" w:eastAsia="en-GB"/>
              </w:rPr>
              <w:t xml:space="preserve">91V0 </w:t>
            </w:r>
            <w:r w:rsidRPr="00512A35">
              <w:rPr>
                <w:color w:val="000000" w:themeColor="text1"/>
                <w:sz w:val="18"/>
                <w:szCs w:val="18"/>
              </w:rPr>
              <w:t>P</w:t>
            </w:r>
            <w:r w:rsidRPr="00512A35">
              <w:rPr>
                <w:color w:val="000000" w:themeColor="text1"/>
                <w:spacing w:val="1"/>
                <w:sz w:val="18"/>
                <w:szCs w:val="18"/>
              </w:rPr>
              <w:t>ă</w:t>
            </w:r>
            <w:r w:rsidRPr="00512A35">
              <w:rPr>
                <w:color w:val="000000" w:themeColor="text1"/>
                <w:spacing w:val="-1"/>
                <w:sz w:val="18"/>
                <w:szCs w:val="18"/>
              </w:rPr>
              <w:t>d</w:t>
            </w:r>
            <w:r w:rsidRPr="00512A35">
              <w:rPr>
                <w:color w:val="000000" w:themeColor="text1"/>
                <w:sz w:val="18"/>
                <w:szCs w:val="18"/>
              </w:rPr>
              <w:t>uri</w:t>
            </w:r>
            <w:r w:rsidRPr="00512A35">
              <w:rPr>
                <w:color w:val="000000" w:themeColor="text1"/>
                <w:spacing w:val="10"/>
                <w:sz w:val="18"/>
                <w:szCs w:val="18"/>
              </w:rPr>
              <w:t xml:space="preserve"> </w:t>
            </w:r>
            <w:r w:rsidRPr="00512A35">
              <w:rPr>
                <w:color w:val="000000" w:themeColor="text1"/>
                <w:sz w:val="18"/>
                <w:szCs w:val="18"/>
              </w:rPr>
              <w:t>dacice</w:t>
            </w:r>
            <w:r w:rsidRPr="00512A35">
              <w:rPr>
                <w:color w:val="000000" w:themeColor="text1"/>
                <w:spacing w:val="10"/>
                <w:sz w:val="18"/>
                <w:szCs w:val="18"/>
              </w:rPr>
              <w:t xml:space="preserve"> </w:t>
            </w:r>
            <w:r w:rsidRPr="00512A35">
              <w:rPr>
                <w:color w:val="000000" w:themeColor="text1"/>
                <w:sz w:val="18"/>
                <w:szCs w:val="18"/>
              </w:rPr>
              <w:t>de</w:t>
            </w:r>
            <w:r w:rsidRPr="00512A35">
              <w:rPr>
                <w:color w:val="000000" w:themeColor="text1"/>
                <w:spacing w:val="4"/>
                <w:sz w:val="18"/>
                <w:szCs w:val="18"/>
              </w:rPr>
              <w:t xml:space="preserve"> </w:t>
            </w:r>
            <w:r w:rsidRPr="00512A35">
              <w:rPr>
                <w:color w:val="000000" w:themeColor="text1"/>
                <w:sz w:val="18"/>
                <w:szCs w:val="18"/>
              </w:rPr>
              <w:t>fag</w:t>
            </w:r>
            <w:r w:rsidRPr="00512A35">
              <w:rPr>
                <w:color w:val="000000" w:themeColor="text1"/>
                <w:spacing w:val="5"/>
                <w:sz w:val="18"/>
                <w:szCs w:val="18"/>
              </w:rPr>
              <w:t xml:space="preserve"> </w:t>
            </w:r>
            <w:r w:rsidRPr="00512A35">
              <w:rPr>
                <w:color w:val="000000" w:themeColor="text1"/>
                <w:sz w:val="18"/>
                <w:szCs w:val="18"/>
              </w:rPr>
              <w:t>(S</w:t>
            </w:r>
            <w:r w:rsidRPr="00512A35">
              <w:rPr>
                <w:color w:val="000000" w:themeColor="text1"/>
                <w:spacing w:val="-2"/>
                <w:sz w:val="18"/>
                <w:szCs w:val="18"/>
              </w:rPr>
              <w:t>y</w:t>
            </w:r>
            <w:r w:rsidRPr="00512A35">
              <w:rPr>
                <w:color w:val="000000" w:themeColor="text1"/>
                <w:sz w:val="18"/>
                <w:szCs w:val="18"/>
              </w:rPr>
              <w:t>mph</w:t>
            </w:r>
            <w:r w:rsidRPr="00512A35">
              <w:rPr>
                <w:color w:val="000000" w:themeColor="text1"/>
                <w:spacing w:val="-2"/>
                <w:sz w:val="18"/>
                <w:szCs w:val="18"/>
              </w:rPr>
              <w:t>y</w:t>
            </w:r>
            <w:r w:rsidRPr="00512A35">
              <w:rPr>
                <w:color w:val="000000" w:themeColor="text1"/>
                <w:sz w:val="18"/>
                <w:szCs w:val="18"/>
              </w:rPr>
              <w:t>to-Fa</w:t>
            </w:r>
            <w:r w:rsidRPr="00512A35">
              <w:rPr>
                <w:color w:val="000000" w:themeColor="text1"/>
                <w:spacing w:val="1"/>
                <w:sz w:val="18"/>
                <w:szCs w:val="18"/>
              </w:rPr>
              <w:t>g</w:t>
            </w:r>
            <w:r w:rsidRPr="00512A35">
              <w:rPr>
                <w:color w:val="000000" w:themeColor="text1"/>
                <w:sz w:val="18"/>
                <w:szCs w:val="18"/>
              </w:rPr>
              <w:t>i</w:t>
            </w:r>
            <w:r w:rsidRPr="00512A35">
              <w:rPr>
                <w:color w:val="000000" w:themeColor="text1"/>
                <w:spacing w:val="-1"/>
                <w:sz w:val="18"/>
                <w:szCs w:val="18"/>
              </w:rPr>
              <w:t>o</w:t>
            </w:r>
            <w:r w:rsidRPr="00512A35">
              <w:rPr>
                <w:color w:val="000000" w:themeColor="text1"/>
                <w:sz w:val="18"/>
                <w:szCs w:val="18"/>
              </w:rPr>
              <w:t>n)</w:t>
            </w:r>
          </w:p>
        </w:tc>
        <w:tc>
          <w:tcPr>
            <w:tcW w:w="810" w:type="dxa"/>
            <w:tcBorders>
              <w:top w:val="single" w:sz="12" w:space="0" w:color="auto"/>
              <w:bottom w:val="single" w:sz="8" w:space="0" w:color="auto"/>
            </w:tcBorders>
            <w:shd w:val="clear" w:color="auto" w:fill="auto"/>
            <w:noWrap/>
            <w:vAlign w:val="center"/>
          </w:tcPr>
          <w:p w14:paraId="2DE44620" w14:textId="77777777" w:rsidR="00F638F6" w:rsidRPr="00512A35" w:rsidRDefault="00F638F6" w:rsidP="000E3BF8">
            <w:pPr>
              <w:jc w:val="center"/>
              <w:rPr>
                <w:color w:val="000000" w:themeColor="text1"/>
                <w:sz w:val="18"/>
                <w:szCs w:val="18"/>
              </w:rPr>
            </w:pPr>
            <w:r w:rsidRPr="00512A35">
              <w:rPr>
                <w:color w:val="000000" w:themeColor="text1"/>
                <w:sz w:val="18"/>
                <w:szCs w:val="18"/>
              </w:rPr>
              <w:t>183,2</w:t>
            </w:r>
          </w:p>
        </w:tc>
      </w:tr>
      <w:tr w:rsidR="00C52FDE" w:rsidRPr="00512A35" w14:paraId="36F6762C" w14:textId="77777777" w:rsidTr="007617ED">
        <w:trPr>
          <w:trHeight w:val="678"/>
        </w:trPr>
        <w:tc>
          <w:tcPr>
            <w:tcW w:w="1185" w:type="dxa"/>
            <w:vMerge/>
            <w:tcBorders>
              <w:top w:val="single" w:sz="12" w:space="0" w:color="auto"/>
              <w:bottom w:val="single" w:sz="8" w:space="0" w:color="auto"/>
            </w:tcBorders>
            <w:vAlign w:val="center"/>
          </w:tcPr>
          <w:p w14:paraId="581137DC" w14:textId="77777777" w:rsidR="00C52FDE" w:rsidRPr="00512A35" w:rsidRDefault="00C52FDE" w:rsidP="00CA5042">
            <w:pPr>
              <w:jc w:val="center"/>
              <w:rPr>
                <w:color w:val="000000" w:themeColor="text1"/>
                <w:sz w:val="18"/>
                <w:szCs w:val="18"/>
              </w:rPr>
            </w:pPr>
          </w:p>
        </w:tc>
        <w:tc>
          <w:tcPr>
            <w:tcW w:w="720" w:type="dxa"/>
            <w:tcBorders>
              <w:top w:val="single" w:sz="8" w:space="0" w:color="auto"/>
              <w:bottom w:val="single" w:sz="8" w:space="0" w:color="auto"/>
            </w:tcBorders>
            <w:shd w:val="clear" w:color="auto" w:fill="auto"/>
            <w:noWrap/>
            <w:vAlign w:val="center"/>
          </w:tcPr>
          <w:p w14:paraId="2798D6BA" w14:textId="77777777" w:rsidR="00C52FDE" w:rsidRPr="00512A35" w:rsidRDefault="00C52FDE" w:rsidP="00CA5042">
            <w:pPr>
              <w:jc w:val="center"/>
              <w:rPr>
                <w:color w:val="000000" w:themeColor="text1"/>
                <w:sz w:val="18"/>
                <w:szCs w:val="18"/>
              </w:rPr>
            </w:pPr>
            <w:r w:rsidRPr="00512A35">
              <w:rPr>
                <w:color w:val="000000" w:themeColor="text1"/>
                <w:sz w:val="18"/>
                <w:szCs w:val="18"/>
              </w:rPr>
              <w:t>2321</w:t>
            </w:r>
          </w:p>
        </w:tc>
        <w:tc>
          <w:tcPr>
            <w:tcW w:w="1885" w:type="dxa"/>
            <w:tcBorders>
              <w:top w:val="single" w:sz="8" w:space="0" w:color="auto"/>
              <w:bottom w:val="single" w:sz="8" w:space="0" w:color="auto"/>
            </w:tcBorders>
            <w:shd w:val="clear" w:color="auto" w:fill="auto"/>
            <w:noWrap/>
            <w:vAlign w:val="center"/>
          </w:tcPr>
          <w:p w14:paraId="2D727550" w14:textId="77777777" w:rsidR="00C52FDE" w:rsidRPr="00512A35" w:rsidRDefault="00C52FDE" w:rsidP="00CA5042">
            <w:pPr>
              <w:ind w:right="-85"/>
              <w:jc w:val="center"/>
              <w:rPr>
                <w:color w:val="000000" w:themeColor="text1"/>
                <w:sz w:val="18"/>
                <w:szCs w:val="18"/>
                <w:lang w:val="en-GB" w:eastAsia="en-GB"/>
              </w:rPr>
            </w:pPr>
            <w:r w:rsidRPr="00512A35">
              <w:rPr>
                <w:sz w:val="18"/>
                <w:szCs w:val="18"/>
                <w:lang w:val="en-US" w:bidi="en-US"/>
              </w:rPr>
              <w:t>Făget montan amestecat -m</w:t>
            </w:r>
          </w:p>
        </w:tc>
        <w:tc>
          <w:tcPr>
            <w:tcW w:w="815" w:type="dxa"/>
            <w:tcBorders>
              <w:top w:val="single" w:sz="8" w:space="0" w:color="auto"/>
              <w:bottom w:val="single" w:sz="4" w:space="0" w:color="auto"/>
            </w:tcBorders>
            <w:shd w:val="clear" w:color="auto" w:fill="auto"/>
            <w:noWrap/>
            <w:vAlign w:val="center"/>
          </w:tcPr>
          <w:p w14:paraId="1B0B4C71" w14:textId="77777777" w:rsidR="00C52FDE" w:rsidRPr="00512A35" w:rsidRDefault="00C52FDE" w:rsidP="00CA5042">
            <w:pPr>
              <w:jc w:val="center"/>
              <w:rPr>
                <w:color w:val="000000" w:themeColor="text1"/>
                <w:sz w:val="18"/>
                <w:szCs w:val="18"/>
              </w:rPr>
            </w:pPr>
            <w:r w:rsidRPr="00512A35">
              <w:rPr>
                <w:color w:val="000000" w:themeColor="text1"/>
                <w:sz w:val="18"/>
                <w:szCs w:val="18"/>
              </w:rPr>
              <w:t>195,6</w:t>
            </w:r>
          </w:p>
        </w:tc>
        <w:tc>
          <w:tcPr>
            <w:tcW w:w="630" w:type="dxa"/>
            <w:tcBorders>
              <w:top w:val="single" w:sz="8" w:space="0" w:color="auto"/>
              <w:bottom w:val="single" w:sz="4" w:space="0" w:color="auto"/>
            </w:tcBorders>
            <w:shd w:val="clear" w:color="auto" w:fill="auto"/>
            <w:noWrap/>
            <w:vAlign w:val="center"/>
          </w:tcPr>
          <w:p w14:paraId="1B803E61" w14:textId="77777777" w:rsidR="00C52FDE" w:rsidRPr="00512A35" w:rsidRDefault="00C52FDE" w:rsidP="001D294D">
            <w:pPr>
              <w:jc w:val="center"/>
              <w:rPr>
                <w:color w:val="000000" w:themeColor="text1"/>
                <w:sz w:val="18"/>
                <w:szCs w:val="18"/>
              </w:rPr>
            </w:pPr>
            <w:r w:rsidRPr="00512A35">
              <w:rPr>
                <w:color w:val="000000" w:themeColor="text1"/>
                <w:sz w:val="18"/>
                <w:szCs w:val="18"/>
              </w:rPr>
              <w:t>-</w:t>
            </w:r>
          </w:p>
        </w:tc>
        <w:tc>
          <w:tcPr>
            <w:tcW w:w="1886" w:type="dxa"/>
            <w:vMerge w:val="restart"/>
            <w:tcBorders>
              <w:top w:val="single" w:sz="8" w:space="0" w:color="auto"/>
            </w:tcBorders>
            <w:shd w:val="clear" w:color="auto" w:fill="auto"/>
            <w:noWrap/>
            <w:vAlign w:val="center"/>
          </w:tcPr>
          <w:p w14:paraId="21E5D2FA" w14:textId="77777777" w:rsidR="00C52FDE" w:rsidRPr="00512A35" w:rsidRDefault="00C52FDE" w:rsidP="001D294D">
            <w:pPr>
              <w:jc w:val="center"/>
              <w:rPr>
                <w:color w:val="000000" w:themeColor="text1"/>
                <w:sz w:val="18"/>
                <w:szCs w:val="18"/>
              </w:rPr>
            </w:pPr>
            <w:r w:rsidRPr="00512A35">
              <w:rPr>
                <w:color w:val="000000" w:themeColor="text1"/>
                <w:sz w:val="18"/>
                <w:szCs w:val="18"/>
              </w:rPr>
              <w:t>Fară corespondență</w:t>
            </w:r>
          </w:p>
        </w:tc>
        <w:tc>
          <w:tcPr>
            <w:tcW w:w="904" w:type="dxa"/>
            <w:vMerge w:val="restart"/>
            <w:tcBorders>
              <w:top w:val="single" w:sz="8" w:space="0" w:color="auto"/>
            </w:tcBorders>
            <w:shd w:val="clear" w:color="auto" w:fill="auto"/>
            <w:vAlign w:val="center"/>
          </w:tcPr>
          <w:p w14:paraId="08DB7C18" w14:textId="77777777" w:rsidR="00C52FDE" w:rsidRPr="00512A35" w:rsidRDefault="00C52FDE" w:rsidP="007C26D9">
            <w:pPr>
              <w:jc w:val="center"/>
              <w:rPr>
                <w:color w:val="000000" w:themeColor="text1"/>
                <w:sz w:val="18"/>
                <w:szCs w:val="18"/>
              </w:rPr>
            </w:pPr>
            <w:r w:rsidRPr="00512A35">
              <w:rPr>
                <w:color w:val="000000" w:themeColor="text1"/>
                <w:sz w:val="18"/>
                <w:szCs w:val="18"/>
              </w:rPr>
              <w:t>198,0</w:t>
            </w:r>
          </w:p>
        </w:tc>
        <w:tc>
          <w:tcPr>
            <w:tcW w:w="1350" w:type="dxa"/>
            <w:vMerge w:val="restart"/>
            <w:tcBorders>
              <w:top w:val="single" w:sz="4" w:space="0" w:color="auto"/>
            </w:tcBorders>
            <w:shd w:val="clear" w:color="auto" w:fill="auto"/>
            <w:noWrap/>
            <w:vAlign w:val="center"/>
          </w:tcPr>
          <w:p w14:paraId="67344BD4" w14:textId="77777777" w:rsidR="00C52FDE" w:rsidRPr="00512A35" w:rsidRDefault="00C52FDE" w:rsidP="000224C8">
            <w:pPr>
              <w:jc w:val="center"/>
              <w:rPr>
                <w:color w:val="000000" w:themeColor="text1"/>
                <w:sz w:val="18"/>
                <w:szCs w:val="18"/>
                <w:lang w:val="en-GB" w:eastAsia="en-GB"/>
              </w:rPr>
            </w:pPr>
            <w:r w:rsidRPr="00512A35">
              <w:rPr>
                <w:color w:val="000000" w:themeColor="text1"/>
                <w:sz w:val="18"/>
                <w:szCs w:val="18"/>
              </w:rPr>
              <w:t>Fară corespondență</w:t>
            </w:r>
          </w:p>
        </w:tc>
        <w:tc>
          <w:tcPr>
            <w:tcW w:w="810" w:type="dxa"/>
            <w:vMerge w:val="restart"/>
            <w:tcBorders>
              <w:top w:val="single" w:sz="8" w:space="0" w:color="auto"/>
            </w:tcBorders>
            <w:shd w:val="clear" w:color="auto" w:fill="auto"/>
            <w:noWrap/>
            <w:vAlign w:val="center"/>
          </w:tcPr>
          <w:p w14:paraId="5C4DFD2C" w14:textId="77777777" w:rsidR="00C52FDE" w:rsidRPr="00512A35" w:rsidRDefault="00C52FDE" w:rsidP="007C26D9">
            <w:pPr>
              <w:jc w:val="center"/>
              <w:rPr>
                <w:color w:val="000000" w:themeColor="text1"/>
                <w:sz w:val="18"/>
                <w:szCs w:val="18"/>
              </w:rPr>
            </w:pPr>
            <w:r w:rsidRPr="00512A35">
              <w:rPr>
                <w:color w:val="000000" w:themeColor="text1"/>
                <w:sz w:val="18"/>
                <w:szCs w:val="18"/>
              </w:rPr>
              <w:t>198,0</w:t>
            </w:r>
          </w:p>
        </w:tc>
      </w:tr>
      <w:tr w:rsidR="00C52FDE" w:rsidRPr="00512A35" w14:paraId="3E044F8F" w14:textId="77777777" w:rsidTr="00670E68">
        <w:trPr>
          <w:trHeight w:val="651"/>
        </w:trPr>
        <w:tc>
          <w:tcPr>
            <w:tcW w:w="1185" w:type="dxa"/>
            <w:vMerge/>
            <w:tcBorders>
              <w:top w:val="single" w:sz="12" w:space="0" w:color="auto"/>
              <w:bottom w:val="single" w:sz="12" w:space="0" w:color="auto"/>
            </w:tcBorders>
            <w:vAlign w:val="center"/>
          </w:tcPr>
          <w:p w14:paraId="2820531F" w14:textId="77777777" w:rsidR="00C52FDE" w:rsidRPr="00512A35" w:rsidRDefault="00C52FDE" w:rsidP="00CA5042">
            <w:pPr>
              <w:jc w:val="center"/>
              <w:rPr>
                <w:color w:val="000000" w:themeColor="text1"/>
                <w:sz w:val="18"/>
                <w:szCs w:val="18"/>
              </w:rPr>
            </w:pPr>
          </w:p>
        </w:tc>
        <w:tc>
          <w:tcPr>
            <w:tcW w:w="720" w:type="dxa"/>
            <w:tcBorders>
              <w:top w:val="single" w:sz="8" w:space="0" w:color="auto"/>
              <w:bottom w:val="single" w:sz="12" w:space="0" w:color="auto"/>
            </w:tcBorders>
            <w:shd w:val="clear" w:color="auto" w:fill="auto"/>
            <w:noWrap/>
            <w:vAlign w:val="center"/>
          </w:tcPr>
          <w:p w14:paraId="7B219DA1" w14:textId="77777777" w:rsidR="00C52FDE" w:rsidRPr="00512A35" w:rsidRDefault="00C52FDE" w:rsidP="00CA5042">
            <w:pPr>
              <w:jc w:val="center"/>
              <w:rPr>
                <w:color w:val="000000" w:themeColor="text1"/>
                <w:sz w:val="18"/>
                <w:szCs w:val="18"/>
              </w:rPr>
            </w:pPr>
            <w:r w:rsidRPr="00512A35">
              <w:rPr>
                <w:color w:val="000000" w:themeColor="text1"/>
                <w:sz w:val="18"/>
                <w:szCs w:val="18"/>
              </w:rPr>
              <w:t>4117</w:t>
            </w:r>
          </w:p>
        </w:tc>
        <w:tc>
          <w:tcPr>
            <w:tcW w:w="1885" w:type="dxa"/>
            <w:tcBorders>
              <w:top w:val="single" w:sz="8" w:space="0" w:color="auto"/>
              <w:bottom w:val="single" w:sz="12" w:space="0" w:color="auto"/>
            </w:tcBorders>
            <w:shd w:val="clear" w:color="auto" w:fill="auto"/>
            <w:noWrap/>
            <w:vAlign w:val="center"/>
          </w:tcPr>
          <w:p w14:paraId="53A933BB" w14:textId="77777777" w:rsidR="00C52FDE" w:rsidRPr="00512A35" w:rsidRDefault="00C52FDE" w:rsidP="00CA5042">
            <w:pPr>
              <w:ind w:right="-85"/>
              <w:jc w:val="center"/>
              <w:rPr>
                <w:color w:val="000000" w:themeColor="text1"/>
                <w:sz w:val="18"/>
                <w:szCs w:val="18"/>
                <w:lang w:val="en-GB" w:eastAsia="en-GB"/>
              </w:rPr>
            </w:pPr>
            <w:r w:rsidRPr="00512A35">
              <w:rPr>
                <w:sz w:val="18"/>
                <w:szCs w:val="18"/>
                <w:lang w:val="en-US" w:bidi="en-US"/>
              </w:rPr>
              <w:t>Făget montan pe sol scheletic cu floră de mull -i</w:t>
            </w:r>
          </w:p>
        </w:tc>
        <w:tc>
          <w:tcPr>
            <w:tcW w:w="815" w:type="dxa"/>
            <w:tcBorders>
              <w:top w:val="single" w:sz="8" w:space="0" w:color="auto"/>
              <w:bottom w:val="single" w:sz="12" w:space="0" w:color="auto"/>
            </w:tcBorders>
            <w:shd w:val="clear" w:color="auto" w:fill="auto"/>
            <w:noWrap/>
            <w:vAlign w:val="center"/>
          </w:tcPr>
          <w:p w14:paraId="1D326BB8" w14:textId="77777777" w:rsidR="00C52FDE" w:rsidRPr="00512A35" w:rsidRDefault="00C52FDE" w:rsidP="00CA5042">
            <w:pPr>
              <w:jc w:val="center"/>
              <w:rPr>
                <w:color w:val="000000" w:themeColor="text1"/>
                <w:sz w:val="18"/>
                <w:szCs w:val="18"/>
              </w:rPr>
            </w:pPr>
            <w:r w:rsidRPr="00512A35">
              <w:rPr>
                <w:color w:val="000000" w:themeColor="text1"/>
                <w:sz w:val="18"/>
                <w:szCs w:val="18"/>
              </w:rPr>
              <w:t>2,4</w:t>
            </w:r>
          </w:p>
        </w:tc>
        <w:tc>
          <w:tcPr>
            <w:tcW w:w="630" w:type="dxa"/>
            <w:tcBorders>
              <w:top w:val="single" w:sz="4" w:space="0" w:color="auto"/>
              <w:bottom w:val="single" w:sz="12" w:space="0" w:color="auto"/>
            </w:tcBorders>
            <w:shd w:val="clear" w:color="auto" w:fill="auto"/>
            <w:noWrap/>
            <w:vAlign w:val="center"/>
          </w:tcPr>
          <w:p w14:paraId="325B4311" w14:textId="77777777" w:rsidR="00C52FDE" w:rsidRPr="00512A35" w:rsidRDefault="00C52FDE" w:rsidP="00CA5042">
            <w:pPr>
              <w:jc w:val="center"/>
              <w:rPr>
                <w:color w:val="000000" w:themeColor="text1"/>
                <w:sz w:val="18"/>
                <w:szCs w:val="18"/>
              </w:rPr>
            </w:pPr>
            <w:r w:rsidRPr="00512A35">
              <w:rPr>
                <w:color w:val="000000" w:themeColor="text1"/>
                <w:sz w:val="18"/>
                <w:szCs w:val="18"/>
              </w:rPr>
              <w:t>-</w:t>
            </w:r>
          </w:p>
        </w:tc>
        <w:tc>
          <w:tcPr>
            <w:tcW w:w="1886" w:type="dxa"/>
            <w:vMerge/>
            <w:tcBorders>
              <w:bottom w:val="single" w:sz="12" w:space="0" w:color="auto"/>
            </w:tcBorders>
            <w:shd w:val="clear" w:color="auto" w:fill="auto"/>
            <w:noWrap/>
            <w:vAlign w:val="center"/>
          </w:tcPr>
          <w:p w14:paraId="7228B91E" w14:textId="77777777" w:rsidR="00C52FDE" w:rsidRPr="00512A35" w:rsidRDefault="00C52FDE" w:rsidP="00A05814">
            <w:pPr>
              <w:jc w:val="center"/>
              <w:rPr>
                <w:color w:val="000000" w:themeColor="text1"/>
                <w:sz w:val="18"/>
                <w:szCs w:val="18"/>
              </w:rPr>
            </w:pPr>
          </w:p>
        </w:tc>
        <w:tc>
          <w:tcPr>
            <w:tcW w:w="904" w:type="dxa"/>
            <w:vMerge/>
            <w:tcBorders>
              <w:bottom w:val="single" w:sz="12" w:space="0" w:color="auto"/>
            </w:tcBorders>
            <w:shd w:val="clear" w:color="auto" w:fill="auto"/>
            <w:vAlign w:val="center"/>
          </w:tcPr>
          <w:p w14:paraId="1F529ADA" w14:textId="77777777" w:rsidR="00C52FDE" w:rsidRPr="00512A35" w:rsidRDefault="00C52FDE" w:rsidP="007C26D9">
            <w:pPr>
              <w:jc w:val="center"/>
              <w:rPr>
                <w:color w:val="000000" w:themeColor="text1"/>
                <w:sz w:val="18"/>
                <w:szCs w:val="18"/>
              </w:rPr>
            </w:pPr>
          </w:p>
        </w:tc>
        <w:tc>
          <w:tcPr>
            <w:tcW w:w="1350" w:type="dxa"/>
            <w:vMerge/>
            <w:tcBorders>
              <w:bottom w:val="single" w:sz="12" w:space="0" w:color="auto"/>
            </w:tcBorders>
            <w:shd w:val="clear" w:color="auto" w:fill="auto"/>
            <w:noWrap/>
            <w:vAlign w:val="center"/>
          </w:tcPr>
          <w:p w14:paraId="3F0B66DA" w14:textId="77777777" w:rsidR="00C52FDE" w:rsidRPr="00512A35" w:rsidRDefault="00C52FDE" w:rsidP="000224C8">
            <w:pPr>
              <w:jc w:val="center"/>
              <w:rPr>
                <w:color w:val="000000" w:themeColor="text1"/>
                <w:sz w:val="18"/>
                <w:szCs w:val="18"/>
                <w:lang w:val="en-GB" w:eastAsia="en-GB"/>
              </w:rPr>
            </w:pPr>
          </w:p>
        </w:tc>
        <w:tc>
          <w:tcPr>
            <w:tcW w:w="810" w:type="dxa"/>
            <w:vMerge/>
            <w:tcBorders>
              <w:bottom w:val="single" w:sz="12" w:space="0" w:color="auto"/>
            </w:tcBorders>
            <w:shd w:val="clear" w:color="auto" w:fill="auto"/>
            <w:noWrap/>
            <w:vAlign w:val="center"/>
          </w:tcPr>
          <w:p w14:paraId="337581E0" w14:textId="77777777" w:rsidR="00C52FDE" w:rsidRPr="00512A35" w:rsidRDefault="00C52FDE" w:rsidP="007C26D9">
            <w:pPr>
              <w:jc w:val="center"/>
              <w:rPr>
                <w:color w:val="000000" w:themeColor="text1"/>
                <w:sz w:val="18"/>
                <w:szCs w:val="18"/>
              </w:rPr>
            </w:pPr>
          </w:p>
        </w:tc>
      </w:tr>
      <w:tr w:rsidR="00C52FDE" w:rsidRPr="00512A35" w14:paraId="3DD7861F" w14:textId="77777777" w:rsidTr="00670E68">
        <w:trPr>
          <w:trHeight w:val="301"/>
        </w:trPr>
        <w:tc>
          <w:tcPr>
            <w:tcW w:w="1185" w:type="dxa"/>
            <w:tcBorders>
              <w:top w:val="single" w:sz="12" w:space="0" w:color="auto"/>
              <w:bottom w:val="single" w:sz="12" w:space="0" w:color="auto"/>
            </w:tcBorders>
            <w:shd w:val="clear" w:color="auto" w:fill="FDE9D9" w:themeFill="accent6" w:themeFillTint="33"/>
          </w:tcPr>
          <w:p w14:paraId="466CEAFA" w14:textId="77777777" w:rsidR="00C52FDE" w:rsidRPr="00512A35" w:rsidRDefault="00C52FDE" w:rsidP="00497CD7">
            <w:pPr>
              <w:jc w:val="center"/>
              <w:rPr>
                <w:b/>
                <w:color w:val="FF0000"/>
                <w:sz w:val="18"/>
                <w:szCs w:val="18"/>
                <w:lang w:val="en-GB" w:eastAsia="en-GB"/>
              </w:rPr>
            </w:pPr>
          </w:p>
        </w:tc>
        <w:tc>
          <w:tcPr>
            <w:tcW w:w="720" w:type="dxa"/>
            <w:tcBorders>
              <w:top w:val="single" w:sz="8" w:space="0" w:color="auto"/>
              <w:bottom w:val="single" w:sz="12" w:space="0" w:color="auto"/>
            </w:tcBorders>
            <w:shd w:val="clear" w:color="auto" w:fill="FDE9D9" w:themeFill="accent6" w:themeFillTint="33"/>
            <w:noWrap/>
            <w:vAlign w:val="center"/>
          </w:tcPr>
          <w:p w14:paraId="5B7F6457" w14:textId="77777777" w:rsidR="00C52FDE" w:rsidRPr="00512A35" w:rsidRDefault="00C52FDE" w:rsidP="00497CD7">
            <w:pPr>
              <w:jc w:val="center"/>
              <w:rPr>
                <w:b/>
                <w:color w:val="000000" w:themeColor="text1"/>
                <w:sz w:val="18"/>
                <w:szCs w:val="18"/>
                <w:lang w:val="en-GB" w:eastAsia="en-GB"/>
              </w:rPr>
            </w:pPr>
            <w:r w:rsidRPr="00512A35">
              <w:rPr>
                <w:b/>
                <w:color w:val="000000" w:themeColor="text1"/>
                <w:sz w:val="18"/>
                <w:szCs w:val="18"/>
                <w:lang w:val="en-GB" w:eastAsia="en-GB"/>
              </w:rPr>
              <w:t>Total</w:t>
            </w:r>
          </w:p>
        </w:tc>
        <w:tc>
          <w:tcPr>
            <w:tcW w:w="1885" w:type="dxa"/>
            <w:tcBorders>
              <w:top w:val="single" w:sz="8" w:space="0" w:color="auto"/>
              <w:bottom w:val="single" w:sz="12" w:space="0" w:color="auto"/>
            </w:tcBorders>
            <w:shd w:val="clear" w:color="auto" w:fill="FDE9D9" w:themeFill="accent6" w:themeFillTint="33"/>
            <w:noWrap/>
            <w:vAlign w:val="center"/>
          </w:tcPr>
          <w:p w14:paraId="4139508C" w14:textId="77777777" w:rsidR="00C52FDE" w:rsidRPr="00512A35" w:rsidRDefault="00C52FDE" w:rsidP="000224C8">
            <w:pPr>
              <w:ind w:right="-85"/>
              <w:jc w:val="center"/>
              <w:rPr>
                <w:b/>
                <w:color w:val="000000" w:themeColor="text1"/>
                <w:sz w:val="18"/>
                <w:szCs w:val="18"/>
                <w:lang w:val="en-GB" w:eastAsia="en-GB"/>
              </w:rPr>
            </w:pPr>
          </w:p>
        </w:tc>
        <w:tc>
          <w:tcPr>
            <w:tcW w:w="815" w:type="dxa"/>
            <w:tcBorders>
              <w:top w:val="single" w:sz="8" w:space="0" w:color="auto"/>
              <w:bottom w:val="single" w:sz="12" w:space="0" w:color="auto"/>
            </w:tcBorders>
            <w:shd w:val="clear" w:color="auto" w:fill="FDE9D9" w:themeFill="accent6" w:themeFillTint="33"/>
            <w:noWrap/>
            <w:vAlign w:val="center"/>
          </w:tcPr>
          <w:p w14:paraId="4ED3D6C3" w14:textId="77777777" w:rsidR="00C52FDE" w:rsidRPr="00512A35" w:rsidRDefault="00C52FDE" w:rsidP="000224C8">
            <w:pPr>
              <w:jc w:val="center"/>
              <w:rPr>
                <w:b/>
                <w:color w:val="000000" w:themeColor="text1"/>
                <w:sz w:val="18"/>
                <w:szCs w:val="18"/>
                <w:lang w:val="en-GB" w:eastAsia="en-GB"/>
              </w:rPr>
            </w:pPr>
            <w:r w:rsidRPr="00512A35">
              <w:rPr>
                <w:b/>
                <w:color w:val="000000" w:themeColor="text1"/>
                <w:sz w:val="18"/>
                <w:szCs w:val="18"/>
                <w:lang w:val="en-GB" w:eastAsia="en-GB"/>
              </w:rPr>
              <w:t>381,2</w:t>
            </w:r>
          </w:p>
        </w:tc>
        <w:tc>
          <w:tcPr>
            <w:tcW w:w="2516" w:type="dxa"/>
            <w:gridSpan w:val="2"/>
            <w:tcBorders>
              <w:top w:val="single" w:sz="8" w:space="0" w:color="auto"/>
              <w:bottom w:val="single" w:sz="12" w:space="0" w:color="auto"/>
            </w:tcBorders>
            <w:shd w:val="clear" w:color="auto" w:fill="FDE9D9" w:themeFill="accent6" w:themeFillTint="33"/>
            <w:noWrap/>
            <w:vAlign w:val="center"/>
          </w:tcPr>
          <w:p w14:paraId="2FE2D0C1" w14:textId="77777777" w:rsidR="00C52FDE" w:rsidRPr="00512A35" w:rsidRDefault="00C52FDE" w:rsidP="006E51AD">
            <w:pPr>
              <w:jc w:val="center"/>
              <w:rPr>
                <w:b/>
                <w:color w:val="000000" w:themeColor="text1"/>
                <w:sz w:val="18"/>
                <w:szCs w:val="18"/>
                <w:lang w:val="en-GB" w:eastAsia="en-GB"/>
              </w:rPr>
            </w:pPr>
          </w:p>
        </w:tc>
        <w:tc>
          <w:tcPr>
            <w:tcW w:w="904" w:type="dxa"/>
            <w:tcBorders>
              <w:top w:val="single" w:sz="8" w:space="0" w:color="auto"/>
              <w:bottom w:val="single" w:sz="12" w:space="0" w:color="auto"/>
            </w:tcBorders>
            <w:shd w:val="clear" w:color="auto" w:fill="FDE9D9" w:themeFill="accent6" w:themeFillTint="33"/>
            <w:vAlign w:val="center"/>
          </w:tcPr>
          <w:p w14:paraId="2B6F54C1" w14:textId="77777777" w:rsidR="00C52FDE" w:rsidRPr="00512A35" w:rsidRDefault="00C52FDE" w:rsidP="000224C8">
            <w:pPr>
              <w:jc w:val="center"/>
              <w:rPr>
                <w:b/>
                <w:color w:val="000000" w:themeColor="text1"/>
                <w:sz w:val="18"/>
                <w:szCs w:val="18"/>
                <w:lang w:val="en-GB" w:eastAsia="en-GB"/>
              </w:rPr>
            </w:pPr>
            <w:r w:rsidRPr="00512A35">
              <w:rPr>
                <w:b/>
                <w:color w:val="000000" w:themeColor="text1"/>
                <w:sz w:val="18"/>
                <w:szCs w:val="18"/>
                <w:lang w:val="en-GB" w:eastAsia="en-GB"/>
              </w:rPr>
              <w:t>381,2</w:t>
            </w:r>
          </w:p>
        </w:tc>
        <w:tc>
          <w:tcPr>
            <w:tcW w:w="1350" w:type="dxa"/>
            <w:tcBorders>
              <w:bottom w:val="single" w:sz="12" w:space="0" w:color="auto"/>
            </w:tcBorders>
            <w:shd w:val="clear" w:color="auto" w:fill="FDE9D9" w:themeFill="accent6" w:themeFillTint="33"/>
            <w:noWrap/>
            <w:vAlign w:val="center"/>
          </w:tcPr>
          <w:p w14:paraId="69134561" w14:textId="77777777" w:rsidR="00C52FDE" w:rsidRPr="00512A35" w:rsidRDefault="00C52FDE" w:rsidP="000224C8">
            <w:pPr>
              <w:jc w:val="center"/>
              <w:rPr>
                <w:b/>
                <w:color w:val="000000" w:themeColor="text1"/>
                <w:sz w:val="18"/>
                <w:szCs w:val="18"/>
                <w:lang w:val="en-GB" w:eastAsia="en-GB"/>
              </w:rPr>
            </w:pPr>
          </w:p>
        </w:tc>
        <w:tc>
          <w:tcPr>
            <w:tcW w:w="810" w:type="dxa"/>
            <w:tcBorders>
              <w:bottom w:val="single" w:sz="12" w:space="0" w:color="auto"/>
            </w:tcBorders>
            <w:shd w:val="clear" w:color="auto" w:fill="FDE9D9" w:themeFill="accent6" w:themeFillTint="33"/>
            <w:noWrap/>
            <w:vAlign w:val="center"/>
          </w:tcPr>
          <w:p w14:paraId="23598F34" w14:textId="77777777" w:rsidR="00C52FDE" w:rsidRPr="00512A35" w:rsidRDefault="00C52FDE" w:rsidP="000224C8">
            <w:pPr>
              <w:jc w:val="center"/>
              <w:rPr>
                <w:b/>
                <w:color w:val="000000" w:themeColor="text1"/>
                <w:sz w:val="18"/>
                <w:szCs w:val="18"/>
                <w:lang w:val="en-GB" w:eastAsia="en-GB"/>
              </w:rPr>
            </w:pPr>
            <w:r w:rsidRPr="00512A35">
              <w:rPr>
                <w:b/>
                <w:color w:val="000000" w:themeColor="text1"/>
                <w:sz w:val="18"/>
                <w:szCs w:val="18"/>
                <w:lang w:val="en-GB" w:eastAsia="en-GB"/>
              </w:rPr>
              <w:t>381,2</w:t>
            </w:r>
          </w:p>
        </w:tc>
      </w:tr>
    </w:tbl>
    <w:p w14:paraId="10413100" w14:textId="77777777" w:rsidR="001C6A6C" w:rsidRPr="00E94FB4" w:rsidRDefault="001C6A6C" w:rsidP="00DB62C2">
      <w:pPr>
        <w:pStyle w:val="textproiect0"/>
        <w:rPr>
          <w:b/>
          <w:color w:val="000000" w:themeColor="text1"/>
        </w:rPr>
      </w:pPr>
      <w:r w:rsidRPr="00E94FB4">
        <w:rPr>
          <w:color w:val="000000" w:themeColor="text1"/>
        </w:rPr>
        <w:lastRenderedPageBreak/>
        <w:t xml:space="preserve">Habitatele Natura 2000 din </w:t>
      </w:r>
      <w:r w:rsidR="006A11BB" w:rsidRPr="00E94FB4">
        <w:rPr>
          <w:color w:val="000000" w:themeColor="text1"/>
        </w:rPr>
        <w:t>Situ</w:t>
      </w:r>
      <w:r w:rsidR="000B4F0A" w:rsidRPr="00E94FB4">
        <w:rPr>
          <w:color w:val="000000" w:themeColor="text1"/>
        </w:rPr>
        <w:t xml:space="preserve">l </w:t>
      </w:r>
      <w:r w:rsidR="006A11BB" w:rsidRPr="00E94FB4">
        <w:rPr>
          <w:color w:val="000000" w:themeColor="text1"/>
        </w:rPr>
        <w:t xml:space="preserve">De Importanță Comunitară - </w:t>
      </w:r>
      <w:r w:rsidR="006A11BB" w:rsidRPr="00E94FB4">
        <w:rPr>
          <w:i/>
          <w:color w:val="000000" w:themeColor="text1"/>
        </w:rPr>
        <w:t>ROSCI0</w:t>
      </w:r>
      <w:r w:rsidR="00CA5042" w:rsidRPr="00E94FB4">
        <w:rPr>
          <w:i/>
          <w:color w:val="000000" w:themeColor="text1"/>
        </w:rPr>
        <w:t>236</w:t>
      </w:r>
      <w:r w:rsidR="000B4F0A" w:rsidRPr="00E94FB4">
        <w:rPr>
          <w:i/>
          <w:color w:val="000000" w:themeColor="text1"/>
        </w:rPr>
        <w:t xml:space="preserve"> </w:t>
      </w:r>
      <w:r w:rsidR="00CA5042" w:rsidRPr="00E94FB4">
        <w:rPr>
          <w:color w:val="000000" w:themeColor="text1"/>
        </w:rPr>
        <w:t>Strei – Hațeg</w:t>
      </w:r>
      <w:r w:rsidRPr="00E94FB4">
        <w:rPr>
          <w:color w:val="000000" w:themeColor="text1"/>
          <w:lang w:eastAsia="ro-RO"/>
        </w:rPr>
        <w:t xml:space="preserve"> </w:t>
      </w:r>
      <w:r w:rsidR="004B5836" w:rsidRPr="00E94FB4">
        <w:rPr>
          <w:color w:val="000000" w:themeColor="text1"/>
          <w:lang w:eastAsia="ro-RO"/>
        </w:rPr>
        <w:t xml:space="preserve"> </w:t>
      </w:r>
      <w:r w:rsidRPr="00E94FB4">
        <w:rPr>
          <w:color w:val="000000" w:themeColor="text1"/>
        </w:rPr>
        <w:t>ce se regăsesc în suprafaţa Amenajamentului Silvic sunt prezentate în tabelul următor:</w:t>
      </w:r>
    </w:p>
    <w:p w14:paraId="30018965" w14:textId="77777777" w:rsidR="0056214C" w:rsidRDefault="0056214C">
      <w:pPr>
        <w:overflowPunct/>
        <w:autoSpaceDE/>
        <w:autoSpaceDN/>
        <w:adjustRightInd/>
        <w:textAlignment w:val="auto"/>
        <w:rPr>
          <w:color w:val="FF0000"/>
        </w:rPr>
      </w:pPr>
    </w:p>
    <w:p w14:paraId="4600AA9A" w14:textId="77777777" w:rsidR="00C52FDE" w:rsidRPr="007F4292" w:rsidRDefault="00C52FDE">
      <w:pPr>
        <w:overflowPunct/>
        <w:autoSpaceDE/>
        <w:autoSpaceDN/>
        <w:adjustRightInd/>
        <w:textAlignment w:val="auto"/>
        <w:rPr>
          <w:color w:val="FF0000"/>
        </w:rPr>
      </w:pPr>
    </w:p>
    <w:p w14:paraId="229DB7A7" w14:textId="3251C5DF" w:rsidR="0035743D" w:rsidRPr="001F2BF7" w:rsidRDefault="0035743D" w:rsidP="0035743D">
      <w:pPr>
        <w:pStyle w:val="Legend"/>
        <w:jc w:val="both"/>
        <w:rPr>
          <w:color w:val="000000" w:themeColor="text1"/>
        </w:rPr>
      </w:pPr>
      <w:bookmarkStart w:id="60" w:name="_Toc464041636"/>
      <w:r w:rsidRPr="001F2BF7">
        <w:rPr>
          <w:color w:val="000000" w:themeColor="text1"/>
        </w:rPr>
        <w:t xml:space="preserve">Tabel </w:t>
      </w:r>
      <w:r w:rsidRPr="001F2BF7">
        <w:rPr>
          <w:color w:val="000000" w:themeColor="text1"/>
        </w:rPr>
        <w:fldChar w:fldCharType="begin"/>
      </w:r>
      <w:r w:rsidRPr="001F2BF7">
        <w:rPr>
          <w:color w:val="000000" w:themeColor="text1"/>
        </w:rPr>
        <w:instrText xml:space="preserve"> SEQ Tabel \* ARABIC </w:instrText>
      </w:r>
      <w:r w:rsidRPr="001F2BF7">
        <w:rPr>
          <w:color w:val="000000" w:themeColor="text1"/>
        </w:rPr>
        <w:fldChar w:fldCharType="separate"/>
      </w:r>
      <w:r w:rsidR="004C6BFE">
        <w:rPr>
          <w:noProof/>
          <w:color w:val="000000" w:themeColor="text1"/>
        </w:rPr>
        <w:t>18</w:t>
      </w:r>
      <w:r w:rsidRPr="001F2BF7">
        <w:rPr>
          <w:color w:val="000000" w:themeColor="text1"/>
        </w:rPr>
        <w:fldChar w:fldCharType="end"/>
      </w:r>
      <w:r w:rsidRPr="001F2BF7">
        <w:rPr>
          <w:color w:val="000000" w:themeColor="text1"/>
        </w:rPr>
        <w:t>: Habitatele Natura 2000 din Situ</w:t>
      </w:r>
      <w:r w:rsidR="005C4EE3" w:rsidRPr="001F2BF7">
        <w:rPr>
          <w:color w:val="000000" w:themeColor="text1"/>
        </w:rPr>
        <w:t>l</w:t>
      </w:r>
      <w:r w:rsidRPr="001F2BF7">
        <w:rPr>
          <w:color w:val="000000" w:themeColor="text1"/>
        </w:rPr>
        <w:t xml:space="preserve"> De Importanță Comunitară - ROSCI0</w:t>
      </w:r>
      <w:r w:rsidR="00E94FB4" w:rsidRPr="001F2BF7">
        <w:rPr>
          <w:color w:val="000000" w:themeColor="text1"/>
        </w:rPr>
        <w:t>236</w:t>
      </w:r>
      <w:r w:rsidR="00430F29" w:rsidRPr="001F2BF7">
        <w:rPr>
          <w:color w:val="000000" w:themeColor="text1"/>
        </w:rPr>
        <w:t xml:space="preserve"> </w:t>
      </w:r>
      <w:r w:rsidR="00E94FB4" w:rsidRPr="001F2BF7">
        <w:rPr>
          <w:color w:val="000000" w:themeColor="text1"/>
        </w:rPr>
        <w:t>Strei-Hațeg</w:t>
      </w:r>
      <w:r w:rsidR="00885E1E" w:rsidRPr="001F2BF7">
        <w:rPr>
          <w:color w:val="000000" w:themeColor="text1"/>
        </w:rPr>
        <w:t xml:space="preserve">, </w:t>
      </w:r>
      <w:r w:rsidRPr="001F2BF7">
        <w:rPr>
          <w:color w:val="000000" w:themeColor="text1"/>
        </w:rPr>
        <w:t>ce se regăsesc în suprafaţa Amenajamentului Silvic</w:t>
      </w:r>
      <w:bookmarkEnd w:id="60"/>
      <w:r w:rsidRPr="001F2BF7">
        <w:rPr>
          <w:color w:val="000000" w:themeColor="text1"/>
        </w:rPr>
        <w:t xml:space="preserve"> </w:t>
      </w:r>
    </w:p>
    <w:p w14:paraId="179B561D" w14:textId="77777777" w:rsidR="001C6A6C" w:rsidRPr="007F4292" w:rsidRDefault="001C6A6C" w:rsidP="001C6A6C">
      <w:pPr>
        <w:rPr>
          <w:color w:val="FF0000"/>
        </w:rPr>
      </w:pPr>
    </w:p>
    <w:tbl>
      <w:tblPr>
        <w:tblW w:w="5000" w:type="pct"/>
        <w:tblInd w:w="2" w:type="dxa"/>
        <w:tblLayout w:type="fixed"/>
        <w:tblLook w:val="00A0" w:firstRow="1" w:lastRow="0" w:firstColumn="1" w:lastColumn="0" w:noHBand="0" w:noVBand="0"/>
      </w:tblPr>
      <w:tblGrid>
        <w:gridCol w:w="2309"/>
        <w:gridCol w:w="1365"/>
        <w:gridCol w:w="905"/>
        <w:gridCol w:w="43"/>
        <w:gridCol w:w="1823"/>
        <w:gridCol w:w="1877"/>
        <w:gridCol w:w="1344"/>
      </w:tblGrid>
      <w:tr w:rsidR="00C52FDE" w:rsidRPr="00C52FDE" w14:paraId="3188EA59" w14:textId="77777777" w:rsidTr="001C6A6C">
        <w:trPr>
          <w:trHeight w:val="480"/>
        </w:trPr>
        <w:tc>
          <w:tcPr>
            <w:tcW w:w="1195" w:type="pct"/>
            <w:tcBorders>
              <w:top w:val="single" w:sz="12" w:space="0" w:color="auto"/>
              <w:left w:val="single" w:sz="12" w:space="0" w:color="auto"/>
              <w:bottom w:val="single" w:sz="12" w:space="0" w:color="auto"/>
              <w:right w:val="single" w:sz="4" w:space="0" w:color="auto"/>
            </w:tcBorders>
            <w:shd w:val="clear" w:color="000000" w:fill="EAF1DD"/>
            <w:vAlign w:val="center"/>
          </w:tcPr>
          <w:p w14:paraId="3D436536" w14:textId="77777777" w:rsidR="001C6A6C" w:rsidRPr="00C52FDE" w:rsidRDefault="001C6A6C" w:rsidP="001C6A6C">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rPr>
              <w:t>Habitat</w:t>
            </w:r>
          </w:p>
        </w:tc>
        <w:tc>
          <w:tcPr>
            <w:tcW w:w="706" w:type="pct"/>
            <w:tcBorders>
              <w:top w:val="single" w:sz="12" w:space="0" w:color="auto"/>
              <w:left w:val="nil"/>
              <w:bottom w:val="single" w:sz="12" w:space="0" w:color="auto"/>
              <w:right w:val="single" w:sz="4" w:space="0" w:color="auto"/>
            </w:tcBorders>
            <w:shd w:val="clear" w:color="000000" w:fill="EAF1DD"/>
            <w:vAlign w:val="center"/>
          </w:tcPr>
          <w:p w14:paraId="5D8E97D1" w14:textId="77777777" w:rsidR="001C6A6C" w:rsidRPr="00C52FDE" w:rsidRDefault="001C6A6C" w:rsidP="001C6A6C">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rPr>
              <w:t>Suprafata habitat in plan</w:t>
            </w:r>
          </w:p>
        </w:tc>
        <w:tc>
          <w:tcPr>
            <w:tcW w:w="490" w:type="pct"/>
            <w:gridSpan w:val="2"/>
            <w:tcBorders>
              <w:top w:val="single" w:sz="12" w:space="0" w:color="auto"/>
              <w:left w:val="nil"/>
              <w:bottom w:val="single" w:sz="12" w:space="0" w:color="auto"/>
              <w:right w:val="single" w:sz="4" w:space="0" w:color="auto"/>
            </w:tcBorders>
            <w:shd w:val="clear" w:color="000000" w:fill="EAF1DD"/>
            <w:vAlign w:val="center"/>
          </w:tcPr>
          <w:p w14:paraId="4263068A" w14:textId="77777777" w:rsidR="001C6A6C" w:rsidRPr="00C52FDE" w:rsidRDefault="001C6A6C" w:rsidP="001C6A6C">
            <w:pPr>
              <w:overflowPunct/>
              <w:autoSpaceDE/>
              <w:autoSpaceDN/>
              <w:adjustRightInd/>
              <w:ind w:right="-154"/>
              <w:jc w:val="center"/>
              <w:textAlignment w:val="auto"/>
              <w:rPr>
                <w:b/>
                <w:bCs/>
                <w:color w:val="000000" w:themeColor="text1"/>
                <w:sz w:val="18"/>
                <w:szCs w:val="18"/>
                <w:lang w:val="en-US"/>
              </w:rPr>
            </w:pPr>
            <w:r w:rsidRPr="00C52FDE">
              <w:rPr>
                <w:b/>
                <w:bCs/>
                <w:color w:val="000000" w:themeColor="text1"/>
                <w:sz w:val="18"/>
                <w:szCs w:val="18"/>
              </w:rPr>
              <w:t>Suprafata sit</w:t>
            </w:r>
          </w:p>
        </w:tc>
        <w:tc>
          <w:tcPr>
            <w:tcW w:w="943" w:type="pct"/>
            <w:tcBorders>
              <w:top w:val="single" w:sz="12" w:space="0" w:color="auto"/>
              <w:left w:val="nil"/>
              <w:bottom w:val="single" w:sz="12" w:space="0" w:color="auto"/>
              <w:right w:val="single" w:sz="4" w:space="0" w:color="auto"/>
            </w:tcBorders>
            <w:shd w:val="clear" w:color="000000" w:fill="EAF1DD"/>
            <w:vAlign w:val="center"/>
          </w:tcPr>
          <w:p w14:paraId="6BFEBF43" w14:textId="77777777" w:rsidR="001C6A6C" w:rsidRPr="00C52FDE" w:rsidRDefault="001C6A6C" w:rsidP="001C6A6C">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rPr>
              <w:t>Suprafata habitat din sit conform formular standard</w:t>
            </w:r>
          </w:p>
        </w:tc>
        <w:tc>
          <w:tcPr>
            <w:tcW w:w="971" w:type="pct"/>
            <w:tcBorders>
              <w:top w:val="single" w:sz="12" w:space="0" w:color="auto"/>
              <w:left w:val="nil"/>
              <w:bottom w:val="single" w:sz="12" w:space="0" w:color="auto"/>
              <w:right w:val="single" w:sz="4" w:space="0" w:color="auto"/>
            </w:tcBorders>
            <w:shd w:val="clear" w:color="000000" w:fill="EAF1DD"/>
            <w:vAlign w:val="center"/>
          </w:tcPr>
          <w:p w14:paraId="26FC5318" w14:textId="77777777" w:rsidR="001C6A6C" w:rsidRPr="00C52FDE" w:rsidRDefault="001C6A6C" w:rsidP="001C6A6C">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rPr>
              <w:t>% habitat conform formular standard</w:t>
            </w:r>
          </w:p>
        </w:tc>
        <w:tc>
          <w:tcPr>
            <w:tcW w:w="695" w:type="pct"/>
            <w:tcBorders>
              <w:top w:val="single" w:sz="12" w:space="0" w:color="auto"/>
              <w:left w:val="nil"/>
              <w:bottom w:val="single" w:sz="12" w:space="0" w:color="auto"/>
              <w:right w:val="single" w:sz="12" w:space="0" w:color="auto"/>
            </w:tcBorders>
            <w:shd w:val="clear" w:color="000000" w:fill="EAF1DD"/>
            <w:vAlign w:val="center"/>
          </w:tcPr>
          <w:p w14:paraId="390C8CF8" w14:textId="77777777" w:rsidR="001C6A6C" w:rsidRPr="00C52FDE" w:rsidRDefault="001C6A6C" w:rsidP="001C6A6C">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rPr>
              <w:t>% habitat la nivelul sitului</w:t>
            </w:r>
          </w:p>
        </w:tc>
      </w:tr>
      <w:tr w:rsidR="00C52FDE" w:rsidRPr="00C52FDE" w14:paraId="662C5154" w14:textId="77777777" w:rsidTr="001C6A6C">
        <w:trPr>
          <w:trHeight w:val="300"/>
        </w:trPr>
        <w:tc>
          <w:tcPr>
            <w:tcW w:w="5000" w:type="pct"/>
            <w:gridSpan w:val="7"/>
            <w:tcBorders>
              <w:top w:val="single" w:sz="12" w:space="0" w:color="auto"/>
              <w:left w:val="single" w:sz="12" w:space="0" w:color="auto"/>
              <w:bottom w:val="single" w:sz="4" w:space="0" w:color="auto"/>
              <w:right w:val="single" w:sz="12" w:space="0" w:color="auto"/>
            </w:tcBorders>
            <w:shd w:val="clear" w:color="auto" w:fill="FDE9D9"/>
            <w:noWrap/>
            <w:vAlign w:val="center"/>
          </w:tcPr>
          <w:p w14:paraId="6C933384" w14:textId="77777777" w:rsidR="001C6A6C" w:rsidRPr="00C52FDE" w:rsidRDefault="001C6A6C" w:rsidP="00E94FB4">
            <w:pPr>
              <w:overflowPunct/>
              <w:autoSpaceDE/>
              <w:autoSpaceDN/>
              <w:adjustRightInd/>
              <w:jc w:val="center"/>
              <w:textAlignment w:val="auto"/>
              <w:rPr>
                <w:b/>
                <w:bCs/>
                <w:color w:val="000000" w:themeColor="text1"/>
                <w:sz w:val="18"/>
                <w:szCs w:val="18"/>
                <w:lang w:val="en-US"/>
              </w:rPr>
            </w:pPr>
            <w:r w:rsidRPr="00C52FDE">
              <w:rPr>
                <w:b/>
                <w:color w:val="000000" w:themeColor="text1"/>
                <w:sz w:val="20"/>
                <w:lang w:eastAsia="ro-RO"/>
              </w:rPr>
              <w:t>ROSCI0</w:t>
            </w:r>
            <w:r w:rsidR="00E94FB4" w:rsidRPr="00C52FDE">
              <w:rPr>
                <w:b/>
                <w:color w:val="000000" w:themeColor="text1"/>
                <w:sz w:val="20"/>
                <w:lang w:eastAsia="ro-RO"/>
              </w:rPr>
              <w:t>236</w:t>
            </w:r>
            <w:r w:rsidR="00430F29" w:rsidRPr="00C52FDE">
              <w:rPr>
                <w:b/>
                <w:color w:val="000000" w:themeColor="text1"/>
                <w:sz w:val="20"/>
                <w:lang w:eastAsia="ro-RO"/>
              </w:rPr>
              <w:t xml:space="preserve"> </w:t>
            </w:r>
            <w:r w:rsidR="00E94FB4" w:rsidRPr="00C52FDE">
              <w:rPr>
                <w:b/>
                <w:color w:val="000000" w:themeColor="text1"/>
                <w:sz w:val="20"/>
                <w:lang w:eastAsia="ro-RO"/>
              </w:rPr>
              <w:t>Strei-Hațeg</w:t>
            </w:r>
          </w:p>
        </w:tc>
      </w:tr>
      <w:tr w:rsidR="00C52FDE" w:rsidRPr="00C52FDE" w14:paraId="64C69A75" w14:textId="77777777" w:rsidTr="00C52FDE">
        <w:trPr>
          <w:trHeight w:val="266"/>
        </w:trPr>
        <w:tc>
          <w:tcPr>
            <w:tcW w:w="1195" w:type="pct"/>
            <w:tcBorders>
              <w:top w:val="single" w:sz="4" w:space="0" w:color="auto"/>
              <w:left w:val="single" w:sz="12" w:space="0" w:color="auto"/>
              <w:bottom w:val="single" w:sz="8" w:space="0" w:color="auto"/>
              <w:right w:val="single" w:sz="4" w:space="0" w:color="auto"/>
            </w:tcBorders>
            <w:noWrap/>
            <w:vAlign w:val="center"/>
          </w:tcPr>
          <w:p w14:paraId="4D38DF74" w14:textId="77777777" w:rsidR="001F2BF7" w:rsidRPr="00C52FDE" w:rsidRDefault="001F2BF7" w:rsidP="001C56A0">
            <w:pPr>
              <w:jc w:val="center"/>
              <w:rPr>
                <w:color w:val="000000" w:themeColor="text1"/>
                <w:sz w:val="18"/>
                <w:szCs w:val="18"/>
                <w:lang w:val="en-US"/>
              </w:rPr>
            </w:pPr>
            <w:r w:rsidRPr="00C52FDE">
              <w:rPr>
                <w:color w:val="000000" w:themeColor="text1"/>
                <w:sz w:val="18"/>
                <w:szCs w:val="18"/>
                <w:lang w:val="en-US"/>
              </w:rPr>
              <w:t>91V0</w:t>
            </w:r>
          </w:p>
        </w:tc>
        <w:tc>
          <w:tcPr>
            <w:tcW w:w="706" w:type="pct"/>
            <w:tcBorders>
              <w:top w:val="single" w:sz="4" w:space="0" w:color="auto"/>
              <w:left w:val="nil"/>
              <w:bottom w:val="single" w:sz="8" w:space="0" w:color="auto"/>
              <w:right w:val="single" w:sz="4" w:space="0" w:color="auto"/>
            </w:tcBorders>
            <w:shd w:val="clear" w:color="auto" w:fill="FFFFFF" w:themeFill="background1"/>
            <w:noWrap/>
            <w:vAlign w:val="center"/>
          </w:tcPr>
          <w:p w14:paraId="19E13A1D" w14:textId="77777777" w:rsidR="001F2BF7" w:rsidRPr="00C52FDE" w:rsidRDefault="00A779BE" w:rsidP="001C56A0">
            <w:pPr>
              <w:jc w:val="center"/>
              <w:rPr>
                <w:color w:val="000000" w:themeColor="text1"/>
                <w:sz w:val="18"/>
                <w:szCs w:val="18"/>
                <w:lang w:val="en-US"/>
              </w:rPr>
            </w:pPr>
            <w:r>
              <w:rPr>
                <w:color w:val="000000" w:themeColor="text1"/>
                <w:sz w:val="18"/>
                <w:szCs w:val="18"/>
                <w:lang w:val="en-US"/>
              </w:rPr>
              <w:t>183,2</w:t>
            </w:r>
          </w:p>
        </w:tc>
        <w:tc>
          <w:tcPr>
            <w:tcW w:w="468" w:type="pct"/>
            <w:vMerge w:val="restart"/>
            <w:tcBorders>
              <w:top w:val="nil"/>
              <w:left w:val="single" w:sz="4" w:space="0" w:color="auto"/>
              <w:right w:val="single" w:sz="4" w:space="0" w:color="auto"/>
            </w:tcBorders>
            <w:noWrap/>
            <w:vAlign w:val="center"/>
          </w:tcPr>
          <w:p w14:paraId="707F1D42" w14:textId="77777777" w:rsidR="001F2BF7" w:rsidRPr="00C52FDE" w:rsidRDefault="00A779BE" w:rsidP="001C6A6C">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24.968</w:t>
            </w:r>
          </w:p>
        </w:tc>
        <w:tc>
          <w:tcPr>
            <w:tcW w:w="965" w:type="pct"/>
            <w:gridSpan w:val="2"/>
            <w:tcBorders>
              <w:top w:val="single" w:sz="4" w:space="0" w:color="auto"/>
              <w:left w:val="nil"/>
              <w:bottom w:val="single" w:sz="8" w:space="0" w:color="auto"/>
              <w:right w:val="single" w:sz="4" w:space="0" w:color="auto"/>
            </w:tcBorders>
            <w:shd w:val="clear" w:color="auto" w:fill="FFFFFF" w:themeFill="background1"/>
            <w:noWrap/>
            <w:vAlign w:val="center"/>
          </w:tcPr>
          <w:p w14:paraId="57926C0E" w14:textId="77777777" w:rsidR="001F2BF7" w:rsidRPr="00C52FDE" w:rsidRDefault="00A779BE" w:rsidP="001C6A6C">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w:t>
            </w:r>
          </w:p>
        </w:tc>
        <w:tc>
          <w:tcPr>
            <w:tcW w:w="971" w:type="pct"/>
            <w:tcBorders>
              <w:top w:val="single" w:sz="4" w:space="0" w:color="auto"/>
              <w:left w:val="nil"/>
              <w:bottom w:val="single" w:sz="8" w:space="0" w:color="auto"/>
              <w:right w:val="single" w:sz="4" w:space="0" w:color="auto"/>
            </w:tcBorders>
            <w:shd w:val="clear" w:color="auto" w:fill="FFFFFF" w:themeFill="background1"/>
            <w:noWrap/>
            <w:vAlign w:val="center"/>
          </w:tcPr>
          <w:p w14:paraId="27483153" w14:textId="77777777" w:rsidR="001F2BF7" w:rsidRPr="00C52FDE" w:rsidRDefault="00A779BE" w:rsidP="001C6A6C">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w:t>
            </w:r>
          </w:p>
        </w:tc>
        <w:tc>
          <w:tcPr>
            <w:tcW w:w="695" w:type="pct"/>
            <w:tcBorders>
              <w:top w:val="single" w:sz="4" w:space="0" w:color="auto"/>
              <w:left w:val="nil"/>
              <w:bottom w:val="single" w:sz="8" w:space="0" w:color="auto"/>
              <w:right w:val="single" w:sz="12" w:space="0" w:color="auto"/>
            </w:tcBorders>
            <w:noWrap/>
            <w:vAlign w:val="center"/>
          </w:tcPr>
          <w:p w14:paraId="179907A2" w14:textId="77777777" w:rsidR="001F2BF7" w:rsidRPr="00C52FDE" w:rsidRDefault="00A779BE" w:rsidP="001C6A6C">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0,73</w:t>
            </w:r>
          </w:p>
        </w:tc>
      </w:tr>
      <w:tr w:rsidR="00C52FDE" w:rsidRPr="00C52FDE" w14:paraId="2EA2859D" w14:textId="77777777" w:rsidTr="00361683">
        <w:trPr>
          <w:trHeight w:val="338"/>
        </w:trPr>
        <w:tc>
          <w:tcPr>
            <w:tcW w:w="1195" w:type="pct"/>
            <w:tcBorders>
              <w:top w:val="nil"/>
              <w:left w:val="single" w:sz="12" w:space="0" w:color="auto"/>
              <w:bottom w:val="single" w:sz="8" w:space="0" w:color="auto"/>
              <w:right w:val="single" w:sz="4" w:space="0" w:color="auto"/>
            </w:tcBorders>
            <w:noWrap/>
            <w:vAlign w:val="center"/>
          </w:tcPr>
          <w:p w14:paraId="322054B8" w14:textId="77777777" w:rsidR="005F7D21" w:rsidRPr="00C52FDE" w:rsidRDefault="005F7D21" w:rsidP="001C56A0">
            <w:pPr>
              <w:overflowPunct/>
              <w:autoSpaceDE/>
              <w:autoSpaceDN/>
              <w:adjustRightInd/>
              <w:jc w:val="center"/>
              <w:textAlignment w:val="auto"/>
              <w:rPr>
                <w:color w:val="000000" w:themeColor="text1"/>
                <w:sz w:val="18"/>
                <w:szCs w:val="18"/>
                <w:lang w:val="en-US"/>
              </w:rPr>
            </w:pPr>
            <w:r w:rsidRPr="00C52FDE">
              <w:rPr>
                <w:color w:val="000000" w:themeColor="text1"/>
                <w:sz w:val="18"/>
                <w:szCs w:val="18"/>
                <w:lang w:val="en-US"/>
              </w:rPr>
              <w:t>Fără corespondență</w:t>
            </w:r>
          </w:p>
        </w:tc>
        <w:tc>
          <w:tcPr>
            <w:tcW w:w="706" w:type="pct"/>
            <w:tcBorders>
              <w:top w:val="nil"/>
              <w:left w:val="nil"/>
              <w:bottom w:val="single" w:sz="8" w:space="0" w:color="auto"/>
              <w:right w:val="single" w:sz="4" w:space="0" w:color="auto"/>
            </w:tcBorders>
            <w:noWrap/>
            <w:vAlign w:val="center"/>
          </w:tcPr>
          <w:p w14:paraId="1D5EE4FF" w14:textId="77777777" w:rsidR="005F7D21" w:rsidRPr="00C52FDE" w:rsidRDefault="00A779BE" w:rsidP="001C56A0">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198,0</w:t>
            </w:r>
          </w:p>
        </w:tc>
        <w:tc>
          <w:tcPr>
            <w:tcW w:w="468" w:type="pct"/>
            <w:vMerge/>
            <w:tcBorders>
              <w:top w:val="nil"/>
              <w:left w:val="single" w:sz="4" w:space="0" w:color="auto"/>
              <w:right w:val="single" w:sz="4" w:space="0" w:color="auto"/>
            </w:tcBorders>
            <w:noWrap/>
            <w:vAlign w:val="center"/>
          </w:tcPr>
          <w:p w14:paraId="5C83CF6B" w14:textId="77777777" w:rsidR="005F7D21" w:rsidRPr="00C52FDE" w:rsidRDefault="005F7D21" w:rsidP="001C6A6C">
            <w:pPr>
              <w:overflowPunct/>
              <w:autoSpaceDE/>
              <w:autoSpaceDN/>
              <w:adjustRightInd/>
              <w:jc w:val="center"/>
              <w:textAlignment w:val="auto"/>
              <w:rPr>
                <w:color w:val="000000" w:themeColor="text1"/>
                <w:sz w:val="18"/>
                <w:szCs w:val="18"/>
                <w:lang w:val="en-US"/>
              </w:rPr>
            </w:pPr>
          </w:p>
        </w:tc>
        <w:tc>
          <w:tcPr>
            <w:tcW w:w="965" w:type="pct"/>
            <w:gridSpan w:val="2"/>
            <w:tcBorders>
              <w:top w:val="nil"/>
              <w:left w:val="nil"/>
              <w:bottom w:val="single" w:sz="8" w:space="0" w:color="auto"/>
              <w:right w:val="single" w:sz="4" w:space="0" w:color="auto"/>
            </w:tcBorders>
            <w:noWrap/>
            <w:vAlign w:val="center"/>
          </w:tcPr>
          <w:p w14:paraId="47B93255" w14:textId="77777777" w:rsidR="005F7D21" w:rsidRPr="00C52FDE" w:rsidRDefault="002B3167" w:rsidP="001C6A6C">
            <w:pPr>
              <w:overflowPunct/>
              <w:autoSpaceDE/>
              <w:autoSpaceDN/>
              <w:adjustRightInd/>
              <w:jc w:val="center"/>
              <w:textAlignment w:val="auto"/>
              <w:rPr>
                <w:color w:val="000000" w:themeColor="text1"/>
                <w:sz w:val="18"/>
                <w:szCs w:val="18"/>
                <w:lang w:val="en-US"/>
              </w:rPr>
            </w:pPr>
            <w:r w:rsidRPr="00C52FDE">
              <w:rPr>
                <w:color w:val="000000" w:themeColor="text1"/>
                <w:sz w:val="18"/>
                <w:szCs w:val="18"/>
                <w:lang w:val="en-US"/>
              </w:rPr>
              <w:t>-</w:t>
            </w:r>
          </w:p>
        </w:tc>
        <w:tc>
          <w:tcPr>
            <w:tcW w:w="971" w:type="pct"/>
            <w:tcBorders>
              <w:top w:val="nil"/>
              <w:left w:val="nil"/>
              <w:bottom w:val="single" w:sz="8" w:space="0" w:color="auto"/>
              <w:right w:val="single" w:sz="4" w:space="0" w:color="auto"/>
            </w:tcBorders>
            <w:noWrap/>
            <w:vAlign w:val="center"/>
          </w:tcPr>
          <w:p w14:paraId="26CCC763" w14:textId="77777777" w:rsidR="005F7D21" w:rsidRPr="00C52FDE" w:rsidRDefault="002B3167" w:rsidP="001C6A6C">
            <w:pPr>
              <w:overflowPunct/>
              <w:autoSpaceDE/>
              <w:autoSpaceDN/>
              <w:adjustRightInd/>
              <w:jc w:val="center"/>
              <w:textAlignment w:val="auto"/>
              <w:rPr>
                <w:color w:val="000000" w:themeColor="text1"/>
                <w:sz w:val="18"/>
                <w:szCs w:val="18"/>
                <w:lang w:val="en-US"/>
              </w:rPr>
            </w:pPr>
            <w:r w:rsidRPr="00C52FDE">
              <w:rPr>
                <w:color w:val="000000" w:themeColor="text1"/>
                <w:sz w:val="18"/>
                <w:szCs w:val="18"/>
                <w:lang w:val="en-US"/>
              </w:rPr>
              <w:t>-</w:t>
            </w:r>
          </w:p>
        </w:tc>
        <w:tc>
          <w:tcPr>
            <w:tcW w:w="695" w:type="pct"/>
            <w:tcBorders>
              <w:top w:val="nil"/>
              <w:left w:val="nil"/>
              <w:bottom w:val="single" w:sz="8" w:space="0" w:color="auto"/>
              <w:right w:val="single" w:sz="12" w:space="0" w:color="auto"/>
            </w:tcBorders>
            <w:noWrap/>
            <w:vAlign w:val="center"/>
          </w:tcPr>
          <w:p w14:paraId="1909F902" w14:textId="77777777" w:rsidR="005F7D21" w:rsidRPr="00C52FDE" w:rsidRDefault="00A779BE" w:rsidP="001C6A6C">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0,79</w:t>
            </w:r>
          </w:p>
        </w:tc>
      </w:tr>
      <w:tr w:rsidR="00C52FDE" w:rsidRPr="00C52FDE" w14:paraId="73D7C4D4" w14:textId="77777777" w:rsidTr="00C52FDE">
        <w:trPr>
          <w:trHeight w:val="158"/>
        </w:trPr>
        <w:tc>
          <w:tcPr>
            <w:tcW w:w="1195" w:type="pct"/>
            <w:tcBorders>
              <w:top w:val="nil"/>
              <w:left w:val="single" w:sz="12" w:space="0" w:color="auto"/>
              <w:bottom w:val="single" w:sz="8" w:space="0" w:color="auto"/>
              <w:right w:val="single" w:sz="4" w:space="0" w:color="auto"/>
            </w:tcBorders>
            <w:noWrap/>
            <w:vAlign w:val="center"/>
          </w:tcPr>
          <w:p w14:paraId="2BECA13E" w14:textId="77777777" w:rsidR="005F7D21" w:rsidRPr="00C52FDE" w:rsidRDefault="005F7D21" w:rsidP="001C6A6C">
            <w:pPr>
              <w:overflowPunct/>
              <w:autoSpaceDE/>
              <w:autoSpaceDN/>
              <w:adjustRightInd/>
              <w:jc w:val="center"/>
              <w:textAlignment w:val="auto"/>
              <w:rPr>
                <w:color w:val="000000" w:themeColor="text1"/>
                <w:sz w:val="18"/>
                <w:szCs w:val="18"/>
                <w:lang w:val="en-US"/>
              </w:rPr>
            </w:pPr>
            <w:r w:rsidRPr="00C52FDE">
              <w:rPr>
                <w:bCs/>
                <w:color w:val="000000" w:themeColor="text1"/>
                <w:sz w:val="18"/>
                <w:szCs w:val="18"/>
                <w:lang w:val="en-US"/>
              </w:rPr>
              <w:t>Alte terenuri fără vegetație forestieră</w:t>
            </w:r>
          </w:p>
        </w:tc>
        <w:tc>
          <w:tcPr>
            <w:tcW w:w="706" w:type="pct"/>
            <w:tcBorders>
              <w:top w:val="nil"/>
              <w:left w:val="nil"/>
              <w:bottom w:val="single" w:sz="8" w:space="0" w:color="auto"/>
              <w:right w:val="single" w:sz="4" w:space="0" w:color="auto"/>
            </w:tcBorders>
            <w:shd w:val="clear" w:color="auto" w:fill="FFFFFF" w:themeFill="background1"/>
            <w:noWrap/>
            <w:vAlign w:val="center"/>
          </w:tcPr>
          <w:p w14:paraId="2FF28CC2" w14:textId="77777777" w:rsidR="005F7D21" w:rsidRPr="00C52FDE" w:rsidRDefault="00A779BE" w:rsidP="00F41EA5">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w:t>
            </w:r>
          </w:p>
        </w:tc>
        <w:tc>
          <w:tcPr>
            <w:tcW w:w="468" w:type="pct"/>
            <w:vMerge/>
            <w:tcBorders>
              <w:left w:val="single" w:sz="4" w:space="0" w:color="auto"/>
              <w:bottom w:val="single" w:sz="8" w:space="0" w:color="auto"/>
              <w:right w:val="single" w:sz="4" w:space="0" w:color="auto"/>
            </w:tcBorders>
            <w:noWrap/>
            <w:vAlign w:val="center"/>
          </w:tcPr>
          <w:p w14:paraId="070EC207" w14:textId="77777777" w:rsidR="005F7D21" w:rsidRPr="00C52FDE" w:rsidRDefault="005F7D21" w:rsidP="001C6A6C">
            <w:pPr>
              <w:overflowPunct/>
              <w:autoSpaceDE/>
              <w:autoSpaceDN/>
              <w:adjustRightInd/>
              <w:jc w:val="center"/>
              <w:textAlignment w:val="auto"/>
              <w:rPr>
                <w:color w:val="000000" w:themeColor="text1"/>
                <w:sz w:val="18"/>
                <w:szCs w:val="18"/>
                <w:lang w:val="en-US"/>
              </w:rPr>
            </w:pPr>
          </w:p>
        </w:tc>
        <w:tc>
          <w:tcPr>
            <w:tcW w:w="965" w:type="pct"/>
            <w:gridSpan w:val="2"/>
            <w:tcBorders>
              <w:top w:val="nil"/>
              <w:left w:val="nil"/>
              <w:bottom w:val="single" w:sz="8" w:space="0" w:color="auto"/>
              <w:right w:val="single" w:sz="4" w:space="0" w:color="auto"/>
            </w:tcBorders>
            <w:noWrap/>
            <w:vAlign w:val="center"/>
          </w:tcPr>
          <w:p w14:paraId="5C3627F6" w14:textId="77777777" w:rsidR="005F7D21" w:rsidRPr="00C52FDE" w:rsidRDefault="001F2BF7" w:rsidP="001C6A6C">
            <w:pPr>
              <w:overflowPunct/>
              <w:autoSpaceDE/>
              <w:autoSpaceDN/>
              <w:adjustRightInd/>
              <w:jc w:val="center"/>
              <w:textAlignment w:val="auto"/>
              <w:rPr>
                <w:color w:val="000000" w:themeColor="text1"/>
                <w:sz w:val="18"/>
                <w:szCs w:val="18"/>
                <w:lang w:val="en-US"/>
              </w:rPr>
            </w:pPr>
            <w:r w:rsidRPr="00C52FDE">
              <w:rPr>
                <w:color w:val="000000" w:themeColor="text1"/>
                <w:sz w:val="18"/>
                <w:szCs w:val="18"/>
                <w:lang w:val="en-US"/>
              </w:rPr>
              <w:t>-</w:t>
            </w:r>
          </w:p>
        </w:tc>
        <w:tc>
          <w:tcPr>
            <w:tcW w:w="971" w:type="pct"/>
            <w:tcBorders>
              <w:top w:val="nil"/>
              <w:left w:val="nil"/>
              <w:bottom w:val="single" w:sz="8" w:space="0" w:color="auto"/>
              <w:right w:val="single" w:sz="4" w:space="0" w:color="auto"/>
            </w:tcBorders>
            <w:noWrap/>
            <w:vAlign w:val="center"/>
          </w:tcPr>
          <w:p w14:paraId="24A7E2A8" w14:textId="77777777" w:rsidR="005F7D21" w:rsidRPr="00C52FDE" w:rsidRDefault="001F2BF7" w:rsidP="001C6A6C">
            <w:pPr>
              <w:overflowPunct/>
              <w:autoSpaceDE/>
              <w:autoSpaceDN/>
              <w:adjustRightInd/>
              <w:jc w:val="center"/>
              <w:textAlignment w:val="auto"/>
              <w:rPr>
                <w:color w:val="000000" w:themeColor="text1"/>
                <w:sz w:val="18"/>
                <w:szCs w:val="18"/>
                <w:lang w:val="en-US"/>
              </w:rPr>
            </w:pPr>
            <w:r w:rsidRPr="00C52FDE">
              <w:rPr>
                <w:color w:val="000000" w:themeColor="text1"/>
                <w:sz w:val="18"/>
                <w:szCs w:val="18"/>
                <w:lang w:val="en-US"/>
              </w:rPr>
              <w:t>-</w:t>
            </w:r>
          </w:p>
        </w:tc>
        <w:tc>
          <w:tcPr>
            <w:tcW w:w="695" w:type="pct"/>
            <w:tcBorders>
              <w:top w:val="nil"/>
              <w:left w:val="nil"/>
              <w:bottom w:val="single" w:sz="8" w:space="0" w:color="auto"/>
              <w:right w:val="single" w:sz="12" w:space="0" w:color="auto"/>
            </w:tcBorders>
            <w:noWrap/>
            <w:vAlign w:val="center"/>
          </w:tcPr>
          <w:p w14:paraId="57AF1C26" w14:textId="77777777" w:rsidR="005F7D21" w:rsidRPr="00C52FDE" w:rsidRDefault="00A779BE" w:rsidP="001C6A6C">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w:t>
            </w:r>
          </w:p>
        </w:tc>
      </w:tr>
      <w:tr w:rsidR="00C52FDE" w:rsidRPr="00C52FDE" w14:paraId="45A7FB1C" w14:textId="77777777" w:rsidTr="00C52FDE">
        <w:trPr>
          <w:trHeight w:val="300"/>
        </w:trPr>
        <w:tc>
          <w:tcPr>
            <w:tcW w:w="1195" w:type="pct"/>
            <w:tcBorders>
              <w:top w:val="nil"/>
              <w:left w:val="single" w:sz="12" w:space="0" w:color="auto"/>
              <w:bottom w:val="single" w:sz="4" w:space="0" w:color="auto"/>
              <w:right w:val="single" w:sz="4" w:space="0" w:color="auto"/>
            </w:tcBorders>
            <w:shd w:val="clear" w:color="auto" w:fill="DBE5F1"/>
            <w:noWrap/>
            <w:vAlign w:val="center"/>
          </w:tcPr>
          <w:p w14:paraId="37A6EFDA" w14:textId="77777777" w:rsidR="005F7D21" w:rsidRPr="00C52FDE" w:rsidRDefault="005F7D21" w:rsidP="00E94FB4">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lang w:val="en-US"/>
              </w:rPr>
              <w:t xml:space="preserve">Total </w:t>
            </w:r>
            <w:r w:rsidRPr="00C52FDE">
              <w:rPr>
                <w:b/>
                <w:color w:val="000000" w:themeColor="text1"/>
                <w:sz w:val="18"/>
                <w:szCs w:val="18"/>
              </w:rPr>
              <w:t>ROSCI0</w:t>
            </w:r>
            <w:r w:rsidR="00E94FB4" w:rsidRPr="00C52FDE">
              <w:rPr>
                <w:b/>
                <w:color w:val="000000" w:themeColor="text1"/>
                <w:sz w:val="18"/>
                <w:szCs w:val="18"/>
              </w:rPr>
              <w:t>236</w:t>
            </w:r>
            <w:r w:rsidRPr="00C52FDE">
              <w:rPr>
                <w:b/>
                <w:color w:val="000000" w:themeColor="text1"/>
                <w:sz w:val="18"/>
                <w:szCs w:val="18"/>
              </w:rPr>
              <w:t xml:space="preserve"> </w:t>
            </w:r>
            <w:r w:rsidR="00E94FB4" w:rsidRPr="00C52FDE">
              <w:rPr>
                <w:b/>
                <w:color w:val="000000" w:themeColor="text1"/>
                <w:sz w:val="18"/>
                <w:szCs w:val="18"/>
              </w:rPr>
              <w:t>Strei-Hațeg</w:t>
            </w:r>
          </w:p>
        </w:tc>
        <w:tc>
          <w:tcPr>
            <w:tcW w:w="706" w:type="pct"/>
            <w:tcBorders>
              <w:top w:val="nil"/>
              <w:left w:val="nil"/>
              <w:bottom w:val="single" w:sz="4" w:space="0" w:color="auto"/>
              <w:right w:val="single" w:sz="4" w:space="0" w:color="auto"/>
            </w:tcBorders>
            <w:shd w:val="clear" w:color="auto" w:fill="FFFFFF" w:themeFill="background1"/>
            <w:noWrap/>
            <w:vAlign w:val="center"/>
          </w:tcPr>
          <w:p w14:paraId="1A4C5B55" w14:textId="77777777" w:rsidR="005F7D21" w:rsidRPr="00C52FDE" w:rsidRDefault="00A779BE" w:rsidP="001C6A6C">
            <w:pPr>
              <w:overflowPunct/>
              <w:autoSpaceDE/>
              <w:autoSpaceDN/>
              <w:adjustRightInd/>
              <w:jc w:val="center"/>
              <w:textAlignment w:val="auto"/>
              <w:rPr>
                <w:b/>
                <w:bCs/>
                <w:color w:val="000000" w:themeColor="text1"/>
                <w:sz w:val="18"/>
                <w:szCs w:val="18"/>
                <w:lang w:val="en-US"/>
              </w:rPr>
            </w:pPr>
            <w:r>
              <w:rPr>
                <w:b/>
                <w:bCs/>
                <w:color w:val="000000" w:themeColor="text1"/>
                <w:sz w:val="18"/>
                <w:szCs w:val="18"/>
                <w:lang w:val="en-US"/>
              </w:rPr>
              <w:t>381,2</w:t>
            </w:r>
          </w:p>
        </w:tc>
        <w:tc>
          <w:tcPr>
            <w:tcW w:w="468" w:type="pct"/>
            <w:tcBorders>
              <w:top w:val="nil"/>
              <w:left w:val="nil"/>
              <w:bottom w:val="single" w:sz="4" w:space="0" w:color="auto"/>
              <w:right w:val="single" w:sz="4" w:space="0" w:color="auto"/>
            </w:tcBorders>
            <w:shd w:val="clear" w:color="auto" w:fill="DBE5F1"/>
            <w:noWrap/>
            <w:vAlign w:val="center"/>
          </w:tcPr>
          <w:p w14:paraId="7E589D3F" w14:textId="77777777" w:rsidR="005F7D21" w:rsidRPr="00C52FDE" w:rsidRDefault="001F2BF7" w:rsidP="001C6A6C">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lang w:val="en-US"/>
              </w:rPr>
              <w:t>24.968</w:t>
            </w:r>
          </w:p>
        </w:tc>
        <w:tc>
          <w:tcPr>
            <w:tcW w:w="965" w:type="pct"/>
            <w:gridSpan w:val="2"/>
            <w:tcBorders>
              <w:top w:val="nil"/>
              <w:left w:val="nil"/>
              <w:bottom w:val="single" w:sz="4" w:space="0" w:color="auto"/>
              <w:right w:val="single" w:sz="4" w:space="0" w:color="auto"/>
            </w:tcBorders>
            <w:shd w:val="clear" w:color="auto" w:fill="FFFFFF" w:themeFill="background1"/>
            <w:noWrap/>
            <w:vAlign w:val="center"/>
          </w:tcPr>
          <w:p w14:paraId="28958422" w14:textId="77777777" w:rsidR="005F7D21" w:rsidRPr="00C52FDE" w:rsidRDefault="00A779BE" w:rsidP="001C6A6C">
            <w:pPr>
              <w:overflowPunct/>
              <w:autoSpaceDE/>
              <w:autoSpaceDN/>
              <w:adjustRightInd/>
              <w:jc w:val="center"/>
              <w:textAlignment w:val="auto"/>
              <w:rPr>
                <w:b/>
                <w:bCs/>
                <w:color w:val="000000" w:themeColor="text1"/>
                <w:sz w:val="18"/>
                <w:szCs w:val="18"/>
                <w:lang w:val="en-US"/>
              </w:rPr>
            </w:pPr>
            <w:r>
              <w:rPr>
                <w:b/>
                <w:bCs/>
                <w:color w:val="000000" w:themeColor="text1"/>
                <w:sz w:val="18"/>
                <w:szCs w:val="18"/>
                <w:lang w:val="en-US"/>
              </w:rPr>
              <w:t>-</w:t>
            </w:r>
          </w:p>
        </w:tc>
        <w:tc>
          <w:tcPr>
            <w:tcW w:w="971" w:type="pct"/>
            <w:tcBorders>
              <w:top w:val="nil"/>
              <w:left w:val="nil"/>
              <w:bottom w:val="single" w:sz="4" w:space="0" w:color="auto"/>
              <w:right w:val="single" w:sz="4" w:space="0" w:color="auto"/>
            </w:tcBorders>
            <w:shd w:val="clear" w:color="auto" w:fill="FFFFFF" w:themeFill="background1"/>
            <w:noWrap/>
            <w:vAlign w:val="center"/>
          </w:tcPr>
          <w:p w14:paraId="0AFAC4C7" w14:textId="77777777" w:rsidR="005F7D21" w:rsidRPr="00C52FDE" w:rsidRDefault="00A779BE" w:rsidP="001C6A6C">
            <w:pPr>
              <w:overflowPunct/>
              <w:autoSpaceDE/>
              <w:autoSpaceDN/>
              <w:adjustRightInd/>
              <w:jc w:val="center"/>
              <w:textAlignment w:val="auto"/>
              <w:rPr>
                <w:b/>
                <w:bCs/>
                <w:color w:val="000000" w:themeColor="text1"/>
                <w:sz w:val="18"/>
                <w:szCs w:val="18"/>
                <w:lang w:val="en-US"/>
              </w:rPr>
            </w:pPr>
            <w:r>
              <w:rPr>
                <w:b/>
                <w:bCs/>
                <w:color w:val="000000" w:themeColor="text1"/>
                <w:sz w:val="18"/>
                <w:szCs w:val="18"/>
                <w:lang w:val="en-US"/>
              </w:rPr>
              <w:t>-</w:t>
            </w:r>
          </w:p>
        </w:tc>
        <w:tc>
          <w:tcPr>
            <w:tcW w:w="695" w:type="pct"/>
            <w:tcBorders>
              <w:top w:val="nil"/>
              <w:left w:val="nil"/>
              <w:bottom w:val="single" w:sz="4" w:space="0" w:color="auto"/>
              <w:right w:val="single" w:sz="12" w:space="0" w:color="auto"/>
            </w:tcBorders>
            <w:shd w:val="clear" w:color="auto" w:fill="FFFFFF" w:themeFill="background1"/>
            <w:noWrap/>
            <w:vAlign w:val="center"/>
          </w:tcPr>
          <w:p w14:paraId="515BB127" w14:textId="77777777" w:rsidR="005F7D21" w:rsidRPr="00C52FDE" w:rsidRDefault="00A779BE" w:rsidP="00A779BE">
            <w:pPr>
              <w:overflowPunct/>
              <w:autoSpaceDE/>
              <w:autoSpaceDN/>
              <w:adjustRightInd/>
              <w:jc w:val="center"/>
              <w:textAlignment w:val="auto"/>
              <w:rPr>
                <w:b/>
                <w:bCs/>
                <w:color w:val="000000" w:themeColor="text1"/>
                <w:sz w:val="18"/>
                <w:szCs w:val="18"/>
                <w:lang w:val="en-US"/>
              </w:rPr>
            </w:pPr>
            <w:r>
              <w:rPr>
                <w:b/>
                <w:bCs/>
                <w:color w:val="000000" w:themeColor="text1"/>
                <w:sz w:val="18"/>
                <w:szCs w:val="18"/>
                <w:lang w:val="en-US"/>
              </w:rPr>
              <w:t>1,52</w:t>
            </w:r>
          </w:p>
        </w:tc>
      </w:tr>
      <w:tr w:rsidR="00C52FDE" w:rsidRPr="00C52FDE" w14:paraId="7430BD20" w14:textId="77777777" w:rsidTr="001C6A6C">
        <w:trPr>
          <w:trHeight w:val="300"/>
        </w:trPr>
        <w:tc>
          <w:tcPr>
            <w:tcW w:w="5000" w:type="pct"/>
            <w:gridSpan w:val="7"/>
            <w:tcBorders>
              <w:top w:val="single" w:sz="4" w:space="0" w:color="auto"/>
              <w:left w:val="single" w:sz="12" w:space="0" w:color="auto"/>
              <w:bottom w:val="single" w:sz="4" w:space="0" w:color="auto"/>
              <w:right w:val="single" w:sz="12" w:space="0" w:color="auto"/>
            </w:tcBorders>
            <w:shd w:val="clear" w:color="auto" w:fill="FDE9D9"/>
            <w:noWrap/>
            <w:vAlign w:val="center"/>
          </w:tcPr>
          <w:p w14:paraId="5859481F" w14:textId="77777777" w:rsidR="005F7D21" w:rsidRPr="00C52FDE" w:rsidRDefault="005F7D21" w:rsidP="001C6A6C">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lang w:val="en-US"/>
              </w:rPr>
              <w:t>Alte suprafete din afara siturilor de interes comunitar</w:t>
            </w:r>
          </w:p>
        </w:tc>
      </w:tr>
      <w:tr w:rsidR="00C52FDE" w:rsidRPr="00C52FDE" w14:paraId="507F8001" w14:textId="77777777" w:rsidTr="00C52FDE">
        <w:trPr>
          <w:trHeight w:val="300"/>
        </w:trPr>
        <w:tc>
          <w:tcPr>
            <w:tcW w:w="1195" w:type="pct"/>
            <w:tcBorders>
              <w:top w:val="nil"/>
              <w:left w:val="single" w:sz="12" w:space="0" w:color="auto"/>
              <w:bottom w:val="single" w:sz="4" w:space="0" w:color="auto"/>
              <w:right w:val="single" w:sz="4" w:space="0" w:color="auto"/>
            </w:tcBorders>
            <w:noWrap/>
            <w:vAlign w:val="center"/>
          </w:tcPr>
          <w:p w14:paraId="0CD47C19" w14:textId="77777777" w:rsidR="00F0636D" w:rsidRPr="00C52FDE" w:rsidRDefault="00F0636D" w:rsidP="001C6A6C">
            <w:pPr>
              <w:overflowPunct/>
              <w:autoSpaceDE/>
              <w:autoSpaceDN/>
              <w:adjustRightInd/>
              <w:textAlignment w:val="auto"/>
              <w:rPr>
                <w:color w:val="000000" w:themeColor="text1"/>
                <w:sz w:val="18"/>
                <w:szCs w:val="18"/>
                <w:lang w:val="en-US"/>
              </w:rPr>
            </w:pPr>
            <w:r w:rsidRPr="00C52FDE">
              <w:rPr>
                <w:color w:val="000000" w:themeColor="text1"/>
                <w:sz w:val="18"/>
                <w:szCs w:val="18"/>
              </w:rPr>
              <w:t>Alte păduri din afara siturilor</w:t>
            </w:r>
          </w:p>
        </w:tc>
        <w:tc>
          <w:tcPr>
            <w:tcW w:w="706" w:type="pct"/>
            <w:tcBorders>
              <w:top w:val="nil"/>
              <w:left w:val="nil"/>
              <w:bottom w:val="single" w:sz="4" w:space="0" w:color="auto"/>
              <w:right w:val="single" w:sz="4" w:space="0" w:color="auto"/>
            </w:tcBorders>
            <w:shd w:val="clear" w:color="auto" w:fill="FFFFFF" w:themeFill="background1"/>
            <w:noWrap/>
            <w:vAlign w:val="center"/>
          </w:tcPr>
          <w:p w14:paraId="4EA98E24" w14:textId="77777777" w:rsidR="00F0636D" w:rsidRPr="00C52FDE" w:rsidRDefault="00ED6FEE" w:rsidP="00497CD7">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240,5</w:t>
            </w:r>
          </w:p>
        </w:tc>
        <w:tc>
          <w:tcPr>
            <w:tcW w:w="490" w:type="pct"/>
            <w:gridSpan w:val="2"/>
            <w:vMerge w:val="restart"/>
            <w:tcBorders>
              <w:top w:val="nil"/>
              <w:left w:val="single" w:sz="4" w:space="0" w:color="auto"/>
              <w:bottom w:val="single" w:sz="4" w:space="0" w:color="000000"/>
              <w:right w:val="single" w:sz="4" w:space="0" w:color="auto"/>
            </w:tcBorders>
            <w:noWrap/>
            <w:vAlign w:val="center"/>
          </w:tcPr>
          <w:p w14:paraId="59BEEAB8" w14:textId="77777777" w:rsidR="00F0636D" w:rsidRPr="00C52FDE" w:rsidRDefault="00F0636D" w:rsidP="00D7404D">
            <w:pPr>
              <w:overflowPunct/>
              <w:autoSpaceDE/>
              <w:autoSpaceDN/>
              <w:adjustRightInd/>
              <w:jc w:val="center"/>
              <w:textAlignment w:val="auto"/>
              <w:rPr>
                <w:color w:val="000000" w:themeColor="text1"/>
                <w:sz w:val="18"/>
                <w:szCs w:val="18"/>
                <w:lang w:val="en-US"/>
              </w:rPr>
            </w:pPr>
            <w:r w:rsidRPr="00C52FDE">
              <w:rPr>
                <w:color w:val="000000" w:themeColor="text1"/>
                <w:sz w:val="18"/>
                <w:szCs w:val="18"/>
                <w:lang w:val="en-US"/>
              </w:rPr>
              <w:t>0</w:t>
            </w:r>
          </w:p>
        </w:tc>
        <w:tc>
          <w:tcPr>
            <w:tcW w:w="943" w:type="pct"/>
            <w:tcBorders>
              <w:top w:val="nil"/>
              <w:left w:val="nil"/>
              <w:bottom w:val="single" w:sz="4" w:space="0" w:color="auto"/>
              <w:right w:val="single" w:sz="4" w:space="0" w:color="auto"/>
            </w:tcBorders>
            <w:noWrap/>
            <w:vAlign w:val="center"/>
          </w:tcPr>
          <w:p w14:paraId="0C3F876A" w14:textId="77777777" w:rsidR="00F0636D" w:rsidRPr="00C52FDE" w:rsidRDefault="00F0636D" w:rsidP="00D7404D">
            <w:pPr>
              <w:overflowPunct/>
              <w:autoSpaceDE/>
              <w:autoSpaceDN/>
              <w:adjustRightInd/>
              <w:jc w:val="center"/>
              <w:textAlignment w:val="auto"/>
              <w:rPr>
                <w:color w:val="000000" w:themeColor="text1"/>
                <w:sz w:val="18"/>
                <w:szCs w:val="18"/>
                <w:lang w:val="en-US"/>
              </w:rPr>
            </w:pPr>
            <w:r w:rsidRPr="00C52FDE">
              <w:rPr>
                <w:color w:val="000000" w:themeColor="text1"/>
                <w:sz w:val="18"/>
                <w:szCs w:val="18"/>
              </w:rPr>
              <w:t>0</w:t>
            </w:r>
          </w:p>
        </w:tc>
        <w:tc>
          <w:tcPr>
            <w:tcW w:w="971" w:type="pct"/>
            <w:tcBorders>
              <w:top w:val="nil"/>
              <w:left w:val="nil"/>
              <w:bottom w:val="single" w:sz="4" w:space="0" w:color="auto"/>
              <w:right w:val="single" w:sz="4" w:space="0" w:color="auto"/>
            </w:tcBorders>
            <w:noWrap/>
            <w:vAlign w:val="center"/>
          </w:tcPr>
          <w:p w14:paraId="7C3A9691" w14:textId="77777777" w:rsidR="00F0636D" w:rsidRPr="00C52FDE" w:rsidRDefault="00F0636D" w:rsidP="00D7404D">
            <w:pPr>
              <w:overflowPunct/>
              <w:autoSpaceDE/>
              <w:autoSpaceDN/>
              <w:adjustRightInd/>
              <w:jc w:val="center"/>
              <w:textAlignment w:val="auto"/>
              <w:rPr>
                <w:color w:val="000000" w:themeColor="text1"/>
                <w:sz w:val="18"/>
                <w:szCs w:val="18"/>
                <w:lang w:val="en-US"/>
              </w:rPr>
            </w:pPr>
            <w:r w:rsidRPr="00C52FDE">
              <w:rPr>
                <w:color w:val="000000" w:themeColor="text1"/>
                <w:sz w:val="18"/>
                <w:szCs w:val="18"/>
              </w:rPr>
              <w:t>0</w:t>
            </w:r>
          </w:p>
        </w:tc>
        <w:tc>
          <w:tcPr>
            <w:tcW w:w="695" w:type="pct"/>
            <w:tcBorders>
              <w:top w:val="nil"/>
              <w:left w:val="nil"/>
              <w:bottom w:val="single" w:sz="4" w:space="0" w:color="auto"/>
              <w:right w:val="single" w:sz="12" w:space="0" w:color="auto"/>
            </w:tcBorders>
            <w:noWrap/>
            <w:vAlign w:val="center"/>
          </w:tcPr>
          <w:p w14:paraId="6EAF2731" w14:textId="77777777" w:rsidR="00F0636D" w:rsidRPr="00C52FDE" w:rsidRDefault="00F0636D" w:rsidP="00D7404D">
            <w:pPr>
              <w:overflowPunct/>
              <w:autoSpaceDE/>
              <w:autoSpaceDN/>
              <w:adjustRightInd/>
              <w:jc w:val="center"/>
              <w:textAlignment w:val="auto"/>
              <w:rPr>
                <w:color w:val="000000" w:themeColor="text1"/>
                <w:sz w:val="18"/>
                <w:szCs w:val="18"/>
                <w:lang w:val="en-US"/>
              </w:rPr>
            </w:pPr>
            <w:r w:rsidRPr="00C52FDE">
              <w:rPr>
                <w:color w:val="000000" w:themeColor="text1"/>
                <w:sz w:val="18"/>
                <w:szCs w:val="18"/>
                <w:lang w:val="en-US"/>
              </w:rPr>
              <w:t>0</w:t>
            </w:r>
          </w:p>
        </w:tc>
      </w:tr>
      <w:tr w:rsidR="00C52FDE" w:rsidRPr="00C52FDE" w14:paraId="37F4F6B8" w14:textId="77777777" w:rsidTr="00C52FDE">
        <w:trPr>
          <w:trHeight w:val="300"/>
        </w:trPr>
        <w:tc>
          <w:tcPr>
            <w:tcW w:w="1195" w:type="pct"/>
            <w:tcBorders>
              <w:top w:val="nil"/>
              <w:left w:val="single" w:sz="12" w:space="0" w:color="auto"/>
              <w:bottom w:val="single" w:sz="4" w:space="0" w:color="auto"/>
              <w:right w:val="single" w:sz="4" w:space="0" w:color="auto"/>
            </w:tcBorders>
            <w:noWrap/>
            <w:vAlign w:val="center"/>
          </w:tcPr>
          <w:p w14:paraId="465E9448" w14:textId="77777777" w:rsidR="00F0636D" w:rsidRPr="00C52FDE" w:rsidRDefault="00F0636D" w:rsidP="001C6A6C">
            <w:pPr>
              <w:overflowPunct/>
              <w:autoSpaceDE/>
              <w:autoSpaceDN/>
              <w:adjustRightInd/>
              <w:textAlignment w:val="auto"/>
              <w:rPr>
                <w:color w:val="000000" w:themeColor="text1"/>
                <w:sz w:val="18"/>
                <w:szCs w:val="18"/>
                <w:lang w:val="en-US"/>
              </w:rPr>
            </w:pPr>
            <w:r w:rsidRPr="00C52FDE">
              <w:rPr>
                <w:color w:val="000000" w:themeColor="text1"/>
                <w:sz w:val="18"/>
                <w:szCs w:val="18"/>
                <w:lang w:val="en-US"/>
              </w:rPr>
              <w:t>Alte terenuri fara vegetație forestieră</w:t>
            </w:r>
          </w:p>
        </w:tc>
        <w:tc>
          <w:tcPr>
            <w:tcW w:w="706" w:type="pct"/>
            <w:tcBorders>
              <w:top w:val="nil"/>
              <w:left w:val="nil"/>
              <w:bottom w:val="single" w:sz="4" w:space="0" w:color="auto"/>
              <w:right w:val="single" w:sz="4" w:space="0" w:color="auto"/>
            </w:tcBorders>
            <w:shd w:val="clear" w:color="auto" w:fill="FFFFFF" w:themeFill="background1"/>
            <w:noWrap/>
            <w:vAlign w:val="center"/>
          </w:tcPr>
          <w:p w14:paraId="356B79E7" w14:textId="77777777" w:rsidR="00F0636D" w:rsidRPr="00C52FDE" w:rsidRDefault="00ED6FEE" w:rsidP="001C6A6C">
            <w:pPr>
              <w:overflowPunct/>
              <w:autoSpaceDE/>
              <w:autoSpaceDN/>
              <w:adjustRightInd/>
              <w:jc w:val="center"/>
              <w:textAlignment w:val="auto"/>
              <w:rPr>
                <w:color w:val="000000" w:themeColor="text1"/>
                <w:sz w:val="18"/>
                <w:szCs w:val="18"/>
                <w:lang w:val="en-US"/>
              </w:rPr>
            </w:pPr>
            <w:r>
              <w:rPr>
                <w:color w:val="000000" w:themeColor="text1"/>
                <w:sz w:val="18"/>
                <w:szCs w:val="18"/>
                <w:lang w:val="en-US"/>
              </w:rPr>
              <w:t>0,4</w:t>
            </w:r>
          </w:p>
        </w:tc>
        <w:tc>
          <w:tcPr>
            <w:tcW w:w="490" w:type="pct"/>
            <w:gridSpan w:val="2"/>
            <w:vMerge/>
            <w:tcBorders>
              <w:top w:val="nil"/>
              <w:left w:val="single" w:sz="4" w:space="0" w:color="auto"/>
              <w:bottom w:val="single" w:sz="4" w:space="0" w:color="000000"/>
              <w:right w:val="single" w:sz="4" w:space="0" w:color="auto"/>
            </w:tcBorders>
            <w:vAlign w:val="center"/>
          </w:tcPr>
          <w:p w14:paraId="77307466" w14:textId="77777777" w:rsidR="00F0636D" w:rsidRPr="00C52FDE" w:rsidRDefault="00F0636D" w:rsidP="001C6A6C">
            <w:pPr>
              <w:overflowPunct/>
              <w:autoSpaceDE/>
              <w:autoSpaceDN/>
              <w:adjustRightInd/>
              <w:textAlignment w:val="auto"/>
              <w:rPr>
                <w:color w:val="000000" w:themeColor="text1"/>
                <w:sz w:val="18"/>
                <w:szCs w:val="18"/>
                <w:lang w:val="en-US"/>
              </w:rPr>
            </w:pPr>
          </w:p>
        </w:tc>
        <w:tc>
          <w:tcPr>
            <w:tcW w:w="943" w:type="pct"/>
            <w:tcBorders>
              <w:top w:val="nil"/>
              <w:left w:val="nil"/>
              <w:bottom w:val="single" w:sz="4" w:space="0" w:color="auto"/>
              <w:right w:val="single" w:sz="4" w:space="0" w:color="auto"/>
            </w:tcBorders>
            <w:noWrap/>
            <w:vAlign w:val="center"/>
          </w:tcPr>
          <w:p w14:paraId="18EE52F6" w14:textId="77777777" w:rsidR="00F0636D" w:rsidRPr="00C52FDE" w:rsidRDefault="00F0636D" w:rsidP="001C6A6C">
            <w:pPr>
              <w:overflowPunct/>
              <w:autoSpaceDE/>
              <w:autoSpaceDN/>
              <w:adjustRightInd/>
              <w:jc w:val="center"/>
              <w:textAlignment w:val="auto"/>
              <w:rPr>
                <w:color w:val="000000" w:themeColor="text1"/>
                <w:sz w:val="18"/>
                <w:szCs w:val="18"/>
                <w:lang w:val="en-US"/>
              </w:rPr>
            </w:pPr>
            <w:r w:rsidRPr="00C52FDE">
              <w:rPr>
                <w:color w:val="000000" w:themeColor="text1"/>
                <w:sz w:val="18"/>
                <w:szCs w:val="18"/>
              </w:rPr>
              <w:t>0</w:t>
            </w:r>
          </w:p>
        </w:tc>
        <w:tc>
          <w:tcPr>
            <w:tcW w:w="971" w:type="pct"/>
            <w:tcBorders>
              <w:top w:val="nil"/>
              <w:left w:val="nil"/>
              <w:bottom w:val="single" w:sz="4" w:space="0" w:color="auto"/>
              <w:right w:val="single" w:sz="4" w:space="0" w:color="auto"/>
            </w:tcBorders>
            <w:noWrap/>
            <w:vAlign w:val="center"/>
          </w:tcPr>
          <w:p w14:paraId="09F15C0C" w14:textId="77777777" w:rsidR="00F0636D" w:rsidRPr="00C52FDE" w:rsidRDefault="00F0636D" w:rsidP="001C6A6C">
            <w:pPr>
              <w:overflowPunct/>
              <w:autoSpaceDE/>
              <w:autoSpaceDN/>
              <w:adjustRightInd/>
              <w:jc w:val="center"/>
              <w:textAlignment w:val="auto"/>
              <w:rPr>
                <w:color w:val="000000" w:themeColor="text1"/>
                <w:sz w:val="18"/>
                <w:szCs w:val="18"/>
                <w:lang w:val="en-US"/>
              </w:rPr>
            </w:pPr>
            <w:r w:rsidRPr="00C52FDE">
              <w:rPr>
                <w:color w:val="000000" w:themeColor="text1"/>
                <w:sz w:val="18"/>
                <w:szCs w:val="18"/>
              </w:rPr>
              <w:t>0</w:t>
            </w:r>
          </w:p>
        </w:tc>
        <w:tc>
          <w:tcPr>
            <w:tcW w:w="695" w:type="pct"/>
            <w:tcBorders>
              <w:top w:val="nil"/>
              <w:left w:val="nil"/>
              <w:bottom w:val="single" w:sz="4" w:space="0" w:color="auto"/>
              <w:right w:val="single" w:sz="12" w:space="0" w:color="auto"/>
            </w:tcBorders>
            <w:noWrap/>
            <w:vAlign w:val="center"/>
          </w:tcPr>
          <w:p w14:paraId="0B64E013" w14:textId="77777777" w:rsidR="00F0636D" w:rsidRPr="00C52FDE" w:rsidRDefault="00F0636D" w:rsidP="001C6A6C">
            <w:pPr>
              <w:overflowPunct/>
              <w:autoSpaceDE/>
              <w:autoSpaceDN/>
              <w:adjustRightInd/>
              <w:jc w:val="center"/>
              <w:textAlignment w:val="auto"/>
              <w:rPr>
                <w:color w:val="000000" w:themeColor="text1"/>
                <w:sz w:val="18"/>
                <w:szCs w:val="18"/>
                <w:lang w:val="en-US"/>
              </w:rPr>
            </w:pPr>
            <w:r w:rsidRPr="00C52FDE">
              <w:rPr>
                <w:color w:val="000000" w:themeColor="text1"/>
                <w:sz w:val="18"/>
                <w:szCs w:val="18"/>
                <w:lang w:val="en-US"/>
              </w:rPr>
              <w:t>0</w:t>
            </w:r>
          </w:p>
        </w:tc>
      </w:tr>
      <w:tr w:rsidR="00C52FDE" w:rsidRPr="00C52FDE" w14:paraId="243321A5" w14:textId="77777777" w:rsidTr="00C52FDE">
        <w:trPr>
          <w:trHeight w:val="300"/>
        </w:trPr>
        <w:tc>
          <w:tcPr>
            <w:tcW w:w="1195" w:type="pct"/>
            <w:tcBorders>
              <w:top w:val="nil"/>
              <w:left w:val="single" w:sz="12" w:space="0" w:color="auto"/>
              <w:bottom w:val="single" w:sz="4" w:space="0" w:color="auto"/>
              <w:right w:val="single" w:sz="4" w:space="0" w:color="auto"/>
            </w:tcBorders>
            <w:shd w:val="clear" w:color="auto" w:fill="DBE5F1"/>
            <w:noWrap/>
            <w:vAlign w:val="center"/>
          </w:tcPr>
          <w:p w14:paraId="4BA9C510" w14:textId="77777777" w:rsidR="00F0636D" w:rsidRPr="00C52FDE" w:rsidRDefault="00F0636D" w:rsidP="001C6A6C">
            <w:pPr>
              <w:overflowPunct/>
              <w:autoSpaceDE/>
              <w:autoSpaceDN/>
              <w:adjustRightInd/>
              <w:textAlignment w:val="auto"/>
              <w:rPr>
                <w:b/>
                <w:bCs/>
                <w:color w:val="000000" w:themeColor="text1"/>
                <w:sz w:val="18"/>
                <w:szCs w:val="18"/>
                <w:lang w:val="en-US"/>
              </w:rPr>
            </w:pPr>
            <w:r w:rsidRPr="00C52FDE">
              <w:rPr>
                <w:b/>
                <w:bCs/>
                <w:color w:val="000000" w:themeColor="text1"/>
                <w:sz w:val="18"/>
                <w:szCs w:val="18"/>
              </w:rPr>
              <w:t>Total alte suprafețe din afara siturilor de interes comunitar</w:t>
            </w:r>
          </w:p>
        </w:tc>
        <w:tc>
          <w:tcPr>
            <w:tcW w:w="706" w:type="pct"/>
            <w:tcBorders>
              <w:top w:val="nil"/>
              <w:left w:val="nil"/>
              <w:bottom w:val="single" w:sz="4" w:space="0" w:color="auto"/>
              <w:right w:val="single" w:sz="4" w:space="0" w:color="auto"/>
            </w:tcBorders>
            <w:shd w:val="clear" w:color="auto" w:fill="FFFFFF" w:themeFill="background1"/>
            <w:noWrap/>
            <w:vAlign w:val="center"/>
          </w:tcPr>
          <w:p w14:paraId="4AF9D6F2" w14:textId="77777777" w:rsidR="00F0636D" w:rsidRPr="00C52FDE" w:rsidRDefault="00ED6FEE" w:rsidP="00497CD7">
            <w:pPr>
              <w:overflowPunct/>
              <w:autoSpaceDE/>
              <w:autoSpaceDN/>
              <w:adjustRightInd/>
              <w:jc w:val="center"/>
              <w:textAlignment w:val="auto"/>
              <w:rPr>
                <w:b/>
                <w:bCs/>
                <w:color w:val="000000" w:themeColor="text1"/>
                <w:sz w:val="18"/>
                <w:szCs w:val="18"/>
                <w:lang w:val="en-US"/>
              </w:rPr>
            </w:pPr>
            <w:r>
              <w:rPr>
                <w:b/>
                <w:bCs/>
                <w:color w:val="000000" w:themeColor="text1"/>
                <w:sz w:val="18"/>
                <w:szCs w:val="18"/>
                <w:lang w:val="en-US"/>
              </w:rPr>
              <w:t>240,9</w:t>
            </w:r>
          </w:p>
        </w:tc>
        <w:tc>
          <w:tcPr>
            <w:tcW w:w="490" w:type="pct"/>
            <w:gridSpan w:val="2"/>
            <w:tcBorders>
              <w:top w:val="nil"/>
              <w:left w:val="nil"/>
              <w:bottom w:val="single" w:sz="4" w:space="0" w:color="auto"/>
              <w:right w:val="single" w:sz="4" w:space="0" w:color="auto"/>
            </w:tcBorders>
            <w:shd w:val="clear" w:color="auto" w:fill="DBE5F1"/>
            <w:noWrap/>
            <w:vAlign w:val="center"/>
          </w:tcPr>
          <w:p w14:paraId="6DB7DD79" w14:textId="77777777" w:rsidR="00F0636D" w:rsidRPr="00C52FDE" w:rsidRDefault="00F0636D" w:rsidP="00D7404D">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rPr>
              <w:t>0</w:t>
            </w:r>
          </w:p>
        </w:tc>
        <w:tc>
          <w:tcPr>
            <w:tcW w:w="943" w:type="pct"/>
            <w:tcBorders>
              <w:top w:val="nil"/>
              <w:left w:val="nil"/>
              <w:bottom w:val="single" w:sz="4" w:space="0" w:color="auto"/>
              <w:right w:val="single" w:sz="4" w:space="0" w:color="auto"/>
            </w:tcBorders>
            <w:shd w:val="clear" w:color="auto" w:fill="DBE5F1"/>
            <w:noWrap/>
            <w:vAlign w:val="center"/>
          </w:tcPr>
          <w:p w14:paraId="41B869D0" w14:textId="77777777" w:rsidR="00F0636D" w:rsidRPr="00C52FDE" w:rsidRDefault="00F0636D" w:rsidP="00D7404D">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rPr>
              <w:t>0</w:t>
            </w:r>
          </w:p>
        </w:tc>
        <w:tc>
          <w:tcPr>
            <w:tcW w:w="971" w:type="pct"/>
            <w:tcBorders>
              <w:top w:val="nil"/>
              <w:left w:val="nil"/>
              <w:bottom w:val="single" w:sz="4" w:space="0" w:color="auto"/>
              <w:right w:val="single" w:sz="4" w:space="0" w:color="auto"/>
            </w:tcBorders>
            <w:shd w:val="clear" w:color="auto" w:fill="DBE5F1"/>
            <w:noWrap/>
            <w:vAlign w:val="center"/>
          </w:tcPr>
          <w:p w14:paraId="5AC017F8" w14:textId="77777777" w:rsidR="00F0636D" w:rsidRPr="00C52FDE" w:rsidRDefault="00F0636D" w:rsidP="00D7404D">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rPr>
              <w:t>0</w:t>
            </w:r>
          </w:p>
        </w:tc>
        <w:tc>
          <w:tcPr>
            <w:tcW w:w="695" w:type="pct"/>
            <w:tcBorders>
              <w:top w:val="nil"/>
              <w:left w:val="nil"/>
              <w:bottom w:val="single" w:sz="4" w:space="0" w:color="auto"/>
              <w:right w:val="single" w:sz="12" w:space="0" w:color="auto"/>
            </w:tcBorders>
            <w:shd w:val="clear" w:color="auto" w:fill="DBE5F1"/>
            <w:noWrap/>
            <w:vAlign w:val="center"/>
          </w:tcPr>
          <w:p w14:paraId="166462E8" w14:textId="77777777" w:rsidR="00F0636D" w:rsidRPr="00C52FDE" w:rsidRDefault="00F0636D" w:rsidP="00D7404D">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lang w:val="en-US"/>
              </w:rPr>
              <w:t>0</w:t>
            </w:r>
          </w:p>
        </w:tc>
      </w:tr>
      <w:tr w:rsidR="00C52FDE" w:rsidRPr="00C52FDE" w14:paraId="3096BF85" w14:textId="77777777" w:rsidTr="001C6A6C">
        <w:trPr>
          <w:trHeight w:val="300"/>
        </w:trPr>
        <w:tc>
          <w:tcPr>
            <w:tcW w:w="1195" w:type="pct"/>
            <w:tcBorders>
              <w:top w:val="nil"/>
              <w:left w:val="single" w:sz="12" w:space="0" w:color="auto"/>
              <w:bottom w:val="single" w:sz="12" w:space="0" w:color="auto"/>
              <w:right w:val="single" w:sz="4" w:space="0" w:color="auto"/>
            </w:tcBorders>
            <w:shd w:val="clear" w:color="auto" w:fill="EEECE1"/>
            <w:noWrap/>
            <w:vAlign w:val="center"/>
          </w:tcPr>
          <w:p w14:paraId="589E75BB" w14:textId="77777777" w:rsidR="00F0636D" w:rsidRPr="00C52FDE" w:rsidRDefault="00F0636D" w:rsidP="001C6A6C">
            <w:pPr>
              <w:overflowPunct/>
              <w:autoSpaceDE/>
              <w:autoSpaceDN/>
              <w:adjustRightInd/>
              <w:textAlignment w:val="auto"/>
              <w:rPr>
                <w:b/>
                <w:bCs/>
                <w:color w:val="000000" w:themeColor="text1"/>
                <w:sz w:val="18"/>
                <w:szCs w:val="18"/>
                <w:lang w:val="en-US"/>
              </w:rPr>
            </w:pPr>
            <w:r w:rsidRPr="00C52FDE">
              <w:rPr>
                <w:b/>
                <w:bCs/>
                <w:color w:val="000000" w:themeColor="text1"/>
                <w:sz w:val="18"/>
                <w:szCs w:val="18"/>
                <w:lang w:val="en-US"/>
              </w:rPr>
              <w:t>Total Amenajament Silvic</w:t>
            </w:r>
          </w:p>
        </w:tc>
        <w:tc>
          <w:tcPr>
            <w:tcW w:w="706" w:type="pct"/>
            <w:tcBorders>
              <w:top w:val="nil"/>
              <w:left w:val="nil"/>
              <w:bottom w:val="single" w:sz="12" w:space="0" w:color="auto"/>
              <w:right w:val="single" w:sz="4" w:space="0" w:color="auto"/>
            </w:tcBorders>
            <w:shd w:val="clear" w:color="auto" w:fill="EEECE1"/>
            <w:noWrap/>
            <w:vAlign w:val="center"/>
          </w:tcPr>
          <w:p w14:paraId="52176904" w14:textId="77777777" w:rsidR="00F0636D" w:rsidRPr="00C52FDE" w:rsidRDefault="00F0636D" w:rsidP="00ED6FEE">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lang w:val="en-US"/>
              </w:rPr>
              <w:t>622,1</w:t>
            </w:r>
          </w:p>
        </w:tc>
        <w:tc>
          <w:tcPr>
            <w:tcW w:w="490" w:type="pct"/>
            <w:gridSpan w:val="2"/>
            <w:tcBorders>
              <w:top w:val="nil"/>
              <w:left w:val="nil"/>
              <w:bottom w:val="single" w:sz="12" w:space="0" w:color="auto"/>
              <w:right w:val="single" w:sz="4" w:space="0" w:color="auto"/>
            </w:tcBorders>
            <w:shd w:val="clear" w:color="auto" w:fill="EEECE1"/>
            <w:noWrap/>
            <w:vAlign w:val="center"/>
          </w:tcPr>
          <w:p w14:paraId="67248F60" w14:textId="77777777" w:rsidR="00F0636D" w:rsidRPr="00C52FDE" w:rsidRDefault="00F0636D" w:rsidP="00D7404D">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lang w:val="en-US"/>
              </w:rPr>
              <w:t>-</w:t>
            </w:r>
          </w:p>
        </w:tc>
        <w:tc>
          <w:tcPr>
            <w:tcW w:w="943" w:type="pct"/>
            <w:tcBorders>
              <w:top w:val="nil"/>
              <w:left w:val="nil"/>
              <w:bottom w:val="single" w:sz="12" w:space="0" w:color="auto"/>
              <w:right w:val="single" w:sz="4" w:space="0" w:color="auto"/>
            </w:tcBorders>
            <w:shd w:val="clear" w:color="auto" w:fill="EEECE1"/>
            <w:noWrap/>
            <w:vAlign w:val="center"/>
          </w:tcPr>
          <w:p w14:paraId="009D3650" w14:textId="77777777" w:rsidR="00F0636D" w:rsidRPr="00C52FDE" w:rsidRDefault="00F0636D" w:rsidP="00D7404D">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lang w:val="en-US"/>
              </w:rPr>
              <w:t>-</w:t>
            </w:r>
          </w:p>
        </w:tc>
        <w:tc>
          <w:tcPr>
            <w:tcW w:w="971" w:type="pct"/>
            <w:tcBorders>
              <w:top w:val="nil"/>
              <w:left w:val="nil"/>
              <w:bottom w:val="single" w:sz="12" w:space="0" w:color="auto"/>
              <w:right w:val="single" w:sz="4" w:space="0" w:color="auto"/>
            </w:tcBorders>
            <w:shd w:val="clear" w:color="auto" w:fill="EEECE1"/>
            <w:noWrap/>
            <w:vAlign w:val="center"/>
          </w:tcPr>
          <w:p w14:paraId="2A3945C6" w14:textId="77777777" w:rsidR="00F0636D" w:rsidRPr="00C52FDE" w:rsidRDefault="00F0636D" w:rsidP="00D7404D">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lang w:val="en-US"/>
              </w:rPr>
              <w:t>-</w:t>
            </w:r>
          </w:p>
        </w:tc>
        <w:tc>
          <w:tcPr>
            <w:tcW w:w="695" w:type="pct"/>
            <w:tcBorders>
              <w:top w:val="nil"/>
              <w:left w:val="nil"/>
              <w:bottom w:val="single" w:sz="12" w:space="0" w:color="auto"/>
              <w:right w:val="single" w:sz="12" w:space="0" w:color="auto"/>
            </w:tcBorders>
            <w:shd w:val="clear" w:color="auto" w:fill="EEECE1"/>
            <w:noWrap/>
            <w:vAlign w:val="center"/>
          </w:tcPr>
          <w:p w14:paraId="723684EF" w14:textId="77777777" w:rsidR="00F0636D" w:rsidRPr="00C52FDE" w:rsidRDefault="00F0636D" w:rsidP="00D7404D">
            <w:pPr>
              <w:overflowPunct/>
              <w:autoSpaceDE/>
              <w:autoSpaceDN/>
              <w:adjustRightInd/>
              <w:jc w:val="center"/>
              <w:textAlignment w:val="auto"/>
              <w:rPr>
                <w:b/>
                <w:bCs/>
                <w:color w:val="000000" w:themeColor="text1"/>
                <w:sz w:val="18"/>
                <w:szCs w:val="18"/>
                <w:lang w:val="en-US"/>
              </w:rPr>
            </w:pPr>
            <w:r w:rsidRPr="00C52FDE">
              <w:rPr>
                <w:b/>
                <w:bCs/>
                <w:color w:val="000000" w:themeColor="text1"/>
                <w:sz w:val="18"/>
                <w:szCs w:val="18"/>
                <w:lang w:val="en-US"/>
              </w:rPr>
              <w:t>-</w:t>
            </w:r>
          </w:p>
        </w:tc>
      </w:tr>
    </w:tbl>
    <w:p w14:paraId="223E28C3" w14:textId="77777777" w:rsidR="0028713E" w:rsidRPr="007F4292" w:rsidRDefault="0028713E" w:rsidP="001C6A6C">
      <w:pPr>
        <w:pStyle w:val="textproiect0"/>
        <w:rPr>
          <w:color w:val="FF0000"/>
        </w:rPr>
      </w:pPr>
    </w:p>
    <w:p w14:paraId="45AE7357" w14:textId="77777777" w:rsidR="000E3BF8" w:rsidRDefault="00273436" w:rsidP="000E3BF8">
      <w:pPr>
        <w:overflowPunct/>
        <w:autoSpaceDE/>
        <w:autoSpaceDN/>
        <w:adjustRightInd/>
        <w:textAlignment w:val="auto"/>
        <w:rPr>
          <w:color w:val="000000" w:themeColor="text1"/>
        </w:rPr>
      </w:pPr>
      <w:r>
        <w:rPr>
          <w:noProof/>
          <w:color w:val="FF0000"/>
          <w:lang w:val="en-US"/>
        </w:rPr>
        <mc:AlternateContent>
          <mc:Choice Requires="wps">
            <w:drawing>
              <wp:anchor distT="0" distB="0" distL="114300" distR="114300" simplePos="0" relativeHeight="251727872" behindDoc="0" locked="0" layoutInCell="1" allowOverlap="1" wp14:anchorId="036FA614" wp14:editId="6D42F49A">
                <wp:simplePos x="0" y="0"/>
                <wp:positionH relativeFrom="column">
                  <wp:posOffset>49530</wp:posOffset>
                </wp:positionH>
                <wp:positionV relativeFrom="paragraph">
                  <wp:posOffset>138430</wp:posOffset>
                </wp:positionV>
                <wp:extent cx="6181725" cy="1259840"/>
                <wp:effectExtent l="0" t="0" r="28575" b="1651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2598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067F31" id="Rectangle 409" o:spid="_x0000_s1026" style="position:absolute;margin-left:3.9pt;margin-top:10.9pt;width:486.75pt;height:9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" filled="f" strokeweight="1.5pt"/>
            </w:pict>
          </mc:Fallback>
        </mc:AlternateContent>
      </w:r>
    </w:p>
    <w:p w14:paraId="508BBAC7" w14:textId="77777777" w:rsidR="000E3BF8" w:rsidRDefault="000E3BF8" w:rsidP="000E3BF8">
      <w:pPr>
        <w:overflowPunct/>
        <w:autoSpaceDE/>
        <w:autoSpaceDN/>
        <w:adjustRightInd/>
        <w:textAlignment w:val="auto"/>
        <w:rPr>
          <w:color w:val="000000" w:themeColor="text1"/>
        </w:rPr>
      </w:pPr>
    </w:p>
    <w:p w14:paraId="1B894CE5" w14:textId="77777777" w:rsidR="001C6A6C" w:rsidRPr="000E3BF8" w:rsidRDefault="000E3BF8" w:rsidP="000E3BF8">
      <w:pPr>
        <w:overflowPunct/>
        <w:autoSpaceDE/>
        <w:autoSpaceDN/>
        <w:adjustRightInd/>
        <w:textAlignment w:val="auto"/>
        <w:rPr>
          <w:color w:val="FF0000"/>
        </w:rPr>
      </w:pPr>
      <w:r>
        <w:rPr>
          <w:color w:val="000000" w:themeColor="text1"/>
        </w:rPr>
        <w:t xml:space="preserve">     </w:t>
      </w:r>
      <w:r w:rsidR="001C6A6C" w:rsidRPr="00F2662C">
        <w:rPr>
          <w:color w:val="000000" w:themeColor="text1"/>
        </w:rPr>
        <w:t>Din analiza tabelului anterior se po</w:t>
      </w:r>
      <w:r w:rsidR="00215F25" w:rsidRPr="00F2662C">
        <w:rPr>
          <w:color w:val="000000" w:themeColor="text1"/>
        </w:rPr>
        <w:t>ate concluziona</w:t>
      </w:r>
      <w:r w:rsidR="001C6A6C" w:rsidRPr="00F2662C">
        <w:rPr>
          <w:color w:val="000000" w:themeColor="text1"/>
        </w:rPr>
        <w:t>:</w:t>
      </w:r>
    </w:p>
    <w:p w14:paraId="7D57B68B" w14:textId="77777777" w:rsidR="005F0551" w:rsidRDefault="001C6A6C" w:rsidP="005F0551">
      <w:pPr>
        <w:pStyle w:val="textproiect0"/>
        <w:tabs>
          <w:tab w:val="left" w:pos="1335"/>
        </w:tabs>
        <w:rPr>
          <w:color w:val="000000" w:themeColor="text1"/>
        </w:rPr>
      </w:pPr>
      <w:r w:rsidRPr="00F2662C">
        <w:rPr>
          <w:color w:val="000000" w:themeColor="text1"/>
        </w:rPr>
        <w:tab/>
      </w:r>
    </w:p>
    <w:p w14:paraId="2902EC08" w14:textId="77777777" w:rsidR="001C6A6C" w:rsidRPr="00E060C7" w:rsidRDefault="00F2662C" w:rsidP="00670E68">
      <w:pPr>
        <w:pStyle w:val="textproiect0"/>
        <w:numPr>
          <w:ilvl w:val="0"/>
          <w:numId w:val="16"/>
        </w:numPr>
        <w:tabs>
          <w:tab w:val="left" w:pos="1170"/>
        </w:tabs>
        <w:ind w:firstLine="0"/>
        <w:rPr>
          <w:color w:val="000000" w:themeColor="text1"/>
        </w:rPr>
        <w:sectPr w:rsidR="001C6A6C" w:rsidRPr="00E060C7" w:rsidSect="00F0048E">
          <w:footerReference w:type="even" r:id="rId28"/>
          <w:footerReference w:type="default" r:id="rId29"/>
          <w:pgSz w:w="11907" w:h="16839" w:code="9"/>
          <w:pgMar w:top="1191" w:right="1134" w:bottom="1134" w:left="1077" w:header="720" w:footer="141" w:gutter="0"/>
          <w:cols w:space="720"/>
          <w:noEndnote/>
          <w:titlePg/>
          <w:docGrid w:linePitch="326"/>
        </w:sectPr>
      </w:pPr>
      <w:r w:rsidRPr="00E060C7">
        <w:rPr>
          <w:color w:val="000000" w:themeColor="text1"/>
        </w:rPr>
        <w:t xml:space="preserve">Cu ocazia </w:t>
      </w:r>
      <w:r w:rsidR="00ED6FEE" w:rsidRPr="00E060C7">
        <w:rPr>
          <w:color w:val="000000" w:themeColor="text1"/>
        </w:rPr>
        <w:t xml:space="preserve">lucrărilor de </w:t>
      </w:r>
      <w:r w:rsidRPr="00E060C7">
        <w:rPr>
          <w:color w:val="000000" w:themeColor="text1"/>
        </w:rPr>
        <w:t xml:space="preserve">amenajare a pădurilor în cadrul </w:t>
      </w:r>
      <w:r w:rsidR="00E04E3F" w:rsidRPr="00E060C7">
        <w:rPr>
          <w:color w:val="000000" w:themeColor="text1"/>
        </w:rPr>
        <w:t>S</w:t>
      </w:r>
      <w:r w:rsidRPr="00E060C7">
        <w:rPr>
          <w:color w:val="000000" w:themeColor="text1"/>
        </w:rPr>
        <w:t>itul</w:t>
      </w:r>
      <w:r w:rsidR="00E04E3F" w:rsidRPr="00E060C7">
        <w:rPr>
          <w:color w:val="000000" w:themeColor="text1"/>
        </w:rPr>
        <w:t>ui Natura 2000</w:t>
      </w:r>
      <w:r w:rsidRPr="00E060C7">
        <w:rPr>
          <w:color w:val="000000" w:themeColor="text1"/>
        </w:rPr>
        <w:t xml:space="preserve"> </w:t>
      </w:r>
      <w:r w:rsidR="00CF20DA">
        <w:rPr>
          <w:color w:val="000000" w:themeColor="text1"/>
        </w:rPr>
        <w:t xml:space="preserve">    </w:t>
      </w:r>
      <w:r w:rsidRPr="00E060C7">
        <w:rPr>
          <w:b/>
          <w:color w:val="000000" w:themeColor="text1"/>
        </w:rPr>
        <w:t>ROSCI0236 Strei-Hațeg</w:t>
      </w:r>
      <w:r w:rsidRPr="00E060C7">
        <w:rPr>
          <w:color w:val="000000" w:themeColor="text1"/>
        </w:rPr>
        <w:t xml:space="preserve"> </w:t>
      </w:r>
      <w:r w:rsidR="008C5E36" w:rsidRPr="00E060C7">
        <w:rPr>
          <w:color w:val="000000" w:themeColor="text1"/>
        </w:rPr>
        <w:t xml:space="preserve"> </w:t>
      </w:r>
      <w:r w:rsidRPr="00E060C7">
        <w:rPr>
          <w:color w:val="000000" w:themeColor="text1"/>
        </w:rPr>
        <w:t xml:space="preserve">a fost identificat un nou habitat </w:t>
      </w:r>
      <w:r w:rsidRPr="00E060C7">
        <w:rPr>
          <w:b/>
          <w:color w:val="000000" w:themeColor="text1"/>
        </w:rPr>
        <w:t>91V0 Păduri dacice</w:t>
      </w:r>
      <w:r w:rsidR="00E060C7">
        <w:rPr>
          <w:b/>
          <w:color w:val="000000" w:themeColor="text1"/>
        </w:rPr>
        <w:t xml:space="preserve"> </w:t>
      </w:r>
      <w:r w:rsidRPr="00E060C7">
        <w:rPr>
          <w:b/>
          <w:color w:val="000000" w:themeColor="text1"/>
        </w:rPr>
        <w:t>de fag (Symphyto-Fagion)</w:t>
      </w:r>
      <w:r w:rsidR="00670E68">
        <w:rPr>
          <w:color w:val="000000" w:themeColor="text1"/>
        </w:rPr>
        <w:t xml:space="preserve">,ce </w:t>
      </w:r>
      <w:r w:rsidRPr="00E060C7">
        <w:rPr>
          <w:color w:val="000000" w:themeColor="text1"/>
        </w:rPr>
        <w:t>reprezintă 0,73</w:t>
      </w:r>
      <w:r w:rsidR="00E04E3F" w:rsidRPr="00E060C7">
        <w:rPr>
          <w:color w:val="000000" w:themeColor="text1"/>
        </w:rPr>
        <w:t>%</w:t>
      </w:r>
      <w:r w:rsidRPr="00E060C7">
        <w:rPr>
          <w:color w:val="000000" w:themeColor="text1"/>
        </w:rPr>
        <w:t xml:space="preserve"> din suprafața sitului.</w:t>
      </w:r>
    </w:p>
    <w:p w14:paraId="7025BA5B" w14:textId="77777777" w:rsidR="001C6A6C" w:rsidRPr="007F4292" w:rsidRDefault="001C6A6C" w:rsidP="001C6A6C">
      <w:pPr>
        <w:pStyle w:val="textproiect0"/>
        <w:rPr>
          <w:color w:val="FF0000"/>
        </w:rPr>
      </w:pPr>
    </w:p>
    <w:p w14:paraId="726B31E3" w14:textId="77777777" w:rsidR="007B32DA" w:rsidRPr="005B32AB" w:rsidRDefault="007B32DA" w:rsidP="001D3314">
      <w:pPr>
        <w:pStyle w:val="Titlu2"/>
      </w:pPr>
      <w:bookmarkStart w:id="61" w:name="_Toc464041564"/>
      <w:r w:rsidRPr="005B32AB">
        <w:t xml:space="preserve">2. Localizarea Şi Suprafaţa Habitatelor De Interes Comunitar Din </w:t>
      </w:r>
      <w:r w:rsidRPr="005B32AB">
        <w:rPr>
          <w:szCs w:val="28"/>
        </w:rPr>
        <w:t>Situl De Importanță Comunitară - ROSCI0</w:t>
      </w:r>
      <w:r w:rsidR="00E94FB4" w:rsidRPr="005B32AB">
        <w:rPr>
          <w:szCs w:val="28"/>
        </w:rPr>
        <w:t>236</w:t>
      </w:r>
      <w:r w:rsidRPr="005B32AB">
        <w:rPr>
          <w:szCs w:val="28"/>
        </w:rPr>
        <w:t xml:space="preserve"> </w:t>
      </w:r>
      <w:r w:rsidR="00E94FB4" w:rsidRPr="005B32AB">
        <w:rPr>
          <w:szCs w:val="28"/>
        </w:rPr>
        <w:t xml:space="preserve">STREI- HAȚEG </w:t>
      </w:r>
      <w:r w:rsidRPr="005B32AB">
        <w:t>Pe Suprafața Amenajamentului Silvic</w:t>
      </w:r>
      <w:bookmarkEnd w:id="61"/>
    </w:p>
    <w:p w14:paraId="1565C2FC" w14:textId="77777777" w:rsidR="007B32DA" w:rsidRPr="005B32AB" w:rsidRDefault="007B32DA" w:rsidP="007B32DA"/>
    <w:p w14:paraId="7BF5F836" w14:textId="77777777" w:rsidR="007B32DA" w:rsidRPr="005B32AB" w:rsidRDefault="007B32DA" w:rsidP="007B32DA">
      <w:pPr>
        <w:pStyle w:val="textproiect0"/>
      </w:pPr>
      <w:r w:rsidRPr="005B32AB">
        <w:t>Localizarea, suprafaţa, categoriile funcţionale şi lucrările propuse pentru habitatele de interes comunitar din suprafața Amenajamentului Silvic sunt:</w:t>
      </w:r>
    </w:p>
    <w:p w14:paraId="26403870" w14:textId="77777777" w:rsidR="007B32DA" w:rsidRPr="005B32AB" w:rsidRDefault="007B32DA" w:rsidP="007B32DA">
      <w:pPr>
        <w:pStyle w:val="textproiect0"/>
      </w:pPr>
    </w:p>
    <w:p w14:paraId="08C1EE3E" w14:textId="2D894E32" w:rsidR="007B32DA" w:rsidRPr="005B32AB" w:rsidRDefault="007B32DA" w:rsidP="007B32DA">
      <w:pPr>
        <w:pStyle w:val="Legend"/>
        <w:jc w:val="both"/>
      </w:pPr>
      <w:bookmarkStart w:id="62" w:name="_Toc464041637"/>
      <w:r w:rsidRPr="005B32AB">
        <w:t xml:space="preserve">Tabel </w:t>
      </w:r>
      <w:r w:rsidRPr="005B32AB">
        <w:fldChar w:fldCharType="begin"/>
      </w:r>
      <w:r w:rsidRPr="005B32AB">
        <w:instrText xml:space="preserve"> SEQ Tabel \* ARABIC </w:instrText>
      </w:r>
      <w:r w:rsidRPr="005B32AB">
        <w:fldChar w:fldCharType="separate"/>
      </w:r>
      <w:r w:rsidR="004C6BFE">
        <w:rPr>
          <w:noProof/>
        </w:rPr>
        <w:t>19</w:t>
      </w:r>
      <w:r w:rsidRPr="005B32AB">
        <w:fldChar w:fldCharType="end"/>
      </w:r>
      <w:r w:rsidRPr="005B32AB">
        <w:t>: Localizarea şi suprafaţa habitatelor de interes comunitar pe suprafața Amenajamentului Silvic</w:t>
      </w:r>
      <w:bookmarkEnd w:id="62"/>
      <w:r w:rsidRPr="005B32AB">
        <w:t xml:space="preserve"> </w:t>
      </w:r>
    </w:p>
    <w:p w14:paraId="12DD73ED" w14:textId="77777777" w:rsidR="007B32DA" w:rsidRPr="007F4292" w:rsidRDefault="007B32DA" w:rsidP="001C6A6C">
      <w:pPr>
        <w:pStyle w:val="textproiect0"/>
        <w:rPr>
          <w:color w:val="FF0000"/>
        </w:rPr>
      </w:pPr>
    </w:p>
    <w:tbl>
      <w:tblPr>
        <w:tblW w:w="14735" w:type="dxa"/>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2"/>
        <w:gridCol w:w="689"/>
        <w:gridCol w:w="757"/>
        <w:gridCol w:w="860"/>
        <w:gridCol w:w="800"/>
        <w:gridCol w:w="1462"/>
        <w:gridCol w:w="1460"/>
        <w:gridCol w:w="626"/>
        <w:gridCol w:w="1273"/>
        <w:gridCol w:w="1239"/>
        <w:gridCol w:w="1682"/>
        <w:gridCol w:w="1019"/>
        <w:gridCol w:w="1124"/>
        <w:gridCol w:w="982"/>
      </w:tblGrid>
      <w:tr w:rsidR="00E629D8" w:rsidRPr="00E629D8" w14:paraId="4382D0EE" w14:textId="77777777" w:rsidTr="00E629D8">
        <w:trPr>
          <w:trHeight w:val="300"/>
          <w:tblHeader/>
        </w:trPr>
        <w:tc>
          <w:tcPr>
            <w:tcW w:w="762" w:type="dxa"/>
            <w:tcBorders>
              <w:bottom w:val="single" w:sz="12" w:space="0" w:color="auto"/>
            </w:tcBorders>
            <w:shd w:val="clear" w:color="auto" w:fill="EAF1DD" w:themeFill="accent3" w:themeFillTint="33"/>
            <w:noWrap/>
            <w:vAlign w:val="center"/>
            <w:hideMark/>
          </w:tcPr>
          <w:p w14:paraId="54B515CD"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UA</w:t>
            </w:r>
          </w:p>
        </w:tc>
        <w:tc>
          <w:tcPr>
            <w:tcW w:w="689" w:type="dxa"/>
            <w:tcBorders>
              <w:bottom w:val="single" w:sz="12" w:space="0" w:color="auto"/>
            </w:tcBorders>
            <w:shd w:val="clear" w:color="auto" w:fill="EAF1DD" w:themeFill="accent3" w:themeFillTint="33"/>
            <w:noWrap/>
            <w:vAlign w:val="center"/>
            <w:hideMark/>
          </w:tcPr>
          <w:p w14:paraId="421236FC"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Supr.</w:t>
            </w:r>
          </w:p>
        </w:tc>
        <w:tc>
          <w:tcPr>
            <w:tcW w:w="757" w:type="dxa"/>
            <w:tcBorders>
              <w:bottom w:val="single" w:sz="12" w:space="0" w:color="auto"/>
            </w:tcBorders>
            <w:shd w:val="clear" w:color="auto" w:fill="EAF1DD" w:themeFill="accent3" w:themeFillTint="33"/>
            <w:noWrap/>
            <w:vAlign w:val="center"/>
            <w:hideMark/>
          </w:tcPr>
          <w:p w14:paraId="4FD42F66"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TP</w:t>
            </w:r>
          </w:p>
        </w:tc>
        <w:tc>
          <w:tcPr>
            <w:tcW w:w="860" w:type="dxa"/>
            <w:tcBorders>
              <w:bottom w:val="single" w:sz="12" w:space="0" w:color="auto"/>
            </w:tcBorders>
            <w:shd w:val="clear" w:color="auto" w:fill="EAF1DD" w:themeFill="accent3" w:themeFillTint="33"/>
            <w:noWrap/>
            <w:vAlign w:val="center"/>
            <w:hideMark/>
          </w:tcPr>
          <w:p w14:paraId="1A2B2B55"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Consis-</w:t>
            </w:r>
          </w:p>
          <w:p w14:paraId="052A161A"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tența</w:t>
            </w:r>
          </w:p>
          <w:p w14:paraId="3A9E9C17" w14:textId="77777777" w:rsidR="00E629D8" w:rsidRPr="00E629D8" w:rsidRDefault="00E629D8" w:rsidP="00E629D8">
            <w:pPr>
              <w:overflowPunct/>
              <w:autoSpaceDE/>
              <w:autoSpaceDN/>
              <w:adjustRightInd/>
              <w:jc w:val="center"/>
              <w:textAlignment w:val="auto"/>
              <w:rPr>
                <w:b/>
                <w:bCs/>
                <w:color w:val="000000" w:themeColor="text1"/>
                <w:sz w:val="20"/>
                <w:lang w:val="en-US"/>
              </w:rPr>
            </w:pPr>
          </w:p>
        </w:tc>
        <w:tc>
          <w:tcPr>
            <w:tcW w:w="800" w:type="dxa"/>
            <w:tcBorders>
              <w:bottom w:val="single" w:sz="12" w:space="0" w:color="auto"/>
            </w:tcBorders>
            <w:shd w:val="clear" w:color="auto" w:fill="EAF1DD" w:themeFill="accent3" w:themeFillTint="33"/>
            <w:noWrap/>
            <w:vAlign w:val="center"/>
            <w:hideMark/>
          </w:tcPr>
          <w:p w14:paraId="71D7047B"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Vârsta</w:t>
            </w:r>
          </w:p>
        </w:tc>
        <w:tc>
          <w:tcPr>
            <w:tcW w:w="1462" w:type="dxa"/>
            <w:tcBorders>
              <w:bottom w:val="single" w:sz="12" w:space="0" w:color="auto"/>
            </w:tcBorders>
            <w:shd w:val="clear" w:color="auto" w:fill="EAF1DD" w:themeFill="accent3" w:themeFillTint="33"/>
            <w:noWrap/>
            <w:vAlign w:val="center"/>
            <w:hideMark/>
          </w:tcPr>
          <w:p w14:paraId="60D3D2A0"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Lucrarea</w:t>
            </w:r>
          </w:p>
          <w:p w14:paraId="39442C5A"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propusă</w:t>
            </w:r>
          </w:p>
        </w:tc>
        <w:tc>
          <w:tcPr>
            <w:tcW w:w="1460" w:type="dxa"/>
            <w:tcBorders>
              <w:bottom w:val="single" w:sz="12" w:space="0" w:color="auto"/>
            </w:tcBorders>
            <w:shd w:val="clear" w:color="auto" w:fill="EAF1DD" w:themeFill="accent3" w:themeFillTint="33"/>
            <w:noWrap/>
            <w:vAlign w:val="center"/>
            <w:hideMark/>
          </w:tcPr>
          <w:p w14:paraId="07664593"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Compoziția</w:t>
            </w:r>
          </w:p>
        </w:tc>
        <w:tc>
          <w:tcPr>
            <w:tcW w:w="626" w:type="dxa"/>
            <w:tcBorders>
              <w:bottom w:val="single" w:sz="12" w:space="0" w:color="auto"/>
            </w:tcBorders>
            <w:shd w:val="clear" w:color="auto" w:fill="EAF1DD" w:themeFill="accent3" w:themeFillTint="33"/>
            <w:noWrap/>
            <w:vAlign w:val="center"/>
            <w:hideMark/>
          </w:tcPr>
          <w:p w14:paraId="7987D9D0"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SUP</w:t>
            </w:r>
          </w:p>
        </w:tc>
        <w:tc>
          <w:tcPr>
            <w:tcW w:w="1273" w:type="dxa"/>
            <w:tcBorders>
              <w:bottom w:val="single" w:sz="12" w:space="0" w:color="auto"/>
            </w:tcBorders>
            <w:shd w:val="clear" w:color="auto" w:fill="EAF1DD" w:themeFill="accent3" w:themeFillTint="33"/>
            <w:noWrap/>
            <w:vAlign w:val="center"/>
            <w:hideMark/>
          </w:tcPr>
          <w:p w14:paraId="6BBBF05A"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Categ. Funcțională</w:t>
            </w:r>
          </w:p>
        </w:tc>
        <w:tc>
          <w:tcPr>
            <w:tcW w:w="1239" w:type="dxa"/>
            <w:tcBorders>
              <w:bottom w:val="single" w:sz="12" w:space="0" w:color="auto"/>
            </w:tcBorders>
            <w:shd w:val="clear" w:color="auto" w:fill="EAF1DD" w:themeFill="accent3" w:themeFillTint="33"/>
            <w:noWrap/>
            <w:vAlign w:val="center"/>
            <w:hideMark/>
          </w:tcPr>
          <w:p w14:paraId="2400AD33"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Caracterul arboretului</w:t>
            </w:r>
          </w:p>
        </w:tc>
        <w:tc>
          <w:tcPr>
            <w:tcW w:w="1682" w:type="dxa"/>
            <w:tcBorders>
              <w:bottom w:val="single" w:sz="12" w:space="0" w:color="auto"/>
            </w:tcBorders>
            <w:shd w:val="clear" w:color="auto" w:fill="EAF1DD" w:themeFill="accent3" w:themeFillTint="33"/>
            <w:noWrap/>
            <w:vAlign w:val="center"/>
            <w:hideMark/>
          </w:tcPr>
          <w:p w14:paraId="490144C9"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Structura arboretului</w:t>
            </w:r>
          </w:p>
        </w:tc>
        <w:tc>
          <w:tcPr>
            <w:tcW w:w="1019" w:type="dxa"/>
            <w:tcBorders>
              <w:bottom w:val="single" w:sz="12" w:space="0" w:color="auto"/>
            </w:tcBorders>
            <w:shd w:val="clear" w:color="auto" w:fill="EAF1DD" w:themeFill="accent3" w:themeFillTint="33"/>
            <w:noWrap/>
            <w:vAlign w:val="center"/>
            <w:hideMark/>
          </w:tcPr>
          <w:p w14:paraId="50B8A2E4"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Cod habit. Romania</w:t>
            </w:r>
          </w:p>
        </w:tc>
        <w:tc>
          <w:tcPr>
            <w:tcW w:w="1124" w:type="dxa"/>
            <w:tcBorders>
              <w:bottom w:val="single" w:sz="12" w:space="0" w:color="auto"/>
            </w:tcBorders>
            <w:shd w:val="clear" w:color="auto" w:fill="EAF1DD" w:themeFill="accent3" w:themeFillTint="33"/>
            <w:noWrap/>
            <w:vAlign w:val="center"/>
            <w:hideMark/>
          </w:tcPr>
          <w:p w14:paraId="564DF6CB"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Cod habit. N2000</w:t>
            </w:r>
          </w:p>
        </w:tc>
        <w:tc>
          <w:tcPr>
            <w:tcW w:w="982" w:type="dxa"/>
            <w:tcBorders>
              <w:bottom w:val="single" w:sz="12" w:space="0" w:color="auto"/>
            </w:tcBorders>
            <w:shd w:val="clear" w:color="auto" w:fill="EAF1DD" w:themeFill="accent3" w:themeFillTint="33"/>
            <w:noWrap/>
            <w:vAlign w:val="center"/>
            <w:hideMark/>
          </w:tcPr>
          <w:p w14:paraId="0801AE27" w14:textId="77777777" w:rsidR="00E629D8" w:rsidRPr="00E629D8" w:rsidRDefault="00E629D8" w:rsidP="00E629D8">
            <w:pPr>
              <w:overflowPunct/>
              <w:autoSpaceDE/>
              <w:autoSpaceDN/>
              <w:adjustRightInd/>
              <w:jc w:val="center"/>
              <w:textAlignment w:val="auto"/>
              <w:rPr>
                <w:b/>
                <w:bCs/>
                <w:color w:val="000000" w:themeColor="text1"/>
                <w:sz w:val="20"/>
                <w:lang w:val="en-US"/>
              </w:rPr>
            </w:pPr>
            <w:r w:rsidRPr="00E629D8">
              <w:rPr>
                <w:b/>
                <w:bCs/>
                <w:color w:val="000000" w:themeColor="text1"/>
                <w:sz w:val="20"/>
                <w:lang w:val="en-US"/>
              </w:rPr>
              <w:t>Valoare conserv.</w:t>
            </w:r>
          </w:p>
        </w:tc>
      </w:tr>
      <w:tr w:rsidR="00E629D8" w:rsidRPr="00E629D8" w14:paraId="65FB9545" w14:textId="77777777" w:rsidTr="00E629D8">
        <w:trPr>
          <w:trHeight w:val="300"/>
        </w:trPr>
        <w:tc>
          <w:tcPr>
            <w:tcW w:w="762" w:type="dxa"/>
            <w:tcBorders>
              <w:top w:val="single" w:sz="12" w:space="0" w:color="auto"/>
            </w:tcBorders>
            <w:shd w:val="clear" w:color="auto" w:fill="auto"/>
            <w:noWrap/>
            <w:vAlign w:val="center"/>
            <w:hideMark/>
          </w:tcPr>
          <w:p w14:paraId="0C960E3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118 B</w:t>
            </w:r>
          </w:p>
        </w:tc>
        <w:tc>
          <w:tcPr>
            <w:tcW w:w="689" w:type="dxa"/>
            <w:tcBorders>
              <w:top w:val="single" w:sz="12" w:space="0" w:color="auto"/>
            </w:tcBorders>
            <w:shd w:val="clear" w:color="auto" w:fill="auto"/>
            <w:noWrap/>
            <w:vAlign w:val="center"/>
            <w:hideMark/>
          </w:tcPr>
          <w:p w14:paraId="73ACCA1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4.5</w:t>
            </w:r>
          </w:p>
        </w:tc>
        <w:tc>
          <w:tcPr>
            <w:tcW w:w="757" w:type="dxa"/>
            <w:tcBorders>
              <w:top w:val="single" w:sz="12" w:space="0" w:color="auto"/>
            </w:tcBorders>
            <w:shd w:val="clear" w:color="auto" w:fill="auto"/>
            <w:noWrap/>
            <w:vAlign w:val="center"/>
            <w:hideMark/>
          </w:tcPr>
          <w:p w14:paraId="46D2D53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tcBorders>
              <w:top w:val="single" w:sz="12" w:space="0" w:color="auto"/>
            </w:tcBorders>
            <w:shd w:val="clear" w:color="auto" w:fill="auto"/>
            <w:noWrap/>
            <w:vAlign w:val="center"/>
            <w:hideMark/>
          </w:tcPr>
          <w:p w14:paraId="214968A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w:t>
            </w:r>
          </w:p>
        </w:tc>
        <w:tc>
          <w:tcPr>
            <w:tcW w:w="800" w:type="dxa"/>
            <w:tcBorders>
              <w:top w:val="single" w:sz="12" w:space="0" w:color="auto"/>
            </w:tcBorders>
            <w:shd w:val="clear" w:color="auto" w:fill="auto"/>
            <w:noWrap/>
            <w:vAlign w:val="center"/>
            <w:hideMark/>
          </w:tcPr>
          <w:p w14:paraId="1841B7A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40</w:t>
            </w:r>
          </w:p>
        </w:tc>
        <w:tc>
          <w:tcPr>
            <w:tcW w:w="1462" w:type="dxa"/>
            <w:tcBorders>
              <w:top w:val="single" w:sz="12" w:space="0" w:color="auto"/>
            </w:tcBorders>
            <w:shd w:val="clear" w:color="auto" w:fill="auto"/>
            <w:noWrap/>
            <w:vAlign w:val="center"/>
            <w:hideMark/>
          </w:tcPr>
          <w:p w14:paraId="2C3020D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Rărituri</w:t>
            </w:r>
          </w:p>
        </w:tc>
        <w:tc>
          <w:tcPr>
            <w:tcW w:w="1460" w:type="dxa"/>
            <w:tcBorders>
              <w:top w:val="single" w:sz="12" w:space="0" w:color="auto"/>
            </w:tcBorders>
            <w:shd w:val="clear" w:color="auto" w:fill="auto"/>
            <w:noWrap/>
            <w:vAlign w:val="center"/>
            <w:hideMark/>
          </w:tcPr>
          <w:p w14:paraId="4D69C74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8FA 1PAM1ME</w:t>
            </w:r>
          </w:p>
        </w:tc>
        <w:tc>
          <w:tcPr>
            <w:tcW w:w="626" w:type="dxa"/>
            <w:tcBorders>
              <w:top w:val="single" w:sz="12" w:space="0" w:color="auto"/>
            </w:tcBorders>
            <w:shd w:val="clear" w:color="auto" w:fill="auto"/>
            <w:noWrap/>
            <w:vAlign w:val="center"/>
            <w:hideMark/>
          </w:tcPr>
          <w:p w14:paraId="6E0DE3F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tcBorders>
              <w:top w:val="single" w:sz="12" w:space="0" w:color="auto"/>
            </w:tcBorders>
            <w:shd w:val="clear" w:color="auto" w:fill="auto"/>
            <w:noWrap/>
            <w:vAlign w:val="center"/>
            <w:hideMark/>
          </w:tcPr>
          <w:p w14:paraId="25EECB3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tcBorders>
              <w:top w:val="single" w:sz="12" w:space="0" w:color="auto"/>
            </w:tcBorders>
            <w:shd w:val="clear" w:color="auto" w:fill="auto"/>
            <w:noWrap/>
            <w:vAlign w:val="center"/>
            <w:hideMark/>
          </w:tcPr>
          <w:p w14:paraId="54F743E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tcBorders>
              <w:top w:val="single" w:sz="12" w:space="0" w:color="auto"/>
            </w:tcBorders>
            <w:shd w:val="clear" w:color="auto" w:fill="auto"/>
            <w:noWrap/>
            <w:vAlign w:val="center"/>
            <w:hideMark/>
          </w:tcPr>
          <w:p w14:paraId="2CF54BA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relativ-echien</w:t>
            </w:r>
          </w:p>
        </w:tc>
        <w:tc>
          <w:tcPr>
            <w:tcW w:w="1019" w:type="dxa"/>
            <w:tcBorders>
              <w:top w:val="single" w:sz="12" w:space="0" w:color="auto"/>
            </w:tcBorders>
            <w:shd w:val="clear" w:color="auto" w:fill="auto"/>
            <w:noWrap/>
            <w:vAlign w:val="center"/>
            <w:hideMark/>
          </w:tcPr>
          <w:p w14:paraId="5964829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tcBorders>
              <w:top w:val="single" w:sz="12" w:space="0" w:color="auto"/>
            </w:tcBorders>
            <w:shd w:val="clear" w:color="auto" w:fill="auto"/>
            <w:noWrap/>
            <w:vAlign w:val="center"/>
            <w:hideMark/>
          </w:tcPr>
          <w:p w14:paraId="7FF1A4E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tcBorders>
              <w:top w:val="single" w:sz="12" w:space="0" w:color="auto"/>
            </w:tcBorders>
            <w:shd w:val="clear" w:color="auto" w:fill="auto"/>
            <w:noWrap/>
            <w:vAlign w:val="center"/>
            <w:hideMark/>
          </w:tcPr>
          <w:p w14:paraId="7451176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3E730770" w14:textId="77777777" w:rsidTr="00E629D8">
        <w:trPr>
          <w:trHeight w:val="300"/>
        </w:trPr>
        <w:tc>
          <w:tcPr>
            <w:tcW w:w="762" w:type="dxa"/>
            <w:shd w:val="clear" w:color="auto" w:fill="auto"/>
            <w:noWrap/>
            <w:vAlign w:val="center"/>
            <w:hideMark/>
          </w:tcPr>
          <w:p w14:paraId="7F9A639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118 A</w:t>
            </w:r>
          </w:p>
        </w:tc>
        <w:tc>
          <w:tcPr>
            <w:tcW w:w="689" w:type="dxa"/>
            <w:shd w:val="clear" w:color="auto" w:fill="auto"/>
            <w:noWrap/>
            <w:vAlign w:val="center"/>
            <w:hideMark/>
          </w:tcPr>
          <w:p w14:paraId="60EB646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2.5</w:t>
            </w:r>
          </w:p>
        </w:tc>
        <w:tc>
          <w:tcPr>
            <w:tcW w:w="757" w:type="dxa"/>
            <w:shd w:val="clear" w:color="auto" w:fill="auto"/>
            <w:noWrap/>
            <w:vAlign w:val="center"/>
            <w:hideMark/>
          </w:tcPr>
          <w:p w14:paraId="4178C26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50C5C4B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4E18E3F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110</w:t>
            </w:r>
          </w:p>
        </w:tc>
        <w:tc>
          <w:tcPr>
            <w:tcW w:w="1462" w:type="dxa"/>
            <w:shd w:val="clear" w:color="auto" w:fill="auto"/>
            <w:noWrap/>
            <w:vAlign w:val="center"/>
            <w:hideMark/>
          </w:tcPr>
          <w:p w14:paraId="2BEE771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Progr. (Însămânțare)</w:t>
            </w:r>
          </w:p>
        </w:tc>
        <w:tc>
          <w:tcPr>
            <w:tcW w:w="1460" w:type="dxa"/>
            <w:shd w:val="clear" w:color="auto" w:fill="auto"/>
            <w:noWrap/>
            <w:vAlign w:val="center"/>
            <w:hideMark/>
          </w:tcPr>
          <w:p w14:paraId="765C5B1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10FA</w:t>
            </w:r>
          </w:p>
        </w:tc>
        <w:tc>
          <w:tcPr>
            <w:tcW w:w="626" w:type="dxa"/>
            <w:shd w:val="clear" w:color="auto" w:fill="auto"/>
            <w:noWrap/>
            <w:vAlign w:val="center"/>
            <w:hideMark/>
          </w:tcPr>
          <w:p w14:paraId="501F6D1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60A9601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5CD7ACB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590AC7D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0DA0921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64123FA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2B217AD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4F0ED96F" w14:textId="77777777" w:rsidTr="00E629D8">
        <w:trPr>
          <w:trHeight w:val="300"/>
        </w:trPr>
        <w:tc>
          <w:tcPr>
            <w:tcW w:w="762" w:type="dxa"/>
            <w:shd w:val="clear" w:color="auto" w:fill="auto"/>
            <w:noWrap/>
            <w:vAlign w:val="center"/>
            <w:hideMark/>
          </w:tcPr>
          <w:p w14:paraId="5DF1326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118 C</w:t>
            </w:r>
          </w:p>
        </w:tc>
        <w:tc>
          <w:tcPr>
            <w:tcW w:w="689" w:type="dxa"/>
            <w:shd w:val="clear" w:color="auto" w:fill="auto"/>
            <w:noWrap/>
            <w:vAlign w:val="center"/>
            <w:hideMark/>
          </w:tcPr>
          <w:p w14:paraId="09273D5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1.8</w:t>
            </w:r>
          </w:p>
        </w:tc>
        <w:tc>
          <w:tcPr>
            <w:tcW w:w="757" w:type="dxa"/>
            <w:shd w:val="clear" w:color="auto" w:fill="auto"/>
            <w:noWrap/>
            <w:vAlign w:val="center"/>
            <w:hideMark/>
          </w:tcPr>
          <w:p w14:paraId="4167D9C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4819F46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26C279E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60</w:t>
            </w:r>
          </w:p>
        </w:tc>
        <w:tc>
          <w:tcPr>
            <w:tcW w:w="1462" w:type="dxa"/>
            <w:shd w:val="clear" w:color="auto" w:fill="auto"/>
            <w:noWrap/>
            <w:vAlign w:val="center"/>
            <w:hideMark/>
          </w:tcPr>
          <w:p w14:paraId="0DCB3BE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Rărituri</w:t>
            </w:r>
          </w:p>
        </w:tc>
        <w:tc>
          <w:tcPr>
            <w:tcW w:w="1460" w:type="dxa"/>
            <w:shd w:val="clear" w:color="auto" w:fill="auto"/>
            <w:noWrap/>
            <w:vAlign w:val="center"/>
            <w:hideMark/>
          </w:tcPr>
          <w:p w14:paraId="48C5F47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5FA 4MO 1ME</w:t>
            </w:r>
          </w:p>
        </w:tc>
        <w:tc>
          <w:tcPr>
            <w:tcW w:w="626" w:type="dxa"/>
            <w:shd w:val="clear" w:color="auto" w:fill="auto"/>
            <w:noWrap/>
            <w:vAlign w:val="center"/>
            <w:hideMark/>
          </w:tcPr>
          <w:p w14:paraId="6D407A7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5DA7A72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03C5A28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4FF7B59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echien</w:t>
            </w:r>
          </w:p>
        </w:tc>
        <w:tc>
          <w:tcPr>
            <w:tcW w:w="1019" w:type="dxa"/>
            <w:shd w:val="clear" w:color="auto" w:fill="auto"/>
            <w:noWrap/>
            <w:vAlign w:val="center"/>
            <w:hideMark/>
          </w:tcPr>
          <w:p w14:paraId="6CFEE27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09438D7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7F96963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3989B6F9" w14:textId="77777777" w:rsidTr="00E629D8">
        <w:trPr>
          <w:trHeight w:val="300"/>
        </w:trPr>
        <w:tc>
          <w:tcPr>
            <w:tcW w:w="762" w:type="dxa"/>
            <w:shd w:val="clear" w:color="auto" w:fill="auto"/>
            <w:noWrap/>
            <w:vAlign w:val="center"/>
            <w:hideMark/>
          </w:tcPr>
          <w:p w14:paraId="07B85C8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118 D</w:t>
            </w:r>
          </w:p>
        </w:tc>
        <w:tc>
          <w:tcPr>
            <w:tcW w:w="689" w:type="dxa"/>
            <w:shd w:val="clear" w:color="auto" w:fill="auto"/>
            <w:noWrap/>
            <w:vAlign w:val="center"/>
            <w:hideMark/>
          </w:tcPr>
          <w:p w14:paraId="46C3764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15.9</w:t>
            </w:r>
          </w:p>
        </w:tc>
        <w:tc>
          <w:tcPr>
            <w:tcW w:w="757" w:type="dxa"/>
            <w:shd w:val="clear" w:color="auto" w:fill="auto"/>
            <w:noWrap/>
            <w:vAlign w:val="center"/>
            <w:hideMark/>
          </w:tcPr>
          <w:p w14:paraId="539D283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4F1D403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3036581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110</w:t>
            </w:r>
          </w:p>
        </w:tc>
        <w:tc>
          <w:tcPr>
            <w:tcW w:w="1462" w:type="dxa"/>
            <w:shd w:val="clear" w:color="auto" w:fill="auto"/>
            <w:noWrap/>
            <w:vAlign w:val="center"/>
            <w:hideMark/>
          </w:tcPr>
          <w:p w14:paraId="2FDDAAA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 (T. progresive decII)</w:t>
            </w:r>
          </w:p>
        </w:tc>
        <w:tc>
          <w:tcPr>
            <w:tcW w:w="1460" w:type="dxa"/>
            <w:shd w:val="clear" w:color="auto" w:fill="auto"/>
            <w:noWrap/>
            <w:vAlign w:val="center"/>
            <w:hideMark/>
          </w:tcPr>
          <w:p w14:paraId="65E92CD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10FA</w:t>
            </w:r>
          </w:p>
        </w:tc>
        <w:tc>
          <w:tcPr>
            <w:tcW w:w="626" w:type="dxa"/>
            <w:shd w:val="clear" w:color="auto" w:fill="auto"/>
            <w:noWrap/>
            <w:vAlign w:val="center"/>
            <w:hideMark/>
          </w:tcPr>
          <w:p w14:paraId="3D69782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1233B11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641E4E7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79B44BF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14D454A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30C0241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5634901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4746D47E" w14:textId="77777777" w:rsidTr="00E629D8">
        <w:trPr>
          <w:trHeight w:val="300"/>
        </w:trPr>
        <w:tc>
          <w:tcPr>
            <w:tcW w:w="762" w:type="dxa"/>
            <w:shd w:val="clear" w:color="auto" w:fill="auto"/>
            <w:noWrap/>
            <w:vAlign w:val="center"/>
            <w:hideMark/>
          </w:tcPr>
          <w:p w14:paraId="733D53C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163 A</w:t>
            </w:r>
          </w:p>
        </w:tc>
        <w:tc>
          <w:tcPr>
            <w:tcW w:w="689" w:type="dxa"/>
            <w:shd w:val="clear" w:color="auto" w:fill="auto"/>
            <w:noWrap/>
            <w:vAlign w:val="center"/>
            <w:hideMark/>
          </w:tcPr>
          <w:p w14:paraId="12C3297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17.2</w:t>
            </w:r>
          </w:p>
        </w:tc>
        <w:tc>
          <w:tcPr>
            <w:tcW w:w="757" w:type="dxa"/>
            <w:shd w:val="clear" w:color="auto" w:fill="auto"/>
            <w:noWrap/>
            <w:vAlign w:val="center"/>
            <w:hideMark/>
          </w:tcPr>
          <w:p w14:paraId="641BB5E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161DD3F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115A0A1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110</w:t>
            </w:r>
          </w:p>
        </w:tc>
        <w:tc>
          <w:tcPr>
            <w:tcW w:w="1462" w:type="dxa"/>
            <w:shd w:val="clear" w:color="auto" w:fill="auto"/>
            <w:noWrap/>
            <w:vAlign w:val="center"/>
            <w:hideMark/>
          </w:tcPr>
          <w:p w14:paraId="4642004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Tăieri de conservare</w:t>
            </w:r>
          </w:p>
        </w:tc>
        <w:tc>
          <w:tcPr>
            <w:tcW w:w="1460" w:type="dxa"/>
            <w:shd w:val="clear" w:color="auto" w:fill="auto"/>
            <w:noWrap/>
            <w:vAlign w:val="center"/>
            <w:hideMark/>
          </w:tcPr>
          <w:p w14:paraId="6D1086A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10FA</w:t>
            </w:r>
          </w:p>
        </w:tc>
        <w:tc>
          <w:tcPr>
            <w:tcW w:w="626" w:type="dxa"/>
            <w:shd w:val="clear" w:color="auto" w:fill="auto"/>
            <w:noWrap/>
            <w:vAlign w:val="center"/>
            <w:hideMark/>
          </w:tcPr>
          <w:p w14:paraId="2E0B2BC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w:t>
            </w:r>
          </w:p>
        </w:tc>
        <w:tc>
          <w:tcPr>
            <w:tcW w:w="1273" w:type="dxa"/>
            <w:shd w:val="clear" w:color="auto" w:fill="auto"/>
            <w:noWrap/>
            <w:vAlign w:val="center"/>
            <w:hideMark/>
          </w:tcPr>
          <w:p w14:paraId="7D9B739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1.2A, 5M</w:t>
            </w:r>
          </w:p>
        </w:tc>
        <w:tc>
          <w:tcPr>
            <w:tcW w:w="1239" w:type="dxa"/>
            <w:shd w:val="clear" w:color="auto" w:fill="auto"/>
            <w:noWrap/>
            <w:vAlign w:val="center"/>
            <w:hideMark/>
          </w:tcPr>
          <w:p w14:paraId="4FAE633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702001A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16ED308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246A72A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22BCFD1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641C35C2" w14:textId="77777777" w:rsidTr="00E629D8">
        <w:trPr>
          <w:trHeight w:val="300"/>
        </w:trPr>
        <w:tc>
          <w:tcPr>
            <w:tcW w:w="762" w:type="dxa"/>
            <w:shd w:val="clear" w:color="auto" w:fill="auto"/>
            <w:noWrap/>
            <w:vAlign w:val="center"/>
            <w:hideMark/>
          </w:tcPr>
          <w:p w14:paraId="0352BDE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163 B</w:t>
            </w:r>
          </w:p>
        </w:tc>
        <w:tc>
          <w:tcPr>
            <w:tcW w:w="689" w:type="dxa"/>
            <w:shd w:val="clear" w:color="auto" w:fill="auto"/>
            <w:noWrap/>
            <w:vAlign w:val="center"/>
            <w:hideMark/>
          </w:tcPr>
          <w:p w14:paraId="184B9EA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6.8</w:t>
            </w:r>
          </w:p>
        </w:tc>
        <w:tc>
          <w:tcPr>
            <w:tcW w:w="757" w:type="dxa"/>
            <w:shd w:val="clear" w:color="auto" w:fill="auto"/>
            <w:noWrap/>
            <w:vAlign w:val="center"/>
            <w:hideMark/>
          </w:tcPr>
          <w:p w14:paraId="281364A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0B09840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071A07B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65</w:t>
            </w:r>
          </w:p>
        </w:tc>
        <w:tc>
          <w:tcPr>
            <w:tcW w:w="1462" w:type="dxa"/>
            <w:shd w:val="clear" w:color="auto" w:fill="auto"/>
            <w:noWrap/>
            <w:vAlign w:val="center"/>
            <w:hideMark/>
          </w:tcPr>
          <w:p w14:paraId="0CA59EF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Rărituri</w:t>
            </w:r>
          </w:p>
        </w:tc>
        <w:tc>
          <w:tcPr>
            <w:tcW w:w="1460" w:type="dxa"/>
            <w:shd w:val="clear" w:color="auto" w:fill="auto"/>
            <w:noWrap/>
            <w:vAlign w:val="center"/>
            <w:hideMark/>
          </w:tcPr>
          <w:p w14:paraId="48CF394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7FA 3ME</w:t>
            </w:r>
          </w:p>
        </w:tc>
        <w:tc>
          <w:tcPr>
            <w:tcW w:w="626" w:type="dxa"/>
            <w:shd w:val="clear" w:color="auto" w:fill="auto"/>
            <w:noWrap/>
            <w:vAlign w:val="center"/>
            <w:hideMark/>
          </w:tcPr>
          <w:p w14:paraId="50D5155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19A0551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36ED2CD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Partial derivat</w:t>
            </w:r>
          </w:p>
        </w:tc>
        <w:tc>
          <w:tcPr>
            <w:tcW w:w="1682" w:type="dxa"/>
            <w:shd w:val="clear" w:color="auto" w:fill="auto"/>
            <w:noWrap/>
            <w:vAlign w:val="center"/>
            <w:hideMark/>
          </w:tcPr>
          <w:p w14:paraId="43DD497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1B58E1A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3BD69C9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33411DA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1241173D" w14:textId="77777777" w:rsidTr="00E629D8">
        <w:trPr>
          <w:trHeight w:val="300"/>
        </w:trPr>
        <w:tc>
          <w:tcPr>
            <w:tcW w:w="762" w:type="dxa"/>
            <w:shd w:val="clear" w:color="auto" w:fill="auto"/>
            <w:noWrap/>
            <w:vAlign w:val="center"/>
            <w:hideMark/>
          </w:tcPr>
          <w:p w14:paraId="2947515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163 C</w:t>
            </w:r>
          </w:p>
        </w:tc>
        <w:tc>
          <w:tcPr>
            <w:tcW w:w="689" w:type="dxa"/>
            <w:shd w:val="clear" w:color="auto" w:fill="auto"/>
            <w:noWrap/>
            <w:vAlign w:val="center"/>
            <w:hideMark/>
          </w:tcPr>
          <w:p w14:paraId="3008EFE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3.9</w:t>
            </w:r>
          </w:p>
        </w:tc>
        <w:tc>
          <w:tcPr>
            <w:tcW w:w="757" w:type="dxa"/>
            <w:shd w:val="clear" w:color="auto" w:fill="auto"/>
            <w:noWrap/>
            <w:vAlign w:val="center"/>
            <w:hideMark/>
          </w:tcPr>
          <w:p w14:paraId="61E7E3E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181E17B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0.7</w:t>
            </w:r>
          </w:p>
        </w:tc>
        <w:tc>
          <w:tcPr>
            <w:tcW w:w="800" w:type="dxa"/>
            <w:shd w:val="clear" w:color="auto" w:fill="auto"/>
            <w:noWrap/>
            <w:vAlign w:val="center"/>
            <w:hideMark/>
          </w:tcPr>
          <w:p w14:paraId="55808D5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120</w:t>
            </w:r>
          </w:p>
        </w:tc>
        <w:tc>
          <w:tcPr>
            <w:tcW w:w="1462" w:type="dxa"/>
            <w:shd w:val="clear" w:color="auto" w:fill="auto"/>
            <w:noWrap/>
            <w:vAlign w:val="center"/>
            <w:hideMark/>
          </w:tcPr>
          <w:p w14:paraId="3FBA1AF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Progr. (Însămânțare)</w:t>
            </w:r>
          </w:p>
        </w:tc>
        <w:tc>
          <w:tcPr>
            <w:tcW w:w="1460" w:type="dxa"/>
            <w:shd w:val="clear" w:color="auto" w:fill="auto"/>
            <w:noWrap/>
            <w:vAlign w:val="center"/>
            <w:hideMark/>
          </w:tcPr>
          <w:p w14:paraId="61AA4F7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10FA</w:t>
            </w:r>
          </w:p>
        </w:tc>
        <w:tc>
          <w:tcPr>
            <w:tcW w:w="626" w:type="dxa"/>
            <w:shd w:val="clear" w:color="auto" w:fill="auto"/>
            <w:noWrap/>
            <w:vAlign w:val="center"/>
            <w:hideMark/>
          </w:tcPr>
          <w:p w14:paraId="5DB6CC1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48BF611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70FDBDE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516B000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10EC5CD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56B17CB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720A5A8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51A204D0" w14:textId="77777777" w:rsidTr="00E629D8">
        <w:trPr>
          <w:trHeight w:val="300"/>
        </w:trPr>
        <w:tc>
          <w:tcPr>
            <w:tcW w:w="762" w:type="dxa"/>
            <w:shd w:val="clear" w:color="auto" w:fill="auto"/>
            <w:noWrap/>
            <w:vAlign w:val="center"/>
            <w:hideMark/>
          </w:tcPr>
          <w:p w14:paraId="6625393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164 A</w:t>
            </w:r>
          </w:p>
        </w:tc>
        <w:tc>
          <w:tcPr>
            <w:tcW w:w="689" w:type="dxa"/>
            <w:shd w:val="clear" w:color="auto" w:fill="auto"/>
            <w:noWrap/>
            <w:vAlign w:val="center"/>
            <w:hideMark/>
          </w:tcPr>
          <w:p w14:paraId="3D115D8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36.4</w:t>
            </w:r>
          </w:p>
        </w:tc>
        <w:tc>
          <w:tcPr>
            <w:tcW w:w="757" w:type="dxa"/>
            <w:shd w:val="clear" w:color="auto" w:fill="auto"/>
            <w:noWrap/>
            <w:vAlign w:val="center"/>
            <w:hideMark/>
          </w:tcPr>
          <w:p w14:paraId="5E3D0C3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670B22A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313C433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110</w:t>
            </w:r>
          </w:p>
        </w:tc>
        <w:tc>
          <w:tcPr>
            <w:tcW w:w="1462" w:type="dxa"/>
            <w:shd w:val="clear" w:color="auto" w:fill="auto"/>
            <w:noWrap/>
            <w:vAlign w:val="center"/>
            <w:hideMark/>
          </w:tcPr>
          <w:p w14:paraId="6FEC89A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 (T. progresive decII)</w:t>
            </w:r>
          </w:p>
        </w:tc>
        <w:tc>
          <w:tcPr>
            <w:tcW w:w="1460" w:type="dxa"/>
            <w:shd w:val="clear" w:color="auto" w:fill="auto"/>
            <w:noWrap/>
            <w:vAlign w:val="center"/>
            <w:hideMark/>
          </w:tcPr>
          <w:p w14:paraId="606A77C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9FA 1BR</w:t>
            </w:r>
          </w:p>
        </w:tc>
        <w:tc>
          <w:tcPr>
            <w:tcW w:w="626" w:type="dxa"/>
            <w:shd w:val="clear" w:color="auto" w:fill="auto"/>
            <w:noWrap/>
            <w:vAlign w:val="center"/>
            <w:hideMark/>
          </w:tcPr>
          <w:p w14:paraId="6F81131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45C6030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586E89F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23B0B17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4C93D93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5F00464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2894057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45FDBA32" w14:textId="77777777" w:rsidTr="00E629D8">
        <w:trPr>
          <w:trHeight w:val="300"/>
        </w:trPr>
        <w:tc>
          <w:tcPr>
            <w:tcW w:w="762" w:type="dxa"/>
            <w:shd w:val="clear" w:color="auto" w:fill="auto"/>
            <w:noWrap/>
            <w:vAlign w:val="center"/>
            <w:hideMark/>
          </w:tcPr>
          <w:p w14:paraId="4F9F78F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164 C</w:t>
            </w:r>
          </w:p>
        </w:tc>
        <w:tc>
          <w:tcPr>
            <w:tcW w:w="689" w:type="dxa"/>
            <w:shd w:val="clear" w:color="auto" w:fill="auto"/>
            <w:noWrap/>
            <w:vAlign w:val="center"/>
            <w:hideMark/>
          </w:tcPr>
          <w:p w14:paraId="33EFF6D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0.5</w:t>
            </w:r>
          </w:p>
        </w:tc>
        <w:tc>
          <w:tcPr>
            <w:tcW w:w="757" w:type="dxa"/>
            <w:shd w:val="clear" w:color="auto" w:fill="auto"/>
            <w:noWrap/>
            <w:vAlign w:val="center"/>
            <w:hideMark/>
          </w:tcPr>
          <w:p w14:paraId="17DE6E6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4B3E316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0.7</w:t>
            </w:r>
          </w:p>
        </w:tc>
        <w:tc>
          <w:tcPr>
            <w:tcW w:w="800" w:type="dxa"/>
            <w:shd w:val="clear" w:color="auto" w:fill="auto"/>
            <w:noWrap/>
            <w:vAlign w:val="center"/>
            <w:hideMark/>
          </w:tcPr>
          <w:p w14:paraId="2BF9D09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120</w:t>
            </w:r>
          </w:p>
        </w:tc>
        <w:tc>
          <w:tcPr>
            <w:tcW w:w="1462" w:type="dxa"/>
            <w:shd w:val="clear" w:color="auto" w:fill="auto"/>
            <w:noWrap/>
            <w:vAlign w:val="center"/>
            <w:hideMark/>
          </w:tcPr>
          <w:p w14:paraId="29C36BE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 (T. progresive decII)</w:t>
            </w:r>
          </w:p>
        </w:tc>
        <w:tc>
          <w:tcPr>
            <w:tcW w:w="1460" w:type="dxa"/>
            <w:shd w:val="clear" w:color="auto" w:fill="auto"/>
            <w:noWrap/>
            <w:vAlign w:val="center"/>
            <w:hideMark/>
          </w:tcPr>
          <w:p w14:paraId="4910126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10FA</w:t>
            </w:r>
          </w:p>
        </w:tc>
        <w:tc>
          <w:tcPr>
            <w:tcW w:w="626" w:type="dxa"/>
            <w:shd w:val="clear" w:color="auto" w:fill="auto"/>
            <w:noWrap/>
            <w:vAlign w:val="center"/>
            <w:hideMark/>
          </w:tcPr>
          <w:p w14:paraId="089DDE5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2B66A36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1B97F91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303CC50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26602C5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5291A3F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384B90C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71F86F9F" w14:textId="77777777" w:rsidTr="00E629D8">
        <w:trPr>
          <w:trHeight w:val="300"/>
        </w:trPr>
        <w:tc>
          <w:tcPr>
            <w:tcW w:w="762" w:type="dxa"/>
            <w:shd w:val="clear" w:color="auto" w:fill="auto"/>
            <w:noWrap/>
            <w:vAlign w:val="center"/>
            <w:hideMark/>
          </w:tcPr>
          <w:p w14:paraId="31DCE7D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164 B</w:t>
            </w:r>
          </w:p>
        </w:tc>
        <w:tc>
          <w:tcPr>
            <w:tcW w:w="689" w:type="dxa"/>
            <w:shd w:val="clear" w:color="auto" w:fill="auto"/>
            <w:noWrap/>
            <w:vAlign w:val="center"/>
            <w:hideMark/>
          </w:tcPr>
          <w:p w14:paraId="02B69DC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2.5</w:t>
            </w:r>
          </w:p>
        </w:tc>
        <w:tc>
          <w:tcPr>
            <w:tcW w:w="757" w:type="dxa"/>
            <w:shd w:val="clear" w:color="auto" w:fill="auto"/>
            <w:noWrap/>
            <w:vAlign w:val="center"/>
            <w:hideMark/>
          </w:tcPr>
          <w:p w14:paraId="32D005D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717C7FB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503D71D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65</w:t>
            </w:r>
          </w:p>
        </w:tc>
        <w:tc>
          <w:tcPr>
            <w:tcW w:w="1462" w:type="dxa"/>
            <w:shd w:val="clear" w:color="auto" w:fill="auto"/>
            <w:noWrap/>
            <w:vAlign w:val="center"/>
            <w:hideMark/>
          </w:tcPr>
          <w:p w14:paraId="6044380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Rărituri</w:t>
            </w:r>
          </w:p>
        </w:tc>
        <w:tc>
          <w:tcPr>
            <w:tcW w:w="1460" w:type="dxa"/>
            <w:shd w:val="clear" w:color="auto" w:fill="auto"/>
            <w:noWrap/>
            <w:vAlign w:val="center"/>
            <w:hideMark/>
          </w:tcPr>
          <w:p w14:paraId="3425CA2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6FA 2MO 2ME</w:t>
            </w:r>
          </w:p>
        </w:tc>
        <w:tc>
          <w:tcPr>
            <w:tcW w:w="626" w:type="dxa"/>
            <w:shd w:val="clear" w:color="auto" w:fill="auto"/>
            <w:noWrap/>
            <w:vAlign w:val="center"/>
            <w:hideMark/>
          </w:tcPr>
          <w:p w14:paraId="28C9AFD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5C6C556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4315190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1B6DD56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5FA051D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2470904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0D5ADDB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143D1250" w14:textId="77777777" w:rsidTr="00E629D8">
        <w:trPr>
          <w:trHeight w:val="300"/>
        </w:trPr>
        <w:tc>
          <w:tcPr>
            <w:tcW w:w="762" w:type="dxa"/>
            <w:shd w:val="clear" w:color="auto" w:fill="auto"/>
            <w:noWrap/>
            <w:vAlign w:val="center"/>
            <w:hideMark/>
          </w:tcPr>
          <w:p w14:paraId="62DF252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165 A</w:t>
            </w:r>
          </w:p>
        </w:tc>
        <w:tc>
          <w:tcPr>
            <w:tcW w:w="689" w:type="dxa"/>
            <w:shd w:val="clear" w:color="auto" w:fill="auto"/>
            <w:noWrap/>
            <w:vAlign w:val="center"/>
            <w:hideMark/>
          </w:tcPr>
          <w:p w14:paraId="25A1A69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23.6</w:t>
            </w:r>
          </w:p>
        </w:tc>
        <w:tc>
          <w:tcPr>
            <w:tcW w:w="757" w:type="dxa"/>
            <w:shd w:val="clear" w:color="auto" w:fill="auto"/>
            <w:noWrap/>
            <w:vAlign w:val="center"/>
            <w:hideMark/>
          </w:tcPr>
          <w:p w14:paraId="4580724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6BADDB7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07C89EB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120</w:t>
            </w:r>
          </w:p>
        </w:tc>
        <w:tc>
          <w:tcPr>
            <w:tcW w:w="1462" w:type="dxa"/>
            <w:shd w:val="clear" w:color="auto" w:fill="auto"/>
            <w:noWrap/>
            <w:vAlign w:val="center"/>
            <w:hideMark/>
          </w:tcPr>
          <w:p w14:paraId="367CFD4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Progr. (Însămânțare)</w:t>
            </w:r>
          </w:p>
        </w:tc>
        <w:tc>
          <w:tcPr>
            <w:tcW w:w="1460" w:type="dxa"/>
            <w:shd w:val="clear" w:color="auto" w:fill="auto"/>
            <w:noWrap/>
            <w:vAlign w:val="center"/>
            <w:hideMark/>
          </w:tcPr>
          <w:p w14:paraId="740DC59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8FA 2BR</w:t>
            </w:r>
          </w:p>
        </w:tc>
        <w:tc>
          <w:tcPr>
            <w:tcW w:w="626" w:type="dxa"/>
            <w:shd w:val="clear" w:color="auto" w:fill="auto"/>
            <w:noWrap/>
            <w:vAlign w:val="center"/>
            <w:hideMark/>
          </w:tcPr>
          <w:p w14:paraId="4F6122A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5C7BCF9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14D89D8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5520995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5EA863A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7D03892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0BB0AF2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51E23DC2" w14:textId="77777777" w:rsidTr="00E629D8">
        <w:trPr>
          <w:trHeight w:val="300"/>
        </w:trPr>
        <w:tc>
          <w:tcPr>
            <w:tcW w:w="762" w:type="dxa"/>
            <w:shd w:val="clear" w:color="auto" w:fill="auto"/>
            <w:noWrap/>
            <w:vAlign w:val="center"/>
            <w:hideMark/>
          </w:tcPr>
          <w:p w14:paraId="05F44D0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165 B</w:t>
            </w:r>
          </w:p>
        </w:tc>
        <w:tc>
          <w:tcPr>
            <w:tcW w:w="689" w:type="dxa"/>
            <w:shd w:val="clear" w:color="auto" w:fill="auto"/>
            <w:noWrap/>
            <w:vAlign w:val="center"/>
            <w:hideMark/>
          </w:tcPr>
          <w:p w14:paraId="083C91D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1.8</w:t>
            </w:r>
          </w:p>
        </w:tc>
        <w:tc>
          <w:tcPr>
            <w:tcW w:w="757" w:type="dxa"/>
            <w:shd w:val="clear" w:color="auto" w:fill="auto"/>
            <w:noWrap/>
            <w:vAlign w:val="center"/>
            <w:hideMark/>
          </w:tcPr>
          <w:p w14:paraId="16B4903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280D926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2BB56B8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60</w:t>
            </w:r>
          </w:p>
        </w:tc>
        <w:tc>
          <w:tcPr>
            <w:tcW w:w="1462" w:type="dxa"/>
            <w:shd w:val="clear" w:color="auto" w:fill="auto"/>
            <w:noWrap/>
            <w:vAlign w:val="center"/>
            <w:hideMark/>
          </w:tcPr>
          <w:p w14:paraId="69EA0CA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Rărituri</w:t>
            </w:r>
          </w:p>
        </w:tc>
        <w:tc>
          <w:tcPr>
            <w:tcW w:w="1460" w:type="dxa"/>
            <w:shd w:val="clear" w:color="auto" w:fill="auto"/>
            <w:noWrap/>
            <w:vAlign w:val="center"/>
            <w:hideMark/>
          </w:tcPr>
          <w:p w14:paraId="52F445D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6FA 2MO 2ME</w:t>
            </w:r>
          </w:p>
        </w:tc>
        <w:tc>
          <w:tcPr>
            <w:tcW w:w="626" w:type="dxa"/>
            <w:shd w:val="clear" w:color="auto" w:fill="auto"/>
            <w:noWrap/>
            <w:vAlign w:val="center"/>
            <w:hideMark/>
          </w:tcPr>
          <w:p w14:paraId="002968B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4FA3BD4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57A1237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5BDB3A5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045A03D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0C51CF4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3988D86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7489BB42" w14:textId="77777777" w:rsidTr="00E629D8">
        <w:trPr>
          <w:trHeight w:val="300"/>
        </w:trPr>
        <w:tc>
          <w:tcPr>
            <w:tcW w:w="762" w:type="dxa"/>
            <w:shd w:val="clear" w:color="auto" w:fill="auto"/>
            <w:noWrap/>
            <w:vAlign w:val="center"/>
            <w:hideMark/>
          </w:tcPr>
          <w:p w14:paraId="6F68159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lastRenderedPageBreak/>
              <w:t>166</w:t>
            </w:r>
          </w:p>
        </w:tc>
        <w:tc>
          <w:tcPr>
            <w:tcW w:w="689" w:type="dxa"/>
            <w:shd w:val="clear" w:color="auto" w:fill="auto"/>
            <w:noWrap/>
            <w:vAlign w:val="center"/>
            <w:hideMark/>
          </w:tcPr>
          <w:p w14:paraId="0712159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w:t>
            </w:r>
          </w:p>
        </w:tc>
        <w:tc>
          <w:tcPr>
            <w:tcW w:w="757" w:type="dxa"/>
            <w:shd w:val="clear" w:color="auto" w:fill="auto"/>
            <w:noWrap/>
            <w:vAlign w:val="center"/>
            <w:hideMark/>
          </w:tcPr>
          <w:p w14:paraId="5BD2BE2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3ED6EEB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56917E1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120</w:t>
            </w:r>
          </w:p>
        </w:tc>
        <w:tc>
          <w:tcPr>
            <w:tcW w:w="1462" w:type="dxa"/>
            <w:shd w:val="clear" w:color="auto" w:fill="auto"/>
            <w:noWrap/>
            <w:vAlign w:val="center"/>
            <w:hideMark/>
          </w:tcPr>
          <w:p w14:paraId="269ED90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Progr. (Însămânțare)</w:t>
            </w:r>
          </w:p>
        </w:tc>
        <w:tc>
          <w:tcPr>
            <w:tcW w:w="1460" w:type="dxa"/>
            <w:shd w:val="clear" w:color="auto" w:fill="auto"/>
            <w:noWrap/>
            <w:vAlign w:val="center"/>
            <w:hideMark/>
          </w:tcPr>
          <w:p w14:paraId="36F89C8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7FA 3BR</w:t>
            </w:r>
          </w:p>
        </w:tc>
        <w:tc>
          <w:tcPr>
            <w:tcW w:w="626" w:type="dxa"/>
            <w:shd w:val="clear" w:color="auto" w:fill="auto"/>
            <w:noWrap/>
            <w:vAlign w:val="center"/>
            <w:hideMark/>
          </w:tcPr>
          <w:p w14:paraId="7A99258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60429BD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7662610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3731FB8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138C232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022E056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3A91557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10BCD5F9" w14:textId="77777777" w:rsidTr="00E629D8">
        <w:trPr>
          <w:trHeight w:val="300"/>
        </w:trPr>
        <w:tc>
          <w:tcPr>
            <w:tcW w:w="762" w:type="dxa"/>
            <w:shd w:val="clear" w:color="auto" w:fill="auto"/>
            <w:noWrap/>
            <w:vAlign w:val="center"/>
            <w:hideMark/>
          </w:tcPr>
          <w:p w14:paraId="62E1C6D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167 A</w:t>
            </w:r>
          </w:p>
        </w:tc>
        <w:tc>
          <w:tcPr>
            <w:tcW w:w="689" w:type="dxa"/>
            <w:shd w:val="clear" w:color="auto" w:fill="auto"/>
            <w:noWrap/>
            <w:vAlign w:val="center"/>
            <w:hideMark/>
          </w:tcPr>
          <w:p w14:paraId="0A9512E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3.5</w:t>
            </w:r>
          </w:p>
        </w:tc>
        <w:tc>
          <w:tcPr>
            <w:tcW w:w="757" w:type="dxa"/>
            <w:shd w:val="clear" w:color="auto" w:fill="auto"/>
            <w:noWrap/>
            <w:vAlign w:val="center"/>
            <w:hideMark/>
          </w:tcPr>
          <w:p w14:paraId="1401D1C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24D96DD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0.7</w:t>
            </w:r>
          </w:p>
        </w:tc>
        <w:tc>
          <w:tcPr>
            <w:tcW w:w="800" w:type="dxa"/>
            <w:shd w:val="clear" w:color="auto" w:fill="auto"/>
            <w:noWrap/>
            <w:vAlign w:val="center"/>
            <w:hideMark/>
          </w:tcPr>
          <w:p w14:paraId="445709C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75</w:t>
            </w:r>
          </w:p>
        </w:tc>
        <w:tc>
          <w:tcPr>
            <w:tcW w:w="1462" w:type="dxa"/>
            <w:shd w:val="clear" w:color="auto" w:fill="auto"/>
            <w:noWrap/>
            <w:vAlign w:val="center"/>
            <w:hideMark/>
          </w:tcPr>
          <w:p w14:paraId="5A1ECDC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w:t>
            </w:r>
          </w:p>
        </w:tc>
        <w:tc>
          <w:tcPr>
            <w:tcW w:w="1460" w:type="dxa"/>
            <w:shd w:val="clear" w:color="auto" w:fill="auto"/>
            <w:noWrap/>
            <w:vAlign w:val="center"/>
            <w:hideMark/>
          </w:tcPr>
          <w:p w14:paraId="6AC8B41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7FA 3BR</w:t>
            </w:r>
          </w:p>
        </w:tc>
        <w:tc>
          <w:tcPr>
            <w:tcW w:w="626" w:type="dxa"/>
            <w:shd w:val="clear" w:color="auto" w:fill="auto"/>
            <w:noWrap/>
            <w:vAlign w:val="center"/>
            <w:hideMark/>
          </w:tcPr>
          <w:p w14:paraId="30B0BE2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077CA1A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5351A32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7DED378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10783BD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6F9D770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06EB6CE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65401D8C" w14:textId="77777777" w:rsidTr="00E629D8">
        <w:trPr>
          <w:trHeight w:val="300"/>
        </w:trPr>
        <w:tc>
          <w:tcPr>
            <w:tcW w:w="762" w:type="dxa"/>
            <w:shd w:val="clear" w:color="auto" w:fill="auto"/>
            <w:noWrap/>
            <w:vAlign w:val="center"/>
            <w:hideMark/>
          </w:tcPr>
          <w:p w14:paraId="376969F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167 C</w:t>
            </w:r>
          </w:p>
        </w:tc>
        <w:tc>
          <w:tcPr>
            <w:tcW w:w="689" w:type="dxa"/>
            <w:shd w:val="clear" w:color="auto" w:fill="auto"/>
            <w:noWrap/>
            <w:vAlign w:val="center"/>
            <w:hideMark/>
          </w:tcPr>
          <w:p w14:paraId="62128DD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0.4</w:t>
            </w:r>
          </w:p>
        </w:tc>
        <w:tc>
          <w:tcPr>
            <w:tcW w:w="757" w:type="dxa"/>
            <w:shd w:val="clear" w:color="auto" w:fill="auto"/>
            <w:noWrap/>
            <w:vAlign w:val="center"/>
            <w:hideMark/>
          </w:tcPr>
          <w:p w14:paraId="7CD7F63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040CE9D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0.7</w:t>
            </w:r>
          </w:p>
        </w:tc>
        <w:tc>
          <w:tcPr>
            <w:tcW w:w="800" w:type="dxa"/>
            <w:shd w:val="clear" w:color="auto" w:fill="auto"/>
            <w:noWrap/>
            <w:vAlign w:val="center"/>
            <w:hideMark/>
          </w:tcPr>
          <w:p w14:paraId="7E743C9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20</w:t>
            </w:r>
          </w:p>
        </w:tc>
        <w:tc>
          <w:tcPr>
            <w:tcW w:w="1462" w:type="dxa"/>
            <w:shd w:val="clear" w:color="auto" w:fill="auto"/>
            <w:noWrap/>
            <w:vAlign w:val="center"/>
            <w:hideMark/>
          </w:tcPr>
          <w:p w14:paraId="4C464CD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w:t>
            </w:r>
          </w:p>
        </w:tc>
        <w:tc>
          <w:tcPr>
            <w:tcW w:w="1460" w:type="dxa"/>
            <w:shd w:val="clear" w:color="auto" w:fill="auto"/>
            <w:noWrap/>
            <w:vAlign w:val="center"/>
            <w:hideMark/>
          </w:tcPr>
          <w:p w14:paraId="3FFFC7F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4FA 3ME 3BR</w:t>
            </w:r>
          </w:p>
        </w:tc>
        <w:tc>
          <w:tcPr>
            <w:tcW w:w="626" w:type="dxa"/>
            <w:shd w:val="clear" w:color="auto" w:fill="auto"/>
            <w:noWrap/>
            <w:vAlign w:val="center"/>
            <w:hideMark/>
          </w:tcPr>
          <w:p w14:paraId="52A787C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0011B65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428CEC8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Partial derivat</w:t>
            </w:r>
          </w:p>
        </w:tc>
        <w:tc>
          <w:tcPr>
            <w:tcW w:w="1682" w:type="dxa"/>
            <w:shd w:val="clear" w:color="auto" w:fill="auto"/>
            <w:noWrap/>
            <w:vAlign w:val="center"/>
            <w:hideMark/>
          </w:tcPr>
          <w:p w14:paraId="335B482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4FEC7F8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3EE512B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750BEAE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371193AE" w14:textId="77777777" w:rsidTr="00E629D8">
        <w:trPr>
          <w:trHeight w:val="300"/>
        </w:trPr>
        <w:tc>
          <w:tcPr>
            <w:tcW w:w="762" w:type="dxa"/>
            <w:shd w:val="clear" w:color="auto" w:fill="auto"/>
            <w:noWrap/>
            <w:vAlign w:val="center"/>
            <w:hideMark/>
          </w:tcPr>
          <w:p w14:paraId="67BA7E8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167 B</w:t>
            </w:r>
          </w:p>
        </w:tc>
        <w:tc>
          <w:tcPr>
            <w:tcW w:w="689" w:type="dxa"/>
            <w:shd w:val="clear" w:color="auto" w:fill="auto"/>
            <w:noWrap/>
            <w:vAlign w:val="center"/>
            <w:hideMark/>
          </w:tcPr>
          <w:p w14:paraId="7894750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9.4</w:t>
            </w:r>
          </w:p>
        </w:tc>
        <w:tc>
          <w:tcPr>
            <w:tcW w:w="757" w:type="dxa"/>
            <w:shd w:val="clear" w:color="auto" w:fill="auto"/>
            <w:noWrap/>
            <w:vAlign w:val="center"/>
            <w:hideMark/>
          </w:tcPr>
          <w:p w14:paraId="725B718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391F20F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7A412E6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120</w:t>
            </w:r>
          </w:p>
        </w:tc>
        <w:tc>
          <w:tcPr>
            <w:tcW w:w="1462" w:type="dxa"/>
            <w:shd w:val="clear" w:color="auto" w:fill="auto"/>
            <w:noWrap/>
            <w:vAlign w:val="center"/>
            <w:hideMark/>
          </w:tcPr>
          <w:p w14:paraId="319DEA8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Progr. (Însămânțare)</w:t>
            </w:r>
          </w:p>
        </w:tc>
        <w:tc>
          <w:tcPr>
            <w:tcW w:w="1460" w:type="dxa"/>
            <w:shd w:val="clear" w:color="auto" w:fill="auto"/>
            <w:noWrap/>
            <w:vAlign w:val="center"/>
            <w:hideMark/>
          </w:tcPr>
          <w:p w14:paraId="123A1CA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8FA 2BR</w:t>
            </w:r>
          </w:p>
        </w:tc>
        <w:tc>
          <w:tcPr>
            <w:tcW w:w="626" w:type="dxa"/>
            <w:shd w:val="clear" w:color="auto" w:fill="auto"/>
            <w:noWrap/>
            <w:vAlign w:val="center"/>
            <w:hideMark/>
          </w:tcPr>
          <w:p w14:paraId="5A68DDB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040ED38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47D4D8C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4B8D06C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7C4930B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1EDEE06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6754B0D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1F332566" w14:textId="77777777" w:rsidTr="00E629D8">
        <w:trPr>
          <w:trHeight w:val="300"/>
        </w:trPr>
        <w:tc>
          <w:tcPr>
            <w:tcW w:w="762" w:type="dxa"/>
            <w:shd w:val="clear" w:color="auto" w:fill="auto"/>
            <w:noWrap/>
            <w:vAlign w:val="center"/>
            <w:hideMark/>
          </w:tcPr>
          <w:p w14:paraId="385B570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168 C</w:t>
            </w:r>
          </w:p>
        </w:tc>
        <w:tc>
          <w:tcPr>
            <w:tcW w:w="689" w:type="dxa"/>
            <w:shd w:val="clear" w:color="auto" w:fill="auto"/>
            <w:noWrap/>
            <w:vAlign w:val="center"/>
            <w:hideMark/>
          </w:tcPr>
          <w:p w14:paraId="2327433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0.6</w:t>
            </w:r>
          </w:p>
        </w:tc>
        <w:tc>
          <w:tcPr>
            <w:tcW w:w="757" w:type="dxa"/>
            <w:shd w:val="clear" w:color="auto" w:fill="auto"/>
            <w:noWrap/>
            <w:vAlign w:val="center"/>
            <w:hideMark/>
          </w:tcPr>
          <w:p w14:paraId="344AAFB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30438FF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0.7</w:t>
            </w:r>
          </w:p>
        </w:tc>
        <w:tc>
          <w:tcPr>
            <w:tcW w:w="800" w:type="dxa"/>
            <w:shd w:val="clear" w:color="auto" w:fill="auto"/>
            <w:noWrap/>
            <w:vAlign w:val="center"/>
            <w:hideMark/>
          </w:tcPr>
          <w:p w14:paraId="2AF6CF1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120</w:t>
            </w:r>
          </w:p>
        </w:tc>
        <w:tc>
          <w:tcPr>
            <w:tcW w:w="1462" w:type="dxa"/>
            <w:shd w:val="clear" w:color="auto" w:fill="auto"/>
            <w:noWrap/>
            <w:vAlign w:val="center"/>
            <w:hideMark/>
          </w:tcPr>
          <w:p w14:paraId="5972C54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Tăieri de conservare</w:t>
            </w:r>
          </w:p>
        </w:tc>
        <w:tc>
          <w:tcPr>
            <w:tcW w:w="1460" w:type="dxa"/>
            <w:shd w:val="clear" w:color="auto" w:fill="auto"/>
            <w:noWrap/>
            <w:vAlign w:val="center"/>
            <w:hideMark/>
          </w:tcPr>
          <w:p w14:paraId="2307D3B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10FA</w:t>
            </w:r>
          </w:p>
        </w:tc>
        <w:tc>
          <w:tcPr>
            <w:tcW w:w="626" w:type="dxa"/>
            <w:shd w:val="clear" w:color="auto" w:fill="auto"/>
            <w:noWrap/>
            <w:vAlign w:val="center"/>
            <w:hideMark/>
          </w:tcPr>
          <w:p w14:paraId="7E511A6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w:t>
            </w:r>
          </w:p>
        </w:tc>
        <w:tc>
          <w:tcPr>
            <w:tcW w:w="1273" w:type="dxa"/>
            <w:shd w:val="clear" w:color="auto" w:fill="auto"/>
            <w:noWrap/>
            <w:vAlign w:val="center"/>
            <w:hideMark/>
          </w:tcPr>
          <w:p w14:paraId="086E808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1.2A, 5M</w:t>
            </w:r>
          </w:p>
        </w:tc>
        <w:tc>
          <w:tcPr>
            <w:tcW w:w="1239" w:type="dxa"/>
            <w:shd w:val="clear" w:color="auto" w:fill="auto"/>
            <w:noWrap/>
            <w:vAlign w:val="center"/>
            <w:hideMark/>
          </w:tcPr>
          <w:p w14:paraId="12450A1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7DA1E34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46993ED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000B7C9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53B699B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1AB62CED" w14:textId="77777777" w:rsidTr="00E629D8">
        <w:trPr>
          <w:trHeight w:val="300"/>
        </w:trPr>
        <w:tc>
          <w:tcPr>
            <w:tcW w:w="762" w:type="dxa"/>
            <w:shd w:val="clear" w:color="auto" w:fill="auto"/>
            <w:noWrap/>
            <w:vAlign w:val="center"/>
            <w:hideMark/>
          </w:tcPr>
          <w:p w14:paraId="082E721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168 A</w:t>
            </w:r>
          </w:p>
        </w:tc>
        <w:tc>
          <w:tcPr>
            <w:tcW w:w="689" w:type="dxa"/>
            <w:shd w:val="clear" w:color="auto" w:fill="auto"/>
            <w:noWrap/>
            <w:vAlign w:val="center"/>
            <w:hideMark/>
          </w:tcPr>
          <w:p w14:paraId="78DC243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14.2</w:t>
            </w:r>
          </w:p>
        </w:tc>
        <w:tc>
          <w:tcPr>
            <w:tcW w:w="757" w:type="dxa"/>
            <w:shd w:val="clear" w:color="auto" w:fill="auto"/>
            <w:noWrap/>
            <w:vAlign w:val="center"/>
            <w:hideMark/>
          </w:tcPr>
          <w:p w14:paraId="30652FF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34EEBBC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0.3</w:t>
            </w:r>
          </w:p>
        </w:tc>
        <w:tc>
          <w:tcPr>
            <w:tcW w:w="800" w:type="dxa"/>
            <w:shd w:val="clear" w:color="auto" w:fill="auto"/>
            <w:noWrap/>
            <w:vAlign w:val="center"/>
            <w:hideMark/>
          </w:tcPr>
          <w:p w14:paraId="45A683F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120</w:t>
            </w:r>
          </w:p>
        </w:tc>
        <w:tc>
          <w:tcPr>
            <w:tcW w:w="1462" w:type="dxa"/>
            <w:shd w:val="clear" w:color="auto" w:fill="auto"/>
            <w:noWrap/>
            <w:vAlign w:val="center"/>
            <w:hideMark/>
          </w:tcPr>
          <w:p w14:paraId="202200F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progr. Margine Masiv</w:t>
            </w:r>
          </w:p>
        </w:tc>
        <w:tc>
          <w:tcPr>
            <w:tcW w:w="1460" w:type="dxa"/>
            <w:shd w:val="clear" w:color="auto" w:fill="auto"/>
            <w:noWrap/>
            <w:vAlign w:val="center"/>
            <w:hideMark/>
          </w:tcPr>
          <w:p w14:paraId="538CA45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9FA 1BR</w:t>
            </w:r>
          </w:p>
        </w:tc>
        <w:tc>
          <w:tcPr>
            <w:tcW w:w="626" w:type="dxa"/>
            <w:shd w:val="clear" w:color="auto" w:fill="auto"/>
            <w:noWrap/>
            <w:vAlign w:val="center"/>
            <w:hideMark/>
          </w:tcPr>
          <w:p w14:paraId="558A049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2ADFAE7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6233C96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77C1DED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638EABF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7367A55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6A3F553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4DAF45ED" w14:textId="77777777" w:rsidTr="00E629D8">
        <w:trPr>
          <w:trHeight w:val="300"/>
        </w:trPr>
        <w:tc>
          <w:tcPr>
            <w:tcW w:w="762" w:type="dxa"/>
            <w:shd w:val="clear" w:color="auto" w:fill="auto"/>
            <w:noWrap/>
            <w:vAlign w:val="center"/>
            <w:hideMark/>
          </w:tcPr>
          <w:p w14:paraId="59E64E2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168 B</w:t>
            </w:r>
          </w:p>
        </w:tc>
        <w:tc>
          <w:tcPr>
            <w:tcW w:w="689" w:type="dxa"/>
            <w:shd w:val="clear" w:color="auto" w:fill="auto"/>
            <w:noWrap/>
            <w:vAlign w:val="center"/>
            <w:hideMark/>
          </w:tcPr>
          <w:p w14:paraId="7351D22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1.4</w:t>
            </w:r>
          </w:p>
        </w:tc>
        <w:tc>
          <w:tcPr>
            <w:tcW w:w="757" w:type="dxa"/>
            <w:shd w:val="clear" w:color="auto" w:fill="auto"/>
            <w:noWrap/>
            <w:vAlign w:val="center"/>
            <w:hideMark/>
          </w:tcPr>
          <w:p w14:paraId="24F8697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68F34D7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w:t>
            </w:r>
          </w:p>
        </w:tc>
        <w:tc>
          <w:tcPr>
            <w:tcW w:w="800" w:type="dxa"/>
            <w:shd w:val="clear" w:color="auto" w:fill="auto"/>
            <w:noWrap/>
            <w:vAlign w:val="center"/>
            <w:hideMark/>
          </w:tcPr>
          <w:p w14:paraId="58EF36B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25</w:t>
            </w:r>
          </w:p>
        </w:tc>
        <w:tc>
          <w:tcPr>
            <w:tcW w:w="1462" w:type="dxa"/>
            <w:shd w:val="clear" w:color="auto" w:fill="auto"/>
            <w:noWrap/>
            <w:vAlign w:val="center"/>
            <w:hideMark/>
          </w:tcPr>
          <w:p w14:paraId="6C126FE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Rărituri</w:t>
            </w:r>
          </w:p>
        </w:tc>
        <w:tc>
          <w:tcPr>
            <w:tcW w:w="1460" w:type="dxa"/>
            <w:shd w:val="clear" w:color="auto" w:fill="auto"/>
            <w:noWrap/>
            <w:vAlign w:val="center"/>
            <w:hideMark/>
          </w:tcPr>
          <w:p w14:paraId="1A5AF87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4BR 2MO 2FA 2DT</w:t>
            </w:r>
          </w:p>
        </w:tc>
        <w:tc>
          <w:tcPr>
            <w:tcW w:w="626" w:type="dxa"/>
            <w:shd w:val="clear" w:color="auto" w:fill="auto"/>
            <w:noWrap/>
            <w:vAlign w:val="center"/>
            <w:hideMark/>
          </w:tcPr>
          <w:p w14:paraId="2EF9912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3742E61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1C82583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4F7F684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echien</w:t>
            </w:r>
          </w:p>
        </w:tc>
        <w:tc>
          <w:tcPr>
            <w:tcW w:w="1019" w:type="dxa"/>
            <w:shd w:val="clear" w:color="auto" w:fill="auto"/>
            <w:noWrap/>
            <w:vAlign w:val="center"/>
            <w:hideMark/>
          </w:tcPr>
          <w:p w14:paraId="65D1843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31CA83A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41289A2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575C0142" w14:textId="77777777" w:rsidTr="00E629D8">
        <w:trPr>
          <w:trHeight w:val="300"/>
        </w:trPr>
        <w:tc>
          <w:tcPr>
            <w:tcW w:w="762" w:type="dxa"/>
            <w:shd w:val="clear" w:color="auto" w:fill="auto"/>
            <w:noWrap/>
            <w:vAlign w:val="center"/>
            <w:hideMark/>
          </w:tcPr>
          <w:p w14:paraId="581A7AE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168 D</w:t>
            </w:r>
          </w:p>
        </w:tc>
        <w:tc>
          <w:tcPr>
            <w:tcW w:w="689" w:type="dxa"/>
            <w:shd w:val="clear" w:color="auto" w:fill="auto"/>
            <w:noWrap/>
            <w:vAlign w:val="center"/>
            <w:hideMark/>
          </w:tcPr>
          <w:p w14:paraId="0AEAAA2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31.2</w:t>
            </w:r>
          </w:p>
        </w:tc>
        <w:tc>
          <w:tcPr>
            <w:tcW w:w="757" w:type="dxa"/>
            <w:shd w:val="clear" w:color="auto" w:fill="auto"/>
            <w:noWrap/>
            <w:vAlign w:val="center"/>
            <w:hideMark/>
          </w:tcPr>
          <w:p w14:paraId="678F05D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74DF06B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2B120BA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120</w:t>
            </w:r>
          </w:p>
        </w:tc>
        <w:tc>
          <w:tcPr>
            <w:tcW w:w="1462" w:type="dxa"/>
            <w:shd w:val="clear" w:color="auto" w:fill="auto"/>
            <w:noWrap/>
            <w:vAlign w:val="center"/>
            <w:hideMark/>
          </w:tcPr>
          <w:p w14:paraId="6E56BA4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Progr. (Însămânțare)</w:t>
            </w:r>
          </w:p>
        </w:tc>
        <w:tc>
          <w:tcPr>
            <w:tcW w:w="1460" w:type="dxa"/>
            <w:shd w:val="clear" w:color="auto" w:fill="auto"/>
            <w:noWrap/>
            <w:vAlign w:val="center"/>
            <w:hideMark/>
          </w:tcPr>
          <w:p w14:paraId="1035D64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9FA 1BR</w:t>
            </w:r>
          </w:p>
        </w:tc>
        <w:tc>
          <w:tcPr>
            <w:tcW w:w="626" w:type="dxa"/>
            <w:shd w:val="clear" w:color="auto" w:fill="auto"/>
            <w:noWrap/>
            <w:vAlign w:val="center"/>
            <w:hideMark/>
          </w:tcPr>
          <w:p w14:paraId="7C69D4D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0316B8F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19C2773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5464DF5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3CD7D87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3F98A70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5E4D525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6AEBBB5B" w14:textId="77777777" w:rsidTr="00E629D8">
        <w:trPr>
          <w:trHeight w:val="300"/>
        </w:trPr>
        <w:tc>
          <w:tcPr>
            <w:tcW w:w="762" w:type="dxa"/>
            <w:shd w:val="clear" w:color="auto" w:fill="auto"/>
            <w:noWrap/>
            <w:vAlign w:val="center"/>
            <w:hideMark/>
          </w:tcPr>
          <w:p w14:paraId="7FA9294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169 E</w:t>
            </w:r>
          </w:p>
        </w:tc>
        <w:tc>
          <w:tcPr>
            <w:tcW w:w="689" w:type="dxa"/>
            <w:shd w:val="clear" w:color="auto" w:fill="auto"/>
            <w:noWrap/>
            <w:vAlign w:val="center"/>
            <w:hideMark/>
          </w:tcPr>
          <w:p w14:paraId="17A15CA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2.2</w:t>
            </w:r>
          </w:p>
        </w:tc>
        <w:tc>
          <w:tcPr>
            <w:tcW w:w="757" w:type="dxa"/>
            <w:shd w:val="clear" w:color="auto" w:fill="auto"/>
            <w:noWrap/>
            <w:vAlign w:val="center"/>
            <w:hideMark/>
          </w:tcPr>
          <w:p w14:paraId="246BBCF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543C60B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0.7</w:t>
            </w:r>
          </w:p>
        </w:tc>
        <w:tc>
          <w:tcPr>
            <w:tcW w:w="800" w:type="dxa"/>
            <w:shd w:val="clear" w:color="auto" w:fill="auto"/>
            <w:noWrap/>
            <w:vAlign w:val="center"/>
            <w:hideMark/>
          </w:tcPr>
          <w:p w14:paraId="2B56126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110</w:t>
            </w:r>
          </w:p>
        </w:tc>
        <w:tc>
          <w:tcPr>
            <w:tcW w:w="1462" w:type="dxa"/>
            <w:shd w:val="clear" w:color="auto" w:fill="auto"/>
            <w:noWrap/>
            <w:vAlign w:val="center"/>
            <w:hideMark/>
          </w:tcPr>
          <w:p w14:paraId="200E05A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Tăieri de conservare</w:t>
            </w:r>
          </w:p>
        </w:tc>
        <w:tc>
          <w:tcPr>
            <w:tcW w:w="1460" w:type="dxa"/>
            <w:shd w:val="clear" w:color="auto" w:fill="auto"/>
            <w:noWrap/>
            <w:vAlign w:val="center"/>
            <w:hideMark/>
          </w:tcPr>
          <w:p w14:paraId="54FB2BD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10FA</w:t>
            </w:r>
          </w:p>
        </w:tc>
        <w:tc>
          <w:tcPr>
            <w:tcW w:w="626" w:type="dxa"/>
            <w:shd w:val="clear" w:color="auto" w:fill="auto"/>
            <w:noWrap/>
            <w:vAlign w:val="center"/>
            <w:hideMark/>
          </w:tcPr>
          <w:p w14:paraId="42CD809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w:t>
            </w:r>
          </w:p>
        </w:tc>
        <w:tc>
          <w:tcPr>
            <w:tcW w:w="1273" w:type="dxa"/>
            <w:shd w:val="clear" w:color="auto" w:fill="auto"/>
            <w:noWrap/>
            <w:vAlign w:val="center"/>
            <w:hideMark/>
          </w:tcPr>
          <w:p w14:paraId="60CBF90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1.2A, 5M</w:t>
            </w:r>
          </w:p>
        </w:tc>
        <w:tc>
          <w:tcPr>
            <w:tcW w:w="1239" w:type="dxa"/>
            <w:shd w:val="clear" w:color="auto" w:fill="auto"/>
            <w:noWrap/>
            <w:vAlign w:val="center"/>
            <w:hideMark/>
          </w:tcPr>
          <w:p w14:paraId="0C1C596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369EAD8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0074814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108FEA6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7C1FCC4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4608019A" w14:textId="77777777" w:rsidTr="00E629D8">
        <w:trPr>
          <w:trHeight w:val="300"/>
        </w:trPr>
        <w:tc>
          <w:tcPr>
            <w:tcW w:w="762" w:type="dxa"/>
            <w:shd w:val="clear" w:color="auto" w:fill="auto"/>
            <w:noWrap/>
            <w:vAlign w:val="center"/>
            <w:hideMark/>
          </w:tcPr>
          <w:p w14:paraId="707F7D4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169 D</w:t>
            </w:r>
          </w:p>
        </w:tc>
        <w:tc>
          <w:tcPr>
            <w:tcW w:w="689" w:type="dxa"/>
            <w:shd w:val="clear" w:color="auto" w:fill="auto"/>
            <w:noWrap/>
            <w:vAlign w:val="center"/>
            <w:hideMark/>
          </w:tcPr>
          <w:p w14:paraId="65F60A4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6.6</w:t>
            </w:r>
          </w:p>
        </w:tc>
        <w:tc>
          <w:tcPr>
            <w:tcW w:w="757" w:type="dxa"/>
            <w:shd w:val="clear" w:color="auto" w:fill="auto"/>
            <w:noWrap/>
            <w:vAlign w:val="center"/>
            <w:hideMark/>
          </w:tcPr>
          <w:p w14:paraId="2AF5E90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36F9FFE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2FDAD72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25</w:t>
            </w:r>
          </w:p>
        </w:tc>
        <w:tc>
          <w:tcPr>
            <w:tcW w:w="1462" w:type="dxa"/>
            <w:shd w:val="clear" w:color="auto" w:fill="auto"/>
            <w:noWrap/>
            <w:vAlign w:val="center"/>
            <w:hideMark/>
          </w:tcPr>
          <w:p w14:paraId="797D8AC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Rărituri</w:t>
            </w:r>
          </w:p>
        </w:tc>
        <w:tc>
          <w:tcPr>
            <w:tcW w:w="1460" w:type="dxa"/>
            <w:shd w:val="clear" w:color="auto" w:fill="auto"/>
            <w:noWrap/>
            <w:vAlign w:val="center"/>
            <w:hideMark/>
          </w:tcPr>
          <w:p w14:paraId="6042AFD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4MO 3BR 2FA 1DT</w:t>
            </w:r>
          </w:p>
        </w:tc>
        <w:tc>
          <w:tcPr>
            <w:tcW w:w="626" w:type="dxa"/>
            <w:shd w:val="clear" w:color="auto" w:fill="auto"/>
            <w:noWrap/>
            <w:vAlign w:val="center"/>
            <w:hideMark/>
          </w:tcPr>
          <w:p w14:paraId="795FBA9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68853E1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5AACDF0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34F549D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echien</w:t>
            </w:r>
          </w:p>
        </w:tc>
        <w:tc>
          <w:tcPr>
            <w:tcW w:w="1019" w:type="dxa"/>
            <w:shd w:val="clear" w:color="auto" w:fill="auto"/>
            <w:noWrap/>
            <w:vAlign w:val="center"/>
            <w:hideMark/>
          </w:tcPr>
          <w:p w14:paraId="411D9FD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28897E1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3DB78F7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217036BA" w14:textId="77777777" w:rsidTr="00E629D8">
        <w:trPr>
          <w:trHeight w:val="300"/>
        </w:trPr>
        <w:tc>
          <w:tcPr>
            <w:tcW w:w="762" w:type="dxa"/>
            <w:shd w:val="clear" w:color="auto" w:fill="auto"/>
            <w:noWrap/>
            <w:vAlign w:val="center"/>
            <w:hideMark/>
          </w:tcPr>
          <w:p w14:paraId="3C32595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169 A</w:t>
            </w:r>
          </w:p>
        </w:tc>
        <w:tc>
          <w:tcPr>
            <w:tcW w:w="689" w:type="dxa"/>
            <w:shd w:val="clear" w:color="auto" w:fill="auto"/>
            <w:noWrap/>
            <w:vAlign w:val="center"/>
            <w:hideMark/>
          </w:tcPr>
          <w:p w14:paraId="7299799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7.4</w:t>
            </w:r>
          </w:p>
        </w:tc>
        <w:tc>
          <w:tcPr>
            <w:tcW w:w="757" w:type="dxa"/>
            <w:shd w:val="clear" w:color="auto" w:fill="auto"/>
            <w:noWrap/>
            <w:vAlign w:val="center"/>
            <w:hideMark/>
          </w:tcPr>
          <w:p w14:paraId="04DAE87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5D1580F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1D00514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110</w:t>
            </w:r>
          </w:p>
        </w:tc>
        <w:tc>
          <w:tcPr>
            <w:tcW w:w="1462" w:type="dxa"/>
            <w:shd w:val="clear" w:color="auto" w:fill="auto"/>
            <w:noWrap/>
            <w:vAlign w:val="center"/>
            <w:hideMark/>
          </w:tcPr>
          <w:p w14:paraId="3039EAD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 (T. progresive decII)</w:t>
            </w:r>
          </w:p>
        </w:tc>
        <w:tc>
          <w:tcPr>
            <w:tcW w:w="1460" w:type="dxa"/>
            <w:shd w:val="clear" w:color="auto" w:fill="auto"/>
            <w:noWrap/>
            <w:vAlign w:val="center"/>
            <w:hideMark/>
          </w:tcPr>
          <w:p w14:paraId="38F2940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7FA 3BR</w:t>
            </w:r>
          </w:p>
        </w:tc>
        <w:tc>
          <w:tcPr>
            <w:tcW w:w="626" w:type="dxa"/>
            <w:shd w:val="clear" w:color="auto" w:fill="auto"/>
            <w:noWrap/>
            <w:vAlign w:val="center"/>
            <w:hideMark/>
          </w:tcPr>
          <w:p w14:paraId="4D26395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4E72CC8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251CE53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6091E26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57A702C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3D21533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4282728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112DA171" w14:textId="77777777" w:rsidTr="00E629D8">
        <w:trPr>
          <w:trHeight w:val="300"/>
        </w:trPr>
        <w:tc>
          <w:tcPr>
            <w:tcW w:w="762" w:type="dxa"/>
            <w:shd w:val="clear" w:color="auto" w:fill="auto"/>
            <w:noWrap/>
            <w:vAlign w:val="center"/>
            <w:hideMark/>
          </w:tcPr>
          <w:p w14:paraId="68F0525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169 B</w:t>
            </w:r>
          </w:p>
        </w:tc>
        <w:tc>
          <w:tcPr>
            <w:tcW w:w="689" w:type="dxa"/>
            <w:shd w:val="clear" w:color="auto" w:fill="auto"/>
            <w:noWrap/>
            <w:vAlign w:val="center"/>
            <w:hideMark/>
          </w:tcPr>
          <w:p w14:paraId="6692B19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w:t>
            </w:r>
          </w:p>
        </w:tc>
        <w:tc>
          <w:tcPr>
            <w:tcW w:w="757" w:type="dxa"/>
            <w:shd w:val="clear" w:color="auto" w:fill="auto"/>
            <w:noWrap/>
            <w:vAlign w:val="center"/>
            <w:hideMark/>
          </w:tcPr>
          <w:p w14:paraId="24B492C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3E6EAAD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369DB55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60</w:t>
            </w:r>
          </w:p>
        </w:tc>
        <w:tc>
          <w:tcPr>
            <w:tcW w:w="1462" w:type="dxa"/>
            <w:shd w:val="clear" w:color="auto" w:fill="auto"/>
            <w:noWrap/>
            <w:vAlign w:val="center"/>
            <w:hideMark/>
          </w:tcPr>
          <w:p w14:paraId="5B42379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w:t>
            </w:r>
          </w:p>
        </w:tc>
        <w:tc>
          <w:tcPr>
            <w:tcW w:w="1460" w:type="dxa"/>
            <w:shd w:val="clear" w:color="auto" w:fill="auto"/>
            <w:noWrap/>
            <w:vAlign w:val="center"/>
            <w:hideMark/>
          </w:tcPr>
          <w:p w14:paraId="165AD70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8FA 1MO 1ME</w:t>
            </w:r>
          </w:p>
        </w:tc>
        <w:tc>
          <w:tcPr>
            <w:tcW w:w="626" w:type="dxa"/>
            <w:shd w:val="clear" w:color="auto" w:fill="auto"/>
            <w:noWrap/>
            <w:vAlign w:val="center"/>
            <w:hideMark/>
          </w:tcPr>
          <w:p w14:paraId="35F6D14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58C64B3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4A400A9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15E42B7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echien</w:t>
            </w:r>
          </w:p>
        </w:tc>
        <w:tc>
          <w:tcPr>
            <w:tcW w:w="1019" w:type="dxa"/>
            <w:shd w:val="clear" w:color="auto" w:fill="auto"/>
            <w:noWrap/>
            <w:vAlign w:val="center"/>
            <w:hideMark/>
          </w:tcPr>
          <w:p w14:paraId="6D6516F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5A2E5F7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401217F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5D92E940" w14:textId="77777777" w:rsidTr="00E629D8">
        <w:trPr>
          <w:trHeight w:val="300"/>
        </w:trPr>
        <w:tc>
          <w:tcPr>
            <w:tcW w:w="762" w:type="dxa"/>
            <w:shd w:val="clear" w:color="auto" w:fill="auto"/>
            <w:noWrap/>
            <w:vAlign w:val="center"/>
            <w:hideMark/>
          </w:tcPr>
          <w:p w14:paraId="1E972F9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169 F</w:t>
            </w:r>
          </w:p>
        </w:tc>
        <w:tc>
          <w:tcPr>
            <w:tcW w:w="689" w:type="dxa"/>
            <w:shd w:val="clear" w:color="auto" w:fill="auto"/>
            <w:noWrap/>
            <w:vAlign w:val="center"/>
            <w:hideMark/>
          </w:tcPr>
          <w:p w14:paraId="2908740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3.8</w:t>
            </w:r>
          </w:p>
        </w:tc>
        <w:tc>
          <w:tcPr>
            <w:tcW w:w="757" w:type="dxa"/>
            <w:shd w:val="clear" w:color="auto" w:fill="auto"/>
            <w:noWrap/>
            <w:vAlign w:val="center"/>
            <w:hideMark/>
          </w:tcPr>
          <w:p w14:paraId="44587D7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11D25CA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4E3865E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80</w:t>
            </w:r>
          </w:p>
        </w:tc>
        <w:tc>
          <w:tcPr>
            <w:tcW w:w="1462" w:type="dxa"/>
            <w:shd w:val="clear" w:color="auto" w:fill="auto"/>
            <w:noWrap/>
            <w:vAlign w:val="center"/>
            <w:hideMark/>
          </w:tcPr>
          <w:p w14:paraId="64A936F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w:t>
            </w:r>
          </w:p>
        </w:tc>
        <w:tc>
          <w:tcPr>
            <w:tcW w:w="1460" w:type="dxa"/>
            <w:shd w:val="clear" w:color="auto" w:fill="auto"/>
            <w:noWrap/>
            <w:vAlign w:val="center"/>
            <w:hideMark/>
          </w:tcPr>
          <w:p w14:paraId="4AAE6D7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7BR 3FA</w:t>
            </w:r>
          </w:p>
        </w:tc>
        <w:tc>
          <w:tcPr>
            <w:tcW w:w="626" w:type="dxa"/>
            <w:shd w:val="clear" w:color="auto" w:fill="auto"/>
            <w:noWrap/>
            <w:vAlign w:val="center"/>
            <w:hideMark/>
          </w:tcPr>
          <w:p w14:paraId="20AAFA0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5A46991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616ACF5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59A0C58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echien</w:t>
            </w:r>
          </w:p>
        </w:tc>
        <w:tc>
          <w:tcPr>
            <w:tcW w:w="1019" w:type="dxa"/>
            <w:shd w:val="clear" w:color="auto" w:fill="auto"/>
            <w:noWrap/>
            <w:vAlign w:val="center"/>
            <w:hideMark/>
          </w:tcPr>
          <w:p w14:paraId="07C670C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62E09C7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5DDF60D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76E738C2" w14:textId="77777777" w:rsidTr="00E629D8">
        <w:trPr>
          <w:trHeight w:val="300"/>
        </w:trPr>
        <w:tc>
          <w:tcPr>
            <w:tcW w:w="762" w:type="dxa"/>
            <w:shd w:val="clear" w:color="auto" w:fill="auto"/>
            <w:noWrap/>
            <w:vAlign w:val="center"/>
            <w:hideMark/>
          </w:tcPr>
          <w:p w14:paraId="680B319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169 C</w:t>
            </w:r>
          </w:p>
        </w:tc>
        <w:tc>
          <w:tcPr>
            <w:tcW w:w="689" w:type="dxa"/>
            <w:shd w:val="clear" w:color="auto" w:fill="auto"/>
            <w:noWrap/>
            <w:vAlign w:val="center"/>
            <w:hideMark/>
          </w:tcPr>
          <w:p w14:paraId="107A329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28.3</w:t>
            </w:r>
          </w:p>
        </w:tc>
        <w:tc>
          <w:tcPr>
            <w:tcW w:w="757" w:type="dxa"/>
            <w:shd w:val="clear" w:color="auto" w:fill="auto"/>
            <w:noWrap/>
            <w:vAlign w:val="center"/>
            <w:hideMark/>
          </w:tcPr>
          <w:p w14:paraId="3AF2ADC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0B029C7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7E3958E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110</w:t>
            </w:r>
          </w:p>
        </w:tc>
        <w:tc>
          <w:tcPr>
            <w:tcW w:w="1462" w:type="dxa"/>
            <w:shd w:val="clear" w:color="auto" w:fill="auto"/>
            <w:noWrap/>
            <w:vAlign w:val="center"/>
            <w:hideMark/>
          </w:tcPr>
          <w:p w14:paraId="791436F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Progr. (Însămânțare)</w:t>
            </w:r>
          </w:p>
        </w:tc>
        <w:tc>
          <w:tcPr>
            <w:tcW w:w="1460" w:type="dxa"/>
            <w:shd w:val="clear" w:color="auto" w:fill="auto"/>
            <w:noWrap/>
            <w:vAlign w:val="center"/>
            <w:hideMark/>
          </w:tcPr>
          <w:p w14:paraId="178D594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9FA 1BR</w:t>
            </w:r>
          </w:p>
        </w:tc>
        <w:tc>
          <w:tcPr>
            <w:tcW w:w="626" w:type="dxa"/>
            <w:shd w:val="clear" w:color="auto" w:fill="auto"/>
            <w:noWrap/>
            <w:vAlign w:val="center"/>
            <w:hideMark/>
          </w:tcPr>
          <w:p w14:paraId="24A5DD0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0A1CCA7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0D8FA27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5A58F01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20FFB76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0D2B35A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4DB6BFC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3B2E5D04" w14:textId="77777777" w:rsidTr="00E629D8">
        <w:trPr>
          <w:trHeight w:val="300"/>
        </w:trPr>
        <w:tc>
          <w:tcPr>
            <w:tcW w:w="762" w:type="dxa"/>
            <w:shd w:val="clear" w:color="auto" w:fill="auto"/>
            <w:noWrap/>
            <w:vAlign w:val="center"/>
            <w:hideMark/>
          </w:tcPr>
          <w:p w14:paraId="1F796F0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170 A</w:t>
            </w:r>
          </w:p>
        </w:tc>
        <w:tc>
          <w:tcPr>
            <w:tcW w:w="689" w:type="dxa"/>
            <w:shd w:val="clear" w:color="auto" w:fill="auto"/>
            <w:noWrap/>
            <w:vAlign w:val="center"/>
            <w:hideMark/>
          </w:tcPr>
          <w:p w14:paraId="10A51F7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22.4</w:t>
            </w:r>
          </w:p>
        </w:tc>
        <w:tc>
          <w:tcPr>
            <w:tcW w:w="757" w:type="dxa"/>
            <w:shd w:val="clear" w:color="auto" w:fill="auto"/>
            <w:noWrap/>
            <w:vAlign w:val="center"/>
            <w:hideMark/>
          </w:tcPr>
          <w:p w14:paraId="29B4A30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11DED6A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0.7</w:t>
            </w:r>
          </w:p>
        </w:tc>
        <w:tc>
          <w:tcPr>
            <w:tcW w:w="800" w:type="dxa"/>
            <w:shd w:val="clear" w:color="auto" w:fill="auto"/>
            <w:noWrap/>
            <w:vAlign w:val="center"/>
            <w:hideMark/>
          </w:tcPr>
          <w:p w14:paraId="2CDD845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5</w:t>
            </w:r>
          </w:p>
        </w:tc>
        <w:tc>
          <w:tcPr>
            <w:tcW w:w="1462" w:type="dxa"/>
            <w:shd w:val="clear" w:color="auto" w:fill="auto"/>
            <w:noWrap/>
            <w:vAlign w:val="center"/>
            <w:hideMark/>
          </w:tcPr>
          <w:p w14:paraId="492B800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Degajări</w:t>
            </w:r>
          </w:p>
        </w:tc>
        <w:tc>
          <w:tcPr>
            <w:tcW w:w="1460" w:type="dxa"/>
            <w:shd w:val="clear" w:color="auto" w:fill="auto"/>
            <w:noWrap/>
            <w:vAlign w:val="center"/>
            <w:hideMark/>
          </w:tcPr>
          <w:p w14:paraId="24DB9F1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6BR 4FA</w:t>
            </w:r>
          </w:p>
        </w:tc>
        <w:tc>
          <w:tcPr>
            <w:tcW w:w="626" w:type="dxa"/>
            <w:shd w:val="clear" w:color="auto" w:fill="auto"/>
            <w:noWrap/>
            <w:vAlign w:val="center"/>
            <w:hideMark/>
          </w:tcPr>
          <w:p w14:paraId="18738D6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2403690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31E1F50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44812D0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relativ-echien</w:t>
            </w:r>
          </w:p>
        </w:tc>
        <w:tc>
          <w:tcPr>
            <w:tcW w:w="1019" w:type="dxa"/>
            <w:shd w:val="clear" w:color="auto" w:fill="auto"/>
            <w:noWrap/>
            <w:vAlign w:val="center"/>
            <w:hideMark/>
          </w:tcPr>
          <w:p w14:paraId="2AA98DE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45B5DCB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6CE2283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468EC727" w14:textId="77777777" w:rsidTr="00E629D8">
        <w:trPr>
          <w:trHeight w:val="300"/>
        </w:trPr>
        <w:tc>
          <w:tcPr>
            <w:tcW w:w="762" w:type="dxa"/>
            <w:shd w:val="clear" w:color="auto" w:fill="auto"/>
            <w:noWrap/>
            <w:vAlign w:val="center"/>
            <w:hideMark/>
          </w:tcPr>
          <w:p w14:paraId="7CB3266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170 B</w:t>
            </w:r>
          </w:p>
        </w:tc>
        <w:tc>
          <w:tcPr>
            <w:tcW w:w="689" w:type="dxa"/>
            <w:shd w:val="clear" w:color="auto" w:fill="auto"/>
            <w:noWrap/>
            <w:vAlign w:val="center"/>
            <w:hideMark/>
          </w:tcPr>
          <w:p w14:paraId="7FD580A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6.8</w:t>
            </w:r>
          </w:p>
        </w:tc>
        <w:tc>
          <w:tcPr>
            <w:tcW w:w="757" w:type="dxa"/>
            <w:shd w:val="clear" w:color="auto" w:fill="auto"/>
            <w:noWrap/>
            <w:vAlign w:val="center"/>
            <w:hideMark/>
          </w:tcPr>
          <w:p w14:paraId="3CB67AD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3F9345A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shd w:val="clear" w:color="auto" w:fill="auto"/>
            <w:noWrap/>
            <w:vAlign w:val="center"/>
            <w:hideMark/>
          </w:tcPr>
          <w:p w14:paraId="0FE4C0D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70</w:t>
            </w:r>
          </w:p>
        </w:tc>
        <w:tc>
          <w:tcPr>
            <w:tcW w:w="1462" w:type="dxa"/>
            <w:shd w:val="clear" w:color="auto" w:fill="auto"/>
            <w:noWrap/>
            <w:vAlign w:val="center"/>
            <w:hideMark/>
          </w:tcPr>
          <w:p w14:paraId="55C6940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w:t>
            </w:r>
          </w:p>
        </w:tc>
        <w:tc>
          <w:tcPr>
            <w:tcW w:w="1460" w:type="dxa"/>
            <w:shd w:val="clear" w:color="auto" w:fill="auto"/>
            <w:noWrap/>
            <w:vAlign w:val="center"/>
            <w:hideMark/>
          </w:tcPr>
          <w:p w14:paraId="3E2AAD6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9FA 1DR</w:t>
            </w:r>
          </w:p>
        </w:tc>
        <w:tc>
          <w:tcPr>
            <w:tcW w:w="626" w:type="dxa"/>
            <w:shd w:val="clear" w:color="auto" w:fill="auto"/>
            <w:noWrap/>
            <w:vAlign w:val="center"/>
            <w:hideMark/>
          </w:tcPr>
          <w:p w14:paraId="064B643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154F9DD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2A672C7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5322295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6098294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487521C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509D889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78550B09" w14:textId="77777777" w:rsidTr="00E629D8">
        <w:trPr>
          <w:trHeight w:val="300"/>
        </w:trPr>
        <w:tc>
          <w:tcPr>
            <w:tcW w:w="762" w:type="dxa"/>
            <w:shd w:val="clear" w:color="auto" w:fill="auto"/>
            <w:noWrap/>
            <w:vAlign w:val="center"/>
            <w:hideMark/>
          </w:tcPr>
          <w:p w14:paraId="6E7AEE0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171 B</w:t>
            </w:r>
          </w:p>
        </w:tc>
        <w:tc>
          <w:tcPr>
            <w:tcW w:w="689" w:type="dxa"/>
            <w:shd w:val="clear" w:color="auto" w:fill="auto"/>
            <w:noWrap/>
            <w:vAlign w:val="center"/>
            <w:hideMark/>
          </w:tcPr>
          <w:p w14:paraId="7D0A214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w:t>
            </w:r>
          </w:p>
        </w:tc>
        <w:tc>
          <w:tcPr>
            <w:tcW w:w="757" w:type="dxa"/>
            <w:shd w:val="clear" w:color="auto" w:fill="auto"/>
            <w:noWrap/>
            <w:vAlign w:val="center"/>
            <w:hideMark/>
          </w:tcPr>
          <w:p w14:paraId="08AAF37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214AD3E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0.5</w:t>
            </w:r>
          </w:p>
        </w:tc>
        <w:tc>
          <w:tcPr>
            <w:tcW w:w="800" w:type="dxa"/>
            <w:shd w:val="clear" w:color="auto" w:fill="auto"/>
            <w:noWrap/>
            <w:vAlign w:val="center"/>
            <w:hideMark/>
          </w:tcPr>
          <w:p w14:paraId="4EB01D2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5</w:t>
            </w:r>
          </w:p>
        </w:tc>
        <w:tc>
          <w:tcPr>
            <w:tcW w:w="1462" w:type="dxa"/>
            <w:shd w:val="clear" w:color="auto" w:fill="auto"/>
            <w:noWrap/>
            <w:vAlign w:val="center"/>
            <w:hideMark/>
          </w:tcPr>
          <w:p w14:paraId="555C6CD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Completări</w:t>
            </w:r>
          </w:p>
        </w:tc>
        <w:tc>
          <w:tcPr>
            <w:tcW w:w="1460" w:type="dxa"/>
            <w:shd w:val="clear" w:color="auto" w:fill="auto"/>
            <w:noWrap/>
            <w:vAlign w:val="center"/>
            <w:hideMark/>
          </w:tcPr>
          <w:p w14:paraId="55C93D7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6BR 4FA</w:t>
            </w:r>
          </w:p>
        </w:tc>
        <w:tc>
          <w:tcPr>
            <w:tcW w:w="626" w:type="dxa"/>
            <w:shd w:val="clear" w:color="auto" w:fill="auto"/>
            <w:noWrap/>
            <w:vAlign w:val="center"/>
            <w:hideMark/>
          </w:tcPr>
          <w:p w14:paraId="2448D12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188BCE5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4677699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6E19E5F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echien</w:t>
            </w:r>
          </w:p>
        </w:tc>
        <w:tc>
          <w:tcPr>
            <w:tcW w:w="1019" w:type="dxa"/>
            <w:shd w:val="clear" w:color="auto" w:fill="auto"/>
            <w:noWrap/>
            <w:vAlign w:val="center"/>
            <w:hideMark/>
          </w:tcPr>
          <w:p w14:paraId="729761E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3494F2C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5131A35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66BABF9B" w14:textId="77777777" w:rsidTr="00E629D8">
        <w:trPr>
          <w:trHeight w:val="300"/>
        </w:trPr>
        <w:tc>
          <w:tcPr>
            <w:tcW w:w="762" w:type="dxa"/>
            <w:shd w:val="clear" w:color="auto" w:fill="auto"/>
            <w:noWrap/>
            <w:vAlign w:val="center"/>
            <w:hideMark/>
          </w:tcPr>
          <w:p w14:paraId="719559D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171 A</w:t>
            </w:r>
          </w:p>
        </w:tc>
        <w:tc>
          <w:tcPr>
            <w:tcW w:w="689" w:type="dxa"/>
            <w:shd w:val="clear" w:color="auto" w:fill="auto"/>
            <w:noWrap/>
            <w:vAlign w:val="center"/>
            <w:hideMark/>
          </w:tcPr>
          <w:p w14:paraId="09A3A96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28.8</w:t>
            </w:r>
          </w:p>
        </w:tc>
        <w:tc>
          <w:tcPr>
            <w:tcW w:w="757" w:type="dxa"/>
            <w:shd w:val="clear" w:color="auto" w:fill="auto"/>
            <w:noWrap/>
            <w:vAlign w:val="center"/>
            <w:hideMark/>
          </w:tcPr>
          <w:p w14:paraId="66A5AAD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7C986B5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7E5C173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130</w:t>
            </w:r>
          </w:p>
        </w:tc>
        <w:tc>
          <w:tcPr>
            <w:tcW w:w="1462" w:type="dxa"/>
            <w:shd w:val="clear" w:color="auto" w:fill="auto"/>
            <w:noWrap/>
            <w:vAlign w:val="center"/>
            <w:hideMark/>
          </w:tcPr>
          <w:p w14:paraId="2DF394F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Progr. (Însămânțare)</w:t>
            </w:r>
          </w:p>
        </w:tc>
        <w:tc>
          <w:tcPr>
            <w:tcW w:w="1460" w:type="dxa"/>
            <w:shd w:val="clear" w:color="auto" w:fill="auto"/>
            <w:noWrap/>
            <w:vAlign w:val="center"/>
            <w:hideMark/>
          </w:tcPr>
          <w:p w14:paraId="74A7790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8FA 1MO 1BR</w:t>
            </w:r>
          </w:p>
        </w:tc>
        <w:tc>
          <w:tcPr>
            <w:tcW w:w="626" w:type="dxa"/>
            <w:shd w:val="clear" w:color="auto" w:fill="auto"/>
            <w:noWrap/>
            <w:vAlign w:val="center"/>
            <w:hideMark/>
          </w:tcPr>
          <w:p w14:paraId="57DC3BC5"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36EDD03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5C593A5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662051E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00F3088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0699DA7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575EB10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10AD1693" w14:textId="77777777" w:rsidTr="00E629D8">
        <w:trPr>
          <w:trHeight w:val="300"/>
        </w:trPr>
        <w:tc>
          <w:tcPr>
            <w:tcW w:w="762" w:type="dxa"/>
            <w:shd w:val="clear" w:color="auto" w:fill="auto"/>
            <w:noWrap/>
            <w:vAlign w:val="center"/>
            <w:hideMark/>
          </w:tcPr>
          <w:p w14:paraId="2555784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lastRenderedPageBreak/>
              <w:t>172</w:t>
            </w:r>
          </w:p>
        </w:tc>
        <w:tc>
          <w:tcPr>
            <w:tcW w:w="689" w:type="dxa"/>
            <w:shd w:val="clear" w:color="auto" w:fill="auto"/>
            <w:noWrap/>
            <w:vAlign w:val="center"/>
            <w:hideMark/>
          </w:tcPr>
          <w:p w14:paraId="5AF3DC8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13.1</w:t>
            </w:r>
          </w:p>
        </w:tc>
        <w:tc>
          <w:tcPr>
            <w:tcW w:w="757" w:type="dxa"/>
            <w:shd w:val="clear" w:color="auto" w:fill="auto"/>
            <w:noWrap/>
            <w:vAlign w:val="center"/>
            <w:hideMark/>
          </w:tcPr>
          <w:p w14:paraId="58605C1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4114</w:t>
            </w:r>
          </w:p>
        </w:tc>
        <w:tc>
          <w:tcPr>
            <w:tcW w:w="860" w:type="dxa"/>
            <w:shd w:val="clear" w:color="auto" w:fill="auto"/>
            <w:noWrap/>
            <w:vAlign w:val="center"/>
            <w:hideMark/>
          </w:tcPr>
          <w:p w14:paraId="03B8F26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69377D4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110</w:t>
            </w:r>
          </w:p>
        </w:tc>
        <w:tc>
          <w:tcPr>
            <w:tcW w:w="1462" w:type="dxa"/>
            <w:shd w:val="clear" w:color="auto" w:fill="auto"/>
            <w:noWrap/>
            <w:vAlign w:val="center"/>
            <w:hideMark/>
          </w:tcPr>
          <w:p w14:paraId="10CD16C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 (T. progresive decII)</w:t>
            </w:r>
          </w:p>
        </w:tc>
        <w:tc>
          <w:tcPr>
            <w:tcW w:w="1460" w:type="dxa"/>
            <w:shd w:val="clear" w:color="auto" w:fill="auto"/>
            <w:noWrap/>
            <w:vAlign w:val="center"/>
            <w:hideMark/>
          </w:tcPr>
          <w:p w14:paraId="26EFCD4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8FA 2MO 1BR</w:t>
            </w:r>
          </w:p>
        </w:tc>
        <w:tc>
          <w:tcPr>
            <w:tcW w:w="626" w:type="dxa"/>
            <w:shd w:val="clear" w:color="auto" w:fill="auto"/>
            <w:noWrap/>
            <w:vAlign w:val="center"/>
            <w:hideMark/>
          </w:tcPr>
          <w:p w14:paraId="58A2CF5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78FA3A4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329B0D5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015C729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relativ-echien</w:t>
            </w:r>
          </w:p>
        </w:tc>
        <w:tc>
          <w:tcPr>
            <w:tcW w:w="1019" w:type="dxa"/>
            <w:shd w:val="clear" w:color="auto" w:fill="auto"/>
            <w:noWrap/>
            <w:vAlign w:val="center"/>
            <w:hideMark/>
          </w:tcPr>
          <w:p w14:paraId="52A4E17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R4109</w:t>
            </w:r>
          </w:p>
        </w:tc>
        <w:tc>
          <w:tcPr>
            <w:tcW w:w="1124" w:type="dxa"/>
            <w:shd w:val="clear" w:color="auto" w:fill="auto"/>
            <w:noWrap/>
            <w:vAlign w:val="center"/>
            <w:hideMark/>
          </w:tcPr>
          <w:p w14:paraId="1A6AB7E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91V0</w:t>
            </w:r>
          </w:p>
        </w:tc>
        <w:tc>
          <w:tcPr>
            <w:tcW w:w="982" w:type="dxa"/>
            <w:shd w:val="clear" w:color="auto" w:fill="auto"/>
            <w:noWrap/>
            <w:vAlign w:val="center"/>
            <w:hideMark/>
          </w:tcPr>
          <w:p w14:paraId="0B1DC8C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Mare</w:t>
            </w:r>
          </w:p>
        </w:tc>
      </w:tr>
      <w:tr w:rsidR="00E629D8" w:rsidRPr="00E629D8" w14:paraId="5CA92184" w14:textId="77777777" w:rsidTr="00E629D8">
        <w:trPr>
          <w:trHeight w:val="300"/>
        </w:trPr>
        <w:tc>
          <w:tcPr>
            <w:tcW w:w="762" w:type="dxa"/>
            <w:shd w:val="clear" w:color="auto" w:fill="auto"/>
            <w:noWrap/>
            <w:vAlign w:val="center"/>
            <w:hideMark/>
          </w:tcPr>
          <w:p w14:paraId="5B47BE6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173</w:t>
            </w:r>
          </w:p>
        </w:tc>
        <w:tc>
          <w:tcPr>
            <w:tcW w:w="689" w:type="dxa"/>
            <w:shd w:val="clear" w:color="auto" w:fill="auto"/>
            <w:noWrap/>
            <w:vAlign w:val="center"/>
            <w:hideMark/>
          </w:tcPr>
          <w:p w14:paraId="6A6117D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17.5</w:t>
            </w:r>
          </w:p>
        </w:tc>
        <w:tc>
          <w:tcPr>
            <w:tcW w:w="757" w:type="dxa"/>
            <w:shd w:val="clear" w:color="auto" w:fill="auto"/>
            <w:noWrap/>
            <w:vAlign w:val="center"/>
            <w:hideMark/>
          </w:tcPr>
          <w:p w14:paraId="29DC6E7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0885CF0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106306B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105</w:t>
            </w:r>
          </w:p>
        </w:tc>
        <w:tc>
          <w:tcPr>
            <w:tcW w:w="1462" w:type="dxa"/>
            <w:shd w:val="clear" w:color="auto" w:fill="auto"/>
            <w:noWrap/>
            <w:vAlign w:val="center"/>
            <w:hideMark/>
          </w:tcPr>
          <w:p w14:paraId="4204B062"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 (T. progresive decII)</w:t>
            </w:r>
          </w:p>
        </w:tc>
        <w:tc>
          <w:tcPr>
            <w:tcW w:w="1460" w:type="dxa"/>
            <w:shd w:val="clear" w:color="auto" w:fill="auto"/>
            <w:noWrap/>
            <w:vAlign w:val="center"/>
            <w:hideMark/>
          </w:tcPr>
          <w:p w14:paraId="48EF71A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7FA 2MO 1BR</w:t>
            </w:r>
          </w:p>
        </w:tc>
        <w:tc>
          <w:tcPr>
            <w:tcW w:w="626" w:type="dxa"/>
            <w:shd w:val="clear" w:color="auto" w:fill="auto"/>
            <w:noWrap/>
            <w:vAlign w:val="center"/>
            <w:hideMark/>
          </w:tcPr>
          <w:p w14:paraId="24E7C32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6A374EF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66DD4DB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52FB6C9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relativ-echien</w:t>
            </w:r>
          </w:p>
        </w:tc>
        <w:tc>
          <w:tcPr>
            <w:tcW w:w="1019" w:type="dxa"/>
            <w:shd w:val="clear" w:color="auto" w:fill="auto"/>
            <w:noWrap/>
            <w:vAlign w:val="center"/>
            <w:hideMark/>
          </w:tcPr>
          <w:p w14:paraId="1281305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0128A43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0F30C2A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5BB73131" w14:textId="77777777" w:rsidTr="00E629D8">
        <w:trPr>
          <w:trHeight w:val="300"/>
        </w:trPr>
        <w:tc>
          <w:tcPr>
            <w:tcW w:w="762" w:type="dxa"/>
            <w:shd w:val="clear" w:color="auto" w:fill="auto"/>
            <w:noWrap/>
            <w:vAlign w:val="center"/>
            <w:hideMark/>
          </w:tcPr>
          <w:p w14:paraId="5F77B2E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174</w:t>
            </w:r>
          </w:p>
        </w:tc>
        <w:tc>
          <w:tcPr>
            <w:tcW w:w="689" w:type="dxa"/>
            <w:shd w:val="clear" w:color="auto" w:fill="auto"/>
            <w:noWrap/>
            <w:vAlign w:val="center"/>
            <w:hideMark/>
          </w:tcPr>
          <w:p w14:paraId="0E1770A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28.1</w:t>
            </w:r>
          </w:p>
        </w:tc>
        <w:tc>
          <w:tcPr>
            <w:tcW w:w="757" w:type="dxa"/>
            <w:shd w:val="clear" w:color="auto" w:fill="auto"/>
            <w:noWrap/>
            <w:vAlign w:val="center"/>
            <w:hideMark/>
          </w:tcPr>
          <w:p w14:paraId="3449B8F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0B49D71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2ACC59E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100</w:t>
            </w:r>
          </w:p>
        </w:tc>
        <w:tc>
          <w:tcPr>
            <w:tcW w:w="1462" w:type="dxa"/>
            <w:shd w:val="clear" w:color="auto" w:fill="auto"/>
            <w:noWrap/>
            <w:vAlign w:val="center"/>
            <w:hideMark/>
          </w:tcPr>
          <w:p w14:paraId="7CA1CBA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 (T. progresive decII)</w:t>
            </w:r>
          </w:p>
        </w:tc>
        <w:tc>
          <w:tcPr>
            <w:tcW w:w="1460" w:type="dxa"/>
            <w:shd w:val="clear" w:color="auto" w:fill="auto"/>
            <w:noWrap/>
            <w:vAlign w:val="center"/>
            <w:hideMark/>
          </w:tcPr>
          <w:p w14:paraId="660DE21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6FA 4MO</w:t>
            </w:r>
          </w:p>
        </w:tc>
        <w:tc>
          <w:tcPr>
            <w:tcW w:w="626" w:type="dxa"/>
            <w:shd w:val="clear" w:color="auto" w:fill="auto"/>
            <w:noWrap/>
            <w:vAlign w:val="center"/>
            <w:hideMark/>
          </w:tcPr>
          <w:p w14:paraId="3DA756E9"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57BDF83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2DE85270"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44AF613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shd w:val="clear" w:color="auto" w:fill="auto"/>
            <w:noWrap/>
            <w:vAlign w:val="center"/>
            <w:hideMark/>
          </w:tcPr>
          <w:p w14:paraId="17313C3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56E0F86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0FA5839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00566630" w14:textId="77777777" w:rsidTr="00E629D8">
        <w:trPr>
          <w:trHeight w:val="300"/>
        </w:trPr>
        <w:tc>
          <w:tcPr>
            <w:tcW w:w="762" w:type="dxa"/>
            <w:shd w:val="clear" w:color="auto" w:fill="auto"/>
            <w:noWrap/>
            <w:vAlign w:val="center"/>
            <w:hideMark/>
          </w:tcPr>
          <w:p w14:paraId="1DE71B1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175 A</w:t>
            </w:r>
          </w:p>
        </w:tc>
        <w:tc>
          <w:tcPr>
            <w:tcW w:w="689" w:type="dxa"/>
            <w:shd w:val="clear" w:color="auto" w:fill="auto"/>
            <w:noWrap/>
            <w:vAlign w:val="center"/>
            <w:hideMark/>
          </w:tcPr>
          <w:p w14:paraId="4607FA1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12.1</w:t>
            </w:r>
          </w:p>
        </w:tc>
        <w:tc>
          <w:tcPr>
            <w:tcW w:w="757" w:type="dxa"/>
            <w:shd w:val="clear" w:color="auto" w:fill="auto"/>
            <w:noWrap/>
            <w:vAlign w:val="center"/>
            <w:hideMark/>
          </w:tcPr>
          <w:p w14:paraId="3B12BE1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2321</w:t>
            </w:r>
          </w:p>
        </w:tc>
        <w:tc>
          <w:tcPr>
            <w:tcW w:w="860" w:type="dxa"/>
            <w:shd w:val="clear" w:color="auto" w:fill="auto"/>
            <w:noWrap/>
            <w:vAlign w:val="center"/>
            <w:hideMark/>
          </w:tcPr>
          <w:p w14:paraId="591361D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0.9</w:t>
            </w:r>
          </w:p>
        </w:tc>
        <w:tc>
          <w:tcPr>
            <w:tcW w:w="800" w:type="dxa"/>
            <w:shd w:val="clear" w:color="auto" w:fill="auto"/>
            <w:noWrap/>
            <w:vAlign w:val="center"/>
            <w:hideMark/>
          </w:tcPr>
          <w:p w14:paraId="579DDEC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110</w:t>
            </w:r>
          </w:p>
        </w:tc>
        <w:tc>
          <w:tcPr>
            <w:tcW w:w="1462" w:type="dxa"/>
            <w:shd w:val="clear" w:color="auto" w:fill="auto"/>
            <w:noWrap/>
            <w:vAlign w:val="center"/>
            <w:hideMark/>
          </w:tcPr>
          <w:p w14:paraId="5E79734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 Igienă (T. progresive decII)</w:t>
            </w:r>
          </w:p>
        </w:tc>
        <w:tc>
          <w:tcPr>
            <w:tcW w:w="1460" w:type="dxa"/>
            <w:shd w:val="clear" w:color="auto" w:fill="auto"/>
            <w:noWrap/>
            <w:vAlign w:val="center"/>
            <w:hideMark/>
          </w:tcPr>
          <w:p w14:paraId="744860F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6FA 4MO</w:t>
            </w:r>
          </w:p>
        </w:tc>
        <w:tc>
          <w:tcPr>
            <w:tcW w:w="626" w:type="dxa"/>
            <w:shd w:val="clear" w:color="auto" w:fill="auto"/>
            <w:noWrap/>
            <w:vAlign w:val="center"/>
            <w:hideMark/>
          </w:tcPr>
          <w:p w14:paraId="17BC5BA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w:t>
            </w:r>
          </w:p>
        </w:tc>
        <w:tc>
          <w:tcPr>
            <w:tcW w:w="1273" w:type="dxa"/>
            <w:shd w:val="clear" w:color="auto" w:fill="auto"/>
            <w:noWrap/>
            <w:vAlign w:val="center"/>
            <w:hideMark/>
          </w:tcPr>
          <w:p w14:paraId="301464B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1-5M</w:t>
            </w:r>
          </w:p>
        </w:tc>
        <w:tc>
          <w:tcPr>
            <w:tcW w:w="1239" w:type="dxa"/>
            <w:shd w:val="clear" w:color="auto" w:fill="auto"/>
            <w:noWrap/>
            <w:vAlign w:val="center"/>
            <w:hideMark/>
          </w:tcPr>
          <w:p w14:paraId="19698F6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shd w:val="clear" w:color="auto" w:fill="auto"/>
            <w:noWrap/>
            <w:vAlign w:val="center"/>
            <w:hideMark/>
          </w:tcPr>
          <w:p w14:paraId="01AF867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relativ-echien</w:t>
            </w:r>
          </w:p>
        </w:tc>
        <w:tc>
          <w:tcPr>
            <w:tcW w:w="1019" w:type="dxa"/>
            <w:shd w:val="clear" w:color="auto" w:fill="auto"/>
            <w:noWrap/>
            <w:vAlign w:val="center"/>
            <w:hideMark/>
          </w:tcPr>
          <w:p w14:paraId="45C5419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shd w:val="clear" w:color="auto" w:fill="auto"/>
            <w:noWrap/>
            <w:vAlign w:val="center"/>
            <w:hideMark/>
          </w:tcPr>
          <w:p w14:paraId="3B731674"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shd w:val="clear" w:color="auto" w:fill="auto"/>
            <w:noWrap/>
            <w:vAlign w:val="center"/>
            <w:hideMark/>
          </w:tcPr>
          <w:p w14:paraId="493138A1"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4AA73A91" w14:textId="77777777" w:rsidTr="00E629D8">
        <w:trPr>
          <w:trHeight w:val="255"/>
        </w:trPr>
        <w:tc>
          <w:tcPr>
            <w:tcW w:w="762" w:type="dxa"/>
            <w:tcBorders>
              <w:bottom w:val="single" w:sz="8" w:space="0" w:color="auto"/>
            </w:tcBorders>
            <w:shd w:val="clear" w:color="auto" w:fill="auto"/>
            <w:noWrap/>
            <w:vAlign w:val="center"/>
            <w:hideMark/>
          </w:tcPr>
          <w:p w14:paraId="0D9AEFEB"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175 B</w:t>
            </w:r>
          </w:p>
        </w:tc>
        <w:tc>
          <w:tcPr>
            <w:tcW w:w="689" w:type="dxa"/>
            <w:tcBorders>
              <w:bottom w:val="single" w:sz="8" w:space="0" w:color="auto"/>
            </w:tcBorders>
            <w:shd w:val="clear" w:color="auto" w:fill="auto"/>
            <w:noWrap/>
            <w:vAlign w:val="center"/>
            <w:hideMark/>
          </w:tcPr>
          <w:p w14:paraId="0BF2D1DC"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2.4</w:t>
            </w:r>
          </w:p>
        </w:tc>
        <w:tc>
          <w:tcPr>
            <w:tcW w:w="757" w:type="dxa"/>
            <w:tcBorders>
              <w:bottom w:val="single" w:sz="8" w:space="0" w:color="auto"/>
            </w:tcBorders>
            <w:shd w:val="clear" w:color="auto" w:fill="auto"/>
            <w:noWrap/>
            <w:vAlign w:val="center"/>
            <w:hideMark/>
          </w:tcPr>
          <w:p w14:paraId="7D698B5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4117</w:t>
            </w:r>
          </w:p>
        </w:tc>
        <w:tc>
          <w:tcPr>
            <w:tcW w:w="860" w:type="dxa"/>
            <w:tcBorders>
              <w:bottom w:val="single" w:sz="8" w:space="0" w:color="auto"/>
            </w:tcBorders>
            <w:shd w:val="clear" w:color="auto" w:fill="auto"/>
            <w:noWrap/>
            <w:vAlign w:val="center"/>
            <w:hideMark/>
          </w:tcPr>
          <w:p w14:paraId="5513714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0.8</w:t>
            </w:r>
          </w:p>
        </w:tc>
        <w:tc>
          <w:tcPr>
            <w:tcW w:w="800" w:type="dxa"/>
            <w:tcBorders>
              <w:bottom w:val="single" w:sz="8" w:space="0" w:color="auto"/>
            </w:tcBorders>
            <w:shd w:val="clear" w:color="auto" w:fill="auto"/>
            <w:noWrap/>
            <w:vAlign w:val="center"/>
            <w:hideMark/>
          </w:tcPr>
          <w:p w14:paraId="65ECEF8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130</w:t>
            </w:r>
          </w:p>
        </w:tc>
        <w:tc>
          <w:tcPr>
            <w:tcW w:w="1462" w:type="dxa"/>
            <w:tcBorders>
              <w:bottom w:val="single" w:sz="8" w:space="0" w:color="auto"/>
            </w:tcBorders>
            <w:shd w:val="clear" w:color="auto" w:fill="auto"/>
            <w:noWrap/>
            <w:vAlign w:val="center"/>
            <w:hideMark/>
          </w:tcPr>
          <w:p w14:paraId="4DAE063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Tăieri de conservare</w:t>
            </w:r>
          </w:p>
        </w:tc>
        <w:tc>
          <w:tcPr>
            <w:tcW w:w="1460" w:type="dxa"/>
            <w:tcBorders>
              <w:bottom w:val="single" w:sz="8" w:space="0" w:color="auto"/>
            </w:tcBorders>
            <w:shd w:val="clear" w:color="auto" w:fill="auto"/>
            <w:noWrap/>
            <w:vAlign w:val="center"/>
            <w:hideMark/>
          </w:tcPr>
          <w:p w14:paraId="2831C666"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8FA</w:t>
            </w:r>
          </w:p>
        </w:tc>
        <w:tc>
          <w:tcPr>
            <w:tcW w:w="626" w:type="dxa"/>
            <w:tcBorders>
              <w:bottom w:val="single" w:sz="8" w:space="0" w:color="auto"/>
            </w:tcBorders>
            <w:shd w:val="clear" w:color="auto" w:fill="auto"/>
            <w:noWrap/>
            <w:vAlign w:val="center"/>
            <w:hideMark/>
          </w:tcPr>
          <w:p w14:paraId="1894FD0A"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M</w:t>
            </w:r>
          </w:p>
        </w:tc>
        <w:tc>
          <w:tcPr>
            <w:tcW w:w="1273" w:type="dxa"/>
            <w:tcBorders>
              <w:bottom w:val="single" w:sz="8" w:space="0" w:color="auto"/>
            </w:tcBorders>
            <w:shd w:val="clear" w:color="auto" w:fill="auto"/>
            <w:noWrap/>
            <w:vAlign w:val="center"/>
            <w:hideMark/>
          </w:tcPr>
          <w:p w14:paraId="26BC3523"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1-2C, 5M</w:t>
            </w:r>
          </w:p>
        </w:tc>
        <w:tc>
          <w:tcPr>
            <w:tcW w:w="1239" w:type="dxa"/>
            <w:tcBorders>
              <w:bottom w:val="single" w:sz="8" w:space="0" w:color="auto"/>
            </w:tcBorders>
            <w:shd w:val="clear" w:color="auto" w:fill="auto"/>
            <w:noWrap/>
            <w:vAlign w:val="center"/>
            <w:hideMark/>
          </w:tcPr>
          <w:p w14:paraId="1D4F44A7"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Natural</w:t>
            </w:r>
          </w:p>
        </w:tc>
        <w:tc>
          <w:tcPr>
            <w:tcW w:w="1682" w:type="dxa"/>
            <w:tcBorders>
              <w:bottom w:val="single" w:sz="8" w:space="0" w:color="auto"/>
            </w:tcBorders>
            <w:shd w:val="clear" w:color="auto" w:fill="auto"/>
            <w:noWrap/>
            <w:vAlign w:val="center"/>
            <w:hideMark/>
          </w:tcPr>
          <w:p w14:paraId="05097258"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arboret relativ-plurien</w:t>
            </w:r>
          </w:p>
        </w:tc>
        <w:tc>
          <w:tcPr>
            <w:tcW w:w="1019" w:type="dxa"/>
            <w:tcBorders>
              <w:bottom w:val="single" w:sz="8" w:space="0" w:color="auto"/>
            </w:tcBorders>
            <w:shd w:val="clear" w:color="auto" w:fill="auto"/>
            <w:noWrap/>
            <w:vAlign w:val="center"/>
            <w:hideMark/>
          </w:tcPr>
          <w:p w14:paraId="56744BDF"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1124" w:type="dxa"/>
            <w:tcBorders>
              <w:bottom w:val="single" w:sz="8" w:space="0" w:color="auto"/>
            </w:tcBorders>
            <w:shd w:val="clear" w:color="auto" w:fill="auto"/>
            <w:noWrap/>
            <w:vAlign w:val="center"/>
            <w:hideMark/>
          </w:tcPr>
          <w:p w14:paraId="468F82CD"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c>
          <w:tcPr>
            <w:tcW w:w="982" w:type="dxa"/>
            <w:tcBorders>
              <w:bottom w:val="single" w:sz="8" w:space="0" w:color="auto"/>
            </w:tcBorders>
            <w:shd w:val="clear" w:color="auto" w:fill="auto"/>
            <w:noWrap/>
            <w:vAlign w:val="center"/>
            <w:hideMark/>
          </w:tcPr>
          <w:p w14:paraId="0A99D5AE" w14:textId="77777777" w:rsidR="00E629D8" w:rsidRPr="00E629D8" w:rsidRDefault="00E629D8" w:rsidP="00E629D8">
            <w:pPr>
              <w:overflowPunct/>
              <w:autoSpaceDE/>
              <w:autoSpaceDN/>
              <w:adjustRightInd/>
              <w:jc w:val="center"/>
              <w:textAlignment w:val="auto"/>
              <w:rPr>
                <w:color w:val="000000" w:themeColor="text1"/>
                <w:sz w:val="20"/>
                <w:lang w:val="en-US"/>
              </w:rPr>
            </w:pPr>
            <w:r w:rsidRPr="00E629D8">
              <w:rPr>
                <w:color w:val="000000" w:themeColor="text1"/>
                <w:sz w:val="20"/>
                <w:lang w:val="en-US"/>
              </w:rPr>
              <w:t>-</w:t>
            </w:r>
          </w:p>
        </w:tc>
      </w:tr>
      <w:tr w:rsidR="00E629D8" w:rsidRPr="00E629D8" w14:paraId="7AD26416" w14:textId="77777777" w:rsidTr="00E060C7">
        <w:trPr>
          <w:trHeight w:val="379"/>
        </w:trPr>
        <w:tc>
          <w:tcPr>
            <w:tcW w:w="762" w:type="dxa"/>
            <w:tcBorders>
              <w:top w:val="single" w:sz="8" w:space="0" w:color="auto"/>
            </w:tcBorders>
            <w:shd w:val="clear" w:color="auto" w:fill="FDE9D9" w:themeFill="accent6" w:themeFillTint="33"/>
            <w:noWrap/>
            <w:vAlign w:val="center"/>
          </w:tcPr>
          <w:p w14:paraId="0C7EBC06" w14:textId="77777777" w:rsidR="00E629D8" w:rsidRPr="00E629D8" w:rsidRDefault="00E629D8" w:rsidP="00E629D8">
            <w:pPr>
              <w:jc w:val="center"/>
              <w:rPr>
                <w:b/>
                <w:color w:val="000000" w:themeColor="text1"/>
                <w:sz w:val="20"/>
                <w:lang w:val="en-US"/>
              </w:rPr>
            </w:pPr>
            <w:r w:rsidRPr="00E629D8">
              <w:rPr>
                <w:b/>
                <w:color w:val="000000" w:themeColor="text1"/>
                <w:sz w:val="20"/>
                <w:lang w:val="en-US"/>
              </w:rPr>
              <w:t>Total</w:t>
            </w:r>
          </w:p>
        </w:tc>
        <w:tc>
          <w:tcPr>
            <w:tcW w:w="689" w:type="dxa"/>
            <w:tcBorders>
              <w:top w:val="single" w:sz="8" w:space="0" w:color="auto"/>
            </w:tcBorders>
            <w:shd w:val="clear" w:color="auto" w:fill="FDE9D9" w:themeFill="accent6" w:themeFillTint="33"/>
            <w:noWrap/>
            <w:vAlign w:val="center"/>
          </w:tcPr>
          <w:p w14:paraId="74FFE281" w14:textId="77777777" w:rsidR="00E629D8" w:rsidRPr="00E060C7" w:rsidRDefault="00E629D8" w:rsidP="00E629D8">
            <w:pPr>
              <w:jc w:val="center"/>
              <w:rPr>
                <w:b/>
                <w:color w:val="000000" w:themeColor="text1"/>
                <w:sz w:val="20"/>
                <w:lang w:val="en-US"/>
              </w:rPr>
            </w:pPr>
            <w:r w:rsidRPr="00E060C7">
              <w:rPr>
                <w:b/>
                <w:color w:val="000000" w:themeColor="text1"/>
                <w:sz w:val="20"/>
                <w:lang w:val="en-US"/>
              </w:rPr>
              <w:t>381,2</w:t>
            </w:r>
          </w:p>
        </w:tc>
        <w:tc>
          <w:tcPr>
            <w:tcW w:w="757" w:type="dxa"/>
            <w:tcBorders>
              <w:top w:val="single" w:sz="8" w:space="0" w:color="auto"/>
            </w:tcBorders>
            <w:shd w:val="clear" w:color="auto" w:fill="FDE9D9" w:themeFill="accent6" w:themeFillTint="33"/>
            <w:noWrap/>
            <w:vAlign w:val="center"/>
          </w:tcPr>
          <w:p w14:paraId="17A17523"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860" w:type="dxa"/>
            <w:tcBorders>
              <w:top w:val="single" w:sz="8" w:space="0" w:color="auto"/>
            </w:tcBorders>
            <w:shd w:val="clear" w:color="auto" w:fill="FDE9D9" w:themeFill="accent6" w:themeFillTint="33"/>
            <w:noWrap/>
            <w:vAlign w:val="center"/>
          </w:tcPr>
          <w:p w14:paraId="28178660"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800" w:type="dxa"/>
            <w:tcBorders>
              <w:top w:val="single" w:sz="8" w:space="0" w:color="auto"/>
            </w:tcBorders>
            <w:shd w:val="clear" w:color="auto" w:fill="FDE9D9" w:themeFill="accent6" w:themeFillTint="33"/>
            <w:noWrap/>
            <w:vAlign w:val="center"/>
          </w:tcPr>
          <w:p w14:paraId="298ACF5E"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1462" w:type="dxa"/>
            <w:tcBorders>
              <w:top w:val="single" w:sz="8" w:space="0" w:color="auto"/>
            </w:tcBorders>
            <w:shd w:val="clear" w:color="auto" w:fill="FDE9D9" w:themeFill="accent6" w:themeFillTint="33"/>
            <w:noWrap/>
            <w:vAlign w:val="center"/>
          </w:tcPr>
          <w:p w14:paraId="4D420F5B"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1460" w:type="dxa"/>
            <w:tcBorders>
              <w:top w:val="single" w:sz="8" w:space="0" w:color="auto"/>
            </w:tcBorders>
            <w:shd w:val="clear" w:color="auto" w:fill="FDE9D9" w:themeFill="accent6" w:themeFillTint="33"/>
            <w:noWrap/>
            <w:vAlign w:val="center"/>
          </w:tcPr>
          <w:p w14:paraId="7A53F776"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626" w:type="dxa"/>
            <w:tcBorders>
              <w:top w:val="single" w:sz="8" w:space="0" w:color="auto"/>
            </w:tcBorders>
            <w:shd w:val="clear" w:color="auto" w:fill="FDE9D9" w:themeFill="accent6" w:themeFillTint="33"/>
            <w:noWrap/>
            <w:vAlign w:val="center"/>
          </w:tcPr>
          <w:p w14:paraId="02496F2B"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1273" w:type="dxa"/>
            <w:tcBorders>
              <w:top w:val="single" w:sz="8" w:space="0" w:color="auto"/>
            </w:tcBorders>
            <w:shd w:val="clear" w:color="auto" w:fill="FDE9D9" w:themeFill="accent6" w:themeFillTint="33"/>
            <w:noWrap/>
            <w:vAlign w:val="center"/>
          </w:tcPr>
          <w:p w14:paraId="563A7D7E"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1239" w:type="dxa"/>
            <w:tcBorders>
              <w:top w:val="single" w:sz="8" w:space="0" w:color="auto"/>
            </w:tcBorders>
            <w:shd w:val="clear" w:color="auto" w:fill="FDE9D9" w:themeFill="accent6" w:themeFillTint="33"/>
            <w:noWrap/>
            <w:vAlign w:val="center"/>
          </w:tcPr>
          <w:p w14:paraId="1CED1F72"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1682" w:type="dxa"/>
            <w:tcBorders>
              <w:top w:val="single" w:sz="8" w:space="0" w:color="auto"/>
            </w:tcBorders>
            <w:shd w:val="clear" w:color="auto" w:fill="FDE9D9" w:themeFill="accent6" w:themeFillTint="33"/>
            <w:noWrap/>
            <w:vAlign w:val="center"/>
          </w:tcPr>
          <w:p w14:paraId="4FDC2CA2"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1019" w:type="dxa"/>
            <w:tcBorders>
              <w:top w:val="single" w:sz="8" w:space="0" w:color="auto"/>
            </w:tcBorders>
            <w:shd w:val="clear" w:color="auto" w:fill="FDE9D9" w:themeFill="accent6" w:themeFillTint="33"/>
            <w:noWrap/>
            <w:vAlign w:val="center"/>
          </w:tcPr>
          <w:p w14:paraId="4CA922FC"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1124" w:type="dxa"/>
            <w:tcBorders>
              <w:top w:val="single" w:sz="8" w:space="0" w:color="auto"/>
            </w:tcBorders>
            <w:shd w:val="clear" w:color="auto" w:fill="FDE9D9" w:themeFill="accent6" w:themeFillTint="33"/>
            <w:noWrap/>
            <w:vAlign w:val="center"/>
          </w:tcPr>
          <w:p w14:paraId="0FAFF91D"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c>
          <w:tcPr>
            <w:tcW w:w="982" w:type="dxa"/>
            <w:tcBorders>
              <w:top w:val="single" w:sz="8" w:space="0" w:color="auto"/>
            </w:tcBorders>
            <w:shd w:val="clear" w:color="auto" w:fill="FDE9D9" w:themeFill="accent6" w:themeFillTint="33"/>
            <w:noWrap/>
            <w:vAlign w:val="center"/>
          </w:tcPr>
          <w:p w14:paraId="6CF47FA9" w14:textId="77777777" w:rsidR="00E629D8" w:rsidRPr="00E629D8" w:rsidRDefault="00E629D8" w:rsidP="00E629D8">
            <w:pPr>
              <w:jc w:val="center"/>
              <w:rPr>
                <w:color w:val="000000" w:themeColor="text1"/>
                <w:sz w:val="20"/>
                <w:lang w:val="en-US"/>
              </w:rPr>
            </w:pPr>
            <w:r w:rsidRPr="00E629D8">
              <w:rPr>
                <w:color w:val="000000" w:themeColor="text1"/>
                <w:sz w:val="20"/>
                <w:lang w:val="en-US"/>
              </w:rPr>
              <w:t>-</w:t>
            </w:r>
          </w:p>
        </w:tc>
      </w:tr>
    </w:tbl>
    <w:p w14:paraId="74569D32" w14:textId="77777777" w:rsidR="007B32DA" w:rsidRPr="007F4292" w:rsidRDefault="007B32DA" w:rsidP="001C6A6C">
      <w:pPr>
        <w:pStyle w:val="textproiect0"/>
        <w:rPr>
          <w:color w:val="FF0000"/>
        </w:rPr>
      </w:pPr>
    </w:p>
    <w:p w14:paraId="39D97516" w14:textId="77777777" w:rsidR="007B32DA" w:rsidRPr="007F4292" w:rsidRDefault="007B32DA" w:rsidP="001C6A6C">
      <w:pPr>
        <w:pStyle w:val="textproiect0"/>
        <w:rPr>
          <w:color w:val="FF0000"/>
        </w:rPr>
      </w:pPr>
    </w:p>
    <w:p w14:paraId="666D9273" w14:textId="77777777" w:rsidR="001C56A0" w:rsidRPr="007F4292" w:rsidRDefault="001C56A0" w:rsidP="001C6A6C">
      <w:pPr>
        <w:pStyle w:val="textproiect0"/>
        <w:rPr>
          <w:color w:val="FF0000"/>
        </w:rPr>
      </w:pPr>
    </w:p>
    <w:p w14:paraId="14982E3B" w14:textId="77777777" w:rsidR="001C56A0" w:rsidRPr="007F4292" w:rsidRDefault="001C56A0" w:rsidP="001C6A6C">
      <w:pPr>
        <w:pStyle w:val="textproiect0"/>
        <w:rPr>
          <w:color w:val="FF0000"/>
        </w:rPr>
      </w:pPr>
    </w:p>
    <w:p w14:paraId="2D3248DA" w14:textId="77777777" w:rsidR="004D64D8" w:rsidRPr="007F4292" w:rsidRDefault="004D64D8" w:rsidP="001C6A6C">
      <w:pPr>
        <w:pStyle w:val="textproiect0"/>
        <w:rPr>
          <w:color w:val="FF0000"/>
        </w:rPr>
      </w:pPr>
    </w:p>
    <w:p w14:paraId="7D21AE9B" w14:textId="77777777" w:rsidR="004D64D8" w:rsidRPr="007F4292" w:rsidRDefault="004D64D8" w:rsidP="001C6A6C">
      <w:pPr>
        <w:pStyle w:val="textproiect0"/>
        <w:rPr>
          <w:color w:val="FF0000"/>
        </w:rPr>
      </w:pPr>
    </w:p>
    <w:p w14:paraId="1034613B" w14:textId="77777777" w:rsidR="007B32DA" w:rsidRPr="007F4292" w:rsidRDefault="007B32DA" w:rsidP="001C6A6C">
      <w:pPr>
        <w:pStyle w:val="textproiect0"/>
        <w:rPr>
          <w:color w:val="FF0000"/>
        </w:rPr>
      </w:pPr>
    </w:p>
    <w:p w14:paraId="4482BDB8" w14:textId="77777777" w:rsidR="0078515D" w:rsidRPr="007F4292" w:rsidRDefault="0078515D" w:rsidP="0078515D">
      <w:pPr>
        <w:rPr>
          <w:color w:val="FF0000"/>
          <w:sz w:val="16"/>
          <w:szCs w:val="16"/>
        </w:rPr>
      </w:pPr>
    </w:p>
    <w:p w14:paraId="66B518E7" w14:textId="77777777" w:rsidR="006B566A" w:rsidRPr="007F4292" w:rsidRDefault="006B566A" w:rsidP="0078515D">
      <w:pPr>
        <w:rPr>
          <w:color w:val="FF0000"/>
          <w:sz w:val="16"/>
          <w:szCs w:val="16"/>
        </w:rPr>
      </w:pPr>
    </w:p>
    <w:p w14:paraId="4C8946AF" w14:textId="77777777" w:rsidR="001C6A6C" w:rsidRPr="007F4292" w:rsidRDefault="001C6A6C" w:rsidP="001C6A6C">
      <w:pPr>
        <w:pStyle w:val="textproiect0"/>
        <w:rPr>
          <w:color w:val="FF0000"/>
        </w:rPr>
        <w:sectPr w:rsidR="001C6A6C" w:rsidRPr="007F4292" w:rsidSect="001C6A6C">
          <w:pgSz w:w="16839" w:h="11907" w:orient="landscape" w:code="9"/>
          <w:pgMar w:top="1077" w:right="1191" w:bottom="1134" w:left="1134" w:header="720" w:footer="141" w:gutter="0"/>
          <w:cols w:space="720"/>
          <w:noEndnote/>
          <w:titlePg/>
          <w:docGrid w:linePitch="326"/>
        </w:sectPr>
      </w:pPr>
    </w:p>
    <w:p w14:paraId="49698F93" w14:textId="77777777" w:rsidR="001C6A6C" w:rsidRPr="007F4292" w:rsidRDefault="001C6A6C" w:rsidP="001C6A6C">
      <w:pPr>
        <w:pStyle w:val="textproiect0"/>
        <w:rPr>
          <w:color w:val="FF0000"/>
        </w:rPr>
      </w:pPr>
    </w:p>
    <w:p w14:paraId="71B5D8BC" w14:textId="77777777" w:rsidR="001C6A6C" w:rsidRPr="001959CD" w:rsidRDefault="001C6A6C" w:rsidP="001C6A6C">
      <w:pPr>
        <w:pStyle w:val="Titlu1"/>
        <w:rPr>
          <w:color w:val="000000" w:themeColor="text1"/>
        </w:rPr>
      </w:pPr>
      <w:bookmarkStart w:id="63" w:name="_Toc354470773"/>
      <w:bookmarkStart w:id="64" w:name="_Toc464041565"/>
      <w:r w:rsidRPr="001959CD">
        <w:rPr>
          <w:color w:val="000000" w:themeColor="text1"/>
        </w:rPr>
        <w:t>Analiza Impactului Şi Măsuri De Diminuare A Acestuia Asupra Habitatelor Forestiere Afectate De Implementarea Amenajamentului Silvic</w:t>
      </w:r>
      <w:bookmarkEnd w:id="63"/>
      <w:bookmarkEnd w:id="64"/>
    </w:p>
    <w:p w14:paraId="6848986F" w14:textId="77777777" w:rsidR="001C6A6C" w:rsidRPr="001959CD" w:rsidRDefault="00273436" w:rsidP="001C6A6C">
      <w:pPr>
        <w:ind w:left="930"/>
        <w:jc w:val="both"/>
        <w:rPr>
          <w:b/>
          <w:bCs/>
          <w:color w:val="000000" w:themeColor="text1"/>
        </w:rPr>
      </w:pPr>
      <w:r>
        <w:rPr>
          <w:noProof/>
          <w:color w:val="000000" w:themeColor="text1"/>
          <w:lang w:val="en-US"/>
        </w:rPr>
        <mc:AlternateContent>
          <mc:Choice Requires="wps">
            <w:drawing>
              <wp:anchor distT="4294967295" distB="4294967295" distL="114300" distR="114300" simplePos="0" relativeHeight="251703296" behindDoc="1" locked="0" layoutInCell="1" allowOverlap="1" wp14:anchorId="3CAE9FA6" wp14:editId="122F65C5">
                <wp:simplePos x="0" y="0"/>
                <wp:positionH relativeFrom="column">
                  <wp:posOffset>3175</wp:posOffset>
                </wp:positionH>
                <wp:positionV relativeFrom="paragraph">
                  <wp:posOffset>113664</wp:posOffset>
                </wp:positionV>
                <wp:extent cx="6299835" cy="0"/>
                <wp:effectExtent l="0" t="0" r="24765" b="19050"/>
                <wp:wrapNone/>
                <wp:docPr id="408" name="Straight Arrow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DDF92" id="Straight Arrow Connector 408" o:spid="_x0000_s1026" type="#_x0000_t32" style="position:absolute;margin-left:.25pt;margin-top:8.95pt;width:496.05pt;height:0;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440CC925" w14:textId="77777777" w:rsidR="001C6A6C" w:rsidRPr="001959CD" w:rsidRDefault="001C6A6C" w:rsidP="001C6A6C">
      <w:pPr>
        <w:ind w:left="930"/>
        <w:jc w:val="both"/>
        <w:rPr>
          <w:b/>
          <w:bCs/>
          <w:color w:val="000000" w:themeColor="text1"/>
        </w:rPr>
      </w:pPr>
    </w:p>
    <w:p w14:paraId="398D5CB8" w14:textId="77777777" w:rsidR="001C6A6C" w:rsidRPr="001959CD" w:rsidRDefault="001C6A6C" w:rsidP="001C6A6C">
      <w:pPr>
        <w:pStyle w:val="textproiect0"/>
        <w:rPr>
          <w:color w:val="000000" w:themeColor="text1"/>
        </w:rPr>
      </w:pPr>
      <w:r w:rsidRPr="001959CD">
        <w:rPr>
          <w:color w:val="000000" w:themeColor="text1"/>
        </w:rPr>
        <w:t xml:space="preserve">Reţeaua Ecologică Natura 2000 urmăreşte menţinerea, îmbunătăţirea sau refacerea stării de conservare favorabilă a speciilor şi habitatelor de importanţă comunitară din siturile Natura 2000, luând în considerare </w:t>
      </w:r>
      <w:r w:rsidRPr="001959CD">
        <w:rPr>
          <w:b/>
          <w:bCs/>
          <w:color w:val="000000" w:themeColor="text1"/>
          <w:u w:val="single"/>
        </w:rPr>
        <w:t>realităţile economice, sociale şi culturale specifice la nivel regional şi local</w:t>
      </w:r>
      <w:r w:rsidRPr="001959CD">
        <w:rPr>
          <w:color w:val="000000" w:themeColor="text1"/>
        </w:rPr>
        <w:t xml:space="preserve"> ale fiecărui stat membru al Uniunii Europene. Prin urmare această reţea ecologică nu are în vedere altceva decât </w:t>
      </w:r>
      <w:r w:rsidRPr="001959CD">
        <w:rPr>
          <w:b/>
          <w:bCs/>
          <w:i/>
          <w:iCs/>
          <w:color w:val="000000" w:themeColor="text1"/>
        </w:rPr>
        <w:t>gospodărirea durabilă a speciilor şi habitatelor de importanţă comunitară</w:t>
      </w:r>
      <w:r w:rsidRPr="001959CD">
        <w:rPr>
          <w:color w:val="000000" w:themeColor="text1"/>
        </w:rPr>
        <w:t xml:space="preserve"> din siturile Natura 2000. Însăşi existenţa unor specii şi habitate într-o stare bună de conservare, chiar în zone cu management activ aşa cum sunt pădurile din </w:t>
      </w:r>
      <w:r w:rsidR="001A76B8" w:rsidRPr="001959CD">
        <w:rPr>
          <w:color w:val="000000" w:themeColor="text1"/>
          <w:szCs w:val="24"/>
        </w:rPr>
        <w:t>Situ</w:t>
      </w:r>
      <w:r w:rsidR="009247E4" w:rsidRPr="001959CD">
        <w:rPr>
          <w:color w:val="000000" w:themeColor="text1"/>
          <w:szCs w:val="24"/>
        </w:rPr>
        <w:t>l</w:t>
      </w:r>
      <w:r w:rsidR="001A76B8" w:rsidRPr="001959CD">
        <w:rPr>
          <w:color w:val="000000" w:themeColor="text1"/>
          <w:szCs w:val="24"/>
        </w:rPr>
        <w:t xml:space="preserve"> De Importanță Comunitară - </w:t>
      </w:r>
      <w:r w:rsidR="001A76B8" w:rsidRPr="00512A35">
        <w:rPr>
          <w:b/>
          <w:i/>
          <w:color w:val="000000" w:themeColor="text1"/>
          <w:szCs w:val="24"/>
        </w:rPr>
        <w:t>ROSCI0</w:t>
      </w:r>
      <w:r w:rsidR="00393392" w:rsidRPr="00512A35">
        <w:rPr>
          <w:b/>
          <w:i/>
          <w:color w:val="000000" w:themeColor="text1"/>
          <w:szCs w:val="24"/>
        </w:rPr>
        <w:t>236</w:t>
      </w:r>
      <w:r w:rsidR="009247E4" w:rsidRPr="00512A35">
        <w:rPr>
          <w:b/>
          <w:i/>
          <w:color w:val="000000" w:themeColor="text1"/>
          <w:szCs w:val="24"/>
        </w:rPr>
        <w:t xml:space="preserve"> </w:t>
      </w:r>
      <w:r w:rsidR="00393392" w:rsidRPr="00512A35">
        <w:rPr>
          <w:b/>
          <w:i/>
          <w:color w:val="000000" w:themeColor="text1"/>
          <w:szCs w:val="24"/>
        </w:rPr>
        <w:t>Strei-Hațeg,</w:t>
      </w:r>
      <w:r w:rsidRPr="001959CD">
        <w:rPr>
          <w:color w:val="000000" w:themeColor="text1"/>
        </w:rPr>
        <w:t xml:space="preserve"> atestă faptul că gestionarea durabilă a resurselor naturale nu este incompatibilă cu obiectivele Natura 2000. </w:t>
      </w:r>
    </w:p>
    <w:p w14:paraId="7F2AD53C" w14:textId="77777777" w:rsidR="001C6A6C" w:rsidRPr="007F4292" w:rsidRDefault="00273436" w:rsidP="001C6A6C">
      <w:pPr>
        <w:pStyle w:val="textproiect0"/>
        <w:rPr>
          <w:color w:val="FF0000"/>
        </w:rPr>
      </w:pPr>
      <w:r>
        <w:rPr>
          <w:noProof/>
          <w:color w:val="FF0000"/>
          <w:lang w:val="en-US"/>
        </w:rPr>
        <mc:AlternateContent>
          <mc:Choice Requires="wps">
            <w:drawing>
              <wp:anchor distT="0" distB="0" distL="114300" distR="114300" simplePos="0" relativeHeight="251711488" behindDoc="0" locked="0" layoutInCell="1" allowOverlap="1" wp14:anchorId="3F5FEE77" wp14:editId="5E4C1209">
                <wp:simplePos x="0" y="0"/>
                <wp:positionH relativeFrom="column">
                  <wp:posOffset>-21590</wp:posOffset>
                </wp:positionH>
                <wp:positionV relativeFrom="paragraph">
                  <wp:posOffset>83185</wp:posOffset>
                </wp:positionV>
                <wp:extent cx="6173470" cy="2564130"/>
                <wp:effectExtent l="0" t="0" r="17780" b="2667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2564130"/>
                        </a:xfrm>
                        <a:prstGeom prst="rect">
                          <a:avLst/>
                        </a:prstGeom>
                        <a:solidFill>
                          <a:srgbClr val="FFFFFF"/>
                        </a:solidFill>
                        <a:ln w="19050">
                          <a:solidFill>
                            <a:srgbClr val="000000"/>
                          </a:solidFill>
                          <a:miter lim="800000"/>
                          <a:headEnd/>
                          <a:tailEnd/>
                        </a:ln>
                      </wps:spPr>
                      <wps:txbx>
                        <w:txbxContent>
                          <w:p w14:paraId="497120FB" w14:textId="77777777" w:rsidR="00985032" w:rsidRDefault="00985032" w:rsidP="001C6A6C">
                            <w:pPr>
                              <w:pStyle w:val="textproiect0"/>
                            </w:pPr>
                            <w:r>
                              <w:t xml:space="preserve">În cazul unui habitat forestier, starea de conservare este dată de totalitatea factorilor ce </w:t>
                            </w:r>
                            <w:proofErr w:type="spellStart"/>
                            <w:r>
                              <w:t>acţionează</w:t>
                            </w:r>
                            <w:proofErr w:type="spellEnd"/>
                            <w:r>
                              <w:t xml:space="preserve"> asupra sa </w:t>
                            </w:r>
                            <w:proofErr w:type="spellStart"/>
                            <w:r>
                              <w:t>şi</w:t>
                            </w:r>
                            <w:proofErr w:type="spellEnd"/>
                            <w:r>
                              <w:t xml:space="preserve"> asupra speciilor tipice </w:t>
                            </w:r>
                            <w:proofErr w:type="spellStart"/>
                            <w:r>
                              <w:t>şi</w:t>
                            </w:r>
                            <w:proofErr w:type="spellEnd"/>
                            <w:r>
                              <w:t xml:space="preserve"> care îi poate afecta pe termen lung răspândirea, structura </w:t>
                            </w:r>
                            <w:proofErr w:type="spellStart"/>
                            <w:r>
                              <w:t>şi</w:t>
                            </w:r>
                            <w:proofErr w:type="spellEnd"/>
                            <w:r>
                              <w:t xml:space="preserve"> </w:t>
                            </w:r>
                            <w:proofErr w:type="spellStart"/>
                            <w:r>
                              <w:t>funcţiile</w:t>
                            </w:r>
                            <w:proofErr w:type="spellEnd"/>
                            <w:r>
                              <w:t xml:space="preserve">, precum </w:t>
                            </w:r>
                            <w:proofErr w:type="spellStart"/>
                            <w:r>
                              <w:t>şi</w:t>
                            </w:r>
                            <w:proofErr w:type="spellEnd"/>
                            <w:r>
                              <w:t xml:space="preserve"> </w:t>
                            </w:r>
                            <w:proofErr w:type="spellStart"/>
                            <w:r>
                              <w:t>supravieţuirea</w:t>
                            </w:r>
                            <w:proofErr w:type="spellEnd"/>
                            <w:r>
                              <w:t xml:space="preserve"> speciilor tipice. Această stare se consideră “favorabilă” atunci când sunt îndeplinite </w:t>
                            </w:r>
                            <w:proofErr w:type="spellStart"/>
                            <w:r>
                              <w:t>condiţiile</w:t>
                            </w:r>
                            <w:proofErr w:type="spellEnd"/>
                            <w:r>
                              <w:t xml:space="preserve"> (Directiva 92/43/CEE, Comisia Europeană 1992):</w:t>
                            </w:r>
                          </w:p>
                          <w:p w14:paraId="140B1E25" w14:textId="77777777" w:rsidR="00985032" w:rsidRDefault="00985032" w:rsidP="001C6A6C">
                            <w:pPr>
                              <w:pStyle w:val="textproiect0"/>
                            </w:pPr>
                          </w:p>
                          <w:p w14:paraId="09902692" w14:textId="77777777" w:rsidR="00985032" w:rsidRDefault="00985032" w:rsidP="006049B8">
                            <w:pPr>
                              <w:pStyle w:val="textproiect0"/>
                              <w:numPr>
                                <w:ilvl w:val="0"/>
                                <w:numId w:val="19"/>
                              </w:numPr>
                              <w:ind w:left="0" w:firstLine="840"/>
                            </w:pPr>
                            <w:r>
                              <w:t xml:space="preserve">arealul natural al habitatului </w:t>
                            </w:r>
                            <w:proofErr w:type="spellStart"/>
                            <w:r>
                              <w:t>şi</w:t>
                            </w:r>
                            <w:proofErr w:type="spellEnd"/>
                            <w:r>
                              <w:t xml:space="preserve"> </w:t>
                            </w:r>
                            <w:proofErr w:type="spellStart"/>
                            <w:r>
                              <w:t>suprafeţele</w:t>
                            </w:r>
                            <w:proofErr w:type="spellEnd"/>
                            <w:r>
                              <w:t xml:space="preserve"> pe care le acoperă în cadrul acestui areal sunt stabile sau în </w:t>
                            </w:r>
                            <w:proofErr w:type="spellStart"/>
                            <w:r>
                              <w:t>creştere</w:t>
                            </w:r>
                            <w:proofErr w:type="spellEnd"/>
                            <w:r>
                              <w:t xml:space="preserve">; </w:t>
                            </w:r>
                          </w:p>
                          <w:p w14:paraId="7A245A32" w14:textId="77777777" w:rsidR="00985032" w:rsidRDefault="00985032" w:rsidP="001C6A6C">
                            <w:pPr>
                              <w:pStyle w:val="textproiect0"/>
                              <w:ind w:firstLine="0"/>
                            </w:pPr>
                          </w:p>
                          <w:p w14:paraId="5FA521FB" w14:textId="77777777" w:rsidR="00985032" w:rsidRDefault="00985032" w:rsidP="006049B8">
                            <w:pPr>
                              <w:pStyle w:val="textproiect0"/>
                              <w:numPr>
                                <w:ilvl w:val="0"/>
                                <w:numId w:val="19"/>
                              </w:numPr>
                              <w:ind w:left="0" w:firstLine="840"/>
                            </w:pPr>
                            <w:r>
                              <w:t xml:space="preserve">habitatul are structura </w:t>
                            </w:r>
                            <w:proofErr w:type="spellStart"/>
                            <w:r>
                              <w:t>şi</w:t>
                            </w:r>
                            <w:proofErr w:type="spellEnd"/>
                            <w:r>
                              <w:t xml:space="preserve"> </w:t>
                            </w:r>
                            <w:proofErr w:type="spellStart"/>
                            <w:r>
                              <w:t>funcţiile</w:t>
                            </w:r>
                            <w:proofErr w:type="spellEnd"/>
                            <w:r>
                              <w:t xml:space="preserve"> specifice necesare pentru conservarea sa pe termen lung, iar probabilitatea </w:t>
                            </w:r>
                            <w:proofErr w:type="spellStart"/>
                            <w:r>
                              <w:t>menţinerii</w:t>
                            </w:r>
                            <w:proofErr w:type="spellEnd"/>
                            <w:r>
                              <w:t xml:space="preserve"> acestora în viitorul previzibil este mare; </w:t>
                            </w:r>
                          </w:p>
                          <w:p w14:paraId="5D1570B9" w14:textId="77777777" w:rsidR="00985032" w:rsidRDefault="00985032" w:rsidP="001C6A6C">
                            <w:pPr>
                              <w:pStyle w:val="Listparagraf"/>
                            </w:pPr>
                          </w:p>
                          <w:p w14:paraId="1A92618B" w14:textId="77777777" w:rsidR="00985032" w:rsidRDefault="00985032" w:rsidP="001C6A6C">
                            <w:pPr>
                              <w:pStyle w:val="textproiect0"/>
                              <w:ind w:left="2280" w:firstLine="0"/>
                            </w:pPr>
                          </w:p>
                          <w:p w14:paraId="7CB4E064" w14:textId="77777777" w:rsidR="00985032" w:rsidRDefault="00985032" w:rsidP="006049B8">
                            <w:pPr>
                              <w:pStyle w:val="Listparagraf"/>
                              <w:numPr>
                                <w:ilvl w:val="0"/>
                                <w:numId w:val="19"/>
                              </w:numPr>
                              <w:ind w:left="0" w:firstLine="840"/>
                              <w:contextualSpacing w:val="0"/>
                            </w:pPr>
                            <w:r>
                              <w:t>speciile care îi sunt caracteristice se află într-o stare de conservare favorabilă.</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5FEE77" id="Text Box 407" o:spid="_x0000_s1049" type="#_x0000_t202" style="position:absolute;left:0;text-align:left;margin-left:-1.7pt;margin-top:6.55pt;width:486.1pt;height:20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" strokeweight="1.5pt">
                <v:textbox style="mso-fit-shape-to-text:t">
                  <w:txbxContent>
                    <w:p w14:paraId="497120FB" w14:textId="77777777" w:rsidR="00985032" w:rsidRDefault="00985032" w:rsidP="001C6A6C">
                      <w:pPr>
                        <w:pStyle w:val="textproiect0"/>
                      </w:pPr>
                      <w:r>
                        <w:t xml:space="preserve">În cazul unui habitat forestier, starea de conservare este dată de totalitatea factorilor ce </w:t>
                      </w:r>
                      <w:proofErr w:type="spellStart"/>
                      <w:r>
                        <w:t>acţionează</w:t>
                      </w:r>
                      <w:proofErr w:type="spellEnd"/>
                      <w:r>
                        <w:t xml:space="preserve"> asupra sa </w:t>
                      </w:r>
                      <w:proofErr w:type="spellStart"/>
                      <w:r>
                        <w:t>şi</w:t>
                      </w:r>
                      <w:proofErr w:type="spellEnd"/>
                      <w:r>
                        <w:t xml:space="preserve"> asupra speciilor tipice </w:t>
                      </w:r>
                      <w:proofErr w:type="spellStart"/>
                      <w:r>
                        <w:t>şi</w:t>
                      </w:r>
                      <w:proofErr w:type="spellEnd"/>
                      <w:r>
                        <w:t xml:space="preserve"> care îi poate afecta pe termen lung răspândirea, structura </w:t>
                      </w:r>
                      <w:proofErr w:type="spellStart"/>
                      <w:r>
                        <w:t>şi</w:t>
                      </w:r>
                      <w:proofErr w:type="spellEnd"/>
                      <w:r>
                        <w:t xml:space="preserve"> </w:t>
                      </w:r>
                      <w:proofErr w:type="spellStart"/>
                      <w:r>
                        <w:t>funcţiile</w:t>
                      </w:r>
                      <w:proofErr w:type="spellEnd"/>
                      <w:r>
                        <w:t xml:space="preserve">, precum </w:t>
                      </w:r>
                      <w:proofErr w:type="spellStart"/>
                      <w:r>
                        <w:t>şi</w:t>
                      </w:r>
                      <w:proofErr w:type="spellEnd"/>
                      <w:r>
                        <w:t xml:space="preserve"> </w:t>
                      </w:r>
                      <w:proofErr w:type="spellStart"/>
                      <w:r>
                        <w:t>supravieţuirea</w:t>
                      </w:r>
                      <w:proofErr w:type="spellEnd"/>
                      <w:r>
                        <w:t xml:space="preserve"> speciilor tipice. Această stare se consideră “favorabilă” atunci când sunt îndeplinite </w:t>
                      </w:r>
                      <w:proofErr w:type="spellStart"/>
                      <w:r>
                        <w:t>condiţiile</w:t>
                      </w:r>
                      <w:proofErr w:type="spellEnd"/>
                      <w:r>
                        <w:t xml:space="preserve"> (Directiva 92/43/CEE, Comisia Europeană 1992):</w:t>
                      </w:r>
                    </w:p>
                    <w:p w14:paraId="140B1E25" w14:textId="77777777" w:rsidR="00985032" w:rsidRDefault="00985032" w:rsidP="001C6A6C">
                      <w:pPr>
                        <w:pStyle w:val="textproiect0"/>
                      </w:pPr>
                    </w:p>
                    <w:p w14:paraId="09902692" w14:textId="77777777" w:rsidR="00985032" w:rsidRDefault="00985032" w:rsidP="006049B8">
                      <w:pPr>
                        <w:pStyle w:val="textproiect0"/>
                        <w:numPr>
                          <w:ilvl w:val="0"/>
                          <w:numId w:val="19"/>
                        </w:numPr>
                        <w:ind w:left="0" w:firstLine="840"/>
                      </w:pPr>
                      <w:r>
                        <w:t xml:space="preserve">arealul natural al habitatului </w:t>
                      </w:r>
                      <w:proofErr w:type="spellStart"/>
                      <w:r>
                        <w:t>şi</w:t>
                      </w:r>
                      <w:proofErr w:type="spellEnd"/>
                      <w:r>
                        <w:t xml:space="preserve"> </w:t>
                      </w:r>
                      <w:proofErr w:type="spellStart"/>
                      <w:r>
                        <w:t>suprafeţele</w:t>
                      </w:r>
                      <w:proofErr w:type="spellEnd"/>
                      <w:r>
                        <w:t xml:space="preserve"> pe care le acoperă în cadrul acestui areal sunt stabile sau în </w:t>
                      </w:r>
                      <w:proofErr w:type="spellStart"/>
                      <w:r>
                        <w:t>creştere</w:t>
                      </w:r>
                      <w:proofErr w:type="spellEnd"/>
                      <w:r>
                        <w:t xml:space="preserve">; </w:t>
                      </w:r>
                    </w:p>
                    <w:p w14:paraId="7A245A32" w14:textId="77777777" w:rsidR="00985032" w:rsidRDefault="00985032" w:rsidP="001C6A6C">
                      <w:pPr>
                        <w:pStyle w:val="textproiect0"/>
                        <w:ind w:firstLine="0"/>
                      </w:pPr>
                    </w:p>
                    <w:p w14:paraId="5FA521FB" w14:textId="77777777" w:rsidR="00985032" w:rsidRDefault="00985032" w:rsidP="006049B8">
                      <w:pPr>
                        <w:pStyle w:val="textproiect0"/>
                        <w:numPr>
                          <w:ilvl w:val="0"/>
                          <w:numId w:val="19"/>
                        </w:numPr>
                        <w:ind w:left="0" w:firstLine="840"/>
                      </w:pPr>
                      <w:r>
                        <w:t xml:space="preserve">habitatul are structura </w:t>
                      </w:r>
                      <w:proofErr w:type="spellStart"/>
                      <w:r>
                        <w:t>şi</w:t>
                      </w:r>
                      <w:proofErr w:type="spellEnd"/>
                      <w:r>
                        <w:t xml:space="preserve"> </w:t>
                      </w:r>
                      <w:proofErr w:type="spellStart"/>
                      <w:r>
                        <w:t>funcţiile</w:t>
                      </w:r>
                      <w:proofErr w:type="spellEnd"/>
                      <w:r>
                        <w:t xml:space="preserve"> specifice necesare pentru conservarea sa pe termen lung, iar probabilitatea </w:t>
                      </w:r>
                      <w:proofErr w:type="spellStart"/>
                      <w:r>
                        <w:t>menţinerii</w:t>
                      </w:r>
                      <w:proofErr w:type="spellEnd"/>
                      <w:r>
                        <w:t xml:space="preserve"> acestora în viitorul previzibil este mare; </w:t>
                      </w:r>
                    </w:p>
                    <w:p w14:paraId="5D1570B9" w14:textId="77777777" w:rsidR="00985032" w:rsidRDefault="00985032" w:rsidP="001C6A6C">
                      <w:pPr>
                        <w:pStyle w:val="Listparagraf"/>
                      </w:pPr>
                    </w:p>
                    <w:p w14:paraId="1A92618B" w14:textId="77777777" w:rsidR="00985032" w:rsidRDefault="00985032" w:rsidP="001C6A6C">
                      <w:pPr>
                        <w:pStyle w:val="textproiect0"/>
                        <w:ind w:left="2280" w:firstLine="0"/>
                      </w:pPr>
                    </w:p>
                    <w:p w14:paraId="7CB4E064" w14:textId="77777777" w:rsidR="00985032" w:rsidRDefault="00985032" w:rsidP="006049B8">
                      <w:pPr>
                        <w:pStyle w:val="Listparagraf"/>
                        <w:numPr>
                          <w:ilvl w:val="0"/>
                          <w:numId w:val="19"/>
                        </w:numPr>
                        <w:ind w:left="0" w:firstLine="840"/>
                        <w:contextualSpacing w:val="0"/>
                      </w:pPr>
                      <w:r>
                        <w:t>speciile care îi sunt caracteristice se află într-o stare de conservare favorabilă.</w:t>
                      </w:r>
                    </w:p>
                  </w:txbxContent>
                </v:textbox>
              </v:shape>
            </w:pict>
          </mc:Fallback>
        </mc:AlternateContent>
      </w:r>
    </w:p>
    <w:p w14:paraId="29434932" w14:textId="77777777" w:rsidR="001C6A6C" w:rsidRPr="007F4292" w:rsidRDefault="001C6A6C" w:rsidP="001C6A6C">
      <w:pPr>
        <w:pStyle w:val="textproiect0"/>
        <w:rPr>
          <w:color w:val="FF0000"/>
        </w:rPr>
      </w:pPr>
    </w:p>
    <w:p w14:paraId="155BDA4F" w14:textId="77777777" w:rsidR="001C6A6C" w:rsidRPr="007F4292" w:rsidRDefault="001C6A6C" w:rsidP="001C6A6C">
      <w:pPr>
        <w:pStyle w:val="textproiect0"/>
        <w:rPr>
          <w:color w:val="FF0000"/>
        </w:rPr>
      </w:pPr>
    </w:p>
    <w:p w14:paraId="7FD2C5B0" w14:textId="77777777" w:rsidR="001C6A6C" w:rsidRPr="007F4292" w:rsidRDefault="001C6A6C" w:rsidP="001C6A6C">
      <w:pPr>
        <w:pStyle w:val="textproiect0"/>
        <w:rPr>
          <w:color w:val="FF0000"/>
        </w:rPr>
      </w:pPr>
    </w:p>
    <w:p w14:paraId="53F6EB98" w14:textId="77777777" w:rsidR="001C6A6C" w:rsidRPr="007F4292" w:rsidRDefault="001C6A6C" w:rsidP="001C6A6C">
      <w:pPr>
        <w:pStyle w:val="textproiect0"/>
        <w:rPr>
          <w:color w:val="FF0000"/>
        </w:rPr>
      </w:pPr>
    </w:p>
    <w:p w14:paraId="42B90D65" w14:textId="77777777" w:rsidR="001C6A6C" w:rsidRPr="007F4292" w:rsidRDefault="001C6A6C" w:rsidP="001C6A6C">
      <w:pPr>
        <w:pStyle w:val="textproiect0"/>
        <w:rPr>
          <w:color w:val="FF0000"/>
        </w:rPr>
      </w:pPr>
    </w:p>
    <w:p w14:paraId="5043BA1A" w14:textId="77777777" w:rsidR="001C6A6C" w:rsidRPr="007F4292" w:rsidRDefault="001C6A6C" w:rsidP="001C6A6C">
      <w:pPr>
        <w:pStyle w:val="textproiect0"/>
        <w:rPr>
          <w:color w:val="FF0000"/>
        </w:rPr>
      </w:pPr>
    </w:p>
    <w:p w14:paraId="51474C30" w14:textId="77777777" w:rsidR="001C6A6C" w:rsidRPr="007F4292" w:rsidRDefault="001C6A6C" w:rsidP="001C6A6C">
      <w:pPr>
        <w:pStyle w:val="textproiect0"/>
        <w:rPr>
          <w:color w:val="FF0000"/>
        </w:rPr>
      </w:pPr>
    </w:p>
    <w:p w14:paraId="3742B7FD" w14:textId="77777777" w:rsidR="001C6A6C" w:rsidRPr="007F4292" w:rsidRDefault="001C6A6C" w:rsidP="001C6A6C">
      <w:pPr>
        <w:pStyle w:val="textproiect0"/>
        <w:rPr>
          <w:color w:val="FF0000"/>
        </w:rPr>
      </w:pPr>
    </w:p>
    <w:p w14:paraId="159923A1" w14:textId="77777777" w:rsidR="001C6A6C" w:rsidRPr="007F4292" w:rsidRDefault="001C6A6C" w:rsidP="001C6A6C">
      <w:pPr>
        <w:pStyle w:val="textproiect0"/>
        <w:rPr>
          <w:color w:val="FF0000"/>
        </w:rPr>
      </w:pPr>
    </w:p>
    <w:p w14:paraId="2EF88C3D" w14:textId="77777777" w:rsidR="001C6A6C" w:rsidRPr="007F4292" w:rsidRDefault="001C6A6C" w:rsidP="001C6A6C">
      <w:pPr>
        <w:pStyle w:val="textproiect0"/>
        <w:rPr>
          <w:color w:val="FF0000"/>
        </w:rPr>
      </w:pPr>
    </w:p>
    <w:p w14:paraId="1028D535" w14:textId="77777777" w:rsidR="001C6A6C" w:rsidRPr="007F4292" w:rsidRDefault="001C6A6C" w:rsidP="001C6A6C">
      <w:pPr>
        <w:pStyle w:val="textproiect0"/>
        <w:rPr>
          <w:color w:val="FF0000"/>
        </w:rPr>
      </w:pPr>
    </w:p>
    <w:p w14:paraId="09880BF4" w14:textId="77777777" w:rsidR="001C6A6C" w:rsidRPr="007F4292" w:rsidRDefault="001C6A6C" w:rsidP="001C6A6C">
      <w:pPr>
        <w:pStyle w:val="textproiect0"/>
        <w:rPr>
          <w:color w:val="FF0000"/>
        </w:rPr>
      </w:pPr>
    </w:p>
    <w:p w14:paraId="433F3DDF" w14:textId="77777777" w:rsidR="001C6A6C" w:rsidRPr="007F4292" w:rsidRDefault="001C6A6C" w:rsidP="001C6A6C">
      <w:pPr>
        <w:pStyle w:val="textproiect0"/>
        <w:rPr>
          <w:color w:val="FF0000"/>
        </w:rPr>
      </w:pPr>
    </w:p>
    <w:p w14:paraId="6C35709F" w14:textId="77777777" w:rsidR="001C6A6C" w:rsidRPr="007F4292" w:rsidRDefault="001C6A6C" w:rsidP="001C6A6C">
      <w:pPr>
        <w:pStyle w:val="textproiect0"/>
        <w:rPr>
          <w:color w:val="FF0000"/>
        </w:rPr>
      </w:pPr>
    </w:p>
    <w:p w14:paraId="592E7115" w14:textId="77777777" w:rsidR="001C6A6C" w:rsidRPr="007F4292" w:rsidRDefault="001C6A6C" w:rsidP="001C6A6C">
      <w:pPr>
        <w:pStyle w:val="textproiect0"/>
        <w:rPr>
          <w:color w:val="FF0000"/>
        </w:rPr>
      </w:pPr>
    </w:p>
    <w:p w14:paraId="65B50D11" w14:textId="77777777" w:rsidR="001C6A6C" w:rsidRPr="001959CD" w:rsidRDefault="001C6A6C" w:rsidP="001C6A6C">
      <w:pPr>
        <w:pStyle w:val="textproiect0"/>
        <w:rPr>
          <w:color w:val="000000" w:themeColor="text1"/>
        </w:rPr>
      </w:pPr>
      <w:r w:rsidRPr="001959CD">
        <w:rPr>
          <w:color w:val="000000" w:themeColor="text1"/>
        </w:rPr>
        <w:t>Aşadar, la nivelul fiecărei regiuni biogeografice (în siturile de importanţă comunitară propuse şi chiar în afara acestora), pentru ca un anumit habitat considerat de importanţă comunitară să aibe o stare de conservare favorabilă, trebuie să fie gospodărit astfel încât să fie îndeplinite concomitent aceste trei condiţii.</w:t>
      </w:r>
    </w:p>
    <w:p w14:paraId="6DC3283A" w14:textId="77777777" w:rsidR="001C6A6C" w:rsidRPr="001959CD" w:rsidRDefault="001C6A6C" w:rsidP="001C6A6C">
      <w:pPr>
        <w:pStyle w:val="textproiect0"/>
        <w:rPr>
          <w:color w:val="000000" w:themeColor="text1"/>
        </w:rPr>
      </w:pPr>
      <w:r w:rsidRPr="001959CD">
        <w:rPr>
          <w:color w:val="000000" w:themeColor="text1"/>
        </w:rPr>
        <w:t xml:space="preserve">Abordarea corectă şi completă a problemei gospodăririi durabile a habitate forestiere de importanţă comunitară trebuie să cuprindă în mod obligatoriu următoarele patru etape (Stăncioiu et al. 2009): </w:t>
      </w:r>
    </w:p>
    <w:p w14:paraId="72EB3E37" w14:textId="77777777" w:rsidR="001C6A6C" w:rsidRPr="001959CD" w:rsidRDefault="001C6A6C" w:rsidP="006049B8">
      <w:pPr>
        <w:pStyle w:val="textproiect0"/>
        <w:numPr>
          <w:ilvl w:val="2"/>
          <w:numId w:val="20"/>
        </w:numPr>
        <w:rPr>
          <w:color w:val="000000" w:themeColor="text1"/>
        </w:rPr>
      </w:pPr>
      <w:r w:rsidRPr="001959CD">
        <w:rPr>
          <w:color w:val="000000" w:themeColor="text1"/>
        </w:rPr>
        <w:t xml:space="preserve">descrierea tipurilor de habitate; </w:t>
      </w:r>
    </w:p>
    <w:p w14:paraId="45BEBBA4" w14:textId="77777777" w:rsidR="001C6A6C" w:rsidRPr="001959CD" w:rsidRDefault="001C6A6C" w:rsidP="006049B8">
      <w:pPr>
        <w:pStyle w:val="textproiect0"/>
        <w:numPr>
          <w:ilvl w:val="2"/>
          <w:numId w:val="20"/>
        </w:numPr>
        <w:rPr>
          <w:color w:val="000000" w:themeColor="text1"/>
        </w:rPr>
      </w:pPr>
      <w:r w:rsidRPr="001959CD">
        <w:rPr>
          <w:color w:val="000000" w:themeColor="text1"/>
        </w:rPr>
        <w:t>evaluarea stării lor de conservare (pentru a cunoaşte paşii necesari de implementat în continuare);</w:t>
      </w:r>
    </w:p>
    <w:p w14:paraId="41315F90" w14:textId="77777777" w:rsidR="001C6A6C" w:rsidRPr="001959CD" w:rsidRDefault="001C6A6C" w:rsidP="006049B8">
      <w:pPr>
        <w:pStyle w:val="textproiect0"/>
        <w:numPr>
          <w:ilvl w:val="2"/>
          <w:numId w:val="20"/>
        </w:numPr>
        <w:rPr>
          <w:color w:val="000000" w:themeColor="text1"/>
        </w:rPr>
      </w:pPr>
      <w:r w:rsidRPr="001959CD">
        <w:rPr>
          <w:color w:val="000000" w:themeColor="text1"/>
        </w:rPr>
        <w:t>propunerea de măsuri de gospodărire adecvate;</w:t>
      </w:r>
    </w:p>
    <w:p w14:paraId="1E2C011D" w14:textId="77777777" w:rsidR="001C6A6C" w:rsidRPr="001959CD" w:rsidRDefault="001C6A6C" w:rsidP="006049B8">
      <w:pPr>
        <w:pStyle w:val="textproiect0"/>
        <w:numPr>
          <w:ilvl w:val="2"/>
          <w:numId w:val="20"/>
        </w:numPr>
        <w:rPr>
          <w:color w:val="000000" w:themeColor="text1"/>
        </w:rPr>
      </w:pPr>
      <w:r w:rsidRPr="001959CD">
        <w:rPr>
          <w:color w:val="000000" w:themeColor="text1"/>
        </w:rPr>
        <w:t>monitorizarea dinamicii stării de conservare (pentru îmbunătăţirea continuă a modului de management).</w:t>
      </w:r>
    </w:p>
    <w:p w14:paraId="19337B4C" w14:textId="77777777" w:rsidR="001C6A6C" w:rsidRPr="001959CD" w:rsidRDefault="001C6A6C" w:rsidP="001C6A6C">
      <w:pPr>
        <w:pStyle w:val="Listparagraf"/>
        <w:rPr>
          <w:color w:val="000000" w:themeColor="text1"/>
        </w:rPr>
      </w:pPr>
    </w:p>
    <w:p w14:paraId="670DCA34" w14:textId="77777777" w:rsidR="001C6A6C" w:rsidRPr="001959CD" w:rsidRDefault="001C6A6C" w:rsidP="001C6A6C">
      <w:pPr>
        <w:pStyle w:val="textproiect0"/>
        <w:rPr>
          <w:color w:val="000000" w:themeColor="text1"/>
        </w:rPr>
      </w:pPr>
      <w:r w:rsidRPr="001959CD">
        <w:rPr>
          <w:color w:val="000000" w:themeColor="text1"/>
        </w:rPr>
        <w:t xml:space="preserve">În ceea ce priveşte </w:t>
      </w:r>
      <w:r w:rsidR="001A76B8" w:rsidRPr="001959CD">
        <w:rPr>
          <w:color w:val="000000" w:themeColor="text1"/>
          <w:szCs w:val="24"/>
        </w:rPr>
        <w:t>Situ</w:t>
      </w:r>
      <w:r w:rsidR="009247E4" w:rsidRPr="001959CD">
        <w:rPr>
          <w:color w:val="000000" w:themeColor="text1"/>
          <w:szCs w:val="24"/>
        </w:rPr>
        <w:t>l</w:t>
      </w:r>
      <w:r w:rsidR="001A76B8" w:rsidRPr="001959CD">
        <w:rPr>
          <w:color w:val="000000" w:themeColor="text1"/>
          <w:szCs w:val="24"/>
        </w:rPr>
        <w:t xml:space="preserve"> De Importanță Comunitară - </w:t>
      </w:r>
      <w:r w:rsidR="001A76B8" w:rsidRPr="001959CD">
        <w:rPr>
          <w:b/>
          <w:i/>
          <w:color w:val="000000" w:themeColor="text1"/>
          <w:szCs w:val="24"/>
        </w:rPr>
        <w:t>ROSCI0</w:t>
      </w:r>
      <w:r w:rsidR="001959CD" w:rsidRPr="001959CD">
        <w:rPr>
          <w:b/>
          <w:i/>
          <w:color w:val="000000" w:themeColor="text1"/>
          <w:szCs w:val="24"/>
        </w:rPr>
        <w:t>236</w:t>
      </w:r>
      <w:r w:rsidR="009247E4" w:rsidRPr="001959CD">
        <w:rPr>
          <w:b/>
          <w:i/>
          <w:color w:val="000000" w:themeColor="text1"/>
          <w:szCs w:val="24"/>
        </w:rPr>
        <w:t xml:space="preserve"> </w:t>
      </w:r>
      <w:r w:rsidR="001959CD" w:rsidRPr="001959CD">
        <w:rPr>
          <w:b/>
          <w:i/>
          <w:color w:val="000000" w:themeColor="text1"/>
          <w:szCs w:val="24"/>
        </w:rPr>
        <w:t xml:space="preserve">Strei-Hațeg, </w:t>
      </w:r>
      <w:r w:rsidRPr="001959CD">
        <w:rPr>
          <w:color w:val="000000" w:themeColor="text1"/>
        </w:rPr>
        <w:t xml:space="preserve"> considerăm că menţinerea structurii naturale şi a funcţiilor specifice habitatelor forestiere va conduce la menţinerea speciilor caracteristice într-o stare de conservare favorabilă şi ca atare va fi îndeplinită şi cea de-a treia condiţie necesară pentru asigurarea unei stări de conservare favorabilă la nivel de habitat (speciile care sunt caracteristice unui anumit habitat se află într-o stare de conservare favorabilă). </w:t>
      </w:r>
    </w:p>
    <w:p w14:paraId="1713248E" w14:textId="77777777" w:rsidR="001C6A6C" w:rsidRPr="001959CD" w:rsidRDefault="001C6A6C" w:rsidP="001C6A6C">
      <w:pPr>
        <w:pStyle w:val="textproiect0"/>
        <w:rPr>
          <w:color w:val="000000" w:themeColor="text1"/>
        </w:rPr>
      </w:pPr>
      <w:r w:rsidRPr="001959CD">
        <w:rPr>
          <w:color w:val="000000" w:themeColor="text1"/>
        </w:rPr>
        <w:lastRenderedPageBreak/>
        <w:t xml:space="preserve">Pentru evaluarea stării habitatelor forestiere s-a folosit setul de indicatori propus în cadrul Proiectului LIFE05 NAT/RO/000176 - „Habitate prioritare alpine, subalpine şi forestiere din România” (Stăncioiu et al. 2009, Tabelul </w:t>
      </w:r>
      <w:r w:rsidR="0005248B">
        <w:rPr>
          <w:color w:val="000000" w:themeColor="text1"/>
        </w:rPr>
        <w:t>20</w:t>
      </w:r>
      <w:r w:rsidRPr="001959CD">
        <w:rPr>
          <w:color w:val="000000" w:themeColor="text1"/>
        </w:rPr>
        <w:t>). Desigur, pentru un management corespunzător al populaţiilor speciilor de păsări şi carnivore pentru care a fost propus situl, pot apărea anumite măsuri în plus faţă de cele referitoare strict la gospodărirea durabilă a habitatelor forestiere, însă nu considerăm că vor exista motive pentru care unele vor intra în conflict cu celelalte.</w:t>
      </w:r>
    </w:p>
    <w:p w14:paraId="546E1222" w14:textId="77777777" w:rsidR="001C6A6C" w:rsidRPr="001959CD" w:rsidRDefault="001C6A6C" w:rsidP="001C6A6C">
      <w:pPr>
        <w:pStyle w:val="textproiect0"/>
        <w:rPr>
          <w:color w:val="000000" w:themeColor="text1"/>
        </w:rPr>
      </w:pPr>
      <w:r w:rsidRPr="001959CD">
        <w:rPr>
          <w:color w:val="000000" w:themeColor="text1"/>
        </w:rPr>
        <w:t xml:space="preserve">Starea de conservare, aşa cum este definită în introducere, se referă la habitatul ca întreg ( la nivel de sit) şi nu la porţiuni din acesta (arborete individuale din cadrul sitului). Cu toate acestea, din motive tehnico–organizatorice (situaţii complexe sub raportul proprietăţii, administrării, fragmentării habitatului etc.), considerăm că aceasta trebuie să fie evaluată la </w:t>
      </w:r>
      <w:r w:rsidRPr="001959CD">
        <w:rPr>
          <w:b/>
          <w:bCs/>
          <w:color w:val="000000" w:themeColor="text1"/>
          <w:u w:val="single"/>
        </w:rPr>
        <w:t>nivelul fiecărui arboret</w:t>
      </w:r>
      <w:r w:rsidRPr="001959CD">
        <w:rPr>
          <w:color w:val="000000" w:themeColor="text1"/>
        </w:rPr>
        <w:t xml:space="preserve"> (ca unitate elementară în gospodărirea pădurilor) folosind ca model de referinţă structura tipurilor natural fundamentale de pădure (Paşcovschi şi Leandru 1958). Dacă fiecare arboret va prezenta o stare de conservare favorabilă cu atât mai mult suma lor (întreaga suprafaţă a habitatului la nivel de sit) va fi într-o astfel de stare. În plus, existenţa unei porţiuni cât de mici într-o stare nefavorabilă conservării ar putea trece neobservată (efectul ei asupra întregului ar putea fi considerat drept nesemnificativ) în cazul în care habitatul este evaluat ca întreg şi nu la nivel de arboret individual aşa cum propunem în abordarea de faţă.</w:t>
      </w:r>
    </w:p>
    <w:p w14:paraId="1DBA852F" w14:textId="77777777" w:rsidR="001C6A6C" w:rsidRPr="007F4292" w:rsidRDefault="001C6A6C" w:rsidP="001C6A6C">
      <w:pPr>
        <w:pStyle w:val="textproiect0"/>
        <w:rPr>
          <w:color w:val="FF0000"/>
        </w:rPr>
      </w:pPr>
    </w:p>
    <w:p w14:paraId="179425F5" w14:textId="1A920E78" w:rsidR="00CD723A" w:rsidRPr="009A55A7" w:rsidRDefault="00CD723A" w:rsidP="00CD723A">
      <w:pPr>
        <w:pStyle w:val="Legend"/>
        <w:jc w:val="both"/>
        <w:rPr>
          <w:color w:val="000000" w:themeColor="text1"/>
        </w:rPr>
      </w:pPr>
      <w:bookmarkStart w:id="65" w:name="_Toc464041638"/>
      <w:r w:rsidRPr="009A55A7">
        <w:rPr>
          <w:color w:val="000000" w:themeColor="text1"/>
        </w:rPr>
        <w:t xml:space="preserve">Tabel </w:t>
      </w:r>
      <w:r w:rsidRPr="009A55A7">
        <w:rPr>
          <w:color w:val="000000" w:themeColor="text1"/>
        </w:rPr>
        <w:fldChar w:fldCharType="begin"/>
      </w:r>
      <w:r w:rsidRPr="009A55A7">
        <w:rPr>
          <w:color w:val="000000" w:themeColor="text1"/>
        </w:rPr>
        <w:instrText xml:space="preserve"> SEQ Tabel \* ARABIC </w:instrText>
      </w:r>
      <w:r w:rsidRPr="009A55A7">
        <w:rPr>
          <w:color w:val="000000" w:themeColor="text1"/>
        </w:rPr>
        <w:fldChar w:fldCharType="separate"/>
      </w:r>
      <w:r w:rsidR="004C6BFE">
        <w:rPr>
          <w:noProof/>
          <w:color w:val="000000" w:themeColor="text1"/>
        </w:rPr>
        <w:t>20</w:t>
      </w:r>
      <w:r w:rsidRPr="009A55A7">
        <w:rPr>
          <w:color w:val="000000" w:themeColor="text1"/>
        </w:rPr>
        <w:fldChar w:fldCharType="end"/>
      </w:r>
      <w:r w:rsidRPr="009A55A7">
        <w:rPr>
          <w:color w:val="000000" w:themeColor="text1"/>
        </w:rPr>
        <w:t>: Evaluarea stării favorabile de conservare (extras din Stăncioiu et al. 2009)</w:t>
      </w:r>
      <w:bookmarkEnd w:id="65"/>
      <w:r w:rsidRPr="009A55A7">
        <w:rPr>
          <w:color w:val="000000" w:themeColor="text1"/>
        </w:rPr>
        <w:t xml:space="preserve"> </w:t>
      </w:r>
    </w:p>
    <w:p w14:paraId="2980DF3A" w14:textId="77777777" w:rsidR="001C6A6C" w:rsidRPr="009A55A7" w:rsidRDefault="001C6A6C" w:rsidP="001C6A6C">
      <w:pPr>
        <w:pStyle w:val="textproiect0"/>
        <w:rPr>
          <w:color w:val="000000" w:themeColor="text1"/>
        </w:rPr>
      </w:pPr>
    </w:p>
    <w:tbl>
      <w:tblPr>
        <w:tblW w:w="104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0"/>
        <w:gridCol w:w="3140"/>
        <w:gridCol w:w="2800"/>
        <w:gridCol w:w="2400"/>
      </w:tblGrid>
      <w:tr w:rsidR="007F4292" w:rsidRPr="009A55A7" w14:paraId="5B200B90" w14:textId="77777777" w:rsidTr="001C6A6C">
        <w:trPr>
          <w:trHeight w:val="305"/>
        </w:trPr>
        <w:tc>
          <w:tcPr>
            <w:tcW w:w="2060" w:type="dxa"/>
            <w:vMerge w:val="restart"/>
            <w:tcBorders>
              <w:top w:val="single" w:sz="12" w:space="0" w:color="auto"/>
              <w:left w:val="single" w:sz="12" w:space="0" w:color="auto"/>
            </w:tcBorders>
            <w:shd w:val="clear" w:color="auto" w:fill="EAF1DD"/>
            <w:vAlign w:val="center"/>
          </w:tcPr>
          <w:p w14:paraId="500088E3"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Indicatorul supus evaluării</w:t>
            </w:r>
          </w:p>
        </w:tc>
        <w:tc>
          <w:tcPr>
            <w:tcW w:w="3140" w:type="dxa"/>
            <w:vMerge w:val="restart"/>
            <w:tcBorders>
              <w:top w:val="single" w:sz="12" w:space="0" w:color="auto"/>
            </w:tcBorders>
            <w:shd w:val="clear" w:color="auto" w:fill="EAF1DD"/>
            <w:vAlign w:val="center"/>
          </w:tcPr>
          <w:p w14:paraId="3F905DFB"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Mod de exprimare</w:t>
            </w:r>
          </w:p>
        </w:tc>
        <w:tc>
          <w:tcPr>
            <w:tcW w:w="5200" w:type="dxa"/>
            <w:gridSpan w:val="2"/>
            <w:tcBorders>
              <w:top w:val="single" w:sz="12" w:space="0" w:color="auto"/>
              <w:right w:val="single" w:sz="12" w:space="0" w:color="auto"/>
            </w:tcBorders>
            <w:shd w:val="clear" w:color="auto" w:fill="EAF1DD"/>
            <w:vAlign w:val="center"/>
          </w:tcPr>
          <w:p w14:paraId="20724725"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Valoarea indicatorului</w:t>
            </w:r>
          </w:p>
        </w:tc>
      </w:tr>
      <w:tr w:rsidR="007F4292" w:rsidRPr="009A55A7" w14:paraId="5117ECE5" w14:textId="77777777" w:rsidTr="001C6A6C">
        <w:trPr>
          <w:trHeight w:val="230"/>
        </w:trPr>
        <w:tc>
          <w:tcPr>
            <w:tcW w:w="2060" w:type="dxa"/>
            <w:vMerge/>
            <w:tcBorders>
              <w:left w:val="single" w:sz="12" w:space="0" w:color="auto"/>
              <w:bottom w:val="single" w:sz="12" w:space="0" w:color="auto"/>
            </w:tcBorders>
            <w:shd w:val="clear" w:color="auto" w:fill="EAF1DD"/>
            <w:vAlign w:val="center"/>
          </w:tcPr>
          <w:p w14:paraId="77688B32" w14:textId="77777777" w:rsidR="001C6A6C" w:rsidRPr="009A55A7" w:rsidRDefault="001C6A6C" w:rsidP="001C6A6C">
            <w:pPr>
              <w:rPr>
                <w:b/>
                <w:bCs/>
                <w:color w:val="000000" w:themeColor="text1"/>
                <w:sz w:val="18"/>
                <w:szCs w:val="18"/>
              </w:rPr>
            </w:pPr>
          </w:p>
        </w:tc>
        <w:tc>
          <w:tcPr>
            <w:tcW w:w="3140" w:type="dxa"/>
            <w:vMerge/>
            <w:tcBorders>
              <w:bottom w:val="single" w:sz="12" w:space="0" w:color="auto"/>
            </w:tcBorders>
            <w:shd w:val="clear" w:color="auto" w:fill="EAF1DD"/>
            <w:vAlign w:val="center"/>
          </w:tcPr>
          <w:p w14:paraId="00B0EEFC" w14:textId="77777777" w:rsidR="001C6A6C" w:rsidRPr="009A55A7" w:rsidRDefault="001C6A6C" w:rsidP="001C6A6C">
            <w:pPr>
              <w:rPr>
                <w:b/>
                <w:bCs/>
                <w:color w:val="000000" w:themeColor="text1"/>
                <w:sz w:val="18"/>
                <w:szCs w:val="18"/>
              </w:rPr>
            </w:pPr>
          </w:p>
        </w:tc>
        <w:tc>
          <w:tcPr>
            <w:tcW w:w="2800" w:type="dxa"/>
            <w:tcBorders>
              <w:bottom w:val="single" w:sz="12" w:space="0" w:color="auto"/>
            </w:tcBorders>
            <w:shd w:val="clear" w:color="auto" w:fill="EAF1DD"/>
            <w:vAlign w:val="center"/>
          </w:tcPr>
          <w:p w14:paraId="1ECCE9BA"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 xml:space="preserve">Normală </w:t>
            </w:r>
          </w:p>
        </w:tc>
        <w:tc>
          <w:tcPr>
            <w:tcW w:w="2400" w:type="dxa"/>
            <w:tcBorders>
              <w:bottom w:val="single" w:sz="12" w:space="0" w:color="auto"/>
              <w:right w:val="single" w:sz="12" w:space="0" w:color="auto"/>
            </w:tcBorders>
            <w:shd w:val="clear" w:color="auto" w:fill="EAF1DD"/>
            <w:vAlign w:val="center"/>
          </w:tcPr>
          <w:p w14:paraId="362F568B"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Pragul acceptabil</w:t>
            </w:r>
          </w:p>
        </w:tc>
      </w:tr>
      <w:tr w:rsidR="007F4292" w:rsidRPr="009A55A7" w14:paraId="68542483" w14:textId="77777777" w:rsidTr="001C6A6C">
        <w:trPr>
          <w:trHeight w:val="285"/>
        </w:trPr>
        <w:tc>
          <w:tcPr>
            <w:tcW w:w="10400" w:type="dxa"/>
            <w:gridSpan w:val="4"/>
            <w:tcBorders>
              <w:top w:val="single" w:sz="12" w:space="0" w:color="auto"/>
              <w:left w:val="single" w:sz="12" w:space="0" w:color="auto"/>
              <w:right w:val="single" w:sz="12" w:space="0" w:color="auto"/>
            </w:tcBorders>
            <w:shd w:val="clear" w:color="auto" w:fill="FDE9D9"/>
            <w:vAlign w:val="center"/>
          </w:tcPr>
          <w:p w14:paraId="1DE7FFFC"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1. Suprafaţa</w:t>
            </w:r>
          </w:p>
        </w:tc>
      </w:tr>
      <w:tr w:rsidR="007F4292" w:rsidRPr="009A55A7" w14:paraId="729B7559" w14:textId="77777777" w:rsidTr="001C6A6C">
        <w:trPr>
          <w:trHeight w:val="480"/>
        </w:trPr>
        <w:tc>
          <w:tcPr>
            <w:tcW w:w="2060" w:type="dxa"/>
            <w:vMerge w:val="restart"/>
            <w:tcBorders>
              <w:left w:val="single" w:sz="12" w:space="0" w:color="auto"/>
            </w:tcBorders>
            <w:vAlign w:val="center"/>
          </w:tcPr>
          <w:p w14:paraId="7F0997BE" w14:textId="77777777" w:rsidR="001C6A6C" w:rsidRPr="009A55A7" w:rsidRDefault="001C6A6C" w:rsidP="001C6A6C">
            <w:pPr>
              <w:jc w:val="center"/>
              <w:rPr>
                <w:color w:val="000000" w:themeColor="text1"/>
                <w:sz w:val="18"/>
                <w:szCs w:val="18"/>
              </w:rPr>
            </w:pPr>
            <w:r w:rsidRPr="009A55A7">
              <w:rPr>
                <w:color w:val="000000" w:themeColor="text1"/>
                <w:sz w:val="18"/>
                <w:szCs w:val="18"/>
              </w:rPr>
              <w:t>1.1. Suprafaţa minimă</w:t>
            </w:r>
          </w:p>
        </w:tc>
        <w:tc>
          <w:tcPr>
            <w:tcW w:w="3140" w:type="dxa"/>
            <w:vMerge w:val="restart"/>
            <w:vAlign w:val="center"/>
          </w:tcPr>
          <w:p w14:paraId="2E0F5247" w14:textId="77777777" w:rsidR="001C6A6C" w:rsidRPr="009A55A7" w:rsidRDefault="001C6A6C" w:rsidP="001C6A6C">
            <w:pPr>
              <w:jc w:val="center"/>
              <w:rPr>
                <w:color w:val="000000" w:themeColor="text1"/>
                <w:sz w:val="18"/>
                <w:szCs w:val="18"/>
              </w:rPr>
            </w:pPr>
            <w:r w:rsidRPr="009A55A7">
              <w:rPr>
                <w:color w:val="000000" w:themeColor="text1"/>
                <w:sz w:val="18"/>
                <w:szCs w:val="18"/>
              </w:rPr>
              <w:t>hectare</w:t>
            </w:r>
          </w:p>
        </w:tc>
        <w:tc>
          <w:tcPr>
            <w:tcW w:w="2800" w:type="dxa"/>
            <w:vAlign w:val="center"/>
          </w:tcPr>
          <w:p w14:paraId="1CD44A2F" w14:textId="77777777" w:rsidR="001C6A6C" w:rsidRPr="009A55A7" w:rsidRDefault="001C6A6C" w:rsidP="001C6A6C">
            <w:pPr>
              <w:jc w:val="center"/>
              <w:rPr>
                <w:color w:val="000000" w:themeColor="text1"/>
                <w:sz w:val="18"/>
                <w:szCs w:val="18"/>
                <w:u w:val="single"/>
              </w:rPr>
            </w:pPr>
            <w:r w:rsidRPr="009A55A7">
              <w:rPr>
                <w:color w:val="000000" w:themeColor="text1"/>
                <w:sz w:val="18"/>
                <w:szCs w:val="18"/>
                <w:u w:val="single"/>
              </w:rPr>
              <w:t>&gt;</w:t>
            </w:r>
            <w:r w:rsidRPr="009A55A7">
              <w:rPr>
                <w:color w:val="000000" w:themeColor="text1"/>
                <w:sz w:val="18"/>
                <w:szCs w:val="18"/>
              </w:rPr>
              <w:t xml:space="preserve"> 1 la arboretele pure</w:t>
            </w:r>
          </w:p>
        </w:tc>
        <w:tc>
          <w:tcPr>
            <w:tcW w:w="2400" w:type="dxa"/>
            <w:tcBorders>
              <w:right w:val="single" w:sz="12" w:space="0" w:color="auto"/>
            </w:tcBorders>
            <w:vAlign w:val="center"/>
          </w:tcPr>
          <w:p w14:paraId="172E9F21" w14:textId="77777777" w:rsidR="001C6A6C" w:rsidRPr="009A55A7" w:rsidRDefault="001C6A6C" w:rsidP="001C6A6C">
            <w:pPr>
              <w:jc w:val="center"/>
              <w:rPr>
                <w:color w:val="000000" w:themeColor="text1"/>
                <w:sz w:val="18"/>
                <w:szCs w:val="18"/>
              </w:rPr>
            </w:pPr>
            <w:r w:rsidRPr="009A55A7">
              <w:rPr>
                <w:color w:val="000000" w:themeColor="text1"/>
                <w:sz w:val="18"/>
                <w:szCs w:val="18"/>
              </w:rPr>
              <w:t>Minim 1</w:t>
            </w:r>
          </w:p>
        </w:tc>
      </w:tr>
      <w:tr w:rsidR="007F4292" w:rsidRPr="009A55A7" w14:paraId="7B22A37C" w14:textId="77777777" w:rsidTr="001C6A6C">
        <w:trPr>
          <w:trHeight w:val="270"/>
        </w:trPr>
        <w:tc>
          <w:tcPr>
            <w:tcW w:w="2060" w:type="dxa"/>
            <w:vMerge/>
            <w:tcBorders>
              <w:left w:val="single" w:sz="12" w:space="0" w:color="auto"/>
            </w:tcBorders>
            <w:vAlign w:val="center"/>
          </w:tcPr>
          <w:p w14:paraId="50F1D8A8" w14:textId="77777777" w:rsidR="001C6A6C" w:rsidRPr="009A55A7" w:rsidRDefault="001C6A6C" w:rsidP="001C6A6C">
            <w:pPr>
              <w:rPr>
                <w:color w:val="000000" w:themeColor="text1"/>
                <w:sz w:val="18"/>
                <w:szCs w:val="18"/>
              </w:rPr>
            </w:pPr>
          </w:p>
        </w:tc>
        <w:tc>
          <w:tcPr>
            <w:tcW w:w="3140" w:type="dxa"/>
            <w:vMerge/>
            <w:vAlign w:val="center"/>
          </w:tcPr>
          <w:p w14:paraId="691192A6" w14:textId="77777777" w:rsidR="001C6A6C" w:rsidRPr="009A55A7" w:rsidRDefault="001C6A6C" w:rsidP="001C6A6C">
            <w:pPr>
              <w:rPr>
                <w:color w:val="000000" w:themeColor="text1"/>
                <w:sz w:val="18"/>
                <w:szCs w:val="18"/>
              </w:rPr>
            </w:pPr>
          </w:p>
        </w:tc>
        <w:tc>
          <w:tcPr>
            <w:tcW w:w="2800" w:type="dxa"/>
            <w:vAlign w:val="center"/>
          </w:tcPr>
          <w:p w14:paraId="6233E08A" w14:textId="77777777" w:rsidR="001C6A6C" w:rsidRPr="009A55A7" w:rsidRDefault="001C6A6C" w:rsidP="001C6A6C">
            <w:pPr>
              <w:jc w:val="center"/>
              <w:rPr>
                <w:color w:val="000000" w:themeColor="text1"/>
                <w:sz w:val="18"/>
                <w:szCs w:val="18"/>
                <w:u w:val="single"/>
              </w:rPr>
            </w:pPr>
            <w:r w:rsidRPr="009A55A7">
              <w:rPr>
                <w:color w:val="000000" w:themeColor="text1"/>
                <w:sz w:val="18"/>
                <w:szCs w:val="18"/>
                <w:u w:val="single"/>
              </w:rPr>
              <w:t>&gt;</w:t>
            </w:r>
            <w:r w:rsidRPr="009A55A7">
              <w:rPr>
                <w:color w:val="000000" w:themeColor="text1"/>
                <w:sz w:val="18"/>
                <w:szCs w:val="18"/>
              </w:rPr>
              <w:t xml:space="preserve"> 3 la arboretele amestecate</w:t>
            </w:r>
          </w:p>
        </w:tc>
        <w:tc>
          <w:tcPr>
            <w:tcW w:w="2400" w:type="dxa"/>
            <w:tcBorders>
              <w:right w:val="single" w:sz="12" w:space="0" w:color="auto"/>
            </w:tcBorders>
            <w:vAlign w:val="center"/>
          </w:tcPr>
          <w:p w14:paraId="7B3A0018" w14:textId="77777777" w:rsidR="001C6A6C" w:rsidRPr="009A55A7" w:rsidRDefault="001C6A6C" w:rsidP="001C6A6C">
            <w:pPr>
              <w:jc w:val="center"/>
              <w:rPr>
                <w:color w:val="000000" w:themeColor="text1"/>
                <w:sz w:val="18"/>
                <w:szCs w:val="18"/>
              </w:rPr>
            </w:pPr>
            <w:r w:rsidRPr="009A55A7">
              <w:rPr>
                <w:color w:val="000000" w:themeColor="text1"/>
                <w:sz w:val="18"/>
                <w:szCs w:val="18"/>
              </w:rPr>
              <w:t>Minim 3</w:t>
            </w:r>
          </w:p>
        </w:tc>
      </w:tr>
      <w:tr w:rsidR="007F4292" w:rsidRPr="009A55A7" w14:paraId="73014B42" w14:textId="77777777" w:rsidTr="001C6A6C">
        <w:trPr>
          <w:trHeight w:val="690"/>
        </w:trPr>
        <w:tc>
          <w:tcPr>
            <w:tcW w:w="2060" w:type="dxa"/>
            <w:tcBorders>
              <w:left w:val="single" w:sz="12" w:space="0" w:color="auto"/>
            </w:tcBorders>
            <w:vAlign w:val="center"/>
          </w:tcPr>
          <w:p w14:paraId="7AE6B52B" w14:textId="77777777" w:rsidR="001C6A6C" w:rsidRPr="009A55A7" w:rsidRDefault="001C6A6C" w:rsidP="001C6A6C">
            <w:pPr>
              <w:jc w:val="center"/>
              <w:rPr>
                <w:color w:val="000000" w:themeColor="text1"/>
                <w:sz w:val="18"/>
                <w:szCs w:val="18"/>
              </w:rPr>
            </w:pPr>
            <w:r w:rsidRPr="009A55A7">
              <w:rPr>
                <w:color w:val="000000" w:themeColor="text1"/>
                <w:sz w:val="18"/>
                <w:szCs w:val="18"/>
              </w:rPr>
              <w:t>1.2. Dinamica suprafeţei</w:t>
            </w:r>
          </w:p>
        </w:tc>
        <w:tc>
          <w:tcPr>
            <w:tcW w:w="3140" w:type="dxa"/>
            <w:vAlign w:val="center"/>
          </w:tcPr>
          <w:p w14:paraId="7FC12CD3" w14:textId="77777777" w:rsidR="001C6A6C" w:rsidRPr="009A55A7" w:rsidRDefault="001C6A6C" w:rsidP="001C6A6C">
            <w:pPr>
              <w:jc w:val="center"/>
              <w:rPr>
                <w:color w:val="000000" w:themeColor="text1"/>
                <w:sz w:val="18"/>
                <w:szCs w:val="18"/>
              </w:rPr>
            </w:pPr>
            <w:r w:rsidRPr="009A55A7">
              <w:rPr>
                <w:color w:val="000000" w:themeColor="text1"/>
                <w:sz w:val="18"/>
                <w:szCs w:val="18"/>
              </w:rPr>
              <w:t>% de diminuare (privită ca distrugere atât a biotopului cât şi a biocenozei) din suprafaţa subparcelei</w:t>
            </w:r>
          </w:p>
        </w:tc>
        <w:tc>
          <w:tcPr>
            <w:tcW w:w="2800" w:type="dxa"/>
            <w:vAlign w:val="center"/>
          </w:tcPr>
          <w:p w14:paraId="30E1A4BF" w14:textId="77777777" w:rsidR="001C6A6C" w:rsidRPr="009A55A7" w:rsidRDefault="001C6A6C" w:rsidP="001C6A6C">
            <w:pPr>
              <w:jc w:val="center"/>
              <w:rPr>
                <w:color w:val="000000" w:themeColor="text1"/>
                <w:sz w:val="18"/>
                <w:szCs w:val="18"/>
              </w:rPr>
            </w:pPr>
            <w:r w:rsidRPr="009A55A7">
              <w:rPr>
                <w:color w:val="000000" w:themeColor="text1"/>
                <w:sz w:val="18"/>
                <w:szCs w:val="18"/>
              </w:rPr>
              <w:t>0</w:t>
            </w:r>
          </w:p>
        </w:tc>
        <w:tc>
          <w:tcPr>
            <w:tcW w:w="2400" w:type="dxa"/>
            <w:tcBorders>
              <w:right w:val="single" w:sz="12" w:space="0" w:color="auto"/>
            </w:tcBorders>
            <w:vAlign w:val="center"/>
          </w:tcPr>
          <w:p w14:paraId="5B7A043C" w14:textId="77777777" w:rsidR="001C6A6C" w:rsidRPr="009A55A7" w:rsidRDefault="001C6A6C" w:rsidP="001C6A6C">
            <w:pPr>
              <w:jc w:val="center"/>
              <w:rPr>
                <w:color w:val="000000" w:themeColor="text1"/>
                <w:sz w:val="18"/>
                <w:szCs w:val="18"/>
              </w:rPr>
            </w:pPr>
            <w:r w:rsidRPr="009A55A7">
              <w:rPr>
                <w:color w:val="000000" w:themeColor="text1"/>
                <w:sz w:val="18"/>
                <w:szCs w:val="18"/>
              </w:rPr>
              <w:t>Maxim 5</w:t>
            </w:r>
          </w:p>
        </w:tc>
      </w:tr>
      <w:tr w:rsidR="007F4292" w:rsidRPr="009A55A7" w14:paraId="0CED357B" w14:textId="77777777" w:rsidTr="001C6A6C">
        <w:trPr>
          <w:trHeight w:val="285"/>
        </w:trPr>
        <w:tc>
          <w:tcPr>
            <w:tcW w:w="10400" w:type="dxa"/>
            <w:gridSpan w:val="4"/>
            <w:tcBorders>
              <w:left w:val="single" w:sz="12" w:space="0" w:color="auto"/>
              <w:right w:val="single" w:sz="12" w:space="0" w:color="auto"/>
            </w:tcBorders>
            <w:shd w:val="clear" w:color="auto" w:fill="FDE9D9"/>
            <w:vAlign w:val="center"/>
          </w:tcPr>
          <w:p w14:paraId="13B11E89"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2. Etajul arborilor</w:t>
            </w:r>
          </w:p>
        </w:tc>
      </w:tr>
      <w:tr w:rsidR="007F4292" w:rsidRPr="009A55A7" w14:paraId="706D095D" w14:textId="77777777" w:rsidTr="001C6A6C">
        <w:trPr>
          <w:trHeight w:val="759"/>
        </w:trPr>
        <w:tc>
          <w:tcPr>
            <w:tcW w:w="2060" w:type="dxa"/>
            <w:vMerge w:val="restart"/>
            <w:tcBorders>
              <w:left w:val="single" w:sz="12" w:space="0" w:color="auto"/>
            </w:tcBorders>
            <w:vAlign w:val="center"/>
          </w:tcPr>
          <w:p w14:paraId="03295CA5" w14:textId="77777777" w:rsidR="001C6A6C" w:rsidRPr="009A55A7" w:rsidRDefault="001C6A6C" w:rsidP="001C6A6C">
            <w:pPr>
              <w:jc w:val="center"/>
              <w:rPr>
                <w:color w:val="000000" w:themeColor="text1"/>
                <w:sz w:val="18"/>
                <w:szCs w:val="18"/>
              </w:rPr>
            </w:pPr>
            <w:r w:rsidRPr="009A55A7">
              <w:rPr>
                <w:color w:val="000000" w:themeColor="text1"/>
                <w:sz w:val="18"/>
                <w:szCs w:val="18"/>
              </w:rPr>
              <w:t>2.1. Compoziţia</w:t>
            </w:r>
          </w:p>
        </w:tc>
        <w:tc>
          <w:tcPr>
            <w:tcW w:w="3140" w:type="dxa"/>
            <w:vMerge w:val="restart"/>
            <w:vAlign w:val="center"/>
          </w:tcPr>
          <w:p w14:paraId="64D3D8D1" w14:textId="77777777" w:rsidR="001C6A6C" w:rsidRPr="009A55A7" w:rsidRDefault="001C6A6C" w:rsidP="001C6A6C">
            <w:pPr>
              <w:jc w:val="center"/>
              <w:rPr>
                <w:color w:val="000000" w:themeColor="text1"/>
                <w:sz w:val="18"/>
                <w:szCs w:val="18"/>
              </w:rPr>
            </w:pPr>
            <w:r w:rsidRPr="009A55A7">
              <w:rPr>
                <w:color w:val="000000" w:themeColor="text1"/>
                <w:sz w:val="18"/>
                <w:szCs w:val="18"/>
              </w:rPr>
              <w:t>% de participare a speciilor principale de baza în compoziţia arboretului, potrivit tipului natural fundamental de pădure</w:t>
            </w:r>
          </w:p>
        </w:tc>
        <w:tc>
          <w:tcPr>
            <w:tcW w:w="2800" w:type="dxa"/>
            <w:vAlign w:val="center"/>
          </w:tcPr>
          <w:p w14:paraId="2E31B095" w14:textId="77777777" w:rsidR="001C6A6C" w:rsidRPr="009A55A7" w:rsidRDefault="001C6A6C" w:rsidP="001C6A6C">
            <w:pPr>
              <w:jc w:val="center"/>
              <w:rPr>
                <w:color w:val="000000" w:themeColor="text1"/>
                <w:sz w:val="18"/>
                <w:szCs w:val="18"/>
              </w:rPr>
            </w:pPr>
            <w:r w:rsidRPr="009A55A7">
              <w:rPr>
                <w:color w:val="000000" w:themeColor="text1"/>
                <w:sz w:val="18"/>
                <w:szCs w:val="18"/>
              </w:rPr>
              <w:t>80 – 100 în cazul arboretelor pure sau constituite doar din specii principale de baza</w:t>
            </w:r>
          </w:p>
        </w:tc>
        <w:tc>
          <w:tcPr>
            <w:tcW w:w="2400" w:type="dxa"/>
            <w:tcBorders>
              <w:right w:val="single" w:sz="12" w:space="0" w:color="auto"/>
            </w:tcBorders>
            <w:vAlign w:val="center"/>
          </w:tcPr>
          <w:p w14:paraId="435008C3" w14:textId="77777777" w:rsidR="001C6A6C" w:rsidRPr="009A55A7" w:rsidRDefault="001C6A6C" w:rsidP="001C6A6C">
            <w:pPr>
              <w:jc w:val="center"/>
              <w:rPr>
                <w:color w:val="000000" w:themeColor="text1"/>
                <w:sz w:val="18"/>
                <w:szCs w:val="18"/>
              </w:rPr>
            </w:pPr>
            <w:r w:rsidRPr="009A55A7">
              <w:rPr>
                <w:color w:val="000000" w:themeColor="text1"/>
                <w:sz w:val="18"/>
                <w:szCs w:val="18"/>
              </w:rPr>
              <w:t>Minim 60</w:t>
            </w:r>
          </w:p>
        </w:tc>
      </w:tr>
      <w:tr w:rsidR="007F4292" w:rsidRPr="009A55A7" w14:paraId="7F8569F9" w14:textId="77777777" w:rsidTr="001C6A6C">
        <w:trPr>
          <w:trHeight w:val="788"/>
        </w:trPr>
        <w:tc>
          <w:tcPr>
            <w:tcW w:w="2060" w:type="dxa"/>
            <w:vMerge/>
            <w:tcBorders>
              <w:left w:val="single" w:sz="12" w:space="0" w:color="auto"/>
            </w:tcBorders>
            <w:vAlign w:val="center"/>
          </w:tcPr>
          <w:p w14:paraId="220D1D89" w14:textId="77777777" w:rsidR="001C6A6C" w:rsidRPr="009A55A7" w:rsidRDefault="001C6A6C" w:rsidP="001C6A6C">
            <w:pPr>
              <w:rPr>
                <w:color w:val="000000" w:themeColor="text1"/>
                <w:sz w:val="18"/>
                <w:szCs w:val="18"/>
              </w:rPr>
            </w:pPr>
          </w:p>
        </w:tc>
        <w:tc>
          <w:tcPr>
            <w:tcW w:w="3140" w:type="dxa"/>
            <w:vMerge/>
            <w:vAlign w:val="center"/>
          </w:tcPr>
          <w:p w14:paraId="6C32E835" w14:textId="77777777" w:rsidR="001C6A6C" w:rsidRPr="009A55A7" w:rsidRDefault="001C6A6C" w:rsidP="001C6A6C">
            <w:pPr>
              <w:rPr>
                <w:color w:val="000000" w:themeColor="text1"/>
                <w:sz w:val="18"/>
                <w:szCs w:val="18"/>
              </w:rPr>
            </w:pPr>
          </w:p>
        </w:tc>
        <w:tc>
          <w:tcPr>
            <w:tcW w:w="2800" w:type="dxa"/>
            <w:vAlign w:val="center"/>
          </w:tcPr>
          <w:p w14:paraId="7803387B" w14:textId="77777777" w:rsidR="001C6A6C" w:rsidRPr="009A55A7" w:rsidRDefault="001C6A6C" w:rsidP="001C6A6C">
            <w:pPr>
              <w:jc w:val="center"/>
              <w:rPr>
                <w:color w:val="000000" w:themeColor="text1"/>
                <w:sz w:val="18"/>
                <w:szCs w:val="18"/>
              </w:rPr>
            </w:pPr>
            <w:r w:rsidRPr="009A55A7">
              <w:rPr>
                <w:color w:val="000000" w:themeColor="text1"/>
                <w:sz w:val="18"/>
                <w:szCs w:val="18"/>
              </w:rPr>
              <w:t>50 – 70 în cazul arboretelor de amestec dintre specii principale de baza şi alte specii</w:t>
            </w:r>
          </w:p>
        </w:tc>
        <w:tc>
          <w:tcPr>
            <w:tcW w:w="2400" w:type="dxa"/>
            <w:tcBorders>
              <w:right w:val="single" w:sz="12" w:space="0" w:color="auto"/>
            </w:tcBorders>
            <w:vAlign w:val="center"/>
          </w:tcPr>
          <w:p w14:paraId="2E9AB102" w14:textId="77777777" w:rsidR="001C6A6C" w:rsidRPr="009A55A7" w:rsidRDefault="001C6A6C" w:rsidP="001C6A6C">
            <w:pPr>
              <w:jc w:val="center"/>
              <w:rPr>
                <w:color w:val="000000" w:themeColor="text1"/>
                <w:sz w:val="18"/>
                <w:szCs w:val="18"/>
              </w:rPr>
            </w:pPr>
            <w:r w:rsidRPr="009A55A7">
              <w:rPr>
                <w:color w:val="000000" w:themeColor="text1"/>
                <w:sz w:val="18"/>
                <w:szCs w:val="18"/>
              </w:rPr>
              <w:t>Minim 40</w:t>
            </w:r>
          </w:p>
        </w:tc>
      </w:tr>
      <w:tr w:rsidR="007F4292" w:rsidRPr="009A55A7" w14:paraId="1DCB9AB4" w14:textId="77777777" w:rsidTr="001C6A6C">
        <w:trPr>
          <w:trHeight w:val="274"/>
        </w:trPr>
        <w:tc>
          <w:tcPr>
            <w:tcW w:w="2060" w:type="dxa"/>
            <w:tcBorders>
              <w:left w:val="single" w:sz="12" w:space="0" w:color="auto"/>
            </w:tcBorders>
            <w:vAlign w:val="center"/>
          </w:tcPr>
          <w:p w14:paraId="3C3F63E7" w14:textId="77777777" w:rsidR="001C6A6C" w:rsidRPr="009A55A7" w:rsidRDefault="001C6A6C" w:rsidP="001C6A6C">
            <w:pPr>
              <w:jc w:val="center"/>
              <w:rPr>
                <w:color w:val="000000" w:themeColor="text1"/>
                <w:sz w:val="18"/>
                <w:szCs w:val="18"/>
              </w:rPr>
            </w:pPr>
            <w:r w:rsidRPr="009A55A7">
              <w:rPr>
                <w:color w:val="000000" w:themeColor="text1"/>
                <w:sz w:val="18"/>
                <w:szCs w:val="18"/>
              </w:rPr>
              <w:t>2.2. Specii alohtone</w:t>
            </w:r>
          </w:p>
        </w:tc>
        <w:tc>
          <w:tcPr>
            <w:tcW w:w="3140" w:type="dxa"/>
            <w:vAlign w:val="center"/>
          </w:tcPr>
          <w:p w14:paraId="66E864DD" w14:textId="77777777" w:rsidR="001C6A6C" w:rsidRPr="009A55A7" w:rsidRDefault="001C6A6C" w:rsidP="001C6A6C">
            <w:pPr>
              <w:jc w:val="center"/>
              <w:rPr>
                <w:color w:val="000000" w:themeColor="text1"/>
                <w:sz w:val="18"/>
                <w:szCs w:val="18"/>
              </w:rPr>
            </w:pPr>
            <w:r w:rsidRPr="009A55A7">
              <w:rPr>
                <w:color w:val="000000" w:themeColor="text1"/>
                <w:sz w:val="18"/>
                <w:szCs w:val="18"/>
              </w:rPr>
              <w:t>% din compoziţia arboretului</w:t>
            </w:r>
          </w:p>
        </w:tc>
        <w:tc>
          <w:tcPr>
            <w:tcW w:w="2800" w:type="dxa"/>
            <w:vAlign w:val="center"/>
          </w:tcPr>
          <w:p w14:paraId="7C726B37" w14:textId="77777777" w:rsidR="001C6A6C" w:rsidRPr="009A55A7" w:rsidRDefault="001C6A6C" w:rsidP="001C6A6C">
            <w:pPr>
              <w:jc w:val="center"/>
              <w:rPr>
                <w:color w:val="000000" w:themeColor="text1"/>
                <w:sz w:val="18"/>
                <w:szCs w:val="18"/>
              </w:rPr>
            </w:pPr>
            <w:r w:rsidRPr="009A55A7">
              <w:rPr>
                <w:color w:val="000000" w:themeColor="text1"/>
                <w:sz w:val="18"/>
                <w:szCs w:val="18"/>
              </w:rPr>
              <w:t>0</w:t>
            </w:r>
          </w:p>
        </w:tc>
        <w:tc>
          <w:tcPr>
            <w:tcW w:w="2400" w:type="dxa"/>
            <w:tcBorders>
              <w:right w:val="single" w:sz="12" w:space="0" w:color="auto"/>
            </w:tcBorders>
            <w:vAlign w:val="center"/>
          </w:tcPr>
          <w:p w14:paraId="4C8823A0" w14:textId="77777777" w:rsidR="001C6A6C" w:rsidRPr="009A55A7" w:rsidRDefault="001C6A6C" w:rsidP="001C6A6C">
            <w:pPr>
              <w:jc w:val="center"/>
              <w:rPr>
                <w:color w:val="000000" w:themeColor="text1"/>
                <w:sz w:val="18"/>
                <w:szCs w:val="18"/>
              </w:rPr>
            </w:pPr>
            <w:r w:rsidRPr="009A55A7">
              <w:rPr>
                <w:color w:val="000000" w:themeColor="text1"/>
                <w:sz w:val="18"/>
                <w:szCs w:val="18"/>
              </w:rPr>
              <w:t>Maxim 20</w:t>
            </w:r>
          </w:p>
        </w:tc>
      </w:tr>
      <w:tr w:rsidR="007F4292" w:rsidRPr="009A55A7" w14:paraId="7BA3A1C3" w14:textId="77777777" w:rsidTr="001C6A6C">
        <w:trPr>
          <w:trHeight w:val="705"/>
        </w:trPr>
        <w:tc>
          <w:tcPr>
            <w:tcW w:w="2060" w:type="dxa"/>
            <w:tcBorders>
              <w:left w:val="single" w:sz="12" w:space="0" w:color="auto"/>
            </w:tcBorders>
            <w:vAlign w:val="center"/>
          </w:tcPr>
          <w:p w14:paraId="26FA9C3F" w14:textId="77777777" w:rsidR="001C6A6C" w:rsidRPr="009A55A7" w:rsidRDefault="001C6A6C" w:rsidP="001C6A6C">
            <w:pPr>
              <w:jc w:val="center"/>
              <w:rPr>
                <w:color w:val="000000" w:themeColor="text1"/>
                <w:sz w:val="18"/>
                <w:szCs w:val="18"/>
              </w:rPr>
            </w:pPr>
            <w:r w:rsidRPr="009A55A7">
              <w:rPr>
                <w:color w:val="000000" w:themeColor="text1"/>
                <w:sz w:val="18"/>
                <w:szCs w:val="18"/>
              </w:rPr>
              <w:t>2.3. Mod de regenerare (cu excepţia habitatului 91D0*)</w:t>
            </w:r>
          </w:p>
        </w:tc>
        <w:tc>
          <w:tcPr>
            <w:tcW w:w="3140" w:type="dxa"/>
            <w:vAlign w:val="center"/>
          </w:tcPr>
          <w:p w14:paraId="7748E0D8" w14:textId="77777777" w:rsidR="001C6A6C" w:rsidRPr="009A55A7" w:rsidRDefault="001C6A6C" w:rsidP="001C6A6C">
            <w:pPr>
              <w:jc w:val="center"/>
              <w:rPr>
                <w:color w:val="000000" w:themeColor="text1"/>
                <w:sz w:val="18"/>
                <w:szCs w:val="18"/>
              </w:rPr>
            </w:pPr>
            <w:r w:rsidRPr="009A55A7">
              <w:rPr>
                <w:color w:val="000000" w:themeColor="text1"/>
                <w:sz w:val="18"/>
                <w:szCs w:val="18"/>
              </w:rPr>
              <w:t>% de arbori regeneraţi din sămânţă din total arboret</w:t>
            </w:r>
          </w:p>
        </w:tc>
        <w:tc>
          <w:tcPr>
            <w:tcW w:w="2800" w:type="dxa"/>
            <w:vAlign w:val="center"/>
          </w:tcPr>
          <w:p w14:paraId="41E6B501" w14:textId="77777777" w:rsidR="001C6A6C" w:rsidRPr="009A55A7" w:rsidRDefault="001C6A6C" w:rsidP="001C6A6C">
            <w:pPr>
              <w:jc w:val="center"/>
              <w:rPr>
                <w:color w:val="000000" w:themeColor="text1"/>
                <w:sz w:val="18"/>
                <w:szCs w:val="18"/>
              </w:rPr>
            </w:pPr>
            <w:r w:rsidRPr="009A55A7">
              <w:rPr>
                <w:color w:val="000000" w:themeColor="text1"/>
                <w:sz w:val="18"/>
                <w:szCs w:val="18"/>
              </w:rPr>
              <w:t>100</w:t>
            </w:r>
          </w:p>
        </w:tc>
        <w:tc>
          <w:tcPr>
            <w:tcW w:w="2400" w:type="dxa"/>
            <w:tcBorders>
              <w:right w:val="single" w:sz="12" w:space="0" w:color="auto"/>
            </w:tcBorders>
            <w:vAlign w:val="center"/>
          </w:tcPr>
          <w:p w14:paraId="4ABACEFD" w14:textId="77777777" w:rsidR="001C6A6C" w:rsidRPr="009A55A7" w:rsidRDefault="001C6A6C" w:rsidP="001C6A6C">
            <w:pPr>
              <w:jc w:val="center"/>
              <w:rPr>
                <w:color w:val="000000" w:themeColor="text1"/>
                <w:sz w:val="18"/>
                <w:szCs w:val="18"/>
              </w:rPr>
            </w:pPr>
            <w:r w:rsidRPr="009A55A7">
              <w:rPr>
                <w:color w:val="000000" w:themeColor="text1"/>
                <w:sz w:val="18"/>
                <w:szCs w:val="18"/>
              </w:rPr>
              <w:t xml:space="preserve">minim 60 (excepţii: habitatul 91E0* - minim 40 ) </w:t>
            </w:r>
          </w:p>
        </w:tc>
      </w:tr>
      <w:tr w:rsidR="007F4292" w:rsidRPr="009A55A7" w14:paraId="7F4492F1" w14:textId="77777777" w:rsidTr="001C6A6C">
        <w:trPr>
          <w:trHeight w:val="405"/>
        </w:trPr>
        <w:tc>
          <w:tcPr>
            <w:tcW w:w="2060" w:type="dxa"/>
            <w:vMerge w:val="restart"/>
            <w:tcBorders>
              <w:left w:val="single" w:sz="12" w:space="0" w:color="auto"/>
            </w:tcBorders>
            <w:vAlign w:val="center"/>
          </w:tcPr>
          <w:p w14:paraId="4F81BE95" w14:textId="77777777" w:rsidR="001C6A6C" w:rsidRPr="009A55A7" w:rsidRDefault="001C6A6C" w:rsidP="001C6A6C">
            <w:pPr>
              <w:jc w:val="center"/>
              <w:rPr>
                <w:color w:val="000000" w:themeColor="text1"/>
                <w:sz w:val="18"/>
                <w:szCs w:val="18"/>
              </w:rPr>
            </w:pPr>
            <w:r w:rsidRPr="009A55A7">
              <w:rPr>
                <w:color w:val="000000" w:themeColor="text1"/>
                <w:sz w:val="18"/>
                <w:szCs w:val="18"/>
              </w:rPr>
              <w:t xml:space="preserve">2.4. Consistenţa - cu excepţia arboretelor în curs de regenerare </w:t>
            </w:r>
          </w:p>
        </w:tc>
        <w:tc>
          <w:tcPr>
            <w:tcW w:w="3140" w:type="dxa"/>
            <w:vMerge w:val="restart"/>
            <w:vAlign w:val="center"/>
          </w:tcPr>
          <w:p w14:paraId="3F794700" w14:textId="77777777" w:rsidR="001C6A6C" w:rsidRPr="009A55A7" w:rsidRDefault="001C6A6C" w:rsidP="001C6A6C">
            <w:pPr>
              <w:jc w:val="center"/>
              <w:rPr>
                <w:color w:val="000000" w:themeColor="text1"/>
                <w:sz w:val="18"/>
                <w:szCs w:val="18"/>
              </w:rPr>
            </w:pPr>
            <w:r w:rsidRPr="009A55A7">
              <w:rPr>
                <w:color w:val="000000" w:themeColor="text1"/>
                <w:sz w:val="18"/>
                <w:szCs w:val="18"/>
              </w:rPr>
              <w:t>% de închidere a coronamentului la nivel de arboret</w:t>
            </w:r>
          </w:p>
        </w:tc>
        <w:tc>
          <w:tcPr>
            <w:tcW w:w="2800" w:type="dxa"/>
            <w:vAlign w:val="center"/>
          </w:tcPr>
          <w:p w14:paraId="2AA5A1EB" w14:textId="77777777" w:rsidR="001C6A6C" w:rsidRPr="009A55A7" w:rsidRDefault="001C6A6C" w:rsidP="001C6A6C">
            <w:pPr>
              <w:jc w:val="center"/>
              <w:rPr>
                <w:color w:val="000000" w:themeColor="text1"/>
                <w:sz w:val="18"/>
                <w:szCs w:val="18"/>
              </w:rPr>
            </w:pPr>
            <w:r w:rsidRPr="009A55A7">
              <w:rPr>
                <w:color w:val="000000" w:themeColor="text1"/>
                <w:sz w:val="18"/>
                <w:szCs w:val="18"/>
              </w:rPr>
              <w:t>80 – 100 în cazul habitatelor de pădure</w:t>
            </w:r>
          </w:p>
        </w:tc>
        <w:tc>
          <w:tcPr>
            <w:tcW w:w="2400" w:type="dxa"/>
            <w:tcBorders>
              <w:right w:val="single" w:sz="12" w:space="0" w:color="auto"/>
            </w:tcBorders>
            <w:vAlign w:val="center"/>
          </w:tcPr>
          <w:p w14:paraId="2F4182D3" w14:textId="77777777" w:rsidR="001C6A6C" w:rsidRPr="009A55A7" w:rsidRDefault="001C6A6C" w:rsidP="001C6A6C">
            <w:pPr>
              <w:jc w:val="center"/>
              <w:rPr>
                <w:color w:val="000000" w:themeColor="text1"/>
                <w:sz w:val="18"/>
                <w:szCs w:val="18"/>
              </w:rPr>
            </w:pPr>
            <w:r w:rsidRPr="009A55A7">
              <w:rPr>
                <w:color w:val="000000" w:themeColor="text1"/>
                <w:sz w:val="18"/>
                <w:szCs w:val="18"/>
              </w:rPr>
              <w:t>Minim 70</w:t>
            </w:r>
          </w:p>
        </w:tc>
      </w:tr>
      <w:tr w:rsidR="007F4292" w:rsidRPr="009A55A7" w14:paraId="65CE043E" w14:textId="77777777" w:rsidTr="001C6A6C">
        <w:trPr>
          <w:trHeight w:val="397"/>
        </w:trPr>
        <w:tc>
          <w:tcPr>
            <w:tcW w:w="2060" w:type="dxa"/>
            <w:vMerge/>
            <w:tcBorders>
              <w:left w:val="single" w:sz="12" w:space="0" w:color="auto"/>
            </w:tcBorders>
            <w:vAlign w:val="center"/>
          </w:tcPr>
          <w:p w14:paraId="04C633E5" w14:textId="77777777" w:rsidR="001C6A6C" w:rsidRPr="009A55A7" w:rsidRDefault="001C6A6C" w:rsidP="001C6A6C">
            <w:pPr>
              <w:rPr>
                <w:color w:val="000000" w:themeColor="text1"/>
                <w:sz w:val="18"/>
                <w:szCs w:val="18"/>
              </w:rPr>
            </w:pPr>
          </w:p>
        </w:tc>
        <w:tc>
          <w:tcPr>
            <w:tcW w:w="3140" w:type="dxa"/>
            <w:vMerge/>
            <w:vAlign w:val="center"/>
          </w:tcPr>
          <w:p w14:paraId="42C193E9" w14:textId="77777777" w:rsidR="001C6A6C" w:rsidRPr="009A55A7" w:rsidRDefault="001C6A6C" w:rsidP="001C6A6C">
            <w:pPr>
              <w:rPr>
                <w:color w:val="000000" w:themeColor="text1"/>
                <w:sz w:val="18"/>
                <w:szCs w:val="18"/>
              </w:rPr>
            </w:pPr>
          </w:p>
        </w:tc>
        <w:tc>
          <w:tcPr>
            <w:tcW w:w="2800" w:type="dxa"/>
            <w:vAlign w:val="center"/>
          </w:tcPr>
          <w:p w14:paraId="17542292" w14:textId="77777777" w:rsidR="001C6A6C" w:rsidRPr="009A55A7" w:rsidRDefault="001C6A6C" w:rsidP="001C6A6C">
            <w:pPr>
              <w:jc w:val="center"/>
              <w:rPr>
                <w:color w:val="000000" w:themeColor="text1"/>
                <w:sz w:val="18"/>
                <w:szCs w:val="18"/>
              </w:rPr>
            </w:pPr>
            <w:r w:rsidRPr="009A55A7">
              <w:rPr>
                <w:color w:val="000000" w:themeColor="text1"/>
                <w:sz w:val="18"/>
                <w:szCs w:val="18"/>
              </w:rPr>
              <w:t>30 – 50 în cazul habitatelor de rarişte</w:t>
            </w:r>
          </w:p>
        </w:tc>
        <w:tc>
          <w:tcPr>
            <w:tcW w:w="2400" w:type="dxa"/>
            <w:tcBorders>
              <w:right w:val="single" w:sz="12" w:space="0" w:color="auto"/>
            </w:tcBorders>
            <w:vAlign w:val="center"/>
          </w:tcPr>
          <w:p w14:paraId="11BEF51D" w14:textId="77777777" w:rsidR="001C6A6C" w:rsidRPr="009A55A7" w:rsidRDefault="001C6A6C" w:rsidP="001C6A6C">
            <w:pPr>
              <w:jc w:val="center"/>
              <w:rPr>
                <w:color w:val="000000" w:themeColor="text1"/>
                <w:sz w:val="18"/>
                <w:szCs w:val="18"/>
              </w:rPr>
            </w:pPr>
            <w:r w:rsidRPr="009A55A7">
              <w:rPr>
                <w:color w:val="000000" w:themeColor="text1"/>
                <w:sz w:val="18"/>
                <w:szCs w:val="18"/>
              </w:rPr>
              <w:t>Minim 20</w:t>
            </w:r>
          </w:p>
        </w:tc>
      </w:tr>
      <w:tr w:rsidR="007F4292" w:rsidRPr="009A55A7" w14:paraId="72F9A0BA" w14:textId="77777777" w:rsidTr="001C6A6C">
        <w:trPr>
          <w:trHeight w:val="465"/>
        </w:trPr>
        <w:tc>
          <w:tcPr>
            <w:tcW w:w="2060" w:type="dxa"/>
            <w:vMerge w:val="restart"/>
            <w:tcBorders>
              <w:left w:val="single" w:sz="12" w:space="0" w:color="auto"/>
            </w:tcBorders>
            <w:vAlign w:val="center"/>
          </w:tcPr>
          <w:p w14:paraId="2B85ACE5" w14:textId="77777777" w:rsidR="001C6A6C" w:rsidRPr="009A55A7" w:rsidRDefault="001C6A6C" w:rsidP="001C6A6C">
            <w:pPr>
              <w:jc w:val="center"/>
              <w:rPr>
                <w:color w:val="000000" w:themeColor="text1"/>
                <w:sz w:val="18"/>
                <w:szCs w:val="18"/>
              </w:rPr>
            </w:pPr>
            <w:r w:rsidRPr="009A55A7">
              <w:rPr>
                <w:color w:val="000000" w:themeColor="text1"/>
                <w:sz w:val="18"/>
                <w:szCs w:val="18"/>
              </w:rPr>
              <w:t>2.5. Numărul de arbori uscaţi pe picior (cu excepţia arboretelor sub 20 ani)</w:t>
            </w:r>
            <w:r w:rsidRPr="009A55A7">
              <w:rPr>
                <w:b/>
                <w:bCs/>
                <w:color w:val="000000" w:themeColor="text1"/>
                <w:sz w:val="18"/>
                <w:szCs w:val="18"/>
                <w:vertAlign w:val="superscript"/>
              </w:rPr>
              <w:t xml:space="preserve"> </w:t>
            </w:r>
          </w:p>
        </w:tc>
        <w:tc>
          <w:tcPr>
            <w:tcW w:w="3140" w:type="dxa"/>
            <w:vMerge w:val="restart"/>
            <w:vAlign w:val="center"/>
          </w:tcPr>
          <w:p w14:paraId="42469606" w14:textId="77777777" w:rsidR="001C6A6C" w:rsidRPr="009A55A7" w:rsidRDefault="001C6A6C" w:rsidP="001C6A6C">
            <w:pPr>
              <w:jc w:val="center"/>
              <w:rPr>
                <w:color w:val="000000" w:themeColor="text1"/>
                <w:sz w:val="18"/>
                <w:szCs w:val="18"/>
              </w:rPr>
            </w:pPr>
            <w:r w:rsidRPr="009A55A7">
              <w:rPr>
                <w:color w:val="000000" w:themeColor="text1"/>
                <w:sz w:val="18"/>
                <w:szCs w:val="18"/>
              </w:rPr>
              <w:t>Număr de arbori la hectar</w:t>
            </w:r>
          </w:p>
        </w:tc>
        <w:tc>
          <w:tcPr>
            <w:tcW w:w="2800" w:type="dxa"/>
            <w:vAlign w:val="center"/>
          </w:tcPr>
          <w:p w14:paraId="28F62CF0" w14:textId="77777777" w:rsidR="001C6A6C" w:rsidRPr="009A55A7" w:rsidRDefault="001C6A6C" w:rsidP="001C6A6C">
            <w:pPr>
              <w:jc w:val="center"/>
              <w:rPr>
                <w:color w:val="000000" w:themeColor="text1"/>
                <w:sz w:val="18"/>
                <w:szCs w:val="18"/>
              </w:rPr>
            </w:pPr>
            <w:r w:rsidRPr="009A55A7">
              <w:rPr>
                <w:color w:val="000000" w:themeColor="text1"/>
                <w:sz w:val="18"/>
                <w:szCs w:val="18"/>
              </w:rPr>
              <w:t>4 – 5 în arborete de până la 80 ani</w:t>
            </w:r>
          </w:p>
        </w:tc>
        <w:tc>
          <w:tcPr>
            <w:tcW w:w="2400" w:type="dxa"/>
            <w:tcBorders>
              <w:right w:val="single" w:sz="12" w:space="0" w:color="auto"/>
            </w:tcBorders>
            <w:vAlign w:val="center"/>
          </w:tcPr>
          <w:p w14:paraId="0726B4FA" w14:textId="77777777" w:rsidR="001C6A6C" w:rsidRPr="009A55A7" w:rsidRDefault="001C6A6C" w:rsidP="001C6A6C">
            <w:pPr>
              <w:jc w:val="center"/>
              <w:rPr>
                <w:color w:val="000000" w:themeColor="text1"/>
                <w:sz w:val="18"/>
                <w:szCs w:val="18"/>
              </w:rPr>
            </w:pPr>
            <w:r w:rsidRPr="009A55A7">
              <w:rPr>
                <w:color w:val="000000" w:themeColor="text1"/>
                <w:sz w:val="18"/>
                <w:szCs w:val="18"/>
              </w:rPr>
              <w:t>Minim 3</w:t>
            </w:r>
          </w:p>
        </w:tc>
      </w:tr>
      <w:tr w:rsidR="007F4292" w:rsidRPr="009A55A7" w14:paraId="171A161D" w14:textId="77777777" w:rsidTr="001C6A6C">
        <w:trPr>
          <w:trHeight w:val="270"/>
        </w:trPr>
        <w:tc>
          <w:tcPr>
            <w:tcW w:w="2060" w:type="dxa"/>
            <w:vMerge/>
            <w:tcBorders>
              <w:left w:val="single" w:sz="12" w:space="0" w:color="auto"/>
            </w:tcBorders>
            <w:vAlign w:val="center"/>
          </w:tcPr>
          <w:p w14:paraId="6D97EB77" w14:textId="77777777" w:rsidR="001C6A6C" w:rsidRPr="009A55A7" w:rsidRDefault="001C6A6C" w:rsidP="001C6A6C">
            <w:pPr>
              <w:rPr>
                <w:color w:val="000000" w:themeColor="text1"/>
                <w:sz w:val="18"/>
                <w:szCs w:val="18"/>
              </w:rPr>
            </w:pPr>
          </w:p>
        </w:tc>
        <w:tc>
          <w:tcPr>
            <w:tcW w:w="3140" w:type="dxa"/>
            <w:vMerge/>
            <w:vAlign w:val="center"/>
          </w:tcPr>
          <w:p w14:paraId="783123A5" w14:textId="77777777" w:rsidR="001C6A6C" w:rsidRPr="009A55A7" w:rsidRDefault="001C6A6C" w:rsidP="001C6A6C">
            <w:pPr>
              <w:rPr>
                <w:color w:val="000000" w:themeColor="text1"/>
                <w:sz w:val="18"/>
                <w:szCs w:val="18"/>
              </w:rPr>
            </w:pPr>
          </w:p>
        </w:tc>
        <w:tc>
          <w:tcPr>
            <w:tcW w:w="2800" w:type="dxa"/>
            <w:vAlign w:val="center"/>
          </w:tcPr>
          <w:p w14:paraId="1031750B" w14:textId="77777777" w:rsidR="001C6A6C" w:rsidRPr="009A55A7" w:rsidRDefault="001C6A6C" w:rsidP="001C6A6C">
            <w:pPr>
              <w:jc w:val="center"/>
              <w:rPr>
                <w:color w:val="000000" w:themeColor="text1"/>
                <w:sz w:val="18"/>
                <w:szCs w:val="18"/>
              </w:rPr>
            </w:pPr>
            <w:r w:rsidRPr="009A55A7">
              <w:rPr>
                <w:color w:val="000000" w:themeColor="text1"/>
                <w:sz w:val="18"/>
                <w:szCs w:val="18"/>
              </w:rPr>
              <w:t>2 – 3 în arborete de peste 80 ani</w:t>
            </w:r>
          </w:p>
        </w:tc>
        <w:tc>
          <w:tcPr>
            <w:tcW w:w="2400" w:type="dxa"/>
            <w:tcBorders>
              <w:right w:val="single" w:sz="12" w:space="0" w:color="auto"/>
            </w:tcBorders>
            <w:vAlign w:val="center"/>
          </w:tcPr>
          <w:p w14:paraId="5463E376" w14:textId="77777777" w:rsidR="001C6A6C" w:rsidRPr="009A55A7" w:rsidRDefault="001C6A6C" w:rsidP="001C6A6C">
            <w:pPr>
              <w:jc w:val="center"/>
              <w:rPr>
                <w:color w:val="000000" w:themeColor="text1"/>
                <w:sz w:val="18"/>
                <w:szCs w:val="18"/>
              </w:rPr>
            </w:pPr>
            <w:r w:rsidRPr="009A55A7">
              <w:rPr>
                <w:color w:val="000000" w:themeColor="text1"/>
                <w:sz w:val="18"/>
                <w:szCs w:val="18"/>
              </w:rPr>
              <w:t>Minim 1</w:t>
            </w:r>
          </w:p>
        </w:tc>
      </w:tr>
      <w:tr w:rsidR="007F4292" w:rsidRPr="009A55A7" w14:paraId="29ACC099" w14:textId="77777777" w:rsidTr="001C6A6C">
        <w:trPr>
          <w:trHeight w:val="465"/>
        </w:trPr>
        <w:tc>
          <w:tcPr>
            <w:tcW w:w="2060" w:type="dxa"/>
            <w:vMerge w:val="restart"/>
            <w:tcBorders>
              <w:left w:val="single" w:sz="12" w:space="0" w:color="auto"/>
            </w:tcBorders>
            <w:vAlign w:val="center"/>
          </w:tcPr>
          <w:p w14:paraId="5ECF0DC1" w14:textId="77777777" w:rsidR="001C6A6C" w:rsidRPr="009A55A7" w:rsidRDefault="001C6A6C" w:rsidP="001C6A6C">
            <w:pPr>
              <w:jc w:val="center"/>
              <w:rPr>
                <w:color w:val="000000" w:themeColor="text1"/>
                <w:sz w:val="18"/>
                <w:szCs w:val="18"/>
              </w:rPr>
            </w:pPr>
            <w:r w:rsidRPr="009A55A7">
              <w:rPr>
                <w:color w:val="000000" w:themeColor="text1"/>
                <w:sz w:val="18"/>
                <w:szCs w:val="18"/>
              </w:rPr>
              <w:t>2.6. Numărul de arbori aflaţi în curs de descompunere pe sol (cu excepţia arboretelor sub 20 ani)</w:t>
            </w:r>
            <w:r w:rsidRPr="009A55A7">
              <w:rPr>
                <w:b/>
                <w:bCs/>
                <w:color w:val="000000" w:themeColor="text1"/>
                <w:sz w:val="18"/>
                <w:szCs w:val="18"/>
                <w:vertAlign w:val="superscript"/>
              </w:rPr>
              <w:t xml:space="preserve"> </w:t>
            </w:r>
          </w:p>
        </w:tc>
        <w:tc>
          <w:tcPr>
            <w:tcW w:w="3140" w:type="dxa"/>
            <w:vMerge w:val="restart"/>
            <w:vAlign w:val="center"/>
          </w:tcPr>
          <w:p w14:paraId="484FA04C" w14:textId="77777777" w:rsidR="001C6A6C" w:rsidRPr="009A55A7" w:rsidRDefault="001C6A6C" w:rsidP="001C6A6C">
            <w:pPr>
              <w:jc w:val="center"/>
              <w:rPr>
                <w:color w:val="000000" w:themeColor="text1"/>
                <w:sz w:val="18"/>
                <w:szCs w:val="18"/>
              </w:rPr>
            </w:pPr>
            <w:r w:rsidRPr="009A55A7">
              <w:rPr>
                <w:color w:val="000000" w:themeColor="text1"/>
                <w:sz w:val="18"/>
                <w:szCs w:val="18"/>
              </w:rPr>
              <w:t>Număr de arbori la hectar</w:t>
            </w:r>
          </w:p>
        </w:tc>
        <w:tc>
          <w:tcPr>
            <w:tcW w:w="2800" w:type="dxa"/>
            <w:vAlign w:val="center"/>
          </w:tcPr>
          <w:p w14:paraId="31C54EC3" w14:textId="77777777" w:rsidR="001C6A6C" w:rsidRPr="009A55A7" w:rsidRDefault="001C6A6C" w:rsidP="001C6A6C">
            <w:pPr>
              <w:jc w:val="center"/>
              <w:rPr>
                <w:color w:val="000000" w:themeColor="text1"/>
                <w:sz w:val="18"/>
                <w:szCs w:val="18"/>
              </w:rPr>
            </w:pPr>
            <w:r w:rsidRPr="009A55A7">
              <w:rPr>
                <w:color w:val="000000" w:themeColor="text1"/>
                <w:sz w:val="18"/>
                <w:szCs w:val="18"/>
              </w:rPr>
              <w:t>4 – 5 în arborete de până la 80 ani</w:t>
            </w:r>
          </w:p>
        </w:tc>
        <w:tc>
          <w:tcPr>
            <w:tcW w:w="2400" w:type="dxa"/>
            <w:tcBorders>
              <w:right w:val="single" w:sz="12" w:space="0" w:color="auto"/>
            </w:tcBorders>
            <w:vAlign w:val="center"/>
          </w:tcPr>
          <w:p w14:paraId="796B6FCB" w14:textId="77777777" w:rsidR="001C6A6C" w:rsidRPr="009A55A7" w:rsidRDefault="001C6A6C" w:rsidP="001C6A6C">
            <w:pPr>
              <w:jc w:val="center"/>
              <w:rPr>
                <w:color w:val="000000" w:themeColor="text1"/>
                <w:sz w:val="18"/>
                <w:szCs w:val="18"/>
              </w:rPr>
            </w:pPr>
            <w:r w:rsidRPr="009A55A7">
              <w:rPr>
                <w:color w:val="000000" w:themeColor="text1"/>
                <w:sz w:val="18"/>
                <w:szCs w:val="18"/>
              </w:rPr>
              <w:t>Minim 3</w:t>
            </w:r>
          </w:p>
        </w:tc>
      </w:tr>
      <w:tr w:rsidR="007F4292" w:rsidRPr="009A55A7" w14:paraId="0A17C749" w14:textId="77777777" w:rsidTr="001C6A6C">
        <w:trPr>
          <w:trHeight w:val="552"/>
        </w:trPr>
        <w:tc>
          <w:tcPr>
            <w:tcW w:w="2060" w:type="dxa"/>
            <w:vMerge/>
            <w:tcBorders>
              <w:left w:val="single" w:sz="12" w:space="0" w:color="auto"/>
              <w:bottom w:val="single" w:sz="12" w:space="0" w:color="auto"/>
            </w:tcBorders>
            <w:vAlign w:val="center"/>
          </w:tcPr>
          <w:p w14:paraId="63657F2D" w14:textId="77777777" w:rsidR="001C6A6C" w:rsidRPr="009A55A7" w:rsidRDefault="001C6A6C" w:rsidP="001C6A6C">
            <w:pPr>
              <w:rPr>
                <w:color w:val="000000" w:themeColor="text1"/>
                <w:sz w:val="18"/>
                <w:szCs w:val="18"/>
              </w:rPr>
            </w:pPr>
          </w:p>
        </w:tc>
        <w:tc>
          <w:tcPr>
            <w:tcW w:w="3140" w:type="dxa"/>
            <w:vMerge/>
            <w:tcBorders>
              <w:bottom w:val="single" w:sz="12" w:space="0" w:color="auto"/>
            </w:tcBorders>
            <w:vAlign w:val="center"/>
          </w:tcPr>
          <w:p w14:paraId="47CCDA22" w14:textId="77777777" w:rsidR="001C6A6C" w:rsidRPr="009A55A7" w:rsidRDefault="001C6A6C" w:rsidP="001C6A6C">
            <w:pPr>
              <w:rPr>
                <w:color w:val="000000" w:themeColor="text1"/>
                <w:sz w:val="18"/>
                <w:szCs w:val="18"/>
              </w:rPr>
            </w:pPr>
          </w:p>
        </w:tc>
        <w:tc>
          <w:tcPr>
            <w:tcW w:w="2800" w:type="dxa"/>
            <w:tcBorders>
              <w:bottom w:val="single" w:sz="12" w:space="0" w:color="auto"/>
            </w:tcBorders>
            <w:vAlign w:val="center"/>
          </w:tcPr>
          <w:p w14:paraId="18D91CB3" w14:textId="77777777" w:rsidR="001C6A6C" w:rsidRPr="009A55A7" w:rsidRDefault="001C6A6C" w:rsidP="001C6A6C">
            <w:pPr>
              <w:jc w:val="center"/>
              <w:rPr>
                <w:color w:val="000000" w:themeColor="text1"/>
                <w:sz w:val="18"/>
                <w:szCs w:val="18"/>
              </w:rPr>
            </w:pPr>
            <w:r w:rsidRPr="009A55A7">
              <w:rPr>
                <w:color w:val="000000" w:themeColor="text1"/>
                <w:sz w:val="18"/>
                <w:szCs w:val="18"/>
              </w:rPr>
              <w:t>2 – 3 în arborete de peste 80 ani</w:t>
            </w:r>
          </w:p>
        </w:tc>
        <w:tc>
          <w:tcPr>
            <w:tcW w:w="2400" w:type="dxa"/>
            <w:tcBorders>
              <w:bottom w:val="single" w:sz="12" w:space="0" w:color="auto"/>
              <w:right w:val="single" w:sz="12" w:space="0" w:color="auto"/>
            </w:tcBorders>
            <w:vAlign w:val="center"/>
          </w:tcPr>
          <w:p w14:paraId="5C2ECA67" w14:textId="77777777" w:rsidR="001C6A6C" w:rsidRPr="009A55A7" w:rsidRDefault="001C6A6C" w:rsidP="001C6A6C">
            <w:pPr>
              <w:jc w:val="center"/>
              <w:rPr>
                <w:color w:val="000000" w:themeColor="text1"/>
                <w:sz w:val="18"/>
                <w:szCs w:val="18"/>
              </w:rPr>
            </w:pPr>
            <w:r w:rsidRPr="009A55A7">
              <w:rPr>
                <w:color w:val="000000" w:themeColor="text1"/>
                <w:sz w:val="18"/>
                <w:szCs w:val="18"/>
              </w:rPr>
              <w:t>Minim 1</w:t>
            </w:r>
          </w:p>
        </w:tc>
      </w:tr>
    </w:tbl>
    <w:p w14:paraId="4D44E448" w14:textId="77777777" w:rsidR="001C6A6C" w:rsidRPr="009A55A7" w:rsidRDefault="001C6A6C" w:rsidP="001C6A6C">
      <w:pPr>
        <w:rPr>
          <w:color w:val="000000" w:themeColor="text1"/>
        </w:rPr>
      </w:pPr>
    </w:p>
    <w:p w14:paraId="66F670CD" w14:textId="77777777" w:rsidR="001C6A6C" w:rsidRPr="009A55A7" w:rsidRDefault="001C6A6C" w:rsidP="001C6A6C">
      <w:pPr>
        <w:rPr>
          <w:color w:val="000000" w:themeColor="text1"/>
        </w:rPr>
      </w:pPr>
    </w:p>
    <w:tbl>
      <w:tblPr>
        <w:tblW w:w="104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0"/>
        <w:gridCol w:w="3140"/>
        <w:gridCol w:w="2800"/>
        <w:gridCol w:w="2400"/>
      </w:tblGrid>
      <w:tr w:rsidR="007F4292" w:rsidRPr="009A55A7" w14:paraId="44E31B75" w14:textId="77777777" w:rsidTr="001C6A6C">
        <w:trPr>
          <w:trHeight w:val="305"/>
        </w:trPr>
        <w:tc>
          <w:tcPr>
            <w:tcW w:w="2060" w:type="dxa"/>
            <w:vMerge w:val="restart"/>
            <w:tcBorders>
              <w:top w:val="single" w:sz="12" w:space="0" w:color="auto"/>
              <w:left w:val="single" w:sz="12" w:space="0" w:color="auto"/>
            </w:tcBorders>
            <w:shd w:val="clear" w:color="auto" w:fill="EAF1DD"/>
            <w:vAlign w:val="center"/>
          </w:tcPr>
          <w:p w14:paraId="17524FBA"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lastRenderedPageBreak/>
              <w:t>Indicatorul supus evaluării</w:t>
            </w:r>
          </w:p>
        </w:tc>
        <w:tc>
          <w:tcPr>
            <w:tcW w:w="3140" w:type="dxa"/>
            <w:vMerge w:val="restart"/>
            <w:tcBorders>
              <w:top w:val="single" w:sz="12" w:space="0" w:color="auto"/>
            </w:tcBorders>
            <w:shd w:val="clear" w:color="auto" w:fill="EAF1DD"/>
            <w:vAlign w:val="center"/>
          </w:tcPr>
          <w:p w14:paraId="4BC95196"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Mod de exprimare</w:t>
            </w:r>
          </w:p>
        </w:tc>
        <w:tc>
          <w:tcPr>
            <w:tcW w:w="5200" w:type="dxa"/>
            <w:gridSpan w:val="2"/>
            <w:tcBorders>
              <w:top w:val="single" w:sz="12" w:space="0" w:color="auto"/>
              <w:right w:val="single" w:sz="12" w:space="0" w:color="auto"/>
            </w:tcBorders>
            <w:shd w:val="clear" w:color="auto" w:fill="EAF1DD"/>
            <w:vAlign w:val="center"/>
          </w:tcPr>
          <w:p w14:paraId="054BB81E"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Valoarea indicatorului</w:t>
            </w:r>
          </w:p>
        </w:tc>
      </w:tr>
      <w:tr w:rsidR="007F4292" w:rsidRPr="009A55A7" w14:paraId="477EA68C" w14:textId="77777777" w:rsidTr="001C6A6C">
        <w:trPr>
          <w:trHeight w:val="230"/>
        </w:trPr>
        <w:tc>
          <w:tcPr>
            <w:tcW w:w="2060" w:type="dxa"/>
            <w:vMerge/>
            <w:tcBorders>
              <w:left w:val="single" w:sz="12" w:space="0" w:color="auto"/>
              <w:bottom w:val="single" w:sz="12" w:space="0" w:color="auto"/>
            </w:tcBorders>
            <w:shd w:val="clear" w:color="auto" w:fill="EAF1DD"/>
            <w:vAlign w:val="center"/>
          </w:tcPr>
          <w:p w14:paraId="57A1390F" w14:textId="77777777" w:rsidR="001C6A6C" w:rsidRPr="009A55A7" w:rsidRDefault="001C6A6C" w:rsidP="001C6A6C">
            <w:pPr>
              <w:rPr>
                <w:b/>
                <w:bCs/>
                <w:color w:val="000000" w:themeColor="text1"/>
                <w:sz w:val="18"/>
                <w:szCs w:val="18"/>
              </w:rPr>
            </w:pPr>
          </w:p>
        </w:tc>
        <w:tc>
          <w:tcPr>
            <w:tcW w:w="3140" w:type="dxa"/>
            <w:vMerge/>
            <w:tcBorders>
              <w:bottom w:val="single" w:sz="12" w:space="0" w:color="auto"/>
            </w:tcBorders>
            <w:shd w:val="clear" w:color="auto" w:fill="EAF1DD"/>
            <w:vAlign w:val="center"/>
          </w:tcPr>
          <w:p w14:paraId="5F16E152" w14:textId="77777777" w:rsidR="001C6A6C" w:rsidRPr="009A55A7" w:rsidRDefault="001C6A6C" w:rsidP="001C6A6C">
            <w:pPr>
              <w:rPr>
                <w:b/>
                <w:bCs/>
                <w:color w:val="000000" w:themeColor="text1"/>
                <w:sz w:val="18"/>
                <w:szCs w:val="18"/>
              </w:rPr>
            </w:pPr>
          </w:p>
        </w:tc>
        <w:tc>
          <w:tcPr>
            <w:tcW w:w="2800" w:type="dxa"/>
            <w:tcBorders>
              <w:bottom w:val="single" w:sz="12" w:space="0" w:color="auto"/>
            </w:tcBorders>
            <w:shd w:val="clear" w:color="auto" w:fill="EAF1DD"/>
            <w:vAlign w:val="center"/>
          </w:tcPr>
          <w:p w14:paraId="0BCEDDB6"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 xml:space="preserve">Normală </w:t>
            </w:r>
          </w:p>
        </w:tc>
        <w:tc>
          <w:tcPr>
            <w:tcW w:w="2400" w:type="dxa"/>
            <w:tcBorders>
              <w:bottom w:val="single" w:sz="12" w:space="0" w:color="auto"/>
              <w:right w:val="single" w:sz="12" w:space="0" w:color="auto"/>
            </w:tcBorders>
            <w:shd w:val="clear" w:color="auto" w:fill="EAF1DD"/>
            <w:vAlign w:val="center"/>
          </w:tcPr>
          <w:p w14:paraId="1A1C3735"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Pragul acceptabil</w:t>
            </w:r>
          </w:p>
        </w:tc>
      </w:tr>
      <w:tr w:rsidR="007F4292" w:rsidRPr="009A55A7" w14:paraId="7AB9A9BF" w14:textId="77777777" w:rsidTr="001C6A6C">
        <w:trPr>
          <w:trHeight w:val="285"/>
        </w:trPr>
        <w:tc>
          <w:tcPr>
            <w:tcW w:w="10400" w:type="dxa"/>
            <w:gridSpan w:val="4"/>
            <w:tcBorders>
              <w:top w:val="single" w:sz="12" w:space="0" w:color="auto"/>
              <w:left w:val="single" w:sz="12" w:space="0" w:color="auto"/>
              <w:right w:val="single" w:sz="12" w:space="0" w:color="auto"/>
            </w:tcBorders>
            <w:shd w:val="clear" w:color="auto" w:fill="FDE9D9"/>
            <w:vAlign w:val="center"/>
          </w:tcPr>
          <w:p w14:paraId="60C82ED6"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3. Seminţişul (doar în arboretele sau terenurile în curs de regenerare)</w:t>
            </w:r>
          </w:p>
        </w:tc>
      </w:tr>
      <w:tr w:rsidR="007F4292" w:rsidRPr="009A55A7" w14:paraId="4CFCC4F3" w14:textId="77777777" w:rsidTr="001C6A6C">
        <w:trPr>
          <w:trHeight w:val="690"/>
        </w:trPr>
        <w:tc>
          <w:tcPr>
            <w:tcW w:w="2060" w:type="dxa"/>
            <w:vMerge w:val="restart"/>
            <w:tcBorders>
              <w:left w:val="single" w:sz="12" w:space="0" w:color="auto"/>
            </w:tcBorders>
            <w:vAlign w:val="center"/>
          </w:tcPr>
          <w:p w14:paraId="3FB1F4B4" w14:textId="77777777" w:rsidR="001C6A6C" w:rsidRPr="009A55A7" w:rsidRDefault="001C6A6C" w:rsidP="001C6A6C">
            <w:pPr>
              <w:jc w:val="center"/>
              <w:rPr>
                <w:color w:val="000000" w:themeColor="text1"/>
                <w:sz w:val="18"/>
                <w:szCs w:val="18"/>
              </w:rPr>
            </w:pPr>
            <w:r w:rsidRPr="009A55A7">
              <w:rPr>
                <w:color w:val="000000" w:themeColor="text1"/>
                <w:sz w:val="18"/>
                <w:szCs w:val="18"/>
              </w:rPr>
              <w:t>3.1. Compoziţia</w:t>
            </w:r>
          </w:p>
        </w:tc>
        <w:tc>
          <w:tcPr>
            <w:tcW w:w="3140" w:type="dxa"/>
            <w:vMerge w:val="restart"/>
            <w:vAlign w:val="center"/>
          </w:tcPr>
          <w:p w14:paraId="29058205" w14:textId="77777777" w:rsidR="001C6A6C" w:rsidRPr="009A55A7" w:rsidRDefault="001C6A6C" w:rsidP="001C6A6C">
            <w:pPr>
              <w:jc w:val="center"/>
              <w:rPr>
                <w:color w:val="000000" w:themeColor="text1"/>
                <w:sz w:val="18"/>
                <w:szCs w:val="18"/>
              </w:rPr>
            </w:pPr>
            <w:r w:rsidRPr="009A55A7">
              <w:rPr>
                <w:color w:val="000000" w:themeColor="text1"/>
                <w:sz w:val="18"/>
                <w:szCs w:val="18"/>
              </w:rPr>
              <w:t>% de participare a speciilor principale de bază în compoziţia arboretului, potrivit tipului natural fundamental de pădure</w:t>
            </w:r>
          </w:p>
        </w:tc>
        <w:tc>
          <w:tcPr>
            <w:tcW w:w="2800" w:type="dxa"/>
            <w:vAlign w:val="center"/>
          </w:tcPr>
          <w:p w14:paraId="5359D17B" w14:textId="77777777" w:rsidR="001C6A6C" w:rsidRPr="009A55A7" w:rsidRDefault="001C6A6C" w:rsidP="001C6A6C">
            <w:pPr>
              <w:jc w:val="center"/>
              <w:rPr>
                <w:color w:val="000000" w:themeColor="text1"/>
                <w:sz w:val="18"/>
                <w:szCs w:val="18"/>
              </w:rPr>
            </w:pPr>
            <w:r w:rsidRPr="009A55A7">
              <w:rPr>
                <w:color w:val="000000" w:themeColor="text1"/>
                <w:sz w:val="18"/>
                <w:szCs w:val="18"/>
              </w:rPr>
              <w:t>80 – 100 în cazul arboretelor pure sau constituite doar din specii principale de bază</w:t>
            </w:r>
          </w:p>
        </w:tc>
        <w:tc>
          <w:tcPr>
            <w:tcW w:w="2400" w:type="dxa"/>
            <w:tcBorders>
              <w:right w:val="single" w:sz="12" w:space="0" w:color="auto"/>
            </w:tcBorders>
            <w:vAlign w:val="center"/>
          </w:tcPr>
          <w:p w14:paraId="37C64974" w14:textId="77777777" w:rsidR="001C6A6C" w:rsidRPr="009A55A7" w:rsidRDefault="001C6A6C" w:rsidP="001C6A6C">
            <w:pPr>
              <w:jc w:val="center"/>
              <w:rPr>
                <w:color w:val="000000" w:themeColor="text1"/>
                <w:sz w:val="18"/>
                <w:szCs w:val="18"/>
              </w:rPr>
            </w:pPr>
            <w:r w:rsidRPr="009A55A7">
              <w:rPr>
                <w:color w:val="000000" w:themeColor="text1"/>
                <w:sz w:val="18"/>
                <w:szCs w:val="18"/>
              </w:rPr>
              <w:t>Minim 60</w:t>
            </w:r>
          </w:p>
        </w:tc>
      </w:tr>
      <w:tr w:rsidR="007F4292" w:rsidRPr="009A55A7" w14:paraId="23D8CB6B" w14:textId="77777777" w:rsidTr="001C6A6C">
        <w:trPr>
          <w:trHeight w:val="756"/>
        </w:trPr>
        <w:tc>
          <w:tcPr>
            <w:tcW w:w="2060" w:type="dxa"/>
            <w:vMerge/>
            <w:tcBorders>
              <w:left w:val="single" w:sz="12" w:space="0" w:color="auto"/>
            </w:tcBorders>
            <w:vAlign w:val="center"/>
          </w:tcPr>
          <w:p w14:paraId="181C8801" w14:textId="77777777" w:rsidR="001C6A6C" w:rsidRPr="009A55A7" w:rsidRDefault="001C6A6C" w:rsidP="001C6A6C">
            <w:pPr>
              <w:rPr>
                <w:color w:val="000000" w:themeColor="text1"/>
                <w:sz w:val="18"/>
                <w:szCs w:val="18"/>
              </w:rPr>
            </w:pPr>
          </w:p>
        </w:tc>
        <w:tc>
          <w:tcPr>
            <w:tcW w:w="3140" w:type="dxa"/>
            <w:vMerge/>
            <w:vAlign w:val="center"/>
          </w:tcPr>
          <w:p w14:paraId="199A4D28" w14:textId="77777777" w:rsidR="001C6A6C" w:rsidRPr="009A55A7" w:rsidRDefault="001C6A6C" w:rsidP="001C6A6C">
            <w:pPr>
              <w:rPr>
                <w:color w:val="000000" w:themeColor="text1"/>
                <w:sz w:val="18"/>
                <w:szCs w:val="18"/>
              </w:rPr>
            </w:pPr>
          </w:p>
        </w:tc>
        <w:tc>
          <w:tcPr>
            <w:tcW w:w="2800" w:type="dxa"/>
            <w:vAlign w:val="center"/>
          </w:tcPr>
          <w:p w14:paraId="4F8EB340" w14:textId="77777777" w:rsidR="001C6A6C" w:rsidRPr="009A55A7" w:rsidRDefault="001C6A6C" w:rsidP="001C6A6C">
            <w:pPr>
              <w:jc w:val="center"/>
              <w:rPr>
                <w:color w:val="000000" w:themeColor="text1"/>
                <w:sz w:val="18"/>
                <w:szCs w:val="18"/>
              </w:rPr>
            </w:pPr>
            <w:r w:rsidRPr="009A55A7">
              <w:rPr>
                <w:color w:val="000000" w:themeColor="text1"/>
                <w:sz w:val="18"/>
                <w:szCs w:val="18"/>
              </w:rPr>
              <w:t>50 – 70 în cazul arboretelor de amestec dintre specii principale de bază şi alte specii</w:t>
            </w:r>
          </w:p>
        </w:tc>
        <w:tc>
          <w:tcPr>
            <w:tcW w:w="2400" w:type="dxa"/>
            <w:tcBorders>
              <w:right w:val="single" w:sz="12" w:space="0" w:color="auto"/>
            </w:tcBorders>
            <w:vAlign w:val="center"/>
          </w:tcPr>
          <w:p w14:paraId="307F6F2D" w14:textId="77777777" w:rsidR="001C6A6C" w:rsidRPr="009A55A7" w:rsidRDefault="001C6A6C" w:rsidP="001C6A6C">
            <w:pPr>
              <w:jc w:val="center"/>
              <w:rPr>
                <w:color w:val="000000" w:themeColor="text1"/>
                <w:sz w:val="18"/>
                <w:szCs w:val="18"/>
              </w:rPr>
            </w:pPr>
            <w:r w:rsidRPr="009A55A7">
              <w:rPr>
                <w:color w:val="000000" w:themeColor="text1"/>
                <w:sz w:val="18"/>
                <w:szCs w:val="18"/>
              </w:rPr>
              <w:t>Minim 40</w:t>
            </w:r>
          </w:p>
        </w:tc>
      </w:tr>
      <w:tr w:rsidR="007F4292" w:rsidRPr="009A55A7" w14:paraId="7B26201C" w14:textId="77777777" w:rsidTr="001C6A6C">
        <w:trPr>
          <w:trHeight w:val="824"/>
        </w:trPr>
        <w:tc>
          <w:tcPr>
            <w:tcW w:w="2060" w:type="dxa"/>
            <w:tcBorders>
              <w:left w:val="single" w:sz="12" w:space="0" w:color="auto"/>
            </w:tcBorders>
            <w:vAlign w:val="center"/>
          </w:tcPr>
          <w:p w14:paraId="4F0098F1" w14:textId="77777777" w:rsidR="001C6A6C" w:rsidRPr="009A55A7" w:rsidRDefault="001C6A6C" w:rsidP="001C6A6C">
            <w:pPr>
              <w:jc w:val="center"/>
              <w:rPr>
                <w:color w:val="000000" w:themeColor="text1"/>
                <w:sz w:val="18"/>
                <w:szCs w:val="18"/>
              </w:rPr>
            </w:pPr>
            <w:r w:rsidRPr="009A55A7">
              <w:rPr>
                <w:color w:val="000000" w:themeColor="text1"/>
                <w:sz w:val="18"/>
                <w:szCs w:val="18"/>
              </w:rPr>
              <w:t>3.2. Specii alohtone</w:t>
            </w:r>
          </w:p>
        </w:tc>
        <w:tc>
          <w:tcPr>
            <w:tcW w:w="3140" w:type="dxa"/>
            <w:vAlign w:val="center"/>
          </w:tcPr>
          <w:p w14:paraId="64F843EB" w14:textId="77777777" w:rsidR="001C6A6C" w:rsidRPr="009A55A7" w:rsidRDefault="001C6A6C" w:rsidP="001C6A6C">
            <w:pPr>
              <w:jc w:val="center"/>
              <w:rPr>
                <w:color w:val="000000" w:themeColor="text1"/>
                <w:sz w:val="18"/>
                <w:szCs w:val="18"/>
              </w:rPr>
            </w:pPr>
            <w:r w:rsidRPr="009A55A7">
              <w:rPr>
                <w:color w:val="000000" w:themeColor="text1"/>
                <w:sz w:val="18"/>
                <w:szCs w:val="18"/>
              </w:rPr>
              <w:t>% de acoperire pe care îl realizează speciile alohtone din total subparcelă</w:t>
            </w:r>
          </w:p>
        </w:tc>
        <w:tc>
          <w:tcPr>
            <w:tcW w:w="2800" w:type="dxa"/>
            <w:vAlign w:val="center"/>
          </w:tcPr>
          <w:p w14:paraId="23527D91" w14:textId="77777777" w:rsidR="001C6A6C" w:rsidRPr="009A55A7" w:rsidRDefault="001C6A6C" w:rsidP="001C6A6C">
            <w:pPr>
              <w:jc w:val="center"/>
              <w:rPr>
                <w:color w:val="000000" w:themeColor="text1"/>
                <w:sz w:val="18"/>
                <w:szCs w:val="18"/>
              </w:rPr>
            </w:pPr>
            <w:r w:rsidRPr="009A55A7">
              <w:rPr>
                <w:color w:val="000000" w:themeColor="text1"/>
                <w:sz w:val="18"/>
                <w:szCs w:val="18"/>
              </w:rPr>
              <w:t>0</w:t>
            </w:r>
          </w:p>
        </w:tc>
        <w:tc>
          <w:tcPr>
            <w:tcW w:w="2400" w:type="dxa"/>
            <w:tcBorders>
              <w:right w:val="single" w:sz="12" w:space="0" w:color="auto"/>
            </w:tcBorders>
            <w:vAlign w:val="center"/>
          </w:tcPr>
          <w:p w14:paraId="2EA7EC6F" w14:textId="77777777" w:rsidR="001C6A6C" w:rsidRPr="009A55A7" w:rsidRDefault="001C6A6C" w:rsidP="001C6A6C">
            <w:pPr>
              <w:jc w:val="center"/>
              <w:rPr>
                <w:color w:val="000000" w:themeColor="text1"/>
                <w:sz w:val="18"/>
                <w:szCs w:val="18"/>
              </w:rPr>
            </w:pPr>
            <w:r w:rsidRPr="009A55A7">
              <w:rPr>
                <w:color w:val="000000" w:themeColor="text1"/>
                <w:sz w:val="18"/>
                <w:szCs w:val="18"/>
              </w:rPr>
              <w:t>Maxim 20</w:t>
            </w:r>
          </w:p>
        </w:tc>
      </w:tr>
      <w:tr w:rsidR="007F4292" w:rsidRPr="009A55A7" w14:paraId="04547350" w14:textId="77777777" w:rsidTr="001C6A6C">
        <w:trPr>
          <w:trHeight w:val="720"/>
        </w:trPr>
        <w:tc>
          <w:tcPr>
            <w:tcW w:w="2060" w:type="dxa"/>
            <w:tcBorders>
              <w:left w:val="single" w:sz="12" w:space="0" w:color="auto"/>
            </w:tcBorders>
            <w:vAlign w:val="center"/>
          </w:tcPr>
          <w:p w14:paraId="00AABE73" w14:textId="77777777" w:rsidR="001C6A6C" w:rsidRPr="009A55A7" w:rsidRDefault="001C6A6C" w:rsidP="001C6A6C">
            <w:pPr>
              <w:jc w:val="center"/>
              <w:rPr>
                <w:color w:val="000000" w:themeColor="text1"/>
                <w:sz w:val="18"/>
                <w:szCs w:val="18"/>
              </w:rPr>
            </w:pPr>
            <w:r w:rsidRPr="009A55A7">
              <w:rPr>
                <w:color w:val="000000" w:themeColor="text1"/>
                <w:sz w:val="18"/>
                <w:szCs w:val="18"/>
              </w:rPr>
              <w:t>3.3. Mod de regenerare</w:t>
            </w:r>
          </w:p>
        </w:tc>
        <w:tc>
          <w:tcPr>
            <w:tcW w:w="3140" w:type="dxa"/>
            <w:vAlign w:val="center"/>
          </w:tcPr>
          <w:p w14:paraId="3158E106" w14:textId="77777777" w:rsidR="001C6A6C" w:rsidRPr="009A55A7" w:rsidRDefault="001C6A6C" w:rsidP="001C6A6C">
            <w:pPr>
              <w:jc w:val="center"/>
              <w:rPr>
                <w:color w:val="000000" w:themeColor="text1"/>
                <w:sz w:val="18"/>
                <w:szCs w:val="18"/>
              </w:rPr>
            </w:pPr>
            <w:r w:rsidRPr="009A55A7">
              <w:rPr>
                <w:color w:val="000000" w:themeColor="text1"/>
                <w:sz w:val="18"/>
                <w:szCs w:val="18"/>
              </w:rPr>
              <w:t>% de acoperire pe care îl realizează exemplarele regenerate din sămânţă din total seminţiş</w:t>
            </w:r>
          </w:p>
        </w:tc>
        <w:tc>
          <w:tcPr>
            <w:tcW w:w="2800" w:type="dxa"/>
            <w:vAlign w:val="center"/>
          </w:tcPr>
          <w:p w14:paraId="39BD7334" w14:textId="77777777" w:rsidR="001C6A6C" w:rsidRPr="009A55A7" w:rsidRDefault="001C6A6C" w:rsidP="001C6A6C">
            <w:pPr>
              <w:jc w:val="center"/>
              <w:rPr>
                <w:color w:val="000000" w:themeColor="text1"/>
                <w:sz w:val="18"/>
                <w:szCs w:val="18"/>
              </w:rPr>
            </w:pPr>
            <w:r w:rsidRPr="009A55A7">
              <w:rPr>
                <w:color w:val="000000" w:themeColor="text1"/>
                <w:sz w:val="18"/>
                <w:szCs w:val="18"/>
              </w:rPr>
              <w:t>100</w:t>
            </w:r>
          </w:p>
        </w:tc>
        <w:tc>
          <w:tcPr>
            <w:tcW w:w="2400" w:type="dxa"/>
            <w:tcBorders>
              <w:right w:val="single" w:sz="12" w:space="0" w:color="auto"/>
            </w:tcBorders>
            <w:vAlign w:val="center"/>
          </w:tcPr>
          <w:p w14:paraId="33F976EF" w14:textId="77777777" w:rsidR="001C6A6C" w:rsidRPr="009A55A7" w:rsidRDefault="001C6A6C" w:rsidP="001C6A6C">
            <w:pPr>
              <w:jc w:val="center"/>
              <w:rPr>
                <w:color w:val="000000" w:themeColor="text1"/>
                <w:sz w:val="18"/>
                <w:szCs w:val="18"/>
              </w:rPr>
            </w:pPr>
            <w:r w:rsidRPr="009A55A7">
              <w:rPr>
                <w:color w:val="000000" w:themeColor="text1"/>
                <w:sz w:val="18"/>
                <w:szCs w:val="18"/>
              </w:rPr>
              <w:t>Pentru habitatul 91E0* - minim 50 %. Pentru restul habitatelor minim 70 %</w:t>
            </w:r>
          </w:p>
        </w:tc>
      </w:tr>
      <w:tr w:rsidR="007F4292" w:rsidRPr="009A55A7" w14:paraId="67AED60D" w14:textId="77777777" w:rsidTr="001C6A6C">
        <w:trPr>
          <w:trHeight w:val="435"/>
        </w:trPr>
        <w:tc>
          <w:tcPr>
            <w:tcW w:w="2060" w:type="dxa"/>
            <w:vMerge w:val="restart"/>
            <w:tcBorders>
              <w:left w:val="single" w:sz="12" w:space="0" w:color="auto"/>
            </w:tcBorders>
            <w:vAlign w:val="center"/>
          </w:tcPr>
          <w:p w14:paraId="36D8784A" w14:textId="77777777" w:rsidR="001C6A6C" w:rsidRPr="009A55A7" w:rsidRDefault="001C6A6C" w:rsidP="001C6A6C">
            <w:pPr>
              <w:jc w:val="center"/>
              <w:rPr>
                <w:color w:val="000000" w:themeColor="text1"/>
                <w:sz w:val="18"/>
                <w:szCs w:val="18"/>
              </w:rPr>
            </w:pPr>
            <w:r w:rsidRPr="009A55A7">
              <w:rPr>
                <w:color w:val="000000" w:themeColor="text1"/>
                <w:sz w:val="18"/>
                <w:szCs w:val="18"/>
              </w:rPr>
              <w:t>3.4. Grad de acoperire</w:t>
            </w:r>
          </w:p>
        </w:tc>
        <w:tc>
          <w:tcPr>
            <w:tcW w:w="3140" w:type="dxa"/>
            <w:vMerge w:val="restart"/>
            <w:vAlign w:val="center"/>
          </w:tcPr>
          <w:p w14:paraId="298B7983" w14:textId="77777777" w:rsidR="001C6A6C" w:rsidRPr="009A55A7" w:rsidRDefault="001C6A6C" w:rsidP="001C6A6C">
            <w:pPr>
              <w:jc w:val="center"/>
              <w:rPr>
                <w:color w:val="000000" w:themeColor="text1"/>
                <w:sz w:val="18"/>
                <w:szCs w:val="18"/>
              </w:rPr>
            </w:pPr>
            <w:r w:rsidRPr="009A55A7">
              <w:rPr>
                <w:color w:val="000000" w:themeColor="text1"/>
                <w:sz w:val="18"/>
                <w:szCs w:val="18"/>
              </w:rPr>
              <w:t>% de acoperire pe care îl realizează seminţişul plus arborii bătrâni (unde există – în cazul arboretelor în care se aplică tratamente bazate pe regenerare sub masiv) din total arboret</w:t>
            </w:r>
          </w:p>
        </w:tc>
        <w:tc>
          <w:tcPr>
            <w:tcW w:w="2800" w:type="dxa"/>
            <w:vAlign w:val="center"/>
          </w:tcPr>
          <w:p w14:paraId="66C16D21" w14:textId="77777777" w:rsidR="001C6A6C" w:rsidRPr="009A55A7" w:rsidRDefault="001C6A6C" w:rsidP="001C6A6C">
            <w:pPr>
              <w:jc w:val="center"/>
              <w:rPr>
                <w:color w:val="000000" w:themeColor="text1"/>
                <w:sz w:val="18"/>
                <w:szCs w:val="18"/>
                <w:u w:val="single"/>
              </w:rPr>
            </w:pPr>
            <w:r w:rsidRPr="009A55A7">
              <w:rPr>
                <w:color w:val="000000" w:themeColor="text1"/>
                <w:sz w:val="18"/>
                <w:szCs w:val="18"/>
                <w:u w:val="single"/>
              </w:rPr>
              <w:t>&gt;</w:t>
            </w:r>
            <w:r w:rsidRPr="009A55A7">
              <w:rPr>
                <w:color w:val="000000" w:themeColor="text1"/>
                <w:sz w:val="18"/>
                <w:szCs w:val="18"/>
              </w:rPr>
              <w:t xml:space="preserve"> 80 în cazul habitatelor de pădure</w:t>
            </w:r>
          </w:p>
        </w:tc>
        <w:tc>
          <w:tcPr>
            <w:tcW w:w="2400" w:type="dxa"/>
            <w:tcBorders>
              <w:right w:val="single" w:sz="12" w:space="0" w:color="auto"/>
            </w:tcBorders>
            <w:vAlign w:val="center"/>
          </w:tcPr>
          <w:p w14:paraId="25848353" w14:textId="77777777" w:rsidR="001C6A6C" w:rsidRPr="009A55A7" w:rsidRDefault="001C6A6C" w:rsidP="001C6A6C">
            <w:pPr>
              <w:jc w:val="center"/>
              <w:rPr>
                <w:color w:val="000000" w:themeColor="text1"/>
                <w:sz w:val="18"/>
                <w:szCs w:val="18"/>
              </w:rPr>
            </w:pPr>
            <w:r w:rsidRPr="009A55A7">
              <w:rPr>
                <w:color w:val="000000" w:themeColor="text1"/>
                <w:sz w:val="18"/>
                <w:szCs w:val="18"/>
              </w:rPr>
              <w:t>Minim 70</w:t>
            </w:r>
          </w:p>
        </w:tc>
      </w:tr>
      <w:tr w:rsidR="007F4292" w:rsidRPr="009A55A7" w14:paraId="67CE9FE3" w14:textId="77777777" w:rsidTr="001C6A6C">
        <w:trPr>
          <w:trHeight w:val="435"/>
        </w:trPr>
        <w:tc>
          <w:tcPr>
            <w:tcW w:w="2060" w:type="dxa"/>
            <w:vMerge/>
            <w:tcBorders>
              <w:left w:val="single" w:sz="12" w:space="0" w:color="auto"/>
            </w:tcBorders>
            <w:vAlign w:val="center"/>
          </w:tcPr>
          <w:p w14:paraId="395694D4" w14:textId="77777777" w:rsidR="001C6A6C" w:rsidRPr="009A55A7" w:rsidRDefault="001C6A6C" w:rsidP="001C6A6C">
            <w:pPr>
              <w:rPr>
                <w:color w:val="000000" w:themeColor="text1"/>
                <w:sz w:val="18"/>
                <w:szCs w:val="18"/>
              </w:rPr>
            </w:pPr>
          </w:p>
        </w:tc>
        <w:tc>
          <w:tcPr>
            <w:tcW w:w="3140" w:type="dxa"/>
            <w:vMerge/>
            <w:vAlign w:val="center"/>
          </w:tcPr>
          <w:p w14:paraId="49985644" w14:textId="77777777" w:rsidR="001C6A6C" w:rsidRPr="009A55A7" w:rsidRDefault="001C6A6C" w:rsidP="001C6A6C">
            <w:pPr>
              <w:rPr>
                <w:color w:val="000000" w:themeColor="text1"/>
                <w:sz w:val="18"/>
                <w:szCs w:val="18"/>
              </w:rPr>
            </w:pPr>
          </w:p>
        </w:tc>
        <w:tc>
          <w:tcPr>
            <w:tcW w:w="2800" w:type="dxa"/>
            <w:vAlign w:val="center"/>
          </w:tcPr>
          <w:p w14:paraId="743252F4" w14:textId="77777777" w:rsidR="001C6A6C" w:rsidRPr="009A55A7" w:rsidRDefault="001C6A6C" w:rsidP="001C6A6C">
            <w:pPr>
              <w:jc w:val="center"/>
              <w:rPr>
                <w:color w:val="000000" w:themeColor="text1"/>
                <w:sz w:val="18"/>
                <w:szCs w:val="18"/>
              </w:rPr>
            </w:pPr>
            <w:r w:rsidRPr="009A55A7">
              <w:rPr>
                <w:color w:val="000000" w:themeColor="text1"/>
                <w:sz w:val="18"/>
                <w:szCs w:val="18"/>
              </w:rPr>
              <w:t>&gt; 30 în cazul habitatelor de rarişte</w:t>
            </w:r>
          </w:p>
        </w:tc>
        <w:tc>
          <w:tcPr>
            <w:tcW w:w="2400" w:type="dxa"/>
            <w:tcBorders>
              <w:right w:val="single" w:sz="12" w:space="0" w:color="auto"/>
            </w:tcBorders>
            <w:vAlign w:val="center"/>
          </w:tcPr>
          <w:p w14:paraId="49A55C31" w14:textId="77777777" w:rsidR="001C6A6C" w:rsidRPr="009A55A7" w:rsidRDefault="001C6A6C" w:rsidP="001C6A6C">
            <w:pPr>
              <w:jc w:val="center"/>
              <w:rPr>
                <w:color w:val="000000" w:themeColor="text1"/>
                <w:sz w:val="18"/>
                <w:szCs w:val="18"/>
              </w:rPr>
            </w:pPr>
            <w:r w:rsidRPr="009A55A7">
              <w:rPr>
                <w:color w:val="000000" w:themeColor="text1"/>
                <w:sz w:val="18"/>
                <w:szCs w:val="18"/>
              </w:rPr>
              <w:t>Minim 20</w:t>
            </w:r>
          </w:p>
        </w:tc>
      </w:tr>
      <w:tr w:rsidR="007F4292" w:rsidRPr="009A55A7" w14:paraId="1F0CCF5D" w14:textId="77777777" w:rsidTr="001C6A6C">
        <w:trPr>
          <w:trHeight w:val="285"/>
        </w:trPr>
        <w:tc>
          <w:tcPr>
            <w:tcW w:w="10400" w:type="dxa"/>
            <w:gridSpan w:val="4"/>
            <w:tcBorders>
              <w:left w:val="single" w:sz="12" w:space="0" w:color="auto"/>
              <w:right w:val="single" w:sz="12" w:space="0" w:color="auto"/>
            </w:tcBorders>
            <w:shd w:val="clear" w:color="auto" w:fill="FDE9D9"/>
            <w:vAlign w:val="center"/>
          </w:tcPr>
          <w:p w14:paraId="7CD8AA5E"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4. Subarboretul (doar în arboretele cu vârstă de peste 30 ani)</w:t>
            </w:r>
          </w:p>
        </w:tc>
      </w:tr>
      <w:tr w:rsidR="007F4292" w:rsidRPr="009A55A7" w14:paraId="08FFD2ED" w14:textId="77777777" w:rsidTr="001C6A6C">
        <w:trPr>
          <w:trHeight w:val="285"/>
        </w:trPr>
        <w:tc>
          <w:tcPr>
            <w:tcW w:w="2060" w:type="dxa"/>
            <w:tcBorders>
              <w:left w:val="single" w:sz="12" w:space="0" w:color="auto"/>
            </w:tcBorders>
            <w:vAlign w:val="center"/>
          </w:tcPr>
          <w:p w14:paraId="497BD5F6" w14:textId="77777777" w:rsidR="001C6A6C" w:rsidRPr="009A55A7" w:rsidRDefault="001C6A6C" w:rsidP="001C6A6C">
            <w:pPr>
              <w:jc w:val="center"/>
              <w:rPr>
                <w:color w:val="000000" w:themeColor="text1"/>
                <w:sz w:val="18"/>
                <w:szCs w:val="18"/>
              </w:rPr>
            </w:pPr>
            <w:r w:rsidRPr="009A55A7">
              <w:rPr>
                <w:color w:val="000000" w:themeColor="text1"/>
                <w:sz w:val="18"/>
                <w:szCs w:val="18"/>
              </w:rPr>
              <w:t>4.1. Specii alohtone</w:t>
            </w:r>
          </w:p>
        </w:tc>
        <w:tc>
          <w:tcPr>
            <w:tcW w:w="3140" w:type="dxa"/>
            <w:vAlign w:val="center"/>
          </w:tcPr>
          <w:p w14:paraId="2ECC1A88" w14:textId="77777777" w:rsidR="001C6A6C" w:rsidRPr="009A55A7" w:rsidRDefault="001C6A6C" w:rsidP="001C6A6C">
            <w:pPr>
              <w:jc w:val="center"/>
              <w:rPr>
                <w:color w:val="000000" w:themeColor="text1"/>
                <w:sz w:val="18"/>
                <w:szCs w:val="18"/>
              </w:rPr>
            </w:pPr>
            <w:r w:rsidRPr="009A55A7">
              <w:rPr>
                <w:color w:val="000000" w:themeColor="text1"/>
                <w:sz w:val="18"/>
                <w:szCs w:val="18"/>
              </w:rPr>
              <w:t>% de acoperire din suprafaţa arboretului</w:t>
            </w:r>
          </w:p>
        </w:tc>
        <w:tc>
          <w:tcPr>
            <w:tcW w:w="2800" w:type="dxa"/>
            <w:vAlign w:val="center"/>
          </w:tcPr>
          <w:p w14:paraId="672296EA" w14:textId="77777777" w:rsidR="001C6A6C" w:rsidRPr="009A55A7" w:rsidRDefault="001C6A6C" w:rsidP="001C6A6C">
            <w:pPr>
              <w:jc w:val="center"/>
              <w:rPr>
                <w:color w:val="000000" w:themeColor="text1"/>
                <w:sz w:val="18"/>
                <w:szCs w:val="18"/>
              </w:rPr>
            </w:pPr>
            <w:r w:rsidRPr="009A55A7">
              <w:rPr>
                <w:color w:val="000000" w:themeColor="text1"/>
                <w:sz w:val="18"/>
                <w:szCs w:val="18"/>
              </w:rPr>
              <w:t>0</w:t>
            </w:r>
          </w:p>
        </w:tc>
        <w:tc>
          <w:tcPr>
            <w:tcW w:w="2400" w:type="dxa"/>
            <w:tcBorders>
              <w:right w:val="single" w:sz="12" w:space="0" w:color="auto"/>
            </w:tcBorders>
            <w:vAlign w:val="center"/>
          </w:tcPr>
          <w:p w14:paraId="35048219" w14:textId="77777777" w:rsidR="001C6A6C" w:rsidRPr="009A55A7" w:rsidRDefault="001C6A6C" w:rsidP="001C6A6C">
            <w:pPr>
              <w:jc w:val="center"/>
              <w:rPr>
                <w:color w:val="000000" w:themeColor="text1"/>
                <w:sz w:val="18"/>
                <w:szCs w:val="18"/>
              </w:rPr>
            </w:pPr>
            <w:r w:rsidRPr="009A55A7">
              <w:rPr>
                <w:color w:val="000000" w:themeColor="text1"/>
                <w:sz w:val="18"/>
                <w:szCs w:val="18"/>
              </w:rPr>
              <w:t>Maxim 20</w:t>
            </w:r>
          </w:p>
        </w:tc>
      </w:tr>
      <w:tr w:rsidR="007F4292" w:rsidRPr="009A55A7" w14:paraId="3F7D642C" w14:textId="77777777" w:rsidTr="001C6A6C">
        <w:trPr>
          <w:trHeight w:val="285"/>
        </w:trPr>
        <w:tc>
          <w:tcPr>
            <w:tcW w:w="10400" w:type="dxa"/>
            <w:gridSpan w:val="4"/>
            <w:tcBorders>
              <w:left w:val="single" w:sz="12" w:space="0" w:color="auto"/>
              <w:right w:val="single" w:sz="12" w:space="0" w:color="auto"/>
            </w:tcBorders>
            <w:shd w:val="clear" w:color="auto" w:fill="FDE9D9"/>
            <w:vAlign w:val="center"/>
          </w:tcPr>
          <w:p w14:paraId="594B7968"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5. Stratul ierbos (doar în arboretele cu vârstă de peste 30 ani)</w:t>
            </w:r>
          </w:p>
        </w:tc>
      </w:tr>
      <w:tr w:rsidR="007F4292" w:rsidRPr="009A55A7" w14:paraId="4B034EC4" w14:textId="77777777" w:rsidTr="001C6A6C">
        <w:trPr>
          <w:trHeight w:val="285"/>
        </w:trPr>
        <w:tc>
          <w:tcPr>
            <w:tcW w:w="2060" w:type="dxa"/>
            <w:tcBorders>
              <w:left w:val="single" w:sz="12" w:space="0" w:color="auto"/>
            </w:tcBorders>
            <w:vAlign w:val="center"/>
          </w:tcPr>
          <w:p w14:paraId="4878BA36" w14:textId="77777777" w:rsidR="001C6A6C" w:rsidRPr="009A55A7" w:rsidRDefault="001C6A6C" w:rsidP="001C6A6C">
            <w:pPr>
              <w:jc w:val="center"/>
              <w:rPr>
                <w:color w:val="000000" w:themeColor="text1"/>
                <w:sz w:val="18"/>
                <w:szCs w:val="18"/>
              </w:rPr>
            </w:pPr>
            <w:r w:rsidRPr="009A55A7">
              <w:rPr>
                <w:color w:val="000000" w:themeColor="text1"/>
                <w:sz w:val="18"/>
                <w:szCs w:val="18"/>
              </w:rPr>
              <w:t>4.2. Specii alohtone</w:t>
            </w:r>
          </w:p>
        </w:tc>
        <w:tc>
          <w:tcPr>
            <w:tcW w:w="3140" w:type="dxa"/>
            <w:vAlign w:val="center"/>
          </w:tcPr>
          <w:p w14:paraId="5A8C755E" w14:textId="77777777" w:rsidR="001C6A6C" w:rsidRPr="009A55A7" w:rsidRDefault="001C6A6C" w:rsidP="001C6A6C">
            <w:pPr>
              <w:jc w:val="center"/>
              <w:rPr>
                <w:color w:val="000000" w:themeColor="text1"/>
                <w:sz w:val="18"/>
                <w:szCs w:val="18"/>
              </w:rPr>
            </w:pPr>
            <w:r w:rsidRPr="009A55A7">
              <w:rPr>
                <w:color w:val="000000" w:themeColor="text1"/>
                <w:sz w:val="18"/>
                <w:szCs w:val="18"/>
              </w:rPr>
              <w:t>% de acoperire din suprafaţa arboretului</w:t>
            </w:r>
          </w:p>
        </w:tc>
        <w:tc>
          <w:tcPr>
            <w:tcW w:w="2800" w:type="dxa"/>
            <w:vAlign w:val="center"/>
          </w:tcPr>
          <w:p w14:paraId="597F897D" w14:textId="77777777" w:rsidR="001C6A6C" w:rsidRPr="009A55A7" w:rsidRDefault="001C6A6C" w:rsidP="001C6A6C">
            <w:pPr>
              <w:jc w:val="center"/>
              <w:rPr>
                <w:color w:val="000000" w:themeColor="text1"/>
                <w:sz w:val="18"/>
                <w:szCs w:val="18"/>
              </w:rPr>
            </w:pPr>
            <w:r w:rsidRPr="009A55A7">
              <w:rPr>
                <w:color w:val="000000" w:themeColor="text1"/>
                <w:sz w:val="18"/>
                <w:szCs w:val="18"/>
              </w:rPr>
              <w:t>0</w:t>
            </w:r>
          </w:p>
        </w:tc>
        <w:tc>
          <w:tcPr>
            <w:tcW w:w="2400" w:type="dxa"/>
            <w:tcBorders>
              <w:right w:val="single" w:sz="12" w:space="0" w:color="auto"/>
            </w:tcBorders>
            <w:vAlign w:val="center"/>
          </w:tcPr>
          <w:p w14:paraId="0CCA614C" w14:textId="77777777" w:rsidR="001C6A6C" w:rsidRPr="009A55A7" w:rsidRDefault="001C6A6C" w:rsidP="001C6A6C">
            <w:pPr>
              <w:jc w:val="center"/>
              <w:rPr>
                <w:color w:val="000000" w:themeColor="text1"/>
                <w:sz w:val="18"/>
                <w:szCs w:val="18"/>
              </w:rPr>
            </w:pPr>
            <w:r w:rsidRPr="009A55A7">
              <w:rPr>
                <w:color w:val="000000" w:themeColor="text1"/>
                <w:sz w:val="18"/>
                <w:szCs w:val="18"/>
              </w:rPr>
              <w:t>Maxim 20</w:t>
            </w:r>
          </w:p>
        </w:tc>
      </w:tr>
      <w:tr w:rsidR="007F4292" w:rsidRPr="009A55A7" w14:paraId="456871E9" w14:textId="77777777" w:rsidTr="001C6A6C">
        <w:trPr>
          <w:trHeight w:val="285"/>
        </w:trPr>
        <w:tc>
          <w:tcPr>
            <w:tcW w:w="10400" w:type="dxa"/>
            <w:gridSpan w:val="4"/>
            <w:tcBorders>
              <w:left w:val="single" w:sz="12" w:space="0" w:color="auto"/>
              <w:right w:val="single" w:sz="12" w:space="0" w:color="auto"/>
            </w:tcBorders>
            <w:shd w:val="clear" w:color="auto" w:fill="FDE9D9"/>
            <w:vAlign w:val="center"/>
          </w:tcPr>
          <w:p w14:paraId="58F18AD8" w14:textId="77777777" w:rsidR="001C6A6C" w:rsidRPr="009A55A7" w:rsidRDefault="001C6A6C" w:rsidP="001C6A6C">
            <w:pPr>
              <w:jc w:val="center"/>
              <w:rPr>
                <w:b/>
                <w:bCs/>
                <w:color w:val="000000" w:themeColor="text1"/>
                <w:sz w:val="18"/>
                <w:szCs w:val="18"/>
              </w:rPr>
            </w:pPr>
            <w:r w:rsidRPr="009A55A7">
              <w:rPr>
                <w:b/>
                <w:bCs/>
                <w:color w:val="000000" w:themeColor="text1"/>
                <w:sz w:val="18"/>
                <w:szCs w:val="18"/>
              </w:rPr>
              <w:t>6. Perturbări</w:t>
            </w:r>
          </w:p>
        </w:tc>
      </w:tr>
      <w:tr w:rsidR="007F4292" w:rsidRPr="009A55A7" w14:paraId="47D2C78A" w14:textId="77777777" w:rsidTr="001C6A6C">
        <w:trPr>
          <w:trHeight w:val="630"/>
        </w:trPr>
        <w:tc>
          <w:tcPr>
            <w:tcW w:w="2060" w:type="dxa"/>
            <w:tcBorders>
              <w:left w:val="single" w:sz="12" w:space="0" w:color="auto"/>
            </w:tcBorders>
            <w:vAlign w:val="center"/>
          </w:tcPr>
          <w:p w14:paraId="52E6D1A2" w14:textId="77777777" w:rsidR="001C6A6C" w:rsidRPr="009A55A7" w:rsidRDefault="001C6A6C" w:rsidP="001C6A6C">
            <w:pPr>
              <w:jc w:val="center"/>
              <w:rPr>
                <w:color w:val="000000" w:themeColor="text1"/>
                <w:sz w:val="18"/>
                <w:szCs w:val="18"/>
              </w:rPr>
            </w:pPr>
            <w:r w:rsidRPr="009A55A7">
              <w:rPr>
                <w:color w:val="000000" w:themeColor="text1"/>
                <w:sz w:val="18"/>
                <w:szCs w:val="18"/>
              </w:rPr>
              <w:t>6.1. Suprafaţa afectată a etajului arborilor</w:t>
            </w:r>
          </w:p>
        </w:tc>
        <w:tc>
          <w:tcPr>
            <w:tcW w:w="3140" w:type="dxa"/>
            <w:vAlign w:val="center"/>
          </w:tcPr>
          <w:p w14:paraId="7C051375" w14:textId="77777777" w:rsidR="001C6A6C" w:rsidRPr="009A55A7" w:rsidRDefault="001C6A6C" w:rsidP="001C6A6C">
            <w:pPr>
              <w:jc w:val="center"/>
              <w:rPr>
                <w:color w:val="000000" w:themeColor="text1"/>
                <w:sz w:val="18"/>
                <w:szCs w:val="18"/>
              </w:rPr>
            </w:pPr>
            <w:r w:rsidRPr="009A55A7">
              <w:rPr>
                <w:color w:val="000000" w:themeColor="text1"/>
                <w:sz w:val="18"/>
                <w:szCs w:val="18"/>
              </w:rPr>
              <w:t>% din suprafaţa arboretului pe care existenţa etajului arborilor este pusă în pericol</w:t>
            </w:r>
          </w:p>
        </w:tc>
        <w:tc>
          <w:tcPr>
            <w:tcW w:w="2800" w:type="dxa"/>
            <w:vAlign w:val="center"/>
          </w:tcPr>
          <w:p w14:paraId="69C86703" w14:textId="77777777" w:rsidR="001C6A6C" w:rsidRPr="009A55A7" w:rsidRDefault="001C6A6C" w:rsidP="001C6A6C">
            <w:pPr>
              <w:jc w:val="center"/>
              <w:rPr>
                <w:color w:val="000000" w:themeColor="text1"/>
                <w:sz w:val="18"/>
                <w:szCs w:val="18"/>
              </w:rPr>
            </w:pPr>
            <w:r w:rsidRPr="009A55A7">
              <w:rPr>
                <w:color w:val="000000" w:themeColor="text1"/>
                <w:sz w:val="18"/>
                <w:szCs w:val="18"/>
              </w:rPr>
              <w:t>0</w:t>
            </w:r>
          </w:p>
        </w:tc>
        <w:tc>
          <w:tcPr>
            <w:tcW w:w="2400" w:type="dxa"/>
            <w:tcBorders>
              <w:right w:val="single" w:sz="12" w:space="0" w:color="auto"/>
            </w:tcBorders>
            <w:vAlign w:val="center"/>
          </w:tcPr>
          <w:p w14:paraId="4824D381" w14:textId="77777777" w:rsidR="001C6A6C" w:rsidRPr="009A55A7" w:rsidRDefault="001C6A6C" w:rsidP="001C6A6C">
            <w:pPr>
              <w:jc w:val="center"/>
              <w:rPr>
                <w:color w:val="000000" w:themeColor="text1"/>
                <w:sz w:val="18"/>
                <w:szCs w:val="18"/>
              </w:rPr>
            </w:pPr>
            <w:r w:rsidRPr="009A55A7">
              <w:rPr>
                <w:color w:val="000000" w:themeColor="text1"/>
                <w:sz w:val="18"/>
                <w:szCs w:val="18"/>
              </w:rPr>
              <w:t>Maxim 10</w:t>
            </w:r>
          </w:p>
        </w:tc>
      </w:tr>
      <w:tr w:rsidR="007F4292" w:rsidRPr="009A55A7" w14:paraId="31577733" w14:textId="77777777" w:rsidTr="001C6A6C">
        <w:trPr>
          <w:trHeight w:val="630"/>
        </w:trPr>
        <w:tc>
          <w:tcPr>
            <w:tcW w:w="2060" w:type="dxa"/>
            <w:tcBorders>
              <w:left w:val="single" w:sz="12" w:space="0" w:color="auto"/>
            </w:tcBorders>
            <w:vAlign w:val="center"/>
          </w:tcPr>
          <w:p w14:paraId="7C3DE480" w14:textId="77777777" w:rsidR="001C6A6C" w:rsidRPr="009A55A7" w:rsidRDefault="001C6A6C" w:rsidP="001C6A6C">
            <w:pPr>
              <w:jc w:val="center"/>
              <w:rPr>
                <w:color w:val="000000" w:themeColor="text1"/>
                <w:sz w:val="18"/>
                <w:szCs w:val="18"/>
              </w:rPr>
            </w:pPr>
            <w:r w:rsidRPr="009A55A7">
              <w:rPr>
                <w:color w:val="000000" w:themeColor="text1"/>
                <w:sz w:val="18"/>
                <w:szCs w:val="18"/>
              </w:rPr>
              <w:t>6.2. Suprafaţa afectată a seminţişului</w:t>
            </w:r>
          </w:p>
        </w:tc>
        <w:tc>
          <w:tcPr>
            <w:tcW w:w="3140" w:type="dxa"/>
            <w:vAlign w:val="center"/>
          </w:tcPr>
          <w:p w14:paraId="6D740DDD" w14:textId="77777777" w:rsidR="001C6A6C" w:rsidRPr="009A55A7" w:rsidRDefault="001C6A6C" w:rsidP="001C6A6C">
            <w:pPr>
              <w:jc w:val="center"/>
              <w:rPr>
                <w:color w:val="000000" w:themeColor="text1"/>
                <w:sz w:val="18"/>
                <w:szCs w:val="18"/>
              </w:rPr>
            </w:pPr>
            <w:r w:rsidRPr="009A55A7">
              <w:rPr>
                <w:color w:val="000000" w:themeColor="text1"/>
                <w:sz w:val="18"/>
                <w:szCs w:val="18"/>
              </w:rPr>
              <w:t>% din suprafaţa arboretului pe care existenţa seminţişului este pusă în pericol</w:t>
            </w:r>
          </w:p>
        </w:tc>
        <w:tc>
          <w:tcPr>
            <w:tcW w:w="2800" w:type="dxa"/>
            <w:vAlign w:val="center"/>
          </w:tcPr>
          <w:p w14:paraId="1844D1CC" w14:textId="77777777" w:rsidR="001C6A6C" w:rsidRPr="009A55A7" w:rsidRDefault="001C6A6C" w:rsidP="001C6A6C">
            <w:pPr>
              <w:jc w:val="center"/>
              <w:rPr>
                <w:color w:val="000000" w:themeColor="text1"/>
                <w:sz w:val="18"/>
                <w:szCs w:val="18"/>
              </w:rPr>
            </w:pPr>
            <w:r w:rsidRPr="009A55A7">
              <w:rPr>
                <w:color w:val="000000" w:themeColor="text1"/>
                <w:sz w:val="18"/>
                <w:szCs w:val="18"/>
              </w:rPr>
              <w:t>0</w:t>
            </w:r>
          </w:p>
        </w:tc>
        <w:tc>
          <w:tcPr>
            <w:tcW w:w="2400" w:type="dxa"/>
            <w:tcBorders>
              <w:right w:val="single" w:sz="12" w:space="0" w:color="auto"/>
            </w:tcBorders>
            <w:vAlign w:val="center"/>
          </w:tcPr>
          <w:p w14:paraId="233131FD" w14:textId="77777777" w:rsidR="001C6A6C" w:rsidRPr="009A55A7" w:rsidRDefault="001C6A6C" w:rsidP="001C6A6C">
            <w:pPr>
              <w:jc w:val="center"/>
              <w:rPr>
                <w:color w:val="000000" w:themeColor="text1"/>
                <w:sz w:val="18"/>
                <w:szCs w:val="18"/>
              </w:rPr>
            </w:pPr>
            <w:r w:rsidRPr="009A55A7">
              <w:rPr>
                <w:color w:val="000000" w:themeColor="text1"/>
                <w:sz w:val="18"/>
                <w:szCs w:val="18"/>
              </w:rPr>
              <w:t>Maxim 20</w:t>
            </w:r>
          </w:p>
        </w:tc>
      </w:tr>
      <w:tr w:rsidR="007F4292" w:rsidRPr="009A55A7" w14:paraId="0C02D7A9" w14:textId="77777777" w:rsidTr="001C6A6C">
        <w:trPr>
          <w:trHeight w:val="480"/>
        </w:trPr>
        <w:tc>
          <w:tcPr>
            <w:tcW w:w="2060" w:type="dxa"/>
            <w:tcBorders>
              <w:left w:val="single" w:sz="12" w:space="0" w:color="auto"/>
            </w:tcBorders>
            <w:vAlign w:val="center"/>
          </w:tcPr>
          <w:p w14:paraId="0384B387" w14:textId="77777777" w:rsidR="001C6A6C" w:rsidRPr="009A55A7" w:rsidRDefault="001C6A6C" w:rsidP="001C6A6C">
            <w:pPr>
              <w:jc w:val="center"/>
              <w:rPr>
                <w:color w:val="000000" w:themeColor="text1"/>
                <w:sz w:val="18"/>
                <w:szCs w:val="18"/>
              </w:rPr>
            </w:pPr>
            <w:r w:rsidRPr="009A55A7">
              <w:rPr>
                <w:color w:val="000000" w:themeColor="text1"/>
                <w:sz w:val="18"/>
                <w:szCs w:val="18"/>
              </w:rPr>
              <w:t>6.3. Suprafaţa afectată a subarboretului</w:t>
            </w:r>
          </w:p>
        </w:tc>
        <w:tc>
          <w:tcPr>
            <w:tcW w:w="3140" w:type="dxa"/>
            <w:vAlign w:val="center"/>
          </w:tcPr>
          <w:p w14:paraId="14E7E6E9" w14:textId="77777777" w:rsidR="001C6A6C" w:rsidRPr="009A55A7" w:rsidRDefault="001C6A6C" w:rsidP="001C6A6C">
            <w:pPr>
              <w:jc w:val="center"/>
              <w:rPr>
                <w:color w:val="000000" w:themeColor="text1"/>
                <w:sz w:val="18"/>
                <w:szCs w:val="18"/>
              </w:rPr>
            </w:pPr>
            <w:r w:rsidRPr="009A55A7">
              <w:rPr>
                <w:color w:val="000000" w:themeColor="text1"/>
                <w:sz w:val="18"/>
                <w:szCs w:val="18"/>
              </w:rPr>
              <w:t>% din suprafaţa arboretului pe care existenţa subarboretului este pusă în pericol</w:t>
            </w:r>
          </w:p>
        </w:tc>
        <w:tc>
          <w:tcPr>
            <w:tcW w:w="2800" w:type="dxa"/>
            <w:vAlign w:val="center"/>
          </w:tcPr>
          <w:p w14:paraId="1F923A36" w14:textId="77777777" w:rsidR="001C6A6C" w:rsidRPr="009A55A7" w:rsidRDefault="001C6A6C" w:rsidP="001C6A6C">
            <w:pPr>
              <w:jc w:val="center"/>
              <w:rPr>
                <w:color w:val="000000" w:themeColor="text1"/>
                <w:sz w:val="18"/>
                <w:szCs w:val="18"/>
              </w:rPr>
            </w:pPr>
            <w:r w:rsidRPr="009A55A7">
              <w:rPr>
                <w:color w:val="000000" w:themeColor="text1"/>
                <w:sz w:val="18"/>
                <w:szCs w:val="18"/>
              </w:rPr>
              <w:t>0</w:t>
            </w:r>
          </w:p>
        </w:tc>
        <w:tc>
          <w:tcPr>
            <w:tcW w:w="2400" w:type="dxa"/>
            <w:tcBorders>
              <w:right w:val="single" w:sz="12" w:space="0" w:color="auto"/>
            </w:tcBorders>
            <w:vAlign w:val="center"/>
          </w:tcPr>
          <w:p w14:paraId="47CFDA9F" w14:textId="77777777" w:rsidR="001C6A6C" w:rsidRPr="009A55A7" w:rsidRDefault="001C6A6C" w:rsidP="001C6A6C">
            <w:pPr>
              <w:jc w:val="center"/>
              <w:rPr>
                <w:color w:val="000000" w:themeColor="text1"/>
                <w:sz w:val="18"/>
                <w:szCs w:val="18"/>
              </w:rPr>
            </w:pPr>
            <w:r w:rsidRPr="009A55A7">
              <w:rPr>
                <w:color w:val="000000" w:themeColor="text1"/>
                <w:sz w:val="18"/>
                <w:szCs w:val="18"/>
              </w:rPr>
              <w:t>Maxim 20</w:t>
            </w:r>
          </w:p>
        </w:tc>
      </w:tr>
      <w:tr w:rsidR="007F4292" w:rsidRPr="009A55A7" w14:paraId="328E5A91" w14:textId="77777777" w:rsidTr="001C6A6C">
        <w:trPr>
          <w:trHeight w:val="435"/>
        </w:trPr>
        <w:tc>
          <w:tcPr>
            <w:tcW w:w="2060" w:type="dxa"/>
            <w:tcBorders>
              <w:left w:val="single" w:sz="12" w:space="0" w:color="auto"/>
              <w:bottom w:val="single" w:sz="12" w:space="0" w:color="auto"/>
            </w:tcBorders>
            <w:vAlign w:val="center"/>
          </w:tcPr>
          <w:p w14:paraId="64183653" w14:textId="77777777" w:rsidR="001C6A6C" w:rsidRPr="009A55A7" w:rsidRDefault="001C6A6C" w:rsidP="001C6A6C">
            <w:pPr>
              <w:jc w:val="center"/>
              <w:rPr>
                <w:color w:val="000000" w:themeColor="text1"/>
                <w:sz w:val="18"/>
                <w:szCs w:val="18"/>
              </w:rPr>
            </w:pPr>
            <w:r w:rsidRPr="009A55A7">
              <w:rPr>
                <w:color w:val="000000" w:themeColor="text1"/>
                <w:sz w:val="18"/>
                <w:szCs w:val="18"/>
              </w:rPr>
              <w:t>6.4. Suprafaţa afectată a stratului ierbos</w:t>
            </w:r>
          </w:p>
        </w:tc>
        <w:tc>
          <w:tcPr>
            <w:tcW w:w="3140" w:type="dxa"/>
            <w:tcBorders>
              <w:bottom w:val="single" w:sz="12" w:space="0" w:color="auto"/>
            </w:tcBorders>
            <w:vAlign w:val="center"/>
          </w:tcPr>
          <w:p w14:paraId="0FE8F661" w14:textId="77777777" w:rsidR="001C6A6C" w:rsidRPr="009A55A7" w:rsidRDefault="001C6A6C" w:rsidP="001C6A6C">
            <w:pPr>
              <w:jc w:val="center"/>
              <w:rPr>
                <w:color w:val="000000" w:themeColor="text1"/>
                <w:sz w:val="18"/>
                <w:szCs w:val="18"/>
              </w:rPr>
            </w:pPr>
            <w:r w:rsidRPr="009A55A7">
              <w:rPr>
                <w:color w:val="000000" w:themeColor="text1"/>
                <w:sz w:val="18"/>
                <w:szCs w:val="18"/>
              </w:rPr>
              <w:t>% din suprafaţa arboretului pe care existenţa stratului ierbos este pusă în pericol</w:t>
            </w:r>
          </w:p>
        </w:tc>
        <w:tc>
          <w:tcPr>
            <w:tcW w:w="2800" w:type="dxa"/>
            <w:tcBorders>
              <w:bottom w:val="single" w:sz="12" w:space="0" w:color="auto"/>
            </w:tcBorders>
            <w:vAlign w:val="center"/>
          </w:tcPr>
          <w:p w14:paraId="7740B41D" w14:textId="77777777" w:rsidR="001C6A6C" w:rsidRPr="009A55A7" w:rsidRDefault="001C6A6C" w:rsidP="001C6A6C">
            <w:pPr>
              <w:jc w:val="center"/>
              <w:rPr>
                <w:color w:val="000000" w:themeColor="text1"/>
                <w:sz w:val="18"/>
                <w:szCs w:val="18"/>
              </w:rPr>
            </w:pPr>
            <w:r w:rsidRPr="009A55A7">
              <w:rPr>
                <w:color w:val="000000" w:themeColor="text1"/>
                <w:sz w:val="18"/>
                <w:szCs w:val="18"/>
              </w:rPr>
              <w:t>0</w:t>
            </w:r>
          </w:p>
        </w:tc>
        <w:tc>
          <w:tcPr>
            <w:tcW w:w="2400" w:type="dxa"/>
            <w:tcBorders>
              <w:bottom w:val="single" w:sz="12" w:space="0" w:color="auto"/>
              <w:right w:val="single" w:sz="12" w:space="0" w:color="auto"/>
            </w:tcBorders>
            <w:vAlign w:val="center"/>
          </w:tcPr>
          <w:p w14:paraId="084AA451" w14:textId="77777777" w:rsidR="001C6A6C" w:rsidRPr="009A55A7" w:rsidRDefault="001C6A6C" w:rsidP="001C6A6C">
            <w:pPr>
              <w:jc w:val="center"/>
              <w:rPr>
                <w:color w:val="000000" w:themeColor="text1"/>
                <w:sz w:val="18"/>
                <w:szCs w:val="18"/>
              </w:rPr>
            </w:pPr>
            <w:r w:rsidRPr="009A55A7">
              <w:rPr>
                <w:color w:val="000000" w:themeColor="text1"/>
                <w:sz w:val="18"/>
                <w:szCs w:val="18"/>
              </w:rPr>
              <w:t>Maxim 20</w:t>
            </w:r>
          </w:p>
        </w:tc>
      </w:tr>
    </w:tbl>
    <w:p w14:paraId="1A354DC9" w14:textId="77777777" w:rsidR="001C6A6C" w:rsidRPr="009A55A7" w:rsidRDefault="001C6A6C" w:rsidP="001C6A6C">
      <w:pPr>
        <w:pStyle w:val="textproiect0"/>
        <w:rPr>
          <w:color w:val="000000" w:themeColor="text1"/>
        </w:rPr>
      </w:pPr>
    </w:p>
    <w:p w14:paraId="09F5DB15" w14:textId="77777777" w:rsidR="001C6A6C" w:rsidRPr="009A55A7" w:rsidRDefault="001C6A6C" w:rsidP="001C6A6C">
      <w:pPr>
        <w:pStyle w:val="textproiect0"/>
        <w:rPr>
          <w:color w:val="000000" w:themeColor="text1"/>
        </w:rPr>
      </w:pPr>
      <w:r w:rsidRPr="009A55A7">
        <w:rPr>
          <w:color w:val="000000" w:themeColor="text1"/>
        </w:rPr>
        <w:t>În ceea ce priveşte indicatorii prezentaţi în tabel se impun următoarele clarificări (Stăncioiu et al. 2008):</w:t>
      </w:r>
    </w:p>
    <w:p w14:paraId="37E27DE9" w14:textId="77777777" w:rsidR="001C6A6C" w:rsidRPr="009A55A7" w:rsidRDefault="001C6A6C" w:rsidP="001C6A6C">
      <w:pPr>
        <w:pStyle w:val="textproiect0"/>
        <w:rPr>
          <w:color w:val="000000" w:themeColor="text1"/>
        </w:rPr>
      </w:pPr>
    </w:p>
    <w:p w14:paraId="07051FDA" w14:textId="77777777" w:rsidR="001C6A6C" w:rsidRPr="009A55A7" w:rsidRDefault="001C6A6C" w:rsidP="001C6A6C">
      <w:pPr>
        <w:pStyle w:val="textproiect0"/>
        <w:rPr>
          <w:color w:val="000000" w:themeColor="text1"/>
        </w:rPr>
      </w:pPr>
      <w:r w:rsidRPr="009A55A7">
        <w:rPr>
          <w:b/>
          <w:bCs/>
          <w:color w:val="000000" w:themeColor="text1"/>
          <w:u w:val="single"/>
        </w:rPr>
        <w:t>Suprafaţa habitatului.</w:t>
      </w:r>
      <w:r w:rsidRPr="009A55A7">
        <w:rPr>
          <w:color w:val="000000" w:themeColor="text1"/>
        </w:rPr>
        <w:t xml:space="preserve"> Chiar dacă nu există limite de suprafaţă impuse de Reţeaua Natura 2000, în general, atunci când habitatul în cauză ocupă suprafeţe prea mici, întrucât menţinerea integralităţii şi a continuităţii acestuia sunt dificil de asigurat, se recomandă fie să i se mărească suprafaţa (dacă acest lucru este posibil), fie suprafaţa respectivă să fie considerată „fără cod Natura 2000”;</w:t>
      </w:r>
    </w:p>
    <w:p w14:paraId="6AA39741" w14:textId="77777777" w:rsidR="001C6A6C" w:rsidRPr="009A55A7" w:rsidRDefault="001C6A6C" w:rsidP="001C6A6C">
      <w:pPr>
        <w:pStyle w:val="textproiect0"/>
        <w:rPr>
          <w:color w:val="000000" w:themeColor="text1"/>
        </w:rPr>
      </w:pPr>
    </w:p>
    <w:p w14:paraId="20EE8722" w14:textId="77777777" w:rsidR="001C6A6C" w:rsidRPr="009A55A7" w:rsidRDefault="001C6A6C" w:rsidP="001C6A6C">
      <w:pPr>
        <w:pStyle w:val="textproiect0"/>
        <w:rPr>
          <w:color w:val="000000" w:themeColor="text1"/>
        </w:rPr>
      </w:pPr>
      <w:r w:rsidRPr="009A55A7">
        <w:rPr>
          <w:b/>
          <w:bCs/>
          <w:color w:val="000000" w:themeColor="text1"/>
          <w:u w:val="single"/>
        </w:rPr>
        <w:t>Dinamica suprafeţei.</w:t>
      </w:r>
      <w:r w:rsidRPr="009A55A7">
        <w:rPr>
          <w:color w:val="000000" w:themeColor="text1"/>
        </w:rPr>
        <w:t xml:space="preserve"> Trebuie reţinut faptul că acest indicator se referă strict la diminuarea suprafeţei pe care există habitatul de importanţă comunitară (pentru care a fost declarat situl). În plus, chiar şi pentru cazurile în care diminuarea suprafeţei este sub pragul maxim admis prezentat în tabel, se vor lua măsuri de revenire cel puţin la suprafaţa iniţială (fie prin refacere pe vechiul amplasament, fie prin extindere într-o altă zonă).</w:t>
      </w:r>
    </w:p>
    <w:p w14:paraId="79C2FA1E" w14:textId="77777777" w:rsidR="001C6A6C" w:rsidRPr="009A55A7" w:rsidRDefault="001C6A6C" w:rsidP="001C6A6C">
      <w:pPr>
        <w:pStyle w:val="textproiect0"/>
        <w:rPr>
          <w:b/>
          <w:bCs/>
          <w:color w:val="000000" w:themeColor="text1"/>
          <w:u w:val="single"/>
        </w:rPr>
      </w:pPr>
    </w:p>
    <w:p w14:paraId="480237C6" w14:textId="77777777" w:rsidR="001C6A6C" w:rsidRPr="009A55A7" w:rsidRDefault="001C6A6C" w:rsidP="001C6A6C">
      <w:pPr>
        <w:pStyle w:val="textproiect0"/>
        <w:rPr>
          <w:b/>
          <w:bCs/>
          <w:color w:val="000000" w:themeColor="text1"/>
          <w:u w:val="single"/>
        </w:rPr>
      </w:pPr>
      <w:r w:rsidRPr="009A55A7">
        <w:rPr>
          <w:b/>
          <w:bCs/>
          <w:color w:val="000000" w:themeColor="text1"/>
          <w:u w:val="single"/>
        </w:rPr>
        <w:t>Compoziţia arboretului.</w:t>
      </w:r>
      <w:r w:rsidRPr="009A55A7">
        <w:rPr>
          <w:color w:val="000000" w:themeColor="text1"/>
        </w:rPr>
        <w:t xml:space="preserve"> În arboretele tinere trebuie privită ca grad de acoperire al coronamentului, iar în cele mature ca indice de densitate (pondere în volum).</w:t>
      </w:r>
    </w:p>
    <w:p w14:paraId="18228FE8" w14:textId="77777777" w:rsidR="001C6A6C" w:rsidRPr="009A55A7" w:rsidRDefault="001C6A6C" w:rsidP="001C6A6C">
      <w:pPr>
        <w:pStyle w:val="textproiect0"/>
        <w:rPr>
          <w:color w:val="000000" w:themeColor="text1"/>
        </w:rPr>
      </w:pPr>
      <w:r w:rsidRPr="009A55A7">
        <w:rPr>
          <w:b/>
          <w:bCs/>
          <w:color w:val="000000" w:themeColor="text1"/>
          <w:u w:val="single"/>
        </w:rPr>
        <w:lastRenderedPageBreak/>
        <w:t>Modul de regenerare</w:t>
      </w:r>
      <w:r w:rsidRPr="009A55A7">
        <w:rPr>
          <w:b/>
          <w:bCs/>
          <w:color w:val="000000" w:themeColor="text1"/>
          <w:u w:val="single"/>
          <w:vertAlign w:val="superscript"/>
        </w:rPr>
        <w:t xml:space="preserve"> </w:t>
      </w:r>
      <w:r w:rsidRPr="009A55A7">
        <w:rPr>
          <w:b/>
          <w:bCs/>
          <w:color w:val="000000" w:themeColor="text1"/>
          <w:u w:val="single"/>
        </w:rPr>
        <w:t>al arboretului.</w:t>
      </w:r>
      <w:r w:rsidRPr="009A55A7">
        <w:rPr>
          <w:color w:val="000000" w:themeColor="text1"/>
        </w:rPr>
        <w:t xml:space="preserve"> Trebuie subliniat faptul că Reţeaua Ecologică Natura 2000 nu impune regenerarea exclusiv din sămânţă a habitatelor forestiere</w:t>
      </w:r>
      <w:r w:rsidRPr="009A55A7">
        <w:rPr>
          <w:rStyle w:val="Referinnotdesubsol"/>
          <w:b/>
          <w:bCs/>
          <w:color w:val="000000" w:themeColor="text1"/>
        </w:rPr>
        <w:footnoteReference w:id="1"/>
      </w:r>
      <w:r w:rsidRPr="009A55A7">
        <w:rPr>
          <w:color w:val="000000" w:themeColor="text1"/>
        </w:rPr>
        <w:t xml:space="preserve">. Cu toate acestea, având în vedere efectele negative ale regenerării repetate din lăstari, este de preferat ca regenerarea generativă (sau cea din drajoni, atunci când cea din sămânţă este dificil de realizat) să fie promovată ori de câte ori este posibil. Regenerarea generativă include şi plantaţiile (dar cu puieţi obţinuţi din sămânţă de provenienţă corespunzătoare – locală sau din ecotip similar). </w:t>
      </w:r>
    </w:p>
    <w:p w14:paraId="00F77D1E" w14:textId="77777777" w:rsidR="001C6A6C" w:rsidRPr="009A55A7" w:rsidRDefault="001C6A6C" w:rsidP="001C6A6C">
      <w:pPr>
        <w:pStyle w:val="textproiect0"/>
        <w:rPr>
          <w:color w:val="000000" w:themeColor="text1"/>
        </w:rPr>
      </w:pPr>
    </w:p>
    <w:p w14:paraId="3187A677" w14:textId="77777777" w:rsidR="001C6A6C" w:rsidRPr="009A55A7" w:rsidRDefault="001C6A6C" w:rsidP="001C6A6C">
      <w:pPr>
        <w:pStyle w:val="textproiect0"/>
        <w:rPr>
          <w:color w:val="000000" w:themeColor="text1"/>
        </w:rPr>
      </w:pPr>
      <w:r w:rsidRPr="009A55A7">
        <w:rPr>
          <w:b/>
          <w:bCs/>
          <w:color w:val="000000" w:themeColor="text1"/>
          <w:u w:val="single"/>
        </w:rPr>
        <w:t>Arbori uscaţi în arboret.</w:t>
      </w:r>
      <w:r w:rsidRPr="009A55A7">
        <w:rPr>
          <w:color w:val="000000" w:themeColor="text1"/>
        </w:rPr>
        <w:t xml:space="preserve"> Reţeaua Ecologică Natura 2000 nu impune prezenţa lemnului mort (i.e. arbori uscaţi pe picior sau căzuţi la sol). Cu toate acestea, prezenţa acestora în arboret denotă o biodiversitate crescută şi ca atare existenţa lor trebuie promovată. La evaluarea acestui indicator se vor inventaria arborii de acest fel de dimensiuni medii la nivel de arboret. În plus, în arboretele tinere (sub 20 ani), în care eliminarea naturală este foarte activă, aceşti indicatori nu au relevanţă.</w:t>
      </w:r>
    </w:p>
    <w:p w14:paraId="3C09F069" w14:textId="77777777" w:rsidR="001C6A6C" w:rsidRPr="009A55A7" w:rsidRDefault="001C6A6C" w:rsidP="001C6A6C">
      <w:pPr>
        <w:pStyle w:val="textproiect0"/>
        <w:rPr>
          <w:color w:val="000000" w:themeColor="text1"/>
        </w:rPr>
      </w:pPr>
    </w:p>
    <w:p w14:paraId="6458AE91" w14:textId="77777777" w:rsidR="001C6A6C" w:rsidRPr="009A55A7" w:rsidRDefault="001C6A6C" w:rsidP="001C6A6C">
      <w:pPr>
        <w:pStyle w:val="textproiect0"/>
        <w:rPr>
          <w:color w:val="000000" w:themeColor="text1"/>
        </w:rPr>
      </w:pPr>
      <w:r w:rsidRPr="009A55A7">
        <w:rPr>
          <w:b/>
          <w:bCs/>
          <w:color w:val="000000" w:themeColor="text1"/>
          <w:u w:val="single"/>
        </w:rPr>
        <w:t>Gradul de acoperire al seminţişului.</w:t>
      </w:r>
      <w:r w:rsidRPr="009A55A7">
        <w:rPr>
          <w:b/>
          <w:bCs/>
          <w:color w:val="000000" w:themeColor="text1"/>
        </w:rPr>
        <w:t xml:space="preserve"> </w:t>
      </w:r>
      <w:r w:rsidRPr="009A55A7">
        <w:rPr>
          <w:color w:val="000000" w:themeColor="text1"/>
        </w:rPr>
        <w:t>Acest indicator nu se va estima în primii 2 ani după executarea unei tăieri de regenerare (mai ales în cazul celor cu caracter de însămânţare).</w:t>
      </w:r>
    </w:p>
    <w:p w14:paraId="392DDEAC" w14:textId="77777777" w:rsidR="001C6A6C" w:rsidRPr="009A55A7" w:rsidRDefault="001C6A6C" w:rsidP="001C6A6C">
      <w:pPr>
        <w:pStyle w:val="textproiect0"/>
        <w:rPr>
          <w:color w:val="000000" w:themeColor="text1"/>
        </w:rPr>
      </w:pPr>
    </w:p>
    <w:p w14:paraId="2FC438D6" w14:textId="77777777" w:rsidR="001C6A6C" w:rsidRPr="009A55A7" w:rsidRDefault="001C6A6C" w:rsidP="001C6A6C">
      <w:pPr>
        <w:pStyle w:val="textproiect0"/>
        <w:rPr>
          <w:color w:val="000000" w:themeColor="text1"/>
        </w:rPr>
      </w:pPr>
      <w:r w:rsidRPr="009A55A7">
        <w:rPr>
          <w:b/>
          <w:bCs/>
          <w:color w:val="000000" w:themeColor="text1"/>
          <w:u w:val="single"/>
        </w:rPr>
        <w:t>Compoziţia floristică a subarboretului şi păturii erbacee.</w:t>
      </w:r>
      <w:r w:rsidRPr="009A55A7">
        <w:rPr>
          <w:b/>
          <w:bCs/>
          <w:color w:val="000000" w:themeColor="text1"/>
        </w:rPr>
        <w:t xml:space="preserve"> </w:t>
      </w:r>
      <w:r w:rsidRPr="009A55A7">
        <w:rPr>
          <w:color w:val="000000" w:themeColor="text1"/>
        </w:rPr>
        <w:t>La evaluare se va ţine seama de stadiul de dezvoltare al arboretului. În plus, în cazul păturii erbacee este de dorit ca evaluarea să surprindă atât aspectul vernal cât şi cel estival.</w:t>
      </w:r>
    </w:p>
    <w:p w14:paraId="15C5471B" w14:textId="77777777" w:rsidR="001C6A6C" w:rsidRPr="009A55A7" w:rsidRDefault="001C6A6C" w:rsidP="001C6A6C">
      <w:pPr>
        <w:pStyle w:val="textproiect0"/>
        <w:rPr>
          <w:color w:val="000000" w:themeColor="text1"/>
        </w:rPr>
      </w:pPr>
    </w:p>
    <w:p w14:paraId="4C4596B9" w14:textId="77777777" w:rsidR="001C6A6C" w:rsidRPr="009A55A7" w:rsidRDefault="001C6A6C" w:rsidP="001C6A6C">
      <w:pPr>
        <w:pStyle w:val="textproiect0"/>
        <w:rPr>
          <w:color w:val="000000" w:themeColor="text1"/>
        </w:rPr>
      </w:pPr>
      <w:r w:rsidRPr="009A55A7">
        <w:rPr>
          <w:b/>
          <w:bCs/>
          <w:color w:val="000000" w:themeColor="text1"/>
          <w:u w:val="single"/>
        </w:rPr>
        <w:t>Perturbări.</w:t>
      </w:r>
      <w:r w:rsidRPr="009A55A7">
        <w:rPr>
          <w:color w:val="000000" w:themeColor="text1"/>
        </w:rPr>
        <w:t xml:space="preserve"> Se includ aici suprafeţe de pe care minim 50% din exemplarele unui etaj al arboretului sunt vătămate (înţelegând prin aceasta că la nivel de fito-individ intensitatea distrugerilor reprezintă cel puţin 50% din suprafaţa asimilatoare); nu vor face obiectul evaluării etajele care asigură o acoperire mai mică de 10%. Evaluarea se face la nivelul fiecărui etaj, nu se cumulează suprafeţele afectate de la mai multe etaje. Factorii de stres/situaţiile limitative care pot avea un impact major asupra </w:t>
      </w:r>
      <w:r w:rsidRPr="009A55A7">
        <w:rPr>
          <w:color w:val="000000" w:themeColor="text1"/>
        </w:rPr>
        <w:tab/>
        <w:t>habitatelor forestiere din sit sunt în general:</w:t>
      </w:r>
    </w:p>
    <w:p w14:paraId="24B40EBA" w14:textId="77777777" w:rsidR="001C6A6C" w:rsidRPr="009A55A7" w:rsidRDefault="001C6A6C" w:rsidP="001C6A6C">
      <w:pPr>
        <w:pStyle w:val="textproiect0"/>
        <w:rPr>
          <w:color w:val="000000" w:themeColor="text1"/>
        </w:rPr>
      </w:pPr>
      <w:r w:rsidRPr="009A55A7">
        <w:rPr>
          <w:color w:val="000000" w:themeColor="text1"/>
        </w:rPr>
        <w:t xml:space="preserve"> </w:t>
      </w:r>
    </w:p>
    <w:p w14:paraId="2AA5AF0B" w14:textId="77777777" w:rsidR="001C6A6C" w:rsidRPr="009A55A7" w:rsidRDefault="001C6A6C" w:rsidP="006049B8">
      <w:pPr>
        <w:pStyle w:val="textproiect0"/>
        <w:numPr>
          <w:ilvl w:val="0"/>
          <w:numId w:val="21"/>
        </w:numPr>
        <w:rPr>
          <w:color w:val="000000" w:themeColor="text1"/>
        </w:rPr>
      </w:pPr>
      <w:r w:rsidRPr="009A55A7">
        <w:rPr>
          <w:b/>
          <w:bCs/>
          <w:color w:val="000000" w:themeColor="text1"/>
        </w:rPr>
        <w:t>de natură abiotică</w:t>
      </w:r>
      <w:r w:rsidRPr="009A55A7">
        <w:rPr>
          <w:color w:val="000000" w:themeColor="text1"/>
        </w:rPr>
        <w:t>: doborâturi/rupturi produse de vânt şi/sau de zăpadă, viituri/revărsări de ape, depuneri de materiale aluvionare, etc.;</w:t>
      </w:r>
    </w:p>
    <w:p w14:paraId="3138F8B0" w14:textId="77777777" w:rsidR="001C6A6C" w:rsidRPr="009A55A7" w:rsidRDefault="001C6A6C" w:rsidP="006049B8">
      <w:pPr>
        <w:pStyle w:val="textproiect0"/>
        <w:numPr>
          <w:ilvl w:val="0"/>
          <w:numId w:val="21"/>
        </w:numPr>
        <w:rPr>
          <w:color w:val="000000" w:themeColor="text1"/>
        </w:rPr>
      </w:pPr>
      <w:r w:rsidRPr="009A55A7">
        <w:rPr>
          <w:b/>
          <w:bCs/>
          <w:color w:val="000000" w:themeColor="text1"/>
        </w:rPr>
        <w:t>de natură biotică</w:t>
      </w:r>
      <w:r w:rsidRPr="009A55A7">
        <w:rPr>
          <w:color w:val="000000" w:themeColor="text1"/>
        </w:rPr>
        <w:t>: vătămări produse de insecte, ciuperci, plante parazite, microorganisme, faună etc.;</w:t>
      </w:r>
    </w:p>
    <w:p w14:paraId="71A93A8C" w14:textId="77777777" w:rsidR="001C6A6C" w:rsidRPr="009A55A7" w:rsidRDefault="001C6A6C" w:rsidP="006049B8">
      <w:pPr>
        <w:pStyle w:val="textproiect0"/>
        <w:numPr>
          <w:ilvl w:val="0"/>
          <w:numId w:val="21"/>
        </w:numPr>
        <w:rPr>
          <w:color w:val="000000" w:themeColor="text1"/>
        </w:rPr>
      </w:pPr>
      <w:r w:rsidRPr="009A55A7">
        <w:rPr>
          <w:b/>
          <w:bCs/>
          <w:color w:val="000000" w:themeColor="text1"/>
        </w:rPr>
        <w:t>de natură antropică</w:t>
      </w:r>
      <w:r w:rsidRPr="009A55A7">
        <w:rPr>
          <w:color w:val="000000" w:themeColor="text1"/>
        </w:rPr>
        <w:t>: tăieri ilegale, incendieri, poluare, exploatarea resurselor (e.g. rocă, nisip, pietriş etc.), eroziunea şi reducerea stabilităţii terenului, păşunatul etc.</w:t>
      </w:r>
    </w:p>
    <w:p w14:paraId="0437F90F" w14:textId="77777777" w:rsidR="001C6A6C" w:rsidRPr="009A55A7" w:rsidRDefault="001C6A6C" w:rsidP="001C6A6C">
      <w:pPr>
        <w:pStyle w:val="Listparagraf"/>
        <w:rPr>
          <w:color w:val="000000" w:themeColor="text1"/>
        </w:rPr>
      </w:pPr>
    </w:p>
    <w:p w14:paraId="725A7303" w14:textId="77777777" w:rsidR="001C6A6C" w:rsidRPr="009A55A7" w:rsidRDefault="001C6A6C" w:rsidP="001C6A6C">
      <w:pPr>
        <w:pStyle w:val="textproiect0"/>
        <w:rPr>
          <w:color w:val="000000" w:themeColor="text1"/>
        </w:rPr>
      </w:pPr>
      <w:r w:rsidRPr="009A55A7">
        <w:rPr>
          <w:color w:val="000000" w:themeColor="text1"/>
        </w:rPr>
        <w:t>Totuşi chiar dacă anumite perturbări (păşunatul şi trecerea animalelor prin habitat, incendiile de litieră etc.) nu au un efect imediat şi foarte vizibil asupra etajului arborilor, suprafaţa afectată de acestea nu trebuie să depăşească 20 % din suprafaţa totală a arboretului.</w:t>
      </w:r>
    </w:p>
    <w:p w14:paraId="12FB2DA2" w14:textId="77777777" w:rsidR="00641D0C" w:rsidRPr="009A55A7" w:rsidRDefault="00641D0C" w:rsidP="001C6A6C">
      <w:pPr>
        <w:pStyle w:val="textproiect0"/>
        <w:rPr>
          <w:color w:val="000000" w:themeColor="text1"/>
        </w:rPr>
      </w:pPr>
    </w:p>
    <w:p w14:paraId="491256EC" w14:textId="77777777" w:rsidR="00641D0C" w:rsidRPr="009A55A7" w:rsidRDefault="00641D0C" w:rsidP="00641D0C">
      <w:pPr>
        <w:pStyle w:val="textproiect0"/>
        <w:rPr>
          <w:color w:val="000000" w:themeColor="text1"/>
        </w:rPr>
      </w:pPr>
    </w:p>
    <w:p w14:paraId="5F9D88FA" w14:textId="77777777" w:rsidR="00641D0C" w:rsidRPr="009A55A7" w:rsidRDefault="00641D0C" w:rsidP="00641D0C">
      <w:pPr>
        <w:pStyle w:val="textproiect0"/>
        <w:rPr>
          <w:color w:val="000000" w:themeColor="text1"/>
        </w:rPr>
      </w:pPr>
    </w:p>
    <w:p w14:paraId="399CD894" w14:textId="77777777" w:rsidR="00641D0C" w:rsidRPr="009A55A7" w:rsidRDefault="00641D0C" w:rsidP="00641D0C">
      <w:pPr>
        <w:pStyle w:val="textproiect0"/>
        <w:rPr>
          <w:color w:val="000000" w:themeColor="text1"/>
        </w:rPr>
      </w:pPr>
    </w:p>
    <w:p w14:paraId="512D85F9" w14:textId="77777777" w:rsidR="00641D0C" w:rsidRPr="009A55A7" w:rsidRDefault="00641D0C" w:rsidP="00641D0C">
      <w:pPr>
        <w:pStyle w:val="textproiect0"/>
        <w:rPr>
          <w:color w:val="000000" w:themeColor="text1"/>
        </w:rPr>
      </w:pPr>
    </w:p>
    <w:p w14:paraId="5A7983FD" w14:textId="77777777" w:rsidR="00641D0C" w:rsidRPr="009A55A7" w:rsidRDefault="00641D0C" w:rsidP="00641D0C">
      <w:pPr>
        <w:pStyle w:val="textproiect0"/>
        <w:rPr>
          <w:color w:val="000000" w:themeColor="text1"/>
        </w:rPr>
      </w:pPr>
    </w:p>
    <w:p w14:paraId="02C95549" w14:textId="77777777" w:rsidR="00641D0C" w:rsidRPr="009A55A7" w:rsidRDefault="00641D0C" w:rsidP="00641D0C">
      <w:pPr>
        <w:pStyle w:val="textproiect0"/>
        <w:rPr>
          <w:color w:val="000000" w:themeColor="text1"/>
        </w:rPr>
      </w:pPr>
    </w:p>
    <w:p w14:paraId="00D972DE" w14:textId="77777777" w:rsidR="00641D0C" w:rsidRPr="009A55A7" w:rsidRDefault="00641D0C" w:rsidP="00641D0C">
      <w:pPr>
        <w:pStyle w:val="textproiect0"/>
        <w:rPr>
          <w:color w:val="000000" w:themeColor="text1"/>
        </w:rPr>
      </w:pPr>
    </w:p>
    <w:p w14:paraId="31185B9C" w14:textId="77777777" w:rsidR="00641D0C" w:rsidRPr="009A55A7" w:rsidRDefault="00641D0C" w:rsidP="00641D0C">
      <w:pPr>
        <w:pStyle w:val="textproiect0"/>
        <w:rPr>
          <w:color w:val="000000" w:themeColor="text1"/>
        </w:rPr>
      </w:pPr>
    </w:p>
    <w:p w14:paraId="0E7F398C" w14:textId="77777777" w:rsidR="00430F29" w:rsidRPr="00095C9D" w:rsidRDefault="00430F29" w:rsidP="00641D0C">
      <w:pPr>
        <w:pStyle w:val="textproiect0"/>
      </w:pPr>
    </w:p>
    <w:p w14:paraId="41CF7A4D" w14:textId="77777777" w:rsidR="001C6A6C" w:rsidRPr="00095C9D" w:rsidRDefault="001C6A6C" w:rsidP="001D3314">
      <w:pPr>
        <w:pStyle w:val="Titlu2"/>
      </w:pPr>
      <w:bookmarkStart w:id="66" w:name="_Toc354470774"/>
      <w:bookmarkStart w:id="67" w:name="_Toc464041566"/>
      <w:r w:rsidRPr="00095C9D">
        <w:t>1. Descrierea tipului de habitat</w:t>
      </w:r>
      <w:bookmarkEnd w:id="66"/>
      <w:bookmarkEnd w:id="67"/>
      <w:r w:rsidRPr="00095C9D">
        <w:t xml:space="preserve"> </w:t>
      </w:r>
    </w:p>
    <w:p w14:paraId="4F93B446" w14:textId="77777777" w:rsidR="001C6A6C" w:rsidRPr="00095C9D" w:rsidRDefault="001C6A6C" w:rsidP="001C6A6C">
      <w:pPr>
        <w:ind w:left="930"/>
        <w:jc w:val="both"/>
        <w:rPr>
          <w:b/>
          <w:bCs/>
        </w:rPr>
      </w:pPr>
    </w:p>
    <w:p w14:paraId="7077D0EC" w14:textId="77777777" w:rsidR="001C6A6C" w:rsidRPr="00095C9D" w:rsidRDefault="00CD723A" w:rsidP="001C6A6C">
      <w:pPr>
        <w:pStyle w:val="Titlu3"/>
      </w:pPr>
      <w:bookmarkStart w:id="68" w:name="_Toc354470775"/>
      <w:bookmarkStart w:id="69" w:name="_Toc464041567"/>
      <w:r w:rsidRPr="00095C9D">
        <w:rPr>
          <w:noProof/>
          <w:lang w:val="en-US"/>
        </w:rPr>
        <w:drawing>
          <wp:anchor distT="0" distB="4699" distL="114300" distR="114300" simplePos="0" relativeHeight="251547648" behindDoc="0" locked="0" layoutInCell="1" allowOverlap="1" wp14:anchorId="275CD610" wp14:editId="2F8CE1C8">
            <wp:simplePos x="0" y="0"/>
            <wp:positionH relativeFrom="column">
              <wp:posOffset>4598670</wp:posOffset>
            </wp:positionH>
            <wp:positionV relativeFrom="paragraph">
              <wp:posOffset>169545</wp:posOffset>
            </wp:positionV>
            <wp:extent cx="1645920" cy="2444750"/>
            <wp:effectExtent l="0" t="0" r="0" b="0"/>
            <wp:wrapSquare wrapText="bothSides"/>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2444750"/>
                    </a:xfrm>
                    <a:prstGeom prst="rect">
                      <a:avLst/>
                    </a:prstGeom>
                    <a:noFill/>
                  </pic:spPr>
                </pic:pic>
              </a:graphicData>
            </a:graphic>
            <wp14:sizeRelH relativeFrom="page">
              <wp14:pctWidth>0</wp14:pctWidth>
            </wp14:sizeRelH>
            <wp14:sizeRelV relativeFrom="page">
              <wp14:pctHeight>0</wp14:pctHeight>
            </wp14:sizeRelV>
          </wp:anchor>
        </w:drawing>
      </w:r>
      <w:r w:rsidR="001C6A6C" w:rsidRPr="00095C9D">
        <w:t>1.1. Păduri dacice de fag (Symphyto-Fagion) - 91V0</w:t>
      </w:r>
      <w:bookmarkEnd w:id="68"/>
      <w:bookmarkEnd w:id="69"/>
    </w:p>
    <w:p w14:paraId="3F96D25D" w14:textId="77777777" w:rsidR="001C6A6C" w:rsidRPr="00095C9D" w:rsidRDefault="001C6A6C" w:rsidP="001C6A6C"/>
    <w:p w14:paraId="18111187" w14:textId="77777777" w:rsidR="001C6A6C" w:rsidRPr="00095C9D" w:rsidRDefault="001C6A6C" w:rsidP="001C6A6C">
      <w:pPr>
        <w:pStyle w:val="textproiect0"/>
        <w:rPr>
          <w:rFonts w:eastAsia="TTE163FF90t00"/>
        </w:rPr>
      </w:pPr>
      <w:r w:rsidRPr="00095C9D">
        <w:rPr>
          <w:rFonts w:eastAsia="TTE163FF90t00"/>
          <w:b/>
          <w:bCs/>
        </w:rPr>
        <w:t>Acest habitat grupează:</w:t>
      </w:r>
      <w:r w:rsidRPr="00095C9D">
        <w:rPr>
          <w:rFonts w:eastAsia="TTE163FF90t00"/>
        </w:rPr>
        <w:t xml:space="preserve"> </w:t>
      </w:r>
      <w:r w:rsidRPr="00095C9D">
        <w:t>padurile de molid (Picea abies), fag (Fagus sylvatica) si brad (Abies alba) cu Pulmonaria rubra; padurile de molid (Picea abies), fag si brad (Abies alba) cu Leucanthemum waldsteinii; padurile de fag cu Symphytum cordatum si padurile de fag cu Phyllitis scolopendrium. Habitatul se întâlneste în etajul montan din Carpatii românesti</w:t>
      </w:r>
      <w:r w:rsidRPr="00095C9D">
        <w:rPr>
          <w:rFonts w:eastAsia="TTE163FF90t00"/>
        </w:rPr>
        <w:t>.</w:t>
      </w:r>
    </w:p>
    <w:p w14:paraId="61DA366B" w14:textId="77777777" w:rsidR="001C6A6C" w:rsidRPr="00095C9D" w:rsidRDefault="001C6A6C" w:rsidP="001C6A6C">
      <w:pPr>
        <w:pStyle w:val="textproiect0"/>
        <w:rPr>
          <w:rFonts w:eastAsia="TTE163FF90t00"/>
        </w:rPr>
      </w:pPr>
    </w:p>
    <w:p w14:paraId="0B668090" w14:textId="77777777" w:rsidR="001C6A6C" w:rsidRPr="00095C9D" w:rsidRDefault="001C6A6C" w:rsidP="001C6A6C">
      <w:pPr>
        <w:pStyle w:val="textproiect0"/>
        <w:rPr>
          <w:rFonts w:eastAsia="TTE163FF90t00"/>
        </w:rPr>
      </w:pPr>
      <w:r w:rsidRPr="00095C9D">
        <w:rPr>
          <w:rFonts w:eastAsia="TTE163FF90t00"/>
        </w:rPr>
        <w:t xml:space="preserve">Corespondenta cu nomenclatorul habitatelor din România (Doniţa et al., 2005): </w:t>
      </w:r>
    </w:p>
    <w:p w14:paraId="765ED80B" w14:textId="77777777" w:rsidR="001C6A6C" w:rsidRPr="00095C9D" w:rsidRDefault="001C6A6C" w:rsidP="001C6A6C">
      <w:pPr>
        <w:pStyle w:val="textproiect0"/>
        <w:rPr>
          <w:rFonts w:eastAsia="TTE163FF90t00"/>
        </w:rPr>
      </w:pPr>
    </w:p>
    <w:p w14:paraId="2F9325FE" w14:textId="77777777" w:rsidR="001C6A6C" w:rsidRPr="00095C9D" w:rsidRDefault="001C6A6C" w:rsidP="006049B8">
      <w:pPr>
        <w:pStyle w:val="textproiect0"/>
        <w:numPr>
          <w:ilvl w:val="0"/>
          <w:numId w:val="3"/>
        </w:numPr>
        <w:rPr>
          <w:rFonts w:eastAsia="TTE163FF90t00"/>
        </w:rPr>
      </w:pPr>
      <w:r w:rsidRPr="00095C9D">
        <w:rPr>
          <w:rFonts w:eastAsia="TTE163FF90t00"/>
        </w:rPr>
        <w:t>R4101 Păduri sud-est carpatice de molid (Picea abies), fag (Fagus sylvatica) şi brad (Abies alba) cu Pulmonaria rubra</w:t>
      </w:r>
    </w:p>
    <w:p w14:paraId="3B254ED3" w14:textId="77777777" w:rsidR="001C6A6C" w:rsidRPr="00095C9D" w:rsidRDefault="00273436" w:rsidP="001C6A6C">
      <w:pPr>
        <w:pStyle w:val="textproiect0"/>
        <w:ind w:left="1560" w:firstLine="0"/>
        <w:rPr>
          <w:rFonts w:eastAsia="TTE163FF90t00"/>
        </w:rPr>
      </w:pPr>
      <w:r>
        <w:rPr>
          <w:noProof/>
          <w:lang w:val="en-US"/>
        </w:rPr>
        <mc:AlternateContent>
          <mc:Choice Requires="wps">
            <w:drawing>
              <wp:anchor distT="0" distB="0" distL="114300" distR="114300" simplePos="0" relativeHeight="251736064" behindDoc="0" locked="0" layoutInCell="1" allowOverlap="1" wp14:anchorId="4ABE7173" wp14:editId="071320AC">
                <wp:simplePos x="0" y="0"/>
                <wp:positionH relativeFrom="column">
                  <wp:posOffset>4607560</wp:posOffset>
                </wp:positionH>
                <wp:positionV relativeFrom="paragraph">
                  <wp:posOffset>102235</wp:posOffset>
                </wp:positionV>
                <wp:extent cx="1798320" cy="392430"/>
                <wp:effectExtent l="0" t="0" r="0" b="7620"/>
                <wp:wrapSquare wrapText="bothSides"/>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16D5D" w14:textId="21174E57" w:rsidR="00985032" w:rsidRPr="00BA0CC0" w:rsidRDefault="00985032" w:rsidP="001C6A6C">
                            <w:pPr>
                              <w:pStyle w:val="Legend"/>
                              <w:jc w:val="center"/>
                              <w:rPr>
                                <w:noProof/>
                                <w:sz w:val="24"/>
                                <w:szCs w:val="24"/>
                              </w:rPr>
                            </w:pPr>
                            <w:bookmarkStart w:id="70" w:name="_Toc307184476"/>
                            <w:bookmarkStart w:id="71" w:name="_Toc354428247"/>
                            <w:bookmarkStart w:id="72" w:name="_Toc464041608"/>
                            <w:r>
                              <w:t xml:space="preserve">Figură </w:t>
                            </w:r>
                            <w:r>
                              <w:fldChar w:fldCharType="begin"/>
                            </w:r>
                            <w:r>
                              <w:instrText xml:space="preserve"> SEQ Figură \* ARABIC </w:instrText>
                            </w:r>
                            <w:r>
                              <w:fldChar w:fldCharType="separate"/>
                            </w:r>
                            <w:r w:rsidR="004C6BFE">
                              <w:rPr>
                                <w:noProof/>
                              </w:rPr>
                              <w:t>5</w:t>
                            </w:r>
                            <w:r>
                              <w:rPr>
                                <w:noProof/>
                              </w:rPr>
                              <w:fldChar w:fldCharType="end"/>
                            </w:r>
                            <w:r>
                              <w:t xml:space="preserve">: </w:t>
                            </w:r>
                            <w:r w:rsidRPr="001323E8">
                              <w:t>Păduri dacice de fag (</w:t>
                            </w:r>
                            <w:proofErr w:type="spellStart"/>
                            <w:r w:rsidRPr="001323E8">
                              <w:t>Symphyto-Fagion</w:t>
                            </w:r>
                            <w:proofErr w:type="spellEnd"/>
                            <w:r w:rsidRPr="001323E8">
                              <w:t>)</w:t>
                            </w:r>
                            <w:r>
                              <w:t xml:space="preserve"> - </w:t>
                            </w:r>
                            <w:r w:rsidRPr="001323E8">
                              <w:t>91V0</w:t>
                            </w:r>
                            <w:bookmarkEnd w:id="70"/>
                            <w:bookmarkEnd w:id="71"/>
                            <w:bookmarkEnd w:id="7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E7173" id="Text Box 405" o:spid="_x0000_s1050" type="#_x0000_t202" style="position:absolute;left:0;text-align:left;margin-left:362.8pt;margin-top:8.05pt;width:141.6pt;height:3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" stroked="f">
                <v:textbox inset="0,0,0,0">
                  <w:txbxContent>
                    <w:p w14:paraId="30A16D5D" w14:textId="21174E57" w:rsidR="00985032" w:rsidRPr="00BA0CC0" w:rsidRDefault="00985032" w:rsidP="001C6A6C">
                      <w:pPr>
                        <w:pStyle w:val="Legend"/>
                        <w:jc w:val="center"/>
                        <w:rPr>
                          <w:noProof/>
                          <w:sz w:val="24"/>
                          <w:szCs w:val="24"/>
                        </w:rPr>
                      </w:pPr>
                      <w:bookmarkStart w:id="73" w:name="_Toc307184476"/>
                      <w:bookmarkStart w:id="74" w:name="_Toc354428247"/>
                      <w:bookmarkStart w:id="75" w:name="_Toc464041608"/>
                      <w:r>
                        <w:t xml:space="preserve">Figură </w:t>
                      </w:r>
                      <w:r>
                        <w:fldChar w:fldCharType="begin"/>
                      </w:r>
                      <w:r>
                        <w:instrText xml:space="preserve"> SEQ Figură \* ARABIC </w:instrText>
                      </w:r>
                      <w:r>
                        <w:fldChar w:fldCharType="separate"/>
                      </w:r>
                      <w:r w:rsidR="004C6BFE">
                        <w:rPr>
                          <w:noProof/>
                        </w:rPr>
                        <w:t>5</w:t>
                      </w:r>
                      <w:r>
                        <w:rPr>
                          <w:noProof/>
                        </w:rPr>
                        <w:fldChar w:fldCharType="end"/>
                      </w:r>
                      <w:r>
                        <w:t xml:space="preserve">: </w:t>
                      </w:r>
                      <w:r w:rsidRPr="001323E8">
                        <w:t>Păduri dacice de fag (</w:t>
                      </w:r>
                      <w:proofErr w:type="spellStart"/>
                      <w:r w:rsidRPr="001323E8">
                        <w:t>Symphyto-Fagion</w:t>
                      </w:r>
                      <w:proofErr w:type="spellEnd"/>
                      <w:r w:rsidRPr="001323E8">
                        <w:t>)</w:t>
                      </w:r>
                      <w:r>
                        <w:t xml:space="preserve"> - </w:t>
                      </w:r>
                      <w:r w:rsidRPr="001323E8">
                        <w:t>91V0</w:t>
                      </w:r>
                      <w:bookmarkEnd w:id="73"/>
                      <w:bookmarkEnd w:id="74"/>
                      <w:bookmarkEnd w:id="75"/>
                    </w:p>
                  </w:txbxContent>
                </v:textbox>
                <w10:wrap type="square"/>
              </v:shape>
            </w:pict>
          </mc:Fallback>
        </mc:AlternateContent>
      </w:r>
    </w:p>
    <w:p w14:paraId="214DCE6B" w14:textId="77777777" w:rsidR="001C6A6C" w:rsidRPr="00095C9D" w:rsidRDefault="001C6A6C" w:rsidP="006049B8">
      <w:pPr>
        <w:pStyle w:val="textproiect0"/>
        <w:numPr>
          <w:ilvl w:val="0"/>
          <w:numId w:val="3"/>
        </w:numPr>
        <w:rPr>
          <w:rFonts w:eastAsia="TTE163FF90t00"/>
        </w:rPr>
      </w:pPr>
      <w:r w:rsidRPr="00095C9D">
        <w:rPr>
          <w:rFonts w:eastAsia="TTE163FF90t00"/>
        </w:rPr>
        <w:t>R4103 Păduri sud-est carpatice de fag (Fagus sylvatica) şi brad (Abies alba) cu Leuchantemum waldsteinii</w:t>
      </w:r>
    </w:p>
    <w:p w14:paraId="40F4A993" w14:textId="77777777" w:rsidR="001C6A6C" w:rsidRPr="00095C9D" w:rsidRDefault="001C6A6C" w:rsidP="001C6A6C">
      <w:pPr>
        <w:pStyle w:val="Listparagraf"/>
        <w:rPr>
          <w:rFonts w:eastAsia="TTE163FF90t00"/>
        </w:rPr>
      </w:pPr>
    </w:p>
    <w:p w14:paraId="051A49EB" w14:textId="77777777" w:rsidR="001C6A6C" w:rsidRPr="00095C9D" w:rsidRDefault="001C6A6C" w:rsidP="006049B8">
      <w:pPr>
        <w:pStyle w:val="textproiect0"/>
        <w:numPr>
          <w:ilvl w:val="0"/>
          <w:numId w:val="3"/>
        </w:numPr>
        <w:rPr>
          <w:rFonts w:eastAsia="TTE163FF90t00"/>
        </w:rPr>
      </w:pPr>
      <w:r w:rsidRPr="00095C9D">
        <w:rPr>
          <w:rFonts w:eastAsia="TTE163FF90t00"/>
        </w:rPr>
        <w:t>R4104 Păduri sud-est carpatice de fag (Fagus sylvatica) şi brad (Abies alba) cu Pulmonaria rubra</w:t>
      </w:r>
    </w:p>
    <w:p w14:paraId="5C9263DB" w14:textId="77777777" w:rsidR="001C6A6C" w:rsidRPr="00095C9D" w:rsidRDefault="001C6A6C" w:rsidP="001C6A6C">
      <w:pPr>
        <w:pStyle w:val="Listparagraf"/>
        <w:rPr>
          <w:rFonts w:eastAsia="TTE163FF90t00"/>
        </w:rPr>
      </w:pPr>
    </w:p>
    <w:p w14:paraId="770DBE31" w14:textId="77777777" w:rsidR="001C6A6C" w:rsidRPr="00095C9D" w:rsidRDefault="001C6A6C" w:rsidP="006049B8">
      <w:pPr>
        <w:pStyle w:val="textproiect0"/>
        <w:numPr>
          <w:ilvl w:val="0"/>
          <w:numId w:val="3"/>
        </w:numPr>
        <w:rPr>
          <w:rFonts w:eastAsia="TTE163FF90t00"/>
        </w:rPr>
      </w:pPr>
      <w:r w:rsidRPr="00095C9D">
        <w:rPr>
          <w:rFonts w:eastAsia="TTE163FF90t00"/>
        </w:rPr>
        <w:t>R4108 Păduri sud-est carpatice de fag (Fagus sylva­tica) şi brad (Abies alba) cu Leucanthemum waldsteinii</w:t>
      </w:r>
    </w:p>
    <w:p w14:paraId="654664BF" w14:textId="77777777" w:rsidR="001C6A6C" w:rsidRPr="00095C9D" w:rsidRDefault="001C6A6C" w:rsidP="001C6A6C">
      <w:pPr>
        <w:pStyle w:val="Listparagraf"/>
        <w:rPr>
          <w:rFonts w:eastAsia="TTE163FF90t00"/>
        </w:rPr>
      </w:pPr>
    </w:p>
    <w:p w14:paraId="5893D278" w14:textId="77777777" w:rsidR="001C6A6C" w:rsidRPr="00095C9D" w:rsidRDefault="001C6A6C" w:rsidP="006049B8">
      <w:pPr>
        <w:pStyle w:val="textproiect0"/>
        <w:numPr>
          <w:ilvl w:val="0"/>
          <w:numId w:val="3"/>
        </w:numPr>
        <w:rPr>
          <w:rFonts w:eastAsia="TTE163FF90t00"/>
        </w:rPr>
      </w:pPr>
      <w:r w:rsidRPr="00095C9D">
        <w:rPr>
          <w:rFonts w:eastAsia="TTE163FF90t00"/>
        </w:rPr>
        <w:t xml:space="preserve">R4109 </w:t>
      </w:r>
      <w:r w:rsidRPr="00095C9D">
        <w:t>Păduri sud-est carpatice de fag (Fagus sylvatica) cu Symphztum cordatum</w:t>
      </w:r>
    </w:p>
    <w:p w14:paraId="39FE32B1" w14:textId="77777777" w:rsidR="001C6A6C" w:rsidRPr="00095C9D" w:rsidRDefault="001C6A6C" w:rsidP="001C6A6C">
      <w:pPr>
        <w:pStyle w:val="textproiect0"/>
        <w:ind w:left="1560" w:firstLine="0"/>
        <w:rPr>
          <w:rFonts w:eastAsia="TTE163FF90t00"/>
        </w:rPr>
      </w:pPr>
    </w:p>
    <w:p w14:paraId="67EB75C2" w14:textId="77777777" w:rsidR="001C6A6C" w:rsidRPr="00095C9D" w:rsidRDefault="001C6A6C" w:rsidP="006049B8">
      <w:pPr>
        <w:pStyle w:val="textproiect0"/>
        <w:numPr>
          <w:ilvl w:val="0"/>
          <w:numId w:val="3"/>
        </w:numPr>
        <w:rPr>
          <w:rFonts w:eastAsia="TTE163FF90t00"/>
        </w:rPr>
      </w:pPr>
      <w:r w:rsidRPr="00095C9D">
        <w:rPr>
          <w:rFonts w:eastAsia="TTE163FF90t00"/>
        </w:rPr>
        <w:t xml:space="preserve">R4116 </w:t>
      </w:r>
      <w:r w:rsidRPr="00095C9D">
        <w:t>Păduri sud-est carpatice de fag (Fagus sylvatica) cu Phyllitis scolopendrium</w:t>
      </w:r>
      <w:r w:rsidRPr="00095C9D">
        <w:rPr>
          <w:i/>
          <w:iCs/>
        </w:rPr>
        <w:t>.</w:t>
      </w:r>
    </w:p>
    <w:p w14:paraId="4F117BED" w14:textId="77777777" w:rsidR="001C6A6C" w:rsidRPr="00095C9D" w:rsidRDefault="001C6A6C" w:rsidP="001C6A6C">
      <w:pPr>
        <w:pStyle w:val="textproiect0"/>
        <w:rPr>
          <w:rFonts w:eastAsia="TTE163FF90t00"/>
          <w:i/>
          <w:iCs/>
        </w:rPr>
      </w:pPr>
    </w:p>
    <w:p w14:paraId="6CCC14E0" w14:textId="77777777" w:rsidR="001C6A6C" w:rsidRPr="00095C9D" w:rsidRDefault="001C6A6C" w:rsidP="001C6A6C">
      <w:pPr>
        <w:pStyle w:val="textproiect0"/>
      </w:pPr>
      <w:r w:rsidRPr="00095C9D">
        <w:rPr>
          <w:rFonts w:eastAsia="TTE163FF90t00"/>
          <w:b/>
          <w:bCs/>
        </w:rPr>
        <w:t>Condiţii ecologice:</w:t>
      </w:r>
      <w:r w:rsidRPr="00095C9D">
        <w:rPr>
          <w:rFonts w:eastAsia="TTE163FF90t00"/>
        </w:rPr>
        <w:t xml:space="preserve"> </w:t>
      </w:r>
      <w:r w:rsidRPr="00095C9D">
        <w:t>Altitudine: (500)600-1400(1450) m; Clima: T=8,0-3,00C, P=750-</w:t>
      </w:r>
    </w:p>
    <w:p w14:paraId="6C49D726" w14:textId="77777777" w:rsidR="001C6A6C" w:rsidRPr="00095C9D" w:rsidRDefault="001C6A6C" w:rsidP="001C6A6C">
      <w:pPr>
        <w:pStyle w:val="textproiect0"/>
        <w:ind w:firstLine="0"/>
        <w:rPr>
          <w:rFonts w:eastAsia="TTE163FF90t00"/>
        </w:rPr>
      </w:pPr>
      <w:r w:rsidRPr="00095C9D">
        <w:t>1200 mm.</w:t>
      </w:r>
    </w:p>
    <w:p w14:paraId="67CFBDB8" w14:textId="77777777" w:rsidR="001C6A6C" w:rsidRPr="00095C9D" w:rsidRDefault="001C6A6C" w:rsidP="001C6A6C">
      <w:pPr>
        <w:pStyle w:val="textproiect0"/>
        <w:rPr>
          <w:rFonts w:eastAsia="TTE163FF90t00"/>
          <w:b/>
          <w:bCs/>
        </w:rPr>
      </w:pPr>
    </w:p>
    <w:p w14:paraId="27AE31DC" w14:textId="77777777" w:rsidR="001C6A6C" w:rsidRPr="00095C9D" w:rsidRDefault="001C6A6C" w:rsidP="001C6A6C">
      <w:pPr>
        <w:pStyle w:val="textproiect0"/>
        <w:rPr>
          <w:rFonts w:eastAsia="TTE163FF90t00"/>
        </w:rPr>
      </w:pPr>
      <w:r w:rsidRPr="00095C9D">
        <w:rPr>
          <w:rFonts w:eastAsia="TTE163FF90t00"/>
          <w:b/>
          <w:bCs/>
        </w:rPr>
        <w:t>Relief:</w:t>
      </w:r>
      <w:r w:rsidRPr="00095C9D">
        <w:rPr>
          <w:rFonts w:eastAsia="TTE163FF90t00"/>
        </w:rPr>
        <w:t xml:space="preserve"> </w:t>
      </w:r>
      <w:r w:rsidRPr="00095C9D">
        <w:t>versanţi slab pana la puternic înclinaţi cu expoziţii diferite, platouri, culmi, vâlcele umede, coame, funduri de vai. Roci: variate, in special flis, conglomerate, şisturi cristaline, gresii calcaroase, roci eruptive si metamorfice, bazice, intermediare, rar acide. Soluri de tip: eutricambosol, luvosol, stagnosol, litosol, rendzine, districambosol, superficiale pana la profunde, mai mult sau mai putin gleizate, oligo-mezobazice, mezo-eubazice, eubazice, mezotrofice, eutrofice, slab-scheletice pana la scheletice, slab acide-acide, jilave pana la umede</w:t>
      </w:r>
      <w:r w:rsidRPr="00095C9D">
        <w:rPr>
          <w:rFonts w:eastAsia="TTE163FF90t00"/>
        </w:rPr>
        <w:t xml:space="preserve">. </w:t>
      </w:r>
    </w:p>
    <w:p w14:paraId="60BB7B9E" w14:textId="77777777" w:rsidR="001C6A6C" w:rsidRPr="00095C9D" w:rsidRDefault="001C6A6C" w:rsidP="001C6A6C">
      <w:pPr>
        <w:pStyle w:val="textproiect0"/>
        <w:rPr>
          <w:rFonts w:eastAsia="TTE163FF90t00"/>
          <w:i/>
          <w:iCs/>
        </w:rPr>
      </w:pPr>
    </w:p>
    <w:p w14:paraId="13824D2B" w14:textId="77777777" w:rsidR="001C6A6C" w:rsidRPr="00095C9D" w:rsidRDefault="001C6A6C" w:rsidP="001C6A6C">
      <w:pPr>
        <w:pStyle w:val="textproiect0"/>
        <w:rPr>
          <w:rFonts w:eastAsia="TTE163FF90t00"/>
        </w:rPr>
      </w:pPr>
      <w:r w:rsidRPr="00095C9D">
        <w:rPr>
          <w:rFonts w:eastAsia="TTE163FF90t00"/>
          <w:b/>
          <w:bCs/>
        </w:rPr>
        <w:t>Factori limitativi:</w:t>
      </w:r>
      <w:r w:rsidRPr="00095C9D">
        <w:rPr>
          <w:rFonts w:eastAsia="TTE163FF90t00"/>
        </w:rPr>
        <w:t xml:space="preserve"> </w:t>
      </w:r>
      <w:r w:rsidRPr="00095C9D">
        <w:t>cauze naturale (doborâturi de vânt, viituri), dar mai ales antropo-zoogene, intre care pe un loc important se situează exploatările forestiere iraţionale, ilegale, păşunatul intensiv, poluarea ecosistemelor forestiere cu deşeuri industriale si menajere, incendierile, intensificarea activităţilor de turism, colectarea necontrolata a speciilor de plante cu valoare economica</w:t>
      </w:r>
      <w:r w:rsidRPr="00095C9D">
        <w:rPr>
          <w:rFonts w:eastAsia="TTE163FF90t00"/>
        </w:rPr>
        <w:t xml:space="preserve">. </w:t>
      </w:r>
    </w:p>
    <w:p w14:paraId="08D72C43" w14:textId="77777777" w:rsidR="001C6A6C" w:rsidRPr="00095C9D" w:rsidRDefault="001C6A6C" w:rsidP="001C6A6C">
      <w:pPr>
        <w:pStyle w:val="textproiect0"/>
        <w:rPr>
          <w:rFonts w:eastAsia="TTE163FF90t00"/>
          <w:i/>
          <w:iCs/>
        </w:rPr>
      </w:pPr>
    </w:p>
    <w:p w14:paraId="41C9BE50" w14:textId="77777777" w:rsidR="001C6A6C" w:rsidRPr="00095C9D" w:rsidRDefault="001C6A6C" w:rsidP="001C6A6C">
      <w:pPr>
        <w:pStyle w:val="textproiect0"/>
      </w:pPr>
      <w:r w:rsidRPr="00095C9D">
        <w:rPr>
          <w:rFonts w:eastAsia="TTE163FF90t00"/>
          <w:b/>
          <w:bCs/>
        </w:rPr>
        <w:br w:type="page"/>
      </w:r>
      <w:r w:rsidRPr="00095C9D">
        <w:rPr>
          <w:rFonts w:eastAsia="TTE163FF90t00"/>
          <w:b/>
          <w:bCs/>
        </w:rPr>
        <w:lastRenderedPageBreak/>
        <w:t>Specii cheie:</w:t>
      </w:r>
      <w:r w:rsidRPr="00095C9D">
        <w:rPr>
          <w:rFonts w:eastAsia="TTE163FF90t00"/>
        </w:rPr>
        <w:t xml:space="preserve"> </w:t>
      </w:r>
      <w:r w:rsidRPr="00095C9D">
        <w:t>Picea abies, Fagus sylvatica ssp. sylvatica, Abies alba, Acer pseudoplatanus, Pulmonaria rubra, Symphytum cordatum, Cardamine glanduligera (syn Dentaria glandulosa), C. bulbifera, Leucanthemum waldsteinii, Ranunculus carpaticus, Phyllitis scolopendrium, Aconitum moldavicum, Hepatica transsylvanica, H. nobilis, Galium odoratum, Actaea spicata, Asarum europaeum, Helleborus purpurascens, Euphorbia carniolica, Saxifraga rotundifolia, Silene heuffelii, Hieracium transsylvanicum, Festuca drymeia, Calamagrosis arundinacea, Luzula luzuloides.</w:t>
      </w:r>
    </w:p>
    <w:p w14:paraId="7396D0D6" w14:textId="77777777" w:rsidR="001C6A6C" w:rsidRPr="00095C9D" w:rsidRDefault="001C6A6C" w:rsidP="001C6A6C">
      <w:pPr>
        <w:pStyle w:val="textproiect0"/>
        <w:rPr>
          <w:i/>
          <w:iCs/>
        </w:rPr>
      </w:pPr>
    </w:p>
    <w:p w14:paraId="7BD69068" w14:textId="77777777" w:rsidR="001C6A6C" w:rsidRPr="00095C9D" w:rsidRDefault="001C6A6C" w:rsidP="001C6A6C">
      <w:pPr>
        <w:pStyle w:val="textproiect0"/>
        <w:rPr>
          <w:rFonts w:eastAsia="TTE163FF90t00"/>
        </w:rPr>
      </w:pPr>
      <w:r w:rsidRPr="00095C9D">
        <w:rPr>
          <w:b/>
          <w:bCs/>
        </w:rPr>
        <w:t>Asociaţii de plante:</w:t>
      </w:r>
      <w:r w:rsidRPr="00095C9D">
        <w:t xml:space="preserve"> Pulmonario rubrae-Fagetum (Soó 1964) Täuber 1987 (inclusiv subas. taxetosum baccatae Comes et Tauber 1977); Leucanthemo waldsteinii-Fagetum (Soó 1964) Täuber 1987; Symphyto cordati-Fagetum Vida 1959 (inclusiv subas. taxetosum baccatae Hodoreanu 1981); Phyllitidi-Fagetum Vida (1959) 1963</w:t>
      </w:r>
      <w:r w:rsidRPr="00095C9D">
        <w:rPr>
          <w:rFonts w:eastAsia="TTE163FF90t00"/>
        </w:rPr>
        <w:t xml:space="preserve">. </w:t>
      </w:r>
    </w:p>
    <w:p w14:paraId="716EF0EC" w14:textId="77777777" w:rsidR="001C6A6C" w:rsidRPr="00095C9D" w:rsidRDefault="001C6A6C" w:rsidP="001C6A6C">
      <w:pPr>
        <w:pStyle w:val="textproiect0"/>
        <w:rPr>
          <w:i/>
          <w:iCs/>
        </w:rPr>
      </w:pPr>
    </w:p>
    <w:p w14:paraId="481D7369" w14:textId="77777777" w:rsidR="001C6A6C" w:rsidRPr="00095C9D" w:rsidRDefault="001C6A6C" w:rsidP="001C6A6C">
      <w:pPr>
        <w:pStyle w:val="textproiect0"/>
      </w:pPr>
      <w:r w:rsidRPr="00095C9D">
        <w:rPr>
          <w:b/>
          <w:bCs/>
        </w:rPr>
        <w:t>Prezenţa în zona studiată:</w:t>
      </w:r>
      <w:r w:rsidRPr="00095C9D">
        <w:t xml:space="preserve"> Habitatul a fost identificat în zona vizată de planul de amenajament.</w:t>
      </w:r>
    </w:p>
    <w:p w14:paraId="2CE16FB8" w14:textId="77777777" w:rsidR="001C6A6C" w:rsidRPr="00095C9D" w:rsidRDefault="001C6A6C" w:rsidP="001C6A6C">
      <w:pPr>
        <w:pStyle w:val="textproiect0"/>
      </w:pPr>
    </w:p>
    <w:p w14:paraId="5F87A0E3" w14:textId="77777777" w:rsidR="001C6A6C" w:rsidRPr="00095C9D" w:rsidRDefault="00273436" w:rsidP="001C6A6C">
      <w:pPr>
        <w:pStyle w:val="textproiect0"/>
      </w:pPr>
      <w:r>
        <w:rPr>
          <w:noProof/>
          <w:lang w:val="en-US"/>
        </w:rPr>
        <mc:AlternateContent>
          <mc:Choice Requires="wps">
            <w:drawing>
              <wp:anchor distT="0" distB="0" distL="114300" distR="114300" simplePos="0" relativeHeight="251731968" behindDoc="0" locked="0" layoutInCell="1" allowOverlap="1" wp14:anchorId="03D91C70" wp14:editId="3B249FC6">
                <wp:simplePos x="0" y="0"/>
                <wp:positionH relativeFrom="column">
                  <wp:posOffset>-26035</wp:posOffset>
                </wp:positionH>
                <wp:positionV relativeFrom="paragraph">
                  <wp:posOffset>109220</wp:posOffset>
                </wp:positionV>
                <wp:extent cx="6173470" cy="820420"/>
                <wp:effectExtent l="12065" t="13970" r="5715" b="22860"/>
                <wp:wrapNone/>
                <wp:docPr id="46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82042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14:paraId="18BD360A" w14:textId="77777777" w:rsidR="00985032" w:rsidRPr="000E3BF8" w:rsidRDefault="00985032" w:rsidP="00781FB6">
                            <w:pPr>
                              <w:pStyle w:val="textproiect0"/>
                              <w:rPr>
                                <w:color w:val="000000" w:themeColor="text1"/>
                              </w:rPr>
                            </w:pPr>
                            <w:r w:rsidRPr="000E3BF8">
                              <w:rPr>
                                <w:color w:val="000000" w:themeColor="text1"/>
                              </w:rPr>
                              <w:t xml:space="preserve">Conform Formularului Standard Natura 2000 acest tip de habitat </w:t>
                            </w:r>
                            <w:r w:rsidRPr="000E3BF8">
                              <w:rPr>
                                <w:b/>
                                <w:bCs/>
                                <w:color w:val="000000" w:themeColor="text1"/>
                              </w:rPr>
                              <w:t>Păduri dacice de fag (</w:t>
                            </w:r>
                            <w:proofErr w:type="spellStart"/>
                            <w:r w:rsidRPr="000E3BF8">
                              <w:rPr>
                                <w:b/>
                                <w:bCs/>
                                <w:color w:val="000000" w:themeColor="text1"/>
                              </w:rPr>
                              <w:t>Symphyto-Fagion</w:t>
                            </w:r>
                            <w:proofErr w:type="spellEnd"/>
                            <w:r w:rsidRPr="000E3BF8">
                              <w:rPr>
                                <w:b/>
                                <w:bCs/>
                                <w:color w:val="000000" w:themeColor="text1"/>
                              </w:rPr>
                              <w:t xml:space="preserve">) - 91V0 </w:t>
                            </w:r>
                            <w:r w:rsidRPr="000E3BF8">
                              <w:rPr>
                                <w:bCs/>
                                <w:color w:val="000000" w:themeColor="text1"/>
                              </w:rPr>
                              <w:t>nu</w:t>
                            </w:r>
                            <w:r w:rsidRPr="000E3BF8">
                              <w:rPr>
                                <w:b/>
                                <w:bCs/>
                                <w:color w:val="000000" w:themeColor="text1"/>
                              </w:rPr>
                              <w:t xml:space="preserve"> </w:t>
                            </w:r>
                            <w:r w:rsidRPr="000E3BF8">
                              <w:rPr>
                                <w:color w:val="000000" w:themeColor="text1"/>
                              </w:rPr>
                              <w:t xml:space="preserve">se </w:t>
                            </w:r>
                            <w:proofErr w:type="spellStart"/>
                            <w:r w:rsidRPr="000E3BF8">
                              <w:rPr>
                                <w:color w:val="000000" w:themeColor="text1"/>
                              </w:rPr>
                              <w:t>regăseşte</w:t>
                            </w:r>
                            <w:proofErr w:type="spellEnd"/>
                            <w:r w:rsidRPr="000E3BF8">
                              <w:rPr>
                                <w:color w:val="000000" w:themeColor="text1"/>
                              </w:rPr>
                              <w:t xml:space="preserve"> în suprafața Amenajamentului Silvic, dar în urma lucrărilor de teren a fost identificat pe 183,2 ha, reprezentând aproximativ 0,73% din suprafața sitului.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91C70" id="Text Box 404" o:spid="_x0000_s1051" type="#_x0000_t202" style="position:absolute;left:0;text-align:left;margin-left:-2.05pt;margin-top:8.6pt;width:486.1pt;height:6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" fillcolor="#dafda7" strokecolor="#94b64e">
                <v:fill color2="#f5ffe6" rotate="t" angle="180" colors="0 #dafda7;22938f #e4fdc2;1 #f5ffe6" focus="100%" type="gradient"/>
                <v:shadow on="t" color="black" opacity="24903f" origin=",.5" offset="0,.55556mm"/>
                <v:textbox>
                  <w:txbxContent>
                    <w:p w14:paraId="18BD360A" w14:textId="77777777" w:rsidR="00985032" w:rsidRPr="000E3BF8" w:rsidRDefault="00985032" w:rsidP="00781FB6">
                      <w:pPr>
                        <w:pStyle w:val="textproiect0"/>
                        <w:rPr>
                          <w:color w:val="000000" w:themeColor="text1"/>
                        </w:rPr>
                      </w:pPr>
                      <w:r w:rsidRPr="000E3BF8">
                        <w:rPr>
                          <w:color w:val="000000" w:themeColor="text1"/>
                        </w:rPr>
                        <w:t xml:space="preserve">Conform Formularului Standard Natura 2000 acest tip de habitat </w:t>
                      </w:r>
                      <w:r w:rsidRPr="000E3BF8">
                        <w:rPr>
                          <w:b/>
                          <w:bCs/>
                          <w:color w:val="000000" w:themeColor="text1"/>
                        </w:rPr>
                        <w:t>Păduri dacice de fag (</w:t>
                      </w:r>
                      <w:proofErr w:type="spellStart"/>
                      <w:r w:rsidRPr="000E3BF8">
                        <w:rPr>
                          <w:b/>
                          <w:bCs/>
                          <w:color w:val="000000" w:themeColor="text1"/>
                        </w:rPr>
                        <w:t>Symphyto-Fagion</w:t>
                      </w:r>
                      <w:proofErr w:type="spellEnd"/>
                      <w:r w:rsidRPr="000E3BF8">
                        <w:rPr>
                          <w:b/>
                          <w:bCs/>
                          <w:color w:val="000000" w:themeColor="text1"/>
                        </w:rPr>
                        <w:t xml:space="preserve">) - 91V0 </w:t>
                      </w:r>
                      <w:r w:rsidRPr="000E3BF8">
                        <w:rPr>
                          <w:bCs/>
                          <w:color w:val="000000" w:themeColor="text1"/>
                        </w:rPr>
                        <w:t>nu</w:t>
                      </w:r>
                      <w:r w:rsidRPr="000E3BF8">
                        <w:rPr>
                          <w:b/>
                          <w:bCs/>
                          <w:color w:val="000000" w:themeColor="text1"/>
                        </w:rPr>
                        <w:t xml:space="preserve"> </w:t>
                      </w:r>
                      <w:r w:rsidRPr="000E3BF8">
                        <w:rPr>
                          <w:color w:val="000000" w:themeColor="text1"/>
                        </w:rPr>
                        <w:t xml:space="preserve">se </w:t>
                      </w:r>
                      <w:proofErr w:type="spellStart"/>
                      <w:r w:rsidRPr="000E3BF8">
                        <w:rPr>
                          <w:color w:val="000000" w:themeColor="text1"/>
                        </w:rPr>
                        <w:t>regăseşte</w:t>
                      </w:r>
                      <w:proofErr w:type="spellEnd"/>
                      <w:r w:rsidRPr="000E3BF8">
                        <w:rPr>
                          <w:color w:val="000000" w:themeColor="text1"/>
                        </w:rPr>
                        <w:t xml:space="preserve"> în suprafața Amenajamentului Silvic, dar în urma lucrărilor de teren a fost identificat pe 183,2 ha, reprezentând aproximativ 0,73% din suprafața sitului. </w:t>
                      </w:r>
                    </w:p>
                  </w:txbxContent>
                </v:textbox>
              </v:shape>
            </w:pict>
          </mc:Fallback>
        </mc:AlternateContent>
      </w:r>
    </w:p>
    <w:p w14:paraId="71340365" w14:textId="77777777" w:rsidR="001C6A6C" w:rsidRPr="00095C9D" w:rsidRDefault="001C6A6C" w:rsidP="001C6A6C">
      <w:pPr>
        <w:pStyle w:val="textproiect0"/>
      </w:pPr>
    </w:p>
    <w:p w14:paraId="73733F36" w14:textId="77777777" w:rsidR="001C6A6C" w:rsidRPr="00095C9D" w:rsidRDefault="001C6A6C" w:rsidP="001C6A6C">
      <w:pPr>
        <w:pStyle w:val="textproiect0"/>
      </w:pPr>
    </w:p>
    <w:p w14:paraId="274CEED5" w14:textId="77777777" w:rsidR="001C6A6C" w:rsidRPr="00095C9D" w:rsidRDefault="001C6A6C" w:rsidP="001C6A6C">
      <w:pPr>
        <w:pStyle w:val="textproiect0"/>
      </w:pPr>
    </w:p>
    <w:p w14:paraId="4D7330BA" w14:textId="77777777" w:rsidR="001C6A6C" w:rsidRPr="00095C9D" w:rsidRDefault="001C6A6C" w:rsidP="001C6A6C">
      <w:pPr>
        <w:pStyle w:val="textproiect0"/>
      </w:pPr>
    </w:p>
    <w:p w14:paraId="5721371F" w14:textId="77777777" w:rsidR="001C6A6C" w:rsidRPr="00095C9D" w:rsidRDefault="001C6A6C" w:rsidP="001C6A6C">
      <w:pPr>
        <w:pStyle w:val="textproiect0"/>
      </w:pPr>
    </w:p>
    <w:p w14:paraId="304C7B27" w14:textId="77777777" w:rsidR="006378AA" w:rsidRDefault="006378AA">
      <w:pPr>
        <w:overflowPunct/>
        <w:autoSpaceDE/>
        <w:autoSpaceDN/>
        <w:adjustRightInd/>
        <w:textAlignment w:val="auto"/>
        <w:rPr>
          <w:color w:val="FF0000"/>
        </w:rPr>
      </w:pPr>
      <w:r>
        <w:rPr>
          <w:color w:val="FF0000"/>
        </w:rPr>
        <w:br w:type="page"/>
      </w:r>
    </w:p>
    <w:p w14:paraId="011D4750" w14:textId="77777777" w:rsidR="001C6A6C" w:rsidRPr="006D3F9B" w:rsidRDefault="001C6A6C" w:rsidP="001D3314">
      <w:pPr>
        <w:pStyle w:val="Titlu2"/>
      </w:pPr>
      <w:bookmarkStart w:id="76" w:name="_Toc354470777"/>
      <w:bookmarkStart w:id="77" w:name="_Toc464041568"/>
      <w:r w:rsidRPr="006D3F9B">
        <w:lastRenderedPageBreak/>
        <w:t>2. Evaluarea stării de conservare a habitatelor forestiere din cadrul Amenajamentului Silvic</w:t>
      </w:r>
      <w:bookmarkEnd w:id="76"/>
      <w:bookmarkEnd w:id="77"/>
    </w:p>
    <w:p w14:paraId="5B4567C1" w14:textId="77777777" w:rsidR="001C6A6C" w:rsidRPr="006D3F9B" w:rsidRDefault="001C6A6C" w:rsidP="001C6A6C"/>
    <w:p w14:paraId="10AA50F3" w14:textId="77777777" w:rsidR="004F1114" w:rsidRPr="007F4292" w:rsidRDefault="004F1114" w:rsidP="004F1114">
      <w:pPr>
        <w:pStyle w:val="textproiect0"/>
        <w:rPr>
          <w:color w:val="FF0000"/>
        </w:rPr>
      </w:pPr>
    </w:p>
    <w:p w14:paraId="70F0468D" w14:textId="77777777" w:rsidR="001C6A6C" w:rsidRPr="006D3F9B" w:rsidRDefault="001C6A6C" w:rsidP="001C6A6C">
      <w:pPr>
        <w:pStyle w:val="textproiect0"/>
      </w:pPr>
      <w:r w:rsidRPr="006D3F9B">
        <w:t>În cele ce urmează se prezintă analiza stării de conservare a habitatatelor forestiere din suprafaţa Amenajamentului Silvic. De asemenea, se enumerează cei mai reprezentativi factori perturbatori (ameninţări), atât cei existenţi cât şi cei cu caracter potenţial.</w:t>
      </w:r>
    </w:p>
    <w:p w14:paraId="4CCF8BFA" w14:textId="77777777" w:rsidR="006D3F9B" w:rsidRPr="003B39EB" w:rsidRDefault="006D3F9B" w:rsidP="007617ED">
      <w:pPr>
        <w:pStyle w:val="textproiect0"/>
        <w:ind w:firstLine="0"/>
        <w:rPr>
          <w:color w:val="FF0000"/>
        </w:rPr>
      </w:pPr>
    </w:p>
    <w:p w14:paraId="5139E04B" w14:textId="6E323AF4" w:rsidR="002748CC" w:rsidRPr="00F80F28" w:rsidRDefault="002748CC" w:rsidP="002748CC">
      <w:pPr>
        <w:pStyle w:val="Legend"/>
        <w:jc w:val="both"/>
        <w:rPr>
          <w:color w:val="000000" w:themeColor="text1"/>
        </w:rPr>
      </w:pPr>
      <w:bookmarkStart w:id="78" w:name="_Toc464041639"/>
      <w:r w:rsidRPr="00F80F28">
        <w:rPr>
          <w:color w:val="000000" w:themeColor="text1"/>
        </w:rPr>
        <w:t xml:space="preserve">Tabel </w:t>
      </w:r>
      <w:r w:rsidRPr="00F80F28">
        <w:rPr>
          <w:color w:val="000000" w:themeColor="text1"/>
        </w:rPr>
        <w:fldChar w:fldCharType="begin"/>
      </w:r>
      <w:r w:rsidRPr="00F80F28">
        <w:rPr>
          <w:color w:val="000000" w:themeColor="text1"/>
        </w:rPr>
        <w:instrText xml:space="preserve"> SEQ Tabel \* ARABIC </w:instrText>
      </w:r>
      <w:r w:rsidRPr="00F80F28">
        <w:rPr>
          <w:color w:val="000000" w:themeColor="text1"/>
        </w:rPr>
        <w:fldChar w:fldCharType="separate"/>
      </w:r>
      <w:r w:rsidR="004C6BFE">
        <w:rPr>
          <w:noProof/>
          <w:color w:val="000000" w:themeColor="text1"/>
        </w:rPr>
        <w:t>21</w:t>
      </w:r>
      <w:r w:rsidRPr="00F80F28">
        <w:rPr>
          <w:color w:val="000000" w:themeColor="text1"/>
        </w:rPr>
        <w:fldChar w:fldCharType="end"/>
      </w:r>
      <w:r w:rsidRPr="00F80F28">
        <w:rPr>
          <w:color w:val="000000" w:themeColor="text1"/>
        </w:rPr>
        <w:t>: Starea de conservare pe fiecare habitat în funcţie de indicatorii acesteia</w:t>
      </w:r>
      <w:bookmarkEnd w:id="78"/>
      <w:r w:rsidRPr="00F80F28">
        <w:rPr>
          <w:color w:val="000000" w:themeColor="text1"/>
        </w:rPr>
        <w:t xml:space="preserve"> </w:t>
      </w:r>
    </w:p>
    <w:p w14:paraId="345E7B5B" w14:textId="77777777" w:rsidR="002748CC" w:rsidRPr="007F4292" w:rsidRDefault="002748CC" w:rsidP="002748CC">
      <w:pPr>
        <w:rPr>
          <w:color w:val="FF000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2242"/>
        <w:gridCol w:w="2609"/>
        <w:gridCol w:w="2142"/>
      </w:tblGrid>
      <w:tr w:rsidR="00F80F28" w:rsidRPr="006D3F9B" w14:paraId="142E9A97" w14:textId="77777777" w:rsidTr="00F80F28">
        <w:trPr>
          <w:trHeight w:val="309"/>
        </w:trPr>
        <w:tc>
          <w:tcPr>
            <w:tcW w:w="2535" w:type="pct"/>
            <w:gridSpan w:val="2"/>
            <w:vMerge w:val="restart"/>
            <w:tcBorders>
              <w:top w:val="single" w:sz="12" w:space="0" w:color="auto"/>
              <w:left w:val="single" w:sz="12" w:space="0" w:color="auto"/>
            </w:tcBorders>
            <w:shd w:val="clear" w:color="auto" w:fill="EAF1DD"/>
            <w:vAlign w:val="center"/>
          </w:tcPr>
          <w:p w14:paraId="27AF314B" w14:textId="77777777" w:rsidR="00F80F28" w:rsidRPr="006D3F9B" w:rsidRDefault="00F80F28" w:rsidP="002A5987">
            <w:pPr>
              <w:jc w:val="center"/>
              <w:rPr>
                <w:b/>
                <w:bCs/>
                <w:sz w:val="20"/>
              </w:rPr>
            </w:pPr>
            <w:r w:rsidRPr="006D3F9B">
              <w:rPr>
                <w:b/>
                <w:bCs/>
                <w:sz w:val="20"/>
              </w:rPr>
              <w:t>Indicatori ai stării de consevare</w:t>
            </w:r>
          </w:p>
        </w:tc>
        <w:tc>
          <w:tcPr>
            <w:tcW w:w="2465" w:type="pct"/>
            <w:gridSpan w:val="2"/>
            <w:tcBorders>
              <w:top w:val="single" w:sz="12" w:space="0" w:color="auto"/>
              <w:right w:val="single" w:sz="12" w:space="0" w:color="auto"/>
            </w:tcBorders>
            <w:shd w:val="clear" w:color="auto" w:fill="EAF1DD"/>
            <w:vAlign w:val="center"/>
          </w:tcPr>
          <w:p w14:paraId="0702DEEB" w14:textId="77777777" w:rsidR="00F80F28" w:rsidRPr="006D3F9B" w:rsidRDefault="00F80F28" w:rsidP="00F80F28">
            <w:pPr>
              <w:overflowPunct/>
              <w:autoSpaceDE/>
              <w:autoSpaceDN/>
              <w:adjustRightInd/>
              <w:jc w:val="center"/>
              <w:textAlignment w:val="auto"/>
              <w:rPr>
                <w:b/>
                <w:sz w:val="20"/>
              </w:rPr>
            </w:pPr>
            <w:r w:rsidRPr="006D3F9B">
              <w:rPr>
                <w:b/>
                <w:sz w:val="20"/>
              </w:rPr>
              <w:t>Starea de conservare la nivelul habitatului:</w:t>
            </w:r>
          </w:p>
        </w:tc>
      </w:tr>
      <w:tr w:rsidR="00F80F28" w:rsidRPr="006D3F9B" w14:paraId="13ED3CD5" w14:textId="77777777" w:rsidTr="00F80F28">
        <w:trPr>
          <w:trHeight w:val="462"/>
        </w:trPr>
        <w:tc>
          <w:tcPr>
            <w:tcW w:w="2535" w:type="pct"/>
            <w:gridSpan w:val="2"/>
            <w:vMerge/>
            <w:tcBorders>
              <w:left w:val="single" w:sz="12" w:space="0" w:color="auto"/>
              <w:bottom w:val="single" w:sz="12" w:space="0" w:color="auto"/>
            </w:tcBorders>
            <w:shd w:val="clear" w:color="auto" w:fill="EAF1DD"/>
            <w:vAlign w:val="center"/>
          </w:tcPr>
          <w:p w14:paraId="5AED55B1" w14:textId="77777777" w:rsidR="00F80F28" w:rsidRPr="006D3F9B" w:rsidRDefault="00F80F28" w:rsidP="002A5987">
            <w:pPr>
              <w:jc w:val="center"/>
              <w:rPr>
                <w:b/>
                <w:bCs/>
                <w:sz w:val="20"/>
              </w:rPr>
            </w:pPr>
          </w:p>
        </w:tc>
        <w:tc>
          <w:tcPr>
            <w:tcW w:w="1353" w:type="pct"/>
            <w:tcBorders>
              <w:bottom w:val="single" w:sz="12" w:space="0" w:color="auto"/>
              <w:right w:val="single" w:sz="8" w:space="0" w:color="auto"/>
            </w:tcBorders>
            <w:shd w:val="clear" w:color="auto" w:fill="EAF1DD"/>
            <w:vAlign w:val="center"/>
          </w:tcPr>
          <w:p w14:paraId="5DFD420A" w14:textId="77777777" w:rsidR="00F80F28" w:rsidRPr="006D3F9B" w:rsidRDefault="00F80F28" w:rsidP="002A5987">
            <w:pPr>
              <w:jc w:val="center"/>
              <w:rPr>
                <w:b/>
                <w:bCs/>
                <w:sz w:val="20"/>
              </w:rPr>
            </w:pPr>
            <w:r w:rsidRPr="006D3F9B">
              <w:rPr>
                <w:b/>
                <w:bCs/>
                <w:sz w:val="20"/>
              </w:rPr>
              <w:t>Fără corespondență</w:t>
            </w:r>
          </w:p>
        </w:tc>
        <w:tc>
          <w:tcPr>
            <w:tcW w:w="1111" w:type="pct"/>
            <w:tcBorders>
              <w:left w:val="single" w:sz="8" w:space="0" w:color="auto"/>
              <w:bottom w:val="single" w:sz="12" w:space="0" w:color="auto"/>
              <w:right w:val="single" w:sz="12" w:space="0" w:color="auto"/>
            </w:tcBorders>
            <w:shd w:val="clear" w:color="auto" w:fill="EAF1DD"/>
            <w:vAlign w:val="center"/>
          </w:tcPr>
          <w:p w14:paraId="57DB5232" w14:textId="77777777" w:rsidR="00F80F28" w:rsidRPr="006D3F9B" w:rsidRDefault="00F80F28" w:rsidP="002A5987">
            <w:pPr>
              <w:jc w:val="center"/>
              <w:rPr>
                <w:b/>
                <w:bCs/>
                <w:sz w:val="20"/>
              </w:rPr>
            </w:pPr>
            <w:r w:rsidRPr="006D3F9B">
              <w:rPr>
                <w:b/>
                <w:bCs/>
                <w:sz w:val="20"/>
              </w:rPr>
              <w:t>91V0</w:t>
            </w:r>
          </w:p>
        </w:tc>
      </w:tr>
      <w:tr w:rsidR="00F80F28" w:rsidRPr="006D3F9B" w14:paraId="6B28A69D" w14:textId="77777777" w:rsidTr="00F80F28">
        <w:trPr>
          <w:trHeight w:val="196"/>
        </w:trPr>
        <w:tc>
          <w:tcPr>
            <w:tcW w:w="2535" w:type="pct"/>
            <w:gridSpan w:val="2"/>
            <w:tcBorders>
              <w:top w:val="single" w:sz="12" w:space="0" w:color="auto"/>
              <w:left w:val="single" w:sz="12" w:space="0" w:color="auto"/>
            </w:tcBorders>
            <w:vAlign w:val="center"/>
          </w:tcPr>
          <w:p w14:paraId="0F4363BD" w14:textId="77777777" w:rsidR="00F80F28" w:rsidRPr="006D3F9B" w:rsidRDefault="00F80F28" w:rsidP="002A5987">
            <w:pPr>
              <w:jc w:val="center"/>
              <w:rPr>
                <w:sz w:val="20"/>
              </w:rPr>
            </w:pPr>
            <w:r w:rsidRPr="006D3F9B">
              <w:rPr>
                <w:sz w:val="20"/>
              </w:rPr>
              <w:t>Dinamica suprafeţei</w:t>
            </w:r>
          </w:p>
        </w:tc>
        <w:tc>
          <w:tcPr>
            <w:tcW w:w="1353" w:type="pct"/>
            <w:tcBorders>
              <w:top w:val="single" w:sz="12" w:space="0" w:color="auto"/>
              <w:right w:val="single" w:sz="8" w:space="0" w:color="auto"/>
            </w:tcBorders>
            <w:vAlign w:val="center"/>
          </w:tcPr>
          <w:p w14:paraId="27561185" w14:textId="77777777" w:rsidR="00F80F28" w:rsidRPr="006D3F9B" w:rsidRDefault="00F80F28" w:rsidP="002A5987">
            <w:pPr>
              <w:jc w:val="center"/>
              <w:rPr>
                <w:sz w:val="20"/>
              </w:rPr>
            </w:pPr>
            <w:r w:rsidRPr="006D3F9B">
              <w:rPr>
                <w:sz w:val="20"/>
              </w:rPr>
              <w:t>100% favorabil</w:t>
            </w:r>
          </w:p>
        </w:tc>
        <w:tc>
          <w:tcPr>
            <w:tcW w:w="1111" w:type="pct"/>
            <w:tcBorders>
              <w:top w:val="single" w:sz="12" w:space="0" w:color="auto"/>
              <w:left w:val="single" w:sz="8" w:space="0" w:color="auto"/>
              <w:right w:val="single" w:sz="12" w:space="0" w:color="auto"/>
            </w:tcBorders>
            <w:vAlign w:val="center"/>
          </w:tcPr>
          <w:p w14:paraId="2BEAD636" w14:textId="77777777" w:rsidR="00F80F28" w:rsidRPr="006D3F9B" w:rsidRDefault="00F80F28" w:rsidP="002A5987">
            <w:pPr>
              <w:jc w:val="center"/>
            </w:pPr>
            <w:r w:rsidRPr="006D3F9B">
              <w:rPr>
                <w:sz w:val="20"/>
              </w:rPr>
              <w:t>100% favorabil</w:t>
            </w:r>
          </w:p>
        </w:tc>
      </w:tr>
      <w:tr w:rsidR="00F80F28" w:rsidRPr="006D3F9B" w14:paraId="0A43795D" w14:textId="77777777" w:rsidTr="00F80F28">
        <w:trPr>
          <w:trHeight w:val="305"/>
        </w:trPr>
        <w:tc>
          <w:tcPr>
            <w:tcW w:w="1373" w:type="pct"/>
            <w:vMerge w:val="restart"/>
            <w:tcBorders>
              <w:left w:val="single" w:sz="12" w:space="0" w:color="auto"/>
            </w:tcBorders>
            <w:vAlign w:val="center"/>
          </w:tcPr>
          <w:p w14:paraId="118CBC70" w14:textId="77777777" w:rsidR="00F80F28" w:rsidRPr="006D3F9B" w:rsidRDefault="00F80F28" w:rsidP="002A5987">
            <w:pPr>
              <w:jc w:val="center"/>
              <w:rPr>
                <w:sz w:val="20"/>
              </w:rPr>
            </w:pPr>
            <w:r w:rsidRPr="006D3F9B">
              <w:rPr>
                <w:sz w:val="20"/>
              </w:rPr>
              <w:t>La nivel de arboret:</w:t>
            </w:r>
          </w:p>
        </w:tc>
        <w:tc>
          <w:tcPr>
            <w:tcW w:w="1163" w:type="pct"/>
            <w:vAlign w:val="center"/>
          </w:tcPr>
          <w:p w14:paraId="5F25E1A3" w14:textId="77777777" w:rsidR="00F80F28" w:rsidRPr="006D3F9B" w:rsidRDefault="00F80F28" w:rsidP="002A5987">
            <w:pPr>
              <w:jc w:val="center"/>
              <w:rPr>
                <w:sz w:val="20"/>
              </w:rPr>
            </w:pPr>
            <w:r w:rsidRPr="006D3F9B">
              <w:rPr>
                <w:sz w:val="20"/>
              </w:rPr>
              <w:t>Compoziţia</w:t>
            </w:r>
          </w:p>
        </w:tc>
        <w:tc>
          <w:tcPr>
            <w:tcW w:w="1353" w:type="pct"/>
            <w:tcBorders>
              <w:right w:val="single" w:sz="8" w:space="0" w:color="auto"/>
            </w:tcBorders>
            <w:vAlign w:val="center"/>
          </w:tcPr>
          <w:p w14:paraId="4B4E18F5" w14:textId="77777777" w:rsidR="00F80F28" w:rsidRPr="006D3F9B" w:rsidRDefault="00F80F28" w:rsidP="002A5987">
            <w:pPr>
              <w:jc w:val="center"/>
            </w:pPr>
            <w:r w:rsidRPr="006D3F9B">
              <w:rPr>
                <w:sz w:val="20"/>
              </w:rPr>
              <w:t>100% favorabil</w:t>
            </w:r>
          </w:p>
        </w:tc>
        <w:tc>
          <w:tcPr>
            <w:tcW w:w="1111" w:type="pct"/>
            <w:tcBorders>
              <w:left w:val="single" w:sz="8" w:space="0" w:color="auto"/>
              <w:right w:val="single" w:sz="12" w:space="0" w:color="auto"/>
            </w:tcBorders>
            <w:vAlign w:val="center"/>
          </w:tcPr>
          <w:p w14:paraId="0E205AAE" w14:textId="77777777" w:rsidR="00F80F28" w:rsidRPr="00655934" w:rsidRDefault="00F80F28" w:rsidP="001D3314">
            <w:pPr>
              <w:jc w:val="center"/>
              <w:rPr>
                <w:sz w:val="20"/>
              </w:rPr>
            </w:pPr>
            <w:r w:rsidRPr="00655934">
              <w:rPr>
                <w:sz w:val="20"/>
              </w:rPr>
              <w:t>100% favorabil</w:t>
            </w:r>
          </w:p>
        </w:tc>
      </w:tr>
      <w:tr w:rsidR="00F80F28" w:rsidRPr="006D3F9B" w14:paraId="2DAC4A1A" w14:textId="77777777" w:rsidTr="00F80F28">
        <w:trPr>
          <w:trHeight w:val="284"/>
        </w:trPr>
        <w:tc>
          <w:tcPr>
            <w:tcW w:w="1373" w:type="pct"/>
            <w:vMerge/>
            <w:tcBorders>
              <w:left w:val="single" w:sz="12" w:space="0" w:color="auto"/>
            </w:tcBorders>
            <w:vAlign w:val="center"/>
          </w:tcPr>
          <w:p w14:paraId="5993A872" w14:textId="77777777" w:rsidR="00F80F28" w:rsidRPr="006D3F9B" w:rsidRDefault="00F80F28" w:rsidP="002A5987">
            <w:pPr>
              <w:jc w:val="center"/>
              <w:rPr>
                <w:sz w:val="20"/>
              </w:rPr>
            </w:pPr>
          </w:p>
        </w:tc>
        <w:tc>
          <w:tcPr>
            <w:tcW w:w="1163" w:type="pct"/>
            <w:vAlign w:val="center"/>
          </w:tcPr>
          <w:p w14:paraId="10B1F815" w14:textId="77777777" w:rsidR="00F80F28" w:rsidRPr="006D3F9B" w:rsidRDefault="00F80F28" w:rsidP="002A5987">
            <w:pPr>
              <w:jc w:val="center"/>
              <w:rPr>
                <w:sz w:val="20"/>
              </w:rPr>
            </w:pPr>
            <w:r w:rsidRPr="006D3F9B">
              <w:rPr>
                <w:sz w:val="20"/>
              </w:rPr>
              <w:t>Modul de regenerare</w:t>
            </w:r>
          </w:p>
        </w:tc>
        <w:tc>
          <w:tcPr>
            <w:tcW w:w="1353" w:type="pct"/>
            <w:tcBorders>
              <w:right w:val="single" w:sz="8" w:space="0" w:color="auto"/>
            </w:tcBorders>
            <w:vAlign w:val="center"/>
          </w:tcPr>
          <w:p w14:paraId="1686E8DE" w14:textId="77777777" w:rsidR="00F80F28" w:rsidRPr="006D3F9B" w:rsidRDefault="00F80F28" w:rsidP="002A5987">
            <w:pPr>
              <w:jc w:val="center"/>
            </w:pPr>
            <w:r w:rsidRPr="006D3F9B">
              <w:rPr>
                <w:sz w:val="20"/>
              </w:rPr>
              <w:t>100% favorabil</w:t>
            </w:r>
          </w:p>
        </w:tc>
        <w:tc>
          <w:tcPr>
            <w:tcW w:w="1111" w:type="pct"/>
            <w:tcBorders>
              <w:left w:val="single" w:sz="8" w:space="0" w:color="auto"/>
              <w:right w:val="single" w:sz="12" w:space="0" w:color="auto"/>
            </w:tcBorders>
            <w:vAlign w:val="center"/>
          </w:tcPr>
          <w:p w14:paraId="50A038B5" w14:textId="77777777" w:rsidR="00F80F28" w:rsidRPr="00655934" w:rsidRDefault="00F80F28" w:rsidP="001D3314">
            <w:pPr>
              <w:jc w:val="center"/>
              <w:rPr>
                <w:sz w:val="20"/>
              </w:rPr>
            </w:pPr>
            <w:r w:rsidRPr="00655934">
              <w:rPr>
                <w:sz w:val="20"/>
              </w:rPr>
              <w:t>100% favorabil</w:t>
            </w:r>
          </w:p>
        </w:tc>
      </w:tr>
      <w:tr w:rsidR="00F80F28" w:rsidRPr="006D3F9B" w14:paraId="772CFC27" w14:textId="77777777" w:rsidTr="00F80F28">
        <w:trPr>
          <w:trHeight w:val="256"/>
        </w:trPr>
        <w:tc>
          <w:tcPr>
            <w:tcW w:w="1373" w:type="pct"/>
            <w:vMerge/>
            <w:tcBorders>
              <w:left w:val="single" w:sz="12" w:space="0" w:color="auto"/>
            </w:tcBorders>
            <w:vAlign w:val="center"/>
          </w:tcPr>
          <w:p w14:paraId="45A392D3" w14:textId="77777777" w:rsidR="00F80F28" w:rsidRPr="006D3F9B" w:rsidRDefault="00F80F28" w:rsidP="002A5987">
            <w:pPr>
              <w:jc w:val="center"/>
              <w:rPr>
                <w:sz w:val="20"/>
              </w:rPr>
            </w:pPr>
          </w:p>
        </w:tc>
        <w:tc>
          <w:tcPr>
            <w:tcW w:w="1163" w:type="pct"/>
            <w:vAlign w:val="center"/>
          </w:tcPr>
          <w:p w14:paraId="2F447827" w14:textId="77777777" w:rsidR="00F80F28" w:rsidRPr="006D3F9B" w:rsidRDefault="00F80F28" w:rsidP="002A5987">
            <w:pPr>
              <w:jc w:val="center"/>
              <w:rPr>
                <w:sz w:val="20"/>
              </w:rPr>
            </w:pPr>
            <w:r w:rsidRPr="006D3F9B">
              <w:rPr>
                <w:sz w:val="20"/>
              </w:rPr>
              <w:t>Consistenţa</w:t>
            </w:r>
          </w:p>
        </w:tc>
        <w:tc>
          <w:tcPr>
            <w:tcW w:w="1353" w:type="pct"/>
            <w:tcBorders>
              <w:right w:val="single" w:sz="8" w:space="0" w:color="auto"/>
            </w:tcBorders>
            <w:vAlign w:val="center"/>
          </w:tcPr>
          <w:p w14:paraId="70C23F4A" w14:textId="77777777" w:rsidR="00F80F28" w:rsidRPr="006D3F9B" w:rsidRDefault="00F80F28" w:rsidP="002A5987">
            <w:pPr>
              <w:jc w:val="center"/>
            </w:pPr>
            <w:r>
              <w:rPr>
                <w:sz w:val="20"/>
              </w:rPr>
              <w:t>92,8</w:t>
            </w:r>
            <w:r w:rsidRPr="006D3F9B">
              <w:rPr>
                <w:sz w:val="20"/>
              </w:rPr>
              <w:t>% favorabil</w:t>
            </w:r>
          </w:p>
        </w:tc>
        <w:tc>
          <w:tcPr>
            <w:tcW w:w="1111" w:type="pct"/>
            <w:tcBorders>
              <w:left w:val="single" w:sz="8" w:space="0" w:color="auto"/>
              <w:right w:val="single" w:sz="12" w:space="0" w:color="auto"/>
            </w:tcBorders>
            <w:vAlign w:val="center"/>
          </w:tcPr>
          <w:p w14:paraId="6702F2E4" w14:textId="77777777" w:rsidR="00F80F28" w:rsidRPr="00655934" w:rsidRDefault="00F80F28" w:rsidP="001D3314">
            <w:pPr>
              <w:jc w:val="center"/>
              <w:rPr>
                <w:sz w:val="20"/>
              </w:rPr>
            </w:pPr>
            <w:r>
              <w:rPr>
                <w:sz w:val="20"/>
              </w:rPr>
              <w:t>94</w:t>
            </w:r>
            <w:r w:rsidRPr="00655934">
              <w:rPr>
                <w:sz w:val="20"/>
              </w:rPr>
              <w:t>% favorabil</w:t>
            </w:r>
          </w:p>
        </w:tc>
      </w:tr>
      <w:tr w:rsidR="00F80F28" w:rsidRPr="006D3F9B" w14:paraId="42F428E1" w14:textId="77777777" w:rsidTr="00F80F28">
        <w:trPr>
          <w:trHeight w:val="263"/>
        </w:trPr>
        <w:tc>
          <w:tcPr>
            <w:tcW w:w="1373" w:type="pct"/>
            <w:vMerge w:val="restart"/>
            <w:tcBorders>
              <w:left w:val="single" w:sz="12" w:space="0" w:color="auto"/>
            </w:tcBorders>
            <w:vAlign w:val="center"/>
          </w:tcPr>
          <w:p w14:paraId="13D25084" w14:textId="77777777" w:rsidR="00F80F28" w:rsidRPr="006D3F9B" w:rsidRDefault="00F80F28" w:rsidP="002A5987">
            <w:pPr>
              <w:jc w:val="center"/>
              <w:rPr>
                <w:sz w:val="20"/>
              </w:rPr>
            </w:pPr>
            <w:r w:rsidRPr="006D3F9B">
              <w:rPr>
                <w:sz w:val="20"/>
              </w:rPr>
              <w:t>La nivel de seminţiş</w:t>
            </w:r>
          </w:p>
        </w:tc>
        <w:tc>
          <w:tcPr>
            <w:tcW w:w="1163" w:type="pct"/>
            <w:vAlign w:val="center"/>
          </w:tcPr>
          <w:p w14:paraId="0667A49C" w14:textId="77777777" w:rsidR="00F80F28" w:rsidRPr="006D3F9B" w:rsidRDefault="00F80F28" w:rsidP="002A5987">
            <w:pPr>
              <w:jc w:val="center"/>
              <w:rPr>
                <w:sz w:val="20"/>
              </w:rPr>
            </w:pPr>
            <w:r w:rsidRPr="006D3F9B">
              <w:rPr>
                <w:sz w:val="20"/>
              </w:rPr>
              <w:t>Compoziţia</w:t>
            </w:r>
          </w:p>
        </w:tc>
        <w:tc>
          <w:tcPr>
            <w:tcW w:w="1353" w:type="pct"/>
            <w:tcBorders>
              <w:right w:val="single" w:sz="8" w:space="0" w:color="auto"/>
            </w:tcBorders>
            <w:vAlign w:val="center"/>
          </w:tcPr>
          <w:p w14:paraId="5122A12E" w14:textId="77777777" w:rsidR="00F80F28" w:rsidRPr="006D3F9B" w:rsidRDefault="00F80F28" w:rsidP="002A5987">
            <w:pPr>
              <w:jc w:val="center"/>
            </w:pPr>
            <w:r w:rsidRPr="006D3F9B">
              <w:rPr>
                <w:sz w:val="20"/>
              </w:rPr>
              <w:t>100% favorabil</w:t>
            </w:r>
          </w:p>
        </w:tc>
        <w:tc>
          <w:tcPr>
            <w:tcW w:w="1111" w:type="pct"/>
            <w:tcBorders>
              <w:left w:val="single" w:sz="8" w:space="0" w:color="auto"/>
              <w:right w:val="single" w:sz="12" w:space="0" w:color="auto"/>
            </w:tcBorders>
            <w:vAlign w:val="center"/>
          </w:tcPr>
          <w:p w14:paraId="388E3781" w14:textId="77777777" w:rsidR="00F80F28" w:rsidRPr="00655934" w:rsidRDefault="00F80F28" w:rsidP="001D3314">
            <w:pPr>
              <w:jc w:val="center"/>
              <w:rPr>
                <w:sz w:val="20"/>
              </w:rPr>
            </w:pPr>
            <w:r w:rsidRPr="00655934">
              <w:rPr>
                <w:sz w:val="20"/>
              </w:rPr>
              <w:t>100% favorabil</w:t>
            </w:r>
          </w:p>
        </w:tc>
      </w:tr>
      <w:tr w:rsidR="00F80F28" w:rsidRPr="006D3F9B" w14:paraId="17F9E0AD" w14:textId="77777777" w:rsidTr="00F80F28">
        <w:trPr>
          <w:trHeight w:val="462"/>
        </w:trPr>
        <w:tc>
          <w:tcPr>
            <w:tcW w:w="1373" w:type="pct"/>
            <w:vMerge/>
            <w:tcBorders>
              <w:left w:val="single" w:sz="12" w:space="0" w:color="auto"/>
            </w:tcBorders>
            <w:vAlign w:val="center"/>
          </w:tcPr>
          <w:p w14:paraId="2BD1117D" w14:textId="77777777" w:rsidR="00F80F28" w:rsidRPr="006D3F9B" w:rsidRDefault="00F80F28" w:rsidP="002A5987">
            <w:pPr>
              <w:jc w:val="center"/>
              <w:rPr>
                <w:sz w:val="20"/>
              </w:rPr>
            </w:pPr>
          </w:p>
        </w:tc>
        <w:tc>
          <w:tcPr>
            <w:tcW w:w="1163" w:type="pct"/>
            <w:vAlign w:val="center"/>
          </w:tcPr>
          <w:p w14:paraId="0E98A268" w14:textId="77777777" w:rsidR="00F80F28" w:rsidRPr="006D3F9B" w:rsidRDefault="00F80F28" w:rsidP="002A5987">
            <w:pPr>
              <w:jc w:val="center"/>
              <w:rPr>
                <w:sz w:val="20"/>
              </w:rPr>
            </w:pPr>
            <w:r w:rsidRPr="006D3F9B">
              <w:rPr>
                <w:sz w:val="20"/>
              </w:rPr>
              <w:t>Modul de regenerare</w:t>
            </w:r>
          </w:p>
        </w:tc>
        <w:tc>
          <w:tcPr>
            <w:tcW w:w="1353" w:type="pct"/>
            <w:tcBorders>
              <w:right w:val="single" w:sz="8" w:space="0" w:color="auto"/>
            </w:tcBorders>
            <w:vAlign w:val="center"/>
          </w:tcPr>
          <w:p w14:paraId="109B39E3" w14:textId="77777777" w:rsidR="00F80F28" w:rsidRPr="006D3F9B" w:rsidRDefault="00F80F28" w:rsidP="002A5987">
            <w:pPr>
              <w:jc w:val="center"/>
            </w:pPr>
            <w:r w:rsidRPr="006D3F9B">
              <w:rPr>
                <w:sz w:val="20"/>
              </w:rPr>
              <w:t>100% favorabil</w:t>
            </w:r>
          </w:p>
        </w:tc>
        <w:tc>
          <w:tcPr>
            <w:tcW w:w="1111" w:type="pct"/>
            <w:tcBorders>
              <w:left w:val="single" w:sz="8" w:space="0" w:color="auto"/>
              <w:right w:val="single" w:sz="12" w:space="0" w:color="auto"/>
            </w:tcBorders>
            <w:vAlign w:val="center"/>
          </w:tcPr>
          <w:p w14:paraId="2E088598" w14:textId="77777777" w:rsidR="00F80F28" w:rsidRPr="00655934" w:rsidRDefault="00F80F28" w:rsidP="001D3314">
            <w:pPr>
              <w:jc w:val="center"/>
              <w:rPr>
                <w:sz w:val="20"/>
              </w:rPr>
            </w:pPr>
            <w:r w:rsidRPr="00655934">
              <w:rPr>
                <w:sz w:val="20"/>
              </w:rPr>
              <w:t>100% favorabil</w:t>
            </w:r>
          </w:p>
        </w:tc>
      </w:tr>
      <w:tr w:rsidR="00F80F28" w:rsidRPr="006D3F9B" w14:paraId="56096E99" w14:textId="77777777" w:rsidTr="00F80F28">
        <w:trPr>
          <w:trHeight w:val="462"/>
        </w:trPr>
        <w:tc>
          <w:tcPr>
            <w:tcW w:w="1373" w:type="pct"/>
            <w:vMerge/>
            <w:tcBorders>
              <w:left w:val="single" w:sz="12" w:space="0" w:color="auto"/>
            </w:tcBorders>
            <w:vAlign w:val="center"/>
          </w:tcPr>
          <w:p w14:paraId="682D191F" w14:textId="77777777" w:rsidR="00F80F28" w:rsidRPr="006D3F9B" w:rsidRDefault="00F80F28" w:rsidP="002A5987">
            <w:pPr>
              <w:jc w:val="center"/>
              <w:rPr>
                <w:sz w:val="20"/>
              </w:rPr>
            </w:pPr>
          </w:p>
        </w:tc>
        <w:tc>
          <w:tcPr>
            <w:tcW w:w="1163" w:type="pct"/>
            <w:vAlign w:val="center"/>
          </w:tcPr>
          <w:p w14:paraId="2529B705" w14:textId="77777777" w:rsidR="00F80F28" w:rsidRPr="006D3F9B" w:rsidRDefault="00F80F28" w:rsidP="002A5987">
            <w:pPr>
              <w:jc w:val="center"/>
              <w:rPr>
                <w:sz w:val="20"/>
              </w:rPr>
            </w:pPr>
            <w:r w:rsidRPr="006D3F9B">
              <w:rPr>
                <w:sz w:val="20"/>
              </w:rPr>
              <w:t>Gradul de acoperire</w:t>
            </w:r>
          </w:p>
        </w:tc>
        <w:tc>
          <w:tcPr>
            <w:tcW w:w="1353" w:type="pct"/>
            <w:tcBorders>
              <w:right w:val="single" w:sz="8" w:space="0" w:color="auto"/>
            </w:tcBorders>
            <w:vAlign w:val="center"/>
          </w:tcPr>
          <w:p w14:paraId="4C5EFEDA" w14:textId="77777777" w:rsidR="00F80F28" w:rsidRPr="006D3F9B" w:rsidRDefault="00F80F28" w:rsidP="002A5987">
            <w:pPr>
              <w:jc w:val="center"/>
            </w:pPr>
            <w:r w:rsidRPr="006D3F9B">
              <w:rPr>
                <w:sz w:val="20"/>
              </w:rPr>
              <w:t>100% favorabil</w:t>
            </w:r>
          </w:p>
        </w:tc>
        <w:tc>
          <w:tcPr>
            <w:tcW w:w="1111" w:type="pct"/>
            <w:tcBorders>
              <w:left w:val="single" w:sz="8" w:space="0" w:color="auto"/>
              <w:right w:val="single" w:sz="12" w:space="0" w:color="auto"/>
            </w:tcBorders>
            <w:vAlign w:val="center"/>
          </w:tcPr>
          <w:p w14:paraId="7363C856" w14:textId="77777777" w:rsidR="00F80F28" w:rsidRPr="00655934" w:rsidRDefault="00F80F28" w:rsidP="001D3314">
            <w:pPr>
              <w:jc w:val="center"/>
              <w:rPr>
                <w:sz w:val="20"/>
              </w:rPr>
            </w:pPr>
            <w:r w:rsidRPr="00655934">
              <w:rPr>
                <w:sz w:val="20"/>
              </w:rPr>
              <w:t>100% favorabil</w:t>
            </w:r>
          </w:p>
        </w:tc>
      </w:tr>
      <w:tr w:rsidR="00F80F28" w:rsidRPr="006D3F9B" w14:paraId="14DFD0BA" w14:textId="77777777" w:rsidTr="00F80F28">
        <w:trPr>
          <w:trHeight w:val="462"/>
        </w:trPr>
        <w:tc>
          <w:tcPr>
            <w:tcW w:w="1373" w:type="pct"/>
            <w:tcBorders>
              <w:left w:val="single" w:sz="12" w:space="0" w:color="auto"/>
            </w:tcBorders>
            <w:vAlign w:val="center"/>
          </w:tcPr>
          <w:p w14:paraId="42E4B807" w14:textId="77777777" w:rsidR="00F80F28" w:rsidRPr="006D3F9B" w:rsidRDefault="00F80F28" w:rsidP="002A5987">
            <w:pPr>
              <w:jc w:val="center"/>
              <w:rPr>
                <w:sz w:val="20"/>
              </w:rPr>
            </w:pPr>
            <w:r w:rsidRPr="006D3F9B">
              <w:rPr>
                <w:sz w:val="20"/>
              </w:rPr>
              <w:t>La nivel de subarboret</w:t>
            </w:r>
          </w:p>
        </w:tc>
        <w:tc>
          <w:tcPr>
            <w:tcW w:w="1163" w:type="pct"/>
            <w:vAlign w:val="center"/>
          </w:tcPr>
          <w:p w14:paraId="5B74B337" w14:textId="77777777" w:rsidR="00F80F28" w:rsidRPr="006D3F9B" w:rsidRDefault="00F80F28" w:rsidP="002A5987">
            <w:pPr>
              <w:jc w:val="center"/>
              <w:rPr>
                <w:sz w:val="18"/>
                <w:szCs w:val="18"/>
              </w:rPr>
            </w:pPr>
            <w:r w:rsidRPr="006D3F9B">
              <w:rPr>
                <w:sz w:val="18"/>
                <w:szCs w:val="18"/>
              </w:rPr>
              <w:t>Compoziţia</w:t>
            </w:r>
          </w:p>
          <w:p w14:paraId="270C3A8B" w14:textId="77777777" w:rsidR="00F80F28" w:rsidRPr="006D3F9B" w:rsidRDefault="00F80F28" w:rsidP="002A5987">
            <w:pPr>
              <w:ind w:left="-126" w:right="-110"/>
              <w:jc w:val="center"/>
              <w:rPr>
                <w:sz w:val="18"/>
                <w:szCs w:val="18"/>
              </w:rPr>
            </w:pPr>
            <w:r w:rsidRPr="006D3F9B">
              <w:rPr>
                <w:sz w:val="18"/>
                <w:szCs w:val="18"/>
              </w:rPr>
              <w:t xml:space="preserve"> (Sp. alohtone)</w:t>
            </w:r>
          </w:p>
        </w:tc>
        <w:tc>
          <w:tcPr>
            <w:tcW w:w="1353" w:type="pct"/>
            <w:tcBorders>
              <w:right w:val="single" w:sz="8" w:space="0" w:color="auto"/>
            </w:tcBorders>
            <w:vAlign w:val="center"/>
          </w:tcPr>
          <w:p w14:paraId="1B2EC01D" w14:textId="77777777" w:rsidR="00F80F28" w:rsidRPr="006D3F9B" w:rsidRDefault="00F80F28" w:rsidP="002A5987">
            <w:pPr>
              <w:jc w:val="center"/>
            </w:pPr>
            <w:r w:rsidRPr="006D3F9B">
              <w:rPr>
                <w:sz w:val="20"/>
              </w:rPr>
              <w:t>100% favorabil</w:t>
            </w:r>
          </w:p>
        </w:tc>
        <w:tc>
          <w:tcPr>
            <w:tcW w:w="1111" w:type="pct"/>
            <w:tcBorders>
              <w:left w:val="single" w:sz="8" w:space="0" w:color="auto"/>
              <w:right w:val="single" w:sz="12" w:space="0" w:color="auto"/>
            </w:tcBorders>
            <w:vAlign w:val="center"/>
          </w:tcPr>
          <w:p w14:paraId="6B8CD54D" w14:textId="77777777" w:rsidR="00F80F28" w:rsidRPr="00655934" w:rsidRDefault="00F80F28" w:rsidP="001D3314">
            <w:pPr>
              <w:jc w:val="center"/>
              <w:rPr>
                <w:sz w:val="20"/>
              </w:rPr>
            </w:pPr>
            <w:r w:rsidRPr="00655934">
              <w:rPr>
                <w:sz w:val="20"/>
              </w:rPr>
              <w:t>100% favorabil</w:t>
            </w:r>
          </w:p>
        </w:tc>
      </w:tr>
      <w:tr w:rsidR="00F80F28" w:rsidRPr="006D3F9B" w14:paraId="08561EEF" w14:textId="77777777" w:rsidTr="00F80F28">
        <w:trPr>
          <w:trHeight w:val="462"/>
        </w:trPr>
        <w:tc>
          <w:tcPr>
            <w:tcW w:w="1373" w:type="pct"/>
            <w:tcBorders>
              <w:left w:val="single" w:sz="12" w:space="0" w:color="auto"/>
            </w:tcBorders>
            <w:vAlign w:val="center"/>
          </w:tcPr>
          <w:p w14:paraId="69573CD2" w14:textId="77777777" w:rsidR="00F80F28" w:rsidRPr="006D3F9B" w:rsidRDefault="00F80F28" w:rsidP="002A5987">
            <w:pPr>
              <w:jc w:val="center"/>
              <w:rPr>
                <w:sz w:val="20"/>
              </w:rPr>
            </w:pPr>
            <w:r w:rsidRPr="006D3F9B">
              <w:rPr>
                <w:sz w:val="20"/>
              </w:rPr>
              <w:t>La nivel de strat ierbos</w:t>
            </w:r>
          </w:p>
        </w:tc>
        <w:tc>
          <w:tcPr>
            <w:tcW w:w="1163" w:type="pct"/>
            <w:vAlign w:val="center"/>
          </w:tcPr>
          <w:p w14:paraId="52C5288B" w14:textId="77777777" w:rsidR="00F80F28" w:rsidRPr="006D3F9B" w:rsidRDefault="00F80F28" w:rsidP="002A5987">
            <w:pPr>
              <w:jc w:val="center"/>
              <w:rPr>
                <w:sz w:val="18"/>
                <w:szCs w:val="18"/>
              </w:rPr>
            </w:pPr>
            <w:r w:rsidRPr="006D3F9B">
              <w:rPr>
                <w:sz w:val="18"/>
                <w:szCs w:val="18"/>
              </w:rPr>
              <w:t xml:space="preserve">Compoziţia </w:t>
            </w:r>
          </w:p>
          <w:p w14:paraId="70B137AE" w14:textId="77777777" w:rsidR="00F80F28" w:rsidRPr="006D3F9B" w:rsidRDefault="00F80F28" w:rsidP="002A5987">
            <w:pPr>
              <w:ind w:right="-120"/>
              <w:jc w:val="center"/>
              <w:rPr>
                <w:sz w:val="18"/>
                <w:szCs w:val="18"/>
              </w:rPr>
            </w:pPr>
            <w:r w:rsidRPr="006D3F9B">
              <w:rPr>
                <w:sz w:val="18"/>
                <w:szCs w:val="18"/>
              </w:rPr>
              <w:t>(Sp. alohtone)</w:t>
            </w:r>
          </w:p>
        </w:tc>
        <w:tc>
          <w:tcPr>
            <w:tcW w:w="1353" w:type="pct"/>
            <w:tcBorders>
              <w:right w:val="single" w:sz="8" w:space="0" w:color="auto"/>
            </w:tcBorders>
            <w:vAlign w:val="center"/>
          </w:tcPr>
          <w:p w14:paraId="59B21096" w14:textId="77777777" w:rsidR="00F80F28" w:rsidRPr="006D3F9B" w:rsidRDefault="00F80F28" w:rsidP="002A5987">
            <w:pPr>
              <w:jc w:val="center"/>
            </w:pPr>
            <w:r w:rsidRPr="006D3F9B">
              <w:rPr>
                <w:sz w:val="20"/>
              </w:rPr>
              <w:t>100% favorabil</w:t>
            </w:r>
          </w:p>
        </w:tc>
        <w:tc>
          <w:tcPr>
            <w:tcW w:w="1111" w:type="pct"/>
            <w:tcBorders>
              <w:left w:val="single" w:sz="8" w:space="0" w:color="auto"/>
              <w:right w:val="single" w:sz="12" w:space="0" w:color="auto"/>
            </w:tcBorders>
            <w:vAlign w:val="center"/>
          </w:tcPr>
          <w:p w14:paraId="1F33266E" w14:textId="77777777" w:rsidR="00F80F28" w:rsidRPr="00655934" w:rsidRDefault="00F80F28" w:rsidP="001D3314">
            <w:pPr>
              <w:jc w:val="center"/>
              <w:rPr>
                <w:sz w:val="20"/>
              </w:rPr>
            </w:pPr>
            <w:r w:rsidRPr="00655934">
              <w:rPr>
                <w:sz w:val="20"/>
              </w:rPr>
              <w:t>100% favorabil</w:t>
            </w:r>
          </w:p>
        </w:tc>
      </w:tr>
      <w:tr w:rsidR="00F80F28" w:rsidRPr="006D3F9B" w14:paraId="57C4A8DF" w14:textId="77777777" w:rsidTr="00F80F28">
        <w:trPr>
          <w:trHeight w:val="284"/>
        </w:trPr>
        <w:tc>
          <w:tcPr>
            <w:tcW w:w="1373" w:type="pct"/>
            <w:vMerge w:val="restart"/>
            <w:tcBorders>
              <w:left w:val="single" w:sz="12" w:space="0" w:color="auto"/>
            </w:tcBorders>
            <w:vAlign w:val="center"/>
          </w:tcPr>
          <w:p w14:paraId="6AED698C" w14:textId="77777777" w:rsidR="00F80F28" w:rsidRPr="006D3F9B" w:rsidRDefault="00F80F28" w:rsidP="002A5987">
            <w:pPr>
              <w:jc w:val="center"/>
              <w:rPr>
                <w:sz w:val="20"/>
              </w:rPr>
            </w:pPr>
            <w:r w:rsidRPr="006D3F9B">
              <w:rPr>
                <w:sz w:val="20"/>
              </w:rPr>
              <w:t>Factori destabilizatori de intensitate ridicată</w:t>
            </w:r>
          </w:p>
        </w:tc>
        <w:tc>
          <w:tcPr>
            <w:tcW w:w="1163" w:type="pct"/>
            <w:vAlign w:val="center"/>
          </w:tcPr>
          <w:p w14:paraId="30F71EF0" w14:textId="77777777" w:rsidR="00F80F28" w:rsidRPr="006D3F9B" w:rsidRDefault="00F80F28" w:rsidP="002A5987">
            <w:pPr>
              <w:jc w:val="center"/>
              <w:rPr>
                <w:sz w:val="20"/>
              </w:rPr>
            </w:pPr>
            <w:r w:rsidRPr="006D3F9B">
              <w:rPr>
                <w:sz w:val="20"/>
              </w:rPr>
              <w:t>Nivel arboret</w:t>
            </w:r>
          </w:p>
        </w:tc>
        <w:tc>
          <w:tcPr>
            <w:tcW w:w="1353" w:type="pct"/>
            <w:tcBorders>
              <w:right w:val="single" w:sz="8" w:space="0" w:color="auto"/>
            </w:tcBorders>
            <w:vAlign w:val="center"/>
          </w:tcPr>
          <w:p w14:paraId="136AB96D" w14:textId="77777777" w:rsidR="00F80F28" w:rsidRPr="006D3F9B" w:rsidRDefault="00F80F28" w:rsidP="002A5987">
            <w:pPr>
              <w:jc w:val="center"/>
            </w:pPr>
            <w:r w:rsidRPr="006D3F9B">
              <w:rPr>
                <w:sz w:val="20"/>
              </w:rPr>
              <w:t>100% favorabil</w:t>
            </w:r>
          </w:p>
        </w:tc>
        <w:tc>
          <w:tcPr>
            <w:tcW w:w="1111" w:type="pct"/>
            <w:tcBorders>
              <w:left w:val="single" w:sz="8" w:space="0" w:color="auto"/>
              <w:right w:val="single" w:sz="12" w:space="0" w:color="auto"/>
            </w:tcBorders>
            <w:vAlign w:val="center"/>
          </w:tcPr>
          <w:p w14:paraId="00585515" w14:textId="77777777" w:rsidR="00F80F28" w:rsidRPr="00655934" w:rsidRDefault="00F80F28" w:rsidP="001D3314">
            <w:pPr>
              <w:jc w:val="center"/>
              <w:rPr>
                <w:sz w:val="20"/>
              </w:rPr>
            </w:pPr>
            <w:r w:rsidRPr="00655934">
              <w:rPr>
                <w:sz w:val="20"/>
              </w:rPr>
              <w:t>100% favorabil</w:t>
            </w:r>
          </w:p>
        </w:tc>
      </w:tr>
      <w:tr w:rsidR="00F80F28" w:rsidRPr="006D3F9B" w14:paraId="5DDE1E86" w14:textId="77777777" w:rsidTr="00F80F28">
        <w:trPr>
          <w:trHeight w:val="263"/>
        </w:trPr>
        <w:tc>
          <w:tcPr>
            <w:tcW w:w="1373" w:type="pct"/>
            <w:vMerge/>
            <w:tcBorders>
              <w:left w:val="single" w:sz="12" w:space="0" w:color="auto"/>
            </w:tcBorders>
            <w:vAlign w:val="center"/>
          </w:tcPr>
          <w:p w14:paraId="2E8F4D3A" w14:textId="77777777" w:rsidR="00F80F28" w:rsidRPr="006D3F9B" w:rsidRDefault="00F80F28" w:rsidP="002A5987">
            <w:pPr>
              <w:jc w:val="center"/>
              <w:rPr>
                <w:sz w:val="20"/>
              </w:rPr>
            </w:pPr>
          </w:p>
        </w:tc>
        <w:tc>
          <w:tcPr>
            <w:tcW w:w="1163" w:type="pct"/>
            <w:vAlign w:val="center"/>
          </w:tcPr>
          <w:p w14:paraId="4A92869B" w14:textId="77777777" w:rsidR="00F80F28" w:rsidRPr="006D3F9B" w:rsidRDefault="00F80F28" w:rsidP="002A5987">
            <w:pPr>
              <w:jc w:val="center"/>
              <w:rPr>
                <w:sz w:val="20"/>
              </w:rPr>
            </w:pPr>
            <w:r w:rsidRPr="006D3F9B">
              <w:rPr>
                <w:sz w:val="20"/>
              </w:rPr>
              <w:t>Nivel subarboret</w:t>
            </w:r>
          </w:p>
        </w:tc>
        <w:tc>
          <w:tcPr>
            <w:tcW w:w="1353" w:type="pct"/>
            <w:tcBorders>
              <w:right w:val="single" w:sz="8" w:space="0" w:color="auto"/>
            </w:tcBorders>
            <w:vAlign w:val="center"/>
          </w:tcPr>
          <w:p w14:paraId="7242CEA8" w14:textId="77777777" w:rsidR="00F80F28" w:rsidRPr="006D3F9B" w:rsidRDefault="00F80F28" w:rsidP="002A5987">
            <w:pPr>
              <w:jc w:val="center"/>
            </w:pPr>
            <w:r w:rsidRPr="006D3F9B">
              <w:rPr>
                <w:sz w:val="20"/>
              </w:rPr>
              <w:t>100% favorabil</w:t>
            </w:r>
          </w:p>
        </w:tc>
        <w:tc>
          <w:tcPr>
            <w:tcW w:w="1111" w:type="pct"/>
            <w:tcBorders>
              <w:left w:val="single" w:sz="8" w:space="0" w:color="auto"/>
              <w:right w:val="single" w:sz="12" w:space="0" w:color="auto"/>
            </w:tcBorders>
            <w:vAlign w:val="center"/>
          </w:tcPr>
          <w:p w14:paraId="07FF07E2" w14:textId="77777777" w:rsidR="00F80F28" w:rsidRPr="00655934" w:rsidRDefault="00F80F28" w:rsidP="001D3314">
            <w:pPr>
              <w:jc w:val="center"/>
              <w:rPr>
                <w:sz w:val="20"/>
              </w:rPr>
            </w:pPr>
            <w:r w:rsidRPr="00655934">
              <w:rPr>
                <w:sz w:val="20"/>
              </w:rPr>
              <w:t>100% favorabil</w:t>
            </w:r>
          </w:p>
        </w:tc>
      </w:tr>
      <w:tr w:rsidR="00F80F28" w:rsidRPr="006D3F9B" w14:paraId="3BF9A554" w14:textId="77777777" w:rsidTr="00F80F28">
        <w:trPr>
          <w:trHeight w:val="189"/>
        </w:trPr>
        <w:tc>
          <w:tcPr>
            <w:tcW w:w="1373" w:type="pct"/>
            <w:vMerge/>
            <w:tcBorders>
              <w:left w:val="single" w:sz="12" w:space="0" w:color="auto"/>
              <w:bottom w:val="single" w:sz="12" w:space="0" w:color="auto"/>
            </w:tcBorders>
            <w:vAlign w:val="center"/>
          </w:tcPr>
          <w:p w14:paraId="2D45E814" w14:textId="77777777" w:rsidR="00F80F28" w:rsidRPr="006D3F9B" w:rsidRDefault="00F80F28" w:rsidP="002A5987">
            <w:pPr>
              <w:jc w:val="center"/>
              <w:rPr>
                <w:sz w:val="20"/>
              </w:rPr>
            </w:pPr>
          </w:p>
        </w:tc>
        <w:tc>
          <w:tcPr>
            <w:tcW w:w="1163" w:type="pct"/>
            <w:tcBorders>
              <w:bottom w:val="single" w:sz="12" w:space="0" w:color="auto"/>
            </w:tcBorders>
            <w:vAlign w:val="center"/>
          </w:tcPr>
          <w:p w14:paraId="6DE5023B" w14:textId="77777777" w:rsidR="00F80F28" w:rsidRPr="006D3F9B" w:rsidRDefault="00F80F28" w:rsidP="002A5987">
            <w:pPr>
              <w:jc w:val="center"/>
              <w:rPr>
                <w:sz w:val="20"/>
              </w:rPr>
            </w:pPr>
            <w:r w:rsidRPr="006D3F9B">
              <w:rPr>
                <w:sz w:val="20"/>
              </w:rPr>
              <w:t>Nivel pătură erbacee</w:t>
            </w:r>
          </w:p>
        </w:tc>
        <w:tc>
          <w:tcPr>
            <w:tcW w:w="1353" w:type="pct"/>
            <w:tcBorders>
              <w:bottom w:val="single" w:sz="12" w:space="0" w:color="auto"/>
              <w:right w:val="single" w:sz="8" w:space="0" w:color="auto"/>
            </w:tcBorders>
            <w:vAlign w:val="center"/>
          </w:tcPr>
          <w:p w14:paraId="05938FC4" w14:textId="77777777" w:rsidR="00F80F28" w:rsidRPr="006D3F9B" w:rsidRDefault="00F80F28" w:rsidP="002A5987">
            <w:pPr>
              <w:jc w:val="center"/>
            </w:pPr>
            <w:r w:rsidRPr="006D3F9B">
              <w:rPr>
                <w:sz w:val="20"/>
              </w:rPr>
              <w:t>100% favorabil</w:t>
            </w:r>
          </w:p>
        </w:tc>
        <w:tc>
          <w:tcPr>
            <w:tcW w:w="1111" w:type="pct"/>
            <w:tcBorders>
              <w:left w:val="single" w:sz="8" w:space="0" w:color="auto"/>
              <w:bottom w:val="single" w:sz="12" w:space="0" w:color="auto"/>
              <w:right w:val="single" w:sz="12" w:space="0" w:color="auto"/>
            </w:tcBorders>
            <w:vAlign w:val="center"/>
          </w:tcPr>
          <w:p w14:paraId="08FF0F46" w14:textId="77777777" w:rsidR="00F80F28" w:rsidRPr="00655934" w:rsidRDefault="00F80F28" w:rsidP="001D3314">
            <w:pPr>
              <w:jc w:val="center"/>
              <w:rPr>
                <w:sz w:val="20"/>
              </w:rPr>
            </w:pPr>
            <w:r w:rsidRPr="00655934">
              <w:rPr>
                <w:sz w:val="20"/>
              </w:rPr>
              <w:t>100% favorabil</w:t>
            </w:r>
          </w:p>
        </w:tc>
      </w:tr>
    </w:tbl>
    <w:p w14:paraId="73486A7E" w14:textId="77777777" w:rsidR="006378AA" w:rsidRDefault="006378AA" w:rsidP="002748CC">
      <w:pPr>
        <w:pStyle w:val="Legend"/>
        <w:jc w:val="both"/>
        <w:rPr>
          <w:color w:val="000000" w:themeColor="text1"/>
        </w:rPr>
      </w:pPr>
    </w:p>
    <w:p w14:paraId="3C2A61F4" w14:textId="77777777" w:rsidR="0009176E" w:rsidRPr="0009176E" w:rsidRDefault="0009176E" w:rsidP="0009176E"/>
    <w:p w14:paraId="40FCA2FC" w14:textId="25F39762" w:rsidR="002748CC" w:rsidRDefault="007617ED" w:rsidP="002748CC">
      <w:pPr>
        <w:pStyle w:val="Legend"/>
        <w:jc w:val="both"/>
        <w:rPr>
          <w:color w:val="000000" w:themeColor="text1"/>
        </w:rPr>
      </w:pPr>
      <w:bookmarkStart w:id="79" w:name="_Toc464041640"/>
      <w:r w:rsidRPr="00F80F28">
        <w:rPr>
          <w:color w:val="000000" w:themeColor="text1"/>
        </w:rPr>
        <w:t>T</w:t>
      </w:r>
      <w:r w:rsidR="002748CC" w:rsidRPr="00F80F28">
        <w:rPr>
          <w:color w:val="000000" w:themeColor="text1"/>
        </w:rPr>
        <w:t xml:space="preserve">abel </w:t>
      </w:r>
      <w:r w:rsidR="002748CC" w:rsidRPr="00F80F28">
        <w:rPr>
          <w:color w:val="000000" w:themeColor="text1"/>
        </w:rPr>
        <w:fldChar w:fldCharType="begin"/>
      </w:r>
      <w:r w:rsidR="002748CC" w:rsidRPr="00F80F28">
        <w:rPr>
          <w:color w:val="000000" w:themeColor="text1"/>
        </w:rPr>
        <w:instrText xml:space="preserve"> SEQ Tabel \* ARABIC </w:instrText>
      </w:r>
      <w:r w:rsidR="002748CC" w:rsidRPr="00F80F28">
        <w:rPr>
          <w:color w:val="000000" w:themeColor="text1"/>
        </w:rPr>
        <w:fldChar w:fldCharType="separate"/>
      </w:r>
      <w:r w:rsidR="004C6BFE">
        <w:rPr>
          <w:noProof/>
          <w:color w:val="000000" w:themeColor="text1"/>
        </w:rPr>
        <w:t>22</w:t>
      </w:r>
      <w:r w:rsidR="002748CC" w:rsidRPr="00F80F28">
        <w:rPr>
          <w:color w:val="000000" w:themeColor="text1"/>
        </w:rPr>
        <w:fldChar w:fldCharType="end"/>
      </w:r>
      <w:r w:rsidR="002748CC" w:rsidRPr="00F80F28">
        <w:rPr>
          <w:color w:val="000000" w:themeColor="text1"/>
        </w:rPr>
        <w:t>: Factori perturbatori principali</w:t>
      </w:r>
      <w:bookmarkEnd w:id="79"/>
      <w:r w:rsidR="002748CC" w:rsidRPr="00F80F28">
        <w:rPr>
          <w:color w:val="000000" w:themeColor="text1"/>
        </w:rPr>
        <w:t xml:space="preserve"> </w:t>
      </w:r>
    </w:p>
    <w:p w14:paraId="3705731E" w14:textId="77777777" w:rsidR="0009176E" w:rsidRPr="0009176E" w:rsidRDefault="0009176E" w:rsidP="0009176E"/>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9"/>
        <w:gridCol w:w="2198"/>
        <w:gridCol w:w="2846"/>
        <w:gridCol w:w="2401"/>
      </w:tblGrid>
      <w:tr w:rsidR="00F80F28" w:rsidRPr="006D3F9B" w14:paraId="7D290CF9" w14:textId="77777777" w:rsidTr="00F80F28">
        <w:trPr>
          <w:trHeight w:val="275"/>
        </w:trPr>
        <w:tc>
          <w:tcPr>
            <w:tcW w:w="2216" w:type="pct"/>
            <w:gridSpan w:val="2"/>
            <w:vMerge w:val="restart"/>
            <w:tcBorders>
              <w:top w:val="single" w:sz="12" w:space="0" w:color="auto"/>
              <w:left w:val="single" w:sz="12" w:space="0" w:color="auto"/>
            </w:tcBorders>
            <w:shd w:val="clear" w:color="auto" w:fill="EAF1DD"/>
            <w:vAlign w:val="center"/>
          </w:tcPr>
          <w:p w14:paraId="671E0A02" w14:textId="77777777" w:rsidR="00F80F28" w:rsidRPr="006D3F9B" w:rsidRDefault="00F80F28" w:rsidP="002A5987">
            <w:pPr>
              <w:jc w:val="center"/>
              <w:rPr>
                <w:b/>
                <w:bCs/>
                <w:sz w:val="18"/>
                <w:szCs w:val="18"/>
              </w:rPr>
            </w:pPr>
            <w:r w:rsidRPr="006D3F9B">
              <w:rPr>
                <w:b/>
                <w:bCs/>
                <w:sz w:val="18"/>
                <w:szCs w:val="18"/>
              </w:rPr>
              <w:t>Indicatori ai stării de consevare</w:t>
            </w:r>
          </w:p>
        </w:tc>
        <w:tc>
          <w:tcPr>
            <w:tcW w:w="2784" w:type="pct"/>
            <w:gridSpan w:val="2"/>
            <w:tcBorders>
              <w:top w:val="single" w:sz="12" w:space="0" w:color="auto"/>
              <w:right w:val="single" w:sz="12" w:space="0" w:color="auto"/>
            </w:tcBorders>
            <w:shd w:val="clear" w:color="auto" w:fill="EAF1DD"/>
            <w:vAlign w:val="center"/>
          </w:tcPr>
          <w:p w14:paraId="0672CCD7" w14:textId="77777777" w:rsidR="00F80F28" w:rsidRPr="006D3F9B" w:rsidRDefault="00F80F28" w:rsidP="002A5987">
            <w:pPr>
              <w:jc w:val="center"/>
              <w:rPr>
                <w:b/>
                <w:bCs/>
                <w:sz w:val="18"/>
                <w:szCs w:val="18"/>
              </w:rPr>
            </w:pPr>
            <w:r w:rsidRPr="006D3F9B">
              <w:rPr>
                <w:b/>
                <w:bCs/>
                <w:sz w:val="18"/>
                <w:szCs w:val="18"/>
              </w:rPr>
              <w:t>Starea de conservare la nivelul habitatului:</w:t>
            </w:r>
          </w:p>
        </w:tc>
      </w:tr>
      <w:tr w:rsidR="00F80F28" w:rsidRPr="006D3F9B" w14:paraId="3FC9D8D7" w14:textId="77777777" w:rsidTr="00F80F28">
        <w:trPr>
          <w:trHeight w:val="317"/>
        </w:trPr>
        <w:tc>
          <w:tcPr>
            <w:tcW w:w="2216" w:type="pct"/>
            <w:gridSpan w:val="2"/>
            <w:vMerge/>
            <w:tcBorders>
              <w:left w:val="single" w:sz="12" w:space="0" w:color="auto"/>
              <w:bottom w:val="single" w:sz="12" w:space="0" w:color="auto"/>
            </w:tcBorders>
            <w:shd w:val="clear" w:color="auto" w:fill="EAF1DD"/>
            <w:vAlign w:val="center"/>
          </w:tcPr>
          <w:p w14:paraId="2AE3A77E" w14:textId="77777777" w:rsidR="00F80F28" w:rsidRPr="006D3F9B" w:rsidRDefault="00F80F28" w:rsidP="002A5987">
            <w:pPr>
              <w:jc w:val="center"/>
              <w:rPr>
                <w:b/>
                <w:bCs/>
                <w:sz w:val="18"/>
                <w:szCs w:val="18"/>
              </w:rPr>
            </w:pPr>
          </w:p>
        </w:tc>
        <w:tc>
          <w:tcPr>
            <w:tcW w:w="1510" w:type="pct"/>
            <w:tcBorders>
              <w:bottom w:val="single" w:sz="12" w:space="0" w:color="auto"/>
              <w:right w:val="single" w:sz="4" w:space="0" w:color="auto"/>
            </w:tcBorders>
            <w:shd w:val="clear" w:color="auto" w:fill="EAF1DD"/>
            <w:vAlign w:val="center"/>
          </w:tcPr>
          <w:p w14:paraId="7A9D4A23" w14:textId="77777777" w:rsidR="00F80F28" w:rsidRPr="006D3F9B" w:rsidRDefault="00F80F28" w:rsidP="002A5987">
            <w:pPr>
              <w:jc w:val="center"/>
              <w:rPr>
                <w:b/>
                <w:bCs/>
                <w:sz w:val="18"/>
                <w:szCs w:val="18"/>
              </w:rPr>
            </w:pPr>
            <w:r w:rsidRPr="006D3F9B">
              <w:rPr>
                <w:b/>
                <w:bCs/>
                <w:sz w:val="20"/>
              </w:rPr>
              <w:t>Fără corespondență</w:t>
            </w:r>
          </w:p>
        </w:tc>
        <w:tc>
          <w:tcPr>
            <w:tcW w:w="1274" w:type="pct"/>
            <w:tcBorders>
              <w:left w:val="single" w:sz="4" w:space="0" w:color="auto"/>
              <w:bottom w:val="single" w:sz="12" w:space="0" w:color="auto"/>
              <w:right w:val="single" w:sz="12" w:space="0" w:color="auto"/>
            </w:tcBorders>
            <w:shd w:val="clear" w:color="auto" w:fill="EAF1DD"/>
            <w:vAlign w:val="center"/>
          </w:tcPr>
          <w:p w14:paraId="7F3217D9" w14:textId="77777777" w:rsidR="00F80F28" w:rsidRPr="006D3F9B" w:rsidRDefault="00F80F28" w:rsidP="002A5987">
            <w:pPr>
              <w:jc w:val="center"/>
              <w:rPr>
                <w:b/>
                <w:bCs/>
                <w:sz w:val="18"/>
                <w:szCs w:val="18"/>
              </w:rPr>
            </w:pPr>
            <w:r w:rsidRPr="006D3F9B">
              <w:rPr>
                <w:b/>
                <w:bCs/>
                <w:sz w:val="18"/>
                <w:szCs w:val="18"/>
              </w:rPr>
              <w:t>91V0</w:t>
            </w:r>
          </w:p>
        </w:tc>
      </w:tr>
      <w:tr w:rsidR="00F80F28" w:rsidRPr="006D3F9B" w14:paraId="1B2F9990" w14:textId="77777777" w:rsidTr="00F80F28">
        <w:trPr>
          <w:trHeight w:val="275"/>
        </w:trPr>
        <w:tc>
          <w:tcPr>
            <w:tcW w:w="1050" w:type="pct"/>
            <w:vMerge w:val="restart"/>
            <w:tcBorders>
              <w:top w:val="single" w:sz="12" w:space="0" w:color="auto"/>
              <w:left w:val="single" w:sz="12" w:space="0" w:color="auto"/>
            </w:tcBorders>
            <w:vAlign w:val="center"/>
          </w:tcPr>
          <w:p w14:paraId="3D90976F" w14:textId="77777777" w:rsidR="00F80F28" w:rsidRPr="006D3F9B" w:rsidRDefault="00F80F28" w:rsidP="002A5987">
            <w:pPr>
              <w:jc w:val="center"/>
              <w:rPr>
                <w:sz w:val="18"/>
                <w:szCs w:val="18"/>
              </w:rPr>
            </w:pPr>
            <w:r w:rsidRPr="006D3F9B">
              <w:rPr>
                <w:sz w:val="18"/>
                <w:szCs w:val="18"/>
              </w:rPr>
              <w:t>La nivel de arboret:</w:t>
            </w:r>
          </w:p>
        </w:tc>
        <w:tc>
          <w:tcPr>
            <w:tcW w:w="1166" w:type="pct"/>
            <w:tcBorders>
              <w:top w:val="single" w:sz="12" w:space="0" w:color="auto"/>
            </w:tcBorders>
            <w:vAlign w:val="center"/>
          </w:tcPr>
          <w:p w14:paraId="6F0E434E" w14:textId="77777777" w:rsidR="00F80F28" w:rsidRPr="006D3F9B" w:rsidRDefault="00F80F28" w:rsidP="002A5987">
            <w:pPr>
              <w:jc w:val="center"/>
              <w:rPr>
                <w:sz w:val="18"/>
                <w:szCs w:val="18"/>
              </w:rPr>
            </w:pPr>
            <w:r w:rsidRPr="006D3F9B">
              <w:rPr>
                <w:sz w:val="18"/>
                <w:szCs w:val="18"/>
              </w:rPr>
              <w:t>Compoziţia</w:t>
            </w:r>
          </w:p>
        </w:tc>
        <w:tc>
          <w:tcPr>
            <w:tcW w:w="1510" w:type="pct"/>
            <w:tcBorders>
              <w:top w:val="single" w:sz="12" w:space="0" w:color="auto"/>
              <w:right w:val="single" w:sz="4" w:space="0" w:color="auto"/>
            </w:tcBorders>
            <w:vAlign w:val="center"/>
          </w:tcPr>
          <w:p w14:paraId="1138FA34" w14:textId="77777777" w:rsidR="00F80F28" w:rsidRPr="006D3F9B" w:rsidRDefault="00F80F28" w:rsidP="002A5987">
            <w:pPr>
              <w:jc w:val="center"/>
              <w:rPr>
                <w:sz w:val="18"/>
                <w:szCs w:val="18"/>
              </w:rPr>
            </w:pPr>
            <w:r w:rsidRPr="006D3F9B">
              <w:rPr>
                <w:sz w:val="18"/>
                <w:szCs w:val="18"/>
              </w:rPr>
              <w:t>-</w:t>
            </w:r>
          </w:p>
        </w:tc>
        <w:tc>
          <w:tcPr>
            <w:tcW w:w="1274" w:type="pct"/>
            <w:tcBorders>
              <w:top w:val="single" w:sz="12" w:space="0" w:color="auto"/>
              <w:left w:val="single" w:sz="4" w:space="0" w:color="auto"/>
              <w:right w:val="single" w:sz="12" w:space="0" w:color="auto"/>
            </w:tcBorders>
            <w:vAlign w:val="center"/>
          </w:tcPr>
          <w:p w14:paraId="51E361E6" w14:textId="77777777" w:rsidR="00F80F28" w:rsidRPr="00042C49" w:rsidRDefault="00F80F28" w:rsidP="001D3314">
            <w:pPr>
              <w:jc w:val="center"/>
              <w:rPr>
                <w:sz w:val="18"/>
                <w:szCs w:val="18"/>
              </w:rPr>
            </w:pPr>
            <w:r w:rsidRPr="00042C49">
              <w:rPr>
                <w:sz w:val="18"/>
                <w:szCs w:val="18"/>
              </w:rPr>
              <w:t>-</w:t>
            </w:r>
          </w:p>
        </w:tc>
      </w:tr>
      <w:tr w:rsidR="00F80F28" w:rsidRPr="006D3F9B" w14:paraId="061FE592" w14:textId="77777777" w:rsidTr="00F80F28">
        <w:trPr>
          <w:trHeight w:val="109"/>
        </w:trPr>
        <w:tc>
          <w:tcPr>
            <w:tcW w:w="1050" w:type="pct"/>
            <w:vMerge/>
            <w:tcBorders>
              <w:left w:val="single" w:sz="12" w:space="0" w:color="auto"/>
            </w:tcBorders>
            <w:vAlign w:val="center"/>
          </w:tcPr>
          <w:p w14:paraId="0C22D719" w14:textId="77777777" w:rsidR="00F80F28" w:rsidRPr="006D3F9B" w:rsidRDefault="00F80F28" w:rsidP="002A5987">
            <w:pPr>
              <w:jc w:val="center"/>
              <w:rPr>
                <w:sz w:val="18"/>
                <w:szCs w:val="18"/>
              </w:rPr>
            </w:pPr>
          </w:p>
        </w:tc>
        <w:tc>
          <w:tcPr>
            <w:tcW w:w="1166" w:type="pct"/>
            <w:vAlign w:val="center"/>
          </w:tcPr>
          <w:p w14:paraId="2FA28CE2" w14:textId="77777777" w:rsidR="00F80F28" w:rsidRPr="006D3F9B" w:rsidRDefault="00F80F28" w:rsidP="002A5987">
            <w:pPr>
              <w:jc w:val="center"/>
              <w:rPr>
                <w:sz w:val="18"/>
                <w:szCs w:val="18"/>
              </w:rPr>
            </w:pPr>
            <w:r w:rsidRPr="006D3F9B">
              <w:rPr>
                <w:sz w:val="18"/>
                <w:szCs w:val="18"/>
              </w:rPr>
              <w:t>Modul de regenerare</w:t>
            </w:r>
          </w:p>
        </w:tc>
        <w:tc>
          <w:tcPr>
            <w:tcW w:w="1510" w:type="pct"/>
            <w:tcBorders>
              <w:right w:val="single" w:sz="4" w:space="0" w:color="auto"/>
            </w:tcBorders>
            <w:vAlign w:val="center"/>
          </w:tcPr>
          <w:p w14:paraId="0A0399CA" w14:textId="77777777" w:rsidR="00F80F28" w:rsidRPr="006D3F9B" w:rsidRDefault="00F80F28" w:rsidP="002A5987">
            <w:pPr>
              <w:jc w:val="center"/>
              <w:rPr>
                <w:sz w:val="18"/>
                <w:szCs w:val="18"/>
              </w:rPr>
            </w:pPr>
            <w:r w:rsidRPr="006D3F9B">
              <w:rPr>
                <w:sz w:val="18"/>
                <w:szCs w:val="18"/>
              </w:rPr>
              <w:t>-</w:t>
            </w:r>
          </w:p>
        </w:tc>
        <w:tc>
          <w:tcPr>
            <w:tcW w:w="1274" w:type="pct"/>
            <w:tcBorders>
              <w:left w:val="single" w:sz="4" w:space="0" w:color="auto"/>
              <w:right w:val="single" w:sz="12" w:space="0" w:color="auto"/>
            </w:tcBorders>
            <w:vAlign w:val="center"/>
          </w:tcPr>
          <w:p w14:paraId="472F8C23" w14:textId="77777777" w:rsidR="00F80F28" w:rsidRPr="00042C49" w:rsidRDefault="00F80F28" w:rsidP="001D3314">
            <w:pPr>
              <w:jc w:val="center"/>
              <w:rPr>
                <w:sz w:val="18"/>
                <w:szCs w:val="18"/>
              </w:rPr>
            </w:pPr>
            <w:r w:rsidRPr="00042C49">
              <w:rPr>
                <w:sz w:val="18"/>
                <w:szCs w:val="18"/>
              </w:rPr>
              <w:t>-</w:t>
            </w:r>
          </w:p>
        </w:tc>
      </w:tr>
      <w:tr w:rsidR="00F80F28" w:rsidRPr="006D3F9B" w14:paraId="37295F2E" w14:textId="77777777" w:rsidTr="00F80F28">
        <w:trPr>
          <w:trHeight w:val="109"/>
        </w:trPr>
        <w:tc>
          <w:tcPr>
            <w:tcW w:w="1050" w:type="pct"/>
            <w:vMerge/>
            <w:tcBorders>
              <w:left w:val="single" w:sz="12" w:space="0" w:color="auto"/>
            </w:tcBorders>
            <w:vAlign w:val="center"/>
          </w:tcPr>
          <w:p w14:paraId="10B6D720" w14:textId="77777777" w:rsidR="00F80F28" w:rsidRPr="006D3F9B" w:rsidRDefault="00F80F28" w:rsidP="002A5987">
            <w:pPr>
              <w:jc w:val="center"/>
              <w:rPr>
                <w:sz w:val="18"/>
                <w:szCs w:val="18"/>
              </w:rPr>
            </w:pPr>
          </w:p>
        </w:tc>
        <w:tc>
          <w:tcPr>
            <w:tcW w:w="1166" w:type="pct"/>
            <w:vAlign w:val="center"/>
          </w:tcPr>
          <w:p w14:paraId="5167AC3C" w14:textId="77777777" w:rsidR="00F80F28" w:rsidRPr="006D3F9B" w:rsidRDefault="00F80F28" w:rsidP="002A5987">
            <w:pPr>
              <w:jc w:val="center"/>
              <w:rPr>
                <w:sz w:val="18"/>
                <w:szCs w:val="18"/>
              </w:rPr>
            </w:pPr>
            <w:r w:rsidRPr="006D3F9B">
              <w:rPr>
                <w:sz w:val="18"/>
                <w:szCs w:val="18"/>
              </w:rPr>
              <w:t>Consistenţa</w:t>
            </w:r>
          </w:p>
        </w:tc>
        <w:tc>
          <w:tcPr>
            <w:tcW w:w="1510" w:type="pct"/>
            <w:tcBorders>
              <w:right w:val="single" w:sz="4" w:space="0" w:color="auto"/>
            </w:tcBorders>
            <w:vAlign w:val="center"/>
          </w:tcPr>
          <w:p w14:paraId="114749D3" w14:textId="77777777" w:rsidR="00F80F28" w:rsidRPr="006D3F9B" w:rsidRDefault="00F80F28" w:rsidP="002A5987">
            <w:pPr>
              <w:jc w:val="center"/>
              <w:rPr>
                <w:sz w:val="18"/>
                <w:szCs w:val="18"/>
                <w:lang w:val="en-US"/>
              </w:rPr>
            </w:pPr>
            <w:r w:rsidRPr="006D3F9B">
              <w:rPr>
                <w:sz w:val="18"/>
                <w:szCs w:val="18"/>
              </w:rPr>
              <w:t>-</w:t>
            </w:r>
          </w:p>
        </w:tc>
        <w:tc>
          <w:tcPr>
            <w:tcW w:w="1274" w:type="pct"/>
            <w:tcBorders>
              <w:left w:val="single" w:sz="4" w:space="0" w:color="auto"/>
              <w:right w:val="single" w:sz="12" w:space="0" w:color="auto"/>
            </w:tcBorders>
          </w:tcPr>
          <w:p w14:paraId="76E7D6D3" w14:textId="77777777" w:rsidR="00F80F28" w:rsidRPr="00042C49" w:rsidRDefault="00F80F28" w:rsidP="001D3314">
            <w:pPr>
              <w:jc w:val="center"/>
            </w:pPr>
            <w:r w:rsidRPr="00042C49">
              <w:t>-</w:t>
            </w:r>
          </w:p>
        </w:tc>
      </w:tr>
      <w:tr w:rsidR="00F80F28" w:rsidRPr="006D3F9B" w14:paraId="58558896" w14:textId="77777777" w:rsidTr="00F80F28">
        <w:trPr>
          <w:trHeight w:val="158"/>
        </w:trPr>
        <w:tc>
          <w:tcPr>
            <w:tcW w:w="1050" w:type="pct"/>
            <w:vMerge w:val="restart"/>
            <w:tcBorders>
              <w:left w:val="single" w:sz="12" w:space="0" w:color="auto"/>
            </w:tcBorders>
            <w:vAlign w:val="center"/>
          </w:tcPr>
          <w:p w14:paraId="49352B5F" w14:textId="77777777" w:rsidR="00F80F28" w:rsidRPr="006D3F9B" w:rsidRDefault="00F80F28" w:rsidP="002A5987">
            <w:pPr>
              <w:jc w:val="center"/>
              <w:rPr>
                <w:sz w:val="18"/>
                <w:szCs w:val="18"/>
              </w:rPr>
            </w:pPr>
            <w:r w:rsidRPr="006D3F9B">
              <w:rPr>
                <w:sz w:val="18"/>
                <w:szCs w:val="18"/>
              </w:rPr>
              <w:t>La nivel de seminţiş</w:t>
            </w:r>
          </w:p>
        </w:tc>
        <w:tc>
          <w:tcPr>
            <w:tcW w:w="1166" w:type="pct"/>
            <w:vAlign w:val="center"/>
          </w:tcPr>
          <w:p w14:paraId="17CDB62D" w14:textId="77777777" w:rsidR="00F80F28" w:rsidRPr="006D3F9B" w:rsidRDefault="00F80F28" w:rsidP="002A5987">
            <w:pPr>
              <w:jc w:val="center"/>
              <w:rPr>
                <w:sz w:val="18"/>
                <w:szCs w:val="18"/>
              </w:rPr>
            </w:pPr>
            <w:r w:rsidRPr="006D3F9B">
              <w:rPr>
                <w:sz w:val="18"/>
                <w:szCs w:val="18"/>
              </w:rPr>
              <w:t>Compoziţia</w:t>
            </w:r>
          </w:p>
        </w:tc>
        <w:tc>
          <w:tcPr>
            <w:tcW w:w="1510" w:type="pct"/>
            <w:tcBorders>
              <w:right w:val="single" w:sz="4" w:space="0" w:color="auto"/>
            </w:tcBorders>
            <w:vAlign w:val="center"/>
          </w:tcPr>
          <w:p w14:paraId="49D2ADF2" w14:textId="77777777" w:rsidR="00F80F28" w:rsidRPr="006D3F9B" w:rsidRDefault="00F80F28" w:rsidP="002A5987">
            <w:pPr>
              <w:jc w:val="center"/>
              <w:rPr>
                <w:sz w:val="18"/>
                <w:szCs w:val="18"/>
              </w:rPr>
            </w:pPr>
            <w:r w:rsidRPr="006D3F9B">
              <w:rPr>
                <w:sz w:val="18"/>
                <w:szCs w:val="18"/>
              </w:rPr>
              <w:t>-</w:t>
            </w:r>
          </w:p>
        </w:tc>
        <w:tc>
          <w:tcPr>
            <w:tcW w:w="1274" w:type="pct"/>
            <w:tcBorders>
              <w:left w:val="single" w:sz="4" w:space="0" w:color="auto"/>
              <w:right w:val="single" w:sz="12" w:space="0" w:color="auto"/>
            </w:tcBorders>
            <w:vAlign w:val="center"/>
          </w:tcPr>
          <w:p w14:paraId="3267EF56" w14:textId="77777777" w:rsidR="00F80F28" w:rsidRPr="00042C49" w:rsidRDefault="00F80F28" w:rsidP="001D3314">
            <w:pPr>
              <w:jc w:val="center"/>
              <w:rPr>
                <w:sz w:val="18"/>
                <w:szCs w:val="18"/>
              </w:rPr>
            </w:pPr>
            <w:r w:rsidRPr="00042C49">
              <w:rPr>
                <w:sz w:val="18"/>
                <w:szCs w:val="18"/>
              </w:rPr>
              <w:t>-</w:t>
            </w:r>
          </w:p>
        </w:tc>
      </w:tr>
      <w:tr w:rsidR="00F80F28" w:rsidRPr="006D3F9B" w14:paraId="75B5A1CD" w14:textId="77777777" w:rsidTr="00F80F28">
        <w:trPr>
          <w:trHeight w:val="425"/>
        </w:trPr>
        <w:tc>
          <w:tcPr>
            <w:tcW w:w="1050" w:type="pct"/>
            <w:vMerge/>
            <w:tcBorders>
              <w:left w:val="single" w:sz="12" w:space="0" w:color="auto"/>
            </w:tcBorders>
            <w:vAlign w:val="center"/>
          </w:tcPr>
          <w:p w14:paraId="6465D43B" w14:textId="77777777" w:rsidR="00F80F28" w:rsidRPr="006D3F9B" w:rsidRDefault="00F80F28" w:rsidP="002A5987">
            <w:pPr>
              <w:jc w:val="center"/>
              <w:rPr>
                <w:sz w:val="18"/>
                <w:szCs w:val="18"/>
              </w:rPr>
            </w:pPr>
          </w:p>
        </w:tc>
        <w:tc>
          <w:tcPr>
            <w:tcW w:w="1166" w:type="pct"/>
            <w:vAlign w:val="center"/>
          </w:tcPr>
          <w:p w14:paraId="318BD14C" w14:textId="77777777" w:rsidR="00F80F28" w:rsidRPr="006D3F9B" w:rsidRDefault="00F80F28" w:rsidP="002A5987">
            <w:pPr>
              <w:jc w:val="center"/>
              <w:rPr>
                <w:sz w:val="18"/>
                <w:szCs w:val="18"/>
              </w:rPr>
            </w:pPr>
            <w:r w:rsidRPr="006D3F9B">
              <w:rPr>
                <w:sz w:val="18"/>
                <w:szCs w:val="18"/>
              </w:rPr>
              <w:t>Modul de regenerare</w:t>
            </w:r>
          </w:p>
        </w:tc>
        <w:tc>
          <w:tcPr>
            <w:tcW w:w="1510" w:type="pct"/>
            <w:tcBorders>
              <w:right w:val="single" w:sz="4" w:space="0" w:color="auto"/>
            </w:tcBorders>
            <w:vAlign w:val="center"/>
          </w:tcPr>
          <w:p w14:paraId="5BE91FBB" w14:textId="77777777" w:rsidR="00F80F28" w:rsidRPr="006D3F9B" w:rsidRDefault="00F80F28" w:rsidP="002A5987">
            <w:pPr>
              <w:jc w:val="center"/>
              <w:rPr>
                <w:sz w:val="18"/>
                <w:szCs w:val="18"/>
              </w:rPr>
            </w:pPr>
            <w:r w:rsidRPr="006D3F9B">
              <w:rPr>
                <w:sz w:val="18"/>
                <w:szCs w:val="18"/>
              </w:rPr>
              <w:t>-</w:t>
            </w:r>
          </w:p>
        </w:tc>
        <w:tc>
          <w:tcPr>
            <w:tcW w:w="1274" w:type="pct"/>
            <w:tcBorders>
              <w:left w:val="single" w:sz="4" w:space="0" w:color="auto"/>
              <w:right w:val="single" w:sz="12" w:space="0" w:color="auto"/>
            </w:tcBorders>
            <w:vAlign w:val="center"/>
          </w:tcPr>
          <w:p w14:paraId="197341F2" w14:textId="77777777" w:rsidR="00F80F28" w:rsidRPr="00042C49" w:rsidRDefault="00F80F28" w:rsidP="001D3314">
            <w:pPr>
              <w:jc w:val="center"/>
              <w:rPr>
                <w:sz w:val="18"/>
                <w:szCs w:val="18"/>
              </w:rPr>
            </w:pPr>
            <w:r w:rsidRPr="00042C49">
              <w:rPr>
                <w:sz w:val="18"/>
                <w:szCs w:val="18"/>
              </w:rPr>
              <w:t>-</w:t>
            </w:r>
          </w:p>
        </w:tc>
      </w:tr>
      <w:tr w:rsidR="00F80F28" w:rsidRPr="006D3F9B" w14:paraId="1234DE0B" w14:textId="77777777" w:rsidTr="00F80F28">
        <w:trPr>
          <w:trHeight w:val="109"/>
        </w:trPr>
        <w:tc>
          <w:tcPr>
            <w:tcW w:w="1050" w:type="pct"/>
            <w:vMerge/>
            <w:tcBorders>
              <w:left w:val="single" w:sz="12" w:space="0" w:color="auto"/>
            </w:tcBorders>
            <w:vAlign w:val="center"/>
          </w:tcPr>
          <w:p w14:paraId="540D1ADA" w14:textId="77777777" w:rsidR="00F80F28" w:rsidRPr="006D3F9B" w:rsidRDefault="00F80F28" w:rsidP="002A5987">
            <w:pPr>
              <w:jc w:val="center"/>
              <w:rPr>
                <w:sz w:val="18"/>
                <w:szCs w:val="18"/>
              </w:rPr>
            </w:pPr>
          </w:p>
        </w:tc>
        <w:tc>
          <w:tcPr>
            <w:tcW w:w="1166" w:type="pct"/>
            <w:vAlign w:val="center"/>
          </w:tcPr>
          <w:p w14:paraId="15CBEDE5" w14:textId="77777777" w:rsidR="00F80F28" w:rsidRPr="006D3F9B" w:rsidRDefault="00F80F28" w:rsidP="002A5987">
            <w:pPr>
              <w:jc w:val="center"/>
              <w:rPr>
                <w:sz w:val="18"/>
                <w:szCs w:val="18"/>
              </w:rPr>
            </w:pPr>
            <w:r w:rsidRPr="006D3F9B">
              <w:rPr>
                <w:sz w:val="18"/>
                <w:szCs w:val="18"/>
              </w:rPr>
              <w:t>Gradul de acoperire</w:t>
            </w:r>
          </w:p>
        </w:tc>
        <w:tc>
          <w:tcPr>
            <w:tcW w:w="1510" w:type="pct"/>
            <w:tcBorders>
              <w:right w:val="single" w:sz="4" w:space="0" w:color="auto"/>
            </w:tcBorders>
            <w:vAlign w:val="center"/>
          </w:tcPr>
          <w:p w14:paraId="4B7235B8" w14:textId="77777777" w:rsidR="00F80F28" w:rsidRPr="006D3F9B" w:rsidRDefault="00F80F28" w:rsidP="002A5987">
            <w:pPr>
              <w:jc w:val="center"/>
              <w:rPr>
                <w:sz w:val="18"/>
                <w:szCs w:val="18"/>
              </w:rPr>
            </w:pPr>
            <w:r w:rsidRPr="006D3F9B">
              <w:rPr>
                <w:sz w:val="18"/>
                <w:szCs w:val="18"/>
              </w:rPr>
              <w:t>-</w:t>
            </w:r>
          </w:p>
        </w:tc>
        <w:tc>
          <w:tcPr>
            <w:tcW w:w="1274" w:type="pct"/>
            <w:tcBorders>
              <w:left w:val="single" w:sz="4" w:space="0" w:color="auto"/>
              <w:right w:val="single" w:sz="12" w:space="0" w:color="auto"/>
            </w:tcBorders>
            <w:vAlign w:val="center"/>
          </w:tcPr>
          <w:p w14:paraId="7783B147" w14:textId="77777777" w:rsidR="00F80F28" w:rsidRPr="00042C49" w:rsidRDefault="00F80F28" w:rsidP="001D3314">
            <w:pPr>
              <w:jc w:val="center"/>
              <w:rPr>
                <w:sz w:val="18"/>
                <w:szCs w:val="18"/>
              </w:rPr>
            </w:pPr>
            <w:r w:rsidRPr="00042C49">
              <w:rPr>
                <w:sz w:val="18"/>
                <w:szCs w:val="18"/>
              </w:rPr>
              <w:t>-</w:t>
            </w:r>
          </w:p>
        </w:tc>
      </w:tr>
      <w:tr w:rsidR="00F80F28" w:rsidRPr="006D3F9B" w14:paraId="25DDE47D" w14:textId="77777777" w:rsidTr="00F80F28">
        <w:trPr>
          <w:trHeight w:val="589"/>
        </w:trPr>
        <w:tc>
          <w:tcPr>
            <w:tcW w:w="1050" w:type="pct"/>
            <w:tcBorders>
              <w:left w:val="single" w:sz="12" w:space="0" w:color="auto"/>
            </w:tcBorders>
            <w:vAlign w:val="center"/>
          </w:tcPr>
          <w:p w14:paraId="1136F92E" w14:textId="77777777" w:rsidR="00F80F28" w:rsidRPr="006D3F9B" w:rsidRDefault="00F80F28" w:rsidP="001D2F03">
            <w:pPr>
              <w:ind w:left="-90" w:right="-150"/>
              <w:jc w:val="center"/>
              <w:rPr>
                <w:sz w:val="18"/>
                <w:szCs w:val="18"/>
              </w:rPr>
            </w:pPr>
            <w:r w:rsidRPr="006D3F9B">
              <w:rPr>
                <w:sz w:val="18"/>
                <w:szCs w:val="18"/>
              </w:rPr>
              <w:t>La nivel de subarboret</w:t>
            </w:r>
          </w:p>
        </w:tc>
        <w:tc>
          <w:tcPr>
            <w:tcW w:w="1166" w:type="pct"/>
            <w:vAlign w:val="center"/>
          </w:tcPr>
          <w:p w14:paraId="0502217F" w14:textId="77777777" w:rsidR="00F80F28" w:rsidRPr="006D3F9B" w:rsidRDefault="00F80F28" w:rsidP="002A5987">
            <w:pPr>
              <w:jc w:val="center"/>
              <w:rPr>
                <w:sz w:val="18"/>
                <w:szCs w:val="18"/>
              </w:rPr>
            </w:pPr>
            <w:r w:rsidRPr="006D3F9B">
              <w:rPr>
                <w:sz w:val="18"/>
                <w:szCs w:val="18"/>
              </w:rPr>
              <w:t>Gradul de acoperire</w:t>
            </w:r>
          </w:p>
        </w:tc>
        <w:tc>
          <w:tcPr>
            <w:tcW w:w="1510" w:type="pct"/>
            <w:tcBorders>
              <w:right w:val="single" w:sz="4" w:space="0" w:color="auto"/>
            </w:tcBorders>
            <w:vAlign w:val="center"/>
          </w:tcPr>
          <w:p w14:paraId="3DCBB910" w14:textId="77777777" w:rsidR="00F80F28" w:rsidRPr="006D3F9B" w:rsidRDefault="00F80F28" w:rsidP="002A5987">
            <w:pPr>
              <w:jc w:val="center"/>
              <w:rPr>
                <w:sz w:val="18"/>
                <w:szCs w:val="18"/>
              </w:rPr>
            </w:pPr>
            <w:r w:rsidRPr="006D3F9B">
              <w:rPr>
                <w:sz w:val="18"/>
                <w:szCs w:val="18"/>
              </w:rPr>
              <w:t>-</w:t>
            </w:r>
          </w:p>
        </w:tc>
        <w:tc>
          <w:tcPr>
            <w:tcW w:w="1274" w:type="pct"/>
            <w:tcBorders>
              <w:left w:val="single" w:sz="4" w:space="0" w:color="auto"/>
              <w:right w:val="single" w:sz="12" w:space="0" w:color="auto"/>
            </w:tcBorders>
            <w:vAlign w:val="center"/>
          </w:tcPr>
          <w:p w14:paraId="4B876FEE" w14:textId="77777777" w:rsidR="00F80F28" w:rsidRPr="00042C49" w:rsidRDefault="00F80F28" w:rsidP="001D3314">
            <w:pPr>
              <w:jc w:val="center"/>
              <w:rPr>
                <w:sz w:val="18"/>
                <w:szCs w:val="18"/>
              </w:rPr>
            </w:pPr>
            <w:r w:rsidRPr="00042C49">
              <w:rPr>
                <w:sz w:val="18"/>
                <w:szCs w:val="18"/>
              </w:rPr>
              <w:t>-</w:t>
            </w:r>
          </w:p>
        </w:tc>
      </w:tr>
      <w:tr w:rsidR="00F80F28" w:rsidRPr="006D3F9B" w14:paraId="7F7CD2D2" w14:textId="77777777" w:rsidTr="00F80F28">
        <w:trPr>
          <w:trHeight w:val="597"/>
        </w:trPr>
        <w:tc>
          <w:tcPr>
            <w:tcW w:w="1050" w:type="pct"/>
            <w:tcBorders>
              <w:left w:val="single" w:sz="12" w:space="0" w:color="auto"/>
            </w:tcBorders>
            <w:vAlign w:val="center"/>
          </w:tcPr>
          <w:p w14:paraId="4C935FE2" w14:textId="77777777" w:rsidR="00F80F28" w:rsidRPr="006D3F9B" w:rsidRDefault="00F80F28" w:rsidP="002A5987">
            <w:pPr>
              <w:jc w:val="center"/>
              <w:rPr>
                <w:sz w:val="18"/>
                <w:szCs w:val="18"/>
              </w:rPr>
            </w:pPr>
            <w:r w:rsidRPr="006D3F9B">
              <w:rPr>
                <w:sz w:val="18"/>
                <w:szCs w:val="18"/>
              </w:rPr>
              <w:t>La nivel de strat ierbos</w:t>
            </w:r>
          </w:p>
        </w:tc>
        <w:tc>
          <w:tcPr>
            <w:tcW w:w="1166" w:type="pct"/>
            <w:vAlign w:val="center"/>
          </w:tcPr>
          <w:p w14:paraId="4CD23E16" w14:textId="77777777" w:rsidR="00F80F28" w:rsidRPr="006D3F9B" w:rsidRDefault="00F80F28" w:rsidP="002A5987">
            <w:pPr>
              <w:jc w:val="center"/>
              <w:rPr>
                <w:sz w:val="18"/>
                <w:szCs w:val="18"/>
              </w:rPr>
            </w:pPr>
            <w:r w:rsidRPr="006D3F9B">
              <w:rPr>
                <w:sz w:val="18"/>
                <w:szCs w:val="18"/>
              </w:rPr>
              <w:t>Gradul de acoperire</w:t>
            </w:r>
          </w:p>
        </w:tc>
        <w:tc>
          <w:tcPr>
            <w:tcW w:w="1510" w:type="pct"/>
            <w:tcBorders>
              <w:right w:val="single" w:sz="4" w:space="0" w:color="auto"/>
            </w:tcBorders>
            <w:vAlign w:val="center"/>
          </w:tcPr>
          <w:p w14:paraId="38A4BBCB" w14:textId="77777777" w:rsidR="00F80F28" w:rsidRPr="006D3F9B" w:rsidRDefault="00F80F28" w:rsidP="002A5987">
            <w:pPr>
              <w:jc w:val="center"/>
              <w:rPr>
                <w:sz w:val="18"/>
                <w:szCs w:val="18"/>
              </w:rPr>
            </w:pPr>
            <w:r w:rsidRPr="006D3F9B">
              <w:rPr>
                <w:sz w:val="18"/>
                <w:szCs w:val="18"/>
              </w:rPr>
              <w:t>-</w:t>
            </w:r>
          </w:p>
        </w:tc>
        <w:tc>
          <w:tcPr>
            <w:tcW w:w="1274" w:type="pct"/>
            <w:tcBorders>
              <w:left w:val="single" w:sz="4" w:space="0" w:color="auto"/>
              <w:right w:val="single" w:sz="12" w:space="0" w:color="auto"/>
            </w:tcBorders>
            <w:vAlign w:val="center"/>
          </w:tcPr>
          <w:p w14:paraId="22C52082" w14:textId="77777777" w:rsidR="00F80F28" w:rsidRPr="00042C49" w:rsidRDefault="00F80F28" w:rsidP="001D3314">
            <w:pPr>
              <w:jc w:val="center"/>
              <w:rPr>
                <w:sz w:val="18"/>
                <w:szCs w:val="18"/>
              </w:rPr>
            </w:pPr>
            <w:r w:rsidRPr="00042C49">
              <w:rPr>
                <w:sz w:val="18"/>
                <w:szCs w:val="18"/>
              </w:rPr>
              <w:t>-</w:t>
            </w:r>
          </w:p>
        </w:tc>
      </w:tr>
      <w:tr w:rsidR="00F80F28" w:rsidRPr="006D3F9B" w14:paraId="57BB0AB5" w14:textId="77777777" w:rsidTr="00F80F28">
        <w:trPr>
          <w:trHeight w:val="453"/>
        </w:trPr>
        <w:tc>
          <w:tcPr>
            <w:tcW w:w="2216" w:type="pct"/>
            <w:gridSpan w:val="2"/>
            <w:tcBorders>
              <w:left w:val="single" w:sz="12" w:space="0" w:color="auto"/>
              <w:bottom w:val="single" w:sz="12" w:space="0" w:color="auto"/>
            </w:tcBorders>
            <w:vAlign w:val="center"/>
          </w:tcPr>
          <w:p w14:paraId="72B0B9F2" w14:textId="77777777" w:rsidR="00F80F28" w:rsidRPr="006D3F9B" w:rsidRDefault="00F80F28" w:rsidP="002A5987">
            <w:pPr>
              <w:jc w:val="center"/>
              <w:rPr>
                <w:sz w:val="18"/>
                <w:szCs w:val="18"/>
              </w:rPr>
            </w:pPr>
            <w:r w:rsidRPr="006D3F9B">
              <w:rPr>
                <w:sz w:val="18"/>
                <w:szCs w:val="18"/>
              </w:rPr>
              <w:t>Factori destabilizatori de intensitate ridicată</w:t>
            </w:r>
          </w:p>
        </w:tc>
        <w:tc>
          <w:tcPr>
            <w:tcW w:w="1510" w:type="pct"/>
            <w:tcBorders>
              <w:bottom w:val="single" w:sz="12" w:space="0" w:color="auto"/>
              <w:right w:val="single" w:sz="4" w:space="0" w:color="auto"/>
            </w:tcBorders>
            <w:vAlign w:val="center"/>
          </w:tcPr>
          <w:p w14:paraId="00DA7C44" w14:textId="77777777" w:rsidR="00F80F28" w:rsidRPr="006D3F9B" w:rsidRDefault="00F80F28" w:rsidP="002A5987">
            <w:pPr>
              <w:jc w:val="center"/>
              <w:rPr>
                <w:sz w:val="18"/>
                <w:szCs w:val="18"/>
              </w:rPr>
            </w:pPr>
            <w:r w:rsidRPr="006D3F9B">
              <w:rPr>
                <w:sz w:val="18"/>
                <w:szCs w:val="18"/>
              </w:rPr>
              <w:t>-</w:t>
            </w:r>
          </w:p>
        </w:tc>
        <w:tc>
          <w:tcPr>
            <w:tcW w:w="1274" w:type="pct"/>
            <w:tcBorders>
              <w:left w:val="single" w:sz="4" w:space="0" w:color="auto"/>
              <w:bottom w:val="single" w:sz="12" w:space="0" w:color="auto"/>
              <w:right w:val="single" w:sz="12" w:space="0" w:color="auto"/>
            </w:tcBorders>
            <w:vAlign w:val="center"/>
          </w:tcPr>
          <w:p w14:paraId="58DE0036" w14:textId="77777777" w:rsidR="00F80F28" w:rsidRPr="006D3F9B" w:rsidRDefault="00F80F28" w:rsidP="002A5987">
            <w:pPr>
              <w:jc w:val="center"/>
              <w:rPr>
                <w:sz w:val="18"/>
                <w:szCs w:val="18"/>
              </w:rPr>
            </w:pPr>
            <w:r w:rsidRPr="006D3F9B">
              <w:rPr>
                <w:sz w:val="18"/>
                <w:szCs w:val="18"/>
              </w:rPr>
              <w:t>-</w:t>
            </w:r>
          </w:p>
        </w:tc>
      </w:tr>
      <w:tr w:rsidR="00F80F28" w:rsidRPr="006D3F9B" w14:paraId="0A90F499" w14:textId="77777777" w:rsidTr="00F80F28">
        <w:trPr>
          <w:trHeight w:val="453"/>
        </w:trPr>
        <w:tc>
          <w:tcPr>
            <w:tcW w:w="2216" w:type="pct"/>
            <w:gridSpan w:val="2"/>
            <w:tcBorders>
              <w:left w:val="single" w:sz="12" w:space="0" w:color="auto"/>
              <w:bottom w:val="single" w:sz="12" w:space="0" w:color="auto"/>
            </w:tcBorders>
            <w:vAlign w:val="center"/>
          </w:tcPr>
          <w:p w14:paraId="3D96A70F" w14:textId="77777777" w:rsidR="00F80F28" w:rsidRPr="006D3F9B" w:rsidRDefault="00F80F28" w:rsidP="002A5987">
            <w:pPr>
              <w:jc w:val="center"/>
              <w:rPr>
                <w:sz w:val="18"/>
                <w:szCs w:val="18"/>
              </w:rPr>
            </w:pPr>
          </w:p>
        </w:tc>
        <w:tc>
          <w:tcPr>
            <w:tcW w:w="1510" w:type="pct"/>
            <w:tcBorders>
              <w:bottom w:val="single" w:sz="12" w:space="0" w:color="auto"/>
              <w:right w:val="single" w:sz="4" w:space="0" w:color="auto"/>
            </w:tcBorders>
            <w:vAlign w:val="center"/>
          </w:tcPr>
          <w:p w14:paraId="5793B41A" w14:textId="77777777" w:rsidR="00F80F28" w:rsidRPr="006D3F9B" w:rsidRDefault="00F80F28" w:rsidP="002A5987">
            <w:pPr>
              <w:jc w:val="center"/>
              <w:rPr>
                <w:sz w:val="18"/>
                <w:szCs w:val="18"/>
              </w:rPr>
            </w:pPr>
          </w:p>
        </w:tc>
        <w:tc>
          <w:tcPr>
            <w:tcW w:w="1274" w:type="pct"/>
            <w:tcBorders>
              <w:left w:val="single" w:sz="4" w:space="0" w:color="auto"/>
              <w:bottom w:val="single" w:sz="12" w:space="0" w:color="auto"/>
              <w:right w:val="single" w:sz="12" w:space="0" w:color="auto"/>
            </w:tcBorders>
            <w:vAlign w:val="center"/>
          </w:tcPr>
          <w:p w14:paraId="5871387D" w14:textId="77777777" w:rsidR="00F80F28" w:rsidRPr="006D3F9B" w:rsidRDefault="00F80F28" w:rsidP="002A5987">
            <w:pPr>
              <w:jc w:val="center"/>
              <w:rPr>
                <w:sz w:val="18"/>
                <w:szCs w:val="18"/>
              </w:rPr>
            </w:pPr>
          </w:p>
        </w:tc>
      </w:tr>
    </w:tbl>
    <w:p w14:paraId="7604353F" w14:textId="77777777" w:rsidR="006D3F9B" w:rsidRDefault="006D3F9B" w:rsidP="001F1BF9">
      <w:pPr>
        <w:rPr>
          <w:color w:val="FF0000"/>
        </w:rPr>
      </w:pPr>
    </w:p>
    <w:p w14:paraId="1A7B9D69" w14:textId="77777777" w:rsidR="006378AA" w:rsidRDefault="006378AA" w:rsidP="007E3138">
      <w:pPr>
        <w:pStyle w:val="Legend"/>
        <w:jc w:val="both"/>
      </w:pPr>
    </w:p>
    <w:p w14:paraId="135291CD" w14:textId="77777777" w:rsidR="006378AA" w:rsidRDefault="006378AA" w:rsidP="007E3138">
      <w:pPr>
        <w:pStyle w:val="Legend"/>
        <w:jc w:val="both"/>
      </w:pPr>
    </w:p>
    <w:p w14:paraId="61B011FA" w14:textId="3E865C15" w:rsidR="007E3138" w:rsidRPr="006D3F9B" w:rsidRDefault="007E3138" w:rsidP="007E3138">
      <w:pPr>
        <w:pStyle w:val="Legend"/>
        <w:jc w:val="both"/>
      </w:pPr>
      <w:bookmarkStart w:id="80" w:name="_Toc464041641"/>
      <w:r w:rsidRPr="006D3F9B">
        <w:lastRenderedPageBreak/>
        <w:t xml:space="preserve">Tabel </w:t>
      </w:r>
      <w:r w:rsidRPr="006D3F9B">
        <w:fldChar w:fldCharType="begin"/>
      </w:r>
      <w:r w:rsidRPr="006D3F9B">
        <w:instrText xml:space="preserve"> SEQ Tabel \* ARABIC </w:instrText>
      </w:r>
      <w:r w:rsidRPr="006D3F9B">
        <w:fldChar w:fldCharType="separate"/>
      </w:r>
      <w:r w:rsidR="004C6BFE">
        <w:rPr>
          <w:noProof/>
        </w:rPr>
        <w:t>23</w:t>
      </w:r>
      <w:r w:rsidRPr="006D3F9B">
        <w:fldChar w:fldCharType="end"/>
      </w:r>
      <w:r w:rsidRPr="006D3F9B">
        <w:t>: Factori cu potenţial perturbator care trebuie avuţi în vedere pentru evitarea deteriorării stării de conservare a habitatelor forestiere</w:t>
      </w:r>
      <w:bookmarkEnd w:id="80"/>
      <w:r w:rsidRPr="006D3F9B">
        <w:t xml:space="preserve"> </w:t>
      </w:r>
    </w:p>
    <w:p w14:paraId="3AAE9FFA" w14:textId="77777777" w:rsidR="009749B8" w:rsidRPr="006D3F9B" w:rsidRDefault="009749B8" w:rsidP="009749B8"/>
    <w:tbl>
      <w:tblPr>
        <w:tblW w:w="10233" w:type="dxa"/>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46"/>
        <w:gridCol w:w="8187"/>
      </w:tblGrid>
      <w:tr w:rsidR="006D3F9B" w:rsidRPr="006D3F9B" w14:paraId="329434C5" w14:textId="77777777" w:rsidTr="00F80F28">
        <w:trPr>
          <w:trHeight w:val="735"/>
        </w:trPr>
        <w:tc>
          <w:tcPr>
            <w:tcW w:w="2046" w:type="dxa"/>
            <w:tcBorders>
              <w:top w:val="single" w:sz="12" w:space="0" w:color="auto"/>
              <w:bottom w:val="single" w:sz="12" w:space="0" w:color="auto"/>
            </w:tcBorders>
            <w:shd w:val="clear" w:color="auto" w:fill="EAF1DD"/>
            <w:vAlign w:val="center"/>
          </w:tcPr>
          <w:p w14:paraId="583C12D5" w14:textId="77777777" w:rsidR="001C56A0" w:rsidRPr="006D3F9B" w:rsidRDefault="001C56A0" w:rsidP="001C56A0">
            <w:pPr>
              <w:jc w:val="center"/>
              <w:rPr>
                <w:b/>
                <w:bCs/>
                <w:sz w:val="20"/>
              </w:rPr>
            </w:pPr>
            <w:r w:rsidRPr="006D3F9B">
              <w:rPr>
                <w:b/>
                <w:bCs/>
                <w:sz w:val="20"/>
              </w:rPr>
              <w:t>Habitat Natura 2000</w:t>
            </w:r>
          </w:p>
        </w:tc>
        <w:tc>
          <w:tcPr>
            <w:tcW w:w="8187" w:type="dxa"/>
            <w:tcBorders>
              <w:top w:val="single" w:sz="12" w:space="0" w:color="auto"/>
              <w:bottom w:val="single" w:sz="12" w:space="0" w:color="auto"/>
            </w:tcBorders>
            <w:shd w:val="clear" w:color="auto" w:fill="EAF1DD"/>
            <w:vAlign w:val="center"/>
          </w:tcPr>
          <w:p w14:paraId="13AB6D7E" w14:textId="77777777" w:rsidR="001C56A0" w:rsidRPr="006D3F9B" w:rsidRDefault="001C56A0" w:rsidP="001C56A0">
            <w:pPr>
              <w:jc w:val="center"/>
              <w:rPr>
                <w:b/>
                <w:bCs/>
                <w:sz w:val="20"/>
              </w:rPr>
            </w:pPr>
            <w:r w:rsidRPr="006D3F9B">
              <w:rPr>
                <w:b/>
                <w:bCs/>
                <w:sz w:val="20"/>
              </w:rPr>
              <w:t>Factorul cu potenţial perturbator</w:t>
            </w:r>
          </w:p>
        </w:tc>
      </w:tr>
      <w:tr w:rsidR="006D3F9B" w:rsidRPr="006D3F9B" w14:paraId="433CA534" w14:textId="77777777" w:rsidTr="00F80F28">
        <w:trPr>
          <w:trHeight w:val="2029"/>
        </w:trPr>
        <w:tc>
          <w:tcPr>
            <w:tcW w:w="2046" w:type="dxa"/>
            <w:tcBorders>
              <w:top w:val="single" w:sz="12" w:space="0" w:color="auto"/>
              <w:bottom w:val="single" w:sz="4" w:space="0" w:color="auto"/>
            </w:tcBorders>
            <w:vAlign w:val="center"/>
          </w:tcPr>
          <w:p w14:paraId="7AB933AB" w14:textId="77777777" w:rsidR="001C56A0" w:rsidRPr="006D3F9B" w:rsidRDefault="001C56A0" w:rsidP="001C56A0">
            <w:pPr>
              <w:jc w:val="center"/>
              <w:rPr>
                <w:sz w:val="20"/>
              </w:rPr>
            </w:pPr>
            <w:r w:rsidRPr="006D3F9B">
              <w:rPr>
                <w:sz w:val="20"/>
              </w:rPr>
              <w:t>91V0</w:t>
            </w:r>
          </w:p>
        </w:tc>
        <w:tc>
          <w:tcPr>
            <w:tcW w:w="8187" w:type="dxa"/>
            <w:tcBorders>
              <w:top w:val="single" w:sz="12" w:space="0" w:color="auto"/>
              <w:bottom w:val="single" w:sz="4" w:space="0" w:color="auto"/>
            </w:tcBorders>
            <w:vAlign w:val="center"/>
          </w:tcPr>
          <w:p w14:paraId="2E00199D" w14:textId="77777777" w:rsidR="001C56A0" w:rsidRPr="006D3F9B" w:rsidRDefault="001C56A0" w:rsidP="001C56A0">
            <w:pPr>
              <w:rPr>
                <w:sz w:val="20"/>
              </w:rPr>
            </w:pPr>
            <w:r w:rsidRPr="006D3F9B">
              <w:rPr>
                <w:sz w:val="20"/>
              </w:rPr>
              <w:t>- extragerile de masă lemnoasă efectuate necorespunzător,</w:t>
            </w:r>
          </w:p>
          <w:p w14:paraId="54E3647D" w14:textId="77777777" w:rsidR="001C56A0" w:rsidRPr="006D3F9B" w:rsidRDefault="001C56A0" w:rsidP="001C56A0">
            <w:pPr>
              <w:rPr>
                <w:sz w:val="20"/>
              </w:rPr>
            </w:pPr>
            <w:r w:rsidRPr="006D3F9B">
              <w:rPr>
                <w:sz w:val="20"/>
              </w:rPr>
              <w:t>- împădurirea cu alte provenienţe decât cele locale,</w:t>
            </w:r>
          </w:p>
          <w:p w14:paraId="3293020D" w14:textId="77777777" w:rsidR="001C56A0" w:rsidRPr="006D3F9B" w:rsidRDefault="001C56A0" w:rsidP="001C56A0">
            <w:pPr>
              <w:rPr>
                <w:sz w:val="20"/>
              </w:rPr>
            </w:pPr>
            <w:r w:rsidRPr="006D3F9B">
              <w:rPr>
                <w:sz w:val="20"/>
              </w:rPr>
              <w:t>- tăierile în delict,</w:t>
            </w:r>
          </w:p>
          <w:p w14:paraId="4CC2831D" w14:textId="77777777" w:rsidR="001C56A0" w:rsidRPr="006D3F9B" w:rsidRDefault="001C56A0" w:rsidP="001C56A0">
            <w:pPr>
              <w:rPr>
                <w:sz w:val="20"/>
              </w:rPr>
            </w:pPr>
            <w:r w:rsidRPr="006D3F9B">
              <w:rPr>
                <w:sz w:val="20"/>
              </w:rPr>
              <w:t>- extracţia unor materiale de construcţie,</w:t>
            </w:r>
          </w:p>
          <w:p w14:paraId="5D2CD9EF" w14:textId="77777777" w:rsidR="001C56A0" w:rsidRPr="006D3F9B" w:rsidRDefault="001C56A0" w:rsidP="001C56A0">
            <w:pPr>
              <w:rPr>
                <w:sz w:val="20"/>
              </w:rPr>
            </w:pPr>
            <w:r w:rsidRPr="006D3F9B">
              <w:rPr>
                <w:sz w:val="20"/>
              </w:rPr>
              <w:t>- turismul necontrolat,</w:t>
            </w:r>
          </w:p>
          <w:p w14:paraId="1CB17CF8" w14:textId="77777777" w:rsidR="001C56A0" w:rsidRPr="006D3F9B" w:rsidRDefault="001C56A0" w:rsidP="001C56A0">
            <w:pPr>
              <w:rPr>
                <w:sz w:val="20"/>
              </w:rPr>
            </w:pPr>
            <w:r w:rsidRPr="006D3F9B">
              <w:rPr>
                <w:sz w:val="20"/>
              </w:rPr>
              <w:t>- păşunatul şi trecerea animalelor domestice,</w:t>
            </w:r>
          </w:p>
          <w:p w14:paraId="6013F315" w14:textId="77777777" w:rsidR="001C56A0" w:rsidRPr="006D3F9B" w:rsidRDefault="001C56A0" w:rsidP="001C56A0">
            <w:pPr>
              <w:rPr>
                <w:sz w:val="20"/>
              </w:rPr>
            </w:pPr>
            <w:r w:rsidRPr="006D3F9B">
              <w:rPr>
                <w:sz w:val="20"/>
              </w:rPr>
              <w:t>- vătămările produse de entomofaună şi de agenţi fitopatogeni,</w:t>
            </w:r>
          </w:p>
          <w:p w14:paraId="78616749" w14:textId="77777777" w:rsidR="001C56A0" w:rsidRDefault="001C56A0" w:rsidP="001C56A0">
            <w:pPr>
              <w:rPr>
                <w:sz w:val="20"/>
              </w:rPr>
            </w:pPr>
            <w:r w:rsidRPr="006D3F9B">
              <w:rPr>
                <w:sz w:val="20"/>
              </w:rPr>
              <w:t>- pagubele produse de fauna sălbatică (în special urs şi cervide),</w:t>
            </w:r>
          </w:p>
          <w:p w14:paraId="4BC4429F" w14:textId="77777777" w:rsidR="003B39EB" w:rsidRPr="006D3F9B" w:rsidRDefault="003B39EB" w:rsidP="001C56A0">
            <w:pPr>
              <w:rPr>
                <w:sz w:val="20"/>
              </w:rPr>
            </w:pPr>
            <w:r w:rsidRPr="006D3F9B">
              <w:rPr>
                <w:sz w:val="20"/>
              </w:rPr>
              <w:t>- incendiile naturale şi antropice</w:t>
            </w:r>
          </w:p>
        </w:tc>
      </w:tr>
      <w:tr w:rsidR="003B39EB" w:rsidRPr="006D3F9B" w14:paraId="6D4CC399" w14:textId="77777777" w:rsidTr="006378AA">
        <w:trPr>
          <w:trHeight w:val="3983"/>
        </w:trPr>
        <w:tc>
          <w:tcPr>
            <w:tcW w:w="2046" w:type="dxa"/>
            <w:tcBorders>
              <w:top w:val="single" w:sz="4" w:space="0" w:color="auto"/>
              <w:bottom w:val="single" w:sz="12" w:space="0" w:color="auto"/>
            </w:tcBorders>
            <w:vAlign w:val="center"/>
          </w:tcPr>
          <w:p w14:paraId="089A94C2" w14:textId="77777777" w:rsidR="003B39EB" w:rsidRPr="00E95D9B" w:rsidRDefault="003B39EB" w:rsidP="00D61A67">
            <w:pPr>
              <w:jc w:val="center"/>
            </w:pPr>
            <w:r w:rsidRPr="00E95D9B">
              <w:t>Fără cod Natura 2000</w:t>
            </w:r>
          </w:p>
        </w:tc>
        <w:tc>
          <w:tcPr>
            <w:tcW w:w="8187" w:type="dxa"/>
            <w:tcBorders>
              <w:top w:val="single" w:sz="4" w:space="0" w:color="auto"/>
              <w:bottom w:val="single" w:sz="12" w:space="0" w:color="auto"/>
            </w:tcBorders>
          </w:tcPr>
          <w:p w14:paraId="2D499A4A" w14:textId="77777777" w:rsidR="003B39EB" w:rsidRPr="003B39EB" w:rsidRDefault="003B39EB" w:rsidP="00D61A67">
            <w:pPr>
              <w:jc w:val="both"/>
              <w:rPr>
                <w:sz w:val="20"/>
              </w:rPr>
            </w:pPr>
            <w:r w:rsidRPr="003B39EB">
              <w:rPr>
                <w:sz w:val="20"/>
              </w:rPr>
              <w:t>- respectarea regulilor de recoltare a masei lemnoase şi evitarea la maximum a rănirii arborilor remanenţi;</w:t>
            </w:r>
          </w:p>
          <w:p w14:paraId="7BB0CB1E" w14:textId="77777777" w:rsidR="003B39EB" w:rsidRPr="003B39EB" w:rsidRDefault="003B39EB" w:rsidP="00D61A67">
            <w:pPr>
              <w:jc w:val="both"/>
              <w:rPr>
                <w:sz w:val="20"/>
              </w:rPr>
            </w:pPr>
            <w:r w:rsidRPr="003B39EB">
              <w:rPr>
                <w:sz w:val="20"/>
              </w:rPr>
              <w:t>- folosirea în cazul regenerărilor artificiale numai de puieţi produşi cu material seminologic de origine locală;</w:t>
            </w:r>
          </w:p>
          <w:p w14:paraId="486D2D9E" w14:textId="77777777" w:rsidR="003B39EB" w:rsidRPr="003B39EB" w:rsidRDefault="003B39EB" w:rsidP="00D61A67">
            <w:pPr>
              <w:jc w:val="both"/>
              <w:rPr>
                <w:sz w:val="20"/>
              </w:rPr>
            </w:pPr>
            <w:r w:rsidRPr="003B39EB">
              <w:rPr>
                <w:sz w:val="20"/>
              </w:rPr>
              <w:t>- conştientizarea potenţialilor turişti (în special a tinerilor) asupra necesităţii şi beneficiile protejări habitatelor forestiere + informarea corespunzătoare a turiştilor;</w:t>
            </w:r>
          </w:p>
          <w:p w14:paraId="1F7BD9A5" w14:textId="77777777" w:rsidR="003B39EB" w:rsidRPr="003B39EB" w:rsidRDefault="003B39EB" w:rsidP="00D61A67">
            <w:pPr>
              <w:jc w:val="both"/>
              <w:rPr>
                <w:sz w:val="20"/>
              </w:rPr>
            </w:pPr>
            <w:r w:rsidRPr="003B39EB">
              <w:rPr>
                <w:sz w:val="20"/>
              </w:rPr>
              <w:t>- evitarea păşunatului în pădure şi reducerea la minim a trecerii turmelor de animale prin arborete;</w:t>
            </w:r>
          </w:p>
          <w:p w14:paraId="6D596136" w14:textId="77777777" w:rsidR="003B39EB" w:rsidRPr="003B39EB" w:rsidRDefault="003B39EB" w:rsidP="00D61A67">
            <w:pPr>
              <w:jc w:val="both"/>
              <w:rPr>
                <w:sz w:val="20"/>
              </w:rPr>
            </w:pPr>
            <w:r w:rsidRPr="003B39EB">
              <w:rPr>
                <w:sz w:val="20"/>
              </w:rPr>
              <w:t>- respectarea măsurilor de identificare şi prognoză a evoluţiei populaţiilor principalelor insecte dăunătoare şi agenţi fitopatogeni + combaterea promptă (pe cât posibil pe cale biologică sau integrată) în caz de necesitate + executarea tuturor măsurilor fitosanitare necesare prevenirii înmulţirii în masă a insectelor dăunătoare şi a proliferării agenţilor fitopatogeni;</w:t>
            </w:r>
          </w:p>
          <w:p w14:paraId="18F33F65" w14:textId="77777777" w:rsidR="003B39EB" w:rsidRPr="003B39EB" w:rsidRDefault="003B39EB" w:rsidP="00D61A67">
            <w:pPr>
              <w:jc w:val="both"/>
              <w:rPr>
                <w:sz w:val="20"/>
              </w:rPr>
            </w:pPr>
            <w:r w:rsidRPr="003B39EB">
              <w:rPr>
                <w:sz w:val="20"/>
              </w:rPr>
              <w:t>- menţinerea efectivelor de mamifere sălbatice (în special urşi şi cerbi) la valori optime + protejarea arborilor, seminţişurilor şi puieţilor în zonele sensibile;</w:t>
            </w:r>
          </w:p>
          <w:p w14:paraId="46D3B306" w14:textId="77777777" w:rsidR="003B39EB" w:rsidRPr="003B39EB" w:rsidRDefault="003B39EB" w:rsidP="00D61A67">
            <w:pPr>
              <w:jc w:val="both"/>
              <w:rPr>
                <w:sz w:val="20"/>
              </w:rPr>
            </w:pPr>
            <w:r w:rsidRPr="003B39EB">
              <w:rPr>
                <w:sz w:val="20"/>
              </w:rPr>
              <w:t>- educarea celor care intră în pădure asupra posibilităţii declanşării unor incendii + existenţa unor planuri de intervenţie rapidă în caz de incendiu + existenţa unei echipări corespunzătoare stingerii incendiilor, la construcţiile silvice din zonă;</w:t>
            </w:r>
          </w:p>
          <w:p w14:paraId="4287C2E6" w14:textId="77777777" w:rsidR="003B39EB" w:rsidRPr="003B39EB" w:rsidRDefault="003B39EB" w:rsidP="00D61A67">
            <w:pPr>
              <w:jc w:val="both"/>
              <w:rPr>
                <w:sz w:val="20"/>
              </w:rPr>
            </w:pPr>
            <w:r w:rsidRPr="003B39EB">
              <w:rPr>
                <w:sz w:val="20"/>
              </w:rPr>
              <w:t>- evitarea colectării concentrate şi pe o durată lungă a arborilor prin târâre, pe linia de cea mai mare pantă, pe terenurile cu înclinare mare + evitarea menţinerii fără vegetaţie forestieră, pentru o perioadă îndelungată, a terenurilor înclinate + intervenţia operativă în cazul apariţiei unor semne de torenţialitate.</w:t>
            </w:r>
          </w:p>
        </w:tc>
      </w:tr>
    </w:tbl>
    <w:p w14:paraId="34F8C0D0" w14:textId="77777777" w:rsidR="001C56A0" w:rsidRPr="007F4292" w:rsidRDefault="001C56A0" w:rsidP="001C6A6C">
      <w:pPr>
        <w:jc w:val="both"/>
        <w:rPr>
          <w:b/>
          <w:bCs/>
          <w:color w:val="FF0000"/>
          <w:u w:val="single"/>
        </w:rPr>
      </w:pPr>
    </w:p>
    <w:p w14:paraId="4609CBB2" w14:textId="77777777" w:rsidR="001C6A6C" w:rsidRPr="006D3F9B" w:rsidRDefault="001C6A6C" w:rsidP="001C6A6C">
      <w:pPr>
        <w:jc w:val="both"/>
      </w:pPr>
      <w:r w:rsidRPr="006D3F9B">
        <w:rPr>
          <w:b/>
          <w:bCs/>
          <w:u w:val="single"/>
        </w:rPr>
        <w:t>NOTĂ:</w:t>
      </w:r>
      <w:r w:rsidRPr="006D3F9B">
        <w:t xml:space="preserve"> La momentul actual acţiunea factorilor prezentaţi în tabelul de mai sus asupra stării de conservare a arboretelor este nesemnificativă.</w:t>
      </w:r>
    </w:p>
    <w:p w14:paraId="00D8473B" w14:textId="77777777" w:rsidR="00DB3B7E" w:rsidRPr="007F4292" w:rsidRDefault="00DB3B7E" w:rsidP="00F80F28">
      <w:pPr>
        <w:overflowPunct/>
        <w:autoSpaceDE/>
        <w:autoSpaceDN/>
        <w:adjustRightInd/>
        <w:textAlignment w:val="auto"/>
        <w:rPr>
          <w:color w:val="FF0000"/>
        </w:rPr>
      </w:pPr>
    </w:p>
    <w:p w14:paraId="04315491" w14:textId="77777777" w:rsidR="007E3138" w:rsidRPr="007F4292" w:rsidRDefault="006378AA" w:rsidP="006378AA">
      <w:pPr>
        <w:overflowPunct/>
        <w:autoSpaceDE/>
        <w:autoSpaceDN/>
        <w:adjustRightInd/>
        <w:textAlignment w:val="auto"/>
        <w:rPr>
          <w:color w:val="FF0000"/>
        </w:rPr>
      </w:pPr>
      <w:r>
        <w:rPr>
          <w:color w:val="FF0000"/>
        </w:rPr>
        <w:br w:type="page"/>
      </w:r>
    </w:p>
    <w:p w14:paraId="7385DFA5" w14:textId="77777777" w:rsidR="001C6A6C" w:rsidRPr="001719BD" w:rsidRDefault="001C6A6C" w:rsidP="001D3314">
      <w:pPr>
        <w:pStyle w:val="Titlu2"/>
      </w:pPr>
      <w:bookmarkStart w:id="81" w:name="_Toc354470779"/>
      <w:bookmarkStart w:id="82" w:name="_Toc464041569"/>
      <w:r w:rsidRPr="001719BD">
        <w:lastRenderedPageBreak/>
        <w:t>3. Măsuri de diminuare a impactului (măsuri de gospodărire)</w:t>
      </w:r>
      <w:bookmarkEnd w:id="81"/>
      <w:bookmarkEnd w:id="82"/>
    </w:p>
    <w:p w14:paraId="71E19F47" w14:textId="77777777" w:rsidR="001C6A6C" w:rsidRPr="001719BD" w:rsidRDefault="001C6A6C" w:rsidP="001C6A6C">
      <w:pPr>
        <w:rPr>
          <w:color w:val="000000" w:themeColor="text1"/>
        </w:rPr>
      </w:pPr>
    </w:p>
    <w:p w14:paraId="77A85BC1" w14:textId="77777777" w:rsidR="001C6A6C" w:rsidRPr="001719BD" w:rsidRDefault="001C6A6C" w:rsidP="001C6A6C">
      <w:pPr>
        <w:pStyle w:val="Titlu3"/>
        <w:rPr>
          <w:color w:val="000000" w:themeColor="text1"/>
        </w:rPr>
      </w:pPr>
      <w:bookmarkStart w:id="83" w:name="_Toc354470780"/>
      <w:bookmarkStart w:id="84" w:name="_Toc464041570"/>
      <w:r w:rsidRPr="001719BD">
        <w:rPr>
          <w:color w:val="000000" w:themeColor="text1"/>
        </w:rPr>
        <w:t>3.1. Analiza impactului</w:t>
      </w:r>
      <w:bookmarkEnd w:id="83"/>
      <w:bookmarkEnd w:id="84"/>
    </w:p>
    <w:p w14:paraId="10D4E9C9" w14:textId="77777777" w:rsidR="001C6A6C" w:rsidRPr="001719BD" w:rsidRDefault="001C6A6C" w:rsidP="001C6A6C">
      <w:pPr>
        <w:pStyle w:val="textproiect0"/>
        <w:rPr>
          <w:color w:val="000000" w:themeColor="text1"/>
        </w:rPr>
      </w:pPr>
    </w:p>
    <w:p w14:paraId="5319826F" w14:textId="77777777" w:rsidR="001C6A6C" w:rsidRPr="001719BD" w:rsidRDefault="001C6A6C" w:rsidP="001C6A6C">
      <w:pPr>
        <w:pStyle w:val="textproiect0"/>
        <w:rPr>
          <w:color w:val="000000" w:themeColor="text1"/>
        </w:rPr>
      </w:pPr>
      <w:r w:rsidRPr="001719BD">
        <w:rPr>
          <w:color w:val="000000" w:themeColor="text1"/>
        </w:rPr>
        <w:t xml:space="preserve">Din analiza obiectivelor Amenajamentului Silvic, aşa cum sunt ele prezentate la </w:t>
      </w:r>
      <w:r w:rsidRPr="001719BD">
        <w:rPr>
          <w:b/>
          <w:bCs/>
          <w:i/>
          <w:iCs/>
          <w:color w:val="000000" w:themeColor="text1"/>
        </w:rPr>
        <w:t>capitolul IV.2.1. Obiectivele ecologice, economice și sociale</w:t>
      </w:r>
      <w:r w:rsidRPr="001719BD">
        <w:rPr>
          <w:color w:val="000000" w:themeColor="text1"/>
        </w:rPr>
        <w:t>, tragem concluzia că acestea coincid cu obiectivele generale ale reţelei Natura 2000, respectiv a obiectivelor de conservare a speciilor şi habitatelor de interes comunitar. În cazul habitatelor, planul de amenajament are ca obiectiv asigurarea continuităţii pădurii, promovarea tipurilor fundamentale de pădure, menţinerea funcţiilor ecologice şi economice ale pădurii aşa cum sunt stabilite ele prin încadrarea în grupe funcţionale şi subunităţi de producţie (</w:t>
      </w:r>
      <w:r w:rsidRPr="001719BD">
        <w:rPr>
          <w:b/>
          <w:bCs/>
          <w:i/>
          <w:iCs/>
          <w:color w:val="000000" w:themeColor="text1"/>
        </w:rPr>
        <w:t>capitolele IV.2.2. Funcțiile pădurii și IV.2.3. Subunități de producție sau protecție constituite</w:t>
      </w:r>
      <w:r w:rsidRPr="001719BD">
        <w:rPr>
          <w:color w:val="000000" w:themeColor="text1"/>
        </w:rPr>
        <w:t>).</w:t>
      </w:r>
    </w:p>
    <w:p w14:paraId="14ADC1EE" w14:textId="77777777" w:rsidR="001C6A6C" w:rsidRPr="001719BD" w:rsidRDefault="001C6A6C" w:rsidP="001C6A6C">
      <w:pPr>
        <w:pStyle w:val="textproiect0"/>
        <w:rPr>
          <w:color w:val="000000" w:themeColor="text1"/>
        </w:rPr>
      </w:pPr>
      <w:r w:rsidRPr="001719BD">
        <w:rPr>
          <w:color w:val="000000" w:themeColor="text1"/>
        </w:rPr>
        <w:t>Obiectivele de conservare a habitatelor de interes comunitar au un caracter general ţinând cont de multitudinea tipurilor de habitate, însă putem concluziona că obiectivele asumate de Amenajamentul Silvic pentru păduriile studiate sunt conforme şi susţin integritatea reţelei Natura 2000 şi conservarea pe termen lung a habitatelor forestiere identificate în zona studiată.</w:t>
      </w:r>
    </w:p>
    <w:p w14:paraId="68F586A0" w14:textId="77777777" w:rsidR="006D3F9B" w:rsidRDefault="001C6A6C" w:rsidP="00F014E4">
      <w:pPr>
        <w:pStyle w:val="textproiect0"/>
        <w:rPr>
          <w:color w:val="000000" w:themeColor="text1"/>
        </w:rPr>
      </w:pPr>
      <w:r w:rsidRPr="001719BD">
        <w:rPr>
          <w:i/>
          <w:iCs/>
          <w:color w:val="000000" w:themeColor="text1"/>
        </w:rPr>
        <w:t>Obiectivele</w:t>
      </w:r>
      <w:r w:rsidRPr="001719BD">
        <w:rPr>
          <w:color w:val="000000" w:themeColor="text1"/>
        </w:rPr>
        <w:t xml:space="preserve"> asumate urmează a fi concretizate prin stabilirea </w:t>
      </w:r>
      <w:r w:rsidRPr="001719BD">
        <w:rPr>
          <w:i/>
          <w:iCs/>
          <w:color w:val="000000" w:themeColor="text1"/>
        </w:rPr>
        <w:t>măsurilor de management</w:t>
      </w:r>
      <w:r w:rsidRPr="001719BD">
        <w:rPr>
          <w:color w:val="000000" w:themeColor="text1"/>
        </w:rPr>
        <w:t xml:space="preserve"> (lucrări silvice), în funcţie de realitatea din teren, aspectul, vârsta, compoziţia, consistenţa şi funcţiile pe care le îndeplinesc arboretele.</w:t>
      </w:r>
    </w:p>
    <w:p w14:paraId="2E3A86B0" w14:textId="77777777" w:rsidR="006D3F9B" w:rsidRDefault="006D3F9B" w:rsidP="001C6A6C">
      <w:pPr>
        <w:pStyle w:val="textproiect0"/>
        <w:rPr>
          <w:color w:val="000000" w:themeColor="text1"/>
        </w:rPr>
      </w:pPr>
    </w:p>
    <w:p w14:paraId="164DCA42" w14:textId="77777777" w:rsidR="001C6A6C" w:rsidRPr="007F4292" w:rsidRDefault="001C6A6C" w:rsidP="001C6A6C">
      <w:pPr>
        <w:pStyle w:val="textproiect0"/>
        <w:rPr>
          <w:color w:val="FF0000"/>
        </w:rPr>
      </w:pPr>
    </w:p>
    <w:p w14:paraId="415501EB" w14:textId="77777777" w:rsidR="001C6A6C" w:rsidRPr="007F4292" w:rsidRDefault="001C6A6C" w:rsidP="001C6A6C">
      <w:pPr>
        <w:pStyle w:val="textproiect0"/>
        <w:rPr>
          <w:color w:val="FF0000"/>
        </w:rPr>
      </w:pPr>
      <w:r w:rsidRPr="007F4292">
        <w:rPr>
          <w:noProof/>
          <w:color w:val="FF0000"/>
          <w:lang w:val="en-US"/>
        </w:rPr>
        <w:drawing>
          <wp:anchor distT="0" distB="0" distL="114300" distR="114300" simplePos="0" relativeHeight="251551744" behindDoc="1" locked="0" layoutInCell="1" allowOverlap="1" wp14:anchorId="0712336B" wp14:editId="0A783A9C">
            <wp:simplePos x="0" y="0"/>
            <wp:positionH relativeFrom="column">
              <wp:posOffset>542290</wp:posOffset>
            </wp:positionH>
            <wp:positionV relativeFrom="paragraph">
              <wp:posOffset>-46355</wp:posOffset>
            </wp:positionV>
            <wp:extent cx="5029200" cy="2753360"/>
            <wp:effectExtent l="0" t="0" r="0" b="889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1" cstate="print">
                      <a:extLst>
                        <a:ext uri="{28A0092B-C50C-407E-A947-70E740481C1C}">
                          <a14:useLocalDpi xmlns:a14="http://schemas.microsoft.com/office/drawing/2010/main" val="0"/>
                        </a:ext>
                      </a:extLst>
                    </a:blip>
                    <a:srcRect r="-121"/>
                    <a:stretch>
                      <a:fillRect/>
                    </a:stretch>
                  </pic:blipFill>
                  <pic:spPr bwMode="auto">
                    <a:xfrm>
                      <a:off x="0" y="0"/>
                      <a:ext cx="5029200" cy="2753360"/>
                    </a:xfrm>
                    <a:prstGeom prst="rect">
                      <a:avLst/>
                    </a:prstGeom>
                    <a:noFill/>
                  </pic:spPr>
                </pic:pic>
              </a:graphicData>
            </a:graphic>
            <wp14:sizeRelH relativeFrom="page">
              <wp14:pctWidth>0</wp14:pctWidth>
            </wp14:sizeRelH>
            <wp14:sizeRelV relativeFrom="page">
              <wp14:pctHeight>0</wp14:pctHeight>
            </wp14:sizeRelV>
          </wp:anchor>
        </w:drawing>
      </w:r>
    </w:p>
    <w:p w14:paraId="75377A32" w14:textId="77777777" w:rsidR="001C6A6C" w:rsidRPr="007F4292" w:rsidRDefault="001C6A6C" w:rsidP="001C6A6C">
      <w:pPr>
        <w:pStyle w:val="textproiect0"/>
        <w:rPr>
          <w:color w:val="FF0000"/>
        </w:rPr>
      </w:pPr>
    </w:p>
    <w:p w14:paraId="6C57CA98" w14:textId="77777777" w:rsidR="001C6A6C" w:rsidRPr="007F4292" w:rsidRDefault="001C6A6C" w:rsidP="001C6A6C">
      <w:pPr>
        <w:pStyle w:val="textproiect0"/>
        <w:rPr>
          <w:color w:val="FF0000"/>
        </w:rPr>
      </w:pPr>
    </w:p>
    <w:p w14:paraId="7F0421ED" w14:textId="77777777" w:rsidR="001C6A6C" w:rsidRPr="007F4292" w:rsidRDefault="001C6A6C" w:rsidP="001C6A6C">
      <w:pPr>
        <w:pStyle w:val="textproiect0"/>
        <w:rPr>
          <w:color w:val="FF0000"/>
        </w:rPr>
      </w:pPr>
    </w:p>
    <w:p w14:paraId="5C9672EA" w14:textId="77777777" w:rsidR="001C6A6C" w:rsidRPr="007F4292" w:rsidRDefault="001C6A6C" w:rsidP="001C6A6C">
      <w:pPr>
        <w:pStyle w:val="textproiect0"/>
        <w:rPr>
          <w:color w:val="FF0000"/>
        </w:rPr>
      </w:pPr>
    </w:p>
    <w:p w14:paraId="12C3518E" w14:textId="77777777" w:rsidR="001C6A6C" w:rsidRPr="007F4292" w:rsidRDefault="001C6A6C" w:rsidP="001C6A6C">
      <w:pPr>
        <w:pStyle w:val="textproiect0"/>
        <w:rPr>
          <w:color w:val="FF0000"/>
        </w:rPr>
      </w:pPr>
    </w:p>
    <w:p w14:paraId="6A1C6031" w14:textId="77777777" w:rsidR="001C6A6C" w:rsidRPr="007F4292" w:rsidRDefault="001C6A6C" w:rsidP="001C6A6C">
      <w:pPr>
        <w:pStyle w:val="textproiect0"/>
        <w:rPr>
          <w:color w:val="FF0000"/>
        </w:rPr>
      </w:pPr>
    </w:p>
    <w:p w14:paraId="5DA32D10" w14:textId="77777777" w:rsidR="001C6A6C" w:rsidRPr="007F4292" w:rsidRDefault="001C6A6C" w:rsidP="001C6A6C">
      <w:pPr>
        <w:pStyle w:val="textproiect0"/>
        <w:rPr>
          <w:color w:val="FF0000"/>
        </w:rPr>
      </w:pPr>
    </w:p>
    <w:p w14:paraId="5804A2EA" w14:textId="77777777" w:rsidR="001C6A6C" w:rsidRPr="007F4292" w:rsidRDefault="001C6A6C" w:rsidP="001C6A6C">
      <w:pPr>
        <w:pStyle w:val="textproiect0"/>
        <w:rPr>
          <w:color w:val="FF0000"/>
        </w:rPr>
      </w:pPr>
    </w:p>
    <w:p w14:paraId="44EADE9F" w14:textId="77777777" w:rsidR="001C6A6C" w:rsidRPr="007F4292" w:rsidRDefault="001C6A6C" w:rsidP="001C6A6C">
      <w:pPr>
        <w:pStyle w:val="textproiect0"/>
        <w:rPr>
          <w:color w:val="FF0000"/>
        </w:rPr>
      </w:pPr>
    </w:p>
    <w:p w14:paraId="016B5E05" w14:textId="77777777" w:rsidR="001C6A6C" w:rsidRPr="007F4292" w:rsidRDefault="001C6A6C" w:rsidP="001C6A6C">
      <w:pPr>
        <w:pStyle w:val="textproiect0"/>
        <w:rPr>
          <w:color w:val="FF0000"/>
        </w:rPr>
      </w:pPr>
    </w:p>
    <w:p w14:paraId="0F029AA5" w14:textId="77777777" w:rsidR="001C6A6C" w:rsidRPr="007F4292" w:rsidRDefault="001C6A6C" w:rsidP="001C6A6C">
      <w:pPr>
        <w:pStyle w:val="textproiect0"/>
        <w:rPr>
          <w:color w:val="FF0000"/>
        </w:rPr>
      </w:pPr>
    </w:p>
    <w:p w14:paraId="71F36197" w14:textId="77777777" w:rsidR="001C6A6C" w:rsidRPr="007F4292" w:rsidRDefault="001C6A6C" w:rsidP="001C6A6C">
      <w:pPr>
        <w:pStyle w:val="textproiect0"/>
        <w:rPr>
          <w:color w:val="FF0000"/>
        </w:rPr>
      </w:pPr>
    </w:p>
    <w:p w14:paraId="20F3C54C" w14:textId="77777777" w:rsidR="001C6A6C" w:rsidRPr="007F4292" w:rsidRDefault="001C6A6C" w:rsidP="001C6A6C">
      <w:pPr>
        <w:pStyle w:val="textproiect0"/>
        <w:rPr>
          <w:color w:val="FF0000"/>
        </w:rPr>
      </w:pPr>
    </w:p>
    <w:p w14:paraId="42E4B1FA" w14:textId="77777777" w:rsidR="001C6A6C" w:rsidRPr="007F4292" w:rsidRDefault="001C6A6C" w:rsidP="001C6A6C">
      <w:pPr>
        <w:pStyle w:val="textproiect0"/>
        <w:rPr>
          <w:color w:val="FF0000"/>
        </w:rPr>
      </w:pPr>
    </w:p>
    <w:p w14:paraId="5A8C9497" w14:textId="77777777" w:rsidR="001C6A6C" w:rsidRPr="007F4292" w:rsidRDefault="001C6A6C" w:rsidP="001C6A6C">
      <w:pPr>
        <w:pStyle w:val="textproiect0"/>
        <w:rPr>
          <w:color w:val="FF0000"/>
        </w:rPr>
      </w:pPr>
    </w:p>
    <w:p w14:paraId="5E2D5DB7" w14:textId="77777777" w:rsidR="001C6A6C" w:rsidRPr="007F4292" w:rsidRDefault="00273436" w:rsidP="001C6A6C">
      <w:pPr>
        <w:pStyle w:val="textproiect0"/>
        <w:rPr>
          <w:color w:val="FF0000"/>
        </w:rPr>
      </w:pPr>
      <w:r>
        <w:rPr>
          <w:noProof/>
          <w:color w:val="FF0000"/>
          <w:lang w:val="en-US"/>
        </w:rPr>
        <mc:AlternateContent>
          <mc:Choice Requires="wps">
            <w:drawing>
              <wp:anchor distT="0" distB="0" distL="114300" distR="114300" simplePos="0" relativeHeight="251740160" behindDoc="0" locked="0" layoutInCell="1" allowOverlap="1" wp14:anchorId="42803DB6" wp14:editId="4CCC45A9">
                <wp:simplePos x="0" y="0"/>
                <wp:positionH relativeFrom="column">
                  <wp:posOffset>710565</wp:posOffset>
                </wp:positionH>
                <wp:positionV relativeFrom="paragraph">
                  <wp:posOffset>131445</wp:posOffset>
                </wp:positionV>
                <wp:extent cx="4610100" cy="190500"/>
                <wp:effectExtent l="0" t="0" r="0" b="0"/>
                <wp:wrapSquare wrapText="bothSides"/>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C4D17" w14:textId="642151A0" w:rsidR="00985032" w:rsidRPr="00BA0CC0" w:rsidRDefault="00985032" w:rsidP="001C6A6C">
                            <w:pPr>
                              <w:pStyle w:val="Legend"/>
                              <w:jc w:val="center"/>
                              <w:rPr>
                                <w:noProof/>
                                <w:sz w:val="24"/>
                                <w:szCs w:val="24"/>
                              </w:rPr>
                            </w:pPr>
                            <w:bookmarkStart w:id="85" w:name="_Toc307184481"/>
                            <w:bookmarkStart w:id="86" w:name="_Toc354428249"/>
                            <w:bookmarkStart w:id="87" w:name="_Toc464041609"/>
                            <w:r>
                              <w:t xml:space="preserve">Figură </w:t>
                            </w:r>
                            <w:r>
                              <w:fldChar w:fldCharType="begin"/>
                            </w:r>
                            <w:r>
                              <w:instrText xml:space="preserve"> SEQ Figură \* ARABIC </w:instrText>
                            </w:r>
                            <w:r>
                              <w:fldChar w:fldCharType="separate"/>
                            </w:r>
                            <w:r w:rsidR="004C6BFE">
                              <w:rPr>
                                <w:noProof/>
                              </w:rPr>
                              <w:t>6</w:t>
                            </w:r>
                            <w:r>
                              <w:rPr>
                                <w:noProof/>
                              </w:rPr>
                              <w:fldChar w:fldCharType="end"/>
                            </w:r>
                            <w:r>
                              <w:t xml:space="preserve">: Măsuri de management în raport cu vârsta </w:t>
                            </w:r>
                            <w:proofErr w:type="spellStart"/>
                            <w:r>
                              <w:t>arboretelor</w:t>
                            </w:r>
                            <w:bookmarkEnd w:id="85"/>
                            <w:bookmarkEnd w:id="86"/>
                            <w:bookmarkEnd w:id="87"/>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03DB6" id="Text Box 395" o:spid="_x0000_s1052" type="#_x0000_t202" style="position:absolute;left:0;text-align:left;margin-left:55.95pt;margin-top:10.35pt;width:363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" stroked="f">
                <v:textbox inset="0,0,0,0">
                  <w:txbxContent>
                    <w:p w14:paraId="728C4D17" w14:textId="642151A0" w:rsidR="00985032" w:rsidRPr="00BA0CC0" w:rsidRDefault="00985032" w:rsidP="001C6A6C">
                      <w:pPr>
                        <w:pStyle w:val="Legend"/>
                        <w:jc w:val="center"/>
                        <w:rPr>
                          <w:noProof/>
                          <w:sz w:val="24"/>
                          <w:szCs w:val="24"/>
                        </w:rPr>
                      </w:pPr>
                      <w:bookmarkStart w:id="88" w:name="_Toc307184481"/>
                      <w:bookmarkStart w:id="89" w:name="_Toc354428249"/>
                      <w:bookmarkStart w:id="90" w:name="_Toc464041609"/>
                      <w:r>
                        <w:t xml:space="preserve">Figură </w:t>
                      </w:r>
                      <w:r>
                        <w:fldChar w:fldCharType="begin"/>
                      </w:r>
                      <w:r>
                        <w:instrText xml:space="preserve"> SEQ Figură \* ARABIC </w:instrText>
                      </w:r>
                      <w:r>
                        <w:fldChar w:fldCharType="separate"/>
                      </w:r>
                      <w:r w:rsidR="004C6BFE">
                        <w:rPr>
                          <w:noProof/>
                        </w:rPr>
                        <w:t>6</w:t>
                      </w:r>
                      <w:r>
                        <w:rPr>
                          <w:noProof/>
                        </w:rPr>
                        <w:fldChar w:fldCharType="end"/>
                      </w:r>
                      <w:r>
                        <w:t xml:space="preserve">: Măsuri de management în raport cu vârsta </w:t>
                      </w:r>
                      <w:proofErr w:type="spellStart"/>
                      <w:r>
                        <w:t>arboretelor</w:t>
                      </w:r>
                      <w:bookmarkEnd w:id="88"/>
                      <w:bookmarkEnd w:id="89"/>
                      <w:bookmarkEnd w:id="90"/>
                      <w:proofErr w:type="spellEnd"/>
                    </w:p>
                  </w:txbxContent>
                </v:textbox>
                <w10:wrap type="square"/>
              </v:shape>
            </w:pict>
          </mc:Fallback>
        </mc:AlternateContent>
      </w:r>
    </w:p>
    <w:p w14:paraId="0D710ECC" w14:textId="77777777" w:rsidR="001C6A6C" w:rsidRPr="007F4292" w:rsidRDefault="001C6A6C" w:rsidP="001C6A6C">
      <w:pPr>
        <w:pStyle w:val="textproiect0"/>
        <w:rPr>
          <w:color w:val="FF0000"/>
        </w:rPr>
      </w:pPr>
    </w:p>
    <w:p w14:paraId="45516F5E" w14:textId="77777777" w:rsidR="001C6A6C" w:rsidRPr="007F4292" w:rsidRDefault="001C6A6C" w:rsidP="001C6A6C">
      <w:pPr>
        <w:pStyle w:val="textproiect0"/>
        <w:rPr>
          <w:color w:val="FF0000"/>
        </w:rPr>
      </w:pPr>
    </w:p>
    <w:p w14:paraId="602A3905" w14:textId="77777777" w:rsidR="001C6A6C" w:rsidRPr="001719BD" w:rsidRDefault="001C6A6C" w:rsidP="001C6A6C">
      <w:pPr>
        <w:pStyle w:val="textproiect0"/>
        <w:rPr>
          <w:color w:val="000000" w:themeColor="text1"/>
        </w:rPr>
      </w:pPr>
      <w:r w:rsidRPr="001719BD">
        <w:rPr>
          <w:color w:val="000000" w:themeColor="text1"/>
        </w:rPr>
        <w:t>Pentru  a  putea fi estimat impactul acestor măsuri de management (lucrărilor silvice) asupra ariei protejate de interes comunitar vor trebui prezentate principiile, specificul şi tehnicile de aplicare a lucrărilor silvotehnice prevăzute în amenajamentul silvic pentru arboretele studiate.</w:t>
      </w:r>
    </w:p>
    <w:p w14:paraId="4EDA66C8" w14:textId="77777777" w:rsidR="001C6A6C" w:rsidRPr="001719BD" w:rsidRDefault="001C6A6C" w:rsidP="001C6A6C">
      <w:pPr>
        <w:pStyle w:val="textproiect0"/>
        <w:rPr>
          <w:color w:val="000000" w:themeColor="text1"/>
        </w:rPr>
      </w:pPr>
    </w:p>
    <w:p w14:paraId="2BA5EB10" w14:textId="77777777" w:rsidR="001C6A6C" w:rsidRPr="001719BD" w:rsidRDefault="001C6A6C" w:rsidP="001C6A6C">
      <w:pPr>
        <w:overflowPunct/>
        <w:autoSpaceDE/>
        <w:autoSpaceDN/>
        <w:adjustRightInd/>
        <w:textAlignment w:val="auto"/>
        <w:rPr>
          <w:color w:val="000000" w:themeColor="text1"/>
        </w:rPr>
      </w:pPr>
      <w:r w:rsidRPr="001719BD">
        <w:rPr>
          <w:color w:val="000000" w:themeColor="text1"/>
        </w:rPr>
        <w:t>Se disting mai multe tipuri de măsuri de management – lucrări silvice:</w:t>
      </w:r>
    </w:p>
    <w:p w14:paraId="17378794" w14:textId="77777777" w:rsidR="001C6A6C" w:rsidRPr="007F4292" w:rsidRDefault="001C6A6C" w:rsidP="001C6A6C">
      <w:pPr>
        <w:pStyle w:val="textproiect0"/>
        <w:rPr>
          <w:color w:val="FF0000"/>
          <w:szCs w:val="24"/>
        </w:rPr>
      </w:pPr>
    </w:p>
    <w:p w14:paraId="4858E62C" w14:textId="77777777" w:rsidR="007E3138" w:rsidRDefault="007E3138" w:rsidP="001C6A6C">
      <w:pPr>
        <w:pStyle w:val="textproiect0"/>
        <w:rPr>
          <w:color w:val="FF0000"/>
          <w:szCs w:val="24"/>
        </w:rPr>
      </w:pPr>
    </w:p>
    <w:p w14:paraId="158302AC" w14:textId="77777777" w:rsidR="006378AA" w:rsidRDefault="006378AA" w:rsidP="001C6A6C">
      <w:pPr>
        <w:pStyle w:val="textproiect0"/>
        <w:rPr>
          <w:color w:val="FF0000"/>
          <w:szCs w:val="24"/>
        </w:rPr>
      </w:pPr>
    </w:p>
    <w:p w14:paraId="5E0A4E69" w14:textId="77777777" w:rsidR="006378AA" w:rsidRDefault="006378AA" w:rsidP="001C6A6C">
      <w:pPr>
        <w:pStyle w:val="textproiect0"/>
        <w:rPr>
          <w:color w:val="FF0000"/>
          <w:szCs w:val="24"/>
        </w:rPr>
      </w:pPr>
    </w:p>
    <w:p w14:paraId="4C6EE863" w14:textId="77777777" w:rsidR="00584FDB" w:rsidRPr="007F4292" w:rsidRDefault="00584FDB" w:rsidP="001C6A6C">
      <w:pPr>
        <w:pStyle w:val="textproiect0"/>
        <w:rPr>
          <w:color w:val="FF0000"/>
          <w:szCs w:val="24"/>
        </w:rPr>
      </w:pPr>
    </w:p>
    <w:p w14:paraId="55D5FA6D" w14:textId="77777777" w:rsidR="001C6A6C" w:rsidRPr="001719BD" w:rsidRDefault="001C6A6C" w:rsidP="006049B8">
      <w:pPr>
        <w:pStyle w:val="textproiect0"/>
        <w:numPr>
          <w:ilvl w:val="0"/>
          <w:numId w:val="24"/>
        </w:numPr>
        <w:rPr>
          <w:i/>
          <w:iCs/>
          <w:color w:val="000000" w:themeColor="text1"/>
        </w:rPr>
      </w:pPr>
      <w:r w:rsidRPr="001719BD">
        <w:rPr>
          <w:i/>
          <w:iCs/>
          <w:color w:val="000000" w:themeColor="text1"/>
        </w:rPr>
        <w:lastRenderedPageBreak/>
        <w:t xml:space="preserve">Arborete în care nu se reglementează procesul de producţie, incluse în tipul funcţional  II </w:t>
      </w:r>
    </w:p>
    <w:p w14:paraId="0CF506FC" w14:textId="77777777" w:rsidR="001C6A6C" w:rsidRPr="001719BD" w:rsidRDefault="001C6A6C" w:rsidP="001C6A6C">
      <w:pPr>
        <w:pStyle w:val="textproiect0"/>
        <w:ind w:left="90" w:firstLine="630"/>
        <w:rPr>
          <w:color w:val="000000" w:themeColor="text1"/>
          <w:szCs w:val="24"/>
        </w:rPr>
      </w:pPr>
    </w:p>
    <w:p w14:paraId="2F19ADCA" w14:textId="77777777" w:rsidR="001C6A6C" w:rsidRDefault="001C6A6C" w:rsidP="001C6A6C">
      <w:pPr>
        <w:pStyle w:val="textproiect0"/>
        <w:rPr>
          <w:color w:val="000000" w:themeColor="text1"/>
        </w:rPr>
      </w:pPr>
      <w:r w:rsidRPr="001719BD">
        <w:rPr>
          <w:color w:val="000000" w:themeColor="text1"/>
        </w:rPr>
        <w:t>Păduri cu funcţii speciale de protecţie situate în staţiuni cu condiţii grele sub raport ecologic, precum şi arboretele în care nu este posibilă sau admisă recoltarea de masă lemnoasă, impunându-se numai lucrări speciale de conservare.</w:t>
      </w:r>
    </w:p>
    <w:p w14:paraId="072CF9B9" w14:textId="77777777" w:rsidR="00584FDB" w:rsidRDefault="00584FDB" w:rsidP="001C6A6C">
      <w:pPr>
        <w:pStyle w:val="textproiect0"/>
        <w:rPr>
          <w:color w:val="000000" w:themeColor="text1"/>
        </w:rPr>
      </w:pPr>
    </w:p>
    <w:p w14:paraId="6374F1CA" w14:textId="77777777" w:rsidR="00584FDB" w:rsidRDefault="00584FDB" w:rsidP="001C6A6C">
      <w:pPr>
        <w:pStyle w:val="textproiect0"/>
        <w:rPr>
          <w:color w:val="000000" w:themeColor="text1"/>
        </w:rPr>
      </w:pPr>
    </w:p>
    <w:p w14:paraId="186CCC72" w14:textId="77777777" w:rsidR="00584FDB" w:rsidRPr="001719BD" w:rsidRDefault="00584FDB" w:rsidP="00D12BD5">
      <w:pPr>
        <w:pStyle w:val="textproiect0"/>
        <w:numPr>
          <w:ilvl w:val="0"/>
          <w:numId w:val="42"/>
        </w:numPr>
        <w:rPr>
          <w:b/>
          <w:color w:val="000000" w:themeColor="text1"/>
        </w:rPr>
      </w:pPr>
      <w:r w:rsidRPr="001719BD">
        <w:rPr>
          <w:b/>
          <w:color w:val="000000" w:themeColor="text1"/>
        </w:rPr>
        <w:t>Lucrări de conservare</w:t>
      </w:r>
    </w:p>
    <w:p w14:paraId="20EBE0C5" w14:textId="77777777" w:rsidR="00584FDB" w:rsidRPr="001719BD" w:rsidRDefault="00584FDB" w:rsidP="00584FDB">
      <w:pPr>
        <w:pStyle w:val="textproiect0"/>
        <w:ind w:left="90" w:firstLine="630"/>
        <w:rPr>
          <w:color w:val="000000" w:themeColor="text1"/>
          <w:szCs w:val="24"/>
        </w:rPr>
      </w:pPr>
    </w:p>
    <w:p w14:paraId="141AB79E" w14:textId="77777777" w:rsidR="00584FDB" w:rsidRPr="001719BD" w:rsidRDefault="00584FDB" w:rsidP="00584FDB">
      <w:pPr>
        <w:pStyle w:val="textproiect0"/>
        <w:rPr>
          <w:color w:val="000000" w:themeColor="text1"/>
        </w:rPr>
      </w:pPr>
      <w:r w:rsidRPr="001719BD">
        <w:rPr>
          <w:color w:val="000000" w:themeColor="text1"/>
        </w:rPr>
        <w:t>În</w:t>
      </w:r>
      <w:r w:rsidRPr="001719BD">
        <w:rPr>
          <w:color w:val="000000" w:themeColor="text1"/>
          <w:spacing w:val="10"/>
        </w:rPr>
        <w:t xml:space="preserve"> </w:t>
      </w:r>
      <w:r w:rsidRPr="001719BD">
        <w:rPr>
          <w:color w:val="000000" w:themeColor="text1"/>
        </w:rPr>
        <w:t>arboretele din</w:t>
      </w:r>
      <w:r w:rsidRPr="001719BD">
        <w:rPr>
          <w:color w:val="000000" w:themeColor="text1"/>
          <w:spacing w:val="6"/>
        </w:rPr>
        <w:t xml:space="preserve"> </w:t>
      </w:r>
      <w:r w:rsidRPr="001719BD">
        <w:rPr>
          <w:color w:val="000000" w:themeColor="text1"/>
          <w:spacing w:val="1"/>
        </w:rPr>
        <w:t>ţ</w:t>
      </w:r>
      <w:r w:rsidRPr="001719BD">
        <w:rPr>
          <w:color w:val="000000" w:themeColor="text1"/>
        </w:rPr>
        <w:t>ara</w:t>
      </w:r>
      <w:r w:rsidRPr="001719BD">
        <w:rPr>
          <w:color w:val="000000" w:themeColor="text1"/>
          <w:spacing w:val="6"/>
        </w:rPr>
        <w:t xml:space="preserve"> </w:t>
      </w:r>
      <w:r w:rsidRPr="001719BD">
        <w:rPr>
          <w:color w:val="000000" w:themeColor="text1"/>
          <w:spacing w:val="-1"/>
        </w:rPr>
        <w:t>n</w:t>
      </w:r>
      <w:r w:rsidRPr="001719BD">
        <w:rPr>
          <w:color w:val="000000" w:themeColor="text1"/>
        </w:rPr>
        <w:t>oast</w:t>
      </w:r>
      <w:r w:rsidRPr="001719BD">
        <w:rPr>
          <w:color w:val="000000" w:themeColor="text1"/>
          <w:spacing w:val="1"/>
        </w:rPr>
        <w:t>r</w:t>
      </w:r>
      <w:r w:rsidRPr="001719BD">
        <w:rPr>
          <w:color w:val="000000" w:themeColor="text1"/>
        </w:rPr>
        <w:t>ă</w:t>
      </w:r>
      <w:r w:rsidRPr="001719BD">
        <w:rPr>
          <w:color w:val="000000" w:themeColor="text1"/>
          <w:spacing w:val="5"/>
        </w:rPr>
        <w:t xml:space="preserve"> </w:t>
      </w:r>
      <w:r w:rsidRPr="001719BD">
        <w:rPr>
          <w:color w:val="000000" w:themeColor="text1"/>
          <w:spacing w:val="-1"/>
        </w:rPr>
        <w:t>c</w:t>
      </w:r>
      <w:r w:rsidRPr="001719BD">
        <w:rPr>
          <w:color w:val="000000" w:themeColor="text1"/>
        </w:rPr>
        <w:t>ăro</w:t>
      </w:r>
      <w:r w:rsidRPr="001719BD">
        <w:rPr>
          <w:color w:val="000000" w:themeColor="text1"/>
          <w:spacing w:val="-1"/>
        </w:rPr>
        <w:t>r</w:t>
      </w:r>
      <w:r w:rsidRPr="001719BD">
        <w:rPr>
          <w:color w:val="000000" w:themeColor="text1"/>
        </w:rPr>
        <w:t>a</w:t>
      </w:r>
      <w:r w:rsidRPr="001719BD">
        <w:rPr>
          <w:color w:val="000000" w:themeColor="text1"/>
          <w:spacing w:val="7"/>
        </w:rPr>
        <w:t xml:space="preserve"> </w:t>
      </w:r>
      <w:r w:rsidRPr="001719BD">
        <w:rPr>
          <w:color w:val="000000" w:themeColor="text1"/>
        </w:rPr>
        <w:t>li</w:t>
      </w:r>
      <w:r w:rsidRPr="001719BD">
        <w:rPr>
          <w:color w:val="000000" w:themeColor="text1"/>
          <w:spacing w:val="9"/>
        </w:rPr>
        <w:t xml:space="preserve"> </w:t>
      </w:r>
      <w:r w:rsidRPr="001719BD">
        <w:rPr>
          <w:color w:val="000000" w:themeColor="text1"/>
        </w:rPr>
        <w:t>s-au</w:t>
      </w:r>
      <w:r w:rsidRPr="001719BD">
        <w:rPr>
          <w:color w:val="000000" w:themeColor="text1"/>
          <w:spacing w:val="10"/>
        </w:rPr>
        <w:t xml:space="preserve"> </w:t>
      </w:r>
      <w:r w:rsidRPr="001719BD">
        <w:rPr>
          <w:color w:val="000000" w:themeColor="text1"/>
        </w:rPr>
        <w:t>atribuit</w:t>
      </w:r>
      <w:r w:rsidRPr="001719BD">
        <w:rPr>
          <w:color w:val="000000" w:themeColor="text1"/>
          <w:spacing w:val="3"/>
        </w:rPr>
        <w:t xml:space="preserve"> </w:t>
      </w:r>
      <w:r w:rsidRPr="001719BD">
        <w:rPr>
          <w:color w:val="000000" w:themeColor="text1"/>
          <w:spacing w:val="-1"/>
        </w:rPr>
        <w:t>f</w:t>
      </w:r>
      <w:r w:rsidRPr="001719BD">
        <w:rPr>
          <w:color w:val="000000" w:themeColor="text1"/>
        </w:rPr>
        <w:t>unc</w:t>
      </w:r>
      <w:r w:rsidRPr="001719BD">
        <w:rPr>
          <w:color w:val="000000" w:themeColor="text1"/>
          <w:spacing w:val="1"/>
        </w:rPr>
        <w:t>ţ</w:t>
      </w:r>
      <w:r w:rsidRPr="001719BD">
        <w:rPr>
          <w:color w:val="000000" w:themeColor="text1"/>
        </w:rPr>
        <w:t>ii</w:t>
      </w:r>
      <w:r w:rsidRPr="001719BD">
        <w:rPr>
          <w:color w:val="000000" w:themeColor="text1"/>
          <w:spacing w:val="4"/>
        </w:rPr>
        <w:t xml:space="preserve"> </w:t>
      </w:r>
      <w:r w:rsidRPr="001719BD">
        <w:rPr>
          <w:color w:val="000000" w:themeColor="text1"/>
        </w:rPr>
        <w:t>speciale</w:t>
      </w:r>
      <w:r w:rsidRPr="001719BD">
        <w:rPr>
          <w:color w:val="000000" w:themeColor="text1"/>
          <w:spacing w:val="1"/>
        </w:rPr>
        <w:t xml:space="preserve"> </w:t>
      </w:r>
      <w:r w:rsidRPr="001719BD">
        <w:rPr>
          <w:color w:val="000000" w:themeColor="text1"/>
        </w:rPr>
        <w:t>de</w:t>
      </w:r>
      <w:r w:rsidRPr="001719BD">
        <w:rPr>
          <w:color w:val="000000" w:themeColor="text1"/>
          <w:spacing w:val="7"/>
        </w:rPr>
        <w:t xml:space="preserve"> </w:t>
      </w:r>
      <w:r w:rsidRPr="001719BD">
        <w:rPr>
          <w:color w:val="000000" w:themeColor="text1"/>
        </w:rPr>
        <w:t>prote</w:t>
      </w:r>
      <w:r w:rsidRPr="001719BD">
        <w:rPr>
          <w:color w:val="000000" w:themeColor="text1"/>
          <w:spacing w:val="-2"/>
        </w:rPr>
        <w:t>c</w:t>
      </w:r>
      <w:r w:rsidRPr="001719BD">
        <w:rPr>
          <w:color w:val="000000" w:themeColor="text1"/>
          <w:spacing w:val="1"/>
        </w:rPr>
        <w:t>ţ</w:t>
      </w:r>
      <w:r w:rsidRPr="001719BD">
        <w:rPr>
          <w:color w:val="000000" w:themeColor="text1"/>
        </w:rPr>
        <w:t>ie, acolo</w:t>
      </w:r>
      <w:r w:rsidRPr="001719BD">
        <w:rPr>
          <w:color w:val="000000" w:themeColor="text1"/>
          <w:spacing w:val="4"/>
        </w:rPr>
        <w:t xml:space="preserve"> </w:t>
      </w:r>
      <w:r w:rsidRPr="001719BD">
        <w:rPr>
          <w:color w:val="000000" w:themeColor="text1"/>
        </w:rPr>
        <w:t>unde structurile</w:t>
      </w:r>
      <w:r w:rsidRPr="001719BD">
        <w:rPr>
          <w:color w:val="000000" w:themeColor="text1"/>
          <w:spacing w:val="17"/>
        </w:rPr>
        <w:t xml:space="preserve"> </w:t>
      </w:r>
      <w:r w:rsidRPr="001719BD">
        <w:rPr>
          <w:color w:val="000000" w:themeColor="text1"/>
          <w:spacing w:val="-1"/>
        </w:rPr>
        <w:t>n</w:t>
      </w:r>
      <w:r w:rsidRPr="001719BD">
        <w:rPr>
          <w:color w:val="000000" w:themeColor="text1"/>
        </w:rPr>
        <w:t>ecesare</w:t>
      </w:r>
      <w:r w:rsidRPr="001719BD">
        <w:rPr>
          <w:color w:val="000000" w:themeColor="text1"/>
          <w:spacing w:val="20"/>
        </w:rPr>
        <w:t xml:space="preserve"> </w:t>
      </w:r>
      <w:r w:rsidRPr="001719BD">
        <w:rPr>
          <w:color w:val="000000" w:themeColor="text1"/>
        </w:rPr>
        <w:t>pentru</w:t>
      </w:r>
      <w:r w:rsidRPr="001719BD">
        <w:rPr>
          <w:color w:val="000000" w:themeColor="text1"/>
          <w:spacing w:val="21"/>
        </w:rPr>
        <w:t xml:space="preserve"> </w:t>
      </w:r>
      <w:r w:rsidRPr="001719BD">
        <w:rPr>
          <w:color w:val="000000" w:themeColor="text1"/>
        </w:rPr>
        <w:t>înde</w:t>
      </w:r>
      <w:r w:rsidRPr="001719BD">
        <w:rPr>
          <w:color w:val="000000" w:themeColor="text1"/>
          <w:spacing w:val="-1"/>
        </w:rPr>
        <w:t>p</w:t>
      </w:r>
      <w:r w:rsidRPr="001719BD">
        <w:rPr>
          <w:color w:val="000000" w:themeColor="text1"/>
        </w:rPr>
        <w:t>linirea</w:t>
      </w:r>
      <w:r w:rsidRPr="001719BD">
        <w:rPr>
          <w:color w:val="000000" w:themeColor="text1"/>
          <w:spacing w:val="16"/>
        </w:rPr>
        <w:t xml:space="preserve"> </w:t>
      </w:r>
      <w:r w:rsidRPr="001719BD">
        <w:rPr>
          <w:color w:val="000000" w:themeColor="text1"/>
        </w:rPr>
        <w:t>opti</w:t>
      </w:r>
      <w:r w:rsidRPr="001719BD">
        <w:rPr>
          <w:color w:val="000000" w:themeColor="text1"/>
          <w:spacing w:val="-4"/>
        </w:rPr>
        <w:t>m</w:t>
      </w:r>
      <w:r w:rsidRPr="001719BD">
        <w:rPr>
          <w:color w:val="000000" w:themeColor="text1"/>
        </w:rPr>
        <w:t>ă</w:t>
      </w:r>
      <w:r w:rsidRPr="001719BD">
        <w:rPr>
          <w:color w:val="000000" w:themeColor="text1"/>
          <w:spacing w:val="20"/>
        </w:rPr>
        <w:t xml:space="preserve"> </w:t>
      </w:r>
      <w:r w:rsidRPr="001719BD">
        <w:rPr>
          <w:color w:val="000000" w:themeColor="text1"/>
        </w:rPr>
        <w:t>a</w:t>
      </w:r>
      <w:r w:rsidRPr="001719BD">
        <w:rPr>
          <w:color w:val="000000" w:themeColor="text1"/>
          <w:spacing w:val="25"/>
        </w:rPr>
        <w:t xml:space="preserve"> </w:t>
      </w:r>
      <w:r w:rsidRPr="001719BD">
        <w:rPr>
          <w:color w:val="000000" w:themeColor="text1"/>
        </w:rPr>
        <w:t>func</w:t>
      </w:r>
      <w:r w:rsidRPr="001719BD">
        <w:rPr>
          <w:color w:val="000000" w:themeColor="text1"/>
          <w:spacing w:val="1"/>
        </w:rPr>
        <w:t>ţ</w:t>
      </w:r>
      <w:r w:rsidRPr="001719BD">
        <w:rPr>
          <w:color w:val="000000" w:themeColor="text1"/>
        </w:rPr>
        <w:t>iil</w:t>
      </w:r>
      <w:r w:rsidRPr="001719BD">
        <w:rPr>
          <w:color w:val="000000" w:themeColor="text1"/>
          <w:spacing w:val="-1"/>
        </w:rPr>
        <w:t>o</w:t>
      </w:r>
      <w:r w:rsidRPr="001719BD">
        <w:rPr>
          <w:color w:val="000000" w:themeColor="text1"/>
        </w:rPr>
        <w:t>r</w:t>
      </w:r>
      <w:r w:rsidRPr="001719BD">
        <w:rPr>
          <w:color w:val="000000" w:themeColor="text1"/>
          <w:spacing w:val="19"/>
        </w:rPr>
        <w:t xml:space="preserve"> </w:t>
      </w:r>
      <w:r w:rsidRPr="001719BD">
        <w:rPr>
          <w:color w:val="000000" w:themeColor="text1"/>
          <w:spacing w:val="-1"/>
        </w:rPr>
        <w:t>r</w:t>
      </w:r>
      <w:r w:rsidRPr="001719BD">
        <w:rPr>
          <w:color w:val="000000" w:themeColor="text1"/>
        </w:rPr>
        <w:t>espective</w:t>
      </w:r>
      <w:r w:rsidRPr="001719BD">
        <w:rPr>
          <w:color w:val="000000" w:themeColor="text1"/>
          <w:spacing w:val="18"/>
        </w:rPr>
        <w:t xml:space="preserve"> </w:t>
      </w:r>
      <w:r w:rsidRPr="001719BD">
        <w:rPr>
          <w:color w:val="000000" w:themeColor="text1"/>
        </w:rPr>
        <w:t>nu</w:t>
      </w:r>
      <w:r w:rsidRPr="001719BD">
        <w:rPr>
          <w:color w:val="000000" w:themeColor="text1"/>
          <w:spacing w:val="25"/>
        </w:rPr>
        <w:t xml:space="preserve"> </w:t>
      </w:r>
      <w:r w:rsidRPr="001719BD">
        <w:rPr>
          <w:color w:val="000000" w:themeColor="text1"/>
        </w:rPr>
        <w:t>se</w:t>
      </w:r>
      <w:r w:rsidRPr="001719BD">
        <w:rPr>
          <w:color w:val="000000" w:themeColor="text1"/>
          <w:spacing w:val="27"/>
        </w:rPr>
        <w:t xml:space="preserve"> </w:t>
      </w:r>
      <w:r w:rsidRPr="001719BD">
        <w:rPr>
          <w:color w:val="000000" w:themeColor="text1"/>
        </w:rPr>
        <w:t>pot</w:t>
      </w:r>
      <w:r w:rsidRPr="001719BD">
        <w:rPr>
          <w:color w:val="000000" w:themeColor="text1"/>
          <w:spacing w:val="24"/>
        </w:rPr>
        <w:t xml:space="preserve"> </w:t>
      </w:r>
      <w:r w:rsidRPr="001719BD">
        <w:rPr>
          <w:color w:val="000000" w:themeColor="text1"/>
          <w:spacing w:val="-1"/>
        </w:rPr>
        <w:t>r</w:t>
      </w:r>
      <w:r w:rsidRPr="001719BD">
        <w:rPr>
          <w:color w:val="000000" w:themeColor="text1"/>
        </w:rPr>
        <w:t>ealiza</w:t>
      </w:r>
      <w:r w:rsidRPr="001719BD">
        <w:rPr>
          <w:color w:val="000000" w:themeColor="text1"/>
          <w:spacing w:val="20"/>
        </w:rPr>
        <w:t xml:space="preserve"> </w:t>
      </w:r>
      <w:r w:rsidRPr="001719BD">
        <w:rPr>
          <w:color w:val="000000" w:themeColor="text1"/>
        </w:rPr>
        <w:t>şi</w:t>
      </w:r>
      <w:r w:rsidRPr="001719BD">
        <w:rPr>
          <w:color w:val="000000" w:themeColor="text1"/>
          <w:spacing w:val="26"/>
        </w:rPr>
        <w:t xml:space="preserve"> </w:t>
      </w:r>
      <w:r w:rsidRPr="001719BD">
        <w:rPr>
          <w:color w:val="000000" w:themeColor="text1"/>
          <w:spacing w:val="-2"/>
        </w:rPr>
        <w:t>m</w:t>
      </w:r>
      <w:r w:rsidRPr="001719BD">
        <w:rPr>
          <w:color w:val="000000" w:themeColor="text1"/>
        </w:rPr>
        <w:t>en</w:t>
      </w:r>
      <w:r w:rsidRPr="001719BD">
        <w:rPr>
          <w:color w:val="000000" w:themeColor="text1"/>
          <w:spacing w:val="1"/>
        </w:rPr>
        <w:t>ţi</w:t>
      </w:r>
      <w:r w:rsidRPr="001719BD">
        <w:rPr>
          <w:color w:val="000000" w:themeColor="text1"/>
          <w:spacing w:val="-1"/>
        </w:rPr>
        <w:t>n</w:t>
      </w:r>
      <w:r w:rsidRPr="001719BD">
        <w:rPr>
          <w:color w:val="000000" w:themeColor="text1"/>
        </w:rPr>
        <w:t>e prin</w:t>
      </w:r>
      <w:r w:rsidRPr="001719BD">
        <w:rPr>
          <w:color w:val="000000" w:themeColor="text1"/>
          <w:spacing w:val="6"/>
        </w:rPr>
        <w:t xml:space="preserve"> </w:t>
      </w:r>
      <w:r w:rsidRPr="001719BD">
        <w:rPr>
          <w:color w:val="000000" w:themeColor="text1"/>
        </w:rPr>
        <w:t>inter</w:t>
      </w:r>
      <w:r w:rsidRPr="001719BD">
        <w:rPr>
          <w:color w:val="000000" w:themeColor="text1"/>
          <w:spacing w:val="-2"/>
        </w:rPr>
        <w:t>m</w:t>
      </w:r>
      <w:r w:rsidRPr="001719BD">
        <w:rPr>
          <w:color w:val="000000" w:themeColor="text1"/>
        </w:rPr>
        <w:t>ediul</w:t>
      </w:r>
      <w:r w:rsidRPr="001719BD">
        <w:rPr>
          <w:color w:val="000000" w:themeColor="text1"/>
          <w:spacing w:val="-1"/>
        </w:rPr>
        <w:t xml:space="preserve"> </w:t>
      </w:r>
      <w:r w:rsidRPr="001719BD">
        <w:rPr>
          <w:color w:val="000000" w:themeColor="text1"/>
        </w:rPr>
        <w:t>trata</w:t>
      </w:r>
      <w:r w:rsidRPr="001719BD">
        <w:rPr>
          <w:color w:val="000000" w:themeColor="text1"/>
          <w:spacing w:val="-2"/>
        </w:rPr>
        <w:t>m</w:t>
      </w:r>
      <w:r w:rsidRPr="001719BD">
        <w:rPr>
          <w:color w:val="000000" w:themeColor="text1"/>
          <w:spacing w:val="1"/>
        </w:rPr>
        <w:t>e</w:t>
      </w:r>
      <w:r w:rsidRPr="001719BD">
        <w:rPr>
          <w:color w:val="000000" w:themeColor="text1"/>
        </w:rPr>
        <w:t>ntelor</w:t>
      </w:r>
      <w:r w:rsidRPr="001719BD">
        <w:rPr>
          <w:color w:val="000000" w:themeColor="text1"/>
          <w:spacing w:val="-4"/>
        </w:rPr>
        <w:t xml:space="preserve"> </w:t>
      </w:r>
      <w:r w:rsidRPr="001719BD">
        <w:rPr>
          <w:color w:val="000000" w:themeColor="text1"/>
        </w:rPr>
        <w:t xml:space="preserve">prezentate </w:t>
      </w:r>
      <w:r w:rsidRPr="001719BD">
        <w:rPr>
          <w:color w:val="000000" w:themeColor="text1"/>
          <w:spacing w:val="-2"/>
        </w:rPr>
        <w:t>m</w:t>
      </w:r>
      <w:r w:rsidRPr="001719BD">
        <w:rPr>
          <w:color w:val="000000" w:themeColor="text1"/>
        </w:rPr>
        <w:t>ai</w:t>
      </w:r>
      <w:r w:rsidRPr="001719BD">
        <w:rPr>
          <w:color w:val="000000" w:themeColor="text1"/>
          <w:spacing w:val="6"/>
        </w:rPr>
        <w:t xml:space="preserve"> </w:t>
      </w:r>
      <w:r w:rsidRPr="001719BD">
        <w:rPr>
          <w:color w:val="000000" w:themeColor="text1"/>
        </w:rPr>
        <w:t>sus,</w:t>
      </w:r>
      <w:r w:rsidRPr="001719BD">
        <w:rPr>
          <w:color w:val="000000" w:themeColor="text1"/>
          <w:spacing w:val="10"/>
        </w:rPr>
        <w:t xml:space="preserve"> </w:t>
      </w:r>
      <w:r w:rsidRPr="001719BD">
        <w:rPr>
          <w:color w:val="000000" w:themeColor="text1"/>
        </w:rPr>
        <w:t>s-a</w:t>
      </w:r>
      <w:r w:rsidRPr="001719BD">
        <w:rPr>
          <w:color w:val="000000" w:themeColor="text1"/>
          <w:spacing w:val="10"/>
        </w:rPr>
        <w:t xml:space="preserve"> </w:t>
      </w:r>
      <w:r w:rsidRPr="001719BD">
        <w:rPr>
          <w:color w:val="000000" w:themeColor="text1"/>
        </w:rPr>
        <w:t>propus</w:t>
      </w:r>
      <w:r w:rsidRPr="001719BD">
        <w:rPr>
          <w:color w:val="000000" w:themeColor="text1"/>
          <w:spacing w:val="8"/>
        </w:rPr>
        <w:t xml:space="preserve"> </w:t>
      </w:r>
      <w:r w:rsidRPr="001719BD">
        <w:rPr>
          <w:color w:val="000000" w:themeColor="text1"/>
        </w:rPr>
        <w:t>şi</w:t>
      </w:r>
      <w:r w:rsidRPr="001719BD">
        <w:rPr>
          <w:color w:val="000000" w:themeColor="text1"/>
          <w:spacing w:val="9"/>
        </w:rPr>
        <w:t xml:space="preserve"> </w:t>
      </w:r>
      <w:r w:rsidRPr="001719BD">
        <w:rPr>
          <w:color w:val="000000" w:themeColor="text1"/>
        </w:rPr>
        <w:t>o</w:t>
      </w:r>
      <w:r w:rsidRPr="001719BD">
        <w:rPr>
          <w:color w:val="000000" w:themeColor="text1"/>
          <w:spacing w:val="-1"/>
        </w:rPr>
        <w:t>f</w:t>
      </w:r>
      <w:r w:rsidRPr="001719BD">
        <w:rPr>
          <w:color w:val="000000" w:themeColor="text1"/>
        </w:rPr>
        <w:t>icializ</w:t>
      </w:r>
      <w:r w:rsidRPr="001719BD">
        <w:rPr>
          <w:color w:val="000000" w:themeColor="text1"/>
          <w:spacing w:val="-1"/>
        </w:rPr>
        <w:t>a</w:t>
      </w:r>
      <w:r w:rsidRPr="001719BD">
        <w:rPr>
          <w:color w:val="000000" w:themeColor="text1"/>
        </w:rPr>
        <w:t>t</w:t>
      </w:r>
      <w:r w:rsidRPr="001719BD">
        <w:rPr>
          <w:color w:val="000000" w:themeColor="text1"/>
          <w:spacing w:val="2"/>
        </w:rPr>
        <w:t xml:space="preserve"> </w:t>
      </w:r>
      <w:r w:rsidRPr="001719BD">
        <w:rPr>
          <w:color w:val="000000" w:themeColor="text1"/>
        </w:rPr>
        <w:t>du</w:t>
      </w:r>
      <w:r w:rsidRPr="001719BD">
        <w:rPr>
          <w:color w:val="000000" w:themeColor="text1"/>
          <w:spacing w:val="-1"/>
        </w:rPr>
        <w:t>p</w:t>
      </w:r>
      <w:r w:rsidRPr="001719BD">
        <w:rPr>
          <w:color w:val="000000" w:themeColor="text1"/>
        </w:rPr>
        <w:t>ă</w:t>
      </w:r>
      <w:r w:rsidRPr="001719BD">
        <w:rPr>
          <w:color w:val="000000" w:themeColor="text1"/>
          <w:spacing w:val="9"/>
        </w:rPr>
        <w:t xml:space="preserve"> </w:t>
      </w:r>
      <w:r w:rsidRPr="001719BD">
        <w:rPr>
          <w:color w:val="000000" w:themeColor="text1"/>
        </w:rPr>
        <w:t>1986</w:t>
      </w:r>
      <w:r w:rsidRPr="001719BD">
        <w:rPr>
          <w:color w:val="000000" w:themeColor="text1"/>
          <w:spacing w:val="9"/>
        </w:rPr>
        <w:t xml:space="preserve"> </w:t>
      </w:r>
      <w:r w:rsidRPr="001719BD">
        <w:rPr>
          <w:color w:val="000000" w:themeColor="text1"/>
        </w:rPr>
        <w:t>aplicarea</w:t>
      </w:r>
      <w:r w:rsidRPr="001719BD">
        <w:rPr>
          <w:color w:val="000000" w:themeColor="text1"/>
          <w:spacing w:val="1"/>
        </w:rPr>
        <w:t xml:space="preserve"> </w:t>
      </w:r>
      <w:r w:rsidRPr="001719BD">
        <w:rPr>
          <w:color w:val="000000" w:themeColor="text1"/>
        </w:rPr>
        <w:t>a</w:t>
      </w:r>
      <w:r w:rsidRPr="001719BD">
        <w:rPr>
          <w:color w:val="000000" w:themeColor="text1"/>
          <w:spacing w:val="-1"/>
        </w:rPr>
        <w:t>ş</w:t>
      </w:r>
      <w:r w:rsidRPr="001719BD">
        <w:rPr>
          <w:color w:val="000000" w:themeColor="text1"/>
        </w:rPr>
        <w:t>a- nu</w:t>
      </w:r>
      <w:r w:rsidRPr="001719BD">
        <w:rPr>
          <w:color w:val="000000" w:themeColor="text1"/>
          <w:spacing w:val="-2"/>
        </w:rPr>
        <w:t>m</w:t>
      </w:r>
      <w:r w:rsidRPr="001719BD">
        <w:rPr>
          <w:color w:val="000000" w:themeColor="text1"/>
        </w:rPr>
        <w:t>itelor</w:t>
      </w:r>
      <w:r w:rsidRPr="001719BD">
        <w:rPr>
          <w:color w:val="000000" w:themeColor="text1"/>
          <w:spacing w:val="-10"/>
        </w:rPr>
        <w:t xml:space="preserve"> </w:t>
      </w:r>
      <w:r w:rsidRPr="001719BD">
        <w:rPr>
          <w:b/>
          <w:bCs/>
          <w:color w:val="000000" w:themeColor="text1"/>
        </w:rPr>
        <w:t>l</w:t>
      </w:r>
      <w:r w:rsidRPr="001719BD">
        <w:rPr>
          <w:b/>
          <w:bCs/>
          <w:color w:val="000000" w:themeColor="text1"/>
          <w:spacing w:val="-2"/>
        </w:rPr>
        <w:t>u</w:t>
      </w:r>
      <w:r w:rsidRPr="001719BD">
        <w:rPr>
          <w:b/>
          <w:bCs/>
          <w:color w:val="000000" w:themeColor="text1"/>
        </w:rPr>
        <w:t>crări</w:t>
      </w:r>
      <w:r w:rsidRPr="001719BD">
        <w:rPr>
          <w:b/>
          <w:bCs/>
          <w:color w:val="000000" w:themeColor="text1"/>
          <w:spacing w:val="-6"/>
        </w:rPr>
        <w:t xml:space="preserve"> </w:t>
      </w:r>
      <w:r w:rsidRPr="001719BD">
        <w:rPr>
          <w:b/>
          <w:bCs/>
          <w:color w:val="000000" w:themeColor="text1"/>
        </w:rPr>
        <w:t>de co</w:t>
      </w:r>
      <w:r w:rsidRPr="001719BD">
        <w:rPr>
          <w:b/>
          <w:bCs/>
          <w:color w:val="000000" w:themeColor="text1"/>
          <w:spacing w:val="-2"/>
        </w:rPr>
        <w:t>n</w:t>
      </w:r>
      <w:r w:rsidRPr="001719BD">
        <w:rPr>
          <w:b/>
          <w:bCs/>
          <w:color w:val="000000" w:themeColor="text1"/>
        </w:rPr>
        <w:t>servar</w:t>
      </w:r>
      <w:r w:rsidRPr="001719BD">
        <w:rPr>
          <w:b/>
          <w:bCs/>
          <w:color w:val="000000" w:themeColor="text1"/>
          <w:spacing w:val="1"/>
        </w:rPr>
        <w:t>e</w:t>
      </w:r>
      <w:r w:rsidRPr="001719BD">
        <w:rPr>
          <w:color w:val="000000" w:themeColor="text1"/>
        </w:rPr>
        <w:t>.</w:t>
      </w:r>
    </w:p>
    <w:p w14:paraId="6002D7E7" w14:textId="77777777" w:rsidR="00584FDB" w:rsidRPr="001719BD" w:rsidRDefault="00584FDB" w:rsidP="00584FDB">
      <w:pPr>
        <w:ind w:left="114" w:right="50" w:firstLine="568"/>
        <w:jc w:val="both"/>
        <w:rPr>
          <w:color w:val="000000" w:themeColor="text1"/>
          <w:szCs w:val="24"/>
        </w:rPr>
      </w:pPr>
    </w:p>
    <w:p w14:paraId="682198E6" w14:textId="77777777" w:rsidR="00584FDB" w:rsidRPr="001719BD" w:rsidRDefault="00584FDB" w:rsidP="00584FDB">
      <w:pPr>
        <w:pStyle w:val="textproiect0"/>
        <w:rPr>
          <w:color w:val="000000" w:themeColor="text1"/>
        </w:rPr>
      </w:pPr>
      <w:r w:rsidRPr="001719BD">
        <w:rPr>
          <w:color w:val="000000" w:themeColor="text1"/>
        </w:rPr>
        <w:t>Acestea</w:t>
      </w:r>
      <w:r w:rsidRPr="001719BD">
        <w:rPr>
          <w:color w:val="000000" w:themeColor="text1"/>
          <w:spacing w:val="2"/>
        </w:rPr>
        <w:t xml:space="preserve"> </w:t>
      </w:r>
      <w:r w:rsidRPr="001719BD">
        <w:rPr>
          <w:color w:val="000000" w:themeColor="text1"/>
        </w:rPr>
        <w:t>constau</w:t>
      </w:r>
      <w:r w:rsidRPr="001719BD">
        <w:rPr>
          <w:color w:val="000000" w:themeColor="text1"/>
          <w:spacing w:val="2"/>
        </w:rPr>
        <w:t xml:space="preserve"> </w:t>
      </w:r>
      <w:r w:rsidRPr="001719BD">
        <w:rPr>
          <w:color w:val="000000" w:themeColor="text1"/>
        </w:rPr>
        <w:t>dintr-un</w:t>
      </w:r>
      <w:r w:rsidRPr="001719BD">
        <w:rPr>
          <w:color w:val="000000" w:themeColor="text1"/>
          <w:spacing w:val="2"/>
        </w:rPr>
        <w:t xml:space="preserve"> </w:t>
      </w:r>
      <w:r w:rsidRPr="001719BD">
        <w:rPr>
          <w:color w:val="000000" w:themeColor="text1"/>
        </w:rPr>
        <w:t>ansamblu</w:t>
      </w:r>
      <w:r w:rsidRPr="001719BD">
        <w:rPr>
          <w:color w:val="000000" w:themeColor="text1"/>
          <w:spacing w:val="10"/>
        </w:rPr>
        <w:t xml:space="preserve"> </w:t>
      </w:r>
      <w:r w:rsidRPr="001719BD">
        <w:rPr>
          <w:color w:val="000000" w:themeColor="text1"/>
        </w:rPr>
        <w:t>de</w:t>
      </w:r>
      <w:r w:rsidRPr="001719BD">
        <w:rPr>
          <w:color w:val="000000" w:themeColor="text1"/>
          <w:spacing w:val="8"/>
        </w:rPr>
        <w:t xml:space="preserve"> </w:t>
      </w:r>
      <w:r w:rsidRPr="001719BD">
        <w:rPr>
          <w:color w:val="000000" w:themeColor="text1"/>
        </w:rPr>
        <w:t>intervenţii necesare</w:t>
      </w:r>
      <w:r w:rsidRPr="001719BD">
        <w:rPr>
          <w:color w:val="000000" w:themeColor="text1"/>
          <w:spacing w:val="1"/>
        </w:rPr>
        <w:t xml:space="preserve"> </w:t>
      </w:r>
      <w:r w:rsidRPr="001719BD">
        <w:rPr>
          <w:color w:val="000000" w:themeColor="text1"/>
        </w:rPr>
        <w:t>a</w:t>
      </w:r>
      <w:r w:rsidRPr="001719BD">
        <w:rPr>
          <w:color w:val="000000" w:themeColor="text1"/>
          <w:spacing w:val="9"/>
        </w:rPr>
        <w:t xml:space="preserve"> </w:t>
      </w:r>
      <w:r w:rsidRPr="001719BD">
        <w:rPr>
          <w:color w:val="000000" w:themeColor="text1"/>
        </w:rPr>
        <w:t>se</w:t>
      </w:r>
      <w:r w:rsidRPr="001719BD">
        <w:rPr>
          <w:color w:val="000000" w:themeColor="text1"/>
          <w:spacing w:val="10"/>
        </w:rPr>
        <w:t xml:space="preserve"> </w:t>
      </w:r>
      <w:r w:rsidRPr="001719BD">
        <w:rPr>
          <w:color w:val="000000" w:themeColor="text1"/>
        </w:rPr>
        <w:t>aplica</w:t>
      </w:r>
      <w:r w:rsidRPr="001719BD">
        <w:rPr>
          <w:color w:val="000000" w:themeColor="text1"/>
          <w:spacing w:val="4"/>
        </w:rPr>
        <w:t xml:space="preserve"> </w:t>
      </w:r>
      <w:r w:rsidRPr="001719BD">
        <w:rPr>
          <w:color w:val="000000" w:themeColor="text1"/>
        </w:rPr>
        <w:t>în</w:t>
      </w:r>
      <w:r w:rsidRPr="001719BD">
        <w:rPr>
          <w:color w:val="000000" w:themeColor="text1"/>
          <w:spacing w:val="7"/>
        </w:rPr>
        <w:t xml:space="preserve"> </w:t>
      </w:r>
      <w:r w:rsidRPr="001719BD">
        <w:rPr>
          <w:color w:val="000000" w:themeColor="text1"/>
        </w:rPr>
        <w:t>arborete</w:t>
      </w:r>
      <w:r w:rsidRPr="001719BD">
        <w:rPr>
          <w:color w:val="000000" w:themeColor="text1"/>
          <w:spacing w:val="2"/>
        </w:rPr>
        <w:t xml:space="preserve"> </w:t>
      </w:r>
      <w:r w:rsidRPr="001719BD">
        <w:rPr>
          <w:color w:val="000000" w:themeColor="text1"/>
        </w:rPr>
        <w:t>de</w:t>
      </w:r>
      <w:r w:rsidRPr="001719BD">
        <w:rPr>
          <w:color w:val="000000" w:themeColor="text1"/>
          <w:spacing w:val="8"/>
        </w:rPr>
        <w:t xml:space="preserve"> </w:t>
      </w:r>
      <w:r w:rsidRPr="001719BD">
        <w:rPr>
          <w:color w:val="000000" w:themeColor="text1"/>
        </w:rPr>
        <w:t>vârste înaintate,</w:t>
      </w:r>
      <w:r w:rsidRPr="001719BD">
        <w:rPr>
          <w:color w:val="000000" w:themeColor="text1"/>
          <w:spacing w:val="4"/>
        </w:rPr>
        <w:t xml:space="preserve"> </w:t>
      </w:r>
      <w:r w:rsidRPr="001719BD">
        <w:rPr>
          <w:color w:val="000000" w:themeColor="text1"/>
        </w:rPr>
        <w:t>exceptate</w:t>
      </w:r>
      <w:r w:rsidRPr="001719BD">
        <w:rPr>
          <w:color w:val="000000" w:themeColor="text1"/>
          <w:spacing w:val="4"/>
        </w:rPr>
        <w:t xml:space="preserve"> </w:t>
      </w:r>
      <w:r w:rsidRPr="001719BD">
        <w:rPr>
          <w:color w:val="000000" w:themeColor="text1"/>
        </w:rPr>
        <w:t>de</w:t>
      </w:r>
      <w:r w:rsidRPr="001719BD">
        <w:rPr>
          <w:color w:val="000000" w:themeColor="text1"/>
          <w:spacing w:val="11"/>
        </w:rPr>
        <w:t xml:space="preserve"> </w:t>
      </w:r>
      <w:r w:rsidRPr="001719BD">
        <w:rPr>
          <w:color w:val="000000" w:themeColor="text1"/>
        </w:rPr>
        <w:t>la</w:t>
      </w:r>
      <w:r w:rsidRPr="001719BD">
        <w:rPr>
          <w:color w:val="000000" w:themeColor="text1"/>
          <w:spacing w:val="11"/>
        </w:rPr>
        <w:t xml:space="preserve"> </w:t>
      </w:r>
      <w:r w:rsidRPr="001719BD">
        <w:rPr>
          <w:color w:val="000000" w:themeColor="text1"/>
        </w:rPr>
        <w:t>aplica</w:t>
      </w:r>
      <w:r w:rsidRPr="001719BD">
        <w:rPr>
          <w:color w:val="000000" w:themeColor="text1"/>
          <w:spacing w:val="-1"/>
        </w:rPr>
        <w:t>r</w:t>
      </w:r>
      <w:r w:rsidRPr="001719BD">
        <w:rPr>
          <w:color w:val="000000" w:themeColor="text1"/>
        </w:rPr>
        <w:t>ea</w:t>
      </w:r>
      <w:r w:rsidRPr="001719BD">
        <w:rPr>
          <w:color w:val="000000" w:themeColor="text1"/>
          <w:spacing w:val="3"/>
        </w:rPr>
        <w:t xml:space="preserve"> </w:t>
      </w:r>
      <w:r w:rsidRPr="001719BD">
        <w:rPr>
          <w:color w:val="000000" w:themeColor="text1"/>
        </w:rPr>
        <w:t>tratamentel</w:t>
      </w:r>
      <w:r w:rsidRPr="001719BD">
        <w:rPr>
          <w:color w:val="000000" w:themeColor="text1"/>
          <w:spacing w:val="-1"/>
        </w:rPr>
        <w:t>o</w:t>
      </w:r>
      <w:r w:rsidRPr="001719BD">
        <w:rPr>
          <w:color w:val="000000" w:themeColor="text1"/>
        </w:rPr>
        <w:t>r, în</w:t>
      </w:r>
      <w:r w:rsidRPr="001719BD">
        <w:rPr>
          <w:color w:val="000000" w:themeColor="text1"/>
          <w:spacing w:val="10"/>
        </w:rPr>
        <w:t xml:space="preserve"> </w:t>
      </w:r>
      <w:r w:rsidRPr="001719BD">
        <w:rPr>
          <w:color w:val="000000" w:themeColor="text1"/>
        </w:rPr>
        <w:t>scop</w:t>
      </w:r>
      <w:r w:rsidRPr="001719BD">
        <w:rPr>
          <w:color w:val="000000" w:themeColor="text1"/>
          <w:spacing w:val="-1"/>
        </w:rPr>
        <w:t>u</w:t>
      </w:r>
      <w:r w:rsidRPr="001719BD">
        <w:rPr>
          <w:color w:val="000000" w:themeColor="text1"/>
        </w:rPr>
        <w:t>l</w:t>
      </w:r>
      <w:r w:rsidRPr="001719BD">
        <w:rPr>
          <w:color w:val="000000" w:themeColor="text1"/>
          <w:spacing w:val="12"/>
        </w:rPr>
        <w:t xml:space="preserve"> </w:t>
      </w:r>
      <w:r w:rsidRPr="001719BD">
        <w:rPr>
          <w:color w:val="000000" w:themeColor="text1"/>
        </w:rPr>
        <w:t>me</w:t>
      </w:r>
      <w:r w:rsidRPr="001719BD">
        <w:rPr>
          <w:color w:val="000000" w:themeColor="text1"/>
          <w:spacing w:val="-1"/>
        </w:rPr>
        <w:t>n</w:t>
      </w:r>
      <w:r w:rsidRPr="001719BD">
        <w:rPr>
          <w:color w:val="000000" w:themeColor="text1"/>
          <w:spacing w:val="1"/>
        </w:rPr>
        <w:t>ţ</w:t>
      </w:r>
      <w:r w:rsidRPr="001719BD">
        <w:rPr>
          <w:color w:val="000000" w:themeColor="text1"/>
        </w:rPr>
        <w:t>ine</w:t>
      </w:r>
      <w:r w:rsidRPr="001719BD">
        <w:rPr>
          <w:color w:val="000000" w:themeColor="text1"/>
          <w:spacing w:val="-1"/>
        </w:rPr>
        <w:t>r</w:t>
      </w:r>
      <w:r w:rsidRPr="001719BD">
        <w:rPr>
          <w:color w:val="000000" w:themeColor="text1"/>
        </w:rPr>
        <w:t>ii</w:t>
      </w:r>
      <w:r w:rsidRPr="001719BD">
        <w:rPr>
          <w:color w:val="000000" w:themeColor="text1"/>
          <w:spacing w:val="7"/>
        </w:rPr>
        <w:t xml:space="preserve"> </w:t>
      </w:r>
      <w:r w:rsidRPr="001719BD">
        <w:rPr>
          <w:color w:val="000000" w:themeColor="text1"/>
          <w:spacing w:val="-1"/>
        </w:rPr>
        <w:t>s</w:t>
      </w:r>
      <w:r w:rsidRPr="001719BD">
        <w:rPr>
          <w:color w:val="000000" w:themeColor="text1"/>
        </w:rPr>
        <w:t>au</w:t>
      </w:r>
      <w:r w:rsidRPr="001719BD">
        <w:rPr>
          <w:color w:val="000000" w:themeColor="text1"/>
          <w:spacing w:val="13"/>
        </w:rPr>
        <w:t xml:space="preserve"> </w:t>
      </w:r>
      <w:r w:rsidRPr="001719BD">
        <w:rPr>
          <w:color w:val="000000" w:themeColor="text1"/>
        </w:rPr>
        <w:t>îmbună</w:t>
      </w:r>
      <w:r w:rsidRPr="001719BD">
        <w:rPr>
          <w:color w:val="000000" w:themeColor="text1"/>
          <w:spacing w:val="1"/>
        </w:rPr>
        <w:t>t</w:t>
      </w:r>
      <w:r w:rsidRPr="001719BD">
        <w:rPr>
          <w:color w:val="000000" w:themeColor="text1"/>
          <w:spacing w:val="-1"/>
        </w:rPr>
        <w:t>ă</w:t>
      </w:r>
      <w:r w:rsidRPr="001719BD">
        <w:rPr>
          <w:color w:val="000000" w:themeColor="text1"/>
          <w:spacing w:val="1"/>
        </w:rPr>
        <w:t>ţ</w:t>
      </w:r>
      <w:r w:rsidRPr="001719BD">
        <w:rPr>
          <w:color w:val="000000" w:themeColor="text1"/>
        </w:rPr>
        <w:t>irii</w:t>
      </w:r>
      <w:r w:rsidRPr="001719BD">
        <w:rPr>
          <w:color w:val="000000" w:themeColor="text1"/>
          <w:spacing w:val="8"/>
        </w:rPr>
        <w:t xml:space="preserve"> </w:t>
      </w:r>
      <w:r w:rsidRPr="001719BD">
        <w:rPr>
          <w:color w:val="000000" w:themeColor="text1"/>
          <w:spacing w:val="-1"/>
        </w:rPr>
        <w:t>s</w:t>
      </w:r>
      <w:r w:rsidRPr="001719BD">
        <w:rPr>
          <w:color w:val="000000" w:themeColor="text1"/>
          <w:spacing w:val="1"/>
        </w:rPr>
        <w:t>t</w:t>
      </w:r>
      <w:r w:rsidRPr="001719BD">
        <w:rPr>
          <w:color w:val="000000" w:themeColor="text1"/>
        </w:rPr>
        <w:t>ării</w:t>
      </w:r>
      <w:r w:rsidRPr="001719BD">
        <w:rPr>
          <w:color w:val="000000" w:themeColor="text1"/>
          <w:spacing w:val="10"/>
        </w:rPr>
        <w:t xml:space="preserve"> </w:t>
      </w:r>
      <w:r w:rsidRPr="001719BD">
        <w:rPr>
          <w:color w:val="000000" w:themeColor="text1"/>
        </w:rPr>
        <w:t>l</w:t>
      </w:r>
      <w:r w:rsidRPr="001719BD">
        <w:rPr>
          <w:color w:val="000000" w:themeColor="text1"/>
          <w:spacing w:val="-1"/>
        </w:rPr>
        <w:t>o</w:t>
      </w:r>
      <w:r w:rsidRPr="001719BD">
        <w:rPr>
          <w:color w:val="000000" w:themeColor="text1"/>
        </w:rPr>
        <w:t xml:space="preserve">r sanitare, </w:t>
      </w:r>
      <w:r w:rsidRPr="001719BD">
        <w:rPr>
          <w:color w:val="000000" w:themeColor="text1"/>
          <w:spacing w:val="22"/>
        </w:rPr>
        <w:t xml:space="preserve"> </w:t>
      </w:r>
      <w:r w:rsidRPr="001719BD">
        <w:rPr>
          <w:color w:val="000000" w:themeColor="text1"/>
        </w:rPr>
        <w:t xml:space="preserve">al </w:t>
      </w:r>
      <w:r w:rsidRPr="001719BD">
        <w:rPr>
          <w:color w:val="000000" w:themeColor="text1"/>
          <w:spacing w:val="28"/>
        </w:rPr>
        <w:t xml:space="preserve"> </w:t>
      </w:r>
      <w:r w:rsidRPr="001719BD">
        <w:rPr>
          <w:color w:val="000000" w:themeColor="text1"/>
        </w:rPr>
        <w:t>asigu</w:t>
      </w:r>
      <w:r w:rsidRPr="001719BD">
        <w:rPr>
          <w:color w:val="000000" w:themeColor="text1"/>
          <w:spacing w:val="1"/>
        </w:rPr>
        <w:t>r</w:t>
      </w:r>
      <w:r w:rsidRPr="001719BD">
        <w:rPr>
          <w:color w:val="000000" w:themeColor="text1"/>
        </w:rPr>
        <w:t xml:space="preserve">ării </w:t>
      </w:r>
      <w:r w:rsidRPr="001719BD">
        <w:rPr>
          <w:color w:val="000000" w:themeColor="text1"/>
          <w:spacing w:val="28"/>
        </w:rPr>
        <w:t xml:space="preserve"> </w:t>
      </w:r>
      <w:r w:rsidRPr="001719BD">
        <w:rPr>
          <w:color w:val="000000" w:themeColor="text1"/>
        </w:rPr>
        <w:t xml:space="preserve">permanenţei </w:t>
      </w:r>
      <w:r w:rsidRPr="001719BD">
        <w:rPr>
          <w:color w:val="000000" w:themeColor="text1"/>
          <w:spacing w:val="28"/>
        </w:rPr>
        <w:t xml:space="preserve"> </w:t>
      </w:r>
      <w:r w:rsidRPr="001719BD">
        <w:rPr>
          <w:color w:val="000000" w:themeColor="text1"/>
        </w:rPr>
        <w:t xml:space="preserve">pădurii </w:t>
      </w:r>
      <w:r w:rsidRPr="001719BD">
        <w:rPr>
          <w:color w:val="000000" w:themeColor="text1"/>
          <w:spacing w:val="23"/>
        </w:rPr>
        <w:t xml:space="preserve"> </w:t>
      </w:r>
      <w:r w:rsidRPr="001719BD">
        <w:rPr>
          <w:color w:val="000000" w:themeColor="text1"/>
        </w:rPr>
        <w:t xml:space="preserve">şi </w:t>
      </w:r>
      <w:r w:rsidRPr="001719BD">
        <w:rPr>
          <w:color w:val="000000" w:themeColor="text1"/>
          <w:spacing w:val="29"/>
        </w:rPr>
        <w:t xml:space="preserve"> </w:t>
      </w:r>
      <w:r w:rsidRPr="001719BD">
        <w:rPr>
          <w:color w:val="000000" w:themeColor="text1"/>
        </w:rPr>
        <w:t>îmbună</w:t>
      </w:r>
      <w:r w:rsidRPr="001719BD">
        <w:rPr>
          <w:color w:val="000000" w:themeColor="text1"/>
          <w:spacing w:val="1"/>
        </w:rPr>
        <w:t>t</w:t>
      </w:r>
      <w:r w:rsidRPr="001719BD">
        <w:rPr>
          <w:color w:val="000000" w:themeColor="text1"/>
          <w:spacing w:val="-1"/>
        </w:rPr>
        <w:t>ă</w:t>
      </w:r>
      <w:r w:rsidRPr="001719BD">
        <w:rPr>
          <w:color w:val="000000" w:themeColor="text1"/>
          <w:spacing w:val="1"/>
        </w:rPr>
        <w:t>ţ</w:t>
      </w:r>
      <w:r w:rsidRPr="001719BD">
        <w:rPr>
          <w:color w:val="000000" w:themeColor="text1"/>
        </w:rPr>
        <w:t xml:space="preserve">irii </w:t>
      </w:r>
      <w:r w:rsidRPr="001719BD">
        <w:rPr>
          <w:color w:val="000000" w:themeColor="text1"/>
          <w:spacing w:val="25"/>
        </w:rPr>
        <w:t xml:space="preserve"> </w:t>
      </w:r>
      <w:r w:rsidRPr="001719BD">
        <w:rPr>
          <w:color w:val="000000" w:themeColor="text1"/>
        </w:rPr>
        <w:t>co</w:t>
      </w:r>
      <w:r w:rsidRPr="001719BD">
        <w:rPr>
          <w:color w:val="000000" w:themeColor="text1"/>
          <w:spacing w:val="-1"/>
        </w:rPr>
        <w:t>n</w:t>
      </w:r>
      <w:r w:rsidRPr="001719BD">
        <w:rPr>
          <w:color w:val="000000" w:themeColor="text1"/>
        </w:rPr>
        <w:t>ti</w:t>
      </w:r>
      <w:r w:rsidRPr="001719BD">
        <w:rPr>
          <w:color w:val="000000" w:themeColor="text1"/>
          <w:spacing w:val="-1"/>
        </w:rPr>
        <w:t>n</w:t>
      </w:r>
      <w:r w:rsidRPr="001719BD">
        <w:rPr>
          <w:color w:val="000000" w:themeColor="text1"/>
        </w:rPr>
        <w:t xml:space="preserve">ue </w:t>
      </w:r>
      <w:r w:rsidRPr="001719BD">
        <w:rPr>
          <w:color w:val="000000" w:themeColor="text1"/>
          <w:spacing w:val="22"/>
        </w:rPr>
        <w:t xml:space="preserve"> </w:t>
      </w:r>
      <w:r w:rsidRPr="001719BD">
        <w:rPr>
          <w:color w:val="000000" w:themeColor="text1"/>
        </w:rPr>
        <w:t xml:space="preserve">a </w:t>
      </w:r>
      <w:r w:rsidRPr="001719BD">
        <w:rPr>
          <w:color w:val="000000" w:themeColor="text1"/>
          <w:spacing w:val="30"/>
        </w:rPr>
        <w:t xml:space="preserve"> </w:t>
      </w:r>
      <w:r w:rsidRPr="001719BD">
        <w:rPr>
          <w:color w:val="000000" w:themeColor="text1"/>
        </w:rPr>
        <w:t>ex</w:t>
      </w:r>
      <w:r w:rsidRPr="001719BD">
        <w:rPr>
          <w:color w:val="000000" w:themeColor="text1"/>
          <w:spacing w:val="-1"/>
        </w:rPr>
        <w:t>e</w:t>
      </w:r>
      <w:r w:rsidRPr="001719BD">
        <w:rPr>
          <w:color w:val="000000" w:themeColor="text1"/>
        </w:rPr>
        <w:t>r</w:t>
      </w:r>
      <w:r w:rsidRPr="001719BD">
        <w:rPr>
          <w:color w:val="000000" w:themeColor="text1"/>
          <w:spacing w:val="-1"/>
        </w:rPr>
        <w:t>c</w:t>
      </w:r>
      <w:r w:rsidRPr="001719BD">
        <w:rPr>
          <w:color w:val="000000" w:themeColor="text1"/>
        </w:rPr>
        <w:t xml:space="preserve">itării </w:t>
      </w:r>
      <w:r w:rsidRPr="001719BD">
        <w:rPr>
          <w:color w:val="000000" w:themeColor="text1"/>
          <w:spacing w:val="23"/>
        </w:rPr>
        <w:t xml:space="preserve"> </w:t>
      </w:r>
      <w:r w:rsidRPr="001719BD">
        <w:rPr>
          <w:color w:val="000000" w:themeColor="text1"/>
        </w:rPr>
        <w:t xml:space="preserve">de </w:t>
      </w:r>
      <w:r w:rsidRPr="001719BD">
        <w:rPr>
          <w:color w:val="000000" w:themeColor="text1"/>
          <w:spacing w:val="28"/>
        </w:rPr>
        <w:t xml:space="preserve"> </w:t>
      </w:r>
      <w:r w:rsidRPr="001719BD">
        <w:rPr>
          <w:color w:val="000000" w:themeColor="text1"/>
          <w:spacing w:val="-2"/>
        </w:rPr>
        <w:t>c</w:t>
      </w:r>
      <w:r w:rsidRPr="001719BD">
        <w:rPr>
          <w:color w:val="000000" w:themeColor="text1"/>
        </w:rPr>
        <w:t>ă</w:t>
      </w:r>
      <w:r w:rsidRPr="001719BD">
        <w:rPr>
          <w:color w:val="000000" w:themeColor="text1"/>
          <w:spacing w:val="1"/>
        </w:rPr>
        <w:t>t</w:t>
      </w:r>
      <w:r w:rsidRPr="001719BD">
        <w:rPr>
          <w:color w:val="000000" w:themeColor="text1"/>
          <w:spacing w:val="-1"/>
        </w:rPr>
        <w:t>r</w:t>
      </w:r>
      <w:r w:rsidRPr="001719BD">
        <w:rPr>
          <w:color w:val="000000" w:themeColor="text1"/>
        </w:rPr>
        <w:t>e arboretele</w:t>
      </w:r>
      <w:r w:rsidRPr="001719BD">
        <w:rPr>
          <w:color w:val="000000" w:themeColor="text1"/>
          <w:spacing w:val="-10"/>
        </w:rPr>
        <w:t xml:space="preserve"> </w:t>
      </w:r>
      <w:r w:rsidRPr="001719BD">
        <w:rPr>
          <w:color w:val="000000" w:themeColor="text1"/>
          <w:spacing w:val="-1"/>
        </w:rPr>
        <w:t>r</w:t>
      </w:r>
      <w:r w:rsidRPr="001719BD">
        <w:rPr>
          <w:color w:val="000000" w:themeColor="text1"/>
        </w:rPr>
        <w:t>espective</w:t>
      </w:r>
      <w:r w:rsidRPr="001719BD">
        <w:rPr>
          <w:color w:val="000000" w:themeColor="text1"/>
          <w:spacing w:val="-9"/>
        </w:rPr>
        <w:t xml:space="preserve"> </w:t>
      </w:r>
      <w:r w:rsidRPr="001719BD">
        <w:rPr>
          <w:color w:val="000000" w:themeColor="text1"/>
        </w:rPr>
        <w:t>a fun</w:t>
      </w:r>
      <w:r w:rsidRPr="001719BD">
        <w:rPr>
          <w:color w:val="000000" w:themeColor="text1"/>
          <w:spacing w:val="-1"/>
        </w:rPr>
        <w:t>c</w:t>
      </w:r>
      <w:r w:rsidRPr="001719BD">
        <w:rPr>
          <w:color w:val="000000" w:themeColor="text1"/>
          <w:spacing w:val="1"/>
        </w:rPr>
        <w:t>ţ</w:t>
      </w:r>
      <w:r w:rsidRPr="001719BD">
        <w:rPr>
          <w:color w:val="000000" w:themeColor="text1"/>
        </w:rPr>
        <w:t>iilor</w:t>
      </w:r>
      <w:r w:rsidRPr="001719BD">
        <w:rPr>
          <w:color w:val="000000" w:themeColor="text1"/>
          <w:spacing w:val="-9"/>
        </w:rPr>
        <w:t xml:space="preserve"> </w:t>
      </w:r>
      <w:r w:rsidRPr="001719BD">
        <w:rPr>
          <w:color w:val="000000" w:themeColor="text1"/>
        </w:rPr>
        <w:t>de</w:t>
      </w:r>
      <w:r w:rsidRPr="001719BD">
        <w:rPr>
          <w:color w:val="000000" w:themeColor="text1"/>
          <w:spacing w:val="-2"/>
        </w:rPr>
        <w:t xml:space="preserve"> </w:t>
      </w:r>
      <w:r w:rsidRPr="001719BD">
        <w:rPr>
          <w:color w:val="000000" w:themeColor="text1"/>
        </w:rPr>
        <w:t>protec</w:t>
      </w:r>
      <w:r w:rsidRPr="001719BD">
        <w:rPr>
          <w:color w:val="000000" w:themeColor="text1"/>
          <w:spacing w:val="1"/>
        </w:rPr>
        <w:t>ţ</w:t>
      </w:r>
      <w:r w:rsidRPr="001719BD">
        <w:rPr>
          <w:color w:val="000000" w:themeColor="text1"/>
        </w:rPr>
        <w:t>ie</w:t>
      </w:r>
      <w:r w:rsidRPr="001719BD">
        <w:rPr>
          <w:color w:val="000000" w:themeColor="text1"/>
          <w:spacing w:val="-9"/>
        </w:rPr>
        <w:t xml:space="preserve"> </w:t>
      </w:r>
      <w:r w:rsidRPr="001719BD">
        <w:rPr>
          <w:color w:val="000000" w:themeColor="text1"/>
          <w:spacing w:val="-1"/>
        </w:rPr>
        <w:t>c</w:t>
      </w:r>
      <w:r w:rsidRPr="001719BD">
        <w:rPr>
          <w:color w:val="000000" w:themeColor="text1"/>
        </w:rPr>
        <w:t>e</w:t>
      </w:r>
      <w:r w:rsidRPr="001719BD">
        <w:rPr>
          <w:color w:val="000000" w:themeColor="text1"/>
          <w:spacing w:val="-2"/>
        </w:rPr>
        <w:t xml:space="preserve"> </w:t>
      </w:r>
      <w:r w:rsidRPr="001719BD">
        <w:rPr>
          <w:color w:val="000000" w:themeColor="text1"/>
        </w:rPr>
        <w:t>li</w:t>
      </w:r>
      <w:r w:rsidRPr="001719BD">
        <w:rPr>
          <w:color w:val="000000" w:themeColor="text1"/>
          <w:spacing w:val="-1"/>
        </w:rPr>
        <w:t xml:space="preserve"> </w:t>
      </w:r>
      <w:r w:rsidRPr="001719BD">
        <w:rPr>
          <w:color w:val="000000" w:themeColor="text1"/>
        </w:rPr>
        <w:t xml:space="preserve">se </w:t>
      </w:r>
      <w:r w:rsidRPr="001719BD">
        <w:rPr>
          <w:color w:val="000000" w:themeColor="text1"/>
          <w:spacing w:val="-1"/>
        </w:rPr>
        <w:t>a</w:t>
      </w:r>
      <w:r w:rsidRPr="001719BD">
        <w:rPr>
          <w:color w:val="000000" w:themeColor="text1"/>
          <w:spacing w:val="1"/>
        </w:rPr>
        <w:t>t</w:t>
      </w:r>
      <w:r w:rsidRPr="001719BD">
        <w:rPr>
          <w:color w:val="000000" w:themeColor="text1"/>
        </w:rPr>
        <w:t>rib</w:t>
      </w:r>
      <w:r w:rsidRPr="001719BD">
        <w:rPr>
          <w:color w:val="000000" w:themeColor="text1"/>
          <w:spacing w:val="-1"/>
        </w:rPr>
        <w:t>u</w:t>
      </w:r>
      <w:r w:rsidRPr="001719BD">
        <w:rPr>
          <w:color w:val="000000" w:themeColor="text1"/>
        </w:rPr>
        <w:t>ie (vezi tabelul nr. 19).</w:t>
      </w:r>
    </w:p>
    <w:p w14:paraId="6BF3A38B" w14:textId="77777777" w:rsidR="00584FDB" w:rsidRPr="001719BD" w:rsidRDefault="00584FDB" w:rsidP="00584FDB">
      <w:pPr>
        <w:pStyle w:val="textproiect0"/>
        <w:rPr>
          <w:color w:val="000000" w:themeColor="text1"/>
        </w:rPr>
      </w:pPr>
      <w:r w:rsidRPr="001719BD">
        <w:rPr>
          <w:color w:val="000000" w:themeColor="text1"/>
        </w:rPr>
        <w:t>În ace</w:t>
      </w:r>
      <w:r w:rsidRPr="001719BD">
        <w:rPr>
          <w:color w:val="000000" w:themeColor="text1"/>
          <w:spacing w:val="-1"/>
        </w:rPr>
        <w:t>s</w:t>
      </w:r>
      <w:r w:rsidRPr="001719BD">
        <w:rPr>
          <w:color w:val="000000" w:themeColor="text1"/>
        </w:rPr>
        <w:t>t</w:t>
      </w:r>
      <w:r w:rsidRPr="001719BD">
        <w:rPr>
          <w:color w:val="000000" w:themeColor="text1"/>
          <w:spacing w:val="-5"/>
        </w:rPr>
        <w:t xml:space="preserve"> </w:t>
      </w:r>
      <w:r w:rsidRPr="001719BD">
        <w:rPr>
          <w:color w:val="000000" w:themeColor="text1"/>
        </w:rPr>
        <w:t>sc</w:t>
      </w:r>
      <w:r w:rsidRPr="001719BD">
        <w:rPr>
          <w:color w:val="000000" w:themeColor="text1"/>
          <w:spacing w:val="-1"/>
        </w:rPr>
        <w:t>o</w:t>
      </w:r>
      <w:r w:rsidRPr="001719BD">
        <w:rPr>
          <w:color w:val="000000" w:themeColor="text1"/>
        </w:rPr>
        <w:t>p, lucr</w:t>
      </w:r>
      <w:r w:rsidRPr="001719BD">
        <w:rPr>
          <w:color w:val="000000" w:themeColor="text1"/>
          <w:spacing w:val="-1"/>
        </w:rPr>
        <w:t>ă</w:t>
      </w:r>
      <w:r w:rsidRPr="001719BD">
        <w:rPr>
          <w:color w:val="000000" w:themeColor="text1"/>
        </w:rPr>
        <w:t>rile</w:t>
      </w:r>
      <w:r w:rsidRPr="001719BD">
        <w:rPr>
          <w:color w:val="000000" w:themeColor="text1"/>
          <w:spacing w:val="-8"/>
        </w:rPr>
        <w:t xml:space="preserve"> </w:t>
      </w:r>
      <w:r w:rsidRPr="001719BD">
        <w:rPr>
          <w:color w:val="000000" w:themeColor="text1"/>
        </w:rPr>
        <w:t>de</w:t>
      </w:r>
      <w:r w:rsidRPr="001719BD">
        <w:rPr>
          <w:color w:val="000000" w:themeColor="text1"/>
          <w:spacing w:val="-2"/>
        </w:rPr>
        <w:t xml:space="preserve"> </w:t>
      </w:r>
      <w:r w:rsidRPr="001719BD">
        <w:rPr>
          <w:color w:val="000000" w:themeColor="text1"/>
        </w:rPr>
        <w:t>conservare</w:t>
      </w:r>
      <w:r w:rsidRPr="001719BD">
        <w:rPr>
          <w:color w:val="000000" w:themeColor="text1"/>
          <w:spacing w:val="-10"/>
        </w:rPr>
        <w:t xml:space="preserve"> </w:t>
      </w:r>
      <w:r w:rsidRPr="001719BD">
        <w:rPr>
          <w:color w:val="000000" w:themeColor="text1"/>
        </w:rPr>
        <w:t>cuprind</w:t>
      </w:r>
      <w:r w:rsidRPr="001719BD">
        <w:rPr>
          <w:color w:val="000000" w:themeColor="text1"/>
          <w:spacing w:val="-7"/>
        </w:rPr>
        <w:t xml:space="preserve"> </w:t>
      </w:r>
      <w:r w:rsidRPr="001719BD">
        <w:rPr>
          <w:color w:val="000000" w:themeColor="text1"/>
        </w:rPr>
        <w:t>ur</w:t>
      </w:r>
      <w:r w:rsidRPr="001719BD">
        <w:rPr>
          <w:color w:val="000000" w:themeColor="text1"/>
          <w:spacing w:val="-2"/>
        </w:rPr>
        <w:t>m</w:t>
      </w:r>
      <w:r w:rsidRPr="001719BD">
        <w:rPr>
          <w:color w:val="000000" w:themeColor="text1"/>
        </w:rPr>
        <w:t>ătoarele</w:t>
      </w:r>
      <w:r w:rsidRPr="001719BD">
        <w:rPr>
          <w:color w:val="000000" w:themeColor="text1"/>
          <w:spacing w:val="-11"/>
        </w:rPr>
        <w:t xml:space="preserve"> </w:t>
      </w:r>
      <w:r w:rsidRPr="001719BD">
        <w:rPr>
          <w:color w:val="000000" w:themeColor="text1"/>
        </w:rPr>
        <w:t>i</w:t>
      </w:r>
      <w:r w:rsidRPr="001719BD">
        <w:rPr>
          <w:color w:val="000000" w:themeColor="text1"/>
          <w:spacing w:val="-1"/>
        </w:rPr>
        <w:t>n</w:t>
      </w:r>
      <w:r w:rsidRPr="001719BD">
        <w:rPr>
          <w:color w:val="000000" w:themeColor="text1"/>
        </w:rPr>
        <w:t>terve</w:t>
      </w:r>
      <w:r w:rsidRPr="001719BD">
        <w:rPr>
          <w:color w:val="000000" w:themeColor="text1"/>
          <w:spacing w:val="-2"/>
        </w:rPr>
        <w:t>n</w:t>
      </w:r>
      <w:r w:rsidRPr="001719BD">
        <w:rPr>
          <w:color w:val="000000" w:themeColor="text1"/>
          <w:spacing w:val="1"/>
        </w:rPr>
        <w:t>ţ</w:t>
      </w:r>
      <w:r w:rsidRPr="001719BD">
        <w:rPr>
          <w:color w:val="000000" w:themeColor="text1"/>
        </w:rPr>
        <w:t>ii:</w:t>
      </w:r>
    </w:p>
    <w:p w14:paraId="7CD5EC3A" w14:textId="77777777" w:rsidR="00584FDB" w:rsidRPr="001719BD" w:rsidRDefault="00584FDB" w:rsidP="00584FDB">
      <w:pPr>
        <w:spacing w:before="7"/>
        <w:rPr>
          <w:color w:val="000000" w:themeColor="text1"/>
          <w:sz w:val="13"/>
          <w:szCs w:val="13"/>
        </w:rPr>
      </w:pPr>
    </w:p>
    <w:p w14:paraId="35D45A18" w14:textId="77777777" w:rsidR="00584FDB" w:rsidRPr="001719BD" w:rsidRDefault="00584FDB" w:rsidP="00584FDB">
      <w:pPr>
        <w:tabs>
          <w:tab w:val="left" w:pos="460"/>
        </w:tabs>
        <w:ind w:left="474" w:right="50" w:hanging="360"/>
        <w:jc w:val="both"/>
        <w:rPr>
          <w:color w:val="000000" w:themeColor="text1"/>
          <w:szCs w:val="24"/>
        </w:rPr>
      </w:pPr>
      <w:r w:rsidRPr="001719BD">
        <w:rPr>
          <w:color w:val="000000" w:themeColor="text1"/>
          <w:szCs w:val="24"/>
        </w:rPr>
        <w:t>-</w:t>
      </w:r>
      <w:r w:rsidRPr="001719BD">
        <w:rPr>
          <w:color w:val="000000" w:themeColor="text1"/>
          <w:szCs w:val="24"/>
        </w:rPr>
        <w:tab/>
      </w:r>
      <w:r w:rsidRPr="001719BD">
        <w:rPr>
          <w:i/>
          <w:color w:val="000000" w:themeColor="text1"/>
          <w:szCs w:val="24"/>
        </w:rPr>
        <w:t>lucrări</w:t>
      </w:r>
      <w:r w:rsidRPr="001719BD">
        <w:rPr>
          <w:i/>
          <w:color w:val="000000" w:themeColor="text1"/>
          <w:spacing w:val="-5"/>
          <w:szCs w:val="24"/>
        </w:rPr>
        <w:t xml:space="preserve"> </w:t>
      </w:r>
      <w:r w:rsidRPr="001719BD">
        <w:rPr>
          <w:i/>
          <w:color w:val="000000" w:themeColor="text1"/>
          <w:spacing w:val="-1"/>
          <w:szCs w:val="24"/>
        </w:rPr>
        <w:t>d</w:t>
      </w:r>
      <w:r w:rsidRPr="001719BD">
        <w:rPr>
          <w:i/>
          <w:color w:val="000000" w:themeColor="text1"/>
          <w:szCs w:val="24"/>
        </w:rPr>
        <w:t>e</w:t>
      </w:r>
      <w:r w:rsidRPr="001719BD">
        <w:rPr>
          <w:i/>
          <w:color w:val="000000" w:themeColor="text1"/>
          <w:spacing w:val="-1"/>
          <w:szCs w:val="24"/>
        </w:rPr>
        <w:t xml:space="preserve"> </w:t>
      </w:r>
      <w:r w:rsidRPr="001719BD">
        <w:rPr>
          <w:i/>
          <w:color w:val="000000" w:themeColor="text1"/>
          <w:szCs w:val="24"/>
        </w:rPr>
        <w:t>i</w:t>
      </w:r>
      <w:r w:rsidRPr="001719BD">
        <w:rPr>
          <w:i/>
          <w:color w:val="000000" w:themeColor="text1"/>
          <w:spacing w:val="-1"/>
          <w:szCs w:val="24"/>
        </w:rPr>
        <w:t>g</w:t>
      </w:r>
      <w:r w:rsidRPr="001719BD">
        <w:rPr>
          <w:i/>
          <w:color w:val="000000" w:themeColor="text1"/>
          <w:szCs w:val="24"/>
        </w:rPr>
        <w:t>ienă</w:t>
      </w:r>
      <w:r w:rsidRPr="001719BD">
        <w:rPr>
          <w:color w:val="000000" w:themeColor="text1"/>
          <w:szCs w:val="24"/>
        </w:rPr>
        <w:t>,</w:t>
      </w:r>
      <w:r w:rsidRPr="001719BD">
        <w:rPr>
          <w:color w:val="000000" w:themeColor="text1"/>
          <w:spacing w:val="-5"/>
          <w:szCs w:val="24"/>
        </w:rPr>
        <w:t xml:space="preserve"> </w:t>
      </w:r>
      <w:r w:rsidRPr="001719BD">
        <w:rPr>
          <w:color w:val="000000" w:themeColor="text1"/>
          <w:szCs w:val="24"/>
        </w:rPr>
        <w:t>prin</w:t>
      </w:r>
      <w:r w:rsidRPr="001719BD">
        <w:rPr>
          <w:color w:val="000000" w:themeColor="text1"/>
          <w:spacing w:val="-4"/>
          <w:szCs w:val="24"/>
        </w:rPr>
        <w:t xml:space="preserve"> </w:t>
      </w:r>
      <w:r w:rsidRPr="001719BD">
        <w:rPr>
          <w:color w:val="000000" w:themeColor="text1"/>
          <w:szCs w:val="24"/>
        </w:rPr>
        <w:t>care</w:t>
      </w:r>
      <w:r w:rsidRPr="001719BD">
        <w:rPr>
          <w:color w:val="000000" w:themeColor="text1"/>
          <w:spacing w:val="-4"/>
          <w:szCs w:val="24"/>
        </w:rPr>
        <w:t xml:space="preserve"> </w:t>
      </w:r>
      <w:r w:rsidRPr="001719BD">
        <w:rPr>
          <w:color w:val="000000" w:themeColor="text1"/>
          <w:szCs w:val="24"/>
        </w:rPr>
        <w:t>se extrag</w:t>
      </w:r>
      <w:r w:rsidRPr="001719BD">
        <w:rPr>
          <w:color w:val="000000" w:themeColor="text1"/>
          <w:spacing w:val="-6"/>
          <w:szCs w:val="24"/>
        </w:rPr>
        <w:t xml:space="preserve"> </w:t>
      </w:r>
      <w:r w:rsidRPr="001719BD">
        <w:rPr>
          <w:color w:val="000000" w:themeColor="text1"/>
          <w:szCs w:val="24"/>
        </w:rPr>
        <w:t>arborii</w:t>
      </w:r>
      <w:r w:rsidRPr="001719BD">
        <w:rPr>
          <w:color w:val="000000" w:themeColor="text1"/>
          <w:spacing w:val="-6"/>
          <w:szCs w:val="24"/>
        </w:rPr>
        <w:t xml:space="preserve"> </w:t>
      </w:r>
      <w:r w:rsidRPr="001719BD">
        <w:rPr>
          <w:color w:val="000000" w:themeColor="text1"/>
          <w:szCs w:val="24"/>
        </w:rPr>
        <w:t>usc</w:t>
      </w:r>
      <w:r w:rsidRPr="001719BD">
        <w:rPr>
          <w:color w:val="000000" w:themeColor="text1"/>
          <w:spacing w:val="1"/>
          <w:szCs w:val="24"/>
        </w:rPr>
        <w:t>a</w:t>
      </w:r>
      <w:r w:rsidRPr="001719BD">
        <w:rPr>
          <w:color w:val="000000" w:themeColor="text1"/>
          <w:szCs w:val="24"/>
        </w:rPr>
        <w:t>ţi</w:t>
      </w:r>
      <w:r w:rsidRPr="001719BD">
        <w:rPr>
          <w:color w:val="000000" w:themeColor="text1"/>
          <w:spacing w:val="-6"/>
          <w:szCs w:val="24"/>
        </w:rPr>
        <w:t xml:space="preserve"> </w:t>
      </w:r>
      <w:r w:rsidRPr="001719BD">
        <w:rPr>
          <w:color w:val="000000" w:themeColor="text1"/>
          <w:szCs w:val="24"/>
        </w:rPr>
        <w:t>sau în</w:t>
      </w:r>
      <w:r w:rsidRPr="001719BD">
        <w:rPr>
          <w:color w:val="000000" w:themeColor="text1"/>
          <w:spacing w:val="-2"/>
          <w:szCs w:val="24"/>
        </w:rPr>
        <w:t xml:space="preserve"> </w:t>
      </w:r>
      <w:r w:rsidRPr="001719BD">
        <w:rPr>
          <w:color w:val="000000" w:themeColor="text1"/>
          <w:szCs w:val="24"/>
        </w:rPr>
        <w:t>curs de</w:t>
      </w:r>
      <w:r w:rsidRPr="001719BD">
        <w:rPr>
          <w:color w:val="000000" w:themeColor="text1"/>
          <w:spacing w:val="-2"/>
          <w:szCs w:val="24"/>
        </w:rPr>
        <w:t xml:space="preserve"> </w:t>
      </w:r>
      <w:r w:rsidRPr="001719BD">
        <w:rPr>
          <w:color w:val="000000" w:themeColor="text1"/>
          <w:szCs w:val="24"/>
        </w:rPr>
        <w:t>uscare,</w:t>
      </w:r>
      <w:r w:rsidRPr="001719BD">
        <w:rPr>
          <w:color w:val="000000" w:themeColor="text1"/>
          <w:spacing w:val="-7"/>
          <w:szCs w:val="24"/>
        </w:rPr>
        <w:t xml:space="preserve"> </w:t>
      </w:r>
      <w:r w:rsidRPr="001719BD">
        <w:rPr>
          <w:color w:val="000000" w:themeColor="text1"/>
          <w:szCs w:val="24"/>
        </w:rPr>
        <w:t>arborii</w:t>
      </w:r>
      <w:r w:rsidRPr="001719BD">
        <w:rPr>
          <w:color w:val="000000" w:themeColor="text1"/>
          <w:spacing w:val="-6"/>
          <w:szCs w:val="24"/>
        </w:rPr>
        <w:t xml:space="preserve"> </w:t>
      </w:r>
      <w:r w:rsidRPr="001719BD">
        <w:rPr>
          <w:color w:val="000000" w:themeColor="text1"/>
          <w:szCs w:val="24"/>
        </w:rPr>
        <w:t>ru</w:t>
      </w:r>
      <w:r w:rsidRPr="001719BD">
        <w:rPr>
          <w:color w:val="000000" w:themeColor="text1"/>
          <w:spacing w:val="2"/>
          <w:szCs w:val="24"/>
        </w:rPr>
        <w:t>p</w:t>
      </w:r>
      <w:r w:rsidRPr="001719BD">
        <w:rPr>
          <w:color w:val="000000" w:themeColor="text1"/>
          <w:spacing w:val="1"/>
          <w:szCs w:val="24"/>
        </w:rPr>
        <w:t>ţ</w:t>
      </w:r>
      <w:r w:rsidRPr="001719BD">
        <w:rPr>
          <w:color w:val="000000" w:themeColor="text1"/>
          <w:szCs w:val="24"/>
        </w:rPr>
        <w:t>i</w:t>
      </w:r>
      <w:r w:rsidRPr="001719BD">
        <w:rPr>
          <w:color w:val="000000" w:themeColor="text1"/>
          <w:spacing w:val="-1"/>
          <w:szCs w:val="24"/>
        </w:rPr>
        <w:t xml:space="preserve"> </w:t>
      </w:r>
      <w:r w:rsidRPr="001719BD">
        <w:rPr>
          <w:color w:val="000000" w:themeColor="text1"/>
          <w:szCs w:val="24"/>
        </w:rPr>
        <w:t>de</w:t>
      </w:r>
      <w:r w:rsidRPr="001719BD">
        <w:rPr>
          <w:color w:val="000000" w:themeColor="text1"/>
          <w:spacing w:val="-2"/>
          <w:szCs w:val="24"/>
        </w:rPr>
        <w:t xml:space="preserve"> </w:t>
      </w:r>
      <w:r w:rsidRPr="001719BD">
        <w:rPr>
          <w:color w:val="000000" w:themeColor="text1"/>
          <w:szCs w:val="24"/>
        </w:rPr>
        <w:t>vânt</w:t>
      </w:r>
      <w:r w:rsidRPr="001719BD">
        <w:rPr>
          <w:color w:val="000000" w:themeColor="text1"/>
          <w:spacing w:val="-4"/>
          <w:szCs w:val="24"/>
        </w:rPr>
        <w:t xml:space="preserve"> </w:t>
      </w:r>
      <w:r w:rsidRPr="001719BD">
        <w:rPr>
          <w:color w:val="000000" w:themeColor="text1"/>
          <w:szCs w:val="24"/>
        </w:rPr>
        <w:t>sau de</w:t>
      </w:r>
      <w:r w:rsidRPr="001719BD">
        <w:rPr>
          <w:color w:val="000000" w:themeColor="text1"/>
          <w:spacing w:val="50"/>
          <w:szCs w:val="24"/>
        </w:rPr>
        <w:t xml:space="preserve"> </w:t>
      </w:r>
      <w:r w:rsidRPr="001719BD">
        <w:rPr>
          <w:color w:val="000000" w:themeColor="text1"/>
          <w:szCs w:val="24"/>
        </w:rPr>
        <w:t>z</w:t>
      </w:r>
      <w:r w:rsidRPr="001719BD">
        <w:rPr>
          <w:color w:val="000000" w:themeColor="text1"/>
          <w:spacing w:val="1"/>
          <w:szCs w:val="24"/>
        </w:rPr>
        <w:t>ă</w:t>
      </w:r>
      <w:r w:rsidRPr="001719BD">
        <w:rPr>
          <w:color w:val="000000" w:themeColor="text1"/>
          <w:szCs w:val="24"/>
        </w:rPr>
        <w:t>pa</w:t>
      </w:r>
      <w:r w:rsidRPr="001719BD">
        <w:rPr>
          <w:color w:val="000000" w:themeColor="text1"/>
          <w:spacing w:val="-1"/>
          <w:szCs w:val="24"/>
        </w:rPr>
        <w:t>d</w:t>
      </w:r>
      <w:r w:rsidRPr="001719BD">
        <w:rPr>
          <w:color w:val="000000" w:themeColor="text1"/>
          <w:szCs w:val="24"/>
        </w:rPr>
        <w:t>ă,</w:t>
      </w:r>
      <w:r w:rsidRPr="001719BD">
        <w:rPr>
          <w:color w:val="000000" w:themeColor="text1"/>
          <w:spacing w:val="44"/>
          <w:szCs w:val="24"/>
        </w:rPr>
        <w:t xml:space="preserve"> </w:t>
      </w:r>
      <w:r w:rsidRPr="001719BD">
        <w:rPr>
          <w:color w:val="000000" w:themeColor="text1"/>
          <w:szCs w:val="24"/>
        </w:rPr>
        <w:t>precum</w:t>
      </w:r>
      <w:r w:rsidRPr="001719BD">
        <w:rPr>
          <w:color w:val="000000" w:themeColor="text1"/>
          <w:spacing w:val="43"/>
          <w:szCs w:val="24"/>
        </w:rPr>
        <w:t xml:space="preserve"> </w:t>
      </w:r>
      <w:r w:rsidRPr="001719BD">
        <w:rPr>
          <w:color w:val="000000" w:themeColor="text1"/>
          <w:szCs w:val="24"/>
        </w:rPr>
        <w:t>şi</w:t>
      </w:r>
      <w:r w:rsidRPr="001719BD">
        <w:rPr>
          <w:color w:val="000000" w:themeColor="text1"/>
          <w:spacing w:val="50"/>
          <w:szCs w:val="24"/>
        </w:rPr>
        <w:t xml:space="preserve"> </w:t>
      </w:r>
      <w:r w:rsidRPr="001719BD">
        <w:rPr>
          <w:color w:val="000000" w:themeColor="text1"/>
          <w:szCs w:val="24"/>
        </w:rPr>
        <w:t>cei</w:t>
      </w:r>
      <w:r w:rsidRPr="001719BD">
        <w:rPr>
          <w:color w:val="000000" w:themeColor="text1"/>
          <w:spacing w:val="48"/>
          <w:szCs w:val="24"/>
        </w:rPr>
        <w:t xml:space="preserve"> </w:t>
      </w:r>
      <w:r w:rsidRPr="001719BD">
        <w:rPr>
          <w:color w:val="000000" w:themeColor="text1"/>
          <w:szCs w:val="24"/>
        </w:rPr>
        <w:t>bolnavi,</w:t>
      </w:r>
      <w:r w:rsidRPr="001719BD">
        <w:rPr>
          <w:color w:val="000000" w:themeColor="text1"/>
          <w:spacing w:val="43"/>
          <w:szCs w:val="24"/>
        </w:rPr>
        <w:t xml:space="preserve"> </w:t>
      </w:r>
      <w:r w:rsidRPr="001719BD">
        <w:rPr>
          <w:color w:val="000000" w:themeColor="text1"/>
          <w:szCs w:val="24"/>
        </w:rPr>
        <w:t>atac</w:t>
      </w:r>
      <w:r w:rsidRPr="001719BD">
        <w:rPr>
          <w:color w:val="000000" w:themeColor="text1"/>
          <w:spacing w:val="-2"/>
          <w:szCs w:val="24"/>
        </w:rPr>
        <w:t>a</w:t>
      </w:r>
      <w:r w:rsidRPr="001719BD">
        <w:rPr>
          <w:color w:val="000000" w:themeColor="text1"/>
          <w:spacing w:val="1"/>
          <w:szCs w:val="24"/>
        </w:rPr>
        <w:t>ţ</w:t>
      </w:r>
      <w:r w:rsidRPr="001719BD">
        <w:rPr>
          <w:color w:val="000000" w:themeColor="text1"/>
          <w:szCs w:val="24"/>
        </w:rPr>
        <w:t>i</w:t>
      </w:r>
      <w:r w:rsidRPr="001719BD">
        <w:rPr>
          <w:color w:val="000000" w:themeColor="text1"/>
          <w:spacing w:val="45"/>
          <w:szCs w:val="24"/>
        </w:rPr>
        <w:t xml:space="preserve"> </w:t>
      </w:r>
      <w:r w:rsidRPr="001719BD">
        <w:rPr>
          <w:color w:val="000000" w:themeColor="text1"/>
          <w:szCs w:val="24"/>
        </w:rPr>
        <w:t>de</w:t>
      </w:r>
      <w:r w:rsidRPr="001719BD">
        <w:rPr>
          <w:color w:val="000000" w:themeColor="text1"/>
          <w:spacing w:val="49"/>
          <w:szCs w:val="24"/>
        </w:rPr>
        <w:t xml:space="preserve"> </w:t>
      </w:r>
      <w:r w:rsidRPr="001719BD">
        <w:rPr>
          <w:color w:val="000000" w:themeColor="text1"/>
          <w:spacing w:val="-1"/>
          <w:szCs w:val="24"/>
        </w:rPr>
        <w:t>d</w:t>
      </w:r>
      <w:r w:rsidRPr="001719BD">
        <w:rPr>
          <w:color w:val="000000" w:themeColor="text1"/>
          <w:szCs w:val="24"/>
        </w:rPr>
        <w:t>ăunători,</w:t>
      </w:r>
      <w:r w:rsidRPr="001719BD">
        <w:rPr>
          <w:color w:val="000000" w:themeColor="text1"/>
          <w:spacing w:val="46"/>
          <w:szCs w:val="24"/>
        </w:rPr>
        <w:t xml:space="preserve"> </w:t>
      </w:r>
      <w:r w:rsidRPr="001719BD">
        <w:rPr>
          <w:color w:val="000000" w:themeColor="text1"/>
          <w:szCs w:val="24"/>
        </w:rPr>
        <w:t>a</w:t>
      </w:r>
      <w:r w:rsidRPr="001719BD">
        <w:rPr>
          <w:color w:val="000000" w:themeColor="text1"/>
          <w:spacing w:val="-2"/>
          <w:szCs w:val="24"/>
        </w:rPr>
        <w:t>f</w:t>
      </w:r>
      <w:r w:rsidRPr="001719BD">
        <w:rPr>
          <w:color w:val="000000" w:themeColor="text1"/>
          <w:szCs w:val="24"/>
        </w:rPr>
        <w:t>ect</w:t>
      </w:r>
      <w:r w:rsidRPr="001719BD">
        <w:rPr>
          <w:color w:val="000000" w:themeColor="text1"/>
          <w:spacing w:val="-1"/>
          <w:szCs w:val="24"/>
        </w:rPr>
        <w:t>a</w:t>
      </w:r>
      <w:r w:rsidRPr="001719BD">
        <w:rPr>
          <w:color w:val="000000" w:themeColor="text1"/>
          <w:spacing w:val="1"/>
          <w:szCs w:val="24"/>
        </w:rPr>
        <w:t>ţ</w:t>
      </w:r>
      <w:r w:rsidRPr="001719BD">
        <w:rPr>
          <w:color w:val="000000" w:themeColor="text1"/>
          <w:szCs w:val="24"/>
        </w:rPr>
        <w:t>i</w:t>
      </w:r>
      <w:r w:rsidRPr="001719BD">
        <w:rPr>
          <w:color w:val="000000" w:themeColor="text1"/>
          <w:spacing w:val="44"/>
          <w:szCs w:val="24"/>
        </w:rPr>
        <w:t xml:space="preserve"> </w:t>
      </w:r>
      <w:r w:rsidRPr="001719BD">
        <w:rPr>
          <w:color w:val="000000" w:themeColor="text1"/>
          <w:spacing w:val="-1"/>
          <w:szCs w:val="24"/>
        </w:rPr>
        <w:t>d</w:t>
      </w:r>
      <w:r w:rsidRPr="001719BD">
        <w:rPr>
          <w:color w:val="000000" w:themeColor="text1"/>
          <w:szCs w:val="24"/>
        </w:rPr>
        <w:t>e</w:t>
      </w:r>
      <w:r w:rsidRPr="001719BD">
        <w:rPr>
          <w:color w:val="000000" w:themeColor="text1"/>
          <w:spacing w:val="51"/>
          <w:szCs w:val="24"/>
        </w:rPr>
        <w:t xml:space="preserve"> </w:t>
      </w:r>
      <w:r w:rsidRPr="001719BD">
        <w:rPr>
          <w:color w:val="000000" w:themeColor="text1"/>
          <w:szCs w:val="24"/>
        </w:rPr>
        <w:t>p</w:t>
      </w:r>
      <w:r w:rsidRPr="001719BD">
        <w:rPr>
          <w:color w:val="000000" w:themeColor="text1"/>
          <w:spacing w:val="-1"/>
          <w:szCs w:val="24"/>
        </w:rPr>
        <w:t>o</w:t>
      </w:r>
      <w:r w:rsidRPr="001719BD">
        <w:rPr>
          <w:color w:val="000000" w:themeColor="text1"/>
          <w:szCs w:val="24"/>
        </w:rPr>
        <w:t>luare,</w:t>
      </w:r>
      <w:r w:rsidRPr="001719BD">
        <w:rPr>
          <w:color w:val="000000" w:themeColor="text1"/>
          <w:spacing w:val="45"/>
          <w:szCs w:val="24"/>
        </w:rPr>
        <w:t xml:space="preserve"> </w:t>
      </w:r>
      <w:r w:rsidRPr="001719BD">
        <w:rPr>
          <w:color w:val="000000" w:themeColor="text1"/>
          <w:szCs w:val="24"/>
        </w:rPr>
        <w:t>etc.</w:t>
      </w:r>
      <w:r w:rsidRPr="001719BD">
        <w:rPr>
          <w:color w:val="000000" w:themeColor="text1"/>
          <w:spacing w:val="48"/>
          <w:szCs w:val="24"/>
        </w:rPr>
        <w:t xml:space="preserve"> </w:t>
      </w:r>
      <w:r w:rsidRPr="001719BD">
        <w:rPr>
          <w:color w:val="000000" w:themeColor="text1"/>
          <w:szCs w:val="24"/>
        </w:rPr>
        <w:t>Acestea</w:t>
      </w:r>
      <w:r w:rsidRPr="001719BD">
        <w:rPr>
          <w:color w:val="000000" w:themeColor="text1"/>
          <w:spacing w:val="43"/>
          <w:szCs w:val="24"/>
        </w:rPr>
        <w:t xml:space="preserve"> </w:t>
      </w:r>
      <w:r w:rsidRPr="001719BD">
        <w:rPr>
          <w:color w:val="000000" w:themeColor="text1"/>
          <w:szCs w:val="24"/>
        </w:rPr>
        <w:t>se execu</w:t>
      </w:r>
      <w:r w:rsidRPr="001719BD">
        <w:rPr>
          <w:color w:val="000000" w:themeColor="text1"/>
          <w:spacing w:val="1"/>
          <w:szCs w:val="24"/>
        </w:rPr>
        <w:t>t</w:t>
      </w:r>
      <w:r w:rsidRPr="001719BD">
        <w:rPr>
          <w:color w:val="000000" w:themeColor="text1"/>
          <w:szCs w:val="24"/>
        </w:rPr>
        <w:t>ă</w:t>
      </w:r>
      <w:r w:rsidRPr="001719BD">
        <w:rPr>
          <w:color w:val="000000" w:themeColor="text1"/>
          <w:spacing w:val="-7"/>
          <w:szCs w:val="24"/>
        </w:rPr>
        <w:t xml:space="preserve"> </w:t>
      </w:r>
      <w:r w:rsidRPr="001719BD">
        <w:rPr>
          <w:color w:val="000000" w:themeColor="text1"/>
          <w:szCs w:val="24"/>
        </w:rPr>
        <w:t>ori</w:t>
      </w:r>
      <w:r w:rsidRPr="001719BD">
        <w:rPr>
          <w:color w:val="000000" w:themeColor="text1"/>
          <w:spacing w:val="-3"/>
          <w:szCs w:val="24"/>
        </w:rPr>
        <w:t xml:space="preserve"> </w:t>
      </w:r>
      <w:r w:rsidRPr="001719BD">
        <w:rPr>
          <w:color w:val="000000" w:themeColor="text1"/>
          <w:szCs w:val="24"/>
        </w:rPr>
        <w:t>de</w:t>
      </w:r>
      <w:r w:rsidRPr="001719BD">
        <w:rPr>
          <w:color w:val="000000" w:themeColor="text1"/>
          <w:spacing w:val="-2"/>
          <w:szCs w:val="24"/>
        </w:rPr>
        <w:t xml:space="preserve"> </w:t>
      </w:r>
      <w:r w:rsidRPr="001719BD">
        <w:rPr>
          <w:color w:val="000000" w:themeColor="text1"/>
          <w:szCs w:val="24"/>
        </w:rPr>
        <w:t>cîte</w:t>
      </w:r>
      <w:r w:rsidRPr="001719BD">
        <w:rPr>
          <w:color w:val="000000" w:themeColor="text1"/>
          <w:spacing w:val="-3"/>
          <w:szCs w:val="24"/>
        </w:rPr>
        <w:t xml:space="preserve"> </w:t>
      </w:r>
      <w:r w:rsidRPr="001719BD">
        <w:rPr>
          <w:color w:val="000000" w:themeColor="text1"/>
          <w:szCs w:val="24"/>
        </w:rPr>
        <w:t>ori</w:t>
      </w:r>
      <w:r w:rsidRPr="001719BD">
        <w:rPr>
          <w:color w:val="000000" w:themeColor="text1"/>
          <w:spacing w:val="-3"/>
          <w:szCs w:val="24"/>
        </w:rPr>
        <w:t xml:space="preserve"> </w:t>
      </w:r>
      <w:r w:rsidRPr="001719BD">
        <w:rPr>
          <w:color w:val="000000" w:themeColor="text1"/>
          <w:szCs w:val="24"/>
        </w:rPr>
        <w:t>este</w:t>
      </w:r>
      <w:r w:rsidRPr="001719BD">
        <w:rPr>
          <w:color w:val="000000" w:themeColor="text1"/>
          <w:spacing w:val="-4"/>
          <w:szCs w:val="24"/>
        </w:rPr>
        <w:t xml:space="preserve"> </w:t>
      </w:r>
      <w:r w:rsidRPr="001719BD">
        <w:rPr>
          <w:color w:val="000000" w:themeColor="text1"/>
          <w:szCs w:val="24"/>
        </w:rPr>
        <w:t>nevoie;</w:t>
      </w:r>
    </w:p>
    <w:p w14:paraId="2E910949" w14:textId="77777777" w:rsidR="00584FDB" w:rsidRPr="001719BD" w:rsidRDefault="00584FDB" w:rsidP="00584FDB">
      <w:pPr>
        <w:tabs>
          <w:tab w:val="left" w:pos="460"/>
        </w:tabs>
        <w:spacing w:before="5"/>
        <w:ind w:left="474" w:right="47" w:hanging="360"/>
        <w:jc w:val="both"/>
        <w:rPr>
          <w:color w:val="000000" w:themeColor="text1"/>
          <w:szCs w:val="24"/>
        </w:rPr>
      </w:pPr>
      <w:r w:rsidRPr="001719BD">
        <w:rPr>
          <w:color w:val="000000" w:themeColor="text1"/>
          <w:szCs w:val="24"/>
        </w:rPr>
        <w:t>-</w:t>
      </w:r>
      <w:r w:rsidRPr="001719BD">
        <w:rPr>
          <w:color w:val="000000" w:themeColor="text1"/>
          <w:szCs w:val="24"/>
        </w:rPr>
        <w:tab/>
      </w:r>
      <w:r w:rsidRPr="001719BD">
        <w:rPr>
          <w:i/>
          <w:color w:val="000000" w:themeColor="text1"/>
          <w:szCs w:val="24"/>
        </w:rPr>
        <w:t>promovarea</w:t>
      </w:r>
      <w:r w:rsidRPr="001719BD">
        <w:rPr>
          <w:i/>
          <w:color w:val="000000" w:themeColor="text1"/>
          <w:spacing w:val="11"/>
          <w:szCs w:val="24"/>
        </w:rPr>
        <w:t xml:space="preserve"> </w:t>
      </w:r>
      <w:r w:rsidRPr="001719BD">
        <w:rPr>
          <w:i/>
          <w:color w:val="000000" w:themeColor="text1"/>
          <w:szCs w:val="24"/>
        </w:rPr>
        <w:t>nucleelor</w:t>
      </w:r>
      <w:r w:rsidRPr="001719BD">
        <w:rPr>
          <w:i/>
          <w:color w:val="000000" w:themeColor="text1"/>
          <w:spacing w:val="2"/>
          <w:szCs w:val="24"/>
        </w:rPr>
        <w:t xml:space="preserve"> </w:t>
      </w:r>
      <w:r w:rsidRPr="001719BD">
        <w:rPr>
          <w:i/>
          <w:color w:val="000000" w:themeColor="text1"/>
          <w:szCs w:val="24"/>
        </w:rPr>
        <w:t>de</w:t>
      </w:r>
      <w:r w:rsidRPr="001719BD">
        <w:rPr>
          <w:i/>
          <w:color w:val="000000" w:themeColor="text1"/>
          <w:spacing w:val="9"/>
          <w:szCs w:val="24"/>
        </w:rPr>
        <w:t xml:space="preserve"> </w:t>
      </w:r>
      <w:r w:rsidRPr="001719BD">
        <w:rPr>
          <w:i/>
          <w:color w:val="000000" w:themeColor="text1"/>
          <w:szCs w:val="24"/>
        </w:rPr>
        <w:t>regenerare naturală</w:t>
      </w:r>
      <w:r w:rsidRPr="001719BD">
        <w:rPr>
          <w:i/>
          <w:color w:val="000000" w:themeColor="text1"/>
          <w:spacing w:val="4"/>
          <w:szCs w:val="24"/>
        </w:rPr>
        <w:t xml:space="preserve"> </w:t>
      </w:r>
      <w:r w:rsidRPr="001719BD">
        <w:rPr>
          <w:color w:val="000000" w:themeColor="text1"/>
          <w:spacing w:val="-1"/>
          <w:szCs w:val="24"/>
        </w:rPr>
        <w:t>d</w:t>
      </w:r>
      <w:r w:rsidRPr="001719BD">
        <w:rPr>
          <w:color w:val="000000" w:themeColor="text1"/>
          <w:spacing w:val="1"/>
          <w:szCs w:val="24"/>
        </w:rPr>
        <w:t>i</w:t>
      </w:r>
      <w:r w:rsidRPr="001719BD">
        <w:rPr>
          <w:color w:val="000000" w:themeColor="text1"/>
          <w:szCs w:val="24"/>
        </w:rPr>
        <w:t>n</w:t>
      </w:r>
      <w:r w:rsidRPr="001719BD">
        <w:rPr>
          <w:color w:val="000000" w:themeColor="text1"/>
          <w:spacing w:val="10"/>
          <w:szCs w:val="24"/>
        </w:rPr>
        <w:t xml:space="preserve"> </w:t>
      </w:r>
      <w:r w:rsidRPr="001719BD">
        <w:rPr>
          <w:color w:val="000000" w:themeColor="text1"/>
          <w:szCs w:val="24"/>
        </w:rPr>
        <w:t>specii</w:t>
      </w:r>
      <w:r w:rsidRPr="001719BD">
        <w:rPr>
          <w:color w:val="000000" w:themeColor="text1"/>
          <w:spacing w:val="5"/>
          <w:szCs w:val="24"/>
        </w:rPr>
        <w:t xml:space="preserve"> </w:t>
      </w:r>
      <w:r w:rsidRPr="001719BD">
        <w:rPr>
          <w:color w:val="000000" w:themeColor="text1"/>
          <w:szCs w:val="24"/>
        </w:rPr>
        <w:t>valoroase,</w:t>
      </w:r>
      <w:r w:rsidRPr="001719BD">
        <w:rPr>
          <w:color w:val="000000" w:themeColor="text1"/>
          <w:spacing w:val="1"/>
          <w:szCs w:val="24"/>
        </w:rPr>
        <w:t xml:space="preserve"> </w:t>
      </w:r>
      <w:r w:rsidRPr="001719BD">
        <w:rPr>
          <w:color w:val="000000" w:themeColor="text1"/>
          <w:szCs w:val="24"/>
        </w:rPr>
        <w:t>prin</w:t>
      </w:r>
      <w:r w:rsidRPr="001719BD">
        <w:rPr>
          <w:color w:val="000000" w:themeColor="text1"/>
          <w:spacing w:val="7"/>
          <w:szCs w:val="24"/>
        </w:rPr>
        <w:t xml:space="preserve"> </w:t>
      </w:r>
      <w:r w:rsidRPr="001719BD">
        <w:rPr>
          <w:color w:val="000000" w:themeColor="text1"/>
          <w:szCs w:val="24"/>
        </w:rPr>
        <w:t>efectuarea</w:t>
      </w:r>
      <w:r w:rsidRPr="001719BD">
        <w:rPr>
          <w:color w:val="000000" w:themeColor="text1"/>
          <w:spacing w:val="1"/>
          <w:szCs w:val="24"/>
        </w:rPr>
        <w:t xml:space="preserve"> </w:t>
      </w:r>
      <w:r w:rsidRPr="001719BD">
        <w:rPr>
          <w:color w:val="000000" w:themeColor="text1"/>
          <w:szCs w:val="24"/>
        </w:rPr>
        <w:t>de</w:t>
      </w:r>
      <w:r w:rsidRPr="001719BD">
        <w:rPr>
          <w:color w:val="000000" w:themeColor="text1"/>
          <w:spacing w:val="9"/>
          <w:szCs w:val="24"/>
        </w:rPr>
        <w:t xml:space="preserve"> </w:t>
      </w:r>
      <w:r w:rsidRPr="001719BD">
        <w:rPr>
          <w:color w:val="000000" w:themeColor="text1"/>
          <w:szCs w:val="24"/>
        </w:rPr>
        <w:t>extra</w:t>
      </w:r>
      <w:r w:rsidRPr="001719BD">
        <w:rPr>
          <w:color w:val="000000" w:themeColor="text1"/>
          <w:spacing w:val="-1"/>
          <w:szCs w:val="24"/>
        </w:rPr>
        <w:t>g</w:t>
      </w:r>
      <w:r w:rsidRPr="001719BD">
        <w:rPr>
          <w:color w:val="000000" w:themeColor="text1"/>
          <w:szCs w:val="24"/>
        </w:rPr>
        <w:t>eri de</w:t>
      </w:r>
      <w:r w:rsidRPr="001719BD">
        <w:rPr>
          <w:color w:val="000000" w:themeColor="text1"/>
          <w:spacing w:val="-1"/>
          <w:szCs w:val="24"/>
        </w:rPr>
        <w:t xml:space="preserve"> </w:t>
      </w:r>
      <w:r w:rsidRPr="001719BD">
        <w:rPr>
          <w:color w:val="000000" w:themeColor="text1"/>
          <w:szCs w:val="24"/>
        </w:rPr>
        <w:t>arbo</w:t>
      </w:r>
      <w:r w:rsidRPr="001719BD">
        <w:rPr>
          <w:color w:val="000000" w:themeColor="text1"/>
          <w:spacing w:val="-1"/>
          <w:szCs w:val="24"/>
        </w:rPr>
        <w:t>r</w:t>
      </w:r>
      <w:r w:rsidRPr="001719BD">
        <w:rPr>
          <w:color w:val="000000" w:themeColor="text1"/>
          <w:szCs w:val="24"/>
        </w:rPr>
        <w:t>i</w:t>
      </w:r>
      <w:r w:rsidRPr="001719BD">
        <w:rPr>
          <w:color w:val="000000" w:themeColor="text1"/>
          <w:spacing w:val="-5"/>
          <w:szCs w:val="24"/>
        </w:rPr>
        <w:t xml:space="preserve"> </w:t>
      </w:r>
      <w:r w:rsidRPr="001719BD">
        <w:rPr>
          <w:color w:val="000000" w:themeColor="text1"/>
          <w:szCs w:val="24"/>
        </w:rPr>
        <w:t>cu</w:t>
      </w:r>
      <w:r w:rsidRPr="001719BD">
        <w:rPr>
          <w:color w:val="000000" w:themeColor="text1"/>
          <w:spacing w:val="-1"/>
          <w:szCs w:val="24"/>
        </w:rPr>
        <w:t xml:space="preserve"> </w:t>
      </w:r>
      <w:r w:rsidRPr="001719BD">
        <w:rPr>
          <w:color w:val="000000" w:themeColor="text1"/>
          <w:szCs w:val="24"/>
        </w:rPr>
        <w:t>inten</w:t>
      </w:r>
      <w:r w:rsidRPr="001719BD">
        <w:rPr>
          <w:color w:val="000000" w:themeColor="text1"/>
          <w:spacing w:val="-1"/>
          <w:szCs w:val="24"/>
        </w:rPr>
        <w:t>s</w:t>
      </w:r>
      <w:r w:rsidRPr="001719BD">
        <w:rPr>
          <w:color w:val="000000" w:themeColor="text1"/>
          <w:szCs w:val="24"/>
        </w:rPr>
        <w:t>it</w:t>
      </w:r>
      <w:r w:rsidRPr="001719BD">
        <w:rPr>
          <w:color w:val="000000" w:themeColor="text1"/>
          <w:spacing w:val="-1"/>
          <w:szCs w:val="24"/>
        </w:rPr>
        <w:t>a</w:t>
      </w:r>
      <w:r w:rsidRPr="001719BD">
        <w:rPr>
          <w:color w:val="000000" w:themeColor="text1"/>
          <w:szCs w:val="24"/>
        </w:rPr>
        <w:t>te</w:t>
      </w:r>
      <w:r w:rsidRPr="001719BD">
        <w:rPr>
          <w:color w:val="000000" w:themeColor="text1"/>
          <w:spacing w:val="-9"/>
          <w:szCs w:val="24"/>
        </w:rPr>
        <w:t xml:space="preserve"> </w:t>
      </w:r>
      <w:r w:rsidRPr="001719BD">
        <w:rPr>
          <w:color w:val="000000" w:themeColor="text1"/>
          <w:spacing w:val="-1"/>
          <w:szCs w:val="24"/>
        </w:rPr>
        <w:t>r</w:t>
      </w:r>
      <w:r w:rsidRPr="001719BD">
        <w:rPr>
          <w:color w:val="000000" w:themeColor="text1"/>
          <w:szCs w:val="24"/>
        </w:rPr>
        <w:t>edu</w:t>
      </w:r>
      <w:r w:rsidRPr="001719BD">
        <w:rPr>
          <w:color w:val="000000" w:themeColor="text1"/>
          <w:spacing w:val="-2"/>
          <w:szCs w:val="24"/>
        </w:rPr>
        <w:t>s</w:t>
      </w:r>
      <w:r w:rsidRPr="001719BD">
        <w:rPr>
          <w:color w:val="000000" w:themeColor="text1"/>
          <w:szCs w:val="24"/>
        </w:rPr>
        <w:t>ă. Prin</w:t>
      </w:r>
      <w:r w:rsidRPr="001719BD">
        <w:rPr>
          <w:color w:val="000000" w:themeColor="text1"/>
          <w:spacing w:val="-3"/>
          <w:szCs w:val="24"/>
        </w:rPr>
        <w:t xml:space="preserve"> </w:t>
      </w:r>
      <w:r w:rsidRPr="001719BD">
        <w:rPr>
          <w:color w:val="000000" w:themeColor="text1"/>
          <w:szCs w:val="24"/>
        </w:rPr>
        <w:t>aceste</w:t>
      </w:r>
      <w:r w:rsidRPr="001719BD">
        <w:rPr>
          <w:color w:val="000000" w:themeColor="text1"/>
          <w:spacing w:val="-5"/>
          <w:szCs w:val="24"/>
        </w:rPr>
        <w:t xml:space="preserve"> </w:t>
      </w:r>
      <w:r w:rsidRPr="001719BD">
        <w:rPr>
          <w:color w:val="000000" w:themeColor="text1"/>
          <w:szCs w:val="24"/>
        </w:rPr>
        <w:t>lucr</w:t>
      </w:r>
      <w:r w:rsidRPr="001719BD">
        <w:rPr>
          <w:color w:val="000000" w:themeColor="text1"/>
          <w:spacing w:val="1"/>
          <w:szCs w:val="24"/>
        </w:rPr>
        <w:t>ă</w:t>
      </w:r>
      <w:r w:rsidRPr="001719BD">
        <w:rPr>
          <w:color w:val="000000" w:themeColor="text1"/>
          <w:szCs w:val="24"/>
        </w:rPr>
        <w:t>ri</w:t>
      </w:r>
      <w:r w:rsidRPr="001719BD">
        <w:rPr>
          <w:color w:val="000000" w:themeColor="text1"/>
          <w:spacing w:val="-5"/>
          <w:szCs w:val="24"/>
        </w:rPr>
        <w:t xml:space="preserve"> </w:t>
      </w:r>
      <w:r w:rsidRPr="001719BD">
        <w:rPr>
          <w:color w:val="000000" w:themeColor="text1"/>
          <w:szCs w:val="24"/>
        </w:rPr>
        <w:t>se</w:t>
      </w:r>
      <w:r w:rsidRPr="001719BD">
        <w:rPr>
          <w:color w:val="000000" w:themeColor="text1"/>
          <w:spacing w:val="1"/>
          <w:szCs w:val="24"/>
        </w:rPr>
        <w:t xml:space="preserve"> </w:t>
      </w:r>
      <w:r w:rsidRPr="001719BD">
        <w:rPr>
          <w:color w:val="000000" w:themeColor="text1"/>
          <w:szCs w:val="24"/>
        </w:rPr>
        <w:t>recoltea</w:t>
      </w:r>
      <w:r w:rsidRPr="001719BD">
        <w:rPr>
          <w:color w:val="000000" w:themeColor="text1"/>
          <w:spacing w:val="-2"/>
          <w:szCs w:val="24"/>
        </w:rPr>
        <w:t>z</w:t>
      </w:r>
      <w:r w:rsidRPr="001719BD">
        <w:rPr>
          <w:color w:val="000000" w:themeColor="text1"/>
          <w:szCs w:val="24"/>
        </w:rPr>
        <w:t>ă</w:t>
      </w:r>
      <w:r w:rsidRPr="001719BD">
        <w:rPr>
          <w:color w:val="000000" w:themeColor="text1"/>
          <w:spacing w:val="-9"/>
          <w:szCs w:val="24"/>
        </w:rPr>
        <w:t xml:space="preserve"> </w:t>
      </w:r>
      <w:r w:rsidRPr="001719BD">
        <w:rPr>
          <w:color w:val="000000" w:themeColor="text1"/>
          <w:szCs w:val="24"/>
        </w:rPr>
        <w:t>exe</w:t>
      </w:r>
      <w:r w:rsidRPr="001719BD">
        <w:rPr>
          <w:color w:val="000000" w:themeColor="text1"/>
          <w:spacing w:val="-2"/>
          <w:szCs w:val="24"/>
        </w:rPr>
        <w:t>m</w:t>
      </w:r>
      <w:r w:rsidRPr="001719BD">
        <w:rPr>
          <w:color w:val="000000" w:themeColor="text1"/>
          <w:szCs w:val="24"/>
        </w:rPr>
        <w:t>plarele</w:t>
      </w:r>
      <w:r w:rsidRPr="001719BD">
        <w:rPr>
          <w:color w:val="000000" w:themeColor="text1"/>
          <w:spacing w:val="-11"/>
          <w:szCs w:val="24"/>
        </w:rPr>
        <w:t xml:space="preserve"> </w:t>
      </w:r>
      <w:r w:rsidRPr="001719BD">
        <w:rPr>
          <w:color w:val="000000" w:themeColor="text1"/>
          <w:szCs w:val="24"/>
        </w:rPr>
        <w:t>cu</w:t>
      </w:r>
      <w:r w:rsidRPr="001719BD">
        <w:rPr>
          <w:color w:val="000000" w:themeColor="text1"/>
          <w:spacing w:val="-1"/>
          <w:szCs w:val="24"/>
        </w:rPr>
        <w:t xml:space="preserve"> </w:t>
      </w:r>
      <w:r w:rsidRPr="001719BD">
        <w:rPr>
          <w:color w:val="000000" w:themeColor="text1"/>
          <w:szCs w:val="24"/>
        </w:rPr>
        <w:t>defecte,</w:t>
      </w:r>
      <w:r w:rsidRPr="001719BD">
        <w:rPr>
          <w:color w:val="000000" w:themeColor="text1"/>
          <w:spacing w:val="-7"/>
          <w:szCs w:val="24"/>
        </w:rPr>
        <w:t xml:space="preserve"> </w:t>
      </w:r>
      <w:r w:rsidRPr="001719BD">
        <w:rPr>
          <w:color w:val="000000" w:themeColor="text1"/>
          <w:szCs w:val="24"/>
        </w:rPr>
        <w:t>ajunse</w:t>
      </w:r>
      <w:r w:rsidRPr="001719BD">
        <w:rPr>
          <w:color w:val="000000" w:themeColor="text1"/>
          <w:spacing w:val="-5"/>
          <w:szCs w:val="24"/>
        </w:rPr>
        <w:t xml:space="preserve"> </w:t>
      </w:r>
      <w:r w:rsidRPr="001719BD">
        <w:rPr>
          <w:color w:val="000000" w:themeColor="text1"/>
          <w:szCs w:val="24"/>
        </w:rPr>
        <w:t>la li</w:t>
      </w:r>
      <w:r w:rsidRPr="001719BD">
        <w:rPr>
          <w:color w:val="000000" w:themeColor="text1"/>
          <w:spacing w:val="-2"/>
          <w:szCs w:val="24"/>
        </w:rPr>
        <w:t>m</w:t>
      </w:r>
      <w:r w:rsidRPr="001719BD">
        <w:rPr>
          <w:color w:val="000000" w:themeColor="text1"/>
          <w:szCs w:val="24"/>
        </w:rPr>
        <w:t>ita</w:t>
      </w:r>
      <w:r w:rsidRPr="001719BD">
        <w:rPr>
          <w:color w:val="000000" w:themeColor="text1"/>
          <w:spacing w:val="-6"/>
          <w:szCs w:val="24"/>
        </w:rPr>
        <w:t xml:space="preserve"> </w:t>
      </w:r>
      <w:r w:rsidRPr="001719BD">
        <w:rPr>
          <w:color w:val="000000" w:themeColor="text1"/>
          <w:szCs w:val="24"/>
        </w:rPr>
        <w:t>longevit</w:t>
      </w:r>
      <w:r w:rsidRPr="001719BD">
        <w:rPr>
          <w:color w:val="000000" w:themeColor="text1"/>
          <w:spacing w:val="-1"/>
          <w:szCs w:val="24"/>
        </w:rPr>
        <w:t>ă</w:t>
      </w:r>
      <w:r w:rsidRPr="001719BD">
        <w:rPr>
          <w:color w:val="000000" w:themeColor="text1"/>
          <w:spacing w:val="1"/>
          <w:szCs w:val="24"/>
        </w:rPr>
        <w:t>ţ</w:t>
      </w:r>
      <w:r w:rsidRPr="001719BD">
        <w:rPr>
          <w:color w:val="000000" w:themeColor="text1"/>
          <w:szCs w:val="24"/>
        </w:rPr>
        <w:t>ii</w:t>
      </w:r>
      <w:r w:rsidRPr="001719BD">
        <w:rPr>
          <w:color w:val="000000" w:themeColor="text1"/>
          <w:spacing w:val="-11"/>
          <w:szCs w:val="24"/>
        </w:rPr>
        <w:t xml:space="preserve"> </w:t>
      </w:r>
      <w:r w:rsidRPr="001719BD">
        <w:rPr>
          <w:color w:val="000000" w:themeColor="text1"/>
          <w:szCs w:val="24"/>
        </w:rPr>
        <w:t>fiziologice,</w:t>
      </w:r>
      <w:r w:rsidRPr="001719BD">
        <w:rPr>
          <w:color w:val="000000" w:themeColor="text1"/>
          <w:spacing w:val="-11"/>
          <w:szCs w:val="24"/>
        </w:rPr>
        <w:t xml:space="preserve"> </w:t>
      </w:r>
      <w:r w:rsidRPr="001719BD">
        <w:rPr>
          <w:color w:val="000000" w:themeColor="text1"/>
          <w:szCs w:val="24"/>
        </w:rPr>
        <w:t>exe</w:t>
      </w:r>
      <w:r w:rsidRPr="001719BD">
        <w:rPr>
          <w:color w:val="000000" w:themeColor="text1"/>
          <w:spacing w:val="-2"/>
          <w:szCs w:val="24"/>
        </w:rPr>
        <w:t>m</w:t>
      </w:r>
      <w:r w:rsidRPr="001719BD">
        <w:rPr>
          <w:color w:val="000000" w:themeColor="text1"/>
          <w:szCs w:val="24"/>
        </w:rPr>
        <w:t>plare</w:t>
      </w:r>
      <w:r w:rsidRPr="001719BD">
        <w:rPr>
          <w:color w:val="000000" w:themeColor="text1"/>
          <w:spacing w:val="-10"/>
          <w:szCs w:val="24"/>
        </w:rPr>
        <w:t xml:space="preserve"> </w:t>
      </w:r>
      <w:r w:rsidRPr="001719BD">
        <w:rPr>
          <w:color w:val="000000" w:themeColor="text1"/>
          <w:spacing w:val="-1"/>
          <w:szCs w:val="24"/>
        </w:rPr>
        <w:t>d</w:t>
      </w:r>
      <w:r w:rsidRPr="001719BD">
        <w:rPr>
          <w:color w:val="000000" w:themeColor="text1"/>
          <w:spacing w:val="1"/>
          <w:szCs w:val="24"/>
        </w:rPr>
        <w:t>i</w:t>
      </w:r>
      <w:r w:rsidRPr="001719BD">
        <w:rPr>
          <w:color w:val="000000" w:themeColor="text1"/>
          <w:szCs w:val="24"/>
        </w:rPr>
        <w:t>n</w:t>
      </w:r>
      <w:r w:rsidRPr="001719BD">
        <w:rPr>
          <w:color w:val="000000" w:themeColor="text1"/>
          <w:spacing w:val="-1"/>
          <w:szCs w:val="24"/>
        </w:rPr>
        <w:t xml:space="preserve"> </w:t>
      </w:r>
      <w:r w:rsidRPr="001719BD">
        <w:rPr>
          <w:color w:val="000000" w:themeColor="text1"/>
          <w:szCs w:val="24"/>
        </w:rPr>
        <w:t>specii</w:t>
      </w:r>
      <w:r w:rsidRPr="001719BD">
        <w:rPr>
          <w:color w:val="000000" w:themeColor="text1"/>
          <w:spacing w:val="-6"/>
          <w:szCs w:val="24"/>
        </w:rPr>
        <w:t xml:space="preserve"> </w:t>
      </w:r>
      <w:r w:rsidRPr="001719BD">
        <w:rPr>
          <w:color w:val="000000" w:themeColor="text1"/>
          <w:szCs w:val="24"/>
        </w:rPr>
        <w:t>cu</w:t>
      </w:r>
      <w:r w:rsidRPr="001719BD">
        <w:rPr>
          <w:color w:val="000000" w:themeColor="text1"/>
          <w:spacing w:val="-2"/>
          <w:szCs w:val="24"/>
        </w:rPr>
        <w:t xml:space="preserve"> </w:t>
      </w:r>
      <w:r w:rsidRPr="001719BD">
        <w:rPr>
          <w:color w:val="000000" w:themeColor="text1"/>
          <w:spacing w:val="-1"/>
          <w:szCs w:val="24"/>
        </w:rPr>
        <w:t>v</w:t>
      </w:r>
      <w:r w:rsidRPr="001719BD">
        <w:rPr>
          <w:color w:val="000000" w:themeColor="text1"/>
          <w:szCs w:val="24"/>
        </w:rPr>
        <w:t>aloare</w:t>
      </w:r>
      <w:r w:rsidRPr="001719BD">
        <w:rPr>
          <w:color w:val="000000" w:themeColor="text1"/>
          <w:spacing w:val="-6"/>
          <w:szCs w:val="24"/>
        </w:rPr>
        <w:t xml:space="preserve"> </w:t>
      </w:r>
      <w:r w:rsidRPr="001719BD">
        <w:rPr>
          <w:color w:val="000000" w:themeColor="text1"/>
          <w:szCs w:val="24"/>
        </w:rPr>
        <w:t>s</w:t>
      </w:r>
      <w:r w:rsidRPr="001719BD">
        <w:rPr>
          <w:color w:val="000000" w:themeColor="text1"/>
          <w:spacing w:val="-2"/>
          <w:szCs w:val="24"/>
        </w:rPr>
        <w:t>c</w:t>
      </w:r>
      <w:r w:rsidRPr="001719BD">
        <w:rPr>
          <w:color w:val="000000" w:themeColor="text1"/>
          <w:szCs w:val="24"/>
        </w:rPr>
        <w:t>ăz</w:t>
      </w:r>
      <w:r w:rsidRPr="001719BD">
        <w:rPr>
          <w:color w:val="000000" w:themeColor="text1"/>
          <w:spacing w:val="-1"/>
          <w:szCs w:val="24"/>
        </w:rPr>
        <w:t>u</w:t>
      </w:r>
      <w:r w:rsidRPr="001719BD">
        <w:rPr>
          <w:color w:val="000000" w:themeColor="text1"/>
          <w:szCs w:val="24"/>
        </w:rPr>
        <w:t>tă</w:t>
      </w:r>
      <w:r w:rsidRPr="001719BD">
        <w:rPr>
          <w:color w:val="000000" w:themeColor="text1"/>
          <w:spacing w:val="-5"/>
          <w:szCs w:val="24"/>
        </w:rPr>
        <w:t xml:space="preserve"> </w:t>
      </w:r>
      <w:r w:rsidRPr="001719BD">
        <w:rPr>
          <w:color w:val="000000" w:themeColor="text1"/>
          <w:szCs w:val="24"/>
        </w:rPr>
        <w:t>etc.;</w:t>
      </w:r>
    </w:p>
    <w:p w14:paraId="0D1E02B3" w14:textId="77777777" w:rsidR="00584FDB" w:rsidRPr="001719BD" w:rsidRDefault="00584FDB" w:rsidP="00584FDB">
      <w:pPr>
        <w:tabs>
          <w:tab w:val="left" w:pos="460"/>
        </w:tabs>
        <w:spacing w:before="5"/>
        <w:ind w:left="474" w:right="48" w:hanging="360"/>
        <w:jc w:val="both"/>
        <w:rPr>
          <w:color w:val="000000" w:themeColor="text1"/>
          <w:szCs w:val="24"/>
        </w:rPr>
      </w:pPr>
      <w:r w:rsidRPr="001719BD">
        <w:rPr>
          <w:color w:val="000000" w:themeColor="text1"/>
          <w:szCs w:val="24"/>
        </w:rPr>
        <w:t>-</w:t>
      </w:r>
      <w:r w:rsidRPr="001719BD">
        <w:rPr>
          <w:color w:val="000000" w:themeColor="text1"/>
          <w:szCs w:val="24"/>
        </w:rPr>
        <w:tab/>
      </w:r>
      <w:r w:rsidRPr="001719BD">
        <w:rPr>
          <w:i/>
          <w:color w:val="000000" w:themeColor="text1"/>
          <w:szCs w:val="24"/>
        </w:rPr>
        <w:t>îngrijirea</w:t>
      </w:r>
      <w:r w:rsidRPr="001719BD">
        <w:rPr>
          <w:i/>
          <w:color w:val="000000" w:themeColor="text1"/>
          <w:spacing w:val="48"/>
          <w:szCs w:val="24"/>
        </w:rPr>
        <w:t xml:space="preserve"> </w:t>
      </w:r>
      <w:r w:rsidRPr="001719BD">
        <w:rPr>
          <w:i/>
          <w:color w:val="000000" w:themeColor="text1"/>
          <w:spacing w:val="-1"/>
          <w:szCs w:val="24"/>
        </w:rPr>
        <w:t>s</w:t>
      </w:r>
      <w:r w:rsidRPr="001719BD">
        <w:rPr>
          <w:i/>
          <w:color w:val="000000" w:themeColor="text1"/>
          <w:szCs w:val="24"/>
        </w:rPr>
        <w:t>emin</w:t>
      </w:r>
      <w:r w:rsidRPr="001719BD">
        <w:rPr>
          <w:i/>
          <w:color w:val="000000" w:themeColor="text1"/>
          <w:spacing w:val="1"/>
          <w:szCs w:val="24"/>
        </w:rPr>
        <w:t>ţi</w:t>
      </w:r>
      <w:r w:rsidRPr="001719BD">
        <w:rPr>
          <w:i/>
          <w:color w:val="000000" w:themeColor="text1"/>
          <w:szCs w:val="24"/>
        </w:rPr>
        <w:t>şu</w:t>
      </w:r>
      <w:r w:rsidRPr="001719BD">
        <w:rPr>
          <w:i/>
          <w:color w:val="000000" w:themeColor="text1"/>
          <w:spacing w:val="-1"/>
          <w:szCs w:val="24"/>
        </w:rPr>
        <w:t>r</w:t>
      </w:r>
      <w:r w:rsidRPr="001719BD">
        <w:rPr>
          <w:i/>
          <w:color w:val="000000" w:themeColor="text1"/>
          <w:szCs w:val="24"/>
        </w:rPr>
        <w:t>il</w:t>
      </w:r>
      <w:r w:rsidRPr="001719BD">
        <w:rPr>
          <w:i/>
          <w:color w:val="000000" w:themeColor="text1"/>
          <w:spacing w:val="-1"/>
          <w:szCs w:val="24"/>
        </w:rPr>
        <w:t>o</w:t>
      </w:r>
      <w:r w:rsidRPr="001719BD">
        <w:rPr>
          <w:i/>
          <w:color w:val="000000" w:themeColor="text1"/>
          <w:szCs w:val="24"/>
        </w:rPr>
        <w:t>r</w:t>
      </w:r>
      <w:r w:rsidRPr="001719BD">
        <w:rPr>
          <w:i/>
          <w:color w:val="000000" w:themeColor="text1"/>
          <w:spacing w:val="52"/>
          <w:szCs w:val="24"/>
        </w:rPr>
        <w:t xml:space="preserve"> </w:t>
      </w:r>
      <w:r w:rsidRPr="001719BD">
        <w:rPr>
          <w:i/>
          <w:color w:val="000000" w:themeColor="text1"/>
          <w:szCs w:val="24"/>
        </w:rPr>
        <w:t>şi</w:t>
      </w:r>
      <w:r w:rsidRPr="001719BD">
        <w:rPr>
          <w:i/>
          <w:color w:val="000000" w:themeColor="text1"/>
          <w:spacing w:val="56"/>
          <w:szCs w:val="24"/>
        </w:rPr>
        <w:t xml:space="preserve"> </w:t>
      </w:r>
      <w:r w:rsidRPr="001719BD">
        <w:rPr>
          <w:i/>
          <w:color w:val="000000" w:themeColor="text1"/>
          <w:szCs w:val="24"/>
        </w:rPr>
        <w:t>a</w:t>
      </w:r>
      <w:r w:rsidRPr="001719BD">
        <w:rPr>
          <w:i/>
          <w:color w:val="000000" w:themeColor="text1"/>
          <w:spacing w:val="56"/>
          <w:szCs w:val="24"/>
        </w:rPr>
        <w:t xml:space="preserve"> </w:t>
      </w:r>
      <w:r w:rsidRPr="001719BD">
        <w:rPr>
          <w:i/>
          <w:color w:val="000000" w:themeColor="text1"/>
          <w:szCs w:val="24"/>
        </w:rPr>
        <w:t>tinereturilor</w:t>
      </w:r>
      <w:r w:rsidRPr="001719BD">
        <w:rPr>
          <w:i/>
          <w:color w:val="000000" w:themeColor="text1"/>
          <w:spacing w:val="45"/>
          <w:szCs w:val="24"/>
        </w:rPr>
        <w:t xml:space="preserve"> </w:t>
      </w:r>
      <w:r w:rsidRPr="001719BD">
        <w:rPr>
          <w:i/>
          <w:color w:val="000000" w:themeColor="text1"/>
          <w:szCs w:val="24"/>
        </w:rPr>
        <w:t>naturale</w:t>
      </w:r>
      <w:r w:rsidRPr="001719BD">
        <w:rPr>
          <w:i/>
          <w:color w:val="000000" w:themeColor="text1"/>
          <w:spacing w:val="49"/>
          <w:szCs w:val="24"/>
        </w:rPr>
        <w:t xml:space="preserve"> </w:t>
      </w:r>
      <w:r w:rsidRPr="001719BD">
        <w:rPr>
          <w:i/>
          <w:color w:val="000000" w:themeColor="text1"/>
          <w:szCs w:val="24"/>
        </w:rPr>
        <w:t>valoroas</w:t>
      </w:r>
      <w:r w:rsidRPr="001719BD">
        <w:rPr>
          <w:i/>
          <w:color w:val="000000" w:themeColor="text1"/>
          <w:spacing w:val="-1"/>
          <w:szCs w:val="24"/>
        </w:rPr>
        <w:t>e</w:t>
      </w:r>
      <w:r w:rsidRPr="001719BD">
        <w:rPr>
          <w:color w:val="000000" w:themeColor="text1"/>
          <w:szCs w:val="24"/>
        </w:rPr>
        <w:t>,</w:t>
      </w:r>
      <w:r w:rsidRPr="001719BD">
        <w:rPr>
          <w:color w:val="000000" w:themeColor="text1"/>
          <w:spacing w:val="47"/>
          <w:szCs w:val="24"/>
        </w:rPr>
        <w:t xml:space="preserve"> </w:t>
      </w:r>
      <w:r w:rsidRPr="001719BD">
        <w:rPr>
          <w:color w:val="000000" w:themeColor="text1"/>
          <w:szCs w:val="24"/>
        </w:rPr>
        <w:t>prin</w:t>
      </w:r>
      <w:r w:rsidRPr="001719BD">
        <w:rPr>
          <w:color w:val="000000" w:themeColor="text1"/>
          <w:spacing w:val="53"/>
          <w:szCs w:val="24"/>
        </w:rPr>
        <w:t xml:space="preserve"> </w:t>
      </w:r>
      <w:r w:rsidRPr="001719BD">
        <w:rPr>
          <w:color w:val="000000" w:themeColor="text1"/>
          <w:szCs w:val="24"/>
        </w:rPr>
        <w:t>lucr</w:t>
      </w:r>
      <w:r w:rsidRPr="001719BD">
        <w:rPr>
          <w:color w:val="000000" w:themeColor="text1"/>
          <w:spacing w:val="1"/>
          <w:szCs w:val="24"/>
        </w:rPr>
        <w:t>ă</w:t>
      </w:r>
      <w:r w:rsidRPr="001719BD">
        <w:rPr>
          <w:color w:val="000000" w:themeColor="text1"/>
          <w:szCs w:val="24"/>
        </w:rPr>
        <w:t>ri</w:t>
      </w:r>
      <w:r w:rsidRPr="001719BD">
        <w:rPr>
          <w:color w:val="000000" w:themeColor="text1"/>
          <w:spacing w:val="50"/>
          <w:szCs w:val="24"/>
        </w:rPr>
        <w:t xml:space="preserve"> </w:t>
      </w:r>
      <w:r w:rsidRPr="001719BD">
        <w:rPr>
          <w:color w:val="000000" w:themeColor="text1"/>
          <w:szCs w:val="24"/>
        </w:rPr>
        <w:t>adecvate</w:t>
      </w:r>
      <w:r w:rsidRPr="001719BD">
        <w:rPr>
          <w:color w:val="000000" w:themeColor="text1"/>
          <w:spacing w:val="49"/>
          <w:szCs w:val="24"/>
        </w:rPr>
        <w:t xml:space="preserve"> </w:t>
      </w:r>
      <w:r w:rsidRPr="001719BD">
        <w:rPr>
          <w:color w:val="000000" w:themeColor="text1"/>
          <w:szCs w:val="24"/>
        </w:rPr>
        <w:t>potriv</w:t>
      </w:r>
      <w:r w:rsidRPr="001719BD">
        <w:rPr>
          <w:color w:val="000000" w:themeColor="text1"/>
          <w:spacing w:val="-2"/>
          <w:szCs w:val="24"/>
        </w:rPr>
        <w:t>i</w:t>
      </w:r>
      <w:r w:rsidRPr="001719BD">
        <w:rPr>
          <w:color w:val="000000" w:themeColor="text1"/>
          <w:szCs w:val="24"/>
        </w:rPr>
        <w:t>t stadi</w:t>
      </w:r>
      <w:r w:rsidRPr="001719BD">
        <w:rPr>
          <w:color w:val="000000" w:themeColor="text1"/>
          <w:spacing w:val="-1"/>
          <w:szCs w:val="24"/>
        </w:rPr>
        <w:t>u</w:t>
      </w:r>
      <w:r w:rsidRPr="001719BD">
        <w:rPr>
          <w:color w:val="000000" w:themeColor="text1"/>
          <w:szCs w:val="24"/>
        </w:rPr>
        <w:t>lui</w:t>
      </w:r>
      <w:r w:rsidRPr="001719BD">
        <w:rPr>
          <w:color w:val="000000" w:themeColor="text1"/>
          <w:spacing w:val="-8"/>
          <w:szCs w:val="24"/>
        </w:rPr>
        <w:t xml:space="preserve"> </w:t>
      </w:r>
      <w:r w:rsidRPr="001719BD">
        <w:rPr>
          <w:color w:val="000000" w:themeColor="text1"/>
          <w:szCs w:val="24"/>
        </w:rPr>
        <w:t>lor</w:t>
      </w:r>
      <w:r w:rsidRPr="001719BD">
        <w:rPr>
          <w:color w:val="000000" w:themeColor="text1"/>
          <w:spacing w:val="-3"/>
          <w:szCs w:val="24"/>
        </w:rPr>
        <w:t xml:space="preserve"> </w:t>
      </w:r>
      <w:r w:rsidRPr="001719BD">
        <w:rPr>
          <w:color w:val="000000" w:themeColor="text1"/>
          <w:szCs w:val="24"/>
        </w:rPr>
        <w:t>de</w:t>
      </w:r>
      <w:r w:rsidRPr="001719BD">
        <w:rPr>
          <w:color w:val="000000" w:themeColor="text1"/>
          <w:spacing w:val="-2"/>
          <w:szCs w:val="24"/>
        </w:rPr>
        <w:t xml:space="preserve"> </w:t>
      </w:r>
      <w:r w:rsidRPr="001719BD">
        <w:rPr>
          <w:color w:val="000000" w:themeColor="text1"/>
          <w:szCs w:val="24"/>
        </w:rPr>
        <w:t>dezvolta</w:t>
      </w:r>
      <w:r w:rsidRPr="001719BD">
        <w:rPr>
          <w:color w:val="000000" w:themeColor="text1"/>
          <w:spacing w:val="-1"/>
          <w:szCs w:val="24"/>
        </w:rPr>
        <w:t>r</w:t>
      </w:r>
      <w:r w:rsidRPr="001719BD">
        <w:rPr>
          <w:color w:val="000000" w:themeColor="text1"/>
          <w:szCs w:val="24"/>
        </w:rPr>
        <w:t>e</w:t>
      </w:r>
      <w:r w:rsidRPr="001719BD">
        <w:rPr>
          <w:color w:val="000000" w:themeColor="text1"/>
          <w:spacing w:val="-10"/>
          <w:szCs w:val="24"/>
        </w:rPr>
        <w:t xml:space="preserve"> </w:t>
      </w:r>
      <w:r w:rsidRPr="001719BD">
        <w:rPr>
          <w:color w:val="000000" w:themeColor="text1"/>
          <w:szCs w:val="24"/>
        </w:rPr>
        <w:t>(desco</w:t>
      </w:r>
      <w:r w:rsidRPr="001719BD">
        <w:rPr>
          <w:color w:val="000000" w:themeColor="text1"/>
          <w:spacing w:val="-1"/>
          <w:szCs w:val="24"/>
        </w:rPr>
        <w:t>p</w:t>
      </w:r>
      <w:r w:rsidRPr="001719BD">
        <w:rPr>
          <w:color w:val="000000" w:themeColor="text1"/>
          <w:spacing w:val="1"/>
          <w:szCs w:val="24"/>
        </w:rPr>
        <w:t>l</w:t>
      </w:r>
      <w:r w:rsidRPr="001719BD">
        <w:rPr>
          <w:color w:val="000000" w:themeColor="text1"/>
          <w:spacing w:val="-1"/>
          <w:szCs w:val="24"/>
        </w:rPr>
        <w:t>eş</w:t>
      </w:r>
      <w:r w:rsidRPr="001719BD">
        <w:rPr>
          <w:color w:val="000000" w:themeColor="text1"/>
          <w:szCs w:val="24"/>
        </w:rPr>
        <w:t>iri,</w:t>
      </w:r>
      <w:r w:rsidRPr="001719BD">
        <w:rPr>
          <w:color w:val="000000" w:themeColor="text1"/>
          <w:spacing w:val="-13"/>
          <w:szCs w:val="24"/>
        </w:rPr>
        <w:t xml:space="preserve"> </w:t>
      </w:r>
      <w:r w:rsidRPr="001719BD">
        <w:rPr>
          <w:color w:val="000000" w:themeColor="text1"/>
          <w:szCs w:val="24"/>
        </w:rPr>
        <w:t>rece</w:t>
      </w:r>
      <w:r w:rsidRPr="001719BD">
        <w:rPr>
          <w:color w:val="000000" w:themeColor="text1"/>
          <w:spacing w:val="-1"/>
          <w:szCs w:val="24"/>
        </w:rPr>
        <w:t>p</w:t>
      </w:r>
      <w:r w:rsidRPr="001719BD">
        <w:rPr>
          <w:color w:val="000000" w:themeColor="text1"/>
          <w:szCs w:val="24"/>
        </w:rPr>
        <w:t>ări,</w:t>
      </w:r>
      <w:r w:rsidRPr="001719BD">
        <w:rPr>
          <w:color w:val="000000" w:themeColor="text1"/>
          <w:spacing w:val="-9"/>
          <w:szCs w:val="24"/>
        </w:rPr>
        <w:t xml:space="preserve"> </w:t>
      </w:r>
      <w:r w:rsidRPr="001719BD">
        <w:rPr>
          <w:color w:val="000000" w:themeColor="text1"/>
          <w:szCs w:val="24"/>
        </w:rPr>
        <w:t>dega</w:t>
      </w:r>
      <w:r w:rsidRPr="001719BD">
        <w:rPr>
          <w:color w:val="000000" w:themeColor="text1"/>
          <w:spacing w:val="1"/>
          <w:szCs w:val="24"/>
        </w:rPr>
        <w:t>j</w:t>
      </w:r>
      <w:r w:rsidRPr="001719BD">
        <w:rPr>
          <w:color w:val="000000" w:themeColor="text1"/>
          <w:spacing w:val="-1"/>
          <w:szCs w:val="24"/>
        </w:rPr>
        <w:t>ă</w:t>
      </w:r>
      <w:r w:rsidRPr="001719BD">
        <w:rPr>
          <w:color w:val="000000" w:themeColor="text1"/>
          <w:szCs w:val="24"/>
        </w:rPr>
        <w:t>ri);</w:t>
      </w:r>
    </w:p>
    <w:p w14:paraId="535A43F3" w14:textId="77777777" w:rsidR="00584FDB" w:rsidRPr="001719BD" w:rsidRDefault="00584FDB" w:rsidP="00584FDB">
      <w:pPr>
        <w:tabs>
          <w:tab w:val="left" w:pos="460"/>
        </w:tabs>
        <w:spacing w:before="5"/>
        <w:ind w:left="114" w:right="-20"/>
        <w:rPr>
          <w:color w:val="000000" w:themeColor="text1"/>
          <w:szCs w:val="24"/>
        </w:rPr>
      </w:pPr>
      <w:r w:rsidRPr="001719BD">
        <w:rPr>
          <w:color w:val="000000" w:themeColor="text1"/>
          <w:szCs w:val="24"/>
        </w:rPr>
        <w:t>-</w:t>
      </w:r>
      <w:r w:rsidRPr="001719BD">
        <w:rPr>
          <w:color w:val="000000" w:themeColor="text1"/>
          <w:szCs w:val="24"/>
        </w:rPr>
        <w:tab/>
      </w:r>
      <w:r w:rsidRPr="001719BD">
        <w:rPr>
          <w:i/>
          <w:color w:val="000000" w:themeColor="text1"/>
          <w:szCs w:val="24"/>
        </w:rPr>
        <w:t xml:space="preserve">împădurirea </w:t>
      </w:r>
      <w:r w:rsidRPr="001719BD">
        <w:rPr>
          <w:i/>
          <w:color w:val="000000" w:themeColor="text1"/>
          <w:spacing w:val="29"/>
          <w:szCs w:val="24"/>
        </w:rPr>
        <w:t xml:space="preserve"> </w:t>
      </w:r>
      <w:r w:rsidRPr="001719BD">
        <w:rPr>
          <w:i/>
          <w:color w:val="000000" w:themeColor="text1"/>
          <w:szCs w:val="24"/>
        </w:rPr>
        <w:t xml:space="preserve">golurilor </w:t>
      </w:r>
      <w:r w:rsidRPr="001719BD">
        <w:rPr>
          <w:i/>
          <w:color w:val="000000" w:themeColor="text1"/>
          <w:spacing w:val="20"/>
          <w:szCs w:val="24"/>
        </w:rPr>
        <w:t xml:space="preserve"> </w:t>
      </w:r>
      <w:r w:rsidRPr="001719BD">
        <w:rPr>
          <w:i/>
          <w:color w:val="000000" w:themeColor="text1"/>
          <w:szCs w:val="24"/>
        </w:rPr>
        <w:t>existente</w:t>
      </w:r>
      <w:r w:rsidRPr="001719BD">
        <w:rPr>
          <w:color w:val="000000" w:themeColor="text1"/>
          <w:szCs w:val="24"/>
        </w:rPr>
        <w:t xml:space="preserve">, </w:t>
      </w:r>
      <w:r w:rsidRPr="001719BD">
        <w:rPr>
          <w:color w:val="000000" w:themeColor="text1"/>
          <w:spacing w:val="21"/>
          <w:szCs w:val="24"/>
        </w:rPr>
        <w:t xml:space="preserve"> </w:t>
      </w:r>
      <w:r w:rsidRPr="001719BD">
        <w:rPr>
          <w:color w:val="000000" w:themeColor="text1"/>
          <w:spacing w:val="-2"/>
          <w:szCs w:val="24"/>
        </w:rPr>
        <w:t>f</w:t>
      </w:r>
      <w:r w:rsidRPr="001719BD">
        <w:rPr>
          <w:color w:val="000000" w:themeColor="text1"/>
          <w:szCs w:val="24"/>
        </w:rPr>
        <w:t xml:space="preserve">olosind </w:t>
      </w:r>
      <w:r w:rsidRPr="001719BD">
        <w:rPr>
          <w:color w:val="000000" w:themeColor="text1"/>
          <w:spacing w:val="23"/>
          <w:szCs w:val="24"/>
        </w:rPr>
        <w:t xml:space="preserve"> </w:t>
      </w:r>
      <w:r w:rsidRPr="001719BD">
        <w:rPr>
          <w:color w:val="000000" w:themeColor="text1"/>
          <w:szCs w:val="24"/>
        </w:rPr>
        <w:t xml:space="preserve">specii </w:t>
      </w:r>
      <w:r w:rsidRPr="001719BD">
        <w:rPr>
          <w:color w:val="000000" w:themeColor="text1"/>
          <w:spacing w:val="23"/>
          <w:szCs w:val="24"/>
        </w:rPr>
        <w:t xml:space="preserve"> </w:t>
      </w:r>
      <w:r w:rsidRPr="001719BD">
        <w:rPr>
          <w:color w:val="000000" w:themeColor="text1"/>
          <w:spacing w:val="-1"/>
          <w:szCs w:val="24"/>
        </w:rPr>
        <w:t>ş</w:t>
      </w:r>
      <w:r w:rsidRPr="001719BD">
        <w:rPr>
          <w:color w:val="000000" w:themeColor="text1"/>
          <w:szCs w:val="24"/>
        </w:rPr>
        <w:t xml:space="preserve">i </w:t>
      </w:r>
      <w:r w:rsidRPr="001719BD">
        <w:rPr>
          <w:color w:val="000000" w:themeColor="text1"/>
          <w:spacing w:val="28"/>
          <w:szCs w:val="24"/>
        </w:rPr>
        <w:t xml:space="preserve"> </w:t>
      </w:r>
      <w:r w:rsidRPr="001719BD">
        <w:rPr>
          <w:color w:val="000000" w:themeColor="text1"/>
          <w:szCs w:val="24"/>
        </w:rPr>
        <w:t xml:space="preserve">tehnologii </w:t>
      </w:r>
      <w:r w:rsidRPr="001719BD">
        <w:rPr>
          <w:color w:val="000000" w:themeColor="text1"/>
          <w:spacing w:val="19"/>
          <w:szCs w:val="24"/>
        </w:rPr>
        <w:t xml:space="preserve"> </w:t>
      </w:r>
      <w:r w:rsidRPr="001719BD">
        <w:rPr>
          <w:color w:val="000000" w:themeColor="text1"/>
          <w:szCs w:val="24"/>
        </w:rPr>
        <w:t>corespun</w:t>
      </w:r>
      <w:r w:rsidRPr="001719BD">
        <w:rPr>
          <w:color w:val="000000" w:themeColor="text1"/>
          <w:spacing w:val="-1"/>
          <w:szCs w:val="24"/>
        </w:rPr>
        <w:t>z</w:t>
      </w:r>
      <w:r w:rsidRPr="001719BD">
        <w:rPr>
          <w:color w:val="000000" w:themeColor="text1"/>
          <w:szCs w:val="24"/>
        </w:rPr>
        <w:t>ăto</w:t>
      </w:r>
      <w:r w:rsidRPr="001719BD">
        <w:rPr>
          <w:color w:val="000000" w:themeColor="text1"/>
          <w:spacing w:val="-1"/>
          <w:szCs w:val="24"/>
        </w:rPr>
        <w:t>a</w:t>
      </w:r>
      <w:r w:rsidRPr="001719BD">
        <w:rPr>
          <w:color w:val="000000" w:themeColor="text1"/>
          <w:spacing w:val="1"/>
          <w:szCs w:val="24"/>
        </w:rPr>
        <w:t>r</w:t>
      </w:r>
      <w:r w:rsidRPr="001719BD">
        <w:rPr>
          <w:color w:val="000000" w:themeColor="text1"/>
          <w:szCs w:val="24"/>
        </w:rPr>
        <w:t xml:space="preserve">e </w:t>
      </w:r>
      <w:r w:rsidRPr="001719BD">
        <w:rPr>
          <w:color w:val="000000" w:themeColor="text1"/>
          <w:spacing w:val="13"/>
          <w:szCs w:val="24"/>
        </w:rPr>
        <w:t xml:space="preserve"> </w:t>
      </w:r>
      <w:r w:rsidRPr="001719BD">
        <w:rPr>
          <w:color w:val="000000" w:themeColor="text1"/>
          <w:szCs w:val="24"/>
        </w:rPr>
        <w:t xml:space="preserve">staţiunii </w:t>
      </w:r>
      <w:r w:rsidRPr="001719BD">
        <w:rPr>
          <w:color w:val="000000" w:themeColor="text1"/>
          <w:spacing w:val="21"/>
          <w:szCs w:val="24"/>
        </w:rPr>
        <w:t xml:space="preserve"> </w:t>
      </w:r>
      <w:r w:rsidRPr="001719BD">
        <w:rPr>
          <w:color w:val="000000" w:themeColor="text1"/>
          <w:spacing w:val="-1"/>
          <w:szCs w:val="24"/>
        </w:rPr>
        <w:t>ş</w:t>
      </w:r>
      <w:r w:rsidRPr="001719BD">
        <w:rPr>
          <w:color w:val="000000" w:themeColor="text1"/>
          <w:szCs w:val="24"/>
        </w:rPr>
        <w:t>i</w:t>
      </w:r>
    </w:p>
    <w:p w14:paraId="48EDA096" w14:textId="77777777" w:rsidR="00584FDB" w:rsidRPr="001719BD" w:rsidRDefault="00584FDB" w:rsidP="00584FDB">
      <w:pPr>
        <w:ind w:left="474" w:right="-20"/>
        <w:rPr>
          <w:color w:val="000000" w:themeColor="text1"/>
          <w:szCs w:val="24"/>
        </w:rPr>
      </w:pPr>
      <w:r w:rsidRPr="001719BD">
        <w:rPr>
          <w:color w:val="000000" w:themeColor="text1"/>
          <w:spacing w:val="1"/>
          <w:szCs w:val="24"/>
        </w:rPr>
        <w:t>ţ</w:t>
      </w:r>
      <w:r w:rsidRPr="001719BD">
        <w:rPr>
          <w:color w:val="000000" w:themeColor="text1"/>
          <w:szCs w:val="24"/>
        </w:rPr>
        <w:t>elurilor</w:t>
      </w:r>
      <w:r w:rsidRPr="001719BD">
        <w:rPr>
          <w:color w:val="000000" w:themeColor="text1"/>
          <w:spacing w:val="-8"/>
          <w:szCs w:val="24"/>
        </w:rPr>
        <w:t xml:space="preserve"> </w:t>
      </w:r>
      <w:r w:rsidRPr="001719BD">
        <w:rPr>
          <w:color w:val="000000" w:themeColor="text1"/>
          <w:szCs w:val="24"/>
        </w:rPr>
        <w:t>de</w:t>
      </w:r>
      <w:r w:rsidRPr="001719BD">
        <w:rPr>
          <w:color w:val="000000" w:themeColor="text1"/>
          <w:spacing w:val="-2"/>
          <w:szCs w:val="24"/>
        </w:rPr>
        <w:t xml:space="preserve"> </w:t>
      </w:r>
      <w:r w:rsidRPr="001719BD">
        <w:rPr>
          <w:color w:val="000000" w:themeColor="text1"/>
          <w:szCs w:val="24"/>
        </w:rPr>
        <w:t>gospo</w:t>
      </w:r>
      <w:r w:rsidRPr="001719BD">
        <w:rPr>
          <w:color w:val="000000" w:themeColor="text1"/>
          <w:spacing w:val="1"/>
          <w:szCs w:val="24"/>
        </w:rPr>
        <w:t>d</w:t>
      </w:r>
      <w:r w:rsidRPr="001719BD">
        <w:rPr>
          <w:color w:val="000000" w:themeColor="text1"/>
          <w:szCs w:val="24"/>
        </w:rPr>
        <w:t>ărire</w:t>
      </w:r>
      <w:r w:rsidRPr="001719BD">
        <w:rPr>
          <w:color w:val="000000" w:themeColor="text1"/>
          <w:spacing w:val="-5"/>
          <w:szCs w:val="24"/>
        </w:rPr>
        <w:t xml:space="preserve"> </w:t>
      </w:r>
      <w:r w:rsidRPr="001719BD">
        <w:rPr>
          <w:color w:val="000000" w:themeColor="text1"/>
          <w:szCs w:val="24"/>
        </w:rPr>
        <w:t>ur</w:t>
      </w:r>
      <w:r w:rsidRPr="001719BD">
        <w:rPr>
          <w:color w:val="000000" w:themeColor="text1"/>
          <w:spacing w:val="-2"/>
          <w:szCs w:val="24"/>
        </w:rPr>
        <w:t>m</w:t>
      </w:r>
      <w:r w:rsidRPr="001719BD">
        <w:rPr>
          <w:color w:val="000000" w:themeColor="text1"/>
          <w:szCs w:val="24"/>
        </w:rPr>
        <w:t>ărite;</w:t>
      </w:r>
    </w:p>
    <w:p w14:paraId="5F367621" w14:textId="77777777" w:rsidR="00584FDB" w:rsidRPr="001719BD" w:rsidRDefault="00584FDB" w:rsidP="00584FDB">
      <w:pPr>
        <w:spacing w:before="8"/>
        <w:rPr>
          <w:color w:val="000000" w:themeColor="text1"/>
          <w:sz w:val="13"/>
          <w:szCs w:val="13"/>
        </w:rPr>
      </w:pPr>
    </w:p>
    <w:p w14:paraId="475EAF72" w14:textId="77777777" w:rsidR="00584FDB" w:rsidRPr="001719BD" w:rsidRDefault="00584FDB" w:rsidP="00584FDB">
      <w:pPr>
        <w:pStyle w:val="textproiect0"/>
        <w:rPr>
          <w:color w:val="000000" w:themeColor="text1"/>
        </w:rPr>
      </w:pPr>
      <w:r w:rsidRPr="001719BD">
        <w:rPr>
          <w:color w:val="000000" w:themeColor="text1"/>
        </w:rPr>
        <w:t>În</w:t>
      </w:r>
      <w:r w:rsidRPr="001719BD">
        <w:rPr>
          <w:color w:val="000000" w:themeColor="text1"/>
          <w:spacing w:val="2"/>
        </w:rPr>
        <w:t xml:space="preserve"> </w:t>
      </w:r>
      <w:r w:rsidRPr="001719BD">
        <w:rPr>
          <w:color w:val="000000" w:themeColor="text1"/>
        </w:rPr>
        <w:t>plus,</w:t>
      </w:r>
      <w:r w:rsidRPr="001719BD">
        <w:rPr>
          <w:color w:val="000000" w:themeColor="text1"/>
          <w:spacing w:val="-4"/>
        </w:rPr>
        <w:t xml:space="preserve"> </w:t>
      </w:r>
      <w:r w:rsidRPr="001719BD">
        <w:rPr>
          <w:color w:val="000000" w:themeColor="text1"/>
        </w:rPr>
        <w:t>ac</w:t>
      </w:r>
      <w:r w:rsidRPr="001719BD">
        <w:rPr>
          <w:color w:val="000000" w:themeColor="text1"/>
          <w:spacing w:val="-1"/>
        </w:rPr>
        <w:t>o</w:t>
      </w:r>
      <w:r w:rsidRPr="001719BD">
        <w:rPr>
          <w:color w:val="000000" w:themeColor="text1"/>
        </w:rPr>
        <w:t>lo</w:t>
      </w:r>
      <w:r w:rsidRPr="001719BD">
        <w:rPr>
          <w:color w:val="000000" w:themeColor="text1"/>
          <w:spacing w:val="-3"/>
        </w:rPr>
        <w:t xml:space="preserve"> </w:t>
      </w:r>
      <w:r w:rsidRPr="001719BD">
        <w:rPr>
          <w:color w:val="000000" w:themeColor="text1"/>
        </w:rPr>
        <w:t>unde</w:t>
      </w:r>
      <w:r w:rsidRPr="001719BD">
        <w:rPr>
          <w:color w:val="000000" w:themeColor="text1"/>
          <w:spacing w:val="-3"/>
        </w:rPr>
        <w:t xml:space="preserve"> </w:t>
      </w:r>
      <w:r w:rsidRPr="001719BD">
        <w:rPr>
          <w:color w:val="000000" w:themeColor="text1"/>
        </w:rPr>
        <w:t>este</w:t>
      </w:r>
      <w:r w:rsidRPr="001719BD">
        <w:rPr>
          <w:color w:val="000000" w:themeColor="text1"/>
          <w:spacing w:val="-2"/>
        </w:rPr>
        <w:t xml:space="preserve"> </w:t>
      </w:r>
      <w:r w:rsidRPr="001719BD">
        <w:rPr>
          <w:color w:val="000000" w:themeColor="text1"/>
        </w:rPr>
        <w:t>necesar,</w:t>
      </w:r>
      <w:r w:rsidRPr="001719BD">
        <w:rPr>
          <w:color w:val="000000" w:themeColor="text1"/>
          <w:spacing w:val="-6"/>
        </w:rPr>
        <w:t xml:space="preserve"> </w:t>
      </w:r>
      <w:r w:rsidRPr="001719BD">
        <w:rPr>
          <w:color w:val="000000" w:themeColor="text1"/>
        </w:rPr>
        <w:t>l</w:t>
      </w:r>
      <w:r w:rsidRPr="001719BD">
        <w:rPr>
          <w:color w:val="000000" w:themeColor="text1"/>
          <w:spacing w:val="-1"/>
        </w:rPr>
        <w:t>u</w:t>
      </w:r>
      <w:r w:rsidRPr="001719BD">
        <w:rPr>
          <w:color w:val="000000" w:themeColor="text1"/>
        </w:rPr>
        <w:t>c</w:t>
      </w:r>
      <w:r w:rsidRPr="001719BD">
        <w:rPr>
          <w:color w:val="000000" w:themeColor="text1"/>
          <w:spacing w:val="-2"/>
        </w:rPr>
        <w:t>r</w:t>
      </w:r>
      <w:r w:rsidRPr="001719BD">
        <w:rPr>
          <w:color w:val="000000" w:themeColor="text1"/>
        </w:rPr>
        <w:t>ările</w:t>
      </w:r>
      <w:r w:rsidRPr="001719BD">
        <w:rPr>
          <w:color w:val="000000" w:themeColor="text1"/>
          <w:spacing w:val="-6"/>
        </w:rPr>
        <w:t xml:space="preserve"> </w:t>
      </w:r>
      <w:r w:rsidRPr="001719BD">
        <w:rPr>
          <w:color w:val="000000" w:themeColor="text1"/>
        </w:rPr>
        <w:t>de conservare</w:t>
      </w:r>
      <w:r w:rsidRPr="001719BD">
        <w:rPr>
          <w:color w:val="000000" w:themeColor="text1"/>
          <w:spacing w:val="-8"/>
        </w:rPr>
        <w:t xml:space="preserve"> </w:t>
      </w:r>
      <w:r w:rsidRPr="001719BD">
        <w:rPr>
          <w:color w:val="000000" w:themeColor="text1"/>
        </w:rPr>
        <w:t>pot</w:t>
      </w:r>
      <w:r w:rsidRPr="001719BD">
        <w:rPr>
          <w:color w:val="000000" w:themeColor="text1"/>
          <w:spacing w:val="-1"/>
        </w:rPr>
        <w:t xml:space="preserve"> </w:t>
      </w:r>
      <w:r w:rsidRPr="001719BD">
        <w:rPr>
          <w:color w:val="000000" w:themeColor="text1"/>
          <w:spacing w:val="-2"/>
        </w:rPr>
        <w:t>s</w:t>
      </w:r>
      <w:r w:rsidRPr="001719BD">
        <w:rPr>
          <w:color w:val="000000" w:themeColor="text1"/>
        </w:rPr>
        <w:t>ă</w:t>
      </w:r>
      <w:r w:rsidRPr="001719BD">
        <w:rPr>
          <w:color w:val="000000" w:themeColor="text1"/>
          <w:spacing w:val="2"/>
        </w:rPr>
        <w:t xml:space="preserve"> </w:t>
      </w:r>
      <w:r w:rsidRPr="001719BD">
        <w:rPr>
          <w:color w:val="000000" w:themeColor="text1"/>
        </w:rPr>
        <w:t>in</w:t>
      </w:r>
      <w:r w:rsidRPr="001719BD">
        <w:rPr>
          <w:color w:val="000000" w:themeColor="text1"/>
          <w:spacing w:val="-1"/>
        </w:rPr>
        <w:t>c</w:t>
      </w:r>
      <w:r w:rsidRPr="001719BD">
        <w:rPr>
          <w:color w:val="000000" w:themeColor="text1"/>
          <w:spacing w:val="1"/>
        </w:rPr>
        <w:t>l</w:t>
      </w:r>
      <w:r w:rsidRPr="001719BD">
        <w:rPr>
          <w:color w:val="000000" w:themeColor="text1"/>
        </w:rPr>
        <w:t>udă</w:t>
      </w:r>
      <w:r w:rsidRPr="001719BD">
        <w:rPr>
          <w:color w:val="000000" w:themeColor="text1"/>
          <w:spacing w:val="-3"/>
        </w:rPr>
        <w:t xml:space="preserve"> </w:t>
      </w:r>
      <w:r w:rsidRPr="001719BD">
        <w:rPr>
          <w:color w:val="000000" w:themeColor="text1"/>
        </w:rPr>
        <w:t>şi</w:t>
      </w:r>
      <w:r w:rsidRPr="001719BD">
        <w:rPr>
          <w:color w:val="000000" w:themeColor="text1"/>
          <w:spacing w:val="1"/>
        </w:rPr>
        <w:t xml:space="preserve"> </w:t>
      </w:r>
      <w:r w:rsidRPr="001719BD">
        <w:rPr>
          <w:color w:val="000000" w:themeColor="text1"/>
        </w:rPr>
        <w:t>co</w:t>
      </w:r>
      <w:r w:rsidRPr="001719BD">
        <w:rPr>
          <w:color w:val="000000" w:themeColor="text1"/>
          <w:spacing w:val="-2"/>
        </w:rPr>
        <w:t>m</w:t>
      </w:r>
      <w:r w:rsidRPr="001719BD">
        <w:rPr>
          <w:color w:val="000000" w:themeColor="text1"/>
        </w:rPr>
        <w:t>baterea</w:t>
      </w:r>
      <w:r w:rsidRPr="001719BD">
        <w:rPr>
          <w:color w:val="000000" w:themeColor="text1"/>
          <w:spacing w:val="-8"/>
        </w:rPr>
        <w:t xml:space="preserve"> </w:t>
      </w:r>
      <w:r w:rsidRPr="001719BD">
        <w:rPr>
          <w:color w:val="000000" w:themeColor="text1"/>
        </w:rPr>
        <w:t>bolil</w:t>
      </w:r>
      <w:r w:rsidRPr="001719BD">
        <w:rPr>
          <w:color w:val="000000" w:themeColor="text1"/>
          <w:spacing w:val="-1"/>
        </w:rPr>
        <w:t>o</w:t>
      </w:r>
      <w:r w:rsidRPr="001719BD">
        <w:rPr>
          <w:color w:val="000000" w:themeColor="text1"/>
        </w:rPr>
        <w:t>r</w:t>
      </w:r>
      <w:r w:rsidRPr="001719BD">
        <w:rPr>
          <w:color w:val="000000" w:themeColor="text1"/>
          <w:spacing w:val="-4"/>
        </w:rPr>
        <w:t xml:space="preserve"> </w:t>
      </w:r>
      <w:r w:rsidRPr="001719BD">
        <w:rPr>
          <w:color w:val="000000" w:themeColor="text1"/>
          <w:spacing w:val="-1"/>
        </w:rPr>
        <w:t>ş</w:t>
      </w:r>
      <w:r w:rsidRPr="001719BD">
        <w:rPr>
          <w:color w:val="000000" w:themeColor="text1"/>
        </w:rPr>
        <w:t>i dăunăto</w:t>
      </w:r>
      <w:r w:rsidRPr="001719BD">
        <w:rPr>
          <w:color w:val="000000" w:themeColor="text1"/>
          <w:spacing w:val="-1"/>
        </w:rPr>
        <w:t>r</w:t>
      </w:r>
      <w:r w:rsidRPr="001719BD">
        <w:rPr>
          <w:color w:val="000000" w:themeColor="text1"/>
        </w:rPr>
        <w:t>il</w:t>
      </w:r>
      <w:r w:rsidRPr="001719BD">
        <w:rPr>
          <w:color w:val="000000" w:themeColor="text1"/>
          <w:spacing w:val="-1"/>
        </w:rPr>
        <w:t>or</w:t>
      </w:r>
      <w:r w:rsidRPr="001719BD">
        <w:rPr>
          <w:color w:val="000000" w:themeColor="text1"/>
        </w:rPr>
        <w:t>,</w:t>
      </w:r>
      <w:r w:rsidRPr="001719BD">
        <w:rPr>
          <w:color w:val="000000" w:themeColor="text1"/>
          <w:spacing w:val="4"/>
        </w:rPr>
        <w:t xml:space="preserve"> </w:t>
      </w:r>
      <w:r w:rsidRPr="001719BD">
        <w:rPr>
          <w:color w:val="000000" w:themeColor="text1"/>
        </w:rPr>
        <w:t>opti</w:t>
      </w:r>
      <w:r w:rsidRPr="001719BD">
        <w:rPr>
          <w:color w:val="000000" w:themeColor="text1"/>
          <w:spacing w:val="-2"/>
        </w:rPr>
        <w:t>m</w:t>
      </w:r>
      <w:r w:rsidRPr="001719BD">
        <w:rPr>
          <w:color w:val="000000" w:themeColor="text1"/>
        </w:rPr>
        <w:t>izar</w:t>
      </w:r>
      <w:r w:rsidRPr="001719BD">
        <w:rPr>
          <w:color w:val="000000" w:themeColor="text1"/>
          <w:spacing w:val="-1"/>
        </w:rPr>
        <w:t>e</w:t>
      </w:r>
      <w:r w:rsidRPr="001719BD">
        <w:rPr>
          <w:color w:val="000000" w:themeColor="text1"/>
        </w:rPr>
        <w:t>a e</w:t>
      </w:r>
      <w:r w:rsidRPr="001719BD">
        <w:rPr>
          <w:color w:val="000000" w:themeColor="text1"/>
          <w:spacing w:val="-1"/>
        </w:rPr>
        <w:t>f</w:t>
      </w:r>
      <w:r w:rsidRPr="001719BD">
        <w:rPr>
          <w:color w:val="000000" w:themeColor="text1"/>
        </w:rPr>
        <w:t>ecti</w:t>
      </w:r>
      <w:r w:rsidRPr="001719BD">
        <w:rPr>
          <w:color w:val="000000" w:themeColor="text1"/>
          <w:spacing w:val="-1"/>
        </w:rPr>
        <w:t>v</w:t>
      </w:r>
      <w:r w:rsidRPr="001719BD">
        <w:rPr>
          <w:color w:val="000000" w:themeColor="text1"/>
        </w:rPr>
        <w:t>el</w:t>
      </w:r>
      <w:r w:rsidRPr="001719BD">
        <w:rPr>
          <w:color w:val="000000" w:themeColor="text1"/>
          <w:spacing w:val="-1"/>
        </w:rPr>
        <w:t>o</w:t>
      </w:r>
      <w:r w:rsidRPr="001719BD">
        <w:rPr>
          <w:color w:val="000000" w:themeColor="text1"/>
        </w:rPr>
        <w:t>r</w:t>
      </w:r>
      <w:r w:rsidRPr="001719BD">
        <w:rPr>
          <w:color w:val="000000" w:themeColor="text1"/>
          <w:spacing w:val="1"/>
        </w:rPr>
        <w:t xml:space="preserve"> </w:t>
      </w:r>
      <w:r w:rsidRPr="001719BD">
        <w:rPr>
          <w:color w:val="000000" w:themeColor="text1"/>
        </w:rPr>
        <w:t>de</w:t>
      </w:r>
      <w:r w:rsidRPr="001719BD">
        <w:rPr>
          <w:color w:val="000000" w:themeColor="text1"/>
          <w:spacing w:val="9"/>
        </w:rPr>
        <w:t xml:space="preserve"> </w:t>
      </w:r>
      <w:r w:rsidRPr="001719BD">
        <w:rPr>
          <w:color w:val="000000" w:themeColor="text1"/>
        </w:rPr>
        <w:t>vân</w:t>
      </w:r>
      <w:r w:rsidRPr="001719BD">
        <w:rPr>
          <w:color w:val="000000" w:themeColor="text1"/>
          <w:spacing w:val="-1"/>
        </w:rPr>
        <w:t>a</w:t>
      </w:r>
      <w:r w:rsidRPr="001719BD">
        <w:rPr>
          <w:color w:val="000000" w:themeColor="text1"/>
        </w:rPr>
        <w:t>t,</w:t>
      </w:r>
      <w:r w:rsidRPr="001719BD">
        <w:rPr>
          <w:color w:val="000000" w:themeColor="text1"/>
          <w:spacing w:val="6"/>
        </w:rPr>
        <w:t xml:space="preserve"> </w:t>
      </w:r>
      <w:r w:rsidRPr="001719BD">
        <w:rPr>
          <w:color w:val="000000" w:themeColor="text1"/>
        </w:rPr>
        <w:t>inter</w:t>
      </w:r>
      <w:r w:rsidRPr="001719BD">
        <w:rPr>
          <w:color w:val="000000" w:themeColor="text1"/>
          <w:spacing w:val="-1"/>
        </w:rPr>
        <w:t>z</w:t>
      </w:r>
      <w:r w:rsidRPr="001719BD">
        <w:rPr>
          <w:color w:val="000000" w:themeColor="text1"/>
        </w:rPr>
        <w:t>ic</w:t>
      </w:r>
      <w:r w:rsidRPr="001719BD">
        <w:rPr>
          <w:color w:val="000000" w:themeColor="text1"/>
          <w:spacing w:val="-1"/>
        </w:rPr>
        <w:t>e</w:t>
      </w:r>
      <w:r w:rsidRPr="001719BD">
        <w:rPr>
          <w:color w:val="000000" w:themeColor="text1"/>
          <w:spacing w:val="1"/>
        </w:rPr>
        <w:t>r</w:t>
      </w:r>
      <w:r w:rsidRPr="001719BD">
        <w:rPr>
          <w:color w:val="000000" w:themeColor="text1"/>
        </w:rPr>
        <w:t>ea</w:t>
      </w:r>
      <w:r w:rsidRPr="001719BD">
        <w:rPr>
          <w:color w:val="000000" w:themeColor="text1"/>
          <w:spacing w:val="1"/>
        </w:rPr>
        <w:t xml:space="preserve"> </w:t>
      </w:r>
      <w:r w:rsidRPr="001719BD">
        <w:rPr>
          <w:color w:val="000000" w:themeColor="text1"/>
          <w:spacing w:val="-3"/>
        </w:rPr>
        <w:t>p</w:t>
      </w:r>
      <w:r w:rsidRPr="001719BD">
        <w:rPr>
          <w:color w:val="000000" w:themeColor="text1"/>
        </w:rPr>
        <w:t>ăşunat</w:t>
      </w:r>
      <w:r w:rsidRPr="001719BD">
        <w:rPr>
          <w:color w:val="000000" w:themeColor="text1"/>
          <w:spacing w:val="-1"/>
        </w:rPr>
        <w:t>u</w:t>
      </w:r>
      <w:r w:rsidRPr="001719BD">
        <w:rPr>
          <w:color w:val="000000" w:themeColor="text1"/>
        </w:rPr>
        <w:t>lui şi</w:t>
      </w:r>
      <w:r w:rsidRPr="001719BD">
        <w:rPr>
          <w:color w:val="000000" w:themeColor="text1"/>
          <w:spacing w:val="11"/>
        </w:rPr>
        <w:t xml:space="preserve"> </w:t>
      </w:r>
      <w:r w:rsidRPr="001719BD">
        <w:rPr>
          <w:color w:val="000000" w:themeColor="text1"/>
        </w:rPr>
        <w:t>a</w:t>
      </w:r>
      <w:r w:rsidRPr="001719BD">
        <w:rPr>
          <w:color w:val="000000" w:themeColor="text1"/>
          <w:spacing w:val="10"/>
        </w:rPr>
        <w:t xml:space="preserve"> </w:t>
      </w:r>
      <w:r w:rsidRPr="001719BD">
        <w:rPr>
          <w:color w:val="000000" w:themeColor="text1"/>
        </w:rPr>
        <w:t>re</w:t>
      </w:r>
      <w:r w:rsidRPr="001719BD">
        <w:rPr>
          <w:color w:val="000000" w:themeColor="text1"/>
          <w:spacing w:val="-1"/>
        </w:rPr>
        <w:t>z</w:t>
      </w:r>
      <w:r w:rsidRPr="001719BD">
        <w:rPr>
          <w:color w:val="000000" w:themeColor="text1"/>
          <w:spacing w:val="1"/>
        </w:rPr>
        <w:t>i</w:t>
      </w:r>
      <w:r w:rsidRPr="001719BD">
        <w:rPr>
          <w:color w:val="000000" w:themeColor="text1"/>
        </w:rPr>
        <w:t>naj</w:t>
      </w:r>
      <w:r w:rsidRPr="001719BD">
        <w:rPr>
          <w:color w:val="000000" w:themeColor="text1"/>
          <w:spacing w:val="-1"/>
        </w:rPr>
        <w:t>u</w:t>
      </w:r>
      <w:r w:rsidRPr="001719BD">
        <w:rPr>
          <w:color w:val="000000" w:themeColor="text1"/>
        </w:rPr>
        <w:t>lui, e</w:t>
      </w:r>
      <w:r w:rsidRPr="001719BD">
        <w:rPr>
          <w:color w:val="000000" w:themeColor="text1"/>
          <w:spacing w:val="-1"/>
        </w:rPr>
        <w:t>x</w:t>
      </w:r>
      <w:r w:rsidRPr="001719BD">
        <w:rPr>
          <w:color w:val="000000" w:themeColor="text1"/>
        </w:rPr>
        <w:t>ecuta</w:t>
      </w:r>
      <w:r w:rsidRPr="001719BD">
        <w:rPr>
          <w:color w:val="000000" w:themeColor="text1"/>
          <w:spacing w:val="-1"/>
        </w:rPr>
        <w:t>r</w:t>
      </w:r>
      <w:r w:rsidRPr="001719BD">
        <w:rPr>
          <w:color w:val="000000" w:themeColor="text1"/>
        </w:rPr>
        <w:t>ea unor</w:t>
      </w:r>
      <w:r w:rsidRPr="001719BD">
        <w:rPr>
          <w:color w:val="000000" w:themeColor="text1"/>
          <w:spacing w:val="1"/>
        </w:rPr>
        <w:t xml:space="preserve"> </w:t>
      </w:r>
      <w:r w:rsidRPr="001719BD">
        <w:rPr>
          <w:color w:val="000000" w:themeColor="text1"/>
        </w:rPr>
        <w:t>siste</w:t>
      </w:r>
      <w:r w:rsidRPr="001719BD">
        <w:rPr>
          <w:color w:val="000000" w:themeColor="text1"/>
          <w:spacing w:val="-2"/>
        </w:rPr>
        <w:t>m</w:t>
      </w:r>
      <w:r w:rsidRPr="001719BD">
        <w:rPr>
          <w:color w:val="000000" w:themeColor="text1"/>
        </w:rPr>
        <w:t>e</w:t>
      </w:r>
      <w:r w:rsidRPr="001719BD">
        <w:rPr>
          <w:color w:val="000000" w:themeColor="text1"/>
          <w:spacing w:val="-6"/>
        </w:rPr>
        <w:t xml:space="preserve"> </w:t>
      </w:r>
      <w:r w:rsidRPr="001719BD">
        <w:rPr>
          <w:color w:val="000000" w:themeColor="text1"/>
        </w:rPr>
        <w:t>de</w:t>
      </w:r>
      <w:r w:rsidRPr="001719BD">
        <w:rPr>
          <w:color w:val="000000" w:themeColor="text1"/>
          <w:spacing w:val="-1"/>
        </w:rPr>
        <w:t xml:space="preserve"> </w:t>
      </w:r>
      <w:r w:rsidRPr="001719BD">
        <w:rPr>
          <w:color w:val="000000" w:themeColor="text1"/>
        </w:rPr>
        <w:t>drenare</w:t>
      </w:r>
      <w:r w:rsidRPr="001719BD">
        <w:rPr>
          <w:color w:val="000000" w:themeColor="text1"/>
          <w:spacing w:val="-6"/>
        </w:rPr>
        <w:t xml:space="preserve"> </w:t>
      </w:r>
      <w:r w:rsidRPr="001719BD">
        <w:rPr>
          <w:color w:val="000000" w:themeColor="text1"/>
        </w:rPr>
        <w:t>în</w:t>
      </w:r>
      <w:r w:rsidRPr="001719BD">
        <w:rPr>
          <w:color w:val="000000" w:themeColor="text1"/>
          <w:spacing w:val="-1"/>
        </w:rPr>
        <w:t xml:space="preserve"> </w:t>
      </w:r>
      <w:r w:rsidRPr="001719BD">
        <w:rPr>
          <w:color w:val="000000" w:themeColor="text1"/>
          <w:spacing w:val="-3"/>
        </w:rPr>
        <w:t>p</w:t>
      </w:r>
      <w:r w:rsidRPr="001719BD">
        <w:rPr>
          <w:color w:val="000000" w:themeColor="text1"/>
        </w:rPr>
        <w:t>ădurile</w:t>
      </w:r>
      <w:r w:rsidRPr="001719BD">
        <w:rPr>
          <w:color w:val="000000" w:themeColor="text1"/>
          <w:spacing w:val="-6"/>
        </w:rPr>
        <w:t xml:space="preserve"> </w:t>
      </w:r>
      <w:r w:rsidRPr="001719BD">
        <w:rPr>
          <w:color w:val="000000" w:themeColor="text1"/>
        </w:rPr>
        <w:t>situate</w:t>
      </w:r>
      <w:r w:rsidRPr="001719BD">
        <w:rPr>
          <w:color w:val="000000" w:themeColor="text1"/>
          <w:spacing w:val="-5"/>
        </w:rPr>
        <w:t xml:space="preserve"> </w:t>
      </w:r>
      <w:r w:rsidRPr="001719BD">
        <w:rPr>
          <w:color w:val="000000" w:themeColor="text1"/>
        </w:rPr>
        <w:t>pe</w:t>
      </w:r>
      <w:r w:rsidRPr="001719BD">
        <w:rPr>
          <w:color w:val="000000" w:themeColor="text1"/>
          <w:spacing w:val="-1"/>
        </w:rPr>
        <w:t xml:space="preserve"> </w:t>
      </w:r>
      <w:r w:rsidRPr="001719BD">
        <w:rPr>
          <w:color w:val="000000" w:themeColor="text1"/>
        </w:rPr>
        <w:t>st</w:t>
      </w:r>
      <w:r w:rsidRPr="001719BD">
        <w:rPr>
          <w:color w:val="000000" w:themeColor="text1"/>
          <w:spacing w:val="-1"/>
        </w:rPr>
        <w:t>a</w:t>
      </w:r>
      <w:r w:rsidRPr="001719BD">
        <w:rPr>
          <w:color w:val="000000" w:themeColor="text1"/>
          <w:spacing w:val="1"/>
        </w:rPr>
        <w:t>ţ</w:t>
      </w:r>
      <w:r w:rsidRPr="001719BD">
        <w:rPr>
          <w:color w:val="000000" w:themeColor="text1"/>
        </w:rPr>
        <w:t>iuni</w:t>
      </w:r>
      <w:r w:rsidRPr="001719BD">
        <w:rPr>
          <w:color w:val="000000" w:themeColor="text1"/>
          <w:spacing w:val="-6"/>
        </w:rPr>
        <w:t xml:space="preserve"> </w:t>
      </w:r>
      <w:r w:rsidRPr="001719BD">
        <w:rPr>
          <w:color w:val="000000" w:themeColor="text1"/>
        </w:rPr>
        <w:t>cu</w:t>
      </w:r>
      <w:r w:rsidRPr="001719BD">
        <w:rPr>
          <w:color w:val="000000" w:themeColor="text1"/>
          <w:spacing w:val="-1"/>
        </w:rPr>
        <w:t xml:space="preserve"> </w:t>
      </w:r>
      <w:r w:rsidRPr="001719BD">
        <w:rPr>
          <w:color w:val="000000" w:themeColor="text1"/>
        </w:rPr>
        <w:t>exces</w:t>
      </w:r>
      <w:r w:rsidRPr="001719BD">
        <w:rPr>
          <w:color w:val="000000" w:themeColor="text1"/>
          <w:spacing w:val="-4"/>
        </w:rPr>
        <w:t xml:space="preserve"> </w:t>
      </w:r>
      <w:r w:rsidRPr="001719BD">
        <w:rPr>
          <w:color w:val="000000" w:themeColor="text1"/>
        </w:rPr>
        <w:t>de</w:t>
      </w:r>
      <w:r w:rsidRPr="001719BD">
        <w:rPr>
          <w:color w:val="000000" w:themeColor="text1"/>
          <w:spacing w:val="-1"/>
        </w:rPr>
        <w:t xml:space="preserve"> </w:t>
      </w:r>
      <w:r w:rsidRPr="001719BD">
        <w:rPr>
          <w:color w:val="000000" w:themeColor="text1"/>
        </w:rPr>
        <w:t>u</w:t>
      </w:r>
      <w:r w:rsidRPr="001719BD">
        <w:rPr>
          <w:color w:val="000000" w:themeColor="text1"/>
          <w:spacing w:val="-2"/>
        </w:rPr>
        <w:t>m</w:t>
      </w:r>
      <w:r w:rsidRPr="001719BD">
        <w:rPr>
          <w:color w:val="000000" w:themeColor="text1"/>
        </w:rPr>
        <w:t>iditate,</w:t>
      </w:r>
      <w:r w:rsidRPr="001719BD">
        <w:rPr>
          <w:color w:val="000000" w:themeColor="text1"/>
          <w:spacing w:val="-8"/>
        </w:rPr>
        <w:t xml:space="preserve"> </w:t>
      </w:r>
      <w:r w:rsidRPr="001719BD">
        <w:rPr>
          <w:color w:val="000000" w:themeColor="text1"/>
        </w:rPr>
        <w:t>r</w:t>
      </w:r>
      <w:r w:rsidRPr="001719BD">
        <w:rPr>
          <w:color w:val="000000" w:themeColor="text1"/>
          <w:spacing w:val="-5"/>
        </w:rPr>
        <w:t>a</w:t>
      </w:r>
      <w:r w:rsidRPr="001719BD">
        <w:rPr>
          <w:color w:val="000000" w:themeColor="text1"/>
          <w:spacing w:val="1"/>
        </w:rPr>
        <w:t>ţ</w:t>
      </w:r>
      <w:r w:rsidRPr="001719BD">
        <w:rPr>
          <w:color w:val="000000" w:themeColor="text1"/>
        </w:rPr>
        <w:t>ionalizarea</w:t>
      </w:r>
      <w:r w:rsidRPr="001719BD">
        <w:rPr>
          <w:color w:val="000000" w:themeColor="text1"/>
          <w:spacing w:val="-12"/>
        </w:rPr>
        <w:t xml:space="preserve"> </w:t>
      </w:r>
      <w:r w:rsidRPr="001719BD">
        <w:rPr>
          <w:color w:val="000000" w:themeColor="text1"/>
        </w:rPr>
        <w:t>accesului publicului</w:t>
      </w:r>
      <w:r w:rsidRPr="001719BD">
        <w:rPr>
          <w:color w:val="000000" w:themeColor="text1"/>
          <w:spacing w:val="-10"/>
        </w:rPr>
        <w:t xml:space="preserve"> </w:t>
      </w:r>
      <w:r w:rsidRPr="001719BD">
        <w:rPr>
          <w:color w:val="000000" w:themeColor="text1"/>
        </w:rPr>
        <w:t>etc..</w:t>
      </w:r>
    </w:p>
    <w:p w14:paraId="167D91FE" w14:textId="77777777" w:rsidR="00584FDB" w:rsidRPr="001719BD" w:rsidRDefault="00584FDB" w:rsidP="00584FDB">
      <w:pPr>
        <w:pStyle w:val="textproiect0"/>
        <w:rPr>
          <w:color w:val="000000" w:themeColor="text1"/>
        </w:rPr>
      </w:pPr>
      <w:r w:rsidRPr="001719BD">
        <w:rPr>
          <w:color w:val="000000" w:themeColor="text1"/>
        </w:rPr>
        <w:t>Re</w:t>
      </w:r>
      <w:r w:rsidRPr="001719BD">
        <w:rPr>
          <w:color w:val="000000" w:themeColor="text1"/>
          <w:spacing w:val="-1"/>
        </w:rPr>
        <w:t>f</w:t>
      </w:r>
      <w:r w:rsidRPr="001719BD">
        <w:rPr>
          <w:color w:val="000000" w:themeColor="text1"/>
        </w:rPr>
        <w:t>eritor</w:t>
      </w:r>
      <w:r w:rsidRPr="001719BD">
        <w:rPr>
          <w:color w:val="000000" w:themeColor="text1"/>
          <w:spacing w:val="4"/>
        </w:rPr>
        <w:t xml:space="preserve"> </w:t>
      </w:r>
      <w:r w:rsidRPr="001719BD">
        <w:rPr>
          <w:color w:val="000000" w:themeColor="text1"/>
        </w:rPr>
        <w:t>la</w:t>
      </w:r>
      <w:r w:rsidRPr="001719BD">
        <w:rPr>
          <w:color w:val="000000" w:themeColor="text1"/>
          <w:spacing w:val="11"/>
        </w:rPr>
        <w:t xml:space="preserve"> </w:t>
      </w:r>
      <w:r w:rsidRPr="001719BD">
        <w:rPr>
          <w:color w:val="000000" w:themeColor="text1"/>
        </w:rPr>
        <w:t>inten</w:t>
      </w:r>
      <w:r w:rsidRPr="001719BD">
        <w:rPr>
          <w:color w:val="000000" w:themeColor="text1"/>
          <w:spacing w:val="-1"/>
        </w:rPr>
        <w:t>s</w:t>
      </w:r>
      <w:r w:rsidRPr="001719BD">
        <w:rPr>
          <w:color w:val="000000" w:themeColor="text1"/>
        </w:rPr>
        <w:t>it</w:t>
      </w:r>
      <w:r w:rsidRPr="001719BD">
        <w:rPr>
          <w:color w:val="000000" w:themeColor="text1"/>
          <w:spacing w:val="-1"/>
        </w:rPr>
        <w:t>a</w:t>
      </w:r>
      <w:r w:rsidRPr="001719BD">
        <w:rPr>
          <w:color w:val="000000" w:themeColor="text1"/>
        </w:rPr>
        <w:t>tea</w:t>
      </w:r>
      <w:r w:rsidRPr="001719BD">
        <w:rPr>
          <w:color w:val="000000" w:themeColor="text1"/>
          <w:spacing w:val="2"/>
        </w:rPr>
        <w:t xml:space="preserve"> </w:t>
      </w:r>
      <w:r w:rsidRPr="001719BD">
        <w:rPr>
          <w:color w:val="000000" w:themeColor="text1"/>
        </w:rPr>
        <w:t>tăi</w:t>
      </w:r>
      <w:r w:rsidRPr="001719BD">
        <w:rPr>
          <w:color w:val="000000" w:themeColor="text1"/>
          <w:spacing w:val="-1"/>
        </w:rPr>
        <w:t>e</w:t>
      </w:r>
      <w:r w:rsidRPr="001719BD">
        <w:rPr>
          <w:color w:val="000000" w:themeColor="text1"/>
        </w:rPr>
        <w:t>rilor</w:t>
      </w:r>
      <w:r w:rsidRPr="001719BD">
        <w:rPr>
          <w:color w:val="000000" w:themeColor="text1"/>
          <w:spacing w:val="6"/>
        </w:rPr>
        <w:t xml:space="preserve"> </w:t>
      </w:r>
      <w:r w:rsidRPr="001719BD">
        <w:rPr>
          <w:color w:val="000000" w:themeColor="text1"/>
          <w:spacing w:val="-1"/>
        </w:rPr>
        <w:t>c</w:t>
      </w:r>
      <w:r w:rsidRPr="001719BD">
        <w:rPr>
          <w:color w:val="000000" w:themeColor="text1"/>
        </w:rPr>
        <w:t>a</w:t>
      </w:r>
      <w:r w:rsidRPr="001719BD">
        <w:rPr>
          <w:color w:val="000000" w:themeColor="text1"/>
          <w:spacing w:val="-1"/>
        </w:rPr>
        <w:t>r</w:t>
      </w:r>
      <w:r w:rsidRPr="001719BD">
        <w:rPr>
          <w:color w:val="000000" w:themeColor="text1"/>
        </w:rPr>
        <w:t>e</w:t>
      </w:r>
      <w:r w:rsidRPr="001719BD">
        <w:rPr>
          <w:color w:val="000000" w:themeColor="text1"/>
          <w:spacing w:val="10"/>
        </w:rPr>
        <w:t xml:space="preserve"> </w:t>
      </w:r>
      <w:r w:rsidRPr="001719BD">
        <w:rPr>
          <w:color w:val="000000" w:themeColor="text1"/>
        </w:rPr>
        <w:t>au</w:t>
      </w:r>
      <w:r w:rsidRPr="001719BD">
        <w:rPr>
          <w:color w:val="000000" w:themeColor="text1"/>
          <w:spacing w:val="12"/>
        </w:rPr>
        <w:t xml:space="preserve"> </w:t>
      </w:r>
      <w:r w:rsidRPr="001719BD">
        <w:rPr>
          <w:color w:val="000000" w:themeColor="text1"/>
        </w:rPr>
        <w:t>rol</w:t>
      </w:r>
      <w:r w:rsidRPr="001719BD">
        <w:rPr>
          <w:color w:val="000000" w:themeColor="text1"/>
          <w:spacing w:val="-1"/>
        </w:rPr>
        <w:t>u</w:t>
      </w:r>
      <w:r w:rsidRPr="001719BD">
        <w:rPr>
          <w:color w:val="000000" w:themeColor="text1"/>
        </w:rPr>
        <w:t>l</w:t>
      </w:r>
      <w:r w:rsidRPr="001719BD">
        <w:rPr>
          <w:color w:val="000000" w:themeColor="text1"/>
          <w:spacing w:val="9"/>
        </w:rPr>
        <w:t xml:space="preserve"> </w:t>
      </w:r>
      <w:r w:rsidRPr="001719BD">
        <w:rPr>
          <w:color w:val="000000" w:themeColor="text1"/>
          <w:spacing w:val="-1"/>
        </w:rPr>
        <w:t>d</w:t>
      </w:r>
      <w:r w:rsidRPr="001719BD">
        <w:rPr>
          <w:color w:val="000000" w:themeColor="text1"/>
        </w:rPr>
        <w:t>e</w:t>
      </w:r>
      <w:r w:rsidRPr="001719BD">
        <w:rPr>
          <w:color w:val="000000" w:themeColor="text1"/>
          <w:spacing w:val="13"/>
        </w:rPr>
        <w:t xml:space="preserve"> </w:t>
      </w:r>
      <w:r w:rsidRPr="001719BD">
        <w:rPr>
          <w:color w:val="000000" w:themeColor="text1"/>
        </w:rPr>
        <w:t>a</w:t>
      </w:r>
      <w:r w:rsidRPr="001719BD">
        <w:rPr>
          <w:color w:val="000000" w:themeColor="text1"/>
          <w:spacing w:val="13"/>
        </w:rPr>
        <w:t xml:space="preserve"> </w:t>
      </w:r>
      <w:r w:rsidRPr="001719BD">
        <w:rPr>
          <w:color w:val="000000" w:themeColor="text1"/>
        </w:rPr>
        <w:t>val</w:t>
      </w:r>
      <w:r w:rsidRPr="001719BD">
        <w:rPr>
          <w:color w:val="000000" w:themeColor="text1"/>
          <w:spacing w:val="-1"/>
        </w:rPr>
        <w:t>o</w:t>
      </w:r>
      <w:r w:rsidRPr="001719BD">
        <w:rPr>
          <w:color w:val="000000" w:themeColor="text1"/>
        </w:rPr>
        <w:t>ri</w:t>
      </w:r>
      <w:r w:rsidRPr="001719BD">
        <w:rPr>
          <w:color w:val="000000" w:themeColor="text1"/>
          <w:spacing w:val="-1"/>
        </w:rPr>
        <w:t>f</w:t>
      </w:r>
      <w:r w:rsidRPr="001719BD">
        <w:rPr>
          <w:color w:val="000000" w:themeColor="text1"/>
          <w:spacing w:val="1"/>
        </w:rPr>
        <w:t>i</w:t>
      </w:r>
      <w:r w:rsidRPr="001719BD">
        <w:rPr>
          <w:color w:val="000000" w:themeColor="text1"/>
          <w:spacing w:val="-1"/>
        </w:rPr>
        <w:t>c</w:t>
      </w:r>
      <w:r w:rsidRPr="001719BD">
        <w:rPr>
          <w:color w:val="000000" w:themeColor="text1"/>
        </w:rPr>
        <w:t>a</w:t>
      </w:r>
      <w:r w:rsidRPr="001719BD">
        <w:rPr>
          <w:color w:val="000000" w:themeColor="text1"/>
          <w:spacing w:val="5"/>
        </w:rPr>
        <w:t xml:space="preserve"> </w:t>
      </w:r>
      <w:r w:rsidRPr="001719BD">
        <w:rPr>
          <w:color w:val="000000" w:themeColor="text1"/>
        </w:rPr>
        <w:t>nucle</w:t>
      </w:r>
      <w:r w:rsidRPr="001719BD">
        <w:rPr>
          <w:color w:val="000000" w:themeColor="text1"/>
          <w:spacing w:val="-1"/>
        </w:rPr>
        <w:t>e</w:t>
      </w:r>
      <w:r w:rsidRPr="001719BD">
        <w:rPr>
          <w:color w:val="000000" w:themeColor="text1"/>
          <w:spacing w:val="1"/>
        </w:rPr>
        <w:t>l</w:t>
      </w:r>
      <w:r w:rsidRPr="001719BD">
        <w:rPr>
          <w:color w:val="000000" w:themeColor="text1"/>
        </w:rPr>
        <w:t>e</w:t>
      </w:r>
      <w:r w:rsidRPr="001719BD">
        <w:rPr>
          <w:color w:val="000000" w:themeColor="text1"/>
          <w:spacing w:val="6"/>
        </w:rPr>
        <w:t xml:space="preserve"> </w:t>
      </w:r>
      <w:r w:rsidRPr="001719BD">
        <w:rPr>
          <w:color w:val="000000" w:themeColor="text1"/>
          <w:spacing w:val="-1"/>
        </w:rPr>
        <w:t>d</w:t>
      </w:r>
      <w:r w:rsidRPr="001719BD">
        <w:rPr>
          <w:color w:val="000000" w:themeColor="text1"/>
        </w:rPr>
        <w:t>e</w:t>
      </w:r>
      <w:r w:rsidRPr="001719BD">
        <w:rPr>
          <w:color w:val="000000" w:themeColor="text1"/>
          <w:spacing w:val="13"/>
        </w:rPr>
        <w:t xml:space="preserve"> </w:t>
      </w:r>
      <w:r w:rsidRPr="001719BD">
        <w:rPr>
          <w:color w:val="000000" w:themeColor="text1"/>
        </w:rPr>
        <w:t>se</w:t>
      </w:r>
      <w:r w:rsidRPr="001719BD">
        <w:rPr>
          <w:color w:val="000000" w:themeColor="text1"/>
          <w:spacing w:val="-2"/>
        </w:rPr>
        <w:t>m</w:t>
      </w:r>
      <w:r w:rsidRPr="001719BD">
        <w:rPr>
          <w:color w:val="000000" w:themeColor="text1"/>
          <w:spacing w:val="1"/>
        </w:rPr>
        <w:t>i</w:t>
      </w:r>
      <w:r w:rsidRPr="001719BD">
        <w:rPr>
          <w:color w:val="000000" w:themeColor="text1"/>
          <w:spacing w:val="-3"/>
        </w:rPr>
        <w:t>n</w:t>
      </w:r>
      <w:r w:rsidRPr="001719BD">
        <w:rPr>
          <w:color w:val="000000" w:themeColor="text1"/>
          <w:spacing w:val="1"/>
        </w:rPr>
        <w:t>ţi</w:t>
      </w:r>
      <w:r w:rsidRPr="001719BD">
        <w:rPr>
          <w:color w:val="000000" w:themeColor="text1"/>
        </w:rPr>
        <w:t xml:space="preserve">ş-tineret </w:t>
      </w:r>
      <w:r w:rsidRPr="001719BD">
        <w:rPr>
          <w:color w:val="000000" w:themeColor="text1"/>
          <w:spacing w:val="-1"/>
        </w:rPr>
        <w:t>ş</w:t>
      </w:r>
      <w:r w:rsidRPr="001719BD">
        <w:rPr>
          <w:color w:val="000000" w:themeColor="text1"/>
        </w:rPr>
        <w:t>i în</w:t>
      </w:r>
      <w:r w:rsidRPr="001719BD">
        <w:rPr>
          <w:color w:val="000000" w:themeColor="text1"/>
          <w:spacing w:val="1"/>
        </w:rPr>
        <w:t>l</w:t>
      </w:r>
      <w:r w:rsidRPr="001719BD">
        <w:rPr>
          <w:color w:val="000000" w:themeColor="text1"/>
          <w:spacing w:val="-1"/>
        </w:rPr>
        <w:t>ă</w:t>
      </w:r>
      <w:r w:rsidRPr="001719BD">
        <w:rPr>
          <w:color w:val="000000" w:themeColor="text1"/>
        </w:rPr>
        <w:t>turarea</w:t>
      </w:r>
      <w:r w:rsidRPr="001719BD">
        <w:rPr>
          <w:color w:val="000000" w:themeColor="text1"/>
          <w:spacing w:val="-5"/>
        </w:rPr>
        <w:t xml:space="preserve"> </w:t>
      </w:r>
      <w:r w:rsidRPr="001719BD">
        <w:rPr>
          <w:color w:val="000000" w:themeColor="text1"/>
        </w:rPr>
        <w:t>treptată</w:t>
      </w:r>
      <w:r w:rsidRPr="001719BD">
        <w:rPr>
          <w:color w:val="000000" w:themeColor="text1"/>
          <w:spacing w:val="-2"/>
        </w:rPr>
        <w:t xml:space="preserve"> </w:t>
      </w:r>
      <w:r w:rsidRPr="001719BD">
        <w:rPr>
          <w:color w:val="000000" w:themeColor="text1"/>
        </w:rPr>
        <w:t>a</w:t>
      </w:r>
      <w:r w:rsidRPr="001719BD">
        <w:rPr>
          <w:color w:val="000000" w:themeColor="text1"/>
          <w:spacing w:val="4"/>
        </w:rPr>
        <w:t xml:space="preserve"> </w:t>
      </w:r>
      <w:r w:rsidRPr="001719BD">
        <w:rPr>
          <w:color w:val="000000" w:themeColor="text1"/>
        </w:rPr>
        <w:t>ele</w:t>
      </w:r>
      <w:r w:rsidRPr="001719BD">
        <w:rPr>
          <w:color w:val="000000" w:themeColor="text1"/>
          <w:spacing w:val="-2"/>
        </w:rPr>
        <w:t>m</w:t>
      </w:r>
      <w:r w:rsidRPr="001719BD">
        <w:rPr>
          <w:color w:val="000000" w:themeColor="text1"/>
        </w:rPr>
        <w:t>entelor</w:t>
      </w:r>
      <w:r w:rsidRPr="001719BD">
        <w:rPr>
          <w:color w:val="000000" w:themeColor="text1"/>
          <w:spacing w:val="-6"/>
        </w:rPr>
        <w:t xml:space="preserve"> </w:t>
      </w:r>
      <w:r w:rsidRPr="001719BD">
        <w:rPr>
          <w:color w:val="000000" w:themeColor="text1"/>
        </w:rPr>
        <w:t>necorespun</w:t>
      </w:r>
      <w:r w:rsidRPr="001719BD">
        <w:rPr>
          <w:color w:val="000000" w:themeColor="text1"/>
          <w:spacing w:val="-1"/>
        </w:rPr>
        <w:t>z</w:t>
      </w:r>
      <w:r w:rsidRPr="001719BD">
        <w:rPr>
          <w:color w:val="000000" w:themeColor="text1"/>
        </w:rPr>
        <w:t>ătoare</w:t>
      </w:r>
      <w:r w:rsidRPr="001719BD">
        <w:rPr>
          <w:color w:val="000000" w:themeColor="text1"/>
          <w:spacing w:val="-13"/>
        </w:rPr>
        <w:t xml:space="preserve"> </w:t>
      </w:r>
      <w:r w:rsidRPr="001719BD">
        <w:rPr>
          <w:color w:val="000000" w:themeColor="text1"/>
        </w:rPr>
        <w:t>din</w:t>
      </w:r>
      <w:r w:rsidRPr="001719BD">
        <w:rPr>
          <w:color w:val="000000" w:themeColor="text1"/>
          <w:spacing w:val="2"/>
        </w:rPr>
        <w:t xml:space="preserve"> </w:t>
      </w:r>
      <w:r w:rsidRPr="001719BD">
        <w:rPr>
          <w:color w:val="000000" w:themeColor="text1"/>
        </w:rPr>
        <w:t>arboret,</w:t>
      </w:r>
      <w:r w:rsidRPr="001719BD">
        <w:rPr>
          <w:color w:val="000000" w:themeColor="text1"/>
          <w:spacing w:val="-2"/>
        </w:rPr>
        <w:t xml:space="preserve"> </w:t>
      </w:r>
      <w:r w:rsidRPr="001719BD">
        <w:rPr>
          <w:color w:val="000000" w:themeColor="text1"/>
        </w:rPr>
        <w:t>prin</w:t>
      </w:r>
      <w:r w:rsidRPr="001719BD">
        <w:rPr>
          <w:color w:val="000000" w:themeColor="text1"/>
          <w:spacing w:val="1"/>
        </w:rPr>
        <w:t xml:space="preserve"> </w:t>
      </w:r>
      <w:r w:rsidRPr="001719BD">
        <w:rPr>
          <w:color w:val="000000" w:themeColor="text1"/>
        </w:rPr>
        <w:t>nor</w:t>
      </w:r>
      <w:r w:rsidRPr="001719BD">
        <w:rPr>
          <w:color w:val="000000" w:themeColor="text1"/>
          <w:spacing w:val="-2"/>
        </w:rPr>
        <w:t>m</w:t>
      </w:r>
      <w:r w:rsidRPr="001719BD">
        <w:rPr>
          <w:color w:val="000000" w:themeColor="text1"/>
        </w:rPr>
        <w:t>ele</w:t>
      </w:r>
      <w:r w:rsidRPr="001719BD">
        <w:rPr>
          <w:color w:val="000000" w:themeColor="text1"/>
          <w:spacing w:val="-3"/>
        </w:rPr>
        <w:t xml:space="preserve"> </w:t>
      </w:r>
      <w:r w:rsidRPr="001719BD">
        <w:rPr>
          <w:color w:val="000000" w:themeColor="text1"/>
        </w:rPr>
        <w:t>actuale</w:t>
      </w:r>
      <w:r w:rsidRPr="001719BD">
        <w:rPr>
          <w:color w:val="000000" w:themeColor="text1"/>
          <w:spacing w:val="-2"/>
        </w:rPr>
        <w:t xml:space="preserve"> </w:t>
      </w:r>
      <w:r w:rsidRPr="001719BD">
        <w:rPr>
          <w:color w:val="000000" w:themeColor="text1"/>
        </w:rPr>
        <w:t>se</w:t>
      </w:r>
      <w:r w:rsidRPr="001719BD">
        <w:rPr>
          <w:color w:val="000000" w:themeColor="text1"/>
          <w:spacing w:val="5"/>
        </w:rPr>
        <w:t xml:space="preserve"> </w:t>
      </w:r>
      <w:r w:rsidRPr="001719BD">
        <w:rPr>
          <w:color w:val="000000" w:themeColor="text1"/>
        </w:rPr>
        <w:t>reco</w:t>
      </w:r>
      <w:r w:rsidRPr="001719BD">
        <w:rPr>
          <w:color w:val="000000" w:themeColor="text1"/>
          <w:spacing w:val="-2"/>
        </w:rPr>
        <w:t>m</w:t>
      </w:r>
      <w:r w:rsidRPr="001719BD">
        <w:rPr>
          <w:color w:val="000000" w:themeColor="text1"/>
          <w:spacing w:val="2"/>
        </w:rPr>
        <w:t>a</w:t>
      </w:r>
      <w:r w:rsidRPr="001719BD">
        <w:rPr>
          <w:color w:val="000000" w:themeColor="text1"/>
        </w:rPr>
        <w:t>n</w:t>
      </w:r>
      <w:r w:rsidRPr="001719BD">
        <w:rPr>
          <w:color w:val="000000" w:themeColor="text1"/>
          <w:spacing w:val="-3"/>
        </w:rPr>
        <w:t>d</w:t>
      </w:r>
      <w:r w:rsidRPr="001719BD">
        <w:rPr>
          <w:color w:val="000000" w:themeColor="text1"/>
        </w:rPr>
        <w:t>ă ur</w:t>
      </w:r>
      <w:r w:rsidRPr="001719BD">
        <w:rPr>
          <w:color w:val="000000" w:themeColor="text1"/>
          <w:spacing w:val="-2"/>
        </w:rPr>
        <w:t>m</w:t>
      </w:r>
      <w:r w:rsidRPr="001719BD">
        <w:rPr>
          <w:color w:val="000000" w:themeColor="text1"/>
        </w:rPr>
        <w:t>ătoarele:</w:t>
      </w:r>
    </w:p>
    <w:p w14:paraId="6A566E20" w14:textId="77777777" w:rsidR="00584FDB" w:rsidRPr="001719BD" w:rsidRDefault="00584FDB" w:rsidP="00584FDB">
      <w:pPr>
        <w:tabs>
          <w:tab w:val="left" w:pos="460"/>
        </w:tabs>
        <w:spacing w:before="5"/>
        <w:ind w:right="-20"/>
        <w:rPr>
          <w:color w:val="000000" w:themeColor="text1"/>
          <w:szCs w:val="24"/>
        </w:rPr>
      </w:pPr>
      <w:r w:rsidRPr="001719BD">
        <w:rPr>
          <w:color w:val="000000" w:themeColor="text1"/>
          <w:szCs w:val="24"/>
        </w:rPr>
        <w:t xml:space="preserve">- </w:t>
      </w:r>
      <w:r w:rsidRPr="001719BD">
        <w:rPr>
          <w:i/>
          <w:color w:val="000000" w:themeColor="text1"/>
          <w:szCs w:val="24"/>
        </w:rPr>
        <w:t>limita</w:t>
      </w:r>
      <w:r w:rsidRPr="001719BD">
        <w:rPr>
          <w:i/>
          <w:color w:val="000000" w:themeColor="text1"/>
          <w:spacing w:val="-6"/>
          <w:szCs w:val="24"/>
        </w:rPr>
        <w:t xml:space="preserve"> </w:t>
      </w:r>
      <w:r w:rsidRPr="001719BD">
        <w:rPr>
          <w:i/>
          <w:color w:val="000000" w:themeColor="text1"/>
          <w:szCs w:val="24"/>
        </w:rPr>
        <w:t>mi</w:t>
      </w:r>
      <w:r w:rsidRPr="001719BD">
        <w:rPr>
          <w:i/>
          <w:color w:val="000000" w:themeColor="text1"/>
          <w:spacing w:val="-1"/>
          <w:szCs w:val="24"/>
        </w:rPr>
        <w:t>n</w:t>
      </w:r>
      <w:r w:rsidRPr="001719BD">
        <w:rPr>
          <w:i/>
          <w:color w:val="000000" w:themeColor="text1"/>
          <w:szCs w:val="24"/>
        </w:rPr>
        <w:t>imă</w:t>
      </w:r>
      <w:r w:rsidRPr="001719BD">
        <w:rPr>
          <w:i/>
          <w:color w:val="000000" w:themeColor="text1"/>
          <w:spacing w:val="-1"/>
          <w:szCs w:val="24"/>
        </w:rPr>
        <w:t xml:space="preserve"> </w:t>
      </w:r>
      <w:r w:rsidRPr="001719BD">
        <w:rPr>
          <w:color w:val="000000" w:themeColor="text1"/>
          <w:szCs w:val="24"/>
        </w:rPr>
        <w:t>a</w:t>
      </w:r>
      <w:r w:rsidRPr="001719BD">
        <w:rPr>
          <w:color w:val="000000" w:themeColor="text1"/>
          <w:spacing w:val="-1"/>
          <w:szCs w:val="24"/>
        </w:rPr>
        <w:t xml:space="preserve"> </w:t>
      </w:r>
      <w:r w:rsidRPr="001719BD">
        <w:rPr>
          <w:color w:val="000000" w:themeColor="text1"/>
          <w:szCs w:val="24"/>
        </w:rPr>
        <w:t>extragerilor</w:t>
      </w:r>
      <w:r w:rsidRPr="001719BD">
        <w:rPr>
          <w:color w:val="000000" w:themeColor="text1"/>
          <w:spacing w:val="-11"/>
          <w:szCs w:val="24"/>
        </w:rPr>
        <w:t xml:space="preserve"> </w:t>
      </w:r>
      <w:r w:rsidRPr="001719BD">
        <w:rPr>
          <w:color w:val="000000" w:themeColor="text1"/>
          <w:szCs w:val="24"/>
        </w:rPr>
        <w:t>va</w:t>
      </w:r>
      <w:r w:rsidRPr="001719BD">
        <w:rPr>
          <w:color w:val="000000" w:themeColor="text1"/>
          <w:spacing w:val="-2"/>
          <w:szCs w:val="24"/>
        </w:rPr>
        <w:t xml:space="preserve"> </w:t>
      </w:r>
      <w:r w:rsidRPr="001719BD">
        <w:rPr>
          <w:color w:val="000000" w:themeColor="text1"/>
          <w:szCs w:val="24"/>
        </w:rPr>
        <w:t>fi</w:t>
      </w:r>
      <w:r w:rsidRPr="001719BD">
        <w:rPr>
          <w:color w:val="000000" w:themeColor="text1"/>
          <w:spacing w:val="-1"/>
          <w:szCs w:val="24"/>
        </w:rPr>
        <w:t xml:space="preserve"> </w:t>
      </w:r>
      <w:r w:rsidRPr="001719BD">
        <w:rPr>
          <w:color w:val="000000" w:themeColor="text1"/>
          <w:szCs w:val="24"/>
        </w:rPr>
        <w:t>corespun</w:t>
      </w:r>
      <w:r w:rsidRPr="001719BD">
        <w:rPr>
          <w:color w:val="000000" w:themeColor="text1"/>
          <w:spacing w:val="-1"/>
          <w:szCs w:val="24"/>
        </w:rPr>
        <w:t>z</w:t>
      </w:r>
      <w:r w:rsidRPr="001719BD">
        <w:rPr>
          <w:color w:val="000000" w:themeColor="text1"/>
          <w:szCs w:val="24"/>
        </w:rPr>
        <w:t>ătoare</w:t>
      </w:r>
      <w:r w:rsidRPr="001719BD">
        <w:rPr>
          <w:color w:val="000000" w:themeColor="text1"/>
          <w:spacing w:val="-16"/>
          <w:szCs w:val="24"/>
        </w:rPr>
        <w:t xml:space="preserve"> </w:t>
      </w:r>
      <w:r w:rsidRPr="001719BD">
        <w:rPr>
          <w:color w:val="000000" w:themeColor="text1"/>
          <w:szCs w:val="24"/>
        </w:rPr>
        <w:t>volu</w:t>
      </w:r>
      <w:r w:rsidRPr="001719BD">
        <w:rPr>
          <w:color w:val="000000" w:themeColor="text1"/>
          <w:spacing w:val="-2"/>
          <w:szCs w:val="24"/>
        </w:rPr>
        <w:t>m</w:t>
      </w:r>
      <w:r w:rsidRPr="001719BD">
        <w:rPr>
          <w:color w:val="000000" w:themeColor="text1"/>
          <w:szCs w:val="24"/>
        </w:rPr>
        <w:t>ului</w:t>
      </w:r>
      <w:r w:rsidRPr="001719BD">
        <w:rPr>
          <w:color w:val="000000" w:themeColor="text1"/>
          <w:spacing w:val="-10"/>
          <w:szCs w:val="24"/>
        </w:rPr>
        <w:t xml:space="preserve"> </w:t>
      </w:r>
      <w:r w:rsidRPr="001719BD">
        <w:rPr>
          <w:color w:val="000000" w:themeColor="text1"/>
          <w:szCs w:val="24"/>
        </w:rPr>
        <w:t>recoltat</w:t>
      </w:r>
      <w:r w:rsidRPr="001719BD">
        <w:rPr>
          <w:color w:val="000000" w:themeColor="text1"/>
          <w:spacing w:val="-7"/>
          <w:szCs w:val="24"/>
        </w:rPr>
        <w:t xml:space="preserve"> </w:t>
      </w:r>
      <w:r w:rsidRPr="001719BD">
        <w:rPr>
          <w:color w:val="000000" w:themeColor="text1"/>
          <w:szCs w:val="24"/>
        </w:rPr>
        <w:t>prin</w:t>
      </w:r>
      <w:r w:rsidRPr="001719BD">
        <w:rPr>
          <w:color w:val="000000" w:themeColor="text1"/>
          <w:spacing w:val="-4"/>
          <w:szCs w:val="24"/>
        </w:rPr>
        <w:t xml:space="preserve"> </w:t>
      </w:r>
      <w:r w:rsidRPr="001719BD">
        <w:rPr>
          <w:color w:val="000000" w:themeColor="text1"/>
          <w:szCs w:val="24"/>
        </w:rPr>
        <w:t>luc</w:t>
      </w:r>
      <w:r w:rsidRPr="001719BD">
        <w:rPr>
          <w:color w:val="000000" w:themeColor="text1"/>
          <w:spacing w:val="1"/>
          <w:szCs w:val="24"/>
        </w:rPr>
        <w:t>r</w:t>
      </w:r>
      <w:r w:rsidRPr="001719BD">
        <w:rPr>
          <w:color w:val="000000" w:themeColor="text1"/>
          <w:spacing w:val="-1"/>
          <w:szCs w:val="24"/>
        </w:rPr>
        <w:t>ă</w:t>
      </w:r>
      <w:r w:rsidRPr="001719BD">
        <w:rPr>
          <w:color w:val="000000" w:themeColor="text1"/>
          <w:szCs w:val="24"/>
        </w:rPr>
        <w:t>ri</w:t>
      </w:r>
      <w:r w:rsidRPr="001719BD">
        <w:rPr>
          <w:color w:val="000000" w:themeColor="text1"/>
          <w:spacing w:val="-6"/>
          <w:szCs w:val="24"/>
        </w:rPr>
        <w:t xml:space="preserve"> </w:t>
      </w:r>
      <w:r w:rsidRPr="001719BD">
        <w:rPr>
          <w:color w:val="000000" w:themeColor="text1"/>
          <w:szCs w:val="24"/>
        </w:rPr>
        <w:t>de</w:t>
      </w:r>
      <w:r w:rsidRPr="001719BD">
        <w:rPr>
          <w:color w:val="000000" w:themeColor="text1"/>
          <w:spacing w:val="-2"/>
          <w:szCs w:val="24"/>
        </w:rPr>
        <w:t xml:space="preserve"> </w:t>
      </w:r>
      <w:r w:rsidRPr="001719BD">
        <w:rPr>
          <w:color w:val="000000" w:themeColor="text1"/>
          <w:szCs w:val="24"/>
        </w:rPr>
        <w:t>igie</w:t>
      </w:r>
      <w:r w:rsidRPr="001719BD">
        <w:rPr>
          <w:color w:val="000000" w:themeColor="text1"/>
          <w:spacing w:val="1"/>
          <w:szCs w:val="24"/>
        </w:rPr>
        <w:t>n</w:t>
      </w:r>
      <w:r w:rsidRPr="001719BD">
        <w:rPr>
          <w:color w:val="000000" w:themeColor="text1"/>
          <w:szCs w:val="24"/>
        </w:rPr>
        <w:t>ă;</w:t>
      </w:r>
    </w:p>
    <w:p w14:paraId="10CBABF4" w14:textId="77777777" w:rsidR="00584FDB" w:rsidRPr="001719BD" w:rsidRDefault="00584FDB" w:rsidP="00584FDB">
      <w:pPr>
        <w:tabs>
          <w:tab w:val="left" w:pos="460"/>
        </w:tabs>
        <w:spacing w:before="5"/>
        <w:ind w:left="114" w:right="-20"/>
        <w:rPr>
          <w:color w:val="000000" w:themeColor="text1"/>
          <w:szCs w:val="24"/>
        </w:rPr>
      </w:pPr>
    </w:p>
    <w:p w14:paraId="70905973" w14:textId="77777777" w:rsidR="00584FDB" w:rsidRPr="001719BD" w:rsidRDefault="00584FDB" w:rsidP="00584FDB">
      <w:pPr>
        <w:pStyle w:val="textproiect0"/>
        <w:ind w:firstLine="0"/>
        <w:rPr>
          <w:color w:val="000000" w:themeColor="text1"/>
        </w:rPr>
      </w:pPr>
      <w:r w:rsidRPr="001719BD">
        <w:rPr>
          <w:color w:val="000000" w:themeColor="text1"/>
          <w:szCs w:val="24"/>
        </w:rPr>
        <w:t xml:space="preserve">- </w:t>
      </w:r>
      <w:r w:rsidRPr="001719BD">
        <w:rPr>
          <w:i/>
          <w:color w:val="000000" w:themeColor="text1"/>
          <w:szCs w:val="24"/>
        </w:rPr>
        <w:t>limita</w:t>
      </w:r>
      <w:r w:rsidRPr="001719BD">
        <w:rPr>
          <w:i/>
          <w:color w:val="000000" w:themeColor="text1"/>
          <w:spacing w:val="11"/>
          <w:szCs w:val="24"/>
        </w:rPr>
        <w:t xml:space="preserve"> </w:t>
      </w:r>
      <w:r w:rsidRPr="001719BD">
        <w:rPr>
          <w:i/>
          <w:color w:val="000000" w:themeColor="text1"/>
          <w:szCs w:val="24"/>
        </w:rPr>
        <w:t>sup</w:t>
      </w:r>
      <w:r w:rsidRPr="001719BD">
        <w:rPr>
          <w:i/>
          <w:color w:val="000000" w:themeColor="text1"/>
          <w:spacing w:val="-1"/>
          <w:szCs w:val="24"/>
        </w:rPr>
        <w:t>er</w:t>
      </w:r>
      <w:r w:rsidRPr="001719BD">
        <w:rPr>
          <w:i/>
          <w:color w:val="000000" w:themeColor="text1"/>
          <w:spacing w:val="1"/>
          <w:szCs w:val="24"/>
        </w:rPr>
        <w:t>i</w:t>
      </w:r>
      <w:r w:rsidRPr="001719BD">
        <w:rPr>
          <w:i/>
          <w:color w:val="000000" w:themeColor="text1"/>
          <w:szCs w:val="24"/>
        </w:rPr>
        <w:t>oară</w:t>
      </w:r>
      <w:r w:rsidRPr="001719BD">
        <w:rPr>
          <w:i/>
          <w:color w:val="000000" w:themeColor="text1"/>
          <w:spacing w:val="16"/>
          <w:szCs w:val="24"/>
        </w:rPr>
        <w:t xml:space="preserve"> </w:t>
      </w:r>
      <w:r w:rsidRPr="001719BD">
        <w:rPr>
          <w:color w:val="000000" w:themeColor="text1"/>
          <w:szCs w:val="24"/>
        </w:rPr>
        <w:t>a</w:t>
      </w:r>
      <w:r w:rsidRPr="001719BD">
        <w:rPr>
          <w:color w:val="000000" w:themeColor="text1"/>
          <w:spacing w:val="16"/>
          <w:szCs w:val="24"/>
        </w:rPr>
        <w:t xml:space="preserve"> </w:t>
      </w:r>
      <w:r w:rsidRPr="001719BD">
        <w:rPr>
          <w:color w:val="000000" w:themeColor="text1"/>
          <w:szCs w:val="24"/>
        </w:rPr>
        <w:t>ace</w:t>
      </w:r>
      <w:r w:rsidRPr="001719BD">
        <w:rPr>
          <w:color w:val="000000" w:themeColor="text1"/>
          <w:spacing w:val="-1"/>
          <w:szCs w:val="24"/>
        </w:rPr>
        <w:t>s</w:t>
      </w:r>
      <w:r w:rsidRPr="001719BD">
        <w:rPr>
          <w:color w:val="000000" w:themeColor="text1"/>
          <w:szCs w:val="24"/>
        </w:rPr>
        <w:t>tor</w:t>
      </w:r>
      <w:r w:rsidRPr="001719BD">
        <w:rPr>
          <w:color w:val="000000" w:themeColor="text1"/>
          <w:spacing w:val="10"/>
          <w:szCs w:val="24"/>
        </w:rPr>
        <w:t xml:space="preserve"> </w:t>
      </w:r>
      <w:r w:rsidRPr="001719BD">
        <w:rPr>
          <w:color w:val="000000" w:themeColor="text1"/>
          <w:szCs w:val="24"/>
        </w:rPr>
        <w:t>extrageri</w:t>
      </w:r>
      <w:r w:rsidRPr="001719BD">
        <w:rPr>
          <w:color w:val="000000" w:themeColor="text1"/>
          <w:spacing w:val="8"/>
          <w:szCs w:val="24"/>
        </w:rPr>
        <w:t xml:space="preserve"> </w:t>
      </w:r>
      <w:r w:rsidRPr="001719BD">
        <w:rPr>
          <w:color w:val="000000" w:themeColor="text1"/>
          <w:szCs w:val="24"/>
        </w:rPr>
        <w:t>nu</w:t>
      </w:r>
      <w:r w:rsidRPr="001719BD">
        <w:rPr>
          <w:color w:val="000000" w:themeColor="text1"/>
          <w:spacing w:val="17"/>
          <w:szCs w:val="24"/>
        </w:rPr>
        <w:t xml:space="preserve"> </w:t>
      </w:r>
      <w:r w:rsidRPr="001719BD">
        <w:rPr>
          <w:color w:val="000000" w:themeColor="text1"/>
          <w:szCs w:val="24"/>
        </w:rPr>
        <w:t>poate</w:t>
      </w:r>
      <w:r w:rsidRPr="001719BD">
        <w:rPr>
          <w:color w:val="000000" w:themeColor="text1"/>
          <w:spacing w:val="12"/>
          <w:szCs w:val="24"/>
        </w:rPr>
        <w:t xml:space="preserve"> </w:t>
      </w:r>
      <w:r w:rsidRPr="001719BD">
        <w:rPr>
          <w:color w:val="000000" w:themeColor="text1"/>
          <w:szCs w:val="24"/>
        </w:rPr>
        <w:t>fi</w:t>
      </w:r>
      <w:r w:rsidRPr="001719BD">
        <w:rPr>
          <w:color w:val="000000" w:themeColor="text1"/>
          <w:spacing w:val="16"/>
          <w:szCs w:val="24"/>
        </w:rPr>
        <w:t xml:space="preserve"> </w:t>
      </w:r>
      <w:r w:rsidRPr="001719BD">
        <w:rPr>
          <w:color w:val="000000" w:themeColor="text1"/>
          <w:szCs w:val="24"/>
        </w:rPr>
        <w:t>precizat</w:t>
      </w:r>
      <w:r w:rsidRPr="001719BD">
        <w:rPr>
          <w:color w:val="000000" w:themeColor="text1"/>
          <w:spacing w:val="-1"/>
          <w:szCs w:val="24"/>
        </w:rPr>
        <w:t>ă</w:t>
      </w:r>
      <w:r w:rsidRPr="001719BD">
        <w:rPr>
          <w:color w:val="000000" w:themeColor="text1"/>
          <w:szCs w:val="24"/>
        </w:rPr>
        <w:t>;</w:t>
      </w:r>
      <w:r w:rsidRPr="001719BD">
        <w:rPr>
          <w:color w:val="000000" w:themeColor="text1"/>
          <w:spacing w:val="8"/>
          <w:szCs w:val="24"/>
        </w:rPr>
        <w:t xml:space="preserve"> </w:t>
      </w:r>
      <w:r w:rsidRPr="001719BD">
        <w:rPr>
          <w:color w:val="000000" w:themeColor="text1"/>
          <w:szCs w:val="24"/>
        </w:rPr>
        <w:t>ea</w:t>
      </w:r>
      <w:r w:rsidRPr="001719BD">
        <w:rPr>
          <w:color w:val="000000" w:themeColor="text1"/>
          <w:spacing w:val="15"/>
          <w:szCs w:val="24"/>
        </w:rPr>
        <w:t xml:space="preserve"> </w:t>
      </w:r>
      <w:r w:rsidRPr="001719BD">
        <w:rPr>
          <w:color w:val="000000" w:themeColor="text1"/>
          <w:szCs w:val="24"/>
        </w:rPr>
        <w:t>diferă</w:t>
      </w:r>
      <w:r w:rsidRPr="001719BD">
        <w:rPr>
          <w:color w:val="000000" w:themeColor="text1"/>
          <w:spacing w:val="11"/>
          <w:szCs w:val="24"/>
        </w:rPr>
        <w:t xml:space="preserve"> </w:t>
      </w:r>
      <w:r w:rsidRPr="001719BD">
        <w:rPr>
          <w:color w:val="000000" w:themeColor="text1"/>
          <w:szCs w:val="24"/>
        </w:rPr>
        <w:t>de</w:t>
      </w:r>
      <w:r w:rsidRPr="001719BD">
        <w:rPr>
          <w:color w:val="000000" w:themeColor="text1"/>
          <w:spacing w:val="15"/>
          <w:szCs w:val="24"/>
        </w:rPr>
        <w:t xml:space="preserve"> </w:t>
      </w:r>
      <w:r w:rsidRPr="001719BD">
        <w:rPr>
          <w:color w:val="000000" w:themeColor="text1"/>
          <w:szCs w:val="24"/>
        </w:rPr>
        <w:t>la</w:t>
      </w:r>
      <w:r w:rsidRPr="001719BD">
        <w:rPr>
          <w:color w:val="000000" w:themeColor="text1"/>
          <w:spacing w:val="15"/>
          <w:szCs w:val="24"/>
        </w:rPr>
        <w:t xml:space="preserve"> </w:t>
      </w:r>
      <w:r w:rsidRPr="001719BD">
        <w:rPr>
          <w:color w:val="000000" w:themeColor="text1"/>
          <w:szCs w:val="24"/>
        </w:rPr>
        <w:t>arboret</w:t>
      </w:r>
      <w:r w:rsidRPr="001719BD">
        <w:rPr>
          <w:color w:val="000000" w:themeColor="text1"/>
          <w:spacing w:val="10"/>
          <w:szCs w:val="24"/>
        </w:rPr>
        <w:t xml:space="preserve"> </w:t>
      </w:r>
      <w:r w:rsidRPr="001719BD">
        <w:rPr>
          <w:color w:val="000000" w:themeColor="text1"/>
          <w:szCs w:val="24"/>
        </w:rPr>
        <w:t>la</w:t>
      </w:r>
      <w:r w:rsidRPr="001719BD">
        <w:rPr>
          <w:color w:val="000000" w:themeColor="text1"/>
          <w:spacing w:val="15"/>
          <w:szCs w:val="24"/>
        </w:rPr>
        <w:t xml:space="preserve"> </w:t>
      </w:r>
      <w:r w:rsidRPr="001719BD">
        <w:rPr>
          <w:color w:val="000000" w:themeColor="text1"/>
          <w:szCs w:val="24"/>
        </w:rPr>
        <w:t>arboret,</w:t>
      </w:r>
      <w:r w:rsidRPr="001719BD">
        <w:rPr>
          <w:color w:val="000000" w:themeColor="text1"/>
          <w:spacing w:val="10"/>
          <w:szCs w:val="24"/>
        </w:rPr>
        <w:t xml:space="preserve"> </w:t>
      </w:r>
      <w:r w:rsidRPr="001719BD">
        <w:rPr>
          <w:color w:val="000000" w:themeColor="text1"/>
          <w:szCs w:val="24"/>
        </w:rPr>
        <w:t>în func</w:t>
      </w:r>
      <w:r w:rsidRPr="001719BD">
        <w:rPr>
          <w:color w:val="000000" w:themeColor="text1"/>
          <w:spacing w:val="1"/>
          <w:szCs w:val="24"/>
        </w:rPr>
        <w:t>ţ</w:t>
      </w:r>
      <w:r w:rsidRPr="001719BD">
        <w:rPr>
          <w:color w:val="000000" w:themeColor="text1"/>
          <w:szCs w:val="24"/>
        </w:rPr>
        <w:t>ie</w:t>
      </w:r>
      <w:r w:rsidRPr="001719BD">
        <w:rPr>
          <w:color w:val="000000" w:themeColor="text1"/>
          <w:spacing w:val="7"/>
          <w:szCs w:val="24"/>
        </w:rPr>
        <w:t xml:space="preserve"> </w:t>
      </w:r>
      <w:r w:rsidRPr="001719BD">
        <w:rPr>
          <w:color w:val="000000" w:themeColor="text1"/>
          <w:szCs w:val="24"/>
        </w:rPr>
        <w:t>de</w:t>
      </w:r>
      <w:r w:rsidRPr="001719BD">
        <w:rPr>
          <w:color w:val="000000" w:themeColor="text1"/>
          <w:spacing w:val="12"/>
          <w:szCs w:val="24"/>
        </w:rPr>
        <w:t xml:space="preserve"> </w:t>
      </w:r>
      <w:r w:rsidRPr="001719BD">
        <w:rPr>
          <w:color w:val="000000" w:themeColor="text1"/>
          <w:szCs w:val="24"/>
        </w:rPr>
        <w:t>starea</w:t>
      </w:r>
      <w:r w:rsidRPr="001719BD">
        <w:rPr>
          <w:color w:val="000000" w:themeColor="text1"/>
          <w:spacing w:val="8"/>
          <w:szCs w:val="24"/>
        </w:rPr>
        <w:t xml:space="preserve"> </w:t>
      </w:r>
      <w:r w:rsidRPr="001719BD">
        <w:rPr>
          <w:color w:val="000000" w:themeColor="text1"/>
          <w:szCs w:val="24"/>
        </w:rPr>
        <w:t>şi</w:t>
      </w:r>
      <w:r w:rsidRPr="001719BD">
        <w:rPr>
          <w:color w:val="000000" w:themeColor="text1"/>
          <w:spacing w:val="13"/>
          <w:szCs w:val="24"/>
        </w:rPr>
        <w:t xml:space="preserve"> </w:t>
      </w:r>
      <w:r w:rsidRPr="001719BD">
        <w:rPr>
          <w:color w:val="000000" w:themeColor="text1"/>
          <w:szCs w:val="24"/>
        </w:rPr>
        <w:t>funcţionalit</w:t>
      </w:r>
      <w:r w:rsidRPr="001719BD">
        <w:rPr>
          <w:color w:val="000000" w:themeColor="text1"/>
          <w:spacing w:val="-1"/>
          <w:szCs w:val="24"/>
        </w:rPr>
        <w:t>a</w:t>
      </w:r>
      <w:r w:rsidRPr="001719BD">
        <w:rPr>
          <w:color w:val="000000" w:themeColor="text1"/>
          <w:szCs w:val="24"/>
        </w:rPr>
        <w:t xml:space="preserve">tea </w:t>
      </w:r>
      <w:r w:rsidRPr="001719BD">
        <w:rPr>
          <w:color w:val="000000" w:themeColor="text1"/>
          <w:spacing w:val="-1"/>
          <w:szCs w:val="24"/>
        </w:rPr>
        <w:t>f</w:t>
      </w:r>
      <w:r w:rsidRPr="001719BD">
        <w:rPr>
          <w:color w:val="000000" w:themeColor="text1"/>
          <w:spacing w:val="1"/>
          <w:szCs w:val="24"/>
        </w:rPr>
        <w:t>i</w:t>
      </w:r>
      <w:r w:rsidRPr="001719BD">
        <w:rPr>
          <w:color w:val="000000" w:themeColor="text1"/>
          <w:szCs w:val="24"/>
        </w:rPr>
        <w:t>e</w:t>
      </w:r>
      <w:r w:rsidRPr="001719BD">
        <w:rPr>
          <w:color w:val="000000" w:themeColor="text1"/>
          <w:spacing w:val="-1"/>
          <w:szCs w:val="24"/>
        </w:rPr>
        <w:t>c</w:t>
      </w:r>
      <w:r w:rsidRPr="001719BD">
        <w:rPr>
          <w:color w:val="000000" w:themeColor="text1"/>
          <w:szCs w:val="24"/>
        </w:rPr>
        <w:t>ăr</w:t>
      </w:r>
      <w:r w:rsidRPr="001719BD">
        <w:rPr>
          <w:color w:val="000000" w:themeColor="text1"/>
          <w:spacing w:val="-1"/>
          <w:szCs w:val="24"/>
        </w:rPr>
        <w:t>u</w:t>
      </w:r>
      <w:r w:rsidRPr="001719BD">
        <w:rPr>
          <w:color w:val="000000" w:themeColor="text1"/>
          <w:szCs w:val="24"/>
        </w:rPr>
        <w:t>ia.</w:t>
      </w:r>
      <w:r w:rsidRPr="001719BD">
        <w:rPr>
          <w:color w:val="000000" w:themeColor="text1"/>
          <w:spacing w:val="9"/>
          <w:szCs w:val="24"/>
        </w:rPr>
        <w:t xml:space="preserve"> </w:t>
      </w:r>
      <w:r w:rsidRPr="001719BD">
        <w:rPr>
          <w:color w:val="000000" w:themeColor="text1"/>
          <w:szCs w:val="24"/>
        </w:rPr>
        <w:t>În</w:t>
      </w:r>
      <w:r w:rsidRPr="001719BD">
        <w:rPr>
          <w:color w:val="000000" w:themeColor="text1"/>
          <w:spacing w:val="15"/>
          <w:szCs w:val="24"/>
        </w:rPr>
        <w:t xml:space="preserve"> </w:t>
      </w:r>
      <w:r w:rsidRPr="001719BD">
        <w:rPr>
          <w:color w:val="000000" w:themeColor="text1"/>
          <w:szCs w:val="24"/>
        </w:rPr>
        <w:t>ast</w:t>
      </w:r>
      <w:r w:rsidRPr="001719BD">
        <w:rPr>
          <w:color w:val="000000" w:themeColor="text1"/>
          <w:spacing w:val="-1"/>
          <w:szCs w:val="24"/>
        </w:rPr>
        <w:t>f</w:t>
      </w:r>
      <w:r w:rsidRPr="001719BD">
        <w:rPr>
          <w:color w:val="000000" w:themeColor="text1"/>
          <w:szCs w:val="24"/>
        </w:rPr>
        <w:t>el</w:t>
      </w:r>
      <w:r w:rsidRPr="001719BD">
        <w:rPr>
          <w:color w:val="000000" w:themeColor="text1"/>
          <w:spacing w:val="10"/>
          <w:szCs w:val="24"/>
        </w:rPr>
        <w:t xml:space="preserve"> </w:t>
      </w:r>
      <w:r w:rsidRPr="001719BD">
        <w:rPr>
          <w:color w:val="000000" w:themeColor="text1"/>
          <w:szCs w:val="24"/>
        </w:rPr>
        <w:t>de</w:t>
      </w:r>
      <w:r w:rsidRPr="001719BD">
        <w:rPr>
          <w:color w:val="000000" w:themeColor="text1"/>
          <w:spacing w:val="13"/>
          <w:szCs w:val="24"/>
        </w:rPr>
        <w:t xml:space="preserve"> </w:t>
      </w:r>
      <w:r w:rsidRPr="001719BD">
        <w:rPr>
          <w:color w:val="000000" w:themeColor="text1"/>
          <w:szCs w:val="24"/>
        </w:rPr>
        <w:t>sit</w:t>
      </w:r>
      <w:r w:rsidRPr="001719BD">
        <w:rPr>
          <w:color w:val="000000" w:themeColor="text1"/>
          <w:spacing w:val="-1"/>
          <w:szCs w:val="24"/>
        </w:rPr>
        <w:t>ua</w:t>
      </w:r>
      <w:r w:rsidRPr="001719BD">
        <w:rPr>
          <w:color w:val="000000" w:themeColor="text1"/>
          <w:spacing w:val="1"/>
          <w:szCs w:val="24"/>
        </w:rPr>
        <w:t>ţ</w:t>
      </w:r>
      <w:r w:rsidRPr="001719BD">
        <w:rPr>
          <w:color w:val="000000" w:themeColor="text1"/>
          <w:szCs w:val="24"/>
        </w:rPr>
        <w:t>ii</w:t>
      </w:r>
      <w:r w:rsidRPr="001719BD">
        <w:rPr>
          <w:color w:val="000000" w:themeColor="text1"/>
          <w:spacing w:val="7"/>
          <w:szCs w:val="24"/>
        </w:rPr>
        <w:t xml:space="preserve"> </w:t>
      </w:r>
      <w:r w:rsidRPr="001719BD">
        <w:rPr>
          <w:color w:val="000000" w:themeColor="text1"/>
          <w:szCs w:val="24"/>
        </w:rPr>
        <w:t>se</w:t>
      </w:r>
      <w:r w:rsidRPr="001719BD">
        <w:rPr>
          <w:color w:val="000000" w:themeColor="text1"/>
          <w:spacing w:val="14"/>
          <w:szCs w:val="24"/>
        </w:rPr>
        <w:t xml:space="preserve"> </w:t>
      </w:r>
      <w:r w:rsidRPr="001719BD">
        <w:rPr>
          <w:color w:val="000000" w:themeColor="text1"/>
          <w:szCs w:val="24"/>
        </w:rPr>
        <w:t>i</w:t>
      </w:r>
      <w:r w:rsidRPr="001719BD">
        <w:rPr>
          <w:color w:val="000000" w:themeColor="text1"/>
          <w:spacing w:val="-2"/>
          <w:szCs w:val="24"/>
        </w:rPr>
        <w:t>m</w:t>
      </w:r>
      <w:r w:rsidRPr="001719BD">
        <w:rPr>
          <w:color w:val="000000" w:themeColor="text1"/>
          <w:szCs w:val="24"/>
        </w:rPr>
        <w:t>pune</w:t>
      </w:r>
      <w:r w:rsidRPr="001719BD">
        <w:rPr>
          <w:color w:val="000000" w:themeColor="text1"/>
          <w:spacing w:val="7"/>
          <w:szCs w:val="24"/>
        </w:rPr>
        <w:t xml:space="preserve"> </w:t>
      </w:r>
      <w:r w:rsidRPr="001719BD">
        <w:rPr>
          <w:color w:val="000000" w:themeColor="text1"/>
          <w:szCs w:val="24"/>
        </w:rPr>
        <w:t>ca</w:t>
      </w:r>
      <w:r w:rsidRPr="001719BD">
        <w:rPr>
          <w:color w:val="000000" w:themeColor="text1"/>
          <w:spacing w:val="12"/>
          <w:szCs w:val="24"/>
        </w:rPr>
        <w:t xml:space="preserve"> </w:t>
      </w:r>
      <w:r w:rsidRPr="001719BD">
        <w:rPr>
          <w:color w:val="000000" w:themeColor="text1"/>
          <w:szCs w:val="24"/>
        </w:rPr>
        <w:t>extra</w:t>
      </w:r>
      <w:r w:rsidRPr="001719BD">
        <w:rPr>
          <w:color w:val="000000" w:themeColor="text1"/>
          <w:spacing w:val="-1"/>
          <w:szCs w:val="24"/>
        </w:rPr>
        <w:t>g</w:t>
      </w:r>
      <w:r w:rsidRPr="001719BD">
        <w:rPr>
          <w:color w:val="000000" w:themeColor="text1"/>
          <w:szCs w:val="24"/>
        </w:rPr>
        <w:t>erile</w:t>
      </w:r>
      <w:r w:rsidRPr="001719BD">
        <w:rPr>
          <w:color w:val="000000" w:themeColor="text1"/>
          <w:spacing w:val="5"/>
          <w:szCs w:val="24"/>
        </w:rPr>
        <w:t xml:space="preserve"> </w:t>
      </w:r>
      <w:r w:rsidRPr="001719BD">
        <w:rPr>
          <w:color w:val="000000" w:themeColor="text1"/>
          <w:szCs w:val="24"/>
        </w:rPr>
        <w:t>care depăşesc</w:t>
      </w:r>
      <w:r w:rsidRPr="001719BD">
        <w:rPr>
          <w:color w:val="000000" w:themeColor="text1"/>
          <w:spacing w:val="-1"/>
          <w:szCs w:val="24"/>
        </w:rPr>
        <w:t xml:space="preserve"> </w:t>
      </w:r>
      <w:r w:rsidRPr="001719BD">
        <w:rPr>
          <w:color w:val="000000" w:themeColor="text1"/>
          <w:szCs w:val="24"/>
        </w:rPr>
        <w:t>10%</w:t>
      </w:r>
      <w:r w:rsidRPr="001719BD">
        <w:rPr>
          <w:color w:val="000000" w:themeColor="text1"/>
          <w:spacing w:val="8"/>
          <w:szCs w:val="24"/>
        </w:rPr>
        <w:t xml:space="preserve"> </w:t>
      </w:r>
      <w:r w:rsidRPr="001719BD">
        <w:rPr>
          <w:color w:val="000000" w:themeColor="text1"/>
          <w:szCs w:val="24"/>
        </w:rPr>
        <w:t>din</w:t>
      </w:r>
      <w:r w:rsidRPr="001719BD">
        <w:rPr>
          <w:color w:val="000000" w:themeColor="text1"/>
          <w:spacing w:val="5"/>
          <w:szCs w:val="24"/>
        </w:rPr>
        <w:t xml:space="preserve"> </w:t>
      </w:r>
      <w:r w:rsidRPr="001719BD">
        <w:rPr>
          <w:color w:val="000000" w:themeColor="text1"/>
          <w:szCs w:val="24"/>
        </w:rPr>
        <w:t>volumul</w:t>
      </w:r>
      <w:r w:rsidRPr="001719BD">
        <w:rPr>
          <w:color w:val="000000" w:themeColor="text1"/>
          <w:spacing w:val="1"/>
          <w:szCs w:val="24"/>
        </w:rPr>
        <w:t xml:space="preserve"> </w:t>
      </w:r>
      <w:r w:rsidRPr="001719BD">
        <w:rPr>
          <w:color w:val="000000" w:themeColor="text1"/>
          <w:szCs w:val="24"/>
        </w:rPr>
        <w:t>pe</w:t>
      </w:r>
      <w:r w:rsidRPr="001719BD">
        <w:rPr>
          <w:color w:val="000000" w:themeColor="text1"/>
          <w:spacing w:val="6"/>
          <w:szCs w:val="24"/>
        </w:rPr>
        <w:t xml:space="preserve"> </w:t>
      </w:r>
      <w:r w:rsidRPr="001719BD">
        <w:rPr>
          <w:color w:val="000000" w:themeColor="text1"/>
          <w:szCs w:val="24"/>
        </w:rPr>
        <w:t>picior</w:t>
      </w:r>
      <w:r w:rsidRPr="001719BD">
        <w:rPr>
          <w:color w:val="000000" w:themeColor="text1"/>
          <w:spacing w:val="3"/>
          <w:szCs w:val="24"/>
        </w:rPr>
        <w:t xml:space="preserve"> </w:t>
      </w:r>
      <w:r w:rsidRPr="001719BD">
        <w:rPr>
          <w:color w:val="000000" w:themeColor="text1"/>
          <w:spacing w:val="-1"/>
          <w:szCs w:val="24"/>
        </w:rPr>
        <w:t>s</w:t>
      </w:r>
      <w:r w:rsidRPr="001719BD">
        <w:rPr>
          <w:color w:val="000000" w:themeColor="text1"/>
          <w:szCs w:val="24"/>
        </w:rPr>
        <w:t>ă</w:t>
      </w:r>
      <w:r w:rsidRPr="001719BD">
        <w:rPr>
          <w:color w:val="000000" w:themeColor="text1"/>
          <w:spacing w:val="8"/>
          <w:szCs w:val="24"/>
        </w:rPr>
        <w:t xml:space="preserve"> </w:t>
      </w:r>
      <w:r w:rsidRPr="001719BD">
        <w:rPr>
          <w:color w:val="000000" w:themeColor="text1"/>
          <w:szCs w:val="24"/>
        </w:rPr>
        <w:t>fie</w:t>
      </w:r>
      <w:r w:rsidRPr="001719BD">
        <w:rPr>
          <w:color w:val="000000" w:themeColor="text1"/>
          <w:spacing w:val="6"/>
          <w:szCs w:val="24"/>
        </w:rPr>
        <w:t xml:space="preserve"> </w:t>
      </w:r>
      <w:r w:rsidRPr="001719BD">
        <w:rPr>
          <w:color w:val="000000" w:themeColor="text1"/>
          <w:szCs w:val="24"/>
        </w:rPr>
        <w:t>ju</w:t>
      </w:r>
      <w:r w:rsidRPr="001719BD">
        <w:rPr>
          <w:color w:val="000000" w:themeColor="text1"/>
          <w:spacing w:val="-1"/>
          <w:szCs w:val="24"/>
        </w:rPr>
        <w:t>s</w:t>
      </w:r>
      <w:r w:rsidRPr="001719BD">
        <w:rPr>
          <w:color w:val="000000" w:themeColor="text1"/>
          <w:spacing w:val="1"/>
          <w:szCs w:val="24"/>
        </w:rPr>
        <w:t>t</w:t>
      </w:r>
      <w:r w:rsidRPr="001719BD">
        <w:rPr>
          <w:color w:val="000000" w:themeColor="text1"/>
          <w:szCs w:val="24"/>
        </w:rPr>
        <w:t>ificate prin</w:t>
      </w:r>
      <w:r w:rsidRPr="001719BD">
        <w:rPr>
          <w:color w:val="000000" w:themeColor="text1"/>
          <w:spacing w:val="5"/>
          <w:szCs w:val="24"/>
        </w:rPr>
        <w:t xml:space="preserve"> </w:t>
      </w:r>
      <w:r w:rsidRPr="001719BD">
        <w:rPr>
          <w:color w:val="000000" w:themeColor="text1"/>
          <w:szCs w:val="24"/>
        </w:rPr>
        <w:t>starea</w:t>
      </w:r>
      <w:r w:rsidRPr="001719BD">
        <w:rPr>
          <w:color w:val="000000" w:themeColor="text1"/>
          <w:spacing w:val="3"/>
          <w:szCs w:val="24"/>
        </w:rPr>
        <w:t xml:space="preserve"> </w:t>
      </w:r>
      <w:r w:rsidRPr="001719BD">
        <w:rPr>
          <w:color w:val="000000" w:themeColor="text1"/>
          <w:szCs w:val="24"/>
        </w:rPr>
        <w:t>de</w:t>
      </w:r>
      <w:r w:rsidRPr="001719BD">
        <w:rPr>
          <w:color w:val="000000" w:themeColor="text1"/>
          <w:spacing w:val="5"/>
          <w:szCs w:val="24"/>
        </w:rPr>
        <w:t xml:space="preserve"> </w:t>
      </w:r>
      <w:r w:rsidRPr="001719BD">
        <w:rPr>
          <w:color w:val="000000" w:themeColor="text1"/>
          <w:szCs w:val="24"/>
        </w:rPr>
        <w:t>fapt</w:t>
      </w:r>
      <w:r w:rsidRPr="001719BD">
        <w:rPr>
          <w:color w:val="000000" w:themeColor="text1"/>
          <w:spacing w:val="4"/>
          <w:szCs w:val="24"/>
        </w:rPr>
        <w:t xml:space="preserve"> </w:t>
      </w:r>
      <w:r w:rsidRPr="001719BD">
        <w:rPr>
          <w:color w:val="000000" w:themeColor="text1"/>
          <w:szCs w:val="24"/>
        </w:rPr>
        <w:t>a</w:t>
      </w:r>
      <w:r w:rsidRPr="001719BD">
        <w:rPr>
          <w:color w:val="000000" w:themeColor="text1"/>
          <w:spacing w:val="7"/>
          <w:szCs w:val="24"/>
        </w:rPr>
        <w:t xml:space="preserve"> </w:t>
      </w:r>
      <w:r w:rsidRPr="001719BD">
        <w:rPr>
          <w:color w:val="000000" w:themeColor="text1"/>
          <w:szCs w:val="24"/>
        </w:rPr>
        <w:t>arboretului</w:t>
      </w:r>
      <w:r w:rsidRPr="001719BD">
        <w:rPr>
          <w:color w:val="000000" w:themeColor="text1"/>
          <w:spacing w:val="-3"/>
          <w:szCs w:val="24"/>
        </w:rPr>
        <w:t xml:space="preserve"> </w:t>
      </w:r>
      <w:r w:rsidRPr="001719BD">
        <w:rPr>
          <w:color w:val="000000" w:themeColor="text1"/>
          <w:szCs w:val="24"/>
        </w:rPr>
        <w:t xml:space="preserve">(rupturi </w:t>
      </w:r>
      <w:r w:rsidRPr="001719BD">
        <w:rPr>
          <w:color w:val="000000" w:themeColor="text1"/>
          <w:spacing w:val="-2"/>
          <w:szCs w:val="24"/>
        </w:rPr>
        <w:t>ş</w:t>
      </w:r>
      <w:r w:rsidRPr="001719BD">
        <w:rPr>
          <w:color w:val="000000" w:themeColor="text1"/>
          <w:szCs w:val="24"/>
        </w:rPr>
        <w:t>i doborâturi</w:t>
      </w:r>
      <w:r w:rsidRPr="001719BD">
        <w:rPr>
          <w:color w:val="000000" w:themeColor="text1"/>
          <w:spacing w:val="25"/>
          <w:szCs w:val="24"/>
        </w:rPr>
        <w:t xml:space="preserve"> </w:t>
      </w:r>
      <w:r w:rsidRPr="001719BD">
        <w:rPr>
          <w:color w:val="000000" w:themeColor="text1"/>
          <w:szCs w:val="24"/>
        </w:rPr>
        <w:t>de</w:t>
      </w:r>
      <w:r w:rsidRPr="001719BD">
        <w:rPr>
          <w:color w:val="000000" w:themeColor="text1"/>
          <w:spacing w:val="33"/>
          <w:szCs w:val="24"/>
        </w:rPr>
        <w:t xml:space="preserve"> </w:t>
      </w:r>
      <w:r w:rsidRPr="001719BD">
        <w:rPr>
          <w:color w:val="000000" w:themeColor="text1"/>
          <w:szCs w:val="24"/>
        </w:rPr>
        <w:t>vânt</w:t>
      </w:r>
      <w:r w:rsidRPr="001719BD">
        <w:rPr>
          <w:color w:val="000000" w:themeColor="text1"/>
          <w:spacing w:val="31"/>
          <w:szCs w:val="24"/>
        </w:rPr>
        <w:t xml:space="preserve"> </w:t>
      </w:r>
      <w:r w:rsidRPr="001719BD">
        <w:rPr>
          <w:color w:val="000000" w:themeColor="text1"/>
          <w:szCs w:val="24"/>
        </w:rPr>
        <w:t>sau</w:t>
      </w:r>
      <w:r w:rsidRPr="001719BD">
        <w:rPr>
          <w:color w:val="000000" w:themeColor="text1"/>
          <w:spacing w:val="35"/>
          <w:szCs w:val="24"/>
        </w:rPr>
        <w:t xml:space="preserve"> </w:t>
      </w:r>
      <w:r w:rsidRPr="001719BD">
        <w:rPr>
          <w:color w:val="000000" w:themeColor="text1"/>
          <w:spacing w:val="-1"/>
          <w:szCs w:val="24"/>
        </w:rPr>
        <w:t>z</w:t>
      </w:r>
      <w:r w:rsidRPr="001719BD">
        <w:rPr>
          <w:color w:val="000000" w:themeColor="text1"/>
          <w:szCs w:val="24"/>
        </w:rPr>
        <w:t>ăpadă,</w:t>
      </w:r>
      <w:r w:rsidRPr="001719BD">
        <w:rPr>
          <w:color w:val="000000" w:themeColor="text1"/>
          <w:spacing w:val="28"/>
          <w:szCs w:val="24"/>
        </w:rPr>
        <w:t xml:space="preserve"> </w:t>
      </w:r>
      <w:r w:rsidRPr="001719BD">
        <w:rPr>
          <w:color w:val="000000" w:themeColor="text1"/>
          <w:szCs w:val="24"/>
        </w:rPr>
        <w:t>atacuri</w:t>
      </w:r>
      <w:r w:rsidRPr="001719BD">
        <w:rPr>
          <w:color w:val="000000" w:themeColor="text1"/>
          <w:spacing w:val="28"/>
          <w:szCs w:val="24"/>
        </w:rPr>
        <w:t xml:space="preserve"> </w:t>
      </w:r>
      <w:r w:rsidRPr="001719BD">
        <w:rPr>
          <w:color w:val="000000" w:themeColor="text1"/>
          <w:szCs w:val="24"/>
        </w:rPr>
        <w:t>de</w:t>
      </w:r>
      <w:r w:rsidRPr="001719BD">
        <w:rPr>
          <w:color w:val="000000" w:themeColor="text1"/>
          <w:spacing w:val="33"/>
          <w:szCs w:val="24"/>
        </w:rPr>
        <w:t xml:space="preserve"> </w:t>
      </w:r>
      <w:r w:rsidRPr="001719BD">
        <w:rPr>
          <w:color w:val="000000" w:themeColor="text1"/>
          <w:szCs w:val="24"/>
        </w:rPr>
        <w:t>insecte,</w:t>
      </w:r>
      <w:r w:rsidRPr="001719BD">
        <w:rPr>
          <w:color w:val="000000" w:themeColor="text1"/>
          <w:spacing w:val="28"/>
          <w:szCs w:val="24"/>
        </w:rPr>
        <w:t xml:space="preserve"> </w:t>
      </w:r>
      <w:r w:rsidRPr="001719BD">
        <w:rPr>
          <w:color w:val="000000" w:themeColor="text1"/>
          <w:szCs w:val="24"/>
        </w:rPr>
        <w:t>etc.),</w:t>
      </w:r>
      <w:r w:rsidRPr="001719BD">
        <w:rPr>
          <w:color w:val="000000" w:themeColor="text1"/>
          <w:spacing w:val="30"/>
          <w:szCs w:val="24"/>
        </w:rPr>
        <w:t xml:space="preserve"> </w:t>
      </w:r>
      <w:r w:rsidRPr="001719BD">
        <w:rPr>
          <w:color w:val="000000" w:themeColor="text1"/>
          <w:szCs w:val="24"/>
        </w:rPr>
        <w:t>care</w:t>
      </w:r>
      <w:r w:rsidRPr="001719BD">
        <w:rPr>
          <w:color w:val="000000" w:themeColor="text1"/>
          <w:spacing w:val="31"/>
          <w:szCs w:val="24"/>
        </w:rPr>
        <w:t xml:space="preserve"> </w:t>
      </w:r>
      <w:r w:rsidRPr="001719BD">
        <w:rPr>
          <w:color w:val="000000" w:themeColor="text1"/>
          <w:szCs w:val="24"/>
        </w:rPr>
        <w:t>i</w:t>
      </w:r>
      <w:r w:rsidRPr="001719BD">
        <w:rPr>
          <w:color w:val="000000" w:themeColor="text1"/>
          <w:spacing w:val="-2"/>
          <w:szCs w:val="24"/>
        </w:rPr>
        <w:t>m</w:t>
      </w:r>
      <w:r w:rsidRPr="001719BD">
        <w:rPr>
          <w:color w:val="000000" w:themeColor="text1"/>
          <w:szCs w:val="24"/>
        </w:rPr>
        <w:t>pune</w:t>
      </w:r>
      <w:r w:rsidRPr="001719BD">
        <w:rPr>
          <w:color w:val="000000" w:themeColor="text1"/>
          <w:spacing w:val="28"/>
          <w:szCs w:val="24"/>
        </w:rPr>
        <w:t xml:space="preserve"> </w:t>
      </w:r>
      <w:r w:rsidRPr="001719BD">
        <w:rPr>
          <w:color w:val="000000" w:themeColor="text1"/>
          <w:szCs w:val="24"/>
        </w:rPr>
        <w:t>interve</w:t>
      </w:r>
      <w:r w:rsidRPr="001719BD">
        <w:rPr>
          <w:color w:val="000000" w:themeColor="text1"/>
          <w:spacing w:val="-3"/>
          <w:szCs w:val="24"/>
        </w:rPr>
        <w:t>n</w:t>
      </w:r>
      <w:r w:rsidRPr="001719BD">
        <w:rPr>
          <w:color w:val="000000" w:themeColor="text1"/>
          <w:spacing w:val="1"/>
          <w:szCs w:val="24"/>
        </w:rPr>
        <w:t>ţ</w:t>
      </w:r>
      <w:r w:rsidRPr="001719BD">
        <w:rPr>
          <w:color w:val="000000" w:themeColor="text1"/>
          <w:szCs w:val="24"/>
        </w:rPr>
        <w:t>ii</w:t>
      </w:r>
      <w:r w:rsidRPr="001719BD">
        <w:rPr>
          <w:color w:val="000000" w:themeColor="text1"/>
          <w:spacing w:val="24"/>
          <w:szCs w:val="24"/>
        </w:rPr>
        <w:t xml:space="preserve"> </w:t>
      </w:r>
      <w:r w:rsidRPr="001719BD">
        <w:rPr>
          <w:color w:val="000000" w:themeColor="text1"/>
          <w:szCs w:val="24"/>
        </w:rPr>
        <w:t>cu</w:t>
      </w:r>
      <w:r w:rsidRPr="001719BD">
        <w:rPr>
          <w:color w:val="000000" w:themeColor="text1"/>
          <w:spacing w:val="32"/>
          <w:szCs w:val="24"/>
        </w:rPr>
        <w:t xml:space="preserve"> </w:t>
      </w:r>
      <w:r w:rsidRPr="001719BD">
        <w:rPr>
          <w:color w:val="000000" w:themeColor="text1"/>
          <w:szCs w:val="24"/>
        </w:rPr>
        <w:t>inten</w:t>
      </w:r>
      <w:r w:rsidRPr="001719BD">
        <w:rPr>
          <w:color w:val="000000" w:themeColor="text1"/>
          <w:spacing w:val="-1"/>
          <w:szCs w:val="24"/>
        </w:rPr>
        <w:t>s</w:t>
      </w:r>
      <w:r w:rsidRPr="001719BD">
        <w:rPr>
          <w:color w:val="000000" w:themeColor="text1"/>
          <w:szCs w:val="24"/>
        </w:rPr>
        <w:t>it</w:t>
      </w:r>
      <w:r w:rsidRPr="001719BD">
        <w:rPr>
          <w:color w:val="000000" w:themeColor="text1"/>
          <w:spacing w:val="-1"/>
          <w:szCs w:val="24"/>
        </w:rPr>
        <w:t>ă</w:t>
      </w:r>
      <w:r w:rsidRPr="001719BD">
        <w:rPr>
          <w:color w:val="000000" w:themeColor="text1"/>
          <w:szCs w:val="24"/>
        </w:rPr>
        <w:t>ţi rel</w:t>
      </w:r>
      <w:r w:rsidRPr="001719BD">
        <w:rPr>
          <w:color w:val="000000" w:themeColor="text1"/>
          <w:spacing w:val="-1"/>
          <w:szCs w:val="24"/>
        </w:rPr>
        <w:t>a</w:t>
      </w:r>
      <w:r w:rsidRPr="001719BD">
        <w:rPr>
          <w:color w:val="000000" w:themeColor="text1"/>
          <w:szCs w:val="24"/>
        </w:rPr>
        <w:t>tiv</w:t>
      </w:r>
      <w:r w:rsidRPr="001719BD">
        <w:rPr>
          <w:color w:val="000000" w:themeColor="text1"/>
          <w:spacing w:val="-6"/>
          <w:szCs w:val="24"/>
        </w:rPr>
        <w:t xml:space="preserve"> </w:t>
      </w:r>
      <w:r w:rsidRPr="001719BD">
        <w:rPr>
          <w:color w:val="000000" w:themeColor="text1"/>
          <w:spacing w:val="-2"/>
          <w:szCs w:val="24"/>
        </w:rPr>
        <w:t>m</w:t>
      </w:r>
      <w:r w:rsidRPr="001719BD">
        <w:rPr>
          <w:color w:val="000000" w:themeColor="text1"/>
          <w:szCs w:val="24"/>
        </w:rPr>
        <w:t>ari.</w:t>
      </w:r>
    </w:p>
    <w:p w14:paraId="6CC47840" w14:textId="77777777" w:rsidR="00584FDB" w:rsidRDefault="00584FDB" w:rsidP="001C6A6C">
      <w:pPr>
        <w:pStyle w:val="textproiect0"/>
        <w:rPr>
          <w:color w:val="000000" w:themeColor="text1"/>
        </w:rPr>
      </w:pPr>
    </w:p>
    <w:p w14:paraId="4846299C" w14:textId="77777777" w:rsidR="00584FDB" w:rsidRDefault="00584FDB" w:rsidP="001C6A6C">
      <w:pPr>
        <w:pStyle w:val="textproiect0"/>
        <w:rPr>
          <w:color w:val="000000" w:themeColor="text1"/>
        </w:rPr>
      </w:pPr>
    </w:p>
    <w:p w14:paraId="46B710FA" w14:textId="77777777" w:rsidR="00584FDB" w:rsidRDefault="00584FDB" w:rsidP="001C6A6C">
      <w:pPr>
        <w:pStyle w:val="textproiect0"/>
        <w:rPr>
          <w:color w:val="000000" w:themeColor="text1"/>
        </w:rPr>
      </w:pPr>
    </w:p>
    <w:p w14:paraId="78130F59" w14:textId="77777777" w:rsidR="00584FDB" w:rsidRDefault="00584FDB" w:rsidP="001C6A6C">
      <w:pPr>
        <w:pStyle w:val="textproiect0"/>
        <w:rPr>
          <w:color w:val="000000" w:themeColor="text1"/>
        </w:rPr>
      </w:pPr>
    </w:p>
    <w:p w14:paraId="0E40C2F2" w14:textId="77777777" w:rsidR="00584FDB" w:rsidRDefault="00584FDB" w:rsidP="001C6A6C">
      <w:pPr>
        <w:pStyle w:val="textproiect0"/>
        <w:rPr>
          <w:color w:val="000000" w:themeColor="text1"/>
        </w:rPr>
      </w:pPr>
    </w:p>
    <w:p w14:paraId="658369E5" w14:textId="77777777" w:rsidR="00584FDB" w:rsidRPr="00584FDB" w:rsidRDefault="00584FDB" w:rsidP="00584FDB">
      <w:pPr>
        <w:pStyle w:val="textproiect0"/>
        <w:numPr>
          <w:ilvl w:val="0"/>
          <w:numId w:val="24"/>
        </w:numPr>
        <w:rPr>
          <w:i/>
          <w:color w:val="000000" w:themeColor="text1"/>
        </w:rPr>
      </w:pPr>
      <w:r w:rsidRPr="00584FDB">
        <w:rPr>
          <w:i/>
          <w:color w:val="000000" w:themeColor="text1"/>
        </w:rPr>
        <w:lastRenderedPageBreak/>
        <w:t>Arborete în care nu se reglementează procesul de producţie, incluse în tipurile funcţional</w:t>
      </w:r>
      <w:r>
        <w:rPr>
          <w:i/>
          <w:color w:val="000000" w:themeColor="text1"/>
        </w:rPr>
        <w:t>e IV și VI</w:t>
      </w:r>
      <w:r w:rsidRPr="00584FDB">
        <w:rPr>
          <w:i/>
          <w:color w:val="000000" w:themeColor="text1"/>
        </w:rPr>
        <w:t xml:space="preserve">  </w:t>
      </w:r>
    </w:p>
    <w:p w14:paraId="7D8267EE" w14:textId="77777777" w:rsidR="001C6A6C" w:rsidRDefault="001C6A6C" w:rsidP="001C6A6C">
      <w:pPr>
        <w:pStyle w:val="textproiect0"/>
        <w:rPr>
          <w:color w:val="000000" w:themeColor="text1"/>
        </w:rPr>
      </w:pPr>
    </w:p>
    <w:p w14:paraId="0EDA0B54" w14:textId="77777777" w:rsidR="00584FDB" w:rsidRPr="001719BD" w:rsidRDefault="00584FDB" w:rsidP="00584FDB">
      <w:pPr>
        <w:pStyle w:val="textproiect0"/>
        <w:ind w:firstLine="0"/>
        <w:rPr>
          <w:color w:val="000000" w:themeColor="text1"/>
        </w:rPr>
      </w:pPr>
    </w:p>
    <w:p w14:paraId="5DF13E5A" w14:textId="77777777" w:rsidR="001C6A6C" w:rsidRDefault="00B81EF3" w:rsidP="00D12BD5">
      <w:pPr>
        <w:pStyle w:val="textproiect0"/>
        <w:numPr>
          <w:ilvl w:val="0"/>
          <w:numId w:val="42"/>
        </w:numPr>
        <w:rPr>
          <w:b/>
          <w:color w:val="000000" w:themeColor="text1"/>
        </w:rPr>
      </w:pPr>
      <w:r w:rsidRPr="001719BD">
        <w:rPr>
          <w:b/>
          <w:color w:val="000000" w:themeColor="text1"/>
        </w:rPr>
        <w:t>Lucrari de î</w:t>
      </w:r>
      <w:r w:rsidR="001C6A6C" w:rsidRPr="001719BD">
        <w:rPr>
          <w:b/>
          <w:color w:val="000000" w:themeColor="text1"/>
        </w:rPr>
        <w:t xml:space="preserve">ngrijire </w:t>
      </w:r>
      <w:r w:rsidRPr="001719BD">
        <w:rPr>
          <w:b/>
          <w:color w:val="000000" w:themeColor="text1"/>
        </w:rPr>
        <w:t>ș</w:t>
      </w:r>
      <w:r w:rsidR="001C6A6C" w:rsidRPr="001719BD">
        <w:rPr>
          <w:b/>
          <w:color w:val="000000" w:themeColor="text1"/>
        </w:rPr>
        <w:t>i conducere</w:t>
      </w:r>
    </w:p>
    <w:p w14:paraId="0AF1DC50" w14:textId="77777777" w:rsidR="00584FDB" w:rsidRPr="001719BD" w:rsidRDefault="00584FDB" w:rsidP="00584FDB">
      <w:pPr>
        <w:pStyle w:val="textproiect0"/>
        <w:ind w:left="1560" w:firstLine="0"/>
        <w:rPr>
          <w:b/>
          <w:color w:val="000000" w:themeColor="text1"/>
        </w:rPr>
      </w:pPr>
    </w:p>
    <w:p w14:paraId="7B9DA5D3" w14:textId="77777777" w:rsidR="001C6A6C" w:rsidRPr="001719BD" w:rsidRDefault="001C6A6C" w:rsidP="001C6A6C">
      <w:pPr>
        <w:pStyle w:val="textproiect0"/>
        <w:rPr>
          <w:color w:val="000000" w:themeColor="text1"/>
        </w:rPr>
      </w:pPr>
    </w:p>
    <w:p w14:paraId="69EF9BC4" w14:textId="77777777" w:rsidR="001C6A6C" w:rsidRDefault="001C6A6C" w:rsidP="001C6A6C">
      <w:pPr>
        <w:pStyle w:val="textproiect0"/>
        <w:rPr>
          <w:color w:val="000000" w:themeColor="text1"/>
        </w:rPr>
      </w:pPr>
      <w:r w:rsidRPr="001719BD">
        <w:rPr>
          <w:color w:val="000000" w:themeColor="text1"/>
        </w:rPr>
        <w:t xml:space="preserve">Lucrările  de  îngrijire  şi  conducere  a  pădurii  implică  intervenția  activă  în viaţa arborilor individuali, a arboretului în ansamblu, cât şi a pădurii ca ecosistem. Prin efectuarea acestor lucrări se realizează reducerea gradată a numărului de exemplare arborescente fapt care determină o serie de schimbări în desfăşurarea proceselor fiziologice la arborii rămaşi, precum şi modificarea caracteristicilor structurale şi funcţionale ale arboretului. Astfel se pot diferenţia două grupe mari de efecte ale operaţiunilor culturale: de natură </w:t>
      </w:r>
      <w:r w:rsidRPr="001719BD">
        <w:rPr>
          <w:i/>
          <w:color w:val="000000" w:themeColor="text1"/>
        </w:rPr>
        <w:t>bioecologică</w:t>
      </w:r>
      <w:r w:rsidRPr="001719BD">
        <w:rPr>
          <w:color w:val="000000" w:themeColor="text1"/>
        </w:rPr>
        <w:t xml:space="preserve">, respectiv </w:t>
      </w:r>
      <w:r w:rsidRPr="001719BD">
        <w:rPr>
          <w:i/>
          <w:color w:val="000000" w:themeColor="text1"/>
        </w:rPr>
        <w:t>economică</w:t>
      </w:r>
      <w:r w:rsidRPr="001719BD">
        <w:rPr>
          <w:color w:val="000000" w:themeColor="text1"/>
        </w:rPr>
        <w:t>.</w:t>
      </w:r>
    </w:p>
    <w:p w14:paraId="2837A1D2" w14:textId="77777777" w:rsidR="00584FDB" w:rsidRPr="001719BD" w:rsidRDefault="00584FDB" w:rsidP="001C6A6C">
      <w:pPr>
        <w:pStyle w:val="textproiect0"/>
        <w:rPr>
          <w:color w:val="000000" w:themeColor="text1"/>
        </w:rPr>
      </w:pPr>
    </w:p>
    <w:p w14:paraId="7947B32D" w14:textId="77777777" w:rsidR="00584FDB" w:rsidRPr="0009562C" w:rsidRDefault="00584FDB" w:rsidP="00584FDB">
      <w:pPr>
        <w:pStyle w:val="textproiect0"/>
        <w:rPr>
          <w:b/>
        </w:rPr>
      </w:pPr>
      <w:r w:rsidRPr="0009562C">
        <w:rPr>
          <w:b/>
        </w:rPr>
        <w:t xml:space="preserve">a. Degajări </w:t>
      </w:r>
    </w:p>
    <w:p w14:paraId="4EB1C6E6" w14:textId="77777777" w:rsidR="00584FDB" w:rsidRPr="0009562C" w:rsidRDefault="00584FDB" w:rsidP="00584FDB">
      <w:pPr>
        <w:pStyle w:val="textproiect0"/>
      </w:pPr>
    </w:p>
    <w:p w14:paraId="152841A5" w14:textId="77777777" w:rsidR="00584FDB" w:rsidRPr="0009562C" w:rsidRDefault="00584FDB" w:rsidP="00584FDB">
      <w:pPr>
        <w:pStyle w:val="textproiect0"/>
      </w:pPr>
      <w:r w:rsidRPr="0009562C">
        <w:t xml:space="preserve">Până la realizarea stării de masiv puieţii pot fi consideraţi ca sisteme individuale. După realizarea acesteia apar interacţiuni între indivizi şi se diferenţiază astfel integralitatea specifică a  arboretului ca bioecosistem. Exemplarele speciilor arborescente trec de la existenţa izolată specifică fazei de seminţiş la existenţa gregară (în grup), constituind un nou arboret, cu toate atributele şi  funcţiile sale specifice. Ca atare lupta contra factorilor de stress exteriori se face acum la nivelul întregului ecosistem şi nu la nivel individual </w:t>
      </w:r>
      <w:r>
        <w:t>(vezi tabel</w:t>
      </w:r>
      <w:r w:rsidR="00C957CE">
        <w:t>ul</w:t>
      </w:r>
      <w:r>
        <w:t xml:space="preserve"> nr. </w:t>
      </w:r>
      <w:r w:rsidR="00C957CE">
        <w:t>19</w:t>
      </w:r>
      <w:r>
        <w:t>).</w:t>
      </w:r>
    </w:p>
    <w:p w14:paraId="446B137C" w14:textId="77777777" w:rsidR="00584FDB" w:rsidRPr="0009562C" w:rsidRDefault="00584FDB" w:rsidP="00584FDB">
      <w:pPr>
        <w:pStyle w:val="textproiect0"/>
      </w:pPr>
      <w:r w:rsidRPr="0009562C">
        <w:t>În acelaşi timp apare concurenţa inter şi intraspecifică, concurenţă ce se manifestă atât pe plan nutriţional cât şi sub cel al desfăşurării spaţiale având ca efect direct o diferenţiere între indivizi mai accentuată la nivel interspecific, în general speciile mai repede crescătoare având o dezvoltare în înălţime mult mai activă manifestându-se o tendinţă de eliminare a celor cu o capacitate de creştere, în primele faze, mai redusă. În arboretele amestecate, unele specii, datorită vigorii sporite de creştere în tinereţe, tind să le copleşească pe celelalte. Astfel începe să se manifeste între specii o concurenţă intensă pentru spaţiu şi hrană, atât în sol, cât şi în atmosferă. În mod natural, fără intervenţia omului, din această concurenţă nu ies întotdeauna învingătoare speciile cele mai valoroase din punct de vedere ecologic/economic. De aceea este necesar să se intervină în procesul natural de autoreglare a arboretului, prin înlăturarea parţială sau integrală a speciilor sau exemplarelor copleşitoare care nu au potențial economic sau care intervin negativ în reglarea echilibrului arealului respectiv.</w:t>
      </w:r>
    </w:p>
    <w:p w14:paraId="5AD74CE5" w14:textId="77777777" w:rsidR="00584FDB" w:rsidRPr="0009562C" w:rsidRDefault="00584FDB" w:rsidP="00584FDB">
      <w:pPr>
        <w:pStyle w:val="textproiect0"/>
      </w:pPr>
      <w:r w:rsidRPr="0009562C">
        <w:t xml:space="preserve">Lucrările de rărire a arboretului prin care se realizează acest obiectiv se numesc </w:t>
      </w:r>
      <w:r w:rsidRPr="0009562C">
        <w:rPr>
          <w:b/>
        </w:rPr>
        <w:t>degajări</w:t>
      </w:r>
      <w:r w:rsidRPr="0009562C">
        <w:t xml:space="preserve">. Acestea au un caracter de selecţie în masă şi se execută în </w:t>
      </w:r>
      <w:r w:rsidRPr="0009562C">
        <w:rPr>
          <w:i/>
        </w:rPr>
        <w:t>faza de desiş</w:t>
      </w:r>
      <w:r w:rsidRPr="0009562C">
        <w:t>, având ca scop salvarea de copleşire şi promovarea exemplarelor valoroase ca specie şi conformare.</w:t>
      </w:r>
    </w:p>
    <w:p w14:paraId="10ADC6A9" w14:textId="77777777" w:rsidR="00584FDB" w:rsidRPr="0009562C" w:rsidRDefault="00584FDB" w:rsidP="00584FDB">
      <w:pPr>
        <w:pStyle w:val="textproiect0"/>
      </w:pPr>
      <w:r w:rsidRPr="0009562C">
        <w:t xml:space="preserve">În arboretele pure, regenerate pe cale naturală şi excesiv de dese, aflate în aceeaşi fază de dezvoltare, se execută </w:t>
      </w:r>
      <w:r w:rsidRPr="0009562C">
        <w:rPr>
          <w:b/>
        </w:rPr>
        <w:t>depresaje</w:t>
      </w:r>
      <w:r w:rsidRPr="0009562C">
        <w:t xml:space="preserve"> (lucrări de selecţie negativă şi educaţie colectivă), prin care se urmăreşte rărirea convenabilă a acestora, precum şi dirijarea raporturilor dintre exemplarele sănătoase, viabile şi cele preexistente, vătămate sau provenite din lăstari.</w:t>
      </w:r>
    </w:p>
    <w:p w14:paraId="75AAF039" w14:textId="77777777" w:rsidR="00584FDB" w:rsidRPr="0009562C" w:rsidRDefault="00584FDB" w:rsidP="00584FDB">
      <w:pPr>
        <w:pStyle w:val="textproiect0"/>
      </w:pPr>
      <w:r w:rsidRPr="0009562C">
        <w:t xml:space="preserve">Cele două genuri de lucrări se pot executa în pădurile nou întemeiate, regenerate pe cale naturală sau artificială, după constituirea stării de masiv pe întreaga suprafaţă sau numai pe anumite porţiuni. Aplicarea lor durează până când începe producerea elagajului natural (operație de îndepărtare a crăcilor din partea inferioară a tulpinii arborilor, aplicată în exploatările forestiere) şi arboretul trece în </w:t>
      </w:r>
      <w:r w:rsidRPr="0009562C">
        <w:rPr>
          <w:i/>
        </w:rPr>
        <w:t>faza de nuieliş</w:t>
      </w:r>
      <w:r w:rsidRPr="0009562C">
        <w:t>.</w:t>
      </w:r>
    </w:p>
    <w:p w14:paraId="39CEA8B4" w14:textId="77777777" w:rsidR="00584FDB" w:rsidRPr="0009562C" w:rsidRDefault="00584FDB" w:rsidP="00584FDB">
      <w:pPr>
        <w:pStyle w:val="textproiect0"/>
      </w:pPr>
      <w:r w:rsidRPr="0009562C">
        <w:t xml:space="preserve">In cazuri speciale, dacă s-a întârziat cu executarea degajărilor, se poate recurge la intervenţii şi la începutul fazei de nuieliş, caz în care sunt denumite </w:t>
      </w:r>
      <w:r w:rsidRPr="0009562C">
        <w:rPr>
          <w:b/>
        </w:rPr>
        <w:t>degajări întârziate</w:t>
      </w:r>
      <w:r w:rsidRPr="0009562C">
        <w:t>.</w:t>
      </w:r>
    </w:p>
    <w:p w14:paraId="482ACDBE" w14:textId="77777777" w:rsidR="00584FDB" w:rsidRPr="0009562C" w:rsidRDefault="00584FDB" w:rsidP="00584FDB">
      <w:pPr>
        <w:pStyle w:val="textproiect0"/>
      </w:pPr>
      <w:r w:rsidRPr="0009562C">
        <w:rPr>
          <w:b/>
          <w:i/>
        </w:rPr>
        <w:t>Obiectivele urmărite</w:t>
      </w:r>
      <w:r w:rsidRPr="0009562C">
        <w:t xml:space="preserve"> prin aplicarea degajărilor pot fi, în funcție de situația concretă din teren, următoarele:</w:t>
      </w:r>
    </w:p>
    <w:p w14:paraId="2D23CF63" w14:textId="77777777" w:rsidR="00584FDB" w:rsidRPr="0009562C" w:rsidRDefault="00584FDB" w:rsidP="00584FDB">
      <w:pPr>
        <w:pStyle w:val="textproiect0"/>
      </w:pPr>
    </w:p>
    <w:p w14:paraId="51D7C8E1" w14:textId="77777777" w:rsidR="00584FDB" w:rsidRPr="0009562C" w:rsidRDefault="00584FDB" w:rsidP="00D12BD5">
      <w:pPr>
        <w:pStyle w:val="textproiect0"/>
        <w:numPr>
          <w:ilvl w:val="0"/>
          <w:numId w:val="55"/>
        </w:numPr>
      </w:pPr>
      <w:r w:rsidRPr="0009562C">
        <w:lastRenderedPageBreak/>
        <w:t>dirijarea competiţiei intraspecifice, prin ţinerea în frâu sau înlăturarea din masiv a preexistenţilor, a lăstarilor, a exemplarelor vătămate şi promovarea exemplarelor viabile şi sănătoase;</w:t>
      </w:r>
    </w:p>
    <w:p w14:paraId="5E423741" w14:textId="77777777" w:rsidR="00584FDB" w:rsidRPr="0009562C" w:rsidRDefault="00584FDB" w:rsidP="00D12BD5">
      <w:pPr>
        <w:pStyle w:val="textproiect0"/>
        <w:numPr>
          <w:ilvl w:val="0"/>
          <w:numId w:val="55"/>
        </w:numPr>
      </w:pPr>
      <w:r w:rsidRPr="0009562C">
        <w:t>ameliorarea compoziţiei şi desimii arboretului precum şi crearea unor condiţii mai favorabile de creştere şi dezvoltare a desişului din specia sau speciile de valoare;</w:t>
      </w:r>
    </w:p>
    <w:p w14:paraId="2D4E9873" w14:textId="77777777" w:rsidR="00584FDB" w:rsidRPr="0009562C" w:rsidRDefault="00584FDB" w:rsidP="00D12BD5">
      <w:pPr>
        <w:pStyle w:val="textproiect0"/>
        <w:numPr>
          <w:ilvl w:val="0"/>
          <w:numId w:val="55"/>
        </w:numPr>
      </w:pPr>
      <w:r w:rsidRPr="0009562C">
        <w:t>ameliorarea mediului intern specific;</w:t>
      </w:r>
    </w:p>
    <w:p w14:paraId="3B3B3378" w14:textId="77777777" w:rsidR="00584FDB" w:rsidRPr="0009562C" w:rsidRDefault="00584FDB" w:rsidP="00D12BD5">
      <w:pPr>
        <w:pStyle w:val="textproiect0"/>
        <w:numPr>
          <w:ilvl w:val="0"/>
          <w:numId w:val="55"/>
        </w:numPr>
      </w:pPr>
      <w:r w:rsidRPr="0009562C">
        <w:t>menţinerea integrităţii structurale a arboretului (k&gt;0,8). Pădurea capătă, astfel,  o  avansată integritate structurală şi funcţională, este capabilă de autoreglare,  autoorganizare şi autoregenerare şi dispune de o capacitate sporită de contracarare a acţiunilor perturbatoare ale factorilor de mediu.</w:t>
      </w:r>
    </w:p>
    <w:p w14:paraId="69324534" w14:textId="77777777" w:rsidR="00584FDB" w:rsidRPr="0009562C" w:rsidRDefault="00584FDB" w:rsidP="00584FDB">
      <w:pPr>
        <w:pStyle w:val="textproiect0"/>
        <w:ind w:firstLine="0"/>
      </w:pPr>
    </w:p>
    <w:p w14:paraId="4895C816" w14:textId="77777777" w:rsidR="00584FDB" w:rsidRPr="0009562C" w:rsidRDefault="00584FDB" w:rsidP="00584FDB">
      <w:pPr>
        <w:pStyle w:val="textproiect0"/>
      </w:pPr>
      <w:r w:rsidRPr="0009562C">
        <w:t xml:space="preserve">Referitor la </w:t>
      </w:r>
      <w:r w:rsidRPr="0009562C">
        <w:rPr>
          <w:b/>
          <w:i/>
        </w:rPr>
        <w:t>tehnica de lucru</w:t>
      </w:r>
      <w:r w:rsidRPr="0009562C">
        <w:t xml:space="preserve"> si perioada de execuţie, prima degajare se execută la puţin timp după constituirea stării de masiv a noului arboret.</w:t>
      </w:r>
    </w:p>
    <w:p w14:paraId="3529D8EC" w14:textId="77777777" w:rsidR="00584FDB" w:rsidRPr="0009562C" w:rsidRDefault="00584FDB" w:rsidP="00584FDB">
      <w:pPr>
        <w:pStyle w:val="textproiect0"/>
      </w:pPr>
      <w:r w:rsidRPr="0009562C">
        <w:t>În cazul aplicării unor tratamente cu regenerare sub adăpostul arboretului matur (parental), degajările pot începe, cu caracter parţial, în porţiunile cu starea de masiv deja realizată. Aceste lucrări pot începe, uneori, chiar înaintea încheierii recoltării ultimilor arbori remanenţi.</w:t>
      </w:r>
    </w:p>
    <w:p w14:paraId="2173A2EA" w14:textId="77777777" w:rsidR="00584FDB" w:rsidRPr="0009562C" w:rsidRDefault="00584FDB" w:rsidP="00584FDB">
      <w:pPr>
        <w:pStyle w:val="textproiect0"/>
        <w:ind w:firstLine="720"/>
      </w:pPr>
      <w:r w:rsidRPr="0009562C">
        <w:t>În funcţie de ritmul creşterii şi dezvoltării arboretului, până la trecerea în stadiul de nuieliş, în vederea atingerii obiectivelor propuse, se aplică o serie de lucrări de intervenție:</w:t>
      </w:r>
    </w:p>
    <w:p w14:paraId="6C3DA1EE" w14:textId="77777777" w:rsidR="00584FDB" w:rsidRPr="0009562C" w:rsidRDefault="00584FDB" w:rsidP="00584FDB">
      <w:pPr>
        <w:pStyle w:val="textproiect0"/>
        <w:ind w:firstLine="720"/>
      </w:pPr>
    </w:p>
    <w:p w14:paraId="137A06C6" w14:textId="77777777" w:rsidR="00584FDB" w:rsidRPr="0009562C" w:rsidRDefault="00584FDB" w:rsidP="00D12BD5">
      <w:pPr>
        <w:pStyle w:val="textproiect0"/>
        <w:numPr>
          <w:ilvl w:val="0"/>
          <w:numId w:val="56"/>
        </w:numPr>
      </w:pPr>
      <w:r w:rsidRPr="0009562C">
        <w:t>în cazul foioaselor, pentru a slăbi producerea lăstarilor şi a nu modifica mediul  natural  al  arboretului, vârfurile exemplarelor copleşitoare se frâng sau se taie de la o înălţime astfel aleasă încât cel puţin jumătate din înălţimea arborelui de protejat să rămână liberă;</w:t>
      </w:r>
    </w:p>
    <w:p w14:paraId="4B628F34" w14:textId="77777777" w:rsidR="00584FDB" w:rsidRPr="0009562C" w:rsidRDefault="00584FDB" w:rsidP="00D12BD5">
      <w:pPr>
        <w:pStyle w:val="textproiect0"/>
        <w:numPr>
          <w:ilvl w:val="0"/>
          <w:numId w:val="56"/>
        </w:numPr>
      </w:pPr>
      <w:r w:rsidRPr="0009562C">
        <w:rPr>
          <w:noProof/>
          <w:lang w:val="en-US"/>
        </w:rPr>
        <w:drawing>
          <wp:anchor distT="0" distB="0" distL="114300" distR="114300" simplePos="0" relativeHeight="251781120" behindDoc="1" locked="0" layoutInCell="1" allowOverlap="1" wp14:anchorId="5399365D" wp14:editId="37C7830C">
            <wp:simplePos x="0" y="0"/>
            <wp:positionH relativeFrom="column">
              <wp:posOffset>581025</wp:posOffset>
            </wp:positionH>
            <wp:positionV relativeFrom="paragraph">
              <wp:posOffset>149225</wp:posOffset>
            </wp:positionV>
            <wp:extent cx="4996180" cy="4081780"/>
            <wp:effectExtent l="38100" t="57150" r="52070" b="520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ajari schema.jpg"/>
                    <pic:cNvPicPr/>
                  </pic:nvPicPr>
                  <pic:blipFill rotWithShape="1">
                    <a:blip r:embed="rId32">
                      <a:extLst>
                        <a:ext uri="{28A0092B-C50C-407E-A947-70E740481C1C}">
                          <a14:useLocalDpi xmlns:a14="http://schemas.microsoft.com/office/drawing/2010/main" val="0"/>
                        </a:ext>
                      </a:extLst>
                    </a:blip>
                    <a:srcRect b="10682"/>
                    <a:stretch/>
                  </pic:blipFill>
                  <pic:spPr bwMode="auto">
                    <a:xfrm rot="21540000">
                      <a:off x="0" y="0"/>
                      <a:ext cx="4996180" cy="408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562C">
        <w:t>în cazul răşinoaselor, exemplarele de extras se taie de jos;</w:t>
      </w:r>
    </w:p>
    <w:p w14:paraId="1F1C9D5A" w14:textId="77777777" w:rsidR="00584FDB" w:rsidRDefault="00584FDB" w:rsidP="00D12BD5">
      <w:pPr>
        <w:pStyle w:val="textproiect0"/>
        <w:numPr>
          <w:ilvl w:val="0"/>
          <w:numId w:val="56"/>
        </w:numPr>
        <w:ind w:left="1134" w:firstLine="0"/>
      </w:pPr>
      <w:r w:rsidRPr="0009562C">
        <w:t>aceeaşi metodă se recomandă şi în situaţia degajărilor întârziate.</w:t>
      </w:r>
    </w:p>
    <w:p w14:paraId="27CD48E8" w14:textId="77777777" w:rsidR="00584FDB" w:rsidRDefault="00584FDB" w:rsidP="00584FDB">
      <w:pPr>
        <w:pStyle w:val="textproiect0"/>
      </w:pPr>
    </w:p>
    <w:p w14:paraId="0972C380" w14:textId="77777777" w:rsidR="00584FDB" w:rsidRPr="0009562C" w:rsidRDefault="00584FDB" w:rsidP="00584FDB">
      <w:pPr>
        <w:pStyle w:val="textproiect0"/>
        <w:jc w:val="center"/>
      </w:pPr>
      <w:r w:rsidRPr="0009562C">
        <w:t>(a)</w:t>
      </w:r>
    </w:p>
    <w:p w14:paraId="12C2C977" w14:textId="77777777" w:rsidR="00584FDB" w:rsidRDefault="00584FDB" w:rsidP="00584FDB">
      <w:pPr>
        <w:pStyle w:val="textproiect0"/>
      </w:pPr>
    </w:p>
    <w:p w14:paraId="55B7840A" w14:textId="77777777" w:rsidR="00584FDB" w:rsidRDefault="00584FDB" w:rsidP="00584FDB">
      <w:pPr>
        <w:pStyle w:val="textproiect0"/>
      </w:pPr>
    </w:p>
    <w:p w14:paraId="7C515B1B" w14:textId="77777777" w:rsidR="00584FDB" w:rsidRDefault="00584FDB" w:rsidP="00584FDB">
      <w:pPr>
        <w:pStyle w:val="textproiect0"/>
      </w:pPr>
    </w:p>
    <w:p w14:paraId="58211517" w14:textId="77777777" w:rsidR="00584FDB" w:rsidRDefault="00584FDB" w:rsidP="00584FDB">
      <w:pPr>
        <w:pStyle w:val="textproiect0"/>
      </w:pPr>
    </w:p>
    <w:p w14:paraId="0832FDFB" w14:textId="77777777" w:rsidR="00584FDB" w:rsidRDefault="00584FDB" w:rsidP="00584FDB">
      <w:pPr>
        <w:pStyle w:val="textproiect0"/>
      </w:pPr>
    </w:p>
    <w:p w14:paraId="27464BDE" w14:textId="77777777" w:rsidR="00584FDB" w:rsidRPr="0009562C" w:rsidRDefault="00584FDB" w:rsidP="00584FDB">
      <w:pPr>
        <w:pStyle w:val="textproiect0"/>
      </w:pPr>
    </w:p>
    <w:p w14:paraId="4ED95AA4" w14:textId="77777777" w:rsidR="00584FDB" w:rsidRPr="0009562C" w:rsidRDefault="00584FDB" w:rsidP="00584FDB">
      <w:pPr>
        <w:pStyle w:val="textproiect0"/>
      </w:pPr>
    </w:p>
    <w:p w14:paraId="03771B00" w14:textId="77777777" w:rsidR="00584FDB" w:rsidRPr="0009562C" w:rsidRDefault="00584FDB" w:rsidP="00584FDB">
      <w:pPr>
        <w:pStyle w:val="textproiect0"/>
      </w:pPr>
    </w:p>
    <w:p w14:paraId="0B53852D" w14:textId="77777777" w:rsidR="00584FDB" w:rsidRPr="0009562C" w:rsidRDefault="00584FDB" w:rsidP="00584FDB">
      <w:pPr>
        <w:pStyle w:val="textproiect0"/>
      </w:pPr>
    </w:p>
    <w:p w14:paraId="1E28CF57" w14:textId="77777777" w:rsidR="00584FDB" w:rsidRPr="0009562C" w:rsidRDefault="00584FDB" w:rsidP="00584FDB">
      <w:pPr>
        <w:pStyle w:val="textproiect0"/>
      </w:pPr>
    </w:p>
    <w:p w14:paraId="1EA6F4BB" w14:textId="77777777" w:rsidR="00584FDB" w:rsidRPr="0009562C" w:rsidRDefault="00584FDB" w:rsidP="00584FDB">
      <w:pPr>
        <w:pStyle w:val="textproiect0"/>
        <w:jc w:val="center"/>
      </w:pPr>
      <w:r w:rsidRPr="0009562C">
        <w:t>(b)</w:t>
      </w:r>
    </w:p>
    <w:p w14:paraId="06075F49" w14:textId="77777777" w:rsidR="00584FDB" w:rsidRPr="0009562C" w:rsidRDefault="00584FDB" w:rsidP="00584FDB">
      <w:pPr>
        <w:pStyle w:val="textproiect0"/>
      </w:pPr>
    </w:p>
    <w:p w14:paraId="63DF3395" w14:textId="77777777" w:rsidR="00584FDB" w:rsidRPr="0009562C" w:rsidRDefault="00584FDB" w:rsidP="00584FDB">
      <w:pPr>
        <w:pStyle w:val="textproiect0"/>
      </w:pPr>
    </w:p>
    <w:p w14:paraId="04CAC096" w14:textId="77777777" w:rsidR="00584FDB" w:rsidRPr="0009562C" w:rsidRDefault="00584FDB" w:rsidP="00584FDB">
      <w:pPr>
        <w:pStyle w:val="textproiect0"/>
      </w:pPr>
    </w:p>
    <w:p w14:paraId="714AEBB8" w14:textId="77777777" w:rsidR="00584FDB" w:rsidRPr="0009562C" w:rsidRDefault="00584FDB" w:rsidP="00584FDB">
      <w:pPr>
        <w:pStyle w:val="textproiect0"/>
      </w:pPr>
    </w:p>
    <w:p w14:paraId="6241D8A5" w14:textId="77777777" w:rsidR="00584FDB" w:rsidRPr="0009562C" w:rsidRDefault="00584FDB" w:rsidP="00584FDB">
      <w:pPr>
        <w:pStyle w:val="textproiect0"/>
      </w:pPr>
    </w:p>
    <w:p w14:paraId="132113E0" w14:textId="77777777" w:rsidR="00584FDB" w:rsidRPr="0009562C" w:rsidRDefault="00584FDB" w:rsidP="00584FDB">
      <w:pPr>
        <w:pStyle w:val="textproiect0"/>
      </w:pPr>
    </w:p>
    <w:p w14:paraId="77043B5C" w14:textId="77777777" w:rsidR="00584FDB" w:rsidRPr="0009562C" w:rsidRDefault="00584FDB" w:rsidP="00584FDB">
      <w:pPr>
        <w:pStyle w:val="textproiect0"/>
      </w:pPr>
    </w:p>
    <w:p w14:paraId="78662118" w14:textId="77777777" w:rsidR="00584FDB" w:rsidRPr="0009562C" w:rsidRDefault="00584FDB" w:rsidP="00584FDB">
      <w:pPr>
        <w:pStyle w:val="textproiect0"/>
      </w:pPr>
    </w:p>
    <w:p w14:paraId="01108C7C" w14:textId="77777777" w:rsidR="00584FDB" w:rsidRPr="0009562C" w:rsidRDefault="00273436" w:rsidP="00584FDB">
      <w:pPr>
        <w:pStyle w:val="textproiect0"/>
      </w:pPr>
      <w:r>
        <w:rPr>
          <w:noProof/>
          <w:lang w:val="en-US"/>
        </w:rPr>
        <mc:AlternateContent>
          <mc:Choice Requires="wps">
            <w:drawing>
              <wp:anchor distT="0" distB="0" distL="114300" distR="114300" simplePos="0" relativeHeight="251785216" behindDoc="0" locked="0" layoutInCell="1" allowOverlap="1" wp14:anchorId="7BFB4776" wp14:editId="71F16D7B">
                <wp:simplePos x="0" y="0"/>
                <wp:positionH relativeFrom="column">
                  <wp:posOffset>878840</wp:posOffset>
                </wp:positionH>
                <wp:positionV relativeFrom="paragraph">
                  <wp:posOffset>161290</wp:posOffset>
                </wp:positionV>
                <wp:extent cx="4610100" cy="190500"/>
                <wp:effectExtent l="0" t="0" r="0" b="0"/>
                <wp:wrapSquare wrapText="bothSides"/>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190500"/>
                        </a:xfrm>
                        <a:prstGeom prst="rect">
                          <a:avLst/>
                        </a:prstGeom>
                        <a:solidFill>
                          <a:prstClr val="white"/>
                        </a:solidFill>
                        <a:ln>
                          <a:noFill/>
                        </a:ln>
                        <a:effectLst/>
                      </wps:spPr>
                      <wps:txbx>
                        <w:txbxContent>
                          <w:p w14:paraId="584E472D" w14:textId="49A01863" w:rsidR="00985032" w:rsidRPr="00BA0CC0" w:rsidRDefault="00985032" w:rsidP="00584FDB">
                            <w:pPr>
                              <w:pStyle w:val="Legend"/>
                              <w:jc w:val="center"/>
                              <w:rPr>
                                <w:noProof/>
                                <w:sz w:val="24"/>
                              </w:rPr>
                            </w:pPr>
                            <w:bookmarkStart w:id="91" w:name="_Toc307184483"/>
                            <w:bookmarkStart w:id="92" w:name="_Toc375201207"/>
                            <w:bookmarkStart w:id="93" w:name="_Toc464041610"/>
                            <w:r>
                              <w:t xml:space="preserve">Figură </w:t>
                            </w:r>
                            <w:r>
                              <w:fldChar w:fldCharType="begin"/>
                            </w:r>
                            <w:r>
                              <w:instrText xml:space="preserve"> SEQ Figură \* ARABIC </w:instrText>
                            </w:r>
                            <w:r>
                              <w:fldChar w:fldCharType="separate"/>
                            </w:r>
                            <w:r w:rsidR="004C6BFE">
                              <w:rPr>
                                <w:noProof/>
                              </w:rPr>
                              <w:t>7</w:t>
                            </w:r>
                            <w:r>
                              <w:fldChar w:fldCharType="end"/>
                            </w:r>
                            <w:r>
                              <w:t>: Desiș înainte de degajare (a) și după degajare (b)</w:t>
                            </w:r>
                            <w:bookmarkEnd w:id="91"/>
                            <w:bookmarkEnd w:id="92"/>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B4776" id="Text Box 473" o:spid="_x0000_s1053" type="#_x0000_t202" style="position:absolute;left:0;text-align:left;margin-left:69.2pt;margin-top:12.7pt;width:363pt;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" stroked="f">
                <v:textbox inset="0,0,0,0">
                  <w:txbxContent>
                    <w:p w14:paraId="584E472D" w14:textId="49A01863" w:rsidR="00985032" w:rsidRPr="00BA0CC0" w:rsidRDefault="00985032" w:rsidP="00584FDB">
                      <w:pPr>
                        <w:pStyle w:val="Legend"/>
                        <w:jc w:val="center"/>
                        <w:rPr>
                          <w:noProof/>
                          <w:sz w:val="24"/>
                        </w:rPr>
                      </w:pPr>
                      <w:bookmarkStart w:id="94" w:name="_Toc307184483"/>
                      <w:bookmarkStart w:id="95" w:name="_Toc375201207"/>
                      <w:bookmarkStart w:id="96" w:name="_Toc464041610"/>
                      <w:r>
                        <w:t xml:space="preserve">Figură </w:t>
                      </w:r>
                      <w:r>
                        <w:fldChar w:fldCharType="begin"/>
                      </w:r>
                      <w:r>
                        <w:instrText xml:space="preserve"> SEQ Figură \* ARABIC </w:instrText>
                      </w:r>
                      <w:r>
                        <w:fldChar w:fldCharType="separate"/>
                      </w:r>
                      <w:r w:rsidR="004C6BFE">
                        <w:rPr>
                          <w:noProof/>
                        </w:rPr>
                        <w:t>7</w:t>
                      </w:r>
                      <w:r>
                        <w:fldChar w:fldCharType="end"/>
                      </w:r>
                      <w:r>
                        <w:t>: Desiș înainte de degajare (a) și după degajare (b)</w:t>
                      </w:r>
                      <w:bookmarkEnd w:id="94"/>
                      <w:bookmarkEnd w:id="95"/>
                      <w:bookmarkEnd w:id="96"/>
                    </w:p>
                  </w:txbxContent>
                </v:textbox>
                <w10:wrap type="square"/>
              </v:shape>
            </w:pict>
          </mc:Fallback>
        </mc:AlternateContent>
      </w:r>
    </w:p>
    <w:p w14:paraId="72EA20C6" w14:textId="77777777" w:rsidR="00584FDB" w:rsidRPr="0009562C" w:rsidRDefault="00584FDB" w:rsidP="00584FDB">
      <w:pPr>
        <w:pStyle w:val="textproiect0"/>
      </w:pPr>
    </w:p>
    <w:p w14:paraId="1AF840D2" w14:textId="77777777" w:rsidR="00584FDB" w:rsidRPr="0009562C" w:rsidRDefault="00584FDB" w:rsidP="00584FDB">
      <w:pPr>
        <w:pStyle w:val="textproiect0"/>
      </w:pPr>
      <w:r w:rsidRPr="0009562C">
        <w:lastRenderedPageBreak/>
        <w:t>Prin degajări nu se intervine asupra speciilor de amestec şi arbuştilor, dacă aceştia se menţin sub vârful exemplarelor valoroase şi nu împiedică executarea lucrărilor, Totodată nu se intervine asupra speciilor de amestec şi arbuştilor unde speciile de valoare lipsesc.</w:t>
      </w:r>
    </w:p>
    <w:p w14:paraId="40DB8517" w14:textId="77777777" w:rsidR="00584FDB" w:rsidRPr="0009562C" w:rsidRDefault="00584FDB" w:rsidP="00584FDB">
      <w:pPr>
        <w:pStyle w:val="textproiect0"/>
      </w:pPr>
      <w:r w:rsidRPr="0009562C">
        <w:t>În arboretele din amenajamentele silvice aparținând Academiei Române, se vor executa degajări mecanice, realizate fie manual, fie folosind unelte tăietoare uşoare: cosoare, topoare, foarfeci de grădină, foarfeci cu amplificatoare de forţă pentru arbori cu diametre până la 40-45 mm pe întreaga suprafaţă sau parţial (pe suprafeţe reduse), acestea executându-se numai pe anumite coridoare sau benzi, cu lăţime de 1-3 m, în jurul rândurilor sau pâlcurilor cu semințiș al speciilor principale de bază (fag, molid, paltin, pin, etc)</w:t>
      </w:r>
    </w:p>
    <w:p w14:paraId="408DA42A" w14:textId="77777777" w:rsidR="00584FDB" w:rsidRPr="0009562C" w:rsidRDefault="00584FDB" w:rsidP="00584FDB">
      <w:pPr>
        <w:pStyle w:val="textproiect0"/>
      </w:pPr>
      <w:r w:rsidRPr="0009562C">
        <w:rPr>
          <w:b/>
          <w:i/>
        </w:rPr>
        <w:t>Sezonul de executare</w:t>
      </w:r>
      <w:r w:rsidRPr="0009562C">
        <w:t xml:space="preserve"> a degajărilor: 15 august - 30 septembrie se consideră ca perioada optimă, totuşi este de preferat ca lucrările să se execute diferenţiat în funcţie de particularităţile fiecărui arboret. Astfel, în arboretele amestecate, degajările se recomandă să se aplice doar în timpul sezonului de vegetaţie, când arborii sunt înfrunziţi şi speciile se pot recunoaşte mai uşor.</w:t>
      </w:r>
    </w:p>
    <w:p w14:paraId="14DFACD0" w14:textId="77777777" w:rsidR="00584FDB" w:rsidRPr="0009562C" w:rsidRDefault="00584FDB" w:rsidP="00584FDB">
      <w:pPr>
        <w:pStyle w:val="textproiect0"/>
      </w:pPr>
      <w:r w:rsidRPr="0009562C">
        <w:rPr>
          <w:b/>
          <w:i/>
        </w:rPr>
        <w:t>Intensitatea degajărilor</w:t>
      </w:r>
      <w:r w:rsidRPr="0009562C">
        <w:t xml:space="preserve"> se exprimă prin raportul dintre numărul exemplarelor înlăturate (Ne) şi numărul de exemplare din arboretul iniţial (Ni), exprimat în procente:</w:t>
      </w:r>
    </w:p>
    <w:p w14:paraId="63F55AF6" w14:textId="77777777" w:rsidR="00584FDB" w:rsidRPr="0009562C" w:rsidRDefault="00584FDB" w:rsidP="00584FDB">
      <w:pPr>
        <w:pStyle w:val="textproiect0"/>
      </w:pPr>
    </w:p>
    <w:p w14:paraId="56AF806F" w14:textId="77777777" w:rsidR="00584FDB" w:rsidRPr="0009562C" w:rsidRDefault="00584FDB" w:rsidP="00584FDB">
      <w:pPr>
        <w:pStyle w:val="textproiect0"/>
        <w:jc w:val="center"/>
        <w:rPr>
          <w:b/>
        </w:rPr>
      </w:pPr>
      <w:r w:rsidRPr="0009562C">
        <w:rPr>
          <w:b/>
        </w:rPr>
        <w:t>In = Ne/Ni * 100</w:t>
      </w:r>
    </w:p>
    <w:p w14:paraId="25DEFFD6" w14:textId="77777777" w:rsidR="00584FDB" w:rsidRPr="0009562C" w:rsidRDefault="00584FDB" w:rsidP="00584FDB">
      <w:pPr>
        <w:pStyle w:val="textproiect0"/>
      </w:pPr>
    </w:p>
    <w:p w14:paraId="77098297" w14:textId="77777777" w:rsidR="00584FDB" w:rsidRPr="0009562C" w:rsidRDefault="00584FDB" w:rsidP="00584FDB">
      <w:pPr>
        <w:pStyle w:val="textproiect0"/>
        <w:ind w:firstLine="720"/>
      </w:pPr>
      <w:r w:rsidRPr="0009562C">
        <w:rPr>
          <w:b/>
          <w:i/>
        </w:rPr>
        <w:t>Periodicitatea</w:t>
      </w:r>
      <w:r w:rsidRPr="0009562C">
        <w:t xml:space="preserve"> (intervalul de timp) după care se intervine cu o nouă degajare pe aceeaşi suprafaţă, depinde de:</w:t>
      </w:r>
    </w:p>
    <w:p w14:paraId="42E3D07E" w14:textId="77777777" w:rsidR="00584FDB" w:rsidRPr="0009562C" w:rsidRDefault="00584FDB" w:rsidP="00584FDB">
      <w:pPr>
        <w:pStyle w:val="textproiect0"/>
        <w:ind w:firstLine="720"/>
      </w:pPr>
    </w:p>
    <w:p w14:paraId="38C25282" w14:textId="77777777" w:rsidR="00584FDB" w:rsidRPr="0009562C" w:rsidRDefault="00584FDB" w:rsidP="00D12BD5">
      <w:pPr>
        <w:pStyle w:val="textproiect0"/>
        <w:numPr>
          <w:ilvl w:val="0"/>
          <w:numId w:val="57"/>
        </w:numPr>
      </w:pPr>
      <w:r w:rsidRPr="0009562C">
        <w:t xml:space="preserve">natura speciilor </w:t>
      </w:r>
    </w:p>
    <w:p w14:paraId="11E40BD0" w14:textId="77777777" w:rsidR="00584FDB" w:rsidRPr="0009562C" w:rsidRDefault="00584FDB" w:rsidP="00D12BD5">
      <w:pPr>
        <w:pStyle w:val="textproiect0"/>
        <w:numPr>
          <w:ilvl w:val="0"/>
          <w:numId w:val="57"/>
        </w:numPr>
      </w:pPr>
      <w:r w:rsidRPr="0009562C">
        <w:t>condiţiile staţionare</w:t>
      </w:r>
    </w:p>
    <w:p w14:paraId="74A5E215" w14:textId="77777777" w:rsidR="00584FDB" w:rsidRPr="0009562C" w:rsidRDefault="00584FDB" w:rsidP="00D12BD5">
      <w:pPr>
        <w:pStyle w:val="textproiect0"/>
        <w:numPr>
          <w:ilvl w:val="0"/>
          <w:numId w:val="57"/>
        </w:numPr>
      </w:pPr>
      <w:r w:rsidRPr="0009562C">
        <w:t>starea şi structura pădurii.</w:t>
      </w:r>
    </w:p>
    <w:p w14:paraId="1ADF3053" w14:textId="77777777" w:rsidR="00584FDB" w:rsidRPr="0009562C" w:rsidRDefault="00584FDB" w:rsidP="00584FDB">
      <w:pPr>
        <w:pStyle w:val="textproiect0"/>
      </w:pPr>
    </w:p>
    <w:p w14:paraId="7F4D9AD1" w14:textId="77777777" w:rsidR="00584FDB" w:rsidRPr="0009562C" w:rsidRDefault="00584FDB" w:rsidP="00584FDB">
      <w:pPr>
        <w:pStyle w:val="textproiect0"/>
      </w:pPr>
      <w:r w:rsidRPr="0009562C">
        <w:t>În general, periodicitatea degajărilor variază între 1-3 ani, fiind mai mică în arboretele constituite din specii repede crescătoare, cu temperament de lumină, ca şi în amestecurile situate în condiţiile staţionare cele mai prielnice.</w:t>
      </w:r>
    </w:p>
    <w:p w14:paraId="5F394CBE" w14:textId="77777777" w:rsidR="00584FDB" w:rsidRPr="0009562C" w:rsidRDefault="00584FDB" w:rsidP="00584FDB">
      <w:pPr>
        <w:pStyle w:val="textproiect0"/>
      </w:pPr>
      <w:r w:rsidRPr="0009562C">
        <w:rPr>
          <w:b/>
          <w:i/>
        </w:rPr>
        <w:t>Executarea degajărilor şi depresajelor</w:t>
      </w:r>
      <w:r w:rsidRPr="0009562C">
        <w:t xml:space="preserve"> trebuie făcută cu muncitori cunoscători ai tehnicii de lucru. Instruirea forţei de muncă se recomandă a se face în suprafeţe demonstrative, în general de 1000 mp, de către specialişti cu o bună pregătire şi experienţă în domeniu.</w:t>
      </w:r>
    </w:p>
    <w:p w14:paraId="344208F0" w14:textId="77777777" w:rsidR="001C6A6C" w:rsidRPr="001719BD" w:rsidRDefault="001C6A6C" w:rsidP="001C6A6C">
      <w:pPr>
        <w:pStyle w:val="textproiect0"/>
        <w:rPr>
          <w:color w:val="000000" w:themeColor="text1"/>
        </w:rPr>
      </w:pPr>
    </w:p>
    <w:p w14:paraId="645DB8F3" w14:textId="77777777" w:rsidR="00781FB6" w:rsidRPr="001719BD" w:rsidRDefault="00781FB6" w:rsidP="00781FB6">
      <w:pPr>
        <w:pStyle w:val="textproiect0"/>
        <w:rPr>
          <w:color w:val="000000" w:themeColor="text1"/>
        </w:rPr>
      </w:pPr>
    </w:p>
    <w:p w14:paraId="7A8D3357" w14:textId="77777777" w:rsidR="00781FB6" w:rsidRPr="001719BD" w:rsidRDefault="00781FB6" w:rsidP="00D12BD5">
      <w:pPr>
        <w:pStyle w:val="textproiect0"/>
        <w:numPr>
          <w:ilvl w:val="0"/>
          <w:numId w:val="49"/>
        </w:numPr>
        <w:rPr>
          <w:b/>
          <w:i/>
          <w:color w:val="000000" w:themeColor="text1"/>
        </w:rPr>
      </w:pPr>
      <w:r w:rsidRPr="001719BD">
        <w:rPr>
          <w:b/>
          <w:i/>
          <w:color w:val="000000" w:themeColor="text1"/>
        </w:rPr>
        <w:t>Rărituri</w:t>
      </w:r>
    </w:p>
    <w:p w14:paraId="15F7947B" w14:textId="77777777" w:rsidR="00781FB6" w:rsidRPr="001719BD" w:rsidRDefault="00781FB6" w:rsidP="00781FB6">
      <w:pPr>
        <w:pStyle w:val="textproiect0"/>
        <w:rPr>
          <w:color w:val="000000" w:themeColor="text1"/>
        </w:rPr>
      </w:pPr>
    </w:p>
    <w:p w14:paraId="56080088" w14:textId="77777777" w:rsidR="00781FB6" w:rsidRPr="001719BD" w:rsidRDefault="00781FB6" w:rsidP="00781FB6">
      <w:pPr>
        <w:pStyle w:val="textproiect0"/>
        <w:rPr>
          <w:b/>
          <w:color w:val="000000" w:themeColor="text1"/>
        </w:rPr>
      </w:pPr>
      <w:r w:rsidRPr="001719BD">
        <w:rPr>
          <w:color w:val="000000" w:themeColor="text1"/>
        </w:rPr>
        <w:t xml:space="preserve">Răriturile  sunt lucrări executate repetat în </w:t>
      </w:r>
      <w:r w:rsidRPr="001719BD">
        <w:rPr>
          <w:i/>
          <w:color w:val="000000" w:themeColor="text1"/>
        </w:rPr>
        <w:t>fazele de păriş, codrişor şi codru mijlociu</w:t>
      </w:r>
      <w:r w:rsidRPr="001719BD">
        <w:rPr>
          <w:color w:val="000000" w:themeColor="text1"/>
        </w:rPr>
        <w:t xml:space="preserve"> şi care se preocupă de îngrijirea individuală a arborilor, în scopul de a contribui cât mai activ la ridicarea valorii productive şi protectoare a pădurii cultivate (vezi </w:t>
      </w:r>
      <w:r w:rsidR="001D2F03" w:rsidRPr="001719BD">
        <w:rPr>
          <w:color w:val="000000" w:themeColor="text1"/>
        </w:rPr>
        <w:t xml:space="preserve">tabelul nr. </w:t>
      </w:r>
      <w:r w:rsidR="00E775DB" w:rsidRPr="001719BD">
        <w:rPr>
          <w:color w:val="000000" w:themeColor="text1"/>
        </w:rPr>
        <w:t>1</w:t>
      </w:r>
      <w:r w:rsidR="0043267E" w:rsidRPr="001719BD">
        <w:rPr>
          <w:color w:val="000000" w:themeColor="text1"/>
        </w:rPr>
        <w:t>9</w:t>
      </w:r>
      <w:r w:rsidRPr="001719BD">
        <w:rPr>
          <w:color w:val="000000" w:themeColor="text1"/>
        </w:rPr>
        <w:t>).</w:t>
      </w:r>
    </w:p>
    <w:p w14:paraId="0C09570C" w14:textId="77777777" w:rsidR="00781FB6" w:rsidRPr="001719BD" w:rsidRDefault="00781FB6" w:rsidP="00781FB6">
      <w:pPr>
        <w:pStyle w:val="textproiect0"/>
        <w:rPr>
          <w:color w:val="000000" w:themeColor="text1"/>
        </w:rPr>
      </w:pPr>
      <w:r w:rsidRPr="001719BD">
        <w:rPr>
          <w:b/>
          <w:color w:val="000000" w:themeColor="text1"/>
        </w:rPr>
        <w:t>Răriturile</w:t>
      </w:r>
      <w:r w:rsidRPr="001719BD">
        <w:rPr>
          <w:color w:val="000000" w:themeColor="text1"/>
        </w:rPr>
        <w:t xml:space="preserve"> sunt considerate lucrări de selecţie individuală pozitivă, preocuparea de bază fiind  îndreptată asupra arborilor valoroşi care rămân în arboret până la termenul exploatării şi nu asupra celor extraşi prin intervenţia respectivă.</w:t>
      </w:r>
    </w:p>
    <w:p w14:paraId="5D5D2194" w14:textId="77777777" w:rsidR="00781FB6" w:rsidRPr="001719BD" w:rsidRDefault="00781FB6" w:rsidP="00781FB6">
      <w:pPr>
        <w:pStyle w:val="textproiect0"/>
        <w:ind w:firstLine="720"/>
        <w:rPr>
          <w:color w:val="000000" w:themeColor="text1"/>
        </w:rPr>
      </w:pPr>
      <w:r w:rsidRPr="001719BD">
        <w:rPr>
          <w:color w:val="000000" w:themeColor="text1"/>
        </w:rPr>
        <w:t>Răriturile sunt cele mai pretenţioase, mai complexe şi mai intensive operaţiuni culturale, cu  efecte favorabile atât asupra generaţiei existente, cât şi asupra viitorului arboret.</w:t>
      </w:r>
    </w:p>
    <w:p w14:paraId="58DE09C6" w14:textId="77777777" w:rsidR="00781FB6" w:rsidRPr="001719BD" w:rsidRDefault="00781FB6" w:rsidP="00781FB6">
      <w:pPr>
        <w:pStyle w:val="textproiect0"/>
        <w:rPr>
          <w:color w:val="000000" w:themeColor="text1"/>
        </w:rPr>
      </w:pPr>
      <w:r w:rsidRPr="001719BD">
        <w:rPr>
          <w:color w:val="000000" w:themeColor="text1"/>
        </w:rPr>
        <w:t xml:space="preserve">Cele mai importante </w:t>
      </w:r>
      <w:r w:rsidRPr="001719BD">
        <w:rPr>
          <w:b/>
          <w:i/>
          <w:color w:val="000000" w:themeColor="text1"/>
        </w:rPr>
        <w:t>obiectivele urmărite</w:t>
      </w:r>
      <w:r w:rsidRPr="001719BD">
        <w:rPr>
          <w:color w:val="000000" w:themeColor="text1"/>
        </w:rPr>
        <w:t xml:space="preserve"> prin aplicarea răriturilor sunt:</w:t>
      </w:r>
    </w:p>
    <w:p w14:paraId="5929D70E" w14:textId="77777777" w:rsidR="00781FB6" w:rsidRPr="001719BD" w:rsidRDefault="00781FB6" w:rsidP="00D12BD5">
      <w:pPr>
        <w:pStyle w:val="textproiect0"/>
        <w:numPr>
          <w:ilvl w:val="0"/>
          <w:numId w:val="37"/>
        </w:numPr>
        <w:ind w:left="1134" w:firstLine="66"/>
        <w:rPr>
          <w:color w:val="000000" w:themeColor="text1"/>
        </w:rPr>
      </w:pPr>
      <w:r w:rsidRPr="001719BD">
        <w:rPr>
          <w:color w:val="000000" w:themeColor="text1"/>
        </w:rPr>
        <w:t>ameliorarea calitativă a arboretelor, mai ales sub raportul compoziţiei, al calităţii tulpinilor şi coroanelor arborilor, al distribuţiei lor spaţiale, precum şi al însuşirilor tehnologice ale lemnului acestora;</w:t>
      </w:r>
    </w:p>
    <w:p w14:paraId="352C2408" w14:textId="77777777" w:rsidR="00781FB6" w:rsidRPr="001719BD" w:rsidRDefault="00781FB6" w:rsidP="00D12BD5">
      <w:pPr>
        <w:pStyle w:val="textproiect0"/>
        <w:numPr>
          <w:ilvl w:val="0"/>
          <w:numId w:val="36"/>
        </w:numPr>
        <w:ind w:left="1134" w:firstLine="0"/>
        <w:rPr>
          <w:color w:val="000000" w:themeColor="text1"/>
        </w:rPr>
      </w:pPr>
      <w:r w:rsidRPr="001719BD">
        <w:rPr>
          <w:color w:val="000000" w:themeColor="text1"/>
        </w:rPr>
        <w:t>ameliorarea structurii genetice a populaţiei arborescente;</w:t>
      </w:r>
    </w:p>
    <w:p w14:paraId="796F089D" w14:textId="77777777" w:rsidR="00781FB6" w:rsidRPr="001719BD" w:rsidRDefault="00781FB6" w:rsidP="00D12BD5">
      <w:pPr>
        <w:pStyle w:val="textproiect0"/>
        <w:numPr>
          <w:ilvl w:val="1"/>
          <w:numId w:val="36"/>
        </w:numPr>
        <w:ind w:left="1134" w:firstLine="0"/>
        <w:rPr>
          <w:color w:val="000000" w:themeColor="text1"/>
        </w:rPr>
      </w:pPr>
      <w:r w:rsidRPr="001719BD">
        <w:rPr>
          <w:color w:val="000000" w:themeColor="text1"/>
        </w:rPr>
        <w:t xml:space="preserve">activarea  creşterii  în  grosime  a  arborilor  valoroşi  (cu  rezultat  direct asupra măririi volumului) ca urmare a răririi treptate a arboretului, fără însă a afecta creşterea în </w:t>
      </w:r>
      <w:r w:rsidRPr="001719BD">
        <w:rPr>
          <w:color w:val="000000" w:themeColor="text1"/>
        </w:rPr>
        <w:lastRenderedPageBreak/>
        <w:t>înălţime şi producerea elagajului natural (operație de îndepărtare a crăcilor din partea inferioară a tulpinii arborilor, aplicată în exploatările forestiere)</w:t>
      </w:r>
    </w:p>
    <w:p w14:paraId="33AA7AB4" w14:textId="77777777" w:rsidR="00781FB6" w:rsidRPr="001719BD" w:rsidRDefault="00781FB6" w:rsidP="00D12BD5">
      <w:pPr>
        <w:pStyle w:val="textproiect0"/>
        <w:numPr>
          <w:ilvl w:val="1"/>
          <w:numId w:val="36"/>
        </w:numPr>
        <w:ind w:left="1134" w:firstLine="0"/>
        <w:rPr>
          <w:color w:val="000000" w:themeColor="text1"/>
        </w:rPr>
      </w:pPr>
      <w:r w:rsidRPr="001719BD">
        <w:rPr>
          <w:color w:val="000000" w:themeColor="text1"/>
        </w:rPr>
        <w:t>luminarea mai pronunţată a coroanelor arborilor de valoare din speciile de  bază  pentru  a  crea  condiţii  mai  favorabile  pentru  fructificaţie  şi pentru regenerarea naturală a pădurii;</w:t>
      </w:r>
    </w:p>
    <w:p w14:paraId="2E32150C" w14:textId="77777777" w:rsidR="00781FB6" w:rsidRPr="001719BD" w:rsidRDefault="00781FB6" w:rsidP="00D12BD5">
      <w:pPr>
        <w:pStyle w:val="textproiect0"/>
        <w:numPr>
          <w:ilvl w:val="1"/>
          <w:numId w:val="36"/>
        </w:numPr>
        <w:ind w:left="1134" w:firstLine="0"/>
        <w:rPr>
          <w:color w:val="000000" w:themeColor="text1"/>
        </w:rPr>
      </w:pPr>
      <w:r w:rsidRPr="001719BD">
        <w:rPr>
          <w:color w:val="000000" w:themeColor="text1"/>
        </w:rPr>
        <w:t>mărirea rezistenţei pădurii la acţiunea vătămătoare a factorilor biotici şi abiotici cu menţinerea unei stări fitosanitare cât mai bune şi a unei stări de vegetaţie cât mai active a arboretului rămas.</w:t>
      </w:r>
    </w:p>
    <w:p w14:paraId="525E360A" w14:textId="77777777" w:rsidR="00781FB6" w:rsidRPr="001719BD" w:rsidRDefault="00781FB6" w:rsidP="00781FB6">
      <w:pPr>
        <w:pStyle w:val="textproiect0"/>
        <w:rPr>
          <w:color w:val="000000" w:themeColor="text1"/>
        </w:rPr>
      </w:pPr>
    </w:p>
    <w:p w14:paraId="034BFED2" w14:textId="77777777" w:rsidR="00781FB6" w:rsidRPr="001719BD" w:rsidRDefault="00781FB6" w:rsidP="00781FB6">
      <w:pPr>
        <w:pStyle w:val="textproiect0"/>
        <w:rPr>
          <w:color w:val="000000" w:themeColor="text1"/>
        </w:rPr>
      </w:pPr>
      <w:r w:rsidRPr="001719BD">
        <w:rPr>
          <w:color w:val="000000" w:themeColor="text1"/>
        </w:rPr>
        <w:t xml:space="preserve">În procesul de execuție a răriturilor există diverse </w:t>
      </w:r>
      <w:r w:rsidRPr="001719BD">
        <w:rPr>
          <w:b/>
          <w:i/>
          <w:color w:val="000000" w:themeColor="text1"/>
        </w:rPr>
        <w:t>tehnici de lucru</w:t>
      </w:r>
      <w:r w:rsidRPr="001719BD">
        <w:rPr>
          <w:color w:val="000000" w:themeColor="text1"/>
        </w:rPr>
        <w:t xml:space="preserve"> care pot fi incluse în 2 metode de bază:</w:t>
      </w:r>
    </w:p>
    <w:p w14:paraId="157B61F5" w14:textId="77777777" w:rsidR="00781FB6" w:rsidRPr="001719BD" w:rsidRDefault="00781FB6" w:rsidP="00781FB6">
      <w:pPr>
        <w:pStyle w:val="textproiect0"/>
        <w:rPr>
          <w:color w:val="000000" w:themeColor="text1"/>
        </w:rPr>
      </w:pPr>
    </w:p>
    <w:p w14:paraId="3969B92A" w14:textId="77777777" w:rsidR="00781FB6" w:rsidRPr="001719BD" w:rsidRDefault="00781FB6" w:rsidP="00781FB6">
      <w:pPr>
        <w:pStyle w:val="textproiect0"/>
        <w:rPr>
          <w:color w:val="000000" w:themeColor="text1"/>
        </w:rPr>
      </w:pPr>
      <w:r w:rsidRPr="001719BD">
        <w:rPr>
          <w:b/>
          <w:i/>
          <w:color w:val="000000" w:themeColor="text1"/>
          <w:u w:val="single"/>
        </w:rPr>
        <w:t>1. Rărituri selective</w:t>
      </w:r>
      <w:r w:rsidRPr="001719BD">
        <w:rPr>
          <w:color w:val="000000" w:themeColor="text1"/>
        </w:rPr>
        <w:t xml:space="preserve"> – aplicate în  arboretele regenerate pe cale naturală sau mixtă. Prin execuția acestora, în general, se aleg arborii de viitor, care trebuie promovaţi. După aceasta se intervine asupra arboretelui de valoare mai redusă care vor fi extraşi. În această categorie sunt incluse:</w:t>
      </w:r>
    </w:p>
    <w:p w14:paraId="27F163D7" w14:textId="77777777" w:rsidR="00781FB6" w:rsidRPr="001719BD" w:rsidRDefault="00781FB6" w:rsidP="00781FB6">
      <w:pPr>
        <w:pStyle w:val="textproiect0"/>
        <w:rPr>
          <w:color w:val="000000" w:themeColor="text1"/>
        </w:rPr>
      </w:pPr>
    </w:p>
    <w:p w14:paraId="728FF1F0" w14:textId="77777777" w:rsidR="00781FB6" w:rsidRPr="001719BD" w:rsidRDefault="00781FB6" w:rsidP="00D12BD5">
      <w:pPr>
        <w:pStyle w:val="textproiect0"/>
        <w:numPr>
          <w:ilvl w:val="0"/>
          <w:numId w:val="39"/>
        </w:numPr>
        <w:rPr>
          <w:color w:val="000000" w:themeColor="text1"/>
        </w:rPr>
      </w:pPr>
      <w:r w:rsidRPr="001719BD">
        <w:rPr>
          <w:color w:val="000000" w:themeColor="text1"/>
        </w:rPr>
        <w:t>răritura de jos</w:t>
      </w:r>
    </w:p>
    <w:p w14:paraId="1741854B" w14:textId="77777777" w:rsidR="00781FB6" w:rsidRPr="001719BD" w:rsidRDefault="00781FB6" w:rsidP="00D12BD5">
      <w:pPr>
        <w:pStyle w:val="textproiect0"/>
        <w:numPr>
          <w:ilvl w:val="0"/>
          <w:numId w:val="39"/>
        </w:numPr>
        <w:rPr>
          <w:color w:val="000000" w:themeColor="text1"/>
        </w:rPr>
      </w:pPr>
      <w:r w:rsidRPr="001719BD">
        <w:rPr>
          <w:color w:val="000000" w:themeColor="text1"/>
        </w:rPr>
        <w:t>răritura de sus</w:t>
      </w:r>
    </w:p>
    <w:p w14:paraId="47A34086" w14:textId="77777777" w:rsidR="00781FB6" w:rsidRPr="001719BD" w:rsidRDefault="00781FB6" w:rsidP="00D12BD5">
      <w:pPr>
        <w:pStyle w:val="textproiect0"/>
        <w:numPr>
          <w:ilvl w:val="0"/>
          <w:numId w:val="39"/>
        </w:numPr>
        <w:rPr>
          <w:color w:val="000000" w:themeColor="text1"/>
        </w:rPr>
      </w:pPr>
      <w:r w:rsidRPr="001719BD">
        <w:rPr>
          <w:color w:val="000000" w:themeColor="text1"/>
        </w:rPr>
        <w:t>răritura combinată (mixtă)</w:t>
      </w:r>
    </w:p>
    <w:p w14:paraId="5CEF29F2" w14:textId="77777777" w:rsidR="00781FB6" w:rsidRPr="001719BD" w:rsidRDefault="00781FB6" w:rsidP="00D12BD5">
      <w:pPr>
        <w:pStyle w:val="textproiect0"/>
        <w:numPr>
          <w:ilvl w:val="0"/>
          <w:numId w:val="39"/>
        </w:numPr>
        <w:rPr>
          <w:color w:val="000000" w:themeColor="text1"/>
        </w:rPr>
      </w:pPr>
      <w:r w:rsidRPr="001719BD">
        <w:rPr>
          <w:color w:val="000000" w:themeColor="text1"/>
        </w:rPr>
        <w:t>răritura grădinărită, etc;</w:t>
      </w:r>
    </w:p>
    <w:p w14:paraId="5E291DE0" w14:textId="77777777" w:rsidR="00781FB6" w:rsidRPr="001719BD" w:rsidRDefault="00781FB6" w:rsidP="00781FB6">
      <w:pPr>
        <w:pStyle w:val="textproiect0"/>
        <w:rPr>
          <w:color w:val="000000" w:themeColor="text1"/>
        </w:rPr>
      </w:pPr>
    </w:p>
    <w:p w14:paraId="6A6C08F8" w14:textId="77777777" w:rsidR="00781FB6" w:rsidRPr="001719BD" w:rsidRDefault="00781FB6" w:rsidP="00781FB6">
      <w:pPr>
        <w:pStyle w:val="textproiect0"/>
        <w:rPr>
          <w:color w:val="000000" w:themeColor="text1"/>
        </w:rPr>
      </w:pPr>
      <w:r w:rsidRPr="001719BD">
        <w:rPr>
          <w:b/>
          <w:i/>
          <w:color w:val="000000" w:themeColor="text1"/>
          <w:u w:val="single"/>
        </w:rPr>
        <w:t>2. Rărituri schematice</w:t>
      </w:r>
      <w:r w:rsidRPr="001719BD">
        <w:rPr>
          <w:color w:val="000000" w:themeColor="text1"/>
        </w:rPr>
        <w:t xml:space="preserve"> (mecanice, geometrice, simplificate) – când arborii de  extras  se  aleg  după  o  anumită  schemă  prestabilită,  fără  a  se  mai  face  o diferenţiere a acestora după alte criterii.</w:t>
      </w:r>
    </w:p>
    <w:p w14:paraId="4DA0EFD4" w14:textId="77777777" w:rsidR="00781FB6" w:rsidRPr="001719BD" w:rsidRDefault="00781FB6" w:rsidP="00781FB6">
      <w:pPr>
        <w:overflowPunct/>
        <w:autoSpaceDE/>
        <w:autoSpaceDN/>
        <w:adjustRightInd/>
        <w:textAlignment w:val="auto"/>
        <w:rPr>
          <w:color w:val="000000" w:themeColor="text1"/>
        </w:rPr>
      </w:pPr>
      <w:r w:rsidRPr="001719BD">
        <w:rPr>
          <w:noProof/>
          <w:color w:val="000000" w:themeColor="text1"/>
          <w:lang w:val="en-US"/>
        </w:rPr>
        <w:drawing>
          <wp:anchor distT="0" distB="0" distL="114300" distR="114300" simplePos="0" relativeHeight="251555840" behindDoc="1" locked="0" layoutInCell="1" allowOverlap="1" wp14:anchorId="5601EC03" wp14:editId="7073184D">
            <wp:simplePos x="0" y="0"/>
            <wp:positionH relativeFrom="column">
              <wp:posOffset>574675</wp:posOffset>
            </wp:positionH>
            <wp:positionV relativeFrom="paragraph">
              <wp:posOffset>133350</wp:posOffset>
            </wp:positionV>
            <wp:extent cx="5302885" cy="288226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ctele lucrarilor de ingrijire.jpg"/>
                    <pic:cNvPicPr/>
                  </pic:nvPicPr>
                  <pic:blipFill rotWithShape="1">
                    <a:blip r:embed="rId33" cstate="print">
                      <a:extLst>
                        <a:ext uri="{28A0092B-C50C-407E-A947-70E740481C1C}">
                          <a14:useLocalDpi xmlns:a14="http://schemas.microsoft.com/office/drawing/2010/main" val="0"/>
                        </a:ext>
                      </a:extLst>
                    </a:blip>
                    <a:srcRect t="1652" b="1545"/>
                    <a:stretch/>
                  </pic:blipFill>
                  <pic:spPr bwMode="auto">
                    <a:xfrm>
                      <a:off x="0" y="0"/>
                      <a:ext cx="5302885" cy="288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D7AC6" w14:textId="77777777" w:rsidR="00781FB6" w:rsidRPr="001719BD" w:rsidRDefault="00781FB6" w:rsidP="00781FB6">
      <w:pPr>
        <w:pStyle w:val="textproiect0"/>
        <w:rPr>
          <w:color w:val="000000" w:themeColor="text1"/>
        </w:rPr>
      </w:pPr>
    </w:p>
    <w:p w14:paraId="2FFBC0D8" w14:textId="77777777" w:rsidR="00781FB6" w:rsidRPr="001719BD" w:rsidRDefault="00781FB6" w:rsidP="00781FB6">
      <w:pPr>
        <w:pStyle w:val="textproiect0"/>
        <w:rPr>
          <w:color w:val="000000" w:themeColor="text1"/>
        </w:rPr>
      </w:pPr>
    </w:p>
    <w:p w14:paraId="6821D9CF" w14:textId="77777777" w:rsidR="00781FB6" w:rsidRPr="001719BD" w:rsidRDefault="00781FB6" w:rsidP="00781FB6">
      <w:pPr>
        <w:pStyle w:val="textproiect0"/>
        <w:rPr>
          <w:color w:val="000000" w:themeColor="text1"/>
        </w:rPr>
      </w:pPr>
    </w:p>
    <w:p w14:paraId="75ADD501" w14:textId="77777777" w:rsidR="00781FB6" w:rsidRPr="001719BD" w:rsidRDefault="00781FB6" w:rsidP="00781FB6">
      <w:pPr>
        <w:pStyle w:val="textproiect0"/>
        <w:rPr>
          <w:color w:val="000000" w:themeColor="text1"/>
        </w:rPr>
      </w:pPr>
    </w:p>
    <w:p w14:paraId="28D17C67" w14:textId="77777777" w:rsidR="00781FB6" w:rsidRPr="001719BD" w:rsidRDefault="00781FB6" w:rsidP="00781FB6">
      <w:pPr>
        <w:pStyle w:val="textproiect0"/>
        <w:rPr>
          <w:color w:val="000000" w:themeColor="text1"/>
        </w:rPr>
      </w:pPr>
    </w:p>
    <w:p w14:paraId="079E4AC5" w14:textId="77777777" w:rsidR="00781FB6" w:rsidRPr="001719BD" w:rsidRDefault="00781FB6" w:rsidP="00781FB6">
      <w:pPr>
        <w:pStyle w:val="textproiect0"/>
        <w:rPr>
          <w:color w:val="000000" w:themeColor="text1"/>
        </w:rPr>
      </w:pPr>
    </w:p>
    <w:p w14:paraId="5EA728C1" w14:textId="77777777" w:rsidR="00781FB6" w:rsidRPr="001719BD" w:rsidRDefault="00781FB6" w:rsidP="00781FB6">
      <w:pPr>
        <w:pStyle w:val="textproiect0"/>
        <w:rPr>
          <w:color w:val="000000" w:themeColor="text1"/>
        </w:rPr>
      </w:pPr>
    </w:p>
    <w:p w14:paraId="4DD34F00" w14:textId="77777777" w:rsidR="00781FB6" w:rsidRPr="001719BD" w:rsidRDefault="00781FB6" w:rsidP="00781FB6">
      <w:pPr>
        <w:pStyle w:val="textproiect0"/>
        <w:rPr>
          <w:color w:val="000000" w:themeColor="text1"/>
        </w:rPr>
      </w:pPr>
    </w:p>
    <w:p w14:paraId="3E8A9981" w14:textId="77777777" w:rsidR="00781FB6" w:rsidRPr="001719BD" w:rsidRDefault="00781FB6" w:rsidP="00781FB6">
      <w:pPr>
        <w:pStyle w:val="textproiect0"/>
        <w:rPr>
          <w:color w:val="000000" w:themeColor="text1"/>
        </w:rPr>
      </w:pPr>
    </w:p>
    <w:p w14:paraId="662FAFEB" w14:textId="77777777" w:rsidR="00781FB6" w:rsidRPr="001719BD" w:rsidRDefault="00781FB6" w:rsidP="00781FB6">
      <w:pPr>
        <w:pStyle w:val="textproiect0"/>
        <w:rPr>
          <w:color w:val="000000" w:themeColor="text1"/>
        </w:rPr>
      </w:pPr>
    </w:p>
    <w:p w14:paraId="4E7CC434" w14:textId="77777777" w:rsidR="00781FB6" w:rsidRPr="001719BD" w:rsidRDefault="00781FB6" w:rsidP="00781FB6">
      <w:pPr>
        <w:pStyle w:val="textproiect0"/>
        <w:rPr>
          <w:color w:val="000000" w:themeColor="text1"/>
        </w:rPr>
      </w:pPr>
    </w:p>
    <w:p w14:paraId="237FE612" w14:textId="77777777" w:rsidR="00781FB6" w:rsidRPr="001719BD" w:rsidRDefault="00781FB6" w:rsidP="00781FB6">
      <w:pPr>
        <w:pStyle w:val="textproiect0"/>
        <w:rPr>
          <w:color w:val="000000" w:themeColor="text1"/>
        </w:rPr>
      </w:pPr>
    </w:p>
    <w:p w14:paraId="7CA9F895" w14:textId="77777777" w:rsidR="00781FB6" w:rsidRPr="001719BD" w:rsidRDefault="00781FB6" w:rsidP="00781FB6">
      <w:pPr>
        <w:pStyle w:val="textproiect0"/>
        <w:rPr>
          <w:color w:val="000000" w:themeColor="text1"/>
        </w:rPr>
      </w:pPr>
    </w:p>
    <w:p w14:paraId="1FB2673D" w14:textId="77777777" w:rsidR="00781FB6" w:rsidRPr="001719BD" w:rsidRDefault="00781FB6" w:rsidP="00781FB6">
      <w:pPr>
        <w:pStyle w:val="textproiect0"/>
        <w:rPr>
          <w:color w:val="000000" w:themeColor="text1"/>
        </w:rPr>
      </w:pPr>
    </w:p>
    <w:p w14:paraId="1A2F536C" w14:textId="77777777" w:rsidR="00781FB6" w:rsidRPr="001719BD" w:rsidRDefault="00781FB6" w:rsidP="00781FB6">
      <w:pPr>
        <w:pStyle w:val="textproiect0"/>
        <w:rPr>
          <w:color w:val="000000" w:themeColor="text1"/>
        </w:rPr>
      </w:pPr>
    </w:p>
    <w:p w14:paraId="24A01BEB" w14:textId="77777777" w:rsidR="00781FB6" w:rsidRPr="001719BD" w:rsidRDefault="00781FB6" w:rsidP="00781FB6">
      <w:pPr>
        <w:pStyle w:val="textproiect0"/>
        <w:rPr>
          <w:color w:val="000000" w:themeColor="text1"/>
        </w:rPr>
      </w:pPr>
    </w:p>
    <w:p w14:paraId="2D5BDD5D" w14:textId="77777777" w:rsidR="00781FB6" w:rsidRPr="001719BD" w:rsidRDefault="00273436" w:rsidP="00781FB6">
      <w:pPr>
        <w:pStyle w:val="textproiect0"/>
        <w:rPr>
          <w:color w:val="000000" w:themeColor="text1"/>
        </w:rPr>
      </w:pPr>
      <w:r>
        <w:rPr>
          <w:noProof/>
          <w:color w:val="000000" w:themeColor="text1"/>
          <w:lang w:val="en-US"/>
        </w:rPr>
        <mc:AlternateContent>
          <mc:Choice Requires="wps">
            <w:drawing>
              <wp:anchor distT="0" distB="0" distL="114300" distR="114300" simplePos="0" relativeHeight="251764736" behindDoc="0" locked="0" layoutInCell="1" allowOverlap="1" wp14:anchorId="704D55A5" wp14:editId="61DB997E">
                <wp:simplePos x="0" y="0"/>
                <wp:positionH relativeFrom="column">
                  <wp:posOffset>945515</wp:posOffset>
                </wp:positionH>
                <wp:positionV relativeFrom="paragraph">
                  <wp:posOffset>64770</wp:posOffset>
                </wp:positionV>
                <wp:extent cx="4610100" cy="190500"/>
                <wp:effectExtent l="0" t="0" r="0" b="0"/>
                <wp:wrapSquare wrapText="bothSides"/>
                <wp:docPr id="46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190500"/>
                        </a:xfrm>
                        <a:prstGeom prst="rect">
                          <a:avLst/>
                        </a:prstGeom>
                        <a:solidFill>
                          <a:prstClr val="white"/>
                        </a:solidFill>
                        <a:ln>
                          <a:noFill/>
                        </a:ln>
                        <a:effectLst/>
                      </wps:spPr>
                      <wps:txbx>
                        <w:txbxContent>
                          <w:p w14:paraId="748E83FE" w14:textId="53C0CE46" w:rsidR="00985032" w:rsidRPr="00BA0CC0" w:rsidRDefault="00985032" w:rsidP="00781FB6">
                            <w:pPr>
                              <w:pStyle w:val="Legend"/>
                              <w:jc w:val="center"/>
                              <w:rPr>
                                <w:noProof/>
                                <w:sz w:val="24"/>
                              </w:rPr>
                            </w:pPr>
                            <w:bookmarkStart w:id="97" w:name="_Toc349044103"/>
                            <w:bookmarkStart w:id="98" w:name="_Toc391891462"/>
                            <w:bookmarkStart w:id="99" w:name="_Toc464041611"/>
                            <w:r>
                              <w:t xml:space="preserve">Figură </w:t>
                            </w:r>
                            <w:r>
                              <w:fldChar w:fldCharType="begin"/>
                            </w:r>
                            <w:r>
                              <w:instrText xml:space="preserve"> SEQ Figură \* ARABIC </w:instrText>
                            </w:r>
                            <w:r>
                              <w:fldChar w:fldCharType="separate"/>
                            </w:r>
                            <w:r w:rsidR="004C6BFE">
                              <w:rPr>
                                <w:noProof/>
                              </w:rPr>
                              <w:t>8</w:t>
                            </w:r>
                            <w:r>
                              <w:fldChar w:fldCharType="end"/>
                            </w:r>
                            <w:r>
                              <w:t>: Tipuri de rărituri</w:t>
                            </w:r>
                            <w:bookmarkEnd w:id="97"/>
                            <w:bookmarkEnd w:id="98"/>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55A5" id="Text Box 456" o:spid="_x0000_s1054" type="#_x0000_t202" style="position:absolute;left:0;text-align:left;margin-left:74.45pt;margin-top:5.1pt;width:363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" stroked="f">
                <v:textbox inset="0,0,0,0">
                  <w:txbxContent>
                    <w:p w14:paraId="748E83FE" w14:textId="53C0CE46" w:rsidR="00985032" w:rsidRPr="00BA0CC0" w:rsidRDefault="00985032" w:rsidP="00781FB6">
                      <w:pPr>
                        <w:pStyle w:val="Legend"/>
                        <w:jc w:val="center"/>
                        <w:rPr>
                          <w:noProof/>
                          <w:sz w:val="24"/>
                        </w:rPr>
                      </w:pPr>
                      <w:bookmarkStart w:id="100" w:name="_Toc349044103"/>
                      <w:bookmarkStart w:id="101" w:name="_Toc391891462"/>
                      <w:bookmarkStart w:id="102" w:name="_Toc464041611"/>
                      <w:r>
                        <w:t xml:space="preserve">Figură </w:t>
                      </w:r>
                      <w:r>
                        <w:fldChar w:fldCharType="begin"/>
                      </w:r>
                      <w:r>
                        <w:instrText xml:space="preserve"> SEQ Figură \* ARABIC </w:instrText>
                      </w:r>
                      <w:r>
                        <w:fldChar w:fldCharType="separate"/>
                      </w:r>
                      <w:r w:rsidR="004C6BFE">
                        <w:rPr>
                          <w:noProof/>
                        </w:rPr>
                        <w:t>8</w:t>
                      </w:r>
                      <w:r>
                        <w:fldChar w:fldCharType="end"/>
                      </w:r>
                      <w:r>
                        <w:t>: Tipuri de rărituri</w:t>
                      </w:r>
                      <w:bookmarkEnd w:id="100"/>
                      <w:bookmarkEnd w:id="101"/>
                      <w:bookmarkEnd w:id="102"/>
                    </w:p>
                  </w:txbxContent>
                </v:textbox>
                <w10:wrap type="square"/>
              </v:shape>
            </w:pict>
          </mc:Fallback>
        </mc:AlternateContent>
      </w:r>
    </w:p>
    <w:p w14:paraId="38480E34" w14:textId="77777777" w:rsidR="00781FB6" w:rsidRPr="001719BD" w:rsidRDefault="00781FB6" w:rsidP="00781FB6">
      <w:pPr>
        <w:pStyle w:val="textproiect0"/>
        <w:rPr>
          <w:color w:val="000000" w:themeColor="text1"/>
        </w:rPr>
      </w:pPr>
    </w:p>
    <w:p w14:paraId="3F55BD6D" w14:textId="77777777" w:rsidR="00781FB6" w:rsidRPr="001719BD" w:rsidRDefault="00781FB6" w:rsidP="00781FB6">
      <w:pPr>
        <w:pStyle w:val="textproiect0"/>
        <w:rPr>
          <w:color w:val="000000" w:themeColor="text1"/>
        </w:rPr>
      </w:pPr>
      <w:r w:rsidRPr="001719BD">
        <w:rPr>
          <w:color w:val="000000" w:themeColor="text1"/>
        </w:rPr>
        <w:t>În  arboretele  studiate  se  vor  aplica  rărituri  combinate,deoarece  în  puţine cazuri, se poate vorbi de o intervenţie în exclusivitate în plafonul superior (răritura de sus) sau plafonul inferior (răritura de jos). Datorită acestei situaţii, s-a impus necesitatea de a combina cele două tipuri fundamentale de rărituri, pentru a realiza corespunzător scopurile urmărite, în special în arboretele cu un anumit grad de neomogenitate sub raportul vârstei, al desimii sau al compoziţiei.</w:t>
      </w:r>
    </w:p>
    <w:p w14:paraId="5750E4F3" w14:textId="77777777" w:rsidR="00781FB6" w:rsidRPr="001719BD" w:rsidRDefault="00781FB6" w:rsidP="00781FB6">
      <w:pPr>
        <w:pStyle w:val="textproiect0"/>
        <w:rPr>
          <w:color w:val="000000" w:themeColor="text1"/>
        </w:rPr>
      </w:pPr>
      <w:r w:rsidRPr="001719BD">
        <w:rPr>
          <w:b/>
          <w:color w:val="000000" w:themeColor="text1"/>
        </w:rPr>
        <w:lastRenderedPageBreak/>
        <w:t>Răritura combinată</w:t>
      </w:r>
      <w:r w:rsidRPr="001719BD">
        <w:rPr>
          <w:color w:val="000000" w:themeColor="text1"/>
        </w:rPr>
        <w:t xml:space="preserve"> – constă în selecţionarea şi promovarea arborilor celor mai valoroşi ca specie şi conformare, mai bine dotaţi şi plasaţi spaţial, intervenindu-se după nevoie atât în plafonul superior, cât şi în cel inferior.</w:t>
      </w:r>
    </w:p>
    <w:p w14:paraId="556C1CC3" w14:textId="77777777" w:rsidR="00781FB6" w:rsidRPr="001719BD" w:rsidRDefault="00781FB6" w:rsidP="00781FB6">
      <w:pPr>
        <w:pStyle w:val="textproiect0"/>
        <w:rPr>
          <w:color w:val="000000" w:themeColor="text1"/>
        </w:rPr>
      </w:pPr>
      <w:r w:rsidRPr="001719BD">
        <w:rPr>
          <w:color w:val="000000" w:themeColor="text1"/>
        </w:rPr>
        <w:t>Aceasta  urmăreşte  realizarea  unei  selecţii  pozitive  şi  individuale  active având următoarelor obiective:</w:t>
      </w:r>
    </w:p>
    <w:p w14:paraId="2F98408E" w14:textId="77777777" w:rsidR="00781FB6" w:rsidRPr="001719BD" w:rsidRDefault="00781FB6" w:rsidP="00781FB6">
      <w:pPr>
        <w:pStyle w:val="textproiect0"/>
        <w:rPr>
          <w:color w:val="000000" w:themeColor="text1"/>
        </w:rPr>
      </w:pPr>
    </w:p>
    <w:p w14:paraId="7EF147A5" w14:textId="77777777" w:rsidR="00781FB6" w:rsidRPr="001719BD" w:rsidRDefault="00781FB6" w:rsidP="00D12BD5">
      <w:pPr>
        <w:pStyle w:val="textproiect0"/>
        <w:numPr>
          <w:ilvl w:val="0"/>
          <w:numId w:val="40"/>
        </w:numPr>
        <w:rPr>
          <w:color w:val="000000" w:themeColor="text1"/>
        </w:rPr>
      </w:pPr>
      <w:r w:rsidRPr="001719BD">
        <w:rPr>
          <w:color w:val="000000" w:themeColor="text1"/>
        </w:rPr>
        <w:t>promovarea  celor  mai  valoroase  exemplare  din  arboret  ca  specie  şi calitate;</w:t>
      </w:r>
    </w:p>
    <w:p w14:paraId="095690C3" w14:textId="77777777" w:rsidR="00781FB6" w:rsidRPr="001719BD" w:rsidRDefault="00781FB6" w:rsidP="00D12BD5">
      <w:pPr>
        <w:pStyle w:val="textproiect0"/>
        <w:numPr>
          <w:ilvl w:val="0"/>
          <w:numId w:val="40"/>
        </w:numPr>
        <w:rPr>
          <w:color w:val="000000" w:themeColor="text1"/>
        </w:rPr>
      </w:pPr>
      <w:r w:rsidRPr="001719BD">
        <w:rPr>
          <w:color w:val="000000" w:themeColor="text1"/>
        </w:rPr>
        <w:t>ameliorarea producţiei cantitative şi mai ales calitative a arboretului;</w:t>
      </w:r>
    </w:p>
    <w:p w14:paraId="58FC3A37" w14:textId="77777777" w:rsidR="00781FB6" w:rsidRPr="001719BD" w:rsidRDefault="00781FB6" w:rsidP="00D12BD5">
      <w:pPr>
        <w:pStyle w:val="textproiect0"/>
        <w:numPr>
          <w:ilvl w:val="0"/>
          <w:numId w:val="40"/>
        </w:numPr>
        <w:rPr>
          <w:color w:val="000000" w:themeColor="text1"/>
        </w:rPr>
      </w:pPr>
      <w:r w:rsidRPr="001719BD">
        <w:rPr>
          <w:color w:val="000000" w:themeColor="text1"/>
        </w:rPr>
        <w:t>mărirea spaţiului de nutriţie şi a creşterii arborilor valoroşi;</w:t>
      </w:r>
    </w:p>
    <w:p w14:paraId="5F5244B8" w14:textId="77777777" w:rsidR="00781FB6" w:rsidRPr="001719BD" w:rsidRDefault="00781FB6" w:rsidP="00D12BD5">
      <w:pPr>
        <w:pStyle w:val="textproiect0"/>
        <w:numPr>
          <w:ilvl w:val="0"/>
          <w:numId w:val="40"/>
        </w:numPr>
        <w:rPr>
          <w:color w:val="000000" w:themeColor="text1"/>
        </w:rPr>
      </w:pPr>
      <w:r w:rsidRPr="001719BD">
        <w:rPr>
          <w:color w:val="000000" w:themeColor="text1"/>
        </w:rPr>
        <w:t>mărirea rezistenţei arboretului la acţiunea factorilor vătămători biotici şi abiotici;</w:t>
      </w:r>
    </w:p>
    <w:p w14:paraId="72232088" w14:textId="77777777" w:rsidR="00781FB6" w:rsidRPr="001719BD" w:rsidRDefault="00781FB6" w:rsidP="00D12BD5">
      <w:pPr>
        <w:pStyle w:val="textproiect0"/>
        <w:numPr>
          <w:ilvl w:val="0"/>
          <w:numId w:val="40"/>
        </w:numPr>
        <w:rPr>
          <w:color w:val="000000" w:themeColor="text1"/>
        </w:rPr>
      </w:pPr>
      <w:r w:rsidRPr="001719BD">
        <w:rPr>
          <w:color w:val="000000" w:themeColor="text1"/>
        </w:rPr>
        <w:t>menţinerea unui ritm satisfăcător de producere a elagajului natural; intensificarea fructificaţiei şi  ameliorarea condiţiilor  bioecologice de producere a regenerării naturale;</w:t>
      </w:r>
    </w:p>
    <w:p w14:paraId="48A3EB81" w14:textId="77777777" w:rsidR="00781FB6" w:rsidRPr="001719BD" w:rsidRDefault="00781FB6" w:rsidP="00D12BD5">
      <w:pPr>
        <w:pStyle w:val="textproiect0"/>
        <w:numPr>
          <w:ilvl w:val="0"/>
          <w:numId w:val="40"/>
        </w:numPr>
        <w:rPr>
          <w:color w:val="000000" w:themeColor="text1"/>
        </w:rPr>
      </w:pPr>
      <w:r w:rsidRPr="001719BD">
        <w:rPr>
          <w:color w:val="000000" w:themeColor="text1"/>
        </w:rPr>
        <w:t>punerea în valoare a masei lemnoase recoltate sub formă de produse secundare.</w:t>
      </w:r>
    </w:p>
    <w:p w14:paraId="538E957E" w14:textId="77777777" w:rsidR="00781FB6" w:rsidRDefault="00781FB6" w:rsidP="00781FB6">
      <w:pPr>
        <w:pStyle w:val="textproiect0"/>
        <w:rPr>
          <w:color w:val="000000" w:themeColor="text1"/>
        </w:rPr>
      </w:pPr>
    </w:p>
    <w:p w14:paraId="2009F69D" w14:textId="77777777" w:rsidR="00ED5689" w:rsidRDefault="00ED5689" w:rsidP="00781FB6">
      <w:pPr>
        <w:pStyle w:val="textproiect0"/>
        <w:rPr>
          <w:color w:val="000000" w:themeColor="text1"/>
        </w:rPr>
      </w:pPr>
    </w:p>
    <w:p w14:paraId="3946B7D5" w14:textId="77777777" w:rsidR="00ED5689" w:rsidRPr="001719BD" w:rsidRDefault="00ED5689" w:rsidP="00781FB6">
      <w:pPr>
        <w:pStyle w:val="textproiect0"/>
        <w:rPr>
          <w:color w:val="000000" w:themeColor="text1"/>
        </w:rPr>
      </w:pPr>
    </w:p>
    <w:p w14:paraId="69073534" w14:textId="77777777" w:rsidR="00781FB6" w:rsidRDefault="00C4595A" w:rsidP="00781FB6">
      <w:pPr>
        <w:pStyle w:val="textproiect0"/>
        <w:rPr>
          <w:color w:val="FF0000"/>
        </w:rPr>
      </w:pPr>
      <w:r w:rsidRPr="001719BD">
        <w:rPr>
          <w:noProof/>
          <w:color w:val="000000" w:themeColor="text1"/>
          <w:lang w:val="en-US"/>
        </w:rPr>
        <w:drawing>
          <wp:anchor distT="0" distB="0" distL="114300" distR="114300" simplePos="0" relativeHeight="251559936" behindDoc="1" locked="0" layoutInCell="1" allowOverlap="1" wp14:anchorId="409C6F09" wp14:editId="4C5C7433">
            <wp:simplePos x="0" y="0"/>
            <wp:positionH relativeFrom="column">
              <wp:posOffset>488950</wp:posOffset>
            </wp:positionH>
            <wp:positionV relativeFrom="paragraph">
              <wp:posOffset>504825</wp:posOffset>
            </wp:positionV>
            <wp:extent cx="5305425" cy="165862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ctele lucrarilor de ingrijire.jpg"/>
                    <pic:cNvPicPr/>
                  </pic:nvPicPr>
                  <pic:blipFill rotWithShape="1">
                    <a:blip r:embed="rId34">
                      <a:extLst>
                        <a:ext uri="{28A0092B-C50C-407E-A947-70E740481C1C}">
                          <a14:useLocalDpi xmlns:a14="http://schemas.microsoft.com/office/drawing/2010/main" val="0"/>
                        </a:ext>
                      </a:extLst>
                    </a:blip>
                    <a:srcRect b="23153"/>
                    <a:stretch/>
                  </pic:blipFill>
                  <pic:spPr bwMode="auto">
                    <a:xfrm>
                      <a:off x="0" y="0"/>
                      <a:ext cx="5305425"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FB6" w:rsidRPr="001719BD">
        <w:rPr>
          <w:b/>
          <w:i/>
          <w:color w:val="000000" w:themeColor="text1"/>
        </w:rPr>
        <w:t>Tehnica  de  execuție</w:t>
      </w:r>
      <w:r w:rsidR="00781FB6" w:rsidRPr="001719BD">
        <w:rPr>
          <w:color w:val="000000" w:themeColor="text1"/>
        </w:rPr>
        <w:t>, specifică acestui tip de răritura selectivă, este diferenţierea în cadrul  arboretelui a aşa numitelor biogrupe. În cadrul acestor unităţi structurale şi funcţionale (de mică anvergură), arborii se clasifică în funcţie de poziţia lor în arboret precum şi de rolul lor funcţional</w:t>
      </w:r>
      <w:r w:rsidR="00781FB6" w:rsidRPr="007F4292">
        <w:rPr>
          <w:color w:val="FF0000"/>
        </w:rPr>
        <w:t>.</w:t>
      </w:r>
    </w:p>
    <w:p w14:paraId="5490E907" w14:textId="77777777" w:rsidR="00ED5689" w:rsidRDefault="00ED5689" w:rsidP="00781FB6">
      <w:pPr>
        <w:pStyle w:val="textproiect0"/>
        <w:rPr>
          <w:color w:val="FF0000"/>
        </w:rPr>
      </w:pPr>
    </w:p>
    <w:p w14:paraId="564882EA" w14:textId="77777777" w:rsidR="00ED5689" w:rsidRDefault="00ED5689" w:rsidP="00781FB6">
      <w:pPr>
        <w:pStyle w:val="textproiect0"/>
        <w:rPr>
          <w:color w:val="FF0000"/>
        </w:rPr>
      </w:pPr>
    </w:p>
    <w:p w14:paraId="36D32EE3" w14:textId="77777777" w:rsidR="00ED5689" w:rsidRPr="007F4292" w:rsidRDefault="00ED5689" w:rsidP="00781FB6">
      <w:pPr>
        <w:pStyle w:val="textproiect0"/>
        <w:rPr>
          <w:color w:val="FF0000"/>
        </w:rPr>
      </w:pPr>
    </w:p>
    <w:p w14:paraId="5EBA992C" w14:textId="77777777" w:rsidR="00781FB6" w:rsidRPr="007F4292" w:rsidRDefault="00781FB6" w:rsidP="00781FB6">
      <w:pPr>
        <w:pStyle w:val="textproiect0"/>
        <w:rPr>
          <w:color w:val="FF0000"/>
        </w:rPr>
      </w:pPr>
    </w:p>
    <w:p w14:paraId="37931D9A" w14:textId="77777777" w:rsidR="00781FB6" w:rsidRPr="007F4292" w:rsidRDefault="00781FB6" w:rsidP="00781FB6">
      <w:pPr>
        <w:pStyle w:val="textproiect0"/>
        <w:rPr>
          <w:color w:val="FF0000"/>
        </w:rPr>
      </w:pPr>
    </w:p>
    <w:p w14:paraId="21E37703" w14:textId="77777777" w:rsidR="00781FB6" w:rsidRPr="007F4292" w:rsidRDefault="00781FB6" w:rsidP="00781FB6">
      <w:pPr>
        <w:pStyle w:val="textproiect0"/>
        <w:rPr>
          <w:color w:val="FF0000"/>
        </w:rPr>
      </w:pPr>
    </w:p>
    <w:p w14:paraId="2E596E4E" w14:textId="77777777" w:rsidR="00781FB6" w:rsidRPr="007F4292" w:rsidRDefault="00781FB6" w:rsidP="00781FB6">
      <w:pPr>
        <w:pStyle w:val="textproiect0"/>
        <w:rPr>
          <w:color w:val="FF0000"/>
        </w:rPr>
      </w:pPr>
    </w:p>
    <w:p w14:paraId="37E9735D" w14:textId="77777777" w:rsidR="00781FB6" w:rsidRPr="007F4292" w:rsidRDefault="00781FB6" w:rsidP="00781FB6">
      <w:pPr>
        <w:pStyle w:val="textproiect0"/>
        <w:rPr>
          <w:color w:val="FF0000"/>
        </w:rPr>
      </w:pPr>
    </w:p>
    <w:p w14:paraId="11FB8623" w14:textId="77777777" w:rsidR="00781FB6" w:rsidRPr="007F4292" w:rsidRDefault="00781FB6" w:rsidP="00781FB6">
      <w:pPr>
        <w:pStyle w:val="textproiect0"/>
        <w:rPr>
          <w:color w:val="FF0000"/>
        </w:rPr>
      </w:pPr>
    </w:p>
    <w:p w14:paraId="7955ADE6" w14:textId="77777777" w:rsidR="00781FB6" w:rsidRPr="007F4292" w:rsidRDefault="00781FB6" w:rsidP="00781FB6">
      <w:pPr>
        <w:pStyle w:val="textproiect0"/>
        <w:rPr>
          <w:color w:val="FF0000"/>
        </w:rPr>
      </w:pPr>
    </w:p>
    <w:p w14:paraId="66FD51CE" w14:textId="77777777" w:rsidR="00781FB6" w:rsidRPr="007F4292" w:rsidRDefault="00273436" w:rsidP="00781FB6">
      <w:pPr>
        <w:pStyle w:val="textproiect0"/>
        <w:rPr>
          <w:color w:val="FF0000"/>
        </w:rPr>
      </w:pPr>
      <w:r>
        <w:rPr>
          <w:noProof/>
          <w:color w:val="FF0000"/>
          <w:lang w:val="en-US"/>
        </w:rPr>
        <mc:AlternateContent>
          <mc:Choice Requires="wps">
            <w:drawing>
              <wp:anchor distT="0" distB="0" distL="114300" distR="114300" simplePos="0" relativeHeight="251768832" behindDoc="0" locked="0" layoutInCell="1" allowOverlap="1" wp14:anchorId="11E2B0C1" wp14:editId="40A3A8FD">
                <wp:simplePos x="0" y="0"/>
                <wp:positionH relativeFrom="column">
                  <wp:posOffset>576580</wp:posOffset>
                </wp:positionH>
                <wp:positionV relativeFrom="paragraph">
                  <wp:posOffset>109220</wp:posOffset>
                </wp:positionV>
                <wp:extent cx="4610100" cy="190500"/>
                <wp:effectExtent l="0" t="0" r="0" b="0"/>
                <wp:wrapSquare wrapText="bothSides"/>
                <wp:docPr id="46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190500"/>
                        </a:xfrm>
                        <a:prstGeom prst="rect">
                          <a:avLst/>
                        </a:prstGeom>
                        <a:solidFill>
                          <a:prstClr val="white"/>
                        </a:solidFill>
                        <a:ln>
                          <a:noFill/>
                        </a:ln>
                        <a:effectLst/>
                      </wps:spPr>
                      <wps:txbx>
                        <w:txbxContent>
                          <w:p w14:paraId="06773E37" w14:textId="2459F838" w:rsidR="00985032" w:rsidRPr="00BA0CC0" w:rsidRDefault="00985032" w:rsidP="00781FB6">
                            <w:pPr>
                              <w:pStyle w:val="Legend"/>
                              <w:jc w:val="center"/>
                              <w:rPr>
                                <w:noProof/>
                                <w:sz w:val="24"/>
                              </w:rPr>
                            </w:pPr>
                            <w:bookmarkStart w:id="103" w:name="_Toc349044104"/>
                            <w:bookmarkStart w:id="104" w:name="_Toc391891463"/>
                            <w:bookmarkStart w:id="105" w:name="_Toc464041612"/>
                            <w:r>
                              <w:t xml:space="preserve">Figură </w:t>
                            </w:r>
                            <w:r>
                              <w:fldChar w:fldCharType="begin"/>
                            </w:r>
                            <w:r>
                              <w:instrText xml:space="preserve"> SEQ Figură \* ARABIC </w:instrText>
                            </w:r>
                            <w:r>
                              <w:fldChar w:fldCharType="separate"/>
                            </w:r>
                            <w:r w:rsidR="004C6BFE">
                              <w:rPr>
                                <w:noProof/>
                              </w:rPr>
                              <w:t>9</w:t>
                            </w:r>
                            <w:r>
                              <w:fldChar w:fldCharType="end"/>
                            </w:r>
                            <w:r>
                              <w:t>: Răritura combinată</w:t>
                            </w:r>
                            <w:bookmarkEnd w:id="103"/>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2B0C1" id="Text Box 457" o:spid="_x0000_s1055" type="#_x0000_t202" style="position:absolute;left:0;text-align:left;margin-left:45.4pt;margin-top:8.6pt;width:363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" stroked="f">
                <v:textbox inset="0,0,0,0">
                  <w:txbxContent>
                    <w:p w14:paraId="06773E37" w14:textId="2459F838" w:rsidR="00985032" w:rsidRPr="00BA0CC0" w:rsidRDefault="00985032" w:rsidP="00781FB6">
                      <w:pPr>
                        <w:pStyle w:val="Legend"/>
                        <w:jc w:val="center"/>
                        <w:rPr>
                          <w:noProof/>
                          <w:sz w:val="24"/>
                        </w:rPr>
                      </w:pPr>
                      <w:bookmarkStart w:id="106" w:name="_Toc349044104"/>
                      <w:bookmarkStart w:id="107" w:name="_Toc391891463"/>
                      <w:bookmarkStart w:id="108" w:name="_Toc464041612"/>
                      <w:r>
                        <w:t xml:space="preserve">Figură </w:t>
                      </w:r>
                      <w:r>
                        <w:fldChar w:fldCharType="begin"/>
                      </w:r>
                      <w:r>
                        <w:instrText xml:space="preserve"> SEQ Figură \* ARABIC </w:instrText>
                      </w:r>
                      <w:r>
                        <w:fldChar w:fldCharType="separate"/>
                      </w:r>
                      <w:r w:rsidR="004C6BFE">
                        <w:rPr>
                          <w:noProof/>
                        </w:rPr>
                        <w:t>9</w:t>
                      </w:r>
                      <w:r>
                        <w:fldChar w:fldCharType="end"/>
                      </w:r>
                      <w:r>
                        <w:t>: Răritura combinată</w:t>
                      </w:r>
                      <w:bookmarkEnd w:id="106"/>
                      <w:bookmarkEnd w:id="107"/>
                      <w:bookmarkEnd w:id="108"/>
                    </w:p>
                  </w:txbxContent>
                </v:textbox>
                <w10:wrap type="square"/>
              </v:shape>
            </w:pict>
          </mc:Fallback>
        </mc:AlternateContent>
      </w:r>
    </w:p>
    <w:p w14:paraId="1F38326A" w14:textId="77777777" w:rsidR="00781FB6" w:rsidRPr="007F4292" w:rsidRDefault="00781FB6" w:rsidP="00781FB6">
      <w:pPr>
        <w:pStyle w:val="textproiect0"/>
        <w:rPr>
          <w:color w:val="FF0000"/>
        </w:rPr>
      </w:pPr>
    </w:p>
    <w:p w14:paraId="49F2D989" w14:textId="77777777" w:rsidR="00781FB6" w:rsidRPr="001719BD" w:rsidRDefault="00781FB6" w:rsidP="00781FB6">
      <w:pPr>
        <w:pStyle w:val="textproiect0"/>
        <w:rPr>
          <w:color w:val="000000" w:themeColor="text1"/>
        </w:rPr>
      </w:pPr>
      <w:r w:rsidRPr="001719BD">
        <w:rPr>
          <w:i/>
          <w:color w:val="000000" w:themeColor="text1"/>
        </w:rPr>
        <w:t>Biogrupă</w:t>
      </w:r>
      <w:r w:rsidRPr="001719BD">
        <w:rPr>
          <w:color w:val="000000" w:themeColor="text1"/>
        </w:rPr>
        <w:t xml:space="preserve"> – este un ansamblu de 5-7 arbori, aflaţi în intercondiţionare în creştere şi dezvoltare, care se situează în jurul unuia sau a doi arbori de valoare (de viitor) şi în funcţie de care se face şi clasificarea celorlalte exemplare în arbori ajutători (folositori) şi arbori dăunători (de extras). Uneori, se mai ia în considerare şi altă categorie, aceea a arborilor indiferenţi (nedefiniţi).</w:t>
      </w:r>
    </w:p>
    <w:p w14:paraId="04902C1F" w14:textId="77777777" w:rsidR="00781FB6" w:rsidRDefault="00781FB6" w:rsidP="00781FB6">
      <w:pPr>
        <w:pStyle w:val="textproiect0"/>
        <w:rPr>
          <w:color w:val="000000" w:themeColor="text1"/>
        </w:rPr>
      </w:pPr>
      <w:r w:rsidRPr="001719BD">
        <w:rPr>
          <w:color w:val="000000" w:themeColor="text1"/>
        </w:rPr>
        <w:t>Arborii de valoare se aleg dintre speciile principale de bază şi se găsesc, de regulă, în clasele a I-a şi a II-a Kraft. Aceştia trebuie să fie sănătoşi, cu trunchiuri cilindrice bine conformate, fără înfurciri sau alte defecte, cu coroane cât mai simetrice şi elagaj natural bun, cu ramuri subţiri  dispuse  orizontal, fără crăci lacome, etc. Totodată aceştia trebuie să fie cât mai uniform repartizaţi pe suprafaţa arboretului.</w:t>
      </w:r>
    </w:p>
    <w:p w14:paraId="29F96273" w14:textId="77777777" w:rsidR="00310B5B" w:rsidRPr="001719BD" w:rsidRDefault="00310B5B" w:rsidP="00781FB6">
      <w:pPr>
        <w:pStyle w:val="textproiect0"/>
        <w:rPr>
          <w:color w:val="000000" w:themeColor="text1"/>
        </w:rPr>
      </w:pPr>
    </w:p>
    <w:p w14:paraId="5F42B0AA" w14:textId="77777777" w:rsidR="00781FB6" w:rsidRPr="001719BD" w:rsidRDefault="00781FB6" w:rsidP="00781FB6">
      <w:pPr>
        <w:pStyle w:val="textproiect0"/>
        <w:rPr>
          <w:i/>
          <w:color w:val="000000" w:themeColor="text1"/>
        </w:rPr>
      </w:pPr>
    </w:p>
    <w:p w14:paraId="1C805043" w14:textId="77777777" w:rsidR="00781FB6" w:rsidRPr="001719BD" w:rsidRDefault="00781FB6" w:rsidP="00781FB6">
      <w:pPr>
        <w:pStyle w:val="textproiect0"/>
        <w:rPr>
          <w:color w:val="000000" w:themeColor="text1"/>
        </w:rPr>
      </w:pPr>
      <w:r w:rsidRPr="001719BD">
        <w:rPr>
          <w:i/>
          <w:color w:val="000000" w:themeColor="text1"/>
        </w:rPr>
        <w:t>Alegerea arborilor de viitor</w:t>
      </w:r>
      <w:r w:rsidRPr="001719BD">
        <w:rPr>
          <w:color w:val="000000" w:themeColor="text1"/>
        </w:rPr>
        <w:t xml:space="preserve"> se realizează, în general, prin două metode:</w:t>
      </w:r>
    </w:p>
    <w:p w14:paraId="0193E067" w14:textId="77777777" w:rsidR="00781FB6" w:rsidRPr="001719BD" w:rsidRDefault="00781FB6" w:rsidP="00781FB6">
      <w:pPr>
        <w:pStyle w:val="textproiect0"/>
        <w:ind w:firstLine="720"/>
        <w:rPr>
          <w:color w:val="000000" w:themeColor="text1"/>
        </w:rPr>
      </w:pPr>
      <w:r w:rsidRPr="001719BD">
        <w:rPr>
          <w:color w:val="000000" w:themeColor="text1"/>
        </w:rPr>
        <w:t>1. Prin alegerea lor precoce, la finalul fazei de păriş şi începutul celei de codrişor şi însemnarea acestora cu benzi de plastic sau inele de vopsea. Aceasta îi face  uşor  de  reperat  în  cursul lucrărilor de exploatare sau al următoarelor intervenţii cu rărituri. Această metodă prezintă inconvenientul că o parte dintre exemplarele desemnate pot fi rănite în cursul intervenţiilor cu rărituri, pot să-şi modifice poziţia socială (clasa poziţională) sau chiar pot dispărea brusc (cazul arborilor doborâţi de vânt).</w:t>
      </w:r>
    </w:p>
    <w:p w14:paraId="21147C87" w14:textId="77777777" w:rsidR="00781FB6" w:rsidRPr="001719BD" w:rsidRDefault="00781FB6" w:rsidP="00781FB6">
      <w:pPr>
        <w:pStyle w:val="textproiect0"/>
        <w:ind w:firstLine="720"/>
        <w:rPr>
          <w:color w:val="000000" w:themeColor="text1"/>
        </w:rPr>
      </w:pPr>
      <w:r w:rsidRPr="001719BD">
        <w:rPr>
          <w:color w:val="000000" w:themeColor="text1"/>
        </w:rPr>
        <w:lastRenderedPageBreak/>
        <w:t>2. Prin selectarea arborilor la fiecare nouă intervenţie cu rărituri. În acest caz în care se pot elimina o parte dintre inconvenientele opţiunii anterioare.</w:t>
      </w:r>
    </w:p>
    <w:p w14:paraId="29FA07DC" w14:textId="77777777" w:rsidR="00781FB6" w:rsidRPr="001719BD" w:rsidRDefault="00781FB6" w:rsidP="00781FB6">
      <w:pPr>
        <w:pStyle w:val="textproiect0"/>
        <w:rPr>
          <w:i/>
          <w:color w:val="000000" w:themeColor="text1"/>
        </w:rPr>
      </w:pPr>
    </w:p>
    <w:p w14:paraId="780C4677" w14:textId="77777777" w:rsidR="00781FB6" w:rsidRPr="001719BD" w:rsidRDefault="00781FB6" w:rsidP="00781FB6">
      <w:pPr>
        <w:pStyle w:val="textproiect0"/>
        <w:rPr>
          <w:color w:val="000000" w:themeColor="text1"/>
        </w:rPr>
      </w:pPr>
      <w:r w:rsidRPr="001719BD">
        <w:rPr>
          <w:i/>
          <w:color w:val="000000" w:themeColor="text1"/>
        </w:rPr>
        <w:t>Arborii ajutători</w:t>
      </w:r>
      <w:r w:rsidRPr="001719BD">
        <w:rPr>
          <w:color w:val="000000" w:themeColor="text1"/>
        </w:rPr>
        <w:t xml:space="preserve"> (folositori) stimulează creşterea şi dezvoltarea arborilor de valoare. Ei ajută la elagarea naturală, formarea trunchiurilor şi coroanelor arborilor de  viitor,  îndeplinind  în  acelaşi  timp  rol  de  protecţie  şi  ameliorare  a  solului. Aceștia se aleg fie dintre exemplarele aceleiaşi specii (cazul arboretelor pure) fie ale speciilor de bază sau de amestec, situate în general într-o clasă poziţională inferioară (a Il-a, a II 1-a sau a lV-a).</w:t>
      </w:r>
    </w:p>
    <w:p w14:paraId="09F84CFD" w14:textId="77777777" w:rsidR="00781FB6" w:rsidRPr="001719BD" w:rsidRDefault="00781FB6" w:rsidP="00781FB6">
      <w:pPr>
        <w:pStyle w:val="textproiect0"/>
        <w:rPr>
          <w:i/>
          <w:color w:val="000000" w:themeColor="text1"/>
        </w:rPr>
      </w:pPr>
    </w:p>
    <w:p w14:paraId="15AE4A9F" w14:textId="77777777" w:rsidR="00781FB6" w:rsidRPr="001719BD" w:rsidRDefault="00781FB6" w:rsidP="00781FB6">
      <w:pPr>
        <w:pStyle w:val="textproiect0"/>
        <w:rPr>
          <w:color w:val="000000" w:themeColor="text1"/>
        </w:rPr>
      </w:pPr>
      <w:r w:rsidRPr="001719BD">
        <w:rPr>
          <w:i/>
          <w:color w:val="000000" w:themeColor="text1"/>
        </w:rPr>
        <w:t>Arborii pentru extras</w:t>
      </w:r>
      <w:r w:rsidRPr="001719BD">
        <w:rPr>
          <w:color w:val="000000" w:themeColor="text1"/>
        </w:rPr>
        <w:t xml:space="preserve"> – sunt aceia care stânjenesc prin dezvoltarea lor arborii de viitor. Aici sunt incluși:</w:t>
      </w:r>
    </w:p>
    <w:p w14:paraId="5A717EE4" w14:textId="77777777" w:rsidR="00781FB6" w:rsidRPr="001719BD" w:rsidRDefault="00781FB6" w:rsidP="00D12BD5">
      <w:pPr>
        <w:pStyle w:val="textproiect0"/>
        <w:numPr>
          <w:ilvl w:val="0"/>
          <w:numId w:val="41"/>
        </w:numPr>
        <w:rPr>
          <w:color w:val="000000" w:themeColor="text1"/>
        </w:rPr>
      </w:pPr>
      <w:r w:rsidRPr="001719BD">
        <w:rPr>
          <w:color w:val="000000" w:themeColor="text1"/>
        </w:rPr>
        <w:t>arborii din orice specie şi orice plafon care, prin poziţia lor, împiedică creşterea şi dezvoltarea coroanelor arborilor de viitor şi chiar a celor ajutători;</w:t>
      </w:r>
    </w:p>
    <w:p w14:paraId="4F1DD575" w14:textId="77777777" w:rsidR="00781FB6" w:rsidRPr="001719BD" w:rsidRDefault="00781FB6" w:rsidP="00D12BD5">
      <w:pPr>
        <w:pStyle w:val="textproiect0"/>
        <w:numPr>
          <w:ilvl w:val="0"/>
          <w:numId w:val="41"/>
        </w:numPr>
        <w:rPr>
          <w:color w:val="000000" w:themeColor="text1"/>
        </w:rPr>
      </w:pPr>
      <w:r w:rsidRPr="001719BD">
        <w:rPr>
          <w:color w:val="000000" w:themeColor="text1"/>
        </w:rPr>
        <w:t>arborii uscaţi sau în curs de uscare, rupţi, atacaţi de dăunători, cei cu defecte tehnologice evidente;</w:t>
      </w:r>
    </w:p>
    <w:p w14:paraId="4692C12C" w14:textId="77777777" w:rsidR="00781FB6" w:rsidRPr="001719BD" w:rsidRDefault="00781FB6" w:rsidP="00D12BD5">
      <w:pPr>
        <w:pStyle w:val="textproiect0"/>
        <w:numPr>
          <w:ilvl w:val="0"/>
          <w:numId w:val="41"/>
        </w:numPr>
        <w:rPr>
          <w:color w:val="000000" w:themeColor="text1"/>
        </w:rPr>
      </w:pPr>
      <w:r w:rsidRPr="001719BD">
        <w:rPr>
          <w:color w:val="000000" w:themeColor="text1"/>
        </w:rPr>
        <w:t>unele  exemplare  cu  creştere  şi  dezvoltare  satisfăcătoare,  în  scopul răririi grupelor prea dese.</w:t>
      </w:r>
    </w:p>
    <w:p w14:paraId="07097C65" w14:textId="77777777" w:rsidR="00781FB6" w:rsidRPr="001719BD" w:rsidRDefault="00781FB6" w:rsidP="00781FB6">
      <w:pPr>
        <w:pStyle w:val="textproiect0"/>
        <w:rPr>
          <w:i/>
          <w:color w:val="000000" w:themeColor="text1"/>
        </w:rPr>
      </w:pPr>
    </w:p>
    <w:p w14:paraId="11F5E624" w14:textId="77777777" w:rsidR="00781FB6" w:rsidRPr="001719BD" w:rsidRDefault="00781FB6" w:rsidP="00781FB6">
      <w:pPr>
        <w:pStyle w:val="textproiect0"/>
        <w:rPr>
          <w:color w:val="000000" w:themeColor="text1"/>
        </w:rPr>
      </w:pPr>
      <w:r w:rsidRPr="001719BD">
        <w:rPr>
          <w:i/>
          <w:color w:val="000000" w:themeColor="text1"/>
        </w:rPr>
        <w:t>Arborii  nedefiniţi</w:t>
      </w:r>
      <w:r w:rsidRPr="001719BD">
        <w:rPr>
          <w:color w:val="000000" w:themeColor="text1"/>
        </w:rPr>
        <w:t xml:space="preserve"> –  sunt cei care, în momentul răriturii, nu se găsesc în raporturi directe cu arborii de valoare. În consecinţă aceștia nu pot fi încadraţi în nici una  dintre  categoriile  precedente.   Aceştia se pot găsi în orice clasă poziţională, fiind localizaţi de obicei la marginea biogrupelor.</w:t>
      </w:r>
    </w:p>
    <w:p w14:paraId="218AB671" w14:textId="77777777" w:rsidR="00781FB6" w:rsidRPr="001719BD" w:rsidRDefault="00781FB6" w:rsidP="00781FB6">
      <w:pPr>
        <w:pStyle w:val="textproiect0"/>
        <w:ind w:left="90" w:firstLine="630"/>
        <w:rPr>
          <w:color w:val="000000" w:themeColor="text1"/>
          <w:szCs w:val="24"/>
        </w:rPr>
      </w:pPr>
    </w:p>
    <w:p w14:paraId="6185CBD7" w14:textId="77777777" w:rsidR="00781FB6" w:rsidRPr="001719BD" w:rsidRDefault="00781FB6" w:rsidP="00D12BD5">
      <w:pPr>
        <w:pStyle w:val="textproiect0"/>
        <w:numPr>
          <w:ilvl w:val="0"/>
          <w:numId w:val="51"/>
        </w:numPr>
        <w:rPr>
          <w:b/>
          <w:i/>
          <w:color w:val="000000" w:themeColor="text1"/>
          <w:szCs w:val="24"/>
        </w:rPr>
      </w:pPr>
      <w:r w:rsidRPr="001719BD">
        <w:rPr>
          <w:b/>
          <w:i/>
          <w:color w:val="000000" w:themeColor="text1"/>
          <w:szCs w:val="24"/>
        </w:rPr>
        <w:t>Lucrări de igienă</w:t>
      </w:r>
    </w:p>
    <w:p w14:paraId="64E9D92F" w14:textId="77777777" w:rsidR="00781FB6" w:rsidRPr="001719BD" w:rsidRDefault="00781FB6" w:rsidP="00781FB6">
      <w:pPr>
        <w:pStyle w:val="textproiect0"/>
        <w:ind w:left="90" w:firstLine="630"/>
        <w:rPr>
          <w:b/>
          <w:i/>
          <w:color w:val="000000" w:themeColor="text1"/>
          <w:szCs w:val="24"/>
        </w:rPr>
      </w:pPr>
    </w:p>
    <w:p w14:paraId="7A3DD75B" w14:textId="77777777" w:rsidR="00781FB6" w:rsidRPr="001719BD" w:rsidRDefault="00781FB6" w:rsidP="00781FB6">
      <w:pPr>
        <w:pStyle w:val="textproiect0"/>
        <w:rPr>
          <w:color w:val="000000" w:themeColor="text1"/>
        </w:rPr>
      </w:pPr>
      <w:r w:rsidRPr="001719BD">
        <w:rPr>
          <w:color w:val="000000" w:themeColor="text1"/>
        </w:rPr>
        <w:t xml:space="preserve">Adesea denumite şi tăieri de igienă, aceste lucrări urmăresc asigurarea unei stări fitosanitare corespunzătoare a arboretelor, obiectiv care se poate realiza prin extragerea arborilor uscaţi sau în curs de uscare, căzuţi, rupţi sau doborâţi de vânt sau zăpadă, puternic atacaţi de insecte, precum şi a arborilor-cursă şi de control folosiţi în lucrările de protecţie a pădurilor, fără ca prin aceste lucrări să se restrângă biodiversitatea pădurilor (vezi </w:t>
      </w:r>
      <w:r w:rsidR="001D2F03" w:rsidRPr="001719BD">
        <w:rPr>
          <w:color w:val="000000" w:themeColor="text1"/>
        </w:rPr>
        <w:t xml:space="preserve">tabelul nr. </w:t>
      </w:r>
      <w:r w:rsidR="00E775DB" w:rsidRPr="001719BD">
        <w:rPr>
          <w:color w:val="000000" w:themeColor="text1"/>
        </w:rPr>
        <w:t>1</w:t>
      </w:r>
      <w:r w:rsidR="0043267E" w:rsidRPr="001719BD">
        <w:rPr>
          <w:color w:val="000000" w:themeColor="text1"/>
        </w:rPr>
        <w:t>9</w:t>
      </w:r>
      <w:r w:rsidRPr="001719BD">
        <w:rPr>
          <w:color w:val="000000" w:themeColor="text1"/>
        </w:rPr>
        <w:t>).</w:t>
      </w:r>
    </w:p>
    <w:p w14:paraId="317BC4DB" w14:textId="77777777" w:rsidR="00781FB6" w:rsidRPr="001719BD" w:rsidRDefault="00781FB6" w:rsidP="00781FB6">
      <w:pPr>
        <w:pStyle w:val="textproiect0"/>
        <w:rPr>
          <w:color w:val="000000" w:themeColor="text1"/>
        </w:rPr>
      </w:pPr>
      <w:r w:rsidRPr="001719BD">
        <w:rPr>
          <w:color w:val="000000" w:themeColor="text1"/>
        </w:rPr>
        <w:t>În pădurile parcurse sistematic cu operaţiuni culturale, în special rărituri, precum şi cu tratamente nu este necesară planificarea lucrărilor de igienă deoarece arborii care se extrag în prima urgenţă prin astfel de intervenţii sunt tocmai cei uscaţi sau în curs de uscare, rupţi, doborâţi, etc, igienizarea realizându-se astfel concomitent.</w:t>
      </w:r>
    </w:p>
    <w:p w14:paraId="743BD6B4" w14:textId="77777777" w:rsidR="00781FB6" w:rsidRPr="001719BD" w:rsidRDefault="00781FB6" w:rsidP="00781FB6">
      <w:pPr>
        <w:pStyle w:val="textproiect0"/>
        <w:rPr>
          <w:color w:val="000000" w:themeColor="text1"/>
        </w:rPr>
      </w:pPr>
      <w:r w:rsidRPr="001719BD">
        <w:rPr>
          <w:color w:val="000000" w:themeColor="text1"/>
        </w:rPr>
        <w:t>Tăierea arborilor care fac obiectul lucrărilor de igienă se poate face tot timpul anului fiind încadrată în categoria – tăiere fără restricţii. Fac excepţie răşinoasele afectate de gândaci de scoarţă  care este de preferat să se extragă înainte de zborul adulţilor.</w:t>
      </w:r>
    </w:p>
    <w:p w14:paraId="36A8ACBB" w14:textId="77777777" w:rsidR="00781FB6" w:rsidRPr="001719BD" w:rsidRDefault="00781FB6" w:rsidP="00781FB6">
      <w:pPr>
        <w:pStyle w:val="textproiect0"/>
        <w:rPr>
          <w:color w:val="000000" w:themeColor="text1"/>
        </w:rPr>
      </w:pPr>
      <w:r w:rsidRPr="001719BD">
        <w:rPr>
          <w:color w:val="000000" w:themeColor="text1"/>
        </w:rPr>
        <w:t>Intensitatea (volumul de extras) lucrărilor de igienă este determinată de starea de fapt a arboretelor. Astfel, pe baza observaţiilor de teren, se pot diferenţia următoarele situaţii:</w:t>
      </w:r>
    </w:p>
    <w:p w14:paraId="7FF746CA" w14:textId="77777777" w:rsidR="00781FB6" w:rsidRPr="001719BD" w:rsidRDefault="00781FB6" w:rsidP="00781FB6">
      <w:pPr>
        <w:pStyle w:val="textproiect0"/>
        <w:rPr>
          <w:color w:val="000000" w:themeColor="text1"/>
        </w:rPr>
      </w:pPr>
    </w:p>
    <w:p w14:paraId="4C63B0D0" w14:textId="77777777" w:rsidR="00781FB6" w:rsidRPr="001719BD" w:rsidRDefault="00781FB6" w:rsidP="00D12BD5">
      <w:pPr>
        <w:pStyle w:val="textproiect0"/>
        <w:numPr>
          <w:ilvl w:val="1"/>
          <w:numId w:val="37"/>
        </w:numPr>
        <w:ind w:left="851" w:firstLine="0"/>
        <w:rPr>
          <w:color w:val="000000" w:themeColor="text1"/>
        </w:rPr>
      </w:pPr>
      <w:r w:rsidRPr="001719BD">
        <w:rPr>
          <w:color w:val="000000" w:themeColor="text1"/>
        </w:rPr>
        <w:t>dacă se constată că numărul arborilor de extras este mic şi prin intervenţia asupra lor nu se dereglează starea de masiv, se procedează la recoltarea acestora într-o singură repriză;</w:t>
      </w:r>
    </w:p>
    <w:p w14:paraId="2782F81A" w14:textId="77777777" w:rsidR="00781FB6" w:rsidRPr="001719BD" w:rsidRDefault="00781FB6" w:rsidP="00D12BD5">
      <w:pPr>
        <w:pStyle w:val="textproiect0"/>
        <w:numPr>
          <w:ilvl w:val="1"/>
          <w:numId w:val="37"/>
        </w:numPr>
        <w:ind w:left="851" w:firstLine="0"/>
        <w:rPr>
          <w:color w:val="000000" w:themeColor="text1"/>
        </w:rPr>
      </w:pPr>
      <w:r w:rsidRPr="001719BD">
        <w:rPr>
          <w:color w:val="000000" w:themeColor="text1"/>
        </w:rPr>
        <w:t>dacă proporţia arborilor de extras este mare, aceştia se vor extrage în 2-3 reprize, la interval de 2-3 (4) ani, pentru a nu se întrerupe dintr-o dată şi exagerat de mult starea de masiv;</w:t>
      </w:r>
    </w:p>
    <w:p w14:paraId="6674BD6F" w14:textId="77777777" w:rsidR="00781FB6" w:rsidRPr="001719BD" w:rsidRDefault="00781FB6" w:rsidP="00D12BD5">
      <w:pPr>
        <w:pStyle w:val="textproiect0"/>
        <w:numPr>
          <w:ilvl w:val="1"/>
          <w:numId w:val="37"/>
        </w:numPr>
        <w:ind w:left="851" w:firstLine="0"/>
        <w:rPr>
          <w:color w:val="000000" w:themeColor="text1"/>
        </w:rPr>
      </w:pPr>
      <w:r w:rsidRPr="001719BD">
        <w:rPr>
          <w:color w:val="000000" w:themeColor="text1"/>
        </w:rPr>
        <w:t>în situaţia în care, prin recoltarea arborilor vătămaţi, consistenţa arboretului s-ar reduce sub 0,7 în arboretele tinere şi sub 0,6 în cele mature şi bătrâne (deci acestea ar deveni exploatabile după stare), este de preferat să se procedeze la refacerea lor prin tehnici specifice.</w:t>
      </w:r>
    </w:p>
    <w:p w14:paraId="279429D0" w14:textId="77777777" w:rsidR="00781FB6" w:rsidRPr="001719BD" w:rsidRDefault="00781FB6" w:rsidP="00781FB6">
      <w:pPr>
        <w:pStyle w:val="textproiect0"/>
        <w:rPr>
          <w:color w:val="000000" w:themeColor="text1"/>
        </w:rPr>
      </w:pPr>
    </w:p>
    <w:p w14:paraId="7A14C5E9" w14:textId="77777777" w:rsidR="0043267E" w:rsidRPr="001719BD" w:rsidRDefault="0043267E">
      <w:pPr>
        <w:overflowPunct/>
        <w:autoSpaceDE/>
        <w:autoSpaceDN/>
        <w:adjustRightInd/>
        <w:textAlignment w:val="auto"/>
        <w:rPr>
          <w:color w:val="000000" w:themeColor="text1"/>
          <w:szCs w:val="24"/>
        </w:rPr>
      </w:pPr>
    </w:p>
    <w:p w14:paraId="09F96213" w14:textId="77777777" w:rsidR="00310B5B" w:rsidRDefault="00310B5B" w:rsidP="00C957CE">
      <w:pPr>
        <w:pStyle w:val="textproiect0"/>
        <w:ind w:firstLine="0"/>
        <w:rPr>
          <w:color w:val="000000" w:themeColor="text1"/>
        </w:rPr>
      </w:pPr>
    </w:p>
    <w:p w14:paraId="3F343211" w14:textId="77777777" w:rsidR="009A287C" w:rsidRPr="001719BD" w:rsidRDefault="009A287C" w:rsidP="00D12BD5">
      <w:pPr>
        <w:pStyle w:val="textproiect0"/>
        <w:numPr>
          <w:ilvl w:val="0"/>
          <w:numId w:val="42"/>
        </w:numPr>
        <w:rPr>
          <w:b/>
          <w:color w:val="000000" w:themeColor="text1"/>
        </w:rPr>
      </w:pPr>
      <w:r w:rsidRPr="001719BD">
        <w:rPr>
          <w:b/>
          <w:color w:val="000000" w:themeColor="text1"/>
        </w:rPr>
        <w:lastRenderedPageBreak/>
        <w:t>Tratamente silvice</w:t>
      </w:r>
    </w:p>
    <w:p w14:paraId="507194BC" w14:textId="77777777" w:rsidR="009A287C" w:rsidRPr="001719BD" w:rsidRDefault="009A287C" w:rsidP="009A287C">
      <w:pPr>
        <w:pStyle w:val="textproiect0"/>
        <w:rPr>
          <w:color w:val="000000" w:themeColor="text1"/>
        </w:rPr>
      </w:pPr>
    </w:p>
    <w:p w14:paraId="3063D2FB" w14:textId="77777777" w:rsidR="009A287C" w:rsidRPr="001719BD" w:rsidRDefault="009A287C" w:rsidP="009A287C">
      <w:pPr>
        <w:pStyle w:val="textproiect0"/>
        <w:rPr>
          <w:color w:val="000000" w:themeColor="text1"/>
        </w:rPr>
      </w:pPr>
      <w:r w:rsidRPr="001719BD">
        <w:rPr>
          <w:i/>
          <w:color w:val="000000" w:themeColor="text1"/>
        </w:rPr>
        <w:t>Tratamentul</w:t>
      </w:r>
      <w:r w:rsidRPr="001719BD">
        <w:rPr>
          <w:color w:val="000000" w:themeColor="text1"/>
        </w:rPr>
        <w:t xml:space="preserve"> defineşte structura arboretelor din punctul de vedere al repartiţiei arborilor pe categorii dimensionale şi al etajării populaţiilor de arbori şi arbuşti.</w:t>
      </w:r>
    </w:p>
    <w:p w14:paraId="00A1A321" w14:textId="77777777" w:rsidR="009A287C" w:rsidRPr="001719BD" w:rsidRDefault="009A287C" w:rsidP="009A287C">
      <w:pPr>
        <w:pStyle w:val="textproiect0"/>
        <w:rPr>
          <w:color w:val="000000" w:themeColor="text1"/>
        </w:rPr>
      </w:pPr>
      <w:r w:rsidRPr="001719BD">
        <w:rPr>
          <w:color w:val="000000" w:themeColor="text1"/>
        </w:rPr>
        <w:t>În</w:t>
      </w:r>
      <w:r w:rsidRPr="001719BD">
        <w:rPr>
          <w:color w:val="000000" w:themeColor="text1"/>
          <w:spacing w:val="8"/>
        </w:rPr>
        <w:t xml:space="preserve"> </w:t>
      </w:r>
      <w:r w:rsidRPr="001719BD">
        <w:rPr>
          <w:color w:val="000000" w:themeColor="text1"/>
          <w:spacing w:val="-2"/>
        </w:rPr>
        <w:t>m</w:t>
      </w:r>
      <w:r w:rsidRPr="001719BD">
        <w:rPr>
          <w:color w:val="000000" w:themeColor="text1"/>
        </w:rPr>
        <w:t>od</w:t>
      </w:r>
      <w:r w:rsidRPr="001719BD">
        <w:rPr>
          <w:color w:val="000000" w:themeColor="text1"/>
          <w:spacing w:val="6"/>
        </w:rPr>
        <w:t xml:space="preserve"> </w:t>
      </w:r>
      <w:r w:rsidRPr="001719BD">
        <w:rPr>
          <w:color w:val="000000" w:themeColor="text1"/>
        </w:rPr>
        <w:t>practic, gospo</w:t>
      </w:r>
      <w:r w:rsidRPr="001719BD">
        <w:rPr>
          <w:color w:val="000000" w:themeColor="text1"/>
          <w:spacing w:val="-1"/>
        </w:rPr>
        <w:t>dă</w:t>
      </w:r>
      <w:r w:rsidRPr="001719BD">
        <w:rPr>
          <w:color w:val="000000" w:themeColor="text1"/>
        </w:rPr>
        <w:t>rir</w:t>
      </w:r>
      <w:r w:rsidRPr="001719BD">
        <w:rPr>
          <w:color w:val="000000" w:themeColor="text1"/>
          <w:spacing w:val="-1"/>
        </w:rPr>
        <w:t>e</w:t>
      </w:r>
      <w:r w:rsidRPr="001719BD">
        <w:rPr>
          <w:color w:val="000000" w:themeColor="text1"/>
        </w:rPr>
        <w:t>a</w:t>
      </w:r>
      <w:r w:rsidRPr="001719BD">
        <w:rPr>
          <w:color w:val="000000" w:themeColor="text1"/>
          <w:spacing w:val="2"/>
        </w:rPr>
        <w:t xml:space="preserve"> </w:t>
      </w:r>
      <w:r w:rsidRPr="001719BD">
        <w:rPr>
          <w:color w:val="000000" w:themeColor="text1"/>
        </w:rPr>
        <w:t>un</w:t>
      </w:r>
      <w:r w:rsidRPr="001719BD">
        <w:rPr>
          <w:color w:val="000000" w:themeColor="text1"/>
          <w:spacing w:val="-1"/>
        </w:rPr>
        <w:t>e</w:t>
      </w:r>
      <w:r w:rsidRPr="001719BD">
        <w:rPr>
          <w:color w:val="000000" w:themeColor="text1"/>
        </w:rPr>
        <w:t>i</w:t>
      </w:r>
      <w:r w:rsidRPr="001719BD">
        <w:rPr>
          <w:color w:val="000000" w:themeColor="text1"/>
          <w:spacing w:val="3"/>
        </w:rPr>
        <w:t xml:space="preserve"> </w:t>
      </w:r>
      <w:r w:rsidRPr="001719BD">
        <w:rPr>
          <w:color w:val="000000" w:themeColor="text1"/>
        </w:rPr>
        <w:t>p</w:t>
      </w:r>
      <w:r w:rsidRPr="001719BD">
        <w:rPr>
          <w:color w:val="000000" w:themeColor="text1"/>
          <w:spacing w:val="-1"/>
        </w:rPr>
        <w:t>ă</w:t>
      </w:r>
      <w:r w:rsidRPr="001719BD">
        <w:rPr>
          <w:color w:val="000000" w:themeColor="text1"/>
        </w:rPr>
        <w:t>duri</w:t>
      </w:r>
      <w:r w:rsidRPr="001719BD">
        <w:rPr>
          <w:color w:val="000000" w:themeColor="text1"/>
          <w:spacing w:val="3"/>
        </w:rPr>
        <w:t xml:space="preserve"> </w:t>
      </w:r>
      <w:r w:rsidRPr="001719BD">
        <w:rPr>
          <w:color w:val="000000" w:themeColor="text1"/>
        </w:rPr>
        <w:t>în</w:t>
      </w:r>
      <w:r w:rsidRPr="001719BD">
        <w:rPr>
          <w:color w:val="000000" w:themeColor="text1"/>
          <w:spacing w:val="6"/>
        </w:rPr>
        <w:t xml:space="preserve"> </w:t>
      </w:r>
      <w:r w:rsidRPr="001719BD">
        <w:rPr>
          <w:color w:val="000000" w:themeColor="text1"/>
        </w:rPr>
        <w:t>cadrul</w:t>
      </w:r>
      <w:r w:rsidRPr="001719BD">
        <w:rPr>
          <w:color w:val="000000" w:themeColor="text1"/>
          <w:spacing w:val="2"/>
        </w:rPr>
        <w:t xml:space="preserve"> </w:t>
      </w:r>
      <w:r w:rsidRPr="001719BD">
        <w:rPr>
          <w:color w:val="000000" w:themeColor="text1"/>
        </w:rPr>
        <w:t>unui</w:t>
      </w:r>
      <w:r w:rsidRPr="001719BD">
        <w:rPr>
          <w:color w:val="000000" w:themeColor="text1"/>
          <w:spacing w:val="3"/>
        </w:rPr>
        <w:t xml:space="preserve"> </w:t>
      </w:r>
      <w:r w:rsidRPr="001719BD">
        <w:rPr>
          <w:color w:val="000000" w:themeColor="text1"/>
        </w:rPr>
        <w:t>regim se</w:t>
      </w:r>
      <w:r w:rsidRPr="001719BD">
        <w:rPr>
          <w:color w:val="000000" w:themeColor="text1"/>
          <w:spacing w:val="7"/>
        </w:rPr>
        <w:t xml:space="preserve"> </w:t>
      </w:r>
      <w:r w:rsidRPr="001719BD">
        <w:rPr>
          <w:color w:val="000000" w:themeColor="text1"/>
        </w:rPr>
        <w:t>po</w:t>
      </w:r>
      <w:r w:rsidRPr="001719BD">
        <w:rPr>
          <w:color w:val="000000" w:themeColor="text1"/>
          <w:spacing w:val="-1"/>
        </w:rPr>
        <w:t>a</w:t>
      </w:r>
      <w:r w:rsidRPr="001719BD">
        <w:rPr>
          <w:color w:val="000000" w:themeColor="text1"/>
        </w:rPr>
        <w:t>te</w:t>
      </w:r>
      <w:r w:rsidRPr="001719BD">
        <w:rPr>
          <w:color w:val="000000" w:themeColor="text1"/>
          <w:spacing w:val="2"/>
        </w:rPr>
        <w:t xml:space="preserve"> </w:t>
      </w:r>
      <w:r w:rsidRPr="001719BD">
        <w:rPr>
          <w:color w:val="000000" w:themeColor="text1"/>
        </w:rPr>
        <w:t>realiza</w:t>
      </w:r>
      <w:r w:rsidRPr="001719BD">
        <w:rPr>
          <w:color w:val="000000" w:themeColor="text1"/>
          <w:spacing w:val="1"/>
        </w:rPr>
        <w:t xml:space="preserve"> </w:t>
      </w:r>
      <w:r w:rsidRPr="001719BD">
        <w:rPr>
          <w:color w:val="000000" w:themeColor="text1"/>
        </w:rPr>
        <w:t>prin</w:t>
      </w:r>
      <w:r w:rsidRPr="001719BD">
        <w:rPr>
          <w:color w:val="000000" w:themeColor="text1"/>
          <w:spacing w:val="4"/>
        </w:rPr>
        <w:t xml:space="preserve"> </w:t>
      </w:r>
      <w:r w:rsidRPr="001719BD">
        <w:rPr>
          <w:color w:val="000000" w:themeColor="text1"/>
          <w:spacing w:val="-2"/>
        </w:rPr>
        <w:t>m</w:t>
      </w:r>
      <w:r w:rsidRPr="001719BD">
        <w:rPr>
          <w:color w:val="000000" w:themeColor="text1"/>
        </w:rPr>
        <w:t>ai</w:t>
      </w:r>
      <w:r w:rsidRPr="001719BD">
        <w:rPr>
          <w:color w:val="000000" w:themeColor="text1"/>
          <w:spacing w:val="4"/>
        </w:rPr>
        <w:t xml:space="preserve"> </w:t>
      </w:r>
      <w:r w:rsidRPr="001719BD">
        <w:rPr>
          <w:color w:val="000000" w:themeColor="text1"/>
          <w:spacing w:val="-2"/>
        </w:rPr>
        <w:t>m</w:t>
      </w:r>
      <w:r w:rsidRPr="001719BD">
        <w:rPr>
          <w:color w:val="000000" w:themeColor="text1"/>
        </w:rPr>
        <w:t>ulte modalit</w:t>
      </w:r>
      <w:r w:rsidRPr="001719BD">
        <w:rPr>
          <w:color w:val="000000" w:themeColor="text1"/>
          <w:spacing w:val="-1"/>
        </w:rPr>
        <w:t>ă</w:t>
      </w:r>
      <w:r w:rsidRPr="001719BD">
        <w:rPr>
          <w:color w:val="000000" w:themeColor="text1"/>
          <w:spacing w:val="1"/>
        </w:rPr>
        <w:t>ţ</w:t>
      </w:r>
      <w:r w:rsidRPr="001719BD">
        <w:rPr>
          <w:color w:val="000000" w:themeColor="text1"/>
        </w:rPr>
        <w:t>i,</w:t>
      </w:r>
      <w:r w:rsidRPr="001719BD">
        <w:rPr>
          <w:color w:val="000000" w:themeColor="text1"/>
          <w:spacing w:val="-10"/>
        </w:rPr>
        <w:t xml:space="preserve"> </w:t>
      </w:r>
      <w:r w:rsidRPr="001719BD">
        <w:rPr>
          <w:color w:val="000000" w:themeColor="text1"/>
        </w:rPr>
        <w:t>ceea</w:t>
      </w:r>
      <w:r w:rsidRPr="001719BD">
        <w:rPr>
          <w:color w:val="000000" w:themeColor="text1"/>
          <w:spacing w:val="-4"/>
        </w:rPr>
        <w:t xml:space="preserve"> </w:t>
      </w:r>
      <w:r w:rsidRPr="001719BD">
        <w:rPr>
          <w:color w:val="000000" w:themeColor="text1"/>
        </w:rPr>
        <w:t>ce</w:t>
      </w:r>
      <w:r w:rsidRPr="001719BD">
        <w:rPr>
          <w:color w:val="000000" w:themeColor="text1"/>
          <w:spacing w:val="-2"/>
        </w:rPr>
        <w:t xml:space="preserve"> </w:t>
      </w:r>
      <w:r w:rsidRPr="001719BD">
        <w:rPr>
          <w:color w:val="000000" w:themeColor="text1"/>
        </w:rPr>
        <w:t>a</w:t>
      </w:r>
      <w:r w:rsidRPr="001719BD">
        <w:rPr>
          <w:color w:val="000000" w:themeColor="text1"/>
          <w:spacing w:val="-1"/>
        </w:rPr>
        <w:t xml:space="preserve"> </w:t>
      </w:r>
      <w:r w:rsidRPr="001719BD">
        <w:rPr>
          <w:color w:val="000000" w:themeColor="text1"/>
        </w:rPr>
        <w:t>co</w:t>
      </w:r>
      <w:r w:rsidRPr="001719BD">
        <w:rPr>
          <w:color w:val="000000" w:themeColor="text1"/>
          <w:spacing w:val="-1"/>
        </w:rPr>
        <w:t>n</w:t>
      </w:r>
      <w:r w:rsidRPr="001719BD">
        <w:rPr>
          <w:color w:val="000000" w:themeColor="text1"/>
        </w:rPr>
        <w:t>dus</w:t>
      </w:r>
      <w:r w:rsidRPr="001719BD">
        <w:rPr>
          <w:color w:val="000000" w:themeColor="text1"/>
          <w:spacing w:val="-3"/>
        </w:rPr>
        <w:t xml:space="preserve"> </w:t>
      </w:r>
      <w:r w:rsidRPr="001719BD">
        <w:rPr>
          <w:color w:val="000000" w:themeColor="text1"/>
        </w:rPr>
        <w:t>la</w:t>
      </w:r>
      <w:r w:rsidRPr="001719BD">
        <w:rPr>
          <w:color w:val="000000" w:themeColor="text1"/>
          <w:spacing w:val="-2"/>
        </w:rPr>
        <w:t xml:space="preserve"> </w:t>
      </w:r>
      <w:r w:rsidRPr="001719BD">
        <w:rPr>
          <w:color w:val="000000" w:themeColor="text1"/>
        </w:rPr>
        <w:t>apar</w:t>
      </w:r>
      <w:r w:rsidRPr="001719BD">
        <w:rPr>
          <w:color w:val="000000" w:themeColor="text1"/>
          <w:spacing w:val="-1"/>
        </w:rPr>
        <w:t>i</w:t>
      </w:r>
      <w:r w:rsidRPr="001719BD">
        <w:rPr>
          <w:color w:val="000000" w:themeColor="text1"/>
        </w:rPr>
        <w:t>ţia</w:t>
      </w:r>
      <w:r w:rsidRPr="001719BD">
        <w:rPr>
          <w:color w:val="000000" w:themeColor="text1"/>
          <w:spacing w:val="-7"/>
        </w:rPr>
        <w:t xml:space="preserve"> </w:t>
      </w:r>
      <w:r w:rsidRPr="001719BD">
        <w:rPr>
          <w:color w:val="000000" w:themeColor="text1"/>
        </w:rPr>
        <w:t>noţiunii</w:t>
      </w:r>
      <w:r w:rsidRPr="001719BD">
        <w:rPr>
          <w:color w:val="000000" w:themeColor="text1"/>
          <w:spacing w:val="-5"/>
        </w:rPr>
        <w:t xml:space="preserve"> </w:t>
      </w:r>
      <w:r w:rsidRPr="001719BD">
        <w:rPr>
          <w:color w:val="000000" w:themeColor="text1"/>
          <w:spacing w:val="-1"/>
        </w:rPr>
        <w:t>d</w:t>
      </w:r>
      <w:r w:rsidRPr="001719BD">
        <w:rPr>
          <w:color w:val="000000" w:themeColor="text1"/>
        </w:rPr>
        <w:t>e</w:t>
      </w:r>
      <w:r w:rsidRPr="001719BD">
        <w:rPr>
          <w:color w:val="000000" w:themeColor="text1"/>
          <w:spacing w:val="-1"/>
        </w:rPr>
        <w:t xml:space="preserve"> </w:t>
      </w:r>
      <w:r w:rsidRPr="001719BD">
        <w:rPr>
          <w:b/>
          <w:bCs/>
          <w:color w:val="000000" w:themeColor="text1"/>
        </w:rPr>
        <w:t>tratamen</w:t>
      </w:r>
      <w:r w:rsidRPr="001719BD">
        <w:rPr>
          <w:b/>
          <w:bCs/>
          <w:color w:val="000000" w:themeColor="text1"/>
          <w:spacing w:val="1"/>
        </w:rPr>
        <w:t>t</w:t>
      </w:r>
      <w:r w:rsidRPr="001719BD">
        <w:rPr>
          <w:color w:val="000000" w:themeColor="text1"/>
        </w:rPr>
        <w:t>.</w:t>
      </w:r>
    </w:p>
    <w:p w14:paraId="53FBE874" w14:textId="77777777" w:rsidR="009A287C" w:rsidRPr="001719BD" w:rsidRDefault="009A287C" w:rsidP="009A287C">
      <w:pPr>
        <w:pStyle w:val="textproiect0"/>
        <w:rPr>
          <w:color w:val="000000" w:themeColor="text1"/>
        </w:rPr>
      </w:pPr>
      <w:r w:rsidRPr="001719BD">
        <w:rPr>
          <w:color w:val="000000" w:themeColor="text1"/>
        </w:rPr>
        <w:t>În</w:t>
      </w:r>
      <w:r w:rsidRPr="001719BD">
        <w:rPr>
          <w:color w:val="000000" w:themeColor="text1"/>
          <w:spacing w:val="11"/>
        </w:rPr>
        <w:t xml:space="preserve"> </w:t>
      </w:r>
      <w:r w:rsidRPr="001719BD">
        <w:rPr>
          <w:color w:val="000000" w:themeColor="text1"/>
        </w:rPr>
        <w:t>sens</w:t>
      </w:r>
      <w:r w:rsidRPr="001719BD">
        <w:rPr>
          <w:color w:val="000000" w:themeColor="text1"/>
          <w:spacing w:val="10"/>
        </w:rPr>
        <w:t xml:space="preserve"> </w:t>
      </w:r>
      <w:r w:rsidRPr="001719BD">
        <w:rPr>
          <w:color w:val="000000" w:themeColor="text1"/>
        </w:rPr>
        <w:t>larg,</w:t>
      </w:r>
      <w:r w:rsidRPr="001719BD">
        <w:rPr>
          <w:color w:val="000000" w:themeColor="text1"/>
          <w:spacing w:val="7"/>
        </w:rPr>
        <w:t xml:space="preserve"> </w:t>
      </w:r>
      <w:r w:rsidRPr="001719BD">
        <w:rPr>
          <w:color w:val="000000" w:themeColor="text1"/>
        </w:rPr>
        <w:t>trata</w:t>
      </w:r>
      <w:r w:rsidRPr="001719BD">
        <w:rPr>
          <w:color w:val="000000" w:themeColor="text1"/>
          <w:spacing w:val="-2"/>
        </w:rPr>
        <w:t>m</w:t>
      </w:r>
      <w:r w:rsidRPr="001719BD">
        <w:rPr>
          <w:color w:val="000000" w:themeColor="text1"/>
        </w:rPr>
        <w:t>entul include</w:t>
      </w:r>
      <w:r w:rsidRPr="001719BD">
        <w:rPr>
          <w:color w:val="000000" w:themeColor="text1"/>
          <w:spacing w:val="30"/>
        </w:rPr>
        <w:t xml:space="preserve"> </w:t>
      </w:r>
      <w:r w:rsidRPr="001719BD">
        <w:rPr>
          <w:color w:val="000000" w:themeColor="text1"/>
        </w:rPr>
        <w:t>întregul</w:t>
      </w:r>
      <w:r w:rsidRPr="001719BD">
        <w:rPr>
          <w:color w:val="000000" w:themeColor="text1"/>
          <w:spacing w:val="29"/>
        </w:rPr>
        <w:t xml:space="preserve"> </w:t>
      </w:r>
      <w:r w:rsidRPr="001719BD">
        <w:rPr>
          <w:color w:val="000000" w:themeColor="text1"/>
        </w:rPr>
        <w:t>ansa</w:t>
      </w:r>
      <w:r w:rsidRPr="001719BD">
        <w:rPr>
          <w:color w:val="000000" w:themeColor="text1"/>
          <w:spacing w:val="-2"/>
        </w:rPr>
        <w:t>m</w:t>
      </w:r>
      <w:r w:rsidRPr="001719BD">
        <w:rPr>
          <w:color w:val="000000" w:themeColor="text1"/>
        </w:rPr>
        <w:t>blu</w:t>
      </w:r>
      <w:r w:rsidRPr="001719BD">
        <w:rPr>
          <w:color w:val="000000" w:themeColor="text1"/>
          <w:spacing w:val="34"/>
        </w:rPr>
        <w:t xml:space="preserve"> </w:t>
      </w:r>
      <w:r w:rsidRPr="001719BD">
        <w:rPr>
          <w:color w:val="000000" w:themeColor="text1"/>
        </w:rPr>
        <w:t>de</w:t>
      </w:r>
      <w:r w:rsidRPr="001719BD">
        <w:rPr>
          <w:color w:val="000000" w:themeColor="text1"/>
          <w:spacing w:val="35"/>
        </w:rPr>
        <w:t xml:space="preserve"> </w:t>
      </w:r>
      <w:r w:rsidRPr="001719BD">
        <w:rPr>
          <w:color w:val="000000" w:themeColor="text1"/>
        </w:rPr>
        <w:t>măsuri</w:t>
      </w:r>
      <w:r w:rsidRPr="001719BD">
        <w:rPr>
          <w:color w:val="000000" w:themeColor="text1"/>
          <w:spacing w:val="37"/>
        </w:rPr>
        <w:t xml:space="preserve"> </w:t>
      </w:r>
      <w:r w:rsidRPr="001719BD">
        <w:rPr>
          <w:color w:val="000000" w:themeColor="text1"/>
        </w:rPr>
        <w:t>culturale,</w:t>
      </w:r>
      <w:r w:rsidRPr="001719BD">
        <w:rPr>
          <w:color w:val="000000" w:themeColor="text1"/>
          <w:spacing w:val="28"/>
        </w:rPr>
        <w:t xml:space="preserve"> </w:t>
      </w:r>
      <w:r w:rsidRPr="001719BD">
        <w:rPr>
          <w:color w:val="000000" w:themeColor="text1"/>
        </w:rPr>
        <w:t>prin</w:t>
      </w:r>
      <w:r w:rsidRPr="001719BD">
        <w:rPr>
          <w:color w:val="000000" w:themeColor="text1"/>
          <w:spacing w:val="33"/>
        </w:rPr>
        <w:t xml:space="preserve"> </w:t>
      </w:r>
      <w:r w:rsidRPr="001719BD">
        <w:rPr>
          <w:color w:val="000000" w:themeColor="text1"/>
        </w:rPr>
        <w:t>care</w:t>
      </w:r>
      <w:r w:rsidRPr="001719BD">
        <w:rPr>
          <w:color w:val="000000" w:themeColor="text1"/>
          <w:spacing w:val="33"/>
        </w:rPr>
        <w:t xml:space="preserve"> </w:t>
      </w:r>
      <w:r w:rsidRPr="001719BD">
        <w:rPr>
          <w:color w:val="000000" w:themeColor="text1"/>
        </w:rPr>
        <w:t>aceasta</w:t>
      </w:r>
      <w:r w:rsidRPr="001719BD">
        <w:rPr>
          <w:color w:val="000000" w:themeColor="text1"/>
          <w:spacing w:val="30"/>
        </w:rPr>
        <w:t xml:space="preserve"> </w:t>
      </w:r>
      <w:r w:rsidRPr="001719BD">
        <w:rPr>
          <w:color w:val="000000" w:themeColor="text1"/>
        </w:rPr>
        <w:t>este</w:t>
      </w:r>
      <w:r w:rsidRPr="001719BD">
        <w:rPr>
          <w:color w:val="000000" w:themeColor="text1"/>
          <w:spacing w:val="33"/>
        </w:rPr>
        <w:t xml:space="preserve"> </w:t>
      </w:r>
      <w:r w:rsidRPr="001719BD">
        <w:rPr>
          <w:color w:val="000000" w:themeColor="text1"/>
        </w:rPr>
        <w:t>condusă</w:t>
      </w:r>
      <w:r w:rsidRPr="001719BD">
        <w:rPr>
          <w:color w:val="000000" w:themeColor="text1"/>
          <w:spacing w:val="37"/>
        </w:rPr>
        <w:t xml:space="preserve"> </w:t>
      </w:r>
      <w:r w:rsidRPr="001719BD">
        <w:rPr>
          <w:color w:val="000000" w:themeColor="text1"/>
          <w:spacing w:val="-1"/>
        </w:rPr>
        <w:t>d</w:t>
      </w:r>
      <w:r w:rsidRPr="001719BD">
        <w:rPr>
          <w:color w:val="000000" w:themeColor="text1"/>
        </w:rPr>
        <w:t>e</w:t>
      </w:r>
      <w:r w:rsidRPr="001719BD">
        <w:rPr>
          <w:color w:val="000000" w:themeColor="text1"/>
          <w:spacing w:val="36"/>
        </w:rPr>
        <w:t xml:space="preserve"> </w:t>
      </w:r>
      <w:r w:rsidRPr="001719BD">
        <w:rPr>
          <w:color w:val="000000" w:themeColor="text1"/>
        </w:rPr>
        <w:t>la</w:t>
      </w:r>
      <w:r w:rsidRPr="001719BD">
        <w:rPr>
          <w:color w:val="000000" w:themeColor="text1"/>
          <w:spacing w:val="35"/>
        </w:rPr>
        <w:t xml:space="preserve"> </w:t>
      </w:r>
      <w:r w:rsidRPr="001719BD">
        <w:rPr>
          <w:color w:val="000000" w:themeColor="text1"/>
        </w:rPr>
        <w:t>î</w:t>
      </w:r>
      <w:r w:rsidRPr="001719BD">
        <w:rPr>
          <w:color w:val="000000" w:themeColor="text1"/>
          <w:spacing w:val="-1"/>
        </w:rPr>
        <w:t>n</w:t>
      </w:r>
      <w:r w:rsidRPr="001719BD">
        <w:rPr>
          <w:color w:val="000000" w:themeColor="text1"/>
        </w:rPr>
        <w:t>temeiere până</w:t>
      </w:r>
      <w:r w:rsidRPr="001719BD">
        <w:rPr>
          <w:color w:val="000000" w:themeColor="text1"/>
          <w:spacing w:val="13"/>
        </w:rPr>
        <w:t xml:space="preserve"> </w:t>
      </w:r>
      <w:r w:rsidRPr="001719BD">
        <w:rPr>
          <w:color w:val="000000" w:themeColor="text1"/>
        </w:rPr>
        <w:t>la</w:t>
      </w:r>
      <w:r w:rsidRPr="001719BD">
        <w:rPr>
          <w:color w:val="000000" w:themeColor="text1"/>
          <w:spacing w:val="11"/>
        </w:rPr>
        <w:t xml:space="preserve"> </w:t>
      </w:r>
      <w:r w:rsidRPr="001719BD">
        <w:rPr>
          <w:color w:val="000000" w:themeColor="text1"/>
        </w:rPr>
        <w:t>exploatare</w:t>
      </w:r>
      <w:r w:rsidRPr="001719BD">
        <w:rPr>
          <w:color w:val="000000" w:themeColor="text1"/>
          <w:spacing w:val="2"/>
        </w:rPr>
        <w:t xml:space="preserve"> </w:t>
      </w:r>
      <w:r w:rsidRPr="001719BD">
        <w:rPr>
          <w:color w:val="000000" w:themeColor="text1"/>
        </w:rPr>
        <w:t>şi</w:t>
      </w:r>
      <w:r w:rsidRPr="001719BD">
        <w:rPr>
          <w:color w:val="000000" w:themeColor="text1"/>
          <w:spacing w:val="11"/>
        </w:rPr>
        <w:t xml:space="preserve"> </w:t>
      </w:r>
      <w:r w:rsidRPr="001719BD">
        <w:rPr>
          <w:color w:val="000000" w:themeColor="text1"/>
        </w:rPr>
        <w:t>regenerare.</w:t>
      </w:r>
      <w:r w:rsidRPr="001719BD">
        <w:rPr>
          <w:color w:val="000000" w:themeColor="text1"/>
          <w:spacing w:val="12"/>
        </w:rPr>
        <w:t xml:space="preserve"> </w:t>
      </w:r>
      <w:r w:rsidRPr="001719BD">
        <w:rPr>
          <w:color w:val="000000" w:themeColor="text1"/>
        </w:rPr>
        <w:t>Aceste</w:t>
      </w:r>
      <w:r w:rsidRPr="001719BD">
        <w:rPr>
          <w:color w:val="000000" w:themeColor="text1"/>
          <w:spacing w:val="5"/>
        </w:rPr>
        <w:t xml:space="preserve"> </w:t>
      </w:r>
      <w:r w:rsidRPr="001719BD">
        <w:rPr>
          <w:color w:val="000000" w:themeColor="text1"/>
          <w:spacing w:val="-1"/>
        </w:rPr>
        <w:t>m</w:t>
      </w:r>
      <w:r w:rsidRPr="001719BD">
        <w:rPr>
          <w:color w:val="000000" w:themeColor="text1"/>
        </w:rPr>
        <w:t>ăsuri</w:t>
      </w:r>
      <w:r w:rsidRPr="001719BD">
        <w:rPr>
          <w:color w:val="000000" w:themeColor="text1"/>
          <w:spacing w:val="10"/>
        </w:rPr>
        <w:t xml:space="preserve"> </w:t>
      </w:r>
      <w:r w:rsidRPr="001719BD">
        <w:rPr>
          <w:color w:val="000000" w:themeColor="text1"/>
        </w:rPr>
        <w:t>c</w:t>
      </w:r>
      <w:r w:rsidRPr="001719BD">
        <w:rPr>
          <w:color w:val="000000" w:themeColor="text1"/>
          <w:spacing w:val="-1"/>
        </w:rPr>
        <w:t>u</w:t>
      </w:r>
      <w:r w:rsidRPr="001719BD">
        <w:rPr>
          <w:color w:val="000000" w:themeColor="text1"/>
        </w:rPr>
        <w:t>lt</w:t>
      </w:r>
      <w:r w:rsidRPr="001719BD">
        <w:rPr>
          <w:color w:val="000000" w:themeColor="text1"/>
          <w:spacing w:val="-1"/>
        </w:rPr>
        <w:t>u</w:t>
      </w:r>
      <w:r w:rsidRPr="001719BD">
        <w:rPr>
          <w:color w:val="000000" w:themeColor="text1"/>
        </w:rPr>
        <w:t>ra</w:t>
      </w:r>
      <w:r w:rsidRPr="001719BD">
        <w:rPr>
          <w:color w:val="000000" w:themeColor="text1"/>
          <w:spacing w:val="-2"/>
        </w:rPr>
        <w:t>l</w:t>
      </w:r>
      <w:r w:rsidRPr="001719BD">
        <w:rPr>
          <w:color w:val="000000" w:themeColor="text1"/>
        </w:rPr>
        <w:t>e includ</w:t>
      </w:r>
      <w:r w:rsidRPr="001719BD">
        <w:rPr>
          <w:color w:val="000000" w:themeColor="text1"/>
          <w:spacing w:val="3"/>
        </w:rPr>
        <w:t xml:space="preserve"> </w:t>
      </w:r>
      <w:r w:rsidRPr="001719BD">
        <w:rPr>
          <w:color w:val="000000" w:themeColor="text1"/>
        </w:rPr>
        <w:t>l</w:t>
      </w:r>
      <w:r w:rsidRPr="001719BD">
        <w:rPr>
          <w:color w:val="000000" w:themeColor="text1"/>
          <w:spacing w:val="-1"/>
        </w:rPr>
        <w:t>u</w:t>
      </w:r>
      <w:r w:rsidRPr="001719BD">
        <w:rPr>
          <w:color w:val="000000" w:themeColor="text1"/>
        </w:rPr>
        <w:t>cr</w:t>
      </w:r>
      <w:r w:rsidRPr="001719BD">
        <w:rPr>
          <w:color w:val="000000" w:themeColor="text1"/>
          <w:spacing w:val="-1"/>
        </w:rPr>
        <w:t>ăr</w:t>
      </w:r>
      <w:r w:rsidRPr="001719BD">
        <w:rPr>
          <w:color w:val="000000" w:themeColor="text1"/>
        </w:rPr>
        <w:t>ile</w:t>
      </w:r>
      <w:r w:rsidRPr="001719BD">
        <w:rPr>
          <w:color w:val="000000" w:themeColor="text1"/>
          <w:spacing w:val="2"/>
        </w:rPr>
        <w:t xml:space="preserve"> </w:t>
      </w:r>
      <w:r w:rsidRPr="001719BD">
        <w:rPr>
          <w:color w:val="000000" w:themeColor="text1"/>
        </w:rPr>
        <w:t>p</w:t>
      </w:r>
      <w:r w:rsidRPr="001719BD">
        <w:rPr>
          <w:color w:val="000000" w:themeColor="text1"/>
          <w:spacing w:val="-1"/>
        </w:rPr>
        <w:t>r</w:t>
      </w:r>
      <w:r w:rsidRPr="001719BD">
        <w:rPr>
          <w:color w:val="000000" w:themeColor="text1"/>
        </w:rPr>
        <w:t>in</w:t>
      </w:r>
      <w:r w:rsidRPr="001719BD">
        <w:rPr>
          <w:color w:val="000000" w:themeColor="text1"/>
          <w:spacing w:val="7"/>
        </w:rPr>
        <w:t xml:space="preserve"> </w:t>
      </w:r>
      <w:r w:rsidRPr="001719BD">
        <w:rPr>
          <w:color w:val="000000" w:themeColor="text1"/>
        </w:rPr>
        <w:t>ca</w:t>
      </w:r>
      <w:r w:rsidRPr="001719BD">
        <w:rPr>
          <w:color w:val="000000" w:themeColor="text1"/>
          <w:spacing w:val="-1"/>
        </w:rPr>
        <w:t>r</w:t>
      </w:r>
      <w:r w:rsidRPr="001719BD">
        <w:rPr>
          <w:color w:val="000000" w:themeColor="text1"/>
        </w:rPr>
        <w:t>e,</w:t>
      </w:r>
      <w:r w:rsidRPr="001719BD">
        <w:rPr>
          <w:color w:val="000000" w:themeColor="text1"/>
          <w:spacing w:val="2"/>
        </w:rPr>
        <w:t xml:space="preserve"> </w:t>
      </w:r>
      <w:r w:rsidRPr="001719BD">
        <w:rPr>
          <w:color w:val="000000" w:themeColor="text1"/>
        </w:rPr>
        <w:t>procedând</w:t>
      </w:r>
      <w:r w:rsidRPr="001719BD">
        <w:rPr>
          <w:color w:val="000000" w:themeColor="text1"/>
          <w:spacing w:val="-2"/>
        </w:rPr>
        <w:t xml:space="preserve"> </w:t>
      </w:r>
      <w:r w:rsidRPr="001719BD">
        <w:rPr>
          <w:color w:val="000000" w:themeColor="text1"/>
        </w:rPr>
        <w:t>consecve</w:t>
      </w:r>
      <w:r w:rsidRPr="001719BD">
        <w:rPr>
          <w:color w:val="000000" w:themeColor="text1"/>
          <w:spacing w:val="-1"/>
        </w:rPr>
        <w:t>n</w:t>
      </w:r>
      <w:r w:rsidRPr="001719BD">
        <w:rPr>
          <w:color w:val="000000" w:themeColor="text1"/>
        </w:rPr>
        <w:t>t,</w:t>
      </w:r>
      <w:r w:rsidRPr="001719BD">
        <w:rPr>
          <w:color w:val="000000" w:themeColor="text1"/>
          <w:spacing w:val="-3"/>
        </w:rPr>
        <w:t xml:space="preserve"> </w:t>
      </w:r>
      <w:r w:rsidRPr="001719BD">
        <w:rPr>
          <w:color w:val="000000" w:themeColor="text1"/>
        </w:rPr>
        <w:t>vreme</w:t>
      </w:r>
      <w:r w:rsidRPr="001719BD">
        <w:rPr>
          <w:color w:val="000000" w:themeColor="text1"/>
          <w:spacing w:val="2"/>
        </w:rPr>
        <w:t xml:space="preserve"> </w:t>
      </w:r>
      <w:r w:rsidRPr="001719BD">
        <w:rPr>
          <w:color w:val="000000" w:themeColor="text1"/>
        </w:rPr>
        <w:t>îndelungată,</w:t>
      </w:r>
      <w:r w:rsidRPr="001719BD">
        <w:rPr>
          <w:color w:val="000000" w:themeColor="text1"/>
          <w:spacing w:val="-2"/>
        </w:rPr>
        <w:t xml:space="preserve"> </w:t>
      </w:r>
      <w:r w:rsidRPr="001719BD">
        <w:rPr>
          <w:color w:val="000000" w:themeColor="text1"/>
        </w:rPr>
        <w:t>se</w:t>
      </w:r>
      <w:r w:rsidRPr="001719BD">
        <w:rPr>
          <w:color w:val="000000" w:themeColor="text1"/>
          <w:spacing w:val="8"/>
        </w:rPr>
        <w:t xml:space="preserve"> </w:t>
      </w:r>
      <w:r w:rsidRPr="001719BD">
        <w:rPr>
          <w:color w:val="000000" w:themeColor="text1"/>
        </w:rPr>
        <w:t>realizează</w:t>
      </w:r>
      <w:r w:rsidRPr="001719BD">
        <w:rPr>
          <w:color w:val="000000" w:themeColor="text1"/>
          <w:spacing w:val="-1"/>
        </w:rPr>
        <w:t xml:space="preserve"> </w:t>
      </w:r>
      <w:r w:rsidRPr="001719BD">
        <w:rPr>
          <w:color w:val="000000" w:themeColor="text1"/>
        </w:rPr>
        <w:t>regenerarea</w:t>
      </w:r>
      <w:r w:rsidRPr="001719BD">
        <w:rPr>
          <w:color w:val="000000" w:themeColor="text1"/>
          <w:spacing w:val="-3"/>
        </w:rPr>
        <w:t xml:space="preserve"> </w:t>
      </w:r>
      <w:r w:rsidRPr="001719BD">
        <w:rPr>
          <w:color w:val="000000" w:themeColor="text1"/>
        </w:rPr>
        <w:t>sau reîntinerirea,</w:t>
      </w:r>
      <w:r w:rsidRPr="001719BD">
        <w:rPr>
          <w:color w:val="000000" w:themeColor="text1"/>
          <w:spacing w:val="5"/>
        </w:rPr>
        <w:t xml:space="preserve"> </w:t>
      </w:r>
      <w:r w:rsidRPr="001719BD">
        <w:rPr>
          <w:color w:val="000000" w:themeColor="text1"/>
        </w:rPr>
        <w:t>educarea,</w:t>
      </w:r>
      <w:r w:rsidRPr="001719BD">
        <w:rPr>
          <w:color w:val="000000" w:themeColor="text1"/>
          <w:spacing w:val="7"/>
        </w:rPr>
        <w:t xml:space="preserve"> </w:t>
      </w:r>
      <w:r w:rsidRPr="001719BD">
        <w:rPr>
          <w:color w:val="000000" w:themeColor="text1"/>
        </w:rPr>
        <w:t>protec</w:t>
      </w:r>
      <w:r w:rsidRPr="001719BD">
        <w:rPr>
          <w:color w:val="000000" w:themeColor="text1"/>
          <w:spacing w:val="1"/>
        </w:rPr>
        <w:t>ţ</w:t>
      </w:r>
      <w:r w:rsidRPr="001719BD">
        <w:rPr>
          <w:color w:val="000000" w:themeColor="text1"/>
        </w:rPr>
        <w:t>ia,</w:t>
      </w:r>
      <w:r w:rsidRPr="001719BD">
        <w:rPr>
          <w:color w:val="000000" w:themeColor="text1"/>
          <w:spacing w:val="9"/>
        </w:rPr>
        <w:t xml:space="preserve"> </w:t>
      </w:r>
      <w:r w:rsidRPr="001719BD">
        <w:rPr>
          <w:color w:val="000000" w:themeColor="text1"/>
        </w:rPr>
        <w:t>e</w:t>
      </w:r>
      <w:r w:rsidRPr="001719BD">
        <w:rPr>
          <w:color w:val="000000" w:themeColor="text1"/>
          <w:spacing w:val="-1"/>
        </w:rPr>
        <w:t>x</w:t>
      </w:r>
      <w:r w:rsidRPr="001719BD">
        <w:rPr>
          <w:color w:val="000000" w:themeColor="text1"/>
        </w:rPr>
        <w:t>ploatarea</w:t>
      </w:r>
      <w:r w:rsidRPr="001719BD">
        <w:rPr>
          <w:color w:val="000000" w:themeColor="text1"/>
          <w:spacing w:val="6"/>
        </w:rPr>
        <w:t xml:space="preserve"> </w:t>
      </w:r>
      <w:r w:rsidRPr="001719BD">
        <w:rPr>
          <w:color w:val="000000" w:themeColor="text1"/>
        </w:rPr>
        <w:t>t</w:t>
      </w:r>
      <w:r w:rsidRPr="001719BD">
        <w:rPr>
          <w:color w:val="000000" w:themeColor="text1"/>
          <w:spacing w:val="-1"/>
        </w:rPr>
        <w:t>u</w:t>
      </w:r>
      <w:r w:rsidRPr="001719BD">
        <w:rPr>
          <w:color w:val="000000" w:themeColor="text1"/>
        </w:rPr>
        <w:t>turor</w:t>
      </w:r>
      <w:r w:rsidRPr="001719BD">
        <w:rPr>
          <w:color w:val="000000" w:themeColor="text1"/>
          <w:spacing w:val="16"/>
        </w:rPr>
        <w:t xml:space="preserve"> </w:t>
      </w:r>
      <w:r w:rsidRPr="001719BD">
        <w:rPr>
          <w:color w:val="000000" w:themeColor="text1"/>
        </w:rPr>
        <w:t>arb</w:t>
      </w:r>
      <w:r w:rsidRPr="001719BD">
        <w:rPr>
          <w:color w:val="000000" w:themeColor="text1"/>
          <w:spacing w:val="-1"/>
        </w:rPr>
        <w:t>o</w:t>
      </w:r>
      <w:r w:rsidRPr="001719BD">
        <w:rPr>
          <w:color w:val="000000" w:themeColor="text1"/>
        </w:rPr>
        <w:t>rilor</w:t>
      </w:r>
      <w:r w:rsidRPr="001719BD">
        <w:rPr>
          <w:color w:val="000000" w:themeColor="text1"/>
          <w:spacing w:val="14"/>
        </w:rPr>
        <w:t xml:space="preserve"> </w:t>
      </w:r>
      <w:r w:rsidRPr="001719BD">
        <w:rPr>
          <w:color w:val="000000" w:themeColor="text1"/>
        </w:rPr>
        <w:t>c</w:t>
      </w:r>
      <w:r w:rsidRPr="001719BD">
        <w:rPr>
          <w:color w:val="000000" w:themeColor="text1"/>
          <w:spacing w:val="-1"/>
        </w:rPr>
        <w:t>a</w:t>
      </w:r>
      <w:r w:rsidRPr="001719BD">
        <w:rPr>
          <w:color w:val="000000" w:themeColor="text1"/>
        </w:rPr>
        <w:t>re</w:t>
      </w:r>
      <w:r w:rsidRPr="001719BD">
        <w:rPr>
          <w:color w:val="000000" w:themeColor="text1"/>
          <w:spacing w:val="16"/>
        </w:rPr>
        <w:t xml:space="preserve"> </w:t>
      </w:r>
      <w:r w:rsidRPr="001719BD">
        <w:rPr>
          <w:color w:val="000000" w:themeColor="text1"/>
        </w:rPr>
        <w:t>co</w:t>
      </w:r>
      <w:r w:rsidRPr="001719BD">
        <w:rPr>
          <w:color w:val="000000" w:themeColor="text1"/>
          <w:spacing w:val="-1"/>
        </w:rPr>
        <w:t>n</w:t>
      </w:r>
      <w:r w:rsidRPr="001719BD">
        <w:rPr>
          <w:color w:val="000000" w:themeColor="text1"/>
        </w:rPr>
        <w:t>stit</w:t>
      </w:r>
      <w:r w:rsidRPr="001719BD">
        <w:rPr>
          <w:color w:val="000000" w:themeColor="text1"/>
          <w:spacing w:val="-1"/>
        </w:rPr>
        <w:t>u</w:t>
      </w:r>
      <w:r w:rsidRPr="001719BD">
        <w:rPr>
          <w:color w:val="000000" w:themeColor="text1"/>
        </w:rPr>
        <w:t>ie</w:t>
      </w:r>
      <w:r w:rsidRPr="001719BD">
        <w:rPr>
          <w:color w:val="000000" w:themeColor="text1"/>
          <w:spacing w:val="8"/>
        </w:rPr>
        <w:t xml:space="preserve"> </w:t>
      </w:r>
      <w:r w:rsidRPr="001719BD">
        <w:rPr>
          <w:color w:val="000000" w:themeColor="text1"/>
        </w:rPr>
        <w:t>o</w:t>
      </w:r>
      <w:r w:rsidRPr="001719BD">
        <w:rPr>
          <w:color w:val="000000" w:themeColor="text1"/>
          <w:spacing w:val="18"/>
        </w:rPr>
        <w:t xml:space="preserve"> </w:t>
      </w:r>
      <w:r w:rsidRPr="001719BD">
        <w:rPr>
          <w:color w:val="000000" w:themeColor="text1"/>
        </w:rPr>
        <w:t>pă</w:t>
      </w:r>
      <w:r w:rsidRPr="001719BD">
        <w:rPr>
          <w:color w:val="000000" w:themeColor="text1"/>
          <w:spacing w:val="-1"/>
        </w:rPr>
        <w:t>du</w:t>
      </w:r>
      <w:r w:rsidRPr="001719BD">
        <w:rPr>
          <w:color w:val="000000" w:themeColor="text1"/>
        </w:rPr>
        <w:t>re.</w:t>
      </w:r>
    </w:p>
    <w:p w14:paraId="02117E37" w14:textId="77777777" w:rsidR="009A287C" w:rsidRPr="001719BD" w:rsidRDefault="009A287C" w:rsidP="009A287C">
      <w:pPr>
        <w:spacing w:before="8"/>
        <w:ind w:firstLine="720"/>
        <w:rPr>
          <w:color w:val="000000" w:themeColor="text1"/>
          <w:sz w:val="13"/>
          <w:szCs w:val="13"/>
        </w:rPr>
      </w:pPr>
    </w:p>
    <w:p w14:paraId="7423BB46" w14:textId="77777777" w:rsidR="009A287C" w:rsidRPr="001719BD" w:rsidRDefault="009A287C" w:rsidP="009A287C">
      <w:pPr>
        <w:pStyle w:val="textproiect0"/>
        <w:rPr>
          <w:color w:val="000000" w:themeColor="text1"/>
        </w:rPr>
      </w:pPr>
      <w:r w:rsidRPr="001719BD">
        <w:rPr>
          <w:color w:val="000000" w:themeColor="text1"/>
        </w:rPr>
        <w:t>În</w:t>
      </w:r>
      <w:r w:rsidRPr="001719BD">
        <w:rPr>
          <w:color w:val="000000" w:themeColor="text1"/>
          <w:spacing w:val="53"/>
        </w:rPr>
        <w:t xml:space="preserve"> </w:t>
      </w:r>
      <w:r w:rsidRPr="001719BD">
        <w:rPr>
          <w:color w:val="000000" w:themeColor="text1"/>
        </w:rPr>
        <w:t>sens</w:t>
      </w:r>
      <w:r w:rsidRPr="001719BD">
        <w:rPr>
          <w:color w:val="000000" w:themeColor="text1"/>
          <w:spacing w:val="53"/>
        </w:rPr>
        <w:t xml:space="preserve"> </w:t>
      </w:r>
      <w:r w:rsidRPr="001719BD">
        <w:rPr>
          <w:color w:val="000000" w:themeColor="text1"/>
        </w:rPr>
        <w:t>restrâns,</w:t>
      </w:r>
      <w:r w:rsidRPr="001719BD">
        <w:rPr>
          <w:color w:val="000000" w:themeColor="text1"/>
          <w:spacing w:val="53"/>
        </w:rPr>
        <w:t xml:space="preserve"> </w:t>
      </w:r>
      <w:r w:rsidRPr="001719BD">
        <w:rPr>
          <w:color w:val="000000" w:themeColor="text1"/>
        </w:rPr>
        <w:t>prin</w:t>
      </w:r>
      <w:r w:rsidRPr="001719BD">
        <w:rPr>
          <w:color w:val="000000" w:themeColor="text1"/>
          <w:spacing w:val="49"/>
        </w:rPr>
        <w:t xml:space="preserve"> </w:t>
      </w:r>
      <w:r w:rsidRPr="001719BD">
        <w:rPr>
          <w:color w:val="000000" w:themeColor="text1"/>
        </w:rPr>
        <w:t>trata</w:t>
      </w:r>
      <w:r w:rsidRPr="001719BD">
        <w:rPr>
          <w:color w:val="000000" w:themeColor="text1"/>
          <w:spacing w:val="-2"/>
        </w:rPr>
        <w:t>m</w:t>
      </w:r>
      <w:r w:rsidRPr="001719BD">
        <w:rPr>
          <w:color w:val="000000" w:themeColor="text1"/>
        </w:rPr>
        <w:t>ent</w:t>
      </w:r>
      <w:r w:rsidRPr="001719BD">
        <w:rPr>
          <w:color w:val="000000" w:themeColor="text1"/>
          <w:spacing w:val="44"/>
        </w:rPr>
        <w:t xml:space="preserve"> </w:t>
      </w:r>
      <w:r w:rsidRPr="001719BD">
        <w:rPr>
          <w:color w:val="000000" w:themeColor="text1"/>
        </w:rPr>
        <w:t>se</w:t>
      </w:r>
      <w:r w:rsidRPr="001719BD">
        <w:rPr>
          <w:color w:val="000000" w:themeColor="text1"/>
          <w:spacing w:val="53"/>
        </w:rPr>
        <w:t xml:space="preserve"> </w:t>
      </w:r>
      <w:r w:rsidRPr="001719BD">
        <w:rPr>
          <w:color w:val="000000" w:themeColor="text1"/>
        </w:rPr>
        <w:t>î</w:t>
      </w:r>
      <w:r w:rsidRPr="001719BD">
        <w:rPr>
          <w:color w:val="000000" w:themeColor="text1"/>
          <w:spacing w:val="-1"/>
        </w:rPr>
        <w:t>n</w:t>
      </w:r>
      <w:r w:rsidRPr="001719BD">
        <w:rPr>
          <w:color w:val="000000" w:themeColor="text1"/>
          <w:spacing w:val="1"/>
        </w:rPr>
        <w:t>ţ</w:t>
      </w:r>
      <w:r w:rsidRPr="001719BD">
        <w:rPr>
          <w:color w:val="000000" w:themeColor="text1"/>
          <w:spacing w:val="-1"/>
        </w:rPr>
        <w:t>e</w:t>
      </w:r>
      <w:r w:rsidRPr="001719BD">
        <w:rPr>
          <w:color w:val="000000" w:themeColor="text1"/>
        </w:rPr>
        <w:t>l</w:t>
      </w:r>
      <w:r w:rsidRPr="001719BD">
        <w:rPr>
          <w:color w:val="000000" w:themeColor="text1"/>
          <w:spacing w:val="-1"/>
        </w:rPr>
        <w:t>eg</w:t>
      </w:r>
      <w:r w:rsidRPr="001719BD">
        <w:rPr>
          <w:color w:val="000000" w:themeColor="text1"/>
        </w:rPr>
        <w:t>e</w:t>
      </w:r>
      <w:r w:rsidRPr="001719BD">
        <w:rPr>
          <w:color w:val="000000" w:themeColor="text1"/>
          <w:spacing w:val="45"/>
        </w:rPr>
        <w:t xml:space="preserve"> </w:t>
      </w:r>
      <w:r w:rsidRPr="001719BD">
        <w:rPr>
          <w:color w:val="000000" w:themeColor="text1"/>
        </w:rPr>
        <w:t>modul</w:t>
      </w:r>
      <w:r w:rsidRPr="001719BD">
        <w:rPr>
          <w:color w:val="000000" w:themeColor="text1"/>
          <w:spacing w:val="53"/>
        </w:rPr>
        <w:t xml:space="preserve"> </w:t>
      </w:r>
      <w:r w:rsidRPr="001719BD">
        <w:rPr>
          <w:color w:val="000000" w:themeColor="text1"/>
        </w:rPr>
        <w:t>special</w:t>
      </w:r>
      <w:r w:rsidRPr="001719BD">
        <w:rPr>
          <w:color w:val="000000" w:themeColor="text1"/>
          <w:spacing w:val="46"/>
        </w:rPr>
        <w:t xml:space="preserve"> </w:t>
      </w:r>
      <w:r w:rsidRPr="001719BD">
        <w:rPr>
          <w:color w:val="000000" w:themeColor="text1"/>
        </w:rPr>
        <w:t>cum</w:t>
      </w:r>
      <w:r w:rsidRPr="001719BD">
        <w:rPr>
          <w:color w:val="000000" w:themeColor="text1"/>
          <w:spacing w:val="53"/>
        </w:rPr>
        <w:t xml:space="preserve"> </w:t>
      </w:r>
      <w:r w:rsidRPr="001719BD">
        <w:rPr>
          <w:color w:val="000000" w:themeColor="text1"/>
        </w:rPr>
        <w:t>se</w:t>
      </w:r>
      <w:r w:rsidRPr="001719BD">
        <w:rPr>
          <w:color w:val="000000" w:themeColor="text1"/>
          <w:spacing w:val="53"/>
        </w:rPr>
        <w:t xml:space="preserve"> </w:t>
      </w:r>
      <w:r w:rsidRPr="001719BD">
        <w:rPr>
          <w:color w:val="000000" w:themeColor="text1"/>
        </w:rPr>
        <w:t>face</w:t>
      </w:r>
      <w:r w:rsidRPr="001719BD">
        <w:rPr>
          <w:color w:val="000000" w:themeColor="text1"/>
          <w:spacing w:val="49"/>
        </w:rPr>
        <w:t xml:space="preserve"> </w:t>
      </w:r>
      <w:r w:rsidRPr="001719BD">
        <w:rPr>
          <w:color w:val="000000" w:themeColor="text1"/>
        </w:rPr>
        <w:t>exploatarea</w:t>
      </w:r>
      <w:r w:rsidRPr="001719BD">
        <w:rPr>
          <w:color w:val="000000" w:themeColor="text1"/>
          <w:spacing w:val="42"/>
        </w:rPr>
        <w:t xml:space="preserve"> </w:t>
      </w:r>
      <w:r w:rsidRPr="001719BD">
        <w:rPr>
          <w:color w:val="000000" w:themeColor="text1"/>
        </w:rPr>
        <w:t>şi</w:t>
      </w:r>
      <w:r w:rsidRPr="001719BD">
        <w:rPr>
          <w:color w:val="000000" w:themeColor="text1"/>
          <w:spacing w:val="51"/>
        </w:rPr>
        <w:t xml:space="preserve"> </w:t>
      </w:r>
      <w:r w:rsidRPr="001719BD">
        <w:rPr>
          <w:color w:val="000000" w:themeColor="text1"/>
          <w:spacing w:val="-1"/>
        </w:rPr>
        <w:t xml:space="preserve">se </w:t>
      </w:r>
      <w:r w:rsidRPr="001719BD">
        <w:rPr>
          <w:color w:val="000000" w:themeColor="text1"/>
        </w:rPr>
        <w:t>asigură</w:t>
      </w:r>
      <w:r w:rsidRPr="001719BD">
        <w:rPr>
          <w:color w:val="000000" w:themeColor="text1"/>
          <w:spacing w:val="9"/>
        </w:rPr>
        <w:t xml:space="preserve"> </w:t>
      </w:r>
      <w:r w:rsidRPr="001719BD">
        <w:rPr>
          <w:color w:val="000000" w:themeColor="text1"/>
        </w:rPr>
        <w:t>re</w:t>
      </w:r>
      <w:r w:rsidRPr="001719BD">
        <w:rPr>
          <w:color w:val="000000" w:themeColor="text1"/>
          <w:spacing w:val="-1"/>
        </w:rPr>
        <w:t>g</w:t>
      </w:r>
      <w:r w:rsidRPr="001719BD">
        <w:rPr>
          <w:color w:val="000000" w:themeColor="text1"/>
        </w:rPr>
        <w:t xml:space="preserve">enerarea </w:t>
      </w:r>
      <w:r w:rsidRPr="001719BD">
        <w:rPr>
          <w:color w:val="000000" w:themeColor="text1"/>
          <w:spacing w:val="-1"/>
        </w:rPr>
        <w:t>u</w:t>
      </w:r>
      <w:r w:rsidRPr="001719BD">
        <w:rPr>
          <w:color w:val="000000" w:themeColor="text1"/>
        </w:rPr>
        <w:t>nei</w:t>
      </w:r>
      <w:r w:rsidRPr="001719BD">
        <w:rPr>
          <w:color w:val="000000" w:themeColor="text1"/>
          <w:spacing w:val="7"/>
        </w:rPr>
        <w:t xml:space="preserve"> </w:t>
      </w:r>
      <w:r w:rsidRPr="001719BD">
        <w:rPr>
          <w:color w:val="000000" w:themeColor="text1"/>
        </w:rPr>
        <w:t>păduri</w:t>
      </w:r>
      <w:r w:rsidRPr="001719BD">
        <w:rPr>
          <w:color w:val="000000" w:themeColor="text1"/>
          <w:spacing w:val="5"/>
        </w:rPr>
        <w:t xml:space="preserve"> </w:t>
      </w:r>
      <w:r w:rsidRPr="001719BD">
        <w:rPr>
          <w:color w:val="000000" w:themeColor="text1"/>
        </w:rPr>
        <w:t>în</w:t>
      </w:r>
      <w:r w:rsidRPr="001719BD">
        <w:rPr>
          <w:color w:val="000000" w:themeColor="text1"/>
          <w:spacing w:val="7"/>
        </w:rPr>
        <w:t xml:space="preserve"> </w:t>
      </w:r>
      <w:r w:rsidRPr="001719BD">
        <w:rPr>
          <w:color w:val="000000" w:themeColor="text1"/>
        </w:rPr>
        <w:t>cadrul</w:t>
      </w:r>
      <w:r w:rsidRPr="001719BD">
        <w:rPr>
          <w:color w:val="000000" w:themeColor="text1"/>
          <w:spacing w:val="2"/>
        </w:rPr>
        <w:t xml:space="preserve"> </w:t>
      </w:r>
      <w:r w:rsidRPr="001719BD">
        <w:rPr>
          <w:color w:val="000000" w:themeColor="text1"/>
        </w:rPr>
        <w:t>acelui</w:t>
      </w:r>
      <w:r w:rsidRPr="001719BD">
        <w:rPr>
          <w:color w:val="000000" w:themeColor="text1"/>
          <w:spacing w:val="-2"/>
        </w:rPr>
        <w:t>a</w:t>
      </w:r>
      <w:r w:rsidRPr="001719BD">
        <w:rPr>
          <w:color w:val="000000" w:themeColor="text1"/>
        </w:rPr>
        <w:t>şi</w:t>
      </w:r>
      <w:r w:rsidRPr="001719BD">
        <w:rPr>
          <w:color w:val="000000" w:themeColor="text1"/>
          <w:spacing w:val="1"/>
        </w:rPr>
        <w:t xml:space="preserve"> </w:t>
      </w:r>
      <w:r w:rsidRPr="001719BD">
        <w:rPr>
          <w:color w:val="000000" w:themeColor="text1"/>
        </w:rPr>
        <w:t>regim,</w:t>
      </w:r>
      <w:r w:rsidRPr="001719BD">
        <w:rPr>
          <w:color w:val="000000" w:themeColor="text1"/>
          <w:spacing w:val="9"/>
        </w:rPr>
        <w:t xml:space="preserve"> </w:t>
      </w:r>
      <w:r w:rsidRPr="001719BD">
        <w:rPr>
          <w:color w:val="000000" w:themeColor="text1"/>
        </w:rPr>
        <w:t>în</w:t>
      </w:r>
      <w:r w:rsidRPr="001719BD">
        <w:rPr>
          <w:color w:val="000000" w:themeColor="text1"/>
          <w:spacing w:val="7"/>
        </w:rPr>
        <w:t xml:space="preserve"> </w:t>
      </w:r>
      <w:r w:rsidRPr="001719BD">
        <w:rPr>
          <w:color w:val="000000" w:themeColor="text1"/>
        </w:rPr>
        <w:t>vederea</w:t>
      </w:r>
      <w:r w:rsidRPr="001719BD">
        <w:rPr>
          <w:color w:val="000000" w:themeColor="text1"/>
          <w:spacing w:val="1"/>
        </w:rPr>
        <w:t xml:space="preserve"> </w:t>
      </w:r>
      <w:r w:rsidRPr="001719BD">
        <w:rPr>
          <w:color w:val="000000" w:themeColor="text1"/>
        </w:rPr>
        <w:t>atingerii unui</w:t>
      </w:r>
      <w:r w:rsidRPr="001719BD">
        <w:rPr>
          <w:color w:val="000000" w:themeColor="text1"/>
          <w:spacing w:val="4"/>
        </w:rPr>
        <w:t xml:space="preserve"> </w:t>
      </w:r>
      <w:r w:rsidRPr="001719BD">
        <w:rPr>
          <w:color w:val="000000" w:themeColor="text1"/>
        </w:rPr>
        <w:t>scop.</w:t>
      </w:r>
    </w:p>
    <w:p w14:paraId="19D46E96" w14:textId="77777777" w:rsidR="009A287C" w:rsidRPr="001719BD" w:rsidRDefault="009A287C" w:rsidP="009A287C">
      <w:pPr>
        <w:pStyle w:val="textproiect0"/>
        <w:ind w:firstLine="720"/>
        <w:rPr>
          <w:color w:val="000000" w:themeColor="text1"/>
          <w:szCs w:val="24"/>
        </w:rPr>
      </w:pPr>
    </w:p>
    <w:p w14:paraId="05A3282B" w14:textId="77777777" w:rsidR="009A287C" w:rsidRPr="001719BD" w:rsidRDefault="009A287C" w:rsidP="00C957CE">
      <w:pPr>
        <w:pStyle w:val="textproiect0"/>
        <w:rPr>
          <w:color w:val="000000" w:themeColor="text1"/>
        </w:rPr>
      </w:pPr>
      <w:r w:rsidRPr="001719BD">
        <w:rPr>
          <w:color w:val="000000" w:themeColor="text1"/>
        </w:rPr>
        <w:t>Masa</w:t>
      </w:r>
      <w:r w:rsidRPr="001719BD">
        <w:rPr>
          <w:color w:val="000000" w:themeColor="text1"/>
          <w:spacing w:val="33"/>
        </w:rPr>
        <w:t xml:space="preserve"> </w:t>
      </w:r>
      <w:r w:rsidRPr="001719BD">
        <w:rPr>
          <w:color w:val="000000" w:themeColor="text1"/>
        </w:rPr>
        <w:t>le</w:t>
      </w:r>
      <w:r w:rsidRPr="001719BD">
        <w:rPr>
          <w:color w:val="000000" w:themeColor="text1"/>
          <w:spacing w:val="-2"/>
        </w:rPr>
        <w:t>m</w:t>
      </w:r>
      <w:r w:rsidRPr="001719BD">
        <w:rPr>
          <w:color w:val="000000" w:themeColor="text1"/>
        </w:rPr>
        <w:t>noasă</w:t>
      </w:r>
      <w:r w:rsidRPr="001719BD">
        <w:rPr>
          <w:color w:val="000000" w:themeColor="text1"/>
          <w:spacing w:val="28"/>
        </w:rPr>
        <w:t xml:space="preserve"> </w:t>
      </w:r>
      <w:r w:rsidRPr="001719BD">
        <w:rPr>
          <w:color w:val="000000" w:themeColor="text1"/>
        </w:rPr>
        <w:t>care</w:t>
      </w:r>
      <w:r w:rsidRPr="001719BD">
        <w:rPr>
          <w:color w:val="000000" w:themeColor="text1"/>
          <w:spacing w:val="29"/>
        </w:rPr>
        <w:t xml:space="preserve"> </w:t>
      </w:r>
      <w:r w:rsidRPr="001719BD">
        <w:rPr>
          <w:color w:val="000000" w:themeColor="text1"/>
        </w:rPr>
        <w:t>rezultă</w:t>
      </w:r>
      <w:r w:rsidRPr="001719BD">
        <w:rPr>
          <w:color w:val="000000" w:themeColor="text1"/>
          <w:spacing w:val="26"/>
        </w:rPr>
        <w:t xml:space="preserve"> </w:t>
      </w:r>
      <w:r w:rsidRPr="001719BD">
        <w:rPr>
          <w:color w:val="000000" w:themeColor="text1"/>
        </w:rPr>
        <w:t>prin</w:t>
      </w:r>
      <w:r w:rsidRPr="001719BD">
        <w:rPr>
          <w:color w:val="000000" w:themeColor="text1"/>
          <w:spacing w:val="29"/>
        </w:rPr>
        <w:t xml:space="preserve"> </w:t>
      </w:r>
      <w:r w:rsidRPr="001719BD">
        <w:rPr>
          <w:color w:val="000000" w:themeColor="text1"/>
        </w:rPr>
        <w:t>a</w:t>
      </w:r>
      <w:r w:rsidRPr="001719BD">
        <w:rPr>
          <w:color w:val="000000" w:themeColor="text1"/>
          <w:spacing w:val="-1"/>
        </w:rPr>
        <w:t>p</w:t>
      </w:r>
      <w:r w:rsidRPr="001719BD">
        <w:rPr>
          <w:color w:val="000000" w:themeColor="text1"/>
        </w:rPr>
        <w:t>licarea</w:t>
      </w:r>
      <w:r w:rsidRPr="001719BD">
        <w:rPr>
          <w:color w:val="000000" w:themeColor="text1"/>
          <w:spacing w:val="24"/>
        </w:rPr>
        <w:t xml:space="preserve"> </w:t>
      </w:r>
      <w:r w:rsidRPr="001719BD">
        <w:rPr>
          <w:color w:val="000000" w:themeColor="text1"/>
        </w:rPr>
        <w:t>trata</w:t>
      </w:r>
      <w:r w:rsidRPr="001719BD">
        <w:rPr>
          <w:color w:val="000000" w:themeColor="text1"/>
          <w:spacing w:val="-2"/>
        </w:rPr>
        <w:t>m</w:t>
      </w:r>
      <w:r w:rsidRPr="001719BD">
        <w:rPr>
          <w:color w:val="000000" w:themeColor="text1"/>
        </w:rPr>
        <w:t>entelor</w:t>
      </w:r>
      <w:r w:rsidRPr="001719BD">
        <w:rPr>
          <w:color w:val="000000" w:themeColor="text1"/>
          <w:spacing w:val="20"/>
        </w:rPr>
        <w:t xml:space="preserve"> </w:t>
      </w:r>
      <w:r w:rsidRPr="001719BD">
        <w:rPr>
          <w:color w:val="000000" w:themeColor="text1"/>
        </w:rPr>
        <w:t>este</w:t>
      </w:r>
      <w:r w:rsidRPr="001719BD">
        <w:rPr>
          <w:color w:val="000000" w:themeColor="text1"/>
          <w:spacing w:val="29"/>
        </w:rPr>
        <w:t xml:space="preserve"> </w:t>
      </w:r>
      <w:r w:rsidRPr="001719BD">
        <w:rPr>
          <w:color w:val="000000" w:themeColor="text1"/>
        </w:rPr>
        <w:t>încadrată</w:t>
      </w:r>
      <w:r w:rsidRPr="001719BD">
        <w:rPr>
          <w:color w:val="000000" w:themeColor="text1"/>
          <w:spacing w:val="23"/>
        </w:rPr>
        <w:t xml:space="preserve"> </w:t>
      </w:r>
      <w:r w:rsidRPr="001719BD">
        <w:rPr>
          <w:color w:val="000000" w:themeColor="text1"/>
        </w:rPr>
        <w:t>în</w:t>
      </w:r>
      <w:r w:rsidRPr="001719BD">
        <w:rPr>
          <w:color w:val="000000" w:themeColor="text1"/>
          <w:spacing w:val="30"/>
        </w:rPr>
        <w:t xml:space="preserve"> </w:t>
      </w:r>
      <w:r w:rsidRPr="001719BD">
        <w:rPr>
          <w:color w:val="000000" w:themeColor="text1"/>
        </w:rPr>
        <w:t>grupa</w:t>
      </w:r>
      <w:r w:rsidRPr="001719BD">
        <w:rPr>
          <w:color w:val="000000" w:themeColor="text1"/>
          <w:spacing w:val="27"/>
        </w:rPr>
        <w:t xml:space="preserve"> </w:t>
      </w:r>
      <w:r w:rsidRPr="001719BD">
        <w:rPr>
          <w:i/>
          <w:color w:val="000000" w:themeColor="text1"/>
        </w:rPr>
        <w:t>produselor principale</w:t>
      </w:r>
      <w:r w:rsidRPr="001719BD">
        <w:rPr>
          <w:color w:val="000000" w:themeColor="text1"/>
        </w:rPr>
        <w:t>,</w:t>
      </w:r>
      <w:r w:rsidRPr="001719BD">
        <w:rPr>
          <w:color w:val="000000" w:themeColor="text1"/>
          <w:spacing w:val="-10"/>
        </w:rPr>
        <w:t xml:space="preserve"> </w:t>
      </w:r>
      <w:r w:rsidRPr="001719BD">
        <w:rPr>
          <w:color w:val="000000" w:themeColor="text1"/>
        </w:rPr>
        <w:t>iar</w:t>
      </w:r>
      <w:r w:rsidRPr="001719BD">
        <w:rPr>
          <w:color w:val="000000" w:themeColor="text1"/>
          <w:spacing w:val="-3"/>
        </w:rPr>
        <w:t xml:space="preserve"> </w:t>
      </w:r>
      <w:r w:rsidRPr="001719BD">
        <w:rPr>
          <w:color w:val="000000" w:themeColor="text1"/>
        </w:rPr>
        <w:t>t</w:t>
      </w:r>
      <w:r w:rsidRPr="001719BD">
        <w:rPr>
          <w:color w:val="000000" w:themeColor="text1"/>
          <w:spacing w:val="-1"/>
        </w:rPr>
        <w:t>ă</w:t>
      </w:r>
      <w:r w:rsidRPr="001719BD">
        <w:rPr>
          <w:color w:val="000000" w:themeColor="text1"/>
        </w:rPr>
        <w:t>ierea</w:t>
      </w:r>
      <w:r w:rsidRPr="001719BD">
        <w:rPr>
          <w:color w:val="000000" w:themeColor="text1"/>
          <w:spacing w:val="-6"/>
        </w:rPr>
        <w:t xml:space="preserve"> </w:t>
      </w:r>
      <w:r w:rsidRPr="001719BD">
        <w:rPr>
          <w:color w:val="000000" w:themeColor="text1"/>
        </w:rPr>
        <w:t>prin</w:t>
      </w:r>
      <w:r w:rsidRPr="001719BD">
        <w:rPr>
          <w:color w:val="000000" w:themeColor="text1"/>
          <w:spacing w:val="-4"/>
        </w:rPr>
        <w:t xml:space="preserve"> </w:t>
      </w:r>
      <w:r w:rsidRPr="001719BD">
        <w:rPr>
          <w:color w:val="000000" w:themeColor="text1"/>
        </w:rPr>
        <w:t>care</w:t>
      </w:r>
      <w:r w:rsidRPr="001719BD">
        <w:rPr>
          <w:color w:val="000000" w:themeColor="text1"/>
          <w:spacing w:val="-4"/>
        </w:rPr>
        <w:t xml:space="preserve"> </w:t>
      </w:r>
      <w:r w:rsidRPr="001719BD">
        <w:rPr>
          <w:color w:val="000000" w:themeColor="text1"/>
          <w:spacing w:val="-1"/>
        </w:rPr>
        <w:t>s</w:t>
      </w:r>
      <w:r w:rsidRPr="001719BD">
        <w:rPr>
          <w:color w:val="000000" w:themeColor="text1"/>
        </w:rPr>
        <w:t>e</w:t>
      </w:r>
      <w:r w:rsidRPr="001719BD">
        <w:rPr>
          <w:color w:val="000000" w:themeColor="text1"/>
          <w:spacing w:val="-1"/>
        </w:rPr>
        <w:t xml:space="preserve"> </w:t>
      </w:r>
      <w:r w:rsidRPr="001719BD">
        <w:rPr>
          <w:color w:val="000000" w:themeColor="text1"/>
        </w:rPr>
        <w:t>realizează</w:t>
      </w:r>
      <w:r w:rsidRPr="001719BD">
        <w:rPr>
          <w:color w:val="000000" w:themeColor="text1"/>
          <w:spacing w:val="-10"/>
        </w:rPr>
        <w:t xml:space="preserve"> </w:t>
      </w:r>
      <w:r w:rsidRPr="001719BD">
        <w:rPr>
          <w:color w:val="000000" w:themeColor="text1"/>
        </w:rPr>
        <w:t>poar</w:t>
      </w:r>
      <w:r w:rsidRPr="001719BD">
        <w:rPr>
          <w:color w:val="000000" w:themeColor="text1"/>
          <w:spacing w:val="-1"/>
        </w:rPr>
        <w:t>t</w:t>
      </w:r>
      <w:r w:rsidRPr="001719BD">
        <w:rPr>
          <w:color w:val="000000" w:themeColor="text1"/>
        </w:rPr>
        <w:t>ă</w:t>
      </w:r>
      <w:r w:rsidRPr="001719BD">
        <w:rPr>
          <w:color w:val="000000" w:themeColor="text1"/>
          <w:spacing w:val="-6"/>
        </w:rPr>
        <w:t xml:space="preserve"> </w:t>
      </w:r>
      <w:r w:rsidRPr="001719BD">
        <w:rPr>
          <w:color w:val="000000" w:themeColor="text1"/>
        </w:rPr>
        <w:t>nu</w:t>
      </w:r>
      <w:r w:rsidRPr="001719BD">
        <w:rPr>
          <w:color w:val="000000" w:themeColor="text1"/>
          <w:spacing w:val="-2"/>
        </w:rPr>
        <w:t>m</w:t>
      </w:r>
      <w:r w:rsidRPr="001719BD">
        <w:rPr>
          <w:color w:val="000000" w:themeColor="text1"/>
        </w:rPr>
        <w:t>ele</w:t>
      </w:r>
      <w:r w:rsidRPr="001719BD">
        <w:rPr>
          <w:color w:val="000000" w:themeColor="text1"/>
          <w:spacing w:val="-7"/>
        </w:rPr>
        <w:t xml:space="preserve"> </w:t>
      </w:r>
      <w:r w:rsidRPr="001719BD">
        <w:rPr>
          <w:color w:val="000000" w:themeColor="text1"/>
        </w:rPr>
        <w:t>de</w:t>
      </w:r>
      <w:r w:rsidRPr="001719BD">
        <w:rPr>
          <w:color w:val="000000" w:themeColor="text1"/>
          <w:spacing w:val="-2"/>
        </w:rPr>
        <w:t xml:space="preserve"> </w:t>
      </w:r>
      <w:r w:rsidRPr="001719BD">
        <w:rPr>
          <w:i/>
          <w:color w:val="000000" w:themeColor="text1"/>
          <w:spacing w:val="1"/>
        </w:rPr>
        <w:t>t</w:t>
      </w:r>
      <w:r w:rsidRPr="001719BD">
        <w:rPr>
          <w:i/>
          <w:color w:val="000000" w:themeColor="text1"/>
        </w:rPr>
        <w:t>ăiere</w:t>
      </w:r>
      <w:r w:rsidRPr="001719BD">
        <w:rPr>
          <w:i/>
          <w:color w:val="000000" w:themeColor="text1"/>
          <w:spacing w:val="-4"/>
        </w:rPr>
        <w:t xml:space="preserve"> </w:t>
      </w:r>
      <w:r w:rsidRPr="001719BD">
        <w:rPr>
          <w:i/>
          <w:color w:val="000000" w:themeColor="text1"/>
        </w:rPr>
        <w:t>de</w:t>
      </w:r>
      <w:r w:rsidRPr="001719BD">
        <w:rPr>
          <w:i/>
          <w:color w:val="000000" w:themeColor="text1"/>
          <w:spacing w:val="-2"/>
        </w:rPr>
        <w:t xml:space="preserve"> </w:t>
      </w:r>
      <w:r w:rsidRPr="001719BD">
        <w:rPr>
          <w:i/>
          <w:color w:val="000000" w:themeColor="text1"/>
        </w:rPr>
        <w:t>produse principale</w:t>
      </w:r>
      <w:r w:rsidRPr="001719BD">
        <w:rPr>
          <w:color w:val="000000" w:themeColor="text1"/>
        </w:rPr>
        <w:t>.</w:t>
      </w:r>
      <w:r w:rsidR="00C957CE" w:rsidRPr="001719BD">
        <w:rPr>
          <w:color w:val="000000" w:themeColor="text1"/>
        </w:rPr>
        <w:t xml:space="preserve"> </w:t>
      </w:r>
    </w:p>
    <w:p w14:paraId="5F48AB86" w14:textId="77777777" w:rsidR="00C957CE" w:rsidRPr="00C957CE" w:rsidRDefault="00C957CE" w:rsidP="00C957CE">
      <w:pPr>
        <w:jc w:val="both"/>
        <w:rPr>
          <w:color w:val="FF0000"/>
        </w:rPr>
      </w:pPr>
    </w:p>
    <w:p w14:paraId="01E90C79" w14:textId="77777777" w:rsidR="00C957CE" w:rsidRPr="00C957CE" w:rsidRDefault="00C957CE" w:rsidP="00D12BD5">
      <w:pPr>
        <w:numPr>
          <w:ilvl w:val="0"/>
          <w:numId w:val="48"/>
        </w:numPr>
        <w:ind w:left="90" w:firstLine="990"/>
        <w:rPr>
          <w:b/>
          <w:i/>
        </w:rPr>
      </w:pPr>
      <w:r w:rsidRPr="00C957CE">
        <w:rPr>
          <w:b/>
          <w:i/>
        </w:rPr>
        <w:t>Taieri progresive</w:t>
      </w:r>
    </w:p>
    <w:p w14:paraId="64903ACC" w14:textId="77777777" w:rsidR="00C957CE" w:rsidRPr="00C957CE" w:rsidRDefault="00C957CE" w:rsidP="00C957CE">
      <w:pPr>
        <w:ind w:firstLine="840"/>
        <w:jc w:val="both"/>
      </w:pPr>
    </w:p>
    <w:p w14:paraId="0C2C90D6" w14:textId="77777777" w:rsidR="00C957CE" w:rsidRPr="00C957CE" w:rsidRDefault="00C957CE" w:rsidP="00C957CE">
      <w:pPr>
        <w:ind w:firstLine="840"/>
        <w:jc w:val="both"/>
      </w:pPr>
      <w:r w:rsidRPr="00C957CE">
        <w:t>Acesta</w:t>
      </w:r>
      <w:r w:rsidRPr="00C957CE">
        <w:rPr>
          <w:spacing w:val="3"/>
        </w:rPr>
        <w:t xml:space="preserve"> </w:t>
      </w:r>
      <w:r w:rsidRPr="00C957CE">
        <w:t>consis</w:t>
      </w:r>
      <w:r w:rsidRPr="00C957CE">
        <w:rPr>
          <w:spacing w:val="1"/>
        </w:rPr>
        <w:t>t</w:t>
      </w:r>
      <w:r w:rsidRPr="00C957CE">
        <w:t>ă</w:t>
      </w:r>
      <w:r w:rsidRPr="00C957CE">
        <w:rPr>
          <w:spacing w:val="3"/>
        </w:rPr>
        <w:t xml:space="preserve"> </w:t>
      </w:r>
      <w:r w:rsidRPr="00C957CE">
        <w:t>în</w:t>
      </w:r>
      <w:r w:rsidRPr="00C957CE">
        <w:rPr>
          <w:spacing w:val="8"/>
        </w:rPr>
        <w:t xml:space="preserve"> </w:t>
      </w:r>
      <w:r w:rsidRPr="00C957CE">
        <w:t>aceea</w:t>
      </w:r>
      <w:r w:rsidRPr="00C957CE">
        <w:rPr>
          <w:spacing w:val="4"/>
        </w:rPr>
        <w:t xml:space="preserve"> </w:t>
      </w:r>
      <w:r w:rsidRPr="00C957CE">
        <w:t>că</w:t>
      </w:r>
      <w:r w:rsidRPr="00C957CE">
        <w:rPr>
          <w:spacing w:val="9"/>
        </w:rPr>
        <w:t xml:space="preserve"> </w:t>
      </w:r>
      <w:r w:rsidRPr="00C957CE">
        <w:t>se</w:t>
      </w:r>
      <w:r w:rsidRPr="00C957CE">
        <w:rPr>
          <w:spacing w:val="10"/>
        </w:rPr>
        <w:t xml:space="preserve"> </w:t>
      </w:r>
      <w:r w:rsidRPr="00C957CE">
        <w:t>urmăreşte</w:t>
      </w:r>
      <w:r w:rsidRPr="00C957CE">
        <w:rPr>
          <w:spacing w:val="8"/>
        </w:rPr>
        <w:t xml:space="preserve"> </w:t>
      </w:r>
      <w:r w:rsidRPr="00C957CE">
        <w:t>obţinerea</w:t>
      </w:r>
      <w:r w:rsidRPr="00C957CE">
        <w:rPr>
          <w:spacing w:val="3"/>
        </w:rPr>
        <w:t xml:space="preserve"> </w:t>
      </w:r>
      <w:r w:rsidRPr="00C957CE">
        <w:t>regenerării naturale</w:t>
      </w:r>
      <w:r w:rsidRPr="00C957CE">
        <w:rPr>
          <w:spacing w:val="2"/>
        </w:rPr>
        <w:t xml:space="preserve"> </w:t>
      </w:r>
      <w:r w:rsidRPr="00C957CE">
        <w:t>sub</w:t>
      </w:r>
      <w:r w:rsidRPr="00C957CE">
        <w:rPr>
          <w:spacing w:val="10"/>
        </w:rPr>
        <w:t xml:space="preserve"> </w:t>
      </w:r>
      <w:r w:rsidRPr="00C957CE">
        <w:rPr>
          <w:spacing w:val="-2"/>
        </w:rPr>
        <w:t>m</w:t>
      </w:r>
      <w:r w:rsidRPr="00C957CE">
        <w:t>asiv</w:t>
      </w:r>
      <w:r w:rsidRPr="00C957CE">
        <w:rPr>
          <w:spacing w:val="6"/>
        </w:rPr>
        <w:t xml:space="preserve"> </w:t>
      </w:r>
      <w:r w:rsidRPr="00C957CE">
        <w:t>prin aplicarea</w:t>
      </w:r>
      <w:r w:rsidRPr="00C957CE">
        <w:rPr>
          <w:spacing w:val="26"/>
        </w:rPr>
        <w:t xml:space="preserve"> </w:t>
      </w:r>
      <w:r w:rsidRPr="00C957CE">
        <w:t>de</w:t>
      </w:r>
      <w:r w:rsidRPr="00C957CE">
        <w:rPr>
          <w:spacing w:val="33"/>
        </w:rPr>
        <w:t xml:space="preserve"> </w:t>
      </w:r>
      <w:r w:rsidRPr="00C957CE">
        <w:t>tăieri</w:t>
      </w:r>
      <w:r w:rsidRPr="00C957CE">
        <w:rPr>
          <w:spacing w:val="31"/>
        </w:rPr>
        <w:t xml:space="preserve"> </w:t>
      </w:r>
      <w:r w:rsidRPr="00C957CE">
        <w:t>repetate</w:t>
      </w:r>
      <w:r w:rsidRPr="00C957CE">
        <w:rPr>
          <w:spacing w:val="27"/>
        </w:rPr>
        <w:t xml:space="preserve"> </w:t>
      </w:r>
      <w:r w:rsidRPr="00C957CE">
        <w:t>neuniforme,</w:t>
      </w:r>
      <w:r w:rsidRPr="00C957CE">
        <w:rPr>
          <w:spacing w:val="23"/>
        </w:rPr>
        <w:t xml:space="preserve"> </w:t>
      </w:r>
      <w:r w:rsidRPr="00C957CE">
        <w:t>concentrate</w:t>
      </w:r>
      <w:r w:rsidRPr="00C957CE">
        <w:rPr>
          <w:spacing w:val="24"/>
        </w:rPr>
        <w:t xml:space="preserve"> </w:t>
      </w:r>
      <w:r w:rsidRPr="00C957CE">
        <w:t>în</w:t>
      </w:r>
      <w:r w:rsidRPr="00C957CE">
        <w:rPr>
          <w:spacing w:val="33"/>
        </w:rPr>
        <w:t xml:space="preserve"> </w:t>
      </w:r>
      <w:r w:rsidRPr="00C957CE">
        <w:t>anumite</w:t>
      </w:r>
      <w:r w:rsidRPr="00C957CE">
        <w:rPr>
          <w:spacing w:val="27"/>
        </w:rPr>
        <w:t xml:space="preserve"> </w:t>
      </w:r>
      <w:r w:rsidRPr="00C957CE">
        <w:t>ochiuri</w:t>
      </w:r>
      <w:r w:rsidRPr="00C957CE">
        <w:rPr>
          <w:spacing w:val="28"/>
        </w:rPr>
        <w:t xml:space="preserve"> </w:t>
      </w:r>
      <w:r w:rsidRPr="00C957CE">
        <w:t>împ</w:t>
      </w:r>
      <w:r w:rsidRPr="00C957CE">
        <w:rPr>
          <w:spacing w:val="-1"/>
        </w:rPr>
        <w:t>r</w:t>
      </w:r>
      <w:r w:rsidRPr="00C957CE">
        <w:t>ăşti</w:t>
      </w:r>
      <w:r w:rsidRPr="00C957CE">
        <w:rPr>
          <w:spacing w:val="-1"/>
        </w:rPr>
        <w:t>a</w:t>
      </w:r>
      <w:r w:rsidRPr="00C957CE">
        <w:t>te</w:t>
      </w:r>
      <w:r w:rsidRPr="00C957CE">
        <w:rPr>
          <w:spacing w:val="31"/>
        </w:rPr>
        <w:t xml:space="preserve"> </w:t>
      </w:r>
      <w:r w:rsidRPr="00C957CE">
        <w:t>neregul</w:t>
      </w:r>
      <w:r w:rsidRPr="00C957CE">
        <w:rPr>
          <w:spacing w:val="-1"/>
        </w:rPr>
        <w:t>a</w:t>
      </w:r>
      <w:r w:rsidRPr="00C957CE">
        <w:t>t</w:t>
      </w:r>
      <w:r w:rsidRPr="00C957CE">
        <w:rPr>
          <w:spacing w:val="25"/>
        </w:rPr>
        <w:t xml:space="preserve"> </w:t>
      </w:r>
      <w:r w:rsidRPr="00C957CE">
        <w:t xml:space="preserve">în cuprinsul </w:t>
      </w:r>
      <w:r w:rsidRPr="00C957CE">
        <w:rPr>
          <w:spacing w:val="-1"/>
        </w:rPr>
        <w:t>p</w:t>
      </w:r>
      <w:r w:rsidRPr="00C957CE">
        <w:t>ădurii,</w:t>
      </w:r>
      <w:r w:rsidRPr="00C957CE">
        <w:rPr>
          <w:spacing w:val="4"/>
        </w:rPr>
        <w:t xml:space="preserve"> </w:t>
      </w:r>
      <w:r w:rsidRPr="00C957CE">
        <w:t>în</w:t>
      </w:r>
      <w:r w:rsidRPr="00C957CE">
        <w:rPr>
          <w:spacing w:val="7"/>
        </w:rPr>
        <w:t xml:space="preserve"> </w:t>
      </w:r>
      <w:r w:rsidRPr="00C957CE">
        <w:t>f</w:t>
      </w:r>
      <w:r w:rsidRPr="00C957CE">
        <w:rPr>
          <w:spacing w:val="-1"/>
        </w:rPr>
        <w:t>u</w:t>
      </w:r>
      <w:r w:rsidRPr="00C957CE">
        <w:t>nc</w:t>
      </w:r>
      <w:r w:rsidRPr="00C957CE">
        <w:rPr>
          <w:spacing w:val="1"/>
        </w:rPr>
        <w:t>ţ</w:t>
      </w:r>
      <w:r w:rsidRPr="00C957CE">
        <w:t>ie</w:t>
      </w:r>
      <w:r w:rsidRPr="00C957CE">
        <w:rPr>
          <w:spacing w:val="3"/>
        </w:rPr>
        <w:t xml:space="preserve"> </w:t>
      </w:r>
      <w:r w:rsidRPr="00C957CE">
        <w:rPr>
          <w:spacing w:val="-1"/>
        </w:rPr>
        <w:t>d</w:t>
      </w:r>
      <w:r w:rsidRPr="00C957CE">
        <w:t>e</w:t>
      </w:r>
      <w:r w:rsidRPr="00C957CE">
        <w:rPr>
          <w:spacing w:val="8"/>
        </w:rPr>
        <w:t xml:space="preserve"> </w:t>
      </w:r>
      <w:r w:rsidRPr="00C957CE">
        <w:t>mersul</w:t>
      </w:r>
      <w:r w:rsidRPr="00C957CE">
        <w:rPr>
          <w:spacing w:val="9"/>
        </w:rPr>
        <w:t xml:space="preserve"> </w:t>
      </w:r>
      <w:r w:rsidRPr="00C957CE">
        <w:t>in</w:t>
      </w:r>
      <w:r w:rsidRPr="00C957CE">
        <w:rPr>
          <w:spacing w:val="-1"/>
        </w:rPr>
        <w:t>s</w:t>
      </w:r>
      <w:r w:rsidRPr="00C957CE">
        <w:t>tală</w:t>
      </w:r>
      <w:r w:rsidRPr="00C957CE">
        <w:rPr>
          <w:spacing w:val="-1"/>
        </w:rPr>
        <w:t>r</w:t>
      </w:r>
      <w:r w:rsidRPr="00C957CE">
        <w:rPr>
          <w:spacing w:val="1"/>
        </w:rPr>
        <w:t>i</w:t>
      </w:r>
      <w:r w:rsidRPr="00C957CE">
        <w:t>i</w:t>
      </w:r>
      <w:r w:rsidRPr="00C957CE">
        <w:rPr>
          <w:spacing w:val="3"/>
        </w:rPr>
        <w:t xml:space="preserve"> </w:t>
      </w:r>
      <w:r w:rsidRPr="00C957CE">
        <w:t>şi</w:t>
      </w:r>
      <w:r w:rsidRPr="00C957CE">
        <w:rPr>
          <w:spacing w:val="9"/>
        </w:rPr>
        <w:t xml:space="preserve"> </w:t>
      </w:r>
      <w:r w:rsidRPr="00C957CE">
        <w:rPr>
          <w:spacing w:val="-1"/>
        </w:rPr>
        <w:t>d</w:t>
      </w:r>
      <w:r w:rsidRPr="00C957CE">
        <w:t>ezv</w:t>
      </w:r>
      <w:r w:rsidRPr="00C957CE">
        <w:rPr>
          <w:spacing w:val="-1"/>
        </w:rPr>
        <w:t>o</w:t>
      </w:r>
      <w:r w:rsidRPr="00C957CE">
        <w:rPr>
          <w:spacing w:val="1"/>
        </w:rPr>
        <w:t>l</w:t>
      </w:r>
      <w:r w:rsidRPr="00C957CE">
        <w:rPr>
          <w:spacing w:val="-1"/>
        </w:rPr>
        <w:t>t</w:t>
      </w:r>
      <w:r w:rsidRPr="00C957CE">
        <w:t>ării</w:t>
      </w:r>
      <w:r w:rsidRPr="00C957CE">
        <w:rPr>
          <w:spacing w:val="1"/>
        </w:rPr>
        <w:t xml:space="preserve"> </w:t>
      </w:r>
      <w:r w:rsidRPr="00C957CE">
        <w:t>semi</w:t>
      </w:r>
      <w:r w:rsidRPr="00C957CE">
        <w:rPr>
          <w:spacing w:val="-2"/>
        </w:rPr>
        <w:t>n</w:t>
      </w:r>
      <w:r w:rsidRPr="00C957CE">
        <w:rPr>
          <w:spacing w:val="1"/>
        </w:rPr>
        <w:t>ţ</w:t>
      </w:r>
      <w:r w:rsidRPr="00C957CE">
        <w:rPr>
          <w:spacing w:val="-1"/>
        </w:rPr>
        <w:t>i</w:t>
      </w:r>
      <w:r w:rsidRPr="00C957CE">
        <w:t>şului</w:t>
      </w:r>
      <w:r w:rsidRPr="00C957CE">
        <w:rPr>
          <w:spacing w:val="4"/>
        </w:rPr>
        <w:t xml:space="preserve"> </w:t>
      </w:r>
      <w:r w:rsidRPr="00C957CE">
        <w:t>ce</w:t>
      </w:r>
      <w:r w:rsidRPr="00C957CE">
        <w:rPr>
          <w:spacing w:val="7"/>
        </w:rPr>
        <w:t xml:space="preserve"> </w:t>
      </w:r>
      <w:r w:rsidRPr="00C957CE">
        <w:t>va</w:t>
      </w:r>
      <w:r w:rsidRPr="00C957CE">
        <w:rPr>
          <w:spacing w:val="7"/>
        </w:rPr>
        <w:t xml:space="preserve"> </w:t>
      </w:r>
      <w:r w:rsidRPr="00C957CE">
        <w:t>constitui</w:t>
      </w:r>
      <w:r w:rsidRPr="00C957CE">
        <w:rPr>
          <w:spacing w:val="1"/>
        </w:rPr>
        <w:t xml:space="preserve"> </w:t>
      </w:r>
      <w:r w:rsidRPr="00C957CE">
        <w:t>noul arboret (vezi tabel</w:t>
      </w:r>
      <w:r>
        <w:t>ul</w:t>
      </w:r>
      <w:r w:rsidRPr="00C957CE">
        <w:t xml:space="preserve"> nr. </w:t>
      </w:r>
      <w:r>
        <w:t>19</w:t>
      </w:r>
      <w:r w:rsidRPr="00C957CE">
        <w:t>).</w:t>
      </w:r>
    </w:p>
    <w:p w14:paraId="24BD1B5D" w14:textId="77777777" w:rsidR="00C957CE" w:rsidRPr="00C957CE" w:rsidRDefault="00C957CE" w:rsidP="00C957CE">
      <w:pPr>
        <w:spacing w:before="5"/>
        <w:ind w:left="114" w:right="49" w:firstLine="568"/>
        <w:jc w:val="both"/>
        <w:rPr>
          <w:b/>
          <w:bCs/>
          <w:i/>
          <w:szCs w:val="24"/>
        </w:rPr>
      </w:pPr>
    </w:p>
    <w:p w14:paraId="05CF8C6A" w14:textId="77777777" w:rsidR="00C957CE" w:rsidRPr="00C957CE" w:rsidRDefault="00C957CE" w:rsidP="00C957CE">
      <w:pPr>
        <w:ind w:firstLine="840"/>
        <w:jc w:val="both"/>
      </w:pPr>
      <w:r w:rsidRPr="00C957CE">
        <w:rPr>
          <w:b/>
          <w:bCs/>
          <w:i/>
        </w:rPr>
        <w:t>Tehnica</w:t>
      </w:r>
      <w:r w:rsidRPr="00C957CE">
        <w:rPr>
          <w:b/>
          <w:bCs/>
          <w:i/>
          <w:spacing w:val="6"/>
        </w:rPr>
        <w:t xml:space="preserve"> </w:t>
      </w:r>
      <w:r w:rsidRPr="00C957CE">
        <w:rPr>
          <w:b/>
          <w:bCs/>
          <w:i/>
        </w:rPr>
        <w:t>tr</w:t>
      </w:r>
      <w:r w:rsidRPr="00C957CE">
        <w:rPr>
          <w:b/>
          <w:bCs/>
          <w:i/>
          <w:spacing w:val="-1"/>
        </w:rPr>
        <w:t>a</w:t>
      </w:r>
      <w:r w:rsidRPr="00C957CE">
        <w:rPr>
          <w:b/>
          <w:bCs/>
          <w:i/>
        </w:rPr>
        <w:t>tament</w:t>
      </w:r>
      <w:r w:rsidRPr="00C957CE">
        <w:rPr>
          <w:b/>
          <w:bCs/>
          <w:i/>
          <w:spacing w:val="-1"/>
        </w:rPr>
        <w:t>u</w:t>
      </w:r>
      <w:r w:rsidRPr="00C957CE">
        <w:rPr>
          <w:b/>
          <w:bCs/>
          <w:i/>
        </w:rPr>
        <w:t>lui</w:t>
      </w:r>
      <w:r w:rsidRPr="00C957CE">
        <w:t>. În</w:t>
      </w:r>
      <w:r w:rsidRPr="00C957CE">
        <w:rPr>
          <w:spacing w:val="14"/>
        </w:rPr>
        <w:t xml:space="preserve"> </w:t>
      </w:r>
      <w:r w:rsidRPr="00C957CE">
        <w:t>principiu,</w:t>
      </w:r>
      <w:r w:rsidRPr="00C957CE">
        <w:rPr>
          <w:spacing w:val="4"/>
        </w:rPr>
        <w:t xml:space="preserve"> </w:t>
      </w:r>
      <w:r w:rsidRPr="00C957CE">
        <w:rPr>
          <w:spacing w:val="1"/>
        </w:rPr>
        <w:t>t</w:t>
      </w:r>
      <w:r w:rsidRPr="00C957CE">
        <w:t>ăierile</w:t>
      </w:r>
      <w:r w:rsidRPr="00C957CE">
        <w:rPr>
          <w:spacing w:val="7"/>
        </w:rPr>
        <w:t xml:space="preserve"> </w:t>
      </w:r>
      <w:r w:rsidRPr="00C957CE">
        <w:t>progresive</w:t>
      </w:r>
      <w:r w:rsidRPr="00C957CE">
        <w:rPr>
          <w:spacing w:val="2"/>
        </w:rPr>
        <w:t xml:space="preserve"> </w:t>
      </w:r>
      <w:r w:rsidRPr="00C957CE">
        <w:t>ur</w:t>
      </w:r>
      <w:r w:rsidRPr="00C957CE">
        <w:rPr>
          <w:spacing w:val="-3"/>
        </w:rPr>
        <w:t>m</w:t>
      </w:r>
      <w:r w:rsidRPr="00C957CE">
        <w:t>ăresc</w:t>
      </w:r>
      <w:r w:rsidRPr="00C957CE">
        <w:rPr>
          <w:spacing w:val="6"/>
        </w:rPr>
        <w:t xml:space="preserve"> </w:t>
      </w:r>
      <w:r w:rsidRPr="00C957CE">
        <w:t>r</w:t>
      </w:r>
      <w:r w:rsidRPr="00C957CE">
        <w:rPr>
          <w:spacing w:val="-1"/>
        </w:rPr>
        <w:t>e</w:t>
      </w:r>
      <w:r w:rsidRPr="00C957CE">
        <w:t>ali</w:t>
      </w:r>
      <w:r w:rsidRPr="00C957CE">
        <w:rPr>
          <w:spacing w:val="-1"/>
        </w:rPr>
        <w:t>z</w:t>
      </w:r>
      <w:r w:rsidRPr="00C957CE">
        <w:t>area</w:t>
      </w:r>
      <w:r w:rsidRPr="00C957CE">
        <w:rPr>
          <w:spacing w:val="4"/>
        </w:rPr>
        <w:t xml:space="preserve"> </w:t>
      </w:r>
      <w:r w:rsidRPr="00C957CE">
        <w:t>obiectiv</w:t>
      </w:r>
      <w:r w:rsidRPr="00C957CE">
        <w:rPr>
          <w:spacing w:val="-1"/>
        </w:rPr>
        <w:t>u</w:t>
      </w:r>
      <w:r w:rsidRPr="00C957CE">
        <w:rPr>
          <w:spacing w:val="1"/>
        </w:rPr>
        <w:t>l</w:t>
      </w:r>
      <w:r w:rsidRPr="00C957CE">
        <w:t>ui regenerării</w:t>
      </w:r>
      <w:r w:rsidRPr="00C957CE">
        <w:rPr>
          <w:spacing w:val="-10"/>
        </w:rPr>
        <w:t xml:space="preserve"> </w:t>
      </w:r>
      <w:r w:rsidRPr="00C957CE">
        <w:t>naturale</w:t>
      </w:r>
      <w:r w:rsidRPr="00C957CE">
        <w:rPr>
          <w:spacing w:val="-8"/>
        </w:rPr>
        <w:t xml:space="preserve"> </w:t>
      </w:r>
      <w:r w:rsidRPr="00C957CE">
        <w:t xml:space="preserve">sub </w:t>
      </w:r>
      <w:r w:rsidRPr="00C957CE">
        <w:rPr>
          <w:spacing w:val="-2"/>
        </w:rPr>
        <w:t>m</w:t>
      </w:r>
      <w:r w:rsidRPr="00C957CE">
        <w:t>asiv</w:t>
      </w:r>
      <w:r w:rsidRPr="00C957CE">
        <w:rPr>
          <w:spacing w:val="-6"/>
        </w:rPr>
        <w:t xml:space="preserve"> </w:t>
      </w:r>
      <w:r w:rsidRPr="00C957CE">
        <w:t>prin</w:t>
      </w:r>
      <w:r w:rsidRPr="00C957CE">
        <w:rPr>
          <w:spacing w:val="-4"/>
        </w:rPr>
        <w:t xml:space="preserve"> </w:t>
      </w:r>
      <w:r w:rsidRPr="00C957CE">
        <w:t>două</w:t>
      </w:r>
      <w:r w:rsidRPr="00C957CE">
        <w:rPr>
          <w:spacing w:val="-1"/>
        </w:rPr>
        <w:t xml:space="preserve"> </w:t>
      </w:r>
      <w:r w:rsidRPr="00C957CE">
        <w:rPr>
          <w:spacing w:val="-2"/>
        </w:rPr>
        <w:t>m</w:t>
      </w:r>
      <w:r w:rsidRPr="00C957CE">
        <w:t>odalită</w:t>
      </w:r>
      <w:r w:rsidRPr="00C957CE">
        <w:rPr>
          <w:spacing w:val="1"/>
        </w:rPr>
        <w:t>ţ</w:t>
      </w:r>
      <w:r w:rsidRPr="00C957CE">
        <w:t>i:</w:t>
      </w:r>
    </w:p>
    <w:p w14:paraId="064A78E1" w14:textId="77777777" w:rsidR="00C957CE" w:rsidRPr="00C957CE" w:rsidRDefault="00C957CE" w:rsidP="00C957CE">
      <w:pPr>
        <w:spacing w:before="5"/>
        <w:ind w:left="114" w:right="49" w:firstLine="568"/>
        <w:jc w:val="both"/>
        <w:rPr>
          <w:szCs w:val="24"/>
        </w:rPr>
      </w:pPr>
    </w:p>
    <w:p w14:paraId="720C1651" w14:textId="77777777" w:rsidR="00C957CE" w:rsidRPr="00C957CE" w:rsidRDefault="00C957CE" w:rsidP="00C957CE">
      <w:pPr>
        <w:spacing w:before="5"/>
        <w:ind w:left="474" w:right="51" w:hanging="360"/>
        <w:jc w:val="both"/>
        <w:rPr>
          <w:szCs w:val="24"/>
        </w:rPr>
      </w:pPr>
      <w:r w:rsidRPr="00C957CE">
        <w:rPr>
          <w:szCs w:val="24"/>
        </w:rPr>
        <w:t>1.   Punerea</w:t>
      </w:r>
      <w:r w:rsidRPr="00C957CE">
        <w:rPr>
          <w:spacing w:val="45"/>
          <w:szCs w:val="24"/>
        </w:rPr>
        <w:t xml:space="preserve"> </w:t>
      </w:r>
      <w:r w:rsidRPr="00C957CE">
        <w:rPr>
          <w:szCs w:val="24"/>
        </w:rPr>
        <w:t>treptată</w:t>
      </w:r>
      <w:r w:rsidRPr="00C957CE">
        <w:rPr>
          <w:spacing w:val="46"/>
          <w:szCs w:val="24"/>
        </w:rPr>
        <w:t xml:space="preserve"> </w:t>
      </w:r>
      <w:r w:rsidRPr="00C957CE">
        <w:rPr>
          <w:szCs w:val="24"/>
        </w:rPr>
        <w:t>în</w:t>
      </w:r>
      <w:r w:rsidRPr="00C957CE">
        <w:rPr>
          <w:spacing w:val="51"/>
          <w:szCs w:val="24"/>
        </w:rPr>
        <w:t xml:space="preserve"> </w:t>
      </w:r>
      <w:r w:rsidRPr="00C957CE">
        <w:rPr>
          <w:szCs w:val="24"/>
        </w:rPr>
        <w:t>l</w:t>
      </w:r>
      <w:r w:rsidRPr="00C957CE">
        <w:rPr>
          <w:spacing w:val="-1"/>
          <w:szCs w:val="24"/>
        </w:rPr>
        <w:t>u</w:t>
      </w:r>
      <w:r w:rsidRPr="00C957CE">
        <w:rPr>
          <w:spacing w:val="-2"/>
          <w:szCs w:val="24"/>
        </w:rPr>
        <w:t>m</w:t>
      </w:r>
      <w:r w:rsidRPr="00C957CE">
        <w:rPr>
          <w:szCs w:val="24"/>
        </w:rPr>
        <w:t>ină</w:t>
      </w:r>
      <w:r w:rsidRPr="00C957CE">
        <w:rPr>
          <w:spacing w:val="46"/>
          <w:szCs w:val="24"/>
        </w:rPr>
        <w:t xml:space="preserve"> </w:t>
      </w:r>
      <w:r w:rsidRPr="00C957CE">
        <w:rPr>
          <w:szCs w:val="24"/>
        </w:rPr>
        <w:t>a</w:t>
      </w:r>
      <w:r w:rsidRPr="00C957CE">
        <w:rPr>
          <w:spacing w:val="52"/>
          <w:szCs w:val="24"/>
        </w:rPr>
        <w:t xml:space="preserve"> </w:t>
      </w:r>
      <w:r w:rsidRPr="00C957CE">
        <w:rPr>
          <w:szCs w:val="24"/>
        </w:rPr>
        <w:t>semin</w:t>
      </w:r>
      <w:r w:rsidRPr="00C957CE">
        <w:rPr>
          <w:spacing w:val="1"/>
          <w:szCs w:val="24"/>
        </w:rPr>
        <w:t>ţi</w:t>
      </w:r>
      <w:r w:rsidRPr="00C957CE">
        <w:rPr>
          <w:szCs w:val="24"/>
        </w:rPr>
        <w:t>ş</w:t>
      </w:r>
      <w:r w:rsidRPr="00C957CE">
        <w:rPr>
          <w:spacing w:val="-1"/>
          <w:szCs w:val="24"/>
        </w:rPr>
        <w:t>u</w:t>
      </w:r>
      <w:r w:rsidRPr="00C957CE">
        <w:rPr>
          <w:spacing w:val="1"/>
          <w:szCs w:val="24"/>
        </w:rPr>
        <w:t>r</w:t>
      </w:r>
      <w:r w:rsidRPr="00C957CE">
        <w:rPr>
          <w:szCs w:val="24"/>
        </w:rPr>
        <w:t>ilor</w:t>
      </w:r>
      <w:r w:rsidRPr="00C957CE">
        <w:rPr>
          <w:spacing w:val="43"/>
          <w:szCs w:val="24"/>
        </w:rPr>
        <w:t xml:space="preserve"> </w:t>
      </w:r>
      <w:r w:rsidRPr="00C957CE">
        <w:rPr>
          <w:spacing w:val="-1"/>
          <w:szCs w:val="24"/>
        </w:rPr>
        <w:t>u</w:t>
      </w:r>
      <w:r w:rsidRPr="00C957CE">
        <w:rPr>
          <w:szCs w:val="24"/>
        </w:rPr>
        <w:t>tiliza</w:t>
      </w:r>
      <w:r w:rsidRPr="00C957CE">
        <w:rPr>
          <w:spacing w:val="-1"/>
          <w:szCs w:val="24"/>
        </w:rPr>
        <w:t>b</w:t>
      </w:r>
      <w:r w:rsidRPr="00C957CE">
        <w:rPr>
          <w:szCs w:val="24"/>
        </w:rPr>
        <w:t>ile</w:t>
      </w:r>
      <w:r w:rsidRPr="00C957CE">
        <w:rPr>
          <w:spacing w:val="45"/>
          <w:szCs w:val="24"/>
        </w:rPr>
        <w:t xml:space="preserve"> </w:t>
      </w:r>
      <w:r w:rsidRPr="00C957CE">
        <w:rPr>
          <w:szCs w:val="24"/>
        </w:rPr>
        <w:t>e</w:t>
      </w:r>
      <w:r w:rsidRPr="00C957CE">
        <w:rPr>
          <w:spacing w:val="-1"/>
          <w:szCs w:val="24"/>
        </w:rPr>
        <w:t>x</w:t>
      </w:r>
      <w:r w:rsidRPr="00C957CE">
        <w:rPr>
          <w:szCs w:val="24"/>
        </w:rPr>
        <w:t>iste</w:t>
      </w:r>
      <w:r w:rsidRPr="00C957CE">
        <w:rPr>
          <w:spacing w:val="-1"/>
          <w:szCs w:val="24"/>
        </w:rPr>
        <w:t>n</w:t>
      </w:r>
      <w:r w:rsidRPr="00C957CE">
        <w:rPr>
          <w:spacing w:val="1"/>
          <w:szCs w:val="24"/>
        </w:rPr>
        <w:t>t</w:t>
      </w:r>
      <w:r w:rsidRPr="00C957CE">
        <w:rPr>
          <w:szCs w:val="24"/>
        </w:rPr>
        <w:t>e,</w:t>
      </w:r>
      <w:r w:rsidRPr="00C957CE">
        <w:rPr>
          <w:spacing w:val="44"/>
          <w:szCs w:val="24"/>
        </w:rPr>
        <w:t xml:space="preserve"> </w:t>
      </w:r>
      <w:r w:rsidRPr="00C957CE">
        <w:rPr>
          <w:szCs w:val="24"/>
        </w:rPr>
        <w:t>pr</w:t>
      </w:r>
      <w:r w:rsidRPr="00C957CE">
        <w:rPr>
          <w:spacing w:val="-1"/>
          <w:szCs w:val="24"/>
        </w:rPr>
        <w:t>ec</w:t>
      </w:r>
      <w:r w:rsidRPr="00C957CE">
        <w:rPr>
          <w:spacing w:val="1"/>
          <w:szCs w:val="24"/>
        </w:rPr>
        <w:t>u</w:t>
      </w:r>
      <w:r w:rsidRPr="00C957CE">
        <w:rPr>
          <w:szCs w:val="24"/>
        </w:rPr>
        <w:t>m</w:t>
      </w:r>
      <w:r w:rsidRPr="00C957CE">
        <w:rPr>
          <w:spacing w:val="44"/>
          <w:szCs w:val="24"/>
        </w:rPr>
        <w:t xml:space="preserve"> </w:t>
      </w:r>
      <w:r w:rsidRPr="00C957CE">
        <w:rPr>
          <w:szCs w:val="24"/>
        </w:rPr>
        <w:t>şi</w:t>
      </w:r>
      <w:r w:rsidRPr="00C957CE">
        <w:rPr>
          <w:spacing w:val="52"/>
          <w:szCs w:val="24"/>
        </w:rPr>
        <w:t xml:space="preserve"> </w:t>
      </w:r>
      <w:r w:rsidRPr="00C957CE">
        <w:rPr>
          <w:szCs w:val="24"/>
        </w:rPr>
        <w:t>a</w:t>
      </w:r>
      <w:r w:rsidRPr="00C957CE">
        <w:rPr>
          <w:spacing w:val="52"/>
          <w:szCs w:val="24"/>
        </w:rPr>
        <w:t xml:space="preserve"> </w:t>
      </w:r>
      <w:r w:rsidRPr="00C957CE">
        <w:rPr>
          <w:szCs w:val="24"/>
        </w:rPr>
        <w:t>celor</w:t>
      </w:r>
      <w:r w:rsidRPr="00C957CE">
        <w:rPr>
          <w:spacing w:val="48"/>
          <w:szCs w:val="24"/>
        </w:rPr>
        <w:t xml:space="preserve"> </w:t>
      </w:r>
      <w:r w:rsidRPr="00C957CE">
        <w:rPr>
          <w:szCs w:val="24"/>
        </w:rPr>
        <w:t>instalate artificial</w:t>
      </w:r>
      <w:r w:rsidRPr="00C957CE">
        <w:rPr>
          <w:spacing w:val="-8"/>
          <w:szCs w:val="24"/>
        </w:rPr>
        <w:t xml:space="preserve"> </w:t>
      </w:r>
      <w:r w:rsidRPr="00C957CE">
        <w:rPr>
          <w:szCs w:val="24"/>
        </w:rPr>
        <w:t>prin</w:t>
      </w:r>
      <w:r w:rsidRPr="00C957CE">
        <w:rPr>
          <w:spacing w:val="-4"/>
          <w:szCs w:val="24"/>
        </w:rPr>
        <w:t xml:space="preserve"> </w:t>
      </w:r>
      <w:r w:rsidRPr="00C957CE">
        <w:rPr>
          <w:szCs w:val="24"/>
        </w:rPr>
        <w:t>se</w:t>
      </w:r>
      <w:r w:rsidRPr="00C957CE">
        <w:rPr>
          <w:spacing w:val="-2"/>
          <w:szCs w:val="24"/>
        </w:rPr>
        <w:t>m</w:t>
      </w:r>
      <w:r w:rsidRPr="00C957CE">
        <w:rPr>
          <w:szCs w:val="24"/>
        </w:rPr>
        <w:t>ănături</w:t>
      </w:r>
      <w:r w:rsidRPr="00C957CE">
        <w:rPr>
          <w:spacing w:val="-9"/>
          <w:szCs w:val="24"/>
        </w:rPr>
        <w:t xml:space="preserve"> </w:t>
      </w:r>
      <w:r w:rsidRPr="00C957CE">
        <w:rPr>
          <w:szCs w:val="24"/>
        </w:rPr>
        <w:t>sau plant</w:t>
      </w:r>
      <w:r w:rsidRPr="00C957CE">
        <w:rPr>
          <w:spacing w:val="-1"/>
          <w:szCs w:val="24"/>
        </w:rPr>
        <w:t>a</w:t>
      </w:r>
      <w:r w:rsidRPr="00C957CE">
        <w:rPr>
          <w:spacing w:val="1"/>
          <w:szCs w:val="24"/>
        </w:rPr>
        <w:t>ţ</w:t>
      </w:r>
      <w:r w:rsidRPr="00C957CE">
        <w:rPr>
          <w:szCs w:val="24"/>
        </w:rPr>
        <w:t>ii</w:t>
      </w:r>
      <w:r w:rsidRPr="00C957CE">
        <w:rPr>
          <w:spacing w:val="-8"/>
          <w:szCs w:val="24"/>
        </w:rPr>
        <w:t xml:space="preserve"> </w:t>
      </w:r>
      <w:r w:rsidRPr="00C957CE">
        <w:rPr>
          <w:szCs w:val="24"/>
        </w:rPr>
        <w:t xml:space="preserve">sub </w:t>
      </w:r>
      <w:r w:rsidRPr="00C957CE">
        <w:rPr>
          <w:spacing w:val="-2"/>
          <w:szCs w:val="24"/>
        </w:rPr>
        <w:t>m</w:t>
      </w:r>
      <w:r w:rsidRPr="00C957CE">
        <w:rPr>
          <w:szCs w:val="24"/>
        </w:rPr>
        <w:t>asiv</w:t>
      </w:r>
      <w:r w:rsidRPr="00C957CE">
        <w:rPr>
          <w:spacing w:val="-6"/>
          <w:szCs w:val="24"/>
        </w:rPr>
        <w:t xml:space="preserve"> </w:t>
      </w:r>
      <w:r w:rsidRPr="00C957CE">
        <w:rPr>
          <w:szCs w:val="24"/>
        </w:rPr>
        <w:t>sau în</w:t>
      </w:r>
      <w:r w:rsidRPr="00C957CE">
        <w:rPr>
          <w:spacing w:val="-2"/>
          <w:szCs w:val="24"/>
        </w:rPr>
        <w:t xml:space="preserve"> m</w:t>
      </w:r>
      <w:r w:rsidRPr="00C957CE">
        <w:rPr>
          <w:szCs w:val="24"/>
        </w:rPr>
        <w:t>argine</w:t>
      </w:r>
      <w:r w:rsidRPr="00C957CE">
        <w:rPr>
          <w:spacing w:val="-8"/>
          <w:szCs w:val="24"/>
        </w:rPr>
        <w:t xml:space="preserve"> </w:t>
      </w:r>
      <w:r w:rsidRPr="00C957CE">
        <w:rPr>
          <w:szCs w:val="24"/>
        </w:rPr>
        <w:t>de</w:t>
      </w:r>
      <w:r w:rsidRPr="00C957CE">
        <w:rPr>
          <w:spacing w:val="-2"/>
          <w:szCs w:val="24"/>
        </w:rPr>
        <w:t xml:space="preserve"> m</w:t>
      </w:r>
      <w:r w:rsidRPr="00C957CE">
        <w:rPr>
          <w:szCs w:val="24"/>
        </w:rPr>
        <w:t>asiv;</w:t>
      </w:r>
    </w:p>
    <w:p w14:paraId="54C125AC" w14:textId="77777777" w:rsidR="00C957CE" w:rsidRPr="00C957CE" w:rsidRDefault="00C957CE" w:rsidP="00C957CE">
      <w:pPr>
        <w:spacing w:before="5"/>
        <w:ind w:left="474" w:right="50" w:hanging="360"/>
        <w:jc w:val="both"/>
        <w:rPr>
          <w:szCs w:val="24"/>
        </w:rPr>
      </w:pPr>
      <w:r w:rsidRPr="00C957CE">
        <w:rPr>
          <w:szCs w:val="24"/>
        </w:rPr>
        <w:t>2.   Provocarea</w:t>
      </w:r>
      <w:r w:rsidRPr="00C957CE">
        <w:rPr>
          <w:spacing w:val="-2"/>
          <w:szCs w:val="24"/>
        </w:rPr>
        <w:t xml:space="preserve"> </w:t>
      </w:r>
      <w:r w:rsidRPr="00C957CE">
        <w:rPr>
          <w:szCs w:val="24"/>
        </w:rPr>
        <w:t>însă</w:t>
      </w:r>
      <w:r w:rsidRPr="00C957CE">
        <w:rPr>
          <w:spacing w:val="-2"/>
          <w:szCs w:val="24"/>
        </w:rPr>
        <w:t>m</w:t>
      </w:r>
      <w:r w:rsidRPr="00C957CE">
        <w:rPr>
          <w:szCs w:val="24"/>
        </w:rPr>
        <w:t>ân</w:t>
      </w:r>
      <w:r w:rsidRPr="00C957CE">
        <w:rPr>
          <w:spacing w:val="1"/>
          <w:szCs w:val="24"/>
        </w:rPr>
        <w:t>ţă</w:t>
      </w:r>
      <w:r w:rsidRPr="00C957CE">
        <w:rPr>
          <w:szCs w:val="24"/>
        </w:rPr>
        <w:t>rii</w:t>
      </w:r>
      <w:r w:rsidRPr="00C957CE">
        <w:rPr>
          <w:spacing w:val="-3"/>
          <w:szCs w:val="24"/>
        </w:rPr>
        <w:t xml:space="preserve"> </w:t>
      </w:r>
      <w:r w:rsidRPr="00C957CE">
        <w:rPr>
          <w:szCs w:val="24"/>
        </w:rPr>
        <w:t>natur</w:t>
      </w:r>
      <w:r w:rsidRPr="00C957CE">
        <w:rPr>
          <w:spacing w:val="-1"/>
          <w:szCs w:val="24"/>
        </w:rPr>
        <w:t>a</w:t>
      </w:r>
      <w:r w:rsidRPr="00C957CE">
        <w:rPr>
          <w:szCs w:val="24"/>
        </w:rPr>
        <w:t xml:space="preserve">le </w:t>
      </w:r>
      <w:r w:rsidRPr="00C957CE">
        <w:rPr>
          <w:spacing w:val="-1"/>
          <w:szCs w:val="24"/>
        </w:rPr>
        <w:t>p</w:t>
      </w:r>
      <w:r w:rsidRPr="00C957CE">
        <w:rPr>
          <w:szCs w:val="24"/>
        </w:rPr>
        <w:t>rin</w:t>
      </w:r>
      <w:r w:rsidRPr="00C957CE">
        <w:rPr>
          <w:spacing w:val="4"/>
          <w:szCs w:val="24"/>
        </w:rPr>
        <w:t xml:space="preserve"> </w:t>
      </w:r>
      <w:r w:rsidRPr="00C957CE">
        <w:rPr>
          <w:szCs w:val="24"/>
        </w:rPr>
        <w:t>rărirea</w:t>
      </w:r>
      <w:r w:rsidRPr="00C957CE">
        <w:rPr>
          <w:spacing w:val="3"/>
          <w:szCs w:val="24"/>
        </w:rPr>
        <w:t xml:space="preserve"> </w:t>
      </w:r>
      <w:r w:rsidRPr="00C957CE">
        <w:rPr>
          <w:szCs w:val="24"/>
        </w:rPr>
        <w:t>sau</w:t>
      </w:r>
      <w:r w:rsidRPr="00C957CE">
        <w:rPr>
          <w:spacing w:val="8"/>
          <w:szCs w:val="24"/>
        </w:rPr>
        <w:t xml:space="preserve"> </w:t>
      </w:r>
      <w:r w:rsidRPr="00C957CE">
        <w:rPr>
          <w:szCs w:val="24"/>
        </w:rPr>
        <w:t>deschiderea</w:t>
      </w:r>
      <w:r w:rsidRPr="00C957CE">
        <w:rPr>
          <w:spacing w:val="-3"/>
          <w:szCs w:val="24"/>
        </w:rPr>
        <w:t xml:space="preserve"> </w:t>
      </w:r>
      <w:r w:rsidRPr="00C957CE">
        <w:rPr>
          <w:szCs w:val="24"/>
        </w:rPr>
        <w:t>arboretului</w:t>
      </w:r>
      <w:r w:rsidRPr="00C957CE">
        <w:rPr>
          <w:spacing w:val="-3"/>
          <w:szCs w:val="24"/>
        </w:rPr>
        <w:t xml:space="preserve"> </w:t>
      </w:r>
      <w:r w:rsidRPr="00C957CE">
        <w:rPr>
          <w:szCs w:val="24"/>
        </w:rPr>
        <w:t>acolo</w:t>
      </w:r>
      <w:r w:rsidRPr="00C957CE">
        <w:rPr>
          <w:spacing w:val="3"/>
          <w:szCs w:val="24"/>
        </w:rPr>
        <w:t xml:space="preserve"> </w:t>
      </w:r>
      <w:r w:rsidRPr="00C957CE">
        <w:rPr>
          <w:szCs w:val="24"/>
        </w:rPr>
        <w:t>unde</w:t>
      </w:r>
      <w:r w:rsidRPr="00C957CE">
        <w:rPr>
          <w:spacing w:val="3"/>
          <w:szCs w:val="24"/>
        </w:rPr>
        <w:t xml:space="preserve"> </w:t>
      </w:r>
      <w:r w:rsidRPr="00C957CE">
        <w:rPr>
          <w:szCs w:val="24"/>
        </w:rPr>
        <w:t>încă</w:t>
      </w:r>
      <w:r w:rsidRPr="00C957CE">
        <w:rPr>
          <w:spacing w:val="5"/>
          <w:szCs w:val="24"/>
        </w:rPr>
        <w:t xml:space="preserve"> </w:t>
      </w:r>
      <w:r w:rsidRPr="00C957CE">
        <w:rPr>
          <w:spacing w:val="-1"/>
          <w:szCs w:val="24"/>
        </w:rPr>
        <w:t>n</w:t>
      </w:r>
      <w:r w:rsidRPr="00C957CE">
        <w:rPr>
          <w:szCs w:val="24"/>
        </w:rPr>
        <w:t>u</w:t>
      </w:r>
      <w:r w:rsidRPr="00C957CE">
        <w:rPr>
          <w:spacing w:val="8"/>
          <w:szCs w:val="24"/>
        </w:rPr>
        <w:t xml:space="preserve"> </w:t>
      </w:r>
      <w:r w:rsidRPr="00C957CE">
        <w:rPr>
          <w:spacing w:val="-1"/>
          <w:szCs w:val="24"/>
        </w:rPr>
        <w:t xml:space="preserve">s-a </w:t>
      </w:r>
      <w:r w:rsidRPr="00C957CE">
        <w:rPr>
          <w:szCs w:val="24"/>
        </w:rPr>
        <w:t>produs.</w:t>
      </w:r>
    </w:p>
    <w:p w14:paraId="10CF2841" w14:textId="77777777" w:rsidR="00C957CE" w:rsidRPr="00C957CE" w:rsidRDefault="00C957CE" w:rsidP="00C957CE">
      <w:pPr>
        <w:spacing w:before="5"/>
        <w:ind w:left="114" w:right="49" w:firstLine="568"/>
        <w:jc w:val="both"/>
        <w:rPr>
          <w:szCs w:val="24"/>
        </w:rPr>
      </w:pPr>
    </w:p>
    <w:p w14:paraId="7648073F" w14:textId="77777777" w:rsidR="00C957CE" w:rsidRPr="00C957CE" w:rsidRDefault="00C957CE" w:rsidP="00C957CE">
      <w:pPr>
        <w:ind w:firstLine="840"/>
        <w:jc w:val="both"/>
      </w:pPr>
      <w:r w:rsidRPr="00C957CE">
        <w:t>Pentru</w:t>
      </w:r>
      <w:r w:rsidRPr="00C957CE">
        <w:rPr>
          <w:spacing w:val="6"/>
        </w:rPr>
        <w:t xml:space="preserve"> </w:t>
      </w:r>
      <w:r w:rsidRPr="00C957CE">
        <w:t>realizarea</w:t>
      </w:r>
      <w:r w:rsidRPr="00C957CE">
        <w:rPr>
          <w:spacing w:val="3"/>
        </w:rPr>
        <w:t xml:space="preserve"> </w:t>
      </w:r>
      <w:r w:rsidRPr="00C957CE">
        <w:t>acest</w:t>
      </w:r>
      <w:r w:rsidRPr="00C957CE">
        <w:rPr>
          <w:spacing w:val="-1"/>
        </w:rPr>
        <w:t>o</w:t>
      </w:r>
      <w:r w:rsidRPr="00C957CE">
        <w:t>r</w:t>
      </w:r>
      <w:r w:rsidRPr="00C957CE">
        <w:rPr>
          <w:spacing w:val="7"/>
        </w:rPr>
        <w:t xml:space="preserve"> </w:t>
      </w:r>
      <w:r w:rsidRPr="00C957CE">
        <w:t>obiect</w:t>
      </w:r>
      <w:r w:rsidRPr="00C957CE">
        <w:rPr>
          <w:spacing w:val="1"/>
        </w:rPr>
        <w:t>i</w:t>
      </w:r>
      <w:r w:rsidRPr="00C957CE">
        <w:t>ve,</w:t>
      </w:r>
      <w:r w:rsidRPr="00C957CE">
        <w:rPr>
          <w:spacing w:val="3"/>
        </w:rPr>
        <w:t xml:space="preserve"> </w:t>
      </w:r>
      <w:r w:rsidRPr="00C957CE">
        <w:t>teor</w:t>
      </w:r>
      <w:r w:rsidRPr="00C957CE">
        <w:rPr>
          <w:spacing w:val="-1"/>
        </w:rPr>
        <w:t>e</w:t>
      </w:r>
      <w:r w:rsidRPr="00C957CE">
        <w:t>ti</w:t>
      </w:r>
      <w:r w:rsidRPr="00C957CE">
        <w:rPr>
          <w:spacing w:val="-1"/>
        </w:rPr>
        <w:t>c</w:t>
      </w:r>
      <w:r w:rsidRPr="00C957CE">
        <w:t>ian</w:t>
      </w:r>
      <w:r w:rsidRPr="00C957CE">
        <w:rPr>
          <w:spacing w:val="-1"/>
        </w:rPr>
        <w:t>u</w:t>
      </w:r>
      <w:r w:rsidRPr="00C957CE">
        <w:t>l tr</w:t>
      </w:r>
      <w:r w:rsidRPr="00C957CE">
        <w:rPr>
          <w:spacing w:val="-1"/>
        </w:rPr>
        <w:t>a</w:t>
      </w:r>
      <w:r w:rsidRPr="00C957CE">
        <w:t>ta</w:t>
      </w:r>
      <w:r w:rsidRPr="00C957CE">
        <w:rPr>
          <w:spacing w:val="-2"/>
        </w:rPr>
        <w:t>m</w:t>
      </w:r>
      <w:r w:rsidRPr="00C957CE">
        <w:t xml:space="preserve">entului </w:t>
      </w:r>
      <w:r w:rsidRPr="00C957CE">
        <w:rPr>
          <w:spacing w:val="-1"/>
        </w:rPr>
        <w:t>t</w:t>
      </w:r>
      <w:r w:rsidRPr="00C957CE">
        <w:t>ăi</w:t>
      </w:r>
      <w:r w:rsidRPr="00C957CE">
        <w:rPr>
          <w:spacing w:val="-1"/>
        </w:rPr>
        <w:t>e</w:t>
      </w:r>
      <w:r w:rsidRPr="00C957CE">
        <w:t>ril</w:t>
      </w:r>
      <w:r w:rsidRPr="00C957CE">
        <w:rPr>
          <w:spacing w:val="-1"/>
        </w:rPr>
        <w:t>o</w:t>
      </w:r>
      <w:r w:rsidRPr="00C957CE">
        <w:t>r</w:t>
      </w:r>
      <w:r w:rsidRPr="00C957CE">
        <w:rPr>
          <w:spacing w:val="5"/>
        </w:rPr>
        <w:t xml:space="preserve"> </w:t>
      </w:r>
      <w:r w:rsidRPr="00C957CE">
        <w:rPr>
          <w:spacing w:val="-1"/>
        </w:rPr>
        <w:t>p</w:t>
      </w:r>
      <w:r w:rsidRPr="00C957CE">
        <w:t>rogre</w:t>
      </w:r>
      <w:r w:rsidRPr="00C957CE">
        <w:rPr>
          <w:spacing w:val="-1"/>
        </w:rPr>
        <w:t>s</w:t>
      </w:r>
      <w:r w:rsidRPr="00C957CE">
        <w:t>ive</w:t>
      </w:r>
      <w:r w:rsidRPr="00C957CE">
        <w:rPr>
          <w:spacing w:val="10"/>
        </w:rPr>
        <w:t xml:space="preserve"> </w:t>
      </w:r>
      <w:r w:rsidRPr="00C957CE">
        <w:t>a</w:t>
      </w:r>
      <w:r w:rsidRPr="00C957CE">
        <w:rPr>
          <w:spacing w:val="6"/>
        </w:rPr>
        <w:t xml:space="preserve"> </w:t>
      </w:r>
      <w:r w:rsidRPr="00C957CE">
        <w:t>difere</w:t>
      </w:r>
      <w:r w:rsidRPr="00C957CE">
        <w:rPr>
          <w:spacing w:val="-1"/>
        </w:rPr>
        <w:t>n</w:t>
      </w:r>
      <w:r w:rsidRPr="00C957CE">
        <w:t>ţiat</w:t>
      </w:r>
      <w:r w:rsidRPr="00C957CE">
        <w:rPr>
          <w:spacing w:val="-3"/>
        </w:rPr>
        <w:t xml:space="preserve"> </w:t>
      </w:r>
      <w:r w:rsidRPr="00C957CE">
        <w:t>tr</w:t>
      </w:r>
      <w:r w:rsidRPr="00C957CE">
        <w:rPr>
          <w:spacing w:val="-1"/>
        </w:rPr>
        <w:t>e</w:t>
      </w:r>
      <w:r w:rsidRPr="00C957CE">
        <w:t>i</w:t>
      </w:r>
      <w:r w:rsidRPr="00C957CE">
        <w:rPr>
          <w:spacing w:val="5"/>
        </w:rPr>
        <w:t xml:space="preserve"> </w:t>
      </w:r>
      <w:r w:rsidRPr="00C957CE">
        <w:t>genuri</w:t>
      </w:r>
      <w:r w:rsidRPr="00C957CE">
        <w:rPr>
          <w:spacing w:val="1"/>
        </w:rPr>
        <w:t xml:space="preserve"> </w:t>
      </w:r>
      <w:r w:rsidRPr="00C957CE">
        <w:t>de</w:t>
      </w:r>
      <w:r w:rsidRPr="00C957CE">
        <w:rPr>
          <w:spacing w:val="5"/>
        </w:rPr>
        <w:t xml:space="preserve"> </w:t>
      </w:r>
      <w:r w:rsidRPr="00C957CE">
        <w:t>t</w:t>
      </w:r>
      <w:r w:rsidRPr="00C957CE">
        <w:rPr>
          <w:spacing w:val="-1"/>
        </w:rPr>
        <w:t>ă</w:t>
      </w:r>
      <w:r w:rsidRPr="00C957CE">
        <w:t>ieri:</w:t>
      </w:r>
      <w:r w:rsidRPr="00C957CE">
        <w:rPr>
          <w:spacing w:val="2"/>
        </w:rPr>
        <w:t xml:space="preserve"> </w:t>
      </w:r>
      <w:r w:rsidRPr="00C957CE">
        <w:t>(1)</w:t>
      </w:r>
      <w:r w:rsidRPr="00C957CE">
        <w:rPr>
          <w:spacing w:val="7"/>
        </w:rPr>
        <w:t xml:space="preserve"> </w:t>
      </w:r>
      <w:r w:rsidRPr="00C957CE">
        <w:rPr>
          <w:i/>
        </w:rPr>
        <w:t>de</w:t>
      </w:r>
      <w:r w:rsidRPr="00C957CE">
        <w:rPr>
          <w:i/>
          <w:spacing w:val="5"/>
        </w:rPr>
        <w:t xml:space="preserve"> </w:t>
      </w:r>
      <w:r w:rsidRPr="00C957CE">
        <w:rPr>
          <w:i/>
        </w:rPr>
        <w:t>deschidere</w:t>
      </w:r>
      <w:r w:rsidRPr="00C957CE">
        <w:rPr>
          <w:i/>
          <w:spacing w:val="-3"/>
        </w:rPr>
        <w:t xml:space="preserve"> </w:t>
      </w:r>
      <w:r w:rsidRPr="00C957CE">
        <w:rPr>
          <w:i/>
        </w:rPr>
        <w:t>a</w:t>
      </w:r>
      <w:r w:rsidRPr="00C957CE">
        <w:rPr>
          <w:i/>
          <w:spacing w:val="7"/>
        </w:rPr>
        <w:t xml:space="preserve"> </w:t>
      </w:r>
      <w:r w:rsidRPr="00C957CE">
        <w:rPr>
          <w:i/>
        </w:rPr>
        <w:t>ochiurilor</w:t>
      </w:r>
      <w:r w:rsidRPr="00C957CE">
        <w:t>,</w:t>
      </w:r>
      <w:r w:rsidRPr="00C957CE">
        <w:rPr>
          <w:spacing w:val="-3"/>
        </w:rPr>
        <w:t xml:space="preserve"> </w:t>
      </w:r>
      <w:r w:rsidRPr="00C957CE">
        <w:t xml:space="preserve">(2) </w:t>
      </w:r>
      <w:r w:rsidRPr="00C957CE">
        <w:rPr>
          <w:i/>
        </w:rPr>
        <w:t>de</w:t>
      </w:r>
      <w:r w:rsidRPr="00C957CE">
        <w:rPr>
          <w:i/>
          <w:spacing w:val="-2"/>
        </w:rPr>
        <w:t xml:space="preserve"> </w:t>
      </w:r>
      <w:r w:rsidRPr="00C957CE">
        <w:rPr>
          <w:i/>
          <w:spacing w:val="1"/>
        </w:rPr>
        <w:t>l</w:t>
      </w:r>
      <w:r w:rsidRPr="00C957CE">
        <w:rPr>
          <w:i/>
        </w:rPr>
        <w:t>ărgire</w:t>
      </w:r>
      <w:r w:rsidRPr="00C957CE">
        <w:rPr>
          <w:i/>
          <w:spacing w:val="-1"/>
        </w:rPr>
        <w:t xml:space="preserve"> </w:t>
      </w:r>
      <w:r w:rsidRPr="00C957CE">
        <w:rPr>
          <w:i/>
        </w:rPr>
        <w:t>şi</w:t>
      </w:r>
      <w:r w:rsidRPr="00C957CE">
        <w:rPr>
          <w:i/>
          <w:spacing w:val="-1"/>
        </w:rPr>
        <w:t xml:space="preserve"> </w:t>
      </w:r>
      <w:r w:rsidRPr="00C957CE">
        <w:rPr>
          <w:i/>
        </w:rPr>
        <w:t>luminare</w:t>
      </w:r>
      <w:r w:rsidRPr="00C957CE">
        <w:rPr>
          <w:i/>
          <w:spacing w:val="-9"/>
        </w:rPr>
        <w:t xml:space="preserve"> </w:t>
      </w:r>
      <w:r w:rsidRPr="00C957CE">
        <w:rPr>
          <w:i/>
        </w:rPr>
        <w:t>a ochiurilo</w:t>
      </w:r>
      <w:r w:rsidRPr="00C957CE">
        <w:rPr>
          <w:i/>
          <w:spacing w:val="1"/>
        </w:rPr>
        <w:t>r</w:t>
      </w:r>
      <w:r w:rsidRPr="00C957CE">
        <w:t>,</w:t>
      </w:r>
      <w:r w:rsidRPr="00C957CE">
        <w:rPr>
          <w:spacing w:val="-10"/>
        </w:rPr>
        <w:t xml:space="preserve"> </w:t>
      </w:r>
      <w:r w:rsidRPr="00C957CE">
        <w:rPr>
          <w:spacing w:val="-1"/>
        </w:rPr>
        <w:t>p</w:t>
      </w:r>
      <w:r w:rsidRPr="00C957CE">
        <w:t>recum</w:t>
      </w:r>
      <w:r w:rsidRPr="00C957CE">
        <w:rPr>
          <w:spacing w:val="-7"/>
        </w:rPr>
        <w:t xml:space="preserve"> </w:t>
      </w:r>
      <w:r w:rsidRPr="00C957CE">
        <w:t>şi</w:t>
      </w:r>
      <w:r w:rsidRPr="00C957CE">
        <w:rPr>
          <w:spacing w:val="-1"/>
        </w:rPr>
        <w:t xml:space="preserve"> </w:t>
      </w:r>
      <w:r w:rsidRPr="00C957CE">
        <w:t>(3)</w:t>
      </w:r>
      <w:r w:rsidRPr="00C957CE">
        <w:rPr>
          <w:spacing w:val="-1"/>
        </w:rPr>
        <w:t xml:space="preserve"> </w:t>
      </w:r>
      <w:r w:rsidRPr="00C957CE">
        <w:rPr>
          <w:i/>
        </w:rPr>
        <w:t>de</w:t>
      </w:r>
      <w:r w:rsidRPr="00C957CE">
        <w:rPr>
          <w:i/>
          <w:spacing w:val="-2"/>
        </w:rPr>
        <w:t xml:space="preserve"> </w:t>
      </w:r>
      <w:r w:rsidRPr="00C957CE">
        <w:rPr>
          <w:i/>
        </w:rPr>
        <w:t>racordare a ochiurilor</w:t>
      </w:r>
      <w:r w:rsidRPr="00C957CE">
        <w:t>.</w:t>
      </w:r>
    </w:p>
    <w:p w14:paraId="444B0096" w14:textId="77777777" w:rsidR="00C957CE" w:rsidRPr="00C957CE" w:rsidRDefault="00C957CE" w:rsidP="00C957CE">
      <w:pPr>
        <w:spacing w:before="5"/>
        <w:ind w:left="114" w:right="49" w:firstLine="568"/>
        <w:jc w:val="both"/>
        <w:rPr>
          <w:szCs w:val="24"/>
        </w:rPr>
      </w:pPr>
    </w:p>
    <w:p w14:paraId="0C624859" w14:textId="77777777" w:rsidR="00C957CE" w:rsidRPr="00C957CE" w:rsidRDefault="00C957CE" w:rsidP="00C957CE">
      <w:pPr>
        <w:ind w:firstLine="840"/>
        <w:jc w:val="both"/>
      </w:pPr>
      <w:r w:rsidRPr="00C957CE">
        <w:t>Dacă însă unele arborete exploatabile nu au fost suficient rărite, trebuie executate în prealabil tăieri preparatorii, care urmăresc să nu întrerupă prea mult starea de masiv (consistenţa după tăiere 0,8).</w:t>
      </w:r>
    </w:p>
    <w:p w14:paraId="317E273E" w14:textId="77777777" w:rsidR="00C957CE" w:rsidRDefault="00C957CE">
      <w:pPr>
        <w:overflowPunct/>
        <w:autoSpaceDE/>
        <w:autoSpaceDN/>
        <w:adjustRightInd/>
        <w:textAlignment w:val="auto"/>
      </w:pPr>
      <w:r>
        <w:br w:type="page"/>
      </w:r>
    </w:p>
    <w:p w14:paraId="4FB4561B" w14:textId="77777777" w:rsidR="00C957CE" w:rsidRPr="00C957CE" w:rsidRDefault="00C957CE" w:rsidP="00C957CE">
      <w:pPr>
        <w:ind w:firstLine="840"/>
        <w:jc w:val="both"/>
      </w:pPr>
      <w:r w:rsidRPr="00C957CE">
        <w:rPr>
          <w:noProof/>
          <w:lang w:val="en-US"/>
        </w:rPr>
        <w:lastRenderedPageBreak/>
        <w:drawing>
          <wp:anchor distT="0" distB="0" distL="114300" distR="114300" simplePos="0" relativeHeight="251793408" behindDoc="1" locked="0" layoutInCell="1" allowOverlap="1" wp14:anchorId="6196D9AF" wp14:editId="7329FE5D">
            <wp:simplePos x="0" y="0"/>
            <wp:positionH relativeFrom="margin">
              <wp:posOffset>1934845</wp:posOffset>
            </wp:positionH>
            <wp:positionV relativeFrom="paragraph">
              <wp:posOffset>150495</wp:posOffset>
            </wp:positionV>
            <wp:extent cx="2211070" cy="31254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iera Pareto a tratamentelor silvice.bmp"/>
                    <pic:cNvPicPr/>
                  </pic:nvPicPr>
                  <pic:blipFill rotWithShape="1">
                    <a:blip r:embed="rId35" cstate="print">
                      <a:extLst>
                        <a:ext uri="{28A0092B-C50C-407E-A947-70E740481C1C}">
                          <a14:useLocalDpi xmlns:a14="http://schemas.microsoft.com/office/drawing/2010/main" val="0"/>
                        </a:ext>
                      </a:extLst>
                    </a:blip>
                    <a:srcRect l="-1" r="2668"/>
                    <a:stretch/>
                  </pic:blipFill>
                  <pic:spPr bwMode="auto">
                    <a:xfrm>
                      <a:off x="0" y="0"/>
                      <a:ext cx="2211070" cy="312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828D1" w14:textId="77777777" w:rsidR="00C957CE" w:rsidRPr="00C957CE" w:rsidRDefault="00C957CE" w:rsidP="00C957CE">
      <w:pPr>
        <w:ind w:firstLine="840"/>
        <w:jc w:val="both"/>
      </w:pPr>
    </w:p>
    <w:p w14:paraId="5522C00D" w14:textId="77777777" w:rsidR="00C957CE" w:rsidRPr="00C957CE" w:rsidRDefault="00C957CE" w:rsidP="00C957CE">
      <w:pPr>
        <w:ind w:left="114" w:right="49" w:firstLine="568"/>
        <w:jc w:val="both"/>
        <w:rPr>
          <w:b/>
          <w:bCs/>
          <w:i/>
          <w:szCs w:val="24"/>
        </w:rPr>
      </w:pPr>
    </w:p>
    <w:p w14:paraId="312EA2AB" w14:textId="77777777" w:rsidR="00C957CE" w:rsidRPr="00C957CE" w:rsidRDefault="00C957CE" w:rsidP="00C957CE">
      <w:pPr>
        <w:ind w:firstLine="840"/>
        <w:jc w:val="both"/>
      </w:pPr>
    </w:p>
    <w:p w14:paraId="65233BD5" w14:textId="77777777" w:rsidR="00C957CE" w:rsidRPr="00C957CE" w:rsidRDefault="00C957CE" w:rsidP="00C957CE">
      <w:pPr>
        <w:ind w:firstLine="840"/>
        <w:jc w:val="both"/>
      </w:pPr>
    </w:p>
    <w:p w14:paraId="13BB3FAF" w14:textId="77777777" w:rsidR="00C957CE" w:rsidRPr="00C957CE" w:rsidRDefault="00C957CE" w:rsidP="00C957CE">
      <w:pPr>
        <w:ind w:firstLine="840"/>
        <w:jc w:val="both"/>
      </w:pPr>
    </w:p>
    <w:p w14:paraId="1186E63B" w14:textId="77777777" w:rsidR="00C957CE" w:rsidRPr="00C957CE" w:rsidRDefault="00C957CE" w:rsidP="00C957CE">
      <w:pPr>
        <w:ind w:firstLine="840"/>
        <w:jc w:val="both"/>
      </w:pPr>
    </w:p>
    <w:p w14:paraId="7F3B2E1C" w14:textId="77777777" w:rsidR="00C957CE" w:rsidRPr="00C957CE" w:rsidRDefault="00C957CE" w:rsidP="00C957CE">
      <w:pPr>
        <w:ind w:firstLine="840"/>
        <w:jc w:val="both"/>
      </w:pPr>
    </w:p>
    <w:p w14:paraId="1C64EFB8" w14:textId="77777777" w:rsidR="00C957CE" w:rsidRPr="00C957CE" w:rsidRDefault="00C957CE" w:rsidP="00C957CE">
      <w:pPr>
        <w:ind w:firstLine="840"/>
        <w:jc w:val="both"/>
      </w:pPr>
    </w:p>
    <w:p w14:paraId="674D2FF2" w14:textId="77777777" w:rsidR="00C957CE" w:rsidRPr="00C957CE" w:rsidRDefault="00C957CE" w:rsidP="00C957CE">
      <w:pPr>
        <w:ind w:firstLine="840"/>
        <w:jc w:val="both"/>
      </w:pPr>
    </w:p>
    <w:p w14:paraId="17354968" w14:textId="77777777" w:rsidR="00C957CE" w:rsidRPr="00C957CE" w:rsidRDefault="00C957CE" w:rsidP="00C957CE">
      <w:pPr>
        <w:ind w:firstLine="840"/>
        <w:jc w:val="both"/>
      </w:pPr>
    </w:p>
    <w:p w14:paraId="724DE33C" w14:textId="77777777" w:rsidR="00C957CE" w:rsidRPr="00C957CE" w:rsidRDefault="00C957CE" w:rsidP="00C957CE">
      <w:pPr>
        <w:ind w:firstLine="840"/>
        <w:jc w:val="both"/>
      </w:pPr>
    </w:p>
    <w:p w14:paraId="31136770" w14:textId="77777777" w:rsidR="00C957CE" w:rsidRPr="00C957CE" w:rsidRDefault="00C957CE" w:rsidP="00C957CE">
      <w:pPr>
        <w:ind w:firstLine="840"/>
        <w:jc w:val="both"/>
      </w:pPr>
    </w:p>
    <w:p w14:paraId="50740A3B" w14:textId="77777777" w:rsidR="00C957CE" w:rsidRPr="00C957CE" w:rsidRDefault="00C957CE" w:rsidP="00C957CE">
      <w:pPr>
        <w:ind w:firstLine="840"/>
        <w:jc w:val="both"/>
      </w:pPr>
    </w:p>
    <w:p w14:paraId="0EB94B69" w14:textId="77777777" w:rsidR="00C957CE" w:rsidRPr="00C957CE" w:rsidRDefault="00C957CE" w:rsidP="00C957CE">
      <w:pPr>
        <w:ind w:firstLine="840"/>
        <w:jc w:val="both"/>
      </w:pPr>
    </w:p>
    <w:p w14:paraId="758EA3AE" w14:textId="77777777" w:rsidR="00C957CE" w:rsidRPr="00C957CE" w:rsidRDefault="00C957CE" w:rsidP="00C957CE">
      <w:pPr>
        <w:ind w:firstLine="840"/>
        <w:jc w:val="both"/>
      </w:pPr>
    </w:p>
    <w:p w14:paraId="7C2A2E50" w14:textId="77777777" w:rsidR="00C957CE" w:rsidRPr="00C957CE" w:rsidRDefault="00C957CE" w:rsidP="00C957CE">
      <w:pPr>
        <w:ind w:firstLine="840"/>
        <w:jc w:val="both"/>
      </w:pPr>
    </w:p>
    <w:p w14:paraId="793FA6AC" w14:textId="77777777" w:rsidR="00C957CE" w:rsidRPr="00C957CE" w:rsidRDefault="00C957CE" w:rsidP="00C957CE">
      <w:pPr>
        <w:ind w:firstLine="840"/>
        <w:jc w:val="both"/>
      </w:pPr>
    </w:p>
    <w:p w14:paraId="19EA1F2E" w14:textId="77777777" w:rsidR="00C957CE" w:rsidRPr="00C957CE" w:rsidRDefault="00C957CE" w:rsidP="00C957CE">
      <w:pPr>
        <w:ind w:firstLine="840"/>
        <w:jc w:val="both"/>
      </w:pPr>
    </w:p>
    <w:p w14:paraId="45BAE394" w14:textId="77777777" w:rsidR="00C957CE" w:rsidRPr="00C957CE" w:rsidRDefault="00273436" w:rsidP="00C957CE">
      <w:pPr>
        <w:ind w:firstLine="840"/>
        <w:jc w:val="both"/>
      </w:pPr>
      <w:r>
        <w:rPr>
          <w:noProof/>
          <w:lang w:val="en-US"/>
        </w:rPr>
        <mc:AlternateContent>
          <mc:Choice Requires="wps">
            <w:drawing>
              <wp:anchor distT="0" distB="0" distL="114300" distR="114300" simplePos="0" relativeHeight="251789312" behindDoc="1" locked="0" layoutInCell="1" allowOverlap="1" wp14:anchorId="2D10364A" wp14:editId="61FF7C23">
                <wp:simplePos x="0" y="0"/>
                <wp:positionH relativeFrom="column">
                  <wp:posOffset>340360</wp:posOffset>
                </wp:positionH>
                <wp:positionV relativeFrom="paragraph">
                  <wp:posOffset>-5080</wp:posOffset>
                </wp:positionV>
                <wp:extent cx="5677535" cy="23368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535" cy="233680"/>
                        </a:xfrm>
                        <a:prstGeom prst="rect">
                          <a:avLst/>
                        </a:prstGeom>
                        <a:solidFill>
                          <a:prstClr val="white"/>
                        </a:solidFill>
                        <a:ln>
                          <a:noFill/>
                        </a:ln>
                        <a:effectLst/>
                      </wps:spPr>
                      <wps:txbx>
                        <w:txbxContent>
                          <w:p w14:paraId="6B86B971" w14:textId="7BB35711" w:rsidR="00985032" w:rsidRDefault="00985032" w:rsidP="00C957CE">
                            <w:pPr>
                              <w:pStyle w:val="Legend"/>
                              <w:jc w:val="center"/>
                            </w:pPr>
                            <w:bookmarkStart w:id="109" w:name="_Toc307184491"/>
                            <w:bookmarkStart w:id="110" w:name="_Toc319071477"/>
                            <w:bookmarkStart w:id="111" w:name="_Toc375201216"/>
                            <w:bookmarkStart w:id="112" w:name="_Toc464041613"/>
                            <w:r>
                              <w:t xml:space="preserve">Figură </w:t>
                            </w:r>
                            <w:r>
                              <w:fldChar w:fldCharType="begin"/>
                            </w:r>
                            <w:r>
                              <w:instrText xml:space="preserve"> SEQ Figură \* ARABIC </w:instrText>
                            </w:r>
                            <w:r>
                              <w:fldChar w:fldCharType="separate"/>
                            </w:r>
                            <w:r w:rsidR="004C6BFE">
                              <w:rPr>
                                <w:noProof/>
                              </w:rPr>
                              <w:t>10</w:t>
                            </w:r>
                            <w:r>
                              <w:fldChar w:fldCharType="end"/>
                            </w:r>
                            <w:r>
                              <w:t>: Schema de aplicare a tratamentului tăierilor progresive</w:t>
                            </w:r>
                            <w:bookmarkEnd w:id="109"/>
                            <w:bookmarkEnd w:id="110"/>
                            <w:bookmarkEnd w:id="111"/>
                            <w:bookmarkEnd w:id="112"/>
                            <w:r>
                              <w:t xml:space="preserve"> </w:t>
                            </w:r>
                          </w:p>
                          <w:p w14:paraId="2A851259" w14:textId="77777777" w:rsidR="00985032" w:rsidRPr="00BA0CC0" w:rsidRDefault="00985032" w:rsidP="00C957CE">
                            <w:pPr>
                              <w:pStyle w:val="Legend"/>
                              <w:jc w:val="center"/>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364A" id="Text Box 412" o:spid="_x0000_s1056" type="#_x0000_t202" style="position:absolute;left:0;text-align:left;margin-left:26.8pt;margin-top:-.4pt;width:447.05pt;height:18.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" stroked="f">
                <v:textbox inset="0,0,0,0">
                  <w:txbxContent>
                    <w:p w14:paraId="6B86B971" w14:textId="7BB35711" w:rsidR="00985032" w:rsidRDefault="00985032" w:rsidP="00C957CE">
                      <w:pPr>
                        <w:pStyle w:val="Legend"/>
                        <w:jc w:val="center"/>
                      </w:pPr>
                      <w:bookmarkStart w:id="113" w:name="_Toc307184491"/>
                      <w:bookmarkStart w:id="114" w:name="_Toc319071477"/>
                      <w:bookmarkStart w:id="115" w:name="_Toc375201216"/>
                      <w:bookmarkStart w:id="116" w:name="_Toc464041613"/>
                      <w:r>
                        <w:t xml:space="preserve">Figură </w:t>
                      </w:r>
                      <w:r>
                        <w:fldChar w:fldCharType="begin"/>
                      </w:r>
                      <w:r>
                        <w:instrText xml:space="preserve"> SEQ Figură \* ARABIC </w:instrText>
                      </w:r>
                      <w:r>
                        <w:fldChar w:fldCharType="separate"/>
                      </w:r>
                      <w:r w:rsidR="004C6BFE">
                        <w:rPr>
                          <w:noProof/>
                        </w:rPr>
                        <w:t>10</w:t>
                      </w:r>
                      <w:r>
                        <w:fldChar w:fldCharType="end"/>
                      </w:r>
                      <w:r>
                        <w:t>: Schema de aplicare a tratamentului tăierilor progresive</w:t>
                      </w:r>
                      <w:bookmarkEnd w:id="113"/>
                      <w:bookmarkEnd w:id="114"/>
                      <w:bookmarkEnd w:id="115"/>
                      <w:bookmarkEnd w:id="116"/>
                      <w:r>
                        <w:t xml:space="preserve"> </w:t>
                      </w:r>
                    </w:p>
                    <w:p w14:paraId="2A851259" w14:textId="77777777" w:rsidR="00985032" w:rsidRPr="00BA0CC0" w:rsidRDefault="00985032" w:rsidP="00C957CE">
                      <w:pPr>
                        <w:pStyle w:val="Legend"/>
                        <w:jc w:val="center"/>
                        <w:rPr>
                          <w:noProof/>
                          <w:sz w:val="24"/>
                        </w:rPr>
                      </w:pPr>
                    </w:p>
                  </w:txbxContent>
                </v:textbox>
              </v:shape>
            </w:pict>
          </mc:Fallback>
        </mc:AlternateContent>
      </w:r>
    </w:p>
    <w:p w14:paraId="2DB983A0" w14:textId="77777777" w:rsidR="00C957CE" w:rsidRDefault="00C957CE" w:rsidP="00C957CE">
      <w:pPr>
        <w:ind w:firstLine="840"/>
        <w:jc w:val="both"/>
        <w:rPr>
          <w:b/>
          <w:bCs/>
          <w:i/>
        </w:rPr>
      </w:pPr>
    </w:p>
    <w:p w14:paraId="40FB6951" w14:textId="77777777" w:rsidR="00C957CE" w:rsidRPr="00C957CE" w:rsidRDefault="00C957CE" w:rsidP="00C957CE">
      <w:pPr>
        <w:ind w:firstLine="840"/>
        <w:jc w:val="both"/>
      </w:pPr>
      <w:r w:rsidRPr="00C957CE">
        <w:rPr>
          <w:b/>
          <w:bCs/>
          <w:i/>
        </w:rPr>
        <w:t>Tăierile</w:t>
      </w:r>
      <w:r w:rsidRPr="00C957CE">
        <w:rPr>
          <w:b/>
          <w:bCs/>
          <w:i/>
          <w:spacing w:val="5"/>
        </w:rPr>
        <w:t xml:space="preserve"> </w:t>
      </w:r>
      <w:r w:rsidRPr="00C957CE">
        <w:rPr>
          <w:b/>
          <w:bCs/>
          <w:i/>
        </w:rPr>
        <w:t>de</w:t>
      </w:r>
      <w:r w:rsidRPr="00C957CE">
        <w:rPr>
          <w:b/>
          <w:bCs/>
          <w:i/>
          <w:spacing w:val="9"/>
        </w:rPr>
        <w:t xml:space="preserve"> </w:t>
      </w:r>
      <w:r w:rsidRPr="00C957CE">
        <w:rPr>
          <w:b/>
          <w:bCs/>
          <w:i/>
        </w:rPr>
        <w:t>deschidere</w:t>
      </w:r>
      <w:r w:rsidRPr="00C957CE">
        <w:rPr>
          <w:b/>
          <w:bCs/>
          <w:i/>
          <w:spacing w:val="1"/>
        </w:rPr>
        <w:t xml:space="preserve"> </w:t>
      </w:r>
      <w:r w:rsidRPr="00C957CE">
        <w:rPr>
          <w:b/>
          <w:bCs/>
          <w:i/>
        </w:rPr>
        <w:t>a</w:t>
      </w:r>
      <w:r w:rsidRPr="00C957CE">
        <w:rPr>
          <w:b/>
          <w:bCs/>
          <w:i/>
          <w:spacing w:val="11"/>
        </w:rPr>
        <w:t xml:space="preserve"> </w:t>
      </w:r>
      <w:r w:rsidRPr="00C957CE">
        <w:rPr>
          <w:b/>
          <w:bCs/>
          <w:i/>
        </w:rPr>
        <w:t>ochiurilor</w:t>
      </w:r>
      <w:r w:rsidRPr="00C957CE">
        <w:rPr>
          <w:b/>
          <w:bCs/>
          <w:i/>
          <w:spacing w:val="1"/>
        </w:rPr>
        <w:t xml:space="preserve"> </w:t>
      </w:r>
      <w:r w:rsidRPr="00C957CE">
        <w:t>ur</w:t>
      </w:r>
      <w:r w:rsidRPr="00C957CE">
        <w:rPr>
          <w:spacing w:val="-2"/>
        </w:rPr>
        <w:t>m</w:t>
      </w:r>
      <w:r w:rsidRPr="00C957CE">
        <w:t>ăresc</w:t>
      </w:r>
      <w:r w:rsidRPr="00C957CE">
        <w:rPr>
          <w:spacing w:val="2"/>
        </w:rPr>
        <w:t xml:space="preserve"> </w:t>
      </w:r>
      <w:r w:rsidRPr="00C957CE">
        <w:t>să</w:t>
      </w:r>
      <w:r w:rsidRPr="00C957CE">
        <w:rPr>
          <w:spacing w:val="10"/>
        </w:rPr>
        <w:t xml:space="preserve"> </w:t>
      </w:r>
      <w:r w:rsidRPr="00C957CE">
        <w:t>a</w:t>
      </w:r>
      <w:r w:rsidRPr="00C957CE">
        <w:rPr>
          <w:spacing w:val="-1"/>
        </w:rPr>
        <w:t>s</w:t>
      </w:r>
      <w:r w:rsidRPr="00C957CE">
        <w:t>igure</w:t>
      </w:r>
      <w:r w:rsidRPr="00C957CE">
        <w:rPr>
          <w:spacing w:val="6"/>
        </w:rPr>
        <w:t xml:space="preserve"> </w:t>
      </w:r>
      <w:r w:rsidRPr="00C957CE">
        <w:t>fie</w:t>
      </w:r>
      <w:r w:rsidRPr="00C957CE">
        <w:rPr>
          <w:spacing w:val="9"/>
        </w:rPr>
        <w:t xml:space="preserve"> </w:t>
      </w:r>
      <w:r w:rsidRPr="00C957CE">
        <w:t>dez</w:t>
      </w:r>
      <w:r w:rsidRPr="00C957CE">
        <w:rPr>
          <w:spacing w:val="-1"/>
        </w:rPr>
        <w:t>v</w:t>
      </w:r>
      <w:r w:rsidRPr="00C957CE">
        <w:t xml:space="preserve">oltarea </w:t>
      </w:r>
      <w:r w:rsidRPr="00C957CE">
        <w:rPr>
          <w:spacing w:val="-1"/>
        </w:rPr>
        <w:t>s</w:t>
      </w:r>
      <w:r w:rsidRPr="00C957CE">
        <w:t>emi</w:t>
      </w:r>
      <w:r w:rsidRPr="00C957CE">
        <w:rPr>
          <w:spacing w:val="-1"/>
        </w:rPr>
        <w:t>n</w:t>
      </w:r>
      <w:r w:rsidRPr="00C957CE">
        <w:rPr>
          <w:spacing w:val="1"/>
        </w:rPr>
        <w:t>ţi</w:t>
      </w:r>
      <w:r w:rsidRPr="00C957CE">
        <w:t>ş</w:t>
      </w:r>
      <w:r w:rsidRPr="00C957CE">
        <w:rPr>
          <w:spacing w:val="-1"/>
        </w:rPr>
        <w:t>u</w:t>
      </w:r>
      <w:r w:rsidRPr="00C957CE">
        <w:rPr>
          <w:spacing w:val="1"/>
        </w:rPr>
        <w:t>l</w:t>
      </w:r>
      <w:r w:rsidRPr="00C957CE">
        <w:rPr>
          <w:spacing w:val="-1"/>
        </w:rPr>
        <w:t xml:space="preserve">ui </w:t>
      </w:r>
      <w:r w:rsidRPr="00C957CE">
        <w:t>preexistent utilizabil</w:t>
      </w:r>
      <w:r w:rsidRPr="00C957CE">
        <w:rPr>
          <w:spacing w:val="2"/>
        </w:rPr>
        <w:t xml:space="preserve"> </w:t>
      </w:r>
      <w:r w:rsidRPr="00C957CE">
        <w:t>d</w:t>
      </w:r>
      <w:r w:rsidRPr="00C957CE">
        <w:rPr>
          <w:spacing w:val="-2"/>
        </w:rPr>
        <w:t>e</w:t>
      </w:r>
      <w:r w:rsidRPr="00C957CE">
        <w:t>ja</w:t>
      </w:r>
      <w:r w:rsidRPr="00C957CE">
        <w:rPr>
          <w:spacing w:val="8"/>
        </w:rPr>
        <w:t xml:space="preserve"> </w:t>
      </w:r>
      <w:r w:rsidRPr="00C957CE">
        <w:t>instalat</w:t>
      </w:r>
      <w:r w:rsidRPr="00C957CE">
        <w:rPr>
          <w:spacing w:val="5"/>
        </w:rPr>
        <w:t xml:space="preserve"> </w:t>
      </w:r>
      <w:r w:rsidRPr="00C957CE">
        <w:t>fie</w:t>
      </w:r>
      <w:r w:rsidRPr="00C957CE">
        <w:rPr>
          <w:spacing w:val="9"/>
        </w:rPr>
        <w:t xml:space="preserve"> </w:t>
      </w:r>
      <w:r w:rsidRPr="00C957CE">
        <w:t>instalarea</w:t>
      </w:r>
      <w:r w:rsidRPr="00C957CE">
        <w:rPr>
          <w:spacing w:val="1"/>
        </w:rPr>
        <w:t xml:space="preserve"> </w:t>
      </w:r>
      <w:r w:rsidRPr="00C957CE">
        <w:t>unuia</w:t>
      </w:r>
      <w:r w:rsidRPr="00C957CE">
        <w:rPr>
          <w:spacing w:val="5"/>
        </w:rPr>
        <w:t xml:space="preserve"> </w:t>
      </w:r>
      <w:r w:rsidRPr="00C957CE">
        <w:t>nou,</w:t>
      </w:r>
      <w:r w:rsidRPr="00C957CE">
        <w:rPr>
          <w:spacing w:val="11"/>
        </w:rPr>
        <w:t xml:space="preserve"> </w:t>
      </w:r>
      <w:r w:rsidRPr="00C957CE">
        <w:t>acolo</w:t>
      </w:r>
      <w:r w:rsidRPr="00C957CE">
        <w:rPr>
          <w:spacing w:val="5"/>
        </w:rPr>
        <w:t xml:space="preserve"> </w:t>
      </w:r>
      <w:r w:rsidRPr="00C957CE">
        <w:t>unde</w:t>
      </w:r>
      <w:r w:rsidRPr="00C957CE">
        <w:rPr>
          <w:spacing w:val="6"/>
        </w:rPr>
        <w:t xml:space="preserve"> </w:t>
      </w:r>
      <w:r w:rsidRPr="00C957CE">
        <w:t>încă</w:t>
      </w:r>
      <w:r w:rsidRPr="00C957CE">
        <w:rPr>
          <w:spacing w:val="8"/>
        </w:rPr>
        <w:t xml:space="preserve"> </w:t>
      </w:r>
      <w:r w:rsidRPr="00C957CE">
        <w:t>nu</w:t>
      </w:r>
      <w:r w:rsidRPr="00C957CE">
        <w:rPr>
          <w:spacing w:val="11"/>
        </w:rPr>
        <w:t xml:space="preserve"> </w:t>
      </w:r>
      <w:r w:rsidRPr="00C957CE">
        <w:t>exis</w:t>
      </w:r>
      <w:r w:rsidRPr="00C957CE">
        <w:rPr>
          <w:spacing w:val="-1"/>
        </w:rPr>
        <w:t>t</w:t>
      </w:r>
      <w:r w:rsidRPr="00C957CE">
        <w:t>ă. Pentru</w:t>
      </w:r>
      <w:r w:rsidRPr="00C957CE">
        <w:rPr>
          <w:spacing w:val="3"/>
        </w:rPr>
        <w:t xml:space="preserve"> </w:t>
      </w:r>
      <w:r w:rsidRPr="00C957CE">
        <w:t>realizarea ace</w:t>
      </w:r>
      <w:r w:rsidRPr="00C957CE">
        <w:rPr>
          <w:spacing w:val="-1"/>
        </w:rPr>
        <w:t>s</w:t>
      </w:r>
      <w:r w:rsidRPr="00C957CE">
        <w:t>t</w:t>
      </w:r>
      <w:r w:rsidRPr="00C957CE">
        <w:rPr>
          <w:spacing w:val="-1"/>
        </w:rPr>
        <w:t>u</w:t>
      </w:r>
      <w:r w:rsidRPr="00C957CE">
        <w:t>i</w:t>
      </w:r>
      <w:r w:rsidRPr="00C957CE">
        <w:rPr>
          <w:spacing w:val="3"/>
        </w:rPr>
        <w:t xml:space="preserve"> </w:t>
      </w:r>
      <w:r w:rsidRPr="00C957CE">
        <w:t>scop</w:t>
      </w:r>
      <w:r w:rsidRPr="00C957CE">
        <w:rPr>
          <w:spacing w:val="9"/>
        </w:rPr>
        <w:t xml:space="preserve"> </w:t>
      </w:r>
      <w:r w:rsidRPr="00C957CE">
        <w:t>se</w:t>
      </w:r>
      <w:r w:rsidRPr="00C957CE">
        <w:rPr>
          <w:spacing w:val="9"/>
        </w:rPr>
        <w:t xml:space="preserve"> </w:t>
      </w:r>
      <w:r w:rsidRPr="00C957CE">
        <w:t>p</w:t>
      </w:r>
      <w:r w:rsidRPr="00C957CE">
        <w:rPr>
          <w:spacing w:val="-1"/>
        </w:rPr>
        <w:t>o</w:t>
      </w:r>
      <w:r w:rsidRPr="00C957CE">
        <w:t>rn</w:t>
      </w:r>
      <w:r w:rsidRPr="00C957CE">
        <w:rPr>
          <w:spacing w:val="-1"/>
        </w:rPr>
        <w:t>e</w:t>
      </w:r>
      <w:r w:rsidRPr="00C957CE">
        <w:t>şte</w:t>
      </w:r>
      <w:r w:rsidRPr="00C957CE">
        <w:rPr>
          <w:spacing w:val="5"/>
        </w:rPr>
        <w:t xml:space="preserve"> </w:t>
      </w:r>
      <w:r w:rsidRPr="00C957CE">
        <w:t>de</w:t>
      </w:r>
      <w:r w:rsidRPr="00C957CE">
        <w:rPr>
          <w:spacing w:val="7"/>
        </w:rPr>
        <w:t xml:space="preserve"> </w:t>
      </w:r>
      <w:r w:rsidRPr="00C957CE">
        <w:t>la</w:t>
      </w:r>
      <w:r w:rsidRPr="00C957CE">
        <w:rPr>
          <w:spacing w:val="8"/>
        </w:rPr>
        <w:t xml:space="preserve"> </w:t>
      </w:r>
      <w:r w:rsidRPr="00C957CE">
        <w:t>por</w:t>
      </w:r>
      <w:r w:rsidRPr="00C957CE">
        <w:rPr>
          <w:spacing w:val="1"/>
        </w:rPr>
        <w:t>ţ</w:t>
      </w:r>
      <w:r w:rsidRPr="00C957CE">
        <w:t>iu</w:t>
      </w:r>
      <w:r w:rsidRPr="00C957CE">
        <w:rPr>
          <w:spacing w:val="-1"/>
        </w:rPr>
        <w:t>n</w:t>
      </w:r>
      <w:r w:rsidRPr="00C957CE">
        <w:t>ile</w:t>
      </w:r>
      <w:r w:rsidRPr="00C957CE">
        <w:rPr>
          <w:spacing w:val="2"/>
        </w:rPr>
        <w:t xml:space="preserve"> </w:t>
      </w:r>
      <w:r w:rsidRPr="00C957CE">
        <w:t>(</w:t>
      </w:r>
      <w:r w:rsidRPr="00C957CE">
        <w:rPr>
          <w:spacing w:val="-1"/>
        </w:rPr>
        <w:t>o</w:t>
      </w:r>
      <w:r w:rsidRPr="00C957CE">
        <w:t>chiu</w:t>
      </w:r>
      <w:r w:rsidRPr="00C957CE">
        <w:rPr>
          <w:spacing w:val="-1"/>
        </w:rPr>
        <w:t>r</w:t>
      </w:r>
      <w:r w:rsidRPr="00C957CE">
        <w:t>il</w:t>
      </w:r>
      <w:r w:rsidRPr="00C957CE">
        <w:rPr>
          <w:spacing w:val="-1"/>
        </w:rPr>
        <w:t>e</w:t>
      </w:r>
      <w:r w:rsidRPr="00C957CE">
        <w:t>)</w:t>
      </w:r>
      <w:r w:rsidRPr="00C957CE">
        <w:rPr>
          <w:spacing w:val="2"/>
        </w:rPr>
        <w:t xml:space="preserve"> </w:t>
      </w:r>
      <w:r w:rsidRPr="00C957CE">
        <w:t>existente,</w:t>
      </w:r>
      <w:r w:rsidRPr="00C957CE">
        <w:rPr>
          <w:spacing w:val="1"/>
        </w:rPr>
        <w:t xml:space="preserve"> </w:t>
      </w:r>
      <w:r w:rsidRPr="00C957CE">
        <w:t>în</w:t>
      </w:r>
      <w:r w:rsidRPr="00C957CE">
        <w:rPr>
          <w:spacing w:val="8"/>
        </w:rPr>
        <w:t xml:space="preserve"> </w:t>
      </w:r>
      <w:r w:rsidRPr="00C957CE">
        <w:rPr>
          <w:spacing w:val="-1"/>
        </w:rPr>
        <w:t>ca</w:t>
      </w:r>
      <w:r w:rsidRPr="00C957CE">
        <w:t>re</w:t>
      </w:r>
      <w:r w:rsidRPr="00C957CE">
        <w:rPr>
          <w:spacing w:val="5"/>
        </w:rPr>
        <w:t xml:space="preserve"> </w:t>
      </w:r>
      <w:r w:rsidRPr="00C957CE">
        <w:t>s</w:t>
      </w:r>
      <w:r w:rsidRPr="00C957CE">
        <w:rPr>
          <w:spacing w:val="-1"/>
        </w:rPr>
        <w:t>-</w:t>
      </w:r>
      <w:r w:rsidRPr="00C957CE">
        <w:t>au</w:t>
      </w:r>
      <w:r w:rsidRPr="00C957CE">
        <w:rPr>
          <w:spacing w:val="8"/>
        </w:rPr>
        <w:t xml:space="preserve"> </w:t>
      </w:r>
      <w:r w:rsidRPr="00C957CE">
        <w:t>in</w:t>
      </w:r>
      <w:r w:rsidRPr="00C957CE">
        <w:rPr>
          <w:spacing w:val="-1"/>
        </w:rPr>
        <w:t>s</w:t>
      </w:r>
      <w:r w:rsidRPr="00C957CE">
        <w:rPr>
          <w:spacing w:val="1"/>
        </w:rPr>
        <w:t>t</w:t>
      </w:r>
      <w:r w:rsidRPr="00C957CE">
        <w:rPr>
          <w:spacing w:val="-1"/>
        </w:rPr>
        <w:t>a</w:t>
      </w:r>
      <w:r w:rsidRPr="00C957CE">
        <w:rPr>
          <w:spacing w:val="1"/>
        </w:rPr>
        <w:t>l</w:t>
      </w:r>
      <w:r w:rsidRPr="00C957CE">
        <w:t>at deja</w:t>
      </w:r>
      <w:r w:rsidRPr="00C957CE">
        <w:rPr>
          <w:spacing w:val="7"/>
        </w:rPr>
        <w:t xml:space="preserve"> </w:t>
      </w:r>
      <w:r w:rsidRPr="00C957CE">
        <w:t>se</w:t>
      </w:r>
      <w:r w:rsidRPr="00C957CE">
        <w:rPr>
          <w:spacing w:val="-2"/>
        </w:rPr>
        <w:t>m</w:t>
      </w:r>
      <w:r w:rsidRPr="00C957CE">
        <w:rPr>
          <w:spacing w:val="1"/>
        </w:rPr>
        <w:t>i</w:t>
      </w:r>
      <w:r w:rsidRPr="00C957CE">
        <w:t>n</w:t>
      </w:r>
      <w:r w:rsidRPr="00C957CE">
        <w:rPr>
          <w:spacing w:val="1"/>
        </w:rPr>
        <w:t>ţ</w:t>
      </w:r>
      <w:r w:rsidRPr="00C957CE">
        <w:rPr>
          <w:spacing w:val="-1"/>
        </w:rPr>
        <w:t>i</w:t>
      </w:r>
      <w:r w:rsidRPr="00C957CE">
        <w:t>şuri</w:t>
      </w:r>
      <w:r w:rsidRPr="00C957CE">
        <w:rPr>
          <w:spacing w:val="1"/>
        </w:rPr>
        <w:t xml:space="preserve"> </w:t>
      </w:r>
      <w:r w:rsidRPr="00C957CE">
        <w:t>utilizabile şi</w:t>
      </w:r>
      <w:r w:rsidRPr="00C957CE">
        <w:rPr>
          <w:spacing w:val="10"/>
        </w:rPr>
        <w:t xml:space="preserve"> </w:t>
      </w:r>
      <w:r w:rsidRPr="00C957CE">
        <w:t>nu</w:t>
      </w:r>
      <w:r w:rsidRPr="00C957CE">
        <w:rPr>
          <w:spacing w:val="-2"/>
        </w:rPr>
        <w:t>m</w:t>
      </w:r>
      <w:r w:rsidRPr="00C957CE">
        <w:t>ai</w:t>
      </w:r>
      <w:r w:rsidRPr="00C957CE">
        <w:rPr>
          <w:spacing w:val="5"/>
        </w:rPr>
        <w:t xml:space="preserve"> </w:t>
      </w:r>
      <w:r w:rsidRPr="00C957CE">
        <w:t>apoi</w:t>
      </w:r>
      <w:r w:rsidRPr="00C957CE">
        <w:rPr>
          <w:spacing w:val="6"/>
        </w:rPr>
        <w:t xml:space="preserve"> </w:t>
      </w:r>
      <w:r w:rsidRPr="00C957CE">
        <w:t>se</w:t>
      </w:r>
      <w:r w:rsidRPr="00C957CE">
        <w:rPr>
          <w:spacing w:val="11"/>
        </w:rPr>
        <w:t xml:space="preserve"> </w:t>
      </w:r>
      <w:r w:rsidRPr="00C957CE">
        <w:t>trece</w:t>
      </w:r>
      <w:r w:rsidRPr="00C957CE">
        <w:rPr>
          <w:spacing w:val="6"/>
        </w:rPr>
        <w:t xml:space="preserve"> </w:t>
      </w:r>
      <w:r w:rsidRPr="00C957CE">
        <w:t>la</w:t>
      </w:r>
      <w:r w:rsidRPr="00C957CE">
        <w:rPr>
          <w:spacing w:val="9"/>
        </w:rPr>
        <w:t xml:space="preserve"> </w:t>
      </w:r>
      <w:r w:rsidRPr="00C957CE">
        <w:t>crearea</w:t>
      </w:r>
      <w:r w:rsidRPr="00C957CE">
        <w:rPr>
          <w:spacing w:val="2"/>
        </w:rPr>
        <w:t xml:space="preserve"> </w:t>
      </w:r>
      <w:r w:rsidRPr="00C957CE">
        <w:t>de</w:t>
      </w:r>
      <w:r w:rsidRPr="00C957CE">
        <w:rPr>
          <w:spacing w:val="7"/>
        </w:rPr>
        <w:t xml:space="preserve"> </w:t>
      </w:r>
      <w:r w:rsidRPr="00C957CE">
        <w:t>noi</w:t>
      </w:r>
      <w:r w:rsidRPr="00C957CE">
        <w:rPr>
          <w:spacing w:val="7"/>
        </w:rPr>
        <w:t xml:space="preserve"> </w:t>
      </w:r>
      <w:r w:rsidRPr="00C957CE">
        <w:t>ochiuri.</w:t>
      </w:r>
      <w:r w:rsidRPr="00C957CE">
        <w:rPr>
          <w:spacing w:val="2"/>
        </w:rPr>
        <w:t xml:space="preserve"> </w:t>
      </w:r>
      <w:r w:rsidRPr="00C957CE">
        <w:t>Acolo</w:t>
      </w:r>
      <w:r w:rsidRPr="00C957CE">
        <w:rPr>
          <w:spacing w:val="4"/>
        </w:rPr>
        <w:t xml:space="preserve"> </w:t>
      </w:r>
      <w:r w:rsidRPr="00C957CE">
        <w:t>unde</w:t>
      </w:r>
      <w:r w:rsidRPr="00C957CE">
        <w:rPr>
          <w:spacing w:val="5"/>
        </w:rPr>
        <w:t xml:space="preserve"> </w:t>
      </w:r>
      <w:r w:rsidRPr="00C957CE">
        <w:t>se</w:t>
      </w:r>
      <w:r w:rsidRPr="00C957CE">
        <w:rPr>
          <w:spacing w:val="-2"/>
        </w:rPr>
        <w:t>m</w:t>
      </w:r>
      <w:r w:rsidRPr="00C957CE">
        <w:rPr>
          <w:spacing w:val="1"/>
        </w:rPr>
        <w:t>i</w:t>
      </w:r>
      <w:r w:rsidRPr="00C957CE">
        <w:t>n</w:t>
      </w:r>
      <w:r w:rsidRPr="00C957CE">
        <w:rPr>
          <w:spacing w:val="1"/>
        </w:rPr>
        <w:t>ţi</w:t>
      </w:r>
      <w:r w:rsidRPr="00C957CE">
        <w:t>şul preexi</w:t>
      </w:r>
      <w:r w:rsidRPr="00C957CE">
        <w:rPr>
          <w:spacing w:val="-1"/>
        </w:rPr>
        <w:t>s</w:t>
      </w:r>
      <w:r w:rsidRPr="00C957CE">
        <w:t>te</w:t>
      </w:r>
      <w:r w:rsidRPr="00C957CE">
        <w:rPr>
          <w:spacing w:val="-1"/>
        </w:rPr>
        <w:t>n</w:t>
      </w:r>
      <w:r w:rsidRPr="00C957CE">
        <w:t>t</w:t>
      </w:r>
      <w:r w:rsidRPr="00C957CE">
        <w:rPr>
          <w:spacing w:val="24"/>
        </w:rPr>
        <w:t xml:space="preserve"> </w:t>
      </w:r>
      <w:r w:rsidRPr="00C957CE">
        <w:t>este</w:t>
      </w:r>
      <w:r w:rsidRPr="00C957CE">
        <w:rPr>
          <w:spacing w:val="31"/>
        </w:rPr>
        <w:t xml:space="preserve"> </w:t>
      </w:r>
      <w:r w:rsidRPr="00C957CE">
        <w:t>neutili</w:t>
      </w:r>
      <w:r w:rsidRPr="00C957CE">
        <w:rPr>
          <w:spacing w:val="-1"/>
        </w:rPr>
        <w:t>z</w:t>
      </w:r>
      <w:r w:rsidRPr="00C957CE">
        <w:t>abil,</w:t>
      </w:r>
      <w:r w:rsidRPr="00C957CE">
        <w:rPr>
          <w:spacing w:val="24"/>
        </w:rPr>
        <w:t xml:space="preserve"> </w:t>
      </w:r>
      <w:r w:rsidRPr="00C957CE">
        <w:t>ac</w:t>
      </w:r>
      <w:r w:rsidRPr="00C957CE">
        <w:rPr>
          <w:spacing w:val="-1"/>
        </w:rPr>
        <w:t>e</w:t>
      </w:r>
      <w:r w:rsidRPr="00C957CE">
        <w:t>sta</w:t>
      </w:r>
      <w:r w:rsidRPr="00C957CE">
        <w:rPr>
          <w:spacing w:val="29"/>
        </w:rPr>
        <w:t xml:space="preserve"> </w:t>
      </w:r>
      <w:r w:rsidRPr="00C957CE">
        <w:t>se</w:t>
      </w:r>
      <w:r w:rsidRPr="00C957CE">
        <w:rPr>
          <w:spacing w:val="35"/>
        </w:rPr>
        <w:t xml:space="preserve"> </w:t>
      </w:r>
      <w:r w:rsidRPr="00C957CE">
        <w:t>indi</w:t>
      </w:r>
      <w:r w:rsidRPr="00C957CE">
        <w:rPr>
          <w:spacing w:val="-2"/>
        </w:rPr>
        <w:t>c</w:t>
      </w:r>
      <w:r w:rsidRPr="00C957CE">
        <w:t>ă</w:t>
      </w:r>
      <w:r w:rsidRPr="00C957CE">
        <w:rPr>
          <w:spacing w:val="29"/>
        </w:rPr>
        <w:t xml:space="preserve"> </w:t>
      </w:r>
      <w:r w:rsidRPr="00C957CE">
        <w:t>să</w:t>
      </w:r>
      <w:r w:rsidRPr="00C957CE">
        <w:rPr>
          <w:spacing w:val="33"/>
        </w:rPr>
        <w:t xml:space="preserve"> </w:t>
      </w:r>
      <w:r w:rsidRPr="00C957CE">
        <w:t>fie</w:t>
      </w:r>
      <w:r w:rsidRPr="00C957CE">
        <w:rPr>
          <w:spacing w:val="32"/>
        </w:rPr>
        <w:t xml:space="preserve"> </w:t>
      </w:r>
      <w:r w:rsidRPr="00C957CE">
        <w:t>extras</w:t>
      </w:r>
      <w:r w:rsidRPr="00C957CE">
        <w:rPr>
          <w:spacing w:val="29"/>
        </w:rPr>
        <w:t xml:space="preserve"> </w:t>
      </w:r>
      <w:r w:rsidRPr="00C957CE">
        <w:t>într-un</w:t>
      </w:r>
      <w:r w:rsidRPr="00C957CE">
        <w:rPr>
          <w:spacing w:val="28"/>
        </w:rPr>
        <w:t xml:space="preserve"> </w:t>
      </w:r>
      <w:r w:rsidRPr="00C957CE">
        <w:t>an</w:t>
      </w:r>
      <w:r w:rsidRPr="00C957CE">
        <w:rPr>
          <w:spacing w:val="33"/>
        </w:rPr>
        <w:t xml:space="preserve"> </w:t>
      </w:r>
      <w:r w:rsidRPr="00C957CE">
        <w:rPr>
          <w:spacing w:val="-1"/>
        </w:rPr>
        <w:t>d</w:t>
      </w:r>
      <w:r w:rsidRPr="00C957CE">
        <w:t>e</w:t>
      </w:r>
      <w:r w:rsidRPr="00C957CE">
        <w:rPr>
          <w:spacing w:val="34"/>
        </w:rPr>
        <w:t xml:space="preserve"> </w:t>
      </w:r>
      <w:r w:rsidRPr="00C957CE">
        <w:t>fructificaţie,</w:t>
      </w:r>
      <w:r w:rsidRPr="00C957CE">
        <w:rPr>
          <w:spacing w:val="23"/>
        </w:rPr>
        <w:t xml:space="preserve"> </w:t>
      </w:r>
      <w:r w:rsidRPr="00C957CE">
        <w:t>când</w:t>
      </w:r>
      <w:r w:rsidRPr="00C957CE">
        <w:rPr>
          <w:spacing w:val="30"/>
        </w:rPr>
        <w:t xml:space="preserve"> </w:t>
      </w:r>
      <w:r w:rsidRPr="00C957CE">
        <w:t>se</w:t>
      </w:r>
      <w:r w:rsidRPr="00C957CE">
        <w:rPr>
          <w:spacing w:val="35"/>
        </w:rPr>
        <w:t xml:space="preserve"> </w:t>
      </w:r>
      <w:r w:rsidRPr="00C957CE">
        <w:t xml:space="preserve">pot executa </w:t>
      </w:r>
      <w:r w:rsidRPr="00C957CE">
        <w:rPr>
          <w:spacing w:val="2"/>
        </w:rPr>
        <w:t xml:space="preserve"> </w:t>
      </w:r>
      <w:r w:rsidRPr="00C957CE">
        <w:rPr>
          <w:spacing w:val="-1"/>
        </w:rPr>
        <w:t>ş</w:t>
      </w:r>
      <w:r w:rsidRPr="00C957CE">
        <w:t xml:space="preserve">i </w:t>
      </w:r>
      <w:r w:rsidRPr="00C957CE">
        <w:rPr>
          <w:spacing w:val="9"/>
        </w:rPr>
        <w:t xml:space="preserve"> </w:t>
      </w:r>
      <w:r w:rsidRPr="00C957CE">
        <w:t>lucr</w:t>
      </w:r>
      <w:r w:rsidRPr="00C957CE">
        <w:rPr>
          <w:spacing w:val="-1"/>
        </w:rPr>
        <w:t>ă</w:t>
      </w:r>
      <w:r w:rsidRPr="00C957CE">
        <w:t xml:space="preserve">ri </w:t>
      </w:r>
      <w:r w:rsidRPr="00C957CE">
        <w:rPr>
          <w:spacing w:val="3"/>
        </w:rPr>
        <w:t xml:space="preserve"> </w:t>
      </w:r>
      <w:r w:rsidRPr="00C957CE">
        <w:t xml:space="preserve">de </w:t>
      </w:r>
      <w:r w:rsidRPr="00C957CE">
        <w:rPr>
          <w:spacing w:val="7"/>
        </w:rPr>
        <w:t xml:space="preserve"> </w:t>
      </w:r>
      <w:r w:rsidRPr="00C957CE">
        <w:t>mobiliz</w:t>
      </w:r>
      <w:r w:rsidRPr="00C957CE">
        <w:rPr>
          <w:spacing w:val="-1"/>
        </w:rPr>
        <w:t>a</w:t>
      </w:r>
      <w:r w:rsidRPr="00C957CE">
        <w:rPr>
          <w:spacing w:val="1"/>
        </w:rPr>
        <w:t>r</w:t>
      </w:r>
      <w:r w:rsidRPr="00C957CE">
        <w:t xml:space="preserve">e  a </w:t>
      </w:r>
      <w:r w:rsidRPr="00C957CE">
        <w:rPr>
          <w:spacing w:val="9"/>
        </w:rPr>
        <w:t xml:space="preserve"> </w:t>
      </w:r>
      <w:r w:rsidRPr="00C957CE">
        <w:t xml:space="preserve">solului </w:t>
      </w:r>
      <w:r w:rsidRPr="00C957CE">
        <w:rPr>
          <w:spacing w:val="3"/>
        </w:rPr>
        <w:t xml:space="preserve"> </w:t>
      </w:r>
      <w:r w:rsidRPr="00C957CE">
        <w:rPr>
          <w:spacing w:val="-1"/>
        </w:rPr>
        <w:t>p</w:t>
      </w:r>
      <w:r w:rsidRPr="00C957CE">
        <w:t xml:space="preserve">entru </w:t>
      </w:r>
      <w:r w:rsidRPr="00C957CE">
        <w:rPr>
          <w:spacing w:val="5"/>
        </w:rPr>
        <w:t xml:space="preserve"> </w:t>
      </w:r>
      <w:r w:rsidRPr="00C957CE">
        <w:t>pre</w:t>
      </w:r>
      <w:r w:rsidRPr="00C957CE">
        <w:rPr>
          <w:spacing w:val="-2"/>
        </w:rPr>
        <w:t>g</w:t>
      </w:r>
      <w:r w:rsidRPr="00C957CE">
        <w:rPr>
          <w:spacing w:val="-1"/>
        </w:rPr>
        <w:t>ă</w:t>
      </w:r>
      <w:r w:rsidRPr="00C957CE">
        <w:t>tirea  ace</w:t>
      </w:r>
      <w:r w:rsidRPr="00C957CE">
        <w:rPr>
          <w:spacing w:val="-1"/>
        </w:rPr>
        <w:t>s</w:t>
      </w:r>
      <w:r w:rsidRPr="00C957CE">
        <w:t>t</w:t>
      </w:r>
      <w:r w:rsidRPr="00C957CE">
        <w:rPr>
          <w:spacing w:val="-1"/>
        </w:rPr>
        <w:t>u</w:t>
      </w:r>
      <w:r w:rsidRPr="00C957CE">
        <w:t xml:space="preserve">ia </w:t>
      </w:r>
      <w:r w:rsidRPr="00C957CE">
        <w:rPr>
          <w:spacing w:val="2"/>
        </w:rPr>
        <w:t xml:space="preserve"> </w:t>
      </w:r>
      <w:r w:rsidRPr="00C957CE">
        <w:t xml:space="preserve">în </w:t>
      </w:r>
      <w:r w:rsidRPr="00C957CE">
        <w:rPr>
          <w:spacing w:val="8"/>
        </w:rPr>
        <w:t xml:space="preserve"> </w:t>
      </w:r>
      <w:r w:rsidRPr="00C957CE">
        <w:t xml:space="preserve">vederea </w:t>
      </w:r>
      <w:r w:rsidRPr="00C957CE">
        <w:rPr>
          <w:spacing w:val="2"/>
        </w:rPr>
        <w:t xml:space="preserve"> </w:t>
      </w:r>
      <w:r w:rsidRPr="00C957CE">
        <w:t>decla</w:t>
      </w:r>
      <w:r w:rsidRPr="00C957CE">
        <w:rPr>
          <w:spacing w:val="-2"/>
        </w:rPr>
        <w:t>n</w:t>
      </w:r>
      <w:r w:rsidRPr="00C957CE">
        <w:t>ş</w:t>
      </w:r>
      <w:r w:rsidRPr="00C957CE">
        <w:rPr>
          <w:spacing w:val="-1"/>
        </w:rPr>
        <w:t>ă</w:t>
      </w:r>
      <w:r w:rsidRPr="00C957CE">
        <w:t>rii regenerării</w:t>
      </w:r>
      <w:r w:rsidRPr="00C957CE">
        <w:rPr>
          <w:spacing w:val="-10"/>
        </w:rPr>
        <w:t xml:space="preserve"> </w:t>
      </w:r>
      <w:r w:rsidRPr="00C957CE">
        <w:t>naturale.</w:t>
      </w:r>
    </w:p>
    <w:p w14:paraId="08041A40" w14:textId="77777777" w:rsidR="00C957CE" w:rsidRPr="00C957CE" w:rsidRDefault="00C957CE" w:rsidP="00C957CE">
      <w:pPr>
        <w:ind w:firstLine="840"/>
        <w:jc w:val="both"/>
      </w:pPr>
      <w:r w:rsidRPr="00C957CE">
        <w:t>Princi</w:t>
      </w:r>
      <w:r w:rsidRPr="00C957CE">
        <w:rPr>
          <w:spacing w:val="-1"/>
        </w:rPr>
        <w:t>p</w:t>
      </w:r>
      <w:r w:rsidRPr="00C957CE">
        <w:t>alele</w:t>
      </w:r>
      <w:r w:rsidRPr="00C957CE">
        <w:rPr>
          <w:spacing w:val="-7"/>
        </w:rPr>
        <w:t xml:space="preserve"> </w:t>
      </w:r>
      <w:r w:rsidRPr="00C957CE">
        <w:t>proble</w:t>
      </w:r>
      <w:r w:rsidRPr="00C957CE">
        <w:rPr>
          <w:spacing w:val="-2"/>
        </w:rPr>
        <w:t>m</w:t>
      </w:r>
      <w:r w:rsidRPr="00C957CE">
        <w:t>e</w:t>
      </w:r>
      <w:r w:rsidRPr="00C957CE">
        <w:rPr>
          <w:spacing w:val="-5"/>
        </w:rPr>
        <w:t xml:space="preserve"> </w:t>
      </w:r>
      <w:r w:rsidRPr="00C957CE">
        <w:t>care treb</w:t>
      </w:r>
      <w:r w:rsidRPr="00C957CE">
        <w:rPr>
          <w:spacing w:val="-1"/>
        </w:rPr>
        <w:t>u</w:t>
      </w:r>
      <w:r w:rsidRPr="00C957CE">
        <w:rPr>
          <w:spacing w:val="1"/>
        </w:rPr>
        <w:t>i</w:t>
      </w:r>
      <w:r w:rsidRPr="00C957CE">
        <w:t>e</w:t>
      </w:r>
      <w:r w:rsidRPr="00C957CE">
        <w:rPr>
          <w:spacing w:val="-3"/>
        </w:rPr>
        <w:t xml:space="preserve"> </w:t>
      </w:r>
      <w:r w:rsidRPr="00C957CE">
        <w:t>r</w:t>
      </w:r>
      <w:r w:rsidRPr="00C957CE">
        <w:rPr>
          <w:spacing w:val="-1"/>
        </w:rPr>
        <w:t>e</w:t>
      </w:r>
      <w:r w:rsidRPr="00C957CE">
        <w:t>zolvate</w:t>
      </w:r>
      <w:r w:rsidRPr="00C957CE">
        <w:rPr>
          <w:spacing w:val="-5"/>
        </w:rPr>
        <w:t xml:space="preserve"> </w:t>
      </w:r>
      <w:r w:rsidRPr="00C957CE">
        <w:t>la</w:t>
      </w:r>
      <w:r w:rsidRPr="00C957CE">
        <w:rPr>
          <w:spacing w:val="2"/>
        </w:rPr>
        <w:t xml:space="preserve"> </w:t>
      </w:r>
      <w:r w:rsidRPr="00C957CE">
        <w:t>a</w:t>
      </w:r>
      <w:r w:rsidRPr="00C957CE">
        <w:rPr>
          <w:spacing w:val="-1"/>
        </w:rPr>
        <w:t>p</w:t>
      </w:r>
      <w:r w:rsidRPr="00C957CE">
        <w:t>licarea</w:t>
      </w:r>
      <w:r w:rsidRPr="00C957CE">
        <w:rPr>
          <w:spacing w:val="-5"/>
        </w:rPr>
        <w:t xml:space="preserve"> </w:t>
      </w:r>
      <w:r w:rsidRPr="00C957CE">
        <w:rPr>
          <w:spacing w:val="-1"/>
        </w:rPr>
        <w:t>tă</w:t>
      </w:r>
      <w:r w:rsidRPr="00C957CE">
        <w:t>ierilor</w:t>
      </w:r>
      <w:r w:rsidRPr="00C957CE">
        <w:rPr>
          <w:spacing w:val="-4"/>
        </w:rPr>
        <w:t xml:space="preserve"> </w:t>
      </w:r>
      <w:r w:rsidRPr="00C957CE">
        <w:t>de</w:t>
      </w:r>
      <w:r w:rsidRPr="00C957CE">
        <w:rPr>
          <w:spacing w:val="2"/>
        </w:rPr>
        <w:t xml:space="preserve"> </w:t>
      </w:r>
      <w:r w:rsidRPr="00C957CE">
        <w:t>deschidere</w:t>
      </w:r>
      <w:r w:rsidRPr="00C957CE">
        <w:rPr>
          <w:spacing w:val="-6"/>
        </w:rPr>
        <w:t xml:space="preserve"> </w:t>
      </w:r>
      <w:r w:rsidRPr="00C957CE">
        <w:t>a</w:t>
      </w:r>
      <w:r w:rsidRPr="00C957CE">
        <w:rPr>
          <w:spacing w:val="3"/>
        </w:rPr>
        <w:t xml:space="preserve"> </w:t>
      </w:r>
      <w:r w:rsidRPr="00C957CE">
        <w:t>ochiurilor</w:t>
      </w:r>
      <w:r w:rsidRPr="00C957CE">
        <w:rPr>
          <w:spacing w:val="-5"/>
        </w:rPr>
        <w:t xml:space="preserve"> </w:t>
      </w:r>
      <w:r w:rsidRPr="00C957CE">
        <w:t>se referă</w:t>
      </w:r>
      <w:r w:rsidRPr="00C957CE">
        <w:rPr>
          <w:spacing w:val="27"/>
        </w:rPr>
        <w:t xml:space="preserve"> </w:t>
      </w:r>
      <w:r w:rsidRPr="00C957CE">
        <w:t>la</w:t>
      </w:r>
      <w:r w:rsidRPr="00C957CE">
        <w:rPr>
          <w:spacing w:val="31"/>
        </w:rPr>
        <w:t xml:space="preserve"> </w:t>
      </w:r>
      <w:r w:rsidRPr="00C957CE">
        <w:t>re</w:t>
      </w:r>
      <w:r w:rsidRPr="00C957CE">
        <w:rPr>
          <w:spacing w:val="-1"/>
        </w:rPr>
        <w:t>p</w:t>
      </w:r>
      <w:r w:rsidRPr="00C957CE">
        <w:t>artizarea,</w:t>
      </w:r>
      <w:r w:rsidRPr="00C957CE">
        <w:rPr>
          <w:spacing w:val="21"/>
        </w:rPr>
        <w:t xml:space="preserve"> </w:t>
      </w:r>
      <w:r w:rsidRPr="00C957CE">
        <w:t>for</w:t>
      </w:r>
      <w:r w:rsidRPr="00C957CE">
        <w:rPr>
          <w:spacing w:val="-2"/>
        </w:rPr>
        <w:t>m</w:t>
      </w:r>
      <w:r w:rsidRPr="00C957CE">
        <w:t>a,</w:t>
      </w:r>
      <w:r w:rsidRPr="00C957CE">
        <w:rPr>
          <w:spacing w:val="27"/>
        </w:rPr>
        <w:t xml:space="preserve"> </w:t>
      </w:r>
      <w:r w:rsidRPr="00C957CE">
        <w:rPr>
          <w:spacing w:val="-3"/>
        </w:rPr>
        <w:t>m</w:t>
      </w:r>
      <w:r w:rsidRPr="00C957CE">
        <w:t>ă</w:t>
      </w:r>
      <w:r w:rsidRPr="00C957CE">
        <w:rPr>
          <w:spacing w:val="1"/>
        </w:rPr>
        <w:t>r</w:t>
      </w:r>
      <w:r w:rsidRPr="00C957CE">
        <w:rPr>
          <w:spacing w:val="2"/>
        </w:rPr>
        <w:t>i</w:t>
      </w:r>
      <w:r w:rsidRPr="00C957CE">
        <w:t>mea,</w:t>
      </w:r>
      <w:r w:rsidRPr="00C957CE">
        <w:rPr>
          <w:spacing w:val="24"/>
        </w:rPr>
        <w:t xml:space="preserve"> </w:t>
      </w:r>
      <w:r w:rsidRPr="00C957CE">
        <w:t>o</w:t>
      </w:r>
      <w:r w:rsidRPr="00C957CE">
        <w:rPr>
          <w:spacing w:val="1"/>
        </w:rPr>
        <w:t>ri</w:t>
      </w:r>
      <w:r w:rsidRPr="00C957CE">
        <w:t>en</w:t>
      </w:r>
      <w:r w:rsidRPr="00C957CE">
        <w:rPr>
          <w:spacing w:val="1"/>
        </w:rPr>
        <w:t>t</w:t>
      </w:r>
      <w:r w:rsidRPr="00C957CE">
        <w:t>a</w:t>
      </w:r>
      <w:r w:rsidRPr="00C957CE">
        <w:rPr>
          <w:spacing w:val="1"/>
        </w:rPr>
        <w:t>r</w:t>
      </w:r>
      <w:r w:rsidRPr="00C957CE">
        <w:t>ea</w:t>
      </w:r>
      <w:r w:rsidRPr="00C957CE">
        <w:rPr>
          <w:spacing w:val="24"/>
        </w:rPr>
        <w:t xml:space="preserve"> </w:t>
      </w:r>
      <w:r w:rsidRPr="00C957CE">
        <w:t>şi</w:t>
      </w:r>
      <w:r w:rsidRPr="00C957CE">
        <w:rPr>
          <w:spacing w:val="32"/>
        </w:rPr>
        <w:t xml:space="preserve"> </w:t>
      </w:r>
      <w:r w:rsidRPr="00C957CE">
        <w:t>nu</w:t>
      </w:r>
      <w:r w:rsidRPr="00C957CE">
        <w:rPr>
          <w:spacing w:val="-2"/>
        </w:rPr>
        <w:t>m</w:t>
      </w:r>
      <w:r w:rsidRPr="00C957CE">
        <w:t>ărul</w:t>
      </w:r>
      <w:r w:rsidRPr="00C957CE">
        <w:rPr>
          <w:spacing w:val="25"/>
        </w:rPr>
        <w:t xml:space="preserve"> </w:t>
      </w:r>
      <w:r w:rsidRPr="00C957CE">
        <w:t>ochiurilor,</w:t>
      </w:r>
      <w:r w:rsidRPr="00C957CE">
        <w:rPr>
          <w:spacing w:val="23"/>
        </w:rPr>
        <w:t xml:space="preserve"> </w:t>
      </w:r>
      <w:r w:rsidRPr="00C957CE">
        <w:t>precum</w:t>
      </w:r>
      <w:r w:rsidRPr="00C957CE">
        <w:rPr>
          <w:spacing w:val="23"/>
        </w:rPr>
        <w:t xml:space="preserve"> </w:t>
      </w:r>
      <w:r w:rsidRPr="00C957CE">
        <w:t>şi</w:t>
      </w:r>
      <w:r w:rsidRPr="00C957CE">
        <w:rPr>
          <w:spacing w:val="32"/>
        </w:rPr>
        <w:t xml:space="preserve"> </w:t>
      </w:r>
      <w:r w:rsidRPr="00C957CE">
        <w:t>la</w:t>
      </w:r>
      <w:r w:rsidRPr="00C957CE">
        <w:rPr>
          <w:spacing w:val="31"/>
        </w:rPr>
        <w:t xml:space="preserve"> </w:t>
      </w:r>
      <w:r w:rsidRPr="00C957CE">
        <w:t>inten</w:t>
      </w:r>
      <w:r w:rsidRPr="00C957CE">
        <w:rPr>
          <w:spacing w:val="-1"/>
        </w:rPr>
        <w:t>s</w:t>
      </w:r>
      <w:r w:rsidRPr="00C957CE">
        <w:t>itat</w:t>
      </w:r>
      <w:r w:rsidRPr="00C957CE">
        <w:rPr>
          <w:spacing w:val="-1"/>
        </w:rPr>
        <w:t>e</w:t>
      </w:r>
      <w:r w:rsidRPr="00C957CE">
        <w:t xml:space="preserve">a </w:t>
      </w:r>
      <w:r w:rsidRPr="00C957CE">
        <w:rPr>
          <w:spacing w:val="1"/>
        </w:rPr>
        <w:t>t</w:t>
      </w:r>
      <w:r w:rsidRPr="00C957CE">
        <w:t>ăi</w:t>
      </w:r>
      <w:r w:rsidRPr="00C957CE">
        <w:rPr>
          <w:spacing w:val="-1"/>
        </w:rPr>
        <w:t>e</w:t>
      </w:r>
      <w:r w:rsidRPr="00C957CE">
        <w:t>rii</w:t>
      </w:r>
      <w:r w:rsidRPr="00C957CE">
        <w:rPr>
          <w:spacing w:val="-6"/>
        </w:rPr>
        <w:t xml:space="preserve"> </w:t>
      </w:r>
      <w:r w:rsidRPr="00C957CE">
        <w:t>în</w:t>
      </w:r>
      <w:r w:rsidRPr="00C957CE">
        <w:rPr>
          <w:spacing w:val="-2"/>
        </w:rPr>
        <w:t xml:space="preserve"> </w:t>
      </w:r>
      <w:r w:rsidRPr="00C957CE">
        <w:rPr>
          <w:spacing w:val="-1"/>
        </w:rPr>
        <w:t>f</w:t>
      </w:r>
      <w:r w:rsidRPr="00C957CE">
        <w:rPr>
          <w:spacing w:val="1"/>
        </w:rPr>
        <w:t>i</w:t>
      </w:r>
      <w:r w:rsidRPr="00C957CE">
        <w:t>e</w:t>
      </w:r>
      <w:r w:rsidRPr="00C957CE">
        <w:rPr>
          <w:spacing w:val="-1"/>
        </w:rPr>
        <w:t>c</w:t>
      </w:r>
      <w:r w:rsidRPr="00C957CE">
        <w:t>are</w:t>
      </w:r>
      <w:r w:rsidRPr="00C957CE">
        <w:rPr>
          <w:spacing w:val="-6"/>
        </w:rPr>
        <w:t xml:space="preserve"> </w:t>
      </w:r>
      <w:r w:rsidRPr="00C957CE">
        <w:t>oc</w:t>
      </w:r>
      <w:r w:rsidRPr="00C957CE">
        <w:rPr>
          <w:spacing w:val="-1"/>
        </w:rPr>
        <w:t>h</w:t>
      </w:r>
      <w:r w:rsidRPr="00C957CE">
        <w:rPr>
          <w:spacing w:val="1"/>
        </w:rPr>
        <w:t>i</w:t>
      </w:r>
      <w:r w:rsidRPr="00C957CE">
        <w:t>.</w:t>
      </w:r>
    </w:p>
    <w:p w14:paraId="206FCA37" w14:textId="77777777" w:rsidR="00C957CE" w:rsidRPr="00C957CE" w:rsidRDefault="00C957CE" w:rsidP="00C957CE">
      <w:pPr>
        <w:ind w:firstLine="840"/>
        <w:jc w:val="both"/>
      </w:pPr>
      <w:r w:rsidRPr="00C957CE">
        <w:rPr>
          <w:b/>
          <w:bCs/>
          <w:i/>
        </w:rPr>
        <w:t>Repartizarea</w:t>
      </w:r>
      <w:r w:rsidRPr="00C957CE">
        <w:rPr>
          <w:b/>
          <w:bCs/>
          <w:i/>
          <w:spacing w:val="-12"/>
        </w:rPr>
        <w:t xml:space="preserve"> </w:t>
      </w:r>
      <w:r w:rsidRPr="00C957CE">
        <w:rPr>
          <w:b/>
          <w:bCs/>
          <w:i/>
        </w:rPr>
        <w:t>ochiurilor</w:t>
      </w:r>
      <w:r w:rsidRPr="00C957CE">
        <w:rPr>
          <w:b/>
          <w:bCs/>
          <w:i/>
          <w:spacing w:val="-11"/>
        </w:rPr>
        <w:t xml:space="preserve"> </w:t>
      </w:r>
      <w:r w:rsidRPr="00C957CE">
        <w:t>se</w:t>
      </w:r>
      <w:r w:rsidRPr="00C957CE">
        <w:rPr>
          <w:spacing w:val="2"/>
        </w:rPr>
        <w:t xml:space="preserve"> </w:t>
      </w:r>
      <w:r w:rsidRPr="00C957CE">
        <w:t>face</w:t>
      </w:r>
      <w:r w:rsidRPr="00C957CE">
        <w:rPr>
          <w:spacing w:val="-4"/>
        </w:rPr>
        <w:t xml:space="preserve"> </w:t>
      </w:r>
      <w:r w:rsidRPr="00C957CE">
        <w:rPr>
          <w:spacing w:val="1"/>
        </w:rPr>
        <w:t>ţ</w:t>
      </w:r>
      <w:r w:rsidRPr="00C957CE">
        <w:t>inând</w:t>
      </w:r>
      <w:r w:rsidRPr="00C957CE">
        <w:rPr>
          <w:spacing w:val="-4"/>
        </w:rPr>
        <w:t xml:space="preserve"> </w:t>
      </w:r>
      <w:r w:rsidRPr="00C957CE">
        <w:t>sea</w:t>
      </w:r>
      <w:r w:rsidRPr="00C957CE">
        <w:rPr>
          <w:spacing w:val="-2"/>
        </w:rPr>
        <w:t>m</w:t>
      </w:r>
      <w:r w:rsidRPr="00C957CE">
        <w:t>a</w:t>
      </w:r>
      <w:r w:rsidRPr="00C957CE">
        <w:rPr>
          <w:spacing w:val="-4"/>
        </w:rPr>
        <w:t xml:space="preserve"> </w:t>
      </w:r>
      <w:r w:rsidRPr="00C957CE">
        <w:t>de</w:t>
      </w:r>
      <w:r w:rsidRPr="00C957CE">
        <w:rPr>
          <w:spacing w:val="1"/>
        </w:rPr>
        <w:t xml:space="preserve"> </w:t>
      </w:r>
      <w:r w:rsidRPr="00C957CE">
        <w:t>starea</w:t>
      </w:r>
      <w:r w:rsidRPr="00C957CE">
        <w:rPr>
          <w:spacing w:val="-4"/>
        </w:rPr>
        <w:t xml:space="preserve"> </w:t>
      </w:r>
      <w:r w:rsidRPr="00C957CE">
        <w:t>arboretului,</w:t>
      </w:r>
      <w:r w:rsidRPr="00C957CE">
        <w:rPr>
          <w:spacing w:val="-9"/>
        </w:rPr>
        <w:t xml:space="preserve"> </w:t>
      </w:r>
      <w:r w:rsidRPr="00C957CE">
        <w:t>de mersul</w:t>
      </w:r>
      <w:r w:rsidRPr="00C957CE">
        <w:rPr>
          <w:spacing w:val="-5"/>
        </w:rPr>
        <w:t xml:space="preserve"> </w:t>
      </w:r>
      <w:r w:rsidRPr="00C957CE">
        <w:t>regene</w:t>
      </w:r>
      <w:r w:rsidRPr="00C957CE">
        <w:rPr>
          <w:spacing w:val="-3"/>
        </w:rPr>
        <w:t>r</w:t>
      </w:r>
      <w:r w:rsidRPr="00C957CE">
        <w:t>ării</w:t>
      </w:r>
      <w:r w:rsidRPr="00C957CE">
        <w:rPr>
          <w:spacing w:val="-9"/>
        </w:rPr>
        <w:t xml:space="preserve"> </w:t>
      </w:r>
      <w:r w:rsidRPr="00C957CE">
        <w:t>şi</w:t>
      </w:r>
      <w:r w:rsidRPr="00C957CE">
        <w:rPr>
          <w:spacing w:val="-1"/>
        </w:rPr>
        <w:t xml:space="preserve"> d</w:t>
      </w:r>
      <w:r w:rsidRPr="00C957CE">
        <w:t>e posibili</w:t>
      </w:r>
      <w:r w:rsidRPr="00C957CE">
        <w:rPr>
          <w:spacing w:val="-1"/>
        </w:rPr>
        <w:t>t</w:t>
      </w:r>
      <w:r w:rsidRPr="00C957CE">
        <w:t>ă</w:t>
      </w:r>
      <w:r w:rsidRPr="00C957CE">
        <w:rPr>
          <w:spacing w:val="1"/>
        </w:rPr>
        <w:t>ţ</w:t>
      </w:r>
      <w:r w:rsidRPr="00C957CE">
        <w:t>ile</w:t>
      </w:r>
      <w:r w:rsidRPr="00C957CE">
        <w:rPr>
          <w:spacing w:val="-6"/>
        </w:rPr>
        <w:t xml:space="preserve"> </w:t>
      </w:r>
      <w:r w:rsidRPr="00C957CE">
        <w:t>de</w:t>
      </w:r>
      <w:r w:rsidRPr="00C957CE">
        <w:rPr>
          <w:spacing w:val="4"/>
        </w:rPr>
        <w:t xml:space="preserve"> </w:t>
      </w:r>
      <w:r w:rsidRPr="00C957CE">
        <w:t>scoatere</w:t>
      </w:r>
      <w:r w:rsidRPr="00C957CE">
        <w:rPr>
          <w:spacing w:val="-2"/>
        </w:rPr>
        <w:t xml:space="preserve"> </w:t>
      </w:r>
      <w:r w:rsidRPr="00C957CE">
        <w:t>a</w:t>
      </w:r>
      <w:r w:rsidRPr="00C957CE">
        <w:rPr>
          <w:spacing w:val="5"/>
        </w:rPr>
        <w:t xml:space="preserve"> </w:t>
      </w:r>
      <w:r w:rsidRPr="00C957CE">
        <w:rPr>
          <w:spacing w:val="-2"/>
        </w:rPr>
        <w:t>m</w:t>
      </w:r>
      <w:r w:rsidRPr="00C957CE">
        <w:t>aterialului.</w:t>
      </w:r>
      <w:r w:rsidRPr="00C957CE">
        <w:rPr>
          <w:spacing w:val="-6"/>
        </w:rPr>
        <w:t xml:space="preserve"> </w:t>
      </w:r>
      <w:r w:rsidRPr="00C957CE">
        <w:t xml:space="preserve">Astfel, </w:t>
      </w:r>
      <w:r w:rsidRPr="00C957CE">
        <w:rPr>
          <w:spacing w:val="1"/>
        </w:rPr>
        <w:t>t</w:t>
      </w:r>
      <w:r w:rsidRPr="00C957CE">
        <w:rPr>
          <w:spacing w:val="-1"/>
        </w:rPr>
        <w:t>ă</w:t>
      </w:r>
      <w:r w:rsidRPr="00C957CE">
        <w:t>ie</w:t>
      </w:r>
      <w:r w:rsidRPr="00C957CE">
        <w:rPr>
          <w:spacing w:val="-1"/>
        </w:rPr>
        <w:t>r</w:t>
      </w:r>
      <w:r w:rsidRPr="00C957CE">
        <w:t>ile</w:t>
      </w:r>
      <w:r w:rsidRPr="00C957CE">
        <w:rPr>
          <w:spacing w:val="-2"/>
        </w:rPr>
        <w:t xml:space="preserve"> </w:t>
      </w:r>
      <w:r w:rsidRPr="00C957CE">
        <w:t>t</w:t>
      </w:r>
      <w:r w:rsidRPr="00C957CE">
        <w:rPr>
          <w:spacing w:val="-1"/>
        </w:rPr>
        <w:t>r</w:t>
      </w:r>
      <w:r w:rsidRPr="00C957CE">
        <w:t>ebuie</w:t>
      </w:r>
      <w:r w:rsidRPr="00C957CE">
        <w:rPr>
          <w:spacing w:val="-2"/>
        </w:rPr>
        <w:t xml:space="preserve"> </w:t>
      </w:r>
      <w:r w:rsidRPr="00C957CE">
        <w:t>să</w:t>
      </w:r>
      <w:r w:rsidRPr="00C957CE">
        <w:rPr>
          <w:spacing w:val="4"/>
        </w:rPr>
        <w:t xml:space="preserve"> </w:t>
      </w:r>
      <w:r w:rsidRPr="00C957CE">
        <w:t>încea</w:t>
      </w:r>
      <w:r w:rsidRPr="00C957CE">
        <w:rPr>
          <w:spacing w:val="-1"/>
        </w:rPr>
        <w:t>p</w:t>
      </w:r>
      <w:r w:rsidRPr="00C957CE">
        <w:t>ă</w:t>
      </w:r>
      <w:r w:rsidRPr="00C957CE">
        <w:rPr>
          <w:spacing w:val="-1"/>
        </w:rPr>
        <w:t xml:space="preserve"> </w:t>
      </w:r>
      <w:r w:rsidRPr="00C957CE">
        <w:t>în</w:t>
      </w:r>
      <w:r w:rsidRPr="00C957CE">
        <w:rPr>
          <w:spacing w:val="3"/>
        </w:rPr>
        <w:t xml:space="preserve"> </w:t>
      </w:r>
      <w:r w:rsidRPr="00C957CE">
        <w:t xml:space="preserve">porţiunile </w:t>
      </w:r>
      <w:r w:rsidRPr="00C957CE">
        <w:rPr>
          <w:spacing w:val="-2"/>
        </w:rPr>
        <w:t>m</w:t>
      </w:r>
      <w:r w:rsidRPr="00C957CE">
        <w:t>ai</w:t>
      </w:r>
      <w:r w:rsidRPr="00C957CE">
        <w:rPr>
          <w:spacing w:val="2"/>
        </w:rPr>
        <w:t xml:space="preserve"> </w:t>
      </w:r>
      <w:r w:rsidRPr="00C957CE">
        <w:t>rărite,</w:t>
      </w:r>
      <w:r w:rsidRPr="00C957CE">
        <w:rPr>
          <w:spacing w:val="1"/>
        </w:rPr>
        <w:t xml:space="preserve"> </w:t>
      </w:r>
      <w:r w:rsidRPr="00C957CE">
        <w:t>cu arbori</w:t>
      </w:r>
      <w:r w:rsidRPr="00C957CE">
        <w:rPr>
          <w:spacing w:val="33"/>
        </w:rPr>
        <w:t xml:space="preserve"> </w:t>
      </w:r>
      <w:r w:rsidRPr="00C957CE">
        <w:rPr>
          <w:spacing w:val="-2"/>
        </w:rPr>
        <w:t>m</w:t>
      </w:r>
      <w:r w:rsidRPr="00C957CE">
        <w:t>ai</w:t>
      </w:r>
      <w:r w:rsidRPr="00C957CE">
        <w:rPr>
          <w:spacing w:val="35"/>
        </w:rPr>
        <w:t xml:space="preserve"> </w:t>
      </w:r>
      <w:r w:rsidRPr="00C957CE">
        <w:rPr>
          <w:spacing w:val="-1"/>
        </w:rPr>
        <w:t>b</w:t>
      </w:r>
      <w:r w:rsidRPr="00C957CE">
        <w:t>ătrâ</w:t>
      </w:r>
      <w:r w:rsidRPr="00C957CE">
        <w:rPr>
          <w:spacing w:val="-1"/>
        </w:rPr>
        <w:t>n</w:t>
      </w:r>
      <w:r w:rsidRPr="00C957CE">
        <w:t>i</w:t>
      </w:r>
      <w:r w:rsidRPr="00C957CE">
        <w:rPr>
          <w:spacing w:val="34"/>
        </w:rPr>
        <w:t xml:space="preserve"> </w:t>
      </w:r>
      <w:r w:rsidRPr="00C957CE">
        <w:t>şi</w:t>
      </w:r>
      <w:r w:rsidRPr="00C957CE">
        <w:rPr>
          <w:spacing w:val="38"/>
        </w:rPr>
        <w:t xml:space="preserve"> </w:t>
      </w:r>
      <w:r w:rsidRPr="00C957CE">
        <w:t>cu</w:t>
      </w:r>
      <w:r w:rsidRPr="00C957CE">
        <w:rPr>
          <w:spacing w:val="37"/>
        </w:rPr>
        <w:t xml:space="preserve"> </w:t>
      </w:r>
      <w:r w:rsidRPr="00C957CE">
        <w:t>stare</w:t>
      </w:r>
      <w:r w:rsidRPr="00C957CE">
        <w:rPr>
          <w:spacing w:val="34"/>
        </w:rPr>
        <w:t xml:space="preserve"> </w:t>
      </w:r>
      <w:r w:rsidRPr="00C957CE">
        <w:rPr>
          <w:spacing w:val="-2"/>
        </w:rPr>
        <w:t>m</w:t>
      </w:r>
      <w:r w:rsidRPr="00C957CE">
        <w:t>ai</w:t>
      </w:r>
      <w:r w:rsidRPr="00C957CE">
        <w:rPr>
          <w:spacing w:val="35"/>
        </w:rPr>
        <w:t xml:space="preserve"> </w:t>
      </w:r>
      <w:r w:rsidRPr="00C957CE">
        <w:t>sla</w:t>
      </w:r>
      <w:r w:rsidRPr="00C957CE">
        <w:rPr>
          <w:spacing w:val="-1"/>
        </w:rPr>
        <w:t>b</w:t>
      </w:r>
      <w:r w:rsidRPr="00C957CE">
        <w:t>ă</w:t>
      </w:r>
      <w:r w:rsidRPr="00C957CE">
        <w:rPr>
          <w:spacing w:val="34"/>
        </w:rPr>
        <w:t xml:space="preserve"> </w:t>
      </w:r>
      <w:r w:rsidRPr="00C957CE">
        <w:t>de</w:t>
      </w:r>
      <w:r w:rsidRPr="00C957CE">
        <w:rPr>
          <w:spacing w:val="37"/>
        </w:rPr>
        <w:t xml:space="preserve"> </w:t>
      </w:r>
      <w:r w:rsidRPr="00C957CE">
        <w:t>veget</w:t>
      </w:r>
      <w:r w:rsidRPr="00C957CE">
        <w:rPr>
          <w:spacing w:val="-1"/>
        </w:rPr>
        <w:t>a</w:t>
      </w:r>
      <w:r w:rsidRPr="00C957CE">
        <w:rPr>
          <w:spacing w:val="1"/>
        </w:rPr>
        <w:t>ţ</w:t>
      </w:r>
      <w:r w:rsidRPr="00C957CE">
        <w:t>ie.</w:t>
      </w:r>
      <w:r w:rsidRPr="00C957CE">
        <w:rPr>
          <w:spacing w:val="30"/>
        </w:rPr>
        <w:t xml:space="preserve"> </w:t>
      </w:r>
      <w:r w:rsidRPr="00C957CE">
        <w:t>Pentru</w:t>
      </w:r>
      <w:r w:rsidRPr="00C957CE">
        <w:rPr>
          <w:spacing w:val="33"/>
        </w:rPr>
        <w:t xml:space="preserve"> </w:t>
      </w:r>
      <w:r w:rsidRPr="00C957CE">
        <w:t>a</w:t>
      </w:r>
      <w:r w:rsidRPr="00C957CE">
        <w:rPr>
          <w:spacing w:val="38"/>
        </w:rPr>
        <w:t xml:space="preserve"> </w:t>
      </w:r>
      <w:r w:rsidRPr="00C957CE">
        <w:t>se</w:t>
      </w:r>
      <w:r w:rsidRPr="00C957CE">
        <w:rPr>
          <w:spacing w:val="39"/>
        </w:rPr>
        <w:t xml:space="preserve"> </w:t>
      </w:r>
      <w:r w:rsidRPr="00C957CE">
        <w:t>uşura</w:t>
      </w:r>
      <w:r w:rsidRPr="00C957CE">
        <w:rPr>
          <w:spacing w:val="36"/>
        </w:rPr>
        <w:t xml:space="preserve"> </w:t>
      </w:r>
      <w:r w:rsidRPr="00C957CE">
        <w:t>transp</w:t>
      </w:r>
      <w:r w:rsidRPr="00C957CE">
        <w:rPr>
          <w:spacing w:val="-1"/>
        </w:rPr>
        <w:t>or</w:t>
      </w:r>
      <w:r w:rsidRPr="00C957CE">
        <w:t>tul</w:t>
      </w:r>
      <w:r w:rsidRPr="00C957CE">
        <w:rPr>
          <w:spacing w:val="28"/>
        </w:rPr>
        <w:t xml:space="preserve"> </w:t>
      </w:r>
      <w:r w:rsidRPr="00C957CE">
        <w:t>şi</w:t>
      </w:r>
      <w:r w:rsidRPr="00C957CE">
        <w:rPr>
          <w:spacing w:val="38"/>
        </w:rPr>
        <w:t xml:space="preserve"> </w:t>
      </w:r>
      <w:r w:rsidRPr="00C957CE">
        <w:t>pr</w:t>
      </w:r>
      <w:r w:rsidRPr="00C957CE">
        <w:rPr>
          <w:spacing w:val="-1"/>
        </w:rPr>
        <w:t>o</w:t>
      </w:r>
      <w:r w:rsidRPr="00C957CE">
        <w:rPr>
          <w:spacing w:val="1"/>
        </w:rPr>
        <w:t>t</w:t>
      </w:r>
      <w:r w:rsidRPr="00C957CE">
        <w:t>ejarea se</w:t>
      </w:r>
      <w:r w:rsidRPr="00C957CE">
        <w:rPr>
          <w:spacing w:val="-2"/>
        </w:rPr>
        <w:t>m</w:t>
      </w:r>
      <w:r w:rsidRPr="00C957CE">
        <w:rPr>
          <w:spacing w:val="1"/>
        </w:rPr>
        <w:t>i</w:t>
      </w:r>
      <w:r w:rsidRPr="00C957CE">
        <w:t>n</w:t>
      </w:r>
      <w:r w:rsidRPr="00C957CE">
        <w:rPr>
          <w:spacing w:val="1"/>
        </w:rPr>
        <w:t>ţi</w:t>
      </w:r>
      <w:r w:rsidRPr="00C957CE">
        <w:t>şului</w:t>
      </w:r>
      <w:r w:rsidRPr="00C957CE">
        <w:rPr>
          <w:spacing w:val="26"/>
        </w:rPr>
        <w:t xml:space="preserve"> </w:t>
      </w:r>
      <w:r w:rsidRPr="00C957CE">
        <w:t>instalat</w:t>
      </w:r>
      <w:r w:rsidRPr="00C957CE">
        <w:rPr>
          <w:spacing w:val="29"/>
        </w:rPr>
        <w:t xml:space="preserve"> </w:t>
      </w:r>
      <w:r w:rsidRPr="00C957CE">
        <w:t>este</w:t>
      </w:r>
      <w:r w:rsidRPr="00C957CE">
        <w:rPr>
          <w:spacing w:val="32"/>
        </w:rPr>
        <w:t xml:space="preserve"> </w:t>
      </w:r>
      <w:r w:rsidRPr="00C957CE">
        <w:t>indicat</w:t>
      </w:r>
      <w:r w:rsidRPr="00C957CE">
        <w:rPr>
          <w:spacing w:val="28"/>
        </w:rPr>
        <w:t xml:space="preserve"> </w:t>
      </w:r>
      <w:r w:rsidRPr="00C957CE">
        <w:t>ca</w:t>
      </w:r>
      <w:r w:rsidRPr="00C957CE">
        <w:rPr>
          <w:spacing w:val="34"/>
        </w:rPr>
        <w:t xml:space="preserve"> </w:t>
      </w:r>
      <w:r w:rsidRPr="00C957CE">
        <w:t>deschiderea</w:t>
      </w:r>
      <w:r w:rsidRPr="00C957CE">
        <w:rPr>
          <w:spacing w:val="25"/>
        </w:rPr>
        <w:t xml:space="preserve"> </w:t>
      </w:r>
      <w:r w:rsidRPr="00C957CE">
        <w:t>ochiurilor</w:t>
      </w:r>
      <w:r w:rsidRPr="00C957CE">
        <w:rPr>
          <w:spacing w:val="27"/>
        </w:rPr>
        <w:t xml:space="preserve"> </w:t>
      </w:r>
      <w:r w:rsidRPr="00C957CE">
        <w:t>să</w:t>
      </w:r>
      <w:r w:rsidRPr="00C957CE">
        <w:rPr>
          <w:spacing w:val="35"/>
        </w:rPr>
        <w:t xml:space="preserve"> </w:t>
      </w:r>
      <w:r w:rsidRPr="00C957CE">
        <w:t>î</w:t>
      </w:r>
      <w:r w:rsidRPr="00C957CE">
        <w:rPr>
          <w:spacing w:val="-1"/>
        </w:rPr>
        <w:t>n</w:t>
      </w:r>
      <w:r w:rsidRPr="00C957CE">
        <w:t>ceapă</w:t>
      </w:r>
      <w:r w:rsidRPr="00C957CE">
        <w:rPr>
          <w:spacing w:val="29"/>
        </w:rPr>
        <w:t xml:space="preserve"> </w:t>
      </w:r>
      <w:r w:rsidRPr="00C957CE">
        <w:t>din</w:t>
      </w:r>
      <w:r w:rsidRPr="00C957CE">
        <w:rPr>
          <w:spacing w:val="33"/>
        </w:rPr>
        <w:t xml:space="preserve"> </w:t>
      </w:r>
      <w:r w:rsidRPr="00C957CE">
        <w:t>interiorul</w:t>
      </w:r>
      <w:r w:rsidRPr="00C957CE">
        <w:rPr>
          <w:spacing w:val="27"/>
        </w:rPr>
        <w:t xml:space="preserve"> </w:t>
      </w:r>
      <w:r w:rsidRPr="00C957CE">
        <w:t>supraf</w:t>
      </w:r>
      <w:r w:rsidRPr="00C957CE">
        <w:rPr>
          <w:spacing w:val="-1"/>
        </w:rPr>
        <w:t>e</w:t>
      </w:r>
      <w:r w:rsidRPr="00C957CE">
        <w:rPr>
          <w:spacing w:val="1"/>
        </w:rPr>
        <w:t>ţ</w:t>
      </w:r>
      <w:r w:rsidRPr="00C957CE">
        <w:t>ei</w:t>
      </w:r>
      <w:r w:rsidRPr="00C957CE">
        <w:rPr>
          <w:spacing w:val="27"/>
        </w:rPr>
        <w:t xml:space="preserve"> </w:t>
      </w:r>
      <w:r w:rsidRPr="00C957CE">
        <w:t>de regenerat</w:t>
      </w:r>
      <w:r w:rsidRPr="00C957CE">
        <w:rPr>
          <w:spacing w:val="8"/>
        </w:rPr>
        <w:t xml:space="preserve"> </w:t>
      </w:r>
      <w:r w:rsidRPr="00C957CE">
        <w:t>spre</w:t>
      </w:r>
      <w:r w:rsidRPr="00C957CE">
        <w:rPr>
          <w:spacing w:val="17"/>
        </w:rPr>
        <w:t xml:space="preserve"> </w:t>
      </w:r>
      <w:r w:rsidRPr="00C957CE">
        <w:t>dru</w:t>
      </w:r>
      <w:r w:rsidRPr="00C957CE">
        <w:rPr>
          <w:spacing w:val="-2"/>
        </w:rPr>
        <w:t>m</w:t>
      </w:r>
      <w:r w:rsidRPr="00C957CE">
        <w:t>urile</w:t>
      </w:r>
      <w:r w:rsidRPr="00C957CE">
        <w:rPr>
          <w:spacing w:val="8"/>
        </w:rPr>
        <w:t xml:space="preserve"> </w:t>
      </w:r>
      <w:r w:rsidRPr="00C957CE">
        <w:t>de</w:t>
      </w:r>
      <w:r w:rsidRPr="00C957CE">
        <w:rPr>
          <w:spacing w:val="15"/>
        </w:rPr>
        <w:t xml:space="preserve"> </w:t>
      </w:r>
      <w:r w:rsidRPr="00C957CE">
        <w:t>scoatere</w:t>
      </w:r>
      <w:r w:rsidRPr="00C957CE">
        <w:rPr>
          <w:spacing w:val="9"/>
        </w:rPr>
        <w:t xml:space="preserve"> </w:t>
      </w:r>
      <w:r w:rsidRPr="00C957CE">
        <w:t>cele</w:t>
      </w:r>
      <w:r w:rsidRPr="00C957CE">
        <w:rPr>
          <w:spacing w:val="13"/>
        </w:rPr>
        <w:t xml:space="preserve"> </w:t>
      </w:r>
      <w:r w:rsidRPr="00C957CE">
        <w:rPr>
          <w:spacing w:val="-2"/>
        </w:rPr>
        <w:t>m</w:t>
      </w:r>
      <w:r w:rsidRPr="00C957CE">
        <w:t>ai</w:t>
      </w:r>
      <w:r w:rsidRPr="00C957CE">
        <w:rPr>
          <w:spacing w:val="13"/>
        </w:rPr>
        <w:t xml:space="preserve"> </w:t>
      </w:r>
      <w:r w:rsidRPr="00C957CE">
        <w:t>apropiate.</w:t>
      </w:r>
      <w:r w:rsidRPr="00C957CE">
        <w:rPr>
          <w:spacing w:val="7"/>
        </w:rPr>
        <w:t xml:space="preserve"> </w:t>
      </w:r>
      <w:r w:rsidRPr="00C957CE">
        <w:t>Pe</w:t>
      </w:r>
      <w:r w:rsidRPr="00C957CE">
        <w:rPr>
          <w:spacing w:val="17"/>
        </w:rPr>
        <w:t xml:space="preserve"> </w:t>
      </w:r>
      <w:r w:rsidRPr="00C957CE">
        <w:t>versa</w:t>
      </w:r>
      <w:r w:rsidRPr="00C957CE">
        <w:rPr>
          <w:spacing w:val="-2"/>
        </w:rPr>
        <w:t>n</w:t>
      </w:r>
      <w:r w:rsidRPr="00C957CE">
        <w:t>ţi,</w:t>
      </w:r>
      <w:r w:rsidRPr="00C957CE">
        <w:rPr>
          <w:spacing w:val="9"/>
        </w:rPr>
        <w:t xml:space="preserve"> </w:t>
      </w:r>
      <w:r w:rsidRPr="00C957CE">
        <w:t>ochiurile</w:t>
      </w:r>
      <w:r w:rsidRPr="00C957CE">
        <w:rPr>
          <w:spacing w:val="8"/>
        </w:rPr>
        <w:t xml:space="preserve"> </w:t>
      </w:r>
      <w:r w:rsidRPr="00C957CE">
        <w:t>se</w:t>
      </w:r>
      <w:r w:rsidRPr="00C957CE">
        <w:rPr>
          <w:spacing w:val="17"/>
        </w:rPr>
        <w:t xml:space="preserve"> </w:t>
      </w:r>
      <w:r w:rsidRPr="00C957CE">
        <w:t>deschid</w:t>
      </w:r>
      <w:r w:rsidRPr="00C957CE">
        <w:rPr>
          <w:spacing w:val="10"/>
        </w:rPr>
        <w:t xml:space="preserve"> </w:t>
      </w:r>
      <w:r w:rsidRPr="00C957CE">
        <w:t>începând de</w:t>
      </w:r>
      <w:r w:rsidRPr="00C957CE">
        <w:rPr>
          <w:spacing w:val="7"/>
        </w:rPr>
        <w:t xml:space="preserve"> </w:t>
      </w:r>
      <w:r w:rsidRPr="00C957CE">
        <w:t>sus</w:t>
      </w:r>
      <w:r w:rsidRPr="00C957CE">
        <w:rPr>
          <w:spacing w:val="9"/>
        </w:rPr>
        <w:t xml:space="preserve"> </w:t>
      </w:r>
      <w:r w:rsidRPr="00C957CE">
        <w:t>în</w:t>
      </w:r>
      <w:r w:rsidRPr="00C957CE">
        <w:rPr>
          <w:spacing w:val="7"/>
        </w:rPr>
        <w:t xml:space="preserve"> </w:t>
      </w:r>
      <w:r w:rsidRPr="00C957CE">
        <w:t>jos</w:t>
      </w:r>
      <w:r w:rsidRPr="00C957CE">
        <w:rPr>
          <w:spacing w:val="6"/>
        </w:rPr>
        <w:t xml:space="preserve"> </w:t>
      </w:r>
      <w:r w:rsidRPr="00C957CE">
        <w:t>spre</w:t>
      </w:r>
      <w:r w:rsidRPr="00C957CE">
        <w:rPr>
          <w:spacing w:val="9"/>
        </w:rPr>
        <w:t xml:space="preserve"> </w:t>
      </w:r>
      <w:r w:rsidRPr="00C957CE">
        <w:t>drumul</w:t>
      </w:r>
      <w:r w:rsidRPr="00C957CE">
        <w:rPr>
          <w:spacing w:val="2"/>
        </w:rPr>
        <w:t xml:space="preserve"> </w:t>
      </w:r>
      <w:r w:rsidRPr="00C957CE">
        <w:t>de</w:t>
      </w:r>
      <w:r w:rsidRPr="00C957CE">
        <w:rPr>
          <w:spacing w:val="7"/>
        </w:rPr>
        <w:t xml:space="preserve"> </w:t>
      </w:r>
      <w:r w:rsidRPr="00C957CE">
        <w:t>scoat</w:t>
      </w:r>
      <w:r w:rsidRPr="00C957CE">
        <w:rPr>
          <w:spacing w:val="-1"/>
        </w:rPr>
        <w:t>e</w:t>
      </w:r>
      <w:r w:rsidRPr="00C957CE">
        <w:t>re</w:t>
      </w:r>
      <w:r w:rsidRPr="00C957CE">
        <w:rPr>
          <w:spacing w:val="1"/>
        </w:rPr>
        <w:t xml:space="preserve"> </w:t>
      </w:r>
      <w:r w:rsidRPr="00C957CE">
        <w:t>a</w:t>
      </w:r>
      <w:r w:rsidRPr="00C957CE">
        <w:rPr>
          <w:spacing w:val="8"/>
        </w:rPr>
        <w:t xml:space="preserve"> </w:t>
      </w:r>
      <w:r w:rsidRPr="00C957CE">
        <w:t>le</w:t>
      </w:r>
      <w:r w:rsidRPr="00C957CE">
        <w:rPr>
          <w:spacing w:val="-2"/>
        </w:rPr>
        <w:t>m</w:t>
      </w:r>
      <w:r w:rsidRPr="00C957CE">
        <w:t>nului</w:t>
      </w:r>
      <w:r w:rsidRPr="00C957CE">
        <w:rPr>
          <w:spacing w:val="1"/>
        </w:rPr>
        <w:t xml:space="preserve"> </w:t>
      </w:r>
      <w:r w:rsidRPr="00C957CE">
        <w:t>care</w:t>
      </w:r>
      <w:r w:rsidRPr="00C957CE">
        <w:rPr>
          <w:spacing w:val="5"/>
        </w:rPr>
        <w:t xml:space="preserve"> </w:t>
      </w:r>
      <w:r w:rsidRPr="00C957CE">
        <w:t>e</w:t>
      </w:r>
      <w:r w:rsidRPr="00C957CE">
        <w:rPr>
          <w:spacing w:val="-1"/>
        </w:rPr>
        <w:t>s</w:t>
      </w:r>
      <w:r w:rsidRPr="00C957CE">
        <w:t>te</w:t>
      </w:r>
      <w:r w:rsidRPr="00C957CE">
        <w:rPr>
          <w:spacing w:val="7"/>
        </w:rPr>
        <w:t xml:space="preserve"> </w:t>
      </w:r>
      <w:r w:rsidRPr="00C957CE">
        <w:t>în</w:t>
      </w:r>
      <w:r w:rsidRPr="00C957CE">
        <w:rPr>
          <w:spacing w:val="7"/>
        </w:rPr>
        <w:t xml:space="preserve"> </w:t>
      </w:r>
      <w:r w:rsidRPr="00C957CE">
        <w:t xml:space="preserve">general </w:t>
      </w:r>
      <w:r w:rsidRPr="00C957CE">
        <w:rPr>
          <w:i/>
        </w:rPr>
        <w:t>de</w:t>
      </w:r>
      <w:r w:rsidRPr="00C957CE">
        <w:rPr>
          <w:i/>
          <w:spacing w:val="7"/>
        </w:rPr>
        <w:t xml:space="preserve"> </w:t>
      </w:r>
      <w:r w:rsidRPr="00C957CE">
        <w:rPr>
          <w:i/>
        </w:rPr>
        <w:t>vale</w:t>
      </w:r>
      <w:r w:rsidRPr="00C957CE">
        <w:t>.</w:t>
      </w:r>
      <w:r w:rsidRPr="00C957CE">
        <w:rPr>
          <w:spacing w:val="10"/>
        </w:rPr>
        <w:t xml:space="preserve"> </w:t>
      </w:r>
      <w:r w:rsidRPr="00C957CE">
        <w:t>Ochiurile</w:t>
      </w:r>
      <w:r w:rsidRPr="00C957CE">
        <w:rPr>
          <w:spacing w:val="2"/>
        </w:rPr>
        <w:t xml:space="preserve"> </w:t>
      </w:r>
      <w:r w:rsidRPr="00C957CE">
        <w:t>se</w:t>
      </w:r>
      <w:r w:rsidRPr="00C957CE">
        <w:rPr>
          <w:spacing w:val="10"/>
        </w:rPr>
        <w:t xml:space="preserve"> </w:t>
      </w:r>
      <w:r w:rsidRPr="00C957CE">
        <w:t>vor</w:t>
      </w:r>
      <w:r w:rsidRPr="00C957CE">
        <w:rPr>
          <w:spacing w:val="10"/>
        </w:rPr>
        <w:t xml:space="preserve"> </w:t>
      </w:r>
      <w:r w:rsidRPr="00C957CE">
        <w:t>î</w:t>
      </w:r>
      <w:r w:rsidRPr="00C957CE">
        <w:rPr>
          <w:spacing w:val="-2"/>
        </w:rPr>
        <w:t>m</w:t>
      </w:r>
      <w:r w:rsidRPr="00C957CE">
        <w:t>p</w:t>
      </w:r>
      <w:r w:rsidRPr="00C957CE">
        <w:rPr>
          <w:spacing w:val="-1"/>
        </w:rPr>
        <w:t>r</w:t>
      </w:r>
      <w:r w:rsidRPr="00C957CE">
        <w:t>ăştia</w:t>
      </w:r>
      <w:r w:rsidRPr="00C957CE">
        <w:rPr>
          <w:spacing w:val="3"/>
        </w:rPr>
        <w:t xml:space="preserve"> </w:t>
      </w:r>
      <w:r w:rsidRPr="00C957CE">
        <w:t>la</w:t>
      </w:r>
      <w:r w:rsidRPr="00C957CE">
        <w:rPr>
          <w:spacing w:val="8"/>
        </w:rPr>
        <w:t xml:space="preserve"> </w:t>
      </w:r>
      <w:r w:rsidRPr="00C957CE">
        <w:t>dista</w:t>
      </w:r>
      <w:r w:rsidRPr="00C957CE">
        <w:rPr>
          <w:spacing w:val="-1"/>
        </w:rPr>
        <w:t>n</w:t>
      </w:r>
      <w:r w:rsidRPr="00C957CE">
        <w:rPr>
          <w:spacing w:val="1"/>
        </w:rPr>
        <w:t>ţ</w:t>
      </w:r>
      <w:r w:rsidRPr="00C957CE">
        <w:t>e</w:t>
      </w:r>
      <w:r w:rsidRPr="00C957CE">
        <w:rPr>
          <w:spacing w:val="4"/>
        </w:rPr>
        <w:t xml:space="preserve"> </w:t>
      </w:r>
      <w:r w:rsidRPr="00C957CE">
        <w:t>destul</w:t>
      </w:r>
      <w:r w:rsidRPr="00C957CE">
        <w:rPr>
          <w:spacing w:val="5"/>
        </w:rPr>
        <w:t xml:space="preserve"> </w:t>
      </w:r>
      <w:r w:rsidRPr="00C957CE">
        <w:t>de</w:t>
      </w:r>
      <w:r w:rsidRPr="00C957CE">
        <w:rPr>
          <w:spacing w:val="9"/>
        </w:rPr>
        <w:t xml:space="preserve"> </w:t>
      </w:r>
      <w:r w:rsidRPr="00C957CE">
        <w:rPr>
          <w:spacing w:val="-2"/>
        </w:rPr>
        <w:t>m</w:t>
      </w:r>
      <w:r w:rsidRPr="00C957CE">
        <w:t>ari,</w:t>
      </w:r>
      <w:r w:rsidRPr="00C957CE">
        <w:rPr>
          <w:spacing w:val="6"/>
        </w:rPr>
        <w:t xml:space="preserve"> </w:t>
      </w:r>
      <w:r w:rsidRPr="00C957CE">
        <w:t>în gener</w:t>
      </w:r>
      <w:r w:rsidRPr="00C957CE">
        <w:rPr>
          <w:spacing w:val="-1"/>
        </w:rPr>
        <w:t>a</w:t>
      </w:r>
      <w:r w:rsidRPr="00C957CE">
        <w:t>l</w:t>
      </w:r>
      <w:r w:rsidRPr="00C957CE">
        <w:rPr>
          <w:spacing w:val="3"/>
        </w:rPr>
        <w:t xml:space="preserve"> </w:t>
      </w:r>
      <w:r w:rsidRPr="00C957CE">
        <w:t>cu</w:t>
      </w:r>
      <w:r w:rsidRPr="00C957CE">
        <w:rPr>
          <w:spacing w:val="-1"/>
        </w:rPr>
        <w:t>p</w:t>
      </w:r>
      <w:r w:rsidRPr="00C957CE">
        <w:rPr>
          <w:spacing w:val="1"/>
        </w:rPr>
        <w:t>r</w:t>
      </w:r>
      <w:r w:rsidRPr="00C957CE">
        <w:t>inse</w:t>
      </w:r>
      <w:r w:rsidRPr="00C957CE">
        <w:rPr>
          <w:spacing w:val="3"/>
        </w:rPr>
        <w:t xml:space="preserve"> </w:t>
      </w:r>
      <w:r w:rsidRPr="00C957CE">
        <w:t>înt</w:t>
      </w:r>
      <w:r w:rsidRPr="00C957CE">
        <w:rPr>
          <w:spacing w:val="-1"/>
        </w:rPr>
        <w:t>r</w:t>
      </w:r>
      <w:r w:rsidRPr="00C957CE">
        <w:t>e</w:t>
      </w:r>
      <w:r w:rsidRPr="00C957CE">
        <w:rPr>
          <w:spacing w:val="6"/>
        </w:rPr>
        <w:t xml:space="preserve"> </w:t>
      </w:r>
      <w:r w:rsidRPr="00C957CE">
        <w:t>1</w:t>
      </w:r>
      <w:r w:rsidRPr="00C957CE">
        <w:rPr>
          <w:spacing w:val="10"/>
        </w:rPr>
        <w:t xml:space="preserve"> </w:t>
      </w:r>
      <w:r w:rsidRPr="00C957CE">
        <w:t>şi</w:t>
      </w:r>
      <w:r w:rsidRPr="00C957CE">
        <w:rPr>
          <w:spacing w:val="10"/>
        </w:rPr>
        <w:t xml:space="preserve"> </w:t>
      </w:r>
      <w:r w:rsidRPr="00C957CE">
        <w:t>2</w:t>
      </w:r>
      <w:r w:rsidRPr="00C957CE">
        <w:rPr>
          <w:spacing w:val="11"/>
        </w:rPr>
        <w:t xml:space="preserve"> </w:t>
      </w:r>
      <w:r w:rsidRPr="00C957CE">
        <w:t>înă</w:t>
      </w:r>
      <w:r w:rsidRPr="00C957CE">
        <w:rPr>
          <w:spacing w:val="-1"/>
        </w:rPr>
        <w:t>l</w:t>
      </w:r>
      <w:r w:rsidRPr="00C957CE">
        <w:t>ţi</w:t>
      </w:r>
      <w:r w:rsidRPr="00C957CE">
        <w:rPr>
          <w:spacing w:val="-2"/>
        </w:rPr>
        <w:t>m</w:t>
      </w:r>
      <w:r w:rsidRPr="00C957CE">
        <w:t>i</w:t>
      </w:r>
      <w:r w:rsidRPr="00C957CE">
        <w:rPr>
          <w:spacing w:val="4"/>
        </w:rPr>
        <w:t xml:space="preserve"> </w:t>
      </w:r>
      <w:r w:rsidRPr="00C957CE">
        <w:rPr>
          <w:spacing w:val="-2"/>
        </w:rPr>
        <w:t>m</w:t>
      </w:r>
      <w:r w:rsidRPr="00C957CE">
        <w:t>edii</w:t>
      </w:r>
      <w:r w:rsidRPr="00C957CE">
        <w:rPr>
          <w:spacing w:val="6"/>
        </w:rPr>
        <w:t xml:space="preserve"> </w:t>
      </w:r>
      <w:r w:rsidRPr="00C957CE">
        <w:t>ale</w:t>
      </w:r>
      <w:r w:rsidRPr="00C957CE">
        <w:rPr>
          <w:spacing w:val="8"/>
        </w:rPr>
        <w:t xml:space="preserve"> </w:t>
      </w:r>
      <w:r w:rsidRPr="00C957CE">
        <w:t>arb</w:t>
      </w:r>
      <w:r w:rsidRPr="00C957CE">
        <w:rPr>
          <w:spacing w:val="-1"/>
        </w:rPr>
        <w:t>o</w:t>
      </w:r>
      <w:r w:rsidRPr="00C957CE">
        <w:t>ret</w:t>
      </w:r>
      <w:r w:rsidRPr="00C957CE">
        <w:rPr>
          <w:spacing w:val="-1"/>
        </w:rPr>
        <w:t>u</w:t>
      </w:r>
      <w:r w:rsidRPr="00C957CE">
        <w:t>lui, ast</w:t>
      </w:r>
      <w:r w:rsidRPr="00C957CE">
        <w:rPr>
          <w:spacing w:val="-1"/>
        </w:rPr>
        <w:t>f</w:t>
      </w:r>
      <w:r w:rsidRPr="00C957CE">
        <w:t>el</w:t>
      </w:r>
      <w:r w:rsidRPr="00C957CE">
        <w:rPr>
          <w:spacing w:val="6"/>
        </w:rPr>
        <w:t xml:space="preserve"> </w:t>
      </w:r>
      <w:r w:rsidRPr="00C957CE">
        <w:t>î</w:t>
      </w:r>
      <w:r w:rsidRPr="00C957CE">
        <w:rPr>
          <w:spacing w:val="-1"/>
        </w:rPr>
        <w:t>n</w:t>
      </w:r>
      <w:r w:rsidRPr="00C957CE">
        <w:t>cât</w:t>
      </w:r>
      <w:r w:rsidRPr="00C957CE">
        <w:rPr>
          <w:spacing w:val="6"/>
        </w:rPr>
        <w:t xml:space="preserve"> </w:t>
      </w:r>
      <w:r w:rsidRPr="00C957CE">
        <w:t>în</w:t>
      </w:r>
      <w:r w:rsidRPr="00C957CE">
        <w:rPr>
          <w:spacing w:val="9"/>
        </w:rPr>
        <w:t xml:space="preserve"> </w:t>
      </w:r>
      <w:r w:rsidRPr="00C957CE">
        <w:rPr>
          <w:spacing w:val="-1"/>
        </w:rPr>
        <w:t>c</w:t>
      </w:r>
      <w:r w:rsidRPr="00C957CE">
        <w:t>adr</w:t>
      </w:r>
      <w:r w:rsidRPr="00C957CE">
        <w:rPr>
          <w:spacing w:val="-1"/>
        </w:rPr>
        <w:t>u</w:t>
      </w:r>
      <w:r w:rsidRPr="00C957CE">
        <w:t>l</w:t>
      </w:r>
      <w:r w:rsidRPr="00C957CE">
        <w:rPr>
          <w:spacing w:val="5"/>
        </w:rPr>
        <w:t xml:space="preserve"> </w:t>
      </w:r>
      <w:r w:rsidRPr="00C957CE">
        <w:rPr>
          <w:spacing w:val="-1"/>
        </w:rPr>
        <w:t>f</w:t>
      </w:r>
      <w:r w:rsidRPr="00C957CE">
        <w:rPr>
          <w:spacing w:val="1"/>
        </w:rPr>
        <w:t>i</w:t>
      </w:r>
      <w:r w:rsidRPr="00C957CE">
        <w:t>e</w:t>
      </w:r>
      <w:r w:rsidRPr="00C957CE">
        <w:rPr>
          <w:spacing w:val="-3"/>
        </w:rPr>
        <w:t>c</w:t>
      </w:r>
      <w:r w:rsidRPr="00C957CE">
        <w:t>ărui</w:t>
      </w:r>
      <w:r w:rsidRPr="00C957CE">
        <w:rPr>
          <w:spacing w:val="5"/>
        </w:rPr>
        <w:t xml:space="preserve"> </w:t>
      </w:r>
      <w:r w:rsidRPr="00C957CE">
        <w:t>ochi regen</w:t>
      </w:r>
      <w:r w:rsidRPr="00C957CE">
        <w:rPr>
          <w:spacing w:val="-1"/>
        </w:rPr>
        <w:t>e</w:t>
      </w:r>
      <w:r w:rsidRPr="00C957CE">
        <w:t>rar</w:t>
      </w:r>
      <w:r w:rsidRPr="00C957CE">
        <w:rPr>
          <w:spacing w:val="-1"/>
        </w:rPr>
        <w:t>e</w:t>
      </w:r>
      <w:r w:rsidRPr="00C957CE">
        <w:t xml:space="preserve">a </w:t>
      </w:r>
      <w:r w:rsidRPr="00C957CE">
        <w:rPr>
          <w:spacing w:val="25"/>
        </w:rPr>
        <w:t xml:space="preserve"> </w:t>
      </w:r>
      <w:r w:rsidRPr="00C957CE">
        <w:t xml:space="preserve">să </w:t>
      </w:r>
      <w:r w:rsidRPr="00C957CE">
        <w:rPr>
          <w:spacing w:val="36"/>
        </w:rPr>
        <w:t xml:space="preserve"> </w:t>
      </w:r>
      <w:r w:rsidRPr="00C957CE">
        <w:t xml:space="preserve">se </w:t>
      </w:r>
      <w:r w:rsidRPr="00C957CE">
        <w:rPr>
          <w:spacing w:val="36"/>
        </w:rPr>
        <w:t xml:space="preserve"> </w:t>
      </w:r>
      <w:r w:rsidRPr="00C957CE">
        <w:rPr>
          <w:spacing w:val="-1"/>
        </w:rPr>
        <w:t>d</w:t>
      </w:r>
      <w:r w:rsidRPr="00C957CE">
        <w:t xml:space="preserve">esfăşoare </w:t>
      </w:r>
      <w:r w:rsidRPr="00C957CE">
        <w:rPr>
          <w:spacing w:val="29"/>
        </w:rPr>
        <w:t xml:space="preserve"> </w:t>
      </w:r>
      <w:r w:rsidRPr="00C957CE">
        <w:t xml:space="preserve">independent </w:t>
      </w:r>
      <w:r w:rsidRPr="00C957CE">
        <w:rPr>
          <w:spacing w:val="25"/>
        </w:rPr>
        <w:t xml:space="preserve"> </w:t>
      </w:r>
      <w:r w:rsidRPr="00C957CE">
        <w:t xml:space="preserve">de </w:t>
      </w:r>
      <w:r w:rsidRPr="00C957CE">
        <w:rPr>
          <w:spacing w:val="35"/>
        </w:rPr>
        <w:t xml:space="preserve"> </w:t>
      </w:r>
      <w:r w:rsidRPr="00C957CE">
        <w:t xml:space="preserve">ochiurile </w:t>
      </w:r>
      <w:r w:rsidRPr="00C957CE">
        <w:rPr>
          <w:spacing w:val="28"/>
        </w:rPr>
        <w:t xml:space="preserve"> </w:t>
      </w:r>
      <w:r w:rsidRPr="00C957CE">
        <w:t>a</w:t>
      </w:r>
      <w:r w:rsidRPr="00C957CE">
        <w:rPr>
          <w:spacing w:val="1"/>
        </w:rPr>
        <w:t>l</w:t>
      </w:r>
      <w:r w:rsidRPr="00C957CE">
        <w:rPr>
          <w:spacing w:val="-1"/>
        </w:rPr>
        <w:t>ă</w:t>
      </w:r>
      <w:r w:rsidRPr="00C957CE">
        <w:t>turate.</w:t>
      </w:r>
    </w:p>
    <w:p w14:paraId="7BAD65F6" w14:textId="77777777" w:rsidR="00C957CE" w:rsidRPr="00C957CE" w:rsidRDefault="00C957CE" w:rsidP="00C957CE">
      <w:pPr>
        <w:ind w:firstLine="840"/>
        <w:jc w:val="both"/>
      </w:pPr>
      <w:r w:rsidRPr="00C957CE">
        <w:rPr>
          <w:b/>
          <w:bCs/>
          <w:i/>
        </w:rPr>
        <w:t>Forma</w:t>
      </w:r>
      <w:r w:rsidRPr="00C957CE">
        <w:rPr>
          <w:b/>
          <w:bCs/>
          <w:i/>
          <w:spacing w:val="3"/>
        </w:rPr>
        <w:t xml:space="preserve"> </w:t>
      </w:r>
      <w:r w:rsidRPr="00C957CE">
        <w:rPr>
          <w:b/>
          <w:bCs/>
          <w:i/>
        </w:rPr>
        <w:t xml:space="preserve">ochiurilor </w:t>
      </w:r>
      <w:r w:rsidRPr="00C957CE">
        <w:t>poate</w:t>
      </w:r>
      <w:r w:rsidRPr="00C957CE">
        <w:rPr>
          <w:spacing w:val="5"/>
        </w:rPr>
        <w:t xml:space="preserve"> </w:t>
      </w:r>
      <w:r w:rsidRPr="00C957CE">
        <w:t>fi,</w:t>
      </w:r>
      <w:r w:rsidRPr="00C957CE">
        <w:rPr>
          <w:spacing w:val="8"/>
        </w:rPr>
        <w:t xml:space="preserve"> </w:t>
      </w:r>
      <w:r w:rsidRPr="00C957CE">
        <w:t>după</w:t>
      </w:r>
      <w:r w:rsidRPr="00C957CE">
        <w:rPr>
          <w:spacing w:val="9"/>
        </w:rPr>
        <w:t xml:space="preserve"> </w:t>
      </w:r>
      <w:r w:rsidRPr="00C957CE">
        <w:t>caz,</w:t>
      </w:r>
      <w:r w:rsidRPr="00C957CE">
        <w:rPr>
          <w:spacing w:val="6"/>
        </w:rPr>
        <w:t xml:space="preserve"> </w:t>
      </w:r>
      <w:r w:rsidRPr="00C957CE">
        <w:t>c</w:t>
      </w:r>
      <w:r w:rsidRPr="00C957CE">
        <w:rPr>
          <w:spacing w:val="1"/>
        </w:rPr>
        <w:t>i</w:t>
      </w:r>
      <w:r w:rsidRPr="00C957CE">
        <w:t>rcu</w:t>
      </w:r>
      <w:r w:rsidRPr="00C957CE">
        <w:rPr>
          <w:spacing w:val="1"/>
        </w:rPr>
        <w:t>l</w:t>
      </w:r>
      <w:r w:rsidRPr="00C957CE">
        <w:t>ară,</w:t>
      </w:r>
      <w:r w:rsidRPr="00C957CE">
        <w:rPr>
          <w:spacing w:val="2"/>
        </w:rPr>
        <w:t xml:space="preserve"> </w:t>
      </w:r>
      <w:r w:rsidRPr="00C957CE">
        <w:t>ovală,</w:t>
      </w:r>
      <w:r w:rsidRPr="00C957CE">
        <w:rPr>
          <w:spacing w:val="5"/>
        </w:rPr>
        <w:t xml:space="preserve"> </w:t>
      </w:r>
      <w:r w:rsidRPr="00C957CE">
        <w:rPr>
          <w:spacing w:val="-1"/>
        </w:rPr>
        <w:t>e</w:t>
      </w:r>
      <w:r w:rsidRPr="00C957CE">
        <w:t>li</w:t>
      </w:r>
      <w:r w:rsidRPr="00C957CE">
        <w:rPr>
          <w:spacing w:val="-1"/>
        </w:rPr>
        <w:t>p</w:t>
      </w:r>
      <w:r w:rsidRPr="00C957CE">
        <w:t>ti</w:t>
      </w:r>
      <w:r w:rsidRPr="00C957CE">
        <w:rPr>
          <w:spacing w:val="-1"/>
        </w:rPr>
        <w:t>c</w:t>
      </w:r>
      <w:r w:rsidRPr="00C957CE">
        <w:t>ă</w:t>
      </w:r>
      <w:r w:rsidRPr="00C957CE">
        <w:rPr>
          <w:spacing w:val="3"/>
        </w:rPr>
        <w:t xml:space="preserve"> </w:t>
      </w:r>
      <w:r w:rsidRPr="00C957CE">
        <w:t>sau,</w:t>
      </w:r>
      <w:r w:rsidRPr="00C957CE">
        <w:rPr>
          <w:spacing w:val="10"/>
        </w:rPr>
        <w:t xml:space="preserve"> </w:t>
      </w:r>
      <w:r w:rsidRPr="00C957CE">
        <w:t>cel</w:t>
      </w:r>
      <w:r w:rsidRPr="00C957CE">
        <w:rPr>
          <w:spacing w:val="7"/>
        </w:rPr>
        <w:t xml:space="preserve"> </w:t>
      </w:r>
      <w:r w:rsidRPr="00C957CE">
        <w:t>mai</w:t>
      </w:r>
      <w:r w:rsidRPr="00C957CE">
        <w:rPr>
          <w:spacing w:val="6"/>
        </w:rPr>
        <w:t xml:space="preserve"> </w:t>
      </w:r>
      <w:r w:rsidRPr="00C957CE">
        <w:t>adesea,</w:t>
      </w:r>
      <w:r w:rsidRPr="00C957CE">
        <w:rPr>
          <w:spacing w:val="3"/>
        </w:rPr>
        <w:t xml:space="preserve"> </w:t>
      </w:r>
      <w:r w:rsidRPr="00C957CE">
        <w:rPr>
          <w:spacing w:val="-1"/>
        </w:rPr>
        <w:t>n</w:t>
      </w:r>
      <w:r w:rsidRPr="00C957CE">
        <w:t>eregula</w:t>
      </w:r>
      <w:r w:rsidRPr="00C957CE">
        <w:rPr>
          <w:spacing w:val="-1"/>
        </w:rPr>
        <w:t>t</w:t>
      </w:r>
      <w:r w:rsidRPr="00C957CE">
        <w:t>ă (“</w:t>
      </w:r>
      <w:r w:rsidRPr="00C957CE">
        <w:rPr>
          <w:spacing w:val="-2"/>
        </w:rPr>
        <w:t>m</w:t>
      </w:r>
      <w:r w:rsidRPr="00C957CE">
        <w:t>ai</w:t>
      </w:r>
      <w:r w:rsidRPr="00C957CE">
        <w:rPr>
          <w:spacing w:val="3"/>
        </w:rPr>
        <w:t xml:space="preserve"> </w:t>
      </w:r>
      <w:r w:rsidRPr="00C957CE">
        <w:rPr>
          <w:spacing w:val="-2"/>
        </w:rPr>
        <w:t>m</w:t>
      </w:r>
      <w:r w:rsidRPr="00C957CE">
        <w:t>ult</w:t>
      </w:r>
      <w:r w:rsidRPr="00C957CE">
        <w:rPr>
          <w:spacing w:val="5"/>
        </w:rPr>
        <w:t xml:space="preserve"> </w:t>
      </w:r>
      <w:r w:rsidRPr="00C957CE">
        <w:t>lungă</w:t>
      </w:r>
      <w:r w:rsidRPr="00C957CE">
        <w:rPr>
          <w:spacing w:val="2"/>
        </w:rPr>
        <w:t xml:space="preserve"> </w:t>
      </w:r>
      <w:r w:rsidRPr="00C957CE">
        <w:t>decât</w:t>
      </w:r>
      <w:r w:rsidRPr="00C957CE">
        <w:rPr>
          <w:spacing w:val="2"/>
        </w:rPr>
        <w:t xml:space="preserve"> </w:t>
      </w:r>
      <w:r w:rsidRPr="00C957CE">
        <w:t>rotundă, adesea</w:t>
      </w:r>
      <w:r w:rsidRPr="00C957CE">
        <w:rPr>
          <w:spacing w:val="1"/>
        </w:rPr>
        <w:t xml:space="preserve"> </w:t>
      </w:r>
      <w:r w:rsidRPr="00C957CE">
        <w:t>cu</w:t>
      </w:r>
      <w:r w:rsidRPr="00C957CE">
        <w:rPr>
          <w:spacing w:val="5"/>
        </w:rPr>
        <w:t xml:space="preserve"> </w:t>
      </w:r>
      <w:r w:rsidRPr="00C957CE">
        <w:t>c</w:t>
      </w:r>
      <w:r w:rsidRPr="00C957CE">
        <w:rPr>
          <w:spacing w:val="-1"/>
        </w:rPr>
        <w:t>o</w:t>
      </w:r>
      <w:r w:rsidRPr="00C957CE">
        <w:t>l</w:t>
      </w:r>
      <w:r w:rsidRPr="00C957CE">
        <w:rPr>
          <w:spacing w:val="1"/>
        </w:rPr>
        <w:t>ţ</w:t>
      </w:r>
      <w:r w:rsidRPr="00C957CE">
        <w:t>uri</w:t>
      </w:r>
      <w:r w:rsidRPr="00C957CE">
        <w:rPr>
          <w:spacing w:val="1"/>
        </w:rPr>
        <w:t xml:space="preserve"> </w:t>
      </w:r>
      <w:r w:rsidRPr="00C957CE">
        <w:t>sau,</w:t>
      </w:r>
      <w:r w:rsidRPr="00C957CE">
        <w:rPr>
          <w:spacing w:val="7"/>
        </w:rPr>
        <w:t xml:space="preserve"> </w:t>
      </w:r>
      <w:r w:rsidRPr="00C957CE">
        <w:t>în</w:t>
      </w:r>
      <w:r w:rsidRPr="00C957CE">
        <w:rPr>
          <w:spacing w:val="5"/>
        </w:rPr>
        <w:t xml:space="preserve"> </w:t>
      </w:r>
      <w:r w:rsidRPr="00C957CE">
        <w:t>for</w:t>
      </w:r>
      <w:r w:rsidRPr="00C957CE">
        <w:rPr>
          <w:spacing w:val="-3"/>
        </w:rPr>
        <w:t>m</w:t>
      </w:r>
      <w:r w:rsidRPr="00C957CE">
        <w:t>ă</w:t>
      </w:r>
      <w:r w:rsidRPr="00C957CE">
        <w:rPr>
          <w:spacing w:val="4"/>
        </w:rPr>
        <w:t xml:space="preserve"> </w:t>
      </w:r>
      <w:r w:rsidRPr="00C957CE">
        <w:t>de a</w:t>
      </w:r>
      <w:r w:rsidRPr="00C957CE">
        <w:rPr>
          <w:spacing w:val="-2"/>
        </w:rPr>
        <w:t>m</w:t>
      </w:r>
      <w:r w:rsidRPr="00C957CE">
        <w:t>oebă”).</w:t>
      </w:r>
      <w:r w:rsidRPr="00C957CE">
        <w:rPr>
          <w:spacing w:val="9"/>
        </w:rPr>
        <w:t xml:space="preserve"> </w:t>
      </w:r>
      <w:r w:rsidRPr="00C957CE">
        <w:t>For</w:t>
      </w:r>
      <w:r w:rsidRPr="00C957CE">
        <w:rPr>
          <w:spacing w:val="-2"/>
        </w:rPr>
        <w:t>m</w:t>
      </w:r>
      <w:r w:rsidRPr="00C957CE">
        <w:t>a</w:t>
      </w:r>
      <w:r w:rsidRPr="00C957CE">
        <w:rPr>
          <w:spacing w:val="3"/>
        </w:rPr>
        <w:t xml:space="preserve"> </w:t>
      </w:r>
      <w:r w:rsidRPr="00C957CE">
        <w:t>ochiu</w:t>
      </w:r>
      <w:r w:rsidRPr="00C957CE">
        <w:rPr>
          <w:spacing w:val="-1"/>
        </w:rPr>
        <w:t>r</w:t>
      </w:r>
      <w:r w:rsidRPr="00C957CE">
        <w:t xml:space="preserve">ilor </w:t>
      </w:r>
      <w:r w:rsidRPr="00C957CE">
        <w:rPr>
          <w:spacing w:val="-1"/>
        </w:rPr>
        <w:t>s</w:t>
      </w:r>
      <w:r w:rsidRPr="00C957CE">
        <w:t>e</w:t>
      </w:r>
      <w:r w:rsidRPr="00C957CE">
        <w:rPr>
          <w:spacing w:val="8"/>
        </w:rPr>
        <w:t xml:space="preserve"> </w:t>
      </w:r>
      <w:r w:rsidRPr="00C957CE">
        <w:t>alege</w:t>
      </w:r>
      <w:r w:rsidRPr="00C957CE">
        <w:rPr>
          <w:spacing w:val="4"/>
        </w:rPr>
        <w:t xml:space="preserve"> </w:t>
      </w:r>
      <w:r w:rsidRPr="00C957CE">
        <w:t>a</w:t>
      </w:r>
      <w:r w:rsidRPr="00C957CE">
        <w:rPr>
          <w:spacing w:val="-1"/>
        </w:rPr>
        <w:t>s</w:t>
      </w:r>
      <w:r w:rsidRPr="00C957CE">
        <w:t>tfel</w:t>
      </w:r>
      <w:r w:rsidRPr="00C957CE">
        <w:rPr>
          <w:spacing w:val="6"/>
        </w:rPr>
        <w:t xml:space="preserve"> </w:t>
      </w:r>
      <w:r w:rsidRPr="00C957CE">
        <w:t>încât</w:t>
      </w:r>
      <w:r w:rsidRPr="00C957CE">
        <w:rPr>
          <w:spacing w:val="5"/>
        </w:rPr>
        <w:t xml:space="preserve"> </w:t>
      </w:r>
      <w:r w:rsidRPr="00C957CE">
        <w:rPr>
          <w:spacing w:val="-1"/>
        </w:rPr>
        <w:t>s</w:t>
      </w:r>
      <w:r w:rsidRPr="00C957CE">
        <w:t>ă</w:t>
      </w:r>
      <w:r w:rsidRPr="00C957CE">
        <w:rPr>
          <w:spacing w:val="8"/>
        </w:rPr>
        <w:t xml:space="preserve"> </w:t>
      </w:r>
      <w:r w:rsidRPr="00C957CE">
        <w:t>se</w:t>
      </w:r>
      <w:r w:rsidRPr="00C957CE">
        <w:rPr>
          <w:spacing w:val="9"/>
        </w:rPr>
        <w:t xml:space="preserve"> </w:t>
      </w:r>
      <w:r w:rsidRPr="00C957CE">
        <w:t>poa</w:t>
      </w:r>
      <w:r w:rsidRPr="00C957CE">
        <w:rPr>
          <w:spacing w:val="1"/>
        </w:rPr>
        <w:t>t</w:t>
      </w:r>
      <w:r w:rsidRPr="00C957CE">
        <w:t>ă</w:t>
      </w:r>
      <w:r w:rsidRPr="00C957CE">
        <w:rPr>
          <w:spacing w:val="4"/>
        </w:rPr>
        <w:t xml:space="preserve"> </w:t>
      </w:r>
      <w:r w:rsidRPr="00C957CE">
        <w:t>a</w:t>
      </w:r>
      <w:r w:rsidRPr="00C957CE">
        <w:rPr>
          <w:spacing w:val="-1"/>
        </w:rPr>
        <w:t>s</w:t>
      </w:r>
      <w:r w:rsidRPr="00C957CE">
        <w:t>i</w:t>
      </w:r>
      <w:r w:rsidRPr="00C957CE">
        <w:rPr>
          <w:spacing w:val="-1"/>
        </w:rPr>
        <w:t>g</w:t>
      </w:r>
      <w:r w:rsidRPr="00C957CE">
        <w:t>ura</w:t>
      </w:r>
      <w:r w:rsidRPr="00C957CE">
        <w:rPr>
          <w:spacing w:val="5"/>
        </w:rPr>
        <w:t xml:space="preserve"> </w:t>
      </w:r>
      <w:r w:rsidRPr="00C957CE">
        <w:t>se</w:t>
      </w:r>
      <w:r w:rsidRPr="00C957CE">
        <w:rPr>
          <w:spacing w:val="-2"/>
        </w:rPr>
        <w:t>m</w:t>
      </w:r>
      <w:r w:rsidRPr="00C957CE">
        <w:rPr>
          <w:spacing w:val="1"/>
        </w:rPr>
        <w:t>i</w:t>
      </w:r>
      <w:r w:rsidRPr="00C957CE">
        <w:t>n</w:t>
      </w:r>
      <w:r w:rsidRPr="00C957CE">
        <w:rPr>
          <w:spacing w:val="1"/>
        </w:rPr>
        <w:t>ţi</w:t>
      </w:r>
      <w:r w:rsidRPr="00C957CE">
        <w:rPr>
          <w:spacing w:val="-1"/>
        </w:rPr>
        <w:t>ş</w:t>
      </w:r>
      <w:r w:rsidRPr="00C957CE">
        <w:t>ului u</w:t>
      </w:r>
      <w:r w:rsidRPr="00C957CE">
        <w:rPr>
          <w:spacing w:val="-2"/>
        </w:rPr>
        <w:t>m</w:t>
      </w:r>
      <w:r w:rsidRPr="00C957CE">
        <w:t>iditatea,</w:t>
      </w:r>
      <w:r w:rsidRPr="00C957CE">
        <w:rPr>
          <w:spacing w:val="53"/>
        </w:rPr>
        <w:t xml:space="preserve"> </w:t>
      </w:r>
      <w:r w:rsidRPr="00C957CE">
        <w:rPr>
          <w:spacing w:val="-1"/>
        </w:rPr>
        <w:t>c</w:t>
      </w:r>
      <w:r w:rsidRPr="00C957CE">
        <w:t>ăldura</w:t>
      </w:r>
      <w:r w:rsidRPr="00C957CE">
        <w:rPr>
          <w:spacing w:val="58"/>
        </w:rPr>
        <w:t xml:space="preserve"> </w:t>
      </w:r>
      <w:r w:rsidRPr="00C957CE">
        <w:t xml:space="preserve">şi </w:t>
      </w:r>
      <w:r w:rsidRPr="00C957CE">
        <w:rPr>
          <w:spacing w:val="4"/>
        </w:rPr>
        <w:t xml:space="preserve"> </w:t>
      </w:r>
      <w:r w:rsidRPr="00C957CE">
        <w:t>lu</w:t>
      </w:r>
      <w:r w:rsidRPr="00C957CE">
        <w:rPr>
          <w:spacing w:val="-2"/>
        </w:rPr>
        <w:t>m</w:t>
      </w:r>
      <w:r w:rsidRPr="00C957CE">
        <w:rPr>
          <w:spacing w:val="1"/>
        </w:rPr>
        <w:t>i</w:t>
      </w:r>
      <w:r w:rsidRPr="00C957CE">
        <w:t>na</w:t>
      </w:r>
      <w:r w:rsidRPr="00C957CE">
        <w:rPr>
          <w:spacing w:val="58"/>
        </w:rPr>
        <w:t xml:space="preserve"> </w:t>
      </w:r>
      <w:r w:rsidRPr="00C957CE">
        <w:t>necesare</w:t>
      </w:r>
      <w:r w:rsidRPr="00C957CE">
        <w:rPr>
          <w:spacing w:val="57"/>
        </w:rPr>
        <w:t xml:space="preserve"> </w:t>
      </w:r>
      <w:r w:rsidRPr="00C957CE">
        <w:rPr>
          <w:spacing w:val="-1"/>
        </w:rPr>
        <w:t>p</w:t>
      </w:r>
      <w:r w:rsidRPr="00C957CE">
        <w:t>entru</w:t>
      </w:r>
      <w:r w:rsidRPr="00C957CE">
        <w:rPr>
          <w:spacing w:val="59"/>
        </w:rPr>
        <w:t xml:space="preserve"> </w:t>
      </w:r>
      <w:r w:rsidRPr="00C957CE">
        <w:t>instalare</w:t>
      </w:r>
      <w:r w:rsidRPr="00C957CE">
        <w:rPr>
          <w:spacing w:val="56"/>
        </w:rPr>
        <w:t xml:space="preserve"> </w:t>
      </w:r>
      <w:r w:rsidRPr="00C957CE">
        <w:rPr>
          <w:spacing w:val="-1"/>
        </w:rPr>
        <w:t>ş</w:t>
      </w:r>
      <w:r w:rsidRPr="00C957CE">
        <w:t xml:space="preserve">i </w:t>
      </w:r>
      <w:r w:rsidRPr="00C957CE">
        <w:rPr>
          <w:spacing w:val="4"/>
        </w:rPr>
        <w:t xml:space="preserve"> </w:t>
      </w:r>
      <w:r w:rsidRPr="00C957CE">
        <w:t>dezvoltare</w:t>
      </w:r>
      <w:r w:rsidRPr="00C957CE">
        <w:rPr>
          <w:spacing w:val="55"/>
        </w:rPr>
        <w:t xml:space="preserve"> </w:t>
      </w:r>
      <w:r w:rsidRPr="00C957CE">
        <w:t xml:space="preserve">iar </w:t>
      </w:r>
      <w:r w:rsidRPr="00C957CE">
        <w:rPr>
          <w:spacing w:val="2"/>
        </w:rPr>
        <w:t xml:space="preserve"> </w:t>
      </w:r>
      <w:r w:rsidRPr="00C957CE">
        <w:t xml:space="preserve">pe </w:t>
      </w:r>
      <w:r w:rsidRPr="00C957CE">
        <w:rPr>
          <w:spacing w:val="3"/>
        </w:rPr>
        <w:t xml:space="preserve"> </w:t>
      </w:r>
      <w:r w:rsidRPr="00C957CE">
        <w:t xml:space="preserve">de </w:t>
      </w:r>
      <w:r w:rsidRPr="00C957CE">
        <w:rPr>
          <w:spacing w:val="3"/>
        </w:rPr>
        <w:t xml:space="preserve"> </w:t>
      </w:r>
      <w:r w:rsidRPr="00C957CE">
        <w:t>al</w:t>
      </w:r>
      <w:r w:rsidRPr="00C957CE">
        <w:rPr>
          <w:spacing w:val="1"/>
        </w:rPr>
        <w:t>t</w:t>
      </w:r>
      <w:r w:rsidRPr="00C957CE">
        <w:t xml:space="preserve">ă </w:t>
      </w:r>
      <w:r w:rsidRPr="00C957CE">
        <w:rPr>
          <w:spacing w:val="1"/>
        </w:rPr>
        <w:t xml:space="preserve"> </w:t>
      </w:r>
      <w:r w:rsidRPr="00C957CE">
        <w:t xml:space="preserve">parte  </w:t>
      </w:r>
      <w:r w:rsidRPr="00C957CE">
        <w:rPr>
          <w:spacing w:val="-1"/>
        </w:rPr>
        <w:t>s</w:t>
      </w:r>
      <w:r w:rsidRPr="00C957CE">
        <w:t>ă</w:t>
      </w:r>
      <w:r w:rsidRPr="00C957CE">
        <w:rPr>
          <w:spacing w:val="-1"/>
        </w:rPr>
        <w:t xml:space="preserve">-l </w:t>
      </w:r>
      <w:r w:rsidRPr="00C957CE">
        <w:t>protejeze</w:t>
      </w:r>
      <w:r w:rsidRPr="00C957CE">
        <w:rPr>
          <w:spacing w:val="-2"/>
        </w:rPr>
        <w:t xml:space="preserve"> </w:t>
      </w:r>
      <w:r w:rsidRPr="00C957CE">
        <w:t>c</w:t>
      </w:r>
      <w:r w:rsidRPr="00C957CE">
        <w:rPr>
          <w:spacing w:val="-1"/>
        </w:rPr>
        <w:t>o</w:t>
      </w:r>
      <w:r w:rsidRPr="00C957CE">
        <w:t>ntra</w:t>
      </w:r>
      <w:r w:rsidRPr="00C957CE">
        <w:rPr>
          <w:spacing w:val="1"/>
        </w:rPr>
        <w:t xml:space="preserve"> </w:t>
      </w:r>
      <w:r w:rsidRPr="00C957CE">
        <w:t>unor</w:t>
      </w:r>
      <w:r w:rsidRPr="00C957CE">
        <w:rPr>
          <w:spacing w:val="7"/>
        </w:rPr>
        <w:t xml:space="preserve"> </w:t>
      </w:r>
      <w:r w:rsidRPr="00C957CE">
        <w:t>e</w:t>
      </w:r>
      <w:r w:rsidRPr="00C957CE">
        <w:rPr>
          <w:spacing w:val="-1"/>
        </w:rPr>
        <w:t>v</w:t>
      </w:r>
      <w:r w:rsidRPr="00C957CE">
        <w:t>entuale</w:t>
      </w:r>
      <w:r w:rsidRPr="00C957CE">
        <w:rPr>
          <w:spacing w:val="-2"/>
        </w:rPr>
        <w:t xml:space="preserve"> </w:t>
      </w:r>
      <w:r w:rsidRPr="00C957CE">
        <w:rPr>
          <w:spacing w:val="-1"/>
        </w:rPr>
        <w:t>v</w:t>
      </w:r>
      <w:r w:rsidRPr="00C957CE">
        <w:t>ă</w:t>
      </w:r>
      <w:r w:rsidRPr="00C957CE">
        <w:rPr>
          <w:spacing w:val="1"/>
        </w:rPr>
        <w:t>t</w:t>
      </w:r>
      <w:r w:rsidRPr="00C957CE">
        <w:rPr>
          <w:spacing w:val="-1"/>
        </w:rPr>
        <w:t>ă</w:t>
      </w:r>
      <w:r w:rsidRPr="00C957CE">
        <w:rPr>
          <w:spacing w:val="-2"/>
        </w:rPr>
        <w:t>m</w:t>
      </w:r>
      <w:r w:rsidRPr="00C957CE">
        <w:t>ări.</w:t>
      </w:r>
      <w:r w:rsidRPr="00C957CE">
        <w:rPr>
          <w:spacing w:val="-1"/>
        </w:rPr>
        <w:t xml:space="preserve"> </w:t>
      </w:r>
      <w:r w:rsidRPr="00C957CE">
        <w:t>Pentru</w:t>
      </w:r>
      <w:r w:rsidRPr="00C957CE">
        <w:rPr>
          <w:spacing w:val="1"/>
        </w:rPr>
        <w:t xml:space="preserve"> </w:t>
      </w:r>
      <w:r w:rsidRPr="00C957CE">
        <w:t>a</w:t>
      </w:r>
      <w:r w:rsidRPr="00C957CE">
        <w:rPr>
          <w:spacing w:val="6"/>
        </w:rPr>
        <w:t xml:space="preserve"> </w:t>
      </w:r>
      <w:r w:rsidRPr="00C957CE">
        <w:t>se</w:t>
      </w:r>
      <w:r w:rsidRPr="00C957CE">
        <w:rPr>
          <w:spacing w:val="7"/>
        </w:rPr>
        <w:t xml:space="preserve"> </w:t>
      </w:r>
      <w:r w:rsidRPr="00C957CE">
        <w:t>ale</w:t>
      </w:r>
      <w:r w:rsidRPr="00C957CE">
        <w:rPr>
          <w:spacing w:val="-1"/>
        </w:rPr>
        <w:t>g</w:t>
      </w:r>
      <w:r w:rsidRPr="00C957CE">
        <w:t>e</w:t>
      </w:r>
      <w:r w:rsidRPr="00C957CE">
        <w:rPr>
          <w:spacing w:val="2"/>
        </w:rPr>
        <w:t xml:space="preserve"> </w:t>
      </w:r>
      <w:r w:rsidRPr="00C957CE">
        <w:t>o</w:t>
      </w:r>
      <w:r w:rsidRPr="00C957CE">
        <w:rPr>
          <w:spacing w:val="6"/>
        </w:rPr>
        <w:t xml:space="preserve"> </w:t>
      </w:r>
      <w:r w:rsidRPr="00C957CE">
        <w:t>fo</w:t>
      </w:r>
      <w:r w:rsidRPr="00C957CE">
        <w:rPr>
          <w:spacing w:val="2"/>
        </w:rPr>
        <w:t>r</w:t>
      </w:r>
      <w:r w:rsidRPr="00C957CE">
        <w:rPr>
          <w:spacing w:val="-2"/>
        </w:rPr>
        <w:t>m</w:t>
      </w:r>
      <w:r w:rsidRPr="00C957CE">
        <w:t>ă</w:t>
      </w:r>
      <w:r w:rsidRPr="00C957CE">
        <w:rPr>
          <w:spacing w:val="5"/>
        </w:rPr>
        <w:t xml:space="preserve"> </w:t>
      </w:r>
      <w:r w:rsidRPr="00C957CE">
        <w:t>opti</w:t>
      </w:r>
      <w:r w:rsidRPr="00C957CE">
        <w:rPr>
          <w:spacing w:val="-2"/>
        </w:rPr>
        <w:t>m</w:t>
      </w:r>
      <w:r w:rsidRPr="00C957CE">
        <w:t>ă</w:t>
      </w:r>
      <w:r w:rsidRPr="00C957CE">
        <w:rPr>
          <w:spacing w:val="1"/>
        </w:rPr>
        <w:t xml:space="preserve"> </w:t>
      </w:r>
      <w:r w:rsidRPr="00C957CE">
        <w:t>s-a</w:t>
      </w:r>
      <w:r w:rsidRPr="00C957CE">
        <w:rPr>
          <w:spacing w:val="7"/>
        </w:rPr>
        <w:t xml:space="preserve"> </w:t>
      </w:r>
      <w:r w:rsidRPr="00C957CE">
        <w:t>pornit</w:t>
      </w:r>
      <w:r w:rsidRPr="00C957CE">
        <w:rPr>
          <w:spacing w:val="1"/>
        </w:rPr>
        <w:t xml:space="preserve"> </w:t>
      </w:r>
      <w:r w:rsidRPr="00C957CE">
        <w:t>de</w:t>
      </w:r>
      <w:r w:rsidRPr="00C957CE">
        <w:rPr>
          <w:spacing w:val="5"/>
        </w:rPr>
        <w:t xml:space="preserve"> </w:t>
      </w:r>
      <w:r w:rsidRPr="00C957CE">
        <w:t>la</w:t>
      </w:r>
      <w:r w:rsidRPr="00C957CE">
        <w:rPr>
          <w:spacing w:val="5"/>
        </w:rPr>
        <w:t xml:space="preserve"> </w:t>
      </w:r>
      <w:r w:rsidRPr="00C957CE">
        <w:rPr>
          <w:spacing w:val="-2"/>
        </w:rPr>
        <w:t>m</w:t>
      </w:r>
      <w:r w:rsidRPr="00C957CE">
        <w:t>aniera în</w:t>
      </w:r>
      <w:r w:rsidRPr="00C957CE">
        <w:rPr>
          <w:spacing w:val="3"/>
        </w:rPr>
        <w:t xml:space="preserve"> </w:t>
      </w:r>
      <w:r w:rsidRPr="00C957CE">
        <w:t>care</w:t>
      </w:r>
      <w:r w:rsidRPr="00C957CE">
        <w:rPr>
          <w:spacing w:val="1"/>
        </w:rPr>
        <w:t xml:space="preserve"> </w:t>
      </w:r>
      <w:r w:rsidRPr="00C957CE">
        <w:t>se</w:t>
      </w:r>
      <w:r w:rsidRPr="00C957CE">
        <w:rPr>
          <w:spacing w:val="5"/>
        </w:rPr>
        <w:t xml:space="preserve"> </w:t>
      </w:r>
      <w:r w:rsidRPr="00C957CE">
        <w:t>des</w:t>
      </w:r>
      <w:r w:rsidRPr="00C957CE">
        <w:rPr>
          <w:spacing w:val="-1"/>
        </w:rPr>
        <w:t>f</w:t>
      </w:r>
      <w:r w:rsidRPr="00C957CE">
        <w:t>ăşoară</w:t>
      </w:r>
      <w:r w:rsidRPr="00C957CE">
        <w:rPr>
          <w:spacing w:val="-1"/>
        </w:rPr>
        <w:t xml:space="preserve"> </w:t>
      </w:r>
      <w:r w:rsidRPr="00C957CE">
        <w:t>re</w:t>
      </w:r>
      <w:r w:rsidRPr="00C957CE">
        <w:rPr>
          <w:spacing w:val="-1"/>
        </w:rPr>
        <w:t>g</w:t>
      </w:r>
      <w:r w:rsidRPr="00C957CE">
        <w:t>ener</w:t>
      </w:r>
      <w:r w:rsidRPr="00C957CE">
        <w:rPr>
          <w:spacing w:val="-1"/>
        </w:rPr>
        <w:t>a</w:t>
      </w:r>
      <w:r w:rsidRPr="00C957CE">
        <w:t>rea</w:t>
      </w:r>
      <w:r w:rsidRPr="00C957CE">
        <w:rPr>
          <w:spacing w:val="-6"/>
        </w:rPr>
        <w:t xml:space="preserve"> </w:t>
      </w:r>
      <w:r w:rsidRPr="00C957CE">
        <w:t>n</w:t>
      </w:r>
      <w:r w:rsidRPr="00C957CE">
        <w:rPr>
          <w:spacing w:val="-1"/>
        </w:rPr>
        <w:t>a</w:t>
      </w:r>
      <w:r w:rsidRPr="00C957CE">
        <w:t>turală</w:t>
      </w:r>
      <w:r w:rsidRPr="00C957CE">
        <w:rPr>
          <w:spacing w:val="-4"/>
        </w:rPr>
        <w:t xml:space="preserve"> </w:t>
      </w:r>
      <w:r w:rsidRPr="00C957CE">
        <w:t>sub</w:t>
      </w:r>
      <w:r w:rsidRPr="00C957CE">
        <w:rPr>
          <w:spacing w:val="4"/>
        </w:rPr>
        <w:t xml:space="preserve"> </w:t>
      </w:r>
      <w:r w:rsidRPr="00C957CE">
        <w:t>masiv.</w:t>
      </w:r>
      <w:r w:rsidRPr="00C957CE">
        <w:rPr>
          <w:spacing w:val="-2"/>
        </w:rPr>
        <w:t xml:space="preserve"> </w:t>
      </w:r>
      <w:r w:rsidRPr="00C957CE">
        <w:t>Astfel,</w:t>
      </w:r>
      <w:r w:rsidRPr="00C957CE">
        <w:rPr>
          <w:spacing w:val="-2"/>
        </w:rPr>
        <w:t xml:space="preserve"> </w:t>
      </w:r>
      <w:r w:rsidRPr="00C957CE">
        <w:t>s-a</w:t>
      </w:r>
      <w:r w:rsidRPr="00C957CE">
        <w:rPr>
          <w:spacing w:val="4"/>
        </w:rPr>
        <w:t xml:space="preserve"> </w:t>
      </w:r>
      <w:r w:rsidRPr="00C957CE">
        <w:t>observat</w:t>
      </w:r>
      <w:r w:rsidRPr="00C957CE">
        <w:rPr>
          <w:spacing w:val="-4"/>
        </w:rPr>
        <w:t xml:space="preserve"> </w:t>
      </w:r>
      <w:r w:rsidRPr="00C957CE">
        <w:rPr>
          <w:spacing w:val="1"/>
        </w:rPr>
        <w:t>c</w:t>
      </w:r>
      <w:r w:rsidRPr="00C957CE">
        <w:t>ă,</w:t>
      </w:r>
      <w:r w:rsidRPr="00C957CE">
        <w:rPr>
          <w:spacing w:val="2"/>
        </w:rPr>
        <w:t xml:space="preserve"> </w:t>
      </w:r>
      <w:r w:rsidRPr="00C957CE">
        <w:t>în</w:t>
      </w:r>
      <w:r w:rsidRPr="00C957CE">
        <w:rPr>
          <w:spacing w:val="2"/>
        </w:rPr>
        <w:t xml:space="preserve"> </w:t>
      </w:r>
      <w:r w:rsidRPr="00C957CE">
        <w:t>regiunile</w:t>
      </w:r>
      <w:r w:rsidRPr="00C957CE">
        <w:rPr>
          <w:spacing w:val="-5"/>
        </w:rPr>
        <w:t xml:space="preserve"> </w:t>
      </w:r>
      <w:r w:rsidRPr="00C957CE">
        <w:t>c</w:t>
      </w:r>
      <w:r w:rsidRPr="00C957CE">
        <w:rPr>
          <w:spacing w:val="1"/>
        </w:rPr>
        <w:t>ă</w:t>
      </w:r>
      <w:r w:rsidRPr="00C957CE">
        <w:t>lduroase şi</w:t>
      </w:r>
      <w:r w:rsidRPr="00C957CE">
        <w:rPr>
          <w:spacing w:val="39"/>
        </w:rPr>
        <w:t xml:space="preserve"> </w:t>
      </w:r>
      <w:r w:rsidRPr="00C957CE">
        <w:t>us</w:t>
      </w:r>
      <w:r w:rsidRPr="00C957CE">
        <w:rPr>
          <w:spacing w:val="-1"/>
        </w:rPr>
        <w:t>c</w:t>
      </w:r>
      <w:r w:rsidRPr="00C957CE">
        <w:t>ate,</w:t>
      </w:r>
      <w:r w:rsidRPr="00C957CE">
        <w:rPr>
          <w:spacing w:val="36"/>
        </w:rPr>
        <w:t xml:space="preserve"> </w:t>
      </w:r>
      <w:r w:rsidRPr="00C957CE">
        <w:t>s</w:t>
      </w:r>
      <w:r w:rsidRPr="00C957CE">
        <w:rPr>
          <w:spacing w:val="-1"/>
        </w:rPr>
        <w:t>e</w:t>
      </w:r>
      <w:r w:rsidRPr="00C957CE">
        <w:rPr>
          <w:spacing w:val="-2"/>
        </w:rPr>
        <w:t>m</w:t>
      </w:r>
      <w:r w:rsidRPr="00C957CE">
        <w:rPr>
          <w:spacing w:val="1"/>
        </w:rPr>
        <w:t>i</w:t>
      </w:r>
      <w:r w:rsidRPr="00C957CE">
        <w:rPr>
          <w:spacing w:val="-1"/>
        </w:rPr>
        <w:t>n</w:t>
      </w:r>
      <w:r w:rsidRPr="00C957CE">
        <w:rPr>
          <w:spacing w:val="1"/>
        </w:rPr>
        <w:t>ţi</w:t>
      </w:r>
      <w:r w:rsidRPr="00C957CE">
        <w:t>şul</w:t>
      </w:r>
      <w:r w:rsidRPr="00C957CE">
        <w:rPr>
          <w:spacing w:val="33"/>
        </w:rPr>
        <w:t xml:space="preserve"> </w:t>
      </w:r>
      <w:r w:rsidRPr="00C957CE">
        <w:t>natural</w:t>
      </w:r>
      <w:r w:rsidRPr="00C957CE">
        <w:rPr>
          <w:spacing w:val="33"/>
        </w:rPr>
        <w:t xml:space="preserve"> </w:t>
      </w:r>
      <w:r w:rsidRPr="00C957CE">
        <w:t>apare</w:t>
      </w:r>
      <w:r w:rsidRPr="00C957CE">
        <w:rPr>
          <w:spacing w:val="34"/>
        </w:rPr>
        <w:t xml:space="preserve"> </w:t>
      </w:r>
      <w:r w:rsidRPr="00C957CE">
        <w:rPr>
          <w:spacing w:val="-1"/>
        </w:rPr>
        <w:t>d</w:t>
      </w:r>
      <w:r w:rsidRPr="00C957CE">
        <w:t>e</w:t>
      </w:r>
      <w:r w:rsidRPr="00C957CE">
        <w:rPr>
          <w:spacing w:val="39"/>
        </w:rPr>
        <w:t xml:space="preserve"> </w:t>
      </w:r>
      <w:r w:rsidRPr="00C957CE">
        <w:t>preferin</w:t>
      </w:r>
      <w:r w:rsidRPr="00C957CE">
        <w:rPr>
          <w:spacing w:val="1"/>
        </w:rPr>
        <w:t>ţ</w:t>
      </w:r>
      <w:r w:rsidRPr="00C957CE">
        <w:t>ă</w:t>
      </w:r>
      <w:r w:rsidRPr="00C957CE">
        <w:rPr>
          <w:spacing w:val="30"/>
        </w:rPr>
        <w:t xml:space="preserve"> </w:t>
      </w:r>
      <w:r w:rsidRPr="00C957CE">
        <w:t>în</w:t>
      </w:r>
      <w:r w:rsidRPr="00C957CE">
        <w:rPr>
          <w:spacing w:val="38"/>
        </w:rPr>
        <w:t xml:space="preserve"> </w:t>
      </w:r>
      <w:r w:rsidRPr="00C957CE">
        <w:t>partea</w:t>
      </w:r>
      <w:r w:rsidRPr="00C957CE">
        <w:rPr>
          <w:spacing w:val="34"/>
        </w:rPr>
        <w:t xml:space="preserve"> </w:t>
      </w:r>
      <w:r w:rsidRPr="00C957CE">
        <w:t>sudică,</w:t>
      </w:r>
      <w:r w:rsidRPr="00C957CE">
        <w:rPr>
          <w:spacing w:val="33"/>
        </w:rPr>
        <w:t xml:space="preserve"> </w:t>
      </w:r>
      <w:r w:rsidRPr="00C957CE">
        <w:t>unde</w:t>
      </w:r>
      <w:r w:rsidRPr="00C957CE">
        <w:rPr>
          <w:spacing w:val="34"/>
        </w:rPr>
        <w:t xml:space="preserve"> </w:t>
      </w:r>
      <w:r w:rsidRPr="00C957CE">
        <w:t>are</w:t>
      </w:r>
      <w:r w:rsidRPr="00C957CE">
        <w:rPr>
          <w:spacing w:val="36"/>
        </w:rPr>
        <w:t xml:space="preserve"> </w:t>
      </w:r>
      <w:r w:rsidRPr="00C957CE">
        <w:t>asigura</w:t>
      </w:r>
      <w:r w:rsidRPr="00C957CE">
        <w:rPr>
          <w:spacing w:val="1"/>
        </w:rPr>
        <w:t>t</w:t>
      </w:r>
      <w:r w:rsidRPr="00C957CE">
        <w:t>ă</w:t>
      </w:r>
      <w:r w:rsidRPr="00C957CE">
        <w:rPr>
          <w:spacing w:val="31"/>
        </w:rPr>
        <w:t xml:space="preserve"> </w:t>
      </w:r>
      <w:r w:rsidRPr="00C957CE">
        <w:t>u</w:t>
      </w:r>
      <w:r w:rsidRPr="00C957CE">
        <w:rPr>
          <w:spacing w:val="-2"/>
        </w:rPr>
        <w:t>m</w:t>
      </w:r>
      <w:r w:rsidRPr="00C957CE">
        <w:t>brirea</w:t>
      </w:r>
      <w:r w:rsidRPr="00C957CE">
        <w:rPr>
          <w:spacing w:val="31"/>
        </w:rPr>
        <w:t xml:space="preserve"> </w:t>
      </w:r>
      <w:r w:rsidRPr="00C957CE">
        <w:rPr>
          <w:spacing w:val="-1"/>
        </w:rPr>
        <w:t>ş</w:t>
      </w:r>
      <w:r w:rsidRPr="00C957CE">
        <w:t>i u</w:t>
      </w:r>
      <w:r w:rsidRPr="00C957CE">
        <w:rPr>
          <w:spacing w:val="-2"/>
        </w:rPr>
        <w:t>m</w:t>
      </w:r>
      <w:r w:rsidRPr="00C957CE">
        <w:t>iditatea</w:t>
      </w:r>
      <w:r w:rsidRPr="00C957CE">
        <w:rPr>
          <w:spacing w:val="-5"/>
        </w:rPr>
        <w:t xml:space="preserve"> </w:t>
      </w:r>
      <w:r w:rsidRPr="00C957CE">
        <w:rPr>
          <w:spacing w:val="-1"/>
        </w:rPr>
        <w:t>n</w:t>
      </w:r>
      <w:r w:rsidRPr="00C957CE">
        <w:t>ecesară.</w:t>
      </w:r>
      <w:r w:rsidRPr="00C957CE">
        <w:rPr>
          <w:spacing w:val="5"/>
        </w:rPr>
        <w:t xml:space="preserve"> </w:t>
      </w:r>
      <w:r w:rsidRPr="00C957CE">
        <w:t>În</w:t>
      </w:r>
      <w:r w:rsidRPr="00C957CE">
        <w:rPr>
          <w:spacing w:val="5"/>
        </w:rPr>
        <w:t xml:space="preserve"> </w:t>
      </w:r>
      <w:r w:rsidRPr="00C957CE">
        <w:t>schi</w:t>
      </w:r>
      <w:r w:rsidRPr="00C957CE">
        <w:rPr>
          <w:spacing w:val="-2"/>
        </w:rPr>
        <w:t>m</w:t>
      </w:r>
      <w:r w:rsidRPr="00C957CE">
        <w:t>b,</w:t>
      </w:r>
      <w:r w:rsidRPr="00C957CE">
        <w:rPr>
          <w:spacing w:val="-1"/>
        </w:rPr>
        <w:t xml:space="preserve"> </w:t>
      </w:r>
      <w:r w:rsidRPr="00C957CE">
        <w:t>în</w:t>
      </w:r>
      <w:r w:rsidRPr="00C957CE">
        <w:rPr>
          <w:spacing w:val="3"/>
        </w:rPr>
        <w:t xml:space="preserve"> </w:t>
      </w:r>
      <w:r w:rsidRPr="00C957CE">
        <w:t>regiunile</w:t>
      </w:r>
      <w:r w:rsidRPr="00C957CE">
        <w:rPr>
          <w:spacing w:val="-5"/>
        </w:rPr>
        <w:t xml:space="preserve"> </w:t>
      </w:r>
      <w:r w:rsidRPr="00C957CE">
        <w:t>înalte</w:t>
      </w:r>
      <w:r w:rsidRPr="00C957CE">
        <w:rPr>
          <w:spacing w:val="-1"/>
        </w:rPr>
        <w:t xml:space="preserve"> </w:t>
      </w:r>
      <w:r w:rsidRPr="00C957CE">
        <w:t>sau</w:t>
      </w:r>
      <w:r w:rsidRPr="00C957CE">
        <w:rPr>
          <w:spacing w:val="5"/>
        </w:rPr>
        <w:t xml:space="preserve"> </w:t>
      </w:r>
      <w:r w:rsidRPr="00C957CE">
        <w:t>u</w:t>
      </w:r>
      <w:r w:rsidRPr="00C957CE">
        <w:rPr>
          <w:spacing w:val="-2"/>
        </w:rPr>
        <w:t>m</w:t>
      </w:r>
      <w:r w:rsidRPr="00C957CE">
        <w:t>brite,</w:t>
      </w:r>
      <w:r w:rsidRPr="00C957CE">
        <w:rPr>
          <w:spacing w:val="-3"/>
        </w:rPr>
        <w:t xml:space="preserve"> </w:t>
      </w:r>
      <w:r w:rsidRPr="00C957CE">
        <w:rPr>
          <w:spacing w:val="1"/>
        </w:rPr>
        <w:t>r</w:t>
      </w:r>
      <w:r w:rsidRPr="00C957CE">
        <w:t>ă</w:t>
      </w:r>
      <w:r w:rsidRPr="00C957CE">
        <w:rPr>
          <w:spacing w:val="-1"/>
        </w:rPr>
        <w:t>co</w:t>
      </w:r>
      <w:r w:rsidRPr="00C957CE">
        <w:t>ro</w:t>
      </w:r>
      <w:r w:rsidRPr="00C957CE">
        <w:rPr>
          <w:spacing w:val="-1"/>
        </w:rPr>
        <w:t xml:space="preserve">ase </w:t>
      </w:r>
      <w:r w:rsidRPr="00C957CE">
        <w:t>şi</w:t>
      </w:r>
      <w:r w:rsidRPr="00C957CE">
        <w:rPr>
          <w:spacing w:val="-1"/>
        </w:rPr>
        <w:t xml:space="preserve"> </w:t>
      </w:r>
      <w:r w:rsidRPr="00C957CE">
        <w:t>u</w:t>
      </w:r>
      <w:r w:rsidRPr="00C957CE">
        <w:rPr>
          <w:spacing w:val="-2"/>
        </w:rPr>
        <w:t>m</w:t>
      </w:r>
      <w:r w:rsidRPr="00C957CE">
        <w:t>ede,</w:t>
      </w:r>
      <w:r w:rsidRPr="00C957CE">
        <w:rPr>
          <w:spacing w:val="-7"/>
        </w:rPr>
        <w:t xml:space="preserve"> </w:t>
      </w:r>
      <w:r w:rsidRPr="00C957CE">
        <w:t>se</w:t>
      </w:r>
      <w:r w:rsidRPr="00C957CE">
        <w:rPr>
          <w:spacing w:val="-2"/>
        </w:rPr>
        <w:t>m</w:t>
      </w:r>
      <w:r w:rsidRPr="00C957CE">
        <w:t>in</w:t>
      </w:r>
      <w:r w:rsidRPr="00C957CE">
        <w:rPr>
          <w:spacing w:val="1"/>
        </w:rPr>
        <w:t>ţi</w:t>
      </w:r>
      <w:r w:rsidRPr="00C957CE">
        <w:t>şul</w:t>
      </w:r>
      <w:r w:rsidRPr="00C957CE">
        <w:rPr>
          <w:spacing w:val="-8"/>
        </w:rPr>
        <w:t xml:space="preserve"> </w:t>
      </w:r>
      <w:r w:rsidRPr="00C957CE">
        <w:t>se instalează</w:t>
      </w:r>
      <w:r w:rsidRPr="00C957CE">
        <w:rPr>
          <w:spacing w:val="-9"/>
        </w:rPr>
        <w:t xml:space="preserve"> </w:t>
      </w:r>
      <w:r w:rsidRPr="00C957CE">
        <w:rPr>
          <w:spacing w:val="-1"/>
        </w:rPr>
        <w:t>ş</w:t>
      </w:r>
      <w:r w:rsidRPr="00C957CE">
        <w:t>i</w:t>
      </w:r>
      <w:r w:rsidRPr="00C957CE">
        <w:rPr>
          <w:spacing w:val="-1"/>
        </w:rPr>
        <w:t xml:space="preserve"> </w:t>
      </w:r>
      <w:r w:rsidRPr="00C957CE">
        <w:t>se dezvoltă</w:t>
      </w:r>
      <w:r w:rsidRPr="00C957CE">
        <w:rPr>
          <w:spacing w:val="-8"/>
        </w:rPr>
        <w:t xml:space="preserve"> </w:t>
      </w:r>
      <w:r w:rsidRPr="00C957CE">
        <w:rPr>
          <w:spacing w:val="-2"/>
        </w:rPr>
        <w:t>m</w:t>
      </w:r>
      <w:r w:rsidRPr="00C957CE">
        <w:t>ai</w:t>
      </w:r>
      <w:r w:rsidRPr="00C957CE">
        <w:rPr>
          <w:spacing w:val="-4"/>
        </w:rPr>
        <w:t xml:space="preserve"> </w:t>
      </w:r>
      <w:r w:rsidRPr="00C957CE">
        <w:t>bine</w:t>
      </w:r>
      <w:r w:rsidRPr="00C957CE">
        <w:rPr>
          <w:spacing w:val="-4"/>
        </w:rPr>
        <w:t xml:space="preserve"> </w:t>
      </w:r>
      <w:r w:rsidRPr="00C957CE">
        <w:t>în</w:t>
      </w:r>
      <w:r w:rsidRPr="00C957CE">
        <w:rPr>
          <w:spacing w:val="-2"/>
        </w:rPr>
        <w:t xml:space="preserve"> </w:t>
      </w:r>
      <w:r w:rsidRPr="00C957CE">
        <w:t>partea</w:t>
      </w:r>
      <w:r w:rsidRPr="00C957CE">
        <w:rPr>
          <w:spacing w:val="-6"/>
        </w:rPr>
        <w:t xml:space="preserve"> </w:t>
      </w:r>
      <w:r w:rsidRPr="00C957CE">
        <w:t>nordi</w:t>
      </w:r>
      <w:r w:rsidRPr="00C957CE">
        <w:rPr>
          <w:spacing w:val="1"/>
        </w:rPr>
        <w:t>c</w:t>
      </w:r>
      <w:r w:rsidRPr="00C957CE">
        <w:t>ă</w:t>
      </w:r>
      <w:r w:rsidRPr="00C957CE">
        <w:rPr>
          <w:spacing w:val="-7"/>
        </w:rPr>
        <w:t xml:space="preserve"> </w:t>
      </w:r>
      <w:r w:rsidRPr="00C957CE">
        <w:t>a</w:t>
      </w:r>
      <w:r w:rsidRPr="00C957CE">
        <w:rPr>
          <w:spacing w:val="-1"/>
        </w:rPr>
        <w:t xml:space="preserve"> </w:t>
      </w:r>
      <w:r w:rsidRPr="00C957CE">
        <w:t>ochiului,</w:t>
      </w:r>
      <w:r w:rsidRPr="00C957CE">
        <w:rPr>
          <w:spacing w:val="-8"/>
        </w:rPr>
        <w:t xml:space="preserve"> </w:t>
      </w:r>
      <w:r w:rsidRPr="00C957CE">
        <w:t>unde</w:t>
      </w:r>
      <w:r w:rsidRPr="00C957CE">
        <w:rPr>
          <w:spacing w:val="-5"/>
        </w:rPr>
        <w:t xml:space="preserve"> </w:t>
      </w:r>
      <w:r w:rsidRPr="00C957CE">
        <w:t>pri</w:t>
      </w:r>
      <w:r w:rsidRPr="00C957CE">
        <w:rPr>
          <w:spacing w:val="-2"/>
        </w:rPr>
        <w:t>m</w:t>
      </w:r>
      <w:r w:rsidRPr="00C957CE">
        <w:rPr>
          <w:spacing w:val="-1"/>
        </w:rPr>
        <w:t>e</w:t>
      </w:r>
      <w:r w:rsidRPr="00C957CE">
        <w:t>şte căldu</w:t>
      </w:r>
      <w:r w:rsidRPr="00C957CE">
        <w:rPr>
          <w:spacing w:val="-1"/>
        </w:rPr>
        <w:t>r</w:t>
      </w:r>
      <w:r w:rsidRPr="00C957CE">
        <w:t>ă</w:t>
      </w:r>
      <w:r w:rsidRPr="00C957CE">
        <w:rPr>
          <w:spacing w:val="3"/>
        </w:rPr>
        <w:t xml:space="preserve"> </w:t>
      </w:r>
      <w:r w:rsidRPr="00C957CE">
        <w:t>suficien</w:t>
      </w:r>
      <w:r w:rsidRPr="00C957CE">
        <w:rPr>
          <w:spacing w:val="-1"/>
        </w:rPr>
        <w:t>t</w:t>
      </w:r>
      <w:r w:rsidRPr="00C957CE">
        <w:t>ă. Pornind</w:t>
      </w:r>
      <w:r w:rsidRPr="00C957CE">
        <w:rPr>
          <w:spacing w:val="2"/>
        </w:rPr>
        <w:t xml:space="preserve"> </w:t>
      </w:r>
      <w:r w:rsidRPr="00C957CE">
        <w:t>de</w:t>
      </w:r>
      <w:r w:rsidRPr="00C957CE">
        <w:rPr>
          <w:spacing w:val="8"/>
        </w:rPr>
        <w:t xml:space="preserve"> </w:t>
      </w:r>
      <w:r w:rsidRPr="00C957CE">
        <w:t>la</w:t>
      </w:r>
      <w:r w:rsidRPr="00C957CE">
        <w:rPr>
          <w:spacing w:val="9"/>
        </w:rPr>
        <w:t xml:space="preserve"> </w:t>
      </w:r>
      <w:r w:rsidRPr="00C957CE">
        <w:t>aceste</w:t>
      </w:r>
      <w:r w:rsidRPr="00C957CE">
        <w:rPr>
          <w:spacing w:val="4"/>
        </w:rPr>
        <w:t xml:space="preserve"> </w:t>
      </w:r>
      <w:r w:rsidRPr="00C957CE">
        <w:t>consta</w:t>
      </w:r>
      <w:r w:rsidRPr="00C957CE">
        <w:rPr>
          <w:spacing w:val="-1"/>
        </w:rPr>
        <w:t>t</w:t>
      </w:r>
      <w:r w:rsidRPr="00C957CE">
        <w:t>ări</w:t>
      </w:r>
      <w:r w:rsidRPr="00C957CE">
        <w:rPr>
          <w:spacing w:val="1"/>
        </w:rPr>
        <w:t xml:space="preserve"> </w:t>
      </w:r>
      <w:r w:rsidRPr="00C957CE">
        <w:t>practice,</w:t>
      </w:r>
      <w:r w:rsidRPr="00C957CE">
        <w:rPr>
          <w:spacing w:val="2"/>
        </w:rPr>
        <w:t xml:space="preserve"> </w:t>
      </w:r>
      <w:r w:rsidRPr="00C957CE">
        <w:rPr>
          <w:spacing w:val="-1"/>
        </w:rPr>
        <w:t>s</w:t>
      </w:r>
      <w:r w:rsidRPr="00C957CE">
        <w:t>e</w:t>
      </w:r>
      <w:r w:rsidRPr="00C957CE">
        <w:rPr>
          <w:spacing w:val="9"/>
        </w:rPr>
        <w:t xml:space="preserve"> </w:t>
      </w:r>
      <w:r w:rsidRPr="00C957CE">
        <w:t>reco</w:t>
      </w:r>
      <w:r w:rsidRPr="00C957CE">
        <w:rPr>
          <w:spacing w:val="-2"/>
        </w:rPr>
        <w:t>m</w:t>
      </w:r>
      <w:r w:rsidRPr="00C957CE">
        <w:t>andă</w:t>
      </w:r>
      <w:r w:rsidRPr="00C957CE">
        <w:rPr>
          <w:spacing w:val="2"/>
        </w:rPr>
        <w:t xml:space="preserve"> </w:t>
      </w:r>
      <w:r w:rsidRPr="00C957CE">
        <w:t>să</w:t>
      </w:r>
      <w:r w:rsidRPr="00C957CE">
        <w:rPr>
          <w:spacing w:val="9"/>
        </w:rPr>
        <w:t xml:space="preserve"> </w:t>
      </w:r>
      <w:r w:rsidRPr="00C957CE">
        <w:t>se</w:t>
      </w:r>
      <w:r w:rsidRPr="00C957CE">
        <w:rPr>
          <w:spacing w:val="9"/>
        </w:rPr>
        <w:t xml:space="preserve"> </w:t>
      </w:r>
      <w:r w:rsidRPr="00C957CE">
        <w:t>deschidă</w:t>
      </w:r>
      <w:r w:rsidRPr="00C957CE">
        <w:rPr>
          <w:spacing w:val="2"/>
        </w:rPr>
        <w:t xml:space="preserve"> </w:t>
      </w:r>
      <w:r w:rsidRPr="00C957CE">
        <w:t>ochiuri</w:t>
      </w:r>
      <w:r w:rsidRPr="00C957CE">
        <w:rPr>
          <w:spacing w:val="3"/>
        </w:rPr>
        <w:t xml:space="preserve"> </w:t>
      </w:r>
      <w:r w:rsidRPr="00C957CE">
        <w:t>de fo</w:t>
      </w:r>
      <w:r w:rsidRPr="00C957CE">
        <w:rPr>
          <w:spacing w:val="2"/>
        </w:rPr>
        <w:t>r</w:t>
      </w:r>
      <w:r w:rsidRPr="00C957CE">
        <w:rPr>
          <w:spacing w:val="-2"/>
        </w:rPr>
        <w:t>m</w:t>
      </w:r>
      <w:r w:rsidRPr="00C957CE">
        <w:t>ă</w:t>
      </w:r>
      <w:r w:rsidRPr="00C957CE">
        <w:rPr>
          <w:spacing w:val="6"/>
        </w:rPr>
        <w:t xml:space="preserve"> </w:t>
      </w:r>
      <w:r w:rsidRPr="00C957CE">
        <w:t>eliptică,</w:t>
      </w:r>
      <w:r w:rsidRPr="00C957CE">
        <w:rPr>
          <w:spacing w:val="2"/>
        </w:rPr>
        <w:t xml:space="preserve"> </w:t>
      </w:r>
      <w:r w:rsidRPr="00C957CE">
        <w:t>orientate</w:t>
      </w:r>
      <w:r w:rsidRPr="00C957CE">
        <w:rPr>
          <w:spacing w:val="1"/>
        </w:rPr>
        <w:t xml:space="preserve"> </w:t>
      </w:r>
      <w:r w:rsidRPr="00C957CE">
        <w:t>cu</w:t>
      </w:r>
      <w:r w:rsidRPr="00C957CE">
        <w:rPr>
          <w:spacing w:val="7"/>
        </w:rPr>
        <w:t xml:space="preserve"> </w:t>
      </w:r>
      <w:r w:rsidRPr="00C957CE">
        <w:t>axa</w:t>
      </w:r>
      <w:r w:rsidRPr="00C957CE">
        <w:rPr>
          <w:spacing w:val="6"/>
        </w:rPr>
        <w:t xml:space="preserve"> </w:t>
      </w:r>
      <w:r w:rsidRPr="00C957CE">
        <w:rPr>
          <w:spacing w:val="-2"/>
        </w:rPr>
        <w:t>m</w:t>
      </w:r>
      <w:r w:rsidRPr="00C957CE">
        <w:t>a</w:t>
      </w:r>
      <w:r w:rsidRPr="00C957CE">
        <w:rPr>
          <w:spacing w:val="2"/>
        </w:rPr>
        <w:t>r</w:t>
      </w:r>
      <w:r w:rsidRPr="00C957CE">
        <w:t>e</w:t>
      </w:r>
      <w:r w:rsidRPr="00C957CE">
        <w:rPr>
          <w:spacing w:val="5"/>
        </w:rPr>
        <w:t xml:space="preserve"> </w:t>
      </w:r>
      <w:r w:rsidRPr="00C957CE">
        <w:t>pe</w:t>
      </w:r>
      <w:r w:rsidRPr="00C957CE">
        <w:rPr>
          <w:spacing w:val="7"/>
        </w:rPr>
        <w:t xml:space="preserve"> </w:t>
      </w:r>
      <w:r w:rsidRPr="00C957CE">
        <w:lastRenderedPageBreak/>
        <w:t>dire</w:t>
      </w:r>
      <w:r w:rsidRPr="00C957CE">
        <w:rPr>
          <w:spacing w:val="-1"/>
        </w:rPr>
        <w:t>c</w:t>
      </w:r>
      <w:r w:rsidRPr="00C957CE">
        <w:rPr>
          <w:spacing w:val="1"/>
        </w:rPr>
        <w:t>ţ</w:t>
      </w:r>
      <w:r w:rsidRPr="00C957CE">
        <w:t>ia est-ve</w:t>
      </w:r>
      <w:r w:rsidRPr="00C957CE">
        <w:rPr>
          <w:spacing w:val="-1"/>
        </w:rPr>
        <w:t>s</w:t>
      </w:r>
      <w:r w:rsidRPr="00C957CE">
        <w:rPr>
          <w:spacing w:val="1"/>
        </w:rPr>
        <w:t>t</w:t>
      </w:r>
      <w:r w:rsidRPr="00C957CE">
        <w:t>,</w:t>
      </w:r>
      <w:r w:rsidRPr="00C957CE">
        <w:rPr>
          <w:spacing w:val="2"/>
        </w:rPr>
        <w:t xml:space="preserve"> </w:t>
      </w:r>
      <w:r w:rsidRPr="00C957CE">
        <w:t>în</w:t>
      </w:r>
      <w:r w:rsidRPr="00C957CE">
        <w:rPr>
          <w:spacing w:val="7"/>
        </w:rPr>
        <w:t xml:space="preserve"> </w:t>
      </w:r>
      <w:r w:rsidRPr="00C957CE">
        <w:t>regiu</w:t>
      </w:r>
      <w:r w:rsidRPr="00C957CE">
        <w:rPr>
          <w:spacing w:val="-1"/>
        </w:rPr>
        <w:t>n</w:t>
      </w:r>
      <w:r w:rsidRPr="00C957CE">
        <w:t>ile</w:t>
      </w:r>
      <w:r w:rsidRPr="00C957CE">
        <w:rPr>
          <w:spacing w:val="1"/>
        </w:rPr>
        <w:t xml:space="preserve"> </w:t>
      </w:r>
      <w:r w:rsidRPr="00C957CE">
        <w:t>c</w:t>
      </w:r>
      <w:r w:rsidRPr="00C957CE">
        <w:rPr>
          <w:spacing w:val="-1"/>
        </w:rPr>
        <w:t>a</w:t>
      </w:r>
      <w:r w:rsidRPr="00C957CE">
        <w:t>lde</w:t>
      </w:r>
      <w:r w:rsidRPr="00C957CE">
        <w:rPr>
          <w:spacing w:val="3"/>
        </w:rPr>
        <w:t xml:space="preserve"> </w:t>
      </w:r>
      <w:r w:rsidRPr="00C957CE">
        <w:t>şi</w:t>
      </w:r>
      <w:r w:rsidRPr="00C957CE">
        <w:rPr>
          <w:spacing w:val="9"/>
        </w:rPr>
        <w:t xml:space="preserve"> </w:t>
      </w:r>
      <w:r w:rsidRPr="00C957CE">
        <w:t>uscate,</w:t>
      </w:r>
      <w:r w:rsidRPr="00C957CE">
        <w:rPr>
          <w:spacing w:val="2"/>
        </w:rPr>
        <w:t xml:space="preserve"> </w:t>
      </w:r>
      <w:r w:rsidRPr="00C957CE">
        <w:t>în</w:t>
      </w:r>
      <w:r w:rsidRPr="00C957CE">
        <w:rPr>
          <w:spacing w:val="7"/>
        </w:rPr>
        <w:t xml:space="preserve"> </w:t>
      </w:r>
      <w:r w:rsidRPr="00C957CE">
        <w:t>ti</w:t>
      </w:r>
      <w:r w:rsidRPr="00C957CE">
        <w:rPr>
          <w:spacing w:val="-2"/>
        </w:rPr>
        <w:t>m</w:t>
      </w:r>
      <w:r w:rsidRPr="00C957CE">
        <w:t>p</w:t>
      </w:r>
      <w:r w:rsidRPr="00C957CE">
        <w:rPr>
          <w:spacing w:val="6"/>
        </w:rPr>
        <w:t xml:space="preserve"> </w:t>
      </w:r>
      <w:r w:rsidRPr="00C957CE">
        <w:t>ce</w:t>
      </w:r>
      <w:r w:rsidRPr="00C957CE">
        <w:rPr>
          <w:spacing w:val="7"/>
        </w:rPr>
        <w:t xml:space="preserve"> </w:t>
      </w:r>
      <w:r w:rsidRPr="00C957CE">
        <w:t>în regiunile</w:t>
      </w:r>
      <w:r w:rsidRPr="00C957CE">
        <w:rPr>
          <w:spacing w:val="3"/>
        </w:rPr>
        <w:t xml:space="preserve"> </w:t>
      </w:r>
      <w:r w:rsidRPr="00C957CE">
        <w:t>reci</w:t>
      </w:r>
      <w:r w:rsidRPr="00C957CE">
        <w:rPr>
          <w:spacing w:val="9"/>
        </w:rPr>
        <w:t xml:space="preserve"> </w:t>
      </w:r>
      <w:r w:rsidRPr="00C957CE">
        <w:t>şi</w:t>
      </w:r>
      <w:r w:rsidRPr="00C957CE">
        <w:rPr>
          <w:spacing w:val="11"/>
        </w:rPr>
        <w:t xml:space="preserve"> </w:t>
      </w:r>
      <w:r w:rsidRPr="00C957CE">
        <w:t>u</w:t>
      </w:r>
      <w:r w:rsidRPr="00C957CE">
        <w:rPr>
          <w:spacing w:val="-2"/>
        </w:rPr>
        <w:t>m</w:t>
      </w:r>
      <w:r w:rsidRPr="00C957CE">
        <w:t>ede</w:t>
      </w:r>
      <w:r w:rsidRPr="00C957CE">
        <w:rPr>
          <w:spacing w:val="6"/>
        </w:rPr>
        <w:t xml:space="preserve"> </w:t>
      </w:r>
      <w:r w:rsidRPr="00C957CE">
        <w:t>sunt</w:t>
      </w:r>
      <w:r w:rsidRPr="00C957CE">
        <w:rPr>
          <w:spacing w:val="8"/>
        </w:rPr>
        <w:t xml:space="preserve"> </w:t>
      </w:r>
      <w:r w:rsidRPr="00C957CE">
        <w:t>preferate</w:t>
      </w:r>
      <w:r w:rsidRPr="00C957CE">
        <w:rPr>
          <w:spacing w:val="4"/>
        </w:rPr>
        <w:t xml:space="preserve"> </w:t>
      </w:r>
      <w:r w:rsidRPr="00C957CE">
        <w:t>cele</w:t>
      </w:r>
      <w:r w:rsidRPr="00C957CE">
        <w:rPr>
          <w:spacing w:val="8"/>
        </w:rPr>
        <w:t xml:space="preserve"> </w:t>
      </w:r>
      <w:r w:rsidRPr="00C957CE">
        <w:t>eliptice</w:t>
      </w:r>
      <w:r w:rsidRPr="00C957CE">
        <w:rPr>
          <w:spacing w:val="5"/>
        </w:rPr>
        <w:t xml:space="preserve"> </w:t>
      </w:r>
      <w:r w:rsidRPr="00C957CE">
        <w:t>ori</w:t>
      </w:r>
      <w:r w:rsidRPr="00C957CE">
        <w:rPr>
          <w:spacing w:val="-2"/>
        </w:rPr>
        <w:t>e</w:t>
      </w:r>
      <w:r w:rsidRPr="00C957CE">
        <w:t>ntate</w:t>
      </w:r>
      <w:r w:rsidRPr="00C957CE">
        <w:rPr>
          <w:spacing w:val="3"/>
        </w:rPr>
        <w:t xml:space="preserve"> </w:t>
      </w:r>
      <w:r w:rsidRPr="00C957CE">
        <w:t>nord-sud.</w:t>
      </w:r>
    </w:p>
    <w:p w14:paraId="462D813B" w14:textId="77777777" w:rsidR="00C957CE" w:rsidRPr="00C957CE" w:rsidRDefault="00C957CE" w:rsidP="00C957CE">
      <w:pPr>
        <w:ind w:firstLine="840"/>
        <w:jc w:val="both"/>
        <w:rPr>
          <w:position w:val="-1"/>
        </w:rPr>
      </w:pPr>
      <w:r w:rsidRPr="00C957CE">
        <w:rPr>
          <w:b/>
          <w:bCs/>
          <w:i/>
        </w:rPr>
        <w:t>Mărimea</w:t>
      </w:r>
      <w:r w:rsidRPr="00C957CE">
        <w:rPr>
          <w:b/>
          <w:bCs/>
          <w:i/>
          <w:spacing w:val="25"/>
        </w:rPr>
        <w:t xml:space="preserve"> </w:t>
      </w:r>
      <w:r w:rsidRPr="00C957CE">
        <w:rPr>
          <w:b/>
          <w:bCs/>
          <w:i/>
        </w:rPr>
        <w:t>o</w:t>
      </w:r>
      <w:r w:rsidRPr="00C957CE">
        <w:rPr>
          <w:b/>
          <w:bCs/>
          <w:i/>
          <w:spacing w:val="-1"/>
        </w:rPr>
        <w:t>c</w:t>
      </w:r>
      <w:r w:rsidRPr="00C957CE">
        <w:rPr>
          <w:b/>
          <w:bCs/>
          <w:i/>
        </w:rPr>
        <w:t>hiurilor</w:t>
      </w:r>
      <w:r w:rsidRPr="00C957CE">
        <w:rPr>
          <w:b/>
          <w:bCs/>
          <w:i/>
          <w:spacing w:val="30"/>
        </w:rPr>
        <w:t xml:space="preserve"> </w:t>
      </w:r>
      <w:r w:rsidRPr="00C957CE">
        <w:rPr>
          <w:b/>
          <w:bCs/>
          <w:i/>
          <w:spacing w:val="-1"/>
        </w:rPr>
        <w:t>ş</w:t>
      </w:r>
      <w:r w:rsidRPr="00C957CE">
        <w:rPr>
          <w:b/>
          <w:bCs/>
          <w:i/>
        </w:rPr>
        <w:t>i</w:t>
      </w:r>
      <w:r w:rsidRPr="00C957CE">
        <w:rPr>
          <w:b/>
          <w:bCs/>
          <w:i/>
          <w:spacing w:val="30"/>
        </w:rPr>
        <w:t xml:space="preserve"> </w:t>
      </w:r>
      <w:r w:rsidRPr="00C957CE">
        <w:rPr>
          <w:b/>
          <w:bCs/>
          <w:i/>
        </w:rPr>
        <w:t>intensit</w:t>
      </w:r>
      <w:r w:rsidRPr="00C957CE">
        <w:rPr>
          <w:b/>
          <w:bCs/>
          <w:i/>
          <w:spacing w:val="-1"/>
        </w:rPr>
        <w:t>a</w:t>
      </w:r>
      <w:r w:rsidRPr="00C957CE">
        <w:rPr>
          <w:b/>
          <w:bCs/>
          <w:i/>
        </w:rPr>
        <w:t>tea</w:t>
      </w:r>
      <w:r w:rsidRPr="00C957CE">
        <w:rPr>
          <w:b/>
          <w:bCs/>
          <w:i/>
          <w:spacing w:val="20"/>
        </w:rPr>
        <w:t xml:space="preserve"> </w:t>
      </w:r>
      <w:r w:rsidRPr="00C957CE">
        <w:rPr>
          <w:b/>
          <w:bCs/>
          <w:i/>
        </w:rPr>
        <w:t>răririi</w:t>
      </w:r>
      <w:r w:rsidRPr="00C957CE">
        <w:rPr>
          <w:b/>
          <w:bCs/>
          <w:i/>
          <w:spacing w:val="27"/>
        </w:rPr>
        <w:t xml:space="preserve"> </w:t>
      </w:r>
      <w:r w:rsidRPr="00C957CE">
        <w:rPr>
          <w:b/>
          <w:bCs/>
          <w:i/>
        </w:rPr>
        <w:t>în</w:t>
      </w:r>
      <w:r w:rsidRPr="00C957CE">
        <w:rPr>
          <w:b/>
          <w:bCs/>
          <w:i/>
          <w:spacing w:val="29"/>
        </w:rPr>
        <w:t xml:space="preserve"> </w:t>
      </w:r>
      <w:r w:rsidRPr="00C957CE">
        <w:rPr>
          <w:b/>
          <w:bCs/>
          <w:i/>
        </w:rPr>
        <w:t>o</w:t>
      </w:r>
      <w:r w:rsidRPr="00C957CE">
        <w:rPr>
          <w:b/>
          <w:bCs/>
          <w:i/>
          <w:spacing w:val="-1"/>
        </w:rPr>
        <w:t>c</w:t>
      </w:r>
      <w:r w:rsidRPr="00C957CE">
        <w:rPr>
          <w:b/>
          <w:bCs/>
          <w:i/>
        </w:rPr>
        <w:t>hiuri</w:t>
      </w:r>
      <w:r w:rsidRPr="00C957CE">
        <w:rPr>
          <w:b/>
          <w:bCs/>
          <w:i/>
          <w:spacing w:val="29"/>
        </w:rPr>
        <w:t xml:space="preserve"> </w:t>
      </w:r>
      <w:r w:rsidRPr="00C957CE">
        <w:t>a</w:t>
      </w:r>
      <w:r w:rsidRPr="00C957CE">
        <w:rPr>
          <w:spacing w:val="31"/>
        </w:rPr>
        <w:t xml:space="preserve"> </w:t>
      </w:r>
      <w:r w:rsidRPr="00C957CE">
        <w:t>arb</w:t>
      </w:r>
      <w:r w:rsidRPr="00C957CE">
        <w:rPr>
          <w:spacing w:val="-1"/>
        </w:rPr>
        <w:t>o</w:t>
      </w:r>
      <w:r w:rsidRPr="00C957CE">
        <w:t>ret</w:t>
      </w:r>
      <w:r w:rsidRPr="00C957CE">
        <w:rPr>
          <w:spacing w:val="-1"/>
        </w:rPr>
        <w:t>u</w:t>
      </w:r>
      <w:r w:rsidRPr="00C957CE">
        <w:t>lui</w:t>
      </w:r>
      <w:r w:rsidRPr="00C957CE">
        <w:rPr>
          <w:spacing w:val="21"/>
        </w:rPr>
        <w:t xml:space="preserve"> </w:t>
      </w:r>
      <w:r w:rsidRPr="00C957CE">
        <w:t>bătrân</w:t>
      </w:r>
      <w:r w:rsidRPr="00C957CE">
        <w:rPr>
          <w:spacing w:val="26"/>
        </w:rPr>
        <w:t xml:space="preserve"> </w:t>
      </w:r>
      <w:r w:rsidRPr="00C957CE">
        <w:t>depind</w:t>
      </w:r>
      <w:r w:rsidRPr="00C957CE">
        <w:rPr>
          <w:spacing w:val="24"/>
        </w:rPr>
        <w:t xml:space="preserve"> </w:t>
      </w:r>
      <w:r w:rsidRPr="00C957CE">
        <w:t>în</w:t>
      </w:r>
      <w:r w:rsidRPr="00C957CE">
        <w:rPr>
          <w:spacing w:val="29"/>
        </w:rPr>
        <w:t xml:space="preserve"> </w:t>
      </w:r>
      <w:r w:rsidRPr="00C957CE">
        <w:t>pri</w:t>
      </w:r>
      <w:r w:rsidRPr="00C957CE">
        <w:rPr>
          <w:spacing w:val="-2"/>
        </w:rPr>
        <w:t>m</w:t>
      </w:r>
      <w:r w:rsidRPr="00C957CE">
        <w:t>ul rând</w:t>
      </w:r>
      <w:r w:rsidRPr="00C957CE">
        <w:rPr>
          <w:spacing w:val="1"/>
        </w:rPr>
        <w:t xml:space="preserve"> </w:t>
      </w:r>
      <w:r w:rsidRPr="00C957CE">
        <w:t>de</w:t>
      </w:r>
      <w:r w:rsidRPr="00C957CE">
        <w:rPr>
          <w:spacing w:val="3"/>
        </w:rPr>
        <w:t xml:space="preserve"> </w:t>
      </w:r>
      <w:r w:rsidRPr="00C957CE">
        <w:t>exigen</w:t>
      </w:r>
      <w:r w:rsidRPr="00C957CE">
        <w:rPr>
          <w:spacing w:val="1"/>
        </w:rPr>
        <w:t>ţ</w:t>
      </w:r>
      <w:r w:rsidRPr="00C957CE">
        <w:t>ele</w:t>
      </w:r>
      <w:r w:rsidRPr="00C957CE">
        <w:rPr>
          <w:spacing w:val="-5"/>
        </w:rPr>
        <w:t xml:space="preserve"> </w:t>
      </w:r>
      <w:r w:rsidRPr="00C957CE">
        <w:t>fa</w:t>
      </w:r>
      <w:r w:rsidRPr="00C957CE">
        <w:rPr>
          <w:spacing w:val="1"/>
        </w:rPr>
        <w:t>ţ</w:t>
      </w:r>
      <w:r w:rsidRPr="00C957CE">
        <w:t xml:space="preserve">ă </w:t>
      </w:r>
      <w:r w:rsidRPr="00C957CE">
        <w:rPr>
          <w:spacing w:val="-2"/>
        </w:rPr>
        <w:t>d</w:t>
      </w:r>
      <w:r w:rsidRPr="00C957CE">
        <w:t>e</w:t>
      </w:r>
      <w:r w:rsidRPr="00C957CE">
        <w:rPr>
          <w:spacing w:val="3"/>
        </w:rPr>
        <w:t xml:space="preserve"> </w:t>
      </w:r>
      <w:r w:rsidRPr="00C957CE">
        <w:rPr>
          <w:spacing w:val="1"/>
        </w:rPr>
        <w:t>l</w:t>
      </w:r>
      <w:r w:rsidRPr="00C957CE">
        <w:t>u</w:t>
      </w:r>
      <w:r w:rsidRPr="00C957CE">
        <w:rPr>
          <w:spacing w:val="-2"/>
        </w:rPr>
        <w:t>m</w:t>
      </w:r>
      <w:r w:rsidRPr="00C957CE">
        <w:rPr>
          <w:spacing w:val="1"/>
        </w:rPr>
        <w:t>i</w:t>
      </w:r>
      <w:r w:rsidRPr="00C957CE">
        <w:t>nă</w:t>
      </w:r>
      <w:r w:rsidRPr="00C957CE">
        <w:rPr>
          <w:spacing w:val="1"/>
        </w:rPr>
        <w:t xml:space="preserve"> </w:t>
      </w:r>
      <w:r w:rsidRPr="00C957CE">
        <w:t>ale</w:t>
      </w:r>
      <w:r w:rsidRPr="00C957CE">
        <w:rPr>
          <w:spacing w:val="2"/>
        </w:rPr>
        <w:t xml:space="preserve"> </w:t>
      </w:r>
      <w:r w:rsidRPr="00C957CE">
        <w:t>speciil</w:t>
      </w:r>
      <w:r w:rsidRPr="00C957CE">
        <w:rPr>
          <w:spacing w:val="-1"/>
        </w:rPr>
        <w:t>o</w:t>
      </w:r>
      <w:r w:rsidRPr="00C957CE">
        <w:t>r</w:t>
      </w:r>
      <w:r w:rsidRPr="00C957CE">
        <w:rPr>
          <w:spacing w:val="-2"/>
        </w:rPr>
        <w:t xml:space="preserve"> </w:t>
      </w:r>
      <w:r w:rsidRPr="00C957CE">
        <w:t>care</w:t>
      </w:r>
      <w:r w:rsidRPr="00C957CE">
        <w:rPr>
          <w:spacing w:val="1"/>
        </w:rPr>
        <w:t xml:space="preserve"> </w:t>
      </w:r>
      <w:r w:rsidRPr="00C957CE">
        <w:t>se</w:t>
      </w:r>
      <w:r w:rsidRPr="00C957CE">
        <w:rPr>
          <w:spacing w:val="5"/>
        </w:rPr>
        <w:t xml:space="preserve"> </w:t>
      </w:r>
      <w:r w:rsidRPr="00C957CE">
        <w:t>ur</w:t>
      </w:r>
      <w:r w:rsidRPr="00C957CE">
        <w:rPr>
          <w:spacing w:val="-2"/>
        </w:rPr>
        <w:t>m</w:t>
      </w:r>
      <w:r w:rsidRPr="00C957CE">
        <w:t>ăreşte</w:t>
      </w:r>
      <w:r w:rsidRPr="00C957CE">
        <w:rPr>
          <w:spacing w:val="-4"/>
        </w:rPr>
        <w:t xml:space="preserve"> </w:t>
      </w:r>
      <w:r w:rsidRPr="00C957CE">
        <w:rPr>
          <w:spacing w:val="-1"/>
        </w:rPr>
        <w:t>s</w:t>
      </w:r>
      <w:r w:rsidRPr="00C957CE">
        <w:t>ă</w:t>
      </w:r>
      <w:r w:rsidRPr="00C957CE">
        <w:rPr>
          <w:spacing w:val="4"/>
        </w:rPr>
        <w:t xml:space="preserve"> </w:t>
      </w:r>
      <w:r w:rsidRPr="00C957CE">
        <w:t>fie</w:t>
      </w:r>
      <w:r w:rsidRPr="00C957CE">
        <w:rPr>
          <w:spacing w:val="1"/>
        </w:rPr>
        <w:t xml:space="preserve"> </w:t>
      </w:r>
      <w:r w:rsidRPr="00C957CE">
        <w:t>regenerate.</w:t>
      </w:r>
      <w:r w:rsidRPr="00C957CE">
        <w:rPr>
          <w:spacing w:val="-6"/>
        </w:rPr>
        <w:t xml:space="preserve"> </w:t>
      </w:r>
      <w:r w:rsidRPr="00C957CE">
        <w:t>Astfel, la</w:t>
      </w:r>
      <w:r w:rsidRPr="00C957CE">
        <w:rPr>
          <w:spacing w:val="2"/>
        </w:rPr>
        <w:t xml:space="preserve"> </w:t>
      </w:r>
      <w:r w:rsidRPr="00C957CE">
        <w:t>speciile de</w:t>
      </w:r>
      <w:r w:rsidRPr="00C957CE">
        <w:rPr>
          <w:spacing w:val="10"/>
        </w:rPr>
        <w:t xml:space="preserve"> </w:t>
      </w:r>
      <w:r w:rsidRPr="00C957CE">
        <w:t>u</w:t>
      </w:r>
      <w:r w:rsidRPr="00C957CE">
        <w:rPr>
          <w:spacing w:val="-2"/>
        </w:rPr>
        <w:t>m</w:t>
      </w:r>
      <w:r w:rsidRPr="00C957CE">
        <w:t>bră</w:t>
      </w:r>
      <w:r w:rsidRPr="00C957CE">
        <w:rPr>
          <w:spacing w:val="8"/>
        </w:rPr>
        <w:t xml:space="preserve"> </w:t>
      </w:r>
      <w:r w:rsidRPr="00C957CE">
        <w:t>cu</w:t>
      </w:r>
      <w:r w:rsidRPr="00C957CE">
        <w:rPr>
          <w:spacing w:val="10"/>
        </w:rPr>
        <w:t xml:space="preserve"> </w:t>
      </w:r>
      <w:r w:rsidRPr="00C957CE">
        <w:t>se</w:t>
      </w:r>
      <w:r w:rsidRPr="00C957CE">
        <w:rPr>
          <w:spacing w:val="-2"/>
        </w:rPr>
        <w:t>m</w:t>
      </w:r>
      <w:r w:rsidRPr="00C957CE">
        <w:t>in</w:t>
      </w:r>
      <w:r w:rsidRPr="00C957CE">
        <w:rPr>
          <w:spacing w:val="1"/>
        </w:rPr>
        <w:t>ţi</w:t>
      </w:r>
      <w:r w:rsidRPr="00C957CE">
        <w:t>ş</w:t>
      </w:r>
      <w:r w:rsidRPr="00C957CE">
        <w:rPr>
          <w:spacing w:val="6"/>
        </w:rPr>
        <w:t xml:space="preserve"> </w:t>
      </w:r>
      <w:r w:rsidRPr="00C957CE">
        <w:rPr>
          <w:spacing w:val="-1"/>
        </w:rPr>
        <w:t>se</w:t>
      </w:r>
      <w:r w:rsidRPr="00C957CE">
        <w:t>nsibil</w:t>
      </w:r>
      <w:r w:rsidRPr="00C957CE">
        <w:rPr>
          <w:spacing w:val="6"/>
        </w:rPr>
        <w:t xml:space="preserve"> </w:t>
      </w:r>
      <w:r w:rsidRPr="00C957CE">
        <w:t>la</w:t>
      </w:r>
      <w:r w:rsidRPr="00C957CE">
        <w:rPr>
          <w:spacing w:val="10"/>
        </w:rPr>
        <w:t xml:space="preserve"> </w:t>
      </w:r>
      <w:r w:rsidRPr="00C957CE">
        <w:t>în</w:t>
      </w:r>
      <w:r w:rsidRPr="00C957CE">
        <w:rPr>
          <w:spacing w:val="-1"/>
        </w:rPr>
        <w:t>g</w:t>
      </w:r>
      <w:r w:rsidRPr="00C957CE">
        <w:t>he</w:t>
      </w:r>
      <w:r w:rsidRPr="00C957CE">
        <w:rPr>
          <w:spacing w:val="1"/>
        </w:rPr>
        <w:t>ţ</w:t>
      </w:r>
      <w:r w:rsidRPr="00C957CE">
        <w:t>uri</w:t>
      </w:r>
      <w:r w:rsidRPr="00C957CE">
        <w:rPr>
          <w:spacing w:val="3"/>
        </w:rPr>
        <w:t xml:space="preserve"> </w:t>
      </w:r>
      <w:r w:rsidRPr="00C957CE">
        <w:t>sau</w:t>
      </w:r>
      <w:r w:rsidRPr="00C957CE">
        <w:rPr>
          <w:spacing w:val="11"/>
        </w:rPr>
        <w:t xml:space="preserve"> </w:t>
      </w:r>
      <w:r w:rsidRPr="00C957CE">
        <w:t>secetă</w:t>
      </w:r>
      <w:r w:rsidRPr="00C957CE">
        <w:rPr>
          <w:spacing w:val="5"/>
        </w:rPr>
        <w:t xml:space="preserve"> </w:t>
      </w:r>
      <w:r w:rsidRPr="00C957CE">
        <w:t>(fag,</w:t>
      </w:r>
      <w:r w:rsidRPr="00C957CE">
        <w:rPr>
          <w:spacing w:val="8"/>
        </w:rPr>
        <w:t xml:space="preserve"> </w:t>
      </w:r>
      <w:r w:rsidRPr="00C957CE">
        <w:t>brad),</w:t>
      </w:r>
      <w:r w:rsidRPr="00C957CE">
        <w:rPr>
          <w:spacing w:val="6"/>
        </w:rPr>
        <w:t xml:space="preserve"> </w:t>
      </w:r>
      <w:r w:rsidRPr="00C957CE">
        <w:t>care</w:t>
      </w:r>
      <w:r w:rsidRPr="00C957CE">
        <w:rPr>
          <w:spacing w:val="8"/>
        </w:rPr>
        <w:t xml:space="preserve"> </w:t>
      </w:r>
      <w:r w:rsidRPr="00C957CE">
        <w:t>au</w:t>
      </w:r>
      <w:r w:rsidRPr="00C957CE">
        <w:rPr>
          <w:spacing w:val="10"/>
        </w:rPr>
        <w:t xml:space="preserve"> </w:t>
      </w:r>
      <w:r w:rsidRPr="00C957CE">
        <w:t>nevoie</w:t>
      </w:r>
      <w:r w:rsidRPr="00C957CE">
        <w:rPr>
          <w:spacing w:val="6"/>
        </w:rPr>
        <w:t xml:space="preserve"> </w:t>
      </w:r>
      <w:r w:rsidRPr="00C957CE">
        <w:t>de</w:t>
      </w:r>
      <w:r w:rsidRPr="00C957CE">
        <w:rPr>
          <w:spacing w:val="10"/>
        </w:rPr>
        <w:t xml:space="preserve"> </w:t>
      </w:r>
      <w:r w:rsidRPr="00C957CE">
        <w:t>protecţie</w:t>
      </w:r>
      <w:r w:rsidRPr="00C957CE">
        <w:rPr>
          <w:spacing w:val="4"/>
        </w:rPr>
        <w:t xml:space="preserve"> </w:t>
      </w:r>
      <w:r w:rsidRPr="00C957CE">
        <w:rPr>
          <w:spacing w:val="-1"/>
        </w:rPr>
        <w:t>d</w:t>
      </w:r>
      <w:r w:rsidRPr="00C957CE">
        <w:t>e</w:t>
      </w:r>
      <w:r w:rsidRPr="00C957CE">
        <w:rPr>
          <w:spacing w:val="11"/>
        </w:rPr>
        <w:t xml:space="preserve"> </w:t>
      </w:r>
      <w:r w:rsidRPr="00C957CE">
        <w:t>s</w:t>
      </w:r>
      <w:r w:rsidRPr="00C957CE">
        <w:rPr>
          <w:spacing w:val="-2"/>
        </w:rPr>
        <w:t>u</w:t>
      </w:r>
      <w:r w:rsidRPr="00C957CE">
        <w:t>s şi</w:t>
      </w:r>
      <w:r w:rsidRPr="00C957CE">
        <w:rPr>
          <w:spacing w:val="8"/>
        </w:rPr>
        <w:t xml:space="preserve"> </w:t>
      </w:r>
      <w:r w:rsidRPr="00C957CE">
        <w:t>lat</w:t>
      </w:r>
      <w:r w:rsidRPr="00C957CE">
        <w:rPr>
          <w:spacing w:val="-1"/>
        </w:rPr>
        <w:t>e</w:t>
      </w:r>
      <w:r w:rsidRPr="00C957CE">
        <w:t>r</w:t>
      </w:r>
      <w:r w:rsidRPr="00C957CE">
        <w:rPr>
          <w:spacing w:val="-1"/>
        </w:rPr>
        <w:t>a</w:t>
      </w:r>
      <w:r w:rsidRPr="00C957CE">
        <w:t>lă,</w:t>
      </w:r>
      <w:r w:rsidRPr="00C957CE">
        <w:rPr>
          <w:spacing w:val="2"/>
        </w:rPr>
        <w:t xml:space="preserve"> </w:t>
      </w:r>
      <w:r w:rsidRPr="00C957CE">
        <w:t>ochiurile</w:t>
      </w:r>
      <w:r w:rsidRPr="00C957CE">
        <w:rPr>
          <w:spacing w:val="1"/>
        </w:rPr>
        <w:t xml:space="preserve"> </w:t>
      </w:r>
      <w:r w:rsidRPr="00C957CE">
        <w:t>au</w:t>
      </w:r>
      <w:r w:rsidRPr="00C957CE">
        <w:rPr>
          <w:spacing w:val="7"/>
        </w:rPr>
        <w:t xml:space="preserve"> </w:t>
      </w:r>
      <w:r w:rsidRPr="00C957CE">
        <w:rPr>
          <w:spacing w:val="-2"/>
        </w:rPr>
        <w:t>m</w:t>
      </w:r>
      <w:r w:rsidRPr="00C957CE">
        <w:t>ăr</w:t>
      </w:r>
      <w:r w:rsidRPr="00C957CE">
        <w:rPr>
          <w:spacing w:val="2"/>
        </w:rPr>
        <w:t>i</w:t>
      </w:r>
      <w:r w:rsidRPr="00C957CE">
        <w:rPr>
          <w:spacing w:val="-2"/>
        </w:rPr>
        <w:t>m</w:t>
      </w:r>
      <w:r w:rsidRPr="00C957CE">
        <w:t>i</w:t>
      </w:r>
      <w:r w:rsidRPr="00C957CE">
        <w:rPr>
          <w:spacing w:val="2"/>
        </w:rPr>
        <w:t xml:space="preserve"> </w:t>
      </w:r>
      <w:r w:rsidRPr="00C957CE">
        <w:t>de</w:t>
      </w:r>
      <w:r w:rsidRPr="00C957CE">
        <w:rPr>
          <w:spacing w:val="7"/>
        </w:rPr>
        <w:t xml:space="preserve"> </w:t>
      </w:r>
      <w:r w:rsidRPr="00C957CE">
        <w:rPr>
          <w:spacing w:val="2"/>
        </w:rPr>
        <w:t>l</w:t>
      </w:r>
      <w:r w:rsidRPr="00C957CE">
        <w:t>a</w:t>
      </w:r>
      <w:r w:rsidRPr="00C957CE">
        <w:rPr>
          <w:spacing w:val="7"/>
        </w:rPr>
        <w:t xml:space="preserve"> </w:t>
      </w:r>
      <w:r w:rsidRPr="00C957CE">
        <w:t>supraf</w:t>
      </w:r>
      <w:r w:rsidRPr="00C957CE">
        <w:rPr>
          <w:spacing w:val="-1"/>
        </w:rPr>
        <w:t>a</w:t>
      </w:r>
      <w:r w:rsidRPr="00C957CE">
        <w:rPr>
          <w:spacing w:val="1"/>
        </w:rPr>
        <w:t>ţ</w:t>
      </w:r>
      <w:r w:rsidRPr="00C957CE">
        <w:t>a proie</w:t>
      </w:r>
      <w:r w:rsidRPr="00C957CE">
        <w:rPr>
          <w:spacing w:val="-1"/>
        </w:rPr>
        <w:t>c</w:t>
      </w:r>
      <w:r w:rsidRPr="00C957CE">
        <w:rPr>
          <w:spacing w:val="1"/>
        </w:rPr>
        <w:t>ţ</w:t>
      </w:r>
      <w:r w:rsidRPr="00C957CE">
        <w:t>iei a</w:t>
      </w:r>
      <w:r w:rsidRPr="00C957CE">
        <w:rPr>
          <w:spacing w:val="8"/>
        </w:rPr>
        <w:t xml:space="preserve"> </w:t>
      </w:r>
      <w:r w:rsidRPr="00C957CE">
        <w:t>2-3</w:t>
      </w:r>
      <w:r w:rsidRPr="00C957CE">
        <w:rPr>
          <w:spacing w:val="9"/>
        </w:rPr>
        <w:t xml:space="preserve"> </w:t>
      </w:r>
      <w:r w:rsidRPr="00C957CE">
        <w:t>arbori</w:t>
      </w:r>
      <w:r w:rsidRPr="00C957CE">
        <w:rPr>
          <w:spacing w:val="3"/>
        </w:rPr>
        <w:t xml:space="preserve"> </w:t>
      </w:r>
      <w:r w:rsidRPr="00C957CE">
        <w:t>pâ</w:t>
      </w:r>
      <w:r w:rsidRPr="00C957CE">
        <w:rPr>
          <w:spacing w:val="-1"/>
        </w:rPr>
        <w:t>n</w:t>
      </w:r>
      <w:r w:rsidRPr="00C957CE">
        <w:t>ă</w:t>
      </w:r>
      <w:r w:rsidRPr="00C957CE">
        <w:rPr>
          <w:spacing w:val="5"/>
        </w:rPr>
        <w:t xml:space="preserve"> </w:t>
      </w:r>
      <w:r w:rsidRPr="00C957CE">
        <w:t>la</w:t>
      </w:r>
      <w:r w:rsidRPr="00C957CE">
        <w:rPr>
          <w:spacing w:val="7"/>
        </w:rPr>
        <w:t xml:space="preserve"> </w:t>
      </w:r>
      <w:r w:rsidRPr="00C957CE">
        <w:t>0,5H</w:t>
      </w:r>
      <w:r w:rsidRPr="00C957CE">
        <w:rPr>
          <w:spacing w:val="9"/>
        </w:rPr>
        <w:t xml:space="preserve"> </w:t>
      </w:r>
      <w:r w:rsidRPr="00C957CE">
        <w:t>sau</w:t>
      </w:r>
      <w:r w:rsidRPr="00C957CE">
        <w:rPr>
          <w:spacing w:val="9"/>
        </w:rPr>
        <w:t xml:space="preserve"> </w:t>
      </w:r>
      <w:r w:rsidRPr="00C957CE">
        <w:t>chiar</w:t>
      </w:r>
      <w:r w:rsidRPr="00C957CE">
        <w:rPr>
          <w:spacing w:val="4"/>
        </w:rPr>
        <w:t xml:space="preserve"> </w:t>
      </w:r>
      <w:r w:rsidRPr="00C957CE">
        <w:t>0,75</w:t>
      </w:r>
      <w:r w:rsidRPr="00C957CE">
        <w:rPr>
          <w:spacing w:val="9"/>
        </w:rPr>
        <w:t xml:space="preserve"> </w:t>
      </w:r>
      <w:r w:rsidRPr="00C957CE">
        <w:t>H (H</w:t>
      </w:r>
      <w:r w:rsidRPr="00C957CE">
        <w:rPr>
          <w:spacing w:val="47"/>
        </w:rPr>
        <w:t xml:space="preserve"> </w:t>
      </w:r>
      <w:r w:rsidRPr="00C957CE">
        <w:t>este</w:t>
      </w:r>
      <w:r w:rsidRPr="00C957CE">
        <w:rPr>
          <w:spacing w:val="43"/>
        </w:rPr>
        <w:t xml:space="preserve"> </w:t>
      </w:r>
      <w:r w:rsidRPr="00C957CE">
        <w:t>î</w:t>
      </w:r>
      <w:r w:rsidRPr="00C957CE">
        <w:rPr>
          <w:spacing w:val="-1"/>
        </w:rPr>
        <w:t>n</w:t>
      </w:r>
      <w:r w:rsidRPr="00C957CE">
        <w:t>ă</w:t>
      </w:r>
      <w:r w:rsidRPr="00C957CE">
        <w:rPr>
          <w:spacing w:val="-1"/>
        </w:rPr>
        <w:t>l</w:t>
      </w:r>
      <w:r w:rsidRPr="00C957CE">
        <w:rPr>
          <w:spacing w:val="1"/>
        </w:rPr>
        <w:t>ţ</w:t>
      </w:r>
      <w:r w:rsidRPr="00C957CE">
        <w:t>i</w:t>
      </w:r>
      <w:r w:rsidRPr="00C957CE">
        <w:rPr>
          <w:spacing w:val="-2"/>
        </w:rPr>
        <w:t>m</w:t>
      </w:r>
      <w:r w:rsidRPr="00C957CE">
        <w:t>ea</w:t>
      </w:r>
      <w:r w:rsidRPr="00C957CE">
        <w:rPr>
          <w:spacing w:val="38"/>
        </w:rPr>
        <w:t xml:space="preserve"> </w:t>
      </w:r>
      <w:r w:rsidRPr="00C957CE">
        <w:rPr>
          <w:spacing w:val="-2"/>
        </w:rPr>
        <w:t>m</w:t>
      </w:r>
      <w:r w:rsidRPr="00C957CE">
        <w:t>edie</w:t>
      </w:r>
      <w:r w:rsidRPr="00C957CE">
        <w:rPr>
          <w:spacing w:val="41"/>
        </w:rPr>
        <w:t xml:space="preserve"> </w:t>
      </w:r>
      <w:r w:rsidRPr="00C957CE">
        <w:t>a</w:t>
      </w:r>
      <w:r w:rsidRPr="00C957CE">
        <w:rPr>
          <w:spacing w:val="46"/>
        </w:rPr>
        <w:t xml:space="preserve"> </w:t>
      </w:r>
      <w:r w:rsidRPr="00C957CE">
        <w:t>arboretului).</w:t>
      </w:r>
      <w:r w:rsidRPr="00C957CE">
        <w:rPr>
          <w:spacing w:val="11"/>
        </w:rPr>
        <w:t xml:space="preserve"> </w:t>
      </w:r>
      <w:r w:rsidRPr="00C957CE">
        <w:t>În</w:t>
      </w:r>
      <w:r w:rsidRPr="00C957CE">
        <w:rPr>
          <w:spacing w:val="11"/>
        </w:rPr>
        <w:t xml:space="preserve"> </w:t>
      </w:r>
      <w:r w:rsidRPr="00C957CE">
        <w:t>plus,</w:t>
      </w:r>
      <w:r w:rsidRPr="00C957CE">
        <w:rPr>
          <w:spacing w:val="6"/>
        </w:rPr>
        <w:t xml:space="preserve"> </w:t>
      </w:r>
      <w:r w:rsidRPr="00C957CE">
        <w:t>în</w:t>
      </w:r>
      <w:r w:rsidRPr="00C957CE">
        <w:rPr>
          <w:spacing w:val="9"/>
        </w:rPr>
        <w:t xml:space="preserve"> </w:t>
      </w:r>
      <w:r w:rsidRPr="00C957CE">
        <w:t>aceste</w:t>
      </w:r>
      <w:r w:rsidRPr="00C957CE">
        <w:rPr>
          <w:spacing w:val="5"/>
        </w:rPr>
        <w:t xml:space="preserve"> </w:t>
      </w:r>
      <w:r w:rsidRPr="00C957CE">
        <w:t>ochiuri</w:t>
      </w:r>
      <w:r w:rsidRPr="00C957CE">
        <w:rPr>
          <w:spacing w:val="4"/>
        </w:rPr>
        <w:t xml:space="preserve"> </w:t>
      </w:r>
      <w:r w:rsidRPr="00C957CE">
        <w:t>nu</w:t>
      </w:r>
      <w:r w:rsidRPr="00C957CE">
        <w:rPr>
          <w:spacing w:val="11"/>
        </w:rPr>
        <w:t xml:space="preserve"> </w:t>
      </w:r>
      <w:r w:rsidRPr="00C957CE">
        <w:t>se</w:t>
      </w:r>
      <w:r w:rsidRPr="00C957CE">
        <w:rPr>
          <w:spacing w:val="11"/>
        </w:rPr>
        <w:t xml:space="preserve"> </w:t>
      </w:r>
      <w:r w:rsidRPr="00C957CE">
        <w:t>intervine</w:t>
      </w:r>
      <w:r w:rsidRPr="00C957CE">
        <w:rPr>
          <w:spacing w:val="2"/>
        </w:rPr>
        <w:t xml:space="preserve"> </w:t>
      </w:r>
      <w:r w:rsidRPr="00C957CE">
        <w:t>cu</w:t>
      </w:r>
      <w:r w:rsidRPr="00C957CE">
        <w:rPr>
          <w:spacing w:val="9"/>
        </w:rPr>
        <w:t xml:space="preserve"> </w:t>
      </w:r>
      <w:r w:rsidRPr="00C957CE">
        <w:t>tăieri</w:t>
      </w:r>
      <w:r w:rsidRPr="00C957CE">
        <w:rPr>
          <w:spacing w:val="6"/>
        </w:rPr>
        <w:t xml:space="preserve"> </w:t>
      </w:r>
      <w:r w:rsidRPr="00C957CE">
        <w:t>rase</w:t>
      </w:r>
      <w:r w:rsidRPr="00C957CE">
        <w:rPr>
          <w:spacing w:val="6"/>
        </w:rPr>
        <w:t xml:space="preserve"> </w:t>
      </w:r>
      <w:r w:rsidRPr="00C957CE">
        <w:t>ci</w:t>
      </w:r>
      <w:r w:rsidRPr="00C957CE">
        <w:rPr>
          <w:spacing w:val="9"/>
        </w:rPr>
        <w:t xml:space="preserve"> </w:t>
      </w:r>
      <w:r w:rsidRPr="00C957CE">
        <w:t>se</w:t>
      </w:r>
      <w:r w:rsidRPr="00C957CE">
        <w:rPr>
          <w:spacing w:val="10"/>
        </w:rPr>
        <w:t xml:space="preserve"> </w:t>
      </w:r>
      <w:r w:rsidRPr="00C957CE">
        <w:rPr>
          <w:spacing w:val="-1"/>
        </w:rPr>
        <w:t>p</w:t>
      </w:r>
      <w:r w:rsidRPr="00C957CE">
        <w:rPr>
          <w:spacing w:val="1"/>
        </w:rPr>
        <w:t>r</w:t>
      </w:r>
      <w:r w:rsidRPr="00C957CE">
        <w:t>oce</w:t>
      </w:r>
      <w:r w:rsidRPr="00C957CE">
        <w:rPr>
          <w:spacing w:val="-1"/>
        </w:rPr>
        <w:t>d</w:t>
      </w:r>
      <w:r w:rsidRPr="00C957CE">
        <w:t>ează</w:t>
      </w:r>
      <w:r w:rsidRPr="00C957CE">
        <w:rPr>
          <w:spacing w:val="2"/>
        </w:rPr>
        <w:t xml:space="preserve"> </w:t>
      </w:r>
      <w:r w:rsidRPr="00C957CE">
        <w:t>la</w:t>
      </w:r>
      <w:r w:rsidRPr="00C957CE">
        <w:rPr>
          <w:spacing w:val="9"/>
        </w:rPr>
        <w:t xml:space="preserve"> </w:t>
      </w:r>
      <w:r w:rsidRPr="00C957CE">
        <w:t>r</w:t>
      </w:r>
      <w:r w:rsidRPr="00C957CE">
        <w:rPr>
          <w:spacing w:val="-1"/>
        </w:rPr>
        <w:t>ă</w:t>
      </w:r>
      <w:r w:rsidRPr="00C957CE">
        <w:t>rirea</w:t>
      </w:r>
      <w:r w:rsidRPr="00C957CE">
        <w:rPr>
          <w:spacing w:val="6"/>
        </w:rPr>
        <w:t xml:space="preserve"> </w:t>
      </w:r>
      <w:r w:rsidRPr="00C957CE">
        <w:t>arb</w:t>
      </w:r>
      <w:r w:rsidRPr="00C957CE">
        <w:rPr>
          <w:spacing w:val="-1"/>
        </w:rPr>
        <w:t>o</w:t>
      </w:r>
      <w:r w:rsidRPr="00C957CE">
        <w:t>ret</w:t>
      </w:r>
      <w:r w:rsidRPr="00C957CE">
        <w:rPr>
          <w:spacing w:val="-1"/>
        </w:rPr>
        <w:t>u</w:t>
      </w:r>
      <w:r w:rsidRPr="00C957CE">
        <w:t>lui în</w:t>
      </w:r>
      <w:r w:rsidRPr="00C957CE">
        <w:rPr>
          <w:spacing w:val="8"/>
        </w:rPr>
        <w:t xml:space="preserve"> </w:t>
      </w:r>
      <w:r w:rsidRPr="00C957CE">
        <w:t>jur</w:t>
      </w:r>
      <w:r w:rsidRPr="00C957CE">
        <w:rPr>
          <w:spacing w:val="-1"/>
        </w:rPr>
        <w:t>u</w:t>
      </w:r>
      <w:r w:rsidRPr="00C957CE">
        <w:t>l</w:t>
      </w:r>
      <w:r w:rsidRPr="00C957CE">
        <w:rPr>
          <w:spacing w:val="5"/>
        </w:rPr>
        <w:t xml:space="preserve"> </w:t>
      </w:r>
      <w:r w:rsidRPr="00C957CE">
        <w:t>ar</w:t>
      </w:r>
      <w:r w:rsidRPr="00C957CE">
        <w:rPr>
          <w:spacing w:val="-1"/>
        </w:rPr>
        <w:t>b</w:t>
      </w:r>
      <w:r w:rsidRPr="00C957CE">
        <w:t>oril</w:t>
      </w:r>
      <w:r w:rsidRPr="00C957CE">
        <w:rPr>
          <w:spacing w:val="-1"/>
        </w:rPr>
        <w:t>o</w:t>
      </w:r>
      <w:r w:rsidRPr="00C957CE">
        <w:t>r</w:t>
      </w:r>
      <w:r w:rsidRPr="00C957CE">
        <w:rPr>
          <w:spacing w:val="3"/>
        </w:rPr>
        <w:t xml:space="preserve"> </w:t>
      </w:r>
      <w:r w:rsidRPr="00C957CE">
        <w:t>se</w:t>
      </w:r>
      <w:r w:rsidRPr="00C957CE">
        <w:rPr>
          <w:spacing w:val="-2"/>
        </w:rPr>
        <w:t>m</w:t>
      </w:r>
      <w:r w:rsidRPr="00C957CE">
        <w:rPr>
          <w:spacing w:val="1"/>
        </w:rPr>
        <w:t>i</w:t>
      </w:r>
      <w:r w:rsidRPr="00C957CE">
        <w:t xml:space="preserve">nceri </w:t>
      </w:r>
      <w:r w:rsidRPr="00C957CE">
        <w:rPr>
          <w:spacing w:val="-1"/>
        </w:rPr>
        <w:t>c</w:t>
      </w:r>
      <w:r w:rsidRPr="00C957CE">
        <w:t>are</w:t>
      </w:r>
      <w:r w:rsidRPr="00C957CE">
        <w:rPr>
          <w:spacing w:val="6"/>
        </w:rPr>
        <w:t xml:space="preserve"> </w:t>
      </w:r>
      <w:r w:rsidRPr="00C957CE">
        <w:rPr>
          <w:spacing w:val="-1"/>
        </w:rPr>
        <w:t>s</w:t>
      </w:r>
      <w:r w:rsidRPr="00C957CE">
        <w:t>e</w:t>
      </w:r>
      <w:r w:rsidRPr="00C957CE">
        <w:rPr>
          <w:spacing w:val="8"/>
        </w:rPr>
        <w:t xml:space="preserve"> </w:t>
      </w:r>
      <w:r w:rsidRPr="00C957CE">
        <w:rPr>
          <w:spacing w:val="-1"/>
        </w:rPr>
        <w:t>p</w:t>
      </w:r>
      <w:r w:rsidRPr="00C957CE">
        <w:t>ăstrează</w:t>
      </w:r>
      <w:r w:rsidRPr="00C957CE">
        <w:rPr>
          <w:spacing w:val="2"/>
        </w:rPr>
        <w:t xml:space="preserve"> </w:t>
      </w:r>
      <w:r w:rsidRPr="00C957CE">
        <w:t>în</w:t>
      </w:r>
      <w:r w:rsidRPr="00C957CE">
        <w:rPr>
          <w:spacing w:val="8"/>
        </w:rPr>
        <w:t xml:space="preserve"> </w:t>
      </w:r>
      <w:r w:rsidRPr="00C957CE">
        <w:t>ochi.</w:t>
      </w:r>
      <w:r w:rsidRPr="00C957CE">
        <w:rPr>
          <w:spacing w:val="5"/>
        </w:rPr>
        <w:t xml:space="preserve"> </w:t>
      </w:r>
      <w:r w:rsidRPr="00C957CE">
        <w:t>În</w:t>
      </w:r>
      <w:r w:rsidRPr="00C957CE">
        <w:rPr>
          <w:spacing w:val="10"/>
        </w:rPr>
        <w:t xml:space="preserve"> </w:t>
      </w:r>
      <w:r w:rsidRPr="00C957CE">
        <w:t>arboretele din</w:t>
      </w:r>
      <w:r w:rsidRPr="00C957CE">
        <w:rPr>
          <w:spacing w:val="7"/>
        </w:rPr>
        <w:t xml:space="preserve"> </w:t>
      </w:r>
      <w:r w:rsidRPr="00C957CE">
        <w:t>specii</w:t>
      </w:r>
      <w:r w:rsidRPr="00C957CE">
        <w:rPr>
          <w:spacing w:val="4"/>
        </w:rPr>
        <w:t xml:space="preserve"> </w:t>
      </w:r>
      <w:r w:rsidRPr="00C957CE">
        <w:t>de</w:t>
      </w:r>
      <w:r w:rsidRPr="00C957CE">
        <w:rPr>
          <w:spacing w:val="7"/>
        </w:rPr>
        <w:t xml:space="preserve"> </w:t>
      </w:r>
      <w:r w:rsidRPr="00C957CE">
        <w:t>lu</w:t>
      </w:r>
      <w:r w:rsidRPr="00C957CE">
        <w:rPr>
          <w:spacing w:val="-2"/>
        </w:rPr>
        <w:t>m</w:t>
      </w:r>
      <w:r w:rsidRPr="00C957CE">
        <w:rPr>
          <w:spacing w:val="1"/>
        </w:rPr>
        <w:t>i</w:t>
      </w:r>
      <w:r w:rsidRPr="00C957CE">
        <w:rPr>
          <w:spacing w:val="-1"/>
        </w:rPr>
        <w:t>n</w:t>
      </w:r>
      <w:r w:rsidRPr="00C957CE">
        <w:t>ă</w:t>
      </w:r>
      <w:r w:rsidRPr="00C957CE">
        <w:rPr>
          <w:spacing w:val="4"/>
        </w:rPr>
        <w:t xml:space="preserve"> </w:t>
      </w:r>
      <w:r w:rsidRPr="00C957CE">
        <w:t>(stejar, gorun),</w:t>
      </w:r>
      <w:r w:rsidRPr="00C957CE">
        <w:rPr>
          <w:spacing w:val="4"/>
        </w:rPr>
        <w:t xml:space="preserve"> </w:t>
      </w:r>
      <w:r w:rsidRPr="00C957CE">
        <w:t>care necesi</w:t>
      </w:r>
      <w:r w:rsidRPr="00C957CE">
        <w:rPr>
          <w:spacing w:val="1"/>
        </w:rPr>
        <w:t>t</w:t>
      </w:r>
      <w:r w:rsidRPr="00C957CE">
        <w:t>ă</w:t>
      </w:r>
      <w:r w:rsidRPr="00C957CE">
        <w:rPr>
          <w:spacing w:val="-4"/>
        </w:rPr>
        <w:t xml:space="preserve"> </w:t>
      </w:r>
      <w:r w:rsidRPr="00C957CE">
        <w:t>doar prote</w:t>
      </w:r>
      <w:r w:rsidRPr="00C957CE">
        <w:rPr>
          <w:spacing w:val="-1"/>
        </w:rPr>
        <w:t>c</w:t>
      </w:r>
      <w:r w:rsidRPr="00C957CE">
        <w:rPr>
          <w:spacing w:val="1"/>
        </w:rPr>
        <w:t>ţ</w:t>
      </w:r>
      <w:r w:rsidRPr="00C957CE">
        <w:t>ie</w:t>
      </w:r>
      <w:r w:rsidRPr="00C957CE">
        <w:rPr>
          <w:spacing w:val="-4"/>
        </w:rPr>
        <w:t xml:space="preserve"> </w:t>
      </w:r>
      <w:r w:rsidRPr="00C957CE">
        <w:t>l</w:t>
      </w:r>
      <w:r w:rsidRPr="00C957CE">
        <w:rPr>
          <w:spacing w:val="-1"/>
        </w:rPr>
        <w:t>a</w:t>
      </w:r>
      <w:r w:rsidRPr="00C957CE">
        <w:t>ter</w:t>
      </w:r>
      <w:r w:rsidRPr="00C957CE">
        <w:rPr>
          <w:spacing w:val="-1"/>
        </w:rPr>
        <w:t>a</w:t>
      </w:r>
      <w:r w:rsidRPr="00C957CE">
        <w:t>lă</w:t>
      </w:r>
      <w:r w:rsidRPr="00C957CE">
        <w:rPr>
          <w:spacing w:val="-3"/>
        </w:rPr>
        <w:t xml:space="preserve"> </w:t>
      </w:r>
      <w:r w:rsidRPr="00C957CE">
        <w:t>şi</w:t>
      </w:r>
      <w:r w:rsidRPr="00C957CE">
        <w:rPr>
          <w:spacing w:val="3"/>
        </w:rPr>
        <w:t xml:space="preserve"> </w:t>
      </w:r>
      <w:r w:rsidRPr="00C957CE">
        <w:rPr>
          <w:spacing w:val="-1"/>
        </w:rPr>
        <w:t>c</w:t>
      </w:r>
      <w:r w:rsidRPr="00C957CE">
        <w:rPr>
          <w:spacing w:val="1"/>
        </w:rPr>
        <w:t>r</w:t>
      </w:r>
      <w:r w:rsidRPr="00C957CE">
        <w:t>e</w:t>
      </w:r>
      <w:r w:rsidRPr="00C957CE">
        <w:rPr>
          <w:spacing w:val="-1"/>
        </w:rPr>
        <w:t>ş</w:t>
      </w:r>
      <w:r w:rsidRPr="00C957CE">
        <w:t>ter</w:t>
      </w:r>
      <w:r w:rsidRPr="00C957CE">
        <w:rPr>
          <w:spacing w:val="-1"/>
        </w:rPr>
        <w:t>e</w:t>
      </w:r>
      <w:r w:rsidRPr="00C957CE">
        <w:t>a</w:t>
      </w:r>
      <w:r w:rsidRPr="00C957CE">
        <w:rPr>
          <w:spacing w:val="-4"/>
        </w:rPr>
        <w:t xml:space="preserve"> </w:t>
      </w:r>
      <w:r w:rsidRPr="00C957CE">
        <w:t>în</w:t>
      </w:r>
      <w:r w:rsidRPr="00C957CE">
        <w:rPr>
          <w:spacing w:val="2"/>
        </w:rPr>
        <w:t xml:space="preserve"> </w:t>
      </w:r>
      <w:r w:rsidRPr="00C957CE">
        <w:t>lu</w:t>
      </w:r>
      <w:r w:rsidRPr="00C957CE">
        <w:rPr>
          <w:spacing w:val="-2"/>
        </w:rPr>
        <w:t>m</w:t>
      </w:r>
      <w:r w:rsidRPr="00C957CE">
        <w:rPr>
          <w:spacing w:val="1"/>
        </w:rPr>
        <w:t>i</w:t>
      </w:r>
      <w:r w:rsidRPr="00C957CE">
        <w:rPr>
          <w:spacing w:val="-1"/>
        </w:rPr>
        <w:t>n</w:t>
      </w:r>
      <w:r w:rsidRPr="00C957CE">
        <w:t>ă</w:t>
      </w:r>
      <w:r w:rsidRPr="00C957CE">
        <w:rPr>
          <w:spacing w:val="-1"/>
        </w:rPr>
        <w:t xml:space="preserve"> </w:t>
      </w:r>
      <w:r w:rsidRPr="00C957CE">
        <w:t>plină</w:t>
      </w:r>
      <w:r w:rsidRPr="00C957CE">
        <w:rPr>
          <w:spacing w:val="-1"/>
        </w:rPr>
        <w:t xml:space="preserve"> </w:t>
      </w:r>
      <w:r w:rsidRPr="00C957CE">
        <w:t>de</w:t>
      </w:r>
      <w:r w:rsidRPr="00C957CE">
        <w:rPr>
          <w:spacing w:val="2"/>
        </w:rPr>
        <w:t xml:space="preserve"> </w:t>
      </w:r>
      <w:r w:rsidRPr="00C957CE">
        <w:t>sus</w:t>
      </w:r>
      <w:r w:rsidRPr="00C957CE">
        <w:rPr>
          <w:spacing w:val="3"/>
        </w:rPr>
        <w:t xml:space="preserve"> </w:t>
      </w:r>
      <w:r w:rsidRPr="00C957CE">
        <w:t>(</w:t>
      </w:r>
      <w:r w:rsidRPr="00C957CE">
        <w:rPr>
          <w:i/>
        </w:rPr>
        <w:t>Stejarului</w:t>
      </w:r>
      <w:r w:rsidRPr="00C957CE">
        <w:rPr>
          <w:i/>
          <w:spacing w:val="-5"/>
        </w:rPr>
        <w:t xml:space="preserve"> </w:t>
      </w:r>
      <w:r w:rsidRPr="00C957CE">
        <w:rPr>
          <w:i/>
        </w:rPr>
        <w:t>îi</w:t>
      </w:r>
      <w:r w:rsidRPr="00C957CE">
        <w:rPr>
          <w:i/>
          <w:spacing w:val="3"/>
        </w:rPr>
        <w:t xml:space="preserve"> </w:t>
      </w:r>
      <w:r w:rsidRPr="00C957CE">
        <w:rPr>
          <w:i/>
        </w:rPr>
        <w:t>place</w:t>
      </w:r>
      <w:r w:rsidRPr="00C957CE">
        <w:rPr>
          <w:i/>
          <w:spacing w:val="-1"/>
        </w:rPr>
        <w:t xml:space="preserve"> </w:t>
      </w:r>
      <w:r w:rsidRPr="00C957CE">
        <w:rPr>
          <w:i/>
          <w:spacing w:val="-2"/>
        </w:rPr>
        <w:t>s</w:t>
      </w:r>
      <w:r w:rsidRPr="00C957CE">
        <w:rPr>
          <w:i/>
        </w:rPr>
        <w:t>ă crească</w:t>
      </w:r>
      <w:r w:rsidRPr="00C957CE">
        <w:rPr>
          <w:i/>
          <w:spacing w:val="-1"/>
        </w:rPr>
        <w:t xml:space="preserve"> </w:t>
      </w:r>
      <w:r w:rsidRPr="00C957CE">
        <w:rPr>
          <w:i/>
        </w:rPr>
        <w:t>“în</w:t>
      </w:r>
      <w:r w:rsidRPr="00C957CE">
        <w:rPr>
          <w:i/>
          <w:spacing w:val="2"/>
        </w:rPr>
        <w:t xml:space="preserve"> </w:t>
      </w:r>
      <w:r w:rsidRPr="00C957CE">
        <w:rPr>
          <w:i/>
        </w:rPr>
        <w:t>blană</w:t>
      </w:r>
      <w:r w:rsidRPr="00C957CE">
        <w:rPr>
          <w:i/>
          <w:spacing w:val="2"/>
        </w:rPr>
        <w:t xml:space="preserve"> </w:t>
      </w:r>
      <w:r w:rsidRPr="00C957CE">
        <w:rPr>
          <w:i/>
        </w:rPr>
        <w:t>însă</w:t>
      </w:r>
      <w:r w:rsidRPr="00C957CE">
        <w:rPr>
          <w:i/>
          <w:spacing w:val="3"/>
        </w:rPr>
        <w:t xml:space="preserve"> </w:t>
      </w:r>
      <w:r w:rsidRPr="00C957CE">
        <w:rPr>
          <w:i/>
        </w:rPr>
        <w:t>cu</w:t>
      </w:r>
      <w:r w:rsidRPr="00C957CE">
        <w:rPr>
          <w:i/>
          <w:spacing w:val="4"/>
        </w:rPr>
        <w:t xml:space="preserve"> </w:t>
      </w:r>
      <w:r w:rsidRPr="00C957CE">
        <w:rPr>
          <w:i/>
        </w:rPr>
        <w:t>capul</w:t>
      </w:r>
      <w:r w:rsidRPr="00C957CE">
        <w:rPr>
          <w:i/>
          <w:spacing w:val="1"/>
        </w:rPr>
        <w:t xml:space="preserve"> </w:t>
      </w:r>
      <w:r w:rsidRPr="00C957CE">
        <w:rPr>
          <w:i/>
        </w:rPr>
        <w:t>descoperit”</w:t>
      </w:r>
      <w:r w:rsidRPr="00C957CE">
        <w:t>),</w:t>
      </w:r>
      <w:r w:rsidRPr="00C957CE">
        <w:rPr>
          <w:spacing w:val="6"/>
        </w:rPr>
        <w:t xml:space="preserve"> </w:t>
      </w:r>
      <w:r w:rsidRPr="00C957CE">
        <w:t>ochiurile</w:t>
      </w:r>
      <w:r w:rsidRPr="00C957CE">
        <w:rPr>
          <w:spacing w:val="-3"/>
        </w:rPr>
        <w:t xml:space="preserve"> </w:t>
      </w:r>
      <w:r w:rsidRPr="00C957CE">
        <w:t>vor</w:t>
      </w:r>
      <w:r w:rsidRPr="00C957CE">
        <w:rPr>
          <w:spacing w:val="7"/>
        </w:rPr>
        <w:t xml:space="preserve"> </w:t>
      </w:r>
      <w:r w:rsidRPr="00C957CE">
        <w:t>fi</w:t>
      </w:r>
      <w:r w:rsidRPr="00C957CE">
        <w:rPr>
          <w:spacing w:val="6"/>
        </w:rPr>
        <w:t xml:space="preserve"> </w:t>
      </w:r>
      <w:r w:rsidRPr="00C957CE">
        <w:rPr>
          <w:spacing w:val="-2"/>
        </w:rPr>
        <w:t>m</w:t>
      </w:r>
      <w:r w:rsidRPr="00C957CE">
        <w:t>ai</w:t>
      </w:r>
      <w:r w:rsidRPr="00C957CE">
        <w:rPr>
          <w:spacing w:val="3"/>
        </w:rPr>
        <w:t xml:space="preserve"> </w:t>
      </w:r>
      <w:r w:rsidRPr="00C957CE">
        <w:rPr>
          <w:spacing w:val="-2"/>
        </w:rPr>
        <w:t>m</w:t>
      </w:r>
      <w:r w:rsidRPr="00C957CE">
        <w:t>ari,</w:t>
      </w:r>
      <w:r w:rsidRPr="00C957CE">
        <w:rPr>
          <w:spacing w:val="2"/>
        </w:rPr>
        <w:t xml:space="preserve"> </w:t>
      </w:r>
      <w:r w:rsidRPr="00C957CE">
        <w:t>ajungând la</w:t>
      </w:r>
      <w:r w:rsidRPr="00C957CE">
        <w:rPr>
          <w:spacing w:val="9"/>
        </w:rPr>
        <w:t xml:space="preserve"> </w:t>
      </w:r>
      <w:r w:rsidRPr="00C957CE">
        <w:t>1-1,5</w:t>
      </w:r>
      <w:r w:rsidRPr="00C957CE">
        <w:rPr>
          <w:spacing w:val="10"/>
        </w:rPr>
        <w:t xml:space="preserve"> </w:t>
      </w:r>
      <w:r w:rsidRPr="00C957CE">
        <w:t>H</w:t>
      </w:r>
      <w:r w:rsidRPr="00C957CE">
        <w:rPr>
          <w:spacing w:val="10"/>
        </w:rPr>
        <w:t xml:space="preserve"> </w:t>
      </w:r>
      <w:r w:rsidRPr="00C957CE">
        <w:t>la</w:t>
      </w:r>
      <w:r w:rsidRPr="00C957CE">
        <w:rPr>
          <w:spacing w:val="9"/>
        </w:rPr>
        <w:t xml:space="preserve"> </w:t>
      </w:r>
      <w:r w:rsidRPr="00C957CE">
        <w:t>gorun</w:t>
      </w:r>
      <w:r w:rsidRPr="00C957CE">
        <w:rPr>
          <w:spacing w:val="10"/>
        </w:rPr>
        <w:t xml:space="preserve"> </w:t>
      </w:r>
      <w:r w:rsidRPr="00C957CE">
        <w:t>şi</w:t>
      </w:r>
      <w:r w:rsidRPr="00C957CE">
        <w:rPr>
          <w:spacing w:val="10"/>
        </w:rPr>
        <w:t xml:space="preserve"> </w:t>
      </w:r>
      <w:r w:rsidRPr="00C957CE">
        <w:t>chi</w:t>
      </w:r>
      <w:r w:rsidRPr="00C957CE">
        <w:rPr>
          <w:spacing w:val="-1"/>
        </w:rPr>
        <w:t>a</w:t>
      </w:r>
      <w:r w:rsidRPr="00C957CE">
        <w:t>r</w:t>
      </w:r>
      <w:r w:rsidRPr="00C957CE">
        <w:rPr>
          <w:spacing w:val="6"/>
        </w:rPr>
        <w:t xml:space="preserve"> </w:t>
      </w:r>
      <w:r w:rsidRPr="00C957CE">
        <w:t>2H</w:t>
      </w:r>
      <w:r w:rsidRPr="00C957CE">
        <w:rPr>
          <w:spacing w:val="10"/>
        </w:rPr>
        <w:t xml:space="preserve"> </w:t>
      </w:r>
      <w:r w:rsidRPr="00C957CE">
        <w:t>la stejar.</w:t>
      </w:r>
      <w:r w:rsidRPr="00C957CE">
        <w:rPr>
          <w:spacing w:val="16"/>
        </w:rPr>
        <w:t xml:space="preserve"> </w:t>
      </w:r>
      <w:r w:rsidRPr="00C957CE">
        <w:t>Pentru</w:t>
      </w:r>
      <w:r w:rsidRPr="00C957CE">
        <w:rPr>
          <w:spacing w:val="11"/>
        </w:rPr>
        <w:t xml:space="preserve"> </w:t>
      </w:r>
      <w:r w:rsidRPr="00C957CE">
        <w:t>a</w:t>
      </w:r>
      <w:r w:rsidRPr="00C957CE">
        <w:rPr>
          <w:spacing w:val="16"/>
        </w:rPr>
        <w:t xml:space="preserve"> </w:t>
      </w:r>
      <w:r w:rsidRPr="00C957CE">
        <w:t>se</w:t>
      </w:r>
      <w:r w:rsidRPr="00C957CE">
        <w:rPr>
          <w:spacing w:val="17"/>
        </w:rPr>
        <w:t xml:space="preserve"> </w:t>
      </w:r>
      <w:r w:rsidRPr="00C957CE">
        <w:t>da</w:t>
      </w:r>
      <w:r w:rsidRPr="00C957CE">
        <w:rPr>
          <w:spacing w:val="15"/>
        </w:rPr>
        <w:t xml:space="preserve"> </w:t>
      </w:r>
      <w:r w:rsidRPr="00C957CE">
        <w:t>de</w:t>
      </w:r>
      <w:r w:rsidRPr="00C957CE">
        <w:rPr>
          <w:spacing w:val="15"/>
        </w:rPr>
        <w:t xml:space="preserve"> </w:t>
      </w:r>
      <w:r w:rsidRPr="00C957CE">
        <w:t>la</w:t>
      </w:r>
      <w:r w:rsidRPr="00C957CE">
        <w:rPr>
          <w:spacing w:val="15"/>
        </w:rPr>
        <w:t xml:space="preserve"> </w:t>
      </w:r>
      <w:r w:rsidRPr="00C957CE">
        <w:t>început</w:t>
      </w:r>
      <w:r w:rsidRPr="00C957CE">
        <w:rPr>
          <w:spacing w:val="10"/>
        </w:rPr>
        <w:t xml:space="preserve"> </w:t>
      </w:r>
      <w:r w:rsidRPr="00C957CE">
        <w:t>lu</w:t>
      </w:r>
      <w:r w:rsidRPr="00C957CE">
        <w:rPr>
          <w:spacing w:val="-2"/>
        </w:rPr>
        <w:t>m</w:t>
      </w:r>
      <w:r w:rsidRPr="00C957CE">
        <w:rPr>
          <w:spacing w:val="1"/>
        </w:rPr>
        <w:t>i</w:t>
      </w:r>
      <w:r w:rsidRPr="00C957CE">
        <w:rPr>
          <w:spacing w:val="-1"/>
        </w:rPr>
        <w:t>n</w:t>
      </w:r>
      <w:r w:rsidRPr="00C957CE">
        <w:t>ă</w:t>
      </w:r>
      <w:r w:rsidRPr="00C957CE">
        <w:rPr>
          <w:spacing w:val="12"/>
        </w:rPr>
        <w:t xml:space="preserve"> </w:t>
      </w:r>
      <w:r w:rsidRPr="00C957CE">
        <w:t>suficien</w:t>
      </w:r>
      <w:r w:rsidRPr="00C957CE">
        <w:rPr>
          <w:spacing w:val="-1"/>
        </w:rPr>
        <w:t>t</w:t>
      </w:r>
      <w:r w:rsidRPr="00C957CE">
        <w:t>ă</w:t>
      </w:r>
      <w:r w:rsidRPr="00C957CE">
        <w:rPr>
          <w:spacing w:val="8"/>
        </w:rPr>
        <w:t xml:space="preserve"> </w:t>
      </w:r>
      <w:r w:rsidRPr="00C957CE">
        <w:t>celor</w:t>
      </w:r>
      <w:r w:rsidRPr="00C957CE">
        <w:rPr>
          <w:spacing w:val="12"/>
        </w:rPr>
        <w:t xml:space="preserve"> </w:t>
      </w:r>
      <w:r w:rsidRPr="00C957CE">
        <w:t>două</w:t>
      </w:r>
      <w:r w:rsidRPr="00C957CE">
        <w:rPr>
          <w:spacing w:val="16"/>
        </w:rPr>
        <w:t xml:space="preserve"> </w:t>
      </w:r>
      <w:r w:rsidRPr="00C957CE">
        <w:t>specii</w:t>
      </w:r>
      <w:r w:rsidRPr="00C957CE">
        <w:rPr>
          <w:spacing w:val="11"/>
        </w:rPr>
        <w:t xml:space="preserve"> </w:t>
      </w:r>
      <w:r w:rsidRPr="00C957CE">
        <w:t>se reco</w:t>
      </w:r>
      <w:r w:rsidRPr="00C957CE">
        <w:rPr>
          <w:spacing w:val="-2"/>
        </w:rPr>
        <w:t>m</w:t>
      </w:r>
      <w:r w:rsidRPr="00C957CE">
        <w:t>andă</w:t>
      </w:r>
      <w:r w:rsidRPr="00C957CE">
        <w:rPr>
          <w:spacing w:val="5"/>
        </w:rPr>
        <w:t xml:space="preserve"> </w:t>
      </w:r>
      <w:r w:rsidRPr="00C957CE">
        <w:t>fie</w:t>
      </w:r>
      <w:r w:rsidRPr="00C957CE">
        <w:rPr>
          <w:spacing w:val="13"/>
        </w:rPr>
        <w:t xml:space="preserve"> </w:t>
      </w:r>
      <w:r w:rsidRPr="00C957CE">
        <w:t>ca,</w:t>
      </w:r>
      <w:r w:rsidRPr="00C957CE">
        <w:rPr>
          <w:spacing w:val="13"/>
        </w:rPr>
        <w:t xml:space="preserve"> </w:t>
      </w:r>
      <w:r w:rsidRPr="00C957CE">
        <w:t>în</w:t>
      </w:r>
      <w:r w:rsidRPr="00C957CE">
        <w:rPr>
          <w:spacing w:val="13"/>
        </w:rPr>
        <w:t xml:space="preserve"> </w:t>
      </w:r>
      <w:r w:rsidRPr="00C957CE">
        <w:t>ochi,</w:t>
      </w:r>
      <w:r w:rsidRPr="00C957CE">
        <w:rPr>
          <w:spacing w:val="11"/>
        </w:rPr>
        <w:t xml:space="preserve"> </w:t>
      </w:r>
      <w:r w:rsidRPr="00C957CE">
        <w:t>arborii</w:t>
      </w:r>
      <w:r w:rsidRPr="00C957CE">
        <w:rPr>
          <w:spacing w:val="9"/>
        </w:rPr>
        <w:t xml:space="preserve"> </w:t>
      </w:r>
      <w:r w:rsidRPr="00C957CE">
        <w:rPr>
          <w:spacing w:val="-2"/>
        </w:rPr>
        <w:t>s</w:t>
      </w:r>
      <w:r w:rsidRPr="00C957CE">
        <w:t>ă</w:t>
      </w:r>
      <w:r w:rsidRPr="00C957CE">
        <w:rPr>
          <w:spacing w:val="13"/>
        </w:rPr>
        <w:t xml:space="preserve"> </w:t>
      </w:r>
      <w:r w:rsidRPr="00C957CE">
        <w:t>se</w:t>
      </w:r>
      <w:r w:rsidRPr="00C957CE">
        <w:rPr>
          <w:spacing w:val="14"/>
        </w:rPr>
        <w:t xml:space="preserve"> </w:t>
      </w:r>
      <w:r w:rsidRPr="00C957CE">
        <w:t>extragă</w:t>
      </w:r>
      <w:r w:rsidRPr="00C957CE">
        <w:rPr>
          <w:spacing w:val="6"/>
        </w:rPr>
        <w:t xml:space="preserve"> </w:t>
      </w:r>
      <w:r w:rsidRPr="00C957CE">
        <w:t>integral</w:t>
      </w:r>
      <w:r w:rsidRPr="00C957CE">
        <w:rPr>
          <w:spacing w:val="7"/>
        </w:rPr>
        <w:t xml:space="preserve"> </w:t>
      </w:r>
      <w:r w:rsidRPr="00C957CE">
        <w:t>ori consisten</w:t>
      </w:r>
      <w:r w:rsidRPr="00C957CE">
        <w:rPr>
          <w:spacing w:val="1"/>
        </w:rPr>
        <w:t>ţ</w:t>
      </w:r>
      <w:r w:rsidRPr="00C957CE">
        <w:t>a</w:t>
      </w:r>
      <w:r w:rsidRPr="00C957CE">
        <w:rPr>
          <w:spacing w:val="33"/>
        </w:rPr>
        <w:t xml:space="preserve"> </w:t>
      </w:r>
      <w:r w:rsidRPr="00C957CE">
        <w:t>să</w:t>
      </w:r>
      <w:r w:rsidRPr="00C957CE">
        <w:rPr>
          <w:spacing w:val="44"/>
        </w:rPr>
        <w:t xml:space="preserve"> </w:t>
      </w:r>
      <w:r w:rsidRPr="00C957CE">
        <w:t>se</w:t>
      </w:r>
      <w:r w:rsidRPr="00C957CE">
        <w:rPr>
          <w:spacing w:val="45"/>
        </w:rPr>
        <w:t xml:space="preserve"> </w:t>
      </w:r>
      <w:r w:rsidRPr="00C957CE">
        <w:t>redu</w:t>
      </w:r>
      <w:r w:rsidRPr="00C957CE">
        <w:rPr>
          <w:spacing w:val="-1"/>
        </w:rPr>
        <w:t>c</w:t>
      </w:r>
      <w:r w:rsidRPr="00C957CE">
        <w:t>ă</w:t>
      </w:r>
      <w:r w:rsidRPr="00C957CE">
        <w:rPr>
          <w:spacing w:val="40"/>
        </w:rPr>
        <w:t xml:space="preserve"> </w:t>
      </w:r>
      <w:r w:rsidRPr="00C957CE">
        <w:t>până</w:t>
      </w:r>
      <w:r w:rsidRPr="00C957CE">
        <w:rPr>
          <w:spacing w:val="41"/>
        </w:rPr>
        <w:t xml:space="preserve"> </w:t>
      </w:r>
      <w:r w:rsidRPr="00C957CE">
        <w:t>la</w:t>
      </w:r>
      <w:r w:rsidRPr="00C957CE">
        <w:rPr>
          <w:spacing w:val="44"/>
        </w:rPr>
        <w:t xml:space="preserve"> </w:t>
      </w:r>
      <w:r w:rsidRPr="00C957CE">
        <w:t>valori</w:t>
      </w:r>
      <w:r w:rsidRPr="00C957CE">
        <w:rPr>
          <w:spacing w:val="40"/>
        </w:rPr>
        <w:t xml:space="preserve"> </w:t>
      </w:r>
      <w:r w:rsidRPr="00C957CE">
        <w:t>de</w:t>
      </w:r>
      <w:r w:rsidRPr="00C957CE">
        <w:rPr>
          <w:spacing w:val="44"/>
        </w:rPr>
        <w:t xml:space="preserve"> </w:t>
      </w:r>
      <w:r w:rsidRPr="00C957CE">
        <w:t>0,4-0,5</w:t>
      </w:r>
      <w:r w:rsidRPr="00C957CE">
        <w:rPr>
          <w:spacing w:val="45"/>
        </w:rPr>
        <w:t xml:space="preserve"> </w:t>
      </w:r>
      <w:r w:rsidRPr="00C957CE">
        <w:t>(0,6).</w:t>
      </w:r>
    </w:p>
    <w:p w14:paraId="5AC39FCE" w14:textId="77777777" w:rsidR="00C957CE" w:rsidRPr="00C957CE" w:rsidRDefault="00C957CE" w:rsidP="00C957CE">
      <w:pPr>
        <w:ind w:firstLine="840"/>
        <w:jc w:val="both"/>
      </w:pPr>
      <w:r w:rsidRPr="00C957CE">
        <w:rPr>
          <w:b/>
          <w:bCs/>
          <w:i/>
        </w:rPr>
        <w:t>Nu</w:t>
      </w:r>
      <w:r w:rsidRPr="00C957CE">
        <w:rPr>
          <w:b/>
          <w:bCs/>
          <w:i/>
          <w:spacing w:val="1"/>
        </w:rPr>
        <w:t>m</w:t>
      </w:r>
      <w:r w:rsidRPr="00C957CE">
        <w:rPr>
          <w:b/>
          <w:bCs/>
          <w:i/>
        </w:rPr>
        <w:t>ărul</w:t>
      </w:r>
      <w:r w:rsidRPr="00C957CE">
        <w:rPr>
          <w:b/>
          <w:bCs/>
          <w:i/>
          <w:spacing w:val="10"/>
        </w:rPr>
        <w:t xml:space="preserve"> </w:t>
      </w:r>
      <w:r w:rsidRPr="00C957CE">
        <w:rPr>
          <w:b/>
          <w:bCs/>
          <w:i/>
        </w:rPr>
        <w:t>ochiurilor</w:t>
      </w:r>
      <w:r w:rsidRPr="00C957CE">
        <w:t>, care</w:t>
      </w:r>
      <w:r w:rsidRPr="00C957CE">
        <w:rPr>
          <w:spacing w:val="6"/>
        </w:rPr>
        <w:t xml:space="preserve"> </w:t>
      </w:r>
      <w:r w:rsidRPr="00C957CE">
        <w:t>nu</w:t>
      </w:r>
      <w:r w:rsidRPr="00C957CE">
        <w:rPr>
          <w:spacing w:val="10"/>
        </w:rPr>
        <w:t xml:space="preserve"> </w:t>
      </w:r>
      <w:r w:rsidRPr="00C957CE">
        <w:t>se</w:t>
      </w:r>
      <w:r w:rsidRPr="00C957CE">
        <w:rPr>
          <w:spacing w:val="10"/>
        </w:rPr>
        <w:t xml:space="preserve"> </w:t>
      </w:r>
      <w:r w:rsidRPr="00C957CE">
        <w:rPr>
          <w:spacing w:val="-1"/>
        </w:rPr>
        <w:t>p</w:t>
      </w:r>
      <w:r w:rsidRPr="00C957CE">
        <w:t>oate</w:t>
      </w:r>
      <w:r w:rsidRPr="00C957CE">
        <w:rPr>
          <w:spacing w:val="7"/>
        </w:rPr>
        <w:t xml:space="preserve"> </w:t>
      </w:r>
      <w:r w:rsidRPr="00C957CE">
        <w:t>fixa</w:t>
      </w:r>
      <w:r w:rsidRPr="00C957CE">
        <w:rPr>
          <w:spacing w:val="6"/>
        </w:rPr>
        <w:t xml:space="preserve"> </w:t>
      </w:r>
      <w:r w:rsidRPr="00C957CE">
        <w:t>cu</w:t>
      </w:r>
      <w:r w:rsidRPr="00C957CE">
        <w:rPr>
          <w:spacing w:val="7"/>
        </w:rPr>
        <w:t xml:space="preserve"> </w:t>
      </w:r>
      <w:r w:rsidRPr="00C957CE">
        <w:t>anticipaţie ci</w:t>
      </w:r>
      <w:r w:rsidRPr="00C957CE">
        <w:rPr>
          <w:spacing w:val="8"/>
        </w:rPr>
        <w:t xml:space="preserve"> </w:t>
      </w:r>
      <w:r w:rsidRPr="00C957CE">
        <w:t>rez</w:t>
      </w:r>
      <w:r w:rsidRPr="00C957CE">
        <w:rPr>
          <w:spacing w:val="-1"/>
        </w:rPr>
        <w:t>u</w:t>
      </w:r>
      <w:r w:rsidRPr="00C957CE">
        <w:t>ltă</w:t>
      </w:r>
      <w:r w:rsidRPr="00C957CE">
        <w:rPr>
          <w:spacing w:val="3"/>
        </w:rPr>
        <w:t xml:space="preserve"> </w:t>
      </w:r>
      <w:r w:rsidRPr="00C957CE">
        <w:t>pe</w:t>
      </w:r>
      <w:r w:rsidRPr="00C957CE">
        <w:rPr>
          <w:spacing w:val="8"/>
        </w:rPr>
        <w:t xml:space="preserve"> </w:t>
      </w:r>
      <w:r w:rsidRPr="00C957CE">
        <w:t>teren,</w:t>
      </w:r>
      <w:r w:rsidRPr="00C957CE">
        <w:rPr>
          <w:spacing w:val="5"/>
        </w:rPr>
        <w:t xml:space="preserve"> </w:t>
      </w:r>
      <w:r w:rsidRPr="00C957CE">
        <w:t>depinde</w:t>
      </w:r>
      <w:r w:rsidRPr="00C957CE">
        <w:rPr>
          <w:spacing w:val="2"/>
        </w:rPr>
        <w:t xml:space="preserve"> </w:t>
      </w:r>
      <w:r w:rsidRPr="00C957CE">
        <w:t xml:space="preserve">de </w:t>
      </w:r>
      <w:r w:rsidRPr="00C957CE">
        <w:rPr>
          <w:spacing w:val="-2"/>
        </w:rPr>
        <w:t>m</w:t>
      </w:r>
      <w:r w:rsidRPr="00C957CE">
        <w:t>ăr</w:t>
      </w:r>
      <w:r w:rsidRPr="00C957CE">
        <w:rPr>
          <w:spacing w:val="2"/>
        </w:rPr>
        <w:t>i</w:t>
      </w:r>
      <w:r w:rsidRPr="00C957CE">
        <w:rPr>
          <w:spacing w:val="-2"/>
        </w:rPr>
        <w:t>m</w:t>
      </w:r>
      <w:r w:rsidRPr="00C957CE">
        <w:t>ea</w:t>
      </w:r>
      <w:r w:rsidRPr="00C957CE">
        <w:rPr>
          <w:spacing w:val="6"/>
        </w:rPr>
        <w:t xml:space="preserve"> </w:t>
      </w:r>
      <w:r w:rsidRPr="00C957CE">
        <w:t>acestora</w:t>
      </w:r>
      <w:r w:rsidRPr="00C957CE">
        <w:rPr>
          <w:spacing w:val="5"/>
        </w:rPr>
        <w:t xml:space="preserve"> </w:t>
      </w:r>
      <w:r w:rsidRPr="00C957CE">
        <w:rPr>
          <w:spacing w:val="-1"/>
        </w:rPr>
        <w:t>ş</w:t>
      </w:r>
      <w:r w:rsidRPr="00C957CE">
        <w:t>i</w:t>
      </w:r>
      <w:r w:rsidRPr="00C957CE">
        <w:rPr>
          <w:spacing w:val="12"/>
        </w:rPr>
        <w:t xml:space="preserve"> </w:t>
      </w:r>
      <w:r w:rsidRPr="00C957CE">
        <w:t>de</w:t>
      </w:r>
      <w:r w:rsidRPr="00C957CE">
        <w:rPr>
          <w:spacing w:val="11"/>
        </w:rPr>
        <w:t xml:space="preserve"> </w:t>
      </w:r>
      <w:r w:rsidRPr="00C957CE">
        <w:t>inten</w:t>
      </w:r>
      <w:r w:rsidRPr="00C957CE">
        <w:rPr>
          <w:spacing w:val="-1"/>
        </w:rPr>
        <w:t>s</w:t>
      </w:r>
      <w:r w:rsidRPr="00C957CE">
        <w:t>it</w:t>
      </w:r>
      <w:r w:rsidRPr="00C957CE">
        <w:rPr>
          <w:spacing w:val="-1"/>
        </w:rPr>
        <w:t>a</w:t>
      </w:r>
      <w:r w:rsidRPr="00C957CE">
        <w:t>tea</w:t>
      </w:r>
      <w:r w:rsidRPr="00C957CE">
        <w:rPr>
          <w:spacing w:val="2"/>
        </w:rPr>
        <w:t xml:space="preserve"> </w:t>
      </w:r>
      <w:r w:rsidRPr="00C957CE">
        <w:t>tăierilor</w:t>
      </w:r>
      <w:r w:rsidRPr="00C957CE">
        <w:rPr>
          <w:spacing w:val="5"/>
        </w:rPr>
        <w:t xml:space="preserve"> </w:t>
      </w:r>
      <w:r w:rsidRPr="00C957CE">
        <w:t>aplicate</w:t>
      </w:r>
      <w:r w:rsidRPr="00C957CE">
        <w:rPr>
          <w:spacing w:val="7"/>
        </w:rPr>
        <w:t xml:space="preserve"> </w:t>
      </w:r>
      <w:r w:rsidRPr="00C957CE">
        <w:t>în</w:t>
      </w:r>
      <w:r w:rsidRPr="00C957CE">
        <w:rPr>
          <w:spacing w:val="11"/>
        </w:rPr>
        <w:t xml:space="preserve"> </w:t>
      </w:r>
      <w:r w:rsidRPr="00C957CE">
        <w:t>fiecare</w:t>
      </w:r>
      <w:r w:rsidRPr="00C957CE">
        <w:rPr>
          <w:spacing w:val="6"/>
        </w:rPr>
        <w:t xml:space="preserve"> </w:t>
      </w:r>
      <w:r w:rsidRPr="00C957CE">
        <w:t>ochi.</w:t>
      </w:r>
      <w:r w:rsidRPr="00C957CE">
        <w:rPr>
          <w:spacing w:val="7"/>
        </w:rPr>
        <w:t xml:space="preserve"> </w:t>
      </w:r>
      <w:r w:rsidRPr="00C957CE">
        <w:t>Cu</w:t>
      </w:r>
      <w:r w:rsidRPr="00C957CE">
        <w:rPr>
          <w:spacing w:val="10"/>
        </w:rPr>
        <w:t xml:space="preserve"> </w:t>
      </w:r>
      <w:r w:rsidRPr="00C957CE">
        <w:t>cât</w:t>
      </w:r>
      <w:r w:rsidRPr="00C957CE">
        <w:rPr>
          <w:spacing w:val="11"/>
        </w:rPr>
        <w:t xml:space="preserve"> </w:t>
      </w:r>
      <w:r w:rsidRPr="00C957CE">
        <w:t>ochiurile</w:t>
      </w:r>
      <w:r w:rsidRPr="00C957CE">
        <w:rPr>
          <w:spacing w:val="5"/>
        </w:rPr>
        <w:t xml:space="preserve"> </w:t>
      </w:r>
      <w:r w:rsidRPr="00C957CE">
        <w:t>sunt</w:t>
      </w:r>
      <w:r w:rsidRPr="00C957CE">
        <w:rPr>
          <w:spacing w:val="9"/>
        </w:rPr>
        <w:t xml:space="preserve"> </w:t>
      </w:r>
      <w:r w:rsidRPr="00C957CE">
        <w:rPr>
          <w:spacing w:val="-2"/>
        </w:rPr>
        <w:t>m</w:t>
      </w:r>
      <w:r w:rsidRPr="00C957CE">
        <w:t>ai</w:t>
      </w:r>
      <w:r w:rsidRPr="00C957CE">
        <w:rPr>
          <w:spacing w:val="10"/>
        </w:rPr>
        <w:t xml:space="preserve"> </w:t>
      </w:r>
      <w:r w:rsidRPr="00C957CE">
        <w:t>mari şi</w:t>
      </w:r>
      <w:r w:rsidRPr="00C957CE">
        <w:rPr>
          <w:spacing w:val="37"/>
        </w:rPr>
        <w:t xml:space="preserve"> </w:t>
      </w:r>
      <w:r w:rsidRPr="00C957CE">
        <w:rPr>
          <w:spacing w:val="1"/>
        </w:rPr>
        <w:t>t</w:t>
      </w:r>
      <w:r w:rsidRPr="00C957CE">
        <w:rPr>
          <w:spacing w:val="-1"/>
        </w:rPr>
        <w:t>ă</w:t>
      </w:r>
      <w:r w:rsidRPr="00C957CE">
        <w:t>ier</w:t>
      </w:r>
      <w:r w:rsidRPr="00C957CE">
        <w:rPr>
          <w:spacing w:val="-1"/>
        </w:rPr>
        <w:t>e</w:t>
      </w:r>
      <w:r w:rsidRPr="00C957CE">
        <w:t>a</w:t>
      </w:r>
      <w:r w:rsidRPr="00C957CE">
        <w:rPr>
          <w:spacing w:val="32"/>
        </w:rPr>
        <w:t xml:space="preserve"> </w:t>
      </w:r>
      <w:r w:rsidRPr="00C957CE">
        <w:t>în</w:t>
      </w:r>
      <w:r w:rsidRPr="00C957CE">
        <w:rPr>
          <w:spacing w:val="34"/>
        </w:rPr>
        <w:t xml:space="preserve"> </w:t>
      </w:r>
      <w:r w:rsidRPr="00C957CE">
        <w:t>ochi</w:t>
      </w:r>
      <w:r w:rsidRPr="00C957CE">
        <w:rPr>
          <w:spacing w:val="34"/>
        </w:rPr>
        <w:t xml:space="preserve"> </w:t>
      </w:r>
      <w:r w:rsidRPr="00C957CE">
        <w:rPr>
          <w:spacing w:val="-2"/>
        </w:rPr>
        <w:t>m</w:t>
      </w:r>
      <w:r w:rsidRPr="00C957CE">
        <w:t>ai</w:t>
      </w:r>
      <w:r w:rsidRPr="00C957CE">
        <w:rPr>
          <w:spacing w:val="34"/>
        </w:rPr>
        <w:t xml:space="preserve"> </w:t>
      </w:r>
      <w:r w:rsidRPr="00C957CE">
        <w:t>inten</w:t>
      </w:r>
      <w:r w:rsidRPr="00C957CE">
        <w:rPr>
          <w:spacing w:val="-1"/>
        </w:rPr>
        <w:t>s</w:t>
      </w:r>
      <w:r w:rsidRPr="00C957CE">
        <w:t>ă,</w:t>
      </w:r>
      <w:r w:rsidRPr="00C957CE">
        <w:rPr>
          <w:spacing w:val="30"/>
        </w:rPr>
        <w:t xml:space="preserve"> </w:t>
      </w:r>
      <w:r w:rsidRPr="00C957CE">
        <w:t>ca</w:t>
      </w:r>
      <w:r w:rsidRPr="00C957CE">
        <w:rPr>
          <w:spacing w:val="35"/>
        </w:rPr>
        <w:t xml:space="preserve"> </w:t>
      </w:r>
      <w:r w:rsidRPr="00C957CE">
        <w:t>la</w:t>
      </w:r>
      <w:r w:rsidRPr="00C957CE">
        <w:rPr>
          <w:spacing w:val="35"/>
        </w:rPr>
        <w:t xml:space="preserve"> </w:t>
      </w:r>
      <w:r w:rsidRPr="00C957CE">
        <w:t>gorun</w:t>
      </w:r>
      <w:r w:rsidRPr="00C957CE">
        <w:rPr>
          <w:spacing w:val="37"/>
        </w:rPr>
        <w:t xml:space="preserve"> </w:t>
      </w:r>
      <w:r w:rsidRPr="00C957CE">
        <w:t>sau</w:t>
      </w:r>
      <w:r w:rsidRPr="00C957CE">
        <w:rPr>
          <w:spacing w:val="37"/>
        </w:rPr>
        <w:t xml:space="preserve"> </w:t>
      </w:r>
      <w:r w:rsidRPr="00C957CE">
        <w:t>stejar,</w:t>
      </w:r>
      <w:r w:rsidRPr="00C957CE">
        <w:rPr>
          <w:spacing w:val="31"/>
        </w:rPr>
        <w:t xml:space="preserve"> </w:t>
      </w:r>
      <w:r w:rsidRPr="00C957CE">
        <w:t>cu</w:t>
      </w:r>
      <w:r w:rsidRPr="00C957CE">
        <w:rPr>
          <w:spacing w:val="35"/>
        </w:rPr>
        <w:t xml:space="preserve"> </w:t>
      </w:r>
      <w:r w:rsidRPr="00C957CE">
        <w:t>atât</w:t>
      </w:r>
      <w:r w:rsidRPr="00C957CE">
        <w:rPr>
          <w:spacing w:val="34"/>
        </w:rPr>
        <w:t xml:space="preserve"> </w:t>
      </w:r>
      <w:r w:rsidRPr="00C957CE">
        <w:t>nu</w:t>
      </w:r>
      <w:r w:rsidRPr="00C957CE">
        <w:rPr>
          <w:spacing w:val="-1"/>
        </w:rPr>
        <w:t>m</w:t>
      </w:r>
      <w:r w:rsidRPr="00C957CE">
        <w:t>ărul</w:t>
      </w:r>
      <w:r w:rsidRPr="00C957CE">
        <w:rPr>
          <w:spacing w:val="30"/>
        </w:rPr>
        <w:t xml:space="preserve"> </w:t>
      </w:r>
      <w:r w:rsidRPr="00C957CE">
        <w:t>lor</w:t>
      </w:r>
      <w:r w:rsidRPr="00C957CE">
        <w:rPr>
          <w:spacing w:val="35"/>
        </w:rPr>
        <w:t xml:space="preserve"> </w:t>
      </w:r>
      <w:r w:rsidRPr="00C957CE">
        <w:t>poate</w:t>
      </w:r>
      <w:r w:rsidRPr="00C957CE">
        <w:rPr>
          <w:spacing w:val="33"/>
        </w:rPr>
        <w:t xml:space="preserve"> </w:t>
      </w:r>
      <w:r w:rsidRPr="00C957CE">
        <w:t>fi</w:t>
      </w:r>
      <w:r w:rsidRPr="00C957CE">
        <w:rPr>
          <w:spacing w:val="37"/>
        </w:rPr>
        <w:t xml:space="preserve"> </w:t>
      </w:r>
      <w:r w:rsidRPr="00C957CE">
        <w:rPr>
          <w:spacing w:val="-2"/>
        </w:rPr>
        <w:t>m</w:t>
      </w:r>
      <w:r w:rsidRPr="00C957CE">
        <w:t>ai</w:t>
      </w:r>
      <w:r w:rsidRPr="00C957CE">
        <w:rPr>
          <w:spacing w:val="34"/>
        </w:rPr>
        <w:t xml:space="preserve"> </w:t>
      </w:r>
      <w:r w:rsidRPr="00C957CE">
        <w:rPr>
          <w:spacing w:val="-2"/>
        </w:rPr>
        <w:t>m</w:t>
      </w:r>
      <w:r w:rsidRPr="00C957CE">
        <w:rPr>
          <w:spacing w:val="1"/>
        </w:rPr>
        <w:t>i</w:t>
      </w:r>
      <w:r w:rsidRPr="00C957CE">
        <w:t>c.</w:t>
      </w:r>
      <w:r w:rsidRPr="00C957CE">
        <w:rPr>
          <w:spacing w:val="34"/>
        </w:rPr>
        <w:t xml:space="preserve"> </w:t>
      </w:r>
      <w:r w:rsidRPr="00C957CE">
        <w:t>Din contr</w:t>
      </w:r>
      <w:r w:rsidRPr="00C957CE">
        <w:rPr>
          <w:spacing w:val="1"/>
        </w:rPr>
        <w:t>ă</w:t>
      </w:r>
      <w:r w:rsidRPr="00C957CE">
        <w:t>,</w:t>
      </w:r>
      <w:r w:rsidRPr="00C957CE">
        <w:rPr>
          <w:spacing w:val="3"/>
        </w:rPr>
        <w:t xml:space="preserve"> </w:t>
      </w:r>
      <w:r w:rsidRPr="00C957CE">
        <w:t>în</w:t>
      </w:r>
      <w:r w:rsidRPr="00C957CE">
        <w:rPr>
          <w:spacing w:val="9"/>
        </w:rPr>
        <w:t xml:space="preserve"> </w:t>
      </w:r>
      <w:r w:rsidRPr="00C957CE">
        <w:t>arborete</w:t>
      </w:r>
      <w:r w:rsidRPr="00C957CE">
        <w:rPr>
          <w:spacing w:val="3"/>
        </w:rPr>
        <w:t xml:space="preserve"> </w:t>
      </w:r>
      <w:r w:rsidRPr="00C957CE">
        <w:t>cu</w:t>
      </w:r>
      <w:r w:rsidRPr="00C957CE">
        <w:rPr>
          <w:spacing w:val="9"/>
        </w:rPr>
        <w:t xml:space="preserve"> </w:t>
      </w:r>
      <w:r w:rsidRPr="00C957CE">
        <w:t>s</w:t>
      </w:r>
      <w:r w:rsidRPr="00C957CE">
        <w:rPr>
          <w:spacing w:val="-1"/>
        </w:rPr>
        <w:t>p</w:t>
      </w:r>
      <w:r w:rsidRPr="00C957CE">
        <w:t>ecii</w:t>
      </w:r>
      <w:r w:rsidRPr="00C957CE">
        <w:rPr>
          <w:spacing w:val="7"/>
        </w:rPr>
        <w:t xml:space="preserve"> </w:t>
      </w:r>
      <w:r w:rsidRPr="00C957CE">
        <w:t>de</w:t>
      </w:r>
      <w:r w:rsidRPr="00C957CE">
        <w:rPr>
          <w:spacing w:val="9"/>
        </w:rPr>
        <w:t xml:space="preserve"> </w:t>
      </w:r>
      <w:r w:rsidRPr="00C957CE">
        <w:t>u</w:t>
      </w:r>
      <w:r w:rsidRPr="00C957CE">
        <w:rPr>
          <w:spacing w:val="-2"/>
        </w:rPr>
        <w:t>m</w:t>
      </w:r>
      <w:r w:rsidRPr="00C957CE">
        <w:t>b</w:t>
      </w:r>
      <w:r w:rsidRPr="00C957CE">
        <w:rPr>
          <w:spacing w:val="2"/>
        </w:rPr>
        <w:t>r</w:t>
      </w:r>
      <w:r w:rsidRPr="00C957CE">
        <w:t>ă</w:t>
      </w:r>
      <w:r w:rsidRPr="00C957CE">
        <w:rPr>
          <w:spacing w:val="7"/>
        </w:rPr>
        <w:t xml:space="preserve"> </w:t>
      </w:r>
      <w:r w:rsidRPr="00C957CE">
        <w:t>(fag,</w:t>
      </w:r>
      <w:r w:rsidRPr="00C957CE">
        <w:rPr>
          <w:spacing w:val="6"/>
        </w:rPr>
        <w:t xml:space="preserve"> </w:t>
      </w:r>
      <w:r w:rsidRPr="00C957CE">
        <w:t>brad),</w:t>
      </w:r>
      <w:r w:rsidRPr="00C957CE">
        <w:rPr>
          <w:spacing w:val="5"/>
        </w:rPr>
        <w:t xml:space="preserve"> </w:t>
      </w:r>
      <w:r w:rsidRPr="00C957CE">
        <w:t>unde</w:t>
      </w:r>
      <w:r w:rsidRPr="00C957CE">
        <w:rPr>
          <w:spacing w:val="6"/>
        </w:rPr>
        <w:t xml:space="preserve"> </w:t>
      </w:r>
      <w:r w:rsidRPr="00C957CE">
        <w:t>ochiurile</w:t>
      </w:r>
      <w:r w:rsidRPr="00C957CE">
        <w:rPr>
          <w:spacing w:val="2"/>
        </w:rPr>
        <w:t xml:space="preserve"> </w:t>
      </w:r>
      <w:r w:rsidRPr="00C957CE">
        <w:t>deschise</w:t>
      </w:r>
      <w:r w:rsidRPr="00C957CE">
        <w:rPr>
          <w:spacing w:val="2"/>
        </w:rPr>
        <w:t xml:space="preserve"> </w:t>
      </w:r>
      <w:r w:rsidRPr="00C957CE">
        <w:t>şi</w:t>
      </w:r>
      <w:r w:rsidRPr="00C957CE">
        <w:rPr>
          <w:spacing w:val="10"/>
        </w:rPr>
        <w:t xml:space="preserve"> </w:t>
      </w:r>
      <w:r w:rsidRPr="00C957CE">
        <w:t>i</w:t>
      </w:r>
      <w:r w:rsidRPr="00C957CE">
        <w:rPr>
          <w:spacing w:val="-1"/>
        </w:rPr>
        <w:t>n</w:t>
      </w:r>
      <w:r w:rsidRPr="00C957CE">
        <w:t>tensitat</w:t>
      </w:r>
      <w:r w:rsidRPr="00C957CE">
        <w:rPr>
          <w:spacing w:val="-1"/>
        </w:rPr>
        <w:t>e</w:t>
      </w:r>
      <w:r w:rsidRPr="00C957CE">
        <w:t xml:space="preserve">a </w:t>
      </w:r>
      <w:r w:rsidRPr="00C957CE">
        <w:rPr>
          <w:spacing w:val="-1"/>
        </w:rPr>
        <w:t>t</w:t>
      </w:r>
      <w:r w:rsidRPr="00C957CE">
        <w:t>ăi</w:t>
      </w:r>
      <w:r w:rsidRPr="00C957CE">
        <w:rPr>
          <w:spacing w:val="-1"/>
        </w:rPr>
        <w:t>e</w:t>
      </w:r>
      <w:r w:rsidRPr="00C957CE">
        <w:t>rii</w:t>
      </w:r>
      <w:r w:rsidRPr="00C957CE">
        <w:rPr>
          <w:spacing w:val="4"/>
        </w:rPr>
        <w:t xml:space="preserve"> </w:t>
      </w:r>
      <w:r w:rsidRPr="00C957CE">
        <w:t>în ochi</w:t>
      </w:r>
      <w:r w:rsidRPr="00C957CE">
        <w:rPr>
          <w:spacing w:val="7"/>
        </w:rPr>
        <w:t xml:space="preserve"> </w:t>
      </w:r>
      <w:r w:rsidRPr="00C957CE">
        <w:t>sunt</w:t>
      </w:r>
      <w:r w:rsidRPr="00C957CE">
        <w:rPr>
          <w:spacing w:val="8"/>
        </w:rPr>
        <w:t xml:space="preserve"> </w:t>
      </w:r>
      <w:r w:rsidRPr="00C957CE">
        <w:rPr>
          <w:spacing w:val="-2"/>
        </w:rPr>
        <w:t>m</w:t>
      </w:r>
      <w:r w:rsidRPr="00C957CE">
        <w:t>ici,</w:t>
      </w:r>
      <w:r w:rsidRPr="00C957CE">
        <w:rPr>
          <w:spacing w:val="7"/>
        </w:rPr>
        <w:t xml:space="preserve"> </w:t>
      </w:r>
      <w:r w:rsidRPr="00C957CE">
        <w:t>şi</w:t>
      </w:r>
      <w:r w:rsidRPr="00C957CE">
        <w:rPr>
          <w:spacing w:val="11"/>
        </w:rPr>
        <w:t xml:space="preserve"> </w:t>
      </w:r>
      <w:r w:rsidRPr="00C957CE">
        <w:t>nu</w:t>
      </w:r>
      <w:r w:rsidRPr="00C957CE">
        <w:rPr>
          <w:spacing w:val="-2"/>
        </w:rPr>
        <w:t>m</w:t>
      </w:r>
      <w:r w:rsidRPr="00C957CE">
        <w:t>ărul</w:t>
      </w:r>
      <w:r w:rsidRPr="00C957CE">
        <w:rPr>
          <w:spacing w:val="4"/>
        </w:rPr>
        <w:t xml:space="preserve"> </w:t>
      </w:r>
      <w:r w:rsidRPr="00C957CE">
        <w:t>ace</w:t>
      </w:r>
      <w:r w:rsidRPr="00C957CE">
        <w:rPr>
          <w:spacing w:val="-1"/>
        </w:rPr>
        <w:t>s</w:t>
      </w:r>
      <w:r w:rsidRPr="00C957CE">
        <w:t>tora</w:t>
      </w:r>
      <w:r w:rsidRPr="00C957CE">
        <w:rPr>
          <w:spacing w:val="4"/>
        </w:rPr>
        <w:t xml:space="preserve"> </w:t>
      </w:r>
      <w:r w:rsidRPr="00C957CE">
        <w:t>este</w:t>
      </w:r>
      <w:r w:rsidRPr="00C957CE">
        <w:rPr>
          <w:spacing w:val="8"/>
        </w:rPr>
        <w:t xml:space="preserve"> </w:t>
      </w:r>
      <w:r w:rsidRPr="00C957CE">
        <w:rPr>
          <w:spacing w:val="-2"/>
        </w:rPr>
        <w:t>m</w:t>
      </w:r>
      <w:r w:rsidRPr="00C957CE">
        <w:t>ai</w:t>
      </w:r>
      <w:r w:rsidRPr="00C957CE">
        <w:rPr>
          <w:spacing w:val="8"/>
        </w:rPr>
        <w:t xml:space="preserve"> </w:t>
      </w:r>
      <w:r w:rsidRPr="00C957CE">
        <w:t>nu</w:t>
      </w:r>
      <w:r w:rsidRPr="00C957CE">
        <w:rPr>
          <w:spacing w:val="-2"/>
        </w:rPr>
        <w:t>m</w:t>
      </w:r>
      <w:r w:rsidRPr="00C957CE">
        <w:t>eros</w:t>
      </w:r>
      <w:r w:rsidRPr="00C957CE">
        <w:rPr>
          <w:spacing w:val="7"/>
        </w:rPr>
        <w:t xml:space="preserve"> </w:t>
      </w:r>
      <w:r w:rsidRPr="00C957CE">
        <w:t>(Negulescu, în</w:t>
      </w:r>
      <w:r w:rsidRPr="00C957CE">
        <w:rPr>
          <w:spacing w:val="10"/>
        </w:rPr>
        <w:t xml:space="preserve"> </w:t>
      </w:r>
      <w:r w:rsidRPr="00C957CE">
        <w:rPr>
          <w:spacing w:val="-2"/>
        </w:rPr>
        <w:t>N</w:t>
      </w:r>
      <w:r w:rsidRPr="00C957CE">
        <w:t>egulescu</w:t>
      </w:r>
      <w:r w:rsidRPr="00C957CE">
        <w:rPr>
          <w:spacing w:val="2"/>
        </w:rPr>
        <w:t xml:space="preserve"> </w:t>
      </w:r>
      <w:r w:rsidRPr="00C957CE">
        <w:rPr>
          <w:spacing w:val="-1"/>
        </w:rPr>
        <w:t>ş</w:t>
      </w:r>
      <w:r w:rsidRPr="00C957CE">
        <w:t>i</w:t>
      </w:r>
      <w:r w:rsidRPr="00C957CE">
        <w:rPr>
          <w:spacing w:val="11"/>
        </w:rPr>
        <w:t xml:space="preserve"> </w:t>
      </w:r>
      <w:r w:rsidRPr="00C957CE">
        <w:t>Ciu</w:t>
      </w:r>
      <w:r w:rsidRPr="00C957CE">
        <w:rPr>
          <w:spacing w:val="-2"/>
        </w:rPr>
        <w:t>m</w:t>
      </w:r>
      <w:r w:rsidRPr="00C957CE">
        <w:t>ac,</w:t>
      </w:r>
      <w:r w:rsidRPr="00C957CE">
        <w:rPr>
          <w:spacing w:val="3"/>
        </w:rPr>
        <w:t xml:space="preserve"> </w:t>
      </w:r>
      <w:r w:rsidRPr="00C957CE">
        <w:t>1959). Oricu</w:t>
      </w:r>
      <w:r w:rsidRPr="00C957CE">
        <w:rPr>
          <w:spacing w:val="-2"/>
        </w:rPr>
        <w:t>m</w:t>
      </w:r>
      <w:r w:rsidRPr="00C957CE">
        <w:t>,</w:t>
      </w:r>
      <w:r w:rsidRPr="00C957CE">
        <w:rPr>
          <w:spacing w:val="-7"/>
        </w:rPr>
        <w:t xml:space="preserve"> </w:t>
      </w:r>
      <w:r w:rsidRPr="00C957CE">
        <w:t>este</w:t>
      </w:r>
      <w:r w:rsidRPr="00C957CE">
        <w:rPr>
          <w:spacing w:val="-4"/>
        </w:rPr>
        <w:t xml:space="preserve"> </w:t>
      </w:r>
      <w:r w:rsidRPr="00C957CE">
        <w:t>necesar</w:t>
      </w:r>
      <w:r w:rsidRPr="00C957CE">
        <w:rPr>
          <w:spacing w:val="-7"/>
        </w:rPr>
        <w:t xml:space="preserve"> </w:t>
      </w:r>
      <w:r w:rsidRPr="00C957CE">
        <w:rPr>
          <w:spacing w:val="-1"/>
        </w:rPr>
        <w:t>s</w:t>
      </w:r>
      <w:r w:rsidRPr="00C957CE">
        <w:t>ă</w:t>
      </w:r>
      <w:r w:rsidRPr="00C957CE">
        <w:rPr>
          <w:spacing w:val="-1"/>
        </w:rPr>
        <w:t xml:space="preserve"> </w:t>
      </w:r>
      <w:r w:rsidRPr="00C957CE">
        <w:t>se ur</w:t>
      </w:r>
      <w:r w:rsidRPr="00C957CE">
        <w:rPr>
          <w:spacing w:val="-2"/>
        </w:rPr>
        <w:t>m</w:t>
      </w:r>
      <w:r w:rsidRPr="00C957CE">
        <w:t>ărească</w:t>
      </w:r>
      <w:r w:rsidRPr="00C957CE">
        <w:rPr>
          <w:spacing w:val="-10"/>
        </w:rPr>
        <w:t xml:space="preserve"> </w:t>
      </w:r>
      <w:r w:rsidRPr="00C957CE">
        <w:t>atent,</w:t>
      </w:r>
      <w:r w:rsidRPr="00C957CE">
        <w:rPr>
          <w:spacing w:val="-5"/>
        </w:rPr>
        <w:t xml:space="preserve"> </w:t>
      </w:r>
      <w:r w:rsidRPr="00C957CE">
        <w:t>din</w:t>
      </w:r>
      <w:r w:rsidRPr="00C957CE">
        <w:rPr>
          <w:spacing w:val="-3"/>
        </w:rPr>
        <w:t xml:space="preserve"> </w:t>
      </w:r>
      <w:r w:rsidRPr="00C957CE">
        <w:t>aproape</w:t>
      </w:r>
      <w:r w:rsidRPr="00C957CE">
        <w:rPr>
          <w:spacing w:val="-8"/>
        </w:rPr>
        <w:t xml:space="preserve"> </w:t>
      </w:r>
      <w:r w:rsidRPr="00C957CE">
        <w:t>în</w:t>
      </w:r>
      <w:r w:rsidRPr="00C957CE">
        <w:rPr>
          <w:spacing w:val="-2"/>
        </w:rPr>
        <w:t xml:space="preserve"> </w:t>
      </w:r>
      <w:r w:rsidRPr="00C957CE">
        <w:t>aproape,</w:t>
      </w:r>
      <w:r w:rsidRPr="00C957CE">
        <w:rPr>
          <w:spacing w:val="-8"/>
        </w:rPr>
        <w:t xml:space="preserve"> </w:t>
      </w:r>
      <w:r w:rsidRPr="00C957CE">
        <w:t>volumul</w:t>
      </w:r>
      <w:r w:rsidRPr="00C957CE">
        <w:rPr>
          <w:spacing w:val="-8"/>
        </w:rPr>
        <w:t xml:space="preserve"> </w:t>
      </w:r>
      <w:r w:rsidRPr="00C957CE">
        <w:t>de</w:t>
      </w:r>
      <w:r w:rsidRPr="00C957CE">
        <w:rPr>
          <w:spacing w:val="-2"/>
        </w:rPr>
        <w:t xml:space="preserve"> m</w:t>
      </w:r>
      <w:r w:rsidRPr="00C957CE">
        <w:t>a</w:t>
      </w:r>
      <w:r w:rsidRPr="00C957CE">
        <w:rPr>
          <w:spacing w:val="-2"/>
        </w:rPr>
        <w:t>s</w:t>
      </w:r>
      <w:r w:rsidRPr="00C957CE">
        <w:t>ă</w:t>
      </w:r>
      <w:r w:rsidRPr="00C957CE">
        <w:rPr>
          <w:spacing w:val="-4"/>
        </w:rPr>
        <w:t xml:space="preserve"> </w:t>
      </w:r>
      <w:r w:rsidRPr="00C957CE">
        <w:t>le</w:t>
      </w:r>
      <w:r w:rsidRPr="00C957CE">
        <w:rPr>
          <w:spacing w:val="-2"/>
        </w:rPr>
        <w:t>m</w:t>
      </w:r>
      <w:r w:rsidRPr="00C957CE">
        <w:t>noasă</w:t>
      </w:r>
      <w:r w:rsidRPr="00C957CE">
        <w:rPr>
          <w:spacing w:val="-5"/>
        </w:rPr>
        <w:t xml:space="preserve"> </w:t>
      </w:r>
      <w:r w:rsidRPr="00C957CE">
        <w:t>pus în val</w:t>
      </w:r>
      <w:r w:rsidRPr="00C957CE">
        <w:rPr>
          <w:spacing w:val="-1"/>
        </w:rPr>
        <w:t>o</w:t>
      </w:r>
      <w:r w:rsidRPr="00C957CE">
        <w:t>are</w:t>
      </w:r>
      <w:r w:rsidRPr="00C957CE">
        <w:rPr>
          <w:spacing w:val="-5"/>
        </w:rPr>
        <w:t xml:space="preserve"> </w:t>
      </w:r>
      <w:r w:rsidRPr="00C957CE">
        <w:t>în</w:t>
      </w:r>
      <w:r w:rsidRPr="00C957CE">
        <w:rPr>
          <w:spacing w:val="-2"/>
        </w:rPr>
        <w:t xml:space="preserve"> </w:t>
      </w:r>
      <w:r w:rsidRPr="00C957CE">
        <w:t>ochiu</w:t>
      </w:r>
      <w:r w:rsidRPr="00C957CE">
        <w:rPr>
          <w:spacing w:val="-1"/>
        </w:rPr>
        <w:t>r</w:t>
      </w:r>
      <w:r w:rsidRPr="00C957CE">
        <w:t>ile</w:t>
      </w:r>
      <w:r w:rsidRPr="00C957CE">
        <w:rPr>
          <w:spacing w:val="-9"/>
        </w:rPr>
        <w:t xml:space="preserve"> </w:t>
      </w:r>
      <w:r w:rsidRPr="00C957CE">
        <w:t>c</w:t>
      </w:r>
      <w:r w:rsidRPr="00C957CE">
        <w:rPr>
          <w:spacing w:val="-1"/>
        </w:rPr>
        <w:t>a</w:t>
      </w:r>
      <w:r w:rsidRPr="00C957CE">
        <w:t>re</w:t>
      </w:r>
      <w:r w:rsidRPr="00C957CE">
        <w:rPr>
          <w:spacing w:val="-3"/>
        </w:rPr>
        <w:t xml:space="preserve"> </w:t>
      </w:r>
      <w:r w:rsidRPr="00C957CE">
        <w:t>se desc</w:t>
      </w:r>
      <w:r w:rsidRPr="00C957CE">
        <w:rPr>
          <w:spacing w:val="-1"/>
        </w:rPr>
        <w:t>hi</w:t>
      </w:r>
      <w:r w:rsidRPr="00C957CE">
        <w:t>d</w:t>
      </w:r>
      <w:r w:rsidRPr="00C957CE">
        <w:rPr>
          <w:spacing w:val="-5"/>
        </w:rPr>
        <w:t xml:space="preserve"> </w:t>
      </w:r>
      <w:r w:rsidRPr="00C957CE">
        <w:t>iar</w:t>
      </w:r>
      <w:r w:rsidRPr="00C957CE">
        <w:rPr>
          <w:spacing w:val="-3"/>
        </w:rPr>
        <w:t xml:space="preserve"> </w:t>
      </w:r>
      <w:r w:rsidRPr="00C957CE">
        <w:t>lu</w:t>
      </w:r>
      <w:r w:rsidRPr="00C957CE">
        <w:rPr>
          <w:spacing w:val="-1"/>
        </w:rPr>
        <w:t>c</w:t>
      </w:r>
      <w:r w:rsidRPr="00C957CE">
        <w:t>rar</w:t>
      </w:r>
      <w:r w:rsidRPr="00C957CE">
        <w:rPr>
          <w:spacing w:val="-1"/>
        </w:rPr>
        <w:t>e</w:t>
      </w:r>
      <w:r w:rsidRPr="00C957CE">
        <w:t>a</w:t>
      </w:r>
      <w:r w:rsidRPr="00C957CE">
        <w:rPr>
          <w:spacing w:val="-7"/>
        </w:rPr>
        <w:t xml:space="preserve"> </w:t>
      </w:r>
      <w:r w:rsidRPr="00C957CE">
        <w:rPr>
          <w:spacing w:val="-3"/>
        </w:rPr>
        <w:t>s</w:t>
      </w:r>
      <w:r w:rsidRPr="00C957CE">
        <w:t>ă f</w:t>
      </w:r>
      <w:r w:rsidRPr="00C957CE">
        <w:rPr>
          <w:spacing w:val="1"/>
        </w:rPr>
        <w:t>i</w:t>
      </w:r>
      <w:r w:rsidRPr="00C957CE">
        <w:t>e</w:t>
      </w:r>
      <w:r w:rsidRPr="00C957CE">
        <w:rPr>
          <w:spacing w:val="-3"/>
        </w:rPr>
        <w:t xml:space="preserve"> </w:t>
      </w:r>
      <w:r w:rsidRPr="00C957CE">
        <w:t>s</w:t>
      </w:r>
      <w:r w:rsidRPr="00C957CE">
        <w:rPr>
          <w:spacing w:val="1"/>
        </w:rPr>
        <w:t>i</w:t>
      </w:r>
      <w:r w:rsidRPr="00C957CE">
        <w:t>s</w:t>
      </w:r>
      <w:r w:rsidRPr="00C957CE">
        <w:rPr>
          <w:spacing w:val="1"/>
        </w:rPr>
        <w:t>t</w:t>
      </w:r>
      <w:r w:rsidRPr="00C957CE">
        <w:t>ată</w:t>
      </w:r>
      <w:r w:rsidRPr="00C957CE">
        <w:rPr>
          <w:spacing w:val="-5"/>
        </w:rPr>
        <w:t xml:space="preserve"> </w:t>
      </w:r>
      <w:r w:rsidRPr="00C957CE">
        <w:t>atunci</w:t>
      </w:r>
      <w:r w:rsidRPr="00C957CE">
        <w:rPr>
          <w:spacing w:val="-5"/>
        </w:rPr>
        <w:t xml:space="preserve"> </w:t>
      </w:r>
      <w:r w:rsidRPr="00C957CE">
        <w:t>când</w:t>
      </w:r>
      <w:r w:rsidRPr="00C957CE">
        <w:rPr>
          <w:spacing w:val="-4"/>
        </w:rPr>
        <w:t xml:space="preserve"> </w:t>
      </w:r>
      <w:r w:rsidRPr="00C957CE">
        <w:t>s-a</w:t>
      </w:r>
      <w:r w:rsidRPr="00C957CE">
        <w:rPr>
          <w:spacing w:val="1"/>
        </w:rPr>
        <w:t xml:space="preserve"> </w:t>
      </w:r>
      <w:r w:rsidRPr="00C957CE">
        <w:t>constatat</w:t>
      </w:r>
      <w:r w:rsidRPr="00C957CE">
        <w:rPr>
          <w:spacing w:val="-8"/>
        </w:rPr>
        <w:t xml:space="preserve"> </w:t>
      </w:r>
      <w:r w:rsidRPr="00C957CE">
        <w:rPr>
          <w:spacing w:val="-2"/>
        </w:rPr>
        <w:t>c</w:t>
      </w:r>
      <w:r w:rsidRPr="00C957CE">
        <w:t>ă</w:t>
      </w:r>
      <w:r w:rsidRPr="00C957CE">
        <w:rPr>
          <w:spacing w:val="-2"/>
        </w:rPr>
        <w:t xml:space="preserve"> </w:t>
      </w:r>
      <w:r w:rsidRPr="00C957CE">
        <w:t>fost</w:t>
      </w:r>
      <w:r w:rsidRPr="00C957CE">
        <w:rPr>
          <w:spacing w:val="1"/>
        </w:rPr>
        <w:t xml:space="preserve"> </w:t>
      </w:r>
      <w:r w:rsidRPr="00C957CE">
        <w:t>atins volu</w:t>
      </w:r>
      <w:r w:rsidRPr="00C957CE">
        <w:rPr>
          <w:spacing w:val="-2"/>
        </w:rPr>
        <w:t>m</w:t>
      </w:r>
      <w:r w:rsidRPr="00C957CE">
        <w:t>ul</w:t>
      </w:r>
      <w:r w:rsidRPr="00C957CE">
        <w:rPr>
          <w:spacing w:val="-8"/>
        </w:rPr>
        <w:t xml:space="preserve"> </w:t>
      </w:r>
      <w:r w:rsidRPr="00C957CE">
        <w:t>dorit,</w:t>
      </w:r>
      <w:r w:rsidRPr="00C957CE">
        <w:rPr>
          <w:spacing w:val="-5"/>
        </w:rPr>
        <w:t xml:space="preserve"> </w:t>
      </w:r>
      <w:r w:rsidRPr="00C957CE">
        <w:t>pentru</w:t>
      </w:r>
      <w:r w:rsidRPr="00C957CE">
        <w:rPr>
          <w:spacing w:val="-6"/>
        </w:rPr>
        <w:t xml:space="preserve"> </w:t>
      </w:r>
      <w:r w:rsidRPr="00C957CE">
        <w:t>a</w:t>
      </w:r>
      <w:r w:rsidRPr="00C957CE">
        <w:rPr>
          <w:spacing w:val="-1"/>
        </w:rPr>
        <w:t xml:space="preserve"> </w:t>
      </w:r>
      <w:r w:rsidRPr="00C957CE">
        <w:t>nu se depăşi</w:t>
      </w:r>
      <w:r w:rsidRPr="00C957CE">
        <w:rPr>
          <w:spacing w:val="-6"/>
        </w:rPr>
        <w:t xml:space="preserve"> </w:t>
      </w:r>
      <w:r w:rsidRPr="00C957CE">
        <w:t>posibilitatea</w:t>
      </w:r>
      <w:r w:rsidRPr="00C957CE">
        <w:rPr>
          <w:spacing w:val="-13"/>
        </w:rPr>
        <w:t xml:space="preserve"> </w:t>
      </w:r>
      <w:r w:rsidRPr="00C957CE">
        <w:t>anuală</w:t>
      </w:r>
      <w:r w:rsidRPr="00C957CE">
        <w:rPr>
          <w:spacing w:val="-6"/>
        </w:rPr>
        <w:t xml:space="preserve"> </w:t>
      </w:r>
      <w:r w:rsidRPr="00C957CE">
        <w:t>fixa</w:t>
      </w:r>
      <w:r w:rsidRPr="00C957CE">
        <w:rPr>
          <w:spacing w:val="-1"/>
        </w:rPr>
        <w:t>t</w:t>
      </w:r>
      <w:r w:rsidRPr="00C957CE">
        <w:t>ă</w:t>
      </w:r>
      <w:r w:rsidRPr="00C957CE">
        <w:rPr>
          <w:spacing w:val="-5"/>
        </w:rPr>
        <w:t xml:space="preserve"> </w:t>
      </w:r>
      <w:r w:rsidRPr="00C957CE">
        <w:t>prin</w:t>
      </w:r>
      <w:r w:rsidRPr="00C957CE">
        <w:rPr>
          <w:spacing w:val="-4"/>
        </w:rPr>
        <w:t xml:space="preserve"> </w:t>
      </w:r>
      <w:r w:rsidRPr="00C957CE">
        <w:t>a</w:t>
      </w:r>
      <w:r w:rsidRPr="00C957CE">
        <w:rPr>
          <w:spacing w:val="-2"/>
        </w:rPr>
        <w:t>m</w:t>
      </w:r>
      <w:r w:rsidRPr="00C957CE">
        <w:t>enaja</w:t>
      </w:r>
      <w:r w:rsidRPr="00C957CE">
        <w:rPr>
          <w:spacing w:val="-2"/>
        </w:rPr>
        <w:t>m</w:t>
      </w:r>
      <w:r w:rsidRPr="00C957CE">
        <w:t>ent.</w:t>
      </w:r>
    </w:p>
    <w:p w14:paraId="1DD686D7" w14:textId="77777777" w:rsidR="00C957CE" w:rsidRPr="00C957CE" w:rsidRDefault="00C957CE" w:rsidP="00C957CE">
      <w:pPr>
        <w:ind w:firstLine="840"/>
        <w:jc w:val="both"/>
      </w:pPr>
      <w:r w:rsidRPr="00C957CE">
        <w:t>În</w:t>
      </w:r>
      <w:r w:rsidRPr="00C957CE">
        <w:rPr>
          <w:spacing w:val="10"/>
        </w:rPr>
        <w:t xml:space="preserve"> </w:t>
      </w:r>
      <w:r w:rsidRPr="00C957CE">
        <w:t>ochiuri</w:t>
      </w:r>
      <w:r w:rsidRPr="00C957CE">
        <w:rPr>
          <w:spacing w:val="4"/>
        </w:rPr>
        <w:t xml:space="preserve"> </w:t>
      </w:r>
      <w:r w:rsidRPr="00C957CE">
        <w:t>se</w:t>
      </w:r>
      <w:r w:rsidRPr="00C957CE">
        <w:rPr>
          <w:spacing w:val="10"/>
        </w:rPr>
        <w:t xml:space="preserve"> </w:t>
      </w:r>
      <w:r w:rsidRPr="00C957CE">
        <w:t>reco</w:t>
      </w:r>
      <w:r w:rsidRPr="00C957CE">
        <w:rPr>
          <w:spacing w:val="-2"/>
        </w:rPr>
        <w:t>m</w:t>
      </w:r>
      <w:r w:rsidRPr="00C957CE">
        <w:t>an</w:t>
      </w:r>
      <w:r w:rsidRPr="00C957CE">
        <w:rPr>
          <w:spacing w:val="-1"/>
        </w:rPr>
        <w:t>d</w:t>
      </w:r>
      <w:r w:rsidRPr="00C957CE">
        <w:t>ă</w:t>
      </w:r>
      <w:r w:rsidRPr="00C957CE">
        <w:rPr>
          <w:spacing w:val="2"/>
        </w:rPr>
        <w:t xml:space="preserve"> </w:t>
      </w:r>
      <w:r w:rsidRPr="00C957CE">
        <w:t>să</w:t>
      </w:r>
      <w:r w:rsidRPr="00C957CE">
        <w:rPr>
          <w:spacing w:val="9"/>
        </w:rPr>
        <w:t xml:space="preserve"> </w:t>
      </w:r>
      <w:r w:rsidRPr="00C957CE">
        <w:t>fie</w:t>
      </w:r>
      <w:r w:rsidRPr="00C957CE">
        <w:rPr>
          <w:spacing w:val="8"/>
        </w:rPr>
        <w:t xml:space="preserve"> </w:t>
      </w:r>
      <w:r w:rsidRPr="00C957CE">
        <w:t>extraşi</w:t>
      </w:r>
      <w:r w:rsidRPr="00C957CE">
        <w:rPr>
          <w:spacing w:val="4"/>
        </w:rPr>
        <w:t xml:space="preserve"> </w:t>
      </w:r>
      <w:r w:rsidRPr="00C957CE">
        <w:t>arborii</w:t>
      </w:r>
      <w:r w:rsidRPr="00C957CE">
        <w:rPr>
          <w:spacing w:val="3"/>
        </w:rPr>
        <w:t xml:space="preserve"> </w:t>
      </w:r>
      <w:r w:rsidRPr="00C957CE">
        <w:t>cu</w:t>
      </w:r>
      <w:r w:rsidRPr="00C957CE">
        <w:rPr>
          <w:spacing w:val="7"/>
        </w:rPr>
        <w:t xml:space="preserve"> </w:t>
      </w:r>
      <w:r w:rsidRPr="00C957CE">
        <w:t>coroanele cele</w:t>
      </w:r>
      <w:r w:rsidRPr="00C957CE">
        <w:rPr>
          <w:spacing w:val="4"/>
        </w:rPr>
        <w:t xml:space="preserve"> </w:t>
      </w:r>
      <w:r w:rsidRPr="00C957CE">
        <w:rPr>
          <w:spacing w:val="-2"/>
        </w:rPr>
        <w:t>m</w:t>
      </w:r>
      <w:r w:rsidRPr="00C957CE">
        <w:t>ai</w:t>
      </w:r>
      <w:r w:rsidRPr="00C957CE">
        <w:rPr>
          <w:spacing w:val="7"/>
        </w:rPr>
        <w:t xml:space="preserve"> </w:t>
      </w:r>
      <w:r w:rsidRPr="00C957CE">
        <w:rPr>
          <w:spacing w:val="-2"/>
        </w:rPr>
        <w:t>m</w:t>
      </w:r>
      <w:r w:rsidRPr="00C957CE">
        <w:t>ari</w:t>
      </w:r>
      <w:r w:rsidRPr="00C957CE">
        <w:rPr>
          <w:spacing w:val="6"/>
        </w:rPr>
        <w:t xml:space="preserve"> </w:t>
      </w:r>
      <w:r w:rsidRPr="00C957CE">
        <w:t>care,</w:t>
      </w:r>
      <w:r w:rsidRPr="00C957CE">
        <w:rPr>
          <w:spacing w:val="6"/>
        </w:rPr>
        <w:t xml:space="preserve"> </w:t>
      </w:r>
      <w:r w:rsidRPr="00C957CE">
        <w:t>recolta</w:t>
      </w:r>
      <w:r w:rsidRPr="00C957CE">
        <w:rPr>
          <w:spacing w:val="1"/>
        </w:rPr>
        <w:t>ţ</w:t>
      </w:r>
      <w:r w:rsidRPr="00C957CE">
        <w:t>i ulterior,</w:t>
      </w:r>
      <w:r w:rsidRPr="00C957CE">
        <w:rPr>
          <w:spacing w:val="2"/>
        </w:rPr>
        <w:t xml:space="preserve"> </w:t>
      </w:r>
      <w:r w:rsidRPr="00C957CE">
        <w:t>ar</w:t>
      </w:r>
      <w:r w:rsidRPr="00C957CE">
        <w:rPr>
          <w:spacing w:val="8"/>
        </w:rPr>
        <w:t xml:space="preserve"> </w:t>
      </w:r>
      <w:r w:rsidRPr="00C957CE">
        <w:t>putea</w:t>
      </w:r>
      <w:r w:rsidRPr="00C957CE">
        <w:rPr>
          <w:spacing w:val="4"/>
        </w:rPr>
        <w:t xml:space="preserve"> </w:t>
      </w:r>
      <w:r w:rsidRPr="00C957CE">
        <w:t>provoca</w:t>
      </w:r>
      <w:r w:rsidRPr="00C957CE">
        <w:rPr>
          <w:spacing w:val="2"/>
        </w:rPr>
        <w:t xml:space="preserve"> </w:t>
      </w:r>
      <w:r w:rsidRPr="00C957CE">
        <w:t>vă</w:t>
      </w:r>
      <w:r w:rsidRPr="00C957CE">
        <w:rPr>
          <w:spacing w:val="1"/>
        </w:rPr>
        <w:t>t</w:t>
      </w:r>
      <w:r w:rsidRPr="00C957CE">
        <w:t>ă</w:t>
      </w:r>
      <w:r w:rsidRPr="00C957CE">
        <w:rPr>
          <w:spacing w:val="-2"/>
        </w:rPr>
        <w:t>m</w:t>
      </w:r>
      <w:r w:rsidRPr="00C957CE">
        <w:t>ări</w:t>
      </w:r>
      <w:r w:rsidRPr="00C957CE">
        <w:rPr>
          <w:spacing w:val="2"/>
        </w:rPr>
        <w:t xml:space="preserve"> </w:t>
      </w:r>
      <w:r w:rsidRPr="00C957CE">
        <w:t>grave</w:t>
      </w:r>
      <w:r w:rsidRPr="00C957CE">
        <w:rPr>
          <w:spacing w:val="4"/>
        </w:rPr>
        <w:t xml:space="preserve"> </w:t>
      </w:r>
      <w:r w:rsidRPr="00C957CE">
        <w:t>se</w:t>
      </w:r>
      <w:r w:rsidRPr="00C957CE">
        <w:rPr>
          <w:spacing w:val="-2"/>
        </w:rPr>
        <w:t>m</w:t>
      </w:r>
      <w:r w:rsidRPr="00C957CE">
        <w:t>in</w:t>
      </w:r>
      <w:r w:rsidRPr="00C957CE">
        <w:rPr>
          <w:spacing w:val="1"/>
        </w:rPr>
        <w:t>ţi</w:t>
      </w:r>
      <w:r w:rsidRPr="00C957CE">
        <w:t>şul</w:t>
      </w:r>
      <w:r w:rsidRPr="00C957CE">
        <w:rPr>
          <w:spacing w:val="-1"/>
        </w:rPr>
        <w:t>u</w:t>
      </w:r>
      <w:r w:rsidRPr="00C957CE">
        <w:t>i in</w:t>
      </w:r>
      <w:r w:rsidRPr="00C957CE">
        <w:rPr>
          <w:spacing w:val="-1"/>
        </w:rPr>
        <w:t>st</w:t>
      </w:r>
      <w:r w:rsidRPr="00C957CE">
        <w:t>alat.</w:t>
      </w:r>
      <w:r w:rsidRPr="00C957CE">
        <w:rPr>
          <w:spacing w:val="2"/>
        </w:rPr>
        <w:t xml:space="preserve"> </w:t>
      </w:r>
      <w:r w:rsidRPr="00C957CE">
        <w:t>În</w:t>
      </w:r>
      <w:r w:rsidRPr="00C957CE">
        <w:rPr>
          <w:spacing w:val="10"/>
        </w:rPr>
        <w:t xml:space="preserve"> </w:t>
      </w:r>
      <w:r w:rsidRPr="00C957CE">
        <w:t>pl</w:t>
      </w:r>
      <w:r w:rsidRPr="00C957CE">
        <w:rPr>
          <w:spacing w:val="-1"/>
        </w:rPr>
        <w:t>u</w:t>
      </w:r>
      <w:r w:rsidRPr="00C957CE">
        <w:t>s,</w:t>
      </w:r>
      <w:r w:rsidRPr="00C957CE">
        <w:rPr>
          <w:spacing w:val="7"/>
        </w:rPr>
        <w:t xml:space="preserve"> </w:t>
      </w:r>
      <w:r w:rsidRPr="00C957CE">
        <w:t>treb</w:t>
      </w:r>
      <w:r w:rsidRPr="00C957CE">
        <w:rPr>
          <w:spacing w:val="-1"/>
        </w:rPr>
        <w:t>u</w:t>
      </w:r>
      <w:r w:rsidRPr="00C957CE">
        <w:t>ie</w:t>
      </w:r>
      <w:r w:rsidRPr="00C957CE">
        <w:rPr>
          <w:spacing w:val="3"/>
        </w:rPr>
        <w:t xml:space="preserve"> </w:t>
      </w:r>
      <w:r w:rsidRPr="00C957CE">
        <w:t>extrase</w:t>
      </w:r>
      <w:r w:rsidRPr="00C957CE">
        <w:rPr>
          <w:spacing w:val="3"/>
        </w:rPr>
        <w:t xml:space="preserve"> </w:t>
      </w:r>
      <w:r w:rsidRPr="00C957CE">
        <w:t>inte</w:t>
      </w:r>
      <w:r w:rsidRPr="00C957CE">
        <w:rPr>
          <w:spacing w:val="-1"/>
        </w:rPr>
        <w:t>g</w:t>
      </w:r>
      <w:r w:rsidRPr="00C957CE">
        <w:t>ral subet</w:t>
      </w:r>
      <w:r w:rsidRPr="00C957CE">
        <w:rPr>
          <w:spacing w:val="-1"/>
        </w:rPr>
        <w:t>a</w:t>
      </w:r>
      <w:r w:rsidRPr="00C957CE">
        <w:t>jul</w:t>
      </w:r>
      <w:r w:rsidRPr="00C957CE">
        <w:rPr>
          <w:spacing w:val="43"/>
        </w:rPr>
        <w:t xml:space="preserve"> </w:t>
      </w:r>
      <w:r w:rsidRPr="00C957CE">
        <w:rPr>
          <w:spacing w:val="-1"/>
        </w:rPr>
        <w:t>ar</w:t>
      </w:r>
      <w:r w:rsidRPr="00C957CE">
        <w:t>boresce</w:t>
      </w:r>
      <w:r w:rsidRPr="00C957CE">
        <w:rPr>
          <w:spacing w:val="-1"/>
        </w:rPr>
        <w:t>n</w:t>
      </w:r>
      <w:r w:rsidRPr="00C957CE">
        <w:t>t</w:t>
      </w:r>
      <w:r w:rsidRPr="00C957CE">
        <w:rPr>
          <w:spacing w:val="41"/>
        </w:rPr>
        <w:t xml:space="preserve"> </w:t>
      </w:r>
      <w:r w:rsidRPr="00C957CE">
        <w:rPr>
          <w:spacing w:val="-1"/>
        </w:rPr>
        <w:t>ş</w:t>
      </w:r>
      <w:r w:rsidRPr="00C957CE">
        <w:t>i</w:t>
      </w:r>
      <w:r w:rsidRPr="00C957CE">
        <w:rPr>
          <w:spacing w:val="51"/>
        </w:rPr>
        <w:t xml:space="preserve"> </w:t>
      </w:r>
      <w:r w:rsidRPr="00C957CE">
        <w:t>subarboretul,</w:t>
      </w:r>
      <w:r w:rsidRPr="00C957CE">
        <w:rPr>
          <w:spacing w:val="39"/>
        </w:rPr>
        <w:t xml:space="preserve"> </w:t>
      </w:r>
      <w:r w:rsidRPr="00C957CE">
        <w:t>pentru</w:t>
      </w:r>
      <w:r w:rsidRPr="00C957CE">
        <w:rPr>
          <w:spacing w:val="46"/>
        </w:rPr>
        <w:t xml:space="preserve"> </w:t>
      </w:r>
      <w:r w:rsidRPr="00C957CE">
        <w:t>a</w:t>
      </w:r>
      <w:r w:rsidRPr="00C957CE">
        <w:rPr>
          <w:spacing w:val="51"/>
        </w:rPr>
        <w:t xml:space="preserve"> </w:t>
      </w:r>
      <w:r w:rsidRPr="00C957CE">
        <w:t>per</w:t>
      </w:r>
      <w:r w:rsidRPr="00C957CE">
        <w:rPr>
          <w:spacing w:val="-2"/>
        </w:rPr>
        <w:t>m</w:t>
      </w:r>
      <w:r w:rsidRPr="00C957CE">
        <w:t>ite</w:t>
      </w:r>
      <w:r w:rsidRPr="00C957CE">
        <w:rPr>
          <w:spacing w:val="45"/>
        </w:rPr>
        <w:t xml:space="preserve"> </w:t>
      </w:r>
      <w:r w:rsidRPr="00C957CE">
        <w:t>lu</w:t>
      </w:r>
      <w:r w:rsidRPr="00C957CE">
        <w:rPr>
          <w:spacing w:val="-2"/>
        </w:rPr>
        <w:t>m</w:t>
      </w:r>
      <w:r w:rsidRPr="00C957CE">
        <w:rPr>
          <w:spacing w:val="1"/>
        </w:rPr>
        <w:t>i</w:t>
      </w:r>
      <w:r w:rsidRPr="00C957CE">
        <w:t>nii</w:t>
      </w:r>
      <w:r w:rsidRPr="00C957CE">
        <w:rPr>
          <w:spacing w:val="45"/>
        </w:rPr>
        <w:t xml:space="preserve"> </w:t>
      </w:r>
      <w:r w:rsidRPr="00C957CE">
        <w:t>să</w:t>
      </w:r>
      <w:r w:rsidRPr="00C957CE">
        <w:rPr>
          <w:spacing w:val="51"/>
        </w:rPr>
        <w:t xml:space="preserve"> </w:t>
      </w:r>
      <w:r w:rsidRPr="00C957CE">
        <w:t>pătrundă</w:t>
      </w:r>
      <w:r w:rsidRPr="00C957CE">
        <w:rPr>
          <w:spacing w:val="45"/>
        </w:rPr>
        <w:t xml:space="preserve"> </w:t>
      </w:r>
      <w:r w:rsidRPr="00C957CE">
        <w:t>la</w:t>
      </w:r>
      <w:r w:rsidRPr="00C957CE">
        <w:rPr>
          <w:spacing w:val="50"/>
        </w:rPr>
        <w:t xml:space="preserve"> </w:t>
      </w:r>
      <w:r w:rsidRPr="00C957CE">
        <w:t>sol</w:t>
      </w:r>
      <w:r w:rsidRPr="00C957CE">
        <w:rPr>
          <w:spacing w:val="49"/>
        </w:rPr>
        <w:t xml:space="preserve"> </w:t>
      </w:r>
      <w:r w:rsidRPr="00C957CE">
        <w:t>(</w:t>
      </w:r>
      <w:r w:rsidRPr="00C957CE">
        <w:rPr>
          <w:spacing w:val="-1"/>
        </w:rPr>
        <w:t>D</w:t>
      </w:r>
      <w:r w:rsidRPr="00C957CE">
        <w:t>ă</w:t>
      </w:r>
      <w:r w:rsidRPr="00C957CE">
        <w:rPr>
          <w:spacing w:val="-2"/>
        </w:rPr>
        <w:t>m</w:t>
      </w:r>
      <w:r w:rsidRPr="00C957CE">
        <w:t>ăceanu,</w:t>
      </w:r>
    </w:p>
    <w:p w14:paraId="49FFBA40" w14:textId="77777777" w:rsidR="00C957CE" w:rsidRPr="00C957CE" w:rsidRDefault="00C957CE" w:rsidP="00C957CE">
      <w:pPr>
        <w:jc w:val="both"/>
        <w:rPr>
          <w:szCs w:val="24"/>
        </w:rPr>
      </w:pPr>
      <w:r w:rsidRPr="00C957CE">
        <w:rPr>
          <w:szCs w:val="24"/>
        </w:rPr>
        <w:t>1984).</w:t>
      </w:r>
      <w:r w:rsidRPr="00C957CE">
        <w:rPr>
          <w:spacing w:val="30"/>
          <w:szCs w:val="24"/>
        </w:rPr>
        <w:t xml:space="preserve"> </w:t>
      </w:r>
      <w:r w:rsidRPr="00C957CE">
        <w:rPr>
          <w:szCs w:val="24"/>
        </w:rPr>
        <w:t>Tot</w:t>
      </w:r>
      <w:r w:rsidRPr="00C957CE">
        <w:rPr>
          <w:spacing w:val="27"/>
          <w:szCs w:val="24"/>
        </w:rPr>
        <w:t xml:space="preserve"> </w:t>
      </w:r>
      <w:r w:rsidRPr="00C957CE">
        <w:rPr>
          <w:szCs w:val="24"/>
        </w:rPr>
        <w:t>cu</w:t>
      </w:r>
      <w:r w:rsidRPr="00C957CE">
        <w:rPr>
          <w:spacing w:val="28"/>
          <w:szCs w:val="24"/>
        </w:rPr>
        <w:t xml:space="preserve"> </w:t>
      </w:r>
      <w:r w:rsidRPr="00C957CE">
        <w:rPr>
          <w:szCs w:val="24"/>
        </w:rPr>
        <w:t>ocazia</w:t>
      </w:r>
      <w:r w:rsidRPr="00C957CE">
        <w:rPr>
          <w:spacing w:val="24"/>
          <w:szCs w:val="24"/>
        </w:rPr>
        <w:t xml:space="preserve"> </w:t>
      </w:r>
      <w:r w:rsidRPr="00C957CE">
        <w:rPr>
          <w:spacing w:val="-2"/>
          <w:szCs w:val="24"/>
        </w:rPr>
        <w:t>t</w:t>
      </w:r>
      <w:r w:rsidRPr="00C957CE">
        <w:rPr>
          <w:spacing w:val="-1"/>
          <w:szCs w:val="24"/>
        </w:rPr>
        <w:t>ă</w:t>
      </w:r>
      <w:r w:rsidRPr="00C957CE">
        <w:rPr>
          <w:szCs w:val="24"/>
        </w:rPr>
        <w:t>ierii</w:t>
      </w:r>
      <w:r w:rsidRPr="00C957CE">
        <w:rPr>
          <w:spacing w:val="24"/>
          <w:szCs w:val="24"/>
        </w:rPr>
        <w:t xml:space="preserve"> </w:t>
      </w:r>
      <w:r w:rsidRPr="00C957CE">
        <w:rPr>
          <w:szCs w:val="24"/>
        </w:rPr>
        <w:t>de</w:t>
      </w:r>
      <w:r w:rsidRPr="00C957CE">
        <w:rPr>
          <w:spacing w:val="28"/>
          <w:szCs w:val="24"/>
        </w:rPr>
        <w:t xml:space="preserve"> </w:t>
      </w:r>
      <w:r w:rsidRPr="00C957CE">
        <w:rPr>
          <w:szCs w:val="24"/>
        </w:rPr>
        <w:t>deschidere</w:t>
      </w:r>
      <w:r w:rsidRPr="00C957CE">
        <w:rPr>
          <w:spacing w:val="20"/>
          <w:szCs w:val="24"/>
        </w:rPr>
        <w:t xml:space="preserve"> </w:t>
      </w:r>
      <w:r w:rsidRPr="00C957CE">
        <w:rPr>
          <w:szCs w:val="24"/>
        </w:rPr>
        <w:t>a</w:t>
      </w:r>
      <w:r w:rsidRPr="00C957CE">
        <w:rPr>
          <w:spacing w:val="29"/>
          <w:szCs w:val="24"/>
        </w:rPr>
        <w:t xml:space="preserve"> </w:t>
      </w:r>
      <w:r w:rsidRPr="00C957CE">
        <w:rPr>
          <w:szCs w:val="24"/>
        </w:rPr>
        <w:t>ochiurilor</w:t>
      </w:r>
      <w:r w:rsidRPr="00C957CE">
        <w:rPr>
          <w:spacing w:val="21"/>
          <w:szCs w:val="24"/>
        </w:rPr>
        <w:t xml:space="preserve"> </w:t>
      </w:r>
      <w:r w:rsidRPr="00C957CE">
        <w:rPr>
          <w:szCs w:val="24"/>
        </w:rPr>
        <w:t>dar</w:t>
      </w:r>
      <w:r w:rsidRPr="00C957CE">
        <w:rPr>
          <w:spacing w:val="27"/>
          <w:szCs w:val="24"/>
        </w:rPr>
        <w:t xml:space="preserve"> </w:t>
      </w:r>
      <w:r w:rsidRPr="00C957CE">
        <w:rPr>
          <w:szCs w:val="24"/>
        </w:rPr>
        <w:t>nu</w:t>
      </w:r>
      <w:r w:rsidRPr="00C957CE">
        <w:rPr>
          <w:spacing w:val="-2"/>
          <w:szCs w:val="24"/>
        </w:rPr>
        <w:t>m</w:t>
      </w:r>
      <w:r w:rsidRPr="00C957CE">
        <w:rPr>
          <w:szCs w:val="24"/>
        </w:rPr>
        <w:t>ai</w:t>
      </w:r>
      <w:r w:rsidRPr="00C957CE">
        <w:rPr>
          <w:spacing w:val="24"/>
          <w:szCs w:val="24"/>
        </w:rPr>
        <w:t xml:space="preserve"> </w:t>
      </w:r>
      <w:r w:rsidRPr="00C957CE">
        <w:rPr>
          <w:szCs w:val="24"/>
        </w:rPr>
        <w:t>da</w:t>
      </w:r>
      <w:r w:rsidRPr="00C957CE">
        <w:rPr>
          <w:spacing w:val="-1"/>
          <w:szCs w:val="24"/>
        </w:rPr>
        <w:t>c</w:t>
      </w:r>
      <w:r w:rsidRPr="00C957CE">
        <w:rPr>
          <w:szCs w:val="24"/>
        </w:rPr>
        <w:t>ă</w:t>
      </w:r>
      <w:r w:rsidRPr="00C957CE">
        <w:rPr>
          <w:spacing w:val="26"/>
          <w:szCs w:val="24"/>
        </w:rPr>
        <w:t xml:space="preserve"> </w:t>
      </w:r>
      <w:r w:rsidRPr="00C957CE">
        <w:rPr>
          <w:szCs w:val="24"/>
        </w:rPr>
        <w:t>se</w:t>
      </w:r>
      <w:r w:rsidRPr="00C957CE">
        <w:rPr>
          <w:spacing w:val="30"/>
          <w:szCs w:val="24"/>
        </w:rPr>
        <w:t xml:space="preserve"> </w:t>
      </w:r>
      <w:r w:rsidRPr="00C957CE">
        <w:rPr>
          <w:szCs w:val="24"/>
        </w:rPr>
        <w:t>constată</w:t>
      </w:r>
      <w:r w:rsidRPr="00C957CE">
        <w:rPr>
          <w:spacing w:val="22"/>
          <w:szCs w:val="24"/>
        </w:rPr>
        <w:t xml:space="preserve"> </w:t>
      </w:r>
      <w:r w:rsidRPr="00C957CE">
        <w:rPr>
          <w:szCs w:val="24"/>
        </w:rPr>
        <w:t>existen</w:t>
      </w:r>
      <w:r w:rsidRPr="00C957CE">
        <w:rPr>
          <w:spacing w:val="1"/>
          <w:szCs w:val="24"/>
        </w:rPr>
        <w:t>ţ</w:t>
      </w:r>
      <w:r w:rsidRPr="00C957CE">
        <w:rPr>
          <w:szCs w:val="24"/>
        </w:rPr>
        <w:t>a</w:t>
      </w:r>
      <w:r w:rsidRPr="00C957CE">
        <w:rPr>
          <w:spacing w:val="21"/>
          <w:szCs w:val="24"/>
        </w:rPr>
        <w:t xml:space="preserve"> </w:t>
      </w:r>
      <w:r w:rsidRPr="00C957CE">
        <w:rPr>
          <w:szCs w:val="24"/>
        </w:rPr>
        <w:t>unor arbori</w:t>
      </w:r>
      <w:r w:rsidRPr="00C957CE">
        <w:rPr>
          <w:spacing w:val="-6"/>
          <w:szCs w:val="24"/>
        </w:rPr>
        <w:t xml:space="preserve"> </w:t>
      </w:r>
      <w:r w:rsidRPr="00C957CE">
        <w:rPr>
          <w:spacing w:val="-1"/>
          <w:szCs w:val="24"/>
        </w:rPr>
        <w:t>u</w:t>
      </w:r>
      <w:r w:rsidRPr="00C957CE">
        <w:rPr>
          <w:szCs w:val="24"/>
        </w:rPr>
        <w:t>sc</w:t>
      </w:r>
      <w:r w:rsidRPr="00C957CE">
        <w:rPr>
          <w:spacing w:val="-1"/>
          <w:szCs w:val="24"/>
        </w:rPr>
        <w:t>a</w:t>
      </w:r>
      <w:r w:rsidRPr="00C957CE">
        <w:rPr>
          <w:spacing w:val="1"/>
          <w:szCs w:val="24"/>
        </w:rPr>
        <w:t>ţ</w:t>
      </w:r>
      <w:r w:rsidRPr="00C957CE">
        <w:rPr>
          <w:szCs w:val="24"/>
        </w:rPr>
        <w:t>i,</w:t>
      </w:r>
      <w:r w:rsidRPr="00C957CE">
        <w:rPr>
          <w:spacing w:val="-4"/>
          <w:szCs w:val="24"/>
        </w:rPr>
        <w:t xml:space="preserve"> </w:t>
      </w:r>
      <w:r w:rsidRPr="00C957CE">
        <w:rPr>
          <w:szCs w:val="24"/>
        </w:rPr>
        <w:t>rup</w:t>
      </w:r>
      <w:r w:rsidRPr="00C957CE">
        <w:rPr>
          <w:spacing w:val="1"/>
          <w:szCs w:val="24"/>
        </w:rPr>
        <w:t>ţ</w:t>
      </w:r>
      <w:r w:rsidRPr="00C957CE">
        <w:rPr>
          <w:szCs w:val="24"/>
        </w:rPr>
        <w:t>i,</w:t>
      </w:r>
      <w:r w:rsidRPr="00C957CE">
        <w:rPr>
          <w:spacing w:val="-2"/>
          <w:szCs w:val="24"/>
        </w:rPr>
        <w:t xml:space="preserve"> </w:t>
      </w:r>
      <w:r w:rsidRPr="00C957CE">
        <w:rPr>
          <w:szCs w:val="24"/>
        </w:rPr>
        <w:t>doborâţi</w:t>
      </w:r>
      <w:r w:rsidRPr="00C957CE">
        <w:rPr>
          <w:spacing w:val="-8"/>
          <w:szCs w:val="24"/>
        </w:rPr>
        <w:t xml:space="preserve"> </w:t>
      </w:r>
      <w:r w:rsidRPr="00C957CE">
        <w:rPr>
          <w:szCs w:val="24"/>
        </w:rPr>
        <w:t>etc.</w:t>
      </w:r>
      <w:r w:rsidRPr="00C957CE">
        <w:rPr>
          <w:spacing w:val="-3"/>
          <w:szCs w:val="24"/>
        </w:rPr>
        <w:t xml:space="preserve"> </w:t>
      </w:r>
      <w:r w:rsidRPr="00C957CE">
        <w:rPr>
          <w:szCs w:val="24"/>
        </w:rPr>
        <w:t>se i</w:t>
      </w:r>
      <w:r w:rsidRPr="00C957CE">
        <w:rPr>
          <w:spacing w:val="-1"/>
          <w:szCs w:val="24"/>
        </w:rPr>
        <w:t>n</w:t>
      </w:r>
      <w:r w:rsidRPr="00C957CE">
        <w:rPr>
          <w:szCs w:val="24"/>
        </w:rPr>
        <w:t>ter</w:t>
      </w:r>
      <w:r w:rsidRPr="00C957CE">
        <w:rPr>
          <w:spacing w:val="-1"/>
          <w:szCs w:val="24"/>
        </w:rPr>
        <w:t>v</w:t>
      </w:r>
      <w:r w:rsidRPr="00C957CE">
        <w:rPr>
          <w:szCs w:val="24"/>
        </w:rPr>
        <w:t>ine</w:t>
      </w:r>
      <w:r w:rsidRPr="00C957CE">
        <w:rPr>
          <w:spacing w:val="-9"/>
          <w:szCs w:val="24"/>
        </w:rPr>
        <w:t xml:space="preserve"> </w:t>
      </w:r>
      <w:r w:rsidRPr="00C957CE">
        <w:rPr>
          <w:szCs w:val="24"/>
        </w:rPr>
        <w:t>şi</w:t>
      </w:r>
      <w:r w:rsidRPr="00C957CE">
        <w:rPr>
          <w:spacing w:val="-1"/>
          <w:szCs w:val="24"/>
        </w:rPr>
        <w:t xml:space="preserve"> </w:t>
      </w:r>
      <w:r w:rsidRPr="00C957CE">
        <w:rPr>
          <w:szCs w:val="24"/>
        </w:rPr>
        <w:t>în</w:t>
      </w:r>
      <w:r w:rsidRPr="00C957CE">
        <w:rPr>
          <w:spacing w:val="-2"/>
          <w:szCs w:val="24"/>
        </w:rPr>
        <w:t xml:space="preserve"> </w:t>
      </w:r>
      <w:r w:rsidRPr="00C957CE">
        <w:rPr>
          <w:szCs w:val="24"/>
        </w:rPr>
        <w:t>afara</w:t>
      </w:r>
      <w:r w:rsidRPr="00C957CE">
        <w:rPr>
          <w:spacing w:val="-5"/>
          <w:szCs w:val="24"/>
        </w:rPr>
        <w:t xml:space="preserve"> </w:t>
      </w:r>
      <w:r w:rsidRPr="00C957CE">
        <w:rPr>
          <w:szCs w:val="24"/>
        </w:rPr>
        <w:t>ochi</w:t>
      </w:r>
      <w:r w:rsidRPr="00C957CE">
        <w:rPr>
          <w:spacing w:val="-1"/>
          <w:szCs w:val="24"/>
        </w:rPr>
        <w:t>u</w:t>
      </w:r>
      <w:r w:rsidRPr="00C957CE">
        <w:rPr>
          <w:szCs w:val="24"/>
        </w:rPr>
        <w:t>rilor</w:t>
      </w:r>
      <w:r w:rsidRPr="00C957CE">
        <w:rPr>
          <w:spacing w:val="-9"/>
          <w:szCs w:val="24"/>
        </w:rPr>
        <w:t xml:space="preserve"> </w:t>
      </w:r>
      <w:r w:rsidRPr="00C957CE">
        <w:rPr>
          <w:szCs w:val="24"/>
        </w:rPr>
        <w:t>cu</w:t>
      </w:r>
      <w:r w:rsidRPr="00C957CE">
        <w:rPr>
          <w:spacing w:val="-2"/>
          <w:szCs w:val="24"/>
        </w:rPr>
        <w:t xml:space="preserve"> </w:t>
      </w:r>
      <w:r w:rsidRPr="00C957CE">
        <w:rPr>
          <w:szCs w:val="24"/>
        </w:rPr>
        <w:t>lucr</w:t>
      </w:r>
      <w:r w:rsidRPr="00C957CE">
        <w:rPr>
          <w:spacing w:val="-1"/>
          <w:szCs w:val="24"/>
        </w:rPr>
        <w:t>ă</w:t>
      </w:r>
      <w:r w:rsidRPr="00C957CE">
        <w:rPr>
          <w:szCs w:val="24"/>
        </w:rPr>
        <w:t>ri</w:t>
      </w:r>
      <w:r w:rsidRPr="00C957CE">
        <w:rPr>
          <w:spacing w:val="-6"/>
          <w:szCs w:val="24"/>
        </w:rPr>
        <w:t xml:space="preserve"> </w:t>
      </w:r>
      <w:r w:rsidRPr="00C957CE">
        <w:rPr>
          <w:szCs w:val="24"/>
        </w:rPr>
        <w:t>de</w:t>
      </w:r>
      <w:r w:rsidRPr="00C957CE">
        <w:rPr>
          <w:spacing w:val="-2"/>
          <w:szCs w:val="24"/>
        </w:rPr>
        <w:t xml:space="preserve"> </w:t>
      </w:r>
      <w:r w:rsidRPr="00C957CE">
        <w:rPr>
          <w:szCs w:val="24"/>
        </w:rPr>
        <w:t>igienă.</w:t>
      </w:r>
    </w:p>
    <w:p w14:paraId="72990269" w14:textId="77777777" w:rsidR="00C957CE" w:rsidRPr="00C957CE" w:rsidRDefault="00C957CE" w:rsidP="00C957CE">
      <w:pPr>
        <w:ind w:firstLine="840"/>
        <w:jc w:val="both"/>
      </w:pPr>
      <w:r w:rsidRPr="00C957CE">
        <w:t>După</w:t>
      </w:r>
      <w:r w:rsidRPr="00C957CE">
        <w:rPr>
          <w:spacing w:val="7"/>
        </w:rPr>
        <w:t xml:space="preserve"> </w:t>
      </w:r>
      <w:r w:rsidRPr="00C957CE">
        <w:t>ce</w:t>
      </w:r>
      <w:r w:rsidRPr="00C957CE">
        <w:rPr>
          <w:spacing w:val="6"/>
        </w:rPr>
        <w:t xml:space="preserve"> </w:t>
      </w:r>
      <w:r w:rsidRPr="00C957CE">
        <w:t>s-a</w:t>
      </w:r>
      <w:r w:rsidRPr="00C957CE">
        <w:rPr>
          <w:spacing w:val="9"/>
        </w:rPr>
        <w:t xml:space="preserve"> </w:t>
      </w:r>
      <w:r w:rsidRPr="00C957CE">
        <w:t>constatat că</w:t>
      </w:r>
      <w:r w:rsidRPr="00C957CE">
        <w:rPr>
          <w:spacing w:val="6"/>
        </w:rPr>
        <w:t xml:space="preserve"> </w:t>
      </w:r>
      <w:r w:rsidRPr="00C957CE">
        <w:t>se</w:t>
      </w:r>
      <w:r w:rsidRPr="00C957CE">
        <w:rPr>
          <w:spacing w:val="-2"/>
        </w:rPr>
        <w:t>m</w:t>
      </w:r>
      <w:r w:rsidRPr="00C957CE">
        <w:rPr>
          <w:spacing w:val="1"/>
        </w:rPr>
        <w:t>i</w:t>
      </w:r>
      <w:r w:rsidRPr="00C957CE">
        <w:t>n</w:t>
      </w:r>
      <w:r w:rsidRPr="00C957CE">
        <w:rPr>
          <w:spacing w:val="1"/>
        </w:rPr>
        <w:t>ţi</w:t>
      </w:r>
      <w:r w:rsidRPr="00C957CE">
        <w:t>şul</w:t>
      </w:r>
      <w:r w:rsidRPr="00C957CE">
        <w:rPr>
          <w:spacing w:val="1"/>
        </w:rPr>
        <w:t xml:space="preserve"> </w:t>
      </w:r>
      <w:r w:rsidRPr="00C957CE">
        <w:t>s-a</w:t>
      </w:r>
      <w:r w:rsidRPr="00C957CE">
        <w:rPr>
          <w:spacing w:val="9"/>
        </w:rPr>
        <w:t xml:space="preserve"> </w:t>
      </w:r>
      <w:r w:rsidRPr="00C957CE">
        <w:t>instalat</w:t>
      </w:r>
      <w:r w:rsidRPr="00C957CE">
        <w:rPr>
          <w:spacing w:val="2"/>
        </w:rPr>
        <w:t xml:space="preserve"> </w:t>
      </w:r>
      <w:r w:rsidRPr="00C957CE">
        <w:t>în</w:t>
      </w:r>
      <w:r w:rsidRPr="00C957CE">
        <w:rPr>
          <w:spacing w:val="7"/>
        </w:rPr>
        <w:t xml:space="preserve"> </w:t>
      </w:r>
      <w:r w:rsidRPr="00C957CE">
        <w:t>ochiurile deschise se</w:t>
      </w:r>
      <w:r w:rsidRPr="00C957CE">
        <w:rPr>
          <w:spacing w:val="9"/>
        </w:rPr>
        <w:t xml:space="preserve"> </w:t>
      </w:r>
      <w:r w:rsidRPr="00C957CE">
        <w:t>trece</w:t>
      </w:r>
      <w:r w:rsidRPr="00C957CE">
        <w:rPr>
          <w:spacing w:val="4"/>
        </w:rPr>
        <w:t xml:space="preserve"> </w:t>
      </w:r>
      <w:r w:rsidRPr="00C957CE">
        <w:t>la</w:t>
      </w:r>
      <w:r w:rsidRPr="00C957CE">
        <w:rPr>
          <w:spacing w:val="7"/>
        </w:rPr>
        <w:t xml:space="preserve"> </w:t>
      </w:r>
      <w:r w:rsidRPr="00C957CE">
        <w:rPr>
          <w:b/>
          <w:bCs/>
          <w:i/>
          <w:spacing w:val="1"/>
        </w:rPr>
        <w:t>t</w:t>
      </w:r>
      <w:r w:rsidRPr="00C957CE">
        <w:rPr>
          <w:b/>
          <w:bCs/>
          <w:i/>
        </w:rPr>
        <w:t>ăi</w:t>
      </w:r>
      <w:r w:rsidRPr="00C957CE">
        <w:rPr>
          <w:b/>
          <w:bCs/>
          <w:i/>
          <w:spacing w:val="-1"/>
        </w:rPr>
        <w:t>e</w:t>
      </w:r>
      <w:r w:rsidRPr="00C957CE">
        <w:rPr>
          <w:b/>
          <w:bCs/>
          <w:i/>
        </w:rPr>
        <w:t>rile</w:t>
      </w:r>
      <w:r w:rsidRPr="00C957CE">
        <w:rPr>
          <w:b/>
          <w:bCs/>
          <w:i/>
          <w:spacing w:val="3"/>
        </w:rPr>
        <w:t xml:space="preserve"> </w:t>
      </w:r>
      <w:r w:rsidRPr="00C957CE">
        <w:rPr>
          <w:b/>
          <w:bCs/>
          <w:i/>
        </w:rPr>
        <w:t xml:space="preserve">de </w:t>
      </w:r>
      <w:r w:rsidRPr="00C957CE">
        <w:rPr>
          <w:b/>
          <w:bCs/>
          <w:i/>
          <w:spacing w:val="1"/>
        </w:rPr>
        <w:t>l</w:t>
      </w:r>
      <w:r w:rsidRPr="00C957CE">
        <w:rPr>
          <w:b/>
          <w:bCs/>
          <w:i/>
        </w:rPr>
        <w:t>ărgire</w:t>
      </w:r>
      <w:r w:rsidRPr="00C957CE">
        <w:rPr>
          <w:b/>
          <w:bCs/>
          <w:i/>
          <w:spacing w:val="21"/>
        </w:rPr>
        <w:t xml:space="preserve"> </w:t>
      </w:r>
      <w:r w:rsidRPr="00C957CE">
        <w:rPr>
          <w:b/>
          <w:bCs/>
          <w:i/>
        </w:rPr>
        <w:t>şi</w:t>
      </w:r>
      <w:r w:rsidRPr="00C957CE">
        <w:rPr>
          <w:b/>
          <w:bCs/>
          <w:i/>
          <w:spacing w:val="21"/>
        </w:rPr>
        <w:t xml:space="preserve"> </w:t>
      </w:r>
      <w:r w:rsidRPr="00C957CE">
        <w:rPr>
          <w:b/>
          <w:bCs/>
          <w:i/>
        </w:rPr>
        <w:t>l</w:t>
      </w:r>
      <w:r w:rsidRPr="00C957CE">
        <w:rPr>
          <w:b/>
          <w:bCs/>
          <w:i/>
          <w:spacing w:val="-2"/>
        </w:rPr>
        <w:t>u</w:t>
      </w:r>
      <w:r w:rsidRPr="00C957CE">
        <w:rPr>
          <w:b/>
          <w:bCs/>
          <w:i/>
        </w:rPr>
        <w:t>minare</w:t>
      </w:r>
      <w:r w:rsidRPr="00C957CE">
        <w:rPr>
          <w:b/>
          <w:bCs/>
          <w:i/>
          <w:spacing w:val="13"/>
        </w:rPr>
        <w:t xml:space="preserve"> </w:t>
      </w:r>
      <w:r w:rsidRPr="00C957CE">
        <w:rPr>
          <w:b/>
          <w:bCs/>
          <w:i/>
        </w:rPr>
        <w:t>a</w:t>
      </w:r>
      <w:r w:rsidRPr="00C957CE">
        <w:rPr>
          <w:b/>
          <w:bCs/>
          <w:i/>
          <w:spacing w:val="20"/>
        </w:rPr>
        <w:t xml:space="preserve"> </w:t>
      </w:r>
      <w:r w:rsidRPr="00C957CE">
        <w:rPr>
          <w:b/>
          <w:bCs/>
          <w:i/>
        </w:rPr>
        <w:t>o</w:t>
      </w:r>
      <w:r w:rsidRPr="00C957CE">
        <w:rPr>
          <w:b/>
          <w:bCs/>
          <w:i/>
          <w:spacing w:val="-1"/>
        </w:rPr>
        <w:t>c</w:t>
      </w:r>
      <w:r w:rsidRPr="00C957CE">
        <w:rPr>
          <w:b/>
          <w:bCs/>
          <w:i/>
        </w:rPr>
        <w:t>hiurilo</w:t>
      </w:r>
      <w:r w:rsidRPr="00C957CE">
        <w:rPr>
          <w:b/>
          <w:bCs/>
          <w:i/>
          <w:spacing w:val="1"/>
        </w:rPr>
        <w:t>r</w:t>
      </w:r>
      <w:r w:rsidRPr="00C957CE">
        <w:t>,</w:t>
      </w:r>
      <w:r w:rsidRPr="00C957CE">
        <w:rPr>
          <w:spacing w:val="19"/>
        </w:rPr>
        <w:t xml:space="preserve"> </w:t>
      </w:r>
      <w:r w:rsidRPr="00C957CE">
        <w:t>a</w:t>
      </w:r>
      <w:r w:rsidRPr="00C957CE">
        <w:rPr>
          <w:spacing w:val="-1"/>
        </w:rPr>
        <w:t>l</w:t>
      </w:r>
      <w:r w:rsidRPr="00C957CE">
        <w:t>e</w:t>
      </w:r>
      <w:r w:rsidRPr="00C957CE">
        <w:rPr>
          <w:spacing w:val="18"/>
        </w:rPr>
        <w:t xml:space="preserve"> </w:t>
      </w:r>
      <w:r w:rsidRPr="00C957CE">
        <w:t>căror</w:t>
      </w:r>
      <w:r w:rsidRPr="00C957CE">
        <w:rPr>
          <w:spacing w:val="20"/>
        </w:rPr>
        <w:t xml:space="preserve"> </w:t>
      </w:r>
      <w:r w:rsidRPr="00C957CE">
        <w:t>obiective</w:t>
      </w:r>
      <w:r w:rsidRPr="00C957CE">
        <w:rPr>
          <w:spacing w:val="13"/>
        </w:rPr>
        <w:t xml:space="preserve"> </w:t>
      </w:r>
      <w:r w:rsidRPr="00C957CE">
        <w:t>sunt</w:t>
      </w:r>
      <w:r w:rsidRPr="00C957CE">
        <w:rPr>
          <w:spacing w:val="18"/>
        </w:rPr>
        <w:t xml:space="preserve"> </w:t>
      </w:r>
      <w:r w:rsidRPr="00C957CE">
        <w:t>clar</w:t>
      </w:r>
      <w:r w:rsidRPr="00C957CE">
        <w:rPr>
          <w:spacing w:val="18"/>
        </w:rPr>
        <w:t xml:space="preserve"> </w:t>
      </w:r>
      <w:r w:rsidRPr="00C957CE">
        <w:t>definite</w:t>
      </w:r>
      <w:r w:rsidRPr="00C957CE">
        <w:rPr>
          <w:spacing w:val="15"/>
        </w:rPr>
        <w:t xml:space="preserve"> </w:t>
      </w:r>
      <w:r w:rsidRPr="00C957CE">
        <w:t>prin</w:t>
      </w:r>
      <w:r w:rsidRPr="00C957CE">
        <w:rPr>
          <w:spacing w:val="18"/>
        </w:rPr>
        <w:t xml:space="preserve"> </w:t>
      </w:r>
      <w:r w:rsidRPr="00C957CE">
        <w:t>denu</w:t>
      </w:r>
      <w:r w:rsidRPr="00C957CE">
        <w:rPr>
          <w:spacing w:val="-2"/>
        </w:rPr>
        <w:t>m</w:t>
      </w:r>
      <w:r w:rsidRPr="00C957CE">
        <w:t>irea</w:t>
      </w:r>
      <w:r w:rsidRPr="00C957CE">
        <w:rPr>
          <w:spacing w:val="12"/>
        </w:rPr>
        <w:t xml:space="preserve"> </w:t>
      </w:r>
      <w:r w:rsidRPr="00C957CE">
        <w:rPr>
          <w:spacing w:val="-2"/>
        </w:rPr>
        <w:t>m</w:t>
      </w:r>
      <w:r w:rsidRPr="00C957CE">
        <w:t>en</w:t>
      </w:r>
      <w:r w:rsidRPr="00C957CE">
        <w:rPr>
          <w:spacing w:val="1"/>
        </w:rPr>
        <w:t>ţ</w:t>
      </w:r>
      <w:r w:rsidRPr="00C957CE">
        <w:t>iona</w:t>
      </w:r>
      <w:r w:rsidRPr="00C957CE">
        <w:rPr>
          <w:spacing w:val="-1"/>
        </w:rPr>
        <w:t>t</w:t>
      </w:r>
      <w:r w:rsidRPr="00C957CE">
        <w:t>ă.</w:t>
      </w:r>
    </w:p>
    <w:p w14:paraId="72FE7C30" w14:textId="77777777" w:rsidR="00C957CE" w:rsidRPr="00C957CE" w:rsidRDefault="00C957CE" w:rsidP="00C957CE">
      <w:pPr>
        <w:ind w:firstLine="840"/>
        <w:jc w:val="both"/>
      </w:pPr>
      <w:r w:rsidRPr="00C957CE">
        <w:t>Lu</w:t>
      </w:r>
      <w:r w:rsidRPr="00C957CE">
        <w:rPr>
          <w:spacing w:val="-2"/>
        </w:rPr>
        <w:t>m</w:t>
      </w:r>
      <w:r w:rsidRPr="00C957CE">
        <w:rPr>
          <w:spacing w:val="1"/>
        </w:rPr>
        <w:t>i</w:t>
      </w:r>
      <w:r w:rsidRPr="00C957CE">
        <w:t>narea ochiurilor</w:t>
      </w:r>
      <w:r w:rsidRPr="00C957CE">
        <w:rPr>
          <w:spacing w:val="1"/>
        </w:rPr>
        <w:t xml:space="preserve"> </w:t>
      </w:r>
      <w:r w:rsidRPr="00C957CE">
        <w:t>deja</w:t>
      </w:r>
      <w:r w:rsidRPr="00C957CE">
        <w:rPr>
          <w:spacing w:val="7"/>
        </w:rPr>
        <w:t xml:space="preserve"> </w:t>
      </w:r>
      <w:r w:rsidRPr="00C957CE">
        <w:t>create,</w:t>
      </w:r>
      <w:r w:rsidRPr="00C957CE">
        <w:rPr>
          <w:spacing w:val="4"/>
        </w:rPr>
        <w:t xml:space="preserve"> </w:t>
      </w:r>
      <w:r w:rsidRPr="00C957CE">
        <w:t>care</w:t>
      </w:r>
      <w:r w:rsidRPr="00C957CE">
        <w:rPr>
          <w:spacing w:val="6"/>
        </w:rPr>
        <w:t xml:space="preserve"> </w:t>
      </w:r>
      <w:r w:rsidRPr="00C957CE">
        <w:rPr>
          <w:spacing w:val="-1"/>
        </w:rPr>
        <w:t>s</w:t>
      </w:r>
      <w:r w:rsidRPr="00C957CE">
        <w:t>e</w:t>
      </w:r>
      <w:r w:rsidRPr="00C957CE">
        <w:rPr>
          <w:spacing w:val="9"/>
        </w:rPr>
        <w:t xml:space="preserve"> </w:t>
      </w:r>
      <w:r w:rsidRPr="00C957CE">
        <w:t>c</w:t>
      </w:r>
      <w:r w:rsidRPr="00C957CE">
        <w:rPr>
          <w:spacing w:val="-1"/>
        </w:rPr>
        <w:t>o</w:t>
      </w:r>
      <w:r w:rsidRPr="00C957CE">
        <w:t>relea</w:t>
      </w:r>
      <w:r w:rsidRPr="00C957CE">
        <w:rPr>
          <w:spacing w:val="-1"/>
        </w:rPr>
        <w:t>z</w:t>
      </w:r>
      <w:r w:rsidRPr="00C957CE">
        <w:t>ă</w:t>
      </w:r>
      <w:r w:rsidRPr="00C957CE">
        <w:rPr>
          <w:spacing w:val="2"/>
        </w:rPr>
        <w:t xml:space="preserve"> </w:t>
      </w:r>
      <w:r w:rsidRPr="00C957CE">
        <w:t>cu</w:t>
      </w:r>
      <w:r w:rsidRPr="00C957CE">
        <w:rPr>
          <w:spacing w:val="8"/>
        </w:rPr>
        <w:t xml:space="preserve"> </w:t>
      </w:r>
      <w:r w:rsidRPr="00C957CE">
        <w:t>ritmul</w:t>
      </w:r>
      <w:r w:rsidRPr="00C957CE">
        <w:rPr>
          <w:spacing w:val="5"/>
        </w:rPr>
        <w:t xml:space="preserve"> </w:t>
      </w:r>
      <w:r w:rsidRPr="00C957CE">
        <w:t>de</w:t>
      </w:r>
      <w:r w:rsidRPr="00C957CE">
        <w:rPr>
          <w:spacing w:val="8"/>
        </w:rPr>
        <w:t xml:space="preserve"> </w:t>
      </w:r>
      <w:r w:rsidRPr="00C957CE">
        <w:t>cre</w:t>
      </w:r>
      <w:r w:rsidRPr="00C957CE">
        <w:rPr>
          <w:spacing w:val="-1"/>
        </w:rPr>
        <w:t>ş</w:t>
      </w:r>
      <w:r w:rsidRPr="00C957CE">
        <w:t>te</w:t>
      </w:r>
      <w:r w:rsidRPr="00C957CE">
        <w:rPr>
          <w:spacing w:val="-1"/>
        </w:rPr>
        <w:t>r</w:t>
      </w:r>
      <w:r w:rsidRPr="00C957CE">
        <w:t>e</w:t>
      </w:r>
      <w:r w:rsidRPr="00C957CE">
        <w:rPr>
          <w:spacing w:val="5"/>
        </w:rPr>
        <w:t xml:space="preserve"> </w:t>
      </w:r>
      <w:r w:rsidRPr="00C957CE">
        <w:t>şi</w:t>
      </w:r>
      <w:r w:rsidRPr="00C957CE">
        <w:rPr>
          <w:spacing w:val="11"/>
        </w:rPr>
        <w:t xml:space="preserve"> </w:t>
      </w:r>
      <w:r w:rsidRPr="00C957CE">
        <w:rPr>
          <w:spacing w:val="-1"/>
        </w:rPr>
        <w:t>n</w:t>
      </w:r>
      <w:r w:rsidRPr="00C957CE">
        <w:t>evoile</w:t>
      </w:r>
      <w:r w:rsidRPr="00C957CE">
        <w:rPr>
          <w:spacing w:val="5"/>
        </w:rPr>
        <w:t xml:space="preserve"> </w:t>
      </w:r>
      <w:r w:rsidRPr="00C957CE">
        <w:t>de</w:t>
      </w:r>
      <w:r w:rsidRPr="00C957CE">
        <w:rPr>
          <w:spacing w:val="9"/>
        </w:rPr>
        <w:t xml:space="preserve"> </w:t>
      </w:r>
      <w:r w:rsidRPr="00C957CE">
        <w:t>lu</w:t>
      </w:r>
      <w:r w:rsidRPr="00C957CE">
        <w:rPr>
          <w:spacing w:val="-2"/>
        </w:rPr>
        <w:t>m</w:t>
      </w:r>
      <w:r w:rsidRPr="00C957CE">
        <w:t>i</w:t>
      </w:r>
      <w:r w:rsidRPr="00C957CE">
        <w:rPr>
          <w:spacing w:val="-1"/>
        </w:rPr>
        <w:t>n</w:t>
      </w:r>
      <w:r w:rsidRPr="00C957CE">
        <w:t>ă</w:t>
      </w:r>
      <w:r w:rsidRPr="00C957CE">
        <w:rPr>
          <w:spacing w:val="5"/>
        </w:rPr>
        <w:t xml:space="preserve"> </w:t>
      </w:r>
      <w:r w:rsidRPr="00C957CE">
        <w:t>ale se</w:t>
      </w:r>
      <w:r w:rsidRPr="00C957CE">
        <w:rPr>
          <w:spacing w:val="-2"/>
        </w:rPr>
        <w:t>m</w:t>
      </w:r>
      <w:r w:rsidRPr="00C957CE">
        <w:rPr>
          <w:spacing w:val="1"/>
        </w:rPr>
        <w:t>i</w:t>
      </w:r>
      <w:r w:rsidRPr="00C957CE">
        <w:t>n</w:t>
      </w:r>
      <w:r w:rsidRPr="00C957CE">
        <w:rPr>
          <w:spacing w:val="1"/>
        </w:rPr>
        <w:t>ţi</w:t>
      </w:r>
      <w:r w:rsidRPr="00C957CE">
        <w:t>şului, se</w:t>
      </w:r>
      <w:r w:rsidRPr="00C957CE">
        <w:rPr>
          <w:spacing w:val="10"/>
        </w:rPr>
        <w:t xml:space="preserve"> </w:t>
      </w:r>
      <w:r w:rsidRPr="00C957CE">
        <w:t>face</w:t>
      </w:r>
      <w:r w:rsidRPr="00C957CE">
        <w:rPr>
          <w:spacing w:val="6"/>
        </w:rPr>
        <w:t xml:space="preserve"> </w:t>
      </w:r>
      <w:r w:rsidRPr="00C957CE">
        <w:rPr>
          <w:spacing w:val="-2"/>
        </w:rPr>
        <w:t>m</w:t>
      </w:r>
      <w:r w:rsidRPr="00C957CE">
        <w:t>oderat</w:t>
      </w:r>
      <w:r w:rsidRPr="00C957CE">
        <w:rPr>
          <w:spacing w:val="2"/>
        </w:rPr>
        <w:t xml:space="preserve"> </w:t>
      </w:r>
      <w:r w:rsidRPr="00C957CE">
        <w:t>şi</w:t>
      </w:r>
      <w:r w:rsidRPr="00C957CE">
        <w:rPr>
          <w:spacing w:val="10"/>
        </w:rPr>
        <w:t xml:space="preserve"> </w:t>
      </w:r>
      <w:r w:rsidRPr="00C957CE">
        <w:t>rep</w:t>
      </w:r>
      <w:r w:rsidRPr="00C957CE">
        <w:rPr>
          <w:spacing w:val="-1"/>
        </w:rPr>
        <w:t>e</w:t>
      </w:r>
      <w:r w:rsidRPr="00C957CE">
        <w:t>tat</w:t>
      </w:r>
      <w:r w:rsidRPr="00C957CE">
        <w:rPr>
          <w:spacing w:val="4"/>
        </w:rPr>
        <w:t xml:space="preserve"> </w:t>
      </w:r>
      <w:r w:rsidRPr="00C957CE">
        <w:t>(p</w:t>
      </w:r>
      <w:r w:rsidRPr="00C957CE">
        <w:rPr>
          <w:spacing w:val="-1"/>
        </w:rPr>
        <w:t>r</w:t>
      </w:r>
      <w:r w:rsidRPr="00C957CE">
        <w:rPr>
          <w:spacing w:val="1"/>
        </w:rPr>
        <w:t>i</w:t>
      </w:r>
      <w:r w:rsidRPr="00C957CE">
        <w:t>n</w:t>
      </w:r>
      <w:r w:rsidRPr="00C957CE">
        <w:rPr>
          <w:spacing w:val="10"/>
        </w:rPr>
        <w:t xml:space="preserve"> </w:t>
      </w:r>
      <w:r w:rsidRPr="00C957CE">
        <w:rPr>
          <w:spacing w:val="-2"/>
        </w:rPr>
        <w:t>m</w:t>
      </w:r>
      <w:r w:rsidRPr="00C957CE">
        <w:t>ai</w:t>
      </w:r>
      <w:r w:rsidRPr="00C957CE">
        <w:rPr>
          <w:spacing w:val="7"/>
        </w:rPr>
        <w:t xml:space="preserve"> </w:t>
      </w:r>
      <w:r w:rsidRPr="00C957CE">
        <w:rPr>
          <w:spacing w:val="-2"/>
        </w:rPr>
        <w:t>m</w:t>
      </w:r>
      <w:r w:rsidRPr="00C957CE">
        <w:t>ulte</w:t>
      </w:r>
      <w:r w:rsidRPr="00C957CE">
        <w:rPr>
          <w:spacing w:val="6"/>
        </w:rPr>
        <w:t xml:space="preserve"> </w:t>
      </w:r>
      <w:r w:rsidRPr="00C957CE">
        <w:t>tăi</w:t>
      </w:r>
      <w:r w:rsidRPr="00C957CE">
        <w:rPr>
          <w:spacing w:val="-1"/>
        </w:rPr>
        <w:t>e</w:t>
      </w:r>
      <w:r w:rsidRPr="00C957CE">
        <w:t>ri)</w:t>
      </w:r>
      <w:r w:rsidRPr="00C957CE">
        <w:rPr>
          <w:spacing w:val="4"/>
        </w:rPr>
        <w:t xml:space="preserve"> </w:t>
      </w:r>
      <w:r w:rsidRPr="00C957CE">
        <w:t>la</w:t>
      </w:r>
      <w:r w:rsidRPr="00C957CE">
        <w:rPr>
          <w:spacing w:val="7"/>
        </w:rPr>
        <w:t xml:space="preserve"> </w:t>
      </w:r>
      <w:r w:rsidRPr="00C957CE">
        <w:t>spe</w:t>
      </w:r>
      <w:r w:rsidRPr="00C957CE">
        <w:rPr>
          <w:spacing w:val="-1"/>
        </w:rPr>
        <w:t>c</w:t>
      </w:r>
      <w:r w:rsidRPr="00C957CE">
        <w:t>iile</w:t>
      </w:r>
      <w:r w:rsidRPr="00C957CE">
        <w:rPr>
          <w:spacing w:val="3"/>
        </w:rPr>
        <w:t xml:space="preserve"> </w:t>
      </w:r>
      <w:r w:rsidRPr="00C957CE">
        <w:t>de</w:t>
      </w:r>
      <w:r w:rsidRPr="00C957CE">
        <w:rPr>
          <w:spacing w:val="8"/>
        </w:rPr>
        <w:t xml:space="preserve"> </w:t>
      </w:r>
      <w:r w:rsidRPr="00C957CE">
        <w:t>u</w:t>
      </w:r>
      <w:r w:rsidRPr="00C957CE">
        <w:rPr>
          <w:spacing w:val="-2"/>
        </w:rPr>
        <w:t>m</w:t>
      </w:r>
      <w:r w:rsidRPr="00C957CE">
        <w:t>bră</w:t>
      </w:r>
      <w:r w:rsidRPr="00C957CE">
        <w:rPr>
          <w:spacing w:val="6"/>
        </w:rPr>
        <w:t xml:space="preserve"> </w:t>
      </w:r>
      <w:r w:rsidRPr="00C957CE">
        <w:t>(brad</w:t>
      </w:r>
      <w:r w:rsidRPr="00C957CE">
        <w:rPr>
          <w:spacing w:val="5"/>
        </w:rPr>
        <w:t xml:space="preserve"> </w:t>
      </w:r>
      <w:r w:rsidRPr="00C957CE">
        <w:t>sau</w:t>
      </w:r>
      <w:r w:rsidRPr="00C957CE">
        <w:rPr>
          <w:spacing w:val="9"/>
        </w:rPr>
        <w:t xml:space="preserve"> </w:t>
      </w:r>
      <w:r w:rsidRPr="00C957CE">
        <w:t>fag), respe</w:t>
      </w:r>
      <w:r w:rsidRPr="00C957CE">
        <w:rPr>
          <w:spacing w:val="-1"/>
        </w:rPr>
        <w:t>c</w:t>
      </w:r>
      <w:r w:rsidRPr="00C957CE">
        <w:t>tiv</w:t>
      </w:r>
      <w:r w:rsidRPr="00C957CE">
        <w:rPr>
          <w:spacing w:val="41"/>
        </w:rPr>
        <w:t xml:space="preserve"> </w:t>
      </w:r>
      <w:r w:rsidRPr="00C957CE">
        <w:t>p</w:t>
      </w:r>
      <w:r w:rsidRPr="00C957CE">
        <w:rPr>
          <w:spacing w:val="-1"/>
        </w:rPr>
        <w:t>r</w:t>
      </w:r>
      <w:r w:rsidRPr="00C957CE">
        <w:t>int</w:t>
      </w:r>
      <w:r w:rsidRPr="00C957CE">
        <w:rPr>
          <w:spacing w:val="-1"/>
        </w:rPr>
        <w:t>r</w:t>
      </w:r>
      <w:r w:rsidRPr="00C957CE">
        <w:t>-o</w:t>
      </w:r>
      <w:r w:rsidRPr="00C957CE">
        <w:rPr>
          <w:spacing w:val="48"/>
        </w:rPr>
        <w:t xml:space="preserve"> </w:t>
      </w:r>
      <w:r w:rsidRPr="00C957CE">
        <w:t>tăiere</w:t>
      </w:r>
      <w:r w:rsidRPr="00C957CE">
        <w:rPr>
          <w:spacing w:val="47"/>
        </w:rPr>
        <w:t xml:space="preserve"> </w:t>
      </w:r>
      <w:r w:rsidRPr="00C957CE">
        <w:t>intensă</w:t>
      </w:r>
      <w:r w:rsidRPr="00C957CE">
        <w:rPr>
          <w:spacing w:val="44"/>
        </w:rPr>
        <w:t xml:space="preserve"> </w:t>
      </w:r>
      <w:r w:rsidRPr="00C957CE">
        <w:t>sau</w:t>
      </w:r>
      <w:r w:rsidRPr="00C957CE">
        <w:rPr>
          <w:spacing w:val="50"/>
        </w:rPr>
        <w:t xml:space="preserve"> </w:t>
      </w:r>
      <w:r w:rsidRPr="00C957CE">
        <w:t>chi</w:t>
      </w:r>
      <w:r w:rsidRPr="00C957CE">
        <w:rPr>
          <w:spacing w:val="-1"/>
        </w:rPr>
        <w:t>a</w:t>
      </w:r>
      <w:r w:rsidRPr="00C957CE">
        <w:t>r</w:t>
      </w:r>
      <w:r w:rsidRPr="00C957CE">
        <w:rPr>
          <w:spacing w:val="48"/>
        </w:rPr>
        <w:t xml:space="preserve"> </w:t>
      </w:r>
      <w:r w:rsidRPr="00C957CE">
        <w:t>eli</w:t>
      </w:r>
      <w:r w:rsidRPr="00C957CE">
        <w:rPr>
          <w:spacing w:val="-2"/>
        </w:rPr>
        <w:t>m</w:t>
      </w:r>
      <w:r w:rsidRPr="00C957CE">
        <w:t>inarea</w:t>
      </w:r>
      <w:r w:rsidRPr="00C957CE">
        <w:rPr>
          <w:spacing w:val="41"/>
        </w:rPr>
        <w:t xml:space="preserve"> </w:t>
      </w:r>
      <w:r w:rsidRPr="00C957CE">
        <w:t>integ</w:t>
      </w:r>
      <w:r w:rsidRPr="00C957CE">
        <w:rPr>
          <w:spacing w:val="-1"/>
        </w:rPr>
        <w:t>r</w:t>
      </w:r>
      <w:r w:rsidRPr="00C957CE">
        <w:t>a</w:t>
      </w:r>
      <w:r w:rsidRPr="00C957CE">
        <w:rPr>
          <w:spacing w:val="-1"/>
        </w:rPr>
        <w:t>l</w:t>
      </w:r>
      <w:r w:rsidRPr="00C957CE">
        <w:t>ă</w:t>
      </w:r>
      <w:r w:rsidRPr="00C957CE">
        <w:rPr>
          <w:spacing w:val="43"/>
        </w:rPr>
        <w:t xml:space="preserve"> </w:t>
      </w:r>
      <w:r w:rsidRPr="00C957CE">
        <w:t>a</w:t>
      </w:r>
      <w:r w:rsidRPr="00C957CE">
        <w:rPr>
          <w:spacing w:val="50"/>
        </w:rPr>
        <w:t xml:space="preserve"> </w:t>
      </w:r>
      <w:r w:rsidRPr="00C957CE">
        <w:t>acoperişul</w:t>
      </w:r>
      <w:r w:rsidRPr="00C957CE">
        <w:rPr>
          <w:spacing w:val="-1"/>
        </w:rPr>
        <w:t>u</w:t>
      </w:r>
      <w:r w:rsidRPr="00C957CE">
        <w:t>i</w:t>
      </w:r>
      <w:r w:rsidRPr="00C957CE">
        <w:rPr>
          <w:spacing w:val="41"/>
        </w:rPr>
        <w:t xml:space="preserve"> </w:t>
      </w:r>
      <w:r w:rsidRPr="00C957CE">
        <w:t>la</w:t>
      </w:r>
      <w:r w:rsidRPr="00C957CE">
        <w:rPr>
          <w:spacing w:val="48"/>
        </w:rPr>
        <w:t xml:space="preserve"> </w:t>
      </w:r>
      <w:r w:rsidRPr="00C957CE">
        <w:t>c</w:t>
      </w:r>
      <w:r w:rsidRPr="00C957CE">
        <w:rPr>
          <w:spacing w:val="-1"/>
        </w:rPr>
        <w:t>e</w:t>
      </w:r>
      <w:r w:rsidRPr="00C957CE">
        <w:t>le</w:t>
      </w:r>
      <w:r w:rsidRPr="00C957CE">
        <w:rPr>
          <w:spacing w:val="48"/>
        </w:rPr>
        <w:t xml:space="preserve"> </w:t>
      </w:r>
      <w:r w:rsidRPr="00C957CE">
        <w:t>de</w:t>
      </w:r>
      <w:r w:rsidRPr="00C957CE">
        <w:rPr>
          <w:spacing w:val="48"/>
        </w:rPr>
        <w:t xml:space="preserve"> </w:t>
      </w:r>
      <w:r w:rsidRPr="00C957CE">
        <w:t>lu</w:t>
      </w:r>
      <w:r w:rsidRPr="00C957CE">
        <w:rPr>
          <w:spacing w:val="-2"/>
        </w:rPr>
        <w:t>m</w:t>
      </w:r>
      <w:r w:rsidRPr="00C957CE">
        <w:rPr>
          <w:spacing w:val="1"/>
        </w:rPr>
        <w:t>i</w:t>
      </w:r>
      <w:r w:rsidRPr="00C957CE">
        <w:t>nă (gorun, stejar).</w:t>
      </w:r>
    </w:p>
    <w:p w14:paraId="27EF3BFE" w14:textId="77777777" w:rsidR="00C957CE" w:rsidRPr="00C957CE" w:rsidRDefault="00C957CE" w:rsidP="00C957CE">
      <w:pPr>
        <w:ind w:firstLine="840"/>
        <w:jc w:val="both"/>
      </w:pPr>
      <w:r w:rsidRPr="00C957CE">
        <w:t>Tăierea</w:t>
      </w:r>
      <w:r w:rsidRPr="00C957CE">
        <w:rPr>
          <w:spacing w:val="2"/>
        </w:rPr>
        <w:t xml:space="preserve"> </w:t>
      </w:r>
      <w:r w:rsidRPr="00C957CE">
        <w:t>de</w:t>
      </w:r>
      <w:r w:rsidRPr="00C957CE">
        <w:rPr>
          <w:spacing w:val="6"/>
        </w:rPr>
        <w:t xml:space="preserve"> </w:t>
      </w:r>
      <w:r w:rsidRPr="00C957CE">
        <w:rPr>
          <w:spacing w:val="-1"/>
        </w:rPr>
        <w:t>l</w:t>
      </w:r>
      <w:r w:rsidRPr="00C957CE">
        <w:t>ărgire</w:t>
      </w:r>
      <w:r w:rsidRPr="00C957CE">
        <w:rPr>
          <w:spacing w:val="2"/>
        </w:rPr>
        <w:t xml:space="preserve"> </w:t>
      </w:r>
      <w:r w:rsidRPr="00C957CE">
        <w:t>a</w:t>
      </w:r>
      <w:r w:rsidRPr="00C957CE">
        <w:rPr>
          <w:spacing w:val="8"/>
        </w:rPr>
        <w:t xml:space="preserve"> </w:t>
      </w:r>
      <w:r w:rsidRPr="00C957CE">
        <w:t>oc</w:t>
      </w:r>
      <w:r w:rsidRPr="00C957CE">
        <w:rPr>
          <w:spacing w:val="-1"/>
        </w:rPr>
        <w:t>h</w:t>
      </w:r>
      <w:r w:rsidRPr="00C957CE">
        <w:t>iului</w:t>
      </w:r>
      <w:r w:rsidRPr="00C957CE">
        <w:rPr>
          <w:spacing w:val="1"/>
        </w:rPr>
        <w:t xml:space="preserve"> </w:t>
      </w:r>
      <w:r w:rsidRPr="00C957CE">
        <w:rPr>
          <w:spacing w:val="-1"/>
        </w:rPr>
        <w:t>s</w:t>
      </w:r>
      <w:r w:rsidRPr="00C957CE">
        <w:t>e</w:t>
      </w:r>
      <w:r w:rsidRPr="00C957CE">
        <w:rPr>
          <w:spacing w:val="8"/>
        </w:rPr>
        <w:t xml:space="preserve"> </w:t>
      </w:r>
      <w:r w:rsidRPr="00C957CE">
        <w:t>realizea</w:t>
      </w:r>
      <w:r w:rsidRPr="00C957CE">
        <w:rPr>
          <w:spacing w:val="-2"/>
        </w:rPr>
        <w:t>z</w:t>
      </w:r>
      <w:r w:rsidRPr="00C957CE">
        <w:t>ă fie</w:t>
      </w:r>
      <w:r w:rsidRPr="00C957CE">
        <w:rPr>
          <w:spacing w:val="6"/>
        </w:rPr>
        <w:t xml:space="preserve"> </w:t>
      </w:r>
      <w:r w:rsidRPr="00C957CE">
        <w:t>după</w:t>
      </w:r>
      <w:r w:rsidRPr="00C957CE">
        <w:rPr>
          <w:spacing w:val="9"/>
        </w:rPr>
        <w:t xml:space="preserve"> </w:t>
      </w:r>
      <w:r w:rsidRPr="00C957CE">
        <w:t>ce</w:t>
      </w:r>
      <w:r w:rsidRPr="00C957CE">
        <w:rPr>
          <w:spacing w:val="6"/>
        </w:rPr>
        <w:t xml:space="preserve"> </w:t>
      </w:r>
      <w:r w:rsidRPr="00C957CE">
        <w:t>în</w:t>
      </w:r>
      <w:r w:rsidRPr="00C957CE">
        <w:rPr>
          <w:spacing w:val="7"/>
        </w:rPr>
        <w:t xml:space="preserve"> </w:t>
      </w:r>
      <w:r w:rsidRPr="00C957CE">
        <w:t>afara</w:t>
      </w:r>
      <w:r w:rsidRPr="00C957CE">
        <w:rPr>
          <w:spacing w:val="4"/>
        </w:rPr>
        <w:t xml:space="preserve"> </w:t>
      </w:r>
      <w:r w:rsidRPr="00C957CE">
        <w:t>acest</w:t>
      </w:r>
      <w:r w:rsidRPr="00C957CE">
        <w:rPr>
          <w:spacing w:val="-1"/>
        </w:rPr>
        <w:t>u</w:t>
      </w:r>
      <w:r w:rsidRPr="00C957CE">
        <w:t>ia</w:t>
      </w:r>
      <w:r w:rsidRPr="00C957CE">
        <w:rPr>
          <w:spacing w:val="1"/>
        </w:rPr>
        <w:t xml:space="preserve"> </w:t>
      </w:r>
      <w:r w:rsidRPr="00C957CE">
        <w:t>s-a</w:t>
      </w:r>
      <w:r w:rsidRPr="00C957CE">
        <w:rPr>
          <w:spacing w:val="9"/>
        </w:rPr>
        <w:t xml:space="preserve"> </w:t>
      </w:r>
      <w:r w:rsidRPr="00C957CE">
        <w:t>in</w:t>
      </w:r>
      <w:r w:rsidRPr="00C957CE">
        <w:rPr>
          <w:spacing w:val="-1"/>
        </w:rPr>
        <w:t>s</w:t>
      </w:r>
      <w:r w:rsidRPr="00C957CE">
        <w:rPr>
          <w:spacing w:val="1"/>
        </w:rPr>
        <w:t>t</w:t>
      </w:r>
      <w:r w:rsidRPr="00C957CE">
        <w:t>alat</w:t>
      </w:r>
      <w:r w:rsidRPr="00C957CE">
        <w:rPr>
          <w:spacing w:val="2"/>
        </w:rPr>
        <w:t xml:space="preserve"> </w:t>
      </w:r>
      <w:r w:rsidRPr="00C957CE">
        <w:t>deja se</w:t>
      </w:r>
      <w:r w:rsidRPr="00C957CE">
        <w:rPr>
          <w:spacing w:val="-2"/>
        </w:rPr>
        <w:t>m</w:t>
      </w:r>
      <w:r w:rsidRPr="00C957CE">
        <w:rPr>
          <w:spacing w:val="1"/>
        </w:rPr>
        <w:t>i</w:t>
      </w:r>
      <w:r w:rsidRPr="00C957CE">
        <w:t>n</w:t>
      </w:r>
      <w:r w:rsidRPr="00C957CE">
        <w:rPr>
          <w:spacing w:val="1"/>
        </w:rPr>
        <w:t>ţi</w:t>
      </w:r>
      <w:r w:rsidRPr="00C957CE">
        <w:t>ş</w:t>
      </w:r>
      <w:r w:rsidRPr="00C957CE">
        <w:rPr>
          <w:spacing w:val="-6"/>
        </w:rPr>
        <w:t xml:space="preserve"> </w:t>
      </w:r>
      <w:r w:rsidRPr="00C957CE">
        <w:t>utilizabil</w:t>
      </w:r>
      <w:r w:rsidRPr="00C957CE">
        <w:rPr>
          <w:spacing w:val="-9"/>
        </w:rPr>
        <w:t xml:space="preserve"> </w:t>
      </w:r>
      <w:r w:rsidRPr="00C957CE">
        <w:t>fie</w:t>
      </w:r>
      <w:r w:rsidRPr="00C957CE">
        <w:rPr>
          <w:spacing w:val="-3"/>
        </w:rPr>
        <w:t xml:space="preserve"> </w:t>
      </w:r>
      <w:r w:rsidRPr="00C957CE">
        <w:t>î</w:t>
      </w:r>
      <w:r w:rsidRPr="00C957CE">
        <w:rPr>
          <w:spacing w:val="-1"/>
        </w:rPr>
        <w:t>n</w:t>
      </w:r>
      <w:r w:rsidRPr="00C957CE">
        <w:t>tr-un</w:t>
      </w:r>
      <w:r w:rsidRPr="00C957CE">
        <w:rPr>
          <w:spacing w:val="-7"/>
        </w:rPr>
        <w:t xml:space="preserve"> </w:t>
      </w:r>
      <w:r w:rsidRPr="00C957CE">
        <w:t>an</w:t>
      </w:r>
      <w:r w:rsidRPr="00C957CE">
        <w:rPr>
          <w:spacing w:val="-2"/>
        </w:rPr>
        <w:t xml:space="preserve"> </w:t>
      </w:r>
      <w:r w:rsidRPr="00C957CE">
        <w:t>cu</w:t>
      </w:r>
      <w:r w:rsidRPr="00C957CE">
        <w:rPr>
          <w:spacing w:val="-2"/>
        </w:rPr>
        <w:t xml:space="preserve"> </w:t>
      </w:r>
      <w:r w:rsidRPr="00C957CE">
        <w:t>fructific</w:t>
      </w:r>
      <w:r w:rsidRPr="00C957CE">
        <w:rPr>
          <w:spacing w:val="-2"/>
        </w:rPr>
        <w:t>a</w:t>
      </w:r>
      <w:r w:rsidRPr="00C957CE">
        <w:rPr>
          <w:spacing w:val="1"/>
        </w:rPr>
        <w:t>ţ</w:t>
      </w:r>
      <w:r w:rsidRPr="00C957CE">
        <w:t>ie</w:t>
      </w:r>
      <w:r w:rsidRPr="00C957CE">
        <w:rPr>
          <w:spacing w:val="-11"/>
        </w:rPr>
        <w:t xml:space="preserve"> </w:t>
      </w:r>
      <w:r w:rsidRPr="00C957CE">
        <w:t>abundentă.</w:t>
      </w:r>
    </w:p>
    <w:p w14:paraId="1FDD512C" w14:textId="77777777" w:rsidR="00C957CE" w:rsidRPr="00C957CE" w:rsidRDefault="0005248B" w:rsidP="00C957CE">
      <w:pPr>
        <w:ind w:firstLine="840"/>
        <w:jc w:val="both"/>
      </w:pPr>
      <w:r w:rsidRPr="00C957CE">
        <w:rPr>
          <w:noProof/>
          <w:lang w:val="en-US"/>
        </w:rPr>
        <w:drawing>
          <wp:anchor distT="0" distB="0" distL="114300" distR="114300" simplePos="0" relativeHeight="251801600" behindDoc="1" locked="0" layoutInCell="1" allowOverlap="1" wp14:anchorId="214A40F4" wp14:editId="38AA9C3E">
            <wp:simplePos x="0" y="0"/>
            <wp:positionH relativeFrom="column">
              <wp:posOffset>1857375</wp:posOffset>
            </wp:positionH>
            <wp:positionV relativeFrom="paragraph">
              <wp:posOffset>577215</wp:posOffset>
            </wp:positionV>
            <wp:extent cx="2647950" cy="230886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ărgirea concentrică (sus) şi excentrică (jos) a ochiurilor.jpg"/>
                    <pic:cNvPicPr/>
                  </pic:nvPicPr>
                  <pic:blipFill>
                    <a:blip r:embed="rId36">
                      <a:extLst>
                        <a:ext uri="{28A0092B-C50C-407E-A947-70E740481C1C}">
                          <a14:useLocalDpi xmlns:a14="http://schemas.microsoft.com/office/drawing/2010/main" val="0"/>
                        </a:ext>
                      </a:extLst>
                    </a:blip>
                    <a:stretch>
                      <a:fillRect/>
                    </a:stretch>
                  </pic:blipFill>
                  <pic:spPr>
                    <a:xfrm>
                      <a:off x="0" y="0"/>
                      <a:ext cx="2647950" cy="2308860"/>
                    </a:xfrm>
                    <a:prstGeom prst="rect">
                      <a:avLst/>
                    </a:prstGeom>
                  </pic:spPr>
                </pic:pic>
              </a:graphicData>
            </a:graphic>
            <wp14:sizeRelH relativeFrom="page">
              <wp14:pctWidth>0</wp14:pctWidth>
            </wp14:sizeRelH>
            <wp14:sizeRelV relativeFrom="page">
              <wp14:pctHeight>0</wp14:pctHeight>
            </wp14:sizeRelV>
          </wp:anchor>
        </w:drawing>
      </w:r>
      <w:r w:rsidR="00C957CE" w:rsidRPr="00C957CE">
        <w:t>Princi</w:t>
      </w:r>
      <w:r w:rsidR="00C957CE" w:rsidRPr="00C957CE">
        <w:rPr>
          <w:spacing w:val="-1"/>
        </w:rPr>
        <w:t>p</w:t>
      </w:r>
      <w:r w:rsidR="00C957CE" w:rsidRPr="00C957CE">
        <w:rPr>
          <w:spacing w:val="1"/>
        </w:rPr>
        <w:t>i</w:t>
      </w:r>
      <w:r w:rsidR="00C957CE" w:rsidRPr="00C957CE">
        <w:t>al,</w:t>
      </w:r>
      <w:r w:rsidR="00C957CE" w:rsidRPr="00C957CE">
        <w:rPr>
          <w:spacing w:val="-7"/>
        </w:rPr>
        <w:t xml:space="preserve"> </w:t>
      </w:r>
      <w:r w:rsidR="00C957CE" w:rsidRPr="00C957CE">
        <w:rPr>
          <w:spacing w:val="-1"/>
        </w:rPr>
        <w:t>l</w:t>
      </w:r>
      <w:r w:rsidR="00C957CE" w:rsidRPr="00C957CE">
        <w:t>ărgirea</w:t>
      </w:r>
      <w:r w:rsidR="00C957CE" w:rsidRPr="00C957CE">
        <w:rPr>
          <w:spacing w:val="-4"/>
        </w:rPr>
        <w:t xml:space="preserve"> </w:t>
      </w:r>
      <w:r w:rsidR="00C957CE" w:rsidRPr="00C957CE">
        <w:t>ochiurilor</w:t>
      </w:r>
      <w:r w:rsidR="00C957CE" w:rsidRPr="00C957CE">
        <w:rPr>
          <w:spacing w:val="-6"/>
        </w:rPr>
        <w:t xml:space="preserve"> </w:t>
      </w:r>
      <w:r w:rsidR="00C957CE" w:rsidRPr="00C957CE">
        <w:t>se</w:t>
      </w:r>
      <w:r w:rsidR="00C957CE" w:rsidRPr="00C957CE">
        <w:rPr>
          <w:spacing w:val="3"/>
        </w:rPr>
        <w:t xml:space="preserve"> </w:t>
      </w:r>
      <w:r w:rsidR="00C957CE" w:rsidRPr="00C957CE">
        <w:t>poate</w:t>
      </w:r>
      <w:r w:rsidR="00C957CE" w:rsidRPr="00C957CE">
        <w:rPr>
          <w:spacing w:val="-3"/>
        </w:rPr>
        <w:t xml:space="preserve"> </w:t>
      </w:r>
      <w:r w:rsidR="00C957CE" w:rsidRPr="00C957CE">
        <w:t>realiza</w:t>
      </w:r>
      <w:r w:rsidR="00C957CE" w:rsidRPr="00C957CE">
        <w:rPr>
          <w:spacing w:val="-3"/>
        </w:rPr>
        <w:t xml:space="preserve"> </w:t>
      </w:r>
      <w:r w:rsidR="00C957CE" w:rsidRPr="00C957CE">
        <w:t>prin</w:t>
      </w:r>
      <w:r w:rsidR="00C957CE" w:rsidRPr="00C957CE">
        <w:rPr>
          <w:spacing w:val="-1"/>
        </w:rPr>
        <w:t xml:space="preserve"> </w:t>
      </w:r>
      <w:r w:rsidR="00C957CE" w:rsidRPr="00C957CE">
        <w:t>benzi</w:t>
      </w:r>
      <w:r w:rsidR="00C957CE" w:rsidRPr="00C957CE">
        <w:rPr>
          <w:spacing w:val="-3"/>
        </w:rPr>
        <w:t xml:space="preserve"> </w:t>
      </w:r>
      <w:r w:rsidR="00C957CE" w:rsidRPr="00C957CE">
        <w:rPr>
          <w:i/>
        </w:rPr>
        <w:t>concentrice</w:t>
      </w:r>
      <w:r w:rsidR="00C957CE" w:rsidRPr="00C957CE">
        <w:rPr>
          <w:i/>
          <w:spacing w:val="-8"/>
        </w:rPr>
        <w:t xml:space="preserve"> </w:t>
      </w:r>
      <w:r w:rsidR="00C957CE" w:rsidRPr="00C957CE">
        <w:t>(în opti</w:t>
      </w:r>
      <w:r w:rsidR="00C957CE" w:rsidRPr="00C957CE">
        <w:rPr>
          <w:spacing w:val="-2"/>
        </w:rPr>
        <w:t>m</w:t>
      </w:r>
      <w:r w:rsidR="00C957CE" w:rsidRPr="00C957CE">
        <w:t>ul</w:t>
      </w:r>
      <w:r w:rsidR="00C957CE" w:rsidRPr="00C957CE">
        <w:rPr>
          <w:spacing w:val="-4"/>
        </w:rPr>
        <w:t xml:space="preserve"> </w:t>
      </w:r>
      <w:r w:rsidR="00C957CE" w:rsidRPr="00C957CE">
        <w:t>de</w:t>
      </w:r>
      <w:r w:rsidR="00C957CE" w:rsidRPr="00C957CE">
        <w:rPr>
          <w:spacing w:val="1"/>
        </w:rPr>
        <w:t xml:space="preserve"> </w:t>
      </w:r>
      <w:r w:rsidR="00C957CE" w:rsidRPr="00C957CE">
        <w:t>v</w:t>
      </w:r>
      <w:r w:rsidR="00C957CE" w:rsidRPr="00C957CE">
        <w:rPr>
          <w:spacing w:val="1"/>
        </w:rPr>
        <w:t>e</w:t>
      </w:r>
      <w:r w:rsidR="00C957CE" w:rsidRPr="00C957CE">
        <w:t>getaţ</w:t>
      </w:r>
      <w:r w:rsidR="00C957CE" w:rsidRPr="00C957CE">
        <w:rPr>
          <w:spacing w:val="-1"/>
        </w:rPr>
        <w:t xml:space="preserve">ie </w:t>
      </w:r>
      <w:r w:rsidR="00C957CE" w:rsidRPr="00C957CE">
        <w:t>al</w:t>
      </w:r>
      <w:r w:rsidR="00C957CE" w:rsidRPr="00C957CE">
        <w:rPr>
          <w:spacing w:val="8"/>
        </w:rPr>
        <w:t xml:space="preserve"> </w:t>
      </w:r>
      <w:r w:rsidR="00C957CE" w:rsidRPr="00C957CE">
        <w:t>speciil</w:t>
      </w:r>
      <w:r w:rsidR="00C957CE" w:rsidRPr="00C957CE">
        <w:rPr>
          <w:spacing w:val="-1"/>
        </w:rPr>
        <w:t>o</w:t>
      </w:r>
      <w:r w:rsidR="00C957CE" w:rsidRPr="00C957CE">
        <w:t>r</w:t>
      </w:r>
      <w:r w:rsidR="00C957CE" w:rsidRPr="00C957CE">
        <w:rPr>
          <w:spacing w:val="3"/>
        </w:rPr>
        <w:t xml:space="preserve"> </w:t>
      </w:r>
      <w:r w:rsidR="00C957CE" w:rsidRPr="00C957CE">
        <w:t>de</w:t>
      </w:r>
      <w:r w:rsidR="00C957CE" w:rsidRPr="00C957CE">
        <w:rPr>
          <w:spacing w:val="8"/>
        </w:rPr>
        <w:t xml:space="preserve"> </w:t>
      </w:r>
      <w:r w:rsidR="00C957CE" w:rsidRPr="00C957CE">
        <w:t>valoare)</w:t>
      </w:r>
      <w:r w:rsidR="00C957CE" w:rsidRPr="00C957CE">
        <w:rPr>
          <w:spacing w:val="2"/>
        </w:rPr>
        <w:t xml:space="preserve"> </w:t>
      </w:r>
      <w:r w:rsidR="00C957CE" w:rsidRPr="00C957CE">
        <w:t>sau</w:t>
      </w:r>
      <w:r w:rsidR="00C957CE" w:rsidRPr="00C957CE">
        <w:rPr>
          <w:spacing w:val="9"/>
        </w:rPr>
        <w:t xml:space="preserve"> </w:t>
      </w:r>
      <w:r w:rsidR="00C957CE" w:rsidRPr="00C957CE">
        <w:rPr>
          <w:i/>
        </w:rPr>
        <w:t>excentrice</w:t>
      </w:r>
      <w:r w:rsidR="00C957CE" w:rsidRPr="00C957CE">
        <w:t>, nu</w:t>
      </w:r>
      <w:r w:rsidR="00C957CE" w:rsidRPr="00C957CE">
        <w:rPr>
          <w:spacing w:val="-2"/>
        </w:rPr>
        <w:t>m</w:t>
      </w:r>
      <w:r w:rsidR="00C957CE" w:rsidRPr="00C957CE">
        <w:t>ai</w:t>
      </w:r>
      <w:r w:rsidR="00C957CE" w:rsidRPr="00C957CE">
        <w:rPr>
          <w:spacing w:val="4"/>
        </w:rPr>
        <w:t xml:space="preserve"> </w:t>
      </w:r>
      <w:r w:rsidR="00C957CE" w:rsidRPr="00C957CE">
        <w:t>în</w:t>
      </w:r>
      <w:r w:rsidR="00C957CE" w:rsidRPr="00C957CE">
        <w:rPr>
          <w:spacing w:val="8"/>
        </w:rPr>
        <w:t xml:space="preserve"> </w:t>
      </w:r>
      <w:r w:rsidR="00C957CE" w:rsidRPr="00C957CE">
        <w:rPr>
          <w:i/>
        </w:rPr>
        <w:t>marginea</w:t>
      </w:r>
      <w:r w:rsidR="00C957CE" w:rsidRPr="00C957CE">
        <w:rPr>
          <w:i/>
          <w:spacing w:val="10"/>
        </w:rPr>
        <w:t xml:space="preserve"> </w:t>
      </w:r>
      <w:r w:rsidR="00C957CE" w:rsidRPr="00C957CE">
        <w:t>lor</w:t>
      </w:r>
      <w:r w:rsidR="00C957CE" w:rsidRPr="00C957CE">
        <w:rPr>
          <w:spacing w:val="7"/>
        </w:rPr>
        <w:t xml:space="preserve"> </w:t>
      </w:r>
      <w:r w:rsidR="00C957CE" w:rsidRPr="00C957CE">
        <w:rPr>
          <w:i/>
        </w:rPr>
        <w:t>fertilă</w:t>
      </w:r>
      <w:r w:rsidR="00C957CE" w:rsidRPr="00C957CE">
        <w:t>,</w:t>
      </w:r>
      <w:r w:rsidR="00C957CE" w:rsidRPr="00C957CE">
        <w:rPr>
          <w:spacing w:val="5"/>
        </w:rPr>
        <w:t xml:space="preserve"> </w:t>
      </w:r>
      <w:r w:rsidR="00C957CE" w:rsidRPr="00C957CE">
        <w:t>unde</w:t>
      </w:r>
      <w:r w:rsidR="00C957CE" w:rsidRPr="00C957CE">
        <w:rPr>
          <w:spacing w:val="5"/>
        </w:rPr>
        <w:t xml:space="preserve"> </w:t>
      </w:r>
      <w:r w:rsidR="00C957CE" w:rsidRPr="00C957CE">
        <w:t>regenerarea</w:t>
      </w:r>
      <w:r w:rsidR="00C957CE" w:rsidRPr="00C957CE">
        <w:rPr>
          <w:spacing w:val="-1"/>
        </w:rPr>
        <w:t xml:space="preserve"> </w:t>
      </w:r>
      <w:r w:rsidR="00C957CE" w:rsidRPr="00C957CE">
        <w:t>progresează activ</w:t>
      </w:r>
      <w:r w:rsidR="00C957CE" w:rsidRPr="00C957CE">
        <w:rPr>
          <w:spacing w:val="1"/>
        </w:rPr>
        <w:t xml:space="preserve"> </w:t>
      </w:r>
      <w:r w:rsidR="00C957CE" w:rsidRPr="00C957CE">
        <w:t>dat</w:t>
      </w:r>
      <w:r w:rsidR="00C957CE" w:rsidRPr="00C957CE">
        <w:rPr>
          <w:spacing w:val="-1"/>
        </w:rPr>
        <w:t>o</w:t>
      </w:r>
      <w:r w:rsidR="00C957CE" w:rsidRPr="00C957CE">
        <w:t>ri</w:t>
      </w:r>
      <w:r w:rsidR="00C957CE" w:rsidRPr="00C957CE">
        <w:rPr>
          <w:spacing w:val="-2"/>
        </w:rPr>
        <w:t>t</w:t>
      </w:r>
      <w:r w:rsidR="00C957CE" w:rsidRPr="00C957CE">
        <w:t>ă</w:t>
      </w:r>
      <w:r w:rsidR="00C957CE" w:rsidRPr="00C957CE">
        <w:rPr>
          <w:spacing w:val="1"/>
        </w:rPr>
        <w:t xml:space="preserve"> </w:t>
      </w:r>
      <w:r w:rsidR="00C957CE" w:rsidRPr="00C957CE">
        <w:t>cond</w:t>
      </w:r>
      <w:r w:rsidR="00C957CE" w:rsidRPr="00C957CE">
        <w:rPr>
          <w:spacing w:val="-1"/>
        </w:rPr>
        <w:t>i</w:t>
      </w:r>
      <w:r w:rsidR="00C957CE" w:rsidRPr="00C957CE">
        <w:rPr>
          <w:spacing w:val="1"/>
        </w:rPr>
        <w:t>ţ</w:t>
      </w:r>
      <w:r w:rsidR="00C957CE" w:rsidRPr="00C957CE">
        <w:t>iilor</w:t>
      </w:r>
      <w:r w:rsidR="00C957CE" w:rsidRPr="00C957CE">
        <w:rPr>
          <w:spacing w:val="-3"/>
        </w:rPr>
        <w:t xml:space="preserve"> </w:t>
      </w:r>
      <w:r w:rsidR="00C957CE" w:rsidRPr="00C957CE">
        <w:t>ecolo</w:t>
      </w:r>
      <w:r w:rsidR="00C957CE" w:rsidRPr="00C957CE">
        <w:rPr>
          <w:spacing w:val="-1"/>
        </w:rPr>
        <w:t>g</w:t>
      </w:r>
      <w:r w:rsidR="00C957CE" w:rsidRPr="00C957CE">
        <w:rPr>
          <w:spacing w:val="1"/>
        </w:rPr>
        <w:t>i</w:t>
      </w:r>
      <w:r w:rsidR="00C957CE" w:rsidRPr="00C957CE">
        <w:t>ce</w:t>
      </w:r>
      <w:r w:rsidR="00C957CE" w:rsidRPr="00C957CE">
        <w:rPr>
          <w:spacing w:val="-2"/>
        </w:rPr>
        <w:t xml:space="preserve"> f</w:t>
      </w:r>
      <w:r w:rsidR="00C957CE" w:rsidRPr="00C957CE">
        <w:t>avorabile.</w:t>
      </w:r>
      <w:r w:rsidR="00C957CE" w:rsidRPr="00C957CE">
        <w:rPr>
          <w:spacing w:val="-3"/>
        </w:rPr>
        <w:t xml:space="preserve"> </w:t>
      </w:r>
      <w:r w:rsidR="00C957CE" w:rsidRPr="00C957CE">
        <w:t>În</w:t>
      </w:r>
      <w:r w:rsidR="00C957CE" w:rsidRPr="00C957CE">
        <w:rPr>
          <w:spacing w:val="6"/>
        </w:rPr>
        <w:t xml:space="preserve"> </w:t>
      </w:r>
      <w:r w:rsidR="00C957CE" w:rsidRPr="00C957CE">
        <w:rPr>
          <w:spacing w:val="-2"/>
        </w:rPr>
        <w:t>m</w:t>
      </w:r>
      <w:r w:rsidR="00C957CE" w:rsidRPr="00C957CE">
        <w:t>od</w:t>
      </w:r>
      <w:r w:rsidR="00C957CE" w:rsidRPr="00C957CE">
        <w:rPr>
          <w:spacing w:val="5"/>
        </w:rPr>
        <w:t xml:space="preserve"> </w:t>
      </w:r>
      <w:r w:rsidR="00C957CE" w:rsidRPr="00C957CE">
        <w:t>practic,</w:t>
      </w:r>
      <w:r w:rsidR="00C957CE" w:rsidRPr="00C957CE">
        <w:rPr>
          <w:spacing w:val="1"/>
        </w:rPr>
        <w:t xml:space="preserve"> </w:t>
      </w:r>
      <w:r w:rsidR="00C957CE" w:rsidRPr="00C957CE">
        <w:t>ochiurile</w:t>
      </w:r>
      <w:r w:rsidR="00C957CE" w:rsidRPr="00C957CE">
        <w:rPr>
          <w:spacing w:val="-4"/>
        </w:rPr>
        <w:t xml:space="preserve"> </w:t>
      </w:r>
      <w:r w:rsidR="00C957CE" w:rsidRPr="00C957CE">
        <w:t>eliptice se</w:t>
      </w:r>
      <w:r w:rsidR="00C957CE" w:rsidRPr="00C957CE">
        <w:rPr>
          <w:spacing w:val="7"/>
        </w:rPr>
        <w:t xml:space="preserve"> </w:t>
      </w:r>
      <w:r w:rsidR="00C957CE" w:rsidRPr="00C957CE">
        <w:t>l</w:t>
      </w:r>
      <w:r w:rsidR="00C957CE" w:rsidRPr="00C957CE">
        <w:rPr>
          <w:spacing w:val="-1"/>
        </w:rPr>
        <w:t>ă</w:t>
      </w:r>
      <w:r w:rsidR="00C957CE" w:rsidRPr="00C957CE">
        <w:t>rgesc spre</w:t>
      </w:r>
      <w:r w:rsidR="00C957CE" w:rsidRPr="00C957CE">
        <w:rPr>
          <w:spacing w:val="7"/>
        </w:rPr>
        <w:t xml:space="preserve"> </w:t>
      </w:r>
      <w:r w:rsidR="00C957CE" w:rsidRPr="00C957CE">
        <w:t>n</w:t>
      </w:r>
      <w:r w:rsidR="00C957CE" w:rsidRPr="00C957CE">
        <w:rPr>
          <w:spacing w:val="-1"/>
        </w:rPr>
        <w:t>o</w:t>
      </w:r>
      <w:r w:rsidR="00C957CE" w:rsidRPr="00C957CE">
        <w:t>rd în</w:t>
      </w:r>
      <w:r w:rsidR="00C957CE" w:rsidRPr="00C957CE">
        <w:rPr>
          <w:spacing w:val="5"/>
        </w:rPr>
        <w:t xml:space="preserve"> </w:t>
      </w:r>
      <w:r w:rsidR="00C957CE" w:rsidRPr="00C957CE">
        <w:t>zonele</w:t>
      </w:r>
      <w:r w:rsidR="00C957CE" w:rsidRPr="00C957CE">
        <w:rPr>
          <w:spacing w:val="1"/>
        </w:rPr>
        <w:t xml:space="preserve"> </w:t>
      </w:r>
      <w:r w:rsidR="00C957CE" w:rsidRPr="00C957CE">
        <w:t>cu</w:t>
      </w:r>
      <w:r w:rsidR="00C957CE" w:rsidRPr="00C957CE">
        <w:rPr>
          <w:spacing w:val="5"/>
        </w:rPr>
        <w:t xml:space="preserve"> </w:t>
      </w:r>
      <w:r w:rsidR="00C957CE" w:rsidRPr="00C957CE">
        <w:t>deficit</w:t>
      </w:r>
      <w:r w:rsidR="00C957CE" w:rsidRPr="00C957CE">
        <w:rPr>
          <w:spacing w:val="1"/>
        </w:rPr>
        <w:t xml:space="preserve"> </w:t>
      </w:r>
      <w:r w:rsidR="00C957CE" w:rsidRPr="00C957CE">
        <w:t>de</w:t>
      </w:r>
      <w:r w:rsidR="00C957CE" w:rsidRPr="00C957CE">
        <w:rPr>
          <w:spacing w:val="5"/>
        </w:rPr>
        <w:t xml:space="preserve"> </w:t>
      </w:r>
      <w:r w:rsidR="00C957CE" w:rsidRPr="00C957CE">
        <w:rPr>
          <w:spacing w:val="-2"/>
        </w:rPr>
        <w:t>c</w:t>
      </w:r>
      <w:r w:rsidR="00C957CE" w:rsidRPr="00C957CE">
        <w:t>ăldu</w:t>
      </w:r>
      <w:r w:rsidR="00C957CE" w:rsidRPr="00C957CE">
        <w:rPr>
          <w:spacing w:val="1"/>
        </w:rPr>
        <w:t>r</w:t>
      </w:r>
      <w:r w:rsidR="00C957CE" w:rsidRPr="00C957CE">
        <w:t>ă, unde</w:t>
      </w:r>
      <w:r w:rsidR="00C957CE" w:rsidRPr="00C957CE">
        <w:rPr>
          <w:spacing w:val="2"/>
        </w:rPr>
        <w:t xml:space="preserve"> </w:t>
      </w:r>
      <w:r w:rsidR="00C957CE" w:rsidRPr="00C957CE">
        <w:t>s-au</w:t>
      </w:r>
      <w:r w:rsidR="00C957CE" w:rsidRPr="00C957CE">
        <w:rPr>
          <w:spacing w:val="7"/>
        </w:rPr>
        <w:t xml:space="preserve"> </w:t>
      </w:r>
      <w:r w:rsidR="00C957CE" w:rsidRPr="00C957CE">
        <w:t>deschis ochiuri orientate</w:t>
      </w:r>
      <w:r w:rsidR="00C957CE" w:rsidRPr="00C957CE">
        <w:rPr>
          <w:spacing w:val="-1"/>
        </w:rPr>
        <w:t xml:space="preserve"> </w:t>
      </w:r>
      <w:r w:rsidR="00C957CE" w:rsidRPr="00C957CE">
        <w:t>N-S,</w:t>
      </w:r>
      <w:r w:rsidR="00C957CE" w:rsidRPr="00C957CE">
        <w:rPr>
          <w:spacing w:val="7"/>
        </w:rPr>
        <w:t xml:space="preserve"> </w:t>
      </w:r>
      <w:r w:rsidR="00C957CE" w:rsidRPr="00C957CE">
        <w:t>sau</w:t>
      </w:r>
      <w:r w:rsidR="00C957CE" w:rsidRPr="00C957CE">
        <w:rPr>
          <w:spacing w:val="7"/>
        </w:rPr>
        <w:t xml:space="preserve"> </w:t>
      </w:r>
      <w:r w:rsidR="00C957CE" w:rsidRPr="00C957CE">
        <w:t>spre</w:t>
      </w:r>
      <w:r w:rsidR="00C957CE" w:rsidRPr="00C957CE">
        <w:rPr>
          <w:spacing w:val="7"/>
        </w:rPr>
        <w:t xml:space="preserve"> </w:t>
      </w:r>
      <w:r w:rsidR="00C957CE" w:rsidRPr="00C957CE">
        <w:t>sud</w:t>
      </w:r>
      <w:r w:rsidR="00C957CE" w:rsidRPr="00C957CE">
        <w:rPr>
          <w:spacing w:val="7"/>
        </w:rPr>
        <w:t xml:space="preserve"> </w:t>
      </w:r>
      <w:r w:rsidR="00C957CE" w:rsidRPr="00C957CE">
        <w:t>în</w:t>
      </w:r>
      <w:r w:rsidR="00C957CE" w:rsidRPr="00C957CE">
        <w:rPr>
          <w:spacing w:val="5"/>
        </w:rPr>
        <w:t xml:space="preserve"> </w:t>
      </w:r>
      <w:r w:rsidR="00C957CE" w:rsidRPr="00C957CE">
        <w:t>regiunile</w:t>
      </w:r>
      <w:r w:rsidR="00C957CE" w:rsidRPr="00C957CE">
        <w:rPr>
          <w:spacing w:val="-2"/>
        </w:rPr>
        <w:t xml:space="preserve"> </w:t>
      </w:r>
      <w:r w:rsidR="00C957CE" w:rsidRPr="00C957CE">
        <w:t>cu deficit</w:t>
      </w:r>
      <w:r w:rsidR="00C957CE" w:rsidRPr="00C957CE">
        <w:rPr>
          <w:spacing w:val="5"/>
        </w:rPr>
        <w:t xml:space="preserve"> </w:t>
      </w:r>
      <w:r w:rsidR="00C957CE" w:rsidRPr="00C957CE">
        <w:t>de</w:t>
      </w:r>
      <w:r w:rsidR="00C957CE" w:rsidRPr="00C957CE">
        <w:rPr>
          <w:spacing w:val="9"/>
        </w:rPr>
        <w:t xml:space="preserve"> </w:t>
      </w:r>
      <w:r w:rsidR="00C957CE" w:rsidRPr="00C957CE">
        <w:t>u</w:t>
      </w:r>
      <w:r w:rsidR="00C957CE" w:rsidRPr="00C957CE">
        <w:rPr>
          <w:spacing w:val="-2"/>
        </w:rPr>
        <w:t>m</w:t>
      </w:r>
      <w:r w:rsidR="00C957CE" w:rsidRPr="00C957CE">
        <w:t>iditate,</w:t>
      </w:r>
      <w:r w:rsidR="00C957CE" w:rsidRPr="00C957CE">
        <w:rPr>
          <w:spacing w:val="1"/>
        </w:rPr>
        <w:t xml:space="preserve"> </w:t>
      </w:r>
      <w:r w:rsidR="00C957CE" w:rsidRPr="00C957CE">
        <w:t>unde</w:t>
      </w:r>
      <w:r w:rsidR="00C957CE" w:rsidRPr="00C957CE">
        <w:rPr>
          <w:spacing w:val="6"/>
        </w:rPr>
        <w:t xml:space="preserve"> </w:t>
      </w:r>
      <w:r w:rsidR="00C957CE" w:rsidRPr="00C957CE">
        <w:t>au</w:t>
      </w:r>
      <w:r w:rsidR="00C957CE" w:rsidRPr="00C957CE">
        <w:rPr>
          <w:spacing w:val="9"/>
        </w:rPr>
        <w:t xml:space="preserve"> </w:t>
      </w:r>
      <w:r w:rsidR="00C957CE" w:rsidRPr="00C957CE">
        <w:t>fost</w:t>
      </w:r>
      <w:r w:rsidR="00C957CE" w:rsidRPr="00C957CE">
        <w:rPr>
          <w:spacing w:val="11"/>
        </w:rPr>
        <w:t xml:space="preserve"> </w:t>
      </w:r>
      <w:r w:rsidR="00C957CE" w:rsidRPr="00C957CE">
        <w:t>instalate</w:t>
      </w:r>
      <w:r w:rsidR="00C957CE" w:rsidRPr="00C957CE">
        <w:rPr>
          <w:spacing w:val="3"/>
        </w:rPr>
        <w:t xml:space="preserve"> </w:t>
      </w:r>
      <w:r w:rsidR="00C957CE" w:rsidRPr="00C957CE">
        <w:t>ochiuri</w:t>
      </w:r>
      <w:r w:rsidR="00C957CE" w:rsidRPr="00C957CE">
        <w:rPr>
          <w:spacing w:val="3"/>
        </w:rPr>
        <w:t xml:space="preserve"> </w:t>
      </w:r>
      <w:r w:rsidR="00C957CE" w:rsidRPr="00C957CE">
        <w:t>orientate</w:t>
      </w:r>
      <w:r w:rsidR="00C957CE" w:rsidRPr="00C957CE">
        <w:rPr>
          <w:spacing w:val="3"/>
        </w:rPr>
        <w:t xml:space="preserve"> </w:t>
      </w:r>
      <w:r w:rsidR="00C957CE" w:rsidRPr="00C957CE">
        <w:t>E-V.</w:t>
      </w:r>
    </w:p>
    <w:p w14:paraId="087FCCEB" w14:textId="77777777" w:rsidR="00C957CE" w:rsidRPr="00C957CE" w:rsidRDefault="00C957CE" w:rsidP="00C957CE">
      <w:pPr>
        <w:ind w:firstLine="840"/>
        <w:jc w:val="both"/>
      </w:pPr>
    </w:p>
    <w:p w14:paraId="29E5153C" w14:textId="77777777" w:rsidR="00C957CE" w:rsidRPr="00C957CE" w:rsidRDefault="00C957CE" w:rsidP="00C957CE">
      <w:pPr>
        <w:ind w:firstLine="840"/>
        <w:jc w:val="both"/>
      </w:pPr>
    </w:p>
    <w:p w14:paraId="546C6BAC" w14:textId="77777777" w:rsidR="00C957CE" w:rsidRPr="00C957CE" w:rsidRDefault="00C957CE" w:rsidP="00C957CE">
      <w:pPr>
        <w:ind w:firstLine="840"/>
        <w:jc w:val="both"/>
      </w:pPr>
    </w:p>
    <w:p w14:paraId="5E6B8D42" w14:textId="77777777" w:rsidR="00C957CE" w:rsidRPr="00C957CE" w:rsidRDefault="00C957CE" w:rsidP="00C957CE">
      <w:pPr>
        <w:ind w:firstLine="840"/>
        <w:jc w:val="both"/>
      </w:pPr>
    </w:p>
    <w:p w14:paraId="5F170CC5" w14:textId="77777777" w:rsidR="00C957CE" w:rsidRPr="00C957CE" w:rsidRDefault="00C957CE" w:rsidP="00C957CE">
      <w:pPr>
        <w:ind w:firstLine="840"/>
        <w:jc w:val="both"/>
      </w:pPr>
    </w:p>
    <w:p w14:paraId="1251BBB5" w14:textId="77777777" w:rsidR="00C957CE" w:rsidRPr="00C957CE" w:rsidRDefault="00C957CE" w:rsidP="00C957CE">
      <w:pPr>
        <w:ind w:firstLine="840"/>
        <w:jc w:val="both"/>
      </w:pPr>
    </w:p>
    <w:p w14:paraId="649AD5EF" w14:textId="77777777" w:rsidR="00C957CE" w:rsidRPr="00C957CE" w:rsidRDefault="00C957CE" w:rsidP="00C957CE">
      <w:pPr>
        <w:ind w:firstLine="840"/>
        <w:jc w:val="both"/>
      </w:pPr>
    </w:p>
    <w:p w14:paraId="230E2118" w14:textId="77777777" w:rsidR="00C957CE" w:rsidRPr="00C957CE" w:rsidRDefault="00C957CE" w:rsidP="00C957CE">
      <w:pPr>
        <w:ind w:firstLine="840"/>
        <w:jc w:val="both"/>
      </w:pPr>
    </w:p>
    <w:p w14:paraId="70186571" w14:textId="77777777" w:rsidR="00C957CE" w:rsidRPr="00C957CE" w:rsidRDefault="00C957CE" w:rsidP="00C957CE">
      <w:pPr>
        <w:ind w:firstLine="840"/>
        <w:jc w:val="both"/>
      </w:pPr>
    </w:p>
    <w:p w14:paraId="72F88414" w14:textId="77777777" w:rsidR="00C957CE" w:rsidRPr="00C957CE" w:rsidRDefault="00C957CE" w:rsidP="00C957CE">
      <w:pPr>
        <w:ind w:firstLine="840"/>
        <w:jc w:val="both"/>
      </w:pPr>
    </w:p>
    <w:p w14:paraId="42EFDFFD" w14:textId="77777777" w:rsidR="00C957CE" w:rsidRPr="00C957CE" w:rsidRDefault="00C957CE" w:rsidP="00C957CE">
      <w:pPr>
        <w:ind w:right="48"/>
        <w:jc w:val="both"/>
        <w:rPr>
          <w:szCs w:val="24"/>
        </w:rPr>
      </w:pPr>
    </w:p>
    <w:p w14:paraId="0770B5F8" w14:textId="77777777" w:rsidR="00C957CE" w:rsidRPr="00C957CE" w:rsidRDefault="00273436" w:rsidP="00C957CE">
      <w:pPr>
        <w:ind w:right="48"/>
        <w:jc w:val="both"/>
        <w:rPr>
          <w:szCs w:val="24"/>
        </w:rPr>
      </w:pPr>
      <w:r>
        <w:rPr>
          <w:noProof/>
          <w:lang w:val="en-US"/>
        </w:rPr>
        <mc:AlternateContent>
          <mc:Choice Requires="wps">
            <w:drawing>
              <wp:anchor distT="0" distB="0" distL="114300" distR="114300" simplePos="0" relativeHeight="251797504" behindDoc="1" locked="0" layoutInCell="1" allowOverlap="1" wp14:anchorId="0438DAEE" wp14:editId="14339F3A">
                <wp:simplePos x="0" y="0"/>
                <wp:positionH relativeFrom="column">
                  <wp:posOffset>131445</wp:posOffset>
                </wp:positionH>
                <wp:positionV relativeFrom="paragraph">
                  <wp:posOffset>63500</wp:posOffset>
                </wp:positionV>
                <wp:extent cx="5677535" cy="36195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535" cy="361950"/>
                        </a:xfrm>
                        <a:prstGeom prst="rect">
                          <a:avLst/>
                        </a:prstGeom>
                        <a:solidFill>
                          <a:prstClr val="white"/>
                        </a:solidFill>
                        <a:ln>
                          <a:noFill/>
                        </a:ln>
                        <a:effectLst/>
                      </wps:spPr>
                      <wps:txbx>
                        <w:txbxContent>
                          <w:p w14:paraId="61E4250A" w14:textId="00961BF2" w:rsidR="00985032" w:rsidRDefault="00985032" w:rsidP="00C957CE">
                            <w:pPr>
                              <w:pStyle w:val="Legend"/>
                              <w:jc w:val="center"/>
                            </w:pPr>
                            <w:bookmarkStart w:id="117" w:name="_Toc307184492"/>
                            <w:bookmarkStart w:id="118" w:name="_Toc319071478"/>
                            <w:bookmarkStart w:id="119" w:name="_Toc375201217"/>
                            <w:bookmarkStart w:id="120" w:name="_Toc464041614"/>
                            <w:r>
                              <w:t xml:space="preserve">Figură </w:t>
                            </w:r>
                            <w:r>
                              <w:fldChar w:fldCharType="begin"/>
                            </w:r>
                            <w:r>
                              <w:instrText xml:space="preserve"> SEQ Figură \* ARABIC </w:instrText>
                            </w:r>
                            <w:r>
                              <w:fldChar w:fldCharType="separate"/>
                            </w:r>
                            <w:r w:rsidR="004C6BFE">
                              <w:rPr>
                                <w:noProof/>
                              </w:rPr>
                              <w:t>11</w:t>
                            </w:r>
                            <w:r>
                              <w:fldChar w:fldCharType="end"/>
                            </w:r>
                            <w:r>
                              <w:t xml:space="preserve">: </w:t>
                            </w:r>
                            <w:r w:rsidRPr="00936DC1">
                              <w:t xml:space="preserve">Lărgirea concentrică (sus) </w:t>
                            </w:r>
                            <w:proofErr w:type="spellStart"/>
                            <w:r w:rsidRPr="00936DC1">
                              <w:t>şi</w:t>
                            </w:r>
                            <w:proofErr w:type="spellEnd"/>
                            <w:r w:rsidRPr="00936DC1">
                              <w:t xml:space="preserve"> excentrică (jos) a ochiurilor</w:t>
                            </w:r>
                            <w:bookmarkEnd w:id="117"/>
                            <w:bookmarkEnd w:id="118"/>
                            <w:bookmarkEnd w:id="119"/>
                            <w:bookmarkEnd w:id="120"/>
                          </w:p>
                          <w:p w14:paraId="086DD86A" w14:textId="77777777" w:rsidR="00985032" w:rsidRPr="00BA0CC0" w:rsidRDefault="00985032" w:rsidP="00C957CE">
                            <w:pPr>
                              <w:pStyle w:val="Legend"/>
                              <w:jc w:val="center"/>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8DAEE" id="Text Box 414" o:spid="_x0000_s1057" type="#_x0000_t202" style="position:absolute;left:0;text-align:left;margin-left:10.35pt;margin-top:5pt;width:447.05pt;height:2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" stroked="f">
                <v:textbox inset="0,0,0,0">
                  <w:txbxContent>
                    <w:p w14:paraId="61E4250A" w14:textId="00961BF2" w:rsidR="00985032" w:rsidRDefault="00985032" w:rsidP="00C957CE">
                      <w:pPr>
                        <w:pStyle w:val="Legend"/>
                        <w:jc w:val="center"/>
                      </w:pPr>
                      <w:bookmarkStart w:id="121" w:name="_Toc307184492"/>
                      <w:bookmarkStart w:id="122" w:name="_Toc319071478"/>
                      <w:bookmarkStart w:id="123" w:name="_Toc375201217"/>
                      <w:bookmarkStart w:id="124" w:name="_Toc464041614"/>
                      <w:r>
                        <w:t xml:space="preserve">Figură </w:t>
                      </w:r>
                      <w:r>
                        <w:fldChar w:fldCharType="begin"/>
                      </w:r>
                      <w:r>
                        <w:instrText xml:space="preserve"> SEQ Figură \* ARABIC </w:instrText>
                      </w:r>
                      <w:r>
                        <w:fldChar w:fldCharType="separate"/>
                      </w:r>
                      <w:r w:rsidR="004C6BFE">
                        <w:rPr>
                          <w:noProof/>
                        </w:rPr>
                        <w:t>11</w:t>
                      </w:r>
                      <w:r>
                        <w:fldChar w:fldCharType="end"/>
                      </w:r>
                      <w:r>
                        <w:t xml:space="preserve">: </w:t>
                      </w:r>
                      <w:r w:rsidRPr="00936DC1">
                        <w:t xml:space="preserve">Lărgirea concentrică (sus) </w:t>
                      </w:r>
                      <w:proofErr w:type="spellStart"/>
                      <w:r w:rsidRPr="00936DC1">
                        <w:t>şi</w:t>
                      </w:r>
                      <w:proofErr w:type="spellEnd"/>
                      <w:r w:rsidRPr="00936DC1">
                        <w:t xml:space="preserve"> excentrică (jos) a ochiurilor</w:t>
                      </w:r>
                      <w:bookmarkEnd w:id="121"/>
                      <w:bookmarkEnd w:id="122"/>
                      <w:bookmarkEnd w:id="123"/>
                      <w:bookmarkEnd w:id="124"/>
                    </w:p>
                    <w:p w14:paraId="086DD86A" w14:textId="77777777" w:rsidR="00985032" w:rsidRPr="00BA0CC0" w:rsidRDefault="00985032" w:rsidP="00C957CE">
                      <w:pPr>
                        <w:pStyle w:val="Legend"/>
                        <w:jc w:val="center"/>
                        <w:rPr>
                          <w:noProof/>
                          <w:sz w:val="24"/>
                        </w:rPr>
                      </w:pPr>
                    </w:p>
                  </w:txbxContent>
                </v:textbox>
              </v:shape>
            </w:pict>
          </mc:Fallback>
        </mc:AlternateContent>
      </w:r>
    </w:p>
    <w:p w14:paraId="0A01A265" w14:textId="77777777" w:rsidR="00C957CE" w:rsidRPr="00C957CE" w:rsidRDefault="00C957CE" w:rsidP="00C957CE">
      <w:pPr>
        <w:ind w:firstLine="840"/>
        <w:jc w:val="both"/>
      </w:pPr>
      <w:r w:rsidRPr="00C957CE">
        <w:lastRenderedPageBreak/>
        <w:t>În</w:t>
      </w:r>
      <w:r w:rsidRPr="00C957CE">
        <w:rPr>
          <w:spacing w:val="4"/>
        </w:rPr>
        <w:t xml:space="preserve"> </w:t>
      </w:r>
      <w:r w:rsidRPr="00C957CE">
        <w:t>general,</w:t>
      </w:r>
      <w:r w:rsidRPr="00C957CE">
        <w:rPr>
          <w:spacing w:val="-4"/>
        </w:rPr>
        <w:t xml:space="preserve"> </w:t>
      </w:r>
      <w:r w:rsidRPr="00C957CE">
        <w:rPr>
          <w:spacing w:val="-1"/>
        </w:rPr>
        <w:t>l</w:t>
      </w:r>
      <w:r w:rsidRPr="00C957CE">
        <w:t>ă</w:t>
      </w:r>
      <w:r w:rsidRPr="00C957CE">
        <w:rPr>
          <w:spacing w:val="1"/>
        </w:rPr>
        <w:t>ţ</w:t>
      </w:r>
      <w:r w:rsidRPr="00C957CE">
        <w:t>i</w:t>
      </w:r>
      <w:r w:rsidRPr="00C957CE">
        <w:rPr>
          <w:spacing w:val="-2"/>
        </w:rPr>
        <w:t>m</w:t>
      </w:r>
      <w:r w:rsidRPr="00C957CE">
        <w:t>ea</w:t>
      </w:r>
      <w:r w:rsidRPr="00C957CE">
        <w:rPr>
          <w:spacing w:val="-2"/>
        </w:rPr>
        <w:t xml:space="preserve"> </w:t>
      </w:r>
      <w:r w:rsidRPr="00C957CE">
        <w:t>benzii</w:t>
      </w:r>
      <w:r w:rsidRPr="00C957CE">
        <w:rPr>
          <w:spacing w:val="-1"/>
        </w:rPr>
        <w:t xml:space="preserve"> </w:t>
      </w:r>
      <w:r w:rsidRPr="00C957CE">
        <w:t>variază</w:t>
      </w:r>
      <w:r w:rsidRPr="00C957CE">
        <w:rPr>
          <w:spacing w:val="-3"/>
        </w:rPr>
        <w:t xml:space="preserve"> </w:t>
      </w:r>
      <w:r w:rsidRPr="00C957CE">
        <w:rPr>
          <w:spacing w:val="-1"/>
        </w:rPr>
        <w:t>du</w:t>
      </w:r>
      <w:r w:rsidRPr="00C957CE">
        <w:t>pă</w:t>
      </w:r>
      <w:r w:rsidRPr="00C957CE">
        <w:rPr>
          <w:spacing w:val="4"/>
        </w:rPr>
        <w:t xml:space="preserve"> </w:t>
      </w:r>
      <w:r w:rsidRPr="00C957CE">
        <w:t>nat</w:t>
      </w:r>
      <w:r w:rsidRPr="00C957CE">
        <w:rPr>
          <w:spacing w:val="-1"/>
        </w:rPr>
        <w:t>u</w:t>
      </w:r>
      <w:r w:rsidRPr="00C957CE">
        <w:t>ra</w:t>
      </w:r>
      <w:r w:rsidRPr="00C957CE">
        <w:rPr>
          <w:spacing w:val="-1"/>
        </w:rPr>
        <w:t xml:space="preserve"> </w:t>
      </w:r>
      <w:r w:rsidRPr="00C957CE">
        <w:t>s</w:t>
      </w:r>
      <w:r w:rsidRPr="00C957CE">
        <w:rPr>
          <w:spacing w:val="-1"/>
        </w:rPr>
        <w:t>p</w:t>
      </w:r>
      <w:r w:rsidRPr="00C957CE">
        <w:t>eciei şi</w:t>
      </w:r>
      <w:r w:rsidRPr="00C957CE">
        <w:rPr>
          <w:spacing w:val="4"/>
        </w:rPr>
        <w:t xml:space="preserve"> </w:t>
      </w:r>
      <w:r w:rsidRPr="00C957CE">
        <w:rPr>
          <w:spacing w:val="-2"/>
        </w:rPr>
        <w:t>m</w:t>
      </w:r>
      <w:r w:rsidRPr="00C957CE">
        <w:t>ersul</w:t>
      </w:r>
      <w:r w:rsidRPr="00C957CE">
        <w:rPr>
          <w:spacing w:val="2"/>
        </w:rPr>
        <w:t xml:space="preserve"> </w:t>
      </w:r>
      <w:r w:rsidRPr="00C957CE">
        <w:t>regene</w:t>
      </w:r>
      <w:r w:rsidRPr="00C957CE">
        <w:rPr>
          <w:spacing w:val="1"/>
        </w:rPr>
        <w:t>r</w:t>
      </w:r>
      <w:r w:rsidRPr="00C957CE">
        <w:rPr>
          <w:spacing w:val="-1"/>
        </w:rPr>
        <w:t>ă</w:t>
      </w:r>
      <w:r w:rsidRPr="00C957CE">
        <w:t>rii.</w:t>
      </w:r>
      <w:r w:rsidRPr="00C957CE">
        <w:rPr>
          <w:spacing w:val="-6"/>
        </w:rPr>
        <w:t xml:space="preserve"> </w:t>
      </w:r>
      <w:r w:rsidRPr="00C957CE">
        <w:t>În</w:t>
      </w:r>
      <w:r w:rsidRPr="00C957CE">
        <w:rPr>
          <w:spacing w:val="5"/>
        </w:rPr>
        <w:t xml:space="preserve"> </w:t>
      </w:r>
      <w:r w:rsidRPr="00C957CE">
        <w:rPr>
          <w:spacing w:val="-1"/>
        </w:rPr>
        <w:t>g</w:t>
      </w:r>
      <w:r w:rsidRPr="00C957CE">
        <w:t>ener</w:t>
      </w:r>
      <w:r w:rsidRPr="00C957CE">
        <w:rPr>
          <w:spacing w:val="-1"/>
        </w:rPr>
        <w:t>a</w:t>
      </w:r>
      <w:r w:rsidRPr="00C957CE">
        <w:t>l,</w:t>
      </w:r>
      <w:r w:rsidRPr="00C957CE">
        <w:rPr>
          <w:spacing w:val="-2"/>
        </w:rPr>
        <w:t xml:space="preserve"> </w:t>
      </w:r>
      <w:r w:rsidRPr="00C957CE">
        <w:t>ea</w:t>
      </w:r>
      <w:r w:rsidRPr="00C957CE">
        <w:rPr>
          <w:spacing w:val="3"/>
        </w:rPr>
        <w:t xml:space="preserve"> </w:t>
      </w:r>
      <w:r w:rsidRPr="00C957CE">
        <w:t>nu depăşeşte</w:t>
      </w:r>
      <w:r w:rsidRPr="00C957CE">
        <w:rPr>
          <w:spacing w:val="19"/>
        </w:rPr>
        <w:t xml:space="preserve"> </w:t>
      </w:r>
      <w:r w:rsidRPr="00C957CE">
        <w:t>o</w:t>
      </w:r>
      <w:r w:rsidRPr="00C957CE">
        <w:rPr>
          <w:spacing w:val="27"/>
        </w:rPr>
        <w:t xml:space="preserve"> </w:t>
      </w:r>
      <w:r w:rsidRPr="00C957CE">
        <w:t>înă</w:t>
      </w:r>
      <w:r w:rsidRPr="00C957CE">
        <w:rPr>
          <w:spacing w:val="-1"/>
        </w:rPr>
        <w:t>l</w:t>
      </w:r>
      <w:r w:rsidRPr="00C957CE">
        <w:rPr>
          <w:spacing w:val="1"/>
        </w:rPr>
        <w:t>ţ</w:t>
      </w:r>
      <w:r w:rsidRPr="00C957CE">
        <w:t>i</w:t>
      </w:r>
      <w:r w:rsidRPr="00C957CE">
        <w:rPr>
          <w:spacing w:val="-2"/>
        </w:rPr>
        <w:t>m</w:t>
      </w:r>
      <w:r w:rsidRPr="00C957CE">
        <w:t>e</w:t>
      </w:r>
      <w:r w:rsidRPr="00C957CE">
        <w:rPr>
          <w:spacing w:val="20"/>
        </w:rPr>
        <w:t xml:space="preserve"> </w:t>
      </w:r>
      <w:r w:rsidRPr="00C957CE">
        <w:rPr>
          <w:spacing w:val="-2"/>
        </w:rPr>
        <w:t>m</w:t>
      </w:r>
      <w:r w:rsidRPr="00C957CE">
        <w:rPr>
          <w:spacing w:val="2"/>
        </w:rPr>
        <w:t>e</w:t>
      </w:r>
      <w:r w:rsidRPr="00C957CE">
        <w:t>die</w:t>
      </w:r>
      <w:r w:rsidRPr="00C957CE">
        <w:rPr>
          <w:spacing w:val="22"/>
        </w:rPr>
        <w:t xml:space="preserve"> </w:t>
      </w:r>
      <w:r w:rsidRPr="00C957CE">
        <w:t>de</w:t>
      </w:r>
      <w:r w:rsidRPr="00C957CE">
        <w:rPr>
          <w:spacing w:val="26"/>
        </w:rPr>
        <w:t xml:space="preserve"> </w:t>
      </w:r>
      <w:r w:rsidRPr="00C957CE">
        <w:t>arboret</w:t>
      </w:r>
      <w:r w:rsidRPr="00C957CE">
        <w:rPr>
          <w:spacing w:val="21"/>
        </w:rPr>
        <w:t xml:space="preserve"> </w:t>
      </w:r>
      <w:r w:rsidRPr="00C957CE">
        <w:t>(20-30</w:t>
      </w:r>
      <w:r w:rsidRPr="00C957CE">
        <w:rPr>
          <w:spacing w:val="27"/>
        </w:rPr>
        <w:t xml:space="preserve"> </w:t>
      </w:r>
      <w:r w:rsidRPr="00C957CE">
        <w:rPr>
          <w:spacing w:val="-2"/>
        </w:rPr>
        <w:t>m</w:t>
      </w:r>
      <w:r w:rsidRPr="00C957CE">
        <w:rPr>
          <w:spacing w:val="1"/>
        </w:rPr>
        <w:t>)</w:t>
      </w:r>
      <w:r w:rsidRPr="00C957CE">
        <w:t>,</w:t>
      </w:r>
      <w:r w:rsidRPr="00C957CE">
        <w:rPr>
          <w:spacing w:val="26"/>
        </w:rPr>
        <w:t xml:space="preserve"> </w:t>
      </w:r>
      <w:r w:rsidRPr="00C957CE">
        <w:t>dar</w:t>
      </w:r>
      <w:r w:rsidRPr="00C957CE">
        <w:rPr>
          <w:spacing w:val="25"/>
        </w:rPr>
        <w:t xml:space="preserve"> </w:t>
      </w:r>
      <w:r w:rsidRPr="00C957CE">
        <w:t>poate</w:t>
      </w:r>
      <w:r w:rsidRPr="00C957CE">
        <w:rPr>
          <w:spacing w:val="23"/>
        </w:rPr>
        <w:t xml:space="preserve"> </w:t>
      </w:r>
      <w:r w:rsidRPr="00C957CE">
        <w:t>fi</w:t>
      </w:r>
      <w:r w:rsidRPr="00C957CE">
        <w:rPr>
          <w:spacing w:val="27"/>
        </w:rPr>
        <w:t xml:space="preserve"> </w:t>
      </w:r>
      <w:r w:rsidRPr="00C957CE">
        <w:rPr>
          <w:spacing w:val="-2"/>
        </w:rPr>
        <w:t>m</w:t>
      </w:r>
      <w:r w:rsidRPr="00C957CE">
        <w:t>ai</w:t>
      </w:r>
      <w:r w:rsidRPr="00C957CE">
        <w:rPr>
          <w:spacing w:val="24"/>
        </w:rPr>
        <w:t xml:space="preserve"> </w:t>
      </w:r>
      <w:r w:rsidRPr="00C957CE">
        <w:rPr>
          <w:spacing w:val="-2"/>
        </w:rPr>
        <w:t>m</w:t>
      </w:r>
      <w:r w:rsidRPr="00C957CE">
        <w:rPr>
          <w:spacing w:val="1"/>
        </w:rPr>
        <w:t>i</w:t>
      </w:r>
      <w:r w:rsidRPr="00C957CE">
        <w:rPr>
          <w:spacing w:val="-1"/>
        </w:rPr>
        <w:t>c</w:t>
      </w:r>
      <w:r w:rsidRPr="00C957CE">
        <w:t>ă</w:t>
      </w:r>
      <w:r w:rsidRPr="00C957CE">
        <w:rPr>
          <w:spacing w:val="23"/>
        </w:rPr>
        <w:t xml:space="preserve"> </w:t>
      </w:r>
      <w:r w:rsidRPr="00C957CE">
        <w:t>la</w:t>
      </w:r>
      <w:r w:rsidRPr="00C957CE">
        <w:rPr>
          <w:spacing w:val="26"/>
        </w:rPr>
        <w:t xml:space="preserve"> </w:t>
      </w:r>
      <w:r w:rsidRPr="00C957CE">
        <w:t>sp</w:t>
      </w:r>
      <w:r w:rsidRPr="00C957CE">
        <w:rPr>
          <w:spacing w:val="-1"/>
        </w:rPr>
        <w:t>e</w:t>
      </w:r>
      <w:r w:rsidRPr="00C957CE">
        <w:t>ciile</w:t>
      </w:r>
      <w:r w:rsidRPr="00C957CE">
        <w:rPr>
          <w:spacing w:val="23"/>
        </w:rPr>
        <w:t xml:space="preserve"> </w:t>
      </w:r>
      <w:r w:rsidRPr="00C957CE">
        <w:t>de</w:t>
      </w:r>
      <w:r w:rsidRPr="00C957CE">
        <w:rPr>
          <w:spacing w:val="26"/>
        </w:rPr>
        <w:t xml:space="preserve"> </w:t>
      </w:r>
      <w:r w:rsidRPr="00C957CE">
        <w:t>u</w:t>
      </w:r>
      <w:r w:rsidRPr="00C957CE">
        <w:rPr>
          <w:spacing w:val="-2"/>
        </w:rPr>
        <w:t>m</w:t>
      </w:r>
      <w:r w:rsidRPr="00C957CE">
        <w:t>bră</w:t>
      </w:r>
      <w:r w:rsidRPr="00C957CE">
        <w:rPr>
          <w:spacing w:val="24"/>
        </w:rPr>
        <w:t xml:space="preserve"> </w:t>
      </w:r>
      <w:r w:rsidRPr="00C957CE">
        <w:t>sau când regenerarea</w:t>
      </w:r>
      <w:r w:rsidRPr="00C957CE">
        <w:rPr>
          <w:spacing w:val="-6"/>
        </w:rPr>
        <w:t xml:space="preserve"> </w:t>
      </w:r>
      <w:r w:rsidRPr="00C957CE">
        <w:t>este</w:t>
      </w:r>
      <w:r w:rsidRPr="00C957CE">
        <w:rPr>
          <w:spacing w:val="1"/>
        </w:rPr>
        <w:t xml:space="preserve"> </w:t>
      </w:r>
      <w:r w:rsidRPr="00C957CE">
        <w:t>anevoioasă</w:t>
      </w:r>
      <w:r w:rsidRPr="00C957CE">
        <w:rPr>
          <w:spacing w:val="-6"/>
        </w:rPr>
        <w:t xml:space="preserve"> </w:t>
      </w:r>
      <w:r w:rsidRPr="00C957CE">
        <w:rPr>
          <w:spacing w:val="-1"/>
        </w:rPr>
        <w:t>ş</w:t>
      </w:r>
      <w:r w:rsidRPr="00C957CE">
        <w:t>i</w:t>
      </w:r>
      <w:r w:rsidRPr="00C957CE">
        <w:rPr>
          <w:spacing w:val="4"/>
        </w:rPr>
        <w:t xml:space="preserve"> </w:t>
      </w:r>
      <w:r w:rsidRPr="00C957CE">
        <w:rPr>
          <w:spacing w:val="-2"/>
        </w:rPr>
        <w:t>m</w:t>
      </w:r>
      <w:r w:rsidRPr="00C957CE">
        <w:t>ai</w:t>
      </w:r>
      <w:r w:rsidRPr="00C957CE">
        <w:rPr>
          <w:spacing w:val="1"/>
        </w:rPr>
        <w:t xml:space="preserve"> </w:t>
      </w:r>
      <w:r w:rsidRPr="00C957CE">
        <w:t>mare (2-3H)</w:t>
      </w:r>
      <w:r w:rsidRPr="00C957CE">
        <w:rPr>
          <w:spacing w:val="5"/>
        </w:rPr>
        <w:t xml:space="preserve"> </w:t>
      </w:r>
      <w:r w:rsidRPr="00C957CE">
        <w:t>la</w:t>
      </w:r>
      <w:r w:rsidRPr="00C957CE">
        <w:rPr>
          <w:spacing w:val="3"/>
        </w:rPr>
        <w:t xml:space="preserve"> </w:t>
      </w:r>
      <w:r w:rsidRPr="00C957CE">
        <w:t>cele</w:t>
      </w:r>
      <w:r w:rsidRPr="00C957CE">
        <w:rPr>
          <w:spacing w:val="1"/>
        </w:rPr>
        <w:t xml:space="preserve"> </w:t>
      </w:r>
      <w:r w:rsidRPr="00C957CE">
        <w:t>de</w:t>
      </w:r>
      <w:r w:rsidRPr="00C957CE">
        <w:rPr>
          <w:spacing w:val="3"/>
        </w:rPr>
        <w:t xml:space="preserve"> </w:t>
      </w:r>
      <w:r w:rsidRPr="00C957CE">
        <w:t>lu</w:t>
      </w:r>
      <w:r w:rsidRPr="00C957CE">
        <w:rPr>
          <w:spacing w:val="-2"/>
        </w:rPr>
        <w:t>m</w:t>
      </w:r>
      <w:r w:rsidRPr="00C957CE">
        <w:rPr>
          <w:spacing w:val="1"/>
        </w:rPr>
        <w:t>i</w:t>
      </w:r>
      <w:r w:rsidRPr="00C957CE">
        <w:rPr>
          <w:spacing w:val="-1"/>
        </w:rPr>
        <w:t>n</w:t>
      </w:r>
      <w:r w:rsidRPr="00C957CE">
        <w:t>ă s</w:t>
      </w:r>
      <w:r w:rsidRPr="00C957CE">
        <w:rPr>
          <w:spacing w:val="2"/>
        </w:rPr>
        <w:t>a</w:t>
      </w:r>
      <w:r w:rsidRPr="00C957CE">
        <w:t>u</w:t>
      </w:r>
      <w:r w:rsidRPr="00C957CE">
        <w:rPr>
          <w:spacing w:val="5"/>
        </w:rPr>
        <w:t xml:space="preserve"> </w:t>
      </w:r>
      <w:r w:rsidRPr="00C957CE">
        <w:t>în</w:t>
      </w:r>
      <w:r w:rsidRPr="00C957CE">
        <w:rPr>
          <w:spacing w:val="3"/>
        </w:rPr>
        <w:t xml:space="preserve"> </w:t>
      </w:r>
      <w:r w:rsidRPr="00C957CE">
        <w:t>cond</w:t>
      </w:r>
      <w:r w:rsidRPr="00C957CE">
        <w:rPr>
          <w:spacing w:val="1"/>
        </w:rPr>
        <w:t>iţ</w:t>
      </w:r>
      <w:r w:rsidRPr="00C957CE">
        <w:t>ii</w:t>
      </w:r>
      <w:r w:rsidRPr="00C957CE">
        <w:rPr>
          <w:spacing w:val="-2"/>
        </w:rPr>
        <w:t xml:space="preserve"> </w:t>
      </w:r>
      <w:r w:rsidRPr="00C957CE">
        <w:t>de</w:t>
      </w:r>
      <w:r w:rsidRPr="00C957CE">
        <w:rPr>
          <w:spacing w:val="3"/>
        </w:rPr>
        <w:t xml:space="preserve"> </w:t>
      </w:r>
      <w:r w:rsidRPr="00C957CE">
        <w:t>regenerare foarte</w:t>
      </w:r>
      <w:r w:rsidRPr="00C957CE">
        <w:rPr>
          <w:spacing w:val="26"/>
        </w:rPr>
        <w:t xml:space="preserve"> </w:t>
      </w:r>
      <w:r w:rsidRPr="00C957CE">
        <w:t>favorabile.</w:t>
      </w:r>
      <w:r w:rsidRPr="00C957CE">
        <w:rPr>
          <w:spacing w:val="33"/>
        </w:rPr>
        <w:t xml:space="preserve"> </w:t>
      </w:r>
      <w:r w:rsidRPr="00C957CE">
        <w:t>Da</w:t>
      </w:r>
      <w:r w:rsidRPr="00C957CE">
        <w:rPr>
          <w:spacing w:val="-1"/>
        </w:rPr>
        <w:t>c</w:t>
      </w:r>
      <w:r w:rsidRPr="00C957CE">
        <w:t>ă</w:t>
      </w:r>
      <w:r w:rsidRPr="00C957CE">
        <w:rPr>
          <w:spacing w:val="28"/>
        </w:rPr>
        <w:t xml:space="preserve"> </w:t>
      </w:r>
      <w:r w:rsidRPr="00C957CE">
        <w:t>însă</w:t>
      </w:r>
      <w:r w:rsidRPr="00C957CE">
        <w:rPr>
          <w:spacing w:val="29"/>
        </w:rPr>
        <w:t xml:space="preserve"> </w:t>
      </w:r>
      <w:r w:rsidRPr="00C957CE">
        <w:t>regenerarea,</w:t>
      </w:r>
      <w:r w:rsidRPr="00C957CE">
        <w:rPr>
          <w:spacing w:val="20"/>
        </w:rPr>
        <w:t xml:space="preserve"> </w:t>
      </w:r>
      <w:r w:rsidRPr="00C957CE">
        <w:t>cu</w:t>
      </w:r>
      <w:r w:rsidRPr="00C957CE">
        <w:rPr>
          <w:spacing w:val="30"/>
        </w:rPr>
        <w:t xml:space="preserve"> </w:t>
      </w:r>
      <w:r w:rsidRPr="00C957CE">
        <w:t>toate</w:t>
      </w:r>
      <w:r w:rsidRPr="00C957CE">
        <w:rPr>
          <w:spacing w:val="27"/>
        </w:rPr>
        <w:t xml:space="preserve"> </w:t>
      </w:r>
      <w:r w:rsidRPr="00C957CE">
        <w:rPr>
          <w:spacing w:val="-1"/>
        </w:rPr>
        <w:t>c</w:t>
      </w:r>
      <w:r w:rsidRPr="00C957CE">
        <w:t xml:space="preserve">ă </w:t>
      </w:r>
      <w:r w:rsidRPr="00C957CE">
        <w:rPr>
          <w:spacing w:val="1"/>
        </w:rPr>
        <w:t>t</w:t>
      </w:r>
      <w:r w:rsidRPr="00C957CE">
        <w:t>ăierea</w:t>
      </w:r>
      <w:r w:rsidRPr="00C957CE">
        <w:rPr>
          <w:spacing w:val="35"/>
        </w:rPr>
        <w:t xml:space="preserve"> </w:t>
      </w:r>
      <w:r w:rsidRPr="00C957CE">
        <w:t>de</w:t>
      </w:r>
      <w:r w:rsidRPr="00C957CE">
        <w:rPr>
          <w:spacing w:val="39"/>
        </w:rPr>
        <w:t xml:space="preserve"> </w:t>
      </w:r>
      <w:r w:rsidRPr="00C957CE">
        <w:rPr>
          <w:spacing w:val="-1"/>
        </w:rPr>
        <w:t>l</w:t>
      </w:r>
      <w:r w:rsidRPr="00C957CE">
        <w:t>ărgire</w:t>
      </w:r>
      <w:r w:rsidRPr="00C957CE">
        <w:rPr>
          <w:spacing w:val="35"/>
        </w:rPr>
        <w:t xml:space="preserve"> </w:t>
      </w:r>
      <w:r w:rsidRPr="00C957CE">
        <w:t>a</w:t>
      </w:r>
      <w:r w:rsidRPr="00C957CE">
        <w:rPr>
          <w:spacing w:val="40"/>
        </w:rPr>
        <w:t xml:space="preserve"> </w:t>
      </w:r>
      <w:r w:rsidRPr="00C957CE">
        <w:t>oc</w:t>
      </w:r>
      <w:r w:rsidRPr="00C957CE">
        <w:rPr>
          <w:spacing w:val="-1"/>
        </w:rPr>
        <w:t>h</w:t>
      </w:r>
      <w:r w:rsidRPr="00C957CE">
        <w:t>iului</w:t>
      </w:r>
      <w:r w:rsidRPr="00C957CE">
        <w:rPr>
          <w:spacing w:val="33"/>
        </w:rPr>
        <w:t xml:space="preserve"> </w:t>
      </w:r>
      <w:r w:rsidRPr="00C957CE">
        <w:rPr>
          <w:spacing w:val="-1"/>
        </w:rPr>
        <w:t>s</w:t>
      </w:r>
      <w:r w:rsidRPr="00C957CE">
        <w:t>-a</w:t>
      </w:r>
      <w:r w:rsidRPr="00C957CE">
        <w:rPr>
          <w:spacing w:val="40"/>
        </w:rPr>
        <w:t xml:space="preserve"> </w:t>
      </w:r>
      <w:r w:rsidRPr="00C957CE">
        <w:t>aplicat</w:t>
      </w:r>
      <w:r w:rsidRPr="00C957CE">
        <w:rPr>
          <w:spacing w:val="35"/>
        </w:rPr>
        <w:t xml:space="preserve"> </w:t>
      </w:r>
      <w:r w:rsidRPr="00C957CE">
        <w:t>c</w:t>
      </w:r>
      <w:r w:rsidRPr="00C957CE">
        <w:rPr>
          <w:spacing w:val="-1"/>
        </w:rPr>
        <w:t>o</w:t>
      </w:r>
      <w:r w:rsidRPr="00C957CE">
        <w:t>rect</w:t>
      </w:r>
      <w:r w:rsidRPr="00C957CE">
        <w:rPr>
          <w:spacing w:val="35"/>
        </w:rPr>
        <w:t xml:space="preserve"> </w:t>
      </w:r>
      <w:r w:rsidRPr="00C957CE">
        <w:t>într-un</w:t>
      </w:r>
      <w:r w:rsidRPr="00C957CE">
        <w:rPr>
          <w:spacing w:val="34"/>
        </w:rPr>
        <w:t xml:space="preserve"> </w:t>
      </w:r>
      <w:r w:rsidRPr="00C957CE">
        <w:t>an</w:t>
      </w:r>
      <w:r w:rsidRPr="00C957CE">
        <w:rPr>
          <w:spacing w:val="39"/>
        </w:rPr>
        <w:t xml:space="preserve"> </w:t>
      </w:r>
      <w:r w:rsidRPr="00C957CE">
        <w:rPr>
          <w:spacing w:val="-1"/>
        </w:rPr>
        <w:t>d</w:t>
      </w:r>
      <w:r w:rsidRPr="00C957CE">
        <w:t>e</w:t>
      </w:r>
      <w:r w:rsidRPr="00C957CE">
        <w:rPr>
          <w:spacing w:val="40"/>
        </w:rPr>
        <w:t xml:space="preserve"> </w:t>
      </w:r>
      <w:r w:rsidRPr="00C957CE">
        <w:t>fructific</w:t>
      </w:r>
      <w:r w:rsidRPr="00C957CE">
        <w:rPr>
          <w:spacing w:val="-2"/>
        </w:rPr>
        <w:t>a</w:t>
      </w:r>
      <w:r w:rsidRPr="00C957CE">
        <w:rPr>
          <w:spacing w:val="1"/>
        </w:rPr>
        <w:t>ţ</w:t>
      </w:r>
      <w:r w:rsidRPr="00C957CE">
        <w:t>ie,</w:t>
      </w:r>
      <w:r w:rsidRPr="00C957CE">
        <w:rPr>
          <w:spacing w:val="29"/>
        </w:rPr>
        <w:t xml:space="preserve"> </w:t>
      </w:r>
      <w:r w:rsidRPr="00C957CE">
        <w:t>decurge</w:t>
      </w:r>
      <w:r w:rsidRPr="00C957CE">
        <w:rPr>
          <w:spacing w:val="33"/>
        </w:rPr>
        <w:t xml:space="preserve"> </w:t>
      </w:r>
      <w:r w:rsidRPr="00C957CE">
        <w:t>anevoios,</w:t>
      </w:r>
      <w:r w:rsidRPr="00C957CE">
        <w:rPr>
          <w:spacing w:val="32"/>
        </w:rPr>
        <w:t xml:space="preserve"> </w:t>
      </w:r>
      <w:r w:rsidRPr="00C957CE">
        <w:t>este necesar</w:t>
      </w:r>
      <w:r w:rsidRPr="00C957CE">
        <w:rPr>
          <w:spacing w:val="3"/>
        </w:rPr>
        <w:t xml:space="preserve"> </w:t>
      </w:r>
      <w:r w:rsidRPr="00C957CE">
        <w:t>să</w:t>
      </w:r>
      <w:r w:rsidRPr="00C957CE">
        <w:rPr>
          <w:spacing w:val="9"/>
        </w:rPr>
        <w:t xml:space="preserve"> </w:t>
      </w:r>
      <w:r w:rsidRPr="00C957CE">
        <w:t>se</w:t>
      </w:r>
      <w:r w:rsidRPr="00C957CE">
        <w:rPr>
          <w:spacing w:val="10"/>
        </w:rPr>
        <w:t xml:space="preserve"> </w:t>
      </w:r>
      <w:r w:rsidRPr="00C957CE">
        <w:t>execute</w:t>
      </w:r>
      <w:r w:rsidRPr="00C957CE">
        <w:rPr>
          <w:spacing w:val="3"/>
        </w:rPr>
        <w:t xml:space="preserve"> </w:t>
      </w:r>
      <w:r w:rsidRPr="00C957CE">
        <w:t>lucr</w:t>
      </w:r>
      <w:r w:rsidRPr="00C957CE">
        <w:rPr>
          <w:spacing w:val="-1"/>
        </w:rPr>
        <w:t>ă</w:t>
      </w:r>
      <w:r w:rsidRPr="00C957CE">
        <w:t>ri</w:t>
      </w:r>
      <w:r w:rsidRPr="00C957CE">
        <w:rPr>
          <w:spacing w:val="4"/>
        </w:rPr>
        <w:t xml:space="preserve"> </w:t>
      </w:r>
      <w:r w:rsidRPr="00C957CE">
        <w:t>de</w:t>
      </w:r>
      <w:r w:rsidRPr="00C957CE">
        <w:rPr>
          <w:spacing w:val="8"/>
        </w:rPr>
        <w:t xml:space="preserve"> </w:t>
      </w:r>
      <w:r w:rsidRPr="00C957CE">
        <w:t>favorizare a</w:t>
      </w:r>
      <w:r w:rsidRPr="00C957CE">
        <w:rPr>
          <w:spacing w:val="9"/>
        </w:rPr>
        <w:t xml:space="preserve"> </w:t>
      </w:r>
      <w:r w:rsidRPr="00C957CE">
        <w:t>insta</w:t>
      </w:r>
      <w:r w:rsidRPr="00C957CE">
        <w:rPr>
          <w:spacing w:val="2"/>
        </w:rPr>
        <w:t>l</w:t>
      </w:r>
      <w:r w:rsidRPr="00C957CE">
        <w:t>ă</w:t>
      </w:r>
      <w:r w:rsidRPr="00C957CE">
        <w:rPr>
          <w:spacing w:val="-1"/>
        </w:rPr>
        <w:t>r</w:t>
      </w:r>
      <w:r w:rsidRPr="00C957CE">
        <w:rPr>
          <w:spacing w:val="1"/>
        </w:rPr>
        <w:t>i</w:t>
      </w:r>
      <w:r w:rsidRPr="00C957CE">
        <w:t>i</w:t>
      </w:r>
      <w:r w:rsidRPr="00C957CE">
        <w:rPr>
          <w:spacing w:val="3"/>
        </w:rPr>
        <w:t xml:space="preserve"> </w:t>
      </w:r>
      <w:r w:rsidRPr="00C957CE">
        <w:rPr>
          <w:spacing w:val="-1"/>
        </w:rPr>
        <w:t>s</w:t>
      </w:r>
      <w:r w:rsidRPr="00C957CE">
        <w:t>e</w:t>
      </w:r>
      <w:r w:rsidRPr="00C957CE">
        <w:rPr>
          <w:spacing w:val="-2"/>
        </w:rPr>
        <w:t>m</w:t>
      </w:r>
      <w:r w:rsidRPr="00C957CE">
        <w:rPr>
          <w:spacing w:val="1"/>
        </w:rPr>
        <w:t>i</w:t>
      </w:r>
      <w:r w:rsidRPr="00C957CE">
        <w:t>n</w:t>
      </w:r>
      <w:r w:rsidRPr="00C957CE">
        <w:rPr>
          <w:spacing w:val="1"/>
        </w:rPr>
        <w:t>ţi</w:t>
      </w:r>
      <w:r w:rsidRPr="00C957CE">
        <w:t>şului sau</w:t>
      </w:r>
      <w:r w:rsidRPr="00C957CE">
        <w:rPr>
          <w:spacing w:val="10"/>
        </w:rPr>
        <w:t xml:space="preserve"> </w:t>
      </w:r>
      <w:r w:rsidRPr="00C957CE">
        <w:t>luc</w:t>
      </w:r>
      <w:r w:rsidRPr="00C957CE">
        <w:rPr>
          <w:spacing w:val="-1"/>
        </w:rPr>
        <w:t>r</w:t>
      </w:r>
      <w:r w:rsidRPr="00C957CE">
        <w:t>ări</w:t>
      </w:r>
      <w:r w:rsidRPr="00C957CE">
        <w:rPr>
          <w:spacing w:val="4"/>
        </w:rPr>
        <w:t xml:space="preserve"> </w:t>
      </w:r>
      <w:r w:rsidRPr="00C957CE">
        <w:t>de</w:t>
      </w:r>
      <w:r w:rsidRPr="00C957CE">
        <w:rPr>
          <w:spacing w:val="8"/>
        </w:rPr>
        <w:t xml:space="preserve"> </w:t>
      </w:r>
      <w:r w:rsidRPr="00C957CE">
        <w:t>asigurare</w:t>
      </w:r>
      <w:r w:rsidRPr="00C957CE">
        <w:rPr>
          <w:spacing w:val="1"/>
        </w:rPr>
        <w:t xml:space="preserve"> </w:t>
      </w:r>
      <w:r w:rsidRPr="00C957CE">
        <w:t>a dezvol</w:t>
      </w:r>
      <w:r w:rsidRPr="00C957CE">
        <w:rPr>
          <w:spacing w:val="-1"/>
        </w:rPr>
        <w:t>t</w:t>
      </w:r>
      <w:r w:rsidRPr="00C957CE">
        <w:t>ării</w:t>
      </w:r>
      <w:r w:rsidRPr="00C957CE">
        <w:rPr>
          <w:spacing w:val="4"/>
        </w:rPr>
        <w:t xml:space="preserve"> </w:t>
      </w:r>
      <w:r w:rsidRPr="00C957CE">
        <w:rPr>
          <w:spacing w:val="-1"/>
        </w:rPr>
        <w:t>a</w:t>
      </w:r>
      <w:r w:rsidRPr="00C957CE">
        <w:t>cest</w:t>
      </w:r>
      <w:r w:rsidRPr="00C957CE">
        <w:rPr>
          <w:spacing w:val="-1"/>
        </w:rPr>
        <w:t>u</w:t>
      </w:r>
      <w:r w:rsidRPr="00C957CE">
        <w:t>ia</w:t>
      </w:r>
      <w:r w:rsidRPr="00C957CE">
        <w:rPr>
          <w:spacing w:val="7"/>
        </w:rPr>
        <w:t xml:space="preserve"> </w:t>
      </w:r>
      <w:r w:rsidRPr="00C957CE">
        <w:t>(e</w:t>
      </w:r>
      <w:r w:rsidRPr="00C957CE">
        <w:rPr>
          <w:spacing w:val="-1"/>
        </w:rPr>
        <w:t>x</w:t>
      </w:r>
      <w:r w:rsidRPr="00C957CE">
        <w:rPr>
          <w:spacing w:val="1"/>
        </w:rPr>
        <w:t>t</w:t>
      </w:r>
      <w:r w:rsidRPr="00C957CE">
        <w:rPr>
          <w:spacing w:val="-1"/>
        </w:rPr>
        <w:t>r</w:t>
      </w:r>
      <w:r w:rsidRPr="00C957CE">
        <w:t>agerea</w:t>
      </w:r>
      <w:r w:rsidRPr="00C957CE">
        <w:rPr>
          <w:spacing w:val="4"/>
        </w:rPr>
        <w:t xml:space="preserve"> </w:t>
      </w:r>
      <w:r w:rsidRPr="00C957CE">
        <w:rPr>
          <w:spacing w:val="-1"/>
        </w:rPr>
        <w:t>s</w:t>
      </w:r>
      <w:r w:rsidRPr="00C957CE">
        <w:t>e</w:t>
      </w:r>
      <w:r w:rsidRPr="00C957CE">
        <w:rPr>
          <w:spacing w:val="-2"/>
        </w:rPr>
        <w:t>m</w:t>
      </w:r>
      <w:r w:rsidRPr="00C957CE">
        <w:rPr>
          <w:spacing w:val="1"/>
        </w:rPr>
        <w:t>i</w:t>
      </w:r>
      <w:r w:rsidRPr="00C957CE">
        <w:rPr>
          <w:spacing w:val="-1"/>
        </w:rPr>
        <w:t>n</w:t>
      </w:r>
      <w:r w:rsidRPr="00C957CE">
        <w:rPr>
          <w:spacing w:val="1"/>
        </w:rPr>
        <w:t>ţi</w:t>
      </w:r>
      <w:r w:rsidRPr="00C957CE">
        <w:t>şului</w:t>
      </w:r>
      <w:r w:rsidRPr="00C957CE">
        <w:rPr>
          <w:spacing w:val="6"/>
        </w:rPr>
        <w:t xml:space="preserve"> </w:t>
      </w:r>
      <w:r w:rsidRPr="00C957CE">
        <w:t>neutilizabil</w:t>
      </w:r>
      <w:r w:rsidRPr="00C957CE">
        <w:rPr>
          <w:spacing w:val="4"/>
        </w:rPr>
        <w:t xml:space="preserve"> </w:t>
      </w:r>
      <w:r w:rsidRPr="00C957CE">
        <w:t>şi</w:t>
      </w:r>
      <w:r w:rsidRPr="00C957CE">
        <w:rPr>
          <w:spacing w:val="14"/>
        </w:rPr>
        <w:t xml:space="preserve"> </w:t>
      </w:r>
      <w:r w:rsidRPr="00C957CE">
        <w:t>a</w:t>
      </w:r>
      <w:r w:rsidRPr="00C957CE">
        <w:rPr>
          <w:spacing w:val="13"/>
        </w:rPr>
        <w:t xml:space="preserve"> </w:t>
      </w:r>
      <w:r w:rsidRPr="00C957CE">
        <w:t>subarboretului, receparea</w:t>
      </w:r>
      <w:r w:rsidRPr="00C957CE">
        <w:rPr>
          <w:spacing w:val="5"/>
        </w:rPr>
        <w:t xml:space="preserve"> </w:t>
      </w:r>
      <w:r w:rsidRPr="00C957CE">
        <w:t>se</w:t>
      </w:r>
      <w:r w:rsidRPr="00C957CE">
        <w:rPr>
          <w:spacing w:val="-2"/>
        </w:rPr>
        <w:t>m</w:t>
      </w:r>
      <w:r w:rsidRPr="00C957CE">
        <w:rPr>
          <w:spacing w:val="1"/>
        </w:rPr>
        <w:t>i</w:t>
      </w:r>
      <w:r w:rsidRPr="00C957CE">
        <w:rPr>
          <w:spacing w:val="-2"/>
        </w:rPr>
        <w:t>n</w:t>
      </w:r>
      <w:r w:rsidRPr="00C957CE">
        <w:rPr>
          <w:spacing w:val="1"/>
        </w:rPr>
        <w:t>ţi</w:t>
      </w:r>
      <w:r w:rsidRPr="00C957CE">
        <w:t>şului de</w:t>
      </w:r>
      <w:r w:rsidRPr="00C957CE">
        <w:rPr>
          <w:spacing w:val="-2"/>
        </w:rPr>
        <w:t xml:space="preserve"> </w:t>
      </w:r>
      <w:r w:rsidRPr="00C957CE">
        <w:t>foioase</w:t>
      </w:r>
      <w:r w:rsidRPr="00C957CE">
        <w:rPr>
          <w:spacing w:val="-7"/>
        </w:rPr>
        <w:t xml:space="preserve"> </w:t>
      </w:r>
      <w:r w:rsidRPr="00C957CE">
        <w:rPr>
          <w:spacing w:val="-1"/>
        </w:rPr>
        <w:t>v</w:t>
      </w:r>
      <w:r w:rsidRPr="00C957CE">
        <w:t>ă</w:t>
      </w:r>
      <w:r w:rsidRPr="00C957CE">
        <w:rPr>
          <w:spacing w:val="1"/>
        </w:rPr>
        <w:t>t</w:t>
      </w:r>
      <w:r w:rsidRPr="00C957CE">
        <w:t>ă</w:t>
      </w:r>
      <w:r w:rsidRPr="00C957CE">
        <w:rPr>
          <w:spacing w:val="-2"/>
        </w:rPr>
        <w:t>m</w:t>
      </w:r>
      <w:r w:rsidRPr="00C957CE">
        <w:t>at,</w:t>
      </w:r>
      <w:r w:rsidRPr="00C957CE">
        <w:rPr>
          <w:spacing w:val="-7"/>
        </w:rPr>
        <w:t xml:space="preserve"> </w:t>
      </w:r>
      <w:r w:rsidRPr="00C957CE">
        <w:t>descopleşiri,</w:t>
      </w:r>
      <w:r w:rsidRPr="00C957CE">
        <w:rPr>
          <w:spacing w:val="-11"/>
        </w:rPr>
        <w:t xml:space="preserve"> </w:t>
      </w:r>
      <w:r w:rsidRPr="00C957CE">
        <w:t>c</w:t>
      </w:r>
      <w:r w:rsidRPr="00C957CE">
        <w:rPr>
          <w:spacing w:val="-1"/>
        </w:rPr>
        <w:t>o</w:t>
      </w:r>
      <w:r w:rsidRPr="00C957CE">
        <w:t>mpletar</w:t>
      </w:r>
      <w:r w:rsidRPr="00C957CE">
        <w:rPr>
          <w:spacing w:val="-1"/>
        </w:rPr>
        <w:t>e</w:t>
      </w:r>
      <w:r w:rsidRPr="00C957CE">
        <w:t>a</w:t>
      </w:r>
      <w:r w:rsidRPr="00C957CE">
        <w:rPr>
          <w:spacing w:val="-12"/>
        </w:rPr>
        <w:t xml:space="preserve"> </w:t>
      </w:r>
      <w:r w:rsidRPr="00C957CE">
        <w:rPr>
          <w:spacing w:val="-1"/>
        </w:rPr>
        <w:t>z</w:t>
      </w:r>
      <w:r w:rsidRPr="00C957CE">
        <w:t>onelor</w:t>
      </w:r>
      <w:r w:rsidRPr="00C957CE">
        <w:rPr>
          <w:spacing w:val="-7"/>
        </w:rPr>
        <w:t xml:space="preserve"> </w:t>
      </w:r>
      <w:r w:rsidRPr="00C957CE">
        <w:t>n</w:t>
      </w:r>
      <w:r w:rsidRPr="00C957CE">
        <w:rPr>
          <w:spacing w:val="-1"/>
        </w:rPr>
        <w:t>e</w:t>
      </w:r>
      <w:r w:rsidRPr="00C957CE">
        <w:t>re</w:t>
      </w:r>
      <w:r w:rsidRPr="00C957CE">
        <w:rPr>
          <w:spacing w:val="-1"/>
        </w:rPr>
        <w:t>g</w:t>
      </w:r>
      <w:r w:rsidRPr="00C957CE">
        <w:t>ener</w:t>
      </w:r>
      <w:r w:rsidRPr="00C957CE">
        <w:rPr>
          <w:spacing w:val="-1"/>
        </w:rPr>
        <w:t>a</w:t>
      </w:r>
      <w:r w:rsidRPr="00C957CE">
        <w:t>te</w:t>
      </w:r>
      <w:r w:rsidRPr="00C957CE">
        <w:rPr>
          <w:spacing w:val="-12"/>
        </w:rPr>
        <w:t xml:space="preserve"> </w:t>
      </w:r>
      <w:r w:rsidRPr="00C957CE">
        <w:t>etc).</w:t>
      </w:r>
    </w:p>
    <w:p w14:paraId="7BBFB21D" w14:textId="77777777" w:rsidR="00C957CE" w:rsidRPr="00C957CE" w:rsidRDefault="00C957CE" w:rsidP="00C957CE">
      <w:pPr>
        <w:ind w:firstLine="840"/>
        <w:jc w:val="both"/>
      </w:pPr>
      <w:r w:rsidRPr="00C957CE">
        <w:t>Atunci</w:t>
      </w:r>
      <w:r w:rsidRPr="00C957CE">
        <w:rPr>
          <w:spacing w:val="5"/>
        </w:rPr>
        <w:t xml:space="preserve"> </w:t>
      </w:r>
      <w:r w:rsidRPr="00C957CE">
        <w:t>când</w:t>
      </w:r>
      <w:r w:rsidRPr="00C957CE">
        <w:rPr>
          <w:spacing w:val="7"/>
        </w:rPr>
        <w:t xml:space="preserve"> </w:t>
      </w:r>
      <w:r w:rsidRPr="00C957CE">
        <w:t>ochiurile,</w:t>
      </w:r>
      <w:r w:rsidRPr="00C957CE">
        <w:rPr>
          <w:spacing w:val="3"/>
        </w:rPr>
        <w:t xml:space="preserve"> </w:t>
      </w:r>
      <w:r w:rsidRPr="00C957CE">
        <w:t>precum</w:t>
      </w:r>
      <w:r w:rsidRPr="00C957CE">
        <w:rPr>
          <w:spacing w:val="3"/>
        </w:rPr>
        <w:t xml:space="preserve"> </w:t>
      </w:r>
      <w:r w:rsidRPr="00C957CE">
        <w:t>şi</w:t>
      </w:r>
      <w:r w:rsidRPr="00C957CE">
        <w:rPr>
          <w:spacing w:val="11"/>
        </w:rPr>
        <w:t xml:space="preserve"> </w:t>
      </w:r>
      <w:r w:rsidRPr="00C957CE">
        <w:rPr>
          <w:spacing w:val="1"/>
        </w:rPr>
        <w:t>po</w:t>
      </w:r>
      <w:r w:rsidRPr="00C957CE">
        <w:t>r</w:t>
      </w:r>
      <w:r w:rsidRPr="00C957CE">
        <w:rPr>
          <w:spacing w:val="1"/>
        </w:rPr>
        <w:t>ţ</w:t>
      </w:r>
      <w:r w:rsidRPr="00C957CE">
        <w:t>iunea</w:t>
      </w:r>
      <w:r w:rsidRPr="00C957CE">
        <w:rPr>
          <w:spacing w:val="6"/>
        </w:rPr>
        <w:t xml:space="preserve"> </w:t>
      </w:r>
      <w:r w:rsidRPr="00C957CE">
        <w:t>dintre</w:t>
      </w:r>
      <w:r w:rsidRPr="00C957CE">
        <w:rPr>
          <w:spacing w:val="6"/>
        </w:rPr>
        <w:t xml:space="preserve"> </w:t>
      </w:r>
      <w:r w:rsidRPr="00C957CE">
        <w:t>ele,</w:t>
      </w:r>
      <w:r w:rsidRPr="00C957CE">
        <w:rPr>
          <w:spacing w:val="9"/>
        </w:rPr>
        <w:t xml:space="preserve"> </w:t>
      </w:r>
      <w:r w:rsidRPr="00C957CE">
        <w:t>sunt</w:t>
      </w:r>
      <w:r w:rsidRPr="00C957CE">
        <w:rPr>
          <w:spacing w:val="8"/>
        </w:rPr>
        <w:t xml:space="preserve"> </w:t>
      </w:r>
      <w:r w:rsidRPr="00C957CE">
        <w:t>destul</w:t>
      </w:r>
      <w:r w:rsidRPr="00C957CE">
        <w:rPr>
          <w:spacing w:val="6"/>
        </w:rPr>
        <w:t xml:space="preserve"> </w:t>
      </w:r>
      <w:r w:rsidRPr="00C957CE">
        <w:t>de</w:t>
      </w:r>
      <w:r w:rsidRPr="00C957CE">
        <w:rPr>
          <w:spacing w:val="10"/>
        </w:rPr>
        <w:t xml:space="preserve"> </w:t>
      </w:r>
      <w:r w:rsidRPr="00C957CE">
        <w:t>bine</w:t>
      </w:r>
      <w:r w:rsidRPr="00C957CE">
        <w:rPr>
          <w:spacing w:val="8"/>
        </w:rPr>
        <w:t xml:space="preserve"> </w:t>
      </w:r>
      <w:r w:rsidRPr="00C957CE">
        <w:t xml:space="preserve">regenerate </w:t>
      </w:r>
      <w:r w:rsidRPr="00C957CE">
        <w:rPr>
          <w:spacing w:val="-1"/>
        </w:rPr>
        <w:t>ş</w:t>
      </w:r>
      <w:r w:rsidRPr="00C957CE">
        <w:t>i apropiate</w:t>
      </w:r>
      <w:r w:rsidRPr="00C957CE">
        <w:rPr>
          <w:spacing w:val="27"/>
        </w:rPr>
        <w:t xml:space="preserve"> </w:t>
      </w:r>
      <w:r w:rsidRPr="00C957CE">
        <w:t>î</w:t>
      </w:r>
      <w:r w:rsidRPr="00C957CE">
        <w:rPr>
          <w:spacing w:val="-1"/>
        </w:rPr>
        <w:t>n</w:t>
      </w:r>
      <w:r w:rsidRPr="00C957CE">
        <w:t>tre</w:t>
      </w:r>
      <w:r w:rsidRPr="00C957CE">
        <w:rPr>
          <w:spacing w:val="32"/>
        </w:rPr>
        <w:t xml:space="preserve"> </w:t>
      </w:r>
      <w:r w:rsidRPr="00C957CE">
        <w:t>ele,</w:t>
      </w:r>
      <w:r w:rsidRPr="00C957CE">
        <w:rPr>
          <w:spacing w:val="33"/>
        </w:rPr>
        <w:t xml:space="preserve"> </w:t>
      </w:r>
      <w:r w:rsidRPr="00C957CE">
        <w:t>se</w:t>
      </w:r>
      <w:r w:rsidRPr="00C957CE">
        <w:rPr>
          <w:spacing w:val="36"/>
        </w:rPr>
        <w:t xml:space="preserve"> </w:t>
      </w:r>
      <w:r w:rsidRPr="00C957CE">
        <w:t>poate</w:t>
      </w:r>
      <w:r w:rsidRPr="00C957CE">
        <w:rPr>
          <w:spacing w:val="31"/>
        </w:rPr>
        <w:t xml:space="preserve"> </w:t>
      </w:r>
      <w:r w:rsidRPr="00C957CE">
        <w:t>rec</w:t>
      </w:r>
      <w:r w:rsidRPr="00C957CE">
        <w:rPr>
          <w:spacing w:val="-1"/>
        </w:rPr>
        <w:t>u</w:t>
      </w:r>
      <w:r w:rsidRPr="00C957CE">
        <w:t>rge</w:t>
      </w:r>
      <w:r w:rsidRPr="00C957CE">
        <w:rPr>
          <w:spacing w:val="29"/>
        </w:rPr>
        <w:t xml:space="preserve"> </w:t>
      </w:r>
      <w:r w:rsidRPr="00C957CE">
        <w:t>la</w:t>
      </w:r>
      <w:r w:rsidRPr="00C957CE">
        <w:rPr>
          <w:spacing w:val="34"/>
        </w:rPr>
        <w:t xml:space="preserve"> </w:t>
      </w:r>
      <w:r w:rsidRPr="00C957CE">
        <w:rPr>
          <w:b/>
          <w:bCs/>
          <w:i/>
          <w:spacing w:val="1"/>
        </w:rPr>
        <w:t>t</w:t>
      </w:r>
      <w:r w:rsidRPr="00C957CE">
        <w:rPr>
          <w:b/>
          <w:bCs/>
          <w:i/>
        </w:rPr>
        <w:t>ăierea</w:t>
      </w:r>
      <w:r w:rsidRPr="00C957CE">
        <w:rPr>
          <w:b/>
          <w:bCs/>
          <w:i/>
          <w:spacing w:val="30"/>
        </w:rPr>
        <w:t xml:space="preserve"> </w:t>
      </w:r>
      <w:r w:rsidRPr="00C957CE">
        <w:rPr>
          <w:b/>
          <w:bCs/>
          <w:i/>
        </w:rPr>
        <w:t>de</w:t>
      </w:r>
      <w:r w:rsidRPr="00C957CE">
        <w:rPr>
          <w:b/>
          <w:bCs/>
          <w:i/>
          <w:spacing w:val="34"/>
        </w:rPr>
        <w:t xml:space="preserve"> </w:t>
      </w:r>
      <w:r w:rsidRPr="00C957CE">
        <w:rPr>
          <w:b/>
          <w:bCs/>
          <w:i/>
        </w:rPr>
        <w:t>racordare</w:t>
      </w:r>
      <w:r w:rsidRPr="00C957CE">
        <w:t>,</w:t>
      </w:r>
      <w:r w:rsidRPr="00C957CE">
        <w:rPr>
          <w:spacing w:val="36"/>
        </w:rPr>
        <w:t xml:space="preserve"> </w:t>
      </w:r>
      <w:r w:rsidRPr="00C957CE">
        <w:t>care</w:t>
      </w:r>
      <w:r w:rsidRPr="00C957CE">
        <w:rPr>
          <w:spacing w:val="32"/>
        </w:rPr>
        <w:t xml:space="preserve"> </w:t>
      </w:r>
      <w:r w:rsidRPr="00C957CE">
        <w:t>con</w:t>
      </w:r>
      <w:r w:rsidRPr="00C957CE">
        <w:rPr>
          <w:spacing w:val="-1"/>
        </w:rPr>
        <w:t>s</w:t>
      </w:r>
      <w:r w:rsidRPr="00C957CE">
        <w:rPr>
          <w:spacing w:val="1"/>
        </w:rPr>
        <w:t>t</w:t>
      </w:r>
      <w:r w:rsidRPr="00C957CE">
        <w:t>ă</w:t>
      </w:r>
      <w:r w:rsidRPr="00C957CE">
        <w:rPr>
          <w:spacing w:val="34"/>
        </w:rPr>
        <w:t xml:space="preserve"> </w:t>
      </w:r>
      <w:r w:rsidRPr="00C957CE">
        <w:t>din</w:t>
      </w:r>
      <w:r w:rsidRPr="00C957CE">
        <w:rPr>
          <w:spacing w:val="33"/>
        </w:rPr>
        <w:t xml:space="preserve"> </w:t>
      </w:r>
      <w:r w:rsidRPr="00C957CE">
        <w:t>eli</w:t>
      </w:r>
      <w:r w:rsidRPr="00C957CE">
        <w:rPr>
          <w:spacing w:val="-2"/>
        </w:rPr>
        <w:t>m</w:t>
      </w:r>
      <w:r w:rsidRPr="00C957CE">
        <w:rPr>
          <w:spacing w:val="2"/>
        </w:rPr>
        <w:t>i</w:t>
      </w:r>
      <w:r w:rsidRPr="00C957CE">
        <w:t>narea</w:t>
      </w:r>
      <w:r w:rsidRPr="00C957CE">
        <w:rPr>
          <w:spacing w:val="26"/>
        </w:rPr>
        <w:t xml:space="preserve"> </w:t>
      </w:r>
      <w:r w:rsidRPr="00C957CE">
        <w:t>printr-o singu</w:t>
      </w:r>
      <w:r w:rsidRPr="00C957CE">
        <w:rPr>
          <w:spacing w:val="1"/>
        </w:rPr>
        <w:t>r</w:t>
      </w:r>
      <w:r w:rsidRPr="00C957CE">
        <w:t>ă</w:t>
      </w:r>
      <w:r w:rsidRPr="00C957CE">
        <w:rPr>
          <w:spacing w:val="9"/>
        </w:rPr>
        <w:t xml:space="preserve"> </w:t>
      </w:r>
      <w:r w:rsidRPr="00C957CE">
        <w:rPr>
          <w:spacing w:val="1"/>
        </w:rPr>
        <w:t>t</w:t>
      </w:r>
      <w:r w:rsidRPr="00C957CE">
        <w:rPr>
          <w:spacing w:val="-1"/>
        </w:rPr>
        <w:t>ă</w:t>
      </w:r>
      <w:r w:rsidRPr="00C957CE">
        <w:t>iere</w:t>
      </w:r>
      <w:r w:rsidRPr="00C957CE">
        <w:rPr>
          <w:spacing w:val="5"/>
        </w:rPr>
        <w:t xml:space="preserve"> </w:t>
      </w:r>
      <w:r w:rsidRPr="00C957CE">
        <w:t>a</w:t>
      </w:r>
      <w:r w:rsidRPr="00C957CE">
        <w:rPr>
          <w:spacing w:val="9"/>
        </w:rPr>
        <w:t xml:space="preserve"> </w:t>
      </w:r>
      <w:r w:rsidRPr="00C957CE">
        <w:t>ulti</w:t>
      </w:r>
      <w:r w:rsidRPr="00C957CE">
        <w:rPr>
          <w:spacing w:val="-2"/>
        </w:rPr>
        <w:t>m</w:t>
      </w:r>
      <w:r w:rsidRPr="00C957CE">
        <w:t>elor</w:t>
      </w:r>
      <w:r w:rsidRPr="00C957CE">
        <w:rPr>
          <w:spacing w:val="1"/>
        </w:rPr>
        <w:t xml:space="preserve"> </w:t>
      </w:r>
      <w:r w:rsidRPr="00C957CE">
        <w:t>exe</w:t>
      </w:r>
      <w:r w:rsidRPr="00C957CE">
        <w:rPr>
          <w:spacing w:val="-2"/>
        </w:rPr>
        <w:t>m</w:t>
      </w:r>
      <w:r w:rsidRPr="00C957CE">
        <w:t>plare ră</w:t>
      </w:r>
      <w:r w:rsidRPr="00C957CE">
        <w:rPr>
          <w:spacing w:val="-2"/>
        </w:rPr>
        <w:t>m</w:t>
      </w:r>
      <w:r w:rsidRPr="00C957CE">
        <w:t>ase</w:t>
      </w:r>
      <w:r w:rsidRPr="00C957CE">
        <w:rPr>
          <w:spacing w:val="6"/>
        </w:rPr>
        <w:t xml:space="preserve"> </w:t>
      </w:r>
      <w:r w:rsidRPr="00C957CE">
        <w:t>din</w:t>
      </w:r>
      <w:r w:rsidRPr="00C957CE">
        <w:rPr>
          <w:spacing w:val="7"/>
        </w:rPr>
        <w:t xml:space="preserve"> </w:t>
      </w:r>
      <w:r w:rsidRPr="00C957CE">
        <w:t>vechiul</w:t>
      </w:r>
      <w:r w:rsidRPr="00C957CE">
        <w:rPr>
          <w:spacing w:val="4"/>
        </w:rPr>
        <w:t xml:space="preserve"> </w:t>
      </w:r>
      <w:r w:rsidRPr="00C957CE">
        <w:t>arboret</w:t>
      </w:r>
      <w:r w:rsidRPr="00C957CE">
        <w:rPr>
          <w:spacing w:val="3"/>
        </w:rPr>
        <w:t xml:space="preserve"> </w:t>
      </w:r>
      <w:r w:rsidRPr="00C957CE">
        <w:t>î</w:t>
      </w:r>
      <w:r w:rsidRPr="00C957CE">
        <w:rPr>
          <w:spacing w:val="-1"/>
        </w:rPr>
        <w:t>n</w:t>
      </w:r>
      <w:r w:rsidRPr="00C957CE">
        <w:t>t</w:t>
      </w:r>
      <w:r w:rsidRPr="00C957CE">
        <w:rPr>
          <w:spacing w:val="-1"/>
        </w:rPr>
        <w:t>r</w:t>
      </w:r>
      <w:r w:rsidRPr="00C957CE">
        <w:t>e</w:t>
      </w:r>
      <w:r w:rsidRPr="00C957CE">
        <w:rPr>
          <w:spacing w:val="7"/>
        </w:rPr>
        <w:t xml:space="preserve"> </w:t>
      </w:r>
      <w:r w:rsidRPr="00C957CE">
        <w:t>oc</w:t>
      </w:r>
      <w:r w:rsidRPr="00C957CE">
        <w:rPr>
          <w:spacing w:val="-1"/>
        </w:rPr>
        <w:t>h</w:t>
      </w:r>
      <w:r w:rsidRPr="00C957CE">
        <w:rPr>
          <w:spacing w:val="1"/>
        </w:rPr>
        <w:t>i</w:t>
      </w:r>
      <w:r w:rsidRPr="00C957CE">
        <w:t>u</w:t>
      </w:r>
      <w:r w:rsidRPr="00C957CE">
        <w:rPr>
          <w:spacing w:val="-1"/>
        </w:rPr>
        <w:t>r</w:t>
      </w:r>
      <w:r w:rsidRPr="00C957CE">
        <w:t>ile</w:t>
      </w:r>
      <w:r w:rsidRPr="00C957CE">
        <w:rPr>
          <w:spacing w:val="3"/>
        </w:rPr>
        <w:t xml:space="preserve"> </w:t>
      </w:r>
      <w:r w:rsidRPr="00C957CE">
        <w:t>rege</w:t>
      </w:r>
      <w:r w:rsidRPr="00C957CE">
        <w:rPr>
          <w:spacing w:val="-1"/>
        </w:rPr>
        <w:t>n</w:t>
      </w:r>
      <w:r w:rsidRPr="00C957CE">
        <w:t>er</w:t>
      </w:r>
      <w:r w:rsidRPr="00C957CE">
        <w:rPr>
          <w:spacing w:val="-1"/>
        </w:rPr>
        <w:t>a</w:t>
      </w:r>
      <w:r w:rsidRPr="00C957CE">
        <w:t>te.</w:t>
      </w:r>
      <w:r w:rsidRPr="00C957CE">
        <w:rPr>
          <w:spacing w:val="32"/>
        </w:rPr>
        <w:t xml:space="preserve"> </w:t>
      </w:r>
      <w:r w:rsidRPr="00C957CE">
        <w:t>Ca</w:t>
      </w:r>
      <w:r w:rsidRPr="00C957CE">
        <w:rPr>
          <w:spacing w:val="29"/>
        </w:rPr>
        <w:t xml:space="preserve"> </w:t>
      </w:r>
      <w:r w:rsidRPr="00C957CE">
        <w:t>şi</w:t>
      </w:r>
      <w:r w:rsidRPr="00C957CE">
        <w:rPr>
          <w:spacing w:val="31"/>
        </w:rPr>
        <w:t xml:space="preserve"> </w:t>
      </w:r>
      <w:r w:rsidRPr="00C957CE">
        <w:t>la</w:t>
      </w:r>
      <w:r w:rsidRPr="00C957CE">
        <w:rPr>
          <w:spacing w:val="30"/>
        </w:rPr>
        <w:t xml:space="preserve"> </w:t>
      </w:r>
      <w:r w:rsidRPr="00C957CE">
        <w:t>tăierile</w:t>
      </w:r>
      <w:r w:rsidRPr="00C957CE">
        <w:rPr>
          <w:spacing w:val="26"/>
        </w:rPr>
        <w:t xml:space="preserve"> </w:t>
      </w:r>
      <w:r w:rsidRPr="00C957CE">
        <w:t>succesive,</w:t>
      </w:r>
      <w:r w:rsidRPr="00C957CE">
        <w:rPr>
          <w:spacing w:val="23"/>
        </w:rPr>
        <w:t xml:space="preserve"> </w:t>
      </w:r>
      <w:r w:rsidRPr="00C957CE">
        <w:t>se</w:t>
      </w:r>
      <w:r w:rsidRPr="00C957CE">
        <w:rPr>
          <w:spacing w:val="32"/>
        </w:rPr>
        <w:t xml:space="preserve"> </w:t>
      </w:r>
      <w:r w:rsidRPr="00C957CE">
        <w:t>reco</w:t>
      </w:r>
      <w:r w:rsidRPr="00C957CE">
        <w:rPr>
          <w:spacing w:val="-2"/>
        </w:rPr>
        <w:t>m</w:t>
      </w:r>
      <w:r w:rsidRPr="00C957CE">
        <w:t>andă</w:t>
      </w:r>
      <w:r w:rsidRPr="00C957CE">
        <w:rPr>
          <w:spacing w:val="25"/>
        </w:rPr>
        <w:t xml:space="preserve"> </w:t>
      </w:r>
      <w:r w:rsidRPr="00C957CE">
        <w:t>ca</w:t>
      </w:r>
      <w:r w:rsidRPr="00C957CE">
        <w:rPr>
          <w:spacing w:val="31"/>
        </w:rPr>
        <w:t xml:space="preserve"> </w:t>
      </w:r>
      <w:r w:rsidRPr="00C957CE">
        <w:t>ace</w:t>
      </w:r>
      <w:r w:rsidRPr="00C957CE">
        <w:rPr>
          <w:spacing w:val="-1"/>
        </w:rPr>
        <w:t>a</w:t>
      </w:r>
      <w:r w:rsidRPr="00C957CE">
        <w:t>s</w:t>
      </w:r>
      <w:r w:rsidRPr="00C957CE">
        <w:rPr>
          <w:spacing w:val="-1"/>
        </w:rPr>
        <w:t>t</w:t>
      </w:r>
      <w:r w:rsidRPr="00C957CE">
        <w:t>ă lucrare</w:t>
      </w:r>
      <w:r w:rsidRPr="00C957CE">
        <w:rPr>
          <w:spacing w:val="23"/>
        </w:rPr>
        <w:t xml:space="preserve"> </w:t>
      </w:r>
      <w:r w:rsidRPr="00C957CE">
        <w:t>să</w:t>
      </w:r>
      <w:r w:rsidRPr="00C957CE">
        <w:rPr>
          <w:spacing w:val="31"/>
        </w:rPr>
        <w:t xml:space="preserve"> </w:t>
      </w:r>
      <w:r w:rsidRPr="00C957CE">
        <w:t>fie</w:t>
      </w:r>
      <w:r w:rsidRPr="00C957CE">
        <w:rPr>
          <w:spacing w:val="28"/>
        </w:rPr>
        <w:t xml:space="preserve"> </w:t>
      </w:r>
      <w:r w:rsidRPr="00C957CE">
        <w:t>aplicată</w:t>
      </w:r>
      <w:r w:rsidRPr="00C957CE">
        <w:rPr>
          <w:spacing w:val="24"/>
        </w:rPr>
        <w:t xml:space="preserve"> </w:t>
      </w:r>
      <w:r w:rsidRPr="00C957CE">
        <w:t>când</w:t>
      </w:r>
      <w:r w:rsidRPr="00C957CE">
        <w:rPr>
          <w:spacing w:val="26"/>
        </w:rPr>
        <w:t xml:space="preserve"> </w:t>
      </w:r>
      <w:r w:rsidRPr="00C957CE">
        <w:t>se</w:t>
      </w:r>
      <w:r w:rsidRPr="00C957CE">
        <w:rPr>
          <w:spacing w:val="-2"/>
        </w:rPr>
        <w:t>m</w:t>
      </w:r>
      <w:r w:rsidRPr="00C957CE">
        <w:t>in</w:t>
      </w:r>
      <w:r w:rsidRPr="00C957CE">
        <w:rPr>
          <w:spacing w:val="1"/>
        </w:rPr>
        <w:t>ţ</w:t>
      </w:r>
      <w:r w:rsidRPr="00C957CE">
        <w:rPr>
          <w:spacing w:val="-1"/>
        </w:rPr>
        <w:t>i</w:t>
      </w:r>
      <w:r w:rsidRPr="00C957CE">
        <w:t>şul,</w:t>
      </w:r>
      <w:r w:rsidRPr="00C957CE">
        <w:rPr>
          <w:spacing w:val="23"/>
        </w:rPr>
        <w:t xml:space="preserve"> </w:t>
      </w:r>
      <w:r w:rsidRPr="00C957CE">
        <w:t>ajuns</w:t>
      </w:r>
      <w:r w:rsidRPr="00C957CE">
        <w:rPr>
          <w:spacing w:val="26"/>
        </w:rPr>
        <w:t xml:space="preserve"> </w:t>
      </w:r>
      <w:r w:rsidRPr="00C957CE">
        <w:t>la</w:t>
      </w:r>
      <w:r w:rsidRPr="00C957CE">
        <w:rPr>
          <w:spacing w:val="29"/>
        </w:rPr>
        <w:t xml:space="preserve"> </w:t>
      </w:r>
      <w:r w:rsidRPr="00C957CE">
        <w:t>independe</w:t>
      </w:r>
      <w:r w:rsidRPr="00C957CE">
        <w:rPr>
          <w:spacing w:val="-2"/>
        </w:rPr>
        <w:t>n</w:t>
      </w:r>
      <w:r w:rsidRPr="00C957CE">
        <w:rPr>
          <w:spacing w:val="1"/>
        </w:rPr>
        <w:t>ţ</w:t>
      </w:r>
      <w:r w:rsidRPr="00C957CE">
        <w:t>ă</w:t>
      </w:r>
      <w:r w:rsidRPr="00C957CE">
        <w:rPr>
          <w:spacing w:val="19"/>
        </w:rPr>
        <w:t xml:space="preserve"> </w:t>
      </w:r>
      <w:r w:rsidRPr="00C957CE">
        <w:t>biologică,</w:t>
      </w:r>
      <w:r w:rsidRPr="00C957CE">
        <w:rPr>
          <w:spacing w:val="22"/>
        </w:rPr>
        <w:t xml:space="preserve"> </w:t>
      </w:r>
      <w:r w:rsidRPr="00C957CE">
        <w:t>ocu</w:t>
      </w:r>
      <w:r w:rsidRPr="00C957CE">
        <w:rPr>
          <w:spacing w:val="1"/>
        </w:rPr>
        <w:t>p</w:t>
      </w:r>
      <w:r w:rsidRPr="00C957CE">
        <w:t>ă</w:t>
      </w:r>
      <w:r w:rsidRPr="00C957CE">
        <w:rPr>
          <w:spacing w:val="24"/>
        </w:rPr>
        <w:t xml:space="preserve"> </w:t>
      </w:r>
      <w:r w:rsidRPr="00C957CE">
        <w:t>cel</w:t>
      </w:r>
      <w:r w:rsidRPr="00C957CE">
        <w:rPr>
          <w:spacing w:val="27"/>
        </w:rPr>
        <w:t xml:space="preserve"> </w:t>
      </w:r>
      <w:r w:rsidRPr="00C957CE">
        <w:t>pu</w:t>
      </w:r>
      <w:r w:rsidRPr="00C957CE">
        <w:rPr>
          <w:spacing w:val="1"/>
        </w:rPr>
        <w:t>ţ</w:t>
      </w:r>
      <w:r w:rsidRPr="00C957CE">
        <w:t>in</w:t>
      </w:r>
      <w:r w:rsidRPr="00C957CE">
        <w:rPr>
          <w:spacing w:val="28"/>
        </w:rPr>
        <w:t xml:space="preserve"> </w:t>
      </w:r>
      <w:r w:rsidRPr="00C957CE">
        <w:t>70%</w:t>
      </w:r>
      <w:r w:rsidRPr="00C957CE">
        <w:rPr>
          <w:spacing w:val="31"/>
        </w:rPr>
        <w:t xml:space="preserve"> </w:t>
      </w:r>
      <w:r w:rsidRPr="00C957CE">
        <w:t>din suprafa</w:t>
      </w:r>
      <w:r w:rsidRPr="00C957CE">
        <w:rPr>
          <w:spacing w:val="1"/>
        </w:rPr>
        <w:t>ţ</w:t>
      </w:r>
      <w:r w:rsidRPr="00C957CE">
        <w:t>ă</w:t>
      </w:r>
      <w:r w:rsidRPr="00C957CE">
        <w:rPr>
          <w:spacing w:val="2"/>
        </w:rPr>
        <w:t xml:space="preserve"> </w:t>
      </w:r>
      <w:r w:rsidRPr="00C957CE">
        <w:t>şi</w:t>
      </w:r>
      <w:r w:rsidRPr="00C957CE">
        <w:rPr>
          <w:spacing w:val="10"/>
        </w:rPr>
        <w:t xml:space="preserve"> </w:t>
      </w:r>
      <w:r w:rsidRPr="00C957CE">
        <w:t>are</w:t>
      </w:r>
      <w:r w:rsidRPr="00C957CE">
        <w:rPr>
          <w:spacing w:val="8"/>
        </w:rPr>
        <w:t xml:space="preserve"> </w:t>
      </w:r>
      <w:r w:rsidRPr="00C957CE">
        <w:t>o</w:t>
      </w:r>
      <w:r w:rsidRPr="00C957CE">
        <w:rPr>
          <w:spacing w:val="9"/>
        </w:rPr>
        <w:t xml:space="preserve"> </w:t>
      </w:r>
      <w:r w:rsidRPr="00C957CE">
        <w:t>în</w:t>
      </w:r>
      <w:r w:rsidRPr="00C957CE">
        <w:rPr>
          <w:spacing w:val="-1"/>
        </w:rPr>
        <w:t>ă</w:t>
      </w:r>
      <w:r w:rsidRPr="00C957CE">
        <w:rPr>
          <w:spacing w:val="1"/>
        </w:rPr>
        <w:t>l</w:t>
      </w:r>
      <w:r w:rsidRPr="00C957CE">
        <w:t>ţi</w:t>
      </w:r>
      <w:r w:rsidRPr="00C957CE">
        <w:rPr>
          <w:spacing w:val="-2"/>
        </w:rPr>
        <w:t>m</w:t>
      </w:r>
      <w:r w:rsidRPr="00C957CE">
        <w:t>e</w:t>
      </w:r>
      <w:r w:rsidRPr="00C957CE">
        <w:rPr>
          <w:spacing w:val="3"/>
        </w:rPr>
        <w:t xml:space="preserve"> </w:t>
      </w:r>
      <w:r w:rsidRPr="00C957CE">
        <w:t>de</w:t>
      </w:r>
      <w:r w:rsidRPr="00C957CE">
        <w:rPr>
          <w:spacing w:val="9"/>
        </w:rPr>
        <w:t xml:space="preserve"> </w:t>
      </w:r>
      <w:r w:rsidRPr="00C957CE">
        <w:t>30-80</w:t>
      </w:r>
      <w:r w:rsidRPr="00C957CE">
        <w:rPr>
          <w:spacing w:val="11"/>
        </w:rPr>
        <w:t xml:space="preserve"> </w:t>
      </w:r>
      <w:r w:rsidRPr="00C957CE">
        <w:t>c</w:t>
      </w:r>
      <w:r w:rsidRPr="00C957CE">
        <w:rPr>
          <w:spacing w:val="-2"/>
        </w:rPr>
        <w:t>m</w:t>
      </w:r>
      <w:r w:rsidRPr="00C957CE">
        <w:t>.</w:t>
      </w:r>
      <w:r w:rsidRPr="00C957CE">
        <w:rPr>
          <w:spacing w:val="8"/>
        </w:rPr>
        <w:t xml:space="preserve"> </w:t>
      </w:r>
      <w:r w:rsidRPr="00C957CE">
        <w:t>În</w:t>
      </w:r>
      <w:r w:rsidRPr="00C957CE">
        <w:rPr>
          <w:spacing w:val="11"/>
        </w:rPr>
        <w:t xml:space="preserve"> </w:t>
      </w:r>
      <w:r w:rsidRPr="00C957CE">
        <w:t>gorunetele şi</w:t>
      </w:r>
      <w:r w:rsidRPr="00C957CE">
        <w:rPr>
          <w:spacing w:val="9"/>
        </w:rPr>
        <w:t xml:space="preserve"> </w:t>
      </w:r>
      <w:r w:rsidRPr="00C957CE">
        <w:rPr>
          <w:spacing w:val="-1"/>
        </w:rPr>
        <w:t>s</w:t>
      </w:r>
      <w:r w:rsidRPr="00C957CE">
        <w:t>te</w:t>
      </w:r>
      <w:r w:rsidRPr="00C957CE">
        <w:rPr>
          <w:spacing w:val="1"/>
        </w:rPr>
        <w:t>j</w:t>
      </w:r>
      <w:r w:rsidRPr="00C957CE">
        <w:rPr>
          <w:spacing w:val="-1"/>
        </w:rPr>
        <w:t>ă</w:t>
      </w:r>
      <w:r w:rsidRPr="00C957CE">
        <w:t>retele</w:t>
      </w:r>
      <w:r w:rsidRPr="00C957CE">
        <w:rPr>
          <w:spacing w:val="2"/>
        </w:rPr>
        <w:t xml:space="preserve"> </w:t>
      </w:r>
      <w:r w:rsidRPr="00C957CE">
        <w:t>de</w:t>
      </w:r>
      <w:r w:rsidRPr="00C957CE">
        <w:rPr>
          <w:spacing w:val="9"/>
        </w:rPr>
        <w:t xml:space="preserve"> </w:t>
      </w:r>
      <w:r w:rsidRPr="00C957CE">
        <w:t>la</w:t>
      </w:r>
      <w:r w:rsidRPr="00C957CE">
        <w:rPr>
          <w:spacing w:val="9"/>
        </w:rPr>
        <w:t xml:space="preserve"> </w:t>
      </w:r>
      <w:r w:rsidRPr="00C957CE">
        <w:t>noi,</w:t>
      </w:r>
      <w:r w:rsidRPr="00C957CE">
        <w:rPr>
          <w:spacing w:val="7"/>
        </w:rPr>
        <w:t xml:space="preserve"> </w:t>
      </w:r>
      <w:r w:rsidRPr="00C957CE">
        <w:t>din</w:t>
      </w:r>
      <w:r w:rsidRPr="00C957CE">
        <w:rPr>
          <w:spacing w:val="8"/>
        </w:rPr>
        <w:t xml:space="preserve"> </w:t>
      </w:r>
      <w:r w:rsidRPr="00C957CE">
        <w:t>r</w:t>
      </w:r>
      <w:r w:rsidRPr="00C957CE">
        <w:rPr>
          <w:spacing w:val="-1"/>
        </w:rPr>
        <w:t>a</w:t>
      </w:r>
      <w:r w:rsidRPr="00C957CE">
        <w:t>ţiuni</w:t>
      </w:r>
      <w:r w:rsidRPr="00C957CE">
        <w:rPr>
          <w:spacing w:val="5"/>
        </w:rPr>
        <w:t xml:space="preserve"> </w:t>
      </w:r>
      <w:r w:rsidRPr="00C957CE">
        <w:t>legate</w:t>
      </w:r>
      <w:r w:rsidRPr="00C957CE">
        <w:rPr>
          <w:spacing w:val="5"/>
        </w:rPr>
        <w:t xml:space="preserve"> </w:t>
      </w:r>
      <w:r w:rsidRPr="00C957CE">
        <w:t>de necesitatea reducerii</w:t>
      </w:r>
      <w:r w:rsidRPr="00C957CE">
        <w:rPr>
          <w:spacing w:val="2"/>
        </w:rPr>
        <w:t xml:space="preserve"> </w:t>
      </w:r>
      <w:r w:rsidRPr="00C957CE">
        <w:t>la</w:t>
      </w:r>
      <w:r w:rsidRPr="00C957CE">
        <w:rPr>
          <w:spacing w:val="9"/>
        </w:rPr>
        <w:t xml:space="preserve"> </w:t>
      </w:r>
      <w:r w:rsidRPr="00C957CE">
        <w:rPr>
          <w:spacing w:val="-2"/>
        </w:rPr>
        <w:t>m</w:t>
      </w:r>
      <w:r w:rsidRPr="00C957CE">
        <w:t>ax</w:t>
      </w:r>
      <w:r w:rsidRPr="00C957CE">
        <w:rPr>
          <w:spacing w:val="2"/>
        </w:rPr>
        <w:t>i</w:t>
      </w:r>
      <w:r w:rsidRPr="00C957CE">
        <w:rPr>
          <w:spacing w:val="-2"/>
        </w:rPr>
        <w:t>m</w:t>
      </w:r>
      <w:r w:rsidRPr="00C957CE">
        <w:rPr>
          <w:spacing w:val="1"/>
        </w:rPr>
        <w:t>u</w:t>
      </w:r>
      <w:r w:rsidRPr="00C957CE">
        <w:t>m</w:t>
      </w:r>
      <w:r w:rsidRPr="00C957CE">
        <w:rPr>
          <w:spacing w:val="1"/>
        </w:rPr>
        <w:t xml:space="preserve"> </w:t>
      </w:r>
      <w:r w:rsidRPr="00C957CE">
        <w:t>a</w:t>
      </w:r>
      <w:r w:rsidRPr="00C957CE">
        <w:rPr>
          <w:spacing w:val="9"/>
        </w:rPr>
        <w:t xml:space="preserve"> </w:t>
      </w:r>
      <w:r w:rsidRPr="00C957CE">
        <w:rPr>
          <w:spacing w:val="-2"/>
        </w:rPr>
        <w:t>v</w:t>
      </w:r>
      <w:r w:rsidRPr="00C957CE">
        <w:t>ă</w:t>
      </w:r>
      <w:r w:rsidRPr="00C957CE">
        <w:rPr>
          <w:spacing w:val="-1"/>
        </w:rPr>
        <w:t>t</w:t>
      </w:r>
      <w:r w:rsidRPr="00C957CE">
        <w:t>ă</w:t>
      </w:r>
      <w:r w:rsidRPr="00C957CE">
        <w:rPr>
          <w:spacing w:val="-2"/>
        </w:rPr>
        <w:t>m</w:t>
      </w:r>
      <w:r w:rsidRPr="00C957CE">
        <w:t>ărilor</w:t>
      </w:r>
      <w:r w:rsidRPr="00C957CE">
        <w:rPr>
          <w:spacing w:val="1"/>
        </w:rPr>
        <w:t xml:space="preserve"> </w:t>
      </w:r>
      <w:r w:rsidRPr="00C957CE">
        <w:t>produse</w:t>
      </w:r>
      <w:r w:rsidRPr="00C957CE">
        <w:rPr>
          <w:spacing w:val="11"/>
        </w:rPr>
        <w:t xml:space="preserve"> </w:t>
      </w:r>
      <w:r w:rsidRPr="00C957CE">
        <w:t>cu</w:t>
      </w:r>
      <w:r w:rsidRPr="00C957CE">
        <w:rPr>
          <w:spacing w:val="8"/>
        </w:rPr>
        <w:t xml:space="preserve"> </w:t>
      </w:r>
      <w:r w:rsidRPr="00C957CE">
        <w:t>ocazia</w:t>
      </w:r>
      <w:r w:rsidRPr="00C957CE">
        <w:rPr>
          <w:spacing w:val="5"/>
        </w:rPr>
        <w:t xml:space="preserve"> </w:t>
      </w:r>
      <w:r w:rsidRPr="00C957CE">
        <w:rPr>
          <w:spacing w:val="1"/>
        </w:rPr>
        <w:t>t</w:t>
      </w:r>
      <w:r w:rsidRPr="00C957CE">
        <w:t>ăierilor</w:t>
      </w:r>
      <w:r w:rsidRPr="00C957CE">
        <w:rPr>
          <w:spacing w:val="3"/>
        </w:rPr>
        <w:t xml:space="preserve"> </w:t>
      </w:r>
      <w:r w:rsidRPr="00C957CE">
        <w:rPr>
          <w:spacing w:val="-1"/>
        </w:rPr>
        <w:t>d</w:t>
      </w:r>
      <w:r w:rsidRPr="00C957CE">
        <w:t>e</w:t>
      </w:r>
      <w:r w:rsidRPr="00C957CE">
        <w:rPr>
          <w:spacing w:val="10"/>
        </w:rPr>
        <w:t xml:space="preserve"> </w:t>
      </w:r>
      <w:r w:rsidRPr="00C957CE">
        <w:t>rac</w:t>
      </w:r>
      <w:r w:rsidRPr="00C957CE">
        <w:rPr>
          <w:spacing w:val="-1"/>
        </w:rPr>
        <w:t>o</w:t>
      </w:r>
      <w:r w:rsidRPr="00C957CE">
        <w:t>rdare, se reco</w:t>
      </w:r>
      <w:r w:rsidRPr="00C957CE">
        <w:rPr>
          <w:spacing w:val="-2"/>
        </w:rPr>
        <w:t>m</w:t>
      </w:r>
      <w:r w:rsidRPr="00C957CE">
        <w:t>andă</w:t>
      </w:r>
      <w:r w:rsidRPr="00C957CE">
        <w:rPr>
          <w:spacing w:val="1"/>
        </w:rPr>
        <w:t xml:space="preserve"> </w:t>
      </w:r>
      <w:r w:rsidRPr="00C957CE">
        <w:t>ca</w:t>
      </w:r>
      <w:r w:rsidRPr="00C957CE">
        <w:rPr>
          <w:spacing w:val="8"/>
        </w:rPr>
        <w:t xml:space="preserve"> </w:t>
      </w:r>
      <w:r w:rsidRPr="00C957CE">
        <w:t>acestea</w:t>
      </w:r>
      <w:r w:rsidRPr="00C957CE">
        <w:rPr>
          <w:spacing w:val="4"/>
        </w:rPr>
        <w:t xml:space="preserve"> </w:t>
      </w:r>
      <w:r w:rsidRPr="00C957CE">
        <w:rPr>
          <w:spacing w:val="-1"/>
        </w:rPr>
        <w:t>s</w:t>
      </w:r>
      <w:r w:rsidRPr="00C957CE">
        <w:t>ă</w:t>
      </w:r>
      <w:r w:rsidRPr="00C957CE">
        <w:rPr>
          <w:spacing w:val="9"/>
        </w:rPr>
        <w:t xml:space="preserve"> </w:t>
      </w:r>
      <w:r w:rsidRPr="00C957CE">
        <w:t>se</w:t>
      </w:r>
      <w:r w:rsidRPr="00C957CE">
        <w:rPr>
          <w:spacing w:val="10"/>
        </w:rPr>
        <w:t xml:space="preserve"> </w:t>
      </w:r>
      <w:r w:rsidRPr="00C957CE">
        <w:t>aplice</w:t>
      </w:r>
      <w:r w:rsidRPr="00C957CE">
        <w:rPr>
          <w:spacing w:val="5"/>
        </w:rPr>
        <w:t xml:space="preserve"> </w:t>
      </w:r>
      <w:r w:rsidRPr="00C957CE">
        <w:t>înai</w:t>
      </w:r>
      <w:r w:rsidRPr="00C957CE">
        <w:rPr>
          <w:spacing w:val="-1"/>
        </w:rPr>
        <w:t>n</w:t>
      </w:r>
      <w:r w:rsidRPr="00C957CE">
        <w:rPr>
          <w:spacing w:val="1"/>
        </w:rPr>
        <w:t>t</w:t>
      </w:r>
      <w:r w:rsidRPr="00C957CE">
        <w:t>e</w:t>
      </w:r>
      <w:r w:rsidRPr="00C957CE">
        <w:rPr>
          <w:spacing w:val="4"/>
        </w:rPr>
        <w:t xml:space="preserve"> </w:t>
      </w:r>
      <w:r w:rsidRPr="00C957CE">
        <w:t>ca</w:t>
      </w:r>
      <w:r w:rsidRPr="00C957CE">
        <w:rPr>
          <w:spacing w:val="8"/>
        </w:rPr>
        <w:t xml:space="preserve"> </w:t>
      </w:r>
      <w:r w:rsidRPr="00C957CE">
        <w:rPr>
          <w:spacing w:val="-1"/>
        </w:rPr>
        <w:t>s</w:t>
      </w:r>
      <w:r w:rsidRPr="00C957CE">
        <w:t>e</w:t>
      </w:r>
      <w:r w:rsidRPr="00C957CE">
        <w:rPr>
          <w:spacing w:val="-2"/>
        </w:rPr>
        <w:t>m</w:t>
      </w:r>
      <w:r w:rsidRPr="00C957CE">
        <w:rPr>
          <w:spacing w:val="1"/>
        </w:rPr>
        <w:t>i</w:t>
      </w:r>
      <w:r w:rsidRPr="00C957CE">
        <w:rPr>
          <w:spacing w:val="-1"/>
        </w:rPr>
        <w:t>n</w:t>
      </w:r>
      <w:r w:rsidRPr="00C957CE">
        <w:rPr>
          <w:spacing w:val="1"/>
        </w:rPr>
        <w:t>ţi</w:t>
      </w:r>
      <w:r w:rsidRPr="00C957CE">
        <w:t>şul</w:t>
      </w:r>
      <w:r w:rsidRPr="00C957CE">
        <w:rPr>
          <w:spacing w:val="3"/>
        </w:rPr>
        <w:t xml:space="preserve"> </w:t>
      </w:r>
      <w:r w:rsidRPr="00C957CE">
        <w:t>să</w:t>
      </w:r>
      <w:r w:rsidRPr="00C957CE">
        <w:rPr>
          <w:spacing w:val="8"/>
        </w:rPr>
        <w:t xml:space="preserve"> </w:t>
      </w:r>
      <w:r w:rsidRPr="00C957CE">
        <w:t>atingă</w:t>
      </w:r>
      <w:r w:rsidRPr="00C957CE">
        <w:rPr>
          <w:spacing w:val="4"/>
        </w:rPr>
        <w:t xml:space="preserve"> </w:t>
      </w:r>
      <w:r w:rsidRPr="00C957CE">
        <w:t>0,5</w:t>
      </w:r>
      <w:r w:rsidRPr="00C957CE">
        <w:rPr>
          <w:spacing w:val="10"/>
        </w:rPr>
        <w:t xml:space="preserve"> </w:t>
      </w:r>
      <w:r w:rsidRPr="00C957CE">
        <w:t>m</w:t>
      </w:r>
      <w:r w:rsidRPr="00C957CE">
        <w:rPr>
          <w:spacing w:val="8"/>
        </w:rPr>
        <w:t xml:space="preserve"> </w:t>
      </w:r>
      <w:r w:rsidRPr="00C957CE">
        <w:t>în</w:t>
      </w:r>
      <w:r w:rsidRPr="00C957CE">
        <w:rPr>
          <w:spacing w:val="1"/>
        </w:rPr>
        <w:t>ălţ</w:t>
      </w:r>
      <w:r w:rsidRPr="00C957CE">
        <w:t>i</w:t>
      </w:r>
      <w:r w:rsidRPr="00C957CE">
        <w:rPr>
          <w:spacing w:val="-2"/>
        </w:rPr>
        <w:t>m</w:t>
      </w:r>
      <w:r w:rsidRPr="00C957CE">
        <w:t>e.</w:t>
      </w:r>
    </w:p>
    <w:p w14:paraId="0420EFEF" w14:textId="77777777" w:rsidR="00C957CE" w:rsidRPr="00C957CE" w:rsidRDefault="00C957CE" w:rsidP="00C957CE">
      <w:pPr>
        <w:ind w:firstLine="840"/>
        <w:jc w:val="both"/>
      </w:pPr>
      <w:r w:rsidRPr="00C957CE">
        <w:t>Dacă</w:t>
      </w:r>
      <w:r w:rsidRPr="00C957CE">
        <w:rPr>
          <w:spacing w:val="18"/>
        </w:rPr>
        <w:t xml:space="preserve"> </w:t>
      </w:r>
      <w:r w:rsidRPr="00C957CE">
        <w:t>însă</w:t>
      </w:r>
      <w:r w:rsidRPr="00C957CE">
        <w:rPr>
          <w:spacing w:val="19"/>
        </w:rPr>
        <w:t xml:space="preserve"> </w:t>
      </w:r>
      <w:r w:rsidRPr="00C957CE">
        <w:t>regenerarea</w:t>
      </w:r>
      <w:r w:rsidRPr="00C957CE">
        <w:rPr>
          <w:spacing w:val="12"/>
        </w:rPr>
        <w:t xml:space="preserve"> </w:t>
      </w:r>
      <w:r w:rsidRPr="00C957CE">
        <w:t>este</w:t>
      </w:r>
      <w:r w:rsidRPr="00C957CE">
        <w:rPr>
          <w:spacing w:val="19"/>
        </w:rPr>
        <w:t xml:space="preserve"> </w:t>
      </w:r>
      <w:r w:rsidRPr="00C957CE">
        <w:t>îngreunată</w:t>
      </w:r>
      <w:r w:rsidRPr="00C957CE">
        <w:rPr>
          <w:spacing w:val="13"/>
        </w:rPr>
        <w:t xml:space="preserve"> </w:t>
      </w:r>
      <w:r w:rsidRPr="00C957CE">
        <w:t>sau</w:t>
      </w:r>
      <w:r w:rsidRPr="00C957CE">
        <w:rPr>
          <w:spacing w:val="23"/>
        </w:rPr>
        <w:t xml:space="preserve"> </w:t>
      </w:r>
      <w:r w:rsidRPr="00C957CE">
        <w:t>se</w:t>
      </w:r>
      <w:r w:rsidRPr="00C957CE">
        <w:rPr>
          <w:spacing w:val="-2"/>
        </w:rPr>
        <w:t>m</w:t>
      </w:r>
      <w:r w:rsidRPr="00C957CE">
        <w:t>in</w:t>
      </w:r>
      <w:r w:rsidRPr="00C957CE">
        <w:rPr>
          <w:spacing w:val="1"/>
        </w:rPr>
        <w:t>ţi</w:t>
      </w:r>
      <w:r w:rsidRPr="00C957CE">
        <w:t>şul</w:t>
      </w:r>
      <w:r w:rsidRPr="00C957CE">
        <w:rPr>
          <w:spacing w:val="15"/>
        </w:rPr>
        <w:t xml:space="preserve"> </w:t>
      </w:r>
      <w:r w:rsidRPr="00C957CE">
        <w:t>instalat</w:t>
      </w:r>
      <w:r w:rsidRPr="00C957CE">
        <w:rPr>
          <w:spacing w:val="16"/>
        </w:rPr>
        <w:t xml:space="preserve"> </w:t>
      </w:r>
      <w:r w:rsidRPr="00C957CE">
        <w:t>este</w:t>
      </w:r>
      <w:r w:rsidRPr="00C957CE">
        <w:rPr>
          <w:spacing w:val="19"/>
        </w:rPr>
        <w:t xml:space="preserve"> </w:t>
      </w:r>
      <w:r w:rsidRPr="00C957CE">
        <w:t>puternic</w:t>
      </w:r>
      <w:r w:rsidRPr="00C957CE">
        <w:rPr>
          <w:spacing w:val="15"/>
        </w:rPr>
        <w:t xml:space="preserve"> </w:t>
      </w:r>
      <w:r w:rsidRPr="00C957CE">
        <w:rPr>
          <w:spacing w:val="-1"/>
        </w:rPr>
        <w:t>v</w:t>
      </w:r>
      <w:r w:rsidRPr="00C957CE">
        <w:t>ă</w:t>
      </w:r>
      <w:r w:rsidRPr="00C957CE">
        <w:rPr>
          <w:spacing w:val="1"/>
        </w:rPr>
        <w:t>t</w:t>
      </w:r>
      <w:r w:rsidRPr="00C957CE">
        <w:t>ă</w:t>
      </w:r>
      <w:r w:rsidRPr="00C957CE">
        <w:rPr>
          <w:spacing w:val="-2"/>
        </w:rPr>
        <w:t>m</w:t>
      </w:r>
      <w:r w:rsidRPr="00C957CE">
        <w:t>a</w:t>
      </w:r>
      <w:r w:rsidRPr="00C957CE">
        <w:rPr>
          <w:spacing w:val="1"/>
        </w:rPr>
        <w:t>t</w:t>
      </w:r>
      <w:r w:rsidRPr="00C957CE">
        <w:t>,</w:t>
      </w:r>
      <w:r w:rsidRPr="00C957CE">
        <w:rPr>
          <w:spacing w:val="17"/>
        </w:rPr>
        <w:t xml:space="preserve"> </w:t>
      </w:r>
      <w:r w:rsidRPr="00C957CE">
        <w:t>tăierea de</w:t>
      </w:r>
      <w:r w:rsidRPr="00C957CE">
        <w:rPr>
          <w:spacing w:val="-2"/>
        </w:rPr>
        <w:t xml:space="preserve"> </w:t>
      </w:r>
      <w:r w:rsidRPr="00C957CE">
        <w:t>rac</w:t>
      </w:r>
      <w:r w:rsidRPr="00C957CE">
        <w:rPr>
          <w:spacing w:val="-1"/>
        </w:rPr>
        <w:t>o</w:t>
      </w:r>
      <w:r w:rsidRPr="00C957CE">
        <w:t>rdare</w:t>
      </w:r>
      <w:r w:rsidRPr="00C957CE">
        <w:rPr>
          <w:spacing w:val="-9"/>
        </w:rPr>
        <w:t xml:space="preserve"> </w:t>
      </w:r>
      <w:r w:rsidRPr="00C957CE">
        <w:t>se poate</w:t>
      </w:r>
      <w:r w:rsidRPr="00C957CE">
        <w:rPr>
          <w:spacing w:val="-5"/>
        </w:rPr>
        <w:t xml:space="preserve"> </w:t>
      </w:r>
      <w:r w:rsidRPr="00C957CE">
        <w:t>e</w:t>
      </w:r>
      <w:r w:rsidRPr="00C957CE">
        <w:rPr>
          <w:spacing w:val="-1"/>
        </w:rPr>
        <w:t>x</w:t>
      </w:r>
      <w:r w:rsidRPr="00C957CE">
        <w:t>ecuta</w:t>
      </w:r>
      <w:r w:rsidRPr="00C957CE">
        <w:rPr>
          <w:spacing w:val="-7"/>
        </w:rPr>
        <w:t xml:space="preserve"> </w:t>
      </w:r>
      <w:r w:rsidRPr="00C957CE">
        <w:t>în</w:t>
      </w:r>
      <w:r w:rsidRPr="00C957CE">
        <w:rPr>
          <w:spacing w:val="1"/>
        </w:rPr>
        <w:t>s</w:t>
      </w:r>
      <w:r w:rsidRPr="00C957CE">
        <w:t>ă</w:t>
      </w:r>
      <w:r w:rsidRPr="00C957CE">
        <w:rPr>
          <w:spacing w:val="-4"/>
        </w:rPr>
        <w:t xml:space="preserve"> </w:t>
      </w:r>
      <w:r w:rsidRPr="00C957CE">
        <w:t>este</w:t>
      </w:r>
      <w:r w:rsidRPr="00C957CE">
        <w:rPr>
          <w:spacing w:val="-4"/>
        </w:rPr>
        <w:t xml:space="preserve"> </w:t>
      </w:r>
      <w:r w:rsidRPr="00C957CE">
        <w:t>ur</w:t>
      </w:r>
      <w:r w:rsidRPr="00C957CE">
        <w:rPr>
          <w:spacing w:val="-2"/>
        </w:rPr>
        <w:t>m</w:t>
      </w:r>
      <w:r w:rsidRPr="00C957CE">
        <w:t>ată</w:t>
      </w:r>
      <w:r w:rsidRPr="00C957CE">
        <w:rPr>
          <w:spacing w:val="-7"/>
        </w:rPr>
        <w:t xml:space="preserve"> </w:t>
      </w:r>
      <w:r w:rsidRPr="00C957CE">
        <w:t>imediat</w:t>
      </w:r>
      <w:r w:rsidRPr="00C957CE">
        <w:rPr>
          <w:spacing w:val="-7"/>
        </w:rPr>
        <w:t xml:space="preserve"> </w:t>
      </w:r>
      <w:r w:rsidRPr="00C957CE">
        <w:rPr>
          <w:spacing w:val="-1"/>
        </w:rPr>
        <w:t>d</w:t>
      </w:r>
      <w:r w:rsidRPr="00C957CE">
        <w:t>e</w:t>
      </w:r>
      <w:r w:rsidRPr="00C957CE">
        <w:rPr>
          <w:spacing w:val="-1"/>
        </w:rPr>
        <w:t xml:space="preserve"> </w:t>
      </w:r>
      <w:r w:rsidRPr="00C957CE">
        <w:t>complet</w:t>
      </w:r>
      <w:r w:rsidRPr="00C957CE">
        <w:rPr>
          <w:spacing w:val="-1"/>
        </w:rPr>
        <w:t>ă</w:t>
      </w:r>
      <w:r w:rsidRPr="00C957CE">
        <w:t>ri</w:t>
      </w:r>
      <w:r w:rsidRPr="00C957CE">
        <w:rPr>
          <w:spacing w:val="-11"/>
        </w:rPr>
        <w:t xml:space="preserve"> </w:t>
      </w:r>
      <w:r w:rsidRPr="00C957CE">
        <w:t>în</w:t>
      </w:r>
      <w:r w:rsidRPr="00C957CE">
        <w:rPr>
          <w:spacing w:val="-3"/>
        </w:rPr>
        <w:t xml:space="preserve"> </w:t>
      </w:r>
      <w:r w:rsidRPr="00C957CE">
        <w:t>po</w:t>
      </w:r>
      <w:r w:rsidRPr="00C957CE">
        <w:rPr>
          <w:spacing w:val="1"/>
        </w:rPr>
        <w:t>rţ</w:t>
      </w:r>
      <w:r w:rsidRPr="00C957CE">
        <w:t>iu</w:t>
      </w:r>
      <w:r w:rsidRPr="00C957CE">
        <w:rPr>
          <w:spacing w:val="-1"/>
        </w:rPr>
        <w:t>n</w:t>
      </w:r>
      <w:r w:rsidRPr="00C957CE">
        <w:t>ile</w:t>
      </w:r>
      <w:r w:rsidRPr="00C957CE">
        <w:rPr>
          <w:spacing w:val="-6"/>
        </w:rPr>
        <w:t xml:space="preserve"> </w:t>
      </w:r>
      <w:r w:rsidRPr="00C957CE">
        <w:rPr>
          <w:spacing w:val="-1"/>
        </w:rPr>
        <w:t>n</w:t>
      </w:r>
      <w:r w:rsidRPr="00C957CE">
        <w:t>er</w:t>
      </w:r>
      <w:r w:rsidRPr="00C957CE">
        <w:rPr>
          <w:spacing w:val="-1"/>
        </w:rPr>
        <w:t>e</w:t>
      </w:r>
      <w:r w:rsidRPr="00C957CE">
        <w:t>gener</w:t>
      </w:r>
      <w:r w:rsidRPr="00C957CE">
        <w:rPr>
          <w:spacing w:val="-1"/>
        </w:rPr>
        <w:t>a</w:t>
      </w:r>
      <w:r w:rsidRPr="00C957CE">
        <w:t>te.</w:t>
      </w:r>
    </w:p>
    <w:p w14:paraId="7EA15ECA" w14:textId="77777777" w:rsidR="00C957CE" w:rsidRPr="00C957CE" w:rsidRDefault="00C957CE" w:rsidP="00C957CE">
      <w:pPr>
        <w:ind w:firstLine="840"/>
        <w:jc w:val="both"/>
      </w:pPr>
      <w:r w:rsidRPr="00C957CE">
        <w:t xml:space="preserve">La </w:t>
      </w:r>
      <w:r w:rsidRPr="00C957CE">
        <w:rPr>
          <w:spacing w:val="10"/>
        </w:rPr>
        <w:t xml:space="preserve"> </w:t>
      </w:r>
      <w:r w:rsidRPr="00C957CE">
        <w:t xml:space="preserve">aplicarea </w:t>
      </w:r>
      <w:r w:rsidRPr="00C957CE">
        <w:rPr>
          <w:spacing w:val="4"/>
        </w:rPr>
        <w:t xml:space="preserve"> </w:t>
      </w:r>
      <w:r w:rsidRPr="00C957CE">
        <w:t>trata</w:t>
      </w:r>
      <w:r w:rsidRPr="00C957CE">
        <w:rPr>
          <w:spacing w:val="-2"/>
        </w:rPr>
        <w:t>m</w:t>
      </w:r>
      <w:r w:rsidRPr="00C957CE">
        <w:t xml:space="preserve">entului  </w:t>
      </w:r>
      <w:r w:rsidRPr="00C957CE">
        <w:rPr>
          <w:spacing w:val="-1"/>
        </w:rPr>
        <w:t>t</w:t>
      </w:r>
      <w:r w:rsidRPr="00C957CE">
        <w:t>ăieril</w:t>
      </w:r>
      <w:r w:rsidRPr="00C957CE">
        <w:rPr>
          <w:spacing w:val="-1"/>
        </w:rPr>
        <w:t>o</w:t>
      </w:r>
      <w:r w:rsidRPr="00C957CE">
        <w:t xml:space="preserve">r </w:t>
      </w:r>
      <w:r w:rsidRPr="00C957CE">
        <w:rPr>
          <w:spacing w:val="6"/>
        </w:rPr>
        <w:t xml:space="preserve"> </w:t>
      </w:r>
      <w:r w:rsidRPr="00C957CE">
        <w:t>pro</w:t>
      </w:r>
      <w:r w:rsidRPr="00C957CE">
        <w:rPr>
          <w:spacing w:val="-1"/>
        </w:rPr>
        <w:t>g</w:t>
      </w:r>
      <w:r w:rsidRPr="00C957CE">
        <w:t>resi</w:t>
      </w:r>
      <w:r w:rsidRPr="00C957CE">
        <w:rPr>
          <w:spacing w:val="-1"/>
        </w:rPr>
        <w:t>v</w:t>
      </w:r>
      <w:r w:rsidRPr="00C957CE">
        <w:t xml:space="preserve">e, </w:t>
      </w:r>
      <w:r w:rsidRPr="00C957CE">
        <w:rPr>
          <w:spacing w:val="7"/>
        </w:rPr>
        <w:t xml:space="preserve"> </w:t>
      </w:r>
      <w:r w:rsidRPr="00C957CE">
        <w:rPr>
          <w:i/>
        </w:rPr>
        <w:t>posi</w:t>
      </w:r>
      <w:r w:rsidRPr="00C957CE">
        <w:rPr>
          <w:i/>
          <w:spacing w:val="-1"/>
        </w:rPr>
        <w:t>b</w:t>
      </w:r>
      <w:r w:rsidRPr="00C957CE">
        <w:rPr>
          <w:i/>
        </w:rPr>
        <w:t>ilit</w:t>
      </w:r>
      <w:r w:rsidRPr="00C957CE">
        <w:rPr>
          <w:i/>
          <w:spacing w:val="-1"/>
        </w:rPr>
        <w:t>a</w:t>
      </w:r>
      <w:r w:rsidRPr="00C957CE">
        <w:rPr>
          <w:i/>
        </w:rPr>
        <w:t xml:space="preserve">tea  </w:t>
      </w:r>
      <w:r w:rsidRPr="00C957CE">
        <w:t>fixa</w:t>
      </w:r>
      <w:r w:rsidRPr="00C957CE">
        <w:rPr>
          <w:spacing w:val="1"/>
        </w:rPr>
        <w:t>t</w:t>
      </w:r>
      <w:r w:rsidRPr="00C957CE">
        <w:t xml:space="preserve">ă </w:t>
      </w:r>
      <w:r w:rsidRPr="00C957CE">
        <w:rPr>
          <w:spacing w:val="8"/>
        </w:rPr>
        <w:t xml:space="preserve"> </w:t>
      </w:r>
      <w:r w:rsidRPr="00C957CE">
        <w:t xml:space="preserve">pe </w:t>
      </w:r>
      <w:r w:rsidRPr="00C957CE">
        <w:rPr>
          <w:spacing w:val="11"/>
        </w:rPr>
        <w:t xml:space="preserve"> </w:t>
      </w:r>
      <w:r w:rsidRPr="00C957CE">
        <w:t xml:space="preserve">volum </w:t>
      </w:r>
      <w:r w:rsidRPr="00C957CE">
        <w:rPr>
          <w:spacing w:val="5"/>
        </w:rPr>
        <w:t xml:space="preserve"> </w:t>
      </w:r>
      <w:r w:rsidRPr="00C957CE">
        <w:t xml:space="preserve">poate </w:t>
      </w:r>
      <w:r w:rsidRPr="00C957CE">
        <w:rPr>
          <w:spacing w:val="8"/>
        </w:rPr>
        <w:t xml:space="preserve"> </w:t>
      </w:r>
      <w:r w:rsidRPr="00C957CE">
        <w:rPr>
          <w:spacing w:val="-2"/>
        </w:rPr>
        <w:t>f</w:t>
      </w:r>
      <w:r w:rsidRPr="00C957CE">
        <w:t>i realiza</w:t>
      </w:r>
      <w:r w:rsidRPr="00C957CE">
        <w:rPr>
          <w:spacing w:val="1"/>
        </w:rPr>
        <w:t>t</w:t>
      </w:r>
      <w:r w:rsidRPr="00C957CE">
        <w:t>ă</w:t>
      </w:r>
      <w:r w:rsidRPr="00C957CE">
        <w:rPr>
          <w:spacing w:val="2"/>
        </w:rPr>
        <w:t xml:space="preserve"> </w:t>
      </w:r>
      <w:r w:rsidRPr="00C957CE">
        <w:rPr>
          <w:spacing w:val="-1"/>
        </w:rPr>
        <w:t>di</w:t>
      </w:r>
      <w:r w:rsidRPr="00C957CE">
        <w:t>n</w:t>
      </w:r>
      <w:r w:rsidRPr="00C957CE">
        <w:rPr>
          <w:spacing w:val="8"/>
        </w:rPr>
        <w:t xml:space="preserve"> </w:t>
      </w:r>
      <w:r w:rsidRPr="00C957CE">
        <w:t>orice</w:t>
      </w:r>
      <w:r w:rsidRPr="00C957CE">
        <w:rPr>
          <w:spacing w:val="4"/>
        </w:rPr>
        <w:t xml:space="preserve"> </w:t>
      </w:r>
      <w:r w:rsidRPr="00C957CE">
        <w:t>parte</w:t>
      </w:r>
      <w:r w:rsidRPr="00C957CE">
        <w:rPr>
          <w:spacing w:val="4"/>
        </w:rPr>
        <w:t xml:space="preserve"> </w:t>
      </w:r>
      <w:r w:rsidRPr="00C957CE">
        <w:t>a</w:t>
      </w:r>
      <w:r w:rsidRPr="00C957CE">
        <w:rPr>
          <w:spacing w:val="8"/>
        </w:rPr>
        <w:t xml:space="preserve"> </w:t>
      </w:r>
      <w:r w:rsidRPr="00C957CE">
        <w:t>su</w:t>
      </w:r>
      <w:r w:rsidRPr="00C957CE">
        <w:rPr>
          <w:spacing w:val="-1"/>
        </w:rPr>
        <w:t>p</w:t>
      </w:r>
      <w:r w:rsidRPr="00C957CE">
        <w:rPr>
          <w:spacing w:val="1"/>
        </w:rPr>
        <w:t>r</w:t>
      </w:r>
      <w:r w:rsidRPr="00C957CE">
        <w:t>af</w:t>
      </w:r>
      <w:r w:rsidRPr="00C957CE">
        <w:rPr>
          <w:spacing w:val="-1"/>
        </w:rPr>
        <w:t>e</w:t>
      </w:r>
      <w:r w:rsidRPr="00C957CE">
        <w:rPr>
          <w:spacing w:val="1"/>
        </w:rPr>
        <w:t>ţ</w:t>
      </w:r>
      <w:r w:rsidRPr="00C957CE">
        <w:t>ei</w:t>
      </w:r>
      <w:r w:rsidRPr="00C957CE">
        <w:rPr>
          <w:spacing w:val="4"/>
        </w:rPr>
        <w:t xml:space="preserve"> </w:t>
      </w:r>
      <w:r w:rsidRPr="00C957CE">
        <w:t>periodice în</w:t>
      </w:r>
      <w:r w:rsidRPr="00C957CE">
        <w:rPr>
          <w:spacing w:val="7"/>
        </w:rPr>
        <w:t xml:space="preserve"> </w:t>
      </w:r>
      <w:r w:rsidRPr="00C957CE">
        <w:t>rând.</w:t>
      </w:r>
      <w:r w:rsidRPr="00C957CE">
        <w:rPr>
          <w:spacing w:val="4"/>
        </w:rPr>
        <w:t xml:space="preserve"> </w:t>
      </w:r>
      <w:r w:rsidRPr="00C957CE">
        <w:t>Pentru</w:t>
      </w:r>
      <w:r w:rsidRPr="00C957CE">
        <w:rPr>
          <w:spacing w:val="3"/>
        </w:rPr>
        <w:t xml:space="preserve"> </w:t>
      </w:r>
      <w:r w:rsidRPr="00C957CE">
        <w:t>recoltarea acesteia,</w:t>
      </w:r>
      <w:r w:rsidRPr="00C957CE">
        <w:rPr>
          <w:spacing w:val="1"/>
        </w:rPr>
        <w:t xml:space="preserve"> </w:t>
      </w:r>
      <w:r w:rsidRPr="00C957CE">
        <w:t>în</w:t>
      </w:r>
      <w:r w:rsidRPr="00C957CE">
        <w:rPr>
          <w:spacing w:val="7"/>
        </w:rPr>
        <w:t xml:space="preserve"> </w:t>
      </w:r>
      <w:r w:rsidRPr="00C957CE">
        <w:t>anii</w:t>
      </w:r>
      <w:r w:rsidRPr="00C957CE">
        <w:rPr>
          <w:spacing w:val="5"/>
        </w:rPr>
        <w:t xml:space="preserve"> </w:t>
      </w:r>
      <w:r w:rsidRPr="00C957CE">
        <w:t xml:space="preserve">cu </w:t>
      </w:r>
      <w:r w:rsidRPr="00C957CE">
        <w:rPr>
          <w:spacing w:val="-1"/>
        </w:rPr>
        <w:t>f</w:t>
      </w:r>
      <w:r w:rsidRPr="00C957CE">
        <w:t>ructi</w:t>
      </w:r>
      <w:r w:rsidRPr="00C957CE">
        <w:rPr>
          <w:spacing w:val="-1"/>
        </w:rPr>
        <w:t>f</w:t>
      </w:r>
      <w:r w:rsidRPr="00C957CE">
        <w:t>ic</w:t>
      </w:r>
      <w:r w:rsidRPr="00C957CE">
        <w:rPr>
          <w:spacing w:val="-1"/>
        </w:rPr>
        <w:t>a</w:t>
      </w:r>
      <w:r w:rsidRPr="00C957CE">
        <w:rPr>
          <w:spacing w:val="1"/>
        </w:rPr>
        <w:t>ţ</w:t>
      </w:r>
      <w:r w:rsidRPr="00C957CE">
        <w:t>ie se</w:t>
      </w:r>
      <w:r w:rsidRPr="00C957CE">
        <w:rPr>
          <w:spacing w:val="12"/>
        </w:rPr>
        <w:t xml:space="preserve"> </w:t>
      </w:r>
      <w:r w:rsidRPr="00C957CE">
        <w:t>i</w:t>
      </w:r>
      <w:r w:rsidRPr="00C957CE">
        <w:rPr>
          <w:spacing w:val="-1"/>
        </w:rPr>
        <w:t>n</w:t>
      </w:r>
      <w:r w:rsidRPr="00C957CE">
        <w:t>ter</w:t>
      </w:r>
      <w:r w:rsidRPr="00C957CE">
        <w:rPr>
          <w:spacing w:val="-1"/>
        </w:rPr>
        <w:t>v</w:t>
      </w:r>
      <w:r w:rsidRPr="00C957CE">
        <w:t>i</w:t>
      </w:r>
      <w:r w:rsidRPr="00C957CE">
        <w:rPr>
          <w:spacing w:val="-1"/>
        </w:rPr>
        <w:t>n</w:t>
      </w:r>
      <w:r w:rsidRPr="00C957CE">
        <w:t>e</w:t>
      </w:r>
      <w:r w:rsidRPr="00C957CE">
        <w:rPr>
          <w:spacing w:val="4"/>
        </w:rPr>
        <w:t xml:space="preserve"> </w:t>
      </w:r>
      <w:r w:rsidRPr="00C957CE">
        <w:t>cu</w:t>
      </w:r>
      <w:r w:rsidRPr="00C957CE">
        <w:rPr>
          <w:spacing w:val="10"/>
        </w:rPr>
        <w:t xml:space="preserve"> </w:t>
      </w:r>
      <w:r w:rsidRPr="00C957CE">
        <w:t>t</w:t>
      </w:r>
      <w:r w:rsidRPr="00C957CE">
        <w:rPr>
          <w:spacing w:val="-1"/>
        </w:rPr>
        <w:t>ă</w:t>
      </w:r>
      <w:r w:rsidRPr="00C957CE">
        <w:t>ieri</w:t>
      </w:r>
      <w:r w:rsidRPr="00C957CE">
        <w:rPr>
          <w:spacing w:val="6"/>
        </w:rPr>
        <w:t xml:space="preserve"> </w:t>
      </w:r>
      <w:r w:rsidRPr="00C957CE">
        <w:t>de</w:t>
      </w:r>
      <w:r w:rsidRPr="00C957CE">
        <w:rPr>
          <w:spacing w:val="9"/>
        </w:rPr>
        <w:t xml:space="preserve"> </w:t>
      </w:r>
      <w:r w:rsidRPr="00C957CE">
        <w:t>deschidere</w:t>
      </w:r>
      <w:r w:rsidRPr="00C957CE">
        <w:rPr>
          <w:spacing w:val="1"/>
        </w:rPr>
        <w:t xml:space="preserve"> </w:t>
      </w:r>
      <w:r w:rsidRPr="00C957CE">
        <w:t>şi</w:t>
      </w:r>
      <w:r w:rsidRPr="00C957CE">
        <w:rPr>
          <w:spacing w:val="11"/>
        </w:rPr>
        <w:t xml:space="preserve"> </w:t>
      </w:r>
      <w:r w:rsidRPr="00C957CE">
        <w:t>de</w:t>
      </w:r>
      <w:r w:rsidRPr="00C957CE">
        <w:rPr>
          <w:spacing w:val="9"/>
        </w:rPr>
        <w:t xml:space="preserve"> </w:t>
      </w:r>
      <w:r w:rsidRPr="00C957CE">
        <w:t>lă</w:t>
      </w:r>
      <w:r w:rsidRPr="00C957CE">
        <w:rPr>
          <w:spacing w:val="-1"/>
        </w:rPr>
        <w:t>r</w:t>
      </w:r>
      <w:r w:rsidRPr="00C957CE">
        <w:t>gire</w:t>
      </w:r>
      <w:r w:rsidRPr="00C957CE">
        <w:rPr>
          <w:spacing w:val="7"/>
        </w:rPr>
        <w:t xml:space="preserve"> </w:t>
      </w:r>
      <w:r w:rsidRPr="00C957CE">
        <w:t>a</w:t>
      </w:r>
      <w:r w:rsidRPr="00C957CE">
        <w:rPr>
          <w:spacing w:val="9"/>
        </w:rPr>
        <w:t xml:space="preserve"> </w:t>
      </w:r>
      <w:r w:rsidRPr="00C957CE">
        <w:t>ochiuril</w:t>
      </w:r>
      <w:r w:rsidRPr="00C957CE">
        <w:rPr>
          <w:spacing w:val="-1"/>
        </w:rPr>
        <w:t>o</w:t>
      </w:r>
      <w:r w:rsidRPr="00C957CE">
        <w:t>r</w:t>
      </w:r>
      <w:r w:rsidRPr="00C957CE">
        <w:rPr>
          <w:spacing w:val="3"/>
        </w:rPr>
        <w:t xml:space="preserve"> </w:t>
      </w:r>
      <w:r w:rsidRPr="00C957CE">
        <w:t>iar</w:t>
      </w:r>
      <w:r w:rsidRPr="00C957CE">
        <w:rPr>
          <w:spacing w:val="9"/>
        </w:rPr>
        <w:t xml:space="preserve"> </w:t>
      </w:r>
      <w:r w:rsidRPr="00C957CE">
        <w:t>în</w:t>
      </w:r>
      <w:r w:rsidRPr="00C957CE">
        <w:rPr>
          <w:spacing w:val="9"/>
        </w:rPr>
        <w:t xml:space="preserve"> </w:t>
      </w:r>
      <w:r w:rsidRPr="00C957CE">
        <w:t>cei</w:t>
      </w:r>
      <w:r w:rsidRPr="00C957CE">
        <w:rPr>
          <w:spacing w:val="9"/>
        </w:rPr>
        <w:t xml:space="preserve"> </w:t>
      </w:r>
      <w:r w:rsidRPr="00C957CE">
        <w:t>lip</w:t>
      </w:r>
      <w:r w:rsidRPr="00C957CE">
        <w:rPr>
          <w:spacing w:val="-1"/>
        </w:rPr>
        <w:t>si</w:t>
      </w:r>
      <w:r w:rsidRPr="00C957CE">
        <w:t>ţi</w:t>
      </w:r>
      <w:r w:rsidRPr="00C957CE">
        <w:rPr>
          <w:spacing w:val="5"/>
        </w:rPr>
        <w:t xml:space="preserve"> </w:t>
      </w:r>
      <w:r w:rsidRPr="00C957CE">
        <w:t xml:space="preserve">de </w:t>
      </w:r>
      <w:r w:rsidRPr="00C957CE">
        <w:rPr>
          <w:spacing w:val="-1"/>
        </w:rPr>
        <w:t>f</w:t>
      </w:r>
      <w:r w:rsidRPr="00C957CE">
        <w:t>ructi</w:t>
      </w:r>
      <w:r w:rsidRPr="00C957CE">
        <w:rPr>
          <w:spacing w:val="-1"/>
        </w:rPr>
        <w:t>f</w:t>
      </w:r>
      <w:r w:rsidRPr="00C957CE">
        <w:t>ic</w:t>
      </w:r>
      <w:r w:rsidRPr="00C957CE">
        <w:rPr>
          <w:spacing w:val="-1"/>
        </w:rPr>
        <w:t>a</w:t>
      </w:r>
      <w:r w:rsidRPr="00C957CE">
        <w:rPr>
          <w:spacing w:val="1"/>
        </w:rPr>
        <w:t>ţ</w:t>
      </w:r>
      <w:r w:rsidRPr="00C957CE">
        <w:t>ie</w:t>
      </w:r>
      <w:r w:rsidRPr="00C957CE">
        <w:rPr>
          <w:spacing w:val="-10"/>
        </w:rPr>
        <w:t xml:space="preserve"> </w:t>
      </w:r>
      <w:r w:rsidRPr="00C957CE">
        <w:t>cu</w:t>
      </w:r>
      <w:r w:rsidRPr="00C957CE">
        <w:rPr>
          <w:spacing w:val="-2"/>
        </w:rPr>
        <w:t xml:space="preserve"> </w:t>
      </w:r>
      <w:r w:rsidRPr="00C957CE">
        <w:t>celelalte</w:t>
      </w:r>
      <w:r w:rsidRPr="00C957CE">
        <w:rPr>
          <w:spacing w:val="-8"/>
        </w:rPr>
        <w:t xml:space="preserve"> </w:t>
      </w:r>
      <w:r w:rsidRPr="00C957CE">
        <w:rPr>
          <w:spacing w:val="-2"/>
        </w:rPr>
        <w:t>f</w:t>
      </w:r>
      <w:r w:rsidRPr="00C957CE">
        <w:t>eluri</w:t>
      </w:r>
      <w:r w:rsidRPr="00C957CE">
        <w:rPr>
          <w:spacing w:val="-4"/>
        </w:rPr>
        <w:t xml:space="preserve"> </w:t>
      </w:r>
      <w:r w:rsidRPr="00C957CE">
        <w:t>de</w:t>
      </w:r>
      <w:r w:rsidRPr="00C957CE">
        <w:rPr>
          <w:spacing w:val="-2"/>
        </w:rPr>
        <w:t xml:space="preserve"> </w:t>
      </w:r>
      <w:r w:rsidRPr="00C957CE">
        <w:t>t</w:t>
      </w:r>
      <w:r w:rsidRPr="00C957CE">
        <w:rPr>
          <w:spacing w:val="-1"/>
        </w:rPr>
        <w:t>ă</w:t>
      </w:r>
      <w:r w:rsidRPr="00C957CE">
        <w:t>ie</w:t>
      </w:r>
      <w:r w:rsidRPr="00C957CE">
        <w:rPr>
          <w:spacing w:val="-1"/>
        </w:rPr>
        <w:t>r</w:t>
      </w:r>
      <w:r w:rsidRPr="00C957CE">
        <w:t>i</w:t>
      </w:r>
      <w:r w:rsidRPr="00C957CE">
        <w:rPr>
          <w:spacing w:val="-5"/>
        </w:rPr>
        <w:t xml:space="preserve"> </w:t>
      </w:r>
      <w:r w:rsidRPr="00C957CE">
        <w:t>(pre</w:t>
      </w:r>
      <w:r w:rsidRPr="00C957CE">
        <w:rPr>
          <w:spacing w:val="-1"/>
        </w:rPr>
        <w:t>p</w:t>
      </w:r>
      <w:r w:rsidRPr="00C957CE">
        <w:t>ar</w:t>
      </w:r>
      <w:r w:rsidRPr="00C957CE">
        <w:rPr>
          <w:spacing w:val="-1"/>
        </w:rPr>
        <w:t>a</w:t>
      </w:r>
      <w:r w:rsidRPr="00C957CE">
        <w:t>to</w:t>
      </w:r>
      <w:r w:rsidRPr="00C957CE">
        <w:rPr>
          <w:spacing w:val="-1"/>
        </w:rPr>
        <w:t>r</w:t>
      </w:r>
      <w:r w:rsidRPr="00C957CE">
        <w:t>ii,</w:t>
      </w:r>
      <w:r w:rsidRPr="00C957CE">
        <w:rPr>
          <w:spacing w:val="-13"/>
        </w:rPr>
        <w:t xml:space="preserve"> </w:t>
      </w:r>
      <w:r w:rsidRPr="00C957CE">
        <w:t>de</w:t>
      </w:r>
      <w:r w:rsidRPr="00C957CE">
        <w:rPr>
          <w:spacing w:val="-2"/>
        </w:rPr>
        <w:t xml:space="preserve"> </w:t>
      </w:r>
      <w:r w:rsidRPr="00C957CE">
        <w:t>lu</w:t>
      </w:r>
      <w:r w:rsidRPr="00C957CE">
        <w:rPr>
          <w:spacing w:val="-2"/>
        </w:rPr>
        <w:t>m</w:t>
      </w:r>
      <w:r w:rsidRPr="00C957CE">
        <w:rPr>
          <w:spacing w:val="1"/>
        </w:rPr>
        <w:t>i</w:t>
      </w:r>
      <w:r w:rsidRPr="00C957CE">
        <w:t>nare</w:t>
      </w:r>
      <w:r w:rsidRPr="00C957CE">
        <w:rPr>
          <w:spacing w:val="-9"/>
        </w:rPr>
        <w:t xml:space="preserve"> </w:t>
      </w:r>
      <w:r w:rsidRPr="00C957CE">
        <w:t>a</w:t>
      </w:r>
      <w:r w:rsidRPr="00C957CE">
        <w:rPr>
          <w:spacing w:val="-1"/>
        </w:rPr>
        <w:t xml:space="preserve"> </w:t>
      </w:r>
      <w:r w:rsidRPr="00C957CE">
        <w:t>ochiurilor</w:t>
      </w:r>
      <w:r w:rsidRPr="00C957CE">
        <w:rPr>
          <w:spacing w:val="-9"/>
        </w:rPr>
        <w:t xml:space="preserve"> </w:t>
      </w:r>
      <w:r w:rsidRPr="00C957CE">
        <w:t>sau de</w:t>
      </w:r>
      <w:r w:rsidRPr="00C957CE">
        <w:rPr>
          <w:spacing w:val="-2"/>
        </w:rPr>
        <w:t xml:space="preserve"> </w:t>
      </w:r>
      <w:r w:rsidRPr="00C957CE">
        <w:t>racordare).</w:t>
      </w:r>
    </w:p>
    <w:p w14:paraId="0FBE69B7" w14:textId="77777777" w:rsidR="00C957CE" w:rsidRPr="00C957CE" w:rsidRDefault="00C957CE" w:rsidP="00C957CE">
      <w:pPr>
        <w:ind w:firstLine="840"/>
        <w:jc w:val="both"/>
      </w:pPr>
      <w:r w:rsidRPr="00C957CE">
        <w:t>În</w:t>
      </w:r>
      <w:r w:rsidRPr="00C957CE">
        <w:rPr>
          <w:spacing w:val="11"/>
        </w:rPr>
        <w:t xml:space="preserve"> </w:t>
      </w:r>
      <w:r w:rsidRPr="00C957CE">
        <w:t>arboretele</w:t>
      </w:r>
      <w:r w:rsidRPr="00C957CE">
        <w:rPr>
          <w:spacing w:val="2"/>
        </w:rPr>
        <w:t xml:space="preserve"> </w:t>
      </w:r>
      <w:r w:rsidRPr="00C957CE">
        <w:t>parcur</w:t>
      </w:r>
      <w:r w:rsidRPr="00C957CE">
        <w:rPr>
          <w:spacing w:val="-1"/>
        </w:rPr>
        <w:t>s</w:t>
      </w:r>
      <w:r w:rsidRPr="00C957CE">
        <w:t>e</w:t>
      </w:r>
      <w:r w:rsidRPr="00C957CE">
        <w:rPr>
          <w:spacing w:val="3"/>
        </w:rPr>
        <w:t xml:space="preserve"> </w:t>
      </w:r>
      <w:r w:rsidRPr="00C957CE">
        <w:t>cu</w:t>
      </w:r>
      <w:r w:rsidRPr="00C957CE">
        <w:rPr>
          <w:spacing w:val="9"/>
        </w:rPr>
        <w:t xml:space="preserve"> </w:t>
      </w:r>
      <w:r w:rsidRPr="00C957CE">
        <w:t>acest</w:t>
      </w:r>
      <w:r w:rsidRPr="00C957CE">
        <w:rPr>
          <w:spacing w:val="6"/>
        </w:rPr>
        <w:t xml:space="preserve"> </w:t>
      </w:r>
      <w:r w:rsidRPr="00C957CE">
        <w:t>trata</w:t>
      </w:r>
      <w:r w:rsidRPr="00C957CE">
        <w:rPr>
          <w:spacing w:val="-2"/>
        </w:rPr>
        <w:t>m</w:t>
      </w:r>
      <w:r w:rsidRPr="00C957CE">
        <w:t>ent</w:t>
      </w:r>
      <w:r w:rsidRPr="00C957CE">
        <w:rPr>
          <w:spacing w:val="2"/>
        </w:rPr>
        <w:t xml:space="preserve"> </w:t>
      </w:r>
      <w:r w:rsidRPr="00C957CE">
        <w:t>din</w:t>
      </w:r>
      <w:r w:rsidRPr="00C957CE">
        <w:rPr>
          <w:spacing w:val="8"/>
        </w:rPr>
        <w:t xml:space="preserve"> </w:t>
      </w:r>
      <w:r w:rsidRPr="00C957CE">
        <w:t>Ro</w:t>
      </w:r>
      <w:r w:rsidRPr="00C957CE">
        <w:rPr>
          <w:spacing w:val="-2"/>
        </w:rPr>
        <w:t>m</w:t>
      </w:r>
      <w:r w:rsidRPr="00C957CE">
        <w:t xml:space="preserve">ânia, </w:t>
      </w:r>
      <w:r w:rsidRPr="00C957CE">
        <w:rPr>
          <w:i/>
        </w:rPr>
        <w:t>perioada</w:t>
      </w:r>
      <w:r w:rsidRPr="00C957CE">
        <w:rPr>
          <w:i/>
          <w:spacing w:val="3"/>
        </w:rPr>
        <w:t xml:space="preserve"> </w:t>
      </w:r>
      <w:r w:rsidRPr="00C957CE">
        <w:rPr>
          <w:i/>
        </w:rPr>
        <w:t>genera</w:t>
      </w:r>
      <w:r w:rsidRPr="00C957CE">
        <w:rPr>
          <w:i/>
          <w:spacing w:val="1"/>
        </w:rPr>
        <w:t>l</w:t>
      </w:r>
      <w:r w:rsidRPr="00C957CE">
        <w:rPr>
          <w:i/>
        </w:rPr>
        <w:t>ă</w:t>
      </w:r>
      <w:r w:rsidRPr="00C957CE">
        <w:rPr>
          <w:i/>
          <w:spacing w:val="4"/>
        </w:rPr>
        <w:t xml:space="preserve"> </w:t>
      </w:r>
      <w:r w:rsidRPr="00C957CE">
        <w:rPr>
          <w:i/>
        </w:rPr>
        <w:t>de</w:t>
      </w:r>
      <w:r w:rsidRPr="00C957CE">
        <w:rPr>
          <w:i/>
          <w:spacing w:val="9"/>
        </w:rPr>
        <w:t xml:space="preserve"> </w:t>
      </w:r>
      <w:r w:rsidRPr="00C957CE">
        <w:rPr>
          <w:i/>
        </w:rPr>
        <w:t>regenerare</w:t>
      </w:r>
      <w:r w:rsidRPr="00C957CE">
        <w:rPr>
          <w:i/>
          <w:spacing w:val="1"/>
        </w:rPr>
        <w:t xml:space="preserve"> </w:t>
      </w:r>
      <w:r w:rsidRPr="00C957CE">
        <w:t>a fost</w:t>
      </w:r>
      <w:r w:rsidRPr="00C957CE">
        <w:rPr>
          <w:spacing w:val="4"/>
        </w:rPr>
        <w:t xml:space="preserve"> </w:t>
      </w:r>
      <w:r w:rsidRPr="00C957CE">
        <w:t>adopta</w:t>
      </w:r>
      <w:r w:rsidRPr="00C957CE">
        <w:rPr>
          <w:spacing w:val="-1"/>
        </w:rPr>
        <w:t>t</w:t>
      </w:r>
      <w:r w:rsidRPr="00C957CE">
        <w:t>ă</w:t>
      </w:r>
      <w:r w:rsidRPr="00C957CE">
        <w:rPr>
          <w:spacing w:val="-4"/>
        </w:rPr>
        <w:t xml:space="preserve"> </w:t>
      </w:r>
      <w:r w:rsidRPr="00C957CE">
        <w:t>la</w:t>
      </w:r>
      <w:r w:rsidRPr="00C957CE">
        <w:rPr>
          <w:spacing w:val="2"/>
        </w:rPr>
        <w:t xml:space="preserve"> </w:t>
      </w:r>
      <w:r w:rsidRPr="00C957CE">
        <w:t>20</w:t>
      </w:r>
      <w:r w:rsidRPr="00C957CE">
        <w:rPr>
          <w:spacing w:val="4"/>
        </w:rPr>
        <w:t xml:space="preserve"> </w:t>
      </w:r>
      <w:r w:rsidRPr="00C957CE">
        <w:t>de</w:t>
      </w:r>
      <w:r w:rsidRPr="00C957CE">
        <w:rPr>
          <w:spacing w:val="2"/>
        </w:rPr>
        <w:t xml:space="preserve"> </w:t>
      </w:r>
      <w:r w:rsidRPr="00C957CE">
        <w:t>a</w:t>
      </w:r>
      <w:r w:rsidRPr="00C957CE">
        <w:rPr>
          <w:spacing w:val="-1"/>
        </w:rPr>
        <w:t>n</w:t>
      </w:r>
      <w:r w:rsidRPr="00C957CE">
        <w:t>i</w:t>
      </w:r>
      <w:r w:rsidRPr="00C957CE">
        <w:rPr>
          <w:spacing w:val="1"/>
        </w:rPr>
        <w:t xml:space="preserve"> </w:t>
      </w:r>
      <w:r w:rsidRPr="00C957CE">
        <w:t>însă tratamentul</w:t>
      </w:r>
      <w:r w:rsidRPr="00C957CE">
        <w:rPr>
          <w:spacing w:val="-7"/>
        </w:rPr>
        <w:t xml:space="preserve"> </w:t>
      </w:r>
      <w:r w:rsidRPr="00C957CE">
        <w:rPr>
          <w:spacing w:val="-1"/>
        </w:rPr>
        <w:t>s</w:t>
      </w:r>
      <w:r w:rsidRPr="00C957CE">
        <w:t>-ar</w:t>
      </w:r>
      <w:r w:rsidRPr="00C957CE">
        <w:rPr>
          <w:spacing w:val="2"/>
        </w:rPr>
        <w:t xml:space="preserve"> </w:t>
      </w:r>
      <w:r w:rsidRPr="00C957CE">
        <w:t>p</w:t>
      </w:r>
      <w:r w:rsidRPr="00C957CE">
        <w:rPr>
          <w:spacing w:val="-1"/>
        </w:rPr>
        <w:t>u</w:t>
      </w:r>
      <w:r w:rsidRPr="00C957CE">
        <w:t>tea</w:t>
      </w:r>
      <w:r w:rsidRPr="00C957CE">
        <w:rPr>
          <w:spacing w:val="1"/>
        </w:rPr>
        <w:t xml:space="preserve"> </w:t>
      </w:r>
      <w:r w:rsidRPr="00C957CE">
        <w:t>a</w:t>
      </w:r>
      <w:r w:rsidRPr="00C957CE">
        <w:rPr>
          <w:spacing w:val="-1"/>
        </w:rPr>
        <w:t>p</w:t>
      </w:r>
      <w:r w:rsidRPr="00C957CE">
        <w:t>lica</w:t>
      </w:r>
      <w:r w:rsidRPr="00C957CE">
        <w:rPr>
          <w:spacing w:val="-2"/>
        </w:rPr>
        <w:t xml:space="preserve"> </w:t>
      </w:r>
      <w:r w:rsidRPr="00C957CE">
        <w:t>fie</w:t>
      </w:r>
      <w:r w:rsidRPr="00C957CE">
        <w:rPr>
          <w:spacing w:val="1"/>
        </w:rPr>
        <w:t xml:space="preserve"> </w:t>
      </w:r>
      <w:r w:rsidRPr="00C957CE">
        <w:t>în</w:t>
      </w:r>
      <w:r w:rsidRPr="00C957CE">
        <w:rPr>
          <w:spacing w:val="2"/>
        </w:rPr>
        <w:t xml:space="preserve"> </w:t>
      </w:r>
      <w:r w:rsidRPr="00C957CE">
        <w:t>varianta</w:t>
      </w:r>
      <w:r w:rsidRPr="00C957CE">
        <w:rPr>
          <w:spacing w:val="-4"/>
        </w:rPr>
        <w:t xml:space="preserve"> </w:t>
      </w:r>
      <w:r w:rsidRPr="00C957CE">
        <w:t>cu</w:t>
      </w:r>
      <w:r w:rsidRPr="00C957CE">
        <w:rPr>
          <w:spacing w:val="1"/>
        </w:rPr>
        <w:t xml:space="preserve"> </w:t>
      </w:r>
      <w:r w:rsidRPr="00C957CE">
        <w:rPr>
          <w:i/>
        </w:rPr>
        <w:t>perioadă</w:t>
      </w:r>
      <w:r w:rsidRPr="00C957CE">
        <w:rPr>
          <w:i/>
          <w:spacing w:val="-5"/>
        </w:rPr>
        <w:t xml:space="preserve"> </w:t>
      </w:r>
      <w:r w:rsidRPr="00C957CE">
        <w:rPr>
          <w:i/>
        </w:rPr>
        <w:t>norma</w:t>
      </w:r>
      <w:r w:rsidRPr="00C957CE">
        <w:rPr>
          <w:i/>
          <w:spacing w:val="1"/>
        </w:rPr>
        <w:t>l</w:t>
      </w:r>
      <w:r w:rsidRPr="00C957CE">
        <w:rPr>
          <w:i/>
        </w:rPr>
        <w:t>ă</w:t>
      </w:r>
      <w:r w:rsidRPr="00C957CE">
        <w:rPr>
          <w:i/>
          <w:spacing w:val="4"/>
        </w:rPr>
        <w:t xml:space="preserve"> </w:t>
      </w:r>
      <w:r w:rsidRPr="00C957CE">
        <w:t>(</w:t>
      </w:r>
      <w:r w:rsidRPr="00C957CE">
        <w:rPr>
          <w:spacing w:val="-1"/>
        </w:rPr>
        <w:t>1</w:t>
      </w:r>
      <w:r w:rsidRPr="00C957CE">
        <w:t>5-</w:t>
      </w:r>
    </w:p>
    <w:p w14:paraId="16EA4E8D" w14:textId="77777777" w:rsidR="00C957CE" w:rsidRPr="00C957CE" w:rsidRDefault="00C957CE" w:rsidP="00C957CE">
      <w:pPr>
        <w:jc w:val="both"/>
      </w:pPr>
      <w:r w:rsidRPr="00C957CE">
        <w:rPr>
          <w:szCs w:val="24"/>
        </w:rPr>
        <w:t>20</w:t>
      </w:r>
      <w:r w:rsidRPr="00C957CE">
        <w:rPr>
          <w:spacing w:val="7"/>
          <w:szCs w:val="24"/>
        </w:rPr>
        <w:t xml:space="preserve"> </w:t>
      </w:r>
      <w:r w:rsidRPr="00C957CE">
        <w:rPr>
          <w:szCs w:val="24"/>
        </w:rPr>
        <w:t>ani</w:t>
      </w:r>
      <w:r w:rsidRPr="00C957CE">
        <w:rPr>
          <w:spacing w:val="4"/>
          <w:szCs w:val="24"/>
        </w:rPr>
        <w:t xml:space="preserve"> </w:t>
      </w:r>
      <w:r w:rsidRPr="00C957CE">
        <w:rPr>
          <w:szCs w:val="24"/>
        </w:rPr>
        <w:t>ca</w:t>
      </w:r>
      <w:r w:rsidRPr="00C957CE">
        <w:rPr>
          <w:spacing w:val="5"/>
          <w:szCs w:val="24"/>
        </w:rPr>
        <w:t xml:space="preserve"> </w:t>
      </w:r>
      <w:r w:rsidRPr="00C957CE">
        <w:rPr>
          <w:szCs w:val="24"/>
        </w:rPr>
        <w:t>la</w:t>
      </w:r>
      <w:r w:rsidRPr="00C957CE">
        <w:rPr>
          <w:spacing w:val="5"/>
          <w:szCs w:val="24"/>
        </w:rPr>
        <w:t xml:space="preserve"> </w:t>
      </w:r>
      <w:r w:rsidRPr="00C957CE">
        <w:rPr>
          <w:szCs w:val="24"/>
        </w:rPr>
        <w:t>gorun)</w:t>
      </w:r>
      <w:r w:rsidRPr="00C957CE">
        <w:rPr>
          <w:spacing w:val="7"/>
          <w:szCs w:val="24"/>
        </w:rPr>
        <w:t xml:space="preserve"> </w:t>
      </w:r>
      <w:r w:rsidRPr="00C957CE">
        <w:rPr>
          <w:szCs w:val="24"/>
        </w:rPr>
        <w:t>fie</w:t>
      </w:r>
      <w:r w:rsidRPr="00C957CE">
        <w:rPr>
          <w:spacing w:val="4"/>
          <w:szCs w:val="24"/>
        </w:rPr>
        <w:t xml:space="preserve"> </w:t>
      </w:r>
      <w:r w:rsidRPr="00C957CE">
        <w:rPr>
          <w:szCs w:val="24"/>
        </w:rPr>
        <w:t>cu</w:t>
      </w:r>
      <w:r w:rsidRPr="00C957CE">
        <w:rPr>
          <w:spacing w:val="4"/>
          <w:szCs w:val="24"/>
        </w:rPr>
        <w:t xml:space="preserve"> </w:t>
      </w:r>
      <w:r w:rsidRPr="00C957CE">
        <w:rPr>
          <w:i/>
          <w:szCs w:val="24"/>
        </w:rPr>
        <w:t>perioa</w:t>
      </w:r>
      <w:r w:rsidRPr="00C957CE">
        <w:rPr>
          <w:i/>
          <w:spacing w:val="-1"/>
          <w:szCs w:val="24"/>
        </w:rPr>
        <w:t>d</w:t>
      </w:r>
      <w:r w:rsidRPr="00C957CE">
        <w:rPr>
          <w:i/>
          <w:szCs w:val="24"/>
        </w:rPr>
        <w:t>ă lungă</w:t>
      </w:r>
      <w:r w:rsidRPr="00C957CE">
        <w:rPr>
          <w:i/>
          <w:spacing w:val="3"/>
          <w:szCs w:val="24"/>
        </w:rPr>
        <w:t xml:space="preserve"> </w:t>
      </w:r>
      <w:r w:rsidRPr="00C957CE">
        <w:rPr>
          <w:szCs w:val="24"/>
        </w:rPr>
        <w:t>(30</w:t>
      </w:r>
      <w:r w:rsidRPr="00C957CE">
        <w:rPr>
          <w:spacing w:val="7"/>
          <w:szCs w:val="24"/>
        </w:rPr>
        <w:t xml:space="preserve"> </w:t>
      </w:r>
      <w:r w:rsidRPr="00C957CE">
        <w:rPr>
          <w:szCs w:val="24"/>
        </w:rPr>
        <w:t>de</w:t>
      </w:r>
      <w:r w:rsidRPr="00C957CE">
        <w:rPr>
          <w:spacing w:val="5"/>
          <w:szCs w:val="24"/>
        </w:rPr>
        <w:t xml:space="preserve"> </w:t>
      </w:r>
      <w:r w:rsidRPr="00C957CE">
        <w:rPr>
          <w:szCs w:val="24"/>
        </w:rPr>
        <w:t>ani</w:t>
      </w:r>
      <w:r w:rsidRPr="00C957CE">
        <w:rPr>
          <w:spacing w:val="4"/>
          <w:szCs w:val="24"/>
        </w:rPr>
        <w:t xml:space="preserve"> </w:t>
      </w:r>
      <w:r w:rsidRPr="00C957CE">
        <w:rPr>
          <w:szCs w:val="24"/>
        </w:rPr>
        <w:t>ca</w:t>
      </w:r>
      <w:r w:rsidRPr="00C957CE">
        <w:rPr>
          <w:spacing w:val="5"/>
          <w:szCs w:val="24"/>
        </w:rPr>
        <w:t xml:space="preserve"> </w:t>
      </w:r>
      <w:r w:rsidRPr="00C957CE">
        <w:rPr>
          <w:szCs w:val="24"/>
        </w:rPr>
        <w:t>la</w:t>
      </w:r>
      <w:r w:rsidRPr="00C957CE">
        <w:rPr>
          <w:spacing w:val="5"/>
          <w:szCs w:val="24"/>
        </w:rPr>
        <w:t xml:space="preserve"> </w:t>
      </w:r>
      <w:r w:rsidRPr="00C957CE">
        <w:rPr>
          <w:szCs w:val="24"/>
        </w:rPr>
        <w:t>brad</w:t>
      </w:r>
      <w:r w:rsidRPr="00C957CE">
        <w:rPr>
          <w:spacing w:val="3"/>
          <w:szCs w:val="24"/>
        </w:rPr>
        <w:t xml:space="preserve"> </w:t>
      </w:r>
      <w:r w:rsidRPr="00C957CE">
        <w:rPr>
          <w:szCs w:val="24"/>
        </w:rPr>
        <w:t>şi</w:t>
      </w:r>
      <w:r w:rsidRPr="00C957CE">
        <w:rPr>
          <w:spacing w:val="5"/>
          <w:szCs w:val="24"/>
        </w:rPr>
        <w:t xml:space="preserve"> </w:t>
      </w:r>
      <w:r w:rsidRPr="00C957CE">
        <w:rPr>
          <w:szCs w:val="24"/>
        </w:rPr>
        <w:t>fag)</w:t>
      </w:r>
      <w:r w:rsidRPr="00C957CE">
        <w:rPr>
          <w:spacing w:val="2"/>
          <w:szCs w:val="24"/>
        </w:rPr>
        <w:t xml:space="preserve"> </w:t>
      </w:r>
      <w:r w:rsidRPr="00C957CE">
        <w:rPr>
          <w:szCs w:val="24"/>
        </w:rPr>
        <w:t>de regenerare</w:t>
      </w:r>
      <w:r w:rsidRPr="00C957CE">
        <w:rPr>
          <w:spacing w:val="1"/>
          <w:szCs w:val="24"/>
        </w:rPr>
        <w:t xml:space="preserve"> </w:t>
      </w:r>
      <w:r w:rsidRPr="00C957CE">
        <w:rPr>
          <w:spacing w:val="11"/>
          <w:szCs w:val="24"/>
        </w:rPr>
        <w:t xml:space="preserve"> </w:t>
      </w:r>
      <w:r w:rsidRPr="00C957CE">
        <w:rPr>
          <w:szCs w:val="24"/>
        </w:rPr>
        <w:t>Mai</w:t>
      </w:r>
      <w:r w:rsidRPr="00C957CE">
        <w:rPr>
          <w:spacing w:val="7"/>
          <w:szCs w:val="24"/>
        </w:rPr>
        <w:t xml:space="preserve"> </w:t>
      </w:r>
      <w:r w:rsidRPr="00C957CE">
        <w:rPr>
          <w:szCs w:val="24"/>
        </w:rPr>
        <w:t>importan</w:t>
      </w:r>
      <w:r w:rsidRPr="00C957CE">
        <w:rPr>
          <w:spacing w:val="-1"/>
          <w:szCs w:val="24"/>
        </w:rPr>
        <w:t>t</w:t>
      </w:r>
      <w:r w:rsidRPr="00C957CE">
        <w:rPr>
          <w:szCs w:val="24"/>
        </w:rPr>
        <w:t>ă</w:t>
      </w:r>
      <w:r w:rsidRPr="00C957CE">
        <w:rPr>
          <w:spacing w:val="1"/>
          <w:szCs w:val="24"/>
        </w:rPr>
        <w:t xml:space="preserve"> </w:t>
      </w:r>
      <w:r w:rsidRPr="00C957CE">
        <w:rPr>
          <w:szCs w:val="24"/>
        </w:rPr>
        <w:t>pentru</w:t>
      </w:r>
      <w:r w:rsidRPr="00C957CE">
        <w:rPr>
          <w:spacing w:val="5"/>
          <w:szCs w:val="24"/>
        </w:rPr>
        <w:t xml:space="preserve"> </w:t>
      </w:r>
      <w:r w:rsidRPr="00C957CE">
        <w:rPr>
          <w:szCs w:val="24"/>
        </w:rPr>
        <w:t>succesul regeneră</w:t>
      </w:r>
      <w:r w:rsidRPr="00C957CE">
        <w:rPr>
          <w:spacing w:val="-1"/>
          <w:szCs w:val="24"/>
        </w:rPr>
        <w:t>r</w:t>
      </w:r>
      <w:r w:rsidRPr="00C957CE">
        <w:rPr>
          <w:szCs w:val="24"/>
        </w:rPr>
        <w:t xml:space="preserve">ii </w:t>
      </w:r>
      <w:r w:rsidRPr="00C957CE">
        <w:rPr>
          <w:spacing w:val="20"/>
          <w:szCs w:val="24"/>
        </w:rPr>
        <w:t xml:space="preserve"> </w:t>
      </w:r>
      <w:r w:rsidRPr="00C957CE">
        <w:rPr>
          <w:szCs w:val="24"/>
        </w:rPr>
        <w:t xml:space="preserve">este </w:t>
      </w:r>
      <w:r w:rsidRPr="00C957CE">
        <w:rPr>
          <w:spacing w:val="27"/>
          <w:szCs w:val="24"/>
        </w:rPr>
        <w:t xml:space="preserve"> </w:t>
      </w:r>
      <w:r w:rsidRPr="00C957CE">
        <w:rPr>
          <w:i/>
          <w:szCs w:val="24"/>
        </w:rPr>
        <w:t xml:space="preserve">perioada </w:t>
      </w:r>
      <w:r w:rsidRPr="00C957CE">
        <w:rPr>
          <w:i/>
          <w:spacing w:val="22"/>
          <w:szCs w:val="24"/>
        </w:rPr>
        <w:t xml:space="preserve"> </w:t>
      </w:r>
      <w:r w:rsidRPr="00C957CE">
        <w:rPr>
          <w:i/>
          <w:szCs w:val="24"/>
        </w:rPr>
        <w:t>specia</w:t>
      </w:r>
      <w:r w:rsidRPr="00C957CE">
        <w:rPr>
          <w:i/>
          <w:spacing w:val="2"/>
          <w:szCs w:val="24"/>
        </w:rPr>
        <w:t>l</w:t>
      </w:r>
      <w:r w:rsidRPr="00C957CE">
        <w:rPr>
          <w:i/>
          <w:szCs w:val="24"/>
        </w:rPr>
        <w:t xml:space="preserve">ă </w:t>
      </w:r>
      <w:r w:rsidRPr="00C957CE">
        <w:rPr>
          <w:i/>
          <w:spacing w:val="23"/>
          <w:szCs w:val="24"/>
        </w:rPr>
        <w:t xml:space="preserve"> </w:t>
      </w:r>
      <w:r w:rsidRPr="00C957CE">
        <w:rPr>
          <w:i/>
          <w:szCs w:val="24"/>
        </w:rPr>
        <w:t xml:space="preserve">de </w:t>
      </w:r>
      <w:r w:rsidRPr="00C957CE">
        <w:rPr>
          <w:i/>
          <w:spacing w:val="29"/>
          <w:szCs w:val="24"/>
        </w:rPr>
        <w:t xml:space="preserve"> </w:t>
      </w:r>
      <w:r w:rsidRPr="00C957CE">
        <w:rPr>
          <w:i/>
          <w:szCs w:val="24"/>
        </w:rPr>
        <w:t xml:space="preserve">regenerare </w:t>
      </w:r>
      <w:r w:rsidRPr="00C957CE">
        <w:rPr>
          <w:i/>
          <w:spacing w:val="20"/>
          <w:szCs w:val="24"/>
        </w:rPr>
        <w:t xml:space="preserve"> </w:t>
      </w:r>
      <w:r w:rsidRPr="00C957CE">
        <w:rPr>
          <w:szCs w:val="24"/>
        </w:rPr>
        <w:t xml:space="preserve">a </w:t>
      </w:r>
      <w:r w:rsidRPr="00C957CE">
        <w:rPr>
          <w:spacing w:val="30"/>
          <w:szCs w:val="24"/>
        </w:rPr>
        <w:t xml:space="preserve"> </w:t>
      </w:r>
      <w:r w:rsidRPr="00C957CE">
        <w:rPr>
          <w:szCs w:val="24"/>
        </w:rPr>
        <w:t>fie</w:t>
      </w:r>
      <w:r w:rsidRPr="00C957CE">
        <w:rPr>
          <w:spacing w:val="-1"/>
          <w:szCs w:val="24"/>
        </w:rPr>
        <w:t>c</w:t>
      </w:r>
      <w:r w:rsidRPr="00C957CE">
        <w:rPr>
          <w:szCs w:val="24"/>
        </w:rPr>
        <w:t xml:space="preserve">ărui </w:t>
      </w:r>
      <w:r w:rsidRPr="00C957CE">
        <w:rPr>
          <w:spacing w:val="24"/>
          <w:szCs w:val="24"/>
        </w:rPr>
        <w:t xml:space="preserve"> </w:t>
      </w:r>
      <w:r w:rsidRPr="00C957CE">
        <w:rPr>
          <w:szCs w:val="24"/>
        </w:rPr>
        <w:t>oc</w:t>
      </w:r>
      <w:r w:rsidRPr="00C957CE">
        <w:rPr>
          <w:spacing w:val="-1"/>
          <w:szCs w:val="24"/>
        </w:rPr>
        <w:t>h</w:t>
      </w:r>
      <w:r w:rsidRPr="00C957CE">
        <w:rPr>
          <w:szCs w:val="24"/>
        </w:rPr>
        <w:t xml:space="preserve">i </w:t>
      </w:r>
      <w:r w:rsidRPr="00C957CE">
        <w:rPr>
          <w:spacing w:val="27"/>
          <w:szCs w:val="24"/>
        </w:rPr>
        <w:t xml:space="preserve"> </w:t>
      </w:r>
      <w:r w:rsidRPr="00C957CE">
        <w:rPr>
          <w:szCs w:val="24"/>
        </w:rPr>
        <w:t xml:space="preserve">în </w:t>
      </w:r>
      <w:r w:rsidRPr="00C957CE">
        <w:rPr>
          <w:spacing w:val="29"/>
          <w:szCs w:val="24"/>
        </w:rPr>
        <w:t xml:space="preserve"> </w:t>
      </w:r>
      <w:r w:rsidRPr="00C957CE">
        <w:rPr>
          <w:szCs w:val="24"/>
        </w:rPr>
        <w:t xml:space="preserve">care </w:t>
      </w:r>
      <w:r w:rsidRPr="00C957CE">
        <w:rPr>
          <w:spacing w:val="27"/>
          <w:szCs w:val="24"/>
        </w:rPr>
        <w:t xml:space="preserve"> </w:t>
      </w:r>
      <w:r w:rsidRPr="00C957CE">
        <w:rPr>
          <w:szCs w:val="24"/>
        </w:rPr>
        <w:t xml:space="preserve">a </w:t>
      </w:r>
      <w:r w:rsidRPr="00C957CE">
        <w:rPr>
          <w:spacing w:val="30"/>
          <w:szCs w:val="24"/>
        </w:rPr>
        <w:t xml:space="preserve"> </w:t>
      </w:r>
      <w:r w:rsidRPr="00C957CE">
        <w:rPr>
          <w:szCs w:val="24"/>
        </w:rPr>
        <w:t xml:space="preserve">fost </w:t>
      </w:r>
      <w:r w:rsidRPr="00C957CE">
        <w:rPr>
          <w:spacing w:val="31"/>
          <w:szCs w:val="24"/>
        </w:rPr>
        <w:t xml:space="preserve"> </w:t>
      </w:r>
      <w:r w:rsidRPr="00C957CE">
        <w:rPr>
          <w:szCs w:val="24"/>
        </w:rPr>
        <w:t>decla</w:t>
      </w:r>
      <w:r w:rsidRPr="00C957CE">
        <w:rPr>
          <w:spacing w:val="-1"/>
          <w:szCs w:val="24"/>
        </w:rPr>
        <w:t>nş</w:t>
      </w:r>
      <w:r w:rsidRPr="00C957CE">
        <w:rPr>
          <w:szCs w:val="24"/>
        </w:rPr>
        <w:t>a</w:t>
      </w:r>
      <w:r w:rsidRPr="00C957CE">
        <w:rPr>
          <w:spacing w:val="-1"/>
          <w:szCs w:val="24"/>
        </w:rPr>
        <w:t>t</w:t>
      </w:r>
      <w:r w:rsidRPr="00C957CE">
        <w:rPr>
          <w:szCs w:val="24"/>
        </w:rPr>
        <w:t>ă regen</w:t>
      </w:r>
      <w:r w:rsidRPr="00C957CE">
        <w:rPr>
          <w:spacing w:val="-1"/>
          <w:szCs w:val="24"/>
        </w:rPr>
        <w:t>e</w:t>
      </w:r>
      <w:r w:rsidRPr="00C957CE">
        <w:rPr>
          <w:szCs w:val="24"/>
        </w:rPr>
        <w:t>rar</w:t>
      </w:r>
      <w:r w:rsidRPr="00C957CE">
        <w:rPr>
          <w:spacing w:val="-1"/>
          <w:szCs w:val="24"/>
        </w:rPr>
        <w:t>e</w:t>
      </w:r>
      <w:r w:rsidRPr="00C957CE">
        <w:rPr>
          <w:szCs w:val="24"/>
        </w:rPr>
        <w:t>a. Ţinând</w:t>
      </w:r>
      <w:r w:rsidRPr="00C957CE">
        <w:rPr>
          <w:spacing w:val="6"/>
          <w:szCs w:val="24"/>
        </w:rPr>
        <w:t xml:space="preserve"> </w:t>
      </w:r>
      <w:r w:rsidRPr="00C957CE">
        <w:rPr>
          <w:szCs w:val="24"/>
        </w:rPr>
        <w:t>cont</w:t>
      </w:r>
      <w:r w:rsidRPr="00C957CE">
        <w:rPr>
          <w:spacing w:val="9"/>
          <w:szCs w:val="24"/>
        </w:rPr>
        <w:t xml:space="preserve"> </w:t>
      </w:r>
      <w:r w:rsidRPr="00C957CE">
        <w:rPr>
          <w:szCs w:val="24"/>
        </w:rPr>
        <w:t>de</w:t>
      </w:r>
      <w:r w:rsidRPr="00C957CE">
        <w:rPr>
          <w:spacing w:val="11"/>
          <w:szCs w:val="24"/>
        </w:rPr>
        <w:t xml:space="preserve"> </w:t>
      </w:r>
      <w:r w:rsidRPr="00C957CE">
        <w:rPr>
          <w:szCs w:val="24"/>
        </w:rPr>
        <w:t>capacitatea</w:t>
      </w:r>
      <w:r w:rsidRPr="00C957CE">
        <w:rPr>
          <w:spacing w:val="3"/>
          <w:szCs w:val="24"/>
        </w:rPr>
        <w:t xml:space="preserve"> </w:t>
      </w:r>
      <w:r w:rsidRPr="00C957CE">
        <w:rPr>
          <w:szCs w:val="24"/>
        </w:rPr>
        <w:t>de</w:t>
      </w:r>
      <w:r w:rsidRPr="00C957CE">
        <w:rPr>
          <w:spacing w:val="11"/>
          <w:szCs w:val="24"/>
        </w:rPr>
        <w:t xml:space="preserve"> </w:t>
      </w:r>
      <w:r w:rsidRPr="00C957CE">
        <w:rPr>
          <w:szCs w:val="24"/>
        </w:rPr>
        <w:t>rezi</w:t>
      </w:r>
      <w:r w:rsidRPr="00C957CE">
        <w:rPr>
          <w:spacing w:val="-1"/>
          <w:szCs w:val="24"/>
        </w:rPr>
        <w:t>s</w:t>
      </w:r>
      <w:r w:rsidRPr="00C957CE">
        <w:rPr>
          <w:spacing w:val="1"/>
          <w:szCs w:val="24"/>
        </w:rPr>
        <w:t>t</w:t>
      </w:r>
      <w:r w:rsidRPr="00C957CE">
        <w:rPr>
          <w:szCs w:val="24"/>
        </w:rPr>
        <w:t>e</w:t>
      </w:r>
      <w:r w:rsidRPr="00C957CE">
        <w:rPr>
          <w:spacing w:val="-1"/>
          <w:szCs w:val="24"/>
        </w:rPr>
        <w:t>n</w:t>
      </w:r>
      <w:r w:rsidRPr="00C957CE">
        <w:rPr>
          <w:spacing w:val="1"/>
          <w:szCs w:val="24"/>
        </w:rPr>
        <w:t>ţ</w:t>
      </w:r>
      <w:r w:rsidRPr="00C957CE">
        <w:rPr>
          <w:szCs w:val="24"/>
        </w:rPr>
        <w:t>ă</w:t>
      </w:r>
      <w:r w:rsidRPr="00C957CE">
        <w:rPr>
          <w:spacing w:val="5"/>
          <w:szCs w:val="24"/>
        </w:rPr>
        <w:t xml:space="preserve"> </w:t>
      </w:r>
      <w:r w:rsidRPr="00C957CE">
        <w:rPr>
          <w:szCs w:val="24"/>
        </w:rPr>
        <w:t>sub</w:t>
      </w:r>
      <w:r w:rsidRPr="00C957CE">
        <w:rPr>
          <w:spacing w:val="13"/>
          <w:szCs w:val="24"/>
        </w:rPr>
        <w:t xml:space="preserve"> </w:t>
      </w:r>
      <w:r w:rsidRPr="00C957CE">
        <w:rPr>
          <w:szCs w:val="24"/>
        </w:rPr>
        <w:t>masiv</w:t>
      </w:r>
      <w:r w:rsidRPr="00C957CE">
        <w:rPr>
          <w:spacing w:val="7"/>
          <w:szCs w:val="24"/>
        </w:rPr>
        <w:t xml:space="preserve"> </w:t>
      </w:r>
      <w:r w:rsidRPr="00C957CE">
        <w:rPr>
          <w:szCs w:val="24"/>
        </w:rPr>
        <w:t>a</w:t>
      </w:r>
      <w:r w:rsidRPr="00C957CE">
        <w:rPr>
          <w:spacing w:val="12"/>
          <w:szCs w:val="24"/>
        </w:rPr>
        <w:t xml:space="preserve"> </w:t>
      </w:r>
      <w:r w:rsidRPr="00C957CE">
        <w:rPr>
          <w:szCs w:val="24"/>
        </w:rPr>
        <w:t>speciilor</w:t>
      </w:r>
      <w:r w:rsidRPr="00C957CE">
        <w:rPr>
          <w:spacing w:val="5"/>
          <w:szCs w:val="24"/>
        </w:rPr>
        <w:t xml:space="preserve"> </w:t>
      </w:r>
      <w:r w:rsidRPr="00C957CE">
        <w:rPr>
          <w:szCs w:val="24"/>
        </w:rPr>
        <w:t>i</w:t>
      </w:r>
      <w:r w:rsidRPr="00C957CE">
        <w:rPr>
          <w:spacing w:val="-2"/>
          <w:szCs w:val="24"/>
        </w:rPr>
        <w:t>m</w:t>
      </w:r>
      <w:r w:rsidRPr="00C957CE">
        <w:rPr>
          <w:szCs w:val="24"/>
        </w:rPr>
        <w:t>portante</w:t>
      </w:r>
      <w:r w:rsidRPr="00C957CE">
        <w:rPr>
          <w:spacing w:val="2"/>
          <w:szCs w:val="24"/>
        </w:rPr>
        <w:t xml:space="preserve"> </w:t>
      </w:r>
      <w:r w:rsidRPr="00C957CE">
        <w:rPr>
          <w:szCs w:val="24"/>
        </w:rPr>
        <w:t>conduse</w:t>
      </w:r>
      <w:r w:rsidRPr="00C957CE">
        <w:rPr>
          <w:spacing w:val="5"/>
          <w:szCs w:val="24"/>
        </w:rPr>
        <w:t xml:space="preserve"> </w:t>
      </w:r>
      <w:r w:rsidRPr="00C957CE">
        <w:rPr>
          <w:szCs w:val="24"/>
        </w:rPr>
        <w:t xml:space="preserve">cu </w:t>
      </w:r>
      <w:r w:rsidRPr="00C957CE">
        <w:rPr>
          <w:spacing w:val="1"/>
          <w:szCs w:val="24"/>
        </w:rPr>
        <w:t>t</w:t>
      </w:r>
      <w:r w:rsidRPr="00C957CE">
        <w:rPr>
          <w:szCs w:val="24"/>
        </w:rPr>
        <w:t>ăi</w:t>
      </w:r>
      <w:r w:rsidRPr="00C957CE">
        <w:rPr>
          <w:spacing w:val="-1"/>
          <w:szCs w:val="24"/>
        </w:rPr>
        <w:t>e</w:t>
      </w:r>
      <w:r w:rsidRPr="00C957CE">
        <w:rPr>
          <w:szCs w:val="24"/>
        </w:rPr>
        <w:t>ri</w:t>
      </w:r>
      <w:r w:rsidRPr="00C957CE">
        <w:rPr>
          <w:spacing w:val="11"/>
          <w:szCs w:val="24"/>
        </w:rPr>
        <w:t xml:space="preserve"> </w:t>
      </w:r>
      <w:r w:rsidRPr="00C957CE">
        <w:rPr>
          <w:szCs w:val="24"/>
        </w:rPr>
        <w:t>în</w:t>
      </w:r>
      <w:r w:rsidRPr="00C957CE">
        <w:rPr>
          <w:spacing w:val="14"/>
          <w:szCs w:val="24"/>
        </w:rPr>
        <w:t xml:space="preserve"> </w:t>
      </w:r>
      <w:r w:rsidRPr="00C957CE">
        <w:rPr>
          <w:spacing w:val="-1"/>
          <w:szCs w:val="24"/>
        </w:rPr>
        <w:t>o</w:t>
      </w:r>
      <w:r w:rsidRPr="00C957CE">
        <w:rPr>
          <w:szCs w:val="24"/>
        </w:rPr>
        <w:t>c</w:t>
      </w:r>
      <w:r w:rsidRPr="00C957CE">
        <w:rPr>
          <w:spacing w:val="-1"/>
          <w:szCs w:val="24"/>
        </w:rPr>
        <w:t>h</w:t>
      </w:r>
      <w:r w:rsidRPr="00C957CE">
        <w:rPr>
          <w:spacing w:val="1"/>
          <w:szCs w:val="24"/>
        </w:rPr>
        <w:t>i</w:t>
      </w:r>
      <w:r w:rsidRPr="00C957CE">
        <w:rPr>
          <w:szCs w:val="24"/>
        </w:rPr>
        <w:t>uri</w:t>
      </w:r>
      <w:r w:rsidRPr="00C957CE">
        <w:rPr>
          <w:spacing w:val="10"/>
          <w:szCs w:val="24"/>
        </w:rPr>
        <w:t xml:space="preserve"> </w:t>
      </w:r>
      <w:r w:rsidRPr="00C957CE">
        <w:rPr>
          <w:szCs w:val="24"/>
        </w:rPr>
        <w:t>(2-3</w:t>
      </w:r>
      <w:r w:rsidRPr="00C957CE">
        <w:rPr>
          <w:spacing w:val="16"/>
          <w:szCs w:val="24"/>
        </w:rPr>
        <w:t xml:space="preserve"> </w:t>
      </w:r>
      <w:r w:rsidRPr="00C957CE">
        <w:rPr>
          <w:szCs w:val="24"/>
        </w:rPr>
        <w:t>ani</w:t>
      </w:r>
      <w:r w:rsidRPr="00C957CE">
        <w:rPr>
          <w:spacing w:val="13"/>
          <w:szCs w:val="24"/>
        </w:rPr>
        <w:t xml:space="preserve"> </w:t>
      </w:r>
      <w:r w:rsidRPr="00C957CE">
        <w:rPr>
          <w:szCs w:val="24"/>
        </w:rPr>
        <w:t>la</w:t>
      </w:r>
      <w:r w:rsidRPr="00C957CE">
        <w:rPr>
          <w:spacing w:val="14"/>
          <w:szCs w:val="24"/>
        </w:rPr>
        <w:t xml:space="preserve"> </w:t>
      </w:r>
      <w:r w:rsidRPr="00C957CE">
        <w:rPr>
          <w:szCs w:val="24"/>
        </w:rPr>
        <w:t>s</w:t>
      </w:r>
      <w:r w:rsidRPr="00C957CE">
        <w:rPr>
          <w:spacing w:val="1"/>
          <w:szCs w:val="24"/>
        </w:rPr>
        <w:t>t</w:t>
      </w:r>
      <w:r w:rsidRPr="00C957CE">
        <w:rPr>
          <w:szCs w:val="24"/>
        </w:rPr>
        <w:t>ejar,</w:t>
      </w:r>
      <w:r w:rsidRPr="00C957CE">
        <w:rPr>
          <w:spacing w:val="10"/>
          <w:szCs w:val="24"/>
        </w:rPr>
        <w:t xml:space="preserve"> </w:t>
      </w:r>
      <w:r w:rsidRPr="00C957CE">
        <w:rPr>
          <w:szCs w:val="24"/>
        </w:rPr>
        <w:t>4-6</w:t>
      </w:r>
      <w:r w:rsidRPr="00C957CE">
        <w:rPr>
          <w:spacing w:val="16"/>
          <w:szCs w:val="24"/>
        </w:rPr>
        <w:t xml:space="preserve"> </w:t>
      </w:r>
      <w:r w:rsidRPr="00C957CE">
        <w:rPr>
          <w:szCs w:val="24"/>
        </w:rPr>
        <w:t>ani</w:t>
      </w:r>
      <w:r w:rsidRPr="00C957CE">
        <w:rPr>
          <w:spacing w:val="13"/>
          <w:szCs w:val="24"/>
        </w:rPr>
        <w:t xml:space="preserve"> </w:t>
      </w:r>
      <w:r w:rsidRPr="00C957CE">
        <w:rPr>
          <w:szCs w:val="24"/>
        </w:rPr>
        <w:t>la</w:t>
      </w:r>
      <w:r w:rsidRPr="00C957CE">
        <w:rPr>
          <w:spacing w:val="14"/>
          <w:szCs w:val="24"/>
        </w:rPr>
        <w:t xml:space="preserve"> </w:t>
      </w:r>
      <w:r w:rsidRPr="00C957CE">
        <w:rPr>
          <w:szCs w:val="24"/>
        </w:rPr>
        <w:t>gorun),</w:t>
      </w:r>
      <w:r w:rsidRPr="00C957CE">
        <w:rPr>
          <w:spacing w:val="16"/>
          <w:szCs w:val="24"/>
        </w:rPr>
        <w:t xml:space="preserve"> </w:t>
      </w:r>
      <w:r w:rsidRPr="00C957CE">
        <w:rPr>
          <w:szCs w:val="24"/>
        </w:rPr>
        <w:t>se</w:t>
      </w:r>
      <w:r w:rsidRPr="00C957CE">
        <w:rPr>
          <w:spacing w:val="16"/>
          <w:szCs w:val="24"/>
        </w:rPr>
        <w:t xml:space="preserve"> </w:t>
      </w:r>
      <w:r w:rsidRPr="00C957CE">
        <w:rPr>
          <w:szCs w:val="24"/>
        </w:rPr>
        <w:t>reco</w:t>
      </w:r>
      <w:r w:rsidRPr="00C957CE">
        <w:rPr>
          <w:spacing w:val="-2"/>
          <w:szCs w:val="24"/>
        </w:rPr>
        <w:t>m</w:t>
      </w:r>
      <w:r w:rsidRPr="00C957CE">
        <w:rPr>
          <w:szCs w:val="24"/>
        </w:rPr>
        <w:t>an</w:t>
      </w:r>
      <w:r w:rsidRPr="00C957CE">
        <w:rPr>
          <w:spacing w:val="1"/>
          <w:szCs w:val="24"/>
        </w:rPr>
        <w:t>d</w:t>
      </w:r>
      <w:r w:rsidRPr="00C957CE">
        <w:rPr>
          <w:szCs w:val="24"/>
        </w:rPr>
        <w:t>ă ca</w:t>
      </w:r>
      <w:r w:rsidRPr="00C957CE">
        <w:rPr>
          <w:spacing w:val="11"/>
          <w:szCs w:val="24"/>
        </w:rPr>
        <w:t xml:space="preserve"> </w:t>
      </w:r>
      <w:r w:rsidRPr="00C957CE">
        <w:rPr>
          <w:szCs w:val="24"/>
        </w:rPr>
        <w:t>perioada</w:t>
      </w:r>
      <w:r w:rsidRPr="00C957CE">
        <w:rPr>
          <w:spacing w:val="5"/>
          <w:szCs w:val="24"/>
        </w:rPr>
        <w:t xml:space="preserve"> </w:t>
      </w:r>
      <w:r w:rsidRPr="00C957CE">
        <w:rPr>
          <w:szCs w:val="24"/>
        </w:rPr>
        <w:t>specia</w:t>
      </w:r>
      <w:r w:rsidRPr="00C957CE">
        <w:rPr>
          <w:spacing w:val="1"/>
          <w:szCs w:val="24"/>
        </w:rPr>
        <w:t>l</w:t>
      </w:r>
      <w:r w:rsidRPr="00C957CE">
        <w:rPr>
          <w:szCs w:val="24"/>
        </w:rPr>
        <w:t>ă</w:t>
      </w:r>
      <w:r w:rsidRPr="00C957CE">
        <w:rPr>
          <w:spacing w:val="5"/>
          <w:szCs w:val="24"/>
        </w:rPr>
        <w:t xml:space="preserve"> </w:t>
      </w:r>
      <w:r w:rsidRPr="00C957CE">
        <w:rPr>
          <w:szCs w:val="24"/>
        </w:rPr>
        <w:t>de</w:t>
      </w:r>
      <w:r w:rsidRPr="00C957CE">
        <w:rPr>
          <w:spacing w:val="11"/>
          <w:szCs w:val="24"/>
        </w:rPr>
        <w:t xml:space="preserve"> </w:t>
      </w:r>
      <w:r w:rsidRPr="00C957CE">
        <w:rPr>
          <w:szCs w:val="24"/>
        </w:rPr>
        <w:t>regenerare</w:t>
      </w:r>
      <w:r w:rsidRPr="00C957CE">
        <w:rPr>
          <w:spacing w:val="3"/>
          <w:szCs w:val="24"/>
        </w:rPr>
        <w:t xml:space="preserve"> </w:t>
      </w:r>
      <w:r w:rsidRPr="00C957CE">
        <w:rPr>
          <w:szCs w:val="24"/>
        </w:rPr>
        <w:t>să</w:t>
      </w:r>
      <w:r w:rsidRPr="00C957CE">
        <w:rPr>
          <w:spacing w:val="11"/>
          <w:szCs w:val="24"/>
        </w:rPr>
        <w:t xml:space="preserve"> </w:t>
      </w:r>
      <w:r w:rsidRPr="00C957CE">
        <w:rPr>
          <w:szCs w:val="24"/>
        </w:rPr>
        <w:t>nu</w:t>
      </w:r>
      <w:r w:rsidRPr="00C957CE">
        <w:rPr>
          <w:spacing w:val="13"/>
          <w:szCs w:val="24"/>
        </w:rPr>
        <w:t xml:space="preserve"> </w:t>
      </w:r>
      <w:r w:rsidRPr="00C957CE">
        <w:rPr>
          <w:szCs w:val="24"/>
        </w:rPr>
        <w:t>depăşească</w:t>
      </w:r>
      <w:r w:rsidRPr="00C957CE">
        <w:rPr>
          <w:spacing w:val="3"/>
          <w:szCs w:val="24"/>
        </w:rPr>
        <w:t xml:space="preserve"> </w:t>
      </w:r>
      <w:r w:rsidRPr="00C957CE">
        <w:rPr>
          <w:szCs w:val="24"/>
        </w:rPr>
        <w:t>2-4</w:t>
      </w:r>
      <w:r w:rsidRPr="00C957CE">
        <w:rPr>
          <w:spacing w:val="13"/>
          <w:szCs w:val="24"/>
        </w:rPr>
        <w:t xml:space="preserve"> </w:t>
      </w:r>
      <w:r w:rsidRPr="00C957CE">
        <w:rPr>
          <w:szCs w:val="24"/>
        </w:rPr>
        <w:t>ani</w:t>
      </w:r>
      <w:r w:rsidRPr="00C957CE">
        <w:rPr>
          <w:spacing w:val="10"/>
          <w:szCs w:val="24"/>
        </w:rPr>
        <w:t xml:space="preserve"> </w:t>
      </w:r>
      <w:r w:rsidRPr="00C957CE">
        <w:rPr>
          <w:szCs w:val="24"/>
        </w:rPr>
        <w:t>la</w:t>
      </w:r>
      <w:r w:rsidRPr="00C957CE">
        <w:rPr>
          <w:spacing w:val="11"/>
          <w:szCs w:val="24"/>
        </w:rPr>
        <w:t xml:space="preserve"> </w:t>
      </w:r>
      <w:r w:rsidRPr="00C957CE">
        <w:rPr>
          <w:szCs w:val="24"/>
        </w:rPr>
        <w:t>stejar,</w:t>
      </w:r>
      <w:r w:rsidRPr="00C957CE">
        <w:rPr>
          <w:spacing w:val="7"/>
          <w:szCs w:val="24"/>
        </w:rPr>
        <w:t xml:space="preserve"> </w:t>
      </w:r>
      <w:r w:rsidRPr="00C957CE">
        <w:rPr>
          <w:szCs w:val="24"/>
        </w:rPr>
        <w:t>5-7</w:t>
      </w:r>
      <w:r w:rsidRPr="00C957CE">
        <w:rPr>
          <w:spacing w:val="13"/>
          <w:szCs w:val="24"/>
        </w:rPr>
        <w:t xml:space="preserve"> </w:t>
      </w:r>
      <w:r w:rsidRPr="00C957CE">
        <w:rPr>
          <w:szCs w:val="24"/>
        </w:rPr>
        <w:t>ani</w:t>
      </w:r>
      <w:r w:rsidRPr="00C957CE">
        <w:rPr>
          <w:spacing w:val="10"/>
          <w:szCs w:val="24"/>
        </w:rPr>
        <w:t xml:space="preserve"> </w:t>
      </w:r>
      <w:r w:rsidRPr="00C957CE">
        <w:rPr>
          <w:szCs w:val="24"/>
        </w:rPr>
        <w:t>la</w:t>
      </w:r>
      <w:r w:rsidRPr="00C957CE">
        <w:rPr>
          <w:spacing w:val="11"/>
          <w:szCs w:val="24"/>
        </w:rPr>
        <w:t xml:space="preserve"> </w:t>
      </w:r>
      <w:r w:rsidRPr="00C957CE">
        <w:rPr>
          <w:szCs w:val="24"/>
        </w:rPr>
        <w:t>gorun,</w:t>
      </w:r>
      <w:r w:rsidRPr="00C957CE">
        <w:rPr>
          <w:spacing w:val="13"/>
          <w:szCs w:val="24"/>
        </w:rPr>
        <w:t xml:space="preserve"> </w:t>
      </w:r>
      <w:r w:rsidRPr="00C957CE">
        <w:rPr>
          <w:szCs w:val="24"/>
        </w:rPr>
        <w:t>respectiv</w:t>
      </w:r>
      <w:r w:rsidRPr="00C957CE">
        <w:rPr>
          <w:spacing w:val="4"/>
          <w:szCs w:val="24"/>
        </w:rPr>
        <w:t xml:space="preserve"> </w:t>
      </w:r>
      <w:r w:rsidRPr="00C957CE">
        <w:rPr>
          <w:szCs w:val="24"/>
        </w:rPr>
        <w:t>8-12 ani</w:t>
      </w:r>
      <w:r w:rsidRPr="00C957CE">
        <w:rPr>
          <w:spacing w:val="-3"/>
          <w:szCs w:val="24"/>
        </w:rPr>
        <w:t xml:space="preserve"> </w:t>
      </w:r>
      <w:r w:rsidRPr="00C957CE">
        <w:rPr>
          <w:szCs w:val="24"/>
        </w:rPr>
        <w:t>la</w:t>
      </w:r>
      <w:r w:rsidRPr="00C957CE">
        <w:rPr>
          <w:spacing w:val="-2"/>
          <w:szCs w:val="24"/>
        </w:rPr>
        <w:t xml:space="preserve"> </w:t>
      </w:r>
      <w:r w:rsidRPr="00C957CE">
        <w:rPr>
          <w:spacing w:val="-1"/>
          <w:szCs w:val="24"/>
        </w:rPr>
        <w:t>f</w:t>
      </w:r>
      <w:r w:rsidRPr="00C957CE">
        <w:rPr>
          <w:szCs w:val="24"/>
        </w:rPr>
        <w:t>ag</w:t>
      </w:r>
      <w:r w:rsidRPr="00C957CE">
        <w:rPr>
          <w:spacing w:val="-3"/>
          <w:szCs w:val="24"/>
        </w:rPr>
        <w:t xml:space="preserve"> </w:t>
      </w:r>
      <w:r w:rsidRPr="00C957CE">
        <w:rPr>
          <w:szCs w:val="24"/>
        </w:rPr>
        <w:t>şi</w:t>
      </w:r>
      <w:r w:rsidRPr="00C957CE">
        <w:rPr>
          <w:spacing w:val="-1"/>
          <w:szCs w:val="24"/>
        </w:rPr>
        <w:t xml:space="preserve"> </w:t>
      </w:r>
      <w:r w:rsidRPr="00C957CE">
        <w:rPr>
          <w:szCs w:val="24"/>
        </w:rPr>
        <w:t>brad.</w:t>
      </w:r>
    </w:p>
    <w:p w14:paraId="35D42C1F" w14:textId="77777777" w:rsidR="0071497F" w:rsidRPr="001719BD" w:rsidRDefault="0071497F" w:rsidP="00A2748F">
      <w:pPr>
        <w:pStyle w:val="textproiect0"/>
        <w:ind w:left="1418" w:firstLine="0"/>
        <w:rPr>
          <w:b/>
          <w:i/>
          <w:color w:val="000000" w:themeColor="text1"/>
        </w:rPr>
      </w:pPr>
    </w:p>
    <w:p w14:paraId="27AD843E" w14:textId="77777777" w:rsidR="0071497F" w:rsidRPr="001719BD" w:rsidRDefault="0071497F" w:rsidP="0071497F">
      <w:pPr>
        <w:pStyle w:val="textproiect0"/>
        <w:jc w:val="left"/>
        <w:rPr>
          <w:b/>
          <w:i/>
          <w:color w:val="000000" w:themeColor="text1"/>
        </w:rPr>
      </w:pPr>
    </w:p>
    <w:p w14:paraId="46B71657" w14:textId="77777777" w:rsidR="00A2748F" w:rsidRPr="001719BD" w:rsidRDefault="00A2748F" w:rsidP="00A2748F">
      <w:pPr>
        <w:ind w:firstLine="720"/>
        <w:jc w:val="both"/>
        <w:rPr>
          <w:color w:val="000000" w:themeColor="text1"/>
          <w:lang w:val="fr-FR"/>
        </w:rPr>
      </w:pPr>
      <w:r w:rsidRPr="001719BD">
        <w:rPr>
          <w:color w:val="000000" w:themeColor="text1"/>
          <w:lang w:val="fr-FR"/>
        </w:rPr>
        <w:t xml:space="preserve">Principala caracteristică a arboretelor de codru grădinărit este structura plurienă, reflectată în descreşterea continuă a numărului de arbori pe categorii de diametre, de la cele mai mici către cele mai mari. La această structură se ajunge printr-un îndelungat proces de transformare, mai scurt la arboretele relativ pluriene şi mai lung la arboretele echiene supuse transformării spre grădinărit </w:t>
      </w:r>
      <w:r w:rsidRPr="001719BD">
        <w:rPr>
          <w:color w:val="000000" w:themeColor="text1"/>
        </w:rPr>
        <w:t>(vezi tabelul nr. 19)</w:t>
      </w:r>
      <w:r w:rsidRPr="001719BD">
        <w:rPr>
          <w:color w:val="000000" w:themeColor="text1"/>
          <w:lang w:val="fr-FR"/>
        </w:rPr>
        <w:t xml:space="preserve">. </w:t>
      </w:r>
    </w:p>
    <w:p w14:paraId="78E0DCF2" w14:textId="77777777" w:rsidR="00A2748F" w:rsidRPr="001719BD" w:rsidRDefault="00A2748F" w:rsidP="00A2748F">
      <w:pPr>
        <w:ind w:firstLine="720"/>
        <w:jc w:val="both"/>
        <w:rPr>
          <w:color w:val="000000" w:themeColor="text1"/>
          <w:lang w:val="fr-FR"/>
        </w:rPr>
      </w:pPr>
      <w:r w:rsidRPr="001719BD">
        <w:rPr>
          <w:color w:val="000000" w:themeColor="text1"/>
          <w:lang w:val="fr-FR"/>
        </w:rPr>
        <w:t>Analiza structurii fondului de producţie în raport cu grosimea arborilor se face prin distribuirea acestora pe clase de grosimi şi categorii de diametre.</w:t>
      </w:r>
    </w:p>
    <w:p w14:paraId="65892BD8" w14:textId="77777777" w:rsidR="00A2748F" w:rsidRPr="001719BD" w:rsidRDefault="00A2748F" w:rsidP="00A2748F">
      <w:pPr>
        <w:ind w:firstLine="720"/>
        <w:jc w:val="both"/>
        <w:rPr>
          <w:color w:val="000000" w:themeColor="text1"/>
          <w:lang w:val="fr-FR"/>
        </w:rPr>
      </w:pPr>
      <w:r w:rsidRPr="001719BD">
        <w:rPr>
          <w:color w:val="000000" w:themeColor="text1"/>
          <w:lang w:val="fr-FR"/>
        </w:rPr>
        <w:t>Structurii normale (echilibrate) îi corespunde o anumită mărime a fondului de producţie, care se consideră optimă pentru condiţiile date.</w:t>
      </w:r>
    </w:p>
    <w:p w14:paraId="5A63E817" w14:textId="77777777" w:rsidR="00A2748F" w:rsidRPr="001719BD" w:rsidRDefault="00A2748F" w:rsidP="00A2748F">
      <w:pPr>
        <w:ind w:firstLine="720"/>
        <w:jc w:val="both"/>
        <w:rPr>
          <w:color w:val="000000" w:themeColor="text1"/>
          <w:lang w:val="fr-FR"/>
        </w:rPr>
      </w:pPr>
      <w:r w:rsidRPr="001719BD">
        <w:rPr>
          <w:color w:val="000000" w:themeColor="text1"/>
          <w:lang w:val="fr-FR"/>
        </w:rPr>
        <w:t>Întrucât distribuţia numărului de arbori pe categorii de diametre şi compoziţia arboretelor variază în funcţie de condiţiile staţionale, structura optimă s-a stabilit în raport cu situaţia reală, din aproape în aproape, în cursul procesului de producţie, distinct pentru fiecare arboret gospodărit în codru grădinărit.</w:t>
      </w:r>
    </w:p>
    <w:p w14:paraId="45CBA667" w14:textId="77777777" w:rsidR="00A2748F" w:rsidRDefault="00A2748F" w:rsidP="0071497F">
      <w:pPr>
        <w:pStyle w:val="textproiect0"/>
        <w:jc w:val="left"/>
        <w:rPr>
          <w:b/>
          <w:i/>
          <w:color w:val="000000" w:themeColor="text1"/>
        </w:rPr>
      </w:pPr>
    </w:p>
    <w:p w14:paraId="30BB9469" w14:textId="77777777" w:rsidR="00310B5B" w:rsidRDefault="00310B5B" w:rsidP="0071497F">
      <w:pPr>
        <w:pStyle w:val="textproiect0"/>
        <w:jc w:val="left"/>
        <w:rPr>
          <w:b/>
          <w:i/>
          <w:color w:val="000000" w:themeColor="text1"/>
        </w:rPr>
      </w:pPr>
    </w:p>
    <w:p w14:paraId="27395591" w14:textId="77777777" w:rsidR="00310B5B" w:rsidRDefault="00310B5B" w:rsidP="0071497F">
      <w:pPr>
        <w:pStyle w:val="textproiect0"/>
        <w:jc w:val="left"/>
        <w:rPr>
          <w:b/>
          <w:i/>
          <w:color w:val="000000" w:themeColor="text1"/>
        </w:rPr>
      </w:pPr>
    </w:p>
    <w:p w14:paraId="5D9451D9" w14:textId="77777777" w:rsidR="00C957CE" w:rsidRDefault="00C957CE" w:rsidP="0071497F">
      <w:pPr>
        <w:pStyle w:val="textproiect0"/>
        <w:jc w:val="left"/>
        <w:rPr>
          <w:b/>
          <w:i/>
          <w:color w:val="000000" w:themeColor="text1"/>
        </w:rPr>
      </w:pPr>
    </w:p>
    <w:p w14:paraId="1E14D830" w14:textId="77777777" w:rsidR="00C957CE" w:rsidRDefault="00C957CE" w:rsidP="0071497F">
      <w:pPr>
        <w:pStyle w:val="textproiect0"/>
        <w:jc w:val="left"/>
        <w:rPr>
          <w:b/>
          <w:i/>
          <w:color w:val="000000" w:themeColor="text1"/>
        </w:rPr>
      </w:pPr>
    </w:p>
    <w:p w14:paraId="20B66190" w14:textId="77777777" w:rsidR="00C957CE" w:rsidRPr="001719BD" w:rsidRDefault="00C957CE" w:rsidP="0071497F">
      <w:pPr>
        <w:pStyle w:val="textproiect0"/>
        <w:jc w:val="left"/>
        <w:rPr>
          <w:b/>
          <w:i/>
          <w:color w:val="000000" w:themeColor="text1"/>
        </w:rPr>
      </w:pPr>
    </w:p>
    <w:p w14:paraId="0FC986AA" w14:textId="77777777" w:rsidR="009A287C" w:rsidRPr="001719BD" w:rsidRDefault="00A2748F" w:rsidP="00D12BD5">
      <w:pPr>
        <w:pStyle w:val="Listparagraf"/>
        <w:numPr>
          <w:ilvl w:val="0"/>
          <w:numId w:val="42"/>
        </w:numPr>
        <w:tabs>
          <w:tab w:val="left" w:pos="460"/>
        </w:tabs>
        <w:spacing w:before="24"/>
        <w:ind w:right="50"/>
        <w:contextualSpacing w:val="0"/>
        <w:rPr>
          <w:b/>
          <w:color w:val="000000" w:themeColor="text1"/>
        </w:rPr>
      </w:pPr>
      <w:r w:rsidRPr="001719BD">
        <w:rPr>
          <w:b/>
          <w:color w:val="000000" w:themeColor="text1"/>
        </w:rPr>
        <w:lastRenderedPageBreak/>
        <w:t xml:space="preserve"> </w:t>
      </w:r>
      <w:r w:rsidR="009A287C" w:rsidRPr="001719BD">
        <w:rPr>
          <w:b/>
          <w:color w:val="000000" w:themeColor="text1"/>
        </w:rPr>
        <w:t>Lucrări de ajutorarea regenerarilor naturale și de împădurire</w:t>
      </w:r>
    </w:p>
    <w:p w14:paraId="413FE7D2" w14:textId="77777777" w:rsidR="009A287C" w:rsidRPr="001719BD" w:rsidRDefault="009A287C" w:rsidP="009A287C">
      <w:pPr>
        <w:pStyle w:val="textproiect0"/>
        <w:rPr>
          <w:color w:val="000000" w:themeColor="text1"/>
        </w:rPr>
      </w:pPr>
    </w:p>
    <w:p w14:paraId="4BAD48BE" w14:textId="77777777" w:rsidR="009A287C" w:rsidRPr="001719BD" w:rsidRDefault="009A287C" w:rsidP="00D12BD5">
      <w:pPr>
        <w:pStyle w:val="textproiect0"/>
        <w:numPr>
          <w:ilvl w:val="0"/>
          <w:numId w:val="53"/>
        </w:numPr>
        <w:rPr>
          <w:b/>
          <w:i/>
          <w:color w:val="000000" w:themeColor="text1"/>
        </w:rPr>
      </w:pPr>
      <w:r w:rsidRPr="001719BD">
        <w:rPr>
          <w:b/>
          <w:i/>
          <w:color w:val="000000" w:themeColor="text1"/>
        </w:rPr>
        <w:t>Lucrări de completări în arborete care nu au închis starea de masiv</w:t>
      </w:r>
    </w:p>
    <w:p w14:paraId="51CC789D" w14:textId="77777777" w:rsidR="009A287C" w:rsidRPr="001719BD" w:rsidRDefault="009A287C" w:rsidP="009A287C">
      <w:pPr>
        <w:pStyle w:val="textproiect0"/>
        <w:rPr>
          <w:color w:val="000000" w:themeColor="text1"/>
        </w:rPr>
      </w:pPr>
    </w:p>
    <w:p w14:paraId="2C3C05D7" w14:textId="77777777" w:rsidR="009A287C" w:rsidRPr="001719BD" w:rsidRDefault="009A287C" w:rsidP="009A287C">
      <w:pPr>
        <w:pStyle w:val="textproiect0"/>
        <w:rPr>
          <w:color w:val="000000" w:themeColor="text1"/>
        </w:rPr>
      </w:pPr>
      <w:r w:rsidRPr="001719BD">
        <w:rPr>
          <w:color w:val="000000" w:themeColor="text1"/>
        </w:rPr>
        <w:t>Sunt lucrări de împădurire ce se execută în regenerările naturale aflate în fazele de dezvoltare de seminţiş-desiş, deci curând după înlăturarea arboretului parental, la adăpostul căruia s-a instalat noua generaţie şi înainte ca solul să-şi piardă însuşirile tipic forestiere.</w:t>
      </w:r>
    </w:p>
    <w:p w14:paraId="15B8C4AD" w14:textId="77777777" w:rsidR="009A287C" w:rsidRPr="001719BD" w:rsidRDefault="009A287C" w:rsidP="009A287C">
      <w:pPr>
        <w:pStyle w:val="textproiect0"/>
        <w:rPr>
          <w:color w:val="000000" w:themeColor="text1"/>
        </w:rPr>
      </w:pPr>
      <w:r w:rsidRPr="001719BD">
        <w:rPr>
          <w:color w:val="000000" w:themeColor="text1"/>
        </w:rPr>
        <w:t xml:space="preserve">De asemenea, această lucrarea se realizează în cazul plantaţiilor efectuate recent însă cu reuşită nesatisfăcătoare, în vederea completării golurilor din care puieţii s-au uscat, au dispărut sau au fost afectaţi de diverşi factori dăunători. Completările în regenerări naturale constituie categoria de lucrări de împăduriri cea mai frecvent aplicată în practica silvica, cu perspectiva creşterii ponderii acestora în măsura în care arboretele sunt optim structurate, corespunzătoare echilibrului ecologic. </w:t>
      </w:r>
    </w:p>
    <w:p w14:paraId="6C5DE3D5" w14:textId="77777777" w:rsidR="009A287C" w:rsidRPr="001719BD" w:rsidRDefault="009A287C" w:rsidP="009A287C">
      <w:pPr>
        <w:pStyle w:val="textproiect0"/>
        <w:rPr>
          <w:color w:val="000000" w:themeColor="text1"/>
        </w:rPr>
      </w:pPr>
      <w:r w:rsidRPr="001719BD">
        <w:rPr>
          <w:color w:val="000000" w:themeColor="text1"/>
        </w:rPr>
        <w:t>În urma intervenţiei cu lucrări de împădurire rezultă arborete cu origine combinată (naturală şi artificială), caracterul natural sau artificial al ecosistemului respectiv fiind imprimat în mare măsură de ponderea în suprafaţă a uneia sau alteia din cele două modalităţi de regenerare a pădurii.</w:t>
      </w:r>
    </w:p>
    <w:p w14:paraId="68FA4B0D" w14:textId="77777777" w:rsidR="009A287C" w:rsidRPr="001719BD" w:rsidRDefault="009A287C" w:rsidP="009A287C">
      <w:pPr>
        <w:pStyle w:val="textproiect0"/>
        <w:rPr>
          <w:color w:val="000000" w:themeColor="text1"/>
        </w:rPr>
      </w:pPr>
      <w:r w:rsidRPr="001719BD">
        <w:rPr>
          <w:color w:val="000000" w:themeColor="text1"/>
        </w:rPr>
        <w:t>Operaţiunea devine oportună pentru regenerarea punctelor (locurilor) unde regenerarea naturală nu s-a produs sau seminţişul natural instalat este neviabil, a fost  grav  vătămat  şi  nu  mai  poate  fi  valorificat, aparţine speciilor nedorite în viitoarea pădure, sau provine din lăstari în cazul unei regenerări mixte. Completările se vor face numai după evaluarea corectă (în fiecare an) a stării, desimii şi suprafeţei ocupate de seminţişurile naturale. Pe această bază se va estima şi prognoza cantitatea de material de împădurire necesară, sursa de aprovizionare, metoda, schema şi dispozitivul de împădurire preferabil, perioada otpimă de executare în teren.</w:t>
      </w:r>
    </w:p>
    <w:p w14:paraId="651E287B" w14:textId="77777777" w:rsidR="00813083" w:rsidRPr="001719BD" w:rsidRDefault="00813083">
      <w:pPr>
        <w:overflowPunct/>
        <w:autoSpaceDE/>
        <w:autoSpaceDN/>
        <w:adjustRightInd/>
        <w:textAlignment w:val="auto"/>
        <w:rPr>
          <w:color w:val="000000" w:themeColor="text1"/>
        </w:rPr>
      </w:pPr>
    </w:p>
    <w:p w14:paraId="5103F310" w14:textId="77777777" w:rsidR="00A2748F" w:rsidRPr="001719BD" w:rsidRDefault="00A2748F" w:rsidP="00D12BD5">
      <w:pPr>
        <w:pStyle w:val="textproiect0"/>
        <w:numPr>
          <w:ilvl w:val="0"/>
          <w:numId w:val="53"/>
        </w:numPr>
        <w:rPr>
          <w:b/>
          <w:i/>
          <w:color w:val="000000" w:themeColor="text1"/>
        </w:rPr>
      </w:pPr>
      <w:r w:rsidRPr="001719BD">
        <w:rPr>
          <w:b/>
          <w:i/>
          <w:color w:val="000000" w:themeColor="text1"/>
        </w:rPr>
        <w:t>Lucrări de îngrijire a culturilor tinere</w:t>
      </w:r>
    </w:p>
    <w:p w14:paraId="1F909ABC" w14:textId="77777777" w:rsidR="00A2748F" w:rsidRPr="001719BD" w:rsidRDefault="00A2748F" w:rsidP="00A2748F">
      <w:pPr>
        <w:pStyle w:val="textproiect0"/>
        <w:rPr>
          <w:color w:val="000000" w:themeColor="text1"/>
        </w:rPr>
      </w:pPr>
    </w:p>
    <w:p w14:paraId="098CE3AF" w14:textId="77777777" w:rsidR="00A2748F" w:rsidRPr="001719BD" w:rsidRDefault="00A2748F" w:rsidP="00A2748F">
      <w:pPr>
        <w:pStyle w:val="textproiect0"/>
        <w:rPr>
          <w:color w:val="000000" w:themeColor="text1"/>
        </w:rPr>
      </w:pPr>
      <w:r w:rsidRPr="001719BD">
        <w:rPr>
          <w:color w:val="000000" w:themeColor="text1"/>
        </w:rPr>
        <w:t>În perioada de la instalare până la atingerea reuşitei definitive, culturile forestiere au de înfruntat acţiunea multor factori dăunători, dintre care pe prim plan se situează concurenţa vegetaţiei erbacee şi a lăstarilor copleşitori, seceta şi insolaţia: atacurile de insecte şi bolile criptogamice, efectivele de vânat etc. Vulnerabilitatea culturilor în această perioadă, îndeosebi în cazul folosirii puieţilor cu rădăcină nudă, este agravată şi de şocul transplantării, ia care se adaugă schimbarea de mediu, deosebit de însemnata, mai cu seamă în cazul folosirii unor specii în afara arealului tor natural între momentul plantării (semănării) şi al închiderii masivului, concurenţa intra şi inter-specifică între puieţi este aproape inexistentă, dezvoltarea fiecărui exemplar fiind condiţionată de propriul fond genetic, de caracteristicile fenotipice iniţiale şi de mediul de viaţă, care prezintă diferenţieri de la un loc la altul, ca urmare a eterogenităţii însuşirilor solului, a microclimatului local, a compoziţiei şi densităţii covorului erbaceu etc. Datorită acestor factori, curând după înfiinţare, în culturile forestiere se manifestă tendinţa ierarhizării exemplarelor în raport cu poziţia lor relativă. Eterogenitatea condiţiilor de mediu şi a potenţialului genetic al plantelor influenţează în sens pozitiv sau negativ procesul creşterilor curente individuale, putând conduce în scurt timp la o pronunţată diferenţiere dimensională a puieţilor şi chiar ta dispariţia unui număr însemnat de exemplare. Fenomenul se poate solda cu consecinţe negative în ceea ce priveşte uniformitatea închiderii masivului, în unele situaţii prelungind exagerat atingerea reuşitei definitive.</w:t>
      </w:r>
    </w:p>
    <w:p w14:paraId="7D076BB0" w14:textId="77777777" w:rsidR="00A2748F" w:rsidRPr="001719BD" w:rsidRDefault="00A2748F" w:rsidP="00A2748F">
      <w:pPr>
        <w:pStyle w:val="textproiect0"/>
        <w:rPr>
          <w:color w:val="000000" w:themeColor="text1"/>
        </w:rPr>
      </w:pPr>
      <w:r w:rsidRPr="001719BD">
        <w:rPr>
          <w:color w:val="000000" w:themeColor="text1"/>
        </w:rPr>
        <w:t xml:space="preserve">În scopul diminuării efectelor negative ale factorilor de mediu, pentru evitarea pierderilor, crearea şi menţinerea unor condiţii de creştere şi dezvoltare favorabile tuturor puieţilor, culturile forestiere sunt parcurse după instalare cu </w:t>
      </w:r>
      <w:r w:rsidRPr="001719BD">
        <w:rPr>
          <w:i/>
          <w:color w:val="000000" w:themeColor="text1"/>
        </w:rPr>
        <w:t>lucrări speciale de îngrijire</w:t>
      </w:r>
      <w:r w:rsidRPr="001719BD">
        <w:rPr>
          <w:color w:val="000000" w:themeColor="text1"/>
        </w:rPr>
        <w:t xml:space="preserve">, constând în înlăturarea unor defecţiuni şi omogenizarea condiţiilor de vegetaţie la nivelul întregii populaţii. </w:t>
      </w:r>
    </w:p>
    <w:p w14:paraId="20BB4B35" w14:textId="77777777" w:rsidR="00A2748F" w:rsidRPr="001719BD" w:rsidRDefault="00A2748F" w:rsidP="00A2748F">
      <w:pPr>
        <w:pStyle w:val="textproiect0"/>
        <w:rPr>
          <w:color w:val="000000" w:themeColor="text1"/>
        </w:rPr>
      </w:pPr>
      <w:r w:rsidRPr="001719BD">
        <w:rPr>
          <w:color w:val="000000" w:themeColor="text1"/>
        </w:rPr>
        <w:t>În funcţie de natura şi scopul urmărit prin aplicare, lucrările se repetă în fiecare an, însă cu frecvenţă tot mai redusă pe măsură ce cultura se dezvoltă, este mai puţin vulnerabilă şi prin caracteristicile ei se apropie de reuşita definitivă.</w:t>
      </w:r>
    </w:p>
    <w:p w14:paraId="4C40E4EE" w14:textId="77777777" w:rsidR="00A2748F" w:rsidRPr="001719BD" w:rsidRDefault="00A2748F" w:rsidP="00A2748F">
      <w:pPr>
        <w:pStyle w:val="textproiect0"/>
        <w:rPr>
          <w:color w:val="000000" w:themeColor="text1"/>
        </w:rPr>
      </w:pPr>
      <w:r w:rsidRPr="001719BD">
        <w:rPr>
          <w:color w:val="000000" w:themeColor="text1"/>
        </w:rPr>
        <w:t xml:space="preserve">Principalele lucrări de îngrijire aplicate în culturi forestiere tinere constau în </w:t>
      </w:r>
      <w:r w:rsidRPr="001719BD">
        <w:rPr>
          <w:i/>
          <w:color w:val="000000" w:themeColor="text1"/>
        </w:rPr>
        <w:t>receparea puieţilor</w:t>
      </w:r>
      <w:r w:rsidRPr="001719BD">
        <w:rPr>
          <w:color w:val="000000" w:themeColor="text1"/>
        </w:rPr>
        <w:t xml:space="preserve">, </w:t>
      </w:r>
      <w:r w:rsidRPr="001719BD">
        <w:rPr>
          <w:i/>
          <w:color w:val="000000" w:themeColor="text1"/>
        </w:rPr>
        <w:t>reglarea desimii</w:t>
      </w:r>
      <w:r w:rsidRPr="001719BD">
        <w:rPr>
          <w:color w:val="000000" w:themeColor="text1"/>
        </w:rPr>
        <w:t xml:space="preserve">, </w:t>
      </w:r>
      <w:r w:rsidRPr="001719BD">
        <w:rPr>
          <w:i/>
          <w:color w:val="000000" w:themeColor="text1"/>
        </w:rPr>
        <w:t>întreţinerea solului</w:t>
      </w:r>
      <w:r w:rsidRPr="001719BD">
        <w:rPr>
          <w:color w:val="000000" w:themeColor="text1"/>
        </w:rPr>
        <w:t xml:space="preserve"> şi </w:t>
      </w:r>
      <w:r w:rsidRPr="001719BD">
        <w:rPr>
          <w:i/>
          <w:color w:val="000000" w:themeColor="text1"/>
        </w:rPr>
        <w:t>combaterea vegetaţiei dăunătoare</w:t>
      </w:r>
      <w:r w:rsidRPr="001719BD">
        <w:rPr>
          <w:color w:val="000000" w:themeColor="text1"/>
        </w:rPr>
        <w:t xml:space="preserve">, precum şi din </w:t>
      </w:r>
      <w:r w:rsidRPr="001719BD">
        <w:rPr>
          <w:color w:val="000000" w:themeColor="text1"/>
        </w:rPr>
        <w:lastRenderedPageBreak/>
        <w:t xml:space="preserve">executarea unor </w:t>
      </w:r>
      <w:r w:rsidRPr="001719BD">
        <w:rPr>
          <w:i/>
          <w:color w:val="000000" w:themeColor="text1"/>
        </w:rPr>
        <w:t>lucrări cu caracter special</w:t>
      </w:r>
      <w:r w:rsidRPr="001719BD">
        <w:rPr>
          <w:color w:val="000000" w:themeColor="text1"/>
        </w:rPr>
        <w:t xml:space="preserve"> cum ar fi: </w:t>
      </w:r>
      <w:r w:rsidRPr="001719BD">
        <w:rPr>
          <w:i/>
          <w:color w:val="000000" w:themeColor="text1"/>
        </w:rPr>
        <w:t>fertilizarea</w:t>
      </w:r>
      <w:r w:rsidRPr="001719BD">
        <w:rPr>
          <w:color w:val="000000" w:themeColor="text1"/>
        </w:rPr>
        <w:t xml:space="preserve"> şi </w:t>
      </w:r>
      <w:r w:rsidRPr="001719BD">
        <w:rPr>
          <w:i/>
          <w:color w:val="000000" w:themeColor="text1"/>
        </w:rPr>
        <w:t>irigarea culturilor</w:t>
      </w:r>
      <w:r w:rsidRPr="001719BD">
        <w:rPr>
          <w:color w:val="000000" w:themeColor="text1"/>
        </w:rPr>
        <w:t xml:space="preserve">; </w:t>
      </w:r>
      <w:r w:rsidRPr="001719BD">
        <w:rPr>
          <w:i/>
          <w:color w:val="000000" w:themeColor="text1"/>
        </w:rPr>
        <w:t>elagajul artificial</w:t>
      </w:r>
      <w:r w:rsidRPr="001719BD">
        <w:rPr>
          <w:color w:val="000000" w:themeColor="text1"/>
        </w:rPr>
        <w:t xml:space="preserve">, </w:t>
      </w:r>
      <w:r w:rsidRPr="001719BD">
        <w:rPr>
          <w:i/>
          <w:color w:val="000000" w:themeColor="text1"/>
        </w:rPr>
        <w:t>tăierile de formare şi stimulare</w:t>
      </w:r>
      <w:r w:rsidRPr="001719BD">
        <w:rPr>
          <w:color w:val="000000" w:themeColor="text1"/>
        </w:rPr>
        <w:t xml:space="preserve">, </w:t>
      </w:r>
      <w:r w:rsidRPr="001719BD">
        <w:rPr>
          <w:i/>
          <w:color w:val="000000" w:themeColor="text1"/>
        </w:rPr>
        <w:t>combaterea bolilor şi dăunătorilor</w:t>
      </w:r>
      <w:r w:rsidRPr="001719BD">
        <w:rPr>
          <w:color w:val="000000" w:themeColor="text1"/>
        </w:rPr>
        <w:t xml:space="preserve"> ş.a.</w:t>
      </w:r>
    </w:p>
    <w:p w14:paraId="709B4C89" w14:textId="77777777" w:rsidR="00A2748F" w:rsidRPr="001719BD" w:rsidRDefault="00A2748F" w:rsidP="00A2748F">
      <w:pPr>
        <w:pStyle w:val="textproiect0"/>
        <w:rPr>
          <w:color w:val="000000" w:themeColor="text1"/>
        </w:rPr>
      </w:pPr>
    </w:p>
    <w:p w14:paraId="10D407F4" w14:textId="77777777" w:rsidR="00D31567" w:rsidRPr="001719BD" w:rsidRDefault="00D31567" w:rsidP="00A2748F">
      <w:pPr>
        <w:pStyle w:val="textproiect0"/>
        <w:rPr>
          <w:color w:val="000000" w:themeColor="text1"/>
        </w:rPr>
      </w:pPr>
    </w:p>
    <w:p w14:paraId="3141C993" w14:textId="77777777" w:rsidR="001C6A6C" w:rsidRPr="001719BD" w:rsidRDefault="001C6A6C" w:rsidP="001C6A6C">
      <w:pPr>
        <w:pStyle w:val="Titlu3"/>
        <w:rPr>
          <w:color w:val="000000" w:themeColor="text1"/>
        </w:rPr>
      </w:pPr>
      <w:bookmarkStart w:id="125" w:name="_Toc348941432"/>
      <w:bookmarkStart w:id="126" w:name="_Toc354470781"/>
      <w:bookmarkStart w:id="127" w:name="_Toc464041571"/>
      <w:r w:rsidRPr="001719BD">
        <w:rPr>
          <w:color w:val="000000" w:themeColor="text1"/>
        </w:rPr>
        <w:t>3.2. M</w:t>
      </w:r>
      <w:r w:rsidR="00084E83" w:rsidRPr="001719BD">
        <w:rPr>
          <w:color w:val="000000" w:themeColor="text1"/>
        </w:rPr>
        <w:t>ă</w:t>
      </w:r>
      <w:r w:rsidRPr="001719BD">
        <w:rPr>
          <w:color w:val="000000" w:themeColor="text1"/>
        </w:rPr>
        <w:t>suri de reducere a impactului asupra habitatelor de interes comunitar</w:t>
      </w:r>
      <w:bookmarkEnd w:id="125"/>
      <w:bookmarkEnd w:id="126"/>
      <w:bookmarkEnd w:id="127"/>
    </w:p>
    <w:p w14:paraId="43DECD24" w14:textId="77777777" w:rsidR="001C6A6C" w:rsidRPr="001719BD" w:rsidRDefault="001C6A6C" w:rsidP="001C6A6C">
      <w:pPr>
        <w:overflowPunct/>
        <w:autoSpaceDE/>
        <w:autoSpaceDN/>
        <w:adjustRightInd/>
        <w:textAlignment w:val="auto"/>
        <w:rPr>
          <w:color w:val="000000" w:themeColor="text1"/>
        </w:rPr>
      </w:pPr>
    </w:p>
    <w:p w14:paraId="5570B585" w14:textId="77777777" w:rsidR="001C6A6C" w:rsidRPr="001719BD" w:rsidRDefault="001C6A6C" w:rsidP="001C6A6C">
      <w:pPr>
        <w:pStyle w:val="textproiect0"/>
        <w:rPr>
          <w:color w:val="000000" w:themeColor="text1"/>
        </w:rPr>
      </w:pPr>
      <w:r w:rsidRPr="001719BD">
        <w:rPr>
          <w:color w:val="000000" w:themeColor="text1"/>
        </w:rPr>
        <w:t>Administratorii pădurilor vor urmări recomandările de mai jos pentru păstrarea biodiversităţii la nivelul unităţii administrate:</w:t>
      </w:r>
    </w:p>
    <w:p w14:paraId="5FF0882E" w14:textId="77777777" w:rsidR="001C6A6C" w:rsidRPr="001719BD" w:rsidRDefault="001C6A6C" w:rsidP="00D12BD5">
      <w:pPr>
        <w:pStyle w:val="textproiect0"/>
        <w:numPr>
          <w:ilvl w:val="0"/>
          <w:numId w:val="43"/>
        </w:numPr>
        <w:ind w:left="0" w:firstLine="0"/>
        <w:rPr>
          <w:color w:val="000000" w:themeColor="text1"/>
        </w:rPr>
      </w:pPr>
      <w:r w:rsidRPr="001719BD">
        <w:rPr>
          <w:color w:val="000000" w:themeColor="text1"/>
        </w:rPr>
        <w:t>păstrarea a minim 5 arbori maturi, uscaţi sau în descompunere pe hectar, pentru a asigura un habitat potrivit pentru ciocănitori, păsări de pradă, insecte şi numeroase plante inferioare (fungi, ferigi, briofite, etc) –  în toate unităţile amenajistice;</w:t>
      </w:r>
    </w:p>
    <w:p w14:paraId="29A536E3" w14:textId="77777777" w:rsidR="001C6A6C" w:rsidRPr="001719BD" w:rsidRDefault="001C6A6C" w:rsidP="00D12BD5">
      <w:pPr>
        <w:pStyle w:val="textproiect0"/>
        <w:numPr>
          <w:ilvl w:val="0"/>
          <w:numId w:val="43"/>
        </w:numPr>
        <w:ind w:left="0" w:firstLine="0"/>
        <w:rPr>
          <w:color w:val="000000" w:themeColor="text1"/>
        </w:rPr>
      </w:pPr>
      <w:r w:rsidRPr="001719BD">
        <w:rPr>
          <w:color w:val="000000" w:themeColor="text1"/>
        </w:rPr>
        <w:t>păstrarea arborilor cu scorburi ce pot fi utilizate ca locuri de cuibărit de către păsări şi mamifere mici  - în toate unităţile amenajistice;</w:t>
      </w:r>
    </w:p>
    <w:p w14:paraId="423764B4" w14:textId="77777777" w:rsidR="001C6A6C" w:rsidRPr="001719BD" w:rsidRDefault="001C6A6C" w:rsidP="00D12BD5">
      <w:pPr>
        <w:pStyle w:val="textproiect0"/>
        <w:numPr>
          <w:ilvl w:val="0"/>
          <w:numId w:val="43"/>
        </w:numPr>
        <w:ind w:left="0" w:firstLine="0"/>
        <w:rPr>
          <w:color w:val="000000" w:themeColor="text1"/>
        </w:rPr>
      </w:pPr>
      <w:r w:rsidRPr="001719BD">
        <w:rPr>
          <w:color w:val="000000" w:themeColor="text1"/>
        </w:rPr>
        <w:t>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 în toate unităţile amenajistice;</w:t>
      </w:r>
    </w:p>
    <w:p w14:paraId="621F16BE" w14:textId="77777777" w:rsidR="001C6A6C" w:rsidRPr="001719BD" w:rsidRDefault="001C6A6C" w:rsidP="00D12BD5">
      <w:pPr>
        <w:pStyle w:val="textproiect0"/>
        <w:numPr>
          <w:ilvl w:val="0"/>
          <w:numId w:val="43"/>
        </w:numPr>
        <w:ind w:left="0" w:firstLine="0"/>
        <w:rPr>
          <w:color w:val="000000" w:themeColor="text1"/>
        </w:rPr>
      </w:pPr>
      <w:r w:rsidRPr="001719BD">
        <w:rPr>
          <w:color w:val="000000" w:themeColor="text1"/>
        </w:rPr>
        <w:t>adaptarea periodizării operaţiunilor silviculturale şi de tăiere aşa încât să se evite interferenţa cu sezonul de reproducere al speciilor animale sensibile, în special cuibăritul de primăvară şi perioadele de împerechere ale păsărilor de pădure – în toate unităţile amenajistice;</w:t>
      </w:r>
    </w:p>
    <w:p w14:paraId="5DB8708E" w14:textId="77777777" w:rsidR="001C6A6C" w:rsidRPr="001719BD" w:rsidRDefault="001C6A6C" w:rsidP="00D12BD5">
      <w:pPr>
        <w:pStyle w:val="textproiect0"/>
        <w:numPr>
          <w:ilvl w:val="0"/>
          <w:numId w:val="43"/>
        </w:numPr>
        <w:ind w:left="0" w:firstLine="0"/>
        <w:rPr>
          <w:color w:val="000000" w:themeColor="text1"/>
        </w:rPr>
      </w:pPr>
      <w:r w:rsidRPr="001719BD">
        <w:rPr>
          <w:color w:val="000000" w:themeColor="text1"/>
        </w:rPr>
        <w:t>menţinerea terenurilor pentru hrana vânatului şi a terenurilor administrative la stadiul actual evitându-se împădurirea acestora;</w:t>
      </w:r>
    </w:p>
    <w:p w14:paraId="07C2E942" w14:textId="77777777" w:rsidR="001C6A6C" w:rsidRPr="001719BD" w:rsidRDefault="001C6A6C" w:rsidP="00D12BD5">
      <w:pPr>
        <w:pStyle w:val="textproiect0"/>
        <w:numPr>
          <w:ilvl w:val="0"/>
          <w:numId w:val="43"/>
        </w:numPr>
        <w:ind w:left="0" w:firstLine="0"/>
        <w:rPr>
          <w:color w:val="000000" w:themeColor="text1"/>
        </w:rPr>
      </w:pPr>
      <w:r w:rsidRPr="001719BD">
        <w:rPr>
          <w:color w:val="000000" w:themeColor="text1"/>
        </w:rPr>
        <w:t>arboretele ce au fost identificate ca fiind arborete cu stare nefavorabilă sau parţial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w:t>
      </w:r>
    </w:p>
    <w:p w14:paraId="5B7B2B24" w14:textId="77777777" w:rsidR="00515997" w:rsidRPr="00C957CE" w:rsidRDefault="001C6A6C" w:rsidP="00D12BD5">
      <w:pPr>
        <w:pStyle w:val="textproiect0"/>
        <w:numPr>
          <w:ilvl w:val="0"/>
          <w:numId w:val="43"/>
        </w:numPr>
        <w:ind w:left="0" w:firstLine="0"/>
        <w:rPr>
          <w:color w:val="000000" w:themeColor="text1"/>
        </w:rPr>
      </w:pPr>
      <w:r w:rsidRPr="001719BD">
        <w:rPr>
          <w:color w:val="000000" w:themeColor="text1"/>
        </w:rPr>
        <w:t>compoziţiile ţel şi compoziţiile de regenerare vor fi adaptate pentru a asigura compoziţia tipică a habitatelor – în unităţile amenajistice propuse pentru completări, împăduriri sau promovarea regenerării naturale;</w:t>
      </w:r>
    </w:p>
    <w:p w14:paraId="1F32FDB0" w14:textId="77777777" w:rsidR="00515997" w:rsidRPr="007F4292" w:rsidRDefault="00515997" w:rsidP="00515997">
      <w:pPr>
        <w:pStyle w:val="textproiect0"/>
        <w:ind w:firstLine="0"/>
        <w:rPr>
          <w:color w:val="FF0000"/>
        </w:rPr>
      </w:pPr>
    </w:p>
    <w:p w14:paraId="023B1B36" w14:textId="77777777" w:rsidR="001C6A6C" w:rsidRPr="00310B5B" w:rsidRDefault="001C6A6C" w:rsidP="001C6A6C">
      <w:pPr>
        <w:pStyle w:val="textproiect0"/>
      </w:pPr>
      <w:r w:rsidRPr="00310B5B">
        <w:t>Alte măsuri ce vor fi aplicate pentru reducerea presiunilor exercitate de factori destabilizatori:</w:t>
      </w:r>
    </w:p>
    <w:p w14:paraId="308FAB07" w14:textId="77777777" w:rsidR="001C6A6C" w:rsidRPr="00310B5B" w:rsidRDefault="001C6A6C" w:rsidP="001C6A6C">
      <w:pPr>
        <w:pStyle w:val="textproiect0"/>
      </w:pPr>
    </w:p>
    <w:p w14:paraId="12A0FF2B" w14:textId="77777777" w:rsidR="00310B5B" w:rsidRDefault="00310B5B" w:rsidP="001C6A6C">
      <w:pPr>
        <w:pStyle w:val="textproiect0"/>
        <w:rPr>
          <w:color w:val="FF0000"/>
        </w:rPr>
      </w:pPr>
    </w:p>
    <w:p w14:paraId="4569D403" w14:textId="77777777" w:rsidR="00310B5B" w:rsidRDefault="00310B5B" w:rsidP="001C6A6C">
      <w:pPr>
        <w:pStyle w:val="textproiect0"/>
        <w:rPr>
          <w:color w:val="FF0000"/>
        </w:rPr>
      </w:pPr>
    </w:p>
    <w:p w14:paraId="07F74432" w14:textId="77777777" w:rsidR="00310B5B" w:rsidRDefault="00310B5B" w:rsidP="001C6A6C">
      <w:pPr>
        <w:pStyle w:val="textproiect0"/>
        <w:rPr>
          <w:color w:val="FF0000"/>
        </w:rPr>
      </w:pPr>
    </w:p>
    <w:p w14:paraId="33FFE21F" w14:textId="77777777" w:rsidR="00310B5B" w:rsidRDefault="00310B5B" w:rsidP="001C6A6C">
      <w:pPr>
        <w:pStyle w:val="textproiect0"/>
        <w:rPr>
          <w:color w:val="FF0000"/>
        </w:rPr>
      </w:pPr>
    </w:p>
    <w:p w14:paraId="7A927C53" w14:textId="77777777" w:rsidR="00310B5B" w:rsidRDefault="00310B5B" w:rsidP="001C6A6C">
      <w:pPr>
        <w:pStyle w:val="textproiect0"/>
        <w:rPr>
          <w:color w:val="FF0000"/>
        </w:rPr>
      </w:pPr>
    </w:p>
    <w:p w14:paraId="60B87DC7" w14:textId="77777777" w:rsidR="00310B5B" w:rsidRDefault="00310B5B" w:rsidP="001C6A6C">
      <w:pPr>
        <w:pStyle w:val="textproiect0"/>
        <w:rPr>
          <w:color w:val="FF0000"/>
        </w:rPr>
      </w:pPr>
    </w:p>
    <w:p w14:paraId="20BE1E6D" w14:textId="77777777" w:rsidR="00310B5B" w:rsidRDefault="00310B5B" w:rsidP="001C6A6C">
      <w:pPr>
        <w:pStyle w:val="textproiect0"/>
        <w:rPr>
          <w:color w:val="FF0000"/>
        </w:rPr>
      </w:pPr>
    </w:p>
    <w:p w14:paraId="38A1FAFD" w14:textId="77777777" w:rsidR="00310B5B" w:rsidRDefault="00310B5B" w:rsidP="001C6A6C">
      <w:pPr>
        <w:pStyle w:val="textproiect0"/>
        <w:rPr>
          <w:color w:val="FF0000"/>
        </w:rPr>
      </w:pPr>
    </w:p>
    <w:p w14:paraId="39268903" w14:textId="77777777" w:rsidR="00310B5B" w:rsidRDefault="00310B5B" w:rsidP="001C6A6C">
      <w:pPr>
        <w:pStyle w:val="textproiect0"/>
        <w:rPr>
          <w:color w:val="FF0000"/>
        </w:rPr>
      </w:pPr>
    </w:p>
    <w:p w14:paraId="16630E69" w14:textId="77777777" w:rsidR="00310B5B" w:rsidRDefault="00310B5B" w:rsidP="001C6A6C">
      <w:pPr>
        <w:pStyle w:val="textproiect0"/>
        <w:rPr>
          <w:color w:val="FF0000"/>
        </w:rPr>
      </w:pPr>
    </w:p>
    <w:p w14:paraId="712C8F35" w14:textId="77777777" w:rsidR="00310B5B" w:rsidRDefault="00310B5B" w:rsidP="001C6A6C">
      <w:pPr>
        <w:pStyle w:val="textproiect0"/>
        <w:rPr>
          <w:color w:val="FF0000"/>
        </w:rPr>
      </w:pPr>
    </w:p>
    <w:p w14:paraId="557EE5E1" w14:textId="77777777" w:rsidR="00310B5B" w:rsidRDefault="00C957CE" w:rsidP="00C957CE">
      <w:pPr>
        <w:overflowPunct/>
        <w:autoSpaceDE/>
        <w:autoSpaceDN/>
        <w:adjustRightInd/>
        <w:textAlignment w:val="auto"/>
        <w:rPr>
          <w:color w:val="FF0000"/>
        </w:rPr>
      </w:pPr>
      <w:r>
        <w:rPr>
          <w:color w:val="FF0000"/>
        </w:rPr>
        <w:br w:type="page"/>
      </w:r>
    </w:p>
    <w:p w14:paraId="0045CBDF" w14:textId="30966919" w:rsidR="007E3138" w:rsidRPr="00BE24A9" w:rsidRDefault="007E3138" w:rsidP="007E3138">
      <w:pPr>
        <w:pStyle w:val="Legend"/>
        <w:jc w:val="both"/>
      </w:pPr>
      <w:bookmarkStart w:id="128" w:name="_Toc464041642"/>
      <w:r w:rsidRPr="00BE24A9">
        <w:lastRenderedPageBreak/>
        <w:t xml:space="preserve">Tabel </w:t>
      </w:r>
      <w:r w:rsidRPr="00BE24A9">
        <w:fldChar w:fldCharType="begin"/>
      </w:r>
      <w:r w:rsidRPr="00BE24A9">
        <w:instrText xml:space="preserve"> SEQ Tabel \* ARABIC </w:instrText>
      </w:r>
      <w:r w:rsidRPr="00BE24A9">
        <w:fldChar w:fldCharType="separate"/>
      </w:r>
      <w:r w:rsidR="004C6BFE">
        <w:rPr>
          <w:noProof/>
        </w:rPr>
        <w:t>24</w:t>
      </w:r>
      <w:r w:rsidRPr="00BE24A9">
        <w:fldChar w:fldCharType="end"/>
      </w:r>
      <w:r w:rsidRPr="00BE24A9">
        <w:t>: Măsuri particulare referitoare la habitatele forestiere</w:t>
      </w:r>
      <w:bookmarkEnd w:id="128"/>
      <w:r w:rsidRPr="00BE24A9">
        <w:t xml:space="preserve"> </w:t>
      </w:r>
    </w:p>
    <w:p w14:paraId="10AAE967" w14:textId="77777777" w:rsidR="00056C06" w:rsidRPr="00BE24A9" w:rsidRDefault="00056C06" w:rsidP="00056C06"/>
    <w:tbl>
      <w:tblPr>
        <w:tblW w:w="53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4"/>
        <w:gridCol w:w="841"/>
        <w:gridCol w:w="3430"/>
        <w:gridCol w:w="5273"/>
      </w:tblGrid>
      <w:tr w:rsidR="00C957CE" w:rsidRPr="00BE24A9" w14:paraId="4BFC655A" w14:textId="77777777" w:rsidTr="00C957CE">
        <w:trPr>
          <w:trHeight w:val="374"/>
          <w:tblHeader/>
        </w:trPr>
        <w:tc>
          <w:tcPr>
            <w:tcW w:w="811" w:type="pct"/>
            <w:gridSpan w:val="2"/>
            <w:vMerge w:val="restart"/>
            <w:shd w:val="clear" w:color="auto" w:fill="EAF1DD" w:themeFill="accent3" w:themeFillTint="33"/>
            <w:vAlign w:val="center"/>
          </w:tcPr>
          <w:p w14:paraId="07C8E186" w14:textId="77777777" w:rsidR="00C957CE" w:rsidRPr="00BE24A9" w:rsidRDefault="00C957CE" w:rsidP="001C56A0">
            <w:pPr>
              <w:ind w:left="-57" w:right="-57"/>
              <w:jc w:val="center"/>
              <w:rPr>
                <w:b/>
                <w:sz w:val="16"/>
                <w:szCs w:val="16"/>
              </w:rPr>
            </w:pPr>
            <w:r w:rsidRPr="00BE24A9">
              <w:rPr>
                <w:b/>
                <w:sz w:val="16"/>
                <w:szCs w:val="16"/>
              </w:rPr>
              <w:t>Indicatori ai stării de consevare</w:t>
            </w:r>
          </w:p>
        </w:tc>
        <w:tc>
          <w:tcPr>
            <w:tcW w:w="1651" w:type="pct"/>
            <w:tcBorders>
              <w:bottom w:val="nil"/>
              <w:right w:val="single" w:sz="8" w:space="0" w:color="auto"/>
            </w:tcBorders>
            <w:shd w:val="clear" w:color="auto" w:fill="EAF1DD" w:themeFill="accent3" w:themeFillTint="33"/>
            <w:vAlign w:val="center"/>
          </w:tcPr>
          <w:p w14:paraId="40809000" w14:textId="77777777" w:rsidR="00C957CE" w:rsidRDefault="00C957CE" w:rsidP="00C957CE">
            <w:pPr>
              <w:ind w:left="-57" w:right="-57"/>
              <w:jc w:val="center"/>
              <w:rPr>
                <w:b/>
                <w:sz w:val="16"/>
                <w:szCs w:val="16"/>
              </w:rPr>
            </w:pPr>
            <w:r w:rsidRPr="00BE24A9">
              <w:rPr>
                <w:b/>
                <w:sz w:val="16"/>
                <w:szCs w:val="16"/>
              </w:rPr>
              <w:t>Starea de conservare la</w:t>
            </w:r>
          </w:p>
          <w:p w14:paraId="1F21367C" w14:textId="77777777" w:rsidR="00C957CE" w:rsidRDefault="00C957CE" w:rsidP="00C957CE">
            <w:pPr>
              <w:ind w:right="-57"/>
              <w:jc w:val="center"/>
              <w:rPr>
                <w:b/>
                <w:sz w:val="16"/>
                <w:szCs w:val="16"/>
              </w:rPr>
            </w:pPr>
            <w:r w:rsidRPr="00BE24A9">
              <w:rPr>
                <w:b/>
                <w:sz w:val="16"/>
                <w:szCs w:val="16"/>
              </w:rPr>
              <w:t>nivelul habitatului:</w:t>
            </w:r>
          </w:p>
          <w:p w14:paraId="583400F9" w14:textId="77777777" w:rsidR="00C957CE" w:rsidRPr="00BE24A9" w:rsidRDefault="00C957CE" w:rsidP="00C957CE">
            <w:pPr>
              <w:ind w:left="-57" w:right="-57"/>
              <w:rPr>
                <w:b/>
                <w:sz w:val="16"/>
                <w:szCs w:val="16"/>
              </w:rPr>
            </w:pPr>
          </w:p>
        </w:tc>
        <w:tc>
          <w:tcPr>
            <w:tcW w:w="2538" w:type="pct"/>
            <w:tcBorders>
              <w:bottom w:val="nil"/>
              <w:right w:val="single" w:sz="8" w:space="0" w:color="auto"/>
            </w:tcBorders>
            <w:shd w:val="clear" w:color="auto" w:fill="EAF1DD" w:themeFill="accent3" w:themeFillTint="33"/>
            <w:vAlign w:val="center"/>
          </w:tcPr>
          <w:p w14:paraId="5E1626B3" w14:textId="77777777" w:rsidR="00C957CE" w:rsidRDefault="00C957CE">
            <w:pPr>
              <w:overflowPunct/>
              <w:autoSpaceDE/>
              <w:autoSpaceDN/>
              <w:adjustRightInd/>
              <w:textAlignment w:val="auto"/>
              <w:rPr>
                <w:b/>
                <w:sz w:val="16"/>
                <w:szCs w:val="16"/>
              </w:rPr>
            </w:pPr>
          </w:p>
          <w:p w14:paraId="12D77D7E" w14:textId="77777777" w:rsidR="00C957CE" w:rsidRDefault="00C957CE">
            <w:pPr>
              <w:overflowPunct/>
              <w:autoSpaceDE/>
              <w:autoSpaceDN/>
              <w:adjustRightInd/>
              <w:textAlignment w:val="auto"/>
              <w:rPr>
                <w:b/>
                <w:sz w:val="16"/>
                <w:szCs w:val="16"/>
              </w:rPr>
            </w:pPr>
          </w:p>
          <w:p w14:paraId="6FF603CB" w14:textId="77777777" w:rsidR="00C957CE" w:rsidRPr="00BE24A9" w:rsidRDefault="00C957CE" w:rsidP="00C957CE">
            <w:pPr>
              <w:ind w:right="-57"/>
              <w:rPr>
                <w:b/>
                <w:sz w:val="16"/>
                <w:szCs w:val="16"/>
              </w:rPr>
            </w:pPr>
          </w:p>
        </w:tc>
      </w:tr>
      <w:tr w:rsidR="00C957CE" w:rsidRPr="00BE24A9" w14:paraId="27DEAD55" w14:textId="77777777" w:rsidTr="00C957CE">
        <w:trPr>
          <w:trHeight w:val="63"/>
          <w:tblHeader/>
        </w:trPr>
        <w:tc>
          <w:tcPr>
            <w:tcW w:w="811" w:type="pct"/>
            <w:gridSpan w:val="2"/>
            <w:vMerge/>
            <w:shd w:val="clear" w:color="auto" w:fill="EAF1DD" w:themeFill="accent3" w:themeFillTint="33"/>
            <w:vAlign w:val="center"/>
          </w:tcPr>
          <w:p w14:paraId="2CC90909" w14:textId="77777777" w:rsidR="00C957CE" w:rsidRPr="00BE24A9" w:rsidRDefault="00C957CE" w:rsidP="001C56A0">
            <w:pPr>
              <w:ind w:left="-57" w:right="-57"/>
              <w:jc w:val="center"/>
              <w:rPr>
                <w:b/>
                <w:sz w:val="16"/>
                <w:szCs w:val="16"/>
              </w:rPr>
            </w:pPr>
          </w:p>
        </w:tc>
        <w:tc>
          <w:tcPr>
            <w:tcW w:w="1651" w:type="pct"/>
            <w:tcBorders>
              <w:bottom w:val="nil"/>
              <w:right w:val="single" w:sz="8" w:space="0" w:color="auto"/>
            </w:tcBorders>
            <w:shd w:val="clear" w:color="auto" w:fill="EAF1DD" w:themeFill="accent3" w:themeFillTint="33"/>
            <w:vAlign w:val="center"/>
          </w:tcPr>
          <w:p w14:paraId="376C61DB" w14:textId="77777777" w:rsidR="00C957CE" w:rsidRPr="00BE24A9" w:rsidRDefault="00C957CE" w:rsidP="001C56A0">
            <w:pPr>
              <w:ind w:left="-57" w:right="-57"/>
              <w:jc w:val="center"/>
              <w:rPr>
                <w:b/>
                <w:sz w:val="16"/>
                <w:szCs w:val="16"/>
              </w:rPr>
            </w:pPr>
            <w:r w:rsidRPr="00BE24A9">
              <w:rPr>
                <w:b/>
                <w:sz w:val="16"/>
                <w:szCs w:val="16"/>
              </w:rPr>
              <w:t>91V0</w:t>
            </w:r>
          </w:p>
        </w:tc>
        <w:tc>
          <w:tcPr>
            <w:tcW w:w="2538" w:type="pct"/>
            <w:tcBorders>
              <w:left w:val="single" w:sz="8" w:space="0" w:color="auto"/>
            </w:tcBorders>
            <w:shd w:val="clear" w:color="auto" w:fill="EAF1DD" w:themeFill="accent3" w:themeFillTint="33"/>
            <w:vAlign w:val="center"/>
          </w:tcPr>
          <w:p w14:paraId="53F2E241" w14:textId="77777777" w:rsidR="00C957CE" w:rsidRPr="00BE24A9" w:rsidRDefault="00C957CE" w:rsidP="001C56A0">
            <w:pPr>
              <w:ind w:left="-57" w:right="-57"/>
              <w:jc w:val="center"/>
              <w:rPr>
                <w:b/>
                <w:sz w:val="16"/>
                <w:szCs w:val="16"/>
              </w:rPr>
            </w:pPr>
            <w:r w:rsidRPr="00BE24A9">
              <w:rPr>
                <w:b/>
                <w:sz w:val="16"/>
                <w:szCs w:val="16"/>
              </w:rPr>
              <w:t>Fără cod natura 2000</w:t>
            </w:r>
          </w:p>
        </w:tc>
      </w:tr>
      <w:tr w:rsidR="00C957CE" w:rsidRPr="00BE24A9" w14:paraId="35FAEC2B" w14:textId="77777777" w:rsidTr="00C957CE">
        <w:trPr>
          <w:trHeight w:val="63"/>
        </w:trPr>
        <w:tc>
          <w:tcPr>
            <w:tcW w:w="406" w:type="pct"/>
            <w:vMerge w:val="restart"/>
            <w:shd w:val="clear" w:color="auto" w:fill="auto"/>
            <w:vAlign w:val="center"/>
          </w:tcPr>
          <w:p w14:paraId="24AC67ED" w14:textId="77777777" w:rsidR="00C957CE" w:rsidRPr="00BE24A9" w:rsidRDefault="00C957CE" w:rsidP="001C56A0">
            <w:pPr>
              <w:ind w:left="-57" w:right="-57"/>
              <w:jc w:val="center"/>
              <w:rPr>
                <w:sz w:val="16"/>
                <w:szCs w:val="16"/>
              </w:rPr>
            </w:pPr>
            <w:r w:rsidRPr="00BE24A9">
              <w:rPr>
                <w:sz w:val="16"/>
                <w:szCs w:val="16"/>
              </w:rPr>
              <w:t>La nivel de arboret:</w:t>
            </w:r>
          </w:p>
        </w:tc>
        <w:tc>
          <w:tcPr>
            <w:tcW w:w="405" w:type="pct"/>
            <w:shd w:val="clear" w:color="auto" w:fill="auto"/>
            <w:vAlign w:val="center"/>
          </w:tcPr>
          <w:p w14:paraId="051BC4F8" w14:textId="77777777" w:rsidR="00C957CE" w:rsidRPr="00BE24A9" w:rsidRDefault="00C957CE" w:rsidP="00C4595A">
            <w:pPr>
              <w:ind w:left="-111" w:right="-90"/>
              <w:jc w:val="center"/>
              <w:rPr>
                <w:sz w:val="16"/>
                <w:szCs w:val="16"/>
              </w:rPr>
            </w:pPr>
            <w:r w:rsidRPr="00BE24A9">
              <w:rPr>
                <w:sz w:val="16"/>
                <w:szCs w:val="16"/>
              </w:rPr>
              <w:t>Compoziţia</w:t>
            </w:r>
          </w:p>
        </w:tc>
        <w:tc>
          <w:tcPr>
            <w:tcW w:w="1651" w:type="pct"/>
            <w:tcBorders>
              <w:top w:val="single" w:sz="4" w:space="0" w:color="auto"/>
            </w:tcBorders>
            <w:shd w:val="clear" w:color="auto" w:fill="auto"/>
            <w:vAlign w:val="center"/>
          </w:tcPr>
          <w:p w14:paraId="156017B7" w14:textId="77777777" w:rsidR="00C957CE" w:rsidRPr="00BE24A9" w:rsidRDefault="00C957CE" w:rsidP="001C56A0">
            <w:pPr>
              <w:ind w:left="-57" w:right="-57"/>
              <w:jc w:val="both"/>
              <w:rPr>
                <w:sz w:val="16"/>
                <w:szCs w:val="16"/>
              </w:rPr>
            </w:pPr>
            <w:r w:rsidRPr="00BE24A9">
              <w:rPr>
                <w:sz w:val="16"/>
                <w:szCs w:val="16"/>
              </w:rPr>
              <w:t>- conducerea arboretelor, cu o pondere excesivă a răşinoaselor sau / şi a speciilor pioniere, către o compoziţie apropiată de cea a tipului natural de pădure (fie prin extragerea treptată a speciilor necorespunzătoare, în cazul arboretelor în care acestea au o proporţie de peste 20%, fie prin substituirea speciilor necorespunzătoare – în momentul ajungerii la vârsta exploatabilităţii –  şi împădurirea cu specii corespunzătoare, în cazul arboretelor constituite în proporţie de cel putin 80% din răşinoase sau / şi specii pioniere);</w:t>
            </w:r>
          </w:p>
          <w:p w14:paraId="227A951C" w14:textId="77777777" w:rsidR="00C957CE" w:rsidRPr="00BE24A9" w:rsidRDefault="00C957CE" w:rsidP="001C56A0">
            <w:pPr>
              <w:ind w:left="-57" w:right="-57"/>
              <w:jc w:val="both"/>
              <w:rPr>
                <w:sz w:val="16"/>
                <w:szCs w:val="16"/>
              </w:rPr>
            </w:pPr>
            <w:r w:rsidRPr="00BE24A9">
              <w:rPr>
                <w:sz w:val="16"/>
                <w:szCs w:val="16"/>
              </w:rPr>
              <w:t>- executarea la timp a lucrărilor de îngrijire şi conducere;</w:t>
            </w:r>
          </w:p>
          <w:p w14:paraId="53B70D8A" w14:textId="77777777" w:rsidR="00C957CE" w:rsidRPr="00BE24A9" w:rsidRDefault="00C957CE" w:rsidP="001C56A0">
            <w:pPr>
              <w:ind w:left="-57" w:right="-57"/>
              <w:jc w:val="both"/>
              <w:rPr>
                <w:sz w:val="16"/>
                <w:szCs w:val="16"/>
              </w:rPr>
            </w:pPr>
            <w:r w:rsidRPr="00BE24A9">
              <w:rPr>
                <w:sz w:val="16"/>
                <w:szCs w:val="16"/>
              </w:rPr>
              <w:t>- valorificarea la maxim a posibilităţilor de regenerare naturală din sămânţă, a speciilor principale.</w:t>
            </w:r>
          </w:p>
        </w:tc>
        <w:tc>
          <w:tcPr>
            <w:tcW w:w="2538" w:type="pct"/>
            <w:shd w:val="clear" w:color="auto" w:fill="auto"/>
            <w:vAlign w:val="center"/>
          </w:tcPr>
          <w:p w14:paraId="308F5414" w14:textId="77777777" w:rsidR="00C957CE" w:rsidRPr="00BE24A9" w:rsidRDefault="00C957CE" w:rsidP="001C56A0">
            <w:pPr>
              <w:ind w:left="-57" w:right="-57"/>
              <w:jc w:val="both"/>
              <w:rPr>
                <w:sz w:val="16"/>
                <w:szCs w:val="16"/>
              </w:rPr>
            </w:pPr>
            <w:r w:rsidRPr="00BE24A9">
              <w:rPr>
                <w:sz w:val="16"/>
                <w:szCs w:val="16"/>
              </w:rPr>
              <w:t>- conducerea arboretelor, cu o pondere excesivă a răşinoaselor sau / şi a speciilor pioniere, către o compoziţie apropiată de cea a tipului natural de pădure (fie prin extragerea treptată a speciilor necorespunzătoare, în cazul arboretelor în care acestea au o proporţie de peste 20%, fie prin substituirea speciilor necorespunzătoare – în momentul ajungerii la vârsta exploatabilităţii –  şi împădurirea cu specii corespunzătoare, în cazul arboretelor constituite în proporţie de cel putin 80% din răşinoase sau / şi specii pioniere);</w:t>
            </w:r>
          </w:p>
          <w:p w14:paraId="05996128" w14:textId="77777777" w:rsidR="00C957CE" w:rsidRPr="00BE24A9" w:rsidRDefault="00C957CE" w:rsidP="001C56A0">
            <w:pPr>
              <w:ind w:left="-57" w:right="-57"/>
              <w:jc w:val="both"/>
              <w:rPr>
                <w:sz w:val="16"/>
                <w:szCs w:val="16"/>
              </w:rPr>
            </w:pPr>
            <w:r w:rsidRPr="00BE24A9">
              <w:rPr>
                <w:sz w:val="16"/>
                <w:szCs w:val="16"/>
              </w:rPr>
              <w:t>- executarea la timp a lucrărilor de îngrijire şi conducere;</w:t>
            </w:r>
          </w:p>
          <w:p w14:paraId="6830DF7F" w14:textId="77777777" w:rsidR="00C957CE" w:rsidRPr="00BE24A9" w:rsidRDefault="00C957CE" w:rsidP="001C56A0">
            <w:pPr>
              <w:ind w:left="-57" w:right="-57"/>
              <w:jc w:val="both"/>
              <w:rPr>
                <w:sz w:val="16"/>
                <w:szCs w:val="16"/>
              </w:rPr>
            </w:pPr>
            <w:r w:rsidRPr="00BE24A9">
              <w:rPr>
                <w:sz w:val="16"/>
                <w:szCs w:val="16"/>
              </w:rPr>
              <w:t>- valorificarea la maxim a posibilităţilor de regenerare naturală din sămânţă, a speciilor principale.</w:t>
            </w:r>
          </w:p>
        </w:tc>
      </w:tr>
      <w:tr w:rsidR="00C957CE" w:rsidRPr="00BE24A9" w14:paraId="2B54008B" w14:textId="77777777" w:rsidTr="00C957CE">
        <w:trPr>
          <w:trHeight w:val="63"/>
        </w:trPr>
        <w:tc>
          <w:tcPr>
            <w:tcW w:w="406" w:type="pct"/>
            <w:vMerge/>
            <w:shd w:val="clear" w:color="auto" w:fill="auto"/>
            <w:vAlign w:val="center"/>
          </w:tcPr>
          <w:p w14:paraId="76431013" w14:textId="77777777" w:rsidR="00C957CE" w:rsidRPr="00BE24A9" w:rsidRDefault="00C957CE" w:rsidP="001C56A0">
            <w:pPr>
              <w:ind w:left="-57" w:right="-57"/>
              <w:jc w:val="center"/>
              <w:rPr>
                <w:sz w:val="16"/>
                <w:szCs w:val="16"/>
              </w:rPr>
            </w:pPr>
          </w:p>
        </w:tc>
        <w:tc>
          <w:tcPr>
            <w:tcW w:w="405" w:type="pct"/>
            <w:shd w:val="clear" w:color="auto" w:fill="auto"/>
            <w:vAlign w:val="center"/>
          </w:tcPr>
          <w:p w14:paraId="05CC9CAC" w14:textId="77777777" w:rsidR="00C957CE" w:rsidRPr="00BE24A9" w:rsidRDefault="00C957CE" w:rsidP="00C4595A">
            <w:pPr>
              <w:ind w:left="-111" w:right="-90"/>
              <w:jc w:val="center"/>
              <w:rPr>
                <w:sz w:val="16"/>
                <w:szCs w:val="16"/>
              </w:rPr>
            </w:pPr>
            <w:r w:rsidRPr="00BE24A9">
              <w:rPr>
                <w:sz w:val="16"/>
                <w:szCs w:val="16"/>
              </w:rPr>
              <w:t>Modul de regenerare</w:t>
            </w:r>
          </w:p>
        </w:tc>
        <w:tc>
          <w:tcPr>
            <w:tcW w:w="1651" w:type="pct"/>
            <w:shd w:val="clear" w:color="auto" w:fill="auto"/>
            <w:vAlign w:val="center"/>
          </w:tcPr>
          <w:p w14:paraId="15A31807" w14:textId="77777777" w:rsidR="00C957CE" w:rsidRPr="00BE24A9" w:rsidRDefault="00C957CE" w:rsidP="001C56A0">
            <w:pPr>
              <w:ind w:left="-57" w:right="-57"/>
              <w:jc w:val="both"/>
              <w:rPr>
                <w:sz w:val="16"/>
                <w:szCs w:val="16"/>
              </w:rPr>
            </w:pPr>
            <w:r w:rsidRPr="00BE24A9">
              <w:rPr>
                <w:sz w:val="16"/>
                <w:szCs w:val="16"/>
              </w:rPr>
              <w:t>- executarea la timp a lucrărilor de îngrijire şi conducere;</w:t>
            </w:r>
          </w:p>
          <w:p w14:paraId="2CDD7818" w14:textId="77777777" w:rsidR="00C957CE" w:rsidRPr="00BE24A9" w:rsidRDefault="00C957CE" w:rsidP="001C56A0">
            <w:pPr>
              <w:ind w:left="-57" w:right="-57"/>
              <w:jc w:val="both"/>
              <w:rPr>
                <w:sz w:val="16"/>
                <w:szCs w:val="16"/>
              </w:rPr>
            </w:pPr>
            <w:r w:rsidRPr="00BE24A9">
              <w:rPr>
                <w:sz w:val="16"/>
                <w:szCs w:val="16"/>
              </w:rPr>
              <w:t>- valorificarea la maxim a seminţişurilor naturale existente;</w:t>
            </w:r>
          </w:p>
          <w:p w14:paraId="4755095C" w14:textId="77777777" w:rsidR="00C957CE" w:rsidRPr="00BE24A9" w:rsidRDefault="00C957CE" w:rsidP="001C56A0">
            <w:pPr>
              <w:ind w:left="-57" w:right="-57"/>
              <w:jc w:val="both"/>
              <w:rPr>
                <w:sz w:val="16"/>
                <w:szCs w:val="16"/>
              </w:rPr>
            </w:pPr>
            <w:r w:rsidRPr="00BE24A9">
              <w:rPr>
                <w:sz w:val="16"/>
                <w:szCs w:val="16"/>
              </w:rPr>
              <w:t>- conducerea arboretelor numai în regimul codru.</w:t>
            </w:r>
          </w:p>
        </w:tc>
        <w:tc>
          <w:tcPr>
            <w:tcW w:w="2538" w:type="pct"/>
            <w:shd w:val="clear" w:color="auto" w:fill="auto"/>
            <w:vAlign w:val="center"/>
          </w:tcPr>
          <w:p w14:paraId="2454E3B1" w14:textId="77777777" w:rsidR="00C957CE" w:rsidRPr="00BE24A9" w:rsidRDefault="00C957CE" w:rsidP="001C56A0">
            <w:pPr>
              <w:ind w:left="-57" w:right="-57"/>
              <w:jc w:val="both"/>
              <w:rPr>
                <w:sz w:val="16"/>
                <w:szCs w:val="16"/>
              </w:rPr>
            </w:pPr>
            <w:r w:rsidRPr="00BE24A9">
              <w:rPr>
                <w:sz w:val="16"/>
                <w:szCs w:val="16"/>
              </w:rPr>
              <w:t>- executarea la timp a lucrărilor de îngrijire şi conducere;</w:t>
            </w:r>
          </w:p>
          <w:p w14:paraId="67AFCBE6" w14:textId="77777777" w:rsidR="00C957CE" w:rsidRPr="00BE24A9" w:rsidRDefault="00C957CE" w:rsidP="001C56A0">
            <w:pPr>
              <w:ind w:left="-57" w:right="-57"/>
              <w:jc w:val="both"/>
              <w:rPr>
                <w:sz w:val="16"/>
                <w:szCs w:val="16"/>
              </w:rPr>
            </w:pPr>
            <w:r w:rsidRPr="00BE24A9">
              <w:rPr>
                <w:sz w:val="16"/>
                <w:szCs w:val="16"/>
              </w:rPr>
              <w:t>- valorificarea la maxim a seminţişurilor naturale existente;</w:t>
            </w:r>
          </w:p>
          <w:p w14:paraId="5E2E2526" w14:textId="77777777" w:rsidR="00C957CE" w:rsidRPr="00BE24A9" w:rsidRDefault="00C957CE" w:rsidP="001C56A0">
            <w:pPr>
              <w:ind w:left="-57" w:right="-57"/>
              <w:jc w:val="both"/>
              <w:rPr>
                <w:sz w:val="16"/>
                <w:szCs w:val="16"/>
              </w:rPr>
            </w:pPr>
            <w:r w:rsidRPr="00BE24A9">
              <w:rPr>
                <w:sz w:val="16"/>
                <w:szCs w:val="16"/>
              </w:rPr>
              <w:t>- conducerea arboretelor numai în regimul codru.</w:t>
            </w:r>
          </w:p>
        </w:tc>
      </w:tr>
      <w:tr w:rsidR="00C957CE" w:rsidRPr="00BE24A9" w14:paraId="43F76FA8" w14:textId="77777777" w:rsidTr="00C957CE">
        <w:trPr>
          <w:trHeight w:val="1679"/>
        </w:trPr>
        <w:tc>
          <w:tcPr>
            <w:tcW w:w="406" w:type="pct"/>
            <w:vMerge/>
            <w:shd w:val="clear" w:color="auto" w:fill="auto"/>
            <w:vAlign w:val="center"/>
          </w:tcPr>
          <w:p w14:paraId="50A590E3" w14:textId="77777777" w:rsidR="00C957CE" w:rsidRPr="00BE24A9" w:rsidRDefault="00C957CE" w:rsidP="001C56A0">
            <w:pPr>
              <w:ind w:left="-57" w:right="-57"/>
              <w:jc w:val="center"/>
              <w:rPr>
                <w:sz w:val="16"/>
                <w:szCs w:val="16"/>
              </w:rPr>
            </w:pPr>
          </w:p>
        </w:tc>
        <w:tc>
          <w:tcPr>
            <w:tcW w:w="405" w:type="pct"/>
            <w:shd w:val="clear" w:color="auto" w:fill="auto"/>
            <w:vAlign w:val="center"/>
          </w:tcPr>
          <w:p w14:paraId="7AB43DBC" w14:textId="77777777" w:rsidR="00C957CE" w:rsidRPr="00BE24A9" w:rsidRDefault="00C957CE" w:rsidP="00C4595A">
            <w:pPr>
              <w:ind w:left="-112" w:right="-107"/>
              <w:jc w:val="center"/>
              <w:rPr>
                <w:sz w:val="16"/>
                <w:szCs w:val="16"/>
              </w:rPr>
            </w:pPr>
            <w:r w:rsidRPr="00BE24A9">
              <w:rPr>
                <w:sz w:val="16"/>
                <w:szCs w:val="16"/>
              </w:rPr>
              <w:t>Consistenţa</w:t>
            </w:r>
          </w:p>
        </w:tc>
        <w:tc>
          <w:tcPr>
            <w:tcW w:w="1651" w:type="pct"/>
            <w:shd w:val="clear" w:color="auto" w:fill="auto"/>
            <w:vAlign w:val="center"/>
          </w:tcPr>
          <w:p w14:paraId="6FB15D5D" w14:textId="77777777" w:rsidR="00C957CE" w:rsidRPr="00BE24A9" w:rsidRDefault="00C957CE" w:rsidP="001C56A0">
            <w:pPr>
              <w:ind w:left="-57" w:right="-57"/>
              <w:jc w:val="both"/>
              <w:rPr>
                <w:sz w:val="16"/>
                <w:szCs w:val="16"/>
              </w:rPr>
            </w:pPr>
            <w:r w:rsidRPr="00BE24A9">
              <w:rPr>
                <w:sz w:val="16"/>
                <w:szCs w:val="16"/>
              </w:rPr>
              <w:t>- executarea la timp a lucrărilor de îngrijire şi conducere, iar în cazul arboretelor în care nu s-a intervenit de mult timp, să de aplice intervenţii de intensitate redusă dar mai frecvente;</w:t>
            </w:r>
          </w:p>
          <w:p w14:paraId="0257B399" w14:textId="77777777" w:rsidR="00C957CE" w:rsidRPr="00BE24A9" w:rsidRDefault="00C957CE" w:rsidP="001C56A0">
            <w:pPr>
              <w:ind w:left="-57" w:right="-57"/>
              <w:jc w:val="both"/>
              <w:rPr>
                <w:sz w:val="16"/>
                <w:szCs w:val="16"/>
              </w:rPr>
            </w:pPr>
            <w:r w:rsidRPr="00BE24A9">
              <w:rPr>
                <w:sz w:val="16"/>
                <w:szCs w:val="16"/>
              </w:rPr>
              <w:t>- evitarea la maximum a rănirii arborilor remanenţi cu ocazia recoltării masei lemnoase.</w:t>
            </w:r>
          </w:p>
        </w:tc>
        <w:tc>
          <w:tcPr>
            <w:tcW w:w="2538" w:type="pct"/>
            <w:shd w:val="clear" w:color="auto" w:fill="auto"/>
            <w:vAlign w:val="center"/>
          </w:tcPr>
          <w:p w14:paraId="79919CF7" w14:textId="77777777" w:rsidR="00C957CE" w:rsidRPr="00BE24A9" w:rsidRDefault="00C957CE" w:rsidP="001C56A0">
            <w:pPr>
              <w:ind w:left="-57" w:right="-57"/>
              <w:jc w:val="both"/>
              <w:rPr>
                <w:sz w:val="16"/>
                <w:szCs w:val="16"/>
              </w:rPr>
            </w:pPr>
            <w:r w:rsidRPr="00BE24A9">
              <w:rPr>
                <w:sz w:val="16"/>
                <w:szCs w:val="16"/>
              </w:rPr>
              <w:t>- executarea la timp şi corectă a lucrărilor de îngrijire şi conducere, iar în cazul arboretelor în care nu s-a intervenit de mult timp, să de aplice intervenţii de intensitate redusă dar mai frecvente;</w:t>
            </w:r>
          </w:p>
          <w:p w14:paraId="623FAC43" w14:textId="77777777" w:rsidR="00C957CE" w:rsidRPr="00BE24A9" w:rsidRDefault="00C957CE" w:rsidP="001C56A0">
            <w:pPr>
              <w:ind w:left="-57" w:right="-57"/>
              <w:jc w:val="both"/>
              <w:rPr>
                <w:sz w:val="16"/>
                <w:szCs w:val="16"/>
              </w:rPr>
            </w:pPr>
            <w:r w:rsidRPr="00BE24A9">
              <w:rPr>
                <w:sz w:val="16"/>
                <w:szCs w:val="16"/>
              </w:rPr>
              <w:t>- evitarea la maximum a rănirii arborilor remanenţi cu ocazia recoltării masei lemnoase;</w:t>
            </w:r>
          </w:p>
          <w:p w14:paraId="3FC072E9" w14:textId="77777777" w:rsidR="00C957CE" w:rsidRPr="00BE24A9" w:rsidRDefault="00C957CE" w:rsidP="001C56A0">
            <w:pPr>
              <w:ind w:left="-57" w:right="-57"/>
              <w:jc w:val="both"/>
              <w:rPr>
                <w:sz w:val="16"/>
                <w:szCs w:val="16"/>
              </w:rPr>
            </w:pPr>
            <w:r w:rsidRPr="00BE24A9">
              <w:rPr>
                <w:sz w:val="16"/>
                <w:szCs w:val="16"/>
              </w:rPr>
              <w:t>- respectarea măsurilor de identificare şi prognoză a evoluţiei populaţiilor principalelor insecte dăunătoare şi agenţi fitopatogeni + combaterea promptă (pe cât posibil pe cale biologică sau integrată) în caz de necesitate + executarea tuturor măsurilor fitosanitare necesare prevenirii înmulţirii în masă;</w:t>
            </w:r>
          </w:p>
          <w:p w14:paraId="5505360D" w14:textId="77777777" w:rsidR="00C957CE" w:rsidRPr="00BE24A9" w:rsidRDefault="00C957CE" w:rsidP="001C56A0">
            <w:pPr>
              <w:ind w:left="-57" w:right="-57"/>
              <w:jc w:val="both"/>
              <w:rPr>
                <w:sz w:val="16"/>
                <w:szCs w:val="16"/>
              </w:rPr>
            </w:pPr>
            <w:r w:rsidRPr="00BE24A9">
              <w:rPr>
                <w:sz w:val="16"/>
                <w:szCs w:val="16"/>
              </w:rPr>
              <w:t>- eliminarea tăierilor în delict.</w:t>
            </w:r>
          </w:p>
        </w:tc>
      </w:tr>
      <w:tr w:rsidR="00C957CE" w:rsidRPr="00BE24A9" w14:paraId="0F4849FE" w14:textId="77777777" w:rsidTr="00C957CE">
        <w:trPr>
          <w:trHeight w:val="63"/>
        </w:trPr>
        <w:tc>
          <w:tcPr>
            <w:tcW w:w="406" w:type="pct"/>
            <w:vMerge w:val="restart"/>
            <w:shd w:val="clear" w:color="auto" w:fill="auto"/>
            <w:vAlign w:val="center"/>
          </w:tcPr>
          <w:p w14:paraId="06835F32" w14:textId="77777777" w:rsidR="00C957CE" w:rsidRPr="00BE24A9" w:rsidRDefault="00C957CE" w:rsidP="001C56A0">
            <w:pPr>
              <w:ind w:left="-57" w:right="-57"/>
              <w:jc w:val="center"/>
              <w:rPr>
                <w:sz w:val="16"/>
                <w:szCs w:val="16"/>
              </w:rPr>
            </w:pPr>
            <w:r w:rsidRPr="00BE24A9">
              <w:rPr>
                <w:sz w:val="16"/>
                <w:szCs w:val="16"/>
              </w:rPr>
              <w:t>La nivel de seminţiş</w:t>
            </w:r>
          </w:p>
        </w:tc>
        <w:tc>
          <w:tcPr>
            <w:tcW w:w="405" w:type="pct"/>
            <w:shd w:val="clear" w:color="auto" w:fill="auto"/>
            <w:vAlign w:val="center"/>
          </w:tcPr>
          <w:p w14:paraId="78E7A880" w14:textId="77777777" w:rsidR="00C957CE" w:rsidRPr="00BE24A9" w:rsidRDefault="00C957CE" w:rsidP="00C4595A">
            <w:pPr>
              <w:ind w:left="-112" w:right="-197"/>
              <w:jc w:val="center"/>
              <w:rPr>
                <w:sz w:val="16"/>
                <w:szCs w:val="16"/>
              </w:rPr>
            </w:pPr>
            <w:r w:rsidRPr="00BE24A9">
              <w:rPr>
                <w:sz w:val="16"/>
                <w:szCs w:val="16"/>
              </w:rPr>
              <w:t>Compoziţia</w:t>
            </w:r>
          </w:p>
        </w:tc>
        <w:tc>
          <w:tcPr>
            <w:tcW w:w="1651" w:type="pct"/>
            <w:shd w:val="clear" w:color="auto" w:fill="auto"/>
            <w:vAlign w:val="center"/>
          </w:tcPr>
          <w:p w14:paraId="6A381E33" w14:textId="77777777" w:rsidR="00C957CE" w:rsidRPr="00BE24A9" w:rsidRDefault="00C957CE" w:rsidP="001C56A0">
            <w:pPr>
              <w:ind w:left="-57" w:right="-57"/>
              <w:jc w:val="both"/>
              <w:rPr>
                <w:sz w:val="16"/>
                <w:szCs w:val="16"/>
              </w:rPr>
            </w:pPr>
            <w:r w:rsidRPr="00BE24A9">
              <w:rPr>
                <w:sz w:val="16"/>
                <w:szCs w:val="16"/>
              </w:rPr>
              <w:t>- executarea la timp a lucrărilor de îngrijire;</w:t>
            </w:r>
          </w:p>
          <w:p w14:paraId="05EB735B" w14:textId="77777777" w:rsidR="00C957CE" w:rsidRPr="00BE24A9" w:rsidRDefault="00C957CE" w:rsidP="001C56A0">
            <w:pPr>
              <w:ind w:left="-57" w:right="-57"/>
              <w:jc w:val="both"/>
              <w:rPr>
                <w:sz w:val="16"/>
                <w:szCs w:val="16"/>
              </w:rPr>
            </w:pPr>
            <w:r w:rsidRPr="00BE24A9">
              <w:rPr>
                <w:sz w:val="16"/>
                <w:szCs w:val="16"/>
              </w:rPr>
              <w:t>- valorificarea la maxim a posibilităţilor de regenerare naturală din sămânţă, a speciilor principale, în cazul arboretelor în care se aplică tăieri de regenerare.</w:t>
            </w:r>
          </w:p>
        </w:tc>
        <w:tc>
          <w:tcPr>
            <w:tcW w:w="2538" w:type="pct"/>
            <w:shd w:val="clear" w:color="auto" w:fill="auto"/>
            <w:vAlign w:val="center"/>
          </w:tcPr>
          <w:p w14:paraId="34B521F5" w14:textId="77777777" w:rsidR="00C957CE" w:rsidRPr="00BE24A9" w:rsidRDefault="00C957CE" w:rsidP="001C56A0">
            <w:pPr>
              <w:ind w:left="-57" w:right="-57"/>
              <w:jc w:val="both"/>
              <w:rPr>
                <w:sz w:val="16"/>
                <w:szCs w:val="16"/>
              </w:rPr>
            </w:pPr>
            <w:r w:rsidRPr="00BE24A9">
              <w:rPr>
                <w:sz w:val="16"/>
                <w:szCs w:val="16"/>
              </w:rPr>
              <w:t>- executarea la timp a lucrărilor de îngrijire;</w:t>
            </w:r>
          </w:p>
          <w:p w14:paraId="23E47AD0" w14:textId="77777777" w:rsidR="00C957CE" w:rsidRPr="00BE24A9" w:rsidRDefault="00C957CE" w:rsidP="001C56A0">
            <w:pPr>
              <w:ind w:left="-57" w:right="-57"/>
              <w:jc w:val="both"/>
              <w:rPr>
                <w:sz w:val="16"/>
                <w:szCs w:val="16"/>
              </w:rPr>
            </w:pPr>
            <w:r w:rsidRPr="00BE24A9">
              <w:rPr>
                <w:sz w:val="16"/>
                <w:szCs w:val="16"/>
              </w:rPr>
              <w:t>- valorificarea la maxim a posibilităţilor de regenerare naturală din sămânţă, a speciilor principale, în cazul arboretelor în care se aplică tăieri de regenerare.</w:t>
            </w:r>
          </w:p>
        </w:tc>
      </w:tr>
      <w:tr w:rsidR="00C957CE" w:rsidRPr="00BE24A9" w14:paraId="6722F663" w14:textId="77777777" w:rsidTr="00C957CE">
        <w:trPr>
          <w:trHeight w:val="63"/>
        </w:trPr>
        <w:tc>
          <w:tcPr>
            <w:tcW w:w="406" w:type="pct"/>
            <w:vMerge/>
            <w:shd w:val="clear" w:color="auto" w:fill="auto"/>
            <w:vAlign w:val="center"/>
          </w:tcPr>
          <w:p w14:paraId="634B533D" w14:textId="77777777" w:rsidR="00C957CE" w:rsidRPr="00BE24A9" w:rsidRDefault="00C957CE" w:rsidP="001C56A0">
            <w:pPr>
              <w:ind w:left="-57" w:right="-57"/>
              <w:jc w:val="center"/>
              <w:rPr>
                <w:sz w:val="16"/>
                <w:szCs w:val="16"/>
              </w:rPr>
            </w:pPr>
          </w:p>
        </w:tc>
        <w:tc>
          <w:tcPr>
            <w:tcW w:w="405" w:type="pct"/>
            <w:shd w:val="clear" w:color="auto" w:fill="auto"/>
            <w:vAlign w:val="center"/>
          </w:tcPr>
          <w:p w14:paraId="5BC52D51" w14:textId="77777777" w:rsidR="00C957CE" w:rsidRPr="00BE24A9" w:rsidRDefault="00C957CE" w:rsidP="001C56A0">
            <w:pPr>
              <w:ind w:left="-57" w:right="-57"/>
              <w:jc w:val="center"/>
              <w:rPr>
                <w:sz w:val="16"/>
                <w:szCs w:val="16"/>
              </w:rPr>
            </w:pPr>
            <w:r w:rsidRPr="00BE24A9">
              <w:rPr>
                <w:sz w:val="16"/>
                <w:szCs w:val="16"/>
              </w:rPr>
              <w:t>Modul de regenerare</w:t>
            </w:r>
          </w:p>
        </w:tc>
        <w:tc>
          <w:tcPr>
            <w:tcW w:w="1651" w:type="pct"/>
            <w:shd w:val="clear" w:color="auto" w:fill="auto"/>
            <w:vAlign w:val="center"/>
          </w:tcPr>
          <w:p w14:paraId="36685451" w14:textId="77777777" w:rsidR="00C957CE" w:rsidRPr="00BE24A9" w:rsidRDefault="00C957CE" w:rsidP="001C56A0">
            <w:pPr>
              <w:ind w:left="-57" w:right="-57"/>
              <w:jc w:val="both"/>
              <w:rPr>
                <w:sz w:val="16"/>
                <w:szCs w:val="16"/>
              </w:rPr>
            </w:pPr>
            <w:r w:rsidRPr="00BE24A9">
              <w:rPr>
                <w:sz w:val="16"/>
                <w:szCs w:val="16"/>
              </w:rPr>
              <w:t>- executarea la timp a lucrărilor de îngrijire;</w:t>
            </w:r>
          </w:p>
          <w:p w14:paraId="5B7783BC" w14:textId="77777777" w:rsidR="00C957CE" w:rsidRPr="00BE24A9" w:rsidRDefault="00C957CE" w:rsidP="001C56A0">
            <w:pPr>
              <w:ind w:left="-57" w:right="-57"/>
              <w:jc w:val="both"/>
              <w:rPr>
                <w:sz w:val="16"/>
                <w:szCs w:val="16"/>
              </w:rPr>
            </w:pPr>
            <w:r w:rsidRPr="00BE24A9">
              <w:rPr>
                <w:sz w:val="16"/>
                <w:szCs w:val="16"/>
              </w:rPr>
              <w:t>- valorificarea la maxim a posibilităţilor de regenerare naturală din sămânţă, a fagului, în cazul arboretelor în care se aplică tăieri de regenerare.</w:t>
            </w:r>
          </w:p>
          <w:p w14:paraId="1305BB1C" w14:textId="77777777" w:rsidR="00C957CE" w:rsidRPr="00BE24A9" w:rsidRDefault="00C957CE" w:rsidP="001C56A0">
            <w:pPr>
              <w:ind w:left="-57" w:right="-57"/>
              <w:jc w:val="both"/>
              <w:rPr>
                <w:sz w:val="16"/>
                <w:szCs w:val="16"/>
              </w:rPr>
            </w:pPr>
          </w:p>
        </w:tc>
        <w:tc>
          <w:tcPr>
            <w:tcW w:w="2538" w:type="pct"/>
            <w:shd w:val="clear" w:color="auto" w:fill="auto"/>
            <w:vAlign w:val="center"/>
          </w:tcPr>
          <w:p w14:paraId="5DE7E5A8" w14:textId="77777777" w:rsidR="00C957CE" w:rsidRPr="00BE24A9" w:rsidRDefault="00C957CE" w:rsidP="001C56A0">
            <w:pPr>
              <w:ind w:left="-57" w:right="-57"/>
              <w:jc w:val="both"/>
              <w:rPr>
                <w:sz w:val="16"/>
                <w:szCs w:val="16"/>
              </w:rPr>
            </w:pPr>
            <w:r w:rsidRPr="00BE24A9">
              <w:rPr>
                <w:sz w:val="16"/>
                <w:szCs w:val="16"/>
              </w:rPr>
              <w:t>- executarea la timp a lucrărilor de îngrijire;</w:t>
            </w:r>
          </w:p>
          <w:p w14:paraId="2462389F" w14:textId="77777777" w:rsidR="00C957CE" w:rsidRPr="00BE24A9" w:rsidRDefault="00C957CE" w:rsidP="001C56A0">
            <w:pPr>
              <w:ind w:left="-57" w:right="-57"/>
              <w:jc w:val="both"/>
              <w:rPr>
                <w:sz w:val="16"/>
                <w:szCs w:val="16"/>
              </w:rPr>
            </w:pPr>
            <w:r w:rsidRPr="00BE24A9">
              <w:rPr>
                <w:sz w:val="16"/>
                <w:szCs w:val="16"/>
              </w:rPr>
              <w:t>- valorificarea la maxim a posibilităţilor de regenerare naturală din sămânţă, a speciilor principale, în cazul arboretelor în care se aplică tăieri de regenerare.</w:t>
            </w:r>
          </w:p>
        </w:tc>
      </w:tr>
      <w:tr w:rsidR="00C957CE" w:rsidRPr="00BE24A9" w14:paraId="215E5C5D" w14:textId="77777777" w:rsidTr="00C957CE">
        <w:trPr>
          <w:trHeight w:val="63"/>
        </w:trPr>
        <w:tc>
          <w:tcPr>
            <w:tcW w:w="406" w:type="pct"/>
            <w:vMerge/>
            <w:shd w:val="clear" w:color="auto" w:fill="auto"/>
            <w:vAlign w:val="center"/>
          </w:tcPr>
          <w:p w14:paraId="435330DF" w14:textId="77777777" w:rsidR="00C957CE" w:rsidRPr="00BE24A9" w:rsidRDefault="00C957CE" w:rsidP="001C56A0">
            <w:pPr>
              <w:ind w:left="-57" w:right="-57"/>
              <w:jc w:val="center"/>
              <w:rPr>
                <w:sz w:val="16"/>
                <w:szCs w:val="16"/>
              </w:rPr>
            </w:pPr>
          </w:p>
        </w:tc>
        <w:tc>
          <w:tcPr>
            <w:tcW w:w="405" w:type="pct"/>
            <w:shd w:val="clear" w:color="auto" w:fill="auto"/>
            <w:vAlign w:val="center"/>
          </w:tcPr>
          <w:p w14:paraId="6986ACFB" w14:textId="77777777" w:rsidR="00C957CE" w:rsidRPr="00BE24A9" w:rsidRDefault="00C957CE" w:rsidP="001C56A0">
            <w:pPr>
              <w:ind w:left="-57" w:right="-57"/>
              <w:jc w:val="center"/>
              <w:rPr>
                <w:sz w:val="16"/>
                <w:szCs w:val="16"/>
              </w:rPr>
            </w:pPr>
            <w:r w:rsidRPr="00BE24A9">
              <w:rPr>
                <w:sz w:val="16"/>
                <w:szCs w:val="16"/>
              </w:rPr>
              <w:t>Gradul de acoperire</w:t>
            </w:r>
          </w:p>
        </w:tc>
        <w:tc>
          <w:tcPr>
            <w:tcW w:w="1651" w:type="pct"/>
            <w:shd w:val="clear" w:color="auto" w:fill="auto"/>
            <w:vAlign w:val="center"/>
          </w:tcPr>
          <w:p w14:paraId="6EA70E72" w14:textId="77777777" w:rsidR="00C957CE" w:rsidRPr="00BE24A9" w:rsidRDefault="00C957CE" w:rsidP="001C56A0">
            <w:pPr>
              <w:ind w:left="-57" w:right="-57"/>
              <w:jc w:val="both"/>
              <w:rPr>
                <w:sz w:val="16"/>
                <w:szCs w:val="16"/>
              </w:rPr>
            </w:pPr>
            <w:r w:rsidRPr="00BE24A9">
              <w:rPr>
                <w:sz w:val="16"/>
                <w:szCs w:val="16"/>
              </w:rPr>
              <w:t>- executarea la timp a lucrărilor de îngrijire;</w:t>
            </w:r>
          </w:p>
          <w:p w14:paraId="19E20F85" w14:textId="77777777" w:rsidR="00C957CE" w:rsidRPr="00BE24A9" w:rsidRDefault="00C957CE" w:rsidP="001C56A0">
            <w:pPr>
              <w:ind w:left="-57" w:right="-57"/>
              <w:jc w:val="both"/>
              <w:rPr>
                <w:sz w:val="16"/>
                <w:szCs w:val="16"/>
              </w:rPr>
            </w:pPr>
            <w:r w:rsidRPr="00BE24A9">
              <w:rPr>
                <w:sz w:val="16"/>
                <w:szCs w:val="16"/>
              </w:rPr>
              <w:t>- valorificarea la maxim a posibilităţilor de regenerare naturală din sămânţă, a speciilor principale, în cazul arboretelor în care se aplică tăieri de regenerare;</w:t>
            </w:r>
          </w:p>
          <w:p w14:paraId="107A2E92" w14:textId="77777777" w:rsidR="00C957CE" w:rsidRPr="00BE24A9" w:rsidRDefault="00C957CE" w:rsidP="001C56A0">
            <w:pPr>
              <w:ind w:left="-57" w:right="-57"/>
              <w:jc w:val="both"/>
              <w:rPr>
                <w:sz w:val="16"/>
                <w:szCs w:val="16"/>
              </w:rPr>
            </w:pPr>
            <w:r w:rsidRPr="00BE24A9">
              <w:rPr>
                <w:sz w:val="16"/>
                <w:szCs w:val="16"/>
              </w:rPr>
              <w:t>- menţinerea efectivelor de mamifere sălbatice (în special cervide) la valori optime + protejarea seminţişurilor şi puieţilor în zonele sensibile.</w:t>
            </w:r>
          </w:p>
        </w:tc>
        <w:tc>
          <w:tcPr>
            <w:tcW w:w="2538" w:type="pct"/>
            <w:shd w:val="clear" w:color="auto" w:fill="auto"/>
            <w:vAlign w:val="center"/>
          </w:tcPr>
          <w:p w14:paraId="3A5954EE" w14:textId="77777777" w:rsidR="00C957CE" w:rsidRPr="00BE24A9" w:rsidRDefault="00C957CE" w:rsidP="001C56A0">
            <w:pPr>
              <w:ind w:left="-57" w:right="-57"/>
              <w:jc w:val="both"/>
              <w:rPr>
                <w:sz w:val="16"/>
                <w:szCs w:val="16"/>
              </w:rPr>
            </w:pPr>
            <w:r w:rsidRPr="00BE24A9">
              <w:rPr>
                <w:sz w:val="16"/>
                <w:szCs w:val="16"/>
              </w:rPr>
              <w:t>- executarea la timp a lucrărilor de îngrijire;</w:t>
            </w:r>
          </w:p>
          <w:p w14:paraId="101C09A7" w14:textId="77777777" w:rsidR="00C957CE" w:rsidRPr="00BE24A9" w:rsidRDefault="00C957CE" w:rsidP="001C56A0">
            <w:pPr>
              <w:ind w:left="-57" w:right="-57"/>
              <w:jc w:val="both"/>
              <w:rPr>
                <w:sz w:val="16"/>
                <w:szCs w:val="16"/>
              </w:rPr>
            </w:pPr>
            <w:r w:rsidRPr="00BE24A9">
              <w:rPr>
                <w:sz w:val="16"/>
                <w:szCs w:val="16"/>
              </w:rPr>
              <w:t>- valorificarea la maxim a posibilităţilor de regenerare naturală din sămânţă, a speciilor principale, în cazul arboretelor în care se aplică tăieri de regenerare;</w:t>
            </w:r>
          </w:p>
          <w:p w14:paraId="1EAB0152" w14:textId="77777777" w:rsidR="00C957CE" w:rsidRPr="00BE24A9" w:rsidRDefault="00C957CE" w:rsidP="001C56A0">
            <w:pPr>
              <w:ind w:left="-57" w:right="-57"/>
              <w:jc w:val="both"/>
              <w:rPr>
                <w:sz w:val="16"/>
                <w:szCs w:val="16"/>
              </w:rPr>
            </w:pPr>
            <w:r w:rsidRPr="00BE24A9">
              <w:rPr>
                <w:sz w:val="16"/>
                <w:szCs w:val="16"/>
              </w:rPr>
              <w:t>- menţinerea efectivelor de mamifere sălbatice (în special cervide) la valori optime + protejarea seminţişurilor şi puieţilor în zonele sensibile.</w:t>
            </w:r>
          </w:p>
        </w:tc>
      </w:tr>
      <w:tr w:rsidR="00C957CE" w:rsidRPr="00BE24A9" w14:paraId="1566C757" w14:textId="77777777" w:rsidTr="00C957CE">
        <w:trPr>
          <w:trHeight w:val="63"/>
        </w:trPr>
        <w:tc>
          <w:tcPr>
            <w:tcW w:w="406" w:type="pct"/>
            <w:shd w:val="clear" w:color="auto" w:fill="auto"/>
            <w:vAlign w:val="center"/>
          </w:tcPr>
          <w:p w14:paraId="3C0A30C1" w14:textId="77777777" w:rsidR="00C957CE" w:rsidRPr="00BE24A9" w:rsidRDefault="00C957CE" w:rsidP="001C56A0">
            <w:pPr>
              <w:ind w:left="-57" w:right="-57"/>
              <w:jc w:val="center"/>
              <w:rPr>
                <w:sz w:val="16"/>
                <w:szCs w:val="16"/>
              </w:rPr>
            </w:pPr>
            <w:r w:rsidRPr="00BE24A9">
              <w:rPr>
                <w:sz w:val="16"/>
                <w:szCs w:val="16"/>
              </w:rPr>
              <w:t>La nivel de subarboret</w:t>
            </w:r>
          </w:p>
        </w:tc>
        <w:tc>
          <w:tcPr>
            <w:tcW w:w="405" w:type="pct"/>
            <w:shd w:val="clear" w:color="auto" w:fill="auto"/>
            <w:vAlign w:val="center"/>
          </w:tcPr>
          <w:p w14:paraId="6DFD3533" w14:textId="77777777" w:rsidR="00C957CE" w:rsidRPr="00BE24A9" w:rsidRDefault="00C957CE" w:rsidP="001C56A0">
            <w:pPr>
              <w:ind w:left="-57" w:right="-57"/>
              <w:jc w:val="center"/>
              <w:rPr>
                <w:sz w:val="16"/>
                <w:szCs w:val="16"/>
              </w:rPr>
            </w:pPr>
            <w:r w:rsidRPr="00BE24A9">
              <w:rPr>
                <w:sz w:val="16"/>
                <w:szCs w:val="16"/>
              </w:rPr>
              <w:t>Gradul de acoperire</w:t>
            </w:r>
          </w:p>
        </w:tc>
        <w:tc>
          <w:tcPr>
            <w:tcW w:w="1651" w:type="pct"/>
            <w:shd w:val="clear" w:color="auto" w:fill="auto"/>
            <w:vAlign w:val="center"/>
          </w:tcPr>
          <w:p w14:paraId="25EEE49C" w14:textId="77777777" w:rsidR="00C957CE" w:rsidRPr="00BE24A9" w:rsidRDefault="00C957CE" w:rsidP="001C56A0">
            <w:pPr>
              <w:ind w:left="-57" w:right="-57"/>
              <w:jc w:val="center"/>
              <w:rPr>
                <w:sz w:val="16"/>
                <w:szCs w:val="16"/>
              </w:rPr>
            </w:pPr>
            <w:r w:rsidRPr="00BE24A9">
              <w:rPr>
                <w:sz w:val="16"/>
                <w:szCs w:val="16"/>
              </w:rPr>
              <w:t>-</w:t>
            </w:r>
          </w:p>
        </w:tc>
        <w:tc>
          <w:tcPr>
            <w:tcW w:w="2538" w:type="pct"/>
            <w:shd w:val="clear" w:color="auto" w:fill="auto"/>
            <w:vAlign w:val="center"/>
          </w:tcPr>
          <w:p w14:paraId="58C4EA8B" w14:textId="77777777" w:rsidR="00C957CE" w:rsidRPr="00BE24A9" w:rsidRDefault="00C957CE" w:rsidP="001C56A0">
            <w:pPr>
              <w:ind w:left="-57" w:right="-57"/>
              <w:jc w:val="center"/>
              <w:rPr>
                <w:sz w:val="16"/>
                <w:szCs w:val="16"/>
              </w:rPr>
            </w:pPr>
            <w:r w:rsidRPr="00BE24A9">
              <w:rPr>
                <w:sz w:val="16"/>
                <w:szCs w:val="16"/>
              </w:rPr>
              <w:t>-</w:t>
            </w:r>
          </w:p>
        </w:tc>
      </w:tr>
      <w:tr w:rsidR="00C957CE" w:rsidRPr="00BE24A9" w14:paraId="1A0578C6" w14:textId="77777777" w:rsidTr="00C957CE">
        <w:trPr>
          <w:trHeight w:val="338"/>
        </w:trPr>
        <w:tc>
          <w:tcPr>
            <w:tcW w:w="406" w:type="pct"/>
            <w:shd w:val="clear" w:color="auto" w:fill="auto"/>
            <w:vAlign w:val="center"/>
          </w:tcPr>
          <w:p w14:paraId="22FA1D37" w14:textId="77777777" w:rsidR="00C957CE" w:rsidRPr="00BE24A9" w:rsidRDefault="00C957CE" w:rsidP="001C56A0">
            <w:pPr>
              <w:ind w:left="-57" w:right="-57"/>
              <w:jc w:val="center"/>
              <w:rPr>
                <w:sz w:val="16"/>
                <w:szCs w:val="16"/>
              </w:rPr>
            </w:pPr>
            <w:r w:rsidRPr="00BE24A9">
              <w:rPr>
                <w:sz w:val="16"/>
                <w:szCs w:val="16"/>
              </w:rPr>
              <w:t>La nivel de strat ierbos</w:t>
            </w:r>
          </w:p>
        </w:tc>
        <w:tc>
          <w:tcPr>
            <w:tcW w:w="405" w:type="pct"/>
            <w:shd w:val="clear" w:color="auto" w:fill="auto"/>
            <w:vAlign w:val="center"/>
          </w:tcPr>
          <w:p w14:paraId="703F7AD4" w14:textId="77777777" w:rsidR="00C957CE" w:rsidRPr="00BE24A9" w:rsidRDefault="00C957CE" w:rsidP="001C56A0">
            <w:pPr>
              <w:ind w:left="-57" w:right="-57"/>
              <w:jc w:val="center"/>
              <w:rPr>
                <w:sz w:val="16"/>
                <w:szCs w:val="16"/>
              </w:rPr>
            </w:pPr>
            <w:r w:rsidRPr="00BE24A9">
              <w:rPr>
                <w:sz w:val="16"/>
                <w:szCs w:val="16"/>
              </w:rPr>
              <w:t>Gradul de acoperire</w:t>
            </w:r>
          </w:p>
        </w:tc>
        <w:tc>
          <w:tcPr>
            <w:tcW w:w="1651" w:type="pct"/>
            <w:shd w:val="clear" w:color="auto" w:fill="auto"/>
            <w:vAlign w:val="center"/>
          </w:tcPr>
          <w:p w14:paraId="4E580B87" w14:textId="77777777" w:rsidR="00C957CE" w:rsidRPr="00BE24A9" w:rsidRDefault="00C957CE" w:rsidP="001C56A0">
            <w:pPr>
              <w:ind w:left="-57" w:right="-57"/>
              <w:jc w:val="center"/>
              <w:rPr>
                <w:sz w:val="16"/>
                <w:szCs w:val="16"/>
              </w:rPr>
            </w:pPr>
            <w:r w:rsidRPr="00BE24A9">
              <w:rPr>
                <w:sz w:val="16"/>
                <w:szCs w:val="16"/>
              </w:rPr>
              <w:t>-</w:t>
            </w:r>
          </w:p>
        </w:tc>
        <w:tc>
          <w:tcPr>
            <w:tcW w:w="2538" w:type="pct"/>
            <w:shd w:val="clear" w:color="auto" w:fill="auto"/>
            <w:vAlign w:val="center"/>
          </w:tcPr>
          <w:p w14:paraId="22BF2544" w14:textId="77777777" w:rsidR="00C957CE" w:rsidRPr="00BE24A9" w:rsidRDefault="00C957CE" w:rsidP="001C56A0">
            <w:pPr>
              <w:ind w:left="-57" w:right="-57"/>
              <w:jc w:val="center"/>
              <w:rPr>
                <w:sz w:val="16"/>
                <w:szCs w:val="16"/>
              </w:rPr>
            </w:pPr>
            <w:r w:rsidRPr="00BE24A9">
              <w:rPr>
                <w:sz w:val="16"/>
                <w:szCs w:val="16"/>
              </w:rPr>
              <w:t>-</w:t>
            </w:r>
          </w:p>
        </w:tc>
      </w:tr>
      <w:tr w:rsidR="00C957CE" w:rsidRPr="00BE24A9" w14:paraId="353928BB" w14:textId="77777777" w:rsidTr="00C957CE">
        <w:trPr>
          <w:trHeight w:val="2551"/>
        </w:trPr>
        <w:tc>
          <w:tcPr>
            <w:tcW w:w="811" w:type="pct"/>
            <w:gridSpan w:val="2"/>
            <w:shd w:val="clear" w:color="auto" w:fill="auto"/>
            <w:vAlign w:val="center"/>
          </w:tcPr>
          <w:p w14:paraId="5EF6F9F4" w14:textId="77777777" w:rsidR="00C957CE" w:rsidRPr="00BE24A9" w:rsidRDefault="00C957CE" w:rsidP="001C56A0">
            <w:pPr>
              <w:ind w:left="-57" w:right="-57"/>
              <w:jc w:val="center"/>
              <w:rPr>
                <w:sz w:val="16"/>
                <w:szCs w:val="16"/>
              </w:rPr>
            </w:pPr>
            <w:r w:rsidRPr="00BE24A9">
              <w:rPr>
                <w:sz w:val="16"/>
                <w:szCs w:val="16"/>
              </w:rPr>
              <w:t>Factori destabilizatori de intensitate ridicată</w:t>
            </w:r>
          </w:p>
        </w:tc>
        <w:tc>
          <w:tcPr>
            <w:tcW w:w="1651" w:type="pct"/>
            <w:shd w:val="clear" w:color="auto" w:fill="auto"/>
            <w:vAlign w:val="center"/>
          </w:tcPr>
          <w:p w14:paraId="43DFDE0E" w14:textId="77777777" w:rsidR="00C957CE" w:rsidRPr="00BE24A9" w:rsidRDefault="00C957CE" w:rsidP="001C56A0">
            <w:pPr>
              <w:ind w:left="-57" w:right="-57"/>
              <w:jc w:val="both"/>
              <w:rPr>
                <w:sz w:val="16"/>
                <w:szCs w:val="16"/>
              </w:rPr>
            </w:pPr>
            <w:r w:rsidRPr="00BE24A9">
              <w:rPr>
                <w:sz w:val="16"/>
                <w:szCs w:val="16"/>
              </w:rPr>
              <w:t>- executarea la timp a lucrărilor de îngrijire şi conducere, iar în cazul arboretelor în care nu s-a intervenit de mult timp, să de aplice intervenţii de intensitate redusă dar mai frecvente;</w:t>
            </w:r>
          </w:p>
          <w:p w14:paraId="7E56A5CF" w14:textId="77777777" w:rsidR="00C957CE" w:rsidRPr="00BE24A9" w:rsidRDefault="00C957CE" w:rsidP="001C56A0">
            <w:pPr>
              <w:ind w:left="-57" w:right="-57"/>
              <w:jc w:val="both"/>
              <w:rPr>
                <w:sz w:val="16"/>
                <w:szCs w:val="16"/>
              </w:rPr>
            </w:pPr>
            <w:r w:rsidRPr="00BE24A9">
              <w:rPr>
                <w:sz w:val="16"/>
                <w:szCs w:val="16"/>
              </w:rPr>
              <w:t>- evitarea la maximum a rănirii arborilor remanenţi cu ocazia recoltării masei lemnoase;</w:t>
            </w:r>
          </w:p>
          <w:p w14:paraId="5D23F786" w14:textId="77777777" w:rsidR="00C957CE" w:rsidRPr="00BE24A9" w:rsidRDefault="00C957CE" w:rsidP="001C56A0">
            <w:pPr>
              <w:ind w:left="-57" w:right="-57"/>
              <w:jc w:val="both"/>
              <w:rPr>
                <w:sz w:val="16"/>
                <w:szCs w:val="16"/>
              </w:rPr>
            </w:pPr>
            <w:r w:rsidRPr="00BE24A9">
              <w:rPr>
                <w:sz w:val="16"/>
                <w:szCs w:val="16"/>
              </w:rPr>
              <w:t>- executarea tuturor măsurilor fitosanitare necesare prevenirii înmulţirii în masă a insectelor dăunătoare şi a proliferării agenţilor fitopatogeni;</w:t>
            </w:r>
          </w:p>
          <w:p w14:paraId="47DBBD4D" w14:textId="77777777" w:rsidR="00C957CE" w:rsidRPr="00BE24A9" w:rsidRDefault="00C957CE" w:rsidP="001C56A0">
            <w:pPr>
              <w:ind w:left="-57" w:right="-57"/>
              <w:jc w:val="both"/>
              <w:rPr>
                <w:sz w:val="16"/>
                <w:szCs w:val="16"/>
              </w:rPr>
            </w:pPr>
            <w:r w:rsidRPr="00BE24A9">
              <w:rPr>
                <w:sz w:val="16"/>
                <w:szCs w:val="16"/>
              </w:rPr>
              <w:t>- menţinerea efectivelor de mamifere sălbatice (în special urşi şi cerbi) la valori optime + protejarea arborilor din zonele sensibile;</w:t>
            </w:r>
          </w:p>
          <w:p w14:paraId="53FA02D8" w14:textId="77777777" w:rsidR="00C957CE" w:rsidRPr="00BE24A9" w:rsidRDefault="00C957CE" w:rsidP="001C56A0">
            <w:pPr>
              <w:ind w:left="-57" w:right="-57"/>
              <w:jc w:val="both"/>
              <w:rPr>
                <w:sz w:val="16"/>
                <w:szCs w:val="16"/>
              </w:rPr>
            </w:pPr>
            <w:r w:rsidRPr="00BE24A9">
              <w:rPr>
                <w:sz w:val="16"/>
                <w:szCs w:val="16"/>
              </w:rPr>
              <w:t>- aplicarea unor lucrări de intensitate ridicată în arboretele tinere.</w:t>
            </w:r>
          </w:p>
        </w:tc>
        <w:tc>
          <w:tcPr>
            <w:tcW w:w="2538" w:type="pct"/>
            <w:shd w:val="clear" w:color="auto" w:fill="auto"/>
            <w:vAlign w:val="center"/>
          </w:tcPr>
          <w:p w14:paraId="394C0A6F" w14:textId="77777777" w:rsidR="00C957CE" w:rsidRPr="00BE24A9" w:rsidRDefault="00C957CE" w:rsidP="001C56A0">
            <w:pPr>
              <w:ind w:left="-57" w:right="-57"/>
              <w:jc w:val="center"/>
              <w:rPr>
                <w:sz w:val="16"/>
                <w:szCs w:val="16"/>
              </w:rPr>
            </w:pPr>
            <w:r w:rsidRPr="00BE24A9">
              <w:rPr>
                <w:sz w:val="16"/>
                <w:szCs w:val="16"/>
              </w:rPr>
              <w:t>-</w:t>
            </w:r>
          </w:p>
        </w:tc>
      </w:tr>
    </w:tbl>
    <w:p w14:paraId="6CDC50B1" w14:textId="2ED4A4D4" w:rsidR="007E3138" w:rsidRPr="00BE24A9" w:rsidRDefault="007E3138" w:rsidP="007E3138">
      <w:pPr>
        <w:pStyle w:val="Legend"/>
        <w:jc w:val="both"/>
      </w:pPr>
      <w:bookmarkStart w:id="129" w:name="_Toc464041643"/>
      <w:r w:rsidRPr="00BE24A9">
        <w:lastRenderedPageBreak/>
        <w:t xml:space="preserve">Tabel </w:t>
      </w:r>
      <w:r w:rsidRPr="00BE24A9">
        <w:fldChar w:fldCharType="begin"/>
      </w:r>
      <w:r w:rsidRPr="00BE24A9">
        <w:instrText xml:space="preserve"> SEQ Tabel \* ARABIC </w:instrText>
      </w:r>
      <w:r w:rsidRPr="00BE24A9">
        <w:fldChar w:fldCharType="separate"/>
      </w:r>
      <w:r w:rsidR="004C6BFE">
        <w:rPr>
          <w:noProof/>
        </w:rPr>
        <w:t>25</w:t>
      </w:r>
      <w:r w:rsidRPr="00BE24A9">
        <w:fldChar w:fldCharType="end"/>
      </w:r>
      <w:r w:rsidRPr="00BE24A9">
        <w:t>: Măsuri particulare referitoare la factorii cu potenţial perturbator care trebuie avute în vedere pentru evitarea deteriorării stării de conservare a habitatelor forestiere</w:t>
      </w:r>
      <w:bookmarkEnd w:id="129"/>
      <w:r w:rsidRPr="00BE24A9">
        <w:t xml:space="preserve"> </w:t>
      </w:r>
    </w:p>
    <w:p w14:paraId="5B10906F" w14:textId="77777777" w:rsidR="00056C06" w:rsidRPr="00BE24A9" w:rsidRDefault="00056C06" w:rsidP="00056C06"/>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8919"/>
      </w:tblGrid>
      <w:tr w:rsidR="00BE24A9" w:rsidRPr="00BE24A9" w14:paraId="7CCF6779" w14:textId="77777777" w:rsidTr="00310B5B">
        <w:trPr>
          <w:trHeight w:val="798"/>
          <w:tblHeader/>
        </w:trPr>
        <w:tc>
          <w:tcPr>
            <w:tcW w:w="558" w:type="pct"/>
            <w:shd w:val="clear" w:color="auto" w:fill="EAF1DD" w:themeFill="accent3" w:themeFillTint="33"/>
            <w:vAlign w:val="center"/>
          </w:tcPr>
          <w:p w14:paraId="2581CF2A" w14:textId="77777777" w:rsidR="001C56A0" w:rsidRPr="00BE24A9" w:rsidRDefault="001C56A0" w:rsidP="001C56A0">
            <w:pPr>
              <w:jc w:val="center"/>
              <w:rPr>
                <w:b/>
              </w:rPr>
            </w:pPr>
            <w:r w:rsidRPr="00BE24A9">
              <w:rPr>
                <w:b/>
              </w:rPr>
              <w:t>Habitat Natura 2000</w:t>
            </w:r>
          </w:p>
        </w:tc>
        <w:tc>
          <w:tcPr>
            <w:tcW w:w="4442" w:type="pct"/>
            <w:shd w:val="clear" w:color="auto" w:fill="EAF1DD" w:themeFill="accent3" w:themeFillTint="33"/>
            <w:vAlign w:val="center"/>
          </w:tcPr>
          <w:p w14:paraId="7FF533C1" w14:textId="77777777" w:rsidR="001C56A0" w:rsidRPr="00BE24A9" w:rsidRDefault="001C56A0" w:rsidP="001C56A0">
            <w:pPr>
              <w:jc w:val="center"/>
              <w:rPr>
                <w:b/>
              </w:rPr>
            </w:pPr>
            <w:r w:rsidRPr="00BE24A9">
              <w:rPr>
                <w:b/>
              </w:rPr>
              <w:t>Măsura necesară</w:t>
            </w:r>
          </w:p>
        </w:tc>
      </w:tr>
      <w:tr w:rsidR="00BE24A9" w:rsidRPr="00BE24A9" w14:paraId="59542CB1" w14:textId="77777777" w:rsidTr="00A51BFF">
        <w:trPr>
          <w:trHeight w:val="2790"/>
        </w:trPr>
        <w:tc>
          <w:tcPr>
            <w:tcW w:w="558" w:type="pct"/>
            <w:vAlign w:val="center"/>
          </w:tcPr>
          <w:p w14:paraId="3BC1909B" w14:textId="77777777" w:rsidR="001C56A0" w:rsidRPr="00BE24A9" w:rsidRDefault="001C56A0" w:rsidP="001C56A0">
            <w:pPr>
              <w:jc w:val="center"/>
            </w:pPr>
            <w:r w:rsidRPr="00BE24A9">
              <w:t>91V0</w:t>
            </w:r>
          </w:p>
        </w:tc>
        <w:tc>
          <w:tcPr>
            <w:tcW w:w="4442" w:type="pct"/>
            <w:shd w:val="clear" w:color="auto" w:fill="auto"/>
          </w:tcPr>
          <w:p w14:paraId="0BD569B2" w14:textId="77777777" w:rsidR="001C56A0" w:rsidRPr="00BE24A9" w:rsidRDefault="001C56A0" w:rsidP="001C56A0">
            <w:pPr>
              <w:jc w:val="both"/>
              <w:rPr>
                <w:sz w:val="16"/>
                <w:szCs w:val="16"/>
              </w:rPr>
            </w:pPr>
            <w:r w:rsidRPr="00BE24A9">
              <w:rPr>
                <w:sz w:val="16"/>
                <w:szCs w:val="16"/>
              </w:rPr>
              <w:t>- respectarea regulilor de recoltare a masei lemnoase şi evitarea la maximum a rănirii arborilor remanenţi;</w:t>
            </w:r>
          </w:p>
          <w:p w14:paraId="15448DE9" w14:textId="77777777" w:rsidR="001C56A0" w:rsidRPr="00BE24A9" w:rsidRDefault="001C56A0" w:rsidP="001C56A0">
            <w:pPr>
              <w:jc w:val="both"/>
              <w:rPr>
                <w:sz w:val="16"/>
                <w:szCs w:val="16"/>
              </w:rPr>
            </w:pPr>
            <w:r w:rsidRPr="00BE24A9">
              <w:rPr>
                <w:sz w:val="16"/>
                <w:szCs w:val="16"/>
              </w:rPr>
              <w:t>- folosirea în cazul regenerărilor artificiale numai de puieţi produşi cu material seminologic de origine locală;</w:t>
            </w:r>
          </w:p>
          <w:p w14:paraId="0204D89F" w14:textId="77777777" w:rsidR="001C56A0" w:rsidRPr="00BE24A9" w:rsidRDefault="001C56A0" w:rsidP="001C56A0">
            <w:pPr>
              <w:jc w:val="both"/>
              <w:rPr>
                <w:sz w:val="16"/>
                <w:szCs w:val="16"/>
              </w:rPr>
            </w:pPr>
            <w:r w:rsidRPr="00BE24A9">
              <w:rPr>
                <w:sz w:val="16"/>
                <w:szCs w:val="16"/>
              </w:rPr>
              <w:t>- eliminarea tăierilor în delict;</w:t>
            </w:r>
          </w:p>
          <w:p w14:paraId="0EF70F5A" w14:textId="77777777" w:rsidR="001C56A0" w:rsidRPr="00BE24A9" w:rsidRDefault="001C56A0" w:rsidP="001C56A0">
            <w:pPr>
              <w:jc w:val="both"/>
              <w:rPr>
                <w:sz w:val="16"/>
                <w:szCs w:val="16"/>
              </w:rPr>
            </w:pPr>
            <w:r w:rsidRPr="00BE24A9">
              <w:rPr>
                <w:sz w:val="16"/>
                <w:szCs w:val="16"/>
              </w:rPr>
              <w:t>- conştientizarea potenţialilor turişti (în special a tinerilor) asupra necesităţii şi beneficiile protejări habitatelor forestiere + informarea corespunzătoare a turiştilor;</w:t>
            </w:r>
          </w:p>
          <w:p w14:paraId="37149D08" w14:textId="77777777" w:rsidR="001C56A0" w:rsidRPr="00BE24A9" w:rsidRDefault="001C56A0" w:rsidP="001C56A0">
            <w:pPr>
              <w:jc w:val="both"/>
              <w:rPr>
                <w:sz w:val="16"/>
                <w:szCs w:val="16"/>
              </w:rPr>
            </w:pPr>
            <w:r w:rsidRPr="00BE24A9">
              <w:rPr>
                <w:sz w:val="16"/>
                <w:szCs w:val="16"/>
              </w:rPr>
              <w:t>- evitarea păşunatului în pădure şi reducerea la minim a trecerii turmelor de animale prin arborete;</w:t>
            </w:r>
          </w:p>
          <w:p w14:paraId="2CD90244" w14:textId="77777777" w:rsidR="001C56A0" w:rsidRPr="00BE24A9" w:rsidRDefault="001C56A0" w:rsidP="001C56A0">
            <w:pPr>
              <w:jc w:val="both"/>
              <w:rPr>
                <w:sz w:val="16"/>
                <w:szCs w:val="16"/>
              </w:rPr>
            </w:pPr>
            <w:r w:rsidRPr="00BE24A9">
              <w:rPr>
                <w:sz w:val="16"/>
                <w:szCs w:val="16"/>
              </w:rPr>
              <w:t>- respectarea măsurilor de identificare şi prognoză a evoluţiei populaţiilor principalelor insecte dăunătoare şi agenţi fitopatogeni + combaterea promptă (pe cât posibil pe cale biologică sau integrată) în caz de necesitate + executarea tuturor măsurilor fitosanitare necesare prevenirii înmulţirii în masă a insectelor dăunătoare şi a proliferării agenţilor fitopatogeni;</w:t>
            </w:r>
          </w:p>
          <w:p w14:paraId="1C38B3B0" w14:textId="77777777" w:rsidR="001C56A0" w:rsidRPr="00BE24A9" w:rsidRDefault="001C56A0" w:rsidP="001C56A0">
            <w:pPr>
              <w:jc w:val="both"/>
              <w:rPr>
                <w:sz w:val="16"/>
                <w:szCs w:val="16"/>
              </w:rPr>
            </w:pPr>
            <w:r w:rsidRPr="00BE24A9">
              <w:rPr>
                <w:sz w:val="16"/>
                <w:szCs w:val="16"/>
              </w:rPr>
              <w:t>- menţinerea efectivelor de mamifere sălbatice (în special urşi şi cerbi) la valori optime + protejarea arborilor, seminţişurilor şi puieţilor în zonele sensibile;</w:t>
            </w:r>
          </w:p>
          <w:p w14:paraId="46521744" w14:textId="77777777" w:rsidR="001C56A0" w:rsidRPr="00BE24A9" w:rsidRDefault="001C56A0" w:rsidP="001C56A0">
            <w:pPr>
              <w:jc w:val="both"/>
              <w:rPr>
                <w:sz w:val="16"/>
                <w:szCs w:val="16"/>
              </w:rPr>
            </w:pPr>
            <w:r w:rsidRPr="00BE24A9">
              <w:rPr>
                <w:sz w:val="16"/>
                <w:szCs w:val="16"/>
              </w:rPr>
              <w:t>- educarea celor care intră în pădure asupra posibilităţii declanşării unor incendii + existenţa unor planuri de intervenţie rapidă în caz de incendiu + existenţa unei echipări corespunzătoare stingerii incendiilor, la construcţiile silvice din zonă;</w:t>
            </w:r>
          </w:p>
          <w:p w14:paraId="56536B9C" w14:textId="77777777" w:rsidR="00A51BFF" w:rsidRPr="00BE24A9" w:rsidRDefault="001C56A0" w:rsidP="001C56A0">
            <w:pPr>
              <w:jc w:val="both"/>
              <w:rPr>
                <w:sz w:val="16"/>
                <w:szCs w:val="16"/>
              </w:rPr>
            </w:pPr>
            <w:r w:rsidRPr="00BE24A9">
              <w:rPr>
                <w:sz w:val="16"/>
                <w:szCs w:val="16"/>
              </w:rPr>
              <w:t>- evitarea colectării concentrate şi pe o durată lungă a arborilor prin târâre, pe linia de cea mai mare pantă, pe terenurile cu înclinare mare + evitarea menţinerii fără vegetaţie forestieră, pentru o perioadă îndelungată, a terenurilor înclinate + intervenţia operativă în cazul apariţiei unor semne de torenţialitate.</w:t>
            </w:r>
          </w:p>
        </w:tc>
      </w:tr>
      <w:tr w:rsidR="00A51BFF" w:rsidRPr="00BE24A9" w14:paraId="527CFC02" w14:textId="77777777" w:rsidTr="00310B5B">
        <w:trPr>
          <w:trHeight w:val="711"/>
        </w:trPr>
        <w:tc>
          <w:tcPr>
            <w:tcW w:w="558" w:type="pct"/>
            <w:vAlign w:val="center"/>
          </w:tcPr>
          <w:p w14:paraId="0D436728" w14:textId="77777777" w:rsidR="00A51BFF" w:rsidRPr="00BE24A9" w:rsidRDefault="00A51BFF" w:rsidP="00A51BFF">
            <w:pPr>
              <w:jc w:val="center"/>
            </w:pPr>
            <w:r w:rsidRPr="00BE24A9">
              <w:t>Fără cod Natura 2000</w:t>
            </w:r>
          </w:p>
        </w:tc>
        <w:tc>
          <w:tcPr>
            <w:tcW w:w="4442" w:type="pct"/>
            <w:shd w:val="clear" w:color="auto" w:fill="auto"/>
          </w:tcPr>
          <w:p w14:paraId="6DD92FBD" w14:textId="77777777" w:rsidR="00A51BFF" w:rsidRPr="00BE24A9" w:rsidRDefault="00A51BFF" w:rsidP="00107031">
            <w:pPr>
              <w:jc w:val="both"/>
              <w:rPr>
                <w:sz w:val="16"/>
                <w:szCs w:val="16"/>
              </w:rPr>
            </w:pPr>
            <w:r w:rsidRPr="00BE24A9">
              <w:rPr>
                <w:sz w:val="16"/>
                <w:szCs w:val="16"/>
              </w:rPr>
              <w:t>- respectarea regulilor de recoltare a masei lemnoase şi evitarea la maximum a rănirii arborilor remanenţi;</w:t>
            </w:r>
          </w:p>
          <w:p w14:paraId="40094711" w14:textId="77777777" w:rsidR="00A51BFF" w:rsidRPr="00BE24A9" w:rsidRDefault="00A51BFF" w:rsidP="00107031">
            <w:pPr>
              <w:jc w:val="both"/>
              <w:rPr>
                <w:sz w:val="16"/>
                <w:szCs w:val="16"/>
              </w:rPr>
            </w:pPr>
            <w:r w:rsidRPr="00BE24A9">
              <w:rPr>
                <w:sz w:val="16"/>
                <w:szCs w:val="16"/>
              </w:rPr>
              <w:t>- folosirea în cazul regenerărilor artificiale numai de puieţi produşi cu material seminologic de origine locală;</w:t>
            </w:r>
          </w:p>
          <w:p w14:paraId="3EF8361C" w14:textId="77777777" w:rsidR="00A51BFF" w:rsidRPr="00BE24A9" w:rsidRDefault="00A51BFF" w:rsidP="00107031">
            <w:pPr>
              <w:jc w:val="both"/>
              <w:rPr>
                <w:sz w:val="16"/>
                <w:szCs w:val="16"/>
              </w:rPr>
            </w:pPr>
            <w:r w:rsidRPr="00BE24A9">
              <w:rPr>
                <w:sz w:val="16"/>
                <w:szCs w:val="16"/>
              </w:rPr>
              <w:t>- conştientizarea potenţialilor turişti (în special a tinerilor) asupra necesităţii şi beneficiile protejări habitatelor forestiere + informarea corespunzătoare a turiştilor;</w:t>
            </w:r>
          </w:p>
          <w:p w14:paraId="5340AF54" w14:textId="77777777" w:rsidR="00A51BFF" w:rsidRPr="00BE24A9" w:rsidRDefault="00A51BFF" w:rsidP="00107031">
            <w:pPr>
              <w:jc w:val="both"/>
              <w:rPr>
                <w:sz w:val="16"/>
                <w:szCs w:val="16"/>
              </w:rPr>
            </w:pPr>
            <w:r w:rsidRPr="00BE24A9">
              <w:rPr>
                <w:sz w:val="16"/>
                <w:szCs w:val="16"/>
              </w:rPr>
              <w:t>- evitarea păşunatului în pădure şi reducerea la minim a trecerii turmelor de animale prin arborete;</w:t>
            </w:r>
          </w:p>
          <w:p w14:paraId="73931D94" w14:textId="77777777" w:rsidR="00A51BFF" w:rsidRPr="00BE24A9" w:rsidRDefault="00A51BFF" w:rsidP="00107031">
            <w:pPr>
              <w:jc w:val="both"/>
              <w:rPr>
                <w:sz w:val="16"/>
                <w:szCs w:val="16"/>
              </w:rPr>
            </w:pPr>
            <w:r w:rsidRPr="00BE24A9">
              <w:rPr>
                <w:sz w:val="16"/>
                <w:szCs w:val="16"/>
              </w:rPr>
              <w:t>- respectarea măsurilor de identificare şi prognoză a evoluţiei populaţiilor principalelor insecte dăunătoare şi agenţi fitopatogeni + combaterea promptă (pe cât posibil pe cale biologică sau integrată) în caz de necesitate + executarea tuturor măsurilor fitosanitare necesare prevenirii înmulţirii în masă a insectelor dăunătoare şi a proliferării agenţilor fitopatogeni;</w:t>
            </w:r>
          </w:p>
          <w:p w14:paraId="6DE29E77" w14:textId="77777777" w:rsidR="00A51BFF" w:rsidRPr="00BE24A9" w:rsidRDefault="00A51BFF" w:rsidP="00107031">
            <w:pPr>
              <w:jc w:val="both"/>
              <w:rPr>
                <w:sz w:val="16"/>
                <w:szCs w:val="16"/>
              </w:rPr>
            </w:pPr>
            <w:r w:rsidRPr="00BE24A9">
              <w:rPr>
                <w:sz w:val="16"/>
                <w:szCs w:val="16"/>
              </w:rPr>
              <w:t>- menţinerea efectivelor de mamifere sălbatice (în special urşi şi cerbi) la valori optime + protejarea arborilor, seminţişurilor şi puieţilor în zonele sensibile;</w:t>
            </w:r>
          </w:p>
          <w:p w14:paraId="29E6240F" w14:textId="77777777" w:rsidR="00A51BFF" w:rsidRPr="00BE24A9" w:rsidRDefault="00A51BFF" w:rsidP="00107031">
            <w:pPr>
              <w:jc w:val="both"/>
              <w:rPr>
                <w:sz w:val="16"/>
                <w:szCs w:val="16"/>
              </w:rPr>
            </w:pPr>
            <w:r w:rsidRPr="00BE24A9">
              <w:rPr>
                <w:sz w:val="16"/>
                <w:szCs w:val="16"/>
              </w:rPr>
              <w:t>- educarea celor care intră în pădure asupra posibilităţii declanşării unor incendii + existenţa unor planuri de intervenţie rapidă în caz de incendiu + existenţa unei echipări corespunzătoare stingerii incendiilor, la construcţiile silvice din zonă;</w:t>
            </w:r>
          </w:p>
          <w:p w14:paraId="7D020B6B" w14:textId="77777777" w:rsidR="00A51BFF" w:rsidRPr="00BE24A9" w:rsidRDefault="00A51BFF" w:rsidP="00107031">
            <w:pPr>
              <w:jc w:val="both"/>
              <w:rPr>
                <w:sz w:val="16"/>
                <w:szCs w:val="16"/>
              </w:rPr>
            </w:pPr>
            <w:r w:rsidRPr="00BE24A9">
              <w:rPr>
                <w:sz w:val="16"/>
                <w:szCs w:val="16"/>
              </w:rPr>
              <w:t>- evitarea colectării concentrate şi pe o durată lungă a arborilor prin târâre, pe linia de cea mai mare pantă, pe terenurile cu înclinare mare + evitarea menţinerii fără vegetaţie forestieră, pentru o perioadă îndelungată, a terenurilor înclinate + intervenţia operativă în cazul apariţiei unor semne de torenţialitate.</w:t>
            </w:r>
          </w:p>
        </w:tc>
      </w:tr>
    </w:tbl>
    <w:p w14:paraId="1FDCC78C" w14:textId="77777777" w:rsidR="00DB3B7E" w:rsidRPr="00BE24A9" w:rsidRDefault="00DB3B7E" w:rsidP="001C6A6C">
      <w:pPr>
        <w:pStyle w:val="textproiect0"/>
        <w:rPr>
          <w:b/>
          <w:bCs/>
        </w:rPr>
      </w:pPr>
    </w:p>
    <w:p w14:paraId="73E01222" w14:textId="77777777" w:rsidR="001C6A6C" w:rsidRPr="00BE24A9" w:rsidRDefault="001C6A6C" w:rsidP="001C6A6C">
      <w:pPr>
        <w:pStyle w:val="textproiect0"/>
        <w:rPr>
          <w:b/>
          <w:bCs/>
        </w:rPr>
      </w:pPr>
      <w:r w:rsidRPr="00BE24A9">
        <w:rPr>
          <w:b/>
          <w:bCs/>
        </w:rPr>
        <w:t>Alte măsuri necesare menţinerii stării de conservare favorabilă a habitatului:</w:t>
      </w:r>
    </w:p>
    <w:p w14:paraId="76249F1B" w14:textId="77777777" w:rsidR="001C6A6C" w:rsidRPr="00BE24A9" w:rsidRDefault="001C6A6C" w:rsidP="001C6A6C">
      <w:pPr>
        <w:pStyle w:val="textproiect0"/>
        <w:ind w:firstLine="0"/>
        <w:rPr>
          <w:b/>
          <w:bCs/>
        </w:rPr>
      </w:pPr>
    </w:p>
    <w:p w14:paraId="75F8B947" w14:textId="77777777" w:rsidR="001C6A6C" w:rsidRPr="00BE24A9" w:rsidRDefault="001C6A6C" w:rsidP="006049B8">
      <w:pPr>
        <w:pStyle w:val="textproiect0"/>
        <w:numPr>
          <w:ilvl w:val="0"/>
          <w:numId w:val="18"/>
        </w:numPr>
        <w:ind w:left="0" w:firstLine="0"/>
      </w:pPr>
      <w:r w:rsidRPr="00BE24A9">
        <w:t>Aprinderea focului va fi permisã doar in zone special amenajate din  afara habitatului. Având   în vedere condiţiile de uscãciune caracteristice pentru acestă zonă,  arderea resturilor  vegetale de  pe  terenurile agricole  limitrofe se va face  doar cu acceptul autoritãţii competente pentru protecţia   mediului şi cu  informarea  în  prealabil a serviciilor publice comunitare  pentru  situaţii de urgenţã   (conform  prevederilor art. 94, litera  n,  din  O.U.G.  nr.  195/2005 privind  protecţia  mediului);</w:t>
      </w:r>
    </w:p>
    <w:p w14:paraId="61E8DD57" w14:textId="77777777" w:rsidR="001C6A6C" w:rsidRPr="00BE24A9" w:rsidRDefault="001C6A6C" w:rsidP="001C6A6C">
      <w:pPr>
        <w:pStyle w:val="textproiect0"/>
      </w:pPr>
    </w:p>
    <w:p w14:paraId="3D8038E2" w14:textId="77777777" w:rsidR="00BE24A9" w:rsidRPr="00BE24A9" w:rsidRDefault="00BE24A9" w:rsidP="001C6A6C">
      <w:pPr>
        <w:pStyle w:val="textproiect0"/>
      </w:pPr>
    </w:p>
    <w:p w14:paraId="7B130D9D" w14:textId="77777777" w:rsidR="001C6A6C" w:rsidRPr="00BE24A9" w:rsidRDefault="001C6A6C" w:rsidP="006049B8">
      <w:pPr>
        <w:pStyle w:val="textproiect0"/>
        <w:numPr>
          <w:ilvl w:val="0"/>
          <w:numId w:val="18"/>
        </w:numPr>
        <w:ind w:left="0" w:firstLine="0"/>
      </w:pPr>
      <w:r w:rsidRPr="00BE24A9">
        <w:t>Se va interzice abandonarea în habitat a deşeurilor de orice naturã.</w:t>
      </w:r>
    </w:p>
    <w:p w14:paraId="24FE463C" w14:textId="77777777" w:rsidR="001C6A6C" w:rsidRPr="00BE24A9" w:rsidRDefault="001C6A6C" w:rsidP="001C6A6C">
      <w:pPr>
        <w:pStyle w:val="Listparagraf"/>
      </w:pPr>
    </w:p>
    <w:p w14:paraId="49D92B90" w14:textId="77777777" w:rsidR="001C6A6C" w:rsidRPr="00BE24A9" w:rsidRDefault="001C6A6C" w:rsidP="001C6A6C">
      <w:pPr>
        <w:pStyle w:val="textproiect0"/>
        <w:ind w:firstLine="720"/>
      </w:pPr>
      <w:r w:rsidRPr="00BE24A9">
        <w:t>Se recomandã amplasarea de panouri de avertizare şi aplicarea de sancţiuni pentru nerespectarea acestor prevederi.</w:t>
      </w:r>
    </w:p>
    <w:p w14:paraId="2B68FCE5" w14:textId="77777777" w:rsidR="00C957CE" w:rsidRDefault="00C957CE">
      <w:pPr>
        <w:overflowPunct/>
        <w:autoSpaceDE/>
        <w:autoSpaceDN/>
        <w:adjustRightInd/>
        <w:textAlignment w:val="auto"/>
      </w:pPr>
      <w:r>
        <w:br w:type="page"/>
      </w:r>
    </w:p>
    <w:p w14:paraId="75BA9EE7" w14:textId="77777777" w:rsidR="007E3138" w:rsidRPr="00BE24A9" w:rsidRDefault="007E3138" w:rsidP="001D3314">
      <w:pPr>
        <w:pStyle w:val="Titlu2"/>
      </w:pPr>
      <w:bookmarkStart w:id="130" w:name="_Toc391326225"/>
      <w:bookmarkStart w:id="131" w:name="_Toc464041572"/>
      <w:r w:rsidRPr="00BE24A9">
        <w:lastRenderedPageBreak/>
        <w:t>4.  Măsuri necesare a se implementa în cazul calamităților</w:t>
      </w:r>
      <w:bookmarkEnd w:id="130"/>
      <w:bookmarkEnd w:id="131"/>
    </w:p>
    <w:p w14:paraId="136EE939" w14:textId="77777777" w:rsidR="007E3138" w:rsidRPr="00BE24A9" w:rsidRDefault="007E3138" w:rsidP="007E3138">
      <w:pPr>
        <w:pStyle w:val="studiuEA"/>
      </w:pPr>
    </w:p>
    <w:p w14:paraId="20F5F95D" w14:textId="77777777" w:rsidR="007E3138" w:rsidRPr="00BE24A9" w:rsidRDefault="007E3138" w:rsidP="007E3138">
      <w:pPr>
        <w:pStyle w:val="studiuEA"/>
      </w:pPr>
      <w:r w:rsidRPr="00BE24A9">
        <w:t>Pentru creşterea eficacității funcționale a pădurilor, prin amenajamente s-au prevazut măsuri pentru asigurarea stabilității ecologice a fondului forestier, iar în cazul constatării unor importante deteriorări, acțiuni de reconstrucție ecologică.</w:t>
      </w:r>
    </w:p>
    <w:p w14:paraId="176C2D78" w14:textId="77777777" w:rsidR="007E3138" w:rsidRPr="00BE24A9" w:rsidRDefault="007E3138" w:rsidP="007E3138">
      <w:pPr>
        <w:pStyle w:val="studiuEA"/>
      </w:pPr>
      <w:r w:rsidRPr="00BE24A9">
        <w:t>S-au avut în vedere: protecția  împotriva doborâturilor şi rupturilor produse de vânt şi zăpadă; protecția  împotriva incendiilor; protecția  împotriva bolilor şi dăunătorilor; măsuri de gospodărire a pădurilor cu fenomene de uscare anormală; măsuri de gospodărire a pădurilor afectate de poluare industrială.</w:t>
      </w:r>
    </w:p>
    <w:p w14:paraId="2C190F6A" w14:textId="77777777" w:rsidR="007E3138" w:rsidRPr="00BE24A9" w:rsidRDefault="007E3138" w:rsidP="007E3138">
      <w:pPr>
        <w:pStyle w:val="studiuEA"/>
      </w:pPr>
      <w:r w:rsidRPr="00BE24A9">
        <w:t>În funcție de particularitățile pădurilor amenajate,  s-au făcut analize  şi recomandări referitoare şi la alte daune ce sunt sau pot fi aduse fondului forestier prin:  fenomene torențiale; înmlăştinări şi inundații; înghețuri târzii; geruri excesive; procese necorespunzătoare de recoltare a lemnului şi răşinii, păşunat nerațional, efective supradimensionate de vânat etc.</w:t>
      </w:r>
    </w:p>
    <w:p w14:paraId="58711F89" w14:textId="77777777" w:rsidR="007E3138" w:rsidRDefault="007E3138" w:rsidP="007E3138">
      <w:pPr>
        <w:pStyle w:val="studiuEA"/>
      </w:pPr>
    </w:p>
    <w:p w14:paraId="06D3B64C" w14:textId="77777777" w:rsidR="0005248B" w:rsidRPr="00BE24A9" w:rsidRDefault="0005248B" w:rsidP="007E3138">
      <w:pPr>
        <w:pStyle w:val="studiuEA"/>
      </w:pPr>
    </w:p>
    <w:p w14:paraId="030527D4" w14:textId="77777777" w:rsidR="007E3138" w:rsidRPr="00BE24A9" w:rsidRDefault="007E3138" w:rsidP="007E3138">
      <w:pPr>
        <w:pStyle w:val="Titlu3"/>
      </w:pPr>
      <w:bookmarkStart w:id="132" w:name="_Toc391326226"/>
      <w:bookmarkStart w:id="133" w:name="_Toc464041573"/>
      <w:r w:rsidRPr="00BE24A9">
        <w:t>4.1.  Protejarea împotriva doborâturilor şi rupturilor produse de vânt şi zãpadã</w:t>
      </w:r>
      <w:bookmarkEnd w:id="132"/>
      <w:bookmarkEnd w:id="133"/>
    </w:p>
    <w:p w14:paraId="77D5958D" w14:textId="77777777" w:rsidR="007E3138" w:rsidRPr="00BE24A9" w:rsidRDefault="007E3138" w:rsidP="007E3138">
      <w:pPr>
        <w:pStyle w:val="studiuEA"/>
      </w:pPr>
    </w:p>
    <w:p w14:paraId="57D74280" w14:textId="77777777" w:rsidR="007E3138" w:rsidRPr="00BE24A9" w:rsidRDefault="007E3138" w:rsidP="007E3138">
      <w:pPr>
        <w:pStyle w:val="Titlu4"/>
      </w:pPr>
      <w:r w:rsidRPr="00BE24A9">
        <w:t>4.1.1.  Măsuri de protejare împotriva doborâturilor şi rupturilor produse de vânt şi zãpadã</w:t>
      </w:r>
    </w:p>
    <w:p w14:paraId="781F1837" w14:textId="77777777" w:rsidR="007E3138" w:rsidRPr="00BE24A9" w:rsidRDefault="007E3138" w:rsidP="007E3138">
      <w:pPr>
        <w:pStyle w:val="studiuEA"/>
      </w:pPr>
    </w:p>
    <w:p w14:paraId="5BF0EF83" w14:textId="77777777" w:rsidR="007E3138" w:rsidRPr="00BE24A9" w:rsidRDefault="007E3138" w:rsidP="007E3138">
      <w:pPr>
        <w:pStyle w:val="studiuEA"/>
      </w:pPr>
      <w:r w:rsidRPr="00BE24A9">
        <w:t>Protecția  împotriva doborâturilor şi rupturilor produse de vânt şi zăpadă se va realiza printr-un ansamblu de măsuri ce vizează atât mărirea rezistenței individuale a arboretelor periclitate, cât şi asigurarea unei stabilități mai mari a întregului fond forestier.</w:t>
      </w:r>
    </w:p>
    <w:p w14:paraId="45216668" w14:textId="77777777" w:rsidR="007E3138" w:rsidRPr="00BE24A9" w:rsidRDefault="007E3138" w:rsidP="007E3138">
      <w:pPr>
        <w:pStyle w:val="studiuEA"/>
      </w:pPr>
    </w:p>
    <w:p w14:paraId="2D627A40" w14:textId="77777777" w:rsidR="007E3138" w:rsidRPr="00BE24A9" w:rsidRDefault="007E3138" w:rsidP="007E3138">
      <w:pPr>
        <w:pStyle w:val="studiuEA"/>
      </w:pPr>
      <w:r w:rsidRPr="00BE24A9">
        <w:t>Pentru pădurile situate în stațiuni cu grad ridicat de periculozitate, se recomanda:</w:t>
      </w:r>
    </w:p>
    <w:p w14:paraId="35F8B441" w14:textId="77777777" w:rsidR="007E3138" w:rsidRPr="00BE24A9" w:rsidRDefault="007E3138" w:rsidP="007E3138">
      <w:pPr>
        <w:pStyle w:val="studiuEA"/>
      </w:pPr>
    </w:p>
    <w:p w14:paraId="2127F4A3" w14:textId="77777777" w:rsidR="007E3138" w:rsidRPr="00BE24A9" w:rsidRDefault="007E3138" w:rsidP="007E3138">
      <w:pPr>
        <w:pStyle w:val="studiuEA"/>
      </w:pPr>
      <w:r w:rsidRPr="00BE24A9">
        <w:t>-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w:t>
      </w:r>
    </w:p>
    <w:p w14:paraId="14E0CE96" w14:textId="77777777" w:rsidR="007E3138" w:rsidRPr="00BE24A9" w:rsidRDefault="007E3138" w:rsidP="007E3138">
      <w:pPr>
        <w:pStyle w:val="studiuEA"/>
      </w:pPr>
      <w:r w:rsidRPr="00BE24A9">
        <w:t>- constituirea de benzi de protecție formate din specii rezistente (de pildă, benzi de larice în zone puternic periclitate, în molidişuri);</w:t>
      </w:r>
    </w:p>
    <w:p w14:paraId="0F61FAE8" w14:textId="77777777" w:rsidR="007E3138" w:rsidRPr="00BE24A9" w:rsidRDefault="007E3138" w:rsidP="007E3138">
      <w:pPr>
        <w:pStyle w:val="studiuEA"/>
      </w:pPr>
      <w:r w:rsidRPr="00BE24A9">
        <w:t>- împădurirea tuturor golurilor formate în arborete şi împlinirea consistenței arboretelor cu densități subnormale, folosind specii mai rezistente la vânt şi zăpadă (fag, brad, paltin ş.a., în molidişuri);</w:t>
      </w:r>
    </w:p>
    <w:p w14:paraId="3CE3426A" w14:textId="77777777" w:rsidR="007E3138" w:rsidRPr="00BE24A9" w:rsidRDefault="007E3138" w:rsidP="007E3138">
      <w:pPr>
        <w:pStyle w:val="studiuEA"/>
      </w:pPr>
      <w:r w:rsidRPr="00BE24A9">
        <w:t>- aplicarea de tratamente care să asigure menținerea sau formarea de arborete cu structuri rezistente la adversități (tratamentul tăierilor în margine de masiv, tăieri rase în benzi înguste, alăturate succesiv, în molidişuri etc.);</w:t>
      </w:r>
    </w:p>
    <w:p w14:paraId="7577B5D2" w14:textId="77777777" w:rsidR="007E3138" w:rsidRPr="00BE24A9" w:rsidRDefault="007E3138" w:rsidP="007E3138">
      <w:pPr>
        <w:pStyle w:val="studiuEA"/>
      </w:pPr>
      <w:r w:rsidRPr="00BE24A9">
        <w:t>- deschideri de linii de izolare între grupe de arborete;</w:t>
      </w:r>
    </w:p>
    <w:p w14:paraId="0C8726EA" w14:textId="77777777" w:rsidR="007E3138" w:rsidRPr="00BE24A9" w:rsidRDefault="007E3138" w:rsidP="007E3138">
      <w:pPr>
        <w:pStyle w:val="studiuEA"/>
      </w:pPr>
      <w:r w:rsidRPr="00BE24A9">
        <w:t>- formarea de margini de masiv rezistente;</w:t>
      </w:r>
    </w:p>
    <w:p w14:paraId="37EC8898" w14:textId="77777777" w:rsidR="007E3138" w:rsidRPr="00BE24A9" w:rsidRDefault="007E3138" w:rsidP="007E3138">
      <w:pPr>
        <w:pStyle w:val="studiuEA"/>
      </w:pPr>
      <w:r w:rsidRPr="00BE24A9">
        <w:t>- corelarea posibilității de produse principale cu particularitățile tratamentelor prescrise;</w:t>
      </w:r>
    </w:p>
    <w:p w14:paraId="084101CB" w14:textId="77777777" w:rsidR="007E3138" w:rsidRPr="00BE24A9" w:rsidRDefault="007E3138" w:rsidP="007E3138">
      <w:pPr>
        <w:pStyle w:val="studiuEA"/>
      </w:pPr>
      <w:r w:rsidRPr="00BE24A9">
        <w:t>- parcurgerea arboretelor cu lucrări de îngrijire adecvate (degajări şi curățiri puternice în tinerețe; rărituri slabe în arboretele trecute de 40 de ani, dar neparcurse anterior cu lucrări de îngrijire corespunzătoare etc.);</w:t>
      </w:r>
    </w:p>
    <w:p w14:paraId="40EE82AA" w14:textId="77777777" w:rsidR="007E3138" w:rsidRPr="00BE24A9" w:rsidRDefault="007E3138" w:rsidP="007E3138">
      <w:pPr>
        <w:pStyle w:val="studiuEA"/>
      </w:pPr>
      <w:r w:rsidRPr="00BE24A9">
        <w:t>- diminuarea pagubelor pricinuite de vânat, păşunat, recoltarea lemnului, astfel încât să se reducă proporția arborilor cu rezistență scăzută la adversități etc.;</w:t>
      </w:r>
    </w:p>
    <w:p w14:paraId="19179D42" w14:textId="77777777" w:rsidR="007E3138" w:rsidRPr="00BE24A9" w:rsidRDefault="007E3138" w:rsidP="007E3138">
      <w:pPr>
        <w:pStyle w:val="studiuEA"/>
      </w:pPr>
      <w:r w:rsidRPr="00BE24A9">
        <w:t>- efectuarea de împăduriri cu material de împădurire genetic ameliorat pentru rezistența lor la adversități şi folosind scheme mai rare;</w:t>
      </w:r>
    </w:p>
    <w:p w14:paraId="39F8BD3A" w14:textId="77777777" w:rsidR="007E3138" w:rsidRPr="00BE24A9" w:rsidRDefault="007E3138" w:rsidP="007E3138">
      <w:pPr>
        <w:pStyle w:val="studiuEA"/>
      </w:pPr>
      <w:r w:rsidRPr="00BE24A9">
        <w:t>- în molidişuri se vor proiecta succesiuni de tăieri, orientate împotriva direcției vânturilor frecvente şi periculoase, prevăzându-se concomitent toate măsurile de consolidare arătate mai sus.</w:t>
      </w:r>
    </w:p>
    <w:p w14:paraId="16802227" w14:textId="77777777" w:rsidR="007E3138" w:rsidRPr="00BE24A9" w:rsidRDefault="007E3138" w:rsidP="007E3138">
      <w:pPr>
        <w:pStyle w:val="studiuEA"/>
      </w:pPr>
      <w:r w:rsidRPr="00BE24A9">
        <w:t>Pâlcurile de arbori rămaşi în arboretele vătămate de vânt vor fi menținute în vederea diversificării structurii.</w:t>
      </w:r>
    </w:p>
    <w:p w14:paraId="4CAB01F7" w14:textId="77777777" w:rsidR="007E3138" w:rsidRPr="00BE24A9" w:rsidRDefault="007E3138" w:rsidP="007E3138">
      <w:pPr>
        <w:pStyle w:val="studiuEA"/>
      </w:pPr>
      <w:r w:rsidRPr="00BE24A9">
        <w:lastRenderedPageBreak/>
        <w:t>În  vecinătatea  golurilor  alpine  şi  în  zonele  frecvent  afectate  de  vânturi puternice, se vor păstra permanent benzi de pădure de lățimi  variate (50-300 m), funcție de relief şi de structura arboretelor respective, în scopul protejării arboretelor.</w:t>
      </w:r>
    </w:p>
    <w:p w14:paraId="57774BBA" w14:textId="77777777" w:rsidR="007E3138" w:rsidRPr="00BE24A9" w:rsidRDefault="007E3138" w:rsidP="007E3138">
      <w:pPr>
        <w:overflowPunct/>
        <w:autoSpaceDE/>
        <w:autoSpaceDN/>
        <w:adjustRightInd/>
        <w:textAlignment w:val="auto"/>
        <w:rPr>
          <w:szCs w:val="24"/>
          <w:lang w:val="en-US"/>
        </w:rPr>
      </w:pPr>
    </w:p>
    <w:p w14:paraId="16A10719" w14:textId="77777777" w:rsidR="007E3138" w:rsidRPr="00BE24A9" w:rsidRDefault="007E3138" w:rsidP="007E3138">
      <w:pPr>
        <w:overflowPunct/>
        <w:autoSpaceDE/>
        <w:autoSpaceDN/>
        <w:adjustRightInd/>
        <w:textAlignment w:val="auto"/>
        <w:rPr>
          <w:szCs w:val="24"/>
          <w:lang w:val="en-US"/>
        </w:rPr>
      </w:pPr>
    </w:p>
    <w:p w14:paraId="3A9A0C78" w14:textId="77777777" w:rsidR="007E3138" w:rsidRPr="00BE24A9" w:rsidRDefault="007E3138" w:rsidP="007E3138">
      <w:pPr>
        <w:pStyle w:val="Titlu4"/>
      </w:pPr>
      <w:r w:rsidRPr="00BE24A9">
        <w:t>4.1.2. Reconstructia ecologica a arboretelor de molid vătămate de vânt și zăpadă</w:t>
      </w:r>
    </w:p>
    <w:p w14:paraId="42DD2EE3" w14:textId="77777777" w:rsidR="007E3138" w:rsidRPr="00BE24A9" w:rsidRDefault="007E3138" w:rsidP="007E3138">
      <w:pPr>
        <w:pStyle w:val="studiuEA"/>
      </w:pPr>
    </w:p>
    <w:p w14:paraId="3A5C8565" w14:textId="77777777" w:rsidR="007E3138" w:rsidRPr="00BE24A9" w:rsidRDefault="007E3138" w:rsidP="007E3138">
      <w:pPr>
        <w:pStyle w:val="studiuEA"/>
      </w:pPr>
      <w:r w:rsidRPr="00BE24A9">
        <w:t>După efectuarea lucrărilor de extragere a arborilor afectati de rupturi si doborâturi se trece la reconstrucția ecologică a arboretelor conform schemei cadru prezentată în continuare:</w:t>
      </w:r>
    </w:p>
    <w:p w14:paraId="0A763FBF" w14:textId="77777777" w:rsidR="00084E83" w:rsidRPr="00BE24A9" w:rsidRDefault="00084E83" w:rsidP="007E3138">
      <w:pPr>
        <w:pStyle w:val="studiuEA"/>
      </w:pPr>
    </w:p>
    <w:p w14:paraId="757843DF" w14:textId="77777777" w:rsidR="0005248B" w:rsidRDefault="0005248B">
      <w:pPr>
        <w:overflowPunct/>
        <w:autoSpaceDE/>
        <w:autoSpaceDN/>
        <w:adjustRightInd/>
        <w:textAlignment w:val="auto"/>
        <w:rPr>
          <w:b/>
          <w:i/>
        </w:rPr>
      </w:pPr>
      <w:r>
        <w:rPr>
          <w:b/>
          <w:i/>
        </w:rPr>
        <w:br w:type="page"/>
      </w:r>
    </w:p>
    <w:p w14:paraId="21D0B8C6" w14:textId="77777777" w:rsidR="007E3138" w:rsidRPr="00BE24A9" w:rsidRDefault="007E3138" w:rsidP="007E3138">
      <w:pPr>
        <w:overflowPunct/>
        <w:autoSpaceDE/>
        <w:autoSpaceDN/>
        <w:adjustRightInd/>
        <w:textAlignment w:val="auto"/>
        <w:rPr>
          <w:b/>
          <w:i/>
        </w:rPr>
      </w:pPr>
      <w:r w:rsidRPr="00BE24A9">
        <w:rPr>
          <w:b/>
          <w:i/>
        </w:rPr>
        <w:lastRenderedPageBreak/>
        <w:t>A. Schema cadru privind reconstructia ecologica a arboretelor de molid calamitate de zapadă și vânt, rărite cu goluri</w:t>
      </w:r>
    </w:p>
    <w:p w14:paraId="5F4D5A05" w14:textId="77777777" w:rsidR="007E3138" w:rsidRPr="00BE24A9" w:rsidRDefault="007E3138" w:rsidP="007E3138">
      <w:pPr>
        <w:pStyle w:val="studiuEA"/>
      </w:pPr>
    </w:p>
    <w:tbl>
      <w:tblPr>
        <w:tblStyle w:val="Tabelgril"/>
        <w:tblW w:w="0" w:type="auto"/>
        <w:tblLook w:val="04A0" w:firstRow="1" w:lastRow="0" w:firstColumn="1" w:lastColumn="0" w:noHBand="0" w:noVBand="1"/>
      </w:tblPr>
      <w:tblGrid>
        <w:gridCol w:w="1526"/>
        <w:gridCol w:w="3995"/>
        <w:gridCol w:w="3995"/>
      </w:tblGrid>
      <w:tr w:rsidR="007F4292" w:rsidRPr="00BE24A9" w14:paraId="04694E50" w14:textId="77777777" w:rsidTr="000D6849">
        <w:trPr>
          <w:tblHeader/>
        </w:trPr>
        <w:tc>
          <w:tcPr>
            <w:tcW w:w="1526" w:type="dxa"/>
            <w:vMerge w:val="restart"/>
            <w:tcBorders>
              <w:top w:val="single" w:sz="12" w:space="0" w:color="auto"/>
              <w:left w:val="single" w:sz="12" w:space="0" w:color="auto"/>
            </w:tcBorders>
            <w:shd w:val="clear" w:color="auto" w:fill="EAF1DD" w:themeFill="accent3" w:themeFillTint="33"/>
            <w:vAlign w:val="center"/>
          </w:tcPr>
          <w:p w14:paraId="358366B5" w14:textId="77777777" w:rsidR="007E3138" w:rsidRPr="00BE24A9" w:rsidRDefault="007E3138" w:rsidP="000D6849">
            <w:pPr>
              <w:pStyle w:val="studiuEA"/>
              <w:ind w:firstLine="0"/>
              <w:jc w:val="center"/>
              <w:rPr>
                <w:b/>
                <w:sz w:val="20"/>
              </w:rPr>
            </w:pPr>
            <w:r w:rsidRPr="00BE24A9">
              <w:rPr>
                <w:b/>
                <w:sz w:val="20"/>
              </w:rPr>
              <w:t>Varsta arboret, ani</w:t>
            </w:r>
          </w:p>
        </w:tc>
        <w:tc>
          <w:tcPr>
            <w:tcW w:w="7990" w:type="dxa"/>
            <w:gridSpan w:val="2"/>
            <w:tcBorders>
              <w:top w:val="single" w:sz="12" w:space="0" w:color="auto"/>
              <w:right w:val="single" w:sz="12" w:space="0" w:color="auto"/>
            </w:tcBorders>
            <w:shd w:val="clear" w:color="auto" w:fill="EAF1DD" w:themeFill="accent3" w:themeFillTint="33"/>
            <w:vAlign w:val="center"/>
          </w:tcPr>
          <w:p w14:paraId="0D07EF05" w14:textId="77777777" w:rsidR="007E3138" w:rsidRPr="00BE24A9" w:rsidRDefault="007E3138" w:rsidP="000D6849">
            <w:pPr>
              <w:pStyle w:val="studiuEA"/>
              <w:ind w:firstLine="0"/>
              <w:jc w:val="center"/>
              <w:rPr>
                <w:b/>
                <w:sz w:val="20"/>
              </w:rPr>
            </w:pPr>
            <w:r w:rsidRPr="00BE24A9">
              <w:rPr>
                <w:b/>
                <w:sz w:val="20"/>
              </w:rPr>
              <w:t>Marimea golurilor, ha</w:t>
            </w:r>
          </w:p>
        </w:tc>
      </w:tr>
      <w:tr w:rsidR="007F4292" w:rsidRPr="00BE24A9" w14:paraId="51A8E369" w14:textId="77777777" w:rsidTr="000D6849">
        <w:trPr>
          <w:tblHeader/>
        </w:trPr>
        <w:tc>
          <w:tcPr>
            <w:tcW w:w="1526" w:type="dxa"/>
            <w:vMerge/>
            <w:tcBorders>
              <w:left w:val="single" w:sz="12" w:space="0" w:color="auto"/>
              <w:bottom w:val="single" w:sz="12" w:space="0" w:color="auto"/>
            </w:tcBorders>
            <w:shd w:val="clear" w:color="auto" w:fill="EAF1DD" w:themeFill="accent3" w:themeFillTint="33"/>
            <w:vAlign w:val="center"/>
          </w:tcPr>
          <w:p w14:paraId="56EE0F14" w14:textId="77777777" w:rsidR="007E3138" w:rsidRPr="00BE24A9" w:rsidRDefault="007E3138" w:rsidP="000D6849">
            <w:pPr>
              <w:pStyle w:val="studiuEA"/>
              <w:ind w:firstLine="0"/>
              <w:jc w:val="center"/>
              <w:rPr>
                <w:b/>
                <w:sz w:val="20"/>
              </w:rPr>
            </w:pPr>
          </w:p>
        </w:tc>
        <w:tc>
          <w:tcPr>
            <w:tcW w:w="3995" w:type="dxa"/>
            <w:tcBorders>
              <w:bottom w:val="single" w:sz="12" w:space="0" w:color="auto"/>
            </w:tcBorders>
            <w:shd w:val="clear" w:color="auto" w:fill="EAF1DD" w:themeFill="accent3" w:themeFillTint="33"/>
            <w:vAlign w:val="center"/>
          </w:tcPr>
          <w:p w14:paraId="05C55F11" w14:textId="77777777" w:rsidR="007E3138" w:rsidRPr="00BE24A9" w:rsidRDefault="007E3138" w:rsidP="000D6849">
            <w:pPr>
              <w:pStyle w:val="studiuEA"/>
              <w:ind w:firstLine="0"/>
              <w:jc w:val="center"/>
              <w:rPr>
                <w:b/>
                <w:sz w:val="20"/>
              </w:rPr>
            </w:pPr>
            <w:r w:rsidRPr="00BE24A9">
              <w:rPr>
                <w:b/>
                <w:sz w:val="20"/>
              </w:rPr>
              <w:t>0,05 - 0,15</w:t>
            </w:r>
          </w:p>
        </w:tc>
        <w:tc>
          <w:tcPr>
            <w:tcW w:w="3995" w:type="dxa"/>
            <w:tcBorders>
              <w:bottom w:val="single" w:sz="12" w:space="0" w:color="auto"/>
              <w:right w:val="single" w:sz="12" w:space="0" w:color="auto"/>
            </w:tcBorders>
            <w:shd w:val="clear" w:color="auto" w:fill="EAF1DD" w:themeFill="accent3" w:themeFillTint="33"/>
            <w:vAlign w:val="center"/>
          </w:tcPr>
          <w:p w14:paraId="7FDCB8C2" w14:textId="77777777" w:rsidR="007E3138" w:rsidRPr="00BE24A9" w:rsidRDefault="007E3138" w:rsidP="000D6849">
            <w:pPr>
              <w:pStyle w:val="studiuEA"/>
              <w:ind w:firstLine="0"/>
              <w:jc w:val="center"/>
              <w:rPr>
                <w:b/>
                <w:sz w:val="20"/>
              </w:rPr>
            </w:pPr>
            <w:r w:rsidRPr="00BE24A9">
              <w:rPr>
                <w:b/>
                <w:sz w:val="20"/>
              </w:rPr>
              <w:t>peste 0,15</w:t>
            </w:r>
          </w:p>
        </w:tc>
      </w:tr>
      <w:tr w:rsidR="007F4292" w:rsidRPr="00BE24A9" w14:paraId="2FAA3CE5" w14:textId="77777777" w:rsidTr="000D6849">
        <w:tc>
          <w:tcPr>
            <w:tcW w:w="1526" w:type="dxa"/>
            <w:vMerge w:val="restart"/>
            <w:tcBorders>
              <w:top w:val="single" w:sz="12" w:space="0" w:color="auto"/>
              <w:left w:val="single" w:sz="12" w:space="0" w:color="auto"/>
            </w:tcBorders>
            <w:vAlign w:val="center"/>
          </w:tcPr>
          <w:p w14:paraId="57291393" w14:textId="77777777" w:rsidR="007E3138" w:rsidRPr="00BE24A9" w:rsidRDefault="007E3138" w:rsidP="000D6849">
            <w:pPr>
              <w:pStyle w:val="studiuEA"/>
              <w:ind w:firstLine="0"/>
              <w:jc w:val="center"/>
              <w:rPr>
                <w:sz w:val="20"/>
              </w:rPr>
            </w:pPr>
            <w:r w:rsidRPr="00BE24A9">
              <w:rPr>
                <w:sz w:val="20"/>
              </w:rPr>
              <w:t>sub 20</w:t>
            </w:r>
          </w:p>
        </w:tc>
        <w:tc>
          <w:tcPr>
            <w:tcW w:w="3995" w:type="dxa"/>
            <w:tcBorders>
              <w:top w:val="single" w:sz="12" w:space="0" w:color="auto"/>
            </w:tcBorders>
          </w:tcPr>
          <w:p w14:paraId="5DE0E5D6" w14:textId="77777777" w:rsidR="007E3138" w:rsidRPr="00BE24A9" w:rsidRDefault="007E3138" w:rsidP="000D6849">
            <w:pPr>
              <w:pStyle w:val="studiuEA"/>
              <w:ind w:firstLine="0"/>
              <w:jc w:val="center"/>
              <w:rPr>
                <w:b/>
                <w:i/>
                <w:sz w:val="20"/>
              </w:rPr>
            </w:pPr>
            <w:r w:rsidRPr="00BE24A9">
              <w:rPr>
                <w:b/>
                <w:i/>
                <w:sz w:val="20"/>
              </w:rPr>
              <w:t>Grupa ecologica 11-15-17-20-22-25</w:t>
            </w:r>
          </w:p>
          <w:p w14:paraId="17DE311D" w14:textId="77777777" w:rsidR="007E3138" w:rsidRPr="00BE24A9" w:rsidRDefault="007E3138" w:rsidP="000D6849">
            <w:pPr>
              <w:pStyle w:val="studiuEA"/>
              <w:ind w:firstLine="0"/>
              <w:jc w:val="center"/>
              <w:rPr>
                <w:sz w:val="20"/>
              </w:rPr>
            </w:pPr>
            <w:r w:rsidRPr="00BE24A9">
              <w:rPr>
                <w:sz w:val="20"/>
              </w:rPr>
              <w:t>Plantatii cu Fa, Br, Pam (5m de la liziera nu se vor planta)</w:t>
            </w:r>
          </w:p>
          <w:p w14:paraId="420EEE5E" w14:textId="77777777" w:rsidR="007E3138" w:rsidRPr="00BE24A9" w:rsidRDefault="007E3138" w:rsidP="000D6849">
            <w:pPr>
              <w:pStyle w:val="studiuEA"/>
              <w:ind w:firstLine="0"/>
              <w:jc w:val="center"/>
              <w:rPr>
                <w:b/>
                <w:i/>
                <w:sz w:val="20"/>
              </w:rPr>
            </w:pPr>
            <w:r w:rsidRPr="00BE24A9">
              <w:rPr>
                <w:b/>
                <w:i/>
                <w:sz w:val="20"/>
              </w:rPr>
              <w:t>Grupa ecologica 12-13-18-19-35</w:t>
            </w:r>
          </w:p>
          <w:p w14:paraId="51DB54E7" w14:textId="77777777" w:rsidR="007E3138" w:rsidRPr="00BE24A9" w:rsidRDefault="007E3138" w:rsidP="000D6849">
            <w:pPr>
              <w:pStyle w:val="studiuEA"/>
              <w:ind w:firstLine="0"/>
              <w:jc w:val="center"/>
              <w:rPr>
                <w:sz w:val="20"/>
              </w:rPr>
            </w:pPr>
            <w:r w:rsidRPr="00BE24A9">
              <w:rPr>
                <w:sz w:val="20"/>
              </w:rPr>
              <w:t>Plantatii cu Br, An, Mo, Fa si lucrari de drenaj acolo unde este cazul.</w:t>
            </w:r>
          </w:p>
          <w:p w14:paraId="66550A11" w14:textId="77777777" w:rsidR="007E3138" w:rsidRPr="00BE24A9" w:rsidRDefault="007E3138" w:rsidP="000D6849">
            <w:pPr>
              <w:pStyle w:val="studiuEA"/>
              <w:ind w:firstLine="0"/>
              <w:jc w:val="center"/>
              <w:rPr>
                <w:sz w:val="20"/>
              </w:rPr>
            </w:pPr>
          </w:p>
          <w:p w14:paraId="67701A72" w14:textId="77777777" w:rsidR="007E3138" w:rsidRPr="00BE24A9" w:rsidRDefault="007E3138" w:rsidP="000D6849">
            <w:pPr>
              <w:pStyle w:val="studiuEA"/>
              <w:ind w:firstLine="0"/>
              <w:jc w:val="center"/>
              <w:rPr>
                <w:sz w:val="20"/>
              </w:rPr>
            </w:pPr>
            <w:r w:rsidRPr="00BE24A9">
              <w:rPr>
                <w:sz w:val="20"/>
              </w:rPr>
              <w:t>In portiunile dintre goluri se vor efectua de urgenta lucrari de curatiri si curatiri intarziate de jos cu intensitate forte.</w:t>
            </w:r>
          </w:p>
        </w:tc>
        <w:tc>
          <w:tcPr>
            <w:tcW w:w="3995" w:type="dxa"/>
            <w:tcBorders>
              <w:top w:val="single" w:sz="12" w:space="0" w:color="auto"/>
              <w:right w:val="single" w:sz="12" w:space="0" w:color="auto"/>
            </w:tcBorders>
            <w:vAlign w:val="center"/>
          </w:tcPr>
          <w:p w14:paraId="52B3734F" w14:textId="77777777" w:rsidR="007E3138" w:rsidRPr="00BE24A9" w:rsidRDefault="007E3138" w:rsidP="000D6849">
            <w:pPr>
              <w:pStyle w:val="studiuEA"/>
              <w:ind w:firstLine="0"/>
              <w:jc w:val="center"/>
              <w:rPr>
                <w:b/>
                <w:i/>
                <w:sz w:val="20"/>
              </w:rPr>
            </w:pPr>
            <w:r w:rsidRPr="00BE24A9">
              <w:rPr>
                <w:b/>
                <w:i/>
                <w:sz w:val="20"/>
              </w:rPr>
              <w:t>Grupa ecologica 11-15-17-20-22-25</w:t>
            </w:r>
          </w:p>
          <w:p w14:paraId="495B8D1E" w14:textId="77777777" w:rsidR="007E3138" w:rsidRPr="00BE24A9" w:rsidRDefault="007E3138" w:rsidP="000D6849">
            <w:pPr>
              <w:pStyle w:val="studiuEA"/>
              <w:ind w:firstLine="0"/>
              <w:jc w:val="center"/>
              <w:rPr>
                <w:sz w:val="20"/>
              </w:rPr>
            </w:pPr>
            <w:r w:rsidRPr="00BE24A9">
              <w:rPr>
                <w:sz w:val="20"/>
              </w:rPr>
              <w:t xml:space="preserve">Plantatii cu Mo, Fa, Br, Pam, La. </w:t>
            </w:r>
          </w:p>
          <w:p w14:paraId="5841958F" w14:textId="77777777" w:rsidR="007E3138" w:rsidRPr="00BE24A9" w:rsidRDefault="007E3138" w:rsidP="000D6849">
            <w:pPr>
              <w:pStyle w:val="studiuEA"/>
              <w:ind w:firstLine="0"/>
              <w:jc w:val="center"/>
              <w:rPr>
                <w:b/>
                <w:i/>
                <w:sz w:val="20"/>
              </w:rPr>
            </w:pPr>
            <w:r w:rsidRPr="00BE24A9">
              <w:rPr>
                <w:b/>
                <w:i/>
                <w:sz w:val="20"/>
              </w:rPr>
              <w:t>Grupa ecologica 12-13-18-19-35</w:t>
            </w:r>
          </w:p>
          <w:p w14:paraId="67136ABC" w14:textId="77777777" w:rsidR="007E3138" w:rsidRPr="00BE24A9" w:rsidRDefault="007E3138" w:rsidP="000D6849">
            <w:pPr>
              <w:pStyle w:val="studiuEA"/>
              <w:ind w:firstLine="0"/>
              <w:jc w:val="center"/>
              <w:rPr>
                <w:sz w:val="20"/>
              </w:rPr>
            </w:pPr>
            <w:r w:rsidRPr="00BE24A9">
              <w:rPr>
                <w:sz w:val="20"/>
              </w:rPr>
              <w:t>Plantatii cu Br, An, Mo, Pam si lucrari de drenaj acolo unde este cazul.</w:t>
            </w:r>
          </w:p>
          <w:p w14:paraId="6EF29BB1" w14:textId="77777777" w:rsidR="007E3138" w:rsidRPr="00BE24A9" w:rsidRDefault="007E3138" w:rsidP="000D6849">
            <w:pPr>
              <w:pStyle w:val="studiuEA"/>
              <w:ind w:firstLine="0"/>
              <w:jc w:val="center"/>
              <w:rPr>
                <w:sz w:val="20"/>
              </w:rPr>
            </w:pPr>
          </w:p>
          <w:p w14:paraId="6C4BB6A1" w14:textId="77777777" w:rsidR="007E3138" w:rsidRPr="00BE24A9" w:rsidRDefault="007E3138" w:rsidP="000D6849">
            <w:pPr>
              <w:pStyle w:val="studiuEA"/>
              <w:ind w:firstLine="0"/>
              <w:jc w:val="center"/>
              <w:rPr>
                <w:sz w:val="20"/>
              </w:rPr>
            </w:pPr>
            <w:r w:rsidRPr="00BE24A9">
              <w:rPr>
                <w:sz w:val="20"/>
              </w:rPr>
              <w:t xml:space="preserve">În asemenea arborete se manifestă tendința de lărgire a ochiurilor prin ruperea arborilor vătămați de vânat. Dacă procentul arborilor cu vătămări de vânat este mai mare de 60% se recomandă tăiere de refacere, în mai multe etape menținându-se arborii nevătămați care vor contribui la diversificarea structurii. </w:t>
            </w:r>
          </w:p>
        </w:tc>
      </w:tr>
      <w:tr w:rsidR="007F4292" w:rsidRPr="00BE24A9" w14:paraId="5C7CA214" w14:textId="77777777" w:rsidTr="000D6849">
        <w:tc>
          <w:tcPr>
            <w:tcW w:w="1526" w:type="dxa"/>
            <w:vMerge/>
            <w:tcBorders>
              <w:left w:val="single" w:sz="12" w:space="0" w:color="auto"/>
            </w:tcBorders>
            <w:vAlign w:val="center"/>
          </w:tcPr>
          <w:p w14:paraId="30EEE127" w14:textId="77777777" w:rsidR="007E3138" w:rsidRPr="00BE24A9" w:rsidRDefault="007E3138" w:rsidP="000D6849">
            <w:pPr>
              <w:pStyle w:val="studiuEA"/>
              <w:ind w:firstLine="0"/>
              <w:jc w:val="center"/>
              <w:rPr>
                <w:sz w:val="20"/>
              </w:rPr>
            </w:pPr>
          </w:p>
        </w:tc>
        <w:tc>
          <w:tcPr>
            <w:tcW w:w="7990" w:type="dxa"/>
            <w:gridSpan w:val="2"/>
            <w:tcBorders>
              <w:right w:val="single" w:sz="12" w:space="0" w:color="auto"/>
            </w:tcBorders>
            <w:vAlign w:val="center"/>
          </w:tcPr>
          <w:p w14:paraId="57406557" w14:textId="77777777" w:rsidR="007E3138" w:rsidRPr="00BE24A9" w:rsidRDefault="007E3138" w:rsidP="000D6849">
            <w:pPr>
              <w:pStyle w:val="studiuEA"/>
              <w:ind w:firstLine="0"/>
              <w:jc w:val="left"/>
              <w:rPr>
                <w:sz w:val="20"/>
              </w:rPr>
            </w:pPr>
            <w:r w:rsidRPr="00BE24A9">
              <w:rPr>
                <w:sz w:val="20"/>
              </w:rPr>
              <w:t>Protecția împotriva vânatului și a animalelor domestice (pășunat).</w:t>
            </w:r>
          </w:p>
        </w:tc>
      </w:tr>
      <w:tr w:rsidR="007F4292" w:rsidRPr="00BE24A9" w14:paraId="2C580134" w14:textId="77777777" w:rsidTr="000D6849">
        <w:tc>
          <w:tcPr>
            <w:tcW w:w="1526" w:type="dxa"/>
            <w:tcBorders>
              <w:left w:val="single" w:sz="12" w:space="0" w:color="auto"/>
            </w:tcBorders>
            <w:vAlign w:val="center"/>
          </w:tcPr>
          <w:p w14:paraId="3462D38D" w14:textId="77777777" w:rsidR="007E3138" w:rsidRPr="00BE24A9" w:rsidRDefault="007E3138" w:rsidP="000D6849">
            <w:pPr>
              <w:pStyle w:val="studiuEA"/>
              <w:ind w:firstLine="0"/>
              <w:jc w:val="center"/>
              <w:rPr>
                <w:sz w:val="20"/>
              </w:rPr>
            </w:pPr>
            <w:r w:rsidRPr="00BE24A9">
              <w:rPr>
                <w:sz w:val="20"/>
              </w:rPr>
              <w:t>21-40</w:t>
            </w:r>
          </w:p>
        </w:tc>
        <w:tc>
          <w:tcPr>
            <w:tcW w:w="3995" w:type="dxa"/>
            <w:vAlign w:val="center"/>
          </w:tcPr>
          <w:p w14:paraId="4E5A8C7B" w14:textId="77777777" w:rsidR="007E3138" w:rsidRPr="00BE24A9" w:rsidRDefault="007E3138" w:rsidP="000D6849">
            <w:pPr>
              <w:pStyle w:val="studiuEA"/>
              <w:ind w:firstLine="0"/>
              <w:jc w:val="center"/>
              <w:rPr>
                <w:b/>
                <w:i/>
                <w:sz w:val="20"/>
              </w:rPr>
            </w:pPr>
            <w:r w:rsidRPr="00BE24A9">
              <w:rPr>
                <w:b/>
                <w:i/>
                <w:sz w:val="20"/>
              </w:rPr>
              <w:t>Grupa ecologica 11-15-17-20-22-25</w:t>
            </w:r>
          </w:p>
          <w:p w14:paraId="02CC36BC" w14:textId="77777777" w:rsidR="007E3138" w:rsidRPr="00BE24A9" w:rsidRDefault="007E3138" w:rsidP="000D6849">
            <w:pPr>
              <w:pStyle w:val="studiuEA"/>
              <w:ind w:firstLine="0"/>
              <w:jc w:val="center"/>
              <w:rPr>
                <w:sz w:val="20"/>
              </w:rPr>
            </w:pPr>
            <w:r w:rsidRPr="00BE24A9">
              <w:rPr>
                <w:sz w:val="20"/>
              </w:rPr>
              <w:t>Plantatii cu Fa, Br, Pam, Mo. În jurul preexistenților se vor proteja puieții din regenerarea naturală.</w:t>
            </w:r>
          </w:p>
          <w:p w14:paraId="6F5C7AEC" w14:textId="77777777" w:rsidR="007E3138" w:rsidRPr="00BE24A9" w:rsidRDefault="007E3138" w:rsidP="000D6849">
            <w:pPr>
              <w:pStyle w:val="studiuEA"/>
              <w:ind w:firstLine="0"/>
              <w:jc w:val="center"/>
              <w:rPr>
                <w:b/>
                <w:i/>
                <w:sz w:val="20"/>
              </w:rPr>
            </w:pPr>
            <w:r w:rsidRPr="00BE24A9">
              <w:rPr>
                <w:b/>
                <w:i/>
                <w:sz w:val="20"/>
              </w:rPr>
              <w:t>Grupa ecologica 12-13-18-19-35</w:t>
            </w:r>
          </w:p>
          <w:p w14:paraId="49E4AB85" w14:textId="77777777" w:rsidR="007E3138" w:rsidRPr="00BE24A9" w:rsidRDefault="007E3138" w:rsidP="000D6849">
            <w:pPr>
              <w:pStyle w:val="studiuEA"/>
              <w:ind w:firstLine="0"/>
              <w:jc w:val="center"/>
              <w:rPr>
                <w:sz w:val="20"/>
              </w:rPr>
            </w:pPr>
            <w:r w:rsidRPr="00BE24A9">
              <w:rPr>
                <w:sz w:val="20"/>
              </w:rPr>
              <w:t xml:space="preserve">Plantatii cu Br, An, Mo, Pam. </w:t>
            </w:r>
          </w:p>
          <w:p w14:paraId="6494DA91" w14:textId="77777777" w:rsidR="007E3138" w:rsidRPr="00BE24A9" w:rsidRDefault="007E3138" w:rsidP="000D6849">
            <w:pPr>
              <w:pStyle w:val="studiuEA"/>
              <w:ind w:firstLine="0"/>
              <w:jc w:val="center"/>
              <w:rPr>
                <w:sz w:val="20"/>
              </w:rPr>
            </w:pPr>
          </w:p>
          <w:p w14:paraId="3D91D0EE" w14:textId="77777777" w:rsidR="007E3138" w:rsidRPr="00BE24A9" w:rsidRDefault="007E3138" w:rsidP="000D6849">
            <w:pPr>
              <w:pStyle w:val="studiuEA"/>
              <w:ind w:firstLine="0"/>
              <w:jc w:val="center"/>
              <w:rPr>
                <w:sz w:val="20"/>
              </w:rPr>
            </w:pPr>
            <w:r w:rsidRPr="00BE24A9">
              <w:rPr>
                <w:sz w:val="20"/>
              </w:rPr>
              <w:t>Proteția împotriva vânatului.</w:t>
            </w:r>
          </w:p>
        </w:tc>
        <w:tc>
          <w:tcPr>
            <w:tcW w:w="3995" w:type="dxa"/>
            <w:tcBorders>
              <w:right w:val="single" w:sz="12" w:space="0" w:color="auto"/>
            </w:tcBorders>
            <w:vAlign w:val="center"/>
          </w:tcPr>
          <w:p w14:paraId="1E0915A7" w14:textId="77777777" w:rsidR="007E3138" w:rsidRPr="00BE24A9" w:rsidRDefault="007E3138" w:rsidP="000D6849">
            <w:pPr>
              <w:pStyle w:val="studiuEA"/>
              <w:ind w:firstLine="0"/>
              <w:jc w:val="center"/>
              <w:rPr>
                <w:b/>
                <w:i/>
                <w:sz w:val="20"/>
              </w:rPr>
            </w:pPr>
            <w:r w:rsidRPr="00BE24A9">
              <w:rPr>
                <w:b/>
                <w:i/>
                <w:sz w:val="20"/>
              </w:rPr>
              <w:t>Grupa ecologica 11-15-17-20-22-25</w:t>
            </w:r>
          </w:p>
          <w:p w14:paraId="5D905D51" w14:textId="77777777" w:rsidR="007E3138" w:rsidRPr="00BE24A9" w:rsidRDefault="007E3138" w:rsidP="000D6849">
            <w:pPr>
              <w:pStyle w:val="studiuEA"/>
              <w:ind w:firstLine="0"/>
              <w:jc w:val="center"/>
              <w:rPr>
                <w:sz w:val="20"/>
              </w:rPr>
            </w:pPr>
            <w:r w:rsidRPr="00BE24A9">
              <w:rPr>
                <w:sz w:val="20"/>
              </w:rPr>
              <w:t>Plantatii cu Fa, Br, Pam, Mo, La în scheme rare.</w:t>
            </w:r>
          </w:p>
          <w:p w14:paraId="0658C85E" w14:textId="77777777" w:rsidR="007E3138" w:rsidRPr="00BE24A9" w:rsidRDefault="007E3138" w:rsidP="000D6849">
            <w:pPr>
              <w:pStyle w:val="studiuEA"/>
              <w:ind w:firstLine="0"/>
              <w:jc w:val="center"/>
              <w:rPr>
                <w:b/>
                <w:i/>
                <w:sz w:val="20"/>
              </w:rPr>
            </w:pPr>
            <w:r w:rsidRPr="00BE24A9">
              <w:rPr>
                <w:b/>
                <w:i/>
                <w:sz w:val="20"/>
              </w:rPr>
              <w:t>Grupa ecologica 12-13-18-19-35</w:t>
            </w:r>
          </w:p>
          <w:p w14:paraId="170B6CC2" w14:textId="77777777" w:rsidR="007E3138" w:rsidRPr="00BE24A9" w:rsidRDefault="007E3138" w:rsidP="000D6849">
            <w:pPr>
              <w:pStyle w:val="studiuEA"/>
              <w:ind w:firstLine="0"/>
              <w:jc w:val="center"/>
              <w:rPr>
                <w:sz w:val="20"/>
              </w:rPr>
            </w:pPr>
            <w:r w:rsidRPr="00BE24A9">
              <w:rPr>
                <w:sz w:val="20"/>
              </w:rPr>
              <w:t xml:space="preserve">Plantatii cu Br, An, Mo, Pam în primii 3-4 ani după rupturi și doborâturi de zăpadă/vânt. Dacă se amână, fenomenele de înmlăștinare se accentuează cu repercusiuni asupra solului și creșterilor viitoare. Dacă arboretul este vătămat de vânat în proporție de 60% se recomandă taiere de refacere, în mai multe etape. Se vor menține biogrupele sau arborii sănătoși. </w:t>
            </w:r>
          </w:p>
        </w:tc>
      </w:tr>
      <w:tr w:rsidR="007F4292" w:rsidRPr="00BE24A9" w14:paraId="208B4778" w14:textId="77777777" w:rsidTr="000D6849">
        <w:tc>
          <w:tcPr>
            <w:tcW w:w="1526" w:type="dxa"/>
            <w:vMerge w:val="restart"/>
            <w:tcBorders>
              <w:left w:val="single" w:sz="12" w:space="0" w:color="auto"/>
            </w:tcBorders>
            <w:vAlign w:val="center"/>
          </w:tcPr>
          <w:p w14:paraId="4733009B" w14:textId="77777777" w:rsidR="007E3138" w:rsidRPr="00BE24A9" w:rsidRDefault="007E3138" w:rsidP="000D6849">
            <w:pPr>
              <w:pStyle w:val="studiuEA"/>
              <w:ind w:firstLine="0"/>
              <w:jc w:val="center"/>
              <w:rPr>
                <w:sz w:val="20"/>
              </w:rPr>
            </w:pPr>
            <w:r w:rsidRPr="00BE24A9">
              <w:rPr>
                <w:sz w:val="20"/>
              </w:rPr>
              <w:t>41-60</w:t>
            </w:r>
          </w:p>
        </w:tc>
        <w:tc>
          <w:tcPr>
            <w:tcW w:w="3995" w:type="dxa"/>
            <w:vAlign w:val="center"/>
          </w:tcPr>
          <w:p w14:paraId="0AAB168D" w14:textId="77777777" w:rsidR="007E3138" w:rsidRPr="00BE24A9" w:rsidRDefault="007E3138" w:rsidP="000D6849">
            <w:pPr>
              <w:pStyle w:val="studiuEA"/>
              <w:ind w:firstLine="0"/>
              <w:jc w:val="center"/>
              <w:rPr>
                <w:b/>
                <w:i/>
                <w:sz w:val="20"/>
              </w:rPr>
            </w:pPr>
            <w:r w:rsidRPr="00BE24A9">
              <w:rPr>
                <w:b/>
                <w:i/>
                <w:sz w:val="20"/>
              </w:rPr>
              <w:t>Grupa ecologica 11-15-17-20-22-25</w:t>
            </w:r>
          </w:p>
          <w:p w14:paraId="608CC356" w14:textId="77777777" w:rsidR="007E3138" w:rsidRPr="00BE24A9" w:rsidRDefault="007E3138" w:rsidP="000D6849">
            <w:pPr>
              <w:pStyle w:val="studiuEA"/>
              <w:ind w:firstLine="0"/>
              <w:jc w:val="center"/>
              <w:rPr>
                <w:sz w:val="20"/>
              </w:rPr>
            </w:pPr>
            <w:r w:rsidRPr="00BE24A9">
              <w:rPr>
                <w:sz w:val="20"/>
              </w:rPr>
              <w:t>Plantatii cu Fa, Br, Pam și ajutorarea regenerării naturale. (Br, Fa, Pam)</w:t>
            </w:r>
          </w:p>
          <w:p w14:paraId="132EA937" w14:textId="77777777" w:rsidR="007E3138" w:rsidRPr="00BE24A9" w:rsidRDefault="007E3138" w:rsidP="000D6849">
            <w:pPr>
              <w:pStyle w:val="studiuEA"/>
              <w:ind w:firstLine="0"/>
              <w:jc w:val="center"/>
              <w:rPr>
                <w:b/>
                <w:i/>
                <w:sz w:val="20"/>
              </w:rPr>
            </w:pPr>
            <w:r w:rsidRPr="00BE24A9">
              <w:rPr>
                <w:b/>
                <w:i/>
                <w:sz w:val="20"/>
              </w:rPr>
              <w:t>Grupa ecologica 12-13-18-19-35</w:t>
            </w:r>
          </w:p>
          <w:p w14:paraId="001E56D6" w14:textId="77777777" w:rsidR="007E3138" w:rsidRPr="00BE24A9" w:rsidRDefault="007E3138" w:rsidP="000D6849">
            <w:pPr>
              <w:pStyle w:val="studiuEA"/>
              <w:ind w:firstLine="0"/>
              <w:jc w:val="center"/>
              <w:rPr>
                <w:sz w:val="20"/>
              </w:rPr>
            </w:pPr>
            <w:r w:rsidRPr="00BE24A9">
              <w:rPr>
                <w:sz w:val="20"/>
              </w:rPr>
              <w:t>Se vor favoriza regenerările naturale de An, Pam, printre ele se vor introduce ulterior Br, Mo în culoare, benzi.</w:t>
            </w:r>
          </w:p>
          <w:p w14:paraId="26F5F788" w14:textId="77777777" w:rsidR="007E3138" w:rsidRPr="00BE24A9" w:rsidRDefault="007E3138" w:rsidP="000D6849">
            <w:pPr>
              <w:pStyle w:val="studiuEA"/>
              <w:ind w:firstLine="0"/>
              <w:jc w:val="center"/>
              <w:rPr>
                <w:sz w:val="20"/>
              </w:rPr>
            </w:pPr>
          </w:p>
          <w:p w14:paraId="4525E131" w14:textId="77777777" w:rsidR="007E3138" w:rsidRPr="00BE24A9" w:rsidRDefault="007E3138" w:rsidP="000D6849">
            <w:pPr>
              <w:pStyle w:val="studiuEA"/>
              <w:ind w:firstLine="0"/>
              <w:jc w:val="center"/>
              <w:rPr>
                <w:sz w:val="20"/>
              </w:rPr>
            </w:pPr>
            <w:r w:rsidRPr="00BE24A9">
              <w:rPr>
                <w:sz w:val="20"/>
              </w:rPr>
              <w:t>Protecția împotriva vânatului și a animalelor domestice (pășunat). Care vatămă foarte puternic puieții și plantulele.</w:t>
            </w:r>
          </w:p>
        </w:tc>
        <w:tc>
          <w:tcPr>
            <w:tcW w:w="3995" w:type="dxa"/>
            <w:tcBorders>
              <w:right w:val="single" w:sz="12" w:space="0" w:color="auto"/>
            </w:tcBorders>
            <w:vAlign w:val="center"/>
          </w:tcPr>
          <w:p w14:paraId="593CF349" w14:textId="77777777" w:rsidR="007E3138" w:rsidRPr="00BE24A9" w:rsidRDefault="007E3138" w:rsidP="000D6849">
            <w:pPr>
              <w:pStyle w:val="studiuEA"/>
              <w:ind w:firstLine="0"/>
              <w:jc w:val="center"/>
              <w:rPr>
                <w:b/>
                <w:i/>
                <w:sz w:val="20"/>
              </w:rPr>
            </w:pPr>
            <w:r w:rsidRPr="00BE24A9">
              <w:rPr>
                <w:b/>
                <w:i/>
                <w:sz w:val="20"/>
              </w:rPr>
              <w:t>Grupa ecologica 11-15-17-20-22-25</w:t>
            </w:r>
          </w:p>
          <w:p w14:paraId="124E133C" w14:textId="77777777" w:rsidR="007E3138" w:rsidRPr="00BE24A9" w:rsidRDefault="007E3138" w:rsidP="000D6849">
            <w:pPr>
              <w:pStyle w:val="studiuEA"/>
              <w:ind w:firstLine="0"/>
              <w:jc w:val="center"/>
              <w:rPr>
                <w:sz w:val="20"/>
              </w:rPr>
            </w:pPr>
            <w:r w:rsidRPr="00BE24A9">
              <w:rPr>
                <w:sz w:val="20"/>
              </w:rPr>
              <w:t>Plantatii cu Fa, Br, Pam, Mo, La în scheme rare. Daca numarul de ochiuri este mai mare sau frecventa vatamarilor de vanat este de peste 60% se  recomanda taieri de refacere.</w:t>
            </w:r>
          </w:p>
          <w:p w14:paraId="5844A4DC" w14:textId="77777777" w:rsidR="007E3138" w:rsidRPr="00BE24A9" w:rsidRDefault="007E3138" w:rsidP="000D6849">
            <w:pPr>
              <w:pStyle w:val="studiuEA"/>
              <w:ind w:firstLine="0"/>
              <w:jc w:val="center"/>
              <w:rPr>
                <w:b/>
                <w:i/>
                <w:sz w:val="20"/>
              </w:rPr>
            </w:pPr>
            <w:r w:rsidRPr="00BE24A9">
              <w:rPr>
                <w:b/>
                <w:i/>
                <w:sz w:val="20"/>
              </w:rPr>
              <w:t>Grupa ecologica 12-13-18-19-35</w:t>
            </w:r>
          </w:p>
          <w:p w14:paraId="5C757160" w14:textId="77777777" w:rsidR="007E3138" w:rsidRPr="00BE24A9" w:rsidRDefault="007E3138" w:rsidP="000D6849">
            <w:pPr>
              <w:pStyle w:val="studiuEA"/>
              <w:ind w:firstLine="0"/>
              <w:jc w:val="center"/>
              <w:rPr>
                <w:sz w:val="20"/>
              </w:rPr>
            </w:pPr>
            <w:r w:rsidRPr="00BE24A9">
              <w:rPr>
                <w:sz w:val="20"/>
              </w:rPr>
              <w:t>Plantatii cu Br, An, Mo, Pam în primii 3-4 ani după rupturi și doborâturi de zăpadă/vânt. Dacă se amână, fenomenele de înmlăștinare se accentuează cu repercusiuni asupra solului și creșterilor viitoare. Dacă arboretul este vătămat de vânat în proporție de 60% se recomandă taiere de refacere, în mai multe etape. Se vor menține biogrupele sau arborii sănătoși.</w:t>
            </w:r>
          </w:p>
        </w:tc>
      </w:tr>
      <w:tr w:rsidR="007F4292" w:rsidRPr="00BE24A9" w14:paraId="3D603E18" w14:textId="77777777" w:rsidTr="000D6849">
        <w:tc>
          <w:tcPr>
            <w:tcW w:w="1526" w:type="dxa"/>
            <w:vMerge/>
            <w:tcBorders>
              <w:left w:val="single" w:sz="12" w:space="0" w:color="auto"/>
            </w:tcBorders>
            <w:vAlign w:val="center"/>
          </w:tcPr>
          <w:p w14:paraId="1A418709" w14:textId="77777777" w:rsidR="007E3138" w:rsidRPr="00BE24A9" w:rsidRDefault="007E3138" w:rsidP="000D6849">
            <w:pPr>
              <w:pStyle w:val="studiuEA"/>
              <w:ind w:firstLine="0"/>
              <w:jc w:val="center"/>
              <w:rPr>
                <w:sz w:val="20"/>
              </w:rPr>
            </w:pPr>
          </w:p>
        </w:tc>
        <w:tc>
          <w:tcPr>
            <w:tcW w:w="7990" w:type="dxa"/>
            <w:gridSpan w:val="2"/>
            <w:tcBorders>
              <w:right w:val="single" w:sz="12" w:space="0" w:color="auto"/>
            </w:tcBorders>
            <w:vAlign w:val="center"/>
          </w:tcPr>
          <w:p w14:paraId="5EE61FD6" w14:textId="77777777" w:rsidR="007E3138" w:rsidRPr="00BE24A9" w:rsidRDefault="007E3138" w:rsidP="000D6849">
            <w:pPr>
              <w:pStyle w:val="studiuEA"/>
              <w:ind w:firstLine="0"/>
              <w:jc w:val="left"/>
              <w:rPr>
                <w:b/>
                <w:i/>
                <w:sz w:val="20"/>
              </w:rPr>
            </w:pPr>
            <w:r w:rsidRPr="00BE24A9">
              <w:rPr>
                <w:sz w:val="20"/>
              </w:rPr>
              <w:t>Protecția împotriva vânatului și a animalelor domestice (pășunat).</w:t>
            </w:r>
          </w:p>
        </w:tc>
      </w:tr>
      <w:tr w:rsidR="007F4292" w:rsidRPr="00BE24A9" w14:paraId="5FC66EB9" w14:textId="77777777" w:rsidTr="000D6849">
        <w:tc>
          <w:tcPr>
            <w:tcW w:w="1526" w:type="dxa"/>
            <w:vMerge w:val="restart"/>
            <w:tcBorders>
              <w:left w:val="single" w:sz="12" w:space="0" w:color="auto"/>
              <w:bottom w:val="single" w:sz="12" w:space="0" w:color="auto"/>
            </w:tcBorders>
            <w:vAlign w:val="center"/>
          </w:tcPr>
          <w:p w14:paraId="303AE108" w14:textId="77777777" w:rsidR="007E3138" w:rsidRPr="00BE24A9" w:rsidRDefault="007E3138" w:rsidP="000D6849">
            <w:pPr>
              <w:pStyle w:val="studiuEA"/>
              <w:ind w:firstLine="0"/>
              <w:jc w:val="center"/>
              <w:rPr>
                <w:sz w:val="20"/>
              </w:rPr>
            </w:pPr>
            <w:r w:rsidRPr="00BE24A9">
              <w:rPr>
                <w:sz w:val="20"/>
              </w:rPr>
              <w:t>61-100</w:t>
            </w:r>
          </w:p>
        </w:tc>
        <w:tc>
          <w:tcPr>
            <w:tcW w:w="3995" w:type="dxa"/>
            <w:tcBorders>
              <w:bottom w:val="single" w:sz="8" w:space="0" w:color="auto"/>
            </w:tcBorders>
            <w:vAlign w:val="center"/>
          </w:tcPr>
          <w:p w14:paraId="5DD7C03A" w14:textId="77777777" w:rsidR="007E3138" w:rsidRPr="00BE24A9" w:rsidRDefault="007E3138" w:rsidP="000D6849">
            <w:pPr>
              <w:pStyle w:val="studiuEA"/>
              <w:ind w:firstLine="0"/>
              <w:jc w:val="center"/>
              <w:rPr>
                <w:sz w:val="20"/>
              </w:rPr>
            </w:pPr>
            <w:r w:rsidRPr="00BE24A9">
              <w:rPr>
                <w:sz w:val="20"/>
              </w:rPr>
              <w:t>Ajutorarea regenerarii naturale. Pe microstatiuni din</w:t>
            </w:r>
            <w:r w:rsidRPr="00BE24A9">
              <w:rPr>
                <w:i/>
                <w:sz w:val="20"/>
              </w:rPr>
              <w:t xml:space="preserve"> </w:t>
            </w:r>
            <w:r w:rsidRPr="00BE24A9">
              <w:rPr>
                <w:b/>
                <w:i/>
                <w:sz w:val="20"/>
              </w:rPr>
              <w:t xml:space="preserve">grupa ecologica 12-13-18-19-35, </w:t>
            </w:r>
            <w:r w:rsidRPr="00BE24A9">
              <w:rPr>
                <w:sz w:val="20"/>
              </w:rPr>
              <w:t>pe care s-au inregistrat de regula dezradacinari in masa (molidul, fagul si chiar bradula au radacini superficiale in taler) se vor favoriza regenerările naturale de An pentru a inlatura pericolul inmlastinarii. Sub acestea se vor instala Br, Mo, Fa.</w:t>
            </w:r>
          </w:p>
        </w:tc>
        <w:tc>
          <w:tcPr>
            <w:tcW w:w="3995" w:type="dxa"/>
            <w:tcBorders>
              <w:bottom w:val="single" w:sz="8" w:space="0" w:color="auto"/>
              <w:right w:val="single" w:sz="12" w:space="0" w:color="auto"/>
            </w:tcBorders>
            <w:vAlign w:val="center"/>
          </w:tcPr>
          <w:p w14:paraId="38F6667C" w14:textId="77777777" w:rsidR="007E3138" w:rsidRPr="00BE24A9" w:rsidRDefault="007E3138" w:rsidP="000D6849">
            <w:pPr>
              <w:pStyle w:val="studiuEA"/>
              <w:ind w:firstLine="0"/>
              <w:jc w:val="center"/>
              <w:rPr>
                <w:sz w:val="20"/>
              </w:rPr>
            </w:pPr>
            <w:r w:rsidRPr="00BE24A9">
              <w:rPr>
                <w:sz w:val="20"/>
              </w:rPr>
              <w:t>Ajutorarea regenerarii naturale si plantatii cu puieti de Fa, Pam, Br, Mo, La la o schema rara 2x2 m. Pe microstatiuni predispuse imlastinarii se vor favoriza regenerarile cu An. Sub acestea se vor instala Br, Mo, Fa.</w:t>
            </w:r>
          </w:p>
        </w:tc>
      </w:tr>
      <w:tr w:rsidR="007F4292" w:rsidRPr="00BE24A9" w14:paraId="6A60CDB5" w14:textId="77777777" w:rsidTr="000D6849">
        <w:tc>
          <w:tcPr>
            <w:tcW w:w="1526" w:type="dxa"/>
            <w:vMerge/>
            <w:tcBorders>
              <w:top w:val="single" w:sz="12" w:space="0" w:color="auto"/>
              <w:left w:val="single" w:sz="12" w:space="0" w:color="auto"/>
              <w:bottom w:val="single" w:sz="8" w:space="0" w:color="auto"/>
            </w:tcBorders>
            <w:vAlign w:val="center"/>
          </w:tcPr>
          <w:p w14:paraId="5A929A94" w14:textId="77777777" w:rsidR="007E3138" w:rsidRPr="00BE24A9" w:rsidRDefault="007E3138" w:rsidP="000D6849">
            <w:pPr>
              <w:pStyle w:val="studiuEA"/>
              <w:ind w:firstLine="0"/>
              <w:jc w:val="center"/>
              <w:rPr>
                <w:sz w:val="20"/>
              </w:rPr>
            </w:pPr>
          </w:p>
        </w:tc>
        <w:tc>
          <w:tcPr>
            <w:tcW w:w="7990" w:type="dxa"/>
            <w:gridSpan w:val="2"/>
            <w:tcBorders>
              <w:top w:val="single" w:sz="8" w:space="0" w:color="auto"/>
              <w:bottom w:val="single" w:sz="8" w:space="0" w:color="auto"/>
              <w:right w:val="single" w:sz="12" w:space="0" w:color="auto"/>
            </w:tcBorders>
            <w:vAlign w:val="center"/>
          </w:tcPr>
          <w:p w14:paraId="454104C5" w14:textId="77777777" w:rsidR="007E3138" w:rsidRPr="00BE24A9" w:rsidRDefault="007E3138" w:rsidP="000D6849">
            <w:pPr>
              <w:pStyle w:val="studiuEA"/>
              <w:ind w:firstLine="0"/>
              <w:jc w:val="left"/>
              <w:rPr>
                <w:b/>
                <w:i/>
                <w:sz w:val="20"/>
              </w:rPr>
            </w:pPr>
            <w:r w:rsidRPr="00BE24A9">
              <w:rPr>
                <w:sz w:val="20"/>
              </w:rPr>
              <w:t>Protecția severa împotriva vânatului și a animalelor domestice (pășunat). La colectarea lemnului se va evita tragerea lemnului prin ochiurile regenerate sau plantate.</w:t>
            </w:r>
          </w:p>
        </w:tc>
      </w:tr>
      <w:tr w:rsidR="007F4292" w:rsidRPr="00BE24A9" w14:paraId="334ACD39" w14:textId="77777777" w:rsidTr="000D6849">
        <w:tc>
          <w:tcPr>
            <w:tcW w:w="1526" w:type="dxa"/>
            <w:tcBorders>
              <w:top w:val="single" w:sz="8" w:space="0" w:color="auto"/>
              <w:left w:val="single" w:sz="12" w:space="0" w:color="auto"/>
              <w:bottom w:val="single" w:sz="12" w:space="0" w:color="auto"/>
            </w:tcBorders>
            <w:vAlign w:val="center"/>
          </w:tcPr>
          <w:p w14:paraId="1EC09849" w14:textId="77777777" w:rsidR="007E3138" w:rsidRPr="00BE24A9" w:rsidRDefault="007E3138" w:rsidP="000D6849">
            <w:pPr>
              <w:pStyle w:val="studiuEA"/>
              <w:ind w:firstLine="0"/>
              <w:jc w:val="center"/>
              <w:rPr>
                <w:sz w:val="20"/>
              </w:rPr>
            </w:pPr>
            <w:r w:rsidRPr="00BE24A9">
              <w:rPr>
                <w:sz w:val="20"/>
              </w:rPr>
              <w:t>peste 100</w:t>
            </w:r>
          </w:p>
        </w:tc>
        <w:tc>
          <w:tcPr>
            <w:tcW w:w="7990" w:type="dxa"/>
            <w:gridSpan w:val="2"/>
            <w:tcBorders>
              <w:top w:val="single" w:sz="8" w:space="0" w:color="auto"/>
              <w:bottom w:val="single" w:sz="12" w:space="0" w:color="auto"/>
              <w:right w:val="single" w:sz="12" w:space="0" w:color="auto"/>
            </w:tcBorders>
            <w:vAlign w:val="center"/>
          </w:tcPr>
          <w:p w14:paraId="5D9EE1D7" w14:textId="77777777" w:rsidR="007E3138" w:rsidRPr="00BE24A9" w:rsidRDefault="007E3138" w:rsidP="000D6849">
            <w:pPr>
              <w:pStyle w:val="studiuEA"/>
              <w:ind w:firstLine="0"/>
              <w:jc w:val="left"/>
              <w:rPr>
                <w:sz w:val="20"/>
              </w:rPr>
            </w:pPr>
            <w:r w:rsidRPr="00BE24A9">
              <w:rPr>
                <w:sz w:val="20"/>
              </w:rPr>
              <w:t>Acestea vor intra in planul de recoltare conform Amenajamentului in vigoare.</w:t>
            </w:r>
          </w:p>
        </w:tc>
      </w:tr>
    </w:tbl>
    <w:p w14:paraId="57AFCE8F" w14:textId="77777777" w:rsidR="007E3138" w:rsidRPr="00BE24A9" w:rsidRDefault="007E3138" w:rsidP="007E3138">
      <w:pPr>
        <w:pStyle w:val="studiuEA"/>
        <w:ind w:firstLine="0"/>
      </w:pPr>
      <w:r w:rsidRPr="00BE24A9">
        <w:rPr>
          <w:b/>
          <w:i/>
        </w:rPr>
        <w:lastRenderedPageBreak/>
        <w:t>B.  Schema cadru privind reconstructia ecologica a arboretelor de molid calamitate de zapadă și vânt, rărite unifom</w:t>
      </w:r>
    </w:p>
    <w:p w14:paraId="0E942F66" w14:textId="77777777" w:rsidR="007E3138" w:rsidRPr="00BE24A9" w:rsidRDefault="007E3138" w:rsidP="007E3138">
      <w:pPr>
        <w:pStyle w:val="studiuEA"/>
      </w:pPr>
    </w:p>
    <w:tbl>
      <w:tblPr>
        <w:tblStyle w:val="Tabelgril"/>
        <w:tblW w:w="0" w:type="auto"/>
        <w:tblLook w:val="04A0" w:firstRow="1" w:lastRow="0" w:firstColumn="1" w:lastColumn="0" w:noHBand="0" w:noVBand="1"/>
      </w:tblPr>
      <w:tblGrid>
        <w:gridCol w:w="2379"/>
        <w:gridCol w:w="2379"/>
        <w:gridCol w:w="2379"/>
        <w:gridCol w:w="2379"/>
      </w:tblGrid>
      <w:tr w:rsidR="007F4292" w:rsidRPr="00BE24A9" w14:paraId="62E34032" w14:textId="77777777" w:rsidTr="000D6849">
        <w:trPr>
          <w:tblHeader/>
        </w:trPr>
        <w:tc>
          <w:tcPr>
            <w:tcW w:w="2379" w:type="dxa"/>
            <w:vMerge w:val="restart"/>
            <w:tcBorders>
              <w:top w:val="single" w:sz="12" w:space="0" w:color="auto"/>
              <w:left w:val="single" w:sz="12" w:space="0" w:color="auto"/>
            </w:tcBorders>
            <w:shd w:val="clear" w:color="auto" w:fill="EAF1DD" w:themeFill="accent3" w:themeFillTint="33"/>
            <w:vAlign w:val="center"/>
          </w:tcPr>
          <w:p w14:paraId="65EB21A9" w14:textId="77777777" w:rsidR="007E3138" w:rsidRPr="00BE24A9" w:rsidRDefault="007E3138" w:rsidP="000D6849">
            <w:pPr>
              <w:pStyle w:val="studiuEA"/>
              <w:ind w:firstLine="0"/>
              <w:jc w:val="center"/>
              <w:rPr>
                <w:b/>
                <w:sz w:val="20"/>
              </w:rPr>
            </w:pPr>
            <w:r w:rsidRPr="00BE24A9">
              <w:rPr>
                <w:b/>
                <w:sz w:val="20"/>
              </w:rPr>
              <w:t>Varsta arboret, ani</w:t>
            </w:r>
          </w:p>
        </w:tc>
        <w:tc>
          <w:tcPr>
            <w:tcW w:w="7137" w:type="dxa"/>
            <w:gridSpan w:val="3"/>
            <w:tcBorders>
              <w:top w:val="single" w:sz="12" w:space="0" w:color="auto"/>
              <w:right w:val="single" w:sz="12" w:space="0" w:color="auto"/>
            </w:tcBorders>
            <w:shd w:val="clear" w:color="auto" w:fill="EAF1DD" w:themeFill="accent3" w:themeFillTint="33"/>
            <w:vAlign w:val="center"/>
          </w:tcPr>
          <w:p w14:paraId="087746C9" w14:textId="77777777" w:rsidR="007E3138" w:rsidRPr="00BE24A9" w:rsidRDefault="007E3138" w:rsidP="000D6849">
            <w:pPr>
              <w:pStyle w:val="studiuEA"/>
              <w:ind w:firstLine="0"/>
              <w:jc w:val="center"/>
              <w:rPr>
                <w:b/>
                <w:sz w:val="20"/>
              </w:rPr>
            </w:pPr>
            <w:r w:rsidRPr="00BE24A9">
              <w:rPr>
                <w:b/>
                <w:sz w:val="20"/>
              </w:rPr>
              <w:t>Arborete rarite uniform sau relativ uniform cu consistenta de</w:t>
            </w:r>
          </w:p>
        </w:tc>
      </w:tr>
      <w:tr w:rsidR="007F4292" w:rsidRPr="00BE24A9" w14:paraId="40D4E2F4" w14:textId="77777777" w:rsidTr="000D6849">
        <w:trPr>
          <w:tblHeader/>
        </w:trPr>
        <w:tc>
          <w:tcPr>
            <w:tcW w:w="2379" w:type="dxa"/>
            <w:vMerge/>
            <w:tcBorders>
              <w:left w:val="single" w:sz="12" w:space="0" w:color="auto"/>
              <w:bottom w:val="single" w:sz="12" w:space="0" w:color="auto"/>
            </w:tcBorders>
            <w:shd w:val="clear" w:color="auto" w:fill="EAF1DD" w:themeFill="accent3" w:themeFillTint="33"/>
            <w:vAlign w:val="center"/>
          </w:tcPr>
          <w:p w14:paraId="43229A53" w14:textId="77777777" w:rsidR="007E3138" w:rsidRPr="00BE24A9" w:rsidRDefault="007E3138" w:rsidP="000D6849">
            <w:pPr>
              <w:pStyle w:val="studiuEA"/>
              <w:ind w:firstLine="0"/>
              <w:jc w:val="center"/>
              <w:rPr>
                <w:b/>
                <w:sz w:val="20"/>
              </w:rPr>
            </w:pPr>
          </w:p>
        </w:tc>
        <w:tc>
          <w:tcPr>
            <w:tcW w:w="2379" w:type="dxa"/>
            <w:tcBorders>
              <w:bottom w:val="single" w:sz="12" w:space="0" w:color="auto"/>
            </w:tcBorders>
            <w:shd w:val="clear" w:color="auto" w:fill="EAF1DD" w:themeFill="accent3" w:themeFillTint="33"/>
            <w:vAlign w:val="center"/>
          </w:tcPr>
          <w:p w14:paraId="21874C07" w14:textId="77777777" w:rsidR="007E3138" w:rsidRPr="00BE24A9" w:rsidRDefault="007E3138" w:rsidP="000D6849">
            <w:pPr>
              <w:pStyle w:val="studiuEA"/>
              <w:ind w:firstLine="0"/>
              <w:jc w:val="center"/>
              <w:rPr>
                <w:b/>
                <w:sz w:val="20"/>
              </w:rPr>
            </w:pPr>
            <w:r w:rsidRPr="00BE24A9">
              <w:rPr>
                <w:b/>
                <w:sz w:val="20"/>
              </w:rPr>
              <w:t>sub 0.51</w:t>
            </w:r>
          </w:p>
        </w:tc>
        <w:tc>
          <w:tcPr>
            <w:tcW w:w="2379" w:type="dxa"/>
            <w:tcBorders>
              <w:bottom w:val="single" w:sz="12" w:space="0" w:color="auto"/>
            </w:tcBorders>
            <w:shd w:val="clear" w:color="auto" w:fill="EAF1DD" w:themeFill="accent3" w:themeFillTint="33"/>
            <w:vAlign w:val="center"/>
          </w:tcPr>
          <w:p w14:paraId="5E7C7545" w14:textId="77777777" w:rsidR="007E3138" w:rsidRPr="00BE24A9" w:rsidRDefault="007E3138" w:rsidP="000D6849">
            <w:pPr>
              <w:pStyle w:val="studiuEA"/>
              <w:ind w:firstLine="0"/>
              <w:jc w:val="center"/>
              <w:rPr>
                <w:b/>
                <w:sz w:val="20"/>
              </w:rPr>
            </w:pPr>
            <w:r w:rsidRPr="00BE24A9">
              <w:rPr>
                <w:b/>
                <w:sz w:val="20"/>
              </w:rPr>
              <w:t>0.6 – 0.7</w:t>
            </w:r>
          </w:p>
        </w:tc>
        <w:tc>
          <w:tcPr>
            <w:tcW w:w="2379" w:type="dxa"/>
            <w:tcBorders>
              <w:bottom w:val="single" w:sz="12" w:space="0" w:color="auto"/>
              <w:right w:val="single" w:sz="12" w:space="0" w:color="auto"/>
            </w:tcBorders>
            <w:shd w:val="clear" w:color="auto" w:fill="EAF1DD" w:themeFill="accent3" w:themeFillTint="33"/>
            <w:vAlign w:val="center"/>
          </w:tcPr>
          <w:p w14:paraId="67ABB1E7" w14:textId="77777777" w:rsidR="007E3138" w:rsidRPr="00BE24A9" w:rsidRDefault="007E3138" w:rsidP="000D6849">
            <w:pPr>
              <w:pStyle w:val="studiuEA"/>
              <w:ind w:firstLine="0"/>
              <w:jc w:val="center"/>
              <w:rPr>
                <w:b/>
                <w:sz w:val="20"/>
              </w:rPr>
            </w:pPr>
            <w:r w:rsidRPr="00BE24A9">
              <w:rPr>
                <w:b/>
                <w:sz w:val="20"/>
              </w:rPr>
              <w:t>peste 0.79</w:t>
            </w:r>
          </w:p>
        </w:tc>
      </w:tr>
      <w:tr w:rsidR="007F4292" w:rsidRPr="00BE24A9" w14:paraId="19ABFEE8" w14:textId="77777777" w:rsidTr="000D6849">
        <w:tc>
          <w:tcPr>
            <w:tcW w:w="2379" w:type="dxa"/>
            <w:vMerge w:val="restart"/>
            <w:tcBorders>
              <w:top w:val="single" w:sz="12" w:space="0" w:color="auto"/>
              <w:left w:val="single" w:sz="12" w:space="0" w:color="auto"/>
            </w:tcBorders>
          </w:tcPr>
          <w:p w14:paraId="42138408" w14:textId="77777777" w:rsidR="007E3138" w:rsidRPr="00BE24A9" w:rsidRDefault="007E3138" w:rsidP="000D6849">
            <w:pPr>
              <w:pStyle w:val="studiuEA"/>
              <w:ind w:firstLine="0"/>
              <w:rPr>
                <w:sz w:val="20"/>
              </w:rPr>
            </w:pPr>
            <w:r w:rsidRPr="00BE24A9">
              <w:rPr>
                <w:sz w:val="20"/>
              </w:rPr>
              <w:t>Sub 20</w:t>
            </w:r>
          </w:p>
        </w:tc>
        <w:tc>
          <w:tcPr>
            <w:tcW w:w="2379" w:type="dxa"/>
            <w:tcBorders>
              <w:top w:val="single" w:sz="12" w:space="0" w:color="auto"/>
            </w:tcBorders>
          </w:tcPr>
          <w:p w14:paraId="01BCF523" w14:textId="77777777" w:rsidR="007E3138" w:rsidRPr="00BE24A9" w:rsidRDefault="007E3138" w:rsidP="000D6849">
            <w:pPr>
              <w:pStyle w:val="studiuEA"/>
              <w:ind w:firstLine="0"/>
              <w:rPr>
                <w:sz w:val="20"/>
              </w:rPr>
            </w:pPr>
            <w:r w:rsidRPr="00BE24A9">
              <w:rPr>
                <w:sz w:val="20"/>
              </w:rPr>
              <w:t>Se vor face completarii cu Fa, Br, Pam, Mo pana la atingerea consistentiei normale (0.8-0.9). Se estimeaza ca la 15-20 ani arboretul isi va reface consistenta peste cea considerata critica (0.8). In arboretul respectiv nu se vor face recoltari de masa lemnoasa pana se realizeaza consistenta noua.</w:t>
            </w:r>
          </w:p>
        </w:tc>
        <w:tc>
          <w:tcPr>
            <w:tcW w:w="2379" w:type="dxa"/>
            <w:tcBorders>
              <w:top w:val="single" w:sz="12" w:space="0" w:color="auto"/>
            </w:tcBorders>
          </w:tcPr>
          <w:p w14:paraId="4914E51B" w14:textId="77777777" w:rsidR="007E3138" w:rsidRPr="00BE24A9" w:rsidRDefault="007E3138" w:rsidP="000D6849">
            <w:pPr>
              <w:pStyle w:val="studiuEA"/>
              <w:ind w:firstLine="0"/>
              <w:rPr>
                <w:sz w:val="20"/>
              </w:rPr>
            </w:pPr>
            <w:r w:rsidRPr="00BE24A9">
              <w:rPr>
                <w:sz w:val="20"/>
              </w:rPr>
              <w:t>Nu sunt necesare lucrari speciale. Arboretul va fi parcurs la 5-7 ani dupa rupturile si doboraturile de zapada/vant cu o raritura slaba de jos. Sevor extrage arborii care nu si-au refacut varful sau s-au uscat.</w:t>
            </w:r>
          </w:p>
        </w:tc>
        <w:tc>
          <w:tcPr>
            <w:tcW w:w="2379" w:type="dxa"/>
            <w:tcBorders>
              <w:top w:val="single" w:sz="12" w:space="0" w:color="auto"/>
              <w:right w:val="single" w:sz="12" w:space="0" w:color="auto"/>
            </w:tcBorders>
          </w:tcPr>
          <w:p w14:paraId="41A608CA" w14:textId="77777777" w:rsidR="007E3138" w:rsidRPr="00BE24A9" w:rsidRDefault="007E3138" w:rsidP="000D6849">
            <w:pPr>
              <w:pStyle w:val="studiuEA"/>
              <w:ind w:firstLine="0"/>
              <w:rPr>
                <w:sz w:val="20"/>
              </w:rPr>
            </w:pPr>
            <w:r w:rsidRPr="00BE24A9">
              <w:rPr>
                <w:sz w:val="20"/>
              </w:rPr>
              <w:t>Nu sunt necesare lucrari speciale. Dupa 5-6 ani se pot face rarituri normale.</w:t>
            </w:r>
          </w:p>
        </w:tc>
      </w:tr>
      <w:tr w:rsidR="007F4292" w:rsidRPr="00BE24A9" w14:paraId="6E12215B" w14:textId="77777777" w:rsidTr="000D6849">
        <w:tc>
          <w:tcPr>
            <w:tcW w:w="2379" w:type="dxa"/>
            <w:vMerge/>
            <w:tcBorders>
              <w:left w:val="single" w:sz="12" w:space="0" w:color="auto"/>
            </w:tcBorders>
          </w:tcPr>
          <w:p w14:paraId="765ED5BB" w14:textId="77777777" w:rsidR="007E3138" w:rsidRPr="00BE24A9" w:rsidRDefault="007E3138" w:rsidP="000D6849">
            <w:pPr>
              <w:pStyle w:val="studiuEA"/>
              <w:ind w:firstLine="0"/>
              <w:rPr>
                <w:sz w:val="20"/>
              </w:rPr>
            </w:pPr>
          </w:p>
        </w:tc>
        <w:tc>
          <w:tcPr>
            <w:tcW w:w="7137" w:type="dxa"/>
            <w:gridSpan w:val="3"/>
            <w:tcBorders>
              <w:right w:val="single" w:sz="12" w:space="0" w:color="auto"/>
            </w:tcBorders>
          </w:tcPr>
          <w:p w14:paraId="2F3A63C4" w14:textId="77777777" w:rsidR="007E3138" w:rsidRPr="00BE24A9" w:rsidRDefault="007E3138" w:rsidP="000D6849">
            <w:pPr>
              <w:pStyle w:val="studiuEA"/>
              <w:ind w:firstLine="0"/>
              <w:rPr>
                <w:sz w:val="20"/>
              </w:rPr>
            </w:pPr>
            <w:r w:rsidRPr="00BE24A9">
              <w:rPr>
                <w:sz w:val="20"/>
              </w:rPr>
              <w:t>Daca arboretul are rani de vanat, in functie de vechimea lor si de frecventa se estimeaza o crestere a vulnerabilitatii la doboraturi sau rupturi, se recomanda masuri de protectie impotriva vanatului.</w:t>
            </w:r>
          </w:p>
        </w:tc>
      </w:tr>
      <w:tr w:rsidR="007F4292" w:rsidRPr="00BE24A9" w14:paraId="2A41E9EF" w14:textId="77777777" w:rsidTr="000D6849">
        <w:tc>
          <w:tcPr>
            <w:tcW w:w="2379" w:type="dxa"/>
            <w:vMerge w:val="restart"/>
            <w:tcBorders>
              <w:left w:val="single" w:sz="12" w:space="0" w:color="auto"/>
            </w:tcBorders>
          </w:tcPr>
          <w:p w14:paraId="48968104" w14:textId="77777777" w:rsidR="007E3138" w:rsidRPr="00BE24A9" w:rsidRDefault="007E3138" w:rsidP="000D6849">
            <w:pPr>
              <w:pStyle w:val="studiuEA"/>
              <w:ind w:firstLine="0"/>
              <w:rPr>
                <w:sz w:val="20"/>
              </w:rPr>
            </w:pPr>
            <w:r w:rsidRPr="00BE24A9">
              <w:rPr>
                <w:sz w:val="20"/>
              </w:rPr>
              <w:t>20-40</w:t>
            </w:r>
          </w:p>
        </w:tc>
        <w:tc>
          <w:tcPr>
            <w:tcW w:w="2379" w:type="dxa"/>
          </w:tcPr>
          <w:p w14:paraId="50E05217" w14:textId="77777777" w:rsidR="007E3138" w:rsidRPr="00BE24A9" w:rsidRDefault="007E3138" w:rsidP="000D6849">
            <w:pPr>
              <w:pStyle w:val="studiuEA"/>
              <w:ind w:firstLine="0"/>
              <w:rPr>
                <w:sz w:val="20"/>
              </w:rPr>
            </w:pPr>
            <w:r w:rsidRPr="00BE24A9">
              <w:rPr>
                <w:sz w:val="20"/>
              </w:rPr>
              <w:t xml:space="preserve">Se vor face completarii cu Fa, Br, Pam, Mo pana la atingerea consistentiei normale (0.8-0.9). Se estimeaza ca isi va reface consistenta de la 0.5 la 0.9 in 35-40 de ani. </w:t>
            </w:r>
          </w:p>
        </w:tc>
        <w:tc>
          <w:tcPr>
            <w:tcW w:w="2379" w:type="dxa"/>
          </w:tcPr>
          <w:p w14:paraId="48BA1BD0" w14:textId="77777777" w:rsidR="007E3138" w:rsidRPr="00BE24A9" w:rsidRDefault="007E3138" w:rsidP="000D6849">
            <w:pPr>
              <w:pStyle w:val="studiuEA"/>
              <w:ind w:firstLine="0"/>
              <w:rPr>
                <w:sz w:val="20"/>
              </w:rPr>
            </w:pPr>
            <w:r w:rsidRPr="00BE24A9">
              <w:rPr>
                <w:sz w:val="20"/>
              </w:rPr>
              <w:t>Se estimeaza ca isi reface consistenta de la 0.7 la 1.0 in 15-30 ani.</w:t>
            </w:r>
          </w:p>
        </w:tc>
        <w:tc>
          <w:tcPr>
            <w:tcW w:w="2379" w:type="dxa"/>
            <w:tcBorders>
              <w:right w:val="single" w:sz="12" w:space="0" w:color="auto"/>
            </w:tcBorders>
          </w:tcPr>
          <w:p w14:paraId="26C9E423" w14:textId="77777777" w:rsidR="007E3138" w:rsidRPr="00BE24A9" w:rsidRDefault="007E3138" w:rsidP="000D6849">
            <w:pPr>
              <w:pStyle w:val="studiuEA"/>
              <w:ind w:firstLine="0"/>
              <w:rPr>
                <w:sz w:val="20"/>
              </w:rPr>
            </w:pPr>
            <w:r w:rsidRPr="00BE24A9">
              <w:rPr>
                <w:sz w:val="20"/>
              </w:rPr>
              <w:t>Se estimeaza ca isi reface consistenta in 5-10 ani dupa care se va conduce normal.</w:t>
            </w:r>
          </w:p>
        </w:tc>
      </w:tr>
      <w:tr w:rsidR="007F4292" w:rsidRPr="00BE24A9" w14:paraId="57E0D347" w14:textId="77777777" w:rsidTr="000D6849">
        <w:tc>
          <w:tcPr>
            <w:tcW w:w="2379" w:type="dxa"/>
            <w:vMerge/>
            <w:tcBorders>
              <w:left w:val="single" w:sz="12" w:space="0" w:color="auto"/>
            </w:tcBorders>
          </w:tcPr>
          <w:p w14:paraId="3DB839C9" w14:textId="77777777" w:rsidR="007E3138" w:rsidRPr="00BE24A9" w:rsidRDefault="007E3138" w:rsidP="000D6849">
            <w:pPr>
              <w:pStyle w:val="studiuEA"/>
              <w:ind w:firstLine="0"/>
              <w:rPr>
                <w:sz w:val="20"/>
              </w:rPr>
            </w:pPr>
          </w:p>
        </w:tc>
        <w:tc>
          <w:tcPr>
            <w:tcW w:w="7137" w:type="dxa"/>
            <w:gridSpan w:val="3"/>
            <w:tcBorders>
              <w:right w:val="single" w:sz="12" w:space="0" w:color="auto"/>
            </w:tcBorders>
          </w:tcPr>
          <w:p w14:paraId="5F8DA431" w14:textId="77777777" w:rsidR="007E3138" w:rsidRPr="00BE24A9" w:rsidRDefault="007E3138" w:rsidP="000D6849">
            <w:pPr>
              <w:pStyle w:val="studiuEA"/>
              <w:ind w:firstLine="0"/>
              <w:rPr>
                <w:sz w:val="20"/>
              </w:rPr>
            </w:pPr>
            <w:r w:rsidRPr="00BE24A9">
              <w:rPr>
                <w:sz w:val="20"/>
              </w:rPr>
              <w:t>Intensitatea lucrarilor silviculturale (taieri de igiena, rarituri in portiunile mai dese) se vor stabili in functie de starea fito-sanitara a arboretului. Se va trece de urgenta la alegerea arborilor de viitor si la materializarea lor (400-600 exemplare la hectar) uniform repartizati pe cat posibil din clasa Kraft I-a si a II-a care au parametrii de stabilitate mai buni si au rezistat la zapada/vant.</w:t>
            </w:r>
          </w:p>
        </w:tc>
      </w:tr>
      <w:tr w:rsidR="007F4292" w:rsidRPr="00BE24A9" w14:paraId="3BC2EECE" w14:textId="77777777" w:rsidTr="000D6849">
        <w:tc>
          <w:tcPr>
            <w:tcW w:w="2379" w:type="dxa"/>
            <w:vMerge w:val="restart"/>
            <w:tcBorders>
              <w:left w:val="single" w:sz="12" w:space="0" w:color="auto"/>
            </w:tcBorders>
          </w:tcPr>
          <w:p w14:paraId="67161EB6" w14:textId="77777777" w:rsidR="007E3138" w:rsidRPr="00BE24A9" w:rsidRDefault="007E3138" w:rsidP="000D6849">
            <w:pPr>
              <w:pStyle w:val="studiuEA"/>
              <w:ind w:firstLine="0"/>
              <w:rPr>
                <w:sz w:val="20"/>
              </w:rPr>
            </w:pPr>
            <w:r w:rsidRPr="00BE24A9">
              <w:rPr>
                <w:sz w:val="20"/>
              </w:rPr>
              <w:t xml:space="preserve"> 41-60</w:t>
            </w:r>
          </w:p>
        </w:tc>
        <w:tc>
          <w:tcPr>
            <w:tcW w:w="2379" w:type="dxa"/>
          </w:tcPr>
          <w:p w14:paraId="56A516BD" w14:textId="77777777" w:rsidR="007E3138" w:rsidRPr="00BE24A9" w:rsidRDefault="007E3138" w:rsidP="000D6849">
            <w:pPr>
              <w:pStyle w:val="studiuEA"/>
              <w:ind w:firstLine="0"/>
              <w:rPr>
                <w:sz w:val="20"/>
              </w:rPr>
            </w:pPr>
            <w:r w:rsidRPr="00BE24A9">
              <w:rPr>
                <w:sz w:val="20"/>
              </w:rPr>
              <w:t>Se estimeaza ca isi reface consistenta de la 0.5 la 0.9 in 40-50 ani. Timp de 40-50 ani arboretul va fi sub consistenta normala. Se recomanda plantatii sub masiv cu Br, Fa, Pam, Mo si mai ales stimularea si ajutorarea regenerarii naturale.</w:t>
            </w:r>
          </w:p>
        </w:tc>
        <w:tc>
          <w:tcPr>
            <w:tcW w:w="2379" w:type="dxa"/>
          </w:tcPr>
          <w:p w14:paraId="16663CB6" w14:textId="77777777" w:rsidR="007E3138" w:rsidRPr="00BE24A9" w:rsidRDefault="007E3138" w:rsidP="000D6849">
            <w:pPr>
              <w:pStyle w:val="studiuEA"/>
              <w:ind w:firstLine="0"/>
              <w:rPr>
                <w:sz w:val="20"/>
              </w:rPr>
            </w:pPr>
            <w:r w:rsidRPr="00BE24A9">
              <w:rPr>
                <w:sz w:val="20"/>
              </w:rPr>
              <w:t>Se estimeaza ca isi reface consistenta de la 0.7- la 1.0 in 25-30 ani. Sub masiv se recomanda plantatii cu Br, Fa si mai ales stimularea si ajutorarea regenerarii naturale.</w:t>
            </w:r>
          </w:p>
        </w:tc>
        <w:tc>
          <w:tcPr>
            <w:tcW w:w="2379" w:type="dxa"/>
            <w:tcBorders>
              <w:right w:val="single" w:sz="12" w:space="0" w:color="auto"/>
            </w:tcBorders>
          </w:tcPr>
          <w:p w14:paraId="6B33C2BE" w14:textId="77777777" w:rsidR="007E3138" w:rsidRPr="00BE24A9" w:rsidRDefault="007E3138" w:rsidP="000D6849">
            <w:pPr>
              <w:pStyle w:val="studiuEA"/>
              <w:ind w:firstLine="0"/>
              <w:rPr>
                <w:sz w:val="20"/>
              </w:rPr>
            </w:pPr>
            <w:r w:rsidRPr="00BE24A9">
              <w:rPr>
                <w:sz w:val="20"/>
              </w:rPr>
              <w:t>Se estimeaza ca arboretul revine la consisitenta normala (1.0) dupa 15-20 de ani. Pentru urmatorii 10 ani arboretul este exclus de la taierii (rarituri).</w:t>
            </w:r>
          </w:p>
        </w:tc>
      </w:tr>
      <w:tr w:rsidR="007F4292" w:rsidRPr="00BE24A9" w14:paraId="3D38CFC5" w14:textId="77777777" w:rsidTr="000D6849">
        <w:tc>
          <w:tcPr>
            <w:tcW w:w="2379" w:type="dxa"/>
            <w:vMerge/>
            <w:tcBorders>
              <w:left w:val="single" w:sz="12" w:space="0" w:color="auto"/>
            </w:tcBorders>
          </w:tcPr>
          <w:p w14:paraId="4050315F" w14:textId="77777777" w:rsidR="007E3138" w:rsidRPr="00BE24A9" w:rsidRDefault="007E3138" w:rsidP="000D6849">
            <w:pPr>
              <w:pStyle w:val="studiuEA"/>
              <w:ind w:firstLine="0"/>
              <w:rPr>
                <w:sz w:val="20"/>
              </w:rPr>
            </w:pPr>
          </w:p>
        </w:tc>
        <w:tc>
          <w:tcPr>
            <w:tcW w:w="7137" w:type="dxa"/>
            <w:gridSpan w:val="3"/>
            <w:tcBorders>
              <w:right w:val="single" w:sz="12" w:space="0" w:color="auto"/>
            </w:tcBorders>
          </w:tcPr>
          <w:p w14:paraId="5F82EFDD" w14:textId="77777777" w:rsidR="007E3138" w:rsidRPr="00BE24A9" w:rsidRDefault="007E3138" w:rsidP="000D6849">
            <w:pPr>
              <w:pStyle w:val="studiuEA"/>
              <w:ind w:firstLine="0"/>
              <w:rPr>
                <w:sz w:val="20"/>
              </w:rPr>
            </w:pPr>
            <w:r w:rsidRPr="00BE24A9">
              <w:rPr>
                <w:sz w:val="20"/>
              </w:rPr>
              <w:t xml:space="preserve">Masuri severe de protectie impotriva vanatului si pasunatului. Intensitatea si periodicitatea rariturilor (taierilor de igiena) vor fi dictate de starea fito-sanitara a arboretului sia puietilor. Pe microstatiuni din </w:t>
            </w:r>
            <w:r w:rsidRPr="00BE24A9">
              <w:rPr>
                <w:b/>
                <w:sz w:val="20"/>
              </w:rPr>
              <w:t>grupele ecologice</w:t>
            </w:r>
            <w:r w:rsidRPr="00BE24A9">
              <w:rPr>
                <w:sz w:val="20"/>
              </w:rPr>
              <w:t xml:space="preserve"> </w:t>
            </w:r>
            <w:r w:rsidRPr="00BE24A9">
              <w:rPr>
                <w:b/>
                <w:i/>
                <w:sz w:val="20"/>
              </w:rPr>
              <w:t xml:space="preserve">12-13-18-19-35 </w:t>
            </w:r>
            <w:r w:rsidRPr="00BE24A9">
              <w:rPr>
                <w:sz w:val="20"/>
              </w:rPr>
              <w:t>pe care s-a constatat o frecventa mai mare a arborilor dezradacinati si tendinte de formare a unor ochiuri (1-3 ani) se vor face insamantari cu anin pentru a elimina pericolul unor inmlastinari. Sub anin se va instala ulterior brad.</w:t>
            </w:r>
          </w:p>
        </w:tc>
      </w:tr>
      <w:tr w:rsidR="007F4292" w:rsidRPr="00BE24A9" w14:paraId="1ED59FCD" w14:textId="77777777" w:rsidTr="000D6849">
        <w:tc>
          <w:tcPr>
            <w:tcW w:w="2379" w:type="dxa"/>
            <w:tcBorders>
              <w:left w:val="single" w:sz="12" w:space="0" w:color="auto"/>
            </w:tcBorders>
          </w:tcPr>
          <w:p w14:paraId="47879447" w14:textId="77777777" w:rsidR="007E3138" w:rsidRPr="00BE24A9" w:rsidRDefault="007E3138" w:rsidP="000D6849">
            <w:pPr>
              <w:pStyle w:val="studiuEA"/>
              <w:ind w:firstLine="0"/>
              <w:rPr>
                <w:sz w:val="20"/>
              </w:rPr>
            </w:pPr>
            <w:r w:rsidRPr="00BE24A9">
              <w:rPr>
                <w:sz w:val="20"/>
              </w:rPr>
              <w:t>61-100</w:t>
            </w:r>
          </w:p>
        </w:tc>
        <w:tc>
          <w:tcPr>
            <w:tcW w:w="7137" w:type="dxa"/>
            <w:gridSpan w:val="3"/>
            <w:tcBorders>
              <w:right w:val="single" w:sz="12" w:space="0" w:color="auto"/>
            </w:tcBorders>
          </w:tcPr>
          <w:p w14:paraId="37504E39" w14:textId="77777777" w:rsidR="007E3138" w:rsidRPr="00BE24A9" w:rsidRDefault="007E3138" w:rsidP="000D6849">
            <w:pPr>
              <w:pStyle w:val="studiuEA"/>
              <w:ind w:firstLine="0"/>
              <w:rPr>
                <w:sz w:val="20"/>
              </w:rPr>
            </w:pPr>
            <w:r w:rsidRPr="00BE24A9">
              <w:rPr>
                <w:sz w:val="20"/>
              </w:rPr>
              <w:t>Arboretul in functie de varsta urmeaza a fi analizat in legatura cu modul de tratare in continuare. De regula se recomanda taieri cu perioada lunga de regenerare. Ajutorarea regenerarii naturale si sub masiv completarii (plantatii) cu fa, Pam, Br, Mo. Protectie impotriva vanatului si pasunatului.</w:t>
            </w:r>
          </w:p>
        </w:tc>
      </w:tr>
      <w:tr w:rsidR="007E3138" w:rsidRPr="00BE24A9" w14:paraId="220F67F3" w14:textId="77777777" w:rsidTr="000D6849">
        <w:tc>
          <w:tcPr>
            <w:tcW w:w="2379" w:type="dxa"/>
            <w:tcBorders>
              <w:left w:val="single" w:sz="12" w:space="0" w:color="auto"/>
              <w:bottom w:val="single" w:sz="12" w:space="0" w:color="auto"/>
            </w:tcBorders>
          </w:tcPr>
          <w:p w14:paraId="04602CB4" w14:textId="77777777" w:rsidR="007E3138" w:rsidRPr="00BE24A9" w:rsidRDefault="007E3138" w:rsidP="000D6849">
            <w:pPr>
              <w:pStyle w:val="studiuEA"/>
              <w:ind w:firstLine="0"/>
              <w:rPr>
                <w:sz w:val="20"/>
              </w:rPr>
            </w:pPr>
            <w:r w:rsidRPr="00BE24A9">
              <w:rPr>
                <w:sz w:val="20"/>
              </w:rPr>
              <w:t>peste 100</w:t>
            </w:r>
          </w:p>
        </w:tc>
        <w:tc>
          <w:tcPr>
            <w:tcW w:w="7137" w:type="dxa"/>
            <w:gridSpan w:val="3"/>
            <w:tcBorders>
              <w:bottom w:val="single" w:sz="12" w:space="0" w:color="auto"/>
              <w:right w:val="single" w:sz="12" w:space="0" w:color="auto"/>
            </w:tcBorders>
          </w:tcPr>
          <w:p w14:paraId="789FB5D3" w14:textId="77777777" w:rsidR="007E3138" w:rsidRPr="00BE24A9" w:rsidRDefault="007E3138" w:rsidP="000D6849">
            <w:pPr>
              <w:pStyle w:val="studiuEA"/>
              <w:ind w:firstLine="0"/>
              <w:rPr>
                <w:sz w:val="20"/>
              </w:rPr>
            </w:pPr>
            <w:r w:rsidRPr="00BE24A9">
              <w:rPr>
                <w:sz w:val="20"/>
              </w:rPr>
              <w:t xml:space="preserve">Arboretul nu mai poate reveni la o consistenta acceptabila. Se va intocmi un plan special de taiere si refacere. Se recomanda refacerea prin plantare – in cazul in care regenerarea naturala nu este posibila – conform </w:t>
            </w:r>
            <w:r w:rsidRPr="00BE24A9">
              <w:rPr>
                <w:b/>
                <w:i/>
                <w:sz w:val="20"/>
              </w:rPr>
              <w:t>Norme tehnice privind compozitii, scheme si tehnologii de regenerare a padurilor</w:t>
            </w:r>
            <w:r w:rsidRPr="00BE24A9">
              <w:rPr>
                <w:sz w:val="20"/>
              </w:rPr>
              <w:t>. Protectia impotriva vanatului si pasunatului.</w:t>
            </w:r>
          </w:p>
        </w:tc>
      </w:tr>
    </w:tbl>
    <w:p w14:paraId="44139857" w14:textId="77777777" w:rsidR="007E3138" w:rsidRDefault="007E3138" w:rsidP="007E3138">
      <w:pPr>
        <w:pStyle w:val="studiuEA"/>
      </w:pPr>
    </w:p>
    <w:p w14:paraId="3EC80AE3" w14:textId="77777777" w:rsidR="007E3138" w:rsidRPr="00BE24A9" w:rsidRDefault="007E3138" w:rsidP="007E3138">
      <w:pPr>
        <w:pStyle w:val="Titlu3"/>
      </w:pPr>
      <w:bookmarkStart w:id="134" w:name="_Toc391326227"/>
      <w:bookmarkStart w:id="135" w:name="_Toc464041574"/>
      <w:r w:rsidRPr="00BE24A9">
        <w:lastRenderedPageBreak/>
        <w:t>4.2.  Protecția  împotriva incendiilor</w:t>
      </w:r>
      <w:bookmarkEnd w:id="134"/>
      <w:bookmarkEnd w:id="135"/>
    </w:p>
    <w:p w14:paraId="1B5672AB" w14:textId="77777777" w:rsidR="007E3138" w:rsidRPr="00BE24A9" w:rsidRDefault="007E3138" w:rsidP="007E3138">
      <w:pPr>
        <w:pStyle w:val="studiuEA"/>
      </w:pPr>
    </w:p>
    <w:p w14:paraId="5E79D98B" w14:textId="77777777" w:rsidR="007E3138" w:rsidRPr="00BE24A9" w:rsidRDefault="007E3138" w:rsidP="007E3138">
      <w:pPr>
        <w:pStyle w:val="studiuEA"/>
      </w:pPr>
      <w:r w:rsidRPr="00BE24A9">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039B9805" w14:textId="77777777" w:rsidR="007E3138" w:rsidRPr="00BE24A9" w:rsidRDefault="007E3138" w:rsidP="007E3138">
      <w:pPr>
        <w:pStyle w:val="studiuEA"/>
      </w:pPr>
      <w:r w:rsidRPr="00BE24A9">
        <w:t>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w:t>
      </w:r>
    </w:p>
    <w:p w14:paraId="0323A839" w14:textId="77777777" w:rsidR="007E3138" w:rsidRPr="00BE24A9" w:rsidRDefault="007E3138" w:rsidP="007E3138">
      <w:pPr>
        <w:pStyle w:val="studiuEA"/>
      </w:pPr>
      <w:r w:rsidRPr="00BE24A9">
        <w:t>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w:t>
      </w:r>
    </w:p>
    <w:p w14:paraId="09F95339" w14:textId="77777777" w:rsidR="007E3138" w:rsidRPr="00BE24A9" w:rsidRDefault="007E3138" w:rsidP="007E3138">
      <w:pPr>
        <w:pStyle w:val="studiuEA"/>
      </w:pPr>
    </w:p>
    <w:p w14:paraId="3CFA743F" w14:textId="77777777" w:rsidR="007E3138" w:rsidRPr="009A55A7" w:rsidRDefault="007E3138" w:rsidP="007E3138">
      <w:pPr>
        <w:pStyle w:val="Titlu3"/>
        <w:rPr>
          <w:color w:val="000000" w:themeColor="text1"/>
        </w:rPr>
      </w:pPr>
      <w:bookmarkStart w:id="136" w:name="_Toc391326228"/>
      <w:bookmarkStart w:id="137" w:name="_Toc464041575"/>
      <w:r w:rsidRPr="009A55A7">
        <w:rPr>
          <w:color w:val="000000" w:themeColor="text1"/>
        </w:rPr>
        <w:t>4.3. Protecția  împotriva dãunãtorilor şi bolilor</w:t>
      </w:r>
      <w:bookmarkEnd w:id="136"/>
      <w:bookmarkEnd w:id="137"/>
    </w:p>
    <w:p w14:paraId="6F4A6ABE" w14:textId="77777777" w:rsidR="007E3138" w:rsidRPr="009A55A7" w:rsidRDefault="007E3138" w:rsidP="007E3138">
      <w:pPr>
        <w:pStyle w:val="studiuEA"/>
        <w:rPr>
          <w:color w:val="000000" w:themeColor="text1"/>
        </w:rPr>
      </w:pPr>
    </w:p>
    <w:p w14:paraId="14EDF216" w14:textId="77777777" w:rsidR="007E3138" w:rsidRPr="009A55A7" w:rsidRDefault="007E3138" w:rsidP="007E3138">
      <w:pPr>
        <w:pStyle w:val="studiuEA"/>
        <w:rPr>
          <w:color w:val="000000" w:themeColor="text1"/>
        </w:rPr>
      </w:pPr>
      <w:r w:rsidRPr="009A55A7">
        <w:rPr>
          <w:color w:val="000000" w:themeColor="text1"/>
        </w:rPr>
        <w:t>Din analiza datelor statistice privind fondul forestier din ţara noastră (6 milioane  ha),  pe  ultima  jumătate  de  secol,  se  constată  că în  medie,  pe  an, pădurile sunt afectate de dăunători în procent de 16,4% (în ultimii ani, 1995- 1998, de  27,5%).  Aceste  creşteri   ale  suprafeţelor se  datorează gradaţiilor puternice produse de defoliatorii: Lymantria dispar, Tortrix  viridana şi speciile de Geometridae (au participat cu până la 47% din totalul infestării). Dintre factorii dăunători ai pădurilor, cei biotici (80-85%) sunt reprezentaţi de insecte (75-80%), paraziţi vegetali (6%) şi mamifere (1%). Factorii abiotici (15-20%) includ în principal vânturile şi zăpada care rup şi doboară arboretele.</w:t>
      </w:r>
    </w:p>
    <w:p w14:paraId="076D0199" w14:textId="77777777" w:rsidR="007E3138" w:rsidRPr="009A55A7" w:rsidRDefault="007E3138" w:rsidP="007E3138">
      <w:pPr>
        <w:pStyle w:val="studiuEA"/>
        <w:rPr>
          <w:color w:val="000000" w:themeColor="text1"/>
        </w:rPr>
      </w:pPr>
      <w:r w:rsidRPr="009A55A7">
        <w:rPr>
          <w:color w:val="000000" w:themeColor="text1"/>
        </w:rPr>
        <w:t>Insectele dăunătoare forestiere reprezintă ponderea cea mai mare între dăunătorii biotici. Astfel, predomină omizile defoliatoare la foioase (60-70%), urmate de dăunătorii de scoarţă la răşinoase (17-25%), gândacii defoliatori (8-10%),  insectele  seminifage,  sugătoare  şi  galicole       (1-2%)  şi  insectele  de rădăcină, tulpină şi mugure (sub 1%).</w:t>
      </w:r>
    </w:p>
    <w:p w14:paraId="7BE3089F" w14:textId="77777777" w:rsidR="007E3138" w:rsidRPr="009A55A7" w:rsidRDefault="007E3138" w:rsidP="007E3138">
      <w:pPr>
        <w:pStyle w:val="studiuEA"/>
        <w:rPr>
          <w:color w:val="000000" w:themeColor="text1"/>
        </w:rPr>
      </w:pPr>
      <w:r w:rsidRPr="009A55A7">
        <w:rPr>
          <w:color w:val="000000" w:themeColor="text1"/>
        </w:rPr>
        <w:t>Cu toate că suprafaţa de pădure afectată de dăunători este  relativ însemnată, intensitatea acestora este scăzută, numai pe 13-18% din suprafaţă atacul este  mijlociu, şi, pe respectiv 8-12%, foarte  puternic.  Lucrările  de protecţie necesare se execută anual pe o suprafaţă de 4-6% din fondul forestier, pe mai mult de jumătate din acesta cu caracter preventiv.</w:t>
      </w:r>
    </w:p>
    <w:p w14:paraId="4FCEA4E3" w14:textId="77777777" w:rsidR="007E3138" w:rsidRPr="009A55A7" w:rsidRDefault="007E3138" w:rsidP="007E3138">
      <w:pPr>
        <w:pStyle w:val="studiuEA"/>
        <w:rPr>
          <w:color w:val="000000" w:themeColor="text1"/>
        </w:rPr>
      </w:pPr>
    </w:p>
    <w:p w14:paraId="45986C4F" w14:textId="77777777" w:rsidR="007E3138" w:rsidRPr="009A55A7" w:rsidRDefault="007E3138" w:rsidP="007E3138">
      <w:pPr>
        <w:pStyle w:val="studiuEA"/>
        <w:rPr>
          <w:color w:val="000000" w:themeColor="text1"/>
        </w:rPr>
      </w:pPr>
      <w:r w:rsidRPr="009A55A7">
        <w:rPr>
          <w:color w:val="000000" w:themeColor="text1"/>
        </w:rPr>
        <w:t>Întrucât pădurile sunt biocenoze foarte stabile cu lanţuri trofice complexe, formate pe durate lungi de timp şi care prezintă însuşiri de autoreglare naturală, intervenţiile umane la apariţia unor gradaţii trebuie să se facă cu mult discernământ, pe principiile combaterii integrate. Prin combaterea integrată se înţelege  îmbinarea  măsurilor  silviculturale  cu  cele  biotehnice,  biologice şi chimice, aşa încât poluarea mediului şi prejudiciile aduse pădurii să fie cât mai reduse (fig. 1). În conceptul combaterii integrate, pentru stabilitatea echilibrelor trofice în arborete, trebuie utilizate toate măsurile  şi metodele care să menţină speciile dăunătoare în stare de latenţă. Aceste măsuri sunt preventive şi curative, celor din urmă  aparţin metodele mecanice, chimice şi biologice de combatere. În funcţie de aceasta se elaborează scheme de combatere integrată pe grupe de dăunători şi formaţiuni forestiere (tipuri de pădure reprezentativă),  având  în vedere gradul de expunere la atacuri şi, totodată, indicarea de măsuri de protecţie propriu-zise.</w:t>
      </w:r>
    </w:p>
    <w:p w14:paraId="037FF65C" w14:textId="77777777" w:rsidR="007E3138" w:rsidRPr="009A55A7" w:rsidRDefault="007E3138" w:rsidP="007E3138">
      <w:pPr>
        <w:pStyle w:val="studiuEA"/>
        <w:rPr>
          <w:color w:val="000000" w:themeColor="text1"/>
        </w:rPr>
      </w:pPr>
    </w:p>
    <w:p w14:paraId="5F1ACADD" w14:textId="77777777" w:rsidR="007E3138" w:rsidRDefault="00273436" w:rsidP="007E3138">
      <w:pPr>
        <w:pStyle w:val="studiuEA"/>
        <w:rPr>
          <w:color w:val="000000" w:themeColor="text1"/>
        </w:rPr>
      </w:pPr>
      <w:r>
        <w:rPr>
          <w:noProof/>
          <w:color w:val="000000" w:themeColor="text1"/>
        </w:rPr>
        <w:lastRenderedPageBreak/>
        <mc:AlternateContent>
          <mc:Choice Requires="wpg">
            <w:drawing>
              <wp:anchor distT="0" distB="0" distL="114300" distR="114300" simplePos="0" relativeHeight="251744256" behindDoc="1" locked="0" layoutInCell="1" allowOverlap="1" wp14:anchorId="1B70217B" wp14:editId="37C12202">
                <wp:simplePos x="0" y="0"/>
                <wp:positionH relativeFrom="page">
                  <wp:posOffset>1530985</wp:posOffset>
                </wp:positionH>
                <wp:positionV relativeFrom="paragraph">
                  <wp:posOffset>-427990</wp:posOffset>
                </wp:positionV>
                <wp:extent cx="4996180" cy="5615940"/>
                <wp:effectExtent l="52070" t="62230" r="46990" b="6604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340000">
                          <a:off x="0" y="0"/>
                          <a:ext cx="4996180" cy="5615940"/>
                          <a:chOff x="2179" y="-9290"/>
                          <a:chExt cx="7867" cy="8842"/>
                        </a:xfrm>
                      </wpg:grpSpPr>
                      <wpg:grpSp>
                        <wpg:cNvPr id="366" name="Group 7"/>
                        <wpg:cNvGrpSpPr>
                          <a:grpSpLocks/>
                        </wpg:cNvGrpSpPr>
                        <wpg:grpSpPr bwMode="auto">
                          <a:xfrm>
                            <a:off x="2180" y="-9289"/>
                            <a:ext cx="7865" cy="8839"/>
                            <a:chOff x="2180" y="-9289"/>
                            <a:chExt cx="7865" cy="8839"/>
                          </a:xfrm>
                        </wpg:grpSpPr>
                        <wps:wsp>
                          <wps:cNvPr id="382" name="Freeform 8"/>
                          <wps:cNvSpPr>
                            <a:spLocks/>
                          </wps:cNvSpPr>
                          <wps:spPr bwMode="auto">
                            <a:xfrm>
                              <a:off x="2180" y="-9289"/>
                              <a:ext cx="7865" cy="8839"/>
                            </a:xfrm>
                            <a:custGeom>
                              <a:avLst/>
                              <a:gdLst>
                                <a:gd name="T0" fmla="+- 0 2180 2180"/>
                                <a:gd name="T1" fmla="*/ T0 w 7865"/>
                                <a:gd name="T2" fmla="+- 0 -449 -9289"/>
                                <a:gd name="T3" fmla="*/ -449 h 8839"/>
                                <a:gd name="T4" fmla="+- 0 10045 2180"/>
                                <a:gd name="T5" fmla="*/ T4 w 7865"/>
                                <a:gd name="T6" fmla="+- 0 -449 -9289"/>
                                <a:gd name="T7" fmla="*/ -449 h 8839"/>
                                <a:gd name="T8" fmla="+- 0 10045 2180"/>
                                <a:gd name="T9" fmla="*/ T8 w 7865"/>
                                <a:gd name="T10" fmla="+- 0 -9289 -9289"/>
                                <a:gd name="T11" fmla="*/ -9289 h 8839"/>
                                <a:gd name="T12" fmla="+- 0 2180 2180"/>
                                <a:gd name="T13" fmla="*/ T12 w 7865"/>
                                <a:gd name="T14" fmla="+- 0 -9289 -9289"/>
                                <a:gd name="T15" fmla="*/ -9289 h 8839"/>
                                <a:gd name="T16" fmla="+- 0 2180 2180"/>
                                <a:gd name="T17" fmla="*/ T16 w 7865"/>
                                <a:gd name="T18" fmla="+- 0 -449 -9289"/>
                                <a:gd name="T19" fmla="*/ -449 h 8839"/>
                              </a:gdLst>
                              <a:ahLst/>
                              <a:cxnLst>
                                <a:cxn ang="0">
                                  <a:pos x="T1" y="T3"/>
                                </a:cxn>
                                <a:cxn ang="0">
                                  <a:pos x="T5" y="T7"/>
                                </a:cxn>
                                <a:cxn ang="0">
                                  <a:pos x="T9" y="T11"/>
                                </a:cxn>
                                <a:cxn ang="0">
                                  <a:pos x="T13" y="T15"/>
                                </a:cxn>
                                <a:cxn ang="0">
                                  <a:pos x="T17" y="T19"/>
                                </a:cxn>
                              </a:cxnLst>
                              <a:rect l="0" t="0" r="r" b="b"/>
                              <a:pathLst>
                                <a:path w="7865" h="8839">
                                  <a:moveTo>
                                    <a:pt x="0" y="8840"/>
                                  </a:moveTo>
                                  <a:lnTo>
                                    <a:pt x="7865" y="8840"/>
                                  </a:lnTo>
                                  <a:lnTo>
                                    <a:pt x="7865" y="0"/>
                                  </a:lnTo>
                                  <a:lnTo>
                                    <a:pt x="0" y="0"/>
                                  </a:lnTo>
                                  <a:lnTo>
                                    <a:pt x="0" y="8840"/>
                                  </a:lnTo>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79" y="-9290"/>
                              <a:ext cx="7867" cy="88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8DAFA7B" id="Group 291" o:spid="_x0000_s1026" style="position:absolute;margin-left:120.55pt;margin-top:-33.7pt;width:393.4pt;height:442.2pt;rotation:89;z-index:-251572224;mso-position-horizontal-relative:page" coordorigin="2179,-9290" coordsize="7867,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">
                <v:group id="Group 7" o:spid="_x0000_s1027" style="position:absolute;left:2180;top:-9289;width:7865;height:8839" coordorigin="2180,-9289" coordsize="7865,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8" o:spid="_x0000_s1028" style="position:absolute;left:2180;top:-9289;width:7865;height:8839;visibility:visible;mso-wrap-style:square;v-text-anchor:top" coordsize="7865,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" path="m,8840r7865,l7865,,,,,8840e" fillcolor="#fefefe" stroked="f">
                    <v:path arrowok="t" o:connecttype="custom" o:connectlocs="0,-449;7865,-449;7865,-9289;0,-9289;0,-449" o:connectangles="0,0,0,0,0"/>
                  </v:shape>
                  <v:shape id="Picture 9" o:spid="_x0000_s1029" type="#_x0000_t75" style="position:absolute;left:2179;top:-9290;width:7867;height: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">
                    <v:imagedata r:id="rId38" o:title=""/>
                  </v:shape>
                </v:group>
                <w10:wrap anchorx="page"/>
              </v:group>
            </w:pict>
          </mc:Fallback>
        </mc:AlternateContent>
      </w:r>
    </w:p>
    <w:p w14:paraId="21E556E8" w14:textId="77777777" w:rsidR="00A51BFF" w:rsidRDefault="00A51BFF" w:rsidP="007E3138">
      <w:pPr>
        <w:pStyle w:val="studiuEA"/>
        <w:rPr>
          <w:color w:val="000000" w:themeColor="text1"/>
        </w:rPr>
      </w:pPr>
    </w:p>
    <w:p w14:paraId="7643B4DB" w14:textId="77777777" w:rsidR="00A51BFF" w:rsidRDefault="00A51BFF" w:rsidP="007E3138">
      <w:pPr>
        <w:pStyle w:val="studiuEA"/>
        <w:rPr>
          <w:color w:val="000000" w:themeColor="text1"/>
        </w:rPr>
      </w:pPr>
    </w:p>
    <w:p w14:paraId="1E7E26B4" w14:textId="77777777" w:rsidR="00A51BFF" w:rsidRDefault="00A51BFF" w:rsidP="007E3138">
      <w:pPr>
        <w:pStyle w:val="studiuEA"/>
        <w:rPr>
          <w:color w:val="000000" w:themeColor="text1"/>
        </w:rPr>
      </w:pPr>
    </w:p>
    <w:p w14:paraId="689F85A7" w14:textId="77777777" w:rsidR="00A51BFF" w:rsidRDefault="00A51BFF" w:rsidP="007E3138">
      <w:pPr>
        <w:pStyle w:val="studiuEA"/>
        <w:rPr>
          <w:color w:val="000000" w:themeColor="text1"/>
        </w:rPr>
      </w:pPr>
    </w:p>
    <w:p w14:paraId="4AD755B2" w14:textId="77777777" w:rsidR="00A51BFF" w:rsidRDefault="00A51BFF" w:rsidP="007E3138">
      <w:pPr>
        <w:pStyle w:val="studiuEA"/>
        <w:rPr>
          <w:color w:val="000000" w:themeColor="text1"/>
        </w:rPr>
      </w:pPr>
    </w:p>
    <w:p w14:paraId="41FF7B6F" w14:textId="77777777" w:rsidR="00A51BFF" w:rsidRDefault="00A51BFF" w:rsidP="007E3138">
      <w:pPr>
        <w:pStyle w:val="studiuEA"/>
        <w:rPr>
          <w:color w:val="000000" w:themeColor="text1"/>
        </w:rPr>
      </w:pPr>
    </w:p>
    <w:p w14:paraId="012F2F23" w14:textId="77777777" w:rsidR="00A51BFF" w:rsidRDefault="00A51BFF" w:rsidP="007E3138">
      <w:pPr>
        <w:pStyle w:val="studiuEA"/>
        <w:rPr>
          <w:color w:val="000000" w:themeColor="text1"/>
        </w:rPr>
      </w:pPr>
    </w:p>
    <w:p w14:paraId="0A301514" w14:textId="77777777" w:rsidR="00A51BFF" w:rsidRDefault="00A51BFF" w:rsidP="007E3138">
      <w:pPr>
        <w:pStyle w:val="studiuEA"/>
        <w:rPr>
          <w:color w:val="000000" w:themeColor="text1"/>
        </w:rPr>
      </w:pPr>
    </w:p>
    <w:p w14:paraId="71A55F0E" w14:textId="77777777" w:rsidR="00A51BFF" w:rsidRPr="009A55A7" w:rsidRDefault="00A51BFF" w:rsidP="007E3138">
      <w:pPr>
        <w:pStyle w:val="studiuEA"/>
        <w:rPr>
          <w:color w:val="000000" w:themeColor="text1"/>
        </w:rPr>
      </w:pPr>
    </w:p>
    <w:p w14:paraId="703C89AA" w14:textId="77777777" w:rsidR="007E3138" w:rsidRPr="009A55A7" w:rsidRDefault="007E3138" w:rsidP="007E3138">
      <w:pPr>
        <w:pStyle w:val="studiuEA"/>
        <w:rPr>
          <w:color w:val="000000" w:themeColor="text1"/>
        </w:rPr>
      </w:pPr>
    </w:p>
    <w:p w14:paraId="5D7A44CE" w14:textId="77777777" w:rsidR="007E3138" w:rsidRPr="009A55A7" w:rsidRDefault="007E3138" w:rsidP="007E3138">
      <w:pPr>
        <w:pStyle w:val="studiuEA"/>
        <w:rPr>
          <w:color w:val="000000" w:themeColor="text1"/>
        </w:rPr>
      </w:pPr>
    </w:p>
    <w:p w14:paraId="36AE6B07" w14:textId="77777777" w:rsidR="007E3138" w:rsidRPr="009A55A7" w:rsidRDefault="007E3138" w:rsidP="007E3138">
      <w:pPr>
        <w:pStyle w:val="studiuEA"/>
        <w:rPr>
          <w:color w:val="000000" w:themeColor="text1"/>
        </w:rPr>
      </w:pPr>
    </w:p>
    <w:p w14:paraId="5C4CBD5D" w14:textId="77777777" w:rsidR="007E3138" w:rsidRPr="009A55A7" w:rsidRDefault="007E3138" w:rsidP="007E3138">
      <w:pPr>
        <w:pStyle w:val="studiuEA"/>
        <w:rPr>
          <w:color w:val="000000" w:themeColor="text1"/>
        </w:rPr>
      </w:pPr>
    </w:p>
    <w:p w14:paraId="0709801D" w14:textId="77777777" w:rsidR="007E3138" w:rsidRPr="009A55A7" w:rsidRDefault="007E3138" w:rsidP="007E3138">
      <w:pPr>
        <w:pStyle w:val="studiuEA"/>
        <w:rPr>
          <w:color w:val="000000" w:themeColor="text1"/>
        </w:rPr>
      </w:pPr>
    </w:p>
    <w:p w14:paraId="12849E85" w14:textId="77777777" w:rsidR="007E3138" w:rsidRPr="009A55A7" w:rsidRDefault="007E3138" w:rsidP="007E3138">
      <w:pPr>
        <w:pStyle w:val="studiuEA"/>
        <w:rPr>
          <w:color w:val="000000" w:themeColor="text1"/>
        </w:rPr>
      </w:pPr>
    </w:p>
    <w:p w14:paraId="04C220D2" w14:textId="77777777" w:rsidR="007E3138" w:rsidRPr="009A55A7" w:rsidRDefault="007E3138" w:rsidP="007E3138">
      <w:pPr>
        <w:pStyle w:val="studiuEA"/>
        <w:rPr>
          <w:color w:val="000000" w:themeColor="text1"/>
        </w:rPr>
      </w:pPr>
    </w:p>
    <w:p w14:paraId="2671DD3A" w14:textId="77777777" w:rsidR="007E3138" w:rsidRPr="009A55A7" w:rsidRDefault="007E3138" w:rsidP="007E3138">
      <w:pPr>
        <w:pStyle w:val="studiuEA"/>
        <w:rPr>
          <w:color w:val="000000" w:themeColor="text1"/>
        </w:rPr>
      </w:pPr>
    </w:p>
    <w:p w14:paraId="7940B1BD" w14:textId="77777777" w:rsidR="007E3138" w:rsidRPr="009A55A7" w:rsidRDefault="007E3138" w:rsidP="007E3138">
      <w:pPr>
        <w:pStyle w:val="studiuEA"/>
        <w:rPr>
          <w:color w:val="000000" w:themeColor="text1"/>
        </w:rPr>
      </w:pPr>
    </w:p>
    <w:p w14:paraId="41EF9E4A" w14:textId="77777777" w:rsidR="007E3138" w:rsidRPr="009A55A7" w:rsidRDefault="007E3138" w:rsidP="007E3138">
      <w:pPr>
        <w:pStyle w:val="studiuEA"/>
        <w:rPr>
          <w:color w:val="000000" w:themeColor="text1"/>
        </w:rPr>
      </w:pPr>
    </w:p>
    <w:p w14:paraId="209855D3" w14:textId="77777777" w:rsidR="007E3138" w:rsidRPr="009A55A7" w:rsidRDefault="007E3138" w:rsidP="007E3138">
      <w:pPr>
        <w:pStyle w:val="studiuEA"/>
        <w:rPr>
          <w:color w:val="000000" w:themeColor="text1"/>
        </w:rPr>
      </w:pPr>
    </w:p>
    <w:p w14:paraId="0F214A6F" w14:textId="77777777" w:rsidR="007E3138" w:rsidRPr="009A55A7" w:rsidRDefault="007E3138" w:rsidP="007E3138">
      <w:pPr>
        <w:pStyle w:val="studiuEA"/>
        <w:rPr>
          <w:color w:val="000000" w:themeColor="text1"/>
        </w:rPr>
      </w:pPr>
    </w:p>
    <w:p w14:paraId="0B314271" w14:textId="77777777" w:rsidR="007E3138" w:rsidRPr="009A55A7" w:rsidRDefault="007E3138" w:rsidP="007E3138">
      <w:pPr>
        <w:pStyle w:val="studiuEA"/>
        <w:rPr>
          <w:color w:val="000000" w:themeColor="text1"/>
        </w:rPr>
      </w:pPr>
    </w:p>
    <w:p w14:paraId="7BCEB2C7" w14:textId="77777777" w:rsidR="007E3138" w:rsidRPr="009A55A7" w:rsidRDefault="007E3138" w:rsidP="007E3138">
      <w:pPr>
        <w:pStyle w:val="studiuEA"/>
        <w:rPr>
          <w:color w:val="000000" w:themeColor="text1"/>
        </w:rPr>
      </w:pPr>
    </w:p>
    <w:p w14:paraId="43AD724E" w14:textId="77777777" w:rsidR="007E3138" w:rsidRPr="009A55A7" w:rsidRDefault="007E3138" w:rsidP="007E3138">
      <w:pPr>
        <w:pStyle w:val="studiuEA"/>
        <w:rPr>
          <w:color w:val="000000" w:themeColor="text1"/>
        </w:rPr>
      </w:pPr>
    </w:p>
    <w:p w14:paraId="7006F778" w14:textId="77777777" w:rsidR="007E3138" w:rsidRPr="009A55A7" w:rsidRDefault="007E3138" w:rsidP="007E3138">
      <w:pPr>
        <w:pStyle w:val="studiuEA"/>
        <w:rPr>
          <w:color w:val="000000" w:themeColor="text1"/>
        </w:rPr>
      </w:pPr>
    </w:p>
    <w:p w14:paraId="5650AE54" w14:textId="77777777" w:rsidR="007E3138" w:rsidRPr="009A55A7" w:rsidRDefault="007E3138" w:rsidP="007E3138">
      <w:pPr>
        <w:pStyle w:val="studiuEA"/>
        <w:rPr>
          <w:color w:val="000000" w:themeColor="text1"/>
        </w:rPr>
      </w:pPr>
    </w:p>
    <w:p w14:paraId="703CB08B" w14:textId="77777777" w:rsidR="007E3138" w:rsidRPr="009A55A7" w:rsidRDefault="007E3138" w:rsidP="007E3138">
      <w:pPr>
        <w:pStyle w:val="studiuEA"/>
        <w:rPr>
          <w:color w:val="000000" w:themeColor="text1"/>
        </w:rPr>
      </w:pPr>
    </w:p>
    <w:p w14:paraId="634DB124" w14:textId="77777777" w:rsidR="007E3138" w:rsidRPr="009A55A7" w:rsidRDefault="007E3138" w:rsidP="007E3138">
      <w:pPr>
        <w:pStyle w:val="Legend"/>
        <w:jc w:val="center"/>
        <w:rPr>
          <w:color w:val="000000" w:themeColor="text1"/>
        </w:rPr>
      </w:pPr>
    </w:p>
    <w:p w14:paraId="36919A9B" w14:textId="77777777" w:rsidR="007E3138" w:rsidRPr="009A55A7" w:rsidRDefault="007E3138" w:rsidP="007E3138">
      <w:pPr>
        <w:pStyle w:val="Legend"/>
        <w:jc w:val="center"/>
        <w:rPr>
          <w:color w:val="000000" w:themeColor="text1"/>
        </w:rPr>
      </w:pPr>
    </w:p>
    <w:p w14:paraId="0AE4EEB3" w14:textId="6A18B987" w:rsidR="007E3138" w:rsidRPr="009A55A7" w:rsidRDefault="007E3138" w:rsidP="00C957CE">
      <w:pPr>
        <w:pStyle w:val="Legend"/>
        <w:jc w:val="center"/>
        <w:rPr>
          <w:color w:val="000000" w:themeColor="text1"/>
        </w:rPr>
      </w:pPr>
      <w:bookmarkStart w:id="138" w:name="_Toc391326275"/>
      <w:bookmarkStart w:id="139" w:name="_Toc464041615"/>
      <w:r w:rsidRPr="009A55A7">
        <w:rPr>
          <w:color w:val="000000" w:themeColor="text1"/>
        </w:rPr>
        <w:t xml:space="preserve">Figură </w:t>
      </w:r>
      <w:r w:rsidRPr="009A55A7">
        <w:rPr>
          <w:color w:val="000000" w:themeColor="text1"/>
        </w:rPr>
        <w:fldChar w:fldCharType="begin"/>
      </w:r>
      <w:r w:rsidRPr="009A55A7">
        <w:rPr>
          <w:color w:val="000000" w:themeColor="text1"/>
        </w:rPr>
        <w:instrText xml:space="preserve"> SEQ Figură \* ARABIC </w:instrText>
      </w:r>
      <w:r w:rsidRPr="009A55A7">
        <w:rPr>
          <w:color w:val="000000" w:themeColor="text1"/>
        </w:rPr>
        <w:fldChar w:fldCharType="separate"/>
      </w:r>
      <w:r w:rsidR="004C6BFE">
        <w:rPr>
          <w:noProof/>
          <w:color w:val="000000" w:themeColor="text1"/>
        </w:rPr>
        <w:t>12</w:t>
      </w:r>
      <w:r w:rsidRPr="009A55A7">
        <w:rPr>
          <w:color w:val="000000" w:themeColor="text1"/>
        </w:rPr>
        <w:fldChar w:fldCharType="end"/>
      </w:r>
      <w:r w:rsidRPr="009A55A7">
        <w:rPr>
          <w:color w:val="000000" w:themeColor="text1"/>
        </w:rPr>
        <w:t xml:space="preserve"> - . Schemă de combatere integrată a dăunătorilor forestieri</w:t>
      </w:r>
      <w:bookmarkEnd w:id="138"/>
      <w:bookmarkEnd w:id="139"/>
    </w:p>
    <w:p w14:paraId="0BA5F9F6" w14:textId="77777777" w:rsidR="0005248B" w:rsidRDefault="0005248B" w:rsidP="00E21C45"/>
    <w:p w14:paraId="7972F6EE" w14:textId="77777777" w:rsidR="0005248B" w:rsidRDefault="0005248B" w:rsidP="00E21C45"/>
    <w:p w14:paraId="4A77FAE0" w14:textId="77777777" w:rsidR="007E3138" w:rsidRPr="009A55A7" w:rsidRDefault="007E3138" w:rsidP="007E3138">
      <w:pPr>
        <w:pStyle w:val="Titlu4"/>
        <w:rPr>
          <w:color w:val="000000" w:themeColor="text1"/>
        </w:rPr>
      </w:pPr>
      <w:r w:rsidRPr="009A55A7">
        <w:rPr>
          <w:color w:val="000000" w:themeColor="text1"/>
        </w:rPr>
        <w:t>4.3.1. Măsuri preventive</w:t>
      </w:r>
    </w:p>
    <w:p w14:paraId="77E04B4C" w14:textId="77777777" w:rsidR="007E3138" w:rsidRPr="009A55A7" w:rsidRDefault="007E3138" w:rsidP="007E3138">
      <w:pPr>
        <w:pStyle w:val="studiuEA"/>
        <w:rPr>
          <w:color w:val="000000" w:themeColor="text1"/>
        </w:rPr>
      </w:pPr>
    </w:p>
    <w:p w14:paraId="72B5A056" w14:textId="77777777" w:rsidR="007E3138" w:rsidRPr="009A55A7" w:rsidRDefault="007E3138" w:rsidP="007E3138">
      <w:pPr>
        <w:pStyle w:val="studiuEA"/>
        <w:rPr>
          <w:color w:val="000000" w:themeColor="text1"/>
        </w:rPr>
      </w:pPr>
      <w:r w:rsidRPr="009A55A7">
        <w:rPr>
          <w:color w:val="000000" w:themeColor="text1"/>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w:t>
      </w:r>
      <w:r w:rsidRPr="009A55A7">
        <w:rPr>
          <w:i/>
          <w:color w:val="000000" w:themeColor="text1"/>
        </w:rPr>
        <w:t>controlul fitosanitar, măsuri de igienă fitosanitară, măsuri  de utilizarea soiurilor rezistente, măsuri de carantină fitosanitară şi măsuri silviculturale de ocrotire a organismelor folositoare</w:t>
      </w:r>
      <w:r w:rsidRPr="009A55A7">
        <w:rPr>
          <w:color w:val="000000" w:themeColor="text1"/>
        </w:rPr>
        <w:t>.</w:t>
      </w:r>
    </w:p>
    <w:p w14:paraId="3CD4FBA7" w14:textId="77777777" w:rsidR="007E3138" w:rsidRPr="009A55A7" w:rsidRDefault="007E3138" w:rsidP="007E3138">
      <w:pPr>
        <w:pStyle w:val="studiuEA"/>
        <w:rPr>
          <w:color w:val="000000" w:themeColor="text1"/>
        </w:rPr>
      </w:pPr>
    </w:p>
    <w:p w14:paraId="51C70B9C" w14:textId="77777777" w:rsidR="007E3138" w:rsidRPr="009A55A7" w:rsidRDefault="007E3138" w:rsidP="007E3138">
      <w:pPr>
        <w:pStyle w:val="studiuEA"/>
        <w:rPr>
          <w:color w:val="000000" w:themeColor="text1"/>
        </w:rPr>
      </w:pPr>
      <w:r w:rsidRPr="009A55A7">
        <w:rPr>
          <w:b/>
          <w:i/>
          <w:color w:val="000000" w:themeColor="text1"/>
        </w:rPr>
        <w:t>Controlul  fitosanitar</w:t>
      </w:r>
      <w:r w:rsidRPr="009A55A7">
        <w:rPr>
          <w:color w:val="000000" w:themeColor="text1"/>
        </w:rPr>
        <w:t xml:space="preserve"> este o sarcină permanentă şi se face în toate arboretele şi culturile forestiere  pentru a semnala factorii dăunători şi daunele produse de aceştia.</w:t>
      </w:r>
    </w:p>
    <w:p w14:paraId="5C15469F" w14:textId="77777777" w:rsidR="007E3138" w:rsidRPr="009A55A7" w:rsidRDefault="007E3138" w:rsidP="007E3138">
      <w:pPr>
        <w:pStyle w:val="studiuEA"/>
        <w:rPr>
          <w:color w:val="000000" w:themeColor="text1"/>
        </w:rPr>
      </w:pPr>
      <w:r w:rsidRPr="009A55A7">
        <w:rPr>
          <w:b/>
          <w:i/>
          <w:color w:val="000000" w:themeColor="text1"/>
        </w:rPr>
        <w:t>Măsuri de igienă fitosanitară</w:t>
      </w:r>
      <w:r w:rsidRPr="009A55A7">
        <w:rPr>
          <w:color w:val="000000" w:themeColor="text1"/>
        </w:rPr>
        <w:t xml:space="preserve"> se aplică la lucrările de refacere a pădurilor, la cele de punere în valoare şi la cele de exploatare.</w:t>
      </w:r>
    </w:p>
    <w:p w14:paraId="374331A1" w14:textId="77777777" w:rsidR="007E3138" w:rsidRPr="009A55A7" w:rsidRDefault="007E3138" w:rsidP="007E3138">
      <w:pPr>
        <w:pStyle w:val="studiuEA"/>
        <w:rPr>
          <w:color w:val="000000" w:themeColor="text1"/>
        </w:rPr>
      </w:pPr>
      <w:r w:rsidRPr="009A55A7">
        <w:rPr>
          <w:color w:val="000000" w:themeColor="text1"/>
        </w:rPr>
        <w:t>Măsurile de igienă fitosanitară la lucrările de refacere a pădurilor cuprind:</w:t>
      </w:r>
    </w:p>
    <w:p w14:paraId="27D3CE99" w14:textId="77777777" w:rsidR="007E3138" w:rsidRPr="009A55A7" w:rsidRDefault="007E3138" w:rsidP="007E3138">
      <w:pPr>
        <w:pStyle w:val="studiuEA"/>
        <w:rPr>
          <w:color w:val="000000" w:themeColor="text1"/>
        </w:rPr>
      </w:pPr>
    </w:p>
    <w:p w14:paraId="03A986A6" w14:textId="77777777" w:rsidR="007E3138" w:rsidRPr="009A55A7" w:rsidRDefault="007E3138" w:rsidP="007E3138">
      <w:pPr>
        <w:pStyle w:val="studiuEA"/>
        <w:rPr>
          <w:color w:val="000000" w:themeColor="text1"/>
        </w:rPr>
      </w:pPr>
      <w:r w:rsidRPr="009A55A7">
        <w:rPr>
          <w:color w:val="000000" w:themeColor="text1"/>
        </w:rPr>
        <w:t xml:space="preserve">- </w:t>
      </w:r>
      <w:r w:rsidRPr="009A55A7">
        <w:rPr>
          <w:i/>
          <w:color w:val="000000" w:themeColor="text1"/>
        </w:rPr>
        <w:t>rezervaţiile de seminţe, recoltarea şi depozitarea seminţelor</w:t>
      </w:r>
      <w:r w:rsidRPr="009A55A7">
        <w:rPr>
          <w:color w:val="000000" w:themeColor="text1"/>
        </w:rPr>
        <w:t xml:space="preserve">. De calitatea seminţelor depinde obţinerea unor arborete sănătoase, rezistente la atacul dăunătorilor. Seminţele se colectează </w:t>
      </w:r>
      <w:r w:rsidRPr="009A55A7">
        <w:rPr>
          <w:color w:val="000000" w:themeColor="text1"/>
        </w:rPr>
        <w:lastRenderedPageBreak/>
        <w:t>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w:t>
      </w:r>
    </w:p>
    <w:p w14:paraId="199F3139" w14:textId="77777777" w:rsidR="007E3138" w:rsidRPr="009A55A7" w:rsidRDefault="007E3138" w:rsidP="007E3138">
      <w:pPr>
        <w:pStyle w:val="studiuEA"/>
        <w:rPr>
          <w:color w:val="000000" w:themeColor="text1"/>
        </w:rPr>
      </w:pPr>
      <w:r w:rsidRPr="009A55A7">
        <w:rPr>
          <w:color w:val="000000" w:themeColor="text1"/>
        </w:rPr>
        <w:t xml:space="preserve"> </w:t>
      </w:r>
    </w:p>
    <w:p w14:paraId="0B3023EA" w14:textId="77777777" w:rsidR="007E3138" w:rsidRPr="009A55A7" w:rsidRDefault="007E3138" w:rsidP="007E3138">
      <w:pPr>
        <w:pStyle w:val="studiuEA"/>
        <w:rPr>
          <w:color w:val="000000" w:themeColor="text1"/>
        </w:rPr>
      </w:pPr>
      <w:r w:rsidRPr="009A55A7">
        <w:rPr>
          <w:color w:val="000000" w:themeColor="text1"/>
        </w:rPr>
        <w:t xml:space="preserve">- </w:t>
      </w:r>
      <w:r w:rsidRPr="009A55A7">
        <w:rPr>
          <w:i/>
          <w:color w:val="000000" w:themeColor="text1"/>
        </w:rPr>
        <w:t>lucrările din pepiniere</w:t>
      </w:r>
      <w:r w:rsidRPr="009A55A7">
        <w:rPr>
          <w:color w:val="000000" w:themeColor="text1"/>
        </w:rPr>
        <w:t>.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w:t>
      </w:r>
    </w:p>
    <w:p w14:paraId="50DE7111" w14:textId="77777777" w:rsidR="007E3138" w:rsidRPr="009A55A7" w:rsidRDefault="007E3138" w:rsidP="007E3138">
      <w:pPr>
        <w:pStyle w:val="studiuEA"/>
        <w:rPr>
          <w:color w:val="000000" w:themeColor="text1"/>
        </w:rPr>
      </w:pPr>
    </w:p>
    <w:p w14:paraId="00A487B3" w14:textId="77777777" w:rsidR="007E3138" w:rsidRPr="009A55A7" w:rsidRDefault="007E3138" w:rsidP="007E3138">
      <w:pPr>
        <w:pStyle w:val="studiuEA"/>
        <w:rPr>
          <w:color w:val="000000" w:themeColor="text1"/>
        </w:rPr>
      </w:pPr>
      <w:r w:rsidRPr="009A55A7">
        <w:rPr>
          <w:color w:val="000000" w:themeColor="text1"/>
        </w:rPr>
        <w:t xml:space="preserve">- </w:t>
      </w:r>
      <w:r w:rsidRPr="009A55A7">
        <w:rPr>
          <w:i/>
          <w:color w:val="000000" w:themeColor="text1"/>
        </w:rPr>
        <w:t>lucrările de împădurire</w:t>
      </w:r>
      <w:r w:rsidRPr="009A55A7">
        <w:rPr>
          <w:color w:val="000000" w:themeColor="text1"/>
        </w:rPr>
        <w:t>.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w:t>
      </w:r>
    </w:p>
    <w:p w14:paraId="42F68E6E" w14:textId="77777777" w:rsidR="007E3138" w:rsidRPr="009A55A7" w:rsidRDefault="007E3138" w:rsidP="007E3138">
      <w:pPr>
        <w:pStyle w:val="studiuEA"/>
        <w:rPr>
          <w:color w:val="000000" w:themeColor="text1"/>
        </w:rPr>
      </w:pPr>
    </w:p>
    <w:p w14:paraId="07C2F8D8" w14:textId="77777777" w:rsidR="007E3138" w:rsidRPr="009A55A7" w:rsidRDefault="007E3138" w:rsidP="007E3138">
      <w:pPr>
        <w:pStyle w:val="studiuEA"/>
        <w:rPr>
          <w:color w:val="000000" w:themeColor="text1"/>
        </w:rPr>
      </w:pPr>
      <w:r w:rsidRPr="009A55A7">
        <w:rPr>
          <w:i/>
          <w:color w:val="000000" w:themeColor="text1"/>
        </w:rPr>
        <w:t>- lucrările de punere în valoare</w:t>
      </w:r>
      <w:r w:rsidRPr="009A55A7">
        <w:rPr>
          <w:color w:val="000000" w:themeColor="text1"/>
        </w:rPr>
        <w:t>.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w:t>
      </w:r>
    </w:p>
    <w:p w14:paraId="5DD11E1B" w14:textId="77777777" w:rsidR="007E3138" w:rsidRPr="009A55A7" w:rsidRDefault="007E3138" w:rsidP="007E3138">
      <w:pPr>
        <w:pStyle w:val="studiuEA"/>
        <w:rPr>
          <w:color w:val="000000" w:themeColor="text1"/>
        </w:rPr>
      </w:pPr>
    </w:p>
    <w:p w14:paraId="3A7CCF05" w14:textId="77777777" w:rsidR="007E3138" w:rsidRPr="009A55A7" w:rsidRDefault="007E3138" w:rsidP="007E3138">
      <w:pPr>
        <w:pStyle w:val="studiuEA"/>
        <w:rPr>
          <w:color w:val="000000" w:themeColor="text1"/>
        </w:rPr>
      </w:pPr>
      <w:r w:rsidRPr="009A55A7">
        <w:rPr>
          <w:i/>
          <w:color w:val="000000" w:themeColor="text1"/>
        </w:rPr>
        <w:t>- lucrările de exploatare a pădurilor</w:t>
      </w:r>
      <w:r w:rsidRPr="009A55A7">
        <w:rPr>
          <w:color w:val="000000" w:themeColor="text1"/>
        </w:rPr>
        <w:t xml:space="preserve">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w:t>
      </w:r>
    </w:p>
    <w:p w14:paraId="611ECB28" w14:textId="77777777" w:rsidR="007E3138" w:rsidRPr="009A55A7" w:rsidRDefault="007E3138" w:rsidP="007E3138">
      <w:pPr>
        <w:pStyle w:val="studiuEA"/>
        <w:rPr>
          <w:color w:val="000000" w:themeColor="text1"/>
        </w:rPr>
      </w:pPr>
    </w:p>
    <w:p w14:paraId="75649D49" w14:textId="77777777" w:rsidR="007E3138" w:rsidRPr="009A55A7" w:rsidRDefault="007E3138" w:rsidP="007E3138">
      <w:pPr>
        <w:pStyle w:val="studiuEA"/>
        <w:rPr>
          <w:color w:val="000000" w:themeColor="text1"/>
        </w:rPr>
      </w:pPr>
      <w:r w:rsidRPr="009A55A7">
        <w:rPr>
          <w:b/>
          <w:i/>
          <w:color w:val="000000" w:themeColor="text1"/>
        </w:rPr>
        <w:t>Măsurile de carantină fitosanitară</w:t>
      </w:r>
      <w:r w:rsidRPr="009A55A7">
        <w:rPr>
          <w:color w:val="000000" w:themeColor="text1"/>
        </w:rPr>
        <w:t xml:space="preserve"> sunt luate pentru a împiedica pătrunderea unor dăunători periculoşi din exteriorul ţării (carantină externă), sau răspândirea celor care se găsesc în interiorul ţării (carantină internă). 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 Poliţia fitosanitară, pe baza unor liste de insecte dăunătoare de carantină, verifică întregul material vegetal de import, tranzit sau export iar, în cazul când prezintă infestări, este distrus în totalitate.</w:t>
      </w:r>
    </w:p>
    <w:p w14:paraId="2FF2FEF8" w14:textId="77777777" w:rsidR="007E3138" w:rsidRPr="009A55A7" w:rsidRDefault="007E3138" w:rsidP="007E3138">
      <w:pPr>
        <w:pStyle w:val="studiuEA"/>
        <w:rPr>
          <w:color w:val="000000" w:themeColor="text1"/>
        </w:rPr>
      </w:pPr>
    </w:p>
    <w:p w14:paraId="182C36E7" w14:textId="77777777" w:rsidR="007E3138" w:rsidRPr="009A55A7" w:rsidRDefault="007E3138" w:rsidP="007E3138">
      <w:pPr>
        <w:pStyle w:val="studiuEA"/>
        <w:rPr>
          <w:color w:val="000000" w:themeColor="text1"/>
        </w:rPr>
      </w:pPr>
      <w:r w:rsidRPr="009A55A7">
        <w:rPr>
          <w:b/>
          <w:i/>
          <w:color w:val="000000" w:themeColor="text1"/>
        </w:rPr>
        <w:t>Măsuri pentru ocrotirea organismelor folositoare</w:t>
      </w:r>
      <w:r w:rsidRPr="009A55A7">
        <w:rPr>
          <w:color w:val="000000" w:themeColor="text1"/>
        </w:rPr>
        <w:t xml:space="preserve">. 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w:t>
      </w:r>
      <w:r w:rsidRPr="009A55A7">
        <w:rPr>
          <w:color w:val="000000" w:themeColor="text1"/>
        </w:rPr>
        <w:lastRenderedPageBreak/>
        <w:t>entomofagilor se poate face şi prin aplicarea timpurie a tratamentelor chimice, când omizile sunt în primele două vârste, iar cele mai multe insecte folositoare nu au apărut din locurile de iernare.</w:t>
      </w:r>
    </w:p>
    <w:p w14:paraId="73430858" w14:textId="77777777" w:rsidR="007E3138" w:rsidRPr="009A55A7" w:rsidRDefault="007E3138" w:rsidP="007E3138">
      <w:pPr>
        <w:pStyle w:val="studiuEA"/>
        <w:rPr>
          <w:color w:val="000000" w:themeColor="text1"/>
        </w:rPr>
      </w:pPr>
    </w:p>
    <w:p w14:paraId="6DA3FC4C" w14:textId="77777777" w:rsidR="007E3138" w:rsidRPr="009A55A7" w:rsidRDefault="007E3138" w:rsidP="007E3138">
      <w:pPr>
        <w:pStyle w:val="studiuEA"/>
        <w:rPr>
          <w:color w:val="000000" w:themeColor="text1"/>
        </w:rPr>
      </w:pPr>
      <w:r w:rsidRPr="009A55A7">
        <w:rPr>
          <w:b/>
          <w:i/>
          <w:color w:val="000000" w:themeColor="text1"/>
        </w:rPr>
        <w:t>Măsuri de utilizare a soiurilor rezistente la dăunători</w:t>
      </w:r>
      <w:r w:rsidRPr="009A55A7">
        <w:rPr>
          <w:color w:val="000000" w:themeColor="text1"/>
        </w:rPr>
        <w:t xml:space="preserve">. 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w:t>
      </w:r>
      <w:r w:rsidRPr="009A55A7">
        <w:rPr>
          <w:i/>
          <w:color w:val="000000" w:themeColor="text1"/>
        </w:rPr>
        <w:t>preferinţa, antibioza şi toleranţa</w:t>
      </w:r>
      <w:r w:rsidRPr="009A55A7">
        <w:rPr>
          <w:color w:val="000000" w:themeColor="text1"/>
        </w:rPr>
        <w:t>.</w:t>
      </w:r>
    </w:p>
    <w:p w14:paraId="4712D1D7" w14:textId="77777777" w:rsidR="007E3138" w:rsidRPr="009A55A7" w:rsidRDefault="007E3138" w:rsidP="007E3138">
      <w:pPr>
        <w:pStyle w:val="studiuEA"/>
        <w:rPr>
          <w:color w:val="000000" w:themeColor="text1"/>
        </w:rPr>
      </w:pPr>
    </w:p>
    <w:p w14:paraId="3809040A" w14:textId="77777777" w:rsidR="007E3138" w:rsidRPr="009A55A7" w:rsidRDefault="007E3138" w:rsidP="007E3138">
      <w:pPr>
        <w:pStyle w:val="studiuEA"/>
        <w:rPr>
          <w:color w:val="000000" w:themeColor="text1"/>
        </w:rPr>
      </w:pPr>
      <w:r w:rsidRPr="009A55A7">
        <w:rPr>
          <w:i/>
          <w:color w:val="000000" w:themeColor="text1"/>
        </w:rPr>
        <w:t>Preferinţa</w:t>
      </w:r>
      <w:r w:rsidRPr="009A55A7">
        <w:rPr>
          <w:color w:val="000000" w:themeColor="text1"/>
        </w:rPr>
        <w:t xml:space="preserve">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w:t>
      </w:r>
    </w:p>
    <w:p w14:paraId="4CECD2CB" w14:textId="77777777" w:rsidR="007E3138" w:rsidRPr="009A55A7" w:rsidRDefault="007E3138" w:rsidP="007E3138">
      <w:pPr>
        <w:pStyle w:val="studiuEA"/>
        <w:rPr>
          <w:color w:val="000000" w:themeColor="text1"/>
        </w:rPr>
      </w:pPr>
      <w:r w:rsidRPr="009A55A7">
        <w:rPr>
          <w:i/>
          <w:color w:val="000000" w:themeColor="text1"/>
        </w:rPr>
        <w:t>Antibioza</w:t>
      </w:r>
      <w:r w:rsidRPr="009A55A7">
        <w:rPr>
          <w:color w:val="000000" w:themeColor="text1"/>
        </w:rPr>
        <w:t xml:space="preserve">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Cauza principală a mortalităţii insectelor este atribuită acţiunii unor substanţe specifice, fiziologic active, cu caracter insecticid.</w:t>
      </w:r>
    </w:p>
    <w:p w14:paraId="345F8373" w14:textId="77777777" w:rsidR="007E3138" w:rsidRPr="009A55A7" w:rsidRDefault="007E3138" w:rsidP="007E3138">
      <w:pPr>
        <w:pStyle w:val="studiuEA"/>
        <w:rPr>
          <w:color w:val="000000" w:themeColor="text1"/>
        </w:rPr>
      </w:pPr>
      <w:r w:rsidRPr="009A55A7">
        <w:rPr>
          <w:i/>
          <w:color w:val="000000" w:themeColor="text1"/>
        </w:rPr>
        <w:t>Toleranţa</w:t>
      </w:r>
      <w:r w:rsidRPr="009A55A7">
        <w:rPr>
          <w:color w:val="000000" w:themeColor="text1"/>
        </w:rPr>
        <w:t xml:space="preserve"> este capacitatea plantelor de a suporta un număr relativ mare de dăunători care se hrănesc pe acestea sau capacitatea lor de a suporta atacul fără a suferi o dăunare prea mare şi a se reface după dăunare.</w:t>
      </w:r>
    </w:p>
    <w:p w14:paraId="4F42941D" w14:textId="77777777" w:rsidR="007E3138" w:rsidRPr="009A55A7" w:rsidRDefault="007E3138" w:rsidP="007E3138">
      <w:pPr>
        <w:pStyle w:val="studiuEA"/>
        <w:rPr>
          <w:color w:val="000000" w:themeColor="text1"/>
        </w:rPr>
      </w:pPr>
    </w:p>
    <w:p w14:paraId="4839055C" w14:textId="77777777" w:rsidR="007E3138" w:rsidRPr="009A55A7" w:rsidRDefault="007E3138" w:rsidP="007E3138">
      <w:pPr>
        <w:pStyle w:val="Titlu4"/>
        <w:rPr>
          <w:color w:val="000000" w:themeColor="text1"/>
        </w:rPr>
      </w:pPr>
      <w:r w:rsidRPr="009A55A7">
        <w:rPr>
          <w:color w:val="000000" w:themeColor="text1"/>
        </w:rPr>
        <w:t>4.3.2. M</w:t>
      </w:r>
      <w:r w:rsidR="00084E83" w:rsidRPr="009A55A7">
        <w:rPr>
          <w:color w:val="000000" w:themeColor="text1"/>
        </w:rPr>
        <w:t>ă</w:t>
      </w:r>
      <w:r w:rsidRPr="009A55A7">
        <w:rPr>
          <w:color w:val="000000" w:themeColor="text1"/>
        </w:rPr>
        <w:t>suri de combatere integrată</w:t>
      </w:r>
    </w:p>
    <w:p w14:paraId="4E8F78AE" w14:textId="77777777" w:rsidR="007E3138" w:rsidRPr="009A55A7" w:rsidRDefault="007E3138" w:rsidP="007E3138">
      <w:pPr>
        <w:pStyle w:val="studiuEA"/>
        <w:rPr>
          <w:color w:val="000000" w:themeColor="text1"/>
        </w:rPr>
      </w:pPr>
    </w:p>
    <w:p w14:paraId="71159861" w14:textId="77777777" w:rsidR="007E3138" w:rsidRPr="009A55A7" w:rsidRDefault="007E3138" w:rsidP="007E3138">
      <w:pPr>
        <w:pStyle w:val="studiuEA"/>
        <w:rPr>
          <w:color w:val="000000" w:themeColor="text1"/>
        </w:rPr>
      </w:pPr>
      <w:r w:rsidRPr="009A55A7">
        <w:rPr>
          <w:color w:val="000000" w:themeColor="text1"/>
        </w:rPr>
        <w:t xml:space="preserve">În privința </w:t>
      </w:r>
      <w:r w:rsidRPr="009A55A7">
        <w:rPr>
          <w:i/>
          <w:color w:val="000000" w:themeColor="text1"/>
        </w:rPr>
        <w:t>redresării stării anormale</w:t>
      </w:r>
      <w:r w:rsidRPr="009A55A7">
        <w:rPr>
          <w:color w:val="000000" w:themeColor="text1"/>
        </w:rPr>
        <w:t xml:space="preserve"> a ecosistemelor sub raport fitosanitar, se vor recomanda măsuri de combatere biologică şi integrată, bazate pe îmbinarea armonioasă a  măsurilor silviculturale şi ecologice şi cele specifice  protecției pădurilor, folosind în principal substanțe selective biodegradabile şi cu toxicitate redusă.</w:t>
      </w:r>
    </w:p>
    <w:p w14:paraId="6483B407" w14:textId="77777777" w:rsidR="007E3138" w:rsidRPr="009A55A7" w:rsidRDefault="007E3138" w:rsidP="007E3138">
      <w:pPr>
        <w:pStyle w:val="studiuEA"/>
        <w:rPr>
          <w:color w:val="000000" w:themeColor="text1"/>
        </w:rPr>
      </w:pPr>
      <w:r w:rsidRPr="009A55A7">
        <w:rPr>
          <w:color w:val="000000" w:themeColor="text1"/>
        </w:rPr>
        <w:t>Arboretele foarte puternic afectate de dăunători şi boli, care nu mai pot fi redresate sub raport fitosanitar prin lucrări de combatere şi de cultură şi care prezintă o stare fitosanitară necorespunzătoare care impune exploatarea lor în termen scurt, vor fi încadrate în prima urgență de regenerare, indiferent de vârstă; regenerarea acestora se va face prin tratamente adecvate, evitându-se pe cât posibil tăierea rasă.</w:t>
      </w:r>
    </w:p>
    <w:p w14:paraId="2B9E54E0" w14:textId="77777777" w:rsidR="007E3138" w:rsidRPr="009A55A7" w:rsidRDefault="007E3138" w:rsidP="007E3138">
      <w:pPr>
        <w:pStyle w:val="studiuEA"/>
        <w:rPr>
          <w:color w:val="000000" w:themeColor="text1"/>
        </w:rPr>
      </w:pPr>
    </w:p>
    <w:p w14:paraId="742AD12A" w14:textId="77777777" w:rsidR="007E3138" w:rsidRPr="009A55A7" w:rsidRDefault="007E3138" w:rsidP="007E3138">
      <w:pPr>
        <w:pStyle w:val="studiuEA"/>
        <w:rPr>
          <w:color w:val="000000" w:themeColor="text1"/>
        </w:rPr>
      </w:pPr>
      <w:r w:rsidRPr="009A55A7">
        <w:rPr>
          <w:color w:val="000000" w:themeColor="text1"/>
        </w:rPr>
        <w:t xml:space="preserve">Experţii F.A.O. definesc </w:t>
      </w:r>
      <w:r w:rsidRPr="009A55A7">
        <w:rPr>
          <w:b/>
          <w:i/>
          <w:color w:val="000000" w:themeColor="text1"/>
        </w:rPr>
        <w:t>combaterea integrată</w:t>
      </w:r>
      <w:r w:rsidRPr="009A55A7">
        <w:rPr>
          <w:color w:val="000000" w:themeColor="text1"/>
        </w:rPr>
        <w:t xml:space="preserve"> ca fiind „un sistem de reglare a populaţiilor speciilor dăunătoare care, ţinând cont de mediul specific şi de dinamica speciilor respective, foloseşte toate tehnicile şi metodele, adaptate în aşa manieră încât ele să menţină populaţiile dăunătorilor la nivelurile la care acestea să nu cauzeze pagube economice”.</w:t>
      </w:r>
    </w:p>
    <w:p w14:paraId="29A73684" w14:textId="77777777" w:rsidR="007E3138" w:rsidRPr="009A55A7" w:rsidRDefault="007E3138" w:rsidP="007E3138">
      <w:pPr>
        <w:pStyle w:val="studiuEA"/>
        <w:rPr>
          <w:color w:val="000000" w:themeColor="text1"/>
        </w:rPr>
      </w:pPr>
      <w:r w:rsidRPr="009A55A7">
        <w:rPr>
          <w:color w:val="000000" w:themeColor="text1"/>
        </w:rPr>
        <w:t xml:space="preserve">Potrivit combaterii integrate, tratamentele se aplică numai când cheltuielile ocazionate  de acestea sunt mai mici decât pagubele produse de insecte. Deci, pragul economic de dăunare reprezintă nivelele de pagube de la care este necesar să se aplice tratamente de combatere. În noua concepţie a combaterii integrate, protecţionistul devine „un dirijor” al multiplelor relaţii biocenotice, care să fie conduse în favoarea organismelor folositoare, în vederea menţinerii unor populaţii reduse de dăunători. Pădurea este biocenoza cea mai stabilă, cu o mare putere de autoreglare şi intervenţia umană trebuie să se realizeze cu multă abilitate, urmărind sporirea factorilor naturali de reglare, prin crearea condiţiilor favorabile menţinerii şi creşterii numerice a entomofagilor. În acest scop, se creează  staţiuni  de  refugiu  a  insectelor  entomofage.  Acestea constau în menţinerea unui strat erbaceu  (umbelifere,  compozite  etc)  şi  a prezenţei arbuştilor floriferi (sălcioară, coroniţă, rozmarin etc), în goluri, la marginea pădurii  şi a drumurilor. Pentru evaluarea aportului insectelor entomofage, odată cu depistarea şi prognoza dăunătorilor, este necesar să se determine şi aportul </w:t>
      </w:r>
      <w:r w:rsidRPr="009A55A7">
        <w:rPr>
          <w:color w:val="000000" w:themeColor="text1"/>
        </w:rPr>
        <w:lastRenderedPageBreak/>
        <w:t>populaţiilor entomofage, iar în condiţiile când acesta este mare, să se renunţe la aplicarea tratamentelor chimice.</w:t>
      </w:r>
    </w:p>
    <w:p w14:paraId="0EE31BFB" w14:textId="77777777" w:rsidR="007E3138" w:rsidRPr="009A55A7" w:rsidRDefault="007E3138" w:rsidP="007E3138">
      <w:pPr>
        <w:pStyle w:val="studiuEA"/>
        <w:rPr>
          <w:color w:val="000000" w:themeColor="text1"/>
        </w:rPr>
      </w:pPr>
    </w:p>
    <w:p w14:paraId="39B51E3D" w14:textId="77777777" w:rsidR="007E3138" w:rsidRPr="009A55A7" w:rsidRDefault="007E3138" w:rsidP="007E3138">
      <w:pPr>
        <w:pStyle w:val="studiuEA"/>
        <w:rPr>
          <w:color w:val="000000" w:themeColor="text1"/>
        </w:rPr>
      </w:pPr>
      <w:r w:rsidRPr="009A55A7">
        <w:rPr>
          <w:color w:val="000000" w:themeColor="text1"/>
        </w:rPr>
        <w:t>Dacă în reglarea populaţiilor de insecte dăunătoare trebuie să se aplice şi insecticide, se va ţine cont de:</w:t>
      </w:r>
    </w:p>
    <w:p w14:paraId="7455CA85" w14:textId="77777777" w:rsidR="007E3138" w:rsidRPr="009A55A7" w:rsidRDefault="007E3138" w:rsidP="007E3138">
      <w:pPr>
        <w:pStyle w:val="studiuEA"/>
        <w:rPr>
          <w:color w:val="000000" w:themeColor="text1"/>
        </w:rPr>
      </w:pPr>
    </w:p>
    <w:p w14:paraId="1A4751A5" w14:textId="77777777" w:rsidR="007E3138" w:rsidRPr="009A55A7" w:rsidRDefault="007E3138" w:rsidP="007E3138">
      <w:pPr>
        <w:pStyle w:val="studiuEA"/>
        <w:rPr>
          <w:color w:val="000000" w:themeColor="text1"/>
        </w:rPr>
      </w:pPr>
      <w:r w:rsidRPr="009A55A7">
        <w:rPr>
          <w:color w:val="000000" w:themeColor="text1"/>
        </w:rPr>
        <w:t>-utilizarea insecticidelor selective, toxice pentru organismul ţintă, cu toxicitate redusă pentru om şi animale folositoare, uşor biodegradabile pentru a nu polua ecosistemele;</w:t>
      </w:r>
    </w:p>
    <w:p w14:paraId="3D13EE33" w14:textId="77777777" w:rsidR="007E3138" w:rsidRPr="009A55A7" w:rsidRDefault="007E3138" w:rsidP="007E3138">
      <w:pPr>
        <w:pStyle w:val="studiuEA"/>
        <w:rPr>
          <w:color w:val="000000" w:themeColor="text1"/>
        </w:rPr>
      </w:pPr>
      <w:r w:rsidRPr="009A55A7">
        <w:rPr>
          <w:color w:val="000000" w:themeColor="text1"/>
        </w:rPr>
        <w:t>-aplicarea tratamentelor în momentele optime, când insectele sunt sensibile la acestea (la omizile defoliatoare se aplică în primele două vârste, asigurându-se şi o protejare bună a  entomofagilor, majoritatea fiind încă în locurile de hibernare);</w:t>
      </w:r>
    </w:p>
    <w:p w14:paraId="40A5EA67" w14:textId="77777777" w:rsidR="007E3138" w:rsidRPr="009A55A7" w:rsidRDefault="007E3138" w:rsidP="007E3138">
      <w:pPr>
        <w:pStyle w:val="studiuEA"/>
        <w:rPr>
          <w:color w:val="000000" w:themeColor="text1"/>
        </w:rPr>
      </w:pPr>
      <w:r w:rsidRPr="009A55A7">
        <w:rPr>
          <w:color w:val="000000" w:themeColor="text1"/>
        </w:rPr>
        <w:t>-aplicarea tratamentelor chimice în benzi. În benzile netratate insectele entomofage vor supraveţui şi apoi se vor răspândi  şi pe zonele care au suportat tratamente;</w:t>
      </w:r>
    </w:p>
    <w:p w14:paraId="381E3D05" w14:textId="77777777" w:rsidR="007E3138" w:rsidRPr="009A55A7" w:rsidRDefault="007E3138" w:rsidP="007E3138">
      <w:pPr>
        <w:pStyle w:val="studiuEA"/>
        <w:rPr>
          <w:color w:val="000000" w:themeColor="text1"/>
        </w:rPr>
      </w:pPr>
      <w:r w:rsidRPr="009A55A7">
        <w:rPr>
          <w:color w:val="000000" w:themeColor="text1"/>
        </w:rPr>
        <w:t>-aplicarea tratamentelor cu volum redus (VR) sau ultra redus (VUR), prin care se reduce cantitatea de soluţie şi de substanţă activă, utilizându-se aviaţia, care realizează o aplicare uniformă şi în timp scurt.</w:t>
      </w:r>
    </w:p>
    <w:p w14:paraId="7B17CD38" w14:textId="77777777" w:rsidR="007E3138" w:rsidRPr="009A55A7" w:rsidRDefault="007E3138" w:rsidP="007E3138">
      <w:pPr>
        <w:pStyle w:val="studiuEA"/>
        <w:rPr>
          <w:color w:val="000000" w:themeColor="text1"/>
        </w:rPr>
      </w:pPr>
    </w:p>
    <w:p w14:paraId="5B28C678" w14:textId="77777777" w:rsidR="007E3138" w:rsidRPr="009A55A7" w:rsidRDefault="007E3138" w:rsidP="007E3138">
      <w:pPr>
        <w:pStyle w:val="Titlu3"/>
        <w:rPr>
          <w:color w:val="000000" w:themeColor="text1"/>
        </w:rPr>
      </w:pPr>
      <w:bookmarkStart w:id="140" w:name="_Toc391326229"/>
      <w:bookmarkStart w:id="141" w:name="_Toc464041576"/>
      <w:r w:rsidRPr="009A55A7">
        <w:rPr>
          <w:color w:val="000000" w:themeColor="text1"/>
        </w:rPr>
        <w:t>4.4. Protejarea împotriva uscărilor anormale a arborilor pe picior</w:t>
      </w:r>
      <w:bookmarkEnd w:id="140"/>
      <w:bookmarkEnd w:id="141"/>
    </w:p>
    <w:p w14:paraId="4652BD70" w14:textId="77777777" w:rsidR="007E3138" w:rsidRPr="009A55A7" w:rsidRDefault="007E3138" w:rsidP="007E3138">
      <w:pPr>
        <w:pStyle w:val="studiuEA"/>
        <w:rPr>
          <w:color w:val="000000" w:themeColor="text1"/>
        </w:rPr>
      </w:pPr>
    </w:p>
    <w:p w14:paraId="6F3A5557" w14:textId="77777777" w:rsidR="007E3138" w:rsidRPr="009A55A7" w:rsidRDefault="007E3138" w:rsidP="007E3138">
      <w:pPr>
        <w:pStyle w:val="Titlu4"/>
        <w:rPr>
          <w:color w:val="000000" w:themeColor="text1"/>
        </w:rPr>
      </w:pPr>
      <w:r w:rsidRPr="009A55A7">
        <w:rPr>
          <w:color w:val="000000" w:themeColor="text1"/>
        </w:rPr>
        <w:t>4.4.1. Mãsuri de gospodãrire în pãdurile cu fenomene de uscare anormalã</w:t>
      </w:r>
    </w:p>
    <w:p w14:paraId="2BE8DAC6" w14:textId="77777777" w:rsidR="007E3138" w:rsidRPr="009A55A7" w:rsidRDefault="007E3138" w:rsidP="007E3138">
      <w:pPr>
        <w:pStyle w:val="studiuEA"/>
        <w:rPr>
          <w:color w:val="000000" w:themeColor="text1"/>
        </w:rPr>
      </w:pPr>
    </w:p>
    <w:p w14:paraId="1F1DB4A0" w14:textId="77777777" w:rsidR="007E3138" w:rsidRPr="009A55A7" w:rsidRDefault="007E3138" w:rsidP="007E3138">
      <w:pPr>
        <w:pStyle w:val="studiuEA"/>
        <w:rPr>
          <w:color w:val="000000" w:themeColor="text1"/>
        </w:rPr>
      </w:pPr>
      <w:r w:rsidRPr="009A55A7">
        <w:rPr>
          <w:color w:val="000000" w:themeColor="text1"/>
        </w:rPr>
        <w:t>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Acest fenomen apare mai frecvent în pãdurile de stejari (stejar pedunculat, gorun, cer, gârnițã, stejar brumãriu ş.a.) şi brad, precum şi în culturile de pini, plopi selecționați etc.</w:t>
      </w:r>
    </w:p>
    <w:p w14:paraId="51A717AB" w14:textId="77777777" w:rsidR="007E3138" w:rsidRPr="009A55A7" w:rsidRDefault="007E3138" w:rsidP="007E3138">
      <w:pPr>
        <w:pStyle w:val="studiuEA"/>
        <w:rPr>
          <w:color w:val="000000" w:themeColor="text1"/>
        </w:rPr>
      </w:pPr>
      <w:r w:rsidRPr="009A55A7">
        <w:rPr>
          <w:color w:val="000000" w:themeColor="text1"/>
        </w:rPr>
        <w:t>La amenajarea pãdurilor cu fenomene de uscare anormalã, pe baza informațiilor prezentate mai sus, a cartării pe grade de vătămare din amenajamentul expirat şi a altor evidențe de la ocol, se va realiza o clasificare a arboretelor pe grade de uscare. Aceastã cartare se va realiza pe baza prevederilor din ,,Îndrumarul pentru amenajarea pădurilor".</w:t>
      </w:r>
    </w:p>
    <w:p w14:paraId="1243E825" w14:textId="77777777" w:rsidR="007E3138" w:rsidRPr="009A55A7" w:rsidRDefault="007E3138" w:rsidP="007E3138">
      <w:pPr>
        <w:pStyle w:val="studiuEA"/>
        <w:rPr>
          <w:color w:val="000000" w:themeColor="text1"/>
        </w:rPr>
      </w:pPr>
      <w:r w:rsidRPr="009A55A7">
        <w:rPr>
          <w:color w:val="000000" w:themeColor="text1"/>
        </w:rPr>
        <w:t>Prevederile amenajamentului referitoare la ameliorarea şi refacerea arboretelor afectate de uscare vor fi diferențiate în raport cu specia principală şi cu intensitatea fenomenului.</w:t>
      </w:r>
    </w:p>
    <w:p w14:paraId="522D91EE" w14:textId="77777777" w:rsidR="007E3138" w:rsidRPr="009A55A7" w:rsidRDefault="007E3138" w:rsidP="007E3138">
      <w:pPr>
        <w:pStyle w:val="studiuEA"/>
        <w:rPr>
          <w:color w:val="000000" w:themeColor="text1"/>
        </w:rPr>
      </w:pPr>
      <w:r w:rsidRPr="009A55A7">
        <w:rPr>
          <w:color w:val="000000" w:themeColor="text1"/>
        </w:rPr>
        <w:t xml:space="preserve">In cazul </w:t>
      </w:r>
      <w:r w:rsidRPr="009A55A7">
        <w:rPr>
          <w:b/>
          <w:color w:val="000000" w:themeColor="text1"/>
        </w:rPr>
        <w:t>arboretelor de stejari</w:t>
      </w:r>
      <w:r w:rsidRPr="009A55A7">
        <w:rPr>
          <w:color w:val="000000" w:themeColor="text1"/>
        </w:rPr>
        <w:t xml:space="preserve"> cu fenomene de uscare, pentru prevenirea amplificãrii acestui fenomen şi a apariției lui în alte pãduri de stejari, se vor recomanda mãsuri preventive, aplicându-se cu strictețe prevederile din normele şi îndrumãrile tehnice emise de autoritatea publicã centralã care rãspunde de silvicultură, pentru mai buna gospodãrire a pãdurilor. In cazuri speciale, stabilirea vârstei exploatabilitãții se va face cu luarea în considerare a fenomenului de uscare, efectuându-se mãsurãtori privind dinamica creşterilor pentru a evidenția eventualele tendințe de scãdere a acestora. In asemenea situații se vor putea propune vârste ale exploatabilitãții mai mici. De asemenea, dupã caz, se va recomanda administrarea de îngrãşăminte (pe bazã de studii pedologice prealabile), efectuarea de drenãri în stațiuni cu exces de umiditate, intervenții la forurile competente pentru reducerea gradului de poluare în zona respectivă etc.</w:t>
      </w:r>
    </w:p>
    <w:p w14:paraId="39444408" w14:textId="77777777" w:rsidR="007E3138" w:rsidRPr="009A55A7" w:rsidRDefault="007E3138" w:rsidP="007E3138">
      <w:pPr>
        <w:pStyle w:val="studiuEA"/>
        <w:rPr>
          <w:color w:val="000000" w:themeColor="text1"/>
        </w:rPr>
      </w:pPr>
      <w:r w:rsidRPr="009A55A7">
        <w:rPr>
          <w:color w:val="000000" w:themeColor="text1"/>
        </w:rPr>
        <w:t xml:space="preserve">In </w:t>
      </w:r>
      <w:r w:rsidRPr="009A55A7">
        <w:rPr>
          <w:b/>
          <w:color w:val="000000" w:themeColor="text1"/>
        </w:rPr>
        <w:t>arboretele de brad</w:t>
      </w:r>
      <w:r w:rsidRPr="009A55A7">
        <w:rPr>
          <w:color w:val="000000" w:themeColor="text1"/>
        </w:rPr>
        <w:t xml:space="preserve"> cu uscãri anormale, mãsurile de prevenire şi de ameliorare şi refacere se vor axa cu prioritate pe împãdurirea golurilor, lucrãri de îngrijire şi aplicarea de tratamente intensive (tratamentul codrului grãdinãrit şi tratamentul tãierilor cvasigrãdinãrite) prin care sã se formeze arborete pluriene şi amestecate. O deosebitã atenție se va acorda protejãrii şi promovãrii formelor genetice de brad rezistente la uscare.</w:t>
      </w:r>
    </w:p>
    <w:p w14:paraId="0AF2C851" w14:textId="77777777" w:rsidR="007E3138" w:rsidRPr="009A55A7" w:rsidRDefault="007E3138" w:rsidP="007E3138">
      <w:pPr>
        <w:pStyle w:val="studiuEA"/>
        <w:rPr>
          <w:color w:val="000000" w:themeColor="text1"/>
        </w:rPr>
      </w:pPr>
      <w:r w:rsidRPr="009A55A7">
        <w:rPr>
          <w:color w:val="000000" w:themeColor="text1"/>
        </w:rPr>
        <w:t xml:space="preserve">In cazul </w:t>
      </w:r>
      <w:r w:rsidRPr="009A55A7">
        <w:rPr>
          <w:b/>
          <w:color w:val="000000" w:themeColor="text1"/>
        </w:rPr>
        <w:t>culturilor de pini şi plopi selecționați</w:t>
      </w:r>
      <w:r w:rsidRPr="009A55A7">
        <w:rPr>
          <w:color w:val="000000" w:themeColor="text1"/>
        </w:rPr>
        <w:t xml:space="preserve"> afectate de fenomenul de uscare anormalã se va adopta soluția ameliorãrii prin lucrãri de îngrijire, refacerii sau substituirii, în funcție de gradul de uscare şi bonitatea stațiunii. Astfel, culturile de pini afectate de uscare situate în stațiuni favorabile </w:t>
      </w:r>
      <w:r w:rsidRPr="009A55A7">
        <w:rPr>
          <w:color w:val="000000" w:themeColor="text1"/>
        </w:rPr>
        <w:lastRenderedPageBreak/>
        <w:t>stejarilor sau fagului, vor fi substituite cu aceste specii, adaptând metoda de regenerare corespunzãtoare. In mod similar, culturile de plopi selecționați înființate în stațiuni favorabile stejãretelor sau a unor şleauri ori zãvoaie valoroase vor fi înlocuite cu noi culturi bazate pe folosirea speciilor corespunzãtoare tipului de pãdure natural fundamental. In stațiuni foarte favorabile plopilor slecționați şi inapte pentru specii mai valoroase (de pildã stejari), arboretele afectate de uscare vor fi înlocuite prin noi culturi, folosind clone rezistente la adversitãți, potrivite stațiunii şi aplicând tehnologii de împãdurire îmbunãtãțite.</w:t>
      </w:r>
    </w:p>
    <w:p w14:paraId="1EFB8400" w14:textId="77777777" w:rsidR="007E3138" w:rsidRPr="009A55A7" w:rsidRDefault="007E3138" w:rsidP="007E3138">
      <w:pPr>
        <w:pStyle w:val="studiuEA"/>
        <w:rPr>
          <w:color w:val="000000" w:themeColor="text1"/>
        </w:rPr>
      </w:pPr>
      <w:r w:rsidRPr="009A55A7">
        <w:rPr>
          <w:color w:val="000000" w:themeColor="text1"/>
        </w:rPr>
        <w:t>Pentru amenajarea pãdurilor cu fenomene de uscare, care ridicã probleme deosebite, se va solicita asistența tehnicã a specialiştilor din institute de cercetãri şi învãțãmânt superior de profil.</w:t>
      </w:r>
    </w:p>
    <w:p w14:paraId="3203ACCC" w14:textId="77777777" w:rsidR="007E3138" w:rsidRPr="009A55A7" w:rsidRDefault="007E3138" w:rsidP="007E3138">
      <w:pPr>
        <w:pStyle w:val="studiuEA"/>
        <w:rPr>
          <w:color w:val="000000" w:themeColor="text1"/>
        </w:rPr>
      </w:pPr>
    </w:p>
    <w:p w14:paraId="5208DBCF" w14:textId="77777777" w:rsidR="007E3138" w:rsidRPr="009A55A7" w:rsidRDefault="007E3138" w:rsidP="007E3138">
      <w:pPr>
        <w:pStyle w:val="Titlu4"/>
        <w:rPr>
          <w:color w:val="000000" w:themeColor="text1"/>
        </w:rPr>
      </w:pPr>
      <w:r w:rsidRPr="009A55A7">
        <w:rPr>
          <w:color w:val="000000" w:themeColor="text1"/>
        </w:rPr>
        <w:t>4.4.2. Mãsuri de ameliorare si refacere a arboretelor</w:t>
      </w:r>
    </w:p>
    <w:p w14:paraId="38E57BE7" w14:textId="77777777" w:rsidR="007E3138" w:rsidRPr="009A55A7" w:rsidRDefault="007E3138" w:rsidP="007E3138">
      <w:pPr>
        <w:pStyle w:val="studiuEA"/>
        <w:rPr>
          <w:color w:val="000000" w:themeColor="text1"/>
        </w:rPr>
      </w:pPr>
    </w:p>
    <w:p w14:paraId="56CF0F61" w14:textId="77777777" w:rsidR="007E3138" w:rsidRPr="009A55A7" w:rsidRDefault="007E3138" w:rsidP="007E3138">
      <w:pPr>
        <w:pStyle w:val="Titlu4"/>
        <w:jc w:val="center"/>
        <w:rPr>
          <w:color w:val="000000" w:themeColor="text1"/>
        </w:rPr>
      </w:pPr>
      <w:r w:rsidRPr="009A55A7">
        <w:rPr>
          <w:color w:val="000000" w:themeColor="text1"/>
        </w:rPr>
        <w:t>4.4.2.1. Arborete de molid</w:t>
      </w:r>
    </w:p>
    <w:p w14:paraId="608DDA7F" w14:textId="77777777" w:rsidR="007E3138" w:rsidRPr="009A55A7" w:rsidRDefault="007E3138" w:rsidP="007E3138">
      <w:pPr>
        <w:pStyle w:val="studiuEA"/>
        <w:rPr>
          <w:color w:val="000000" w:themeColor="text1"/>
        </w:rPr>
      </w:pPr>
    </w:p>
    <w:p w14:paraId="3D04274F" w14:textId="77777777" w:rsidR="007E3138" w:rsidRPr="009A55A7" w:rsidRDefault="007E3138" w:rsidP="007E3138">
      <w:pPr>
        <w:pStyle w:val="studiuEA"/>
        <w:rPr>
          <w:color w:val="000000" w:themeColor="text1"/>
        </w:rPr>
      </w:pPr>
      <w:r w:rsidRPr="009A55A7">
        <w:rPr>
          <w:color w:val="000000" w:themeColor="text1"/>
        </w:rPr>
        <w:t xml:space="preserve">Arboretele tinere pana la 30 de ani si cele de varsta mai mare situate insa in statiuni nepericlitate de doboraturi de vant, in care arborii sanatosi acopera peste 30% din suprafata, se vor ameliora prin plantatii cu compozitiile de impadurire specifice grupelor ecologice aferente arboretelor – </w:t>
      </w:r>
      <w:r w:rsidRPr="009A55A7">
        <w:rPr>
          <w:b/>
          <w:i/>
          <w:color w:val="000000" w:themeColor="text1"/>
        </w:rPr>
        <w:t>Norme tehnice privind compozitii, scheme si tehnologii de regenerare a padurilor</w:t>
      </w:r>
      <w:r w:rsidRPr="009A55A7">
        <w:rPr>
          <w:color w:val="000000" w:themeColor="text1"/>
        </w:rPr>
        <w:t>.</w:t>
      </w:r>
    </w:p>
    <w:p w14:paraId="6364CE20" w14:textId="77777777" w:rsidR="007E3138" w:rsidRPr="009A55A7" w:rsidRDefault="007E3138" w:rsidP="007E3138">
      <w:pPr>
        <w:pStyle w:val="studiuEA"/>
        <w:rPr>
          <w:b/>
          <w:i/>
          <w:color w:val="000000" w:themeColor="text1"/>
        </w:rPr>
      </w:pPr>
      <w:r w:rsidRPr="009A55A7">
        <w:rPr>
          <w:color w:val="000000" w:themeColor="text1"/>
        </w:rPr>
        <w:t xml:space="preserve">Arboretele de orice varsta in care arborii sanatosi acopera sub 30% din suprafata cat si arboretele de peste 30 de ani situate in statiuni periclitate de vant, indiferent de suprafata acoperita, se vor reface prin taieri rase in parchete mici si plantatii cu compozitiile de impadurire prevazute in </w:t>
      </w:r>
      <w:r w:rsidRPr="009A55A7">
        <w:rPr>
          <w:b/>
          <w:i/>
          <w:color w:val="000000" w:themeColor="text1"/>
        </w:rPr>
        <w:t>Norme tehnice privind compozitii, scheme si tehnologii de regenerare a padurilor.</w:t>
      </w:r>
    </w:p>
    <w:p w14:paraId="2D4485F5" w14:textId="77777777" w:rsidR="007E3138" w:rsidRPr="009A55A7" w:rsidRDefault="007E3138" w:rsidP="007E3138">
      <w:pPr>
        <w:pStyle w:val="studiuEA"/>
        <w:rPr>
          <w:b/>
          <w:i/>
          <w:color w:val="000000" w:themeColor="text1"/>
        </w:rPr>
      </w:pPr>
    </w:p>
    <w:p w14:paraId="38D3C3CC" w14:textId="77777777" w:rsidR="007E3138" w:rsidRPr="009A55A7" w:rsidRDefault="007E3138" w:rsidP="007E3138">
      <w:pPr>
        <w:pStyle w:val="Titlu4"/>
        <w:jc w:val="center"/>
        <w:rPr>
          <w:color w:val="000000" w:themeColor="text1"/>
        </w:rPr>
      </w:pPr>
      <w:r w:rsidRPr="009A55A7">
        <w:rPr>
          <w:color w:val="000000" w:themeColor="text1"/>
        </w:rPr>
        <w:t>4.4.2.2. Arborete de brad si de amestec de fag cu rasinoase</w:t>
      </w:r>
    </w:p>
    <w:p w14:paraId="2F0B4100" w14:textId="77777777" w:rsidR="007E3138" w:rsidRPr="009A55A7" w:rsidRDefault="007E3138" w:rsidP="007E3138">
      <w:pPr>
        <w:pStyle w:val="studiuEA"/>
        <w:rPr>
          <w:color w:val="000000" w:themeColor="text1"/>
        </w:rPr>
      </w:pPr>
    </w:p>
    <w:p w14:paraId="5DC9794F" w14:textId="77777777" w:rsidR="007E3138" w:rsidRPr="009A55A7" w:rsidRDefault="007E3138" w:rsidP="007E3138">
      <w:pPr>
        <w:pStyle w:val="studiuEA"/>
        <w:rPr>
          <w:b/>
          <w:i/>
          <w:color w:val="000000" w:themeColor="text1"/>
        </w:rPr>
      </w:pPr>
      <w:r w:rsidRPr="009A55A7">
        <w:rPr>
          <w:color w:val="000000" w:themeColor="text1"/>
        </w:rPr>
        <w:t xml:space="preserve">Arboretele in care arborii sanatosi reprezinta peste 50% din numarul normal, se vor ameliora prin semanaturi directe sau plantatii, la adapostul arborilor existenti, cu compozitiile indicate in </w:t>
      </w:r>
      <w:r w:rsidRPr="009A55A7">
        <w:rPr>
          <w:b/>
          <w:i/>
          <w:color w:val="000000" w:themeColor="text1"/>
        </w:rPr>
        <w:t>Norme tehnice privind compozitii, scheme si tehnologii de regenerare a padurilor.</w:t>
      </w:r>
    </w:p>
    <w:p w14:paraId="153FC383" w14:textId="77777777" w:rsidR="007E3138" w:rsidRPr="009A55A7" w:rsidRDefault="007E3138" w:rsidP="007E3138">
      <w:pPr>
        <w:pStyle w:val="studiuEA"/>
        <w:rPr>
          <w:b/>
          <w:i/>
          <w:color w:val="000000" w:themeColor="text1"/>
        </w:rPr>
      </w:pPr>
      <w:r w:rsidRPr="009A55A7">
        <w:rPr>
          <w:color w:val="000000" w:themeColor="text1"/>
        </w:rPr>
        <w:t xml:space="preserve">Arboretele in care arborii sanatosi reprezinta sub 50% din numarul normal, se vor reface prin semanaturii directe sau plantatii, la adapostul arborilor existenti, sau a speciilor lemoase pioniere (daca exista) cu compozitile indicate de </w:t>
      </w:r>
      <w:r w:rsidRPr="009A55A7">
        <w:rPr>
          <w:b/>
          <w:i/>
          <w:color w:val="000000" w:themeColor="text1"/>
        </w:rPr>
        <w:t>Norme tehnice privind compozitii, scheme si tehnologii de regenerare a padurilor.</w:t>
      </w:r>
    </w:p>
    <w:p w14:paraId="4A3C3D13" w14:textId="77777777" w:rsidR="007E3138" w:rsidRPr="009A55A7" w:rsidRDefault="007E3138" w:rsidP="007E3138">
      <w:pPr>
        <w:pStyle w:val="studiuEA"/>
        <w:rPr>
          <w:color w:val="000000" w:themeColor="text1"/>
        </w:rPr>
      </w:pPr>
      <w:r w:rsidRPr="009A55A7">
        <w:rPr>
          <w:color w:val="000000" w:themeColor="text1"/>
        </w:rPr>
        <w:t>In cazul suprafetelor cu exces de apa in sol se vor sapa in prealabil canale de drenare a apei de 40/40 cm cu o densitate de 300ml/ha. Puietii vor fi plantati pe biloane, speciile indicate fiind molidul, laricele, pinul silvestru, frasinul, aninul, paltinul de munte, teiul si bradul.</w:t>
      </w:r>
    </w:p>
    <w:p w14:paraId="03FFDC7F" w14:textId="77777777" w:rsidR="007E3138" w:rsidRPr="009A55A7" w:rsidRDefault="007E3138" w:rsidP="007E3138">
      <w:pPr>
        <w:pStyle w:val="studiuEA"/>
        <w:rPr>
          <w:color w:val="000000" w:themeColor="text1"/>
        </w:rPr>
      </w:pPr>
    </w:p>
    <w:p w14:paraId="09BA9868" w14:textId="77777777" w:rsidR="007E3138" w:rsidRPr="009A55A7" w:rsidRDefault="007E3138" w:rsidP="007E3138">
      <w:pPr>
        <w:pStyle w:val="Titlu4"/>
        <w:jc w:val="center"/>
        <w:rPr>
          <w:color w:val="000000" w:themeColor="text1"/>
        </w:rPr>
      </w:pPr>
      <w:r w:rsidRPr="009A55A7">
        <w:rPr>
          <w:color w:val="000000" w:themeColor="text1"/>
        </w:rPr>
        <w:t>4.4.2.3. Arborete de fag</w:t>
      </w:r>
    </w:p>
    <w:p w14:paraId="56757DF6" w14:textId="77777777" w:rsidR="007E3138" w:rsidRPr="009A55A7" w:rsidRDefault="007E3138" w:rsidP="007E3138">
      <w:pPr>
        <w:pStyle w:val="studiuEA"/>
        <w:rPr>
          <w:color w:val="000000" w:themeColor="text1"/>
        </w:rPr>
      </w:pPr>
    </w:p>
    <w:p w14:paraId="746E1856" w14:textId="77777777" w:rsidR="007E3138" w:rsidRPr="009A55A7" w:rsidRDefault="007E3138" w:rsidP="007E3138">
      <w:pPr>
        <w:pStyle w:val="studiuEA"/>
        <w:rPr>
          <w:color w:val="000000" w:themeColor="text1"/>
        </w:rPr>
      </w:pPr>
      <w:r w:rsidRPr="009A55A7">
        <w:rPr>
          <w:color w:val="000000" w:themeColor="text1"/>
        </w:rPr>
        <w:t>Arboretele in care arborii de fag sanatosi reprezinta peste 50% din numarul normal, se vor ameliora prin semanaturi directe sau plantatii in locurile goale.</w:t>
      </w:r>
    </w:p>
    <w:p w14:paraId="3EA89081" w14:textId="77777777" w:rsidR="007E3138" w:rsidRPr="009A55A7" w:rsidRDefault="007E3138" w:rsidP="007E3138">
      <w:pPr>
        <w:pStyle w:val="studiuEA"/>
        <w:rPr>
          <w:color w:val="000000" w:themeColor="text1"/>
        </w:rPr>
      </w:pPr>
      <w:r w:rsidRPr="009A55A7">
        <w:rPr>
          <w:color w:val="000000" w:themeColor="text1"/>
        </w:rPr>
        <w:t xml:space="preserve">In arboretele de productivitate superioara si mijlocie semanaturile sau plantatiile se vor face cu compozitiile specificate in </w:t>
      </w:r>
      <w:r w:rsidRPr="009A55A7">
        <w:rPr>
          <w:b/>
          <w:i/>
          <w:color w:val="000000" w:themeColor="text1"/>
        </w:rPr>
        <w:t xml:space="preserve">Norme tehnice privind compozitii, scheme si tehnologii de regenerare a padurilor. </w:t>
      </w:r>
      <w:r w:rsidRPr="009A55A7">
        <w:rPr>
          <w:color w:val="000000" w:themeColor="text1"/>
        </w:rPr>
        <w:t>In arboretele de productivitate inferioara vor putea fi folosite si compozitii alternative.</w:t>
      </w:r>
    </w:p>
    <w:p w14:paraId="63BC890A" w14:textId="77777777" w:rsidR="007E3138" w:rsidRPr="009A55A7" w:rsidRDefault="007E3138" w:rsidP="007E3138">
      <w:pPr>
        <w:pStyle w:val="studiuEA"/>
        <w:rPr>
          <w:color w:val="000000" w:themeColor="text1"/>
        </w:rPr>
      </w:pPr>
      <w:r w:rsidRPr="009A55A7">
        <w:rPr>
          <w:color w:val="000000" w:themeColor="text1"/>
        </w:rPr>
        <w:t xml:space="preserve">Arboretele in care arborii sanatosi reprezinta mai putin de 50% din numarul normal se vor reface prin semanaturi sau plantatii pe toata suprafata, pastrand arborii cu grad de defoliere 0,1,2 pentru a oferi adapost culturilor. Acestia vor fi extrasi pe masura dezvoltarii culturilor. Ca si in cazul anterior, in arboretele de productivitate superioara si mijlocie semanaturile sau plantatiile se vor face cu compozitiile specificate in </w:t>
      </w:r>
      <w:r w:rsidRPr="009A55A7">
        <w:rPr>
          <w:b/>
          <w:i/>
          <w:color w:val="000000" w:themeColor="text1"/>
        </w:rPr>
        <w:t xml:space="preserve">Norme tehnice privind compozitii, scheme si tehnologii de regenerare a padurilor, </w:t>
      </w:r>
      <w:r w:rsidRPr="009A55A7">
        <w:rPr>
          <w:color w:val="000000" w:themeColor="text1"/>
        </w:rPr>
        <w:t>iar</w:t>
      </w:r>
      <w:r w:rsidRPr="009A55A7">
        <w:rPr>
          <w:b/>
          <w:i/>
          <w:color w:val="000000" w:themeColor="text1"/>
        </w:rPr>
        <w:t xml:space="preserve"> </w:t>
      </w:r>
      <w:r w:rsidRPr="009A55A7">
        <w:rPr>
          <w:color w:val="000000" w:themeColor="text1"/>
        </w:rPr>
        <w:t>in arboretele de productivitate inferioara vor putea fi folosite si compozitii alternative.</w:t>
      </w:r>
    </w:p>
    <w:p w14:paraId="52E23F37" w14:textId="77777777" w:rsidR="007E3138" w:rsidRPr="009A55A7" w:rsidRDefault="007E3138" w:rsidP="007E3138">
      <w:pPr>
        <w:pStyle w:val="studiuEA"/>
        <w:rPr>
          <w:color w:val="000000" w:themeColor="text1"/>
        </w:rPr>
      </w:pPr>
      <w:r w:rsidRPr="009A55A7">
        <w:rPr>
          <w:color w:val="000000" w:themeColor="text1"/>
        </w:rPr>
        <w:lastRenderedPageBreak/>
        <w:t>Marea majoritate a uscarilor la fag sunt strict legate de infectiile cu Nectria sp..</w:t>
      </w:r>
    </w:p>
    <w:p w14:paraId="4CA0011D" w14:textId="77777777" w:rsidR="007E3138" w:rsidRPr="009A55A7" w:rsidRDefault="007E3138" w:rsidP="007E3138">
      <w:pPr>
        <w:pStyle w:val="studiuEA"/>
        <w:rPr>
          <w:color w:val="000000" w:themeColor="text1"/>
        </w:rPr>
      </w:pPr>
    </w:p>
    <w:p w14:paraId="31579119" w14:textId="77777777" w:rsidR="007E3138" w:rsidRPr="009A55A7" w:rsidRDefault="007E3138" w:rsidP="007E3138">
      <w:pPr>
        <w:pStyle w:val="studiuEA"/>
        <w:rPr>
          <w:color w:val="000000" w:themeColor="text1"/>
        </w:rPr>
      </w:pPr>
      <w:r w:rsidRPr="009A55A7">
        <w:rPr>
          <w:color w:val="000000" w:themeColor="text1"/>
        </w:rPr>
        <w:t>In  aceste cazuri se recomanda urmatoarele masuri:</w:t>
      </w:r>
    </w:p>
    <w:p w14:paraId="07664493" w14:textId="77777777" w:rsidR="007E3138" w:rsidRPr="009A55A7" w:rsidRDefault="007E3138" w:rsidP="007E3138">
      <w:pPr>
        <w:pStyle w:val="studiuEA"/>
        <w:rPr>
          <w:color w:val="000000" w:themeColor="text1"/>
        </w:rPr>
      </w:pPr>
    </w:p>
    <w:p w14:paraId="796182BB" w14:textId="77777777" w:rsidR="007E3138" w:rsidRPr="009A55A7" w:rsidRDefault="007E3138" w:rsidP="00D12BD5">
      <w:pPr>
        <w:pStyle w:val="studiuEA"/>
        <w:numPr>
          <w:ilvl w:val="0"/>
          <w:numId w:val="45"/>
        </w:numPr>
        <w:rPr>
          <w:color w:val="000000" w:themeColor="text1"/>
        </w:rPr>
      </w:pPr>
      <w:r w:rsidRPr="009A55A7">
        <w:rPr>
          <w:color w:val="000000" w:themeColor="text1"/>
        </w:rPr>
        <w:t>In timpul operatiunilor culturale sa se elimine exemplarele cele mai afectate de boala.</w:t>
      </w:r>
    </w:p>
    <w:p w14:paraId="2CE13D24" w14:textId="77777777" w:rsidR="007E3138" w:rsidRPr="009A55A7" w:rsidRDefault="007E3138" w:rsidP="00D12BD5">
      <w:pPr>
        <w:pStyle w:val="studiuEA"/>
        <w:numPr>
          <w:ilvl w:val="0"/>
          <w:numId w:val="45"/>
        </w:numPr>
        <w:rPr>
          <w:color w:val="000000" w:themeColor="text1"/>
        </w:rPr>
      </w:pPr>
      <w:r w:rsidRPr="009A55A7">
        <w:rPr>
          <w:color w:val="000000" w:themeColor="text1"/>
        </w:rPr>
        <w:t>Se vor executa toate operatiunile culturale prevazute in instructiuni.</w:t>
      </w:r>
    </w:p>
    <w:p w14:paraId="57F355A2" w14:textId="77777777" w:rsidR="007E3138" w:rsidRPr="009A55A7" w:rsidRDefault="007E3138" w:rsidP="007E3138">
      <w:pPr>
        <w:overflowPunct/>
        <w:autoSpaceDE/>
        <w:autoSpaceDN/>
        <w:adjustRightInd/>
        <w:textAlignment w:val="auto"/>
        <w:rPr>
          <w:color w:val="000000" w:themeColor="text1"/>
        </w:rPr>
      </w:pPr>
      <w:r w:rsidRPr="009A55A7">
        <w:rPr>
          <w:color w:val="000000" w:themeColor="text1"/>
        </w:rPr>
        <w:t>In fagete infectate, se vor promova speciile mai rezistente: gorunul, stejarul, laricele, paltinul, realizandu-se amestecuri bine proportionate cu specia de baza. Daca valoarea lemnului de fag este compromisa, se vor efectua substituiri cu amestecuri de specii rezistente la astfel de daunatori.</w:t>
      </w:r>
    </w:p>
    <w:p w14:paraId="2D29139A" w14:textId="77777777" w:rsidR="005962CF" w:rsidRPr="00C957CE" w:rsidRDefault="007E3138" w:rsidP="00C957CE">
      <w:pPr>
        <w:overflowPunct/>
        <w:autoSpaceDE/>
        <w:autoSpaceDN/>
        <w:adjustRightInd/>
        <w:textAlignment w:val="auto"/>
        <w:rPr>
          <w:color w:val="000000" w:themeColor="text1"/>
        </w:rPr>
      </w:pPr>
      <w:r w:rsidRPr="009A55A7">
        <w:rPr>
          <w:color w:val="000000" w:themeColor="text1"/>
        </w:rPr>
        <w:br w:type="page"/>
      </w:r>
    </w:p>
    <w:p w14:paraId="1BE1B611" w14:textId="77777777" w:rsidR="001C6A6C" w:rsidRPr="001719BD" w:rsidRDefault="001C6A6C" w:rsidP="001C6A6C">
      <w:pPr>
        <w:pStyle w:val="Titlu1"/>
        <w:rPr>
          <w:color w:val="000000" w:themeColor="text1"/>
        </w:rPr>
      </w:pPr>
      <w:bookmarkStart w:id="142" w:name="_Toc354470782"/>
      <w:bookmarkStart w:id="143" w:name="_Toc464041577"/>
      <w:r w:rsidRPr="001719BD">
        <w:rPr>
          <w:color w:val="000000" w:themeColor="text1"/>
        </w:rPr>
        <w:lastRenderedPageBreak/>
        <w:t>Analiza Impactului Şi Măsuri De Diminuare A Acestuia Asupra Speciilor Afectate De Implementarea Amenajamentului Silvic</w:t>
      </w:r>
      <w:bookmarkEnd w:id="142"/>
      <w:bookmarkEnd w:id="143"/>
    </w:p>
    <w:p w14:paraId="3D1269B7" w14:textId="77777777" w:rsidR="001C6A6C" w:rsidRPr="001719BD" w:rsidRDefault="00273436" w:rsidP="001C6A6C">
      <w:pPr>
        <w:ind w:left="930"/>
        <w:jc w:val="both"/>
        <w:rPr>
          <w:b/>
          <w:bCs/>
          <w:color w:val="000000" w:themeColor="text1"/>
        </w:rPr>
      </w:pPr>
      <w:r>
        <w:rPr>
          <w:noProof/>
          <w:color w:val="000000" w:themeColor="text1"/>
          <w:lang w:val="en-US"/>
        </w:rPr>
        <mc:AlternateContent>
          <mc:Choice Requires="wps">
            <w:drawing>
              <wp:anchor distT="4294967295" distB="4294967295" distL="114300" distR="114300" simplePos="0" relativeHeight="251707392" behindDoc="1" locked="0" layoutInCell="1" allowOverlap="1" wp14:anchorId="074274A8" wp14:editId="1B8200EA">
                <wp:simplePos x="0" y="0"/>
                <wp:positionH relativeFrom="column">
                  <wp:posOffset>3175</wp:posOffset>
                </wp:positionH>
                <wp:positionV relativeFrom="paragraph">
                  <wp:posOffset>113664</wp:posOffset>
                </wp:positionV>
                <wp:extent cx="6299835" cy="0"/>
                <wp:effectExtent l="0" t="0" r="24765" b="19050"/>
                <wp:wrapNone/>
                <wp:docPr id="381"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505CE" id="Straight Arrow Connector 381" o:spid="_x0000_s1026" type="#_x0000_t32" style="position:absolute;margin-left:.25pt;margin-top:8.95pt;width:496.05pt;height:0;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066E6C86" w14:textId="77777777" w:rsidR="001C6A6C" w:rsidRPr="001719BD" w:rsidRDefault="001C6A6C" w:rsidP="001C6A6C">
      <w:pPr>
        <w:ind w:left="930"/>
        <w:jc w:val="both"/>
        <w:rPr>
          <w:b/>
          <w:bCs/>
          <w:color w:val="000000" w:themeColor="text1"/>
        </w:rPr>
      </w:pPr>
    </w:p>
    <w:p w14:paraId="5545F864" w14:textId="77777777" w:rsidR="001C6A6C" w:rsidRPr="001719BD" w:rsidRDefault="001C6A6C" w:rsidP="001C6A6C">
      <w:pPr>
        <w:pStyle w:val="textproiect0"/>
        <w:rPr>
          <w:color w:val="000000" w:themeColor="text1"/>
        </w:rPr>
      </w:pPr>
    </w:p>
    <w:p w14:paraId="7856F881" w14:textId="77777777" w:rsidR="001C6A6C" w:rsidRPr="001719BD" w:rsidRDefault="001C6A6C" w:rsidP="001C6A6C">
      <w:pPr>
        <w:pStyle w:val="textproiect0"/>
        <w:rPr>
          <w:color w:val="000000" w:themeColor="text1"/>
        </w:rPr>
      </w:pPr>
      <w:r w:rsidRPr="001719BD">
        <w:rPr>
          <w:color w:val="000000" w:themeColor="text1"/>
        </w:rPr>
        <w:t>Chiar dacă prevederile Amenajamentului Silvic U.P. I</w:t>
      </w:r>
      <w:r w:rsidR="001719BD" w:rsidRPr="001719BD">
        <w:rPr>
          <w:color w:val="000000" w:themeColor="text1"/>
        </w:rPr>
        <w:t>I</w:t>
      </w:r>
      <w:r w:rsidRPr="001719BD">
        <w:rPr>
          <w:color w:val="000000" w:themeColor="text1"/>
        </w:rPr>
        <w:t xml:space="preserve"> </w:t>
      </w:r>
      <w:r w:rsidR="001719BD" w:rsidRPr="001719BD">
        <w:rPr>
          <w:color w:val="000000" w:themeColor="text1"/>
        </w:rPr>
        <w:t xml:space="preserve">Baru-Lupeni </w:t>
      </w:r>
      <w:r w:rsidRPr="001719BD">
        <w:rPr>
          <w:color w:val="000000" w:themeColor="text1"/>
        </w:rPr>
        <w:t xml:space="preserve"> implică doar habitatele forestiere, trebuie luate în considerare şi speciile de interes comunitar care sunt prezente în situri şi care utilizează pădurile ca habitat. Pentru asigurarea unei stări de conservare favorabilă a acestor specii, gospodărirea pădurilor trebuie: </w:t>
      </w:r>
    </w:p>
    <w:p w14:paraId="3B886772" w14:textId="77777777" w:rsidR="001C6A6C" w:rsidRPr="001719BD" w:rsidRDefault="001C6A6C" w:rsidP="001C6A6C">
      <w:pPr>
        <w:pStyle w:val="textproiect0"/>
        <w:rPr>
          <w:color w:val="000000" w:themeColor="text1"/>
        </w:rPr>
      </w:pPr>
    </w:p>
    <w:p w14:paraId="7AF5608B" w14:textId="77777777" w:rsidR="001C6A6C" w:rsidRPr="001719BD" w:rsidRDefault="001C6A6C" w:rsidP="006049B8">
      <w:pPr>
        <w:pStyle w:val="textproiect0"/>
        <w:numPr>
          <w:ilvl w:val="0"/>
          <w:numId w:val="22"/>
        </w:numPr>
        <w:rPr>
          <w:color w:val="000000" w:themeColor="text1"/>
        </w:rPr>
      </w:pPr>
      <w:r w:rsidRPr="001719BD">
        <w:rPr>
          <w:color w:val="000000" w:themeColor="text1"/>
        </w:rPr>
        <w:t xml:space="preserve">să asigure existenţa unor populaţii viabile; </w:t>
      </w:r>
    </w:p>
    <w:p w14:paraId="3285B66C" w14:textId="77777777" w:rsidR="001C6A6C" w:rsidRPr="001719BD" w:rsidRDefault="001C6A6C" w:rsidP="001C6A6C">
      <w:pPr>
        <w:pStyle w:val="textproiect0"/>
        <w:ind w:left="1560" w:firstLine="0"/>
        <w:rPr>
          <w:color w:val="000000" w:themeColor="text1"/>
        </w:rPr>
      </w:pPr>
    </w:p>
    <w:p w14:paraId="4EB425E0" w14:textId="77777777" w:rsidR="001C6A6C" w:rsidRPr="001719BD" w:rsidRDefault="001C6A6C" w:rsidP="006049B8">
      <w:pPr>
        <w:pStyle w:val="textproiect0"/>
        <w:numPr>
          <w:ilvl w:val="0"/>
          <w:numId w:val="22"/>
        </w:numPr>
        <w:rPr>
          <w:color w:val="000000" w:themeColor="text1"/>
        </w:rPr>
      </w:pPr>
      <w:r w:rsidRPr="001719BD">
        <w:rPr>
          <w:color w:val="000000" w:themeColor="text1"/>
        </w:rPr>
        <w:t xml:space="preserve">să protejeze adăposturile acestora, locurile de concentrare temporară; </w:t>
      </w:r>
    </w:p>
    <w:p w14:paraId="701DD7A4" w14:textId="77777777" w:rsidR="001C6A6C" w:rsidRPr="001719BD" w:rsidRDefault="001C6A6C" w:rsidP="001C6A6C">
      <w:pPr>
        <w:pStyle w:val="textproiect0"/>
        <w:ind w:firstLine="0"/>
        <w:rPr>
          <w:color w:val="000000" w:themeColor="text1"/>
        </w:rPr>
      </w:pPr>
    </w:p>
    <w:p w14:paraId="43E6A38B" w14:textId="77777777" w:rsidR="001C6A6C" w:rsidRPr="001719BD" w:rsidRDefault="001C6A6C" w:rsidP="006049B8">
      <w:pPr>
        <w:pStyle w:val="textproiect0"/>
        <w:numPr>
          <w:ilvl w:val="0"/>
          <w:numId w:val="22"/>
        </w:numPr>
        <w:rPr>
          <w:color w:val="000000" w:themeColor="text1"/>
        </w:rPr>
      </w:pPr>
      <w:r w:rsidRPr="001719BD">
        <w:rPr>
          <w:color w:val="000000" w:themeColor="text1"/>
        </w:rPr>
        <w:t>să asigure, acolo unde este nevoie, coridoare necesare pentru conectivitatea habitatelor fragmentate.</w:t>
      </w:r>
    </w:p>
    <w:p w14:paraId="021CD3CE" w14:textId="77777777" w:rsidR="001C6A6C" w:rsidRPr="001719BD" w:rsidRDefault="001C6A6C" w:rsidP="001C6A6C">
      <w:pPr>
        <w:pStyle w:val="textproiect0"/>
        <w:ind w:firstLine="0"/>
        <w:rPr>
          <w:color w:val="000000" w:themeColor="text1"/>
        </w:rPr>
      </w:pPr>
    </w:p>
    <w:p w14:paraId="26F6442E" w14:textId="77777777" w:rsidR="001C6A6C" w:rsidRPr="001719BD" w:rsidRDefault="001C6A6C" w:rsidP="001C6A6C">
      <w:pPr>
        <w:pStyle w:val="textproiect0"/>
        <w:rPr>
          <w:color w:val="000000" w:themeColor="text1"/>
        </w:rPr>
      </w:pPr>
      <w:r w:rsidRPr="001719BD">
        <w:rPr>
          <w:color w:val="000000" w:themeColor="text1"/>
        </w:rPr>
        <w:t>Pentru realizarea condiţiilor necesare asigurări stării de conservarea favorabilă a speciilor (toate condiţiile necesare acestora atât pentru reproducere dar şi pentru hrănire, camunflare, protecţie termică, etc.) este necesar un ansamblu de structuri (adică nu doar pădure bătrână, arbori de dimensiuni mari, scorburoşi, etc.), ca urmare, mozaicul structural al arboretelor creat prin aplicarea prevederilor amenajamentului este benefic. Astfel, existenţa populaţiilor viguroase ale unor specii de interes comunitar în pădurile cu rol de producţie (supuse managementului forestier activ), subliniează posibilitatea menţinerii stării de conservare favorabilă a speciilor respective cu aplicarea regimului silvic (ansamblul de norme tehnice, economice şi juridice) transpus în amenajamentul silvic.</w:t>
      </w:r>
    </w:p>
    <w:p w14:paraId="50A250FC" w14:textId="77777777" w:rsidR="001C6A6C" w:rsidRPr="001719BD" w:rsidRDefault="001C6A6C" w:rsidP="001C6A6C">
      <w:pPr>
        <w:pStyle w:val="textproiect0"/>
        <w:rPr>
          <w:color w:val="000000" w:themeColor="text1"/>
        </w:rPr>
      </w:pPr>
    </w:p>
    <w:p w14:paraId="7E09ADD5" w14:textId="77777777" w:rsidR="001C6A6C" w:rsidRPr="001719BD" w:rsidRDefault="001C6A6C" w:rsidP="001C6A6C">
      <w:pPr>
        <w:pStyle w:val="textproiect0"/>
        <w:rPr>
          <w:color w:val="000000" w:themeColor="text1"/>
        </w:rPr>
      </w:pPr>
      <w:r w:rsidRPr="001719BD">
        <w:rPr>
          <w:color w:val="000000" w:themeColor="text1"/>
        </w:rPr>
        <w:t>Pentru a menţine funcţiile diverse ale pădurii, este necesară o diversitate de forme (structuri şi compoziţii) ce pot fi obţinute numai printr-o gamă largă de intervenţii silviculturale.</w:t>
      </w:r>
    </w:p>
    <w:p w14:paraId="545EBFDC" w14:textId="77777777" w:rsidR="001C6A6C" w:rsidRPr="001719BD" w:rsidRDefault="001C6A6C" w:rsidP="001C6A6C">
      <w:pPr>
        <w:pStyle w:val="textproiect0"/>
        <w:rPr>
          <w:color w:val="000000" w:themeColor="text1"/>
        </w:rPr>
      </w:pPr>
    </w:p>
    <w:p w14:paraId="51F341F3" w14:textId="77777777" w:rsidR="001C6A6C" w:rsidRPr="001719BD" w:rsidRDefault="001C6A6C" w:rsidP="001C6A6C">
      <w:pPr>
        <w:pStyle w:val="textproiect0"/>
        <w:rPr>
          <w:color w:val="000000" w:themeColor="text1"/>
        </w:rPr>
      </w:pPr>
      <w:r w:rsidRPr="001719BD">
        <w:rPr>
          <w:color w:val="000000" w:themeColor="text1"/>
        </w:rPr>
        <w:t xml:space="preserve">În Figura </w:t>
      </w:r>
      <w:r w:rsidR="00C4595A" w:rsidRPr="001719BD">
        <w:rPr>
          <w:color w:val="000000" w:themeColor="text1"/>
        </w:rPr>
        <w:t>1</w:t>
      </w:r>
      <w:r w:rsidR="00AD51F5">
        <w:rPr>
          <w:color w:val="000000" w:themeColor="text1"/>
        </w:rPr>
        <w:t>3</w:t>
      </w:r>
      <w:r w:rsidRPr="001719BD">
        <w:rPr>
          <w:color w:val="000000" w:themeColor="text1"/>
        </w:rPr>
        <w:t xml:space="preserve"> se prezintă imaginea  simplificată asupra structurilor ce pot fi create prin  diverse tratamente silvice. Intensitatea intervenţiilor creşte de la stânga la dreapta (de la tăieri rase la lucrări de conservare). Tăierile rase (a) produc arborete cu structuri uniforme (cu o singură clasă de vârstă – arborete echiene</w:t>
      </w:r>
      <w:r w:rsidRPr="001719BD">
        <w:rPr>
          <w:rStyle w:val="Referinnotdesubsol"/>
          <w:color w:val="000000" w:themeColor="text1"/>
        </w:rPr>
        <w:footnoteReference w:id="2"/>
      </w:r>
      <w:r w:rsidRPr="001719BD">
        <w:rPr>
          <w:color w:val="000000" w:themeColor="text1"/>
        </w:rPr>
        <w:t>); cele succesive (b) şi progresive/cvasigradinarite (c), în funcţie de perioada de regenerare, pot produce atât structuri uniforme dar şi diversificate  (arborete cu 2 clase de vârstă sau cu variaţia  vârstelor arborilor mai mare de 20 ani – arbortete relativ echiene sau relativ pluriene); lucrările de conservare (d)  produc arborete  cu  structuri  puternic  diversificate  (arbori de diverse dimensiuni aparţinând mai multor generaţii – este acoperită întreaga gamă de vârste – arborete pluriene). Limitele trasate pe figură sunt cu caracter orientativ (linie punctată roşie – limita între tratamente; linie punctată verde – ochi deschis prin tăiere progresive/cvasigradinărite). Combinarea acestora, în funcţie de realităţile din teren, produc structuri din cele mai variate. (imaginea este preluată din O’Hara et al. 1994 şi prelucrată)</w:t>
      </w:r>
    </w:p>
    <w:p w14:paraId="7C35D7BF" w14:textId="77777777" w:rsidR="001C6A6C" w:rsidRPr="001719BD" w:rsidRDefault="001C6A6C" w:rsidP="001C6A6C">
      <w:pPr>
        <w:spacing w:line="360" w:lineRule="auto"/>
        <w:ind w:left="360" w:hanging="360"/>
        <w:jc w:val="both"/>
        <w:rPr>
          <w:color w:val="000000" w:themeColor="text1"/>
        </w:rPr>
      </w:pPr>
    </w:p>
    <w:p w14:paraId="38A2BDBD" w14:textId="77777777" w:rsidR="001C6A6C" w:rsidRPr="001719BD" w:rsidRDefault="001C6A6C" w:rsidP="001C6A6C">
      <w:pPr>
        <w:spacing w:line="360" w:lineRule="auto"/>
        <w:ind w:left="360" w:hanging="360"/>
        <w:jc w:val="both"/>
        <w:rPr>
          <w:color w:val="000000" w:themeColor="text1"/>
        </w:rPr>
      </w:pPr>
    </w:p>
    <w:p w14:paraId="5655BF2B" w14:textId="77777777" w:rsidR="001C6A6C" w:rsidRPr="001719BD" w:rsidRDefault="001C6A6C" w:rsidP="001C6A6C">
      <w:pPr>
        <w:spacing w:line="360" w:lineRule="auto"/>
        <w:ind w:left="360" w:hanging="360"/>
        <w:jc w:val="both"/>
        <w:rPr>
          <w:color w:val="000000" w:themeColor="text1"/>
        </w:rPr>
      </w:pPr>
    </w:p>
    <w:p w14:paraId="3293C7B6" w14:textId="77777777" w:rsidR="001C6A6C" w:rsidRPr="001719BD" w:rsidRDefault="001C6A6C" w:rsidP="001C6A6C">
      <w:pPr>
        <w:spacing w:line="360" w:lineRule="auto"/>
        <w:ind w:left="360" w:hanging="360"/>
        <w:jc w:val="both"/>
        <w:rPr>
          <w:color w:val="000000" w:themeColor="text1"/>
        </w:rPr>
      </w:pPr>
    </w:p>
    <w:p w14:paraId="6A616AF4" w14:textId="4BB62235" w:rsidR="001C6A6C" w:rsidRPr="001719BD" w:rsidRDefault="001C6A6C" w:rsidP="001C6A6C">
      <w:pPr>
        <w:pStyle w:val="Legend"/>
        <w:rPr>
          <w:color w:val="000000" w:themeColor="text1"/>
        </w:rPr>
      </w:pPr>
      <w:bookmarkStart w:id="144" w:name="_Toc354428264"/>
      <w:bookmarkStart w:id="145" w:name="_Toc464041616"/>
      <w:r w:rsidRPr="001719BD">
        <w:rPr>
          <w:color w:val="000000" w:themeColor="text1"/>
        </w:rPr>
        <w:t xml:space="preserve">Figură </w:t>
      </w:r>
      <w:r w:rsidRPr="001719BD">
        <w:rPr>
          <w:color w:val="000000" w:themeColor="text1"/>
        </w:rPr>
        <w:fldChar w:fldCharType="begin"/>
      </w:r>
      <w:r w:rsidRPr="001719BD">
        <w:rPr>
          <w:color w:val="000000" w:themeColor="text1"/>
        </w:rPr>
        <w:instrText xml:space="preserve"> SEQ Figură \* ARABIC </w:instrText>
      </w:r>
      <w:r w:rsidRPr="001719BD">
        <w:rPr>
          <w:color w:val="000000" w:themeColor="text1"/>
        </w:rPr>
        <w:fldChar w:fldCharType="separate"/>
      </w:r>
      <w:r w:rsidR="004C6BFE">
        <w:rPr>
          <w:noProof/>
          <w:color w:val="000000" w:themeColor="text1"/>
        </w:rPr>
        <w:t>13</w:t>
      </w:r>
      <w:r w:rsidRPr="001719BD">
        <w:rPr>
          <w:noProof/>
          <w:color w:val="000000" w:themeColor="text1"/>
        </w:rPr>
        <w:fldChar w:fldCharType="end"/>
      </w:r>
      <w:r w:rsidRPr="001719BD">
        <w:rPr>
          <w:color w:val="000000" w:themeColor="text1"/>
        </w:rPr>
        <w:t xml:space="preserve"> - Imaginea  simplificată  asupra  structurilor  ce  pot fi create  prin  diverse  tratamente  silvice</w:t>
      </w:r>
      <w:bookmarkEnd w:id="144"/>
      <w:bookmarkEnd w:id="145"/>
    </w:p>
    <w:p w14:paraId="36510AAD" w14:textId="77777777" w:rsidR="001C6A6C" w:rsidRPr="001719BD" w:rsidRDefault="001C6A6C" w:rsidP="001C6A6C">
      <w:pPr>
        <w:spacing w:line="360" w:lineRule="auto"/>
        <w:ind w:left="360" w:hanging="360"/>
        <w:jc w:val="both"/>
        <w:rPr>
          <w:color w:val="000000" w:themeColor="text1"/>
        </w:rPr>
      </w:pPr>
    </w:p>
    <w:tbl>
      <w:tblPr>
        <w:tblW w:w="0" w:type="auto"/>
        <w:tblInd w:w="2" w:type="dxa"/>
        <w:tblLayout w:type="fixed"/>
        <w:tblCellMar>
          <w:left w:w="0" w:type="dxa"/>
          <w:right w:w="0" w:type="dxa"/>
        </w:tblCellMar>
        <w:tblLook w:val="0000" w:firstRow="0" w:lastRow="0" w:firstColumn="0" w:lastColumn="0" w:noHBand="0" w:noVBand="0"/>
      </w:tblPr>
      <w:tblGrid>
        <w:gridCol w:w="2034"/>
        <w:gridCol w:w="1863"/>
        <w:gridCol w:w="1865"/>
        <w:gridCol w:w="2035"/>
      </w:tblGrid>
      <w:tr w:rsidR="007F4292" w:rsidRPr="001719BD" w14:paraId="03868A53" w14:textId="77777777" w:rsidTr="001C6A6C">
        <w:trPr>
          <w:trHeight w:hRule="exact" w:val="269"/>
        </w:trPr>
        <w:tc>
          <w:tcPr>
            <w:tcW w:w="2034" w:type="dxa"/>
            <w:tcBorders>
              <w:top w:val="single" w:sz="4" w:space="0" w:color="000000"/>
              <w:left w:val="single" w:sz="4" w:space="0" w:color="000000"/>
              <w:bottom w:val="single" w:sz="4" w:space="0" w:color="000000"/>
              <w:right w:val="single" w:sz="2" w:space="0" w:color="000000"/>
            </w:tcBorders>
          </w:tcPr>
          <w:p w14:paraId="5E13683C" w14:textId="77777777" w:rsidR="001C6A6C" w:rsidRPr="001719BD" w:rsidRDefault="001C6A6C" w:rsidP="001C6A6C">
            <w:pPr>
              <w:widowControl w:val="0"/>
              <w:ind w:left="917" w:right="900"/>
              <w:jc w:val="center"/>
              <w:rPr>
                <w:color w:val="000000" w:themeColor="text1"/>
              </w:rPr>
            </w:pPr>
            <w:r w:rsidRPr="001719BD">
              <w:rPr>
                <w:color w:val="000000" w:themeColor="text1"/>
                <w:w w:val="115"/>
              </w:rPr>
              <w:t>a</w:t>
            </w:r>
          </w:p>
        </w:tc>
        <w:tc>
          <w:tcPr>
            <w:tcW w:w="1863" w:type="dxa"/>
            <w:tcBorders>
              <w:top w:val="single" w:sz="4" w:space="0" w:color="000000"/>
              <w:left w:val="single" w:sz="2" w:space="0" w:color="000000"/>
              <w:bottom w:val="single" w:sz="4" w:space="0" w:color="000000"/>
              <w:right w:val="single" w:sz="4" w:space="0" w:color="000000"/>
            </w:tcBorders>
          </w:tcPr>
          <w:p w14:paraId="2992BA63" w14:textId="77777777" w:rsidR="001C6A6C" w:rsidRPr="001719BD" w:rsidRDefault="001C6A6C" w:rsidP="001C6A6C">
            <w:pPr>
              <w:widowControl w:val="0"/>
              <w:ind w:left="828" w:right="805"/>
              <w:jc w:val="center"/>
              <w:rPr>
                <w:color w:val="000000" w:themeColor="text1"/>
              </w:rPr>
            </w:pPr>
            <w:r w:rsidRPr="001719BD">
              <w:rPr>
                <w:color w:val="000000" w:themeColor="text1"/>
                <w:w w:val="113"/>
              </w:rPr>
              <w:t>b</w:t>
            </w:r>
          </w:p>
        </w:tc>
        <w:tc>
          <w:tcPr>
            <w:tcW w:w="1865" w:type="dxa"/>
            <w:tcBorders>
              <w:top w:val="single" w:sz="4" w:space="0" w:color="000000"/>
              <w:left w:val="single" w:sz="4" w:space="0" w:color="000000"/>
              <w:bottom w:val="single" w:sz="4" w:space="0" w:color="000000"/>
              <w:right w:val="single" w:sz="4" w:space="0" w:color="000000"/>
            </w:tcBorders>
          </w:tcPr>
          <w:p w14:paraId="7D0533B7" w14:textId="77777777" w:rsidR="001C6A6C" w:rsidRPr="001719BD" w:rsidRDefault="001C6A6C" w:rsidP="001C6A6C">
            <w:pPr>
              <w:widowControl w:val="0"/>
              <w:ind w:left="840" w:right="819"/>
              <w:jc w:val="center"/>
              <w:rPr>
                <w:color w:val="000000" w:themeColor="text1"/>
              </w:rPr>
            </w:pPr>
            <w:r w:rsidRPr="001719BD">
              <w:rPr>
                <w:color w:val="000000" w:themeColor="text1"/>
                <w:w w:val="102"/>
              </w:rPr>
              <w:t>c</w:t>
            </w:r>
          </w:p>
        </w:tc>
        <w:tc>
          <w:tcPr>
            <w:tcW w:w="2035" w:type="dxa"/>
            <w:tcBorders>
              <w:top w:val="single" w:sz="4" w:space="0" w:color="000000"/>
              <w:left w:val="single" w:sz="4" w:space="0" w:color="000000"/>
              <w:bottom w:val="single" w:sz="4" w:space="0" w:color="000000"/>
              <w:right w:val="single" w:sz="4" w:space="0" w:color="000000"/>
            </w:tcBorders>
          </w:tcPr>
          <w:p w14:paraId="4B9DE5D2" w14:textId="77777777" w:rsidR="001C6A6C" w:rsidRPr="001719BD" w:rsidRDefault="001C6A6C" w:rsidP="001C6A6C">
            <w:pPr>
              <w:widowControl w:val="0"/>
              <w:ind w:left="912" w:right="892"/>
              <w:jc w:val="center"/>
              <w:rPr>
                <w:color w:val="000000" w:themeColor="text1"/>
              </w:rPr>
            </w:pPr>
            <w:r w:rsidRPr="001719BD">
              <w:rPr>
                <w:color w:val="000000" w:themeColor="text1"/>
                <w:w w:val="113"/>
              </w:rPr>
              <w:t>d</w:t>
            </w:r>
          </w:p>
        </w:tc>
      </w:tr>
    </w:tbl>
    <w:p w14:paraId="5B754E3E" w14:textId="77777777" w:rsidR="001C6A6C" w:rsidRPr="001719BD" w:rsidRDefault="00273436" w:rsidP="001C6A6C">
      <w:pPr>
        <w:pStyle w:val="textproiect0"/>
        <w:rPr>
          <w:color w:val="000000" w:themeColor="text1"/>
        </w:rPr>
      </w:pPr>
      <w:r>
        <w:rPr>
          <w:noProof/>
          <w:color w:val="000000" w:themeColor="text1"/>
          <w:lang w:val="en-US"/>
        </w:rPr>
        <mc:AlternateContent>
          <mc:Choice Requires="wps">
            <w:drawing>
              <wp:anchor distT="0" distB="0" distL="114300" distR="114300" simplePos="0" relativeHeight="251719680" behindDoc="0" locked="0" layoutInCell="1" allowOverlap="1" wp14:anchorId="6569C71B" wp14:editId="26083632">
                <wp:simplePos x="0" y="0"/>
                <wp:positionH relativeFrom="column">
                  <wp:posOffset>173355</wp:posOffset>
                </wp:positionH>
                <wp:positionV relativeFrom="paragraph">
                  <wp:posOffset>133985</wp:posOffset>
                </wp:positionV>
                <wp:extent cx="5419725" cy="1838325"/>
                <wp:effectExtent l="0" t="0" r="28575" b="28575"/>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838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12043A" id="Rectangle 380" o:spid="_x0000_s1026" style="position:absolute;margin-left:13.65pt;margin-top:10.55pt;width:426.75pt;height:14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" filled="f" strokeweight="1.5pt"/>
            </w:pict>
          </mc:Fallback>
        </mc:AlternateContent>
      </w:r>
      <w:r>
        <w:rPr>
          <w:noProof/>
          <w:color w:val="000000" w:themeColor="text1"/>
          <w:lang w:val="en-US"/>
        </w:rPr>
        <mc:AlternateContent>
          <mc:Choice Requires="wpg">
            <w:drawing>
              <wp:anchor distT="0" distB="0" distL="114300" distR="114300" simplePos="0" relativeHeight="251715584" behindDoc="0" locked="0" layoutInCell="1" allowOverlap="1" wp14:anchorId="2413D869" wp14:editId="2861E91F">
                <wp:simplePos x="0" y="0"/>
                <wp:positionH relativeFrom="column">
                  <wp:posOffset>173355</wp:posOffset>
                </wp:positionH>
                <wp:positionV relativeFrom="paragraph">
                  <wp:posOffset>133985</wp:posOffset>
                </wp:positionV>
                <wp:extent cx="5419725" cy="1838325"/>
                <wp:effectExtent l="0" t="0" r="9525" b="9525"/>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838325"/>
                          <a:chOff x="0" y="0"/>
                          <a:chExt cx="54197" cy="18383"/>
                        </a:xfrm>
                      </wpg:grpSpPr>
                      <pic:pic xmlns:pic="http://schemas.openxmlformats.org/drawingml/2006/picture">
                        <pic:nvPicPr>
                          <pic:cNvPr id="375" name="Picture 34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97" cy="18383"/>
                          </a:xfrm>
                          <a:prstGeom prst="rect">
                            <a:avLst/>
                          </a:prstGeom>
                          <a:noFill/>
                          <a:extLst>
                            <a:ext uri="{909E8E84-426E-40DD-AFC4-6F175D3DCCD1}">
                              <a14:hiddenFill xmlns:a14="http://schemas.microsoft.com/office/drawing/2010/main">
                                <a:solidFill>
                                  <a:srgbClr val="FFFFFF"/>
                                </a:solidFill>
                              </a14:hiddenFill>
                            </a:ext>
                          </a:extLst>
                        </pic:spPr>
                      </pic:pic>
                      <wps:wsp>
                        <wps:cNvPr id="376" name="Straight Connector 343"/>
                        <wps:cNvCnPr/>
                        <wps:spPr bwMode="auto">
                          <a:xfrm flipH="1">
                            <a:off x="14001" y="762"/>
                            <a:ext cx="2477" cy="16192"/>
                          </a:xfrm>
                          <a:prstGeom prst="line">
                            <a:avLst/>
                          </a:prstGeom>
                          <a:noFill/>
                          <a:ln w="19050">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377" name="Straight Connector 344"/>
                        <wps:cNvCnPr/>
                        <wps:spPr bwMode="auto">
                          <a:xfrm flipH="1">
                            <a:off x="26003" y="762"/>
                            <a:ext cx="2476" cy="16192"/>
                          </a:xfrm>
                          <a:prstGeom prst="line">
                            <a:avLst/>
                          </a:prstGeom>
                          <a:noFill/>
                          <a:ln w="19050">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378" name="Straight Connector 345"/>
                        <wps:cNvCnPr/>
                        <wps:spPr bwMode="auto">
                          <a:xfrm flipH="1">
                            <a:off x="37719" y="762"/>
                            <a:ext cx="2476" cy="16192"/>
                          </a:xfrm>
                          <a:prstGeom prst="line">
                            <a:avLst/>
                          </a:prstGeom>
                          <a:noFill/>
                          <a:ln w="19050">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379" name="Oval 346"/>
                        <wps:cNvSpPr>
                          <a:spLocks noChangeArrowheads="1"/>
                        </wps:cNvSpPr>
                        <wps:spPr bwMode="auto">
                          <a:xfrm>
                            <a:off x="31432" y="9429"/>
                            <a:ext cx="5715" cy="3429"/>
                          </a:xfrm>
                          <a:prstGeom prst="ellipse">
                            <a:avLst/>
                          </a:prstGeom>
                          <a:noFill/>
                          <a:ln w="19050">
                            <a:solidFill>
                              <a:srgbClr val="00B05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8CC7B" id="Group 374" o:spid="_x0000_s1026" style="position:absolute;margin-left:13.65pt;margin-top:10.55pt;width:426.75pt;height:144.75pt;z-index:251715584" coordsize="54197,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">
                <v:shape id="Picture 342" o:spid="_x0000_s1027" type="#_x0000_t75" style="position:absolute;width:54197;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">
                  <v:imagedata r:id="rId40" o:title=""/>
                </v:shape>
                <v:line id="Straight Connector 343" o:spid="_x0000_s1028" style="position:absolute;flip:x;visibility:visible;mso-wrap-style:square" from="14001,762" to="16478,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" strokecolor="red" strokeweight="1.5pt">
                  <v:stroke dashstyle="longDash"/>
                </v:line>
                <v:line id="Straight Connector 344" o:spid="_x0000_s1029" style="position:absolute;flip:x;visibility:visible;mso-wrap-style:square" from="26003,762" to="28479,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" strokecolor="red" strokeweight="1.5pt">
                  <v:stroke dashstyle="longDash"/>
                </v:line>
                <v:line id="Straight Connector 345" o:spid="_x0000_s1030" style="position:absolute;flip:x;visibility:visible;mso-wrap-style:square" from="37719,762" to="4019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" strokecolor="red" strokeweight="1.5pt">
                  <v:stroke dashstyle="longDash"/>
                </v:line>
                <v:oval id="Oval 346" o:spid="_x0000_s1031" style="position:absolute;left:31432;top:9429;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" filled="f" strokecolor="#00b050" strokeweight="1.5pt">
                  <v:stroke dashstyle="dash"/>
                </v:oval>
              </v:group>
            </w:pict>
          </mc:Fallback>
        </mc:AlternateContent>
      </w:r>
    </w:p>
    <w:p w14:paraId="3E47944A" w14:textId="77777777" w:rsidR="001C6A6C" w:rsidRPr="001719BD" w:rsidRDefault="001C6A6C" w:rsidP="001C6A6C">
      <w:pPr>
        <w:pStyle w:val="textproiect0"/>
        <w:rPr>
          <w:color w:val="000000" w:themeColor="text1"/>
        </w:rPr>
      </w:pPr>
    </w:p>
    <w:p w14:paraId="5B10A6B5" w14:textId="77777777" w:rsidR="001C6A6C" w:rsidRPr="001719BD" w:rsidRDefault="001C6A6C" w:rsidP="001C6A6C">
      <w:pPr>
        <w:pStyle w:val="textproiect0"/>
        <w:rPr>
          <w:color w:val="000000" w:themeColor="text1"/>
        </w:rPr>
      </w:pPr>
    </w:p>
    <w:p w14:paraId="28D86711" w14:textId="77777777" w:rsidR="001C6A6C" w:rsidRPr="001719BD" w:rsidRDefault="001C6A6C" w:rsidP="001C6A6C">
      <w:pPr>
        <w:pStyle w:val="textproiect0"/>
        <w:rPr>
          <w:color w:val="000000" w:themeColor="text1"/>
        </w:rPr>
      </w:pPr>
    </w:p>
    <w:p w14:paraId="10F6AD94" w14:textId="77777777" w:rsidR="001C6A6C" w:rsidRPr="001719BD" w:rsidRDefault="001C6A6C" w:rsidP="001C6A6C">
      <w:pPr>
        <w:pStyle w:val="textproiect0"/>
        <w:rPr>
          <w:color w:val="000000" w:themeColor="text1"/>
        </w:rPr>
      </w:pPr>
    </w:p>
    <w:p w14:paraId="626DB54B" w14:textId="77777777" w:rsidR="001C6A6C" w:rsidRPr="001719BD" w:rsidRDefault="001C6A6C" w:rsidP="001C6A6C">
      <w:pPr>
        <w:pStyle w:val="textproiect0"/>
        <w:rPr>
          <w:color w:val="000000" w:themeColor="text1"/>
        </w:rPr>
      </w:pPr>
    </w:p>
    <w:p w14:paraId="25D0F6BC" w14:textId="77777777" w:rsidR="001C6A6C" w:rsidRPr="001719BD" w:rsidRDefault="001C6A6C" w:rsidP="001C6A6C">
      <w:pPr>
        <w:pStyle w:val="textproiect0"/>
        <w:rPr>
          <w:color w:val="000000" w:themeColor="text1"/>
        </w:rPr>
      </w:pPr>
    </w:p>
    <w:p w14:paraId="5C9640C5" w14:textId="77777777" w:rsidR="001C6A6C" w:rsidRPr="001719BD" w:rsidRDefault="001C6A6C" w:rsidP="001C6A6C">
      <w:pPr>
        <w:pStyle w:val="textproiect0"/>
        <w:rPr>
          <w:color w:val="000000" w:themeColor="text1"/>
        </w:rPr>
      </w:pPr>
    </w:p>
    <w:p w14:paraId="0B3FA16F" w14:textId="77777777" w:rsidR="001C6A6C" w:rsidRPr="001719BD" w:rsidRDefault="001C6A6C" w:rsidP="001C6A6C">
      <w:pPr>
        <w:pStyle w:val="textproiect0"/>
        <w:rPr>
          <w:color w:val="000000" w:themeColor="text1"/>
        </w:rPr>
      </w:pPr>
    </w:p>
    <w:p w14:paraId="2320C6F7" w14:textId="77777777" w:rsidR="001C6A6C" w:rsidRPr="001719BD" w:rsidRDefault="001C6A6C" w:rsidP="001C6A6C">
      <w:pPr>
        <w:pStyle w:val="textproiect0"/>
        <w:rPr>
          <w:color w:val="000000" w:themeColor="text1"/>
        </w:rPr>
      </w:pPr>
    </w:p>
    <w:p w14:paraId="3B7DA894" w14:textId="77777777" w:rsidR="001C6A6C" w:rsidRPr="001719BD" w:rsidRDefault="001C6A6C" w:rsidP="001C6A6C">
      <w:pPr>
        <w:pStyle w:val="textproiect0"/>
        <w:rPr>
          <w:color w:val="000000" w:themeColor="text1"/>
        </w:rPr>
      </w:pPr>
    </w:p>
    <w:p w14:paraId="5EB90E1B" w14:textId="77777777" w:rsidR="001C6A6C" w:rsidRPr="001719BD" w:rsidRDefault="001C6A6C" w:rsidP="001C6A6C">
      <w:pPr>
        <w:pStyle w:val="textproiect0"/>
        <w:rPr>
          <w:color w:val="000000" w:themeColor="text1"/>
        </w:rPr>
      </w:pPr>
    </w:p>
    <w:p w14:paraId="7C5F0190" w14:textId="77777777" w:rsidR="001C6A6C" w:rsidRPr="001719BD" w:rsidRDefault="001C6A6C" w:rsidP="001C6A6C">
      <w:pPr>
        <w:pStyle w:val="textproiect0"/>
        <w:rPr>
          <w:color w:val="000000" w:themeColor="text1"/>
        </w:rPr>
      </w:pPr>
      <w:r w:rsidRPr="001719BD">
        <w:rPr>
          <w:color w:val="000000" w:themeColor="text1"/>
        </w:rPr>
        <w:t>Pădurile fiind sisteme dinamice, se află într-o continuă schimbare. Ca urmare, fiecare stadiu de dezvoltare al arboretului, de la întemeierea lui până la regenerare, are în mod natural propria constelaţie de specii.</w:t>
      </w:r>
    </w:p>
    <w:p w14:paraId="63CBF6C2" w14:textId="77777777" w:rsidR="001C6A6C" w:rsidRPr="001719BD" w:rsidRDefault="001C6A6C" w:rsidP="001C6A6C">
      <w:pPr>
        <w:pStyle w:val="textproiect0"/>
        <w:rPr>
          <w:color w:val="000000" w:themeColor="text1"/>
        </w:rPr>
      </w:pPr>
    </w:p>
    <w:p w14:paraId="22C65DA6" w14:textId="4893D20F" w:rsidR="001C6A6C" w:rsidRPr="001719BD" w:rsidRDefault="001C6A6C" w:rsidP="001C6A6C">
      <w:pPr>
        <w:pStyle w:val="Legend"/>
        <w:jc w:val="both"/>
        <w:rPr>
          <w:color w:val="000000" w:themeColor="text1"/>
        </w:rPr>
      </w:pPr>
      <w:bookmarkStart w:id="146" w:name="_Toc354428265"/>
      <w:bookmarkStart w:id="147" w:name="_Toc464041617"/>
      <w:r w:rsidRPr="001719BD">
        <w:rPr>
          <w:color w:val="000000" w:themeColor="text1"/>
        </w:rPr>
        <w:t xml:space="preserve">Figură </w:t>
      </w:r>
      <w:r w:rsidRPr="001719BD">
        <w:rPr>
          <w:color w:val="000000" w:themeColor="text1"/>
        </w:rPr>
        <w:fldChar w:fldCharType="begin"/>
      </w:r>
      <w:r w:rsidRPr="001719BD">
        <w:rPr>
          <w:color w:val="000000" w:themeColor="text1"/>
        </w:rPr>
        <w:instrText xml:space="preserve"> SEQ Figură \* ARABIC </w:instrText>
      </w:r>
      <w:r w:rsidRPr="001719BD">
        <w:rPr>
          <w:color w:val="000000" w:themeColor="text1"/>
        </w:rPr>
        <w:fldChar w:fldCharType="separate"/>
      </w:r>
      <w:r w:rsidR="004C6BFE">
        <w:rPr>
          <w:noProof/>
          <w:color w:val="000000" w:themeColor="text1"/>
        </w:rPr>
        <w:t>14</w:t>
      </w:r>
      <w:r w:rsidRPr="001719BD">
        <w:rPr>
          <w:noProof/>
          <w:color w:val="000000" w:themeColor="text1"/>
        </w:rPr>
        <w:fldChar w:fldCharType="end"/>
      </w:r>
      <w:r w:rsidRPr="001719BD">
        <w:rPr>
          <w:color w:val="000000" w:themeColor="text1"/>
        </w:rPr>
        <w:t xml:space="preserve"> - </w:t>
      </w:r>
      <w:r w:rsidRPr="001719BD">
        <w:rPr>
          <w:color w:val="000000" w:themeColor="text1"/>
          <w:spacing w:val="-3"/>
        </w:rPr>
        <w:t>S</w:t>
      </w:r>
      <w:r w:rsidRPr="001719BD">
        <w:rPr>
          <w:color w:val="000000" w:themeColor="text1"/>
          <w:spacing w:val="2"/>
        </w:rPr>
        <w:t>u</w:t>
      </w:r>
      <w:r w:rsidRPr="001719BD">
        <w:rPr>
          <w:color w:val="000000" w:themeColor="text1"/>
          <w:spacing w:val="-1"/>
        </w:rPr>
        <w:t>cc</w:t>
      </w:r>
      <w:r w:rsidRPr="001719BD">
        <w:rPr>
          <w:color w:val="000000" w:themeColor="text1"/>
          <w:spacing w:val="2"/>
        </w:rPr>
        <w:t>e</w:t>
      </w:r>
      <w:r w:rsidRPr="001719BD">
        <w:rPr>
          <w:color w:val="000000" w:themeColor="text1"/>
          <w:spacing w:val="1"/>
        </w:rPr>
        <w:t>s</w:t>
      </w:r>
      <w:r w:rsidRPr="001719BD">
        <w:rPr>
          <w:color w:val="000000" w:themeColor="text1"/>
          <w:spacing w:val="-2"/>
        </w:rPr>
        <w:t>i</w:t>
      </w:r>
      <w:r w:rsidRPr="001719BD">
        <w:rPr>
          <w:color w:val="000000" w:themeColor="text1"/>
          <w:spacing w:val="-1"/>
        </w:rPr>
        <w:t>u</w:t>
      </w:r>
      <w:r w:rsidRPr="001719BD">
        <w:rPr>
          <w:color w:val="000000" w:themeColor="text1"/>
          <w:spacing w:val="2"/>
        </w:rPr>
        <w:t>n</w:t>
      </w:r>
      <w:r w:rsidRPr="001719BD">
        <w:rPr>
          <w:color w:val="000000" w:themeColor="text1"/>
          <w:spacing w:val="-1"/>
        </w:rPr>
        <w:t>e</w:t>
      </w:r>
      <w:r w:rsidRPr="001719BD">
        <w:rPr>
          <w:color w:val="000000" w:themeColor="text1"/>
        </w:rPr>
        <w:t xml:space="preserve">a </w:t>
      </w:r>
      <w:r w:rsidRPr="001719BD">
        <w:rPr>
          <w:color w:val="000000" w:themeColor="text1"/>
          <w:spacing w:val="42"/>
        </w:rPr>
        <w:t xml:space="preserve"> </w:t>
      </w:r>
      <w:r w:rsidRPr="001719BD">
        <w:rPr>
          <w:color w:val="000000" w:themeColor="text1"/>
          <w:spacing w:val="1"/>
        </w:rPr>
        <w:t>s</w:t>
      </w:r>
      <w:r w:rsidRPr="001719BD">
        <w:rPr>
          <w:color w:val="000000" w:themeColor="text1"/>
          <w:spacing w:val="-2"/>
        </w:rPr>
        <w:t>t</w:t>
      </w:r>
      <w:r w:rsidRPr="001719BD">
        <w:rPr>
          <w:color w:val="000000" w:themeColor="text1"/>
          <w:spacing w:val="2"/>
        </w:rPr>
        <w:t>ad</w:t>
      </w:r>
      <w:r w:rsidRPr="001719BD">
        <w:rPr>
          <w:color w:val="000000" w:themeColor="text1"/>
          <w:spacing w:val="-2"/>
        </w:rPr>
        <w:t>i</w:t>
      </w:r>
      <w:r w:rsidRPr="001719BD">
        <w:rPr>
          <w:color w:val="000000" w:themeColor="text1"/>
        </w:rPr>
        <w:t>i</w:t>
      </w:r>
      <w:r w:rsidRPr="001719BD">
        <w:rPr>
          <w:color w:val="000000" w:themeColor="text1"/>
          <w:spacing w:val="-2"/>
        </w:rPr>
        <w:t>l</w:t>
      </w:r>
      <w:r w:rsidRPr="001719BD">
        <w:rPr>
          <w:color w:val="000000" w:themeColor="text1"/>
          <w:spacing w:val="2"/>
        </w:rPr>
        <w:t>o</w:t>
      </w:r>
      <w:r w:rsidRPr="001719BD">
        <w:rPr>
          <w:color w:val="000000" w:themeColor="text1"/>
        </w:rPr>
        <w:t xml:space="preserve">r </w:t>
      </w:r>
      <w:r w:rsidRPr="001719BD">
        <w:rPr>
          <w:color w:val="000000" w:themeColor="text1"/>
          <w:spacing w:val="33"/>
        </w:rPr>
        <w:t xml:space="preserve"> </w:t>
      </w:r>
      <w:r w:rsidRPr="001719BD">
        <w:rPr>
          <w:color w:val="000000" w:themeColor="text1"/>
          <w:spacing w:val="2"/>
        </w:rPr>
        <w:t>d</w:t>
      </w:r>
      <w:r w:rsidRPr="001719BD">
        <w:rPr>
          <w:color w:val="000000" w:themeColor="text1"/>
        </w:rPr>
        <w:t xml:space="preserve">e </w:t>
      </w:r>
      <w:r w:rsidRPr="001719BD">
        <w:rPr>
          <w:color w:val="000000" w:themeColor="text1"/>
          <w:spacing w:val="18"/>
        </w:rPr>
        <w:t xml:space="preserve"> </w:t>
      </w:r>
      <w:r w:rsidRPr="001719BD">
        <w:rPr>
          <w:color w:val="000000" w:themeColor="text1"/>
          <w:spacing w:val="-1"/>
        </w:rPr>
        <w:t>d</w:t>
      </w:r>
      <w:r w:rsidRPr="001719BD">
        <w:rPr>
          <w:color w:val="000000" w:themeColor="text1"/>
          <w:spacing w:val="2"/>
        </w:rPr>
        <w:t>e</w:t>
      </w:r>
      <w:r w:rsidRPr="001719BD">
        <w:rPr>
          <w:color w:val="000000" w:themeColor="text1"/>
          <w:spacing w:val="-1"/>
        </w:rPr>
        <w:t>z</w:t>
      </w:r>
      <w:r w:rsidRPr="001719BD">
        <w:rPr>
          <w:color w:val="000000" w:themeColor="text1"/>
          <w:spacing w:val="-3"/>
        </w:rPr>
        <w:t>v</w:t>
      </w:r>
      <w:r w:rsidRPr="001719BD">
        <w:rPr>
          <w:color w:val="000000" w:themeColor="text1"/>
          <w:spacing w:val="2"/>
        </w:rPr>
        <w:t>o</w:t>
      </w:r>
      <w:r w:rsidRPr="001719BD">
        <w:rPr>
          <w:color w:val="000000" w:themeColor="text1"/>
        </w:rPr>
        <w:t>l</w:t>
      </w:r>
      <w:r w:rsidRPr="001719BD">
        <w:rPr>
          <w:color w:val="000000" w:themeColor="text1"/>
          <w:spacing w:val="-2"/>
        </w:rPr>
        <w:t>t</w:t>
      </w:r>
      <w:r w:rsidRPr="001719BD">
        <w:rPr>
          <w:color w:val="000000" w:themeColor="text1"/>
          <w:spacing w:val="2"/>
        </w:rPr>
        <w:t>a</w:t>
      </w:r>
      <w:r w:rsidRPr="001719BD">
        <w:rPr>
          <w:color w:val="000000" w:themeColor="text1"/>
          <w:spacing w:val="1"/>
        </w:rPr>
        <w:t>r</w:t>
      </w:r>
      <w:r w:rsidRPr="001719BD">
        <w:rPr>
          <w:color w:val="000000" w:themeColor="text1"/>
        </w:rPr>
        <w:t xml:space="preserve">e </w:t>
      </w:r>
      <w:r w:rsidRPr="001719BD">
        <w:rPr>
          <w:color w:val="000000" w:themeColor="text1"/>
          <w:spacing w:val="40"/>
        </w:rPr>
        <w:t xml:space="preserve"> </w:t>
      </w:r>
      <w:r w:rsidRPr="001719BD">
        <w:rPr>
          <w:color w:val="000000" w:themeColor="text1"/>
        </w:rPr>
        <w:t xml:space="preserve">a </w:t>
      </w:r>
      <w:r w:rsidRPr="001719BD">
        <w:rPr>
          <w:color w:val="000000" w:themeColor="text1"/>
          <w:spacing w:val="15"/>
        </w:rPr>
        <w:t xml:space="preserve"> </w:t>
      </w:r>
      <w:r w:rsidRPr="001719BD">
        <w:rPr>
          <w:color w:val="000000" w:themeColor="text1"/>
          <w:spacing w:val="-1"/>
        </w:rPr>
        <w:t>a</w:t>
      </w:r>
      <w:r w:rsidRPr="001719BD">
        <w:rPr>
          <w:color w:val="000000" w:themeColor="text1"/>
        </w:rPr>
        <w:t>rb</w:t>
      </w:r>
      <w:r w:rsidRPr="001719BD">
        <w:rPr>
          <w:color w:val="000000" w:themeColor="text1"/>
          <w:spacing w:val="-1"/>
        </w:rPr>
        <w:t>o</w:t>
      </w:r>
      <w:r w:rsidRPr="001719BD">
        <w:rPr>
          <w:color w:val="000000" w:themeColor="text1"/>
          <w:spacing w:val="1"/>
        </w:rPr>
        <w:t>r</w:t>
      </w:r>
      <w:r w:rsidRPr="001719BD">
        <w:rPr>
          <w:color w:val="000000" w:themeColor="text1"/>
          <w:spacing w:val="2"/>
        </w:rPr>
        <w:t>e</w:t>
      </w:r>
      <w:r w:rsidRPr="001719BD">
        <w:rPr>
          <w:color w:val="000000" w:themeColor="text1"/>
          <w:spacing w:val="-2"/>
        </w:rPr>
        <w:t>t</w:t>
      </w:r>
      <w:r w:rsidRPr="001719BD">
        <w:rPr>
          <w:color w:val="000000" w:themeColor="text1"/>
          <w:spacing w:val="2"/>
        </w:rPr>
        <w:t>e</w:t>
      </w:r>
      <w:r w:rsidRPr="001719BD">
        <w:rPr>
          <w:color w:val="000000" w:themeColor="text1"/>
          <w:spacing w:val="-2"/>
        </w:rPr>
        <w:t>l</w:t>
      </w:r>
      <w:r w:rsidRPr="001719BD">
        <w:rPr>
          <w:color w:val="000000" w:themeColor="text1"/>
          <w:spacing w:val="2"/>
        </w:rPr>
        <w:t>o</w:t>
      </w:r>
      <w:r w:rsidRPr="001719BD">
        <w:rPr>
          <w:color w:val="000000" w:themeColor="text1"/>
        </w:rPr>
        <w:t xml:space="preserve">r </w:t>
      </w:r>
      <w:r w:rsidRPr="001719BD">
        <w:rPr>
          <w:color w:val="000000" w:themeColor="text1"/>
          <w:spacing w:val="37"/>
        </w:rPr>
        <w:t xml:space="preserve"> </w:t>
      </w:r>
      <w:r w:rsidRPr="001719BD">
        <w:rPr>
          <w:color w:val="000000" w:themeColor="text1"/>
          <w:spacing w:val="1"/>
        </w:rPr>
        <w:t>(</w:t>
      </w:r>
      <w:r w:rsidRPr="001719BD">
        <w:rPr>
          <w:color w:val="000000" w:themeColor="text1"/>
          <w:spacing w:val="2"/>
        </w:rPr>
        <w:t>d</w:t>
      </w:r>
      <w:r w:rsidRPr="001719BD">
        <w:rPr>
          <w:color w:val="000000" w:themeColor="text1"/>
        </w:rPr>
        <w:t xml:space="preserve">e </w:t>
      </w:r>
      <w:r w:rsidRPr="001719BD">
        <w:rPr>
          <w:color w:val="000000" w:themeColor="text1"/>
          <w:spacing w:val="20"/>
        </w:rPr>
        <w:t xml:space="preserve"> </w:t>
      </w:r>
      <w:r w:rsidRPr="001719BD">
        <w:rPr>
          <w:color w:val="000000" w:themeColor="text1"/>
        </w:rPr>
        <w:t xml:space="preserve">la </w:t>
      </w:r>
      <w:r w:rsidRPr="001719BD">
        <w:rPr>
          <w:color w:val="000000" w:themeColor="text1"/>
          <w:spacing w:val="19"/>
        </w:rPr>
        <w:t xml:space="preserve"> </w:t>
      </w:r>
      <w:r w:rsidRPr="001719BD">
        <w:rPr>
          <w:color w:val="000000" w:themeColor="text1"/>
          <w:spacing w:val="-5"/>
        </w:rPr>
        <w:t>i</w:t>
      </w:r>
      <w:r w:rsidRPr="001719BD">
        <w:rPr>
          <w:color w:val="000000" w:themeColor="text1"/>
          <w:spacing w:val="4"/>
        </w:rPr>
        <w:t>n</w:t>
      </w:r>
      <w:r w:rsidRPr="001719BD">
        <w:rPr>
          <w:color w:val="000000" w:themeColor="text1"/>
          <w:spacing w:val="-2"/>
        </w:rPr>
        <w:t>s</w:t>
      </w:r>
      <w:r w:rsidRPr="001719BD">
        <w:rPr>
          <w:color w:val="000000" w:themeColor="text1"/>
        </w:rPr>
        <w:t>t</w:t>
      </w:r>
      <w:r w:rsidRPr="001719BD">
        <w:rPr>
          <w:color w:val="000000" w:themeColor="text1"/>
          <w:spacing w:val="2"/>
        </w:rPr>
        <w:t>a</w:t>
      </w:r>
      <w:r w:rsidRPr="001719BD">
        <w:rPr>
          <w:color w:val="000000" w:themeColor="text1"/>
          <w:spacing w:val="-2"/>
        </w:rPr>
        <w:t>l</w:t>
      </w:r>
      <w:r w:rsidRPr="001719BD">
        <w:rPr>
          <w:color w:val="000000" w:themeColor="text1"/>
          <w:spacing w:val="-1"/>
        </w:rPr>
        <w:t>a</w:t>
      </w:r>
      <w:r w:rsidRPr="001719BD">
        <w:rPr>
          <w:color w:val="000000" w:themeColor="text1"/>
          <w:spacing w:val="1"/>
        </w:rPr>
        <w:t>r</w:t>
      </w:r>
      <w:r w:rsidRPr="001719BD">
        <w:rPr>
          <w:color w:val="000000" w:themeColor="text1"/>
        </w:rPr>
        <w:t xml:space="preserve">e </w:t>
      </w:r>
      <w:r w:rsidRPr="001719BD">
        <w:rPr>
          <w:color w:val="000000" w:themeColor="text1"/>
          <w:spacing w:val="34"/>
        </w:rPr>
        <w:t xml:space="preserve"> </w:t>
      </w:r>
      <w:r w:rsidRPr="001719BD">
        <w:rPr>
          <w:color w:val="000000" w:themeColor="text1"/>
        </w:rPr>
        <w:t>p</w:t>
      </w:r>
      <w:r w:rsidRPr="001719BD">
        <w:rPr>
          <w:color w:val="000000" w:themeColor="text1"/>
          <w:spacing w:val="-1"/>
        </w:rPr>
        <w:t>â</w:t>
      </w:r>
      <w:r w:rsidRPr="001719BD">
        <w:rPr>
          <w:color w:val="000000" w:themeColor="text1"/>
          <w:spacing w:val="2"/>
        </w:rPr>
        <w:t>n</w:t>
      </w:r>
      <w:r w:rsidRPr="001719BD">
        <w:rPr>
          <w:color w:val="000000" w:themeColor="text1"/>
        </w:rPr>
        <w:t xml:space="preserve">ă </w:t>
      </w:r>
      <w:r w:rsidRPr="001719BD">
        <w:rPr>
          <w:color w:val="000000" w:themeColor="text1"/>
          <w:spacing w:val="25"/>
        </w:rPr>
        <w:t xml:space="preserve"> </w:t>
      </w:r>
      <w:r w:rsidRPr="001719BD">
        <w:rPr>
          <w:color w:val="000000" w:themeColor="text1"/>
          <w:spacing w:val="-2"/>
        </w:rPr>
        <w:t>l</w:t>
      </w:r>
      <w:r w:rsidRPr="001719BD">
        <w:rPr>
          <w:color w:val="000000" w:themeColor="text1"/>
        </w:rPr>
        <w:t xml:space="preserve">a </w:t>
      </w:r>
      <w:r w:rsidRPr="001719BD">
        <w:rPr>
          <w:color w:val="000000" w:themeColor="text1"/>
          <w:spacing w:val="19"/>
        </w:rPr>
        <w:t xml:space="preserve"> </w:t>
      </w:r>
      <w:r w:rsidRPr="001719BD">
        <w:rPr>
          <w:color w:val="000000" w:themeColor="text1"/>
          <w:spacing w:val="-1"/>
        </w:rPr>
        <w:t>ma</w:t>
      </w:r>
      <w:r w:rsidRPr="001719BD">
        <w:rPr>
          <w:color w:val="000000" w:themeColor="text1"/>
          <w:spacing w:val="-2"/>
        </w:rPr>
        <w:t>t</w:t>
      </w:r>
      <w:r w:rsidRPr="001719BD">
        <w:rPr>
          <w:color w:val="000000" w:themeColor="text1"/>
          <w:spacing w:val="2"/>
        </w:rPr>
        <w:t>u</w:t>
      </w:r>
      <w:r w:rsidRPr="001719BD">
        <w:rPr>
          <w:color w:val="000000" w:themeColor="text1"/>
          <w:spacing w:val="1"/>
        </w:rPr>
        <w:t>r</w:t>
      </w:r>
      <w:r w:rsidRPr="001719BD">
        <w:rPr>
          <w:color w:val="000000" w:themeColor="text1"/>
        </w:rPr>
        <w:t>it</w:t>
      </w:r>
      <w:r w:rsidRPr="001719BD">
        <w:rPr>
          <w:color w:val="000000" w:themeColor="text1"/>
          <w:spacing w:val="-1"/>
        </w:rPr>
        <w:t>a</w:t>
      </w:r>
      <w:r w:rsidRPr="001719BD">
        <w:rPr>
          <w:color w:val="000000" w:themeColor="text1"/>
        </w:rPr>
        <w:t>t</w:t>
      </w:r>
      <w:r w:rsidRPr="001719BD">
        <w:rPr>
          <w:color w:val="000000" w:themeColor="text1"/>
          <w:spacing w:val="-1"/>
        </w:rPr>
        <w:t>e</w:t>
      </w:r>
      <w:r w:rsidRPr="001719BD">
        <w:rPr>
          <w:color w:val="000000" w:themeColor="text1"/>
        </w:rPr>
        <w:t xml:space="preserve">- </w:t>
      </w:r>
      <w:r w:rsidRPr="001719BD">
        <w:rPr>
          <w:color w:val="000000" w:themeColor="text1"/>
          <w:spacing w:val="1"/>
        </w:rPr>
        <w:t>r</w:t>
      </w:r>
      <w:r w:rsidRPr="001719BD">
        <w:rPr>
          <w:color w:val="000000" w:themeColor="text1"/>
          <w:spacing w:val="2"/>
        </w:rPr>
        <w:t>e</w:t>
      </w:r>
      <w:r w:rsidRPr="001719BD">
        <w:rPr>
          <w:color w:val="000000" w:themeColor="text1"/>
          <w:spacing w:val="-3"/>
        </w:rPr>
        <w:t>g</w:t>
      </w:r>
      <w:r w:rsidRPr="001719BD">
        <w:rPr>
          <w:color w:val="000000" w:themeColor="text1"/>
          <w:spacing w:val="2"/>
        </w:rPr>
        <w:t>e</w:t>
      </w:r>
      <w:r w:rsidRPr="001719BD">
        <w:rPr>
          <w:color w:val="000000" w:themeColor="text1"/>
          <w:spacing w:val="-1"/>
        </w:rPr>
        <w:t>n</w:t>
      </w:r>
      <w:r w:rsidRPr="001719BD">
        <w:rPr>
          <w:color w:val="000000" w:themeColor="text1"/>
          <w:spacing w:val="2"/>
        </w:rPr>
        <w:t>e</w:t>
      </w:r>
      <w:r w:rsidRPr="001719BD">
        <w:rPr>
          <w:color w:val="000000" w:themeColor="text1"/>
          <w:spacing w:val="-2"/>
        </w:rPr>
        <w:t>r</w:t>
      </w:r>
      <w:r w:rsidRPr="001719BD">
        <w:rPr>
          <w:color w:val="000000" w:themeColor="text1"/>
          <w:spacing w:val="2"/>
        </w:rPr>
        <w:t>a</w:t>
      </w:r>
      <w:r w:rsidRPr="001719BD">
        <w:rPr>
          <w:color w:val="000000" w:themeColor="text1"/>
          <w:spacing w:val="1"/>
        </w:rPr>
        <w:t>r</w:t>
      </w:r>
      <w:r w:rsidRPr="001719BD">
        <w:rPr>
          <w:color w:val="000000" w:themeColor="text1"/>
          <w:spacing w:val="-1"/>
        </w:rPr>
        <w:t>e</w:t>
      </w:r>
      <w:r w:rsidRPr="001719BD">
        <w:rPr>
          <w:color w:val="000000" w:themeColor="text1"/>
        </w:rPr>
        <w:t xml:space="preserve">)  </w:t>
      </w:r>
      <w:r w:rsidRPr="001719BD">
        <w:rPr>
          <w:color w:val="000000" w:themeColor="text1"/>
          <w:spacing w:val="5"/>
        </w:rPr>
        <w:t xml:space="preserve"> </w:t>
      </w:r>
      <w:r w:rsidRPr="001719BD">
        <w:rPr>
          <w:color w:val="000000" w:themeColor="text1"/>
          <w:spacing w:val="1"/>
        </w:rPr>
        <w:t>ş</w:t>
      </w:r>
      <w:r w:rsidRPr="001719BD">
        <w:rPr>
          <w:color w:val="000000" w:themeColor="text1"/>
        </w:rPr>
        <w:t xml:space="preserve">i </w:t>
      </w:r>
      <w:r w:rsidRPr="001719BD">
        <w:rPr>
          <w:color w:val="000000" w:themeColor="text1"/>
          <w:spacing w:val="35"/>
        </w:rPr>
        <w:t xml:space="preserve"> </w:t>
      </w:r>
      <w:r w:rsidRPr="001719BD">
        <w:rPr>
          <w:color w:val="000000" w:themeColor="text1"/>
          <w:spacing w:val="-2"/>
        </w:rPr>
        <w:t>s</w:t>
      </w:r>
      <w:r w:rsidRPr="001719BD">
        <w:rPr>
          <w:color w:val="000000" w:themeColor="text1"/>
          <w:spacing w:val="2"/>
        </w:rPr>
        <w:t>u</w:t>
      </w:r>
      <w:r w:rsidRPr="001719BD">
        <w:rPr>
          <w:color w:val="000000" w:themeColor="text1"/>
          <w:spacing w:val="-1"/>
        </w:rPr>
        <w:t>c</w:t>
      </w:r>
      <w:r w:rsidRPr="001719BD">
        <w:rPr>
          <w:color w:val="000000" w:themeColor="text1"/>
          <w:spacing w:val="2"/>
        </w:rPr>
        <w:t>c</w:t>
      </w:r>
      <w:r w:rsidRPr="001719BD">
        <w:rPr>
          <w:color w:val="000000" w:themeColor="text1"/>
          <w:spacing w:val="-1"/>
        </w:rPr>
        <w:t>e</w:t>
      </w:r>
      <w:r w:rsidRPr="001719BD">
        <w:rPr>
          <w:color w:val="000000" w:themeColor="text1"/>
          <w:spacing w:val="1"/>
        </w:rPr>
        <w:t>s</w:t>
      </w:r>
      <w:r w:rsidRPr="001719BD">
        <w:rPr>
          <w:color w:val="000000" w:themeColor="text1"/>
          <w:spacing w:val="-5"/>
        </w:rPr>
        <w:t>i</w:t>
      </w:r>
      <w:r w:rsidRPr="001719BD">
        <w:rPr>
          <w:color w:val="000000" w:themeColor="text1"/>
          <w:spacing w:val="-1"/>
        </w:rPr>
        <w:t>u</w:t>
      </w:r>
      <w:r w:rsidRPr="001719BD">
        <w:rPr>
          <w:color w:val="000000" w:themeColor="text1"/>
          <w:spacing w:val="4"/>
        </w:rPr>
        <w:t>n</w:t>
      </w:r>
      <w:r w:rsidRPr="001719BD">
        <w:rPr>
          <w:color w:val="000000" w:themeColor="text1"/>
          <w:spacing w:val="-3"/>
        </w:rPr>
        <w:t>e</w:t>
      </w:r>
      <w:r w:rsidRPr="001719BD">
        <w:rPr>
          <w:color w:val="000000" w:themeColor="text1"/>
        </w:rPr>
        <w:t xml:space="preserve">a  </w:t>
      </w:r>
      <w:r w:rsidRPr="001719BD">
        <w:rPr>
          <w:color w:val="000000" w:themeColor="text1"/>
          <w:spacing w:val="10"/>
        </w:rPr>
        <w:t xml:space="preserve"> </w:t>
      </w:r>
      <w:r w:rsidRPr="001719BD">
        <w:rPr>
          <w:color w:val="000000" w:themeColor="text1"/>
          <w:spacing w:val="-2"/>
        </w:rPr>
        <w:t>s</w:t>
      </w:r>
      <w:r w:rsidRPr="001719BD">
        <w:rPr>
          <w:color w:val="000000" w:themeColor="text1"/>
          <w:spacing w:val="2"/>
        </w:rPr>
        <w:t>p</w:t>
      </w:r>
      <w:r w:rsidRPr="001719BD">
        <w:rPr>
          <w:color w:val="000000" w:themeColor="text1"/>
          <w:spacing w:val="-1"/>
        </w:rPr>
        <w:t>e</w:t>
      </w:r>
      <w:r w:rsidRPr="001719BD">
        <w:rPr>
          <w:color w:val="000000" w:themeColor="text1"/>
          <w:spacing w:val="2"/>
        </w:rPr>
        <w:t>c</w:t>
      </w:r>
      <w:r w:rsidRPr="001719BD">
        <w:rPr>
          <w:color w:val="000000" w:themeColor="text1"/>
        </w:rPr>
        <w:t>i</w:t>
      </w:r>
      <w:r w:rsidRPr="001719BD">
        <w:rPr>
          <w:color w:val="000000" w:themeColor="text1"/>
          <w:spacing w:val="-2"/>
        </w:rPr>
        <w:t>i</w:t>
      </w:r>
      <w:r w:rsidRPr="001719BD">
        <w:rPr>
          <w:color w:val="000000" w:themeColor="text1"/>
        </w:rPr>
        <w:t>l</w:t>
      </w:r>
      <w:r w:rsidRPr="001719BD">
        <w:rPr>
          <w:color w:val="000000" w:themeColor="text1"/>
          <w:spacing w:val="2"/>
        </w:rPr>
        <w:t>o</w:t>
      </w:r>
      <w:r w:rsidRPr="001719BD">
        <w:rPr>
          <w:color w:val="000000" w:themeColor="text1"/>
        </w:rPr>
        <w:t xml:space="preserve">r  </w:t>
      </w:r>
      <w:r w:rsidRPr="001719BD">
        <w:rPr>
          <w:color w:val="000000" w:themeColor="text1"/>
          <w:spacing w:val="2"/>
        </w:rPr>
        <w:t xml:space="preserve"> </w:t>
      </w:r>
      <w:r w:rsidRPr="001719BD">
        <w:rPr>
          <w:color w:val="000000" w:themeColor="text1"/>
          <w:spacing w:val="-3"/>
        </w:rPr>
        <w:t>a</w:t>
      </w:r>
      <w:r w:rsidRPr="001719BD">
        <w:rPr>
          <w:color w:val="000000" w:themeColor="text1"/>
          <w:spacing w:val="2"/>
        </w:rPr>
        <w:t>d</w:t>
      </w:r>
      <w:r w:rsidRPr="001719BD">
        <w:rPr>
          <w:color w:val="000000" w:themeColor="text1"/>
          <w:spacing w:val="-3"/>
        </w:rPr>
        <w:t>a</w:t>
      </w:r>
      <w:r w:rsidRPr="001719BD">
        <w:rPr>
          <w:color w:val="000000" w:themeColor="text1"/>
          <w:spacing w:val="4"/>
        </w:rPr>
        <w:t>p</w:t>
      </w:r>
      <w:r w:rsidRPr="001719BD">
        <w:rPr>
          <w:color w:val="000000" w:themeColor="text1"/>
          <w:spacing w:val="-2"/>
        </w:rPr>
        <w:t>t</w:t>
      </w:r>
      <w:r w:rsidRPr="001719BD">
        <w:rPr>
          <w:color w:val="000000" w:themeColor="text1"/>
          <w:spacing w:val="2"/>
        </w:rPr>
        <w:t>a</w:t>
      </w:r>
      <w:r w:rsidRPr="001719BD">
        <w:rPr>
          <w:color w:val="000000" w:themeColor="text1"/>
          <w:spacing w:val="-2"/>
        </w:rPr>
        <w:t>t</w:t>
      </w:r>
      <w:r w:rsidRPr="001719BD">
        <w:rPr>
          <w:color w:val="000000" w:themeColor="text1"/>
        </w:rPr>
        <w:t xml:space="preserve">e   </w:t>
      </w:r>
      <w:r w:rsidRPr="001719BD">
        <w:rPr>
          <w:color w:val="000000" w:themeColor="text1"/>
          <w:spacing w:val="2"/>
        </w:rPr>
        <w:t>d</w:t>
      </w:r>
      <w:r w:rsidRPr="001719BD">
        <w:rPr>
          <w:color w:val="000000" w:themeColor="text1"/>
        </w:rPr>
        <w:t>i</w:t>
      </w:r>
      <w:r w:rsidRPr="001719BD">
        <w:rPr>
          <w:color w:val="000000" w:themeColor="text1"/>
          <w:spacing w:val="1"/>
        </w:rPr>
        <w:t>f</w:t>
      </w:r>
      <w:r w:rsidRPr="001719BD">
        <w:rPr>
          <w:color w:val="000000" w:themeColor="text1"/>
          <w:spacing w:val="-1"/>
        </w:rPr>
        <w:t>e</w:t>
      </w:r>
      <w:r w:rsidRPr="001719BD">
        <w:rPr>
          <w:color w:val="000000" w:themeColor="text1"/>
        </w:rPr>
        <w:t>r</w:t>
      </w:r>
      <w:r w:rsidRPr="001719BD">
        <w:rPr>
          <w:color w:val="000000" w:themeColor="text1"/>
          <w:spacing w:val="-2"/>
        </w:rPr>
        <w:t>i</w:t>
      </w:r>
      <w:r w:rsidRPr="001719BD">
        <w:rPr>
          <w:color w:val="000000" w:themeColor="text1"/>
        </w:rPr>
        <w:t>t</w:t>
      </w:r>
      <w:r w:rsidRPr="001719BD">
        <w:rPr>
          <w:color w:val="000000" w:themeColor="text1"/>
          <w:spacing w:val="-1"/>
        </w:rPr>
        <w:t>e</w:t>
      </w:r>
      <w:r w:rsidRPr="001719BD">
        <w:rPr>
          <w:color w:val="000000" w:themeColor="text1"/>
        </w:rPr>
        <w:t>l</w:t>
      </w:r>
      <w:r w:rsidRPr="001719BD">
        <w:rPr>
          <w:color w:val="000000" w:themeColor="text1"/>
          <w:spacing w:val="2"/>
        </w:rPr>
        <w:t>o</w:t>
      </w:r>
      <w:r w:rsidRPr="001719BD">
        <w:rPr>
          <w:color w:val="000000" w:themeColor="text1"/>
        </w:rPr>
        <w:t xml:space="preserve">r  </w:t>
      </w:r>
      <w:r w:rsidRPr="001719BD">
        <w:rPr>
          <w:color w:val="000000" w:themeColor="text1"/>
          <w:spacing w:val="6"/>
        </w:rPr>
        <w:t xml:space="preserve"> </w:t>
      </w:r>
      <w:r w:rsidRPr="001719BD">
        <w:rPr>
          <w:color w:val="000000" w:themeColor="text1"/>
          <w:spacing w:val="1"/>
        </w:rPr>
        <w:t>s</w:t>
      </w:r>
      <w:r w:rsidRPr="001719BD">
        <w:rPr>
          <w:color w:val="000000" w:themeColor="text1"/>
          <w:spacing w:val="-2"/>
        </w:rPr>
        <w:t>t</w:t>
      </w:r>
      <w:r w:rsidRPr="001719BD">
        <w:rPr>
          <w:color w:val="000000" w:themeColor="text1"/>
          <w:spacing w:val="1"/>
        </w:rPr>
        <w:t>r</w:t>
      </w:r>
      <w:r w:rsidRPr="001719BD">
        <w:rPr>
          <w:color w:val="000000" w:themeColor="text1"/>
          <w:spacing w:val="2"/>
        </w:rPr>
        <w:t>uc</w:t>
      </w:r>
      <w:r w:rsidRPr="001719BD">
        <w:rPr>
          <w:color w:val="000000" w:themeColor="text1"/>
          <w:spacing w:val="-5"/>
        </w:rPr>
        <w:t>t</w:t>
      </w:r>
      <w:r w:rsidRPr="001719BD">
        <w:rPr>
          <w:color w:val="000000" w:themeColor="text1"/>
          <w:spacing w:val="2"/>
        </w:rPr>
        <w:t>u</w:t>
      </w:r>
      <w:r w:rsidRPr="001719BD">
        <w:rPr>
          <w:color w:val="000000" w:themeColor="text1"/>
          <w:spacing w:val="3"/>
        </w:rPr>
        <w:t>r</w:t>
      </w:r>
      <w:r w:rsidRPr="001719BD">
        <w:rPr>
          <w:color w:val="000000" w:themeColor="text1"/>
        </w:rPr>
        <w:t xml:space="preserve">i </w:t>
      </w:r>
      <w:r w:rsidRPr="001719BD">
        <w:rPr>
          <w:color w:val="000000" w:themeColor="text1"/>
          <w:spacing w:val="49"/>
        </w:rPr>
        <w:t xml:space="preserve"> </w:t>
      </w:r>
      <w:r w:rsidRPr="001719BD">
        <w:rPr>
          <w:color w:val="000000" w:themeColor="text1"/>
          <w:spacing w:val="-2"/>
        </w:rPr>
        <w:t>(</w:t>
      </w:r>
      <w:r w:rsidRPr="001719BD">
        <w:rPr>
          <w:color w:val="000000" w:themeColor="text1"/>
        </w:rPr>
        <w:t>p</w:t>
      </w:r>
      <w:r w:rsidRPr="001719BD">
        <w:rPr>
          <w:color w:val="000000" w:themeColor="text1"/>
          <w:spacing w:val="3"/>
        </w:rPr>
        <w:t>r</w:t>
      </w:r>
      <w:r w:rsidRPr="001719BD">
        <w:rPr>
          <w:color w:val="000000" w:themeColor="text1"/>
          <w:spacing w:val="-1"/>
        </w:rPr>
        <w:t>e</w:t>
      </w:r>
      <w:r w:rsidRPr="001719BD">
        <w:rPr>
          <w:color w:val="000000" w:themeColor="text1"/>
          <w:spacing w:val="-2"/>
        </w:rPr>
        <w:t>l</w:t>
      </w:r>
      <w:r w:rsidRPr="001719BD">
        <w:rPr>
          <w:color w:val="000000" w:themeColor="text1"/>
          <w:spacing w:val="2"/>
        </w:rPr>
        <w:t>ua</w:t>
      </w:r>
      <w:r w:rsidRPr="001719BD">
        <w:rPr>
          <w:color w:val="000000" w:themeColor="text1"/>
          <w:spacing w:val="-2"/>
        </w:rPr>
        <w:t>t</w:t>
      </w:r>
      <w:r w:rsidRPr="001719BD">
        <w:rPr>
          <w:color w:val="000000" w:themeColor="text1"/>
        </w:rPr>
        <w:t xml:space="preserve">ă  </w:t>
      </w:r>
      <w:r w:rsidRPr="001719BD">
        <w:rPr>
          <w:color w:val="000000" w:themeColor="text1"/>
          <w:spacing w:val="1"/>
        </w:rPr>
        <w:t xml:space="preserve"> </w:t>
      </w:r>
      <w:r w:rsidRPr="001719BD">
        <w:rPr>
          <w:color w:val="000000" w:themeColor="text1"/>
          <w:spacing w:val="4"/>
        </w:rPr>
        <w:t>d</w:t>
      </w:r>
      <w:r w:rsidRPr="001719BD">
        <w:rPr>
          <w:color w:val="000000" w:themeColor="text1"/>
          <w:spacing w:val="-5"/>
        </w:rPr>
        <w:t>i</w:t>
      </w:r>
      <w:r w:rsidRPr="001719BD">
        <w:rPr>
          <w:color w:val="000000" w:themeColor="text1"/>
        </w:rPr>
        <w:t xml:space="preserve">n </w:t>
      </w:r>
      <w:r w:rsidRPr="001719BD">
        <w:rPr>
          <w:color w:val="000000" w:themeColor="text1"/>
          <w:spacing w:val="39"/>
        </w:rPr>
        <w:t xml:space="preserve"> </w:t>
      </w:r>
      <w:r w:rsidRPr="001719BD">
        <w:rPr>
          <w:color w:val="000000" w:themeColor="text1"/>
          <w:spacing w:val="-1"/>
        </w:rPr>
        <w:t>H</w:t>
      </w:r>
      <w:r w:rsidRPr="001719BD">
        <w:rPr>
          <w:color w:val="000000" w:themeColor="text1"/>
          <w:spacing w:val="2"/>
        </w:rPr>
        <w:t>un</w:t>
      </w:r>
      <w:r w:rsidRPr="001719BD">
        <w:rPr>
          <w:color w:val="000000" w:themeColor="text1"/>
          <w:spacing w:val="-2"/>
        </w:rPr>
        <w:t>t</w:t>
      </w:r>
      <w:r w:rsidRPr="001719BD">
        <w:rPr>
          <w:color w:val="000000" w:themeColor="text1"/>
          <w:spacing w:val="-1"/>
        </w:rPr>
        <w:t>e</w:t>
      </w:r>
      <w:r w:rsidRPr="001719BD">
        <w:rPr>
          <w:color w:val="000000" w:themeColor="text1"/>
        </w:rPr>
        <w:t xml:space="preserve">r </w:t>
      </w:r>
      <w:r w:rsidRPr="001719BD">
        <w:rPr>
          <w:color w:val="000000" w:themeColor="text1"/>
          <w:spacing w:val="45"/>
        </w:rPr>
        <w:t xml:space="preserve"> </w:t>
      </w:r>
      <w:r w:rsidRPr="001719BD">
        <w:rPr>
          <w:color w:val="000000" w:themeColor="text1"/>
          <w:spacing w:val="-1"/>
        </w:rPr>
        <w:t>1</w:t>
      </w:r>
      <w:r w:rsidRPr="001719BD">
        <w:rPr>
          <w:color w:val="000000" w:themeColor="text1"/>
          <w:spacing w:val="2"/>
        </w:rPr>
        <w:t>9</w:t>
      </w:r>
      <w:r w:rsidRPr="001719BD">
        <w:rPr>
          <w:color w:val="000000" w:themeColor="text1"/>
          <w:spacing w:val="-1"/>
        </w:rPr>
        <w:t>9</w:t>
      </w:r>
      <w:r w:rsidRPr="001719BD">
        <w:rPr>
          <w:color w:val="000000" w:themeColor="text1"/>
        </w:rPr>
        <w:t xml:space="preserve">9 </w:t>
      </w:r>
      <w:r w:rsidRPr="001719BD">
        <w:rPr>
          <w:color w:val="000000" w:themeColor="text1"/>
          <w:spacing w:val="43"/>
        </w:rPr>
        <w:t xml:space="preserve"> </w:t>
      </w:r>
      <w:r w:rsidRPr="001719BD">
        <w:rPr>
          <w:color w:val="000000" w:themeColor="text1"/>
          <w:spacing w:val="-2"/>
        </w:rPr>
        <w:t>ş</w:t>
      </w:r>
      <w:r w:rsidRPr="001719BD">
        <w:rPr>
          <w:color w:val="000000" w:themeColor="text1"/>
        </w:rPr>
        <w:t>i p</w:t>
      </w:r>
      <w:r w:rsidRPr="001719BD">
        <w:rPr>
          <w:color w:val="000000" w:themeColor="text1"/>
          <w:spacing w:val="3"/>
        </w:rPr>
        <w:t>r</w:t>
      </w:r>
      <w:r w:rsidRPr="001719BD">
        <w:rPr>
          <w:color w:val="000000" w:themeColor="text1"/>
          <w:spacing w:val="-1"/>
        </w:rPr>
        <w:t>e</w:t>
      </w:r>
      <w:r w:rsidRPr="001719BD">
        <w:rPr>
          <w:color w:val="000000" w:themeColor="text1"/>
          <w:spacing w:val="-2"/>
        </w:rPr>
        <w:t>l</w:t>
      </w:r>
      <w:r w:rsidRPr="001719BD">
        <w:rPr>
          <w:color w:val="000000" w:themeColor="text1"/>
          <w:spacing w:val="2"/>
        </w:rPr>
        <w:t>uc</w:t>
      </w:r>
      <w:r w:rsidRPr="001719BD">
        <w:rPr>
          <w:color w:val="000000" w:themeColor="text1"/>
          <w:spacing w:val="-2"/>
        </w:rPr>
        <w:t>r</w:t>
      </w:r>
      <w:r w:rsidRPr="001719BD">
        <w:rPr>
          <w:color w:val="000000" w:themeColor="text1"/>
          <w:spacing w:val="2"/>
        </w:rPr>
        <w:t>a</w:t>
      </w:r>
      <w:r w:rsidRPr="001719BD">
        <w:rPr>
          <w:color w:val="000000" w:themeColor="text1"/>
          <w:spacing w:val="-2"/>
        </w:rPr>
        <w:t>t</w:t>
      </w:r>
      <w:r w:rsidRPr="001719BD">
        <w:rPr>
          <w:color w:val="000000" w:themeColor="text1"/>
          <w:spacing w:val="2"/>
        </w:rPr>
        <w:t>ă</w:t>
      </w:r>
      <w:r w:rsidRPr="001719BD">
        <w:rPr>
          <w:color w:val="000000" w:themeColor="text1"/>
          <w:spacing w:val="1"/>
        </w:rPr>
        <w:t>)</w:t>
      </w:r>
      <w:r w:rsidRPr="001719BD">
        <w:rPr>
          <w:color w:val="000000" w:themeColor="text1"/>
        </w:rPr>
        <w:t>.</w:t>
      </w:r>
      <w:bookmarkEnd w:id="146"/>
      <w:bookmarkEnd w:id="147"/>
    </w:p>
    <w:p w14:paraId="2F0375BC" w14:textId="77777777" w:rsidR="001C6A6C" w:rsidRPr="001719BD" w:rsidRDefault="00273436" w:rsidP="001C6A6C">
      <w:pPr>
        <w:pStyle w:val="textproiect0"/>
        <w:rPr>
          <w:color w:val="000000" w:themeColor="text1"/>
        </w:rPr>
      </w:pPr>
      <w:r>
        <w:rPr>
          <w:noProof/>
          <w:color w:val="000000" w:themeColor="text1"/>
          <w:lang w:val="en-US"/>
        </w:rPr>
        <mc:AlternateContent>
          <mc:Choice Requires="wps">
            <w:drawing>
              <wp:anchor distT="0" distB="0" distL="114300" distR="114300" simplePos="0" relativeHeight="251723776" behindDoc="0" locked="0" layoutInCell="1" allowOverlap="1" wp14:anchorId="4F390DD9" wp14:editId="5AD51187">
                <wp:simplePos x="0" y="0"/>
                <wp:positionH relativeFrom="column">
                  <wp:posOffset>11430</wp:posOffset>
                </wp:positionH>
                <wp:positionV relativeFrom="paragraph">
                  <wp:posOffset>149860</wp:posOffset>
                </wp:positionV>
                <wp:extent cx="6143625" cy="2152650"/>
                <wp:effectExtent l="0" t="0" r="28575" b="1905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1526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8BCDE7" id="Rectangle 373" o:spid="_x0000_s1026" style="position:absolute;margin-left:.9pt;margin-top:11.8pt;width:483.75pt;height:16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" filled="f" strokeweight="1.5pt"/>
            </w:pict>
          </mc:Fallback>
        </mc:AlternateContent>
      </w:r>
    </w:p>
    <w:p w14:paraId="32C86B44" w14:textId="77777777" w:rsidR="001C6A6C" w:rsidRPr="001719BD" w:rsidRDefault="001C6A6C" w:rsidP="001C6A6C">
      <w:pPr>
        <w:pStyle w:val="textproiect0"/>
        <w:rPr>
          <w:color w:val="000000" w:themeColor="text1"/>
        </w:rPr>
      </w:pPr>
      <w:r w:rsidRPr="001719BD">
        <w:rPr>
          <w:noProof/>
          <w:color w:val="000000" w:themeColor="text1"/>
          <w:lang w:val="en-US"/>
        </w:rPr>
        <w:drawing>
          <wp:anchor distT="0" distB="0" distL="114300" distR="114300" simplePos="0" relativeHeight="251531264" behindDoc="1" locked="0" layoutInCell="1" allowOverlap="1" wp14:anchorId="3B0E3DC3" wp14:editId="2C6433E3">
            <wp:simplePos x="0" y="0"/>
            <wp:positionH relativeFrom="column">
              <wp:posOffset>1821180</wp:posOffset>
            </wp:positionH>
            <wp:positionV relativeFrom="paragraph">
              <wp:posOffset>60325</wp:posOffset>
            </wp:positionV>
            <wp:extent cx="2390775" cy="1990725"/>
            <wp:effectExtent l="0" t="0" r="9525" b="9525"/>
            <wp:wrapNone/>
            <wp:docPr id="371" name="Picture 371" descr="succesiune-arbor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ccesiune-arboret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pic:spPr>
                </pic:pic>
              </a:graphicData>
            </a:graphic>
            <wp14:sizeRelH relativeFrom="page">
              <wp14:pctWidth>0</wp14:pctWidth>
            </wp14:sizeRelH>
            <wp14:sizeRelV relativeFrom="page">
              <wp14:pctHeight>0</wp14:pctHeight>
            </wp14:sizeRelV>
          </wp:anchor>
        </w:drawing>
      </w:r>
      <w:r w:rsidRPr="001719BD">
        <w:rPr>
          <w:noProof/>
          <w:color w:val="000000" w:themeColor="text1"/>
          <w:lang w:val="en-US"/>
        </w:rPr>
        <w:drawing>
          <wp:anchor distT="0" distB="0" distL="114300" distR="114300" simplePos="0" relativeHeight="251539456" behindDoc="1" locked="0" layoutInCell="1" allowOverlap="1" wp14:anchorId="1B276156" wp14:editId="13AD0A5C">
            <wp:simplePos x="0" y="0"/>
            <wp:positionH relativeFrom="column">
              <wp:posOffset>4392930</wp:posOffset>
            </wp:positionH>
            <wp:positionV relativeFrom="paragraph">
              <wp:posOffset>60325</wp:posOffset>
            </wp:positionV>
            <wp:extent cx="1609725" cy="1790700"/>
            <wp:effectExtent l="0" t="0" r="9525" b="0"/>
            <wp:wrapNone/>
            <wp:docPr id="370" name="Picture 370" descr="succesiune-insec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ccesiune-insecte1"/>
                    <pic:cNvPicPr>
                      <a:picLocks noChangeAspect="1" noChangeArrowheads="1"/>
                    </pic:cNvPicPr>
                  </pic:nvPicPr>
                  <pic:blipFill>
                    <a:blip r:embed="rId42" cstate="print">
                      <a:extLst>
                        <a:ext uri="{28A0092B-C50C-407E-A947-70E740481C1C}">
                          <a14:useLocalDpi xmlns:a14="http://schemas.microsoft.com/office/drawing/2010/main" val="0"/>
                        </a:ext>
                      </a:extLst>
                    </a:blip>
                    <a:srcRect t="-14716" b="-14716"/>
                    <a:stretch>
                      <a:fillRect/>
                    </a:stretch>
                  </pic:blipFill>
                  <pic:spPr bwMode="auto">
                    <a:xfrm>
                      <a:off x="0" y="0"/>
                      <a:ext cx="1609725" cy="1790700"/>
                    </a:xfrm>
                    <a:prstGeom prst="rect">
                      <a:avLst/>
                    </a:prstGeom>
                    <a:noFill/>
                  </pic:spPr>
                </pic:pic>
              </a:graphicData>
            </a:graphic>
            <wp14:sizeRelH relativeFrom="page">
              <wp14:pctWidth>0</wp14:pctWidth>
            </wp14:sizeRelH>
            <wp14:sizeRelV relativeFrom="page">
              <wp14:pctHeight>0</wp14:pctHeight>
            </wp14:sizeRelV>
          </wp:anchor>
        </w:drawing>
      </w:r>
    </w:p>
    <w:p w14:paraId="4DC7CB7F" w14:textId="77777777" w:rsidR="001C6A6C" w:rsidRPr="001719BD" w:rsidRDefault="001C6A6C" w:rsidP="001C6A6C">
      <w:pPr>
        <w:pStyle w:val="textproiect0"/>
        <w:rPr>
          <w:color w:val="000000" w:themeColor="text1"/>
        </w:rPr>
      </w:pPr>
      <w:r w:rsidRPr="001719BD">
        <w:rPr>
          <w:noProof/>
          <w:color w:val="000000" w:themeColor="text1"/>
          <w:lang w:val="en-US"/>
        </w:rPr>
        <w:drawing>
          <wp:anchor distT="0" distB="0" distL="114300" distR="114300" simplePos="0" relativeHeight="251535360" behindDoc="1" locked="0" layoutInCell="1" allowOverlap="1" wp14:anchorId="042BC0EA" wp14:editId="0DA525EF">
            <wp:simplePos x="0" y="0"/>
            <wp:positionH relativeFrom="column">
              <wp:posOffset>97155</wp:posOffset>
            </wp:positionH>
            <wp:positionV relativeFrom="paragraph">
              <wp:posOffset>18415</wp:posOffset>
            </wp:positionV>
            <wp:extent cx="1533525" cy="1447800"/>
            <wp:effectExtent l="0" t="0" r="9525" b="0"/>
            <wp:wrapNone/>
            <wp:docPr id="369" name="Picture 369" descr="succesiune-anim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ccesiune-animale1"/>
                    <pic:cNvPicPr>
                      <a:picLocks noChangeAspect="1" noChangeArrowheads="1"/>
                    </pic:cNvPicPr>
                  </pic:nvPicPr>
                  <pic:blipFill>
                    <a:blip r:embed="rId43" cstate="print">
                      <a:extLst>
                        <a:ext uri="{28A0092B-C50C-407E-A947-70E740481C1C}">
                          <a14:useLocalDpi xmlns:a14="http://schemas.microsoft.com/office/drawing/2010/main" val="0"/>
                        </a:ext>
                      </a:extLst>
                    </a:blip>
                    <a:srcRect t="-12360" b="-12360"/>
                    <a:stretch>
                      <a:fillRect/>
                    </a:stretch>
                  </pic:blipFill>
                  <pic:spPr bwMode="auto">
                    <a:xfrm>
                      <a:off x="0" y="0"/>
                      <a:ext cx="1533525" cy="1447800"/>
                    </a:xfrm>
                    <a:prstGeom prst="rect">
                      <a:avLst/>
                    </a:prstGeom>
                    <a:noFill/>
                  </pic:spPr>
                </pic:pic>
              </a:graphicData>
            </a:graphic>
            <wp14:sizeRelH relativeFrom="page">
              <wp14:pctWidth>0</wp14:pctWidth>
            </wp14:sizeRelH>
            <wp14:sizeRelV relativeFrom="page">
              <wp14:pctHeight>0</wp14:pctHeight>
            </wp14:sizeRelV>
          </wp:anchor>
        </w:drawing>
      </w:r>
    </w:p>
    <w:p w14:paraId="04D69F08" w14:textId="77777777" w:rsidR="001C6A6C" w:rsidRPr="001719BD" w:rsidRDefault="001C6A6C" w:rsidP="001C6A6C">
      <w:pPr>
        <w:pStyle w:val="textproiect0"/>
        <w:rPr>
          <w:color w:val="000000" w:themeColor="text1"/>
        </w:rPr>
      </w:pPr>
    </w:p>
    <w:p w14:paraId="389FABDB" w14:textId="77777777" w:rsidR="001C6A6C" w:rsidRPr="001719BD" w:rsidRDefault="001C6A6C" w:rsidP="001C6A6C">
      <w:pPr>
        <w:pStyle w:val="textproiect0"/>
        <w:rPr>
          <w:color w:val="000000" w:themeColor="text1"/>
        </w:rPr>
      </w:pPr>
    </w:p>
    <w:p w14:paraId="6090C201" w14:textId="77777777" w:rsidR="001C6A6C" w:rsidRPr="001719BD" w:rsidRDefault="001C6A6C" w:rsidP="001C6A6C">
      <w:pPr>
        <w:pStyle w:val="textproiect0"/>
        <w:rPr>
          <w:color w:val="000000" w:themeColor="text1"/>
        </w:rPr>
      </w:pPr>
    </w:p>
    <w:p w14:paraId="2C6F8B36" w14:textId="77777777" w:rsidR="001C6A6C" w:rsidRPr="001719BD" w:rsidRDefault="001C6A6C" w:rsidP="001C6A6C">
      <w:pPr>
        <w:pStyle w:val="textproiect0"/>
        <w:rPr>
          <w:color w:val="000000" w:themeColor="text1"/>
        </w:rPr>
      </w:pPr>
    </w:p>
    <w:p w14:paraId="4E3C7134" w14:textId="77777777" w:rsidR="001C6A6C" w:rsidRPr="001719BD" w:rsidRDefault="001C6A6C" w:rsidP="001C6A6C">
      <w:pPr>
        <w:pStyle w:val="textproiect0"/>
        <w:rPr>
          <w:color w:val="000000" w:themeColor="text1"/>
        </w:rPr>
      </w:pPr>
    </w:p>
    <w:p w14:paraId="7FCFC8E1" w14:textId="77777777" w:rsidR="001C6A6C" w:rsidRPr="001719BD" w:rsidRDefault="001C6A6C" w:rsidP="001C6A6C">
      <w:pPr>
        <w:pStyle w:val="textproiect0"/>
        <w:rPr>
          <w:color w:val="000000" w:themeColor="text1"/>
        </w:rPr>
      </w:pPr>
    </w:p>
    <w:p w14:paraId="615A5CA4" w14:textId="77777777" w:rsidR="001C6A6C" w:rsidRPr="001719BD" w:rsidRDefault="001C6A6C" w:rsidP="001C6A6C">
      <w:pPr>
        <w:pStyle w:val="textproiect0"/>
        <w:rPr>
          <w:color w:val="000000" w:themeColor="text1"/>
        </w:rPr>
      </w:pPr>
    </w:p>
    <w:p w14:paraId="62A0F7FC" w14:textId="77777777" w:rsidR="001C6A6C" w:rsidRPr="001719BD" w:rsidRDefault="001C6A6C" w:rsidP="001C6A6C">
      <w:pPr>
        <w:pStyle w:val="textproiect0"/>
        <w:rPr>
          <w:color w:val="000000" w:themeColor="text1"/>
        </w:rPr>
      </w:pPr>
    </w:p>
    <w:p w14:paraId="54567AC7" w14:textId="77777777" w:rsidR="001C6A6C" w:rsidRPr="001719BD" w:rsidRDefault="001C6A6C" w:rsidP="001C6A6C">
      <w:pPr>
        <w:pStyle w:val="textproiect0"/>
        <w:rPr>
          <w:color w:val="000000" w:themeColor="text1"/>
        </w:rPr>
      </w:pPr>
    </w:p>
    <w:p w14:paraId="14B10447" w14:textId="77777777" w:rsidR="001C6A6C" w:rsidRPr="001719BD" w:rsidRDefault="001C6A6C" w:rsidP="001C6A6C">
      <w:pPr>
        <w:pStyle w:val="textproiect0"/>
        <w:rPr>
          <w:color w:val="000000" w:themeColor="text1"/>
        </w:rPr>
      </w:pPr>
    </w:p>
    <w:p w14:paraId="65FDE56B" w14:textId="77777777" w:rsidR="001C6A6C" w:rsidRPr="001719BD" w:rsidRDefault="001C6A6C" w:rsidP="001C6A6C">
      <w:pPr>
        <w:pStyle w:val="textproiect0"/>
        <w:rPr>
          <w:color w:val="000000" w:themeColor="text1"/>
        </w:rPr>
      </w:pPr>
    </w:p>
    <w:p w14:paraId="58571A9A" w14:textId="77777777" w:rsidR="001C6A6C" w:rsidRPr="001719BD" w:rsidRDefault="001C6A6C" w:rsidP="001C6A6C">
      <w:pPr>
        <w:pStyle w:val="textproiect0"/>
        <w:rPr>
          <w:color w:val="000000" w:themeColor="text1"/>
        </w:rPr>
      </w:pPr>
      <w:r w:rsidRPr="001719BD">
        <w:rPr>
          <w:color w:val="000000" w:themeColor="text1"/>
        </w:rPr>
        <w:t>Astfel, nu doar arboretele/pădurile aflate în stadiul de maturitate (pădurile cu structuri diversificate, cu mai multe etaje de vegetaţie şi generaţii de arbori) au biodiversitate naturală. Pădurea în toate stadiile sale de dezvoltare prezintă biodiversitate specifică.</w:t>
      </w:r>
    </w:p>
    <w:p w14:paraId="20A472E5" w14:textId="77777777" w:rsidR="001C6A6C" w:rsidRPr="001719BD" w:rsidRDefault="001C6A6C" w:rsidP="001C6A6C">
      <w:pPr>
        <w:pStyle w:val="textproiect0"/>
        <w:rPr>
          <w:color w:val="000000" w:themeColor="text1"/>
        </w:rPr>
      </w:pPr>
      <w:r w:rsidRPr="001719BD">
        <w:rPr>
          <w:color w:val="000000" w:themeColor="text1"/>
        </w:rPr>
        <w:t>Numeroase specii, pentru satisfacerea necesităţilor (hrană, adăpost, reproducere, creşterea puilor etc.), au nevoie de structuri diverse ale pădurii pe când altele sunt adaptate numai unei anumite structuri.</w:t>
      </w:r>
    </w:p>
    <w:p w14:paraId="5FD872B6" w14:textId="77777777" w:rsidR="001C6A6C" w:rsidRPr="001719BD" w:rsidRDefault="001C6A6C" w:rsidP="001C6A6C">
      <w:pPr>
        <w:pStyle w:val="textproiect0"/>
        <w:rPr>
          <w:color w:val="000000" w:themeColor="text1"/>
        </w:rPr>
      </w:pPr>
    </w:p>
    <w:p w14:paraId="0DB5A0D0" w14:textId="77777777" w:rsidR="001C6A6C" w:rsidRPr="001719BD" w:rsidRDefault="001C6A6C" w:rsidP="001C6A6C">
      <w:pPr>
        <w:pStyle w:val="textproiect0"/>
        <w:rPr>
          <w:color w:val="000000" w:themeColor="text1"/>
        </w:rPr>
      </w:pPr>
      <w:r w:rsidRPr="001719BD">
        <w:rPr>
          <w:color w:val="000000" w:themeColor="text1"/>
        </w:rPr>
        <w:t>Un  exemplu  simplu  poate  fi  cerbul  care  foloseşte  poienile  şi  pădurile  nou  întemeiate (regenerări,  plantaţii – înainte  de a închide  starea de masiv) pentru hrană,  pădurile  tinere încheiate  (desişurile)  pentru a se feri de răpitori  şi pădurile  mature  pentru  adăpost termic (Hunter, 1990). În acelaşi timp există şi specii adaptate  numai unei anumite  structuri  (anumit stadiu de dezvoltare al pădurii), aşa-numitele specii specializate („speciali</w:t>
      </w:r>
      <w:r w:rsidR="00AD51F5">
        <w:rPr>
          <w:color w:val="000000" w:themeColor="text1"/>
        </w:rPr>
        <w:t xml:space="preserve">st species” - Peterken  1996).  </w:t>
      </w:r>
      <w:r w:rsidRPr="001719BD">
        <w:rPr>
          <w:color w:val="000000" w:themeColor="text1"/>
        </w:rPr>
        <w:t xml:space="preserve">Figura </w:t>
      </w:r>
      <w:r w:rsidR="00AD51F5">
        <w:rPr>
          <w:color w:val="000000" w:themeColor="text1"/>
        </w:rPr>
        <w:t>1</w:t>
      </w:r>
      <w:r w:rsidR="0009176E">
        <w:rPr>
          <w:color w:val="000000" w:themeColor="text1"/>
        </w:rPr>
        <w:t>4</w:t>
      </w:r>
      <w:r w:rsidRPr="001719BD">
        <w:rPr>
          <w:color w:val="000000" w:themeColor="text1"/>
        </w:rPr>
        <w:t xml:space="preserve">  ilustrează  aceste  două  situaţii  folosind  ca  exemplu  cerbul  şi ciocănitoarea.</w:t>
      </w:r>
    </w:p>
    <w:p w14:paraId="0BE7063C" w14:textId="77777777" w:rsidR="001C6A6C" w:rsidRPr="001719BD" w:rsidRDefault="001C6A6C" w:rsidP="001C6A6C">
      <w:pPr>
        <w:pStyle w:val="textproiect0"/>
        <w:rPr>
          <w:color w:val="000000" w:themeColor="text1"/>
        </w:rPr>
      </w:pPr>
      <w:r w:rsidRPr="001719BD">
        <w:rPr>
          <w:color w:val="000000" w:themeColor="text1"/>
        </w:rPr>
        <w:lastRenderedPageBreak/>
        <w:t xml:space="preserve"> </w:t>
      </w:r>
    </w:p>
    <w:p w14:paraId="38E6E7E4" w14:textId="62C8AE7A" w:rsidR="001C6A6C" w:rsidRPr="001719BD" w:rsidRDefault="001C6A6C" w:rsidP="001C6A6C">
      <w:pPr>
        <w:pStyle w:val="Legend"/>
        <w:rPr>
          <w:color w:val="000000" w:themeColor="text1"/>
        </w:rPr>
      </w:pPr>
      <w:bookmarkStart w:id="148" w:name="_Toc354428266"/>
      <w:bookmarkStart w:id="149" w:name="_Toc464041618"/>
      <w:r w:rsidRPr="001719BD">
        <w:rPr>
          <w:color w:val="000000" w:themeColor="text1"/>
        </w:rPr>
        <w:t xml:space="preserve">Figură </w:t>
      </w:r>
      <w:r w:rsidRPr="001719BD">
        <w:rPr>
          <w:color w:val="000000" w:themeColor="text1"/>
        </w:rPr>
        <w:fldChar w:fldCharType="begin"/>
      </w:r>
      <w:r w:rsidRPr="001719BD">
        <w:rPr>
          <w:color w:val="000000" w:themeColor="text1"/>
        </w:rPr>
        <w:instrText xml:space="preserve"> SEQ Figură \* ARABIC </w:instrText>
      </w:r>
      <w:r w:rsidRPr="001719BD">
        <w:rPr>
          <w:color w:val="000000" w:themeColor="text1"/>
        </w:rPr>
        <w:fldChar w:fldCharType="separate"/>
      </w:r>
      <w:r w:rsidR="004C6BFE">
        <w:rPr>
          <w:noProof/>
          <w:color w:val="000000" w:themeColor="text1"/>
        </w:rPr>
        <w:t>15</w:t>
      </w:r>
      <w:r w:rsidRPr="001719BD">
        <w:rPr>
          <w:noProof/>
          <w:color w:val="000000" w:themeColor="text1"/>
        </w:rPr>
        <w:fldChar w:fldCharType="end"/>
      </w:r>
      <w:r w:rsidRPr="001719BD">
        <w:rPr>
          <w:color w:val="000000" w:themeColor="text1"/>
        </w:rPr>
        <w:t xml:space="preserve"> - </w:t>
      </w:r>
      <w:r w:rsidRPr="001719BD">
        <w:rPr>
          <w:color w:val="000000" w:themeColor="text1"/>
          <w:spacing w:val="1"/>
        </w:rPr>
        <w:t>U</w:t>
      </w:r>
      <w:r w:rsidRPr="001719BD">
        <w:rPr>
          <w:color w:val="000000" w:themeColor="text1"/>
        </w:rPr>
        <w:t>t</w:t>
      </w:r>
      <w:r w:rsidRPr="001719BD">
        <w:rPr>
          <w:color w:val="000000" w:themeColor="text1"/>
          <w:spacing w:val="-2"/>
        </w:rPr>
        <w:t>i</w:t>
      </w:r>
      <w:r w:rsidRPr="001719BD">
        <w:rPr>
          <w:color w:val="000000" w:themeColor="text1"/>
        </w:rPr>
        <w:t>l</w:t>
      </w:r>
      <w:r w:rsidRPr="001719BD">
        <w:rPr>
          <w:color w:val="000000" w:themeColor="text1"/>
          <w:spacing w:val="-2"/>
        </w:rPr>
        <w:t>i</w:t>
      </w:r>
      <w:r w:rsidRPr="001719BD">
        <w:rPr>
          <w:color w:val="000000" w:themeColor="text1"/>
          <w:spacing w:val="-1"/>
        </w:rPr>
        <w:t>z</w:t>
      </w:r>
      <w:r w:rsidRPr="001719BD">
        <w:rPr>
          <w:color w:val="000000" w:themeColor="text1"/>
          <w:spacing w:val="2"/>
        </w:rPr>
        <w:t>a</w:t>
      </w:r>
      <w:r w:rsidRPr="001719BD">
        <w:rPr>
          <w:color w:val="000000" w:themeColor="text1"/>
          <w:spacing w:val="1"/>
        </w:rPr>
        <w:t>r</w:t>
      </w:r>
      <w:r w:rsidRPr="001719BD">
        <w:rPr>
          <w:color w:val="000000" w:themeColor="text1"/>
          <w:spacing w:val="-1"/>
        </w:rPr>
        <w:t>e</w:t>
      </w:r>
      <w:r w:rsidRPr="001719BD">
        <w:rPr>
          <w:color w:val="000000" w:themeColor="text1"/>
        </w:rPr>
        <w:t>a</w:t>
      </w:r>
      <w:r w:rsidRPr="001719BD">
        <w:rPr>
          <w:color w:val="000000" w:themeColor="text1"/>
          <w:spacing w:val="33"/>
        </w:rPr>
        <w:t xml:space="preserve"> </w:t>
      </w:r>
      <w:r w:rsidRPr="001719BD">
        <w:rPr>
          <w:color w:val="000000" w:themeColor="text1"/>
          <w:spacing w:val="4"/>
          <w:w w:val="103"/>
        </w:rPr>
        <w:t>d</w:t>
      </w:r>
      <w:r w:rsidRPr="001719BD">
        <w:rPr>
          <w:color w:val="000000" w:themeColor="text1"/>
          <w:spacing w:val="-2"/>
          <w:w w:val="104"/>
        </w:rPr>
        <w:t>i</w:t>
      </w:r>
      <w:r w:rsidRPr="001719BD">
        <w:rPr>
          <w:color w:val="000000" w:themeColor="text1"/>
          <w:spacing w:val="1"/>
          <w:w w:val="103"/>
        </w:rPr>
        <w:t>f</w:t>
      </w:r>
      <w:r w:rsidRPr="001719BD">
        <w:rPr>
          <w:color w:val="000000" w:themeColor="text1"/>
          <w:spacing w:val="2"/>
          <w:w w:val="103"/>
        </w:rPr>
        <w:t>e</w:t>
      </w:r>
      <w:r w:rsidRPr="001719BD">
        <w:rPr>
          <w:color w:val="000000" w:themeColor="text1"/>
          <w:spacing w:val="-2"/>
          <w:w w:val="103"/>
        </w:rPr>
        <w:t>r</w:t>
      </w:r>
      <w:r w:rsidRPr="001719BD">
        <w:rPr>
          <w:color w:val="000000" w:themeColor="text1"/>
          <w:spacing w:val="2"/>
          <w:w w:val="103"/>
        </w:rPr>
        <w:t>e</w:t>
      </w:r>
      <w:r w:rsidRPr="001719BD">
        <w:rPr>
          <w:color w:val="000000" w:themeColor="text1"/>
        </w:rPr>
        <w:t>nţi</w:t>
      </w:r>
      <w:r w:rsidRPr="001719BD">
        <w:rPr>
          <w:color w:val="000000" w:themeColor="text1"/>
          <w:spacing w:val="2"/>
          <w:w w:val="103"/>
        </w:rPr>
        <w:t>a</w:t>
      </w:r>
      <w:r w:rsidRPr="001719BD">
        <w:rPr>
          <w:color w:val="000000" w:themeColor="text1"/>
          <w:spacing w:val="-2"/>
          <w:w w:val="104"/>
        </w:rPr>
        <w:t>t</w:t>
      </w:r>
      <w:r w:rsidRPr="001719BD">
        <w:rPr>
          <w:color w:val="000000" w:themeColor="text1"/>
          <w:w w:val="103"/>
        </w:rPr>
        <w:t>ă</w:t>
      </w:r>
      <w:r w:rsidRPr="001719BD">
        <w:rPr>
          <w:color w:val="000000" w:themeColor="text1"/>
          <w:spacing w:val="9"/>
        </w:rPr>
        <w:t xml:space="preserve"> </w:t>
      </w:r>
      <w:r w:rsidRPr="001719BD">
        <w:rPr>
          <w:color w:val="000000" w:themeColor="text1"/>
        </w:rPr>
        <w:t>a</w:t>
      </w:r>
      <w:r w:rsidRPr="001719BD">
        <w:rPr>
          <w:color w:val="000000" w:themeColor="text1"/>
          <w:spacing w:val="12"/>
        </w:rPr>
        <w:t xml:space="preserve"> </w:t>
      </w:r>
      <w:r w:rsidRPr="001719BD">
        <w:rPr>
          <w:color w:val="000000" w:themeColor="text1"/>
          <w:spacing w:val="1"/>
        </w:rPr>
        <w:t>s</w:t>
      </w:r>
      <w:r w:rsidRPr="001719BD">
        <w:rPr>
          <w:color w:val="000000" w:themeColor="text1"/>
          <w:spacing w:val="-2"/>
        </w:rPr>
        <w:t>tr</w:t>
      </w:r>
      <w:r w:rsidRPr="001719BD">
        <w:rPr>
          <w:color w:val="000000" w:themeColor="text1"/>
          <w:spacing w:val="2"/>
        </w:rPr>
        <w:t>u</w:t>
      </w:r>
      <w:r w:rsidRPr="001719BD">
        <w:rPr>
          <w:color w:val="000000" w:themeColor="text1"/>
          <w:spacing w:val="-1"/>
        </w:rPr>
        <w:t>c</w:t>
      </w:r>
      <w:r w:rsidRPr="001719BD">
        <w:rPr>
          <w:color w:val="000000" w:themeColor="text1"/>
        </w:rPr>
        <w:t>t</w:t>
      </w:r>
      <w:r w:rsidRPr="001719BD">
        <w:rPr>
          <w:color w:val="000000" w:themeColor="text1"/>
          <w:spacing w:val="-1"/>
        </w:rPr>
        <w:t>u</w:t>
      </w:r>
      <w:r w:rsidRPr="001719BD">
        <w:rPr>
          <w:color w:val="000000" w:themeColor="text1"/>
          <w:spacing w:val="1"/>
        </w:rPr>
        <w:t>r</w:t>
      </w:r>
      <w:r w:rsidRPr="001719BD">
        <w:rPr>
          <w:color w:val="000000" w:themeColor="text1"/>
        </w:rPr>
        <w:t>i</w:t>
      </w:r>
      <w:r w:rsidRPr="001719BD">
        <w:rPr>
          <w:color w:val="000000" w:themeColor="text1"/>
          <w:spacing w:val="-2"/>
        </w:rPr>
        <w:t>l</w:t>
      </w:r>
      <w:r w:rsidRPr="001719BD">
        <w:rPr>
          <w:color w:val="000000" w:themeColor="text1"/>
          <w:spacing w:val="2"/>
        </w:rPr>
        <w:t>o</w:t>
      </w:r>
      <w:r w:rsidRPr="001719BD">
        <w:rPr>
          <w:color w:val="000000" w:themeColor="text1"/>
        </w:rPr>
        <w:t>r</w:t>
      </w:r>
      <w:r w:rsidRPr="001719BD">
        <w:rPr>
          <w:color w:val="000000" w:themeColor="text1"/>
          <w:spacing w:val="37"/>
        </w:rPr>
        <w:t xml:space="preserve"> </w:t>
      </w:r>
      <w:r w:rsidRPr="001719BD">
        <w:rPr>
          <w:color w:val="000000" w:themeColor="text1"/>
          <w:spacing w:val="-1"/>
        </w:rPr>
        <w:t>a</w:t>
      </w:r>
      <w:r w:rsidRPr="001719BD">
        <w:rPr>
          <w:color w:val="000000" w:themeColor="text1"/>
          <w:spacing w:val="-2"/>
        </w:rPr>
        <w:t>r</w:t>
      </w:r>
      <w:r w:rsidRPr="001719BD">
        <w:rPr>
          <w:color w:val="000000" w:themeColor="text1"/>
          <w:spacing w:val="2"/>
        </w:rPr>
        <w:t>b</w:t>
      </w:r>
      <w:r w:rsidRPr="001719BD">
        <w:rPr>
          <w:color w:val="000000" w:themeColor="text1"/>
          <w:spacing w:val="-1"/>
        </w:rPr>
        <w:t>o</w:t>
      </w:r>
      <w:r w:rsidRPr="001719BD">
        <w:rPr>
          <w:color w:val="000000" w:themeColor="text1"/>
          <w:spacing w:val="1"/>
        </w:rPr>
        <w:t>r</w:t>
      </w:r>
      <w:r w:rsidRPr="001719BD">
        <w:rPr>
          <w:color w:val="000000" w:themeColor="text1"/>
          <w:spacing w:val="-1"/>
        </w:rPr>
        <w:t>e</w:t>
      </w:r>
      <w:r w:rsidRPr="001719BD">
        <w:rPr>
          <w:color w:val="000000" w:themeColor="text1"/>
          <w:spacing w:val="-2"/>
        </w:rPr>
        <w:t>t</w:t>
      </w:r>
      <w:r w:rsidRPr="001719BD">
        <w:rPr>
          <w:color w:val="000000" w:themeColor="text1"/>
          <w:spacing w:val="2"/>
        </w:rPr>
        <w:t>e</w:t>
      </w:r>
      <w:r w:rsidRPr="001719BD">
        <w:rPr>
          <w:color w:val="000000" w:themeColor="text1"/>
          <w:spacing w:val="-2"/>
        </w:rPr>
        <w:t>l</w:t>
      </w:r>
      <w:r w:rsidRPr="001719BD">
        <w:rPr>
          <w:color w:val="000000" w:themeColor="text1"/>
          <w:spacing w:val="4"/>
        </w:rPr>
        <w:t>o</w:t>
      </w:r>
      <w:r w:rsidRPr="001719BD">
        <w:rPr>
          <w:color w:val="000000" w:themeColor="text1"/>
        </w:rPr>
        <w:t>r</w:t>
      </w:r>
      <w:r w:rsidRPr="001719BD">
        <w:rPr>
          <w:color w:val="000000" w:themeColor="text1"/>
          <w:spacing w:val="32"/>
        </w:rPr>
        <w:t xml:space="preserve"> </w:t>
      </w:r>
      <w:r w:rsidRPr="001719BD">
        <w:rPr>
          <w:color w:val="000000" w:themeColor="text1"/>
          <w:spacing w:val="2"/>
        </w:rPr>
        <w:t>d</w:t>
      </w:r>
      <w:r w:rsidRPr="001719BD">
        <w:rPr>
          <w:color w:val="000000" w:themeColor="text1"/>
        </w:rPr>
        <w:t>e</w:t>
      </w:r>
      <w:r w:rsidRPr="001719BD">
        <w:rPr>
          <w:color w:val="000000" w:themeColor="text1"/>
          <w:spacing w:val="13"/>
        </w:rPr>
        <w:t xml:space="preserve"> </w:t>
      </w:r>
      <w:r w:rsidRPr="001719BD">
        <w:rPr>
          <w:color w:val="000000" w:themeColor="text1"/>
          <w:spacing w:val="2"/>
        </w:rPr>
        <w:t>c</w:t>
      </w:r>
      <w:r w:rsidRPr="001719BD">
        <w:rPr>
          <w:color w:val="000000" w:themeColor="text1"/>
          <w:spacing w:val="-1"/>
        </w:rPr>
        <w:t>ă</w:t>
      </w:r>
      <w:r w:rsidRPr="001719BD">
        <w:rPr>
          <w:color w:val="000000" w:themeColor="text1"/>
        </w:rPr>
        <w:t>t</w:t>
      </w:r>
      <w:r w:rsidRPr="001719BD">
        <w:rPr>
          <w:color w:val="000000" w:themeColor="text1"/>
          <w:spacing w:val="1"/>
        </w:rPr>
        <w:t>r</w:t>
      </w:r>
      <w:r w:rsidRPr="001719BD">
        <w:rPr>
          <w:color w:val="000000" w:themeColor="text1"/>
        </w:rPr>
        <w:t>e</w:t>
      </w:r>
      <w:r w:rsidRPr="001719BD">
        <w:rPr>
          <w:color w:val="000000" w:themeColor="text1"/>
          <w:spacing w:val="19"/>
        </w:rPr>
        <w:t xml:space="preserve"> </w:t>
      </w:r>
      <w:r w:rsidRPr="001719BD">
        <w:rPr>
          <w:color w:val="000000" w:themeColor="text1"/>
          <w:spacing w:val="-2"/>
        </w:rPr>
        <w:t>s</w:t>
      </w:r>
      <w:r w:rsidRPr="001719BD">
        <w:rPr>
          <w:color w:val="000000" w:themeColor="text1"/>
        </w:rPr>
        <w:t>p</w:t>
      </w:r>
      <w:r w:rsidRPr="001719BD">
        <w:rPr>
          <w:color w:val="000000" w:themeColor="text1"/>
          <w:spacing w:val="2"/>
        </w:rPr>
        <w:t>ec</w:t>
      </w:r>
      <w:r w:rsidRPr="001719BD">
        <w:rPr>
          <w:color w:val="000000" w:themeColor="text1"/>
          <w:spacing w:val="-2"/>
        </w:rPr>
        <w:t>i</w:t>
      </w:r>
      <w:r w:rsidRPr="001719BD">
        <w:rPr>
          <w:color w:val="000000" w:themeColor="text1"/>
        </w:rPr>
        <w:t>i</w:t>
      </w:r>
      <w:r w:rsidRPr="001719BD">
        <w:rPr>
          <w:color w:val="000000" w:themeColor="text1"/>
          <w:spacing w:val="20"/>
        </w:rPr>
        <w:t xml:space="preserve"> </w:t>
      </w:r>
      <w:r w:rsidRPr="001719BD">
        <w:rPr>
          <w:color w:val="000000" w:themeColor="text1"/>
          <w:spacing w:val="2"/>
        </w:rPr>
        <w:t>d</w:t>
      </w:r>
      <w:r w:rsidRPr="001719BD">
        <w:rPr>
          <w:color w:val="000000" w:themeColor="text1"/>
        </w:rPr>
        <w:t>i</w:t>
      </w:r>
      <w:r w:rsidRPr="001719BD">
        <w:rPr>
          <w:color w:val="000000" w:themeColor="text1"/>
          <w:spacing w:val="1"/>
        </w:rPr>
        <w:t>f</w:t>
      </w:r>
      <w:r w:rsidRPr="001719BD">
        <w:rPr>
          <w:color w:val="000000" w:themeColor="text1"/>
          <w:spacing w:val="2"/>
        </w:rPr>
        <w:t>e</w:t>
      </w:r>
      <w:r w:rsidRPr="001719BD">
        <w:rPr>
          <w:color w:val="000000" w:themeColor="text1"/>
          <w:spacing w:val="1"/>
        </w:rPr>
        <w:t>r</w:t>
      </w:r>
      <w:r w:rsidRPr="001719BD">
        <w:rPr>
          <w:color w:val="000000" w:themeColor="text1"/>
          <w:spacing w:val="-2"/>
        </w:rPr>
        <w:t>i</w:t>
      </w:r>
      <w:r w:rsidRPr="001719BD">
        <w:rPr>
          <w:color w:val="000000" w:themeColor="text1"/>
        </w:rPr>
        <w:t xml:space="preserve">te </w:t>
      </w:r>
      <w:r w:rsidRPr="001719BD">
        <w:rPr>
          <w:noProof/>
          <w:color w:val="000000" w:themeColor="text1"/>
          <w:lang w:val="en-US"/>
        </w:rPr>
        <w:drawing>
          <wp:anchor distT="0" distB="0" distL="114300" distR="114300" simplePos="0" relativeHeight="251543552" behindDoc="1" locked="0" layoutInCell="1" allowOverlap="1" wp14:anchorId="66B3CED2" wp14:editId="1B122C2D">
            <wp:simplePos x="0" y="0"/>
            <wp:positionH relativeFrom="column">
              <wp:posOffset>67945</wp:posOffset>
            </wp:positionH>
            <wp:positionV relativeFrom="paragraph">
              <wp:posOffset>167640</wp:posOffset>
            </wp:positionV>
            <wp:extent cx="5943600" cy="2976245"/>
            <wp:effectExtent l="0" t="0" r="0" b="0"/>
            <wp:wrapNone/>
            <wp:docPr id="368" name="Picture 368" descr="stadii dezv-spec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adii dezv-specii-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976245"/>
                    </a:xfrm>
                    <a:prstGeom prst="rect">
                      <a:avLst/>
                    </a:prstGeom>
                    <a:noFill/>
                  </pic:spPr>
                </pic:pic>
              </a:graphicData>
            </a:graphic>
            <wp14:sizeRelH relativeFrom="page">
              <wp14:pctWidth>0</wp14:pctWidth>
            </wp14:sizeRelH>
            <wp14:sizeRelV relativeFrom="page">
              <wp14:pctHeight>0</wp14:pctHeight>
            </wp14:sizeRelV>
          </wp:anchor>
        </w:drawing>
      </w:r>
      <w:bookmarkEnd w:id="148"/>
      <w:bookmarkEnd w:id="149"/>
    </w:p>
    <w:p w14:paraId="0D5AE33C" w14:textId="77777777" w:rsidR="001C6A6C" w:rsidRPr="001719BD" w:rsidRDefault="00273436" w:rsidP="001C6A6C">
      <w:pPr>
        <w:pStyle w:val="textproiect0"/>
        <w:rPr>
          <w:color w:val="000000" w:themeColor="text1"/>
        </w:rPr>
      </w:pPr>
      <w:r>
        <w:rPr>
          <w:noProof/>
          <w:color w:val="000000" w:themeColor="text1"/>
          <w:lang w:val="en-US"/>
        </w:rPr>
        <mc:AlternateContent>
          <mc:Choice Requires="wps">
            <w:drawing>
              <wp:anchor distT="0" distB="0" distL="114300" distR="114300" simplePos="0" relativeHeight="251698688" behindDoc="0" locked="0" layoutInCell="1" allowOverlap="1" wp14:anchorId="233584AE" wp14:editId="572FC1E1">
                <wp:simplePos x="0" y="0"/>
                <wp:positionH relativeFrom="column">
                  <wp:posOffset>11430</wp:posOffset>
                </wp:positionH>
                <wp:positionV relativeFrom="paragraph">
                  <wp:posOffset>87630</wp:posOffset>
                </wp:positionV>
                <wp:extent cx="6143625" cy="2876550"/>
                <wp:effectExtent l="0" t="0" r="28575" b="1905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765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6757A1" id="Rectangle 367" o:spid="_x0000_s1026" style="position:absolute;margin-left:.9pt;margin-top:6.9pt;width:483.75pt;height:2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" filled="f" strokeweight="1.5pt"/>
            </w:pict>
          </mc:Fallback>
        </mc:AlternateContent>
      </w:r>
    </w:p>
    <w:p w14:paraId="72CC1A42" w14:textId="77777777" w:rsidR="001C6A6C" w:rsidRPr="001719BD" w:rsidRDefault="001C6A6C" w:rsidP="001C6A6C">
      <w:pPr>
        <w:pStyle w:val="textproiect0"/>
        <w:rPr>
          <w:color w:val="000000" w:themeColor="text1"/>
        </w:rPr>
      </w:pPr>
    </w:p>
    <w:p w14:paraId="1B184F4A" w14:textId="77777777" w:rsidR="001C6A6C" w:rsidRPr="001719BD" w:rsidRDefault="001C6A6C" w:rsidP="001C6A6C">
      <w:pPr>
        <w:pStyle w:val="textproiect0"/>
        <w:rPr>
          <w:color w:val="000000" w:themeColor="text1"/>
        </w:rPr>
      </w:pPr>
    </w:p>
    <w:p w14:paraId="0EA6805C" w14:textId="77777777" w:rsidR="001C6A6C" w:rsidRPr="001719BD" w:rsidRDefault="001C6A6C" w:rsidP="001C6A6C">
      <w:pPr>
        <w:pStyle w:val="textproiect0"/>
        <w:rPr>
          <w:color w:val="000000" w:themeColor="text1"/>
        </w:rPr>
      </w:pPr>
    </w:p>
    <w:p w14:paraId="2496FEEC" w14:textId="77777777" w:rsidR="001C6A6C" w:rsidRPr="001719BD" w:rsidRDefault="001C6A6C" w:rsidP="001C6A6C">
      <w:pPr>
        <w:pStyle w:val="textproiect0"/>
        <w:rPr>
          <w:color w:val="000000" w:themeColor="text1"/>
        </w:rPr>
      </w:pPr>
    </w:p>
    <w:p w14:paraId="4FBE71BC" w14:textId="77777777" w:rsidR="001C6A6C" w:rsidRPr="001719BD" w:rsidRDefault="001C6A6C" w:rsidP="001C6A6C">
      <w:pPr>
        <w:pStyle w:val="textproiect0"/>
        <w:rPr>
          <w:color w:val="000000" w:themeColor="text1"/>
        </w:rPr>
      </w:pPr>
    </w:p>
    <w:p w14:paraId="581E1682" w14:textId="77777777" w:rsidR="001C6A6C" w:rsidRPr="001719BD" w:rsidRDefault="001C6A6C" w:rsidP="001C6A6C">
      <w:pPr>
        <w:pStyle w:val="textproiect0"/>
        <w:rPr>
          <w:color w:val="000000" w:themeColor="text1"/>
        </w:rPr>
      </w:pPr>
    </w:p>
    <w:p w14:paraId="15525192" w14:textId="77777777" w:rsidR="001C6A6C" w:rsidRPr="001719BD" w:rsidRDefault="001C6A6C" w:rsidP="001C6A6C">
      <w:pPr>
        <w:pStyle w:val="textproiect0"/>
        <w:rPr>
          <w:color w:val="000000" w:themeColor="text1"/>
        </w:rPr>
      </w:pPr>
    </w:p>
    <w:p w14:paraId="12100770" w14:textId="77777777" w:rsidR="001C6A6C" w:rsidRPr="001719BD" w:rsidRDefault="001C6A6C" w:rsidP="001C6A6C">
      <w:pPr>
        <w:pStyle w:val="textproiect0"/>
        <w:rPr>
          <w:color w:val="000000" w:themeColor="text1"/>
        </w:rPr>
      </w:pPr>
    </w:p>
    <w:p w14:paraId="0BFA0C69" w14:textId="77777777" w:rsidR="001C6A6C" w:rsidRPr="001719BD" w:rsidRDefault="001C6A6C" w:rsidP="001C6A6C">
      <w:pPr>
        <w:pStyle w:val="textproiect0"/>
        <w:rPr>
          <w:color w:val="000000" w:themeColor="text1"/>
        </w:rPr>
      </w:pPr>
    </w:p>
    <w:p w14:paraId="12BADEE1" w14:textId="77777777" w:rsidR="001C6A6C" w:rsidRPr="001719BD" w:rsidRDefault="001C6A6C" w:rsidP="001C6A6C">
      <w:pPr>
        <w:pStyle w:val="textproiect0"/>
        <w:rPr>
          <w:color w:val="000000" w:themeColor="text1"/>
        </w:rPr>
      </w:pPr>
    </w:p>
    <w:p w14:paraId="26052333" w14:textId="77777777" w:rsidR="001C6A6C" w:rsidRPr="001719BD" w:rsidRDefault="001C6A6C" w:rsidP="001C6A6C">
      <w:pPr>
        <w:pStyle w:val="textproiect0"/>
        <w:rPr>
          <w:color w:val="000000" w:themeColor="text1"/>
        </w:rPr>
      </w:pPr>
    </w:p>
    <w:p w14:paraId="2E241D9E" w14:textId="77777777" w:rsidR="001C6A6C" w:rsidRPr="001719BD" w:rsidRDefault="001C6A6C" w:rsidP="001C6A6C">
      <w:pPr>
        <w:pStyle w:val="textproiect0"/>
        <w:rPr>
          <w:color w:val="000000" w:themeColor="text1"/>
        </w:rPr>
      </w:pPr>
    </w:p>
    <w:p w14:paraId="3A90F1D1" w14:textId="77777777" w:rsidR="001C6A6C" w:rsidRPr="001719BD" w:rsidRDefault="001C6A6C" w:rsidP="001C6A6C">
      <w:pPr>
        <w:pStyle w:val="textproiect0"/>
        <w:rPr>
          <w:color w:val="000000" w:themeColor="text1"/>
        </w:rPr>
      </w:pPr>
    </w:p>
    <w:p w14:paraId="6599BA56" w14:textId="77777777" w:rsidR="001C6A6C" w:rsidRPr="001719BD" w:rsidRDefault="001C6A6C" w:rsidP="001C6A6C">
      <w:pPr>
        <w:pStyle w:val="textproiect0"/>
        <w:rPr>
          <w:color w:val="000000" w:themeColor="text1"/>
        </w:rPr>
      </w:pPr>
    </w:p>
    <w:p w14:paraId="558E6628" w14:textId="77777777" w:rsidR="001C6A6C" w:rsidRPr="001719BD" w:rsidRDefault="001C6A6C" w:rsidP="001C6A6C">
      <w:pPr>
        <w:pStyle w:val="textproiect0"/>
        <w:rPr>
          <w:color w:val="000000" w:themeColor="text1"/>
        </w:rPr>
      </w:pPr>
    </w:p>
    <w:p w14:paraId="52F20278" w14:textId="77777777" w:rsidR="001C6A6C" w:rsidRPr="001719BD" w:rsidRDefault="001C6A6C" w:rsidP="001C6A6C">
      <w:pPr>
        <w:pStyle w:val="textproiect0"/>
        <w:rPr>
          <w:color w:val="000000" w:themeColor="text1"/>
        </w:rPr>
      </w:pPr>
    </w:p>
    <w:p w14:paraId="29558BB0" w14:textId="77777777" w:rsidR="001C6A6C" w:rsidRPr="001719BD" w:rsidRDefault="001C6A6C" w:rsidP="001C6A6C">
      <w:pPr>
        <w:pStyle w:val="textproiect0"/>
        <w:rPr>
          <w:color w:val="000000" w:themeColor="text1"/>
        </w:rPr>
      </w:pPr>
    </w:p>
    <w:p w14:paraId="51DCAD76" w14:textId="77777777" w:rsidR="001C6A6C" w:rsidRPr="001719BD" w:rsidRDefault="001C6A6C" w:rsidP="001C6A6C">
      <w:pPr>
        <w:pStyle w:val="textproiect0"/>
        <w:rPr>
          <w:color w:val="000000" w:themeColor="text1"/>
        </w:rPr>
      </w:pPr>
      <w:r w:rsidRPr="001719BD">
        <w:rPr>
          <w:color w:val="000000" w:themeColor="text1"/>
        </w:rPr>
        <w:t>Aşadar, ideea de diversitate biologică nu trebuie abordată la nivel de arboret (subparcelă silvică sau unitate amenajistică) ci la nivel de pădure (ansamblu de arborete) şi chiar de peisaj forestier (landscape – Forman 1995). Realizarea unui amestec de arborete în diverse stadii  de  dezvoltare va asigura o diversitate de structuri şi compoziţii (de la simple la complexe) care va  menţine astfel întreaga paletă de specii caracteristice tuturor stadiilor succesionale. Un astfel de mozaic este deci de preferat promovării aceluiaşi tip de structură (aceluiaşi tip de tratament silvic) pe suprafeţe extinse, indiferent dacă la nivel de arboret această structură este una diversificată. O structură diversificată la nivel de peisaj forestier (şi chiar pe suprafeţe mai mari) este benefică  nu numai din punct de vedere biologic (al conservării biodiversităţii) ci şi economic, permiţând  practicarea unei game largi de lucrări agricole şi silvice şi deci convieţuirea armonioasă dintre societatea umană şi natură.</w:t>
      </w:r>
    </w:p>
    <w:p w14:paraId="19F76F7F" w14:textId="77777777" w:rsidR="001C6A6C" w:rsidRPr="001719BD" w:rsidRDefault="001C6A6C" w:rsidP="001C6A6C">
      <w:pPr>
        <w:pStyle w:val="Listparagraf"/>
        <w:rPr>
          <w:color w:val="000000" w:themeColor="text1"/>
        </w:rPr>
      </w:pPr>
    </w:p>
    <w:p w14:paraId="447D16A1" w14:textId="77777777" w:rsidR="001C6A6C" w:rsidRPr="001719BD" w:rsidRDefault="001C6A6C" w:rsidP="001C6A6C">
      <w:pPr>
        <w:pStyle w:val="textproiect0"/>
        <w:rPr>
          <w:color w:val="000000" w:themeColor="text1"/>
        </w:rPr>
      </w:pPr>
    </w:p>
    <w:p w14:paraId="0DDA00DF" w14:textId="77777777" w:rsidR="001C6A6C" w:rsidRPr="007F4292" w:rsidRDefault="001C6A6C" w:rsidP="001C6A6C">
      <w:pPr>
        <w:overflowPunct/>
        <w:autoSpaceDE/>
        <w:autoSpaceDN/>
        <w:adjustRightInd/>
        <w:textAlignment w:val="auto"/>
        <w:rPr>
          <w:color w:val="FF0000"/>
        </w:rPr>
      </w:pPr>
      <w:r w:rsidRPr="007F4292">
        <w:rPr>
          <w:color w:val="FF0000"/>
        </w:rPr>
        <w:br w:type="page"/>
      </w:r>
    </w:p>
    <w:p w14:paraId="7F603171" w14:textId="77777777" w:rsidR="001C6A6C" w:rsidRPr="00ED5689" w:rsidRDefault="001C6A6C" w:rsidP="001D3314">
      <w:pPr>
        <w:pStyle w:val="Titlu2"/>
      </w:pPr>
      <w:bookmarkStart w:id="150" w:name="_Toc348941434"/>
      <w:bookmarkStart w:id="151" w:name="_Toc354470783"/>
      <w:bookmarkStart w:id="152" w:name="_Toc464041578"/>
      <w:r w:rsidRPr="00ED5689">
        <w:lastRenderedPageBreak/>
        <w:t>1. Descrierea Functiilor Ecologice Ale Speciilor</w:t>
      </w:r>
      <w:bookmarkEnd w:id="150"/>
      <w:bookmarkEnd w:id="151"/>
      <w:bookmarkEnd w:id="152"/>
    </w:p>
    <w:p w14:paraId="2855B25D" w14:textId="77777777" w:rsidR="001C6A6C" w:rsidRPr="00ED5689" w:rsidRDefault="001C6A6C" w:rsidP="001C6A6C">
      <w:pPr>
        <w:pStyle w:val="textproiect0"/>
      </w:pPr>
    </w:p>
    <w:p w14:paraId="7AA86C6E" w14:textId="77777777" w:rsidR="001C6A6C" w:rsidRPr="00ED5689" w:rsidRDefault="001C6A6C" w:rsidP="00D12BD5">
      <w:pPr>
        <w:pStyle w:val="Titlu3"/>
        <w:numPr>
          <w:ilvl w:val="1"/>
          <w:numId w:val="44"/>
        </w:numPr>
      </w:pPr>
      <w:bookmarkStart w:id="153" w:name="_Toc285060474"/>
      <w:r w:rsidRPr="00ED5689">
        <w:t xml:space="preserve"> </w:t>
      </w:r>
      <w:bookmarkStart w:id="154" w:name="_Toc354470784"/>
      <w:bookmarkStart w:id="155" w:name="_Toc464041579"/>
      <w:r w:rsidRPr="00ED5689">
        <w:t>Specii De Mamifere Enumerate În Anexa II A Directivei Consiliului 92/43/CEE</w:t>
      </w:r>
      <w:bookmarkEnd w:id="153"/>
      <w:bookmarkEnd w:id="154"/>
      <w:bookmarkEnd w:id="155"/>
    </w:p>
    <w:p w14:paraId="2A549F37" w14:textId="77777777" w:rsidR="001C6A6C" w:rsidRPr="007F4292" w:rsidRDefault="001C6A6C" w:rsidP="001C6A6C">
      <w:pPr>
        <w:pStyle w:val="textproiect0"/>
        <w:rPr>
          <w:color w:val="FF0000"/>
        </w:rPr>
      </w:pPr>
    </w:p>
    <w:p w14:paraId="0B6CC026" w14:textId="77777777" w:rsidR="001C6A6C" w:rsidRDefault="001C6A6C" w:rsidP="00D12BD5">
      <w:pPr>
        <w:pStyle w:val="Titlu4"/>
        <w:numPr>
          <w:ilvl w:val="2"/>
          <w:numId w:val="44"/>
        </w:numPr>
        <w:rPr>
          <w:color w:val="000000" w:themeColor="text1"/>
        </w:rPr>
      </w:pPr>
      <w:bookmarkStart w:id="156" w:name="_Toc307226544"/>
      <w:r w:rsidRPr="00D535D9">
        <w:rPr>
          <w:color w:val="000000" w:themeColor="text1"/>
        </w:rPr>
        <w:t>Ursus arctos (Urs brun)</w:t>
      </w:r>
      <w:bookmarkEnd w:id="156"/>
    </w:p>
    <w:p w14:paraId="66142A00" w14:textId="77777777" w:rsidR="00ED5689" w:rsidRDefault="00E21C45" w:rsidP="00E21C45">
      <w:pPr>
        <w:tabs>
          <w:tab w:val="left" w:pos="1305"/>
        </w:tabs>
      </w:pPr>
      <w:r>
        <w:tab/>
      </w:r>
    </w:p>
    <w:p w14:paraId="2E9C24AF" w14:textId="77777777" w:rsidR="00ED5689" w:rsidRPr="00D535D9" w:rsidRDefault="00ED5689" w:rsidP="00ED5689">
      <w:pPr>
        <w:pStyle w:val="textproiect0"/>
        <w:rPr>
          <w:color w:val="000000" w:themeColor="text1"/>
        </w:rPr>
      </w:pPr>
      <w:r w:rsidRPr="00D535D9">
        <w:rPr>
          <w:noProof/>
          <w:color w:val="000000" w:themeColor="text1"/>
          <w:lang w:val="en-US"/>
        </w:rPr>
        <w:drawing>
          <wp:anchor distT="0" distB="0" distL="114300" distR="114300" simplePos="0" relativeHeight="251637248" behindDoc="0" locked="0" layoutInCell="1" allowOverlap="1" wp14:anchorId="5E2DB731" wp14:editId="0C8CB916">
            <wp:simplePos x="0" y="0"/>
            <wp:positionH relativeFrom="column">
              <wp:posOffset>4387215</wp:posOffset>
            </wp:positionH>
            <wp:positionV relativeFrom="paragraph">
              <wp:posOffset>70485</wp:posOffset>
            </wp:positionV>
            <wp:extent cx="1698625" cy="1195070"/>
            <wp:effectExtent l="0" t="0" r="0" b="508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8625" cy="1195070"/>
                    </a:xfrm>
                    <a:prstGeom prst="rect">
                      <a:avLst/>
                    </a:prstGeom>
                    <a:noFill/>
                  </pic:spPr>
                </pic:pic>
              </a:graphicData>
            </a:graphic>
            <wp14:sizeRelH relativeFrom="page">
              <wp14:pctWidth>0</wp14:pctWidth>
            </wp14:sizeRelH>
            <wp14:sizeRelV relativeFrom="page">
              <wp14:pctHeight>0</wp14:pctHeight>
            </wp14:sizeRelV>
          </wp:anchor>
        </w:drawing>
      </w:r>
      <w:r w:rsidRPr="00D535D9">
        <w:rPr>
          <w:b/>
          <w:bCs/>
          <w:color w:val="000000" w:themeColor="text1"/>
        </w:rPr>
        <w:t xml:space="preserve">Descriere şi identificare: </w:t>
      </w:r>
      <w:r w:rsidRPr="00D535D9">
        <w:rPr>
          <w:color w:val="000000" w:themeColor="text1"/>
        </w:rPr>
        <w:t xml:space="preserve">Ursul este un animal masiv, având o lungime de 2-2.2 m, o înălţime la greabăn de 1 m, iar greutatea medie fiind de 250 kg., femelele fiind mai mici, având în general până la 200 kg. Ursul are o variaţie sezonieră semnificativă a greutăţii, în perioada de toamnă greutatea fiind cu peste 20% mai mare decât primăvara devreme, datorită rezervelor de grăsime necesare somnului de iarnă. </w:t>
      </w:r>
    </w:p>
    <w:p w14:paraId="37380985" w14:textId="77777777" w:rsidR="00ED5689" w:rsidRPr="00D535D9" w:rsidRDefault="00ED5689" w:rsidP="00ED5689">
      <w:pPr>
        <w:pStyle w:val="textproiect0"/>
        <w:rPr>
          <w:color w:val="000000" w:themeColor="text1"/>
        </w:rPr>
      </w:pPr>
      <w:r w:rsidRPr="00D535D9">
        <w:rPr>
          <w:color w:val="000000" w:themeColor="text1"/>
        </w:rPr>
        <w:t xml:space="preserve">Capul este masiv, cu botul relativ scurt şi urechile mici şi rotunde. Culoarea generală a blănii este brună, variind de la brun-cenuşiu deschis până la negru, la urşii tineri fiind prezent un guler deschis la culoare în zona gâtului. Coada este foarte scurtă, de cca. 5-10 cm., la exemplarele mature existând, de cele mai multe ori, o cocoaşă specifică, mai proeminentă la masculi. </w:t>
      </w:r>
    </w:p>
    <w:p w14:paraId="7BD1F2C7" w14:textId="77777777" w:rsidR="00ED5689" w:rsidRPr="00D535D9" w:rsidRDefault="00ED5689" w:rsidP="00ED5689">
      <w:pPr>
        <w:pStyle w:val="textproiect0"/>
        <w:rPr>
          <w:color w:val="000000" w:themeColor="text1"/>
        </w:rPr>
      </w:pPr>
      <w:r w:rsidRPr="00D535D9">
        <w:rPr>
          <w:color w:val="000000" w:themeColor="text1"/>
        </w:rPr>
        <w:t>Dintre simţuri, cel mai dezvoltat este mirosul, urmat de auz, văzul fiind mai slab dezvoltat</w:t>
      </w:r>
    </w:p>
    <w:p w14:paraId="405BB6BA" w14:textId="77777777" w:rsidR="00ED5689" w:rsidRPr="00D535D9" w:rsidRDefault="00ED5689" w:rsidP="00ED5689">
      <w:pPr>
        <w:pStyle w:val="textproiect0"/>
        <w:rPr>
          <w:color w:val="000000" w:themeColor="text1"/>
        </w:rPr>
      </w:pPr>
      <w:r w:rsidRPr="00D535D9">
        <w:rPr>
          <w:color w:val="000000" w:themeColor="text1"/>
        </w:rPr>
        <w:t>Ursul este un animal plantigrad, membrele fiind puternice iar ghearele fiind proeminente (10-15 cm). Urma tipar este inconfundabilă, urma posterioară semănând cu cea a omului iar cea anterioară fiind mai lată şi rotunjită.</w:t>
      </w:r>
    </w:p>
    <w:p w14:paraId="197DCFEB" w14:textId="77777777" w:rsidR="00ED5689" w:rsidRPr="00D535D9" w:rsidRDefault="00ED5689" w:rsidP="00ED5689">
      <w:pPr>
        <w:pStyle w:val="textproiect0"/>
        <w:rPr>
          <w:color w:val="000000" w:themeColor="text1"/>
        </w:rPr>
      </w:pPr>
    </w:p>
    <w:p w14:paraId="0A9E35C1" w14:textId="77777777" w:rsidR="00ED5689" w:rsidRPr="00D535D9" w:rsidRDefault="00ED5689" w:rsidP="00ED5689">
      <w:pPr>
        <w:pStyle w:val="textproiect0"/>
        <w:rPr>
          <w:color w:val="000000" w:themeColor="text1"/>
        </w:rPr>
      </w:pPr>
      <w:r w:rsidRPr="00D535D9">
        <w:rPr>
          <w:b/>
          <w:bCs/>
          <w:color w:val="000000" w:themeColor="text1"/>
        </w:rPr>
        <w:t xml:space="preserve">Habitat: </w:t>
      </w:r>
      <w:r w:rsidRPr="00D535D9">
        <w:rPr>
          <w:color w:val="000000" w:themeColor="text1"/>
        </w:rPr>
        <w:t xml:space="preserve">Ursul este un animal tipic al pădurilor montane întinse şi liniştite din cuprinsul arcului carpatic, preferând amestecurile de răşinoase şi foioase, bogate în specii arbustive şi vegetaţie erbacee. Fiind un animal omnivor de talie mare, ursul are nevoie de o bază trofică diversă şi abundentă, preferând habitate în care se găsesc specii de fag, gorun, stejar, precum şi scoruş sau diverşi arbuşti şi specii erbacee, cu bulbi şi rizomi. </w:t>
      </w:r>
    </w:p>
    <w:p w14:paraId="7280D63F" w14:textId="77777777" w:rsidR="00ED5689" w:rsidRPr="00D535D9" w:rsidRDefault="00ED5689" w:rsidP="00ED5689">
      <w:pPr>
        <w:pStyle w:val="textproiect0"/>
        <w:rPr>
          <w:color w:val="000000" w:themeColor="text1"/>
        </w:rPr>
      </w:pPr>
      <w:r w:rsidRPr="00D535D9">
        <w:rPr>
          <w:color w:val="000000" w:themeColor="text1"/>
        </w:rPr>
        <w:t xml:space="preserve">În teritoriul său, ursul are nevoie de zone cu stâncării, pentru bârloagele din perioada de iarnă. Dacă asemenea zone nu există în teritoriul său, ursul îşi amenajează bârloagele sub arbori doborâţi, rădăcini sau cioate. </w:t>
      </w:r>
    </w:p>
    <w:p w14:paraId="53A82460" w14:textId="77777777" w:rsidR="00ED5689" w:rsidRPr="00D535D9" w:rsidRDefault="00ED5689" w:rsidP="00ED5689">
      <w:pPr>
        <w:pStyle w:val="textproiect0"/>
        <w:rPr>
          <w:color w:val="000000" w:themeColor="text1"/>
        </w:rPr>
      </w:pPr>
      <w:r w:rsidRPr="00D535D9">
        <w:rPr>
          <w:color w:val="000000" w:themeColor="text1"/>
        </w:rPr>
        <w:t>Dintre habitatele prioritare la nivel european prezente în România şi preferate de urs enumerăm: Păduri de fag de tipul Luzulo-Fagetum (9110) şi Asperulo – Fagetum (9130), Păduri ilirice de Fagus silvatica (91K0) şi Păduri acidofile de Picea abies din regiunea montană (9410).</w:t>
      </w:r>
    </w:p>
    <w:p w14:paraId="74884985" w14:textId="77777777" w:rsidR="00ED5689" w:rsidRPr="00D535D9" w:rsidRDefault="00ED5689" w:rsidP="00ED5689">
      <w:pPr>
        <w:pStyle w:val="textproiect0"/>
        <w:rPr>
          <w:color w:val="000000" w:themeColor="text1"/>
        </w:rPr>
      </w:pPr>
    </w:p>
    <w:p w14:paraId="2B795A92" w14:textId="77777777" w:rsidR="00ED5689" w:rsidRPr="00D535D9" w:rsidRDefault="00ED5689" w:rsidP="00ED5689">
      <w:pPr>
        <w:pStyle w:val="textproiect0"/>
        <w:rPr>
          <w:color w:val="000000" w:themeColor="text1"/>
        </w:rPr>
      </w:pPr>
      <w:r w:rsidRPr="00D535D9">
        <w:rPr>
          <w:b/>
          <w:bCs/>
          <w:color w:val="000000" w:themeColor="text1"/>
        </w:rPr>
        <w:t xml:space="preserve">Populatie: </w:t>
      </w:r>
      <w:r w:rsidRPr="00D535D9">
        <w:rPr>
          <w:color w:val="000000" w:themeColor="text1"/>
        </w:rPr>
        <w:t>Ca şi în cazul celorlalte specii de carnivore mari din România, populaţia de urs de la noi a cunoscut o evoluţie ascendentă în ultimii 50 de ani. În prezent, populaţia de urs la nivelul țării este relativ stabilă, existând o uşoară tendinţă de descreştere. Mărimea populaţiei este estimată la 4500 – 5000 de exemplare, existând o puternică tendinţă de supraestimare (efectivele oficiale estimate fiind de cca. 6500 de exemplare).</w:t>
      </w:r>
    </w:p>
    <w:p w14:paraId="69945234" w14:textId="77777777" w:rsidR="00ED5689" w:rsidRPr="00D535D9" w:rsidRDefault="00ED5689" w:rsidP="00ED5689">
      <w:pPr>
        <w:pStyle w:val="textproiect0"/>
        <w:rPr>
          <w:color w:val="000000" w:themeColor="text1"/>
        </w:rPr>
      </w:pPr>
    </w:p>
    <w:p w14:paraId="7A227372" w14:textId="77777777" w:rsidR="00ED5689" w:rsidRPr="00D535D9" w:rsidRDefault="00ED5689" w:rsidP="00ED5689">
      <w:pPr>
        <w:pStyle w:val="textproiect0"/>
        <w:rPr>
          <w:color w:val="000000" w:themeColor="text1"/>
        </w:rPr>
      </w:pPr>
      <w:r w:rsidRPr="00D535D9">
        <w:rPr>
          <w:b/>
          <w:bCs/>
          <w:color w:val="000000" w:themeColor="text1"/>
        </w:rPr>
        <w:t xml:space="preserve">Ecologie: </w:t>
      </w:r>
      <w:r w:rsidRPr="00D535D9">
        <w:rPr>
          <w:color w:val="000000" w:themeColor="text1"/>
        </w:rPr>
        <w:t xml:space="preserve">Ursul este un animal nocturn, dar, în zonele unde nu este deranjat, el este activ şi în timpul zilei. În perioada de toamnă, el face deplasări lungi până în zonele de foioase, în special în făgete şi gorunete, dar şi în zonele cu pomi fructiferi. </w:t>
      </w:r>
    </w:p>
    <w:p w14:paraId="16B3E576" w14:textId="77777777" w:rsidR="00ED5689" w:rsidRPr="00D535D9" w:rsidRDefault="00ED5689" w:rsidP="00ED5689">
      <w:pPr>
        <w:pStyle w:val="textproiect0"/>
        <w:rPr>
          <w:color w:val="000000" w:themeColor="text1"/>
        </w:rPr>
      </w:pPr>
      <w:r w:rsidRPr="00D535D9">
        <w:rPr>
          <w:color w:val="000000" w:themeColor="text1"/>
        </w:rPr>
        <w:t xml:space="preserve">Este un animal solitar, doar în perioada de împerechere (mai-iunie) putând fi observaţi masculii şi femelele împreună. După o perioadă de gestaţie de 7-8 luni, din care există o perioadă latentă de 4-5 luni, ursoaica dă naştere, într-un bârlog, la 2-3 pui care au dimensiuni reduse (20-25 cm şi o greutate de până la 500 g). Aceste dimensiuni reduse ale puilor sunt o adaptare la faptul că puii se nasc în perioada de iarnă iar ursoaica îi hrăneşte din rezervele de grăsime acumulate toamna. Puii rămân împreună cu ursoaica până la vârsta de 1.5-2 ani, aceştia fiind protejaţi cu atenţie de către </w:t>
      </w:r>
      <w:r w:rsidRPr="00D535D9">
        <w:rPr>
          <w:color w:val="000000" w:themeColor="text1"/>
        </w:rPr>
        <w:lastRenderedPageBreak/>
        <w:t xml:space="preserve">mama lor. Maturitatea sexuală este atinsă la 3 ani în cazul femelelor şi la 4 ani în cazul masculilor, longevitatea urşilor fiind de 15-25 de ani. </w:t>
      </w:r>
    </w:p>
    <w:p w14:paraId="0E769BE3" w14:textId="77777777" w:rsidR="00ED5689" w:rsidRPr="00D535D9" w:rsidRDefault="00ED5689" w:rsidP="00ED5689">
      <w:pPr>
        <w:pStyle w:val="textproiect0"/>
        <w:rPr>
          <w:color w:val="000000" w:themeColor="text1"/>
        </w:rPr>
      </w:pPr>
      <w:r w:rsidRPr="00D535D9">
        <w:rPr>
          <w:color w:val="000000" w:themeColor="text1"/>
        </w:rPr>
        <w:t>Ursoaica cu pui evită contactul cu alţi urşi, în special cu masculii, deoarece aceştia pot adesea ucide puii pentru a determina ursoaica să intre mai devreme în călduri. Urşii maturi au un teritoriu de mărime variabilă (10 – 100 km</w:t>
      </w:r>
      <w:r w:rsidRPr="00D535D9">
        <w:rPr>
          <w:color w:val="000000" w:themeColor="text1"/>
          <w:vertAlign w:val="superscript"/>
        </w:rPr>
        <w:t>2</w:t>
      </w:r>
      <w:r w:rsidRPr="00D535D9">
        <w:rPr>
          <w:color w:val="000000" w:themeColor="text1"/>
        </w:rPr>
        <w:t>), această variaţie depinzând mult de calitatea habitatului (adăpost, linişte şi hrană).</w:t>
      </w:r>
    </w:p>
    <w:p w14:paraId="774719E5" w14:textId="77777777" w:rsidR="00ED5689" w:rsidRPr="00D535D9" w:rsidRDefault="00ED5689" w:rsidP="00ED5689">
      <w:pPr>
        <w:pStyle w:val="textproiect0"/>
        <w:rPr>
          <w:color w:val="000000" w:themeColor="text1"/>
        </w:rPr>
      </w:pPr>
      <w:r w:rsidRPr="00D535D9">
        <w:rPr>
          <w:color w:val="000000" w:themeColor="text1"/>
        </w:rPr>
        <w:t>Ursul evită contactul cu omul, dar fiind un animal oportunist, el foloseşte toate mijloacele disponibile pentru a se hrăni. În acest context, el poate intra în conflict cu omul în diferite situaţii ca de exemplu: prădarea asupra animalelor domestice, distrugerea culturilor agricole şi a pomilor fructiferi, hrănirea cu deşeuri menajere aflate în apropierea pădurii, etc.</w:t>
      </w:r>
    </w:p>
    <w:p w14:paraId="7DB95C80" w14:textId="77777777" w:rsidR="00ED5689" w:rsidRPr="00D535D9" w:rsidRDefault="00ED5689" w:rsidP="00ED5689">
      <w:pPr>
        <w:pStyle w:val="textproiect0"/>
        <w:rPr>
          <w:color w:val="000000" w:themeColor="text1"/>
        </w:rPr>
      </w:pPr>
    </w:p>
    <w:p w14:paraId="4B1E9382" w14:textId="77777777" w:rsidR="00ED5689" w:rsidRPr="00D535D9" w:rsidRDefault="00ED5689" w:rsidP="00ED5689">
      <w:pPr>
        <w:pStyle w:val="textproiect0"/>
        <w:rPr>
          <w:color w:val="000000" w:themeColor="text1"/>
        </w:rPr>
      </w:pPr>
      <w:r w:rsidRPr="00D535D9">
        <w:rPr>
          <w:b/>
          <w:bCs/>
          <w:color w:val="000000" w:themeColor="text1"/>
        </w:rPr>
        <w:t xml:space="preserve">Masuri de management la nivel national: </w:t>
      </w:r>
      <w:r w:rsidRPr="00D535D9">
        <w:rPr>
          <w:color w:val="000000" w:themeColor="text1"/>
        </w:rPr>
        <w:t>În cuprinsul arealului său vast, ursul este considerat de IUCN ca fiind o specie fără ameninţări directe, care are o răspândire largă şi efective semnificative în anumite zone.</w:t>
      </w:r>
    </w:p>
    <w:p w14:paraId="6F0DC98D" w14:textId="77777777" w:rsidR="00ED5689" w:rsidRPr="00D535D9" w:rsidRDefault="00ED5689" w:rsidP="00ED5689">
      <w:pPr>
        <w:pStyle w:val="textproiect0"/>
        <w:rPr>
          <w:color w:val="000000" w:themeColor="text1"/>
        </w:rPr>
      </w:pPr>
      <w:r w:rsidRPr="00D535D9">
        <w:rPr>
          <w:color w:val="000000" w:themeColor="text1"/>
        </w:rPr>
        <w:t xml:space="preserve">În România, prin contradicţie cu statutul său de specie strict protejată (pe baza legislaţiei europene), mărimea efectivelor de urs faţă de un nivel considerat optim este controlată prin activităţi de vânătoare. În acest sens, se realizează estimări anuale ale efectivelor în perioada de primăvară şi sunt stabilite cote anuale pentru exemplarele vânate. Această contradicţie trebuie soluţionată în perioada următoare, în sensul de a armoniza statutul de conservare a speciei cu situaţia existentă în teren. Astfel, atât pe baza pagubelor produse de specie, cât şi pe baza estimărilor populaţiei, se poate stabili un sistem care să asigure atât conservarea pe termen mediu şi lung a speciei, precum şi continuarea activităţilor de vânătoare. În acest sens, se impun măsuri urgente de îmbunătăţire a metodologiei de estimare a mărimii populaţiei, a tendinţei de evoluţie a acesteia, precum şi de cuantificare a pagubelor produse de specie. </w:t>
      </w:r>
    </w:p>
    <w:p w14:paraId="7EFA1291" w14:textId="77777777" w:rsidR="00ED5689" w:rsidRPr="00D535D9" w:rsidRDefault="00ED5689" w:rsidP="00ED5689">
      <w:pPr>
        <w:pStyle w:val="textproiect0"/>
        <w:rPr>
          <w:color w:val="000000" w:themeColor="text1"/>
        </w:rPr>
      </w:pPr>
      <w:r w:rsidRPr="00D535D9">
        <w:rPr>
          <w:color w:val="000000" w:themeColor="text1"/>
        </w:rPr>
        <w:t>Interesul cinegetic pentru urs este foarte ridicat, ceea ce poate contribui, printr-un management adecvat, la consolidarea statutului de conservare a speciei. Pe de altă parte, managementul actual al speciei conduce şi dezvoltările socio-economice vor duce, pe termen mediu, la un regres al populaţiei din România.</w:t>
      </w:r>
    </w:p>
    <w:p w14:paraId="5AA737B0" w14:textId="77777777" w:rsidR="00ED5689" w:rsidRDefault="00ED5689" w:rsidP="00ED5689"/>
    <w:p w14:paraId="5C10543F" w14:textId="77777777" w:rsidR="00ED5689" w:rsidRPr="00ED5689" w:rsidRDefault="00ED5689" w:rsidP="00ED5689"/>
    <w:p w14:paraId="797CD1A5" w14:textId="77777777" w:rsidR="00ED5689" w:rsidRPr="00ED5689" w:rsidRDefault="00ED5689" w:rsidP="008A06DD">
      <w:pPr>
        <w:pStyle w:val="Titlu4"/>
        <w:numPr>
          <w:ilvl w:val="2"/>
          <w:numId w:val="44"/>
        </w:numPr>
      </w:pPr>
      <w:r w:rsidRPr="00D535D9">
        <w:t>Canis lupus (Lup)</w:t>
      </w:r>
    </w:p>
    <w:p w14:paraId="4483A233" w14:textId="77777777" w:rsidR="00ED5689" w:rsidRDefault="00ED5689" w:rsidP="00ED5689">
      <w:pPr>
        <w:pStyle w:val="Listparagraf"/>
        <w:rPr>
          <w:color w:val="000000" w:themeColor="text1"/>
        </w:rPr>
      </w:pPr>
    </w:p>
    <w:p w14:paraId="08F250BA" w14:textId="77777777" w:rsidR="00ED5689" w:rsidRPr="00D535D9" w:rsidRDefault="00ED5689" w:rsidP="00ED5689">
      <w:pPr>
        <w:pStyle w:val="textproiect0"/>
        <w:rPr>
          <w:color w:val="000000" w:themeColor="text1"/>
        </w:rPr>
      </w:pPr>
      <w:r w:rsidRPr="00D535D9">
        <w:rPr>
          <w:noProof/>
          <w:color w:val="000000" w:themeColor="text1"/>
          <w:lang w:val="en-US"/>
        </w:rPr>
        <w:drawing>
          <wp:anchor distT="0" distB="0" distL="114300" distR="114300" simplePos="0" relativeHeight="251638272" behindDoc="0" locked="0" layoutInCell="1" allowOverlap="1" wp14:anchorId="2FA37481" wp14:editId="2CB94BCF">
            <wp:simplePos x="0" y="0"/>
            <wp:positionH relativeFrom="column">
              <wp:posOffset>4392930</wp:posOffset>
            </wp:positionH>
            <wp:positionV relativeFrom="paragraph">
              <wp:posOffset>35560</wp:posOffset>
            </wp:positionV>
            <wp:extent cx="1698625" cy="1132840"/>
            <wp:effectExtent l="0" t="0" r="0" b="0"/>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8625" cy="1132840"/>
                    </a:xfrm>
                    <a:prstGeom prst="rect">
                      <a:avLst/>
                    </a:prstGeom>
                    <a:noFill/>
                  </pic:spPr>
                </pic:pic>
              </a:graphicData>
            </a:graphic>
            <wp14:sizeRelH relativeFrom="page">
              <wp14:pctWidth>0</wp14:pctWidth>
            </wp14:sizeRelH>
            <wp14:sizeRelV relativeFrom="page">
              <wp14:pctHeight>0</wp14:pctHeight>
            </wp14:sizeRelV>
          </wp:anchor>
        </w:drawing>
      </w:r>
      <w:r w:rsidRPr="00D535D9">
        <w:rPr>
          <w:b/>
          <w:bCs/>
          <w:color w:val="000000" w:themeColor="text1"/>
        </w:rPr>
        <w:t xml:space="preserve">Descriere şi identificare: </w:t>
      </w:r>
      <w:r w:rsidRPr="00D535D9">
        <w:rPr>
          <w:color w:val="000000" w:themeColor="text1"/>
        </w:rPr>
        <w:t xml:space="preserve">Lupul este o specie de canide de talie mare, având o lungime medie a corpului de 1.5 m., coada fiind de 35-45 cm. Înălţimea medie la greabăn este de 80 cm., iar greutatea este de 30-45 kg., masculii fiind mai mari decât femelele.  </w:t>
      </w:r>
    </w:p>
    <w:p w14:paraId="530FAD03" w14:textId="77777777" w:rsidR="00ED5689" w:rsidRPr="00D535D9" w:rsidRDefault="00ED5689" w:rsidP="00ED5689">
      <w:pPr>
        <w:pStyle w:val="textproiect0"/>
        <w:rPr>
          <w:color w:val="000000" w:themeColor="text1"/>
        </w:rPr>
      </w:pPr>
      <w:r w:rsidRPr="00D535D9">
        <w:rPr>
          <w:color w:val="000000" w:themeColor="text1"/>
        </w:rPr>
        <w:t xml:space="preserve">Capul este masiv, cu botul ascuţit, urechile relativ scurte şi o privire caracteristică datorată poziţiei oblice a ochilor. Culoarea blănii este variabilă, de la cenuşiu deschis la cenuşiu roşcat. Caracteristice pentru lup sunt coada cu vârful negru şi pata neagră situată la mijlocul cozii. Picioarele sunt înalte, puternice, ceea ce îi permite o deplasare uşoară, la trap. Urma tipar este asemănătoare cu cea a câinelui, dar este mai alungită şi mai mare. În teren, urma  pârtie a lupului este caracterizată de faptul că acesta calcă pe urmele picioarelor anterioare, toţi membrii unei haite călcând pe o singură pereche de urme. Traiectoria urmelor este rectilinie, cu mici abateri în cazul depăşirii unor obstacole.  </w:t>
      </w:r>
    </w:p>
    <w:p w14:paraId="1B6D23D5" w14:textId="77777777" w:rsidR="00ED5689" w:rsidRPr="00D535D9" w:rsidRDefault="00ED5689" w:rsidP="00ED5689">
      <w:pPr>
        <w:pStyle w:val="textproiect0"/>
        <w:rPr>
          <w:b/>
          <w:bCs/>
          <w:i/>
          <w:iCs/>
          <w:color w:val="000000" w:themeColor="text1"/>
        </w:rPr>
      </w:pPr>
    </w:p>
    <w:p w14:paraId="450470C1" w14:textId="77777777" w:rsidR="00ED5689" w:rsidRPr="00D535D9" w:rsidRDefault="00ED5689" w:rsidP="00ED5689">
      <w:pPr>
        <w:pStyle w:val="textproiect0"/>
        <w:rPr>
          <w:color w:val="000000" w:themeColor="text1"/>
        </w:rPr>
      </w:pPr>
      <w:r w:rsidRPr="00D535D9">
        <w:rPr>
          <w:b/>
          <w:bCs/>
          <w:color w:val="000000" w:themeColor="text1"/>
        </w:rPr>
        <w:t xml:space="preserve">Habitat: </w:t>
      </w:r>
      <w:r w:rsidRPr="00D535D9">
        <w:rPr>
          <w:color w:val="000000" w:themeColor="text1"/>
        </w:rPr>
        <w:t>Este un animal care trăieşte în păduri relativ întinse, în zonele de deal şi munte, neavând cerinţe specifice pentru anumite habitate forestiere. În acest context, lupul preferă zonele care îi oferă o bază trofică abundentă, constituită atât din animale sălbatice cât şi domestice. Este prezent în toate ecosistemele forestiere de deal şi de munte de la noi, uneori fiind prezent chiar şi în trupurile mari ale pădurilor de câmpie, precum şi în Delta Dunării. Utilizează zone largi de cca. 100 km2, în cuprinsul cărora se pot găsi atât păduri cât şi pajişti sau fâneţe.</w:t>
      </w:r>
    </w:p>
    <w:p w14:paraId="566675CD" w14:textId="77777777" w:rsidR="00ED5689" w:rsidRPr="00D535D9" w:rsidRDefault="00ED5689" w:rsidP="00ED5689">
      <w:pPr>
        <w:pStyle w:val="textproiect0"/>
        <w:rPr>
          <w:b/>
          <w:bCs/>
          <w:i/>
          <w:iCs/>
          <w:color w:val="000000" w:themeColor="text1"/>
        </w:rPr>
      </w:pPr>
    </w:p>
    <w:p w14:paraId="33C22392" w14:textId="77777777" w:rsidR="00ED5689" w:rsidRPr="00D535D9" w:rsidRDefault="00ED5689" w:rsidP="00ED5689">
      <w:pPr>
        <w:pStyle w:val="textproiect0"/>
        <w:rPr>
          <w:color w:val="000000" w:themeColor="text1"/>
        </w:rPr>
      </w:pPr>
      <w:r w:rsidRPr="00D535D9">
        <w:rPr>
          <w:b/>
          <w:bCs/>
          <w:color w:val="000000" w:themeColor="text1"/>
        </w:rPr>
        <w:t xml:space="preserve">Populatie: </w:t>
      </w:r>
      <w:r w:rsidRPr="00D535D9">
        <w:rPr>
          <w:color w:val="000000" w:themeColor="text1"/>
        </w:rPr>
        <w:t xml:space="preserve">Nivelul minim al populaţiei (cca. 1500 exemplare) a fost atins în perioada 1960 – 1970, atunci când a existat o campanie puternică de combatere a lupului. A urmat apoi o creştere a populaţiei, iar acum populaţia de lupi din România are o evoluţie stabilă, cu o uşoară tendinţă de descreştere, fiind estimată la cca. 2000 - 2500 de exemplare. Efectivele oficiale sunt considerate ca fiind supraestimate (cca. 4000 de exemplare), fapt care se datorează tendinţei de înregistrare dublă sau multiplă a lupilor localizaţi în zone învecinate. </w:t>
      </w:r>
    </w:p>
    <w:p w14:paraId="39DB79AC" w14:textId="77777777" w:rsidR="00ED5689" w:rsidRPr="00D535D9" w:rsidRDefault="00ED5689" w:rsidP="00ED5689">
      <w:pPr>
        <w:pStyle w:val="textproiect0"/>
        <w:rPr>
          <w:color w:val="000000" w:themeColor="text1"/>
        </w:rPr>
      </w:pPr>
      <w:r w:rsidRPr="00D535D9">
        <w:rPr>
          <w:color w:val="000000" w:themeColor="text1"/>
        </w:rPr>
        <w:t xml:space="preserve">Odată cu dezvoltarea activităţilor umane în natură şi fragmentarea habitatelor lupului, această specie va cunoaşte un regres populaţional semnificativ. </w:t>
      </w:r>
    </w:p>
    <w:p w14:paraId="33D788F6" w14:textId="77777777" w:rsidR="00ED5689" w:rsidRPr="00D535D9" w:rsidRDefault="00ED5689" w:rsidP="00ED5689">
      <w:pPr>
        <w:pStyle w:val="textproiect0"/>
        <w:rPr>
          <w:color w:val="000000" w:themeColor="text1"/>
        </w:rPr>
      </w:pPr>
    </w:p>
    <w:p w14:paraId="6EAE1829" w14:textId="77777777" w:rsidR="00ED5689" w:rsidRPr="00D535D9" w:rsidRDefault="00ED5689" w:rsidP="00ED5689">
      <w:pPr>
        <w:pStyle w:val="textproiect0"/>
        <w:rPr>
          <w:color w:val="000000" w:themeColor="text1"/>
        </w:rPr>
      </w:pPr>
      <w:r w:rsidRPr="00D535D9">
        <w:rPr>
          <w:b/>
          <w:bCs/>
          <w:color w:val="000000" w:themeColor="text1"/>
        </w:rPr>
        <w:t xml:space="preserve">Ecologie: </w:t>
      </w:r>
      <w:r w:rsidRPr="00D535D9">
        <w:rPr>
          <w:color w:val="000000" w:themeColor="text1"/>
        </w:rPr>
        <w:t>Lupii sunt animale sociabile, trăind în haite constituite din 4-8 exemplare adulte. Mărimea haitei variază în funcţie de hrana existentă, mărimea prăzii, tipul de habitat şi anotimp. Haita este condusă de perechea alfa, alcătuită din masculul şi femela dominantă, care sunt singurii care se reproduc. Sezonul de împerechere este în ianuarie-februarie, iar după o perioadă de gestaţie de 60-65 de zile, femela dă naştere la 4-7 pui care sunt crescuţi atât de femelă cât şi de mascul, ajutaţi de întreaga haită. Maturitatea sexuală este atinsă la vârsta de doi ani, lupoaica intrând anual în călduri. Longevitatea este de 12-15 ani, majoritatea exemplarelor nedepăşind vârsta de 10 ani.</w:t>
      </w:r>
    </w:p>
    <w:p w14:paraId="27E1D216" w14:textId="77777777" w:rsidR="00ED5689" w:rsidRPr="00D535D9" w:rsidRDefault="00ED5689" w:rsidP="00ED5689">
      <w:pPr>
        <w:pStyle w:val="textproiect0"/>
        <w:rPr>
          <w:color w:val="000000" w:themeColor="text1"/>
        </w:rPr>
      </w:pPr>
      <w:r w:rsidRPr="00D535D9">
        <w:rPr>
          <w:color w:val="000000" w:themeColor="text1"/>
        </w:rPr>
        <w:t>Culcuşul este amplasat în zone liniştite, de obicei sub rădăcina unui arbore doborât, scorburi, adâncituri de teren, localizate în apropierea unor surse de apă şi, de preferinţă, pe expoziţii însorite.</w:t>
      </w:r>
    </w:p>
    <w:p w14:paraId="1D454CC4" w14:textId="77777777" w:rsidR="00ED5689" w:rsidRPr="00D535D9" w:rsidRDefault="00ED5689" w:rsidP="00ED5689">
      <w:pPr>
        <w:pStyle w:val="textproiect0"/>
        <w:rPr>
          <w:color w:val="000000" w:themeColor="text1"/>
        </w:rPr>
      </w:pPr>
      <w:r w:rsidRPr="00D535D9">
        <w:rPr>
          <w:color w:val="000000" w:themeColor="text1"/>
        </w:rPr>
        <w:t>Teritoriul unei haite este destul de întins, variind de la 50 km2 la 150 km2, limitele teritoriului fiind marcate prin vectori odorizanţi şi fiind, în general, respectat de celelalte haite învecinate. În acest teritoriu pot exista şi exemplare solitare foarte tinere sau bătrâne.</w:t>
      </w:r>
    </w:p>
    <w:p w14:paraId="069ECC94" w14:textId="77777777" w:rsidR="00ED5689" w:rsidRPr="00D535D9" w:rsidRDefault="00ED5689" w:rsidP="00ED5689">
      <w:pPr>
        <w:pStyle w:val="textproiect0"/>
        <w:rPr>
          <w:color w:val="000000" w:themeColor="text1"/>
        </w:rPr>
      </w:pPr>
      <w:r w:rsidRPr="00D535D9">
        <w:rPr>
          <w:color w:val="000000" w:themeColor="text1"/>
        </w:rPr>
        <w:t xml:space="preserve">Comunicarea între indivizi se realizează prin urlet, care se poate auzi de la distanţe apreciabile. Lupul are o viaţă socială complexă, în cadrul fiecărei haite existând o ierarhizare strictă. </w:t>
      </w:r>
    </w:p>
    <w:p w14:paraId="151B0749" w14:textId="77777777" w:rsidR="00ED5689" w:rsidRPr="00D535D9" w:rsidRDefault="00ED5689" w:rsidP="00ED5689">
      <w:pPr>
        <w:pStyle w:val="textproiect0"/>
        <w:rPr>
          <w:color w:val="000000" w:themeColor="text1"/>
        </w:rPr>
      </w:pPr>
      <w:r w:rsidRPr="00D535D9">
        <w:rPr>
          <w:color w:val="000000" w:themeColor="text1"/>
        </w:rPr>
        <w:t>Dintre simţuri, cel mai dezvoltat este mirosul, urmat de auz şi de văz. Astfel, lupul este un animal foarte precaut, care evită contactul cu omul, adaptându-se uşor diferitelor condiţii din teren.</w:t>
      </w:r>
    </w:p>
    <w:p w14:paraId="48F333DE" w14:textId="77777777" w:rsidR="00ED5689" w:rsidRPr="00D535D9" w:rsidRDefault="00ED5689" w:rsidP="00ED5689">
      <w:pPr>
        <w:pStyle w:val="textproiect0"/>
        <w:rPr>
          <w:color w:val="000000" w:themeColor="text1"/>
        </w:rPr>
      </w:pPr>
      <w:r w:rsidRPr="00D535D9">
        <w:rPr>
          <w:color w:val="000000" w:themeColor="text1"/>
        </w:rPr>
        <w:t xml:space="preserve">Este un prădător cu spectru larg, care include atât mamifere mici şi insecte dar şi mamifere de talie mare, consumând în acelaşi timp şi cadavrele prăzilor ucise de alte specii. În acest context, trebuie subliniat rolul de selecţie pe care îl exercită lupul în ecosistemele forestiere, în general, prada sa predilectă fiind constituită din exemplare slăbite, bolnave, bătrâne sau neexperimentate, care pot fi ucise mai uşor, cu un consum energetic mult redus. </w:t>
      </w:r>
    </w:p>
    <w:p w14:paraId="351995E7" w14:textId="77777777" w:rsidR="00ED5689" w:rsidRPr="00D535D9" w:rsidRDefault="00ED5689" w:rsidP="00ED5689">
      <w:pPr>
        <w:pStyle w:val="textproiect0"/>
        <w:rPr>
          <w:color w:val="000000" w:themeColor="text1"/>
        </w:rPr>
      </w:pPr>
      <w:r w:rsidRPr="00D535D9">
        <w:rPr>
          <w:color w:val="000000" w:themeColor="text1"/>
        </w:rPr>
        <w:t xml:space="preserve">Interacţiunile cu activităţile umane constau din prădarea asupra turmelor de animale domestice şi competiţia cu vânătorii pentru speciile de ierbivore.    </w:t>
      </w:r>
    </w:p>
    <w:p w14:paraId="319898FC" w14:textId="77777777" w:rsidR="00ED5689" w:rsidRPr="00D535D9" w:rsidRDefault="00ED5689" w:rsidP="00ED5689">
      <w:pPr>
        <w:pStyle w:val="textproiect0"/>
        <w:rPr>
          <w:b/>
          <w:bCs/>
          <w:i/>
          <w:iCs/>
          <w:color w:val="000000" w:themeColor="text1"/>
        </w:rPr>
      </w:pPr>
    </w:p>
    <w:p w14:paraId="4631BBC3" w14:textId="77777777" w:rsidR="00ED5689" w:rsidRPr="00D535D9" w:rsidRDefault="00ED5689" w:rsidP="00ED5689">
      <w:pPr>
        <w:pStyle w:val="textproiect0"/>
        <w:rPr>
          <w:color w:val="000000" w:themeColor="text1"/>
        </w:rPr>
      </w:pPr>
      <w:r w:rsidRPr="00D535D9">
        <w:rPr>
          <w:b/>
          <w:bCs/>
          <w:color w:val="000000" w:themeColor="text1"/>
        </w:rPr>
        <w:t xml:space="preserve">Masuri de management la nivel national: </w:t>
      </w:r>
      <w:r w:rsidRPr="00D535D9">
        <w:rPr>
          <w:color w:val="000000" w:themeColor="text1"/>
        </w:rPr>
        <w:t>În cuprinsul arealului său vast, lupul este considerat de IUCN ca fiind o specie fără ameninţări directe, cu o distribuţie vastă şi cu efective semnificative în anumite zone.</w:t>
      </w:r>
    </w:p>
    <w:p w14:paraId="7CFCF4DD" w14:textId="77777777" w:rsidR="00ED5689" w:rsidRPr="00D535D9" w:rsidRDefault="00ED5689" w:rsidP="00ED5689">
      <w:pPr>
        <w:pStyle w:val="textproiect0"/>
        <w:rPr>
          <w:color w:val="000000" w:themeColor="text1"/>
        </w:rPr>
      </w:pPr>
      <w:r w:rsidRPr="00D535D9">
        <w:rPr>
          <w:color w:val="000000" w:themeColor="text1"/>
        </w:rPr>
        <w:t xml:space="preserve">Atât în legislaţia europeană cât şi în cea românească, lupul este considerat specie protejată. În România, anual sunt vânate cca. 250 – 300 de exemplare, pe baza unor autorizaţii emise în prealabil. Populaţia de lupi este estimată anual de către administratorii fondurilor de vânătoare, în ultimii ani constatându-se o tendinţă accentuată de supraestimare. </w:t>
      </w:r>
    </w:p>
    <w:p w14:paraId="0F4AB800" w14:textId="77777777" w:rsidR="00ED5689" w:rsidRPr="00ED5689" w:rsidRDefault="00ED5689" w:rsidP="00ED5689">
      <w:pPr>
        <w:pStyle w:val="textproiect0"/>
        <w:rPr>
          <w:color w:val="000000" w:themeColor="text1"/>
        </w:rPr>
      </w:pPr>
      <w:r w:rsidRPr="00D535D9">
        <w:rPr>
          <w:color w:val="000000" w:themeColor="text1"/>
        </w:rPr>
        <w:t>Măsurile de conservare luate în prezent sunt reprezentate de: estimarea anuală a populaţiei şi controlul braconajului. În viitor sunt necesare următoarele măsuri de conservare: studii detaliate privind eco-etologia speciei în condiţiile din România, în special legate de mărimea şi tendinţele de evoluţie a populaţiei de lupi, precum şi implementarea unui plan de management la nivel naţional care să urmărească reducerea braconajului şi controlul activităţilor de vânătoare, conştientizarea opiniei publice privind conservarea speciei, precum şi compensarea pagubelor produse sectorului zootehnic.</w:t>
      </w:r>
    </w:p>
    <w:p w14:paraId="40819943" w14:textId="77777777" w:rsidR="00ED5689" w:rsidRPr="00ED5689" w:rsidRDefault="00ED5689" w:rsidP="00ED5689">
      <w:pPr>
        <w:pStyle w:val="Listparagraf"/>
        <w:rPr>
          <w:i/>
        </w:rPr>
      </w:pPr>
    </w:p>
    <w:p w14:paraId="46E18132" w14:textId="77777777" w:rsidR="00ED5689" w:rsidRPr="00ED5689" w:rsidRDefault="00ED5689" w:rsidP="008A06DD">
      <w:pPr>
        <w:pStyle w:val="Titlu4"/>
        <w:numPr>
          <w:ilvl w:val="2"/>
          <w:numId w:val="44"/>
        </w:numPr>
      </w:pPr>
      <w:r w:rsidRPr="00ED5689">
        <w:lastRenderedPageBreak/>
        <w:t>Myotis myotis (Liliac comun)</w:t>
      </w:r>
    </w:p>
    <w:p w14:paraId="54263D8B" w14:textId="77777777" w:rsidR="00ED5689" w:rsidRDefault="00ED5689" w:rsidP="00ED5689">
      <w:pPr>
        <w:pStyle w:val="Listparagraf"/>
        <w:rPr>
          <w:szCs w:val="24"/>
        </w:rPr>
      </w:pPr>
    </w:p>
    <w:p w14:paraId="5A13EA4A" w14:textId="77777777" w:rsidR="00ED5689" w:rsidRPr="00D535D9" w:rsidRDefault="00ED5689" w:rsidP="00ED5689">
      <w:pPr>
        <w:ind w:firstLine="840"/>
        <w:jc w:val="both"/>
        <w:rPr>
          <w:szCs w:val="24"/>
          <w:lang w:bidi="en-US"/>
        </w:rPr>
      </w:pPr>
      <w:r>
        <w:rPr>
          <w:noProof/>
          <w:szCs w:val="24"/>
          <w:lang w:val="en-US"/>
        </w:rPr>
        <w:drawing>
          <wp:anchor distT="0" distB="0" distL="114300" distR="114300" simplePos="0" relativeHeight="251639296" behindDoc="0" locked="0" layoutInCell="1" allowOverlap="1" wp14:anchorId="5B9E20F6" wp14:editId="5C635242">
            <wp:simplePos x="0" y="0"/>
            <wp:positionH relativeFrom="column">
              <wp:posOffset>4291965</wp:posOffset>
            </wp:positionH>
            <wp:positionV relativeFrom="paragraph">
              <wp:posOffset>33020</wp:posOffset>
            </wp:positionV>
            <wp:extent cx="1631950" cy="11328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195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5D9">
        <w:rPr>
          <w:b/>
          <w:szCs w:val="24"/>
          <w:lang w:bidi="en-US"/>
        </w:rPr>
        <w:t xml:space="preserve">Descriere şi identificare: </w:t>
      </w:r>
      <w:r w:rsidRPr="00D535D9">
        <w:rPr>
          <w:szCs w:val="24"/>
          <w:lang w:bidi="en-US"/>
        </w:rPr>
        <w:t>Specie sora cu liliacul comun mic (M.blythii), de talie mai mare. Lungimea urechii peste 26 mm, cu marginea externa curbata si prevazuta cu 7-8 pliuri transversale. Lungimea tragusul este jumatate din lungimea pavilionului urechii, cu jumatatea distala brusc subtiata. Eperonul sustine 2/3 din lungimea marginii externe a uropatagiului.</w:t>
      </w:r>
    </w:p>
    <w:p w14:paraId="49100F32" w14:textId="77777777" w:rsidR="00ED5689" w:rsidRPr="00D535D9" w:rsidRDefault="00ED5689" w:rsidP="00ED5689">
      <w:pPr>
        <w:ind w:firstLine="840"/>
        <w:jc w:val="both"/>
        <w:rPr>
          <w:szCs w:val="24"/>
          <w:lang w:bidi="en-US"/>
        </w:rPr>
      </w:pPr>
      <w:r w:rsidRPr="00D535D9">
        <w:rPr>
          <w:szCs w:val="24"/>
          <w:lang w:bidi="en-US"/>
        </w:rPr>
        <w:t>Blana are parul scurt, cu baza perilor de culoare bruna; culoarea dorsala este cenusie cu tenta brunie puternica, cea ventrala este alb-cenusie. Coada mai lunga decât trunchiul.</w:t>
      </w:r>
    </w:p>
    <w:p w14:paraId="0823C3BD" w14:textId="77777777" w:rsidR="00ED5689" w:rsidRPr="00D535D9" w:rsidRDefault="00ED5689" w:rsidP="00ED5689">
      <w:pPr>
        <w:ind w:firstLine="840"/>
        <w:jc w:val="both"/>
        <w:rPr>
          <w:szCs w:val="24"/>
          <w:lang w:bidi="en-US"/>
        </w:rPr>
      </w:pPr>
      <w:r w:rsidRPr="00D535D9">
        <w:rPr>
          <w:szCs w:val="24"/>
          <w:lang w:bidi="en-US"/>
        </w:rPr>
        <w:t>Creasta sagitala a craniului este evidenta si marginea occipitala alungita posterior.</w:t>
      </w:r>
    </w:p>
    <w:p w14:paraId="5F18E394" w14:textId="77777777" w:rsidR="00ED5689" w:rsidRPr="00D535D9" w:rsidRDefault="00ED5689" w:rsidP="00ED5689">
      <w:pPr>
        <w:ind w:firstLine="840"/>
        <w:jc w:val="both"/>
        <w:rPr>
          <w:szCs w:val="24"/>
          <w:lang w:bidi="en-US"/>
        </w:rPr>
      </w:pPr>
      <w:r w:rsidRPr="00D535D9">
        <w:rPr>
          <w:szCs w:val="24"/>
          <w:lang w:bidi="en-US"/>
        </w:rPr>
        <w:t xml:space="preserve">Date biometrice: lungime cap+trunchi = 67-79 mm; lungimea antebratului = 55-68 mm; anvergura aripilor = 350-450 mm; lungimea condilo-bazala = 22-24 mm; greutate = 28-40 g.  </w:t>
      </w:r>
    </w:p>
    <w:p w14:paraId="58DF8E43" w14:textId="77777777" w:rsidR="00ED5689" w:rsidRPr="00D535D9" w:rsidRDefault="00ED5689" w:rsidP="00ED5689">
      <w:pPr>
        <w:ind w:firstLine="840"/>
        <w:jc w:val="both"/>
        <w:rPr>
          <w:b/>
          <w:i/>
          <w:szCs w:val="24"/>
          <w:lang w:bidi="en-US"/>
        </w:rPr>
      </w:pPr>
    </w:p>
    <w:p w14:paraId="136196F4" w14:textId="77777777" w:rsidR="00ED5689" w:rsidRPr="00D535D9" w:rsidRDefault="00ED5689" w:rsidP="00ED5689">
      <w:pPr>
        <w:ind w:firstLine="840"/>
        <w:jc w:val="both"/>
        <w:rPr>
          <w:szCs w:val="24"/>
          <w:lang w:bidi="en-US"/>
        </w:rPr>
      </w:pPr>
      <w:r w:rsidRPr="00D535D9">
        <w:rPr>
          <w:b/>
          <w:szCs w:val="24"/>
          <w:lang w:bidi="en-US"/>
        </w:rPr>
        <w:t xml:space="preserve">Habitat: </w:t>
      </w:r>
      <w:r w:rsidRPr="00D535D9">
        <w:rPr>
          <w:szCs w:val="24"/>
          <w:lang w:bidi="en-US"/>
        </w:rPr>
        <w:t>Habitatele de hranire sunt lizierele padurilor, crângurile si pasunile. Adaposturile principale sunt pesterile, folosite în toata perioada anului sau numai pentru hibernare.</w:t>
      </w:r>
    </w:p>
    <w:p w14:paraId="21E8D6B9" w14:textId="77777777" w:rsidR="00ED5689" w:rsidRPr="00D535D9" w:rsidRDefault="00ED5689" w:rsidP="00ED5689">
      <w:pPr>
        <w:ind w:firstLine="840"/>
        <w:jc w:val="both"/>
        <w:rPr>
          <w:szCs w:val="24"/>
          <w:lang w:bidi="en-US"/>
        </w:rPr>
      </w:pPr>
      <w:r w:rsidRPr="00D535D9">
        <w:rPr>
          <w:szCs w:val="24"/>
          <w:lang w:bidi="en-US"/>
        </w:rPr>
        <w:t>Formeaza colonii de reproducere si de îngrasare în poduri, clopotnite de biserici, cutiile de rulare a jaluzelelor de la geamuri si chiar în copaci, a caror marime este de zeci sau sute de exemplare.</w:t>
      </w:r>
    </w:p>
    <w:p w14:paraId="7C824701" w14:textId="77777777" w:rsidR="00ED5689" w:rsidRPr="00D535D9" w:rsidRDefault="00ED5689" w:rsidP="00ED5689">
      <w:pPr>
        <w:ind w:firstLine="840"/>
        <w:jc w:val="both"/>
        <w:rPr>
          <w:szCs w:val="24"/>
          <w:lang w:bidi="en-US"/>
        </w:rPr>
      </w:pPr>
      <w:r w:rsidRPr="00D535D9">
        <w:rPr>
          <w:szCs w:val="24"/>
          <w:lang w:bidi="en-US"/>
        </w:rPr>
        <w:t>In România, specia este raspândita si comuna în tot lantul carpatic, inclusiv M-tii Apuseni, toata Transilvania, Banat, Crisana si Maramures, zona de deal extracarpatica (mai ales în Oltenia), precum si în Dobrogea.</w:t>
      </w:r>
    </w:p>
    <w:p w14:paraId="2CEADC5D" w14:textId="77777777" w:rsidR="00ED5689" w:rsidRPr="00D535D9" w:rsidRDefault="00ED5689" w:rsidP="00ED5689">
      <w:pPr>
        <w:ind w:firstLine="840"/>
        <w:jc w:val="both"/>
        <w:rPr>
          <w:b/>
          <w:i/>
          <w:szCs w:val="24"/>
          <w:lang w:bidi="en-US"/>
        </w:rPr>
      </w:pPr>
    </w:p>
    <w:p w14:paraId="49149DF2" w14:textId="77777777" w:rsidR="00ED5689" w:rsidRPr="00D535D9" w:rsidRDefault="00ED5689" w:rsidP="00ED5689">
      <w:pPr>
        <w:ind w:firstLine="840"/>
        <w:jc w:val="both"/>
        <w:rPr>
          <w:szCs w:val="24"/>
          <w:lang w:bidi="en-US"/>
        </w:rPr>
      </w:pPr>
      <w:r w:rsidRPr="00D535D9">
        <w:rPr>
          <w:b/>
          <w:szCs w:val="24"/>
          <w:lang w:bidi="en-US"/>
        </w:rPr>
        <w:t xml:space="preserve">Populatie: </w:t>
      </w:r>
      <w:r w:rsidRPr="00D535D9">
        <w:rPr>
          <w:szCs w:val="24"/>
          <w:lang w:bidi="en-US"/>
        </w:rPr>
        <w:t>Evaluarile numerice s-au facut mai ales în perioada de iarna, în hibernacule si se refera la ambele specii surori: liliacul comun (M.myotis) si liliacul comun mic (M.blythii). Este una din cele mai comune specii din România si apreciem nivelul populatiilor la cel putin 50.000 indivizi. Un argument este ca într-o singura pestera am numarat 6.900 indivizi.</w:t>
      </w:r>
    </w:p>
    <w:p w14:paraId="36FC35AA" w14:textId="77777777" w:rsidR="00ED5689" w:rsidRPr="00D535D9" w:rsidRDefault="00ED5689" w:rsidP="00ED5689">
      <w:pPr>
        <w:ind w:firstLine="840"/>
        <w:jc w:val="both"/>
        <w:rPr>
          <w:szCs w:val="24"/>
          <w:lang w:bidi="en-US"/>
        </w:rPr>
      </w:pPr>
      <w:r w:rsidRPr="00D535D9">
        <w:rPr>
          <w:szCs w:val="24"/>
          <w:lang w:bidi="en-US"/>
        </w:rPr>
        <w:t xml:space="preserve">Populatiile din România înca nu au fost riguros evaluate dar dat fiind ca specia este tipica pentru habitatele agricole mozaicate (caracteristice zonei de deal si munte), probabil efectivele sunt mai mari. </w:t>
      </w:r>
    </w:p>
    <w:p w14:paraId="04A3920E" w14:textId="77777777" w:rsidR="00ED5689" w:rsidRPr="00D535D9" w:rsidRDefault="00ED5689" w:rsidP="00ED5689">
      <w:pPr>
        <w:ind w:firstLine="840"/>
        <w:jc w:val="both"/>
        <w:rPr>
          <w:szCs w:val="24"/>
          <w:lang w:bidi="en-US"/>
        </w:rPr>
      </w:pPr>
    </w:p>
    <w:p w14:paraId="1226C7A7" w14:textId="77777777" w:rsidR="00ED5689" w:rsidRPr="00D535D9" w:rsidRDefault="00ED5689" w:rsidP="00ED5689">
      <w:pPr>
        <w:ind w:firstLine="840"/>
        <w:jc w:val="both"/>
        <w:rPr>
          <w:szCs w:val="24"/>
          <w:lang w:bidi="en-US"/>
        </w:rPr>
      </w:pPr>
      <w:r w:rsidRPr="00D535D9">
        <w:rPr>
          <w:b/>
          <w:szCs w:val="24"/>
          <w:lang w:bidi="en-US"/>
        </w:rPr>
        <w:t xml:space="preserve">Ecologie: </w:t>
      </w:r>
      <w:r w:rsidRPr="00D535D9">
        <w:rPr>
          <w:szCs w:val="24"/>
          <w:lang w:bidi="en-US"/>
        </w:rPr>
        <w:t>Se hraneste cu insecte de talie mare, adesea cu insecte nezburatoare, pe care le comportament captureaza de pe sol. Coloniile din perioada activa adesea sunt mixte, cu Myotis blythii si/sau Miniopterus schreibersi. Mortalitatea puilor în perioada de alaptare este relative mare (probabil din cauza ofertei trofice limitate si a adaposturilor inadecvate).</w:t>
      </w:r>
    </w:p>
    <w:p w14:paraId="74C61DB8" w14:textId="77777777" w:rsidR="00ED5689" w:rsidRPr="00D535D9" w:rsidRDefault="00ED5689" w:rsidP="00ED5689">
      <w:pPr>
        <w:ind w:firstLine="840"/>
        <w:jc w:val="both"/>
        <w:rPr>
          <w:b/>
          <w:i/>
          <w:szCs w:val="24"/>
          <w:lang w:bidi="en-US"/>
        </w:rPr>
      </w:pPr>
    </w:p>
    <w:p w14:paraId="6F6F03B1" w14:textId="77777777" w:rsidR="00ED5689" w:rsidRPr="00D535D9" w:rsidRDefault="00ED5689" w:rsidP="00ED5689">
      <w:pPr>
        <w:ind w:firstLine="840"/>
        <w:jc w:val="both"/>
        <w:rPr>
          <w:szCs w:val="24"/>
          <w:lang w:bidi="en-US"/>
        </w:rPr>
      </w:pPr>
      <w:r w:rsidRPr="00D535D9">
        <w:rPr>
          <w:b/>
          <w:szCs w:val="24"/>
          <w:lang w:bidi="en-US"/>
        </w:rPr>
        <w:t xml:space="preserve">Masuri de management la nivel national: </w:t>
      </w:r>
      <w:r w:rsidRPr="00D535D9">
        <w:rPr>
          <w:szCs w:val="24"/>
          <w:lang w:bidi="en-US"/>
        </w:rPr>
        <w:t>Amenintarea majora este reprezentata de iminenta convertire a agriculturii pe sistemul occidental, cu eliminarea haturilor, marginilor întelenite, a pâlcurilor de padure si a folosirii pesticidelor. Fiind o specie partial antropofila, îi sunt distruse coloniile de reproducere din cladiri locuite si din clopotnitele bisericilor. Speleoturismul este o amenintare moderata.</w:t>
      </w:r>
    </w:p>
    <w:p w14:paraId="10ED9437" w14:textId="77777777" w:rsidR="00ED5689" w:rsidRPr="00D535D9" w:rsidRDefault="00ED5689" w:rsidP="00ED5689">
      <w:pPr>
        <w:overflowPunct/>
        <w:autoSpaceDE/>
        <w:autoSpaceDN/>
        <w:adjustRightInd/>
        <w:textAlignment w:val="auto"/>
        <w:rPr>
          <w:szCs w:val="24"/>
          <w:lang w:eastAsia="ro-RO"/>
        </w:rPr>
      </w:pPr>
    </w:p>
    <w:p w14:paraId="055BBFA6" w14:textId="77777777" w:rsidR="00ED5689" w:rsidRDefault="00ED5689" w:rsidP="00ED5689">
      <w:pPr>
        <w:pStyle w:val="textproiect0"/>
        <w:rPr>
          <w:color w:val="000000" w:themeColor="text1"/>
        </w:rPr>
      </w:pPr>
    </w:p>
    <w:p w14:paraId="2BD40997" w14:textId="77777777" w:rsidR="00ED5689" w:rsidRDefault="00ED5689" w:rsidP="00ED5689">
      <w:pPr>
        <w:pStyle w:val="Listparagraf"/>
        <w:rPr>
          <w:szCs w:val="24"/>
        </w:rPr>
      </w:pPr>
    </w:p>
    <w:p w14:paraId="0080A7DF" w14:textId="77777777" w:rsidR="00ED5689" w:rsidRDefault="00ED5689" w:rsidP="00ED5689">
      <w:pPr>
        <w:pStyle w:val="Listparagraf"/>
        <w:rPr>
          <w:szCs w:val="24"/>
        </w:rPr>
      </w:pPr>
    </w:p>
    <w:p w14:paraId="62B4CA76" w14:textId="77777777" w:rsidR="00ED5689" w:rsidRDefault="00ED5689" w:rsidP="00ED5689">
      <w:pPr>
        <w:pStyle w:val="Listparagraf"/>
        <w:rPr>
          <w:szCs w:val="24"/>
        </w:rPr>
      </w:pPr>
    </w:p>
    <w:p w14:paraId="4CC7F067" w14:textId="77777777" w:rsidR="00ED5689" w:rsidRDefault="00ED5689" w:rsidP="00ED5689">
      <w:pPr>
        <w:pStyle w:val="Listparagraf"/>
        <w:rPr>
          <w:szCs w:val="24"/>
        </w:rPr>
      </w:pPr>
    </w:p>
    <w:p w14:paraId="2D5E7510" w14:textId="77777777" w:rsidR="00ED5689" w:rsidRDefault="00ED5689" w:rsidP="00ED5689">
      <w:pPr>
        <w:pStyle w:val="Listparagraf"/>
        <w:rPr>
          <w:szCs w:val="24"/>
        </w:rPr>
      </w:pPr>
    </w:p>
    <w:p w14:paraId="1BBDB1E5" w14:textId="77777777" w:rsidR="00ED5689" w:rsidRPr="00ED5689" w:rsidRDefault="00ED5689" w:rsidP="00ED5689">
      <w:pPr>
        <w:pStyle w:val="Listparagraf"/>
      </w:pPr>
    </w:p>
    <w:p w14:paraId="575E51D1" w14:textId="77777777" w:rsidR="00ED5689" w:rsidRPr="00FD4869" w:rsidRDefault="00ED5689" w:rsidP="008A06DD">
      <w:pPr>
        <w:pStyle w:val="Titlu4"/>
        <w:numPr>
          <w:ilvl w:val="2"/>
          <w:numId w:val="44"/>
        </w:numPr>
      </w:pPr>
      <w:r w:rsidRPr="00FD4869">
        <w:lastRenderedPageBreak/>
        <w:t>Myotis blythii</w:t>
      </w:r>
      <w:r w:rsidR="0064791F">
        <w:t xml:space="preserve"> (Liliac comun mic)</w:t>
      </w:r>
    </w:p>
    <w:p w14:paraId="58759E88" w14:textId="77777777" w:rsidR="00ED5689" w:rsidRDefault="00ED5689" w:rsidP="00ED5689">
      <w:pPr>
        <w:pStyle w:val="Listparagraf"/>
      </w:pPr>
    </w:p>
    <w:p w14:paraId="334FBEEB" w14:textId="77777777" w:rsidR="00ED5689" w:rsidRPr="00ED5689" w:rsidRDefault="00ED5689" w:rsidP="00ED5689">
      <w:pPr>
        <w:pStyle w:val="textproiect0"/>
      </w:pPr>
      <w:r w:rsidRPr="00ED5689">
        <w:t>Descriere si identificare: Specie soră cu liliacul comun (M. myotis), de talie mai mică. Lungimea urechii sub 26 mm, cu marginea externă dreaptă şi prevăzută cu 5¬6 pliuri transversale. Majoritatea exemplarelor au o pată albicioasă, ştearsă, pe frunte.</w:t>
      </w:r>
    </w:p>
    <w:p w14:paraId="155C0C59" w14:textId="77777777" w:rsidR="00ED5689" w:rsidRPr="00ED5689" w:rsidRDefault="00ED5689" w:rsidP="00ED5689">
      <w:pPr>
        <w:pStyle w:val="textproiect0"/>
      </w:pPr>
      <w:r w:rsidRPr="00ED5689">
        <w:t>Blana are părul scurt, cu baza perilor de culoare cenuşiu¬închisă; culoarea dorsală este cenuşie cu tentă brunie puternică; culoarea pe partea ventrală este alb¬cenuşie. Coada mai lungă decât trunchiul. Eperonul sustine 2/3 din lungimea marginii externe a uropatagiului.</w:t>
      </w:r>
    </w:p>
    <w:p w14:paraId="0752770C" w14:textId="77777777" w:rsidR="00ED5689" w:rsidRPr="00ED5689" w:rsidRDefault="00ED5689" w:rsidP="00ED5689">
      <w:pPr>
        <w:pStyle w:val="textproiect0"/>
      </w:pPr>
      <w:r w:rsidRPr="00ED5689">
        <w:t>Creasta sagitală a craniului este putin evidentă şi marginea occipitală moderat alungită posterior.</w:t>
      </w:r>
    </w:p>
    <w:p w14:paraId="01ADAA21" w14:textId="77777777" w:rsidR="00ED5689" w:rsidRPr="00ED5689" w:rsidRDefault="00ED5689" w:rsidP="00ED5689">
      <w:pPr>
        <w:pStyle w:val="textproiect0"/>
      </w:pPr>
      <w:r w:rsidRPr="00ED5689">
        <w:t>Date biometrice: lungime cap+trunchi = 62-¬70 mm; lungimea antebratului = 52-¬58 mm; anvergura aripilor = 350¬-400 mm; lungimea condilo¬bazală = 17,5¬-18,5 mm (întotdeauna sub 20 mm); greutate = 15¬-28 g.</w:t>
      </w:r>
    </w:p>
    <w:p w14:paraId="7E647240" w14:textId="77777777" w:rsidR="00ED5689" w:rsidRPr="00ED5689" w:rsidRDefault="00ED5689" w:rsidP="00ED5689">
      <w:pPr>
        <w:pStyle w:val="textproiect0"/>
      </w:pPr>
    </w:p>
    <w:p w14:paraId="6E7FFF47" w14:textId="77777777" w:rsidR="00ED5689" w:rsidRPr="00ED5689" w:rsidRDefault="00ED5689" w:rsidP="00ED5689">
      <w:pPr>
        <w:pStyle w:val="textproiect0"/>
      </w:pPr>
      <w:r w:rsidRPr="00ED5689">
        <w:t xml:space="preserve">Habitat: Se hrăneşte în crânguri, păşuni şi fânete, dar mai ales deasupra culturilor agricole şi grădinilor. </w:t>
      </w:r>
    </w:p>
    <w:p w14:paraId="3F714BA4" w14:textId="77777777" w:rsidR="00ED5689" w:rsidRPr="00ED5689" w:rsidRDefault="00ED5689" w:rsidP="00ED5689">
      <w:pPr>
        <w:pStyle w:val="textproiect0"/>
      </w:pPr>
      <w:r w:rsidRPr="00ED5689">
        <w:t>Adăposturile principale şi permanente sunt peşterile. Coloniile active sunt mixte (cu M. myotis), în poduri, clopotnite de biserici, cutiile de rulare a jaluzelelor de la geamuri etc.</w:t>
      </w:r>
    </w:p>
    <w:p w14:paraId="786FAE5D" w14:textId="77777777" w:rsidR="00ED5689" w:rsidRPr="00ED5689" w:rsidRDefault="00ED5689" w:rsidP="00ED5689">
      <w:pPr>
        <w:pStyle w:val="textproiect0"/>
      </w:pPr>
    </w:p>
    <w:p w14:paraId="6F81132E" w14:textId="77777777" w:rsidR="00ED5689" w:rsidRPr="00ED5689" w:rsidRDefault="00ED5689" w:rsidP="00ED5689">
      <w:pPr>
        <w:pStyle w:val="textproiect0"/>
      </w:pPr>
      <w:r w:rsidRPr="00ED5689">
        <w:t xml:space="preserve">Distributie: Specie sud¬vest palearctică. Este răspândită în toate tările mediteraneene ale Europei, precum şi în Europa Centrală (Ungaria, Slovacia, sudul Poloniei şi toată Peninsula Balcanică. </w:t>
      </w:r>
    </w:p>
    <w:p w14:paraId="45C9AD0B" w14:textId="77777777" w:rsidR="00ED5689" w:rsidRPr="007F4292" w:rsidRDefault="00ED5689" w:rsidP="00ED5689">
      <w:pPr>
        <w:pStyle w:val="textproiect0"/>
        <w:rPr>
          <w:color w:val="FF0000"/>
        </w:rPr>
      </w:pPr>
      <w:r w:rsidRPr="00ED5689">
        <w:t>Răspîndirea liliacului comun mic în România se suprapune cu a liliacului comun şi sunt în curs observatiile în teren pentru identificarea celor două specii din adăposturile comune</w:t>
      </w:r>
    </w:p>
    <w:p w14:paraId="65005709" w14:textId="77777777" w:rsidR="00ED5689" w:rsidRDefault="00ED5689" w:rsidP="00ED5689">
      <w:pPr>
        <w:pStyle w:val="Listparagraf"/>
      </w:pPr>
    </w:p>
    <w:p w14:paraId="5917DE84" w14:textId="77777777" w:rsidR="00FD4869" w:rsidRPr="00FD4869" w:rsidRDefault="00FD4869" w:rsidP="008A06DD">
      <w:pPr>
        <w:pStyle w:val="Titlu4"/>
        <w:numPr>
          <w:ilvl w:val="2"/>
          <w:numId w:val="44"/>
        </w:numPr>
      </w:pPr>
      <w:r w:rsidRPr="00FD4869">
        <w:rPr>
          <w:rFonts w:eastAsia="Calibri"/>
          <w:lang w:val="en-US"/>
        </w:rPr>
        <w:t>Myotis capaccinii (Liliac cu picioare lungi)</w:t>
      </w:r>
    </w:p>
    <w:p w14:paraId="03C05D86" w14:textId="77777777" w:rsidR="00FD4869" w:rsidRDefault="00FD4869" w:rsidP="00FD4869">
      <w:pPr>
        <w:pStyle w:val="Listparagraf"/>
        <w:rPr>
          <w:rFonts w:eastAsia="Calibri"/>
          <w:i/>
          <w:szCs w:val="24"/>
          <w:lang w:val="en-US"/>
        </w:rPr>
      </w:pPr>
    </w:p>
    <w:p w14:paraId="05D0A2EB" w14:textId="77777777" w:rsidR="00FD4869" w:rsidRPr="00FD4869" w:rsidRDefault="00FD4869" w:rsidP="00FD4869">
      <w:pPr>
        <w:overflowPunct/>
        <w:autoSpaceDE/>
        <w:autoSpaceDN/>
        <w:adjustRightInd/>
        <w:spacing w:after="200"/>
        <w:ind w:firstLine="720"/>
        <w:jc w:val="both"/>
        <w:textAlignment w:val="auto"/>
        <w:rPr>
          <w:rFonts w:eastAsia="Calibri"/>
          <w:szCs w:val="24"/>
          <w:lang w:val="en-US"/>
        </w:rPr>
      </w:pPr>
      <w:r w:rsidRPr="00FD4869">
        <w:rPr>
          <w:rFonts w:ascii="Calibri" w:eastAsia="Calibri" w:hAnsi="Calibri"/>
          <w:noProof/>
          <w:sz w:val="22"/>
          <w:szCs w:val="22"/>
          <w:lang w:val="en-US"/>
        </w:rPr>
        <w:drawing>
          <wp:anchor distT="0" distB="0" distL="114300" distR="114300" simplePos="0" relativeHeight="251640320" behindDoc="0" locked="0" layoutInCell="1" allowOverlap="1" wp14:anchorId="6957A676" wp14:editId="6299D9B4">
            <wp:simplePos x="0" y="0"/>
            <wp:positionH relativeFrom="column">
              <wp:posOffset>4040505</wp:posOffset>
            </wp:positionH>
            <wp:positionV relativeFrom="paragraph">
              <wp:posOffset>44450</wp:posOffset>
            </wp:positionV>
            <wp:extent cx="2045970" cy="1362075"/>
            <wp:effectExtent l="0" t="0" r="0" b="0"/>
            <wp:wrapSquare wrapText="bothSides"/>
            <wp:docPr id="20" name="Picture 20" descr="https://rhone-alpes.lpo.fr/images/especes/myocap_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hone-alpes.lpo.fr/images/especes/myocap_c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597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869">
        <w:rPr>
          <w:rFonts w:eastAsia="Calibri"/>
          <w:b/>
          <w:szCs w:val="24"/>
          <w:lang w:val="en-US"/>
        </w:rPr>
        <w:t>Descriere</w:t>
      </w:r>
      <w:r w:rsidRPr="00FD4869">
        <w:rPr>
          <w:rFonts w:eastAsia="Calibri"/>
          <w:szCs w:val="24"/>
          <w:lang w:val="en-US"/>
        </w:rPr>
        <w:t xml:space="preserve">: Specie de talie medie. Plagiopatagiul se inseră pe tibie, deasupra călcâiului. Piciorul este foarte mare, iar tragusul lung, atingând sau chiar depășind jumătate din lungimea urechii, puţin curbat, în formă de S. Tibia și uropatagiul sunt acoperite, atât pe partea dorsală cât și pe cea ventrală, cu păr pufos, de la picior până aproape de mijlocul uropatagiului. Blana de pe spate este cenușiu deschisă, rar cu nuanţe maronii. </w:t>
      </w:r>
    </w:p>
    <w:p w14:paraId="3006BE8E" w14:textId="77777777" w:rsidR="00FD4869" w:rsidRPr="00FD4869" w:rsidRDefault="00FD4869" w:rsidP="00FD4869">
      <w:pPr>
        <w:overflowPunct/>
        <w:autoSpaceDE/>
        <w:autoSpaceDN/>
        <w:adjustRightInd/>
        <w:spacing w:after="200"/>
        <w:ind w:firstLine="720"/>
        <w:jc w:val="both"/>
        <w:textAlignment w:val="auto"/>
        <w:rPr>
          <w:rFonts w:eastAsia="Calibri"/>
          <w:szCs w:val="24"/>
          <w:lang w:val="en-US"/>
        </w:rPr>
      </w:pPr>
      <w:r w:rsidRPr="00FD4869">
        <w:rPr>
          <w:rFonts w:eastAsia="Calibri"/>
          <w:szCs w:val="24"/>
          <w:lang w:val="en-US"/>
        </w:rPr>
        <w:t>Blana de pe partea ventrală este gri. Lungimea antebraţului este cuprinsă între 38,0–44,0 mm (rar mai mult de 43,0 mm). Nările sunt proeminente, dând speciei un profi l caracteristic.</w:t>
      </w:r>
      <w:r w:rsidRPr="00FD4869">
        <w:rPr>
          <w:rFonts w:ascii="Calibri" w:eastAsia="Calibri" w:hAnsi="Calibri"/>
          <w:noProof/>
          <w:sz w:val="22"/>
          <w:szCs w:val="22"/>
          <w:lang w:val="en-US"/>
        </w:rPr>
        <w:t xml:space="preserve"> </w:t>
      </w:r>
    </w:p>
    <w:p w14:paraId="0DC9155F" w14:textId="77777777" w:rsidR="00FD4869" w:rsidRPr="00FD4869" w:rsidRDefault="00FD4869" w:rsidP="00FD4869">
      <w:pPr>
        <w:overflowPunct/>
        <w:autoSpaceDE/>
        <w:autoSpaceDN/>
        <w:adjustRightInd/>
        <w:spacing w:after="200"/>
        <w:ind w:firstLine="720"/>
        <w:jc w:val="both"/>
        <w:textAlignment w:val="auto"/>
        <w:rPr>
          <w:rFonts w:eastAsia="Calibri"/>
          <w:szCs w:val="24"/>
          <w:lang w:val="en-US"/>
        </w:rPr>
      </w:pPr>
      <w:r w:rsidRPr="00FD4869">
        <w:rPr>
          <w:rFonts w:eastAsia="Calibri"/>
          <w:b/>
          <w:szCs w:val="24"/>
          <w:lang w:val="en-US"/>
        </w:rPr>
        <w:t>Habitat:</w:t>
      </w:r>
      <w:r w:rsidRPr="00FD4869">
        <w:rPr>
          <w:rFonts w:eastAsia="Calibri"/>
          <w:szCs w:val="24"/>
          <w:lang w:val="en-US"/>
        </w:rPr>
        <w:t xml:space="preserve"> Este o specie caracteristică zonelor carstice cu multe peșteri și suprafeţelor întinse de apă (râuri, lacuri). Se adăpostește în peșteri și galerii de mină pe tot parcursul anului. Exemplarele solitare pot ocupa o varietate de adăposturi: clădiri, fi suri din structura podurilor, pivniţe, crăpături în stâncă. Vânează aproape exclusiv peste suprafeţe de apă stătătoare sau cu un curs lent. Zboară în cercuri largi peste apă, la o înălţime de 10-25 cm, prada fiind capturată de pe suprafaţa apei sau pescuită din apă cu ajutorul picioarelor lungi și a uropatagiului. Mai rar vânează și în păduri sau peste tufărișuri, nu neapărat situate în apropierea suprafeţelor de apă, unde prinde insectele în zbor. </w:t>
      </w:r>
    </w:p>
    <w:p w14:paraId="7645916F" w14:textId="77777777" w:rsidR="00FD4869" w:rsidRPr="00FD4869" w:rsidRDefault="00FD4869" w:rsidP="00FD4869">
      <w:pPr>
        <w:overflowPunct/>
        <w:autoSpaceDE/>
        <w:autoSpaceDN/>
        <w:adjustRightInd/>
        <w:spacing w:after="200"/>
        <w:ind w:firstLine="720"/>
        <w:jc w:val="both"/>
        <w:textAlignment w:val="auto"/>
        <w:rPr>
          <w:rFonts w:eastAsia="Calibri"/>
          <w:szCs w:val="24"/>
          <w:lang w:val="en-US"/>
        </w:rPr>
      </w:pPr>
      <w:r w:rsidRPr="00FD4869">
        <w:rPr>
          <w:rFonts w:eastAsia="Calibri"/>
          <w:b/>
          <w:szCs w:val="24"/>
          <w:lang w:val="en-US"/>
        </w:rPr>
        <w:t>R</w:t>
      </w:r>
      <w:r w:rsidRPr="00FD4869">
        <w:rPr>
          <w:rFonts w:eastAsia="Calibri"/>
          <w:b/>
          <w:szCs w:val="24"/>
        </w:rPr>
        <w:t>ăspândire</w:t>
      </w:r>
      <w:r w:rsidRPr="00FD4869">
        <w:rPr>
          <w:rFonts w:eastAsia="Calibri"/>
          <w:b/>
          <w:szCs w:val="24"/>
          <w:lang w:val="en-US"/>
        </w:rPr>
        <w:t>:</w:t>
      </w:r>
      <w:r w:rsidRPr="00FD4869">
        <w:rPr>
          <w:rFonts w:eastAsia="Calibri"/>
          <w:szCs w:val="24"/>
          <w:lang w:val="en-US"/>
        </w:rPr>
        <w:t xml:space="preserve"> în Europa şi în România Prezenţa europeană a speciei acoperă în mare parte zona costală a Mării Mediterane, în partea de vest a acestuia având o distribuţie fragmentată. Numai în Peninsula Balcanică aria de distribuţie pătrunde adânc în zona continentală. În România specia a fost semnalată în sud-vestul ţării (Oltenia și Banat) și în Dobrogea. </w:t>
      </w:r>
    </w:p>
    <w:p w14:paraId="65E94ACE" w14:textId="77777777" w:rsidR="00FD4869" w:rsidRPr="00FD4869" w:rsidRDefault="00FD4869" w:rsidP="008A06DD">
      <w:pPr>
        <w:pStyle w:val="Titlu4"/>
        <w:numPr>
          <w:ilvl w:val="2"/>
          <w:numId w:val="44"/>
        </w:numPr>
      </w:pPr>
      <w:r w:rsidRPr="00FD4869">
        <w:rPr>
          <w:lang w:eastAsia="ro-RO"/>
        </w:rPr>
        <w:lastRenderedPageBreak/>
        <w:t>Rhinolophus ferrumequinum</w:t>
      </w:r>
      <w:r w:rsidR="0064791F">
        <w:rPr>
          <w:lang w:eastAsia="ro-RO"/>
        </w:rPr>
        <w:t xml:space="preserve"> (Liliacul mare cu potcoavă)</w:t>
      </w:r>
    </w:p>
    <w:p w14:paraId="41E7A7DD" w14:textId="77777777" w:rsidR="00FD4869" w:rsidRDefault="00FD4869" w:rsidP="00FD4869">
      <w:pPr>
        <w:pStyle w:val="Listparagraf"/>
        <w:rPr>
          <w:i/>
          <w:color w:val="000000" w:themeColor="text1"/>
          <w:szCs w:val="24"/>
          <w:lang w:eastAsia="ro-RO"/>
        </w:rPr>
      </w:pPr>
    </w:p>
    <w:p w14:paraId="6F1F99C1" w14:textId="77777777" w:rsidR="00FD4869" w:rsidRPr="00D535D9" w:rsidRDefault="00FD4869" w:rsidP="00FD4869">
      <w:pPr>
        <w:ind w:firstLine="840"/>
        <w:jc w:val="both"/>
        <w:rPr>
          <w:lang w:val="en-US" w:bidi="en-US"/>
        </w:rPr>
      </w:pPr>
      <w:r>
        <w:rPr>
          <w:noProof/>
          <w:lang w:val="en-US"/>
        </w:rPr>
        <w:drawing>
          <wp:anchor distT="0" distB="0" distL="114300" distR="114300" simplePos="0" relativeHeight="251641344" behindDoc="0" locked="0" layoutInCell="1" allowOverlap="1" wp14:anchorId="4341AA41" wp14:editId="492D4D9D">
            <wp:simplePos x="0" y="0"/>
            <wp:positionH relativeFrom="column">
              <wp:posOffset>4015105</wp:posOffset>
            </wp:positionH>
            <wp:positionV relativeFrom="paragraph">
              <wp:posOffset>67310</wp:posOffset>
            </wp:positionV>
            <wp:extent cx="2089150" cy="1343025"/>
            <wp:effectExtent l="0" t="0" r="0" b="0"/>
            <wp:wrapSquare wrapText="bothSides"/>
            <wp:docPr id="3" name="Picture 3" descr="Descriptio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escription: 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91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5D9">
        <w:rPr>
          <w:b/>
          <w:lang w:bidi="en-US"/>
        </w:rPr>
        <w:t xml:space="preserve">Descriere: </w:t>
      </w:r>
      <w:r w:rsidRPr="00D535D9">
        <w:rPr>
          <w:lang w:val="fr-FR" w:bidi="en-US"/>
        </w:rPr>
        <w:t xml:space="preserve">Cel mai mare liliac rinolofid din Europa. Urechi mari, ascuţite la vârf, lipsite de tragus. </w:t>
      </w:r>
      <w:r w:rsidRPr="00D535D9">
        <w:rPr>
          <w:lang w:val="en-US" w:bidi="en-US"/>
        </w:rPr>
        <w:t xml:space="preserve">Procesul superior al crestei este scurt, lat şi rotunjit iar cel inferior este ascuţit. </w:t>
      </w:r>
    </w:p>
    <w:p w14:paraId="2A5A8477" w14:textId="77777777" w:rsidR="00FD4869" w:rsidRPr="00D535D9" w:rsidRDefault="00FD4869" w:rsidP="00FD4869">
      <w:pPr>
        <w:ind w:firstLine="840"/>
        <w:jc w:val="both"/>
        <w:rPr>
          <w:lang w:val="en-US" w:bidi="en-US"/>
        </w:rPr>
      </w:pPr>
      <w:r w:rsidRPr="00D535D9">
        <w:rPr>
          <w:lang w:val="en-US" w:bidi="en-US"/>
        </w:rPr>
        <w:t xml:space="preserve">Baza perilor din blană este cenuşie deschisă, iar partea distală brun-cenuşie cu o tentă roşcată. Culoarea ventrală este albicioasă şu o nuanţă gălbuie. In timpul hibernării şi în repausul diurn îşi acoperă complet corpul cu patagiul.  </w:t>
      </w:r>
    </w:p>
    <w:p w14:paraId="6D988CBD" w14:textId="77777777" w:rsidR="00FD4869" w:rsidRPr="00D535D9" w:rsidRDefault="00FD4869" w:rsidP="00FD4869">
      <w:pPr>
        <w:ind w:firstLine="840"/>
        <w:jc w:val="both"/>
        <w:rPr>
          <w:lang w:val="fr-FR" w:bidi="en-US"/>
        </w:rPr>
      </w:pPr>
      <w:r w:rsidRPr="00D535D9">
        <w:rPr>
          <w:lang w:val="fr-FR" w:bidi="en-US"/>
        </w:rPr>
        <w:t>Craniul: între coroana caninului superior şi cel de-al doilea premolar nu există spaţiu. Premolarul I superior este în afara şirului de dinţi, sau poate să lipseasc.</w:t>
      </w:r>
    </w:p>
    <w:p w14:paraId="105C21C1" w14:textId="77777777" w:rsidR="00FD4869" w:rsidRPr="00D535D9" w:rsidRDefault="00FD4869" w:rsidP="00FD4869">
      <w:pPr>
        <w:ind w:firstLine="840"/>
        <w:jc w:val="both"/>
        <w:rPr>
          <w:lang w:val="en-US" w:bidi="en-US"/>
        </w:rPr>
      </w:pPr>
      <w:r w:rsidRPr="00D535D9">
        <w:rPr>
          <w:lang w:val="en-US" w:bidi="en-US"/>
        </w:rPr>
        <w:t>Date biometrice: lungimea cap+trunchi = 57-71 mm ; lungimea antebraţului = 54-61 mm; anvergura aripilor = 350-400 mm; greutate = 17-34 g.</w:t>
      </w:r>
    </w:p>
    <w:p w14:paraId="39879C97" w14:textId="77777777" w:rsidR="00FD4869" w:rsidRPr="00D535D9" w:rsidRDefault="00FD4869" w:rsidP="00FD4869">
      <w:pPr>
        <w:ind w:firstLine="840"/>
        <w:jc w:val="both"/>
        <w:rPr>
          <w:lang w:val="en-US" w:bidi="en-US"/>
        </w:rPr>
      </w:pPr>
    </w:p>
    <w:p w14:paraId="228F1E88" w14:textId="77777777" w:rsidR="00FD4869" w:rsidRPr="00D535D9" w:rsidRDefault="00FD4869" w:rsidP="00FD4869">
      <w:pPr>
        <w:ind w:firstLine="840"/>
        <w:jc w:val="both"/>
        <w:rPr>
          <w:lang w:val="fr-FR" w:bidi="en-US"/>
        </w:rPr>
      </w:pPr>
      <w:r w:rsidRPr="00D535D9">
        <w:rPr>
          <w:b/>
          <w:lang w:val="fr-FR" w:bidi="en-US"/>
        </w:rPr>
        <w:t xml:space="preserve">Habitat: </w:t>
      </w:r>
      <w:r w:rsidRPr="00D535D9">
        <w:rPr>
          <w:lang w:val="fr-FR" w:bidi="en-US"/>
        </w:rPr>
        <w:t xml:space="preserve">Habitatele de hrănire cuprind pădurile de foioase (mai ales primăvara) şi păşunile (vara şi toamna). De asemenea, zboară frecvent în grădini, zone stâncoase şi deluroase.  </w:t>
      </w:r>
    </w:p>
    <w:p w14:paraId="6792FA6E" w14:textId="77777777" w:rsidR="00FD4869" w:rsidRPr="00D535D9" w:rsidRDefault="00FD4869" w:rsidP="00FD4869">
      <w:pPr>
        <w:ind w:firstLine="840"/>
        <w:jc w:val="both"/>
        <w:rPr>
          <w:lang w:val="fr-FR" w:bidi="en-US"/>
        </w:rPr>
      </w:pPr>
    </w:p>
    <w:p w14:paraId="0C9E428E" w14:textId="77777777" w:rsidR="00FD4869" w:rsidRPr="00D535D9" w:rsidRDefault="00FD4869" w:rsidP="00FD4869">
      <w:pPr>
        <w:ind w:firstLine="840"/>
        <w:jc w:val="both"/>
        <w:rPr>
          <w:lang w:val="fr-FR" w:bidi="en-US"/>
        </w:rPr>
      </w:pPr>
      <w:r w:rsidRPr="00D535D9">
        <w:rPr>
          <w:b/>
          <w:lang w:val="fr-FR" w:bidi="en-US"/>
        </w:rPr>
        <w:t xml:space="preserve">Distributie: </w:t>
      </w:r>
      <w:r w:rsidRPr="00D535D9">
        <w:rPr>
          <w:lang w:val="fr-FR" w:bidi="en-US"/>
        </w:rPr>
        <w:t>Specia este răspândită în centrul şi sudul Europei (sub 52º latitudine nordică), din sudul Marii Britanii până în M-ţii Caucaz. Arealul asiatic este incert, dar ajunge până în India, China şi Japonia. De asemenea, este prezentă în nord-vestul Africii.</w:t>
      </w:r>
    </w:p>
    <w:p w14:paraId="2E6BE6FA" w14:textId="77777777" w:rsidR="00FD4869" w:rsidRPr="00D535D9" w:rsidRDefault="00FD4869" w:rsidP="00FD4869">
      <w:pPr>
        <w:ind w:firstLine="840"/>
        <w:jc w:val="both"/>
        <w:rPr>
          <w:b/>
          <w:lang w:val="fr-FR" w:bidi="en-US"/>
        </w:rPr>
      </w:pPr>
      <w:r w:rsidRPr="00D535D9">
        <w:rPr>
          <w:lang w:val="fr-FR" w:bidi="en-US"/>
        </w:rPr>
        <w:t xml:space="preserve">In România specia e răspândită în interiorul arcului carpatic, mai frecventă în M-ţii Apuseni, de asemenea, în Oltenia şi Dobrogea. Mai există o semnalare în nordul Moldovei (Bucovina). </w:t>
      </w:r>
      <w:r w:rsidRPr="00D535D9">
        <w:rPr>
          <w:b/>
          <w:lang w:val="fr-FR" w:bidi="en-US"/>
        </w:rPr>
        <w:t xml:space="preserve"> </w:t>
      </w:r>
    </w:p>
    <w:p w14:paraId="7C88D0CB" w14:textId="77777777" w:rsidR="00FD4869" w:rsidRPr="00D535D9" w:rsidRDefault="00FD4869" w:rsidP="00FD4869">
      <w:pPr>
        <w:ind w:firstLine="840"/>
        <w:jc w:val="both"/>
        <w:rPr>
          <w:b/>
          <w:lang w:val="fr-FR" w:bidi="en-US"/>
        </w:rPr>
      </w:pPr>
    </w:p>
    <w:p w14:paraId="27BF02FE" w14:textId="77777777" w:rsidR="00FD4869" w:rsidRPr="00D535D9" w:rsidRDefault="00FD4869" w:rsidP="00FD4869">
      <w:pPr>
        <w:ind w:firstLine="840"/>
        <w:jc w:val="both"/>
        <w:rPr>
          <w:lang w:bidi="en-US"/>
        </w:rPr>
      </w:pPr>
      <w:r w:rsidRPr="00D535D9">
        <w:rPr>
          <w:b/>
          <w:lang w:val="en-US" w:bidi="en-US"/>
        </w:rPr>
        <w:t xml:space="preserve">Populatie: </w:t>
      </w:r>
      <w:r w:rsidRPr="00D535D9">
        <w:rPr>
          <w:lang w:bidi="en-US"/>
        </w:rPr>
        <w:t>Populaţia din România este estimată la cca 10.000 exemplare; probabil că numărul total este mai mare, dacă se are în vedere că există colonii de hibernare care depăşesc 1.000 de exemplare (în M-ţii Apuseni). In Europa declinul numeric s-a diminuat sau chiar s-a oprit în ultimii 15 ani, iar in România numărul indivizilor este în creştere (după dinamica multianuală a coloniilor de hibernare).</w:t>
      </w:r>
    </w:p>
    <w:p w14:paraId="65E29EDE" w14:textId="77777777" w:rsidR="00FD4869" w:rsidRPr="00D535D9" w:rsidRDefault="00FD4869" w:rsidP="00FD4869">
      <w:pPr>
        <w:ind w:firstLine="840"/>
        <w:jc w:val="both"/>
        <w:rPr>
          <w:lang w:bidi="en-US"/>
        </w:rPr>
      </w:pPr>
    </w:p>
    <w:p w14:paraId="41F58743" w14:textId="77777777" w:rsidR="00FD4869" w:rsidRPr="00D535D9" w:rsidRDefault="00FD4869" w:rsidP="00FD4869">
      <w:pPr>
        <w:ind w:firstLine="840"/>
        <w:jc w:val="both"/>
        <w:rPr>
          <w:lang w:val="en-US" w:bidi="en-US"/>
        </w:rPr>
      </w:pPr>
      <w:r w:rsidRPr="00D535D9">
        <w:rPr>
          <w:b/>
          <w:lang w:bidi="en-US"/>
        </w:rPr>
        <w:t xml:space="preserve">Ecologie: </w:t>
      </w:r>
      <w:r w:rsidRPr="00D535D9">
        <w:rPr>
          <w:lang w:bidi="en-US"/>
        </w:rPr>
        <w:t xml:space="preserve">Specia este sedentară şi poate folosi peşterile ca adăpost în tot timpul anului, dar în nordul Europei (şi în ţara noastră) coloniile de reproducere sunt mai frecvente în clădirile părăsite. </w:t>
      </w:r>
      <w:r w:rsidRPr="00D535D9">
        <w:rPr>
          <w:lang w:val="fr-FR" w:bidi="en-US"/>
        </w:rPr>
        <w:t xml:space="preserve">Maturitatea sexuală apare după 2-3 ani şi longevitatea atinge 30 de ani. </w:t>
      </w:r>
      <w:r w:rsidRPr="00D535D9">
        <w:rPr>
          <w:lang w:val="en-US" w:bidi="en-US"/>
        </w:rPr>
        <w:t>Primăverile întârziate amănă naşterea puilor, situaţie în care mortalitatea juvenililor este mare.</w:t>
      </w:r>
    </w:p>
    <w:p w14:paraId="0352DC4D" w14:textId="77777777" w:rsidR="00FD4869" w:rsidRPr="00D535D9" w:rsidRDefault="00FD4869" w:rsidP="00FD4869">
      <w:pPr>
        <w:ind w:firstLine="840"/>
        <w:jc w:val="both"/>
        <w:rPr>
          <w:lang w:bidi="en-US"/>
        </w:rPr>
      </w:pPr>
      <w:r w:rsidRPr="00D535D9">
        <w:rPr>
          <w:lang w:val="en-US" w:bidi="en-US"/>
        </w:rPr>
        <w:t xml:space="preserve">Se hrăneşte cu coleoptere şi lepidoptere de talie mare; îşi prind prada din zbor la mică înălţime sau prin vânătoare pasivă (din locuri de aşteptare). </w:t>
      </w:r>
      <w:r w:rsidRPr="00D535D9">
        <w:rPr>
          <w:lang w:val="fr-FR" w:bidi="en-US"/>
        </w:rPr>
        <w:t xml:space="preserve">In coloniile de maternitate (până la 200 femele) pot fi prezenţi şi masculi.  </w:t>
      </w:r>
    </w:p>
    <w:p w14:paraId="1CDA29FA" w14:textId="77777777" w:rsidR="00FD4869" w:rsidRPr="00D535D9" w:rsidRDefault="00FD4869" w:rsidP="00FD4869">
      <w:pPr>
        <w:overflowPunct/>
        <w:autoSpaceDE/>
        <w:autoSpaceDN/>
        <w:adjustRightInd/>
        <w:textAlignment w:val="auto"/>
        <w:rPr>
          <w:szCs w:val="24"/>
          <w:lang w:eastAsia="ro-RO"/>
        </w:rPr>
      </w:pPr>
    </w:p>
    <w:p w14:paraId="7889118B" w14:textId="77777777" w:rsidR="00FD4869" w:rsidRPr="00FD4869" w:rsidRDefault="00FD4869" w:rsidP="008A06DD">
      <w:pPr>
        <w:pStyle w:val="Titlu4"/>
        <w:numPr>
          <w:ilvl w:val="2"/>
          <w:numId w:val="44"/>
        </w:numPr>
      </w:pPr>
      <w:r w:rsidRPr="00D535D9">
        <w:rPr>
          <w:lang w:val="en-US" w:bidi="en-US"/>
        </w:rPr>
        <w:t>Lutra lutra (Vidra)</w:t>
      </w:r>
    </w:p>
    <w:p w14:paraId="3D72FB68" w14:textId="77777777" w:rsidR="00FD4869" w:rsidRDefault="00FD4869" w:rsidP="00FD4869">
      <w:pPr>
        <w:ind w:firstLine="840"/>
        <w:jc w:val="both"/>
        <w:rPr>
          <w:b/>
          <w:lang w:bidi="en-US"/>
        </w:rPr>
      </w:pPr>
    </w:p>
    <w:p w14:paraId="7F238CA2" w14:textId="77777777" w:rsidR="00FD4869" w:rsidRPr="00D535D9" w:rsidRDefault="00FD4869" w:rsidP="00FD4869">
      <w:pPr>
        <w:ind w:firstLine="840"/>
        <w:jc w:val="both"/>
        <w:rPr>
          <w:lang w:bidi="en-US"/>
        </w:rPr>
      </w:pPr>
      <w:r>
        <w:rPr>
          <w:noProof/>
          <w:lang w:val="en-US"/>
        </w:rPr>
        <w:drawing>
          <wp:anchor distT="0" distB="0" distL="114300" distR="114300" simplePos="0" relativeHeight="251642368" behindDoc="0" locked="0" layoutInCell="1" allowOverlap="1" wp14:anchorId="6A075D3E" wp14:editId="3791123A">
            <wp:simplePos x="0" y="0"/>
            <wp:positionH relativeFrom="column">
              <wp:posOffset>4258310</wp:posOffset>
            </wp:positionH>
            <wp:positionV relativeFrom="paragraph">
              <wp:posOffset>72390</wp:posOffset>
            </wp:positionV>
            <wp:extent cx="1698625" cy="11328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862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5D9">
        <w:rPr>
          <w:b/>
          <w:lang w:bidi="en-US"/>
        </w:rPr>
        <w:t xml:space="preserve">Descriere şi identificare: </w:t>
      </w:r>
      <w:r w:rsidRPr="00D535D9">
        <w:rPr>
          <w:lang w:bidi="en-US"/>
        </w:rPr>
        <w:t xml:space="preserve">Specie de carnivore de talie mijlocie, dimensiunile corpului variază între 60-80 cm, coada fiind de 30-50 cm, iar greutatea fiind de până la 10 kg. </w:t>
      </w:r>
    </w:p>
    <w:p w14:paraId="11D72A7A" w14:textId="77777777" w:rsidR="00FD4869" w:rsidRPr="00D535D9" w:rsidRDefault="00FD4869" w:rsidP="00FD4869">
      <w:pPr>
        <w:ind w:firstLine="840"/>
        <w:jc w:val="both"/>
        <w:rPr>
          <w:lang w:bidi="en-US"/>
        </w:rPr>
      </w:pPr>
      <w:r w:rsidRPr="00D535D9">
        <w:rPr>
          <w:lang w:bidi="en-US"/>
        </w:rPr>
        <w:t>Culoarea blănii este maronie, mai deschisă în zona bărbiei, a botului şi a abdomenului. Picioarele sunt relativ scurte iar între degete prezintă o membrană bine dezvoltată care ajută la deplasarea în apă.</w:t>
      </w:r>
    </w:p>
    <w:p w14:paraId="0685351C" w14:textId="77777777" w:rsidR="00FD4869" w:rsidRPr="00D535D9" w:rsidRDefault="00FD4869" w:rsidP="00FD4869">
      <w:pPr>
        <w:ind w:firstLine="840"/>
        <w:jc w:val="both"/>
        <w:rPr>
          <w:lang w:bidi="en-US"/>
        </w:rPr>
      </w:pPr>
      <w:r w:rsidRPr="00D535D9">
        <w:rPr>
          <w:lang w:bidi="en-US"/>
        </w:rPr>
        <w:t>Prezenţa ei poate fi identificată prin urmele tipice de pe malurile apelor. Astfel, urma tipar are imprimată pe sol membrana interdigitală, iarna fiind evidente şi urmele tip tobogan ale corpului lansat în apă.</w:t>
      </w:r>
    </w:p>
    <w:p w14:paraId="3F531BC9" w14:textId="77777777" w:rsidR="00FD4869" w:rsidRPr="00D535D9" w:rsidRDefault="00FD4869" w:rsidP="00FD4869">
      <w:pPr>
        <w:ind w:firstLine="840"/>
        <w:jc w:val="both"/>
        <w:rPr>
          <w:lang w:bidi="en-US"/>
        </w:rPr>
      </w:pPr>
    </w:p>
    <w:p w14:paraId="725DB2BA" w14:textId="77777777" w:rsidR="00FD4869" w:rsidRPr="00D535D9" w:rsidRDefault="00FD4869" w:rsidP="00FD4869">
      <w:pPr>
        <w:ind w:firstLine="840"/>
        <w:jc w:val="both"/>
        <w:rPr>
          <w:lang w:bidi="en-US"/>
        </w:rPr>
      </w:pPr>
      <w:r w:rsidRPr="00D535D9">
        <w:rPr>
          <w:b/>
          <w:lang w:bidi="en-US"/>
        </w:rPr>
        <w:t xml:space="preserve">Habitat: </w:t>
      </w:r>
      <w:r w:rsidRPr="00D535D9">
        <w:rPr>
          <w:lang w:bidi="en-US"/>
        </w:rPr>
        <w:t xml:space="preserve">Vidra trăieşte pe malurile apelor curgătoare şi stătătoare, prezenţa ei fiind un indicator al apelor curate, specia fiind sensibilă la poluare. Nu are preferinţe pentru anumite tipuri de habitat, trăind pe malurile apelor puţin poluate, în imediata vecinătate a luciului de apă. </w:t>
      </w:r>
    </w:p>
    <w:p w14:paraId="0F9E7911" w14:textId="77777777" w:rsidR="00FD4869" w:rsidRPr="00D535D9" w:rsidRDefault="00FD4869" w:rsidP="00FD4869">
      <w:pPr>
        <w:ind w:firstLine="840"/>
        <w:jc w:val="both"/>
        <w:rPr>
          <w:lang w:bidi="en-US"/>
        </w:rPr>
      </w:pPr>
      <w:r w:rsidRPr="00D535D9">
        <w:rPr>
          <w:lang w:bidi="en-US"/>
        </w:rPr>
        <w:t>Dintre habitatele prioritare la nivel european prezente în România enumerăm: Pădurile aluviale cu Alnus glutinosa şi Fraxinus excelsior (91E0) şi Pădurile ripariene mixte cu Quercus robur, Ulmus laevis, Fraxinus excelsior de-a lungul râurilor mari (91F0).</w:t>
      </w:r>
    </w:p>
    <w:p w14:paraId="4D973F71" w14:textId="77777777" w:rsidR="00FD4869" w:rsidRPr="00D535D9" w:rsidRDefault="00FD4869" w:rsidP="00FD4869">
      <w:pPr>
        <w:ind w:firstLine="840"/>
        <w:jc w:val="both"/>
        <w:rPr>
          <w:lang w:bidi="en-US"/>
        </w:rPr>
      </w:pPr>
    </w:p>
    <w:p w14:paraId="3E69A9B8" w14:textId="77777777" w:rsidR="00FD4869" w:rsidRPr="00D535D9" w:rsidRDefault="00FD4869" w:rsidP="00FD4869">
      <w:pPr>
        <w:ind w:firstLine="840"/>
        <w:jc w:val="both"/>
        <w:rPr>
          <w:lang w:bidi="en-US"/>
        </w:rPr>
      </w:pPr>
      <w:r w:rsidRPr="00D535D9">
        <w:rPr>
          <w:b/>
          <w:lang w:bidi="en-US"/>
        </w:rPr>
        <w:t xml:space="preserve">Populatie: </w:t>
      </w:r>
      <w:r w:rsidRPr="00D535D9">
        <w:rPr>
          <w:lang w:bidi="en-US"/>
        </w:rPr>
        <w:t xml:space="preserve">Populaţia actuală este estimată la 2200-2600 de exemplare. Începând cu jumătatea secolului trecut, datorită vânării şi braconajului, precum şi creşterii gradului de poluare a apelor, populaţia de vidră a cunoscut un regres accentuat. În ultimii ani, populaţia are o tendinţă de stabilizare şi chiar de creştere uşoară. </w:t>
      </w:r>
    </w:p>
    <w:p w14:paraId="76A0BF3F" w14:textId="77777777" w:rsidR="00FD4869" w:rsidRPr="00D535D9" w:rsidRDefault="00FD4869" w:rsidP="00FD4869">
      <w:pPr>
        <w:ind w:firstLine="840"/>
        <w:jc w:val="both"/>
        <w:rPr>
          <w:lang w:bidi="en-US"/>
        </w:rPr>
      </w:pPr>
    </w:p>
    <w:p w14:paraId="0FD5D810" w14:textId="77777777" w:rsidR="00FD4869" w:rsidRPr="00D535D9" w:rsidRDefault="00FD4869" w:rsidP="00FD4869">
      <w:pPr>
        <w:ind w:firstLine="840"/>
        <w:jc w:val="both"/>
        <w:rPr>
          <w:lang w:bidi="en-US"/>
        </w:rPr>
      </w:pPr>
      <w:r w:rsidRPr="00D535D9">
        <w:rPr>
          <w:b/>
          <w:lang w:bidi="en-US"/>
        </w:rPr>
        <w:t xml:space="preserve">Ecologie: </w:t>
      </w:r>
      <w:r w:rsidRPr="00D535D9">
        <w:rPr>
          <w:lang w:bidi="en-US"/>
        </w:rPr>
        <w:t>Perioada de reproducere este în lunile ianuarie-februarie iar după o perioadă de gestaţie de 60-65 de zile, femela dă naştere, într-o galerie amplasată pe malul apelor, la 1-4 pui care rămân împreună cu mama lor timp de un an de zile. Masculul nu ia parte la creşterea puilor, fiind alungat de femelă cu câteva zile înainte de naşterea puilor. Teritoriul unui exemplar adult variază, în funcţie de abundenţa hranei, de la 2-3 km până la 10-15 km mal de apă, la extremităţi teritoriile învecinate fiind suprapuse.</w:t>
      </w:r>
    </w:p>
    <w:p w14:paraId="19CEA12D" w14:textId="77777777" w:rsidR="00FD4869" w:rsidRPr="00D535D9" w:rsidRDefault="00FD4869" w:rsidP="00FD4869">
      <w:pPr>
        <w:ind w:firstLine="840"/>
        <w:jc w:val="both"/>
        <w:rPr>
          <w:lang w:bidi="en-US"/>
        </w:rPr>
      </w:pPr>
      <w:r w:rsidRPr="00D535D9">
        <w:rPr>
          <w:lang w:bidi="en-US"/>
        </w:rPr>
        <w:t>Hrana constă, în principal, din peşte dar vidra poate consuma amfibieni, insecte, păsări şi mamifere mici. În general, vidra nu este tolerată de om în zona crescătoriilor de peşte, unde poate produce pagube.</w:t>
      </w:r>
    </w:p>
    <w:p w14:paraId="2709FA24" w14:textId="77777777" w:rsidR="00FD4869" w:rsidRPr="00D535D9" w:rsidRDefault="00FD4869" w:rsidP="00FD4869">
      <w:pPr>
        <w:ind w:firstLine="840"/>
        <w:jc w:val="both"/>
        <w:rPr>
          <w:lang w:bidi="en-US"/>
        </w:rPr>
      </w:pPr>
    </w:p>
    <w:p w14:paraId="44CDF2CC" w14:textId="77777777" w:rsidR="00FD4869" w:rsidRPr="00D535D9" w:rsidRDefault="00FD4869" w:rsidP="00FD4869">
      <w:pPr>
        <w:ind w:firstLine="840"/>
        <w:jc w:val="both"/>
        <w:rPr>
          <w:lang w:bidi="en-US"/>
        </w:rPr>
      </w:pPr>
      <w:r w:rsidRPr="00D535D9">
        <w:rPr>
          <w:b/>
          <w:lang w:bidi="en-US"/>
        </w:rPr>
        <w:t xml:space="preserve">Masuri de management la nivel national: </w:t>
      </w:r>
      <w:r w:rsidRPr="00D535D9">
        <w:rPr>
          <w:lang w:bidi="en-US"/>
        </w:rPr>
        <w:t xml:space="preserve">La nivelul arealului său întins în Europa şi Asia, vidra este considerată de IUCN ca fiind o specie aproape periclitată, impunându-se măsuri de monitorizare şi conservare a habitatelor.  </w:t>
      </w:r>
    </w:p>
    <w:p w14:paraId="2BE84D09" w14:textId="77777777" w:rsidR="00FD4869" w:rsidRPr="00D535D9" w:rsidRDefault="00FD4869" w:rsidP="00FD4869">
      <w:pPr>
        <w:ind w:firstLine="840"/>
        <w:jc w:val="both"/>
        <w:rPr>
          <w:lang w:bidi="en-US"/>
        </w:rPr>
      </w:pPr>
      <w:r w:rsidRPr="00D535D9">
        <w:rPr>
          <w:lang w:bidi="en-US"/>
        </w:rPr>
        <w:t>Având în vedere faptul că, în România, nu au fost derulate măsuri specifice de conservare, este foarte importantă cartarea, menţinerea şi ameliorarea habitatelor existente, precum şi monitorizarea populaţiilor.</w:t>
      </w:r>
    </w:p>
    <w:p w14:paraId="09E00C58" w14:textId="77777777" w:rsidR="00FD4869" w:rsidRPr="00D535D9" w:rsidRDefault="00FD4869" w:rsidP="00FD4869">
      <w:pPr>
        <w:ind w:firstLine="840"/>
        <w:jc w:val="both"/>
        <w:rPr>
          <w:lang w:bidi="en-US"/>
        </w:rPr>
      </w:pPr>
      <w:r w:rsidRPr="00D535D9">
        <w:rPr>
          <w:lang w:bidi="en-US"/>
        </w:rPr>
        <w:t>Producând pagube în zonele piscicole, vidra intră în interacţiune cu interesele activităţilor umane. Această situaţie duce la acţiuni ilegale de reducere a efectivelor de vidră, fiind importantă combaterea braconajului şi monitorizarea efectivelor din acele zone.</w:t>
      </w:r>
    </w:p>
    <w:p w14:paraId="734636AD" w14:textId="77777777" w:rsidR="00FB1290" w:rsidRPr="00D535D9" w:rsidRDefault="00FB1290" w:rsidP="00124D00">
      <w:pPr>
        <w:pStyle w:val="textproiect"/>
      </w:pPr>
    </w:p>
    <w:p w14:paraId="67AC7937" w14:textId="77777777" w:rsidR="009D58C1" w:rsidRPr="00D535D9" w:rsidRDefault="009D58C1" w:rsidP="00FB1290">
      <w:pPr>
        <w:rPr>
          <w:i/>
          <w:color w:val="000000" w:themeColor="text1"/>
        </w:rPr>
      </w:pPr>
    </w:p>
    <w:p w14:paraId="5EB3223F" w14:textId="77777777" w:rsidR="00FB1290" w:rsidRPr="00D535D9" w:rsidRDefault="00FB1290" w:rsidP="001C6A6C">
      <w:pPr>
        <w:pStyle w:val="textproiect0"/>
        <w:rPr>
          <w:color w:val="000000" w:themeColor="text1"/>
        </w:rPr>
      </w:pPr>
    </w:p>
    <w:p w14:paraId="1935C0FA" w14:textId="77777777" w:rsidR="00FB1290" w:rsidRPr="00D535D9" w:rsidRDefault="00FB1290" w:rsidP="001C6A6C">
      <w:pPr>
        <w:pStyle w:val="textproiect0"/>
        <w:rPr>
          <w:color w:val="000000" w:themeColor="text1"/>
        </w:rPr>
      </w:pPr>
    </w:p>
    <w:p w14:paraId="3E38F47D" w14:textId="77777777" w:rsidR="00036057" w:rsidRPr="007F4292" w:rsidRDefault="00036057" w:rsidP="00FD4869">
      <w:pPr>
        <w:pStyle w:val="textproiect0"/>
        <w:ind w:firstLine="0"/>
        <w:rPr>
          <w:color w:val="FF0000"/>
        </w:rPr>
      </w:pPr>
    </w:p>
    <w:p w14:paraId="2A0825B2" w14:textId="77777777" w:rsidR="00036057" w:rsidRPr="007F4292" w:rsidRDefault="00036057" w:rsidP="001C6A6C">
      <w:pPr>
        <w:pStyle w:val="textproiect0"/>
        <w:rPr>
          <w:color w:val="FF0000"/>
        </w:rPr>
      </w:pPr>
    </w:p>
    <w:p w14:paraId="159ADFAE" w14:textId="77777777" w:rsidR="00EF078E" w:rsidRDefault="00EF078E">
      <w:pPr>
        <w:overflowPunct/>
        <w:autoSpaceDE/>
        <w:autoSpaceDN/>
        <w:adjustRightInd/>
        <w:textAlignment w:val="auto"/>
        <w:rPr>
          <w:b/>
          <w:bCs/>
          <w:i/>
          <w:color w:val="000000" w:themeColor="text1"/>
          <w:szCs w:val="24"/>
        </w:rPr>
      </w:pPr>
      <w:bookmarkStart w:id="157" w:name="_Toc307226545"/>
      <w:bookmarkStart w:id="158" w:name="_Toc354470785"/>
      <w:r>
        <w:rPr>
          <w:color w:val="000000" w:themeColor="text1"/>
        </w:rPr>
        <w:br w:type="page"/>
      </w:r>
    </w:p>
    <w:p w14:paraId="7183CAA8" w14:textId="77777777" w:rsidR="001C6A6C" w:rsidRPr="00DC4187" w:rsidRDefault="00124D00" w:rsidP="001C6A6C">
      <w:pPr>
        <w:pStyle w:val="Titlu3"/>
        <w:rPr>
          <w:color w:val="000000" w:themeColor="text1"/>
        </w:rPr>
      </w:pPr>
      <w:bookmarkStart w:id="159" w:name="_Toc464041580"/>
      <w:r>
        <w:rPr>
          <w:color w:val="000000" w:themeColor="text1"/>
        </w:rPr>
        <w:lastRenderedPageBreak/>
        <w:t>1</w:t>
      </w:r>
      <w:r w:rsidR="001C6A6C" w:rsidRPr="00DC4187">
        <w:rPr>
          <w:color w:val="000000" w:themeColor="text1"/>
        </w:rPr>
        <w:t>.</w:t>
      </w:r>
      <w:r>
        <w:rPr>
          <w:color w:val="000000" w:themeColor="text1"/>
        </w:rPr>
        <w:t>2</w:t>
      </w:r>
      <w:r w:rsidR="001C6A6C" w:rsidRPr="00DC4187">
        <w:rPr>
          <w:color w:val="000000" w:themeColor="text1"/>
        </w:rPr>
        <w:t>. Descrierea speciilor de amfibieni şi reptile enumerate în anexa II a Directivei Consiliului 92/43/CEE</w:t>
      </w:r>
      <w:bookmarkEnd w:id="157"/>
      <w:bookmarkEnd w:id="158"/>
      <w:bookmarkEnd w:id="159"/>
    </w:p>
    <w:p w14:paraId="680294ED" w14:textId="77777777" w:rsidR="001C6A6C" w:rsidRPr="00DC4187" w:rsidRDefault="001C6A6C" w:rsidP="001C6A6C">
      <w:pPr>
        <w:rPr>
          <w:color w:val="000000" w:themeColor="text1"/>
        </w:rPr>
      </w:pPr>
    </w:p>
    <w:p w14:paraId="461838B7" w14:textId="77777777" w:rsidR="001C6A6C" w:rsidRPr="00DC4187" w:rsidRDefault="001C6A6C" w:rsidP="001C6A6C">
      <w:pPr>
        <w:rPr>
          <w:color w:val="000000" w:themeColor="text1"/>
        </w:rPr>
      </w:pPr>
    </w:p>
    <w:p w14:paraId="2A449E8C" w14:textId="77777777" w:rsidR="001C6A6C" w:rsidRDefault="001C6A6C" w:rsidP="00124D00">
      <w:pPr>
        <w:pStyle w:val="Titlu4"/>
        <w:numPr>
          <w:ilvl w:val="2"/>
          <w:numId w:val="58"/>
        </w:numPr>
        <w:rPr>
          <w:color w:val="000000" w:themeColor="text1"/>
        </w:rPr>
      </w:pPr>
      <w:bookmarkStart w:id="160" w:name="_Toc307226546"/>
      <w:r w:rsidRPr="00DC4187">
        <w:rPr>
          <w:color w:val="000000" w:themeColor="text1"/>
        </w:rPr>
        <w:t>Bombina variegata (Buhai de baltă cu burta galbenă)</w:t>
      </w:r>
      <w:bookmarkEnd w:id="160"/>
    </w:p>
    <w:p w14:paraId="25832113" w14:textId="77777777" w:rsidR="001607D8" w:rsidRDefault="001607D8" w:rsidP="001607D8"/>
    <w:p w14:paraId="3298A2EE" w14:textId="77777777" w:rsidR="001607D8" w:rsidRPr="00DC4187" w:rsidRDefault="001607D8" w:rsidP="001607D8">
      <w:pPr>
        <w:pStyle w:val="textproiect0"/>
        <w:rPr>
          <w:color w:val="000000" w:themeColor="text1"/>
        </w:rPr>
      </w:pPr>
      <w:r w:rsidRPr="00DC4187">
        <w:rPr>
          <w:noProof/>
          <w:color w:val="000000" w:themeColor="text1"/>
          <w:lang w:val="en-US"/>
        </w:rPr>
        <w:drawing>
          <wp:anchor distT="0" distB="0" distL="114300" distR="114300" simplePos="0" relativeHeight="251620864" behindDoc="0" locked="0" layoutInCell="1" allowOverlap="1" wp14:anchorId="53751AD4" wp14:editId="4E931619">
            <wp:simplePos x="0" y="0"/>
            <wp:positionH relativeFrom="column">
              <wp:posOffset>4733290</wp:posOffset>
            </wp:positionH>
            <wp:positionV relativeFrom="paragraph">
              <wp:posOffset>90170</wp:posOffset>
            </wp:positionV>
            <wp:extent cx="1367155" cy="1272540"/>
            <wp:effectExtent l="0" t="0" r="4445" b="381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7155" cy="1272540"/>
                    </a:xfrm>
                    <a:prstGeom prst="rect">
                      <a:avLst/>
                    </a:prstGeom>
                    <a:noFill/>
                  </pic:spPr>
                </pic:pic>
              </a:graphicData>
            </a:graphic>
            <wp14:sizeRelH relativeFrom="page">
              <wp14:pctWidth>0</wp14:pctWidth>
            </wp14:sizeRelH>
            <wp14:sizeRelV relativeFrom="page">
              <wp14:pctHeight>0</wp14:pctHeight>
            </wp14:sizeRelV>
          </wp:anchor>
        </w:drawing>
      </w:r>
      <w:r w:rsidRPr="00DC4187">
        <w:rPr>
          <w:b/>
          <w:bCs/>
          <w:color w:val="000000" w:themeColor="text1"/>
        </w:rPr>
        <w:t xml:space="preserve">Descriere şi identificare: </w:t>
      </w:r>
      <w:r w:rsidRPr="00DC4187">
        <w:rPr>
          <w:color w:val="000000" w:themeColor="text1"/>
        </w:rPr>
        <w:t>Este o broscă de dimensiuni mici, de până la 5 cm. Forma corpului este mai îndesată decât la B. bombina. Corpul este aplatizat, capul mare are botul rotunjit. Pupila este triunghiulară sau în formă de inimă. Dorsal tegumentul este foarte verucos, aspru la pipăit, acoperit cu negi mari, ce posedă în vârf câte un spin cornos negru înconjurat de numeroşi spini mici. Negii nu sunt grupaţi sau dispuşi simetric. Coloritul este extrem de variabil. Dorsal indivizii sunt coloraţi în cenuşiu deschis, maroniu sau măsliniu pătat cu negru. Uneori pot apare indivizi parţial sau total verzi dorsal. Abdomenul şi guşa sunt colorate în galben, pe fondul căruia este un desen marmorat cenuşiu spre negru, dominând însă pigmentul galben. Coloritul este foarte intens, reprezentând un mijloc de avertizare asupra toxicităţii. Vârfurile degetelor sunt de asemenea galbene. Masculii prezintă pe faţa interioară a membrelor anterioare calozităţile nupţiale (formaţiuni cornoase, de culoare neagră ce apar în perioada de reproducere doar la masculi) vizibile chiar şi pe perioada hibernării. Masculii nu posedă sac vocal dar în privinţa orăcăitului se aseamănă cu *B. bombina*, doar că frecvenţa sunetelor este mai ridicată.</w:t>
      </w:r>
    </w:p>
    <w:p w14:paraId="24AF53D0" w14:textId="77777777" w:rsidR="001607D8" w:rsidRPr="00DC4187" w:rsidRDefault="001607D8" w:rsidP="001607D8">
      <w:pPr>
        <w:pStyle w:val="textproiect0"/>
        <w:rPr>
          <w:color w:val="000000" w:themeColor="text1"/>
        </w:rPr>
      </w:pPr>
    </w:p>
    <w:p w14:paraId="752F13BF" w14:textId="77777777" w:rsidR="001607D8" w:rsidRPr="00DC4187" w:rsidRDefault="001607D8" w:rsidP="001607D8">
      <w:pPr>
        <w:pStyle w:val="textproiect0"/>
        <w:rPr>
          <w:color w:val="000000" w:themeColor="text1"/>
        </w:rPr>
      </w:pPr>
      <w:r w:rsidRPr="00DC4187">
        <w:rPr>
          <w:b/>
          <w:bCs/>
          <w:color w:val="000000" w:themeColor="text1"/>
        </w:rPr>
        <w:t xml:space="preserve">Habitat: </w:t>
      </w:r>
      <w:r w:rsidRPr="00DC4187">
        <w:rPr>
          <w:color w:val="000000" w:themeColor="text1"/>
        </w:rPr>
        <w:t>Ocupă orice ochi de apă, preponderent bălţi temporare, putându-se reproduce inclusiv în denivelări ale solului ce conţin sub un litru de apă, spre deosebire de *B. bombina* care preferă bălţile mai mari din lunca sau valea apelor curgătoare. Este întâlnită aproape pretutindeni unde găseşte un minim de umiditate, de la 150 m până la aproape 2000 m altitudine.</w:t>
      </w:r>
    </w:p>
    <w:p w14:paraId="2A1587A4" w14:textId="77777777" w:rsidR="001607D8" w:rsidRPr="00DC4187" w:rsidRDefault="001607D8" w:rsidP="001607D8">
      <w:pPr>
        <w:pStyle w:val="textproiect0"/>
        <w:rPr>
          <w:color w:val="000000" w:themeColor="text1"/>
        </w:rPr>
      </w:pPr>
    </w:p>
    <w:p w14:paraId="17015ECB" w14:textId="77777777" w:rsidR="001607D8" w:rsidRPr="00DC4187" w:rsidRDefault="001607D8" w:rsidP="001607D8">
      <w:pPr>
        <w:pStyle w:val="textproiect0"/>
        <w:rPr>
          <w:color w:val="000000" w:themeColor="text1"/>
        </w:rPr>
      </w:pPr>
      <w:r w:rsidRPr="00DC4187">
        <w:rPr>
          <w:b/>
          <w:bCs/>
          <w:color w:val="000000" w:themeColor="text1"/>
        </w:rPr>
        <w:t xml:space="preserve">Populatie: </w:t>
      </w:r>
      <w:r w:rsidRPr="00DC4187">
        <w:rPr>
          <w:color w:val="000000" w:themeColor="text1"/>
        </w:rPr>
        <w:t xml:space="preserve">Este răspândită în vestul şi centrul Europei cu excepţia peninsulei Iberice, Marii Britanii şi Scandinaviei. Limita estică a arealului este reprezentată de Polonia, vestul Ucrainei, România, Bulgaria şi Grecia. În România este prezentă pretutindeni în zonele de deal şi munte. </w:t>
      </w:r>
    </w:p>
    <w:p w14:paraId="2A9E5EC6" w14:textId="77777777" w:rsidR="001607D8" w:rsidRPr="00DC4187" w:rsidRDefault="001607D8" w:rsidP="001607D8">
      <w:pPr>
        <w:pStyle w:val="textproiect0"/>
        <w:rPr>
          <w:color w:val="000000" w:themeColor="text1"/>
        </w:rPr>
      </w:pPr>
      <w:r w:rsidRPr="00DC4187">
        <w:rPr>
          <w:color w:val="000000" w:themeColor="text1"/>
        </w:rPr>
        <w:t>Este una din cele mai abundente specii, deoarece beneficiază de orice ochi de apă disponibil pentru reproducere. Indivizii se caracterizează printr-o longevitate ridicată şi toleranţă sporită la o varietate de impacte antropice.</w:t>
      </w:r>
    </w:p>
    <w:p w14:paraId="18A6A148" w14:textId="77777777" w:rsidR="001607D8" w:rsidRPr="00DC4187" w:rsidRDefault="001607D8" w:rsidP="001607D8">
      <w:pPr>
        <w:pStyle w:val="textproiect0"/>
        <w:rPr>
          <w:color w:val="000000" w:themeColor="text1"/>
        </w:rPr>
      </w:pPr>
    </w:p>
    <w:p w14:paraId="4B860858" w14:textId="77777777" w:rsidR="001607D8" w:rsidRPr="00DC4187" w:rsidRDefault="001607D8" w:rsidP="001607D8">
      <w:pPr>
        <w:pStyle w:val="textproiect0"/>
        <w:rPr>
          <w:color w:val="000000" w:themeColor="text1"/>
        </w:rPr>
      </w:pPr>
      <w:r w:rsidRPr="00DC4187">
        <w:rPr>
          <w:b/>
          <w:bCs/>
          <w:color w:val="000000" w:themeColor="text1"/>
        </w:rPr>
        <w:t xml:space="preserve">Ecologie: </w:t>
      </w:r>
      <w:r w:rsidRPr="00DC4187">
        <w:rPr>
          <w:color w:val="000000" w:themeColor="text1"/>
        </w:rPr>
        <w:t>Este o specie cu activitate atât diurnă cât şi nocturnă, preponderent acvatică, extrem de tolerantă  şi rezistentă. Este sociabilă, foarte mulţi indivizi de vârste diferite putând convieţui în bălţi mici. Se reproduce de mai multe ori în cursul verii. Ouăle se depun în grămezi mici sau izolat, fixate de plante sau direct pe fundul apei. Este rezistentă la condiţii dificile de mediu şi longevivă, iar secreţia toxică a glandelor dorsale o protejează foarte bine de eventualii prădători. De aceea aproape orice ochi de apă din cadrul arealului este populat de această specie care poate realiza aglomerări impresionante de indivizi în bălţi mici. Poate rezista şi în ecosisteme foarte poluate. Se deplasează bine pe uscat putând coloniza rapid noile bălţi apărute. Este printre primele specii de amfibieni ce ocupă zonele deteriorate în urma activităţilor umane (defrişări, construcţii de drumuri etc.) unde se formează bălţi temporare</w:t>
      </w:r>
    </w:p>
    <w:p w14:paraId="6FFAF2DB" w14:textId="77777777" w:rsidR="001607D8" w:rsidRPr="00DC4187" w:rsidRDefault="001607D8" w:rsidP="001607D8">
      <w:pPr>
        <w:pStyle w:val="textproiect0"/>
        <w:rPr>
          <w:color w:val="000000" w:themeColor="text1"/>
        </w:rPr>
      </w:pPr>
    </w:p>
    <w:p w14:paraId="0943A210" w14:textId="77777777" w:rsidR="001607D8" w:rsidRPr="00DC4187" w:rsidRDefault="001607D8" w:rsidP="001607D8">
      <w:pPr>
        <w:pStyle w:val="textproiect0"/>
        <w:rPr>
          <w:color w:val="000000" w:themeColor="text1"/>
        </w:rPr>
      </w:pPr>
      <w:r w:rsidRPr="00DC4187">
        <w:rPr>
          <w:b/>
          <w:bCs/>
          <w:color w:val="000000" w:themeColor="text1"/>
        </w:rPr>
        <w:t xml:space="preserve">Masuri de management la nivel national: </w:t>
      </w:r>
      <w:r w:rsidRPr="00DC4187">
        <w:rPr>
          <w:color w:val="000000" w:themeColor="text1"/>
        </w:rPr>
        <w:t xml:space="preserve">Este o specie cu un areal vast, dar cu toate acestea este periclitată în mare parte a acestuia datorită distrugerii, deterioarării şi fragmentării habitatelor. Conservarea ei necesită măsuri simple limitate la menţinerea habitatelor acvatice existente şi crearea de noi habitate acolo unde cazul. </w:t>
      </w:r>
    </w:p>
    <w:p w14:paraId="02AD05E0" w14:textId="77777777" w:rsidR="001607D8" w:rsidRPr="00DC4187" w:rsidRDefault="001607D8" w:rsidP="001607D8">
      <w:pPr>
        <w:pStyle w:val="textproiect0"/>
        <w:rPr>
          <w:color w:val="000000" w:themeColor="text1"/>
        </w:rPr>
      </w:pPr>
      <w:r w:rsidRPr="00DC4187">
        <w:rPr>
          <w:color w:val="000000" w:themeColor="text1"/>
        </w:rPr>
        <w:lastRenderedPageBreak/>
        <w:t>Este inclusă în anexa 2 printre speciile a căror conservare necesită desemnarea ariilor speciale de conservare precum şi în anexa 3 printre speciile de interes comunitar. Conform listelor roşii specia este considerată potenţial ameninţată la nivel naţional şi neameninţată pe întregul areal.</w:t>
      </w:r>
    </w:p>
    <w:p w14:paraId="42C70F7B" w14:textId="77777777" w:rsidR="001607D8" w:rsidRDefault="001607D8" w:rsidP="001607D8"/>
    <w:p w14:paraId="69A9C8DC" w14:textId="77777777" w:rsidR="001607D8" w:rsidRPr="001607D8" w:rsidRDefault="001607D8" w:rsidP="001607D8"/>
    <w:p w14:paraId="318B9556" w14:textId="77777777" w:rsidR="001607D8" w:rsidRPr="00124D00" w:rsidRDefault="001607D8" w:rsidP="00124D00">
      <w:pPr>
        <w:pStyle w:val="Titlu4"/>
        <w:numPr>
          <w:ilvl w:val="2"/>
          <w:numId w:val="58"/>
        </w:numPr>
      </w:pPr>
      <w:r w:rsidRPr="00124D00">
        <w:t>Triturus cristatus (Triton cu creastă)</w:t>
      </w:r>
    </w:p>
    <w:p w14:paraId="52ECCFEB" w14:textId="77777777" w:rsidR="001607D8" w:rsidRDefault="001607D8" w:rsidP="001607D8">
      <w:pPr>
        <w:pStyle w:val="Listparagraf"/>
        <w:rPr>
          <w:color w:val="000000" w:themeColor="text1"/>
        </w:rPr>
      </w:pPr>
    </w:p>
    <w:p w14:paraId="61F155BE" w14:textId="77777777" w:rsidR="001607D8" w:rsidRPr="00DC4187" w:rsidRDefault="001607D8" w:rsidP="001607D8">
      <w:pPr>
        <w:ind w:firstLine="840"/>
        <w:jc w:val="both"/>
        <w:rPr>
          <w:lang w:bidi="en-US"/>
        </w:rPr>
      </w:pPr>
      <w:r>
        <w:rPr>
          <w:noProof/>
          <w:lang w:val="en-US"/>
        </w:rPr>
        <w:drawing>
          <wp:anchor distT="0" distB="0" distL="114300" distR="114300" simplePos="0" relativeHeight="251621888" behindDoc="0" locked="0" layoutInCell="1" allowOverlap="1" wp14:anchorId="7BC3AA2D" wp14:editId="1C646C2C">
            <wp:simplePos x="0" y="0"/>
            <wp:positionH relativeFrom="column">
              <wp:posOffset>5069205</wp:posOffset>
            </wp:positionH>
            <wp:positionV relativeFrom="paragraph">
              <wp:posOffset>90805</wp:posOffset>
            </wp:positionV>
            <wp:extent cx="1165225" cy="12725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522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187">
        <w:rPr>
          <w:b/>
          <w:bCs/>
          <w:lang w:bidi="en-US"/>
        </w:rPr>
        <w:t xml:space="preserve">Descriere şi identificare: </w:t>
      </w:r>
      <w:r w:rsidRPr="00DC4187">
        <w:rPr>
          <w:lang w:bidi="en-US"/>
        </w:rPr>
        <w:t>Este cea mai mare specie de triton din România, având dimensiuni de până la 16 cm, femelele fiind mai mari decât masculii. Corpul este robust, oval în secţiune. Capul este relativ lat, cu botul rotunjit şi nu are şanţuri longitudinale. Lungimea cozii este mai mică sau egală cu a corpului. Pielea este rugoasă atât dorsal cât şi ventral, presărată cu numeroase glande. Când se întind membrele de-a lungul corpului, degetele se ating. Coloritul dorsal este brun închis spre negru, uneori cu nuanţe brun-roşcate, cu pete negre, neregulate, de dimensiuni variabile. Pe lateral, inclusiv pe cap, sunt prezente puncte albe mai mult sau mai puţin numeroase. Coloritul ventral este galben până spre portocaliu, cu pete negre, neregulate, ce alcătuiesc un desen mozaicat. Guşa este colorată extrem de variabil, de la galben la negru, frecvent cu pete albe, de dimensiuni variabile. În perioada de reproducere masculii au o creastă dorsală înaltă şi dinţată, care începe din dreptul ochilor, lipseşte în dreptul membrelor posterioare şi se continuă apoi cu creasta caudală, la fel de bine dezvoltată dar lipsită de zimţi. Pe laturile cozii este prezentă o dungă longitudinală lată, alb-sidefie. La femele porţiunea inferioară a cozii este colorată în galben spre portocaliu. Cloaca este umflată şi neagră la masculi, mai ales în perioada de reproducere. La femele cloaca nu este umflată iar deschiderea cloacală este colorată în galben.</w:t>
      </w:r>
    </w:p>
    <w:p w14:paraId="02733F08" w14:textId="77777777" w:rsidR="001607D8" w:rsidRPr="00DC4187" w:rsidRDefault="001607D8" w:rsidP="001607D8">
      <w:pPr>
        <w:ind w:firstLine="840"/>
        <w:jc w:val="both"/>
        <w:rPr>
          <w:lang w:bidi="en-US"/>
        </w:rPr>
      </w:pPr>
    </w:p>
    <w:p w14:paraId="1A45C3B1" w14:textId="77777777" w:rsidR="001607D8" w:rsidRPr="00DC4187" w:rsidRDefault="001607D8" w:rsidP="001607D8">
      <w:pPr>
        <w:ind w:firstLine="840"/>
        <w:jc w:val="both"/>
        <w:rPr>
          <w:lang w:bidi="en-US"/>
        </w:rPr>
      </w:pPr>
      <w:r w:rsidRPr="00DC4187">
        <w:rPr>
          <w:b/>
          <w:bCs/>
          <w:lang w:bidi="en-US"/>
        </w:rPr>
        <w:t xml:space="preserve">Habitat: </w:t>
      </w:r>
      <w:r w:rsidRPr="00DC4187">
        <w:rPr>
          <w:lang w:bidi="en-US"/>
        </w:rPr>
        <w:t>Este o specie predominant acvatică, preferând ape stagnante mari şi adânci, cu vegetaţie palustră. Deseori poate fi întâlnită în bazine artificiale (locuri de adăpat, iazuri, piscine). În perioada de viaţă terestră preferă pajiştile umede. Datorită dimensiunilor mari nu se reproduce în bălţi temporare mici. Este frecvent în iazuri şi lacuri, mai ales dacă există vegetaţie acvatică în care să se poată ascunde.</w:t>
      </w:r>
    </w:p>
    <w:p w14:paraId="0171101C" w14:textId="77777777" w:rsidR="001607D8" w:rsidRPr="00DC4187" w:rsidRDefault="001607D8" w:rsidP="001607D8">
      <w:pPr>
        <w:ind w:firstLine="840"/>
        <w:jc w:val="both"/>
        <w:rPr>
          <w:lang w:bidi="en-US"/>
        </w:rPr>
      </w:pPr>
    </w:p>
    <w:p w14:paraId="6983AC21" w14:textId="77777777" w:rsidR="001607D8" w:rsidRPr="00DC4187" w:rsidRDefault="001607D8" w:rsidP="001607D8">
      <w:pPr>
        <w:ind w:firstLine="840"/>
        <w:jc w:val="both"/>
        <w:rPr>
          <w:lang w:bidi="en-US"/>
        </w:rPr>
      </w:pPr>
      <w:r w:rsidRPr="00DC4187">
        <w:rPr>
          <w:b/>
          <w:bCs/>
          <w:lang w:bidi="en-US"/>
        </w:rPr>
        <w:t xml:space="preserve">Populatie: </w:t>
      </w:r>
      <w:r w:rsidRPr="00DC4187">
        <w:rPr>
          <w:lang w:bidi="en-US"/>
        </w:rPr>
        <w:t>Este răspândit în mare parte din Europa centrală şi de nord, din nordul Franţei şi Marea Britanie până în munţii Urali. In nord, în Scandinavia, ajunge până la paralela 65. Lipseşte din peninsula Iberică, Italia şi, începând, cu Austria, nu este prezent la sud de Dunăre. În România este răspândit aproape pretutindeni. Lipseşte din Dobrogea şi lunca Dunării unde este înlocuit de *T. dobrogicus*. Este întâlnit la altitudini cuprinse între 100-1000 m.</w:t>
      </w:r>
    </w:p>
    <w:p w14:paraId="7B6F6366" w14:textId="77777777" w:rsidR="001607D8" w:rsidRPr="00DC4187" w:rsidRDefault="001607D8" w:rsidP="001607D8">
      <w:pPr>
        <w:ind w:firstLine="840"/>
        <w:jc w:val="both"/>
        <w:rPr>
          <w:lang w:bidi="en-US"/>
        </w:rPr>
      </w:pPr>
      <w:r w:rsidRPr="00DC4187">
        <w:rPr>
          <w:lang w:bidi="en-US"/>
        </w:rPr>
        <w:t>Populaţiile sunt într-un declin accentuat pretutindeni în Europa în special datorită distrugerii habitatelor, introducerii de peşti. Nu există studii populaţionale la nivel national şi puţine la nivel european.</w:t>
      </w:r>
    </w:p>
    <w:p w14:paraId="7B453D8E" w14:textId="77777777" w:rsidR="001607D8" w:rsidRPr="00DC4187" w:rsidRDefault="001607D8" w:rsidP="001607D8">
      <w:pPr>
        <w:ind w:firstLine="840"/>
        <w:jc w:val="both"/>
        <w:rPr>
          <w:lang w:bidi="en-US"/>
        </w:rPr>
      </w:pPr>
    </w:p>
    <w:p w14:paraId="2A577A61" w14:textId="77777777" w:rsidR="001607D8" w:rsidRPr="00DC4187" w:rsidRDefault="001607D8" w:rsidP="001607D8">
      <w:pPr>
        <w:ind w:firstLine="840"/>
        <w:jc w:val="both"/>
        <w:rPr>
          <w:lang w:bidi="en-US"/>
        </w:rPr>
      </w:pPr>
      <w:r w:rsidRPr="00DC4187">
        <w:rPr>
          <w:b/>
          <w:bCs/>
          <w:lang w:bidi="en-US"/>
        </w:rPr>
        <w:t xml:space="preserve">Ecologie: </w:t>
      </w:r>
      <w:r w:rsidRPr="00DC4187">
        <w:rPr>
          <w:lang w:bidi="en-US"/>
        </w:rPr>
        <w:t>Reproducerea are loc în martie iar adulţii pot rămâne în apă până în mai-iunie. Fecundarea este internă iar transferul spermatoforului se realizează în urma unei parade sexuale complexe, fără amplex (partenerii nu se ating). Deşi depune numeroase ouă (peste 100), multe nu se dezvoltă datorită unor frecvente mutaţii cromozomiale. Ouăle sunt mari, de 2-4 mm, de culoare albă. Este o specie extrem de vorace, hrănindu-se atât cu mormoloci cât şi cu tritoni mai mici sau larve. Pe uscat poate fi găsit în vecinătatea apei. În pofida dimensiunilor mari se deplasează repede, atât în mediul acvatic cât şi în cel terestru.</w:t>
      </w:r>
    </w:p>
    <w:p w14:paraId="78FEB693" w14:textId="77777777" w:rsidR="001607D8" w:rsidRPr="00DC4187" w:rsidRDefault="001607D8" w:rsidP="001607D8">
      <w:pPr>
        <w:ind w:firstLine="840"/>
        <w:jc w:val="both"/>
        <w:rPr>
          <w:lang w:bidi="en-US"/>
        </w:rPr>
      </w:pPr>
    </w:p>
    <w:p w14:paraId="5EAF0F59" w14:textId="77777777" w:rsidR="001607D8" w:rsidRPr="00DC4187" w:rsidRDefault="001607D8" w:rsidP="001607D8">
      <w:pPr>
        <w:ind w:firstLine="840"/>
        <w:jc w:val="both"/>
        <w:rPr>
          <w:lang w:bidi="en-US"/>
        </w:rPr>
      </w:pPr>
      <w:r w:rsidRPr="00DC4187">
        <w:rPr>
          <w:b/>
          <w:bCs/>
          <w:lang w:bidi="en-US"/>
        </w:rPr>
        <w:t xml:space="preserve">Masuri de management la nivel national: </w:t>
      </w:r>
      <w:r w:rsidRPr="00DC4187">
        <w:rPr>
          <w:lang w:bidi="en-US"/>
        </w:rPr>
        <w:t xml:space="preserve">Este o specie vulnerabilă la nivel naţional, în anumite zone chiar periclitată, în special datorită degradării şi distrugerii habitatelor acvatice de reproducere şi a fragmentării habitatelor terestre adiacente. Menţinerea habitatelor acvatice existente </w:t>
      </w:r>
      <w:r w:rsidRPr="00DC4187">
        <w:rPr>
          <w:lang w:bidi="en-US"/>
        </w:rPr>
        <w:lastRenderedPageBreak/>
        <w:t xml:space="preserve">precum şi crearea de noi habitate acvatice acolo unde acestea au fost distruse şi asigurarea de coridoare de dispersie va permite menţinerea unor populaţii viabile. </w:t>
      </w:r>
    </w:p>
    <w:p w14:paraId="7CECC389" w14:textId="77777777" w:rsidR="001607D8" w:rsidRPr="00DC4187" w:rsidRDefault="001607D8" w:rsidP="001607D8">
      <w:pPr>
        <w:ind w:firstLine="840"/>
        <w:jc w:val="both"/>
        <w:rPr>
          <w:lang w:bidi="en-US"/>
        </w:rPr>
      </w:pPr>
      <w:r w:rsidRPr="00DC4187">
        <w:rPr>
          <w:lang w:bidi="en-US"/>
        </w:rPr>
        <w:t>Este inclusă în anexa 2 printre speciile a căror conservare necesită desemnarea ariilor speciale de conservare. Conform listelor roşii specia este considerată vulnerabilă la nivel naţional şi neameninţată pe întregul areal.</w:t>
      </w:r>
    </w:p>
    <w:p w14:paraId="221668CA" w14:textId="77777777" w:rsidR="001607D8" w:rsidRDefault="001607D8" w:rsidP="00421D4B"/>
    <w:p w14:paraId="50BED756" w14:textId="77777777" w:rsidR="00EF078E" w:rsidRPr="001607D8" w:rsidRDefault="00EF078E" w:rsidP="00421D4B"/>
    <w:p w14:paraId="4457E2CC" w14:textId="77777777" w:rsidR="001607D8" w:rsidRPr="001607D8" w:rsidRDefault="001607D8" w:rsidP="00124D00">
      <w:pPr>
        <w:pStyle w:val="Titlu4"/>
        <w:numPr>
          <w:ilvl w:val="2"/>
          <w:numId w:val="58"/>
        </w:numPr>
      </w:pPr>
      <w:r w:rsidRPr="001607D8">
        <w:rPr>
          <w:lang w:val="en-US" w:bidi="en-US"/>
        </w:rPr>
        <w:t>Triturus vulgaris ampelensis</w:t>
      </w:r>
      <w:r w:rsidR="003B5F67">
        <w:rPr>
          <w:lang w:val="en-US" w:bidi="en-US"/>
        </w:rPr>
        <w:t xml:space="preserve"> (Triton comun transilvănean)</w:t>
      </w:r>
    </w:p>
    <w:p w14:paraId="7AA47CCE" w14:textId="77777777" w:rsidR="00DC4187" w:rsidRPr="00DC4187" w:rsidRDefault="00DC4187" w:rsidP="001607D8">
      <w:pPr>
        <w:jc w:val="both"/>
        <w:rPr>
          <w:color w:val="FF0000"/>
          <w:lang w:bidi="en-US"/>
        </w:rPr>
      </w:pPr>
    </w:p>
    <w:p w14:paraId="1354DCBB" w14:textId="77777777" w:rsidR="00DC4187" w:rsidRPr="00DC4187" w:rsidRDefault="00DC4187" w:rsidP="00DC4187">
      <w:pPr>
        <w:ind w:firstLine="840"/>
        <w:jc w:val="both"/>
        <w:rPr>
          <w:lang w:bidi="en-US"/>
        </w:rPr>
      </w:pPr>
      <w:r w:rsidRPr="00DC4187">
        <w:rPr>
          <w:b/>
          <w:lang w:bidi="en-US"/>
        </w:rPr>
        <w:t>Descriere si identificare:</w:t>
      </w:r>
      <w:r w:rsidRPr="00DC4187">
        <w:rPr>
          <w:lang w:bidi="en-US"/>
        </w:rPr>
        <w:t xml:space="preserve"> Relativ greu de deosebit în faza terestră de *T. v. vulgaris*. Deosebirile sunt maxime la masculi în timpul perioadei de reproducere. Creasta dorsală este putin înaltă (2-</w:t>
      </w:r>
      <w:r w:rsidRPr="00DC4187">
        <w:rPr>
          <w:lang w:bidi="en-US"/>
        </w:rPr>
        <w:softHyphen/>
        <w:t>4 mm), dreaptă sau doar uşor vălurită. Apare în spatele ochilor, în regiunea occipitală şi creşte în înăltime atingând un maxim în zona cloacei. Sunt prezente muchii dorso</w:t>
      </w:r>
      <w:r w:rsidRPr="00DC4187">
        <w:rPr>
          <w:lang w:bidi="en-US"/>
        </w:rPr>
        <w:softHyphen/>
        <w:t>-laterale, mai putin dezvoltate însă ca la masculii de *T. montandoni*, ceea ce conferă o formă pătrată în sectiune. Coada se termină cu un filament negru, lung de câtiva mm. Destul de frecvent apar indivizi fără pete pe guşa sau abdomen, în special la femele.</w:t>
      </w:r>
    </w:p>
    <w:p w14:paraId="39A4A902" w14:textId="77777777" w:rsidR="00DC4187" w:rsidRPr="00DC4187" w:rsidRDefault="00DC4187" w:rsidP="00DC4187">
      <w:pPr>
        <w:ind w:firstLine="840"/>
        <w:jc w:val="both"/>
        <w:rPr>
          <w:lang w:bidi="en-US"/>
        </w:rPr>
      </w:pPr>
    </w:p>
    <w:p w14:paraId="7CF4789B" w14:textId="77777777" w:rsidR="00DC4187" w:rsidRPr="00DC4187" w:rsidRDefault="00DC4187" w:rsidP="00DC4187">
      <w:pPr>
        <w:ind w:firstLine="840"/>
        <w:jc w:val="both"/>
        <w:rPr>
          <w:szCs w:val="24"/>
          <w:lang w:bidi="en-US"/>
        </w:rPr>
      </w:pPr>
      <w:r w:rsidRPr="00DC4187">
        <w:rPr>
          <w:b/>
          <w:szCs w:val="24"/>
          <w:lang w:bidi="en-US"/>
        </w:rPr>
        <w:t>Habitat:</w:t>
      </w:r>
      <w:r w:rsidRPr="00DC4187">
        <w:rPr>
          <w:szCs w:val="24"/>
          <w:lang w:bidi="en-US"/>
        </w:rPr>
        <w:t xml:space="preserve"> Nu trăieşte decât în zone de deal şi de munte, între 300</w:t>
      </w:r>
      <w:r w:rsidRPr="00DC4187">
        <w:rPr>
          <w:szCs w:val="24"/>
          <w:lang w:bidi="en-US"/>
        </w:rPr>
        <w:softHyphen/>
        <w:t>-1200 m.</w:t>
      </w:r>
    </w:p>
    <w:p w14:paraId="49C3CC11" w14:textId="77777777" w:rsidR="00DC4187" w:rsidRPr="00DC4187" w:rsidRDefault="00DC4187" w:rsidP="00DC4187">
      <w:pPr>
        <w:ind w:firstLine="840"/>
        <w:jc w:val="both"/>
        <w:rPr>
          <w:szCs w:val="24"/>
          <w:lang w:bidi="en-US"/>
        </w:rPr>
      </w:pPr>
    </w:p>
    <w:p w14:paraId="77788875" w14:textId="77777777" w:rsidR="00DC4187" w:rsidRPr="00DC4187" w:rsidRDefault="00DC4187" w:rsidP="00DC4187">
      <w:pPr>
        <w:ind w:firstLine="840"/>
        <w:jc w:val="both"/>
        <w:rPr>
          <w:lang w:bidi="en-US"/>
        </w:rPr>
      </w:pPr>
      <w:r w:rsidRPr="00DC4187">
        <w:rPr>
          <w:b/>
          <w:lang w:bidi="en-US"/>
        </w:rPr>
        <w:t xml:space="preserve">Distributie: </w:t>
      </w:r>
      <w:r w:rsidRPr="00DC4187">
        <w:rPr>
          <w:lang w:bidi="en-US"/>
        </w:rPr>
        <w:t>Subspecie endemică pentru România, răspândit în interiorul arcului carpatic, în Muntii Apuseni. Prezintă o largă zonă de intergradare cu subspecia nominată.</w:t>
      </w:r>
    </w:p>
    <w:p w14:paraId="6617DA00" w14:textId="77777777" w:rsidR="00DC4187" w:rsidRPr="00DC4187" w:rsidRDefault="00DC4187" w:rsidP="00DC4187">
      <w:pPr>
        <w:ind w:firstLine="840"/>
        <w:jc w:val="both"/>
        <w:rPr>
          <w:lang w:bidi="en-US"/>
        </w:rPr>
      </w:pPr>
    </w:p>
    <w:p w14:paraId="3C13289D" w14:textId="77777777" w:rsidR="00DC4187" w:rsidRPr="00DC4187" w:rsidRDefault="00DC4187" w:rsidP="00DC4187">
      <w:pPr>
        <w:ind w:firstLine="840"/>
        <w:jc w:val="both"/>
        <w:rPr>
          <w:szCs w:val="24"/>
          <w:lang w:bidi="en-US"/>
        </w:rPr>
      </w:pPr>
      <w:r w:rsidRPr="00DC4187">
        <w:rPr>
          <w:b/>
          <w:szCs w:val="24"/>
          <w:lang w:bidi="en-US"/>
        </w:rPr>
        <w:t xml:space="preserve">Populatie: </w:t>
      </w:r>
      <w:r w:rsidRPr="00DC4187">
        <w:rPr>
          <w:szCs w:val="24"/>
          <w:lang w:bidi="en-US"/>
        </w:rPr>
        <w:t>Este destul de comună în arealul său dar nu foarte abundentă. Populatiile sunt în declin pe întregul areal.</w:t>
      </w:r>
    </w:p>
    <w:p w14:paraId="4609D71E" w14:textId="77777777" w:rsidR="00DC4187" w:rsidRPr="00DC4187" w:rsidRDefault="00DC4187" w:rsidP="00DC4187">
      <w:pPr>
        <w:ind w:firstLine="840"/>
        <w:jc w:val="both"/>
        <w:rPr>
          <w:szCs w:val="24"/>
          <w:lang w:bidi="en-US"/>
        </w:rPr>
      </w:pPr>
    </w:p>
    <w:p w14:paraId="028E69B3" w14:textId="77777777" w:rsidR="001607D8" w:rsidRDefault="00DC4187" w:rsidP="00DC4187">
      <w:pPr>
        <w:ind w:firstLine="840"/>
        <w:jc w:val="both"/>
        <w:rPr>
          <w:lang w:bidi="en-US"/>
        </w:rPr>
      </w:pPr>
      <w:r w:rsidRPr="00DC4187">
        <w:rPr>
          <w:b/>
          <w:szCs w:val="24"/>
          <w:lang w:bidi="en-US"/>
        </w:rPr>
        <w:t>Ecologie:</w:t>
      </w:r>
      <w:r w:rsidRPr="00DC4187">
        <w:rPr>
          <w:b/>
          <w:color w:val="FF0000"/>
          <w:szCs w:val="24"/>
          <w:lang w:bidi="en-US"/>
        </w:rPr>
        <w:t xml:space="preserve"> </w:t>
      </w:r>
      <w:r w:rsidRPr="00DC4187">
        <w:rPr>
          <w:lang w:bidi="en-US"/>
        </w:rPr>
        <w:t>Intră foarte devreme în apă, uneori chiar din februarie, întâi masculii, apoi femelele. Perioada de reproducere durează până în aprilie-</w:t>
      </w:r>
      <w:r w:rsidRPr="00DC4187">
        <w:rPr>
          <w:lang w:bidi="en-US"/>
        </w:rPr>
        <w:softHyphen/>
        <w:t xml:space="preserve">mai. </w:t>
      </w:r>
    </w:p>
    <w:p w14:paraId="2C79BCAA" w14:textId="77777777" w:rsidR="00DC4187" w:rsidRPr="00DC4187" w:rsidRDefault="00DC4187" w:rsidP="00DC4187">
      <w:pPr>
        <w:ind w:firstLine="840"/>
        <w:jc w:val="both"/>
        <w:rPr>
          <w:b/>
          <w:color w:val="FF0000"/>
          <w:szCs w:val="24"/>
          <w:lang w:bidi="en-US"/>
        </w:rPr>
      </w:pPr>
      <w:r w:rsidRPr="00DC4187">
        <w:rPr>
          <w:lang w:bidi="en-US"/>
        </w:rPr>
        <w:t>La masculi apar în perioada de reproducere caractere sexuale secundare foarte bine dezvoltate. Întrucât transferul spermatozoizilor se realizează fără amplex, masculul realizează o întreagă paradă sexuală, de o complexitate şi frumusete deosebită, în fata femelei. Trebuie mentionat că în cursul paradei partenerii nu se ating, transferul spermatozoizilor realizându</w:t>
      </w:r>
      <w:r w:rsidRPr="00DC4187">
        <w:rPr>
          <w:lang w:bidi="en-US"/>
        </w:rPr>
        <w:softHyphen/>
        <w:t>se prin intermediul unui spermatofor, depus de mascul pe substrat şi cules cu cloaca de către femelă. Spermatozoizii sunt păstrati apoi de femelă timp de câteva săptămâni într</w:t>
      </w:r>
      <w:r w:rsidRPr="00DC4187">
        <w:rPr>
          <w:lang w:bidi="en-US"/>
        </w:rPr>
        <w:softHyphen/>
        <w:t>-o formatiune anatomică numită spermatecă. Femelele depun ouăle eşalonat în timp, putându</w:t>
      </w:r>
      <w:r w:rsidRPr="00DC4187">
        <w:rPr>
          <w:lang w:bidi="en-US"/>
        </w:rPr>
        <w:softHyphen/>
        <w:t xml:space="preserve">-se împerechea de mai multe ori în timpul unui sezon, în conditii favorabile. O femelă poate depune până la 400 de ouă. Adultii părăsesc mediul acvatic după reproducere. În lacurile şi băltile din zona de deal şi munte perioada de reproducere este decalată şi se poate prelungi până în iulie, în functie de temperatură. </w:t>
      </w:r>
    </w:p>
    <w:p w14:paraId="554787EC" w14:textId="77777777" w:rsidR="00DC4187" w:rsidRPr="00DC4187" w:rsidRDefault="00DC4187" w:rsidP="00DC4187">
      <w:pPr>
        <w:overflowPunct/>
        <w:autoSpaceDE/>
        <w:autoSpaceDN/>
        <w:adjustRightInd/>
        <w:textAlignment w:val="auto"/>
        <w:rPr>
          <w:szCs w:val="24"/>
          <w:lang w:eastAsia="ro-RO"/>
        </w:rPr>
      </w:pPr>
    </w:p>
    <w:p w14:paraId="34364220" w14:textId="77777777" w:rsidR="00DC4187" w:rsidRPr="00DC4187" w:rsidRDefault="00DC4187" w:rsidP="00DC4187">
      <w:pPr>
        <w:overflowPunct/>
        <w:autoSpaceDE/>
        <w:autoSpaceDN/>
        <w:adjustRightInd/>
        <w:textAlignment w:val="auto"/>
        <w:rPr>
          <w:szCs w:val="24"/>
          <w:lang w:eastAsia="ro-RO"/>
        </w:rPr>
      </w:pPr>
    </w:p>
    <w:p w14:paraId="209393DA" w14:textId="77777777" w:rsidR="003A14EB" w:rsidRDefault="003A14EB" w:rsidP="003A14EB">
      <w:pPr>
        <w:pStyle w:val="textproiect0"/>
        <w:rPr>
          <w:color w:val="FF0000"/>
        </w:rPr>
      </w:pPr>
    </w:p>
    <w:p w14:paraId="589BDDF2" w14:textId="77777777" w:rsidR="002D2705" w:rsidRDefault="002D2705" w:rsidP="003A14EB">
      <w:pPr>
        <w:pStyle w:val="textproiect0"/>
        <w:rPr>
          <w:color w:val="FF0000"/>
        </w:rPr>
      </w:pPr>
    </w:p>
    <w:p w14:paraId="6E9E7F41" w14:textId="77777777" w:rsidR="002D2705" w:rsidRDefault="002D2705" w:rsidP="003A14EB">
      <w:pPr>
        <w:pStyle w:val="textproiect0"/>
        <w:rPr>
          <w:color w:val="FF0000"/>
        </w:rPr>
      </w:pPr>
    </w:p>
    <w:p w14:paraId="5184C17F" w14:textId="77777777" w:rsidR="002D2705" w:rsidRDefault="002D2705" w:rsidP="003A14EB">
      <w:pPr>
        <w:pStyle w:val="textproiect0"/>
        <w:rPr>
          <w:color w:val="FF0000"/>
        </w:rPr>
      </w:pPr>
    </w:p>
    <w:p w14:paraId="6CFFF9BA" w14:textId="77777777" w:rsidR="002D2705" w:rsidRDefault="002D2705" w:rsidP="003A14EB">
      <w:pPr>
        <w:pStyle w:val="textproiect0"/>
        <w:rPr>
          <w:color w:val="FF0000"/>
        </w:rPr>
      </w:pPr>
    </w:p>
    <w:p w14:paraId="331C578C" w14:textId="77777777" w:rsidR="002D2705" w:rsidRDefault="002D2705" w:rsidP="003A14EB">
      <w:pPr>
        <w:pStyle w:val="textproiect0"/>
        <w:rPr>
          <w:color w:val="FF0000"/>
        </w:rPr>
      </w:pPr>
    </w:p>
    <w:p w14:paraId="61575CD1" w14:textId="77777777" w:rsidR="00421D4B" w:rsidRDefault="00421D4B">
      <w:pPr>
        <w:overflowPunct/>
        <w:autoSpaceDE/>
        <w:autoSpaceDN/>
        <w:adjustRightInd/>
        <w:textAlignment w:val="auto"/>
        <w:rPr>
          <w:color w:val="FF0000"/>
        </w:rPr>
      </w:pPr>
      <w:r>
        <w:rPr>
          <w:color w:val="FF0000"/>
        </w:rPr>
        <w:br w:type="page"/>
      </w:r>
    </w:p>
    <w:p w14:paraId="6F909849" w14:textId="77777777" w:rsidR="003A14EB" w:rsidRDefault="00421D4B" w:rsidP="00124D00">
      <w:pPr>
        <w:pStyle w:val="Titlu3"/>
        <w:numPr>
          <w:ilvl w:val="1"/>
          <w:numId w:val="58"/>
        </w:numPr>
      </w:pPr>
      <w:r>
        <w:lastRenderedPageBreak/>
        <w:t xml:space="preserve"> </w:t>
      </w:r>
      <w:bookmarkStart w:id="161" w:name="_Toc464041581"/>
      <w:r w:rsidR="003A14EB" w:rsidRPr="00C0423F">
        <w:t>Descrierea speciilor de pești enumerate în anexa II a Directivei Consiliului 92/43/CEE</w:t>
      </w:r>
      <w:bookmarkEnd w:id="161"/>
    </w:p>
    <w:p w14:paraId="192F2AF9" w14:textId="77777777" w:rsidR="003A14EB" w:rsidRPr="00C0423F" w:rsidRDefault="003A14EB" w:rsidP="00421D4B">
      <w:pPr>
        <w:pStyle w:val="textproiect0"/>
        <w:ind w:firstLine="0"/>
      </w:pPr>
    </w:p>
    <w:p w14:paraId="41904F13" w14:textId="77777777" w:rsidR="000A4F64" w:rsidRDefault="003A14EB" w:rsidP="00124D00">
      <w:pPr>
        <w:pStyle w:val="Titlu4"/>
        <w:numPr>
          <w:ilvl w:val="2"/>
          <w:numId w:val="58"/>
        </w:numPr>
        <w:rPr>
          <w:szCs w:val="24"/>
        </w:rPr>
      </w:pPr>
      <w:r w:rsidRPr="00C0423F">
        <w:rPr>
          <w:szCs w:val="24"/>
        </w:rPr>
        <w:t>Cottus</w:t>
      </w:r>
      <w:r w:rsidRPr="00C0423F">
        <w:rPr>
          <w:spacing w:val="10"/>
          <w:szCs w:val="24"/>
        </w:rPr>
        <w:t xml:space="preserve"> </w:t>
      </w:r>
      <w:r w:rsidRPr="00C0423F">
        <w:rPr>
          <w:szCs w:val="24"/>
        </w:rPr>
        <w:t>gobio</w:t>
      </w:r>
      <w:r w:rsidR="003B5F67">
        <w:rPr>
          <w:szCs w:val="24"/>
        </w:rPr>
        <w:t xml:space="preserve"> (Zglăvoc)</w:t>
      </w:r>
    </w:p>
    <w:p w14:paraId="583663B8" w14:textId="77777777" w:rsidR="003B5F67" w:rsidRPr="003B5F67" w:rsidRDefault="003B5F67" w:rsidP="003B5F67"/>
    <w:p w14:paraId="399C5F30" w14:textId="77777777" w:rsidR="000A4F64" w:rsidRPr="00C0423F" w:rsidRDefault="000A4F64" w:rsidP="000A4F64">
      <w:pPr>
        <w:pStyle w:val="textproiect0"/>
      </w:pPr>
      <w:r w:rsidRPr="00C0423F">
        <w:rPr>
          <w:noProof/>
          <w:lang w:val="en-US"/>
        </w:rPr>
        <w:drawing>
          <wp:anchor distT="0" distB="0" distL="114300" distR="114300" simplePos="0" relativeHeight="251622912" behindDoc="0" locked="0" layoutInCell="1" allowOverlap="1" wp14:anchorId="53969625" wp14:editId="530AF231">
            <wp:simplePos x="0" y="0"/>
            <wp:positionH relativeFrom="column">
              <wp:posOffset>4475480</wp:posOffset>
            </wp:positionH>
            <wp:positionV relativeFrom="paragraph">
              <wp:posOffset>74295</wp:posOffset>
            </wp:positionV>
            <wp:extent cx="1697355" cy="12896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735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23F">
        <w:rPr>
          <w:b/>
          <w:bCs/>
        </w:rPr>
        <w:t xml:space="preserve">Descriere şi identificare: </w:t>
      </w:r>
      <w:r w:rsidRPr="00C0423F">
        <w:t>Capul deprimat dorsoventral, pe preopercular şi subopercular există cel mult ţepi. Tegumentul nud sau cu ţepi mărunţi în lungul liniei laterale; linia laterală rectilinie cu orificii mici.</w:t>
      </w:r>
    </w:p>
    <w:p w14:paraId="3EFC8A02" w14:textId="77777777" w:rsidR="000A4F64" w:rsidRPr="00C0423F" w:rsidRDefault="000A4F64" w:rsidP="000A4F64">
      <w:pPr>
        <w:pStyle w:val="textproiect0"/>
      </w:pPr>
      <w:r w:rsidRPr="00C0423F">
        <w:t>Radia internă a ventralei doar cu puţin mai scurtă decât radia vecină, totdeauna mai lungă decât jumătatea acesteia. Linia laterală, completă, ajunge până la caudală. Dinţii lipsesc pe palatin, sunt prezenţi pe prevomer.</w:t>
      </w:r>
    </w:p>
    <w:p w14:paraId="794732D5" w14:textId="77777777" w:rsidR="000A4F64" w:rsidRPr="00C0423F" w:rsidRDefault="000A4F64" w:rsidP="000A4F64">
      <w:pPr>
        <w:pStyle w:val="textproiect0"/>
      </w:pPr>
      <w:r w:rsidRPr="00C0423F">
        <w:t>Partea dorsală a corpului este brună-cafenie, cu pete marmorate, bătând uneori în oşcat, mai rar cenuşiu-închis. Faţa ventrală este galbenă-deschis sau albă. În jumătatea posterioară a corpului, 3-4 dungi transversale întunecate, uneori aproape negre.</w:t>
      </w:r>
    </w:p>
    <w:p w14:paraId="3B7619DA" w14:textId="77777777" w:rsidR="000A4F64" w:rsidRPr="00C0423F" w:rsidRDefault="000A4F64" w:rsidP="000A4F64">
      <w:pPr>
        <w:pStyle w:val="textproiect0"/>
      </w:pPr>
    </w:p>
    <w:p w14:paraId="3CCA9F6E" w14:textId="77777777" w:rsidR="000A4F64" w:rsidRPr="00C0423F" w:rsidRDefault="000A4F64" w:rsidP="000A4F64">
      <w:pPr>
        <w:pStyle w:val="textproiect0"/>
      </w:pPr>
      <w:r w:rsidRPr="00C0423F">
        <w:rPr>
          <w:b/>
          <w:bCs/>
        </w:rPr>
        <w:t xml:space="preserve">Habitat: </w:t>
      </w:r>
      <w:r w:rsidRPr="00C0423F">
        <w:t>Trăieşte exclusiv în apele dulci, reci de munte, în general în râuri şi pârâuri, rar în lacuri de munte. Stă sub pietre, în locurile cu apă mai puţin adâncă şi relative înceată, adesea spre mal sau în braţele laterale.</w:t>
      </w:r>
    </w:p>
    <w:p w14:paraId="445313A1" w14:textId="77777777" w:rsidR="000A4F64" w:rsidRPr="00C0423F" w:rsidRDefault="000A4F64" w:rsidP="000A4F64">
      <w:pPr>
        <w:pStyle w:val="textproiect0"/>
      </w:pPr>
    </w:p>
    <w:p w14:paraId="4224EB11" w14:textId="77777777" w:rsidR="000A4F64" w:rsidRPr="00C0423F" w:rsidRDefault="000A4F64" w:rsidP="000A4F64">
      <w:pPr>
        <w:pStyle w:val="textproiect0"/>
      </w:pPr>
      <w:r w:rsidRPr="00C0423F">
        <w:rPr>
          <w:b/>
          <w:bCs/>
        </w:rPr>
        <w:t xml:space="preserve">Populatie: </w:t>
      </w:r>
      <w:r w:rsidRPr="00C0423F">
        <w:t>Are o răspândire largă în apele de munte ale României, sectorul său fiind însă unul bine delimitat din punctul de vedere al zonării acestor râuri. Cu excepţia râurilor afectate antropic arealul acestei specii nu a cunoscut modificări substanţiale în ultimii zeci de ani.</w:t>
      </w:r>
    </w:p>
    <w:p w14:paraId="1D5AD461" w14:textId="77777777" w:rsidR="000A4F64" w:rsidRPr="00C0423F" w:rsidRDefault="000A4F64" w:rsidP="000A4F64">
      <w:pPr>
        <w:pStyle w:val="textproiect0"/>
      </w:pPr>
      <w:r w:rsidRPr="00C0423F">
        <w:t>Nu exista studii populationale pe regiuni intinse astfel incat sa fie posibila o aproximare statistica relevanta a dimensiunilor populatiilor acestei specii.</w:t>
      </w:r>
    </w:p>
    <w:p w14:paraId="4092419D" w14:textId="77777777" w:rsidR="000A4F64" w:rsidRPr="00C0423F" w:rsidRDefault="000A4F64" w:rsidP="000A4F64">
      <w:pPr>
        <w:pStyle w:val="textproiect0"/>
      </w:pPr>
    </w:p>
    <w:p w14:paraId="45EBFC9A" w14:textId="77777777" w:rsidR="000A4F64" w:rsidRPr="00C0423F" w:rsidRDefault="000A4F64" w:rsidP="000A4F64">
      <w:pPr>
        <w:pStyle w:val="textproiect0"/>
      </w:pPr>
      <w:r w:rsidRPr="00C0423F">
        <w:rPr>
          <w:b/>
          <w:bCs/>
        </w:rPr>
        <w:t xml:space="preserve">Ecologie: </w:t>
      </w:r>
      <w:r w:rsidRPr="00C0423F">
        <w:t>Trăieşte exclusiv în apele dulci, reci de munte, în general în râuri şi pârâuri, rar în lacuri de munte. Stă sub pietre, în locurile cu apă mai puţin adâncă şi relative înceată, adesea spre mal sau în braţele laterale. Este un peşte puţin mobil, strict sedentar, nu întreprinde migraţii. Perioada de reproducere este în martie-aprilie. Masculii păesc ponta până la eclozare. Alevinii sunt la început semipelagici. Hrana constă din larve de insecte, amfipode, icre şi puiet de peşte.</w:t>
      </w:r>
    </w:p>
    <w:p w14:paraId="09466E40" w14:textId="77777777" w:rsidR="000A4F64" w:rsidRPr="00C0423F" w:rsidRDefault="000A4F64" w:rsidP="000A4F64">
      <w:pPr>
        <w:pStyle w:val="textproiect0"/>
      </w:pPr>
    </w:p>
    <w:p w14:paraId="6E00399B" w14:textId="77777777" w:rsidR="000A4F64" w:rsidRDefault="000A4F64" w:rsidP="000A4F64">
      <w:pPr>
        <w:pStyle w:val="textproiect0"/>
      </w:pPr>
      <w:r w:rsidRPr="00C0423F">
        <w:rPr>
          <w:b/>
          <w:bCs/>
        </w:rPr>
        <w:t xml:space="preserve">Masuri de management la nivel national: </w:t>
      </w:r>
      <w:r w:rsidRPr="00C0423F">
        <w:t>Cu excepţia sectoarelor de râu afectate de impactul antropic această specie nu a cunoscut restrângeri de areal, din păcate aceste sectoare sunt destul de numeroase. În România este o specie considerată ca având un areal relativ larg. Pe acest teritoriu se poate considera ca fiind o specie cu vulnerabilitate scazută/medie. Specia este protejata prin: Legea 13 din 1993 (prin care Romania este parte a Conventiei de la Berna), Directiva Europeană 92/43/EEC, prin OUG 57/2007 (cu ultimele amendamente) referitoare la ariile naturale protejate si conservarea habitatelor, florei si faunei salbatice. Protectia cursurilor de apa, prevenirea deversarii de substante poluante.</w:t>
      </w:r>
    </w:p>
    <w:p w14:paraId="19AEDD88" w14:textId="77777777" w:rsidR="000A4F64" w:rsidRDefault="000A4F64" w:rsidP="000A4F64"/>
    <w:p w14:paraId="6475655F" w14:textId="77777777" w:rsidR="002D2705" w:rsidRDefault="002D2705" w:rsidP="000A4F64"/>
    <w:p w14:paraId="06BEEBD8" w14:textId="77777777" w:rsidR="002D2705" w:rsidRDefault="002D2705" w:rsidP="000A4F64"/>
    <w:p w14:paraId="656A7A62" w14:textId="77777777" w:rsidR="002D2705" w:rsidRDefault="002D2705" w:rsidP="000A4F64"/>
    <w:p w14:paraId="40E5F54B" w14:textId="77777777" w:rsidR="002D2705" w:rsidRDefault="002D2705" w:rsidP="000A4F64"/>
    <w:p w14:paraId="5100031B" w14:textId="77777777" w:rsidR="00124D00" w:rsidRDefault="00124D00" w:rsidP="000A4F64"/>
    <w:p w14:paraId="0883F9E1" w14:textId="77777777" w:rsidR="00EF078E" w:rsidRDefault="00EF078E" w:rsidP="000A4F64"/>
    <w:p w14:paraId="4A15E2C3" w14:textId="77777777" w:rsidR="00EF078E" w:rsidRDefault="00EF078E" w:rsidP="000A4F64"/>
    <w:p w14:paraId="44A92B41" w14:textId="77777777" w:rsidR="000A4F64" w:rsidRPr="000A4F64" w:rsidRDefault="00124D00" w:rsidP="000A4F64">
      <w:r>
        <w:br/>
      </w:r>
    </w:p>
    <w:p w14:paraId="28ED4357" w14:textId="77777777" w:rsidR="000A4F64" w:rsidRDefault="003B5F67" w:rsidP="00124D00">
      <w:pPr>
        <w:pStyle w:val="Titlu4"/>
        <w:numPr>
          <w:ilvl w:val="2"/>
          <w:numId w:val="58"/>
        </w:numPr>
        <w:rPr>
          <w:lang w:val="en-US" w:bidi="en-US"/>
        </w:rPr>
      </w:pPr>
      <w:r>
        <w:rPr>
          <w:lang w:val="en-US" w:bidi="en-US"/>
        </w:rPr>
        <w:lastRenderedPageBreak/>
        <w:t>Barbus meridionalis (Moioagă</w:t>
      </w:r>
      <w:r w:rsidR="000A4F64" w:rsidRPr="00765013">
        <w:rPr>
          <w:lang w:val="en-US" w:bidi="en-US"/>
        </w:rPr>
        <w:t xml:space="preserve">) </w:t>
      </w:r>
    </w:p>
    <w:p w14:paraId="313D3B92" w14:textId="77777777" w:rsidR="00421D4B" w:rsidRPr="00421D4B" w:rsidRDefault="00421D4B" w:rsidP="00124D00">
      <w:pPr>
        <w:pStyle w:val="textproiect"/>
        <w:rPr>
          <w:lang w:bidi="en-US"/>
        </w:rPr>
      </w:pPr>
    </w:p>
    <w:p w14:paraId="15231726" w14:textId="77777777" w:rsidR="000A4F64" w:rsidRPr="00765013" w:rsidRDefault="000A4F64" w:rsidP="000A4F64">
      <w:pPr>
        <w:ind w:firstLine="840"/>
        <w:jc w:val="both"/>
        <w:rPr>
          <w:lang w:bidi="en-US"/>
        </w:rPr>
      </w:pPr>
      <w:r>
        <w:rPr>
          <w:noProof/>
          <w:lang w:val="en-US"/>
        </w:rPr>
        <w:drawing>
          <wp:anchor distT="0" distB="0" distL="114300" distR="114300" simplePos="0" relativeHeight="251623936" behindDoc="0" locked="0" layoutInCell="1" allowOverlap="1" wp14:anchorId="65FA1917" wp14:editId="46A178A6">
            <wp:simplePos x="0" y="0"/>
            <wp:positionH relativeFrom="column">
              <wp:posOffset>4283075</wp:posOffset>
            </wp:positionH>
            <wp:positionV relativeFrom="paragraph">
              <wp:posOffset>72390</wp:posOffset>
            </wp:positionV>
            <wp:extent cx="1916430" cy="10763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643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013">
        <w:rPr>
          <w:b/>
          <w:lang w:bidi="en-US"/>
        </w:rPr>
        <w:t xml:space="preserve">Descriere şi identificare: </w:t>
      </w:r>
      <w:r w:rsidRPr="00765013">
        <w:rPr>
          <w:lang w:bidi="en-US"/>
        </w:rPr>
        <w:t>Dimensiuni mijlocii; corp alungit si rotund; abdomen rotunjit; cap mare; ochi mici; bot lung si proeminent; preorbitare alungite; gura inferioara semilunara; buze carnoase, in special cea inferioara care este divizata; buzele neacoperite de o placa cornoasa; doua perechi de mustati, una mai scurta la varful botului alta mai lunga la colturile gurii; peduncul caudal comprimat lateral; caudala adanc scobita; solzi cu striuri divergente pe partea vizibila; linie laterala completa slab arcuita si dispusa pe mijlocul pedunculului caudal; solzii de la baza analei nu sunt latiti; dinti faringieni pe 3 randuri, ascutiti, indoiti la varf, fara suprafata masticatoare, cu o excavatie la baza coroanei; intestine scurt; peritoneu incolor sau castaniu.</w:t>
      </w:r>
    </w:p>
    <w:p w14:paraId="7E3BCEBD" w14:textId="77777777" w:rsidR="000A4F64" w:rsidRPr="00765013" w:rsidRDefault="000A4F64" w:rsidP="000A4F64">
      <w:pPr>
        <w:ind w:firstLine="840"/>
        <w:jc w:val="both"/>
        <w:rPr>
          <w:lang w:bidi="en-US"/>
        </w:rPr>
      </w:pPr>
      <w:r w:rsidRPr="00765013">
        <w:rPr>
          <w:lang w:bidi="en-US"/>
        </w:rPr>
        <w:t>Ultima radie simpla a dorsalei este subtire si flexibila; insertia ventralelor situata in urma capatului anterior al insertiei dorsalei; anala lunga, culcata atinge sau aproape atinge (uneori chiar depaseste) baza caudalei; L. Lat. 52 - 63; pe spate are pete intunecate; mustatile fara ax rosu; obisnuit atinge la maturitate 10 - 17 cm.</w:t>
      </w:r>
    </w:p>
    <w:p w14:paraId="577722DE" w14:textId="77777777" w:rsidR="000A4F64" w:rsidRPr="00765013" w:rsidRDefault="000A4F64" w:rsidP="000A4F64">
      <w:pPr>
        <w:ind w:firstLine="840"/>
        <w:jc w:val="both"/>
        <w:rPr>
          <w:lang w:bidi="en-US"/>
        </w:rPr>
      </w:pPr>
    </w:p>
    <w:p w14:paraId="10818262" w14:textId="77777777" w:rsidR="000A4F64" w:rsidRPr="00765013" w:rsidRDefault="000A4F64" w:rsidP="000A4F64">
      <w:pPr>
        <w:ind w:firstLine="840"/>
        <w:jc w:val="both"/>
        <w:rPr>
          <w:lang w:bidi="en-US"/>
        </w:rPr>
      </w:pPr>
      <w:r w:rsidRPr="00765013">
        <w:rPr>
          <w:b/>
          <w:lang w:bidi="en-US"/>
        </w:rPr>
        <w:t xml:space="preserve">Habitat: </w:t>
      </w:r>
      <w:r w:rsidRPr="00765013">
        <w:rPr>
          <w:lang w:bidi="en-US"/>
        </w:rPr>
        <w:t>Traieste exclusiv in raurile si paraiele din regiunea de munte si partea superioara a regiunii colinare; in majoritatea raurilor care izvorasc din zone de podis sau deal lipseste chiar din cursul lor superior care este rapid. Traieste atat in rauri pietroase, rapide si reci, cat si unele paraie mai namoloase, care vara se incalzesc puternic, insa numai la munte. Arata preferinta mai ales pentru portiunile cu curent puternic si fund pietros. In zona analizata este intalnira rar pe cursul paraului Basculita.</w:t>
      </w:r>
    </w:p>
    <w:p w14:paraId="53739403" w14:textId="77777777" w:rsidR="000A4F64" w:rsidRPr="00765013" w:rsidRDefault="000A4F64" w:rsidP="000A4F64">
      <w:pPr>
        <w:ind w:firstLine="840"/>
        <w:jc w:val="both"/>
        <w:rPr>
          <w:lang w:bidi="en-US"/>
        </w:rPr>
      </w:pPr>
    </w:p>
    <w:p w14:paraId="14020997" w14:textId="77777777" w:rsidR="000A4F64" w:rsidRPr="00765013" w:rsidRDefault="000A4F64" w:rsidP="000A4F64">
      <w:pPr>
        <w:ind w:firstLine="840"/>
        <w:jc w:val="both"/>
        <w:rPr>
          <w:lang w:bidi="en-US"/>
        </w:rPr>
      </w:pPr>
      <w:r w:rsidRPr="00765013">
        <w:rPr>
          <w:b/>
          <w:lang w:bidi="en-US"/>
        </w:rPr>
        <w:t xml:space="preserve">Populatie: </w:t>
      </w:r>
      <w:r w:rsidRPr="00765013">
        <w:rPr>
          <w:lang w:bidi="en-US"/>
        </w:rPr>
        <w:t>Barbus meridionalis are o distributie relativ larga dar usor fragmentata. Nu exista date la nivel national care sa permita o aproximare statistica relevanta a dimensiunilor populatiilor acestei specii.</w:t>
      </w:r>
    </w:p>
    <w:p w14:paraId="2D3698CF" w14:textId="77777777" w:rsidR="000A4F64" w:rsidRPr="00765013" w:rsidRDefault="000A4F64" w:rsidP="000A4F64">
      <w:pPr>
        <w:ind w:firstLine="840"/>
        <w:jc w:val="both"/>
        <w:rPr>
          <w:lang w:bidi="en-US"/>
        </w:rPr>
      </w:pPr>
      <w:r w:rsidRPr="00765013">
        <w:rPr>
          <w:b/>
          <w:lang w:bidi="en-US"/>
        </w:rPr>
        <w:t xml:space="preserve">Ecologie: </w:t>
      </w:r>
      <w:r w:rsidRPr="00765013">
        <w:rPr>
          <w:lang w:bidi="en-US"/>
        </w:rPr>
        <w:t>Traieste doar in apa dulce. Nu sunt cunoscute migratii. Reproducerea are loc primavara, prelungindu-se uneori pana spre sfarsitul verii. Bentopelagic. Se hraneste in primul rand cu nevertebrate acvatice bentonice (tendipede, efemeroptere, trichoptere, gamaride, ologichete) mai rar cu vegetale sau cu detritus.</w:t>
      </w:r>
    </w:p>
    <w:p w14:paraId="22910475" w14:textId="77777777" w:rsidR="000A4F64" w:rsidRPr="00765013" w:rsidRDefault="000A4F64" w:rsidP="000A4F64">
      <w:pPr>
        <w:ind w:firstLine="840"/>
        <w:jc w:val="both"/>
        <w:rPr>
          <w:lang w:bidi="en-US"/>
        </w:rPr>
      </w:pPr>
    </w:p>
    <w:p w14:paraId="3064CC61" w14:textId="77777777" w:rsidR="000A4F64" w:rsidRDefault="000A4F64" w:rsidP="000A4F64">
      <w:pPr>
        <w:ind w:firstLine="840"/>
        <w:jc w:val="both"/>
        <w:rPr>
          <w:lang w:bidi="en-US"/>
        </w:rPr>
      </w:pPr>
      <w:r w:rsidRPr="00765013">
        <w:rPr>
          <w:b/>
          <w:lang w:bidi="en-US"/>
        </w:rPr>
        <w:t xml:space="preserve">Masuri de management la nivel national: </w:t>
      </w:r>
      <w:r w:rsidRPr="00765013">
        <w:rPr>
          <w:lang w:bidi="en-US"/>
        </w:rPr>
        <w:t>Pe teritoriul national specia are un areal extins; arealul se afla in continua extindere in ultimii zeci de ani. Pe acest teritoriu se poate considera ca fiind o specie cu vulnerabilitate scazuta. Specia este protejata prin Legea 13 din 1993 (prin care Romania este parte a Conventiei de la Berna), Anexa II si V a Directivei Europene Habitate, Anexa III a Conventiei de la Berna, OUG 57/2007 (cu ultimele amendamente) referitoare la ariile naturale protejate si conservarea habitatelor, florei si faunei salbatice, lista IUCN. Protectia cursurilor de apa, prevenirea deversarii de substante poluante.</w:t>
      </w:r>
    </w:p>
    <w:p w14:paraId="260170D8" w14:textId="77777777" w:rsidR="000A4F64" w:rsidRDefault="000A4F64" w:rsidP="000A4F64">
      <w:pPr>
        <w:ind w:firstLine="840"/>
        <w:jc w:val="both"/>
        <w:rPr>
          <w:lang w:bidi="en-US"/>
        </w:rPr>
      </w:pPr>
    </w:p>
    <w:p w14:paraId="2052CC83" w14:textId="77777777" w:rsidR="002D2705" w:rsidRDefault="002D2705" w:rsidP="000A4F64">
      <w:pPr>
        <w:ind w:firstLine="840"/>
        <w:jc w:val="both"/>
        <w:rPr>
          <w:lang w:bidi="en-US"/>
        </w:rPr>
      </w:pPr>
    </w:p>
    <w:p w14:paraId="237C805A" w14:textId="77777777" w:rsidR="002D2705" w:rsidRDefault="002D2705" w:rsidP="000A4F64">
      <w:pPr>
        <w:ind w:firstLine="840"/>
        <w:jc w:val="both"/>
        <w:rPr>
          <w:lang w:bidi="en-US"/>
        </w:rPr>
      </w:pPr>
    </w:p>
    <w:p w14:paraId="7A54D076" w14:textId="77777777" w:rsidR="002D2705" w:rsidRDefault="002D2705" w:rsidP="000A4F64">
      <w:pPr>
        <w:ind w:firstLine="840"/>
        <w:jc w:val="both"/>
        <w:rPr>
          <w:lang w:bidi="en-US"/>
        </w:rPr>
      </w:pPr>
    </w:p>
    <w:p w14:paraId="22CE41EB" w14:textId="77777777" w:rsidR="002D2705" w:rsidRDefault="002D2705" w:rsidP="000A4F64">
      <w:pPr>
        <w:ind w:firstLine="840"/>
        <w:jc w:val="both"/>
        <w:rPr>
          <w:lang w:bidi="en-US"/>
        </w:rPr>
      </w:pPr>
    </w:p>
    <w:p w14:paraId="5DC3A25F" w14:textId="77777777" w:rsidR="002D2705" w:rsidRDefault="002D2705" w:rsidP="000A4F64">
      <w:pPr>
        <w:ind w:firstLine="840"/>
        <w:jc w:val="both"/>
        <w:rPr>
          <w:lang w:bidi="en-US"/>
        </w:rPr>
      </w:pPr>
    </w:p>
    <w:p w14:paraId="3538F3B9" w14:textId="77777777" w:rsidR="002D2705" w:rsidRDefault="002D2705" w:rsidP="000A4F64">
      <w:pPr>
        <w:ind w:firstLine="840"/>
        <w:jc w:val="both"/>
        <w:rPr>
          <w:lang w:bidi="en-US"/>
        </w:rPr>
      </w:pPr>
    </w:p>
    <w:p w14:paraId="64EAD88C" w14:textId="77777777" w:rsidR="002D2705" w:rsidRDefault="002D2705" w:rsidP="000A4F64">
      <w:pPr>
        <w:ind w:firstLine="840"/>
        <w:jc w:val="both"/>
        <w:rPr>
          <w:lang w:bidi="en-US"/>
        </w:rPr>
      </w:pPr>
    </w:p>
    <w:p w14:paraId="2082529F" w14:textId="77777777" w:rsidR="000A4F64" w:rsidRPr="000A4F64" w:rsidRDefault="00124D00" w:rsidP="000A4F64">
      <w:pPr>
        <w:ind w:firstLine="840"/>
        <w:jc w:val="both"/>
        <w:rPr>
          <w:lang w:bidi="en-US"/>
        </w:rPr>
      </w:pPr>
      <w:r>
        <w:rPr>
          <w:lang w:bidi="en-US"/>
        </w:rPr>
        <w:br/>
      </w:r>
    </w:p>
    <w:p w14:paraId="42A8567C" w14:textId="77777777" w:rsidR="000A4F64" w:rsidRDefault="000A4F64" w:rsidP="00124D00">
      <w:pPr>
        <w:pStyle w:val="Titlu4"/>
        <w:numPr>
          <w:ilvl w:val="2"/>
          <w:numId w:val="58"/>
        </w:numPr>
        <w:rPr>
          <w:szCs w:val="24"/>
        </w:rPr>
      </w:pPr>
      <w:r>
        <w:rPr>
          <w:szCs w:val="24"/>
        </w:rPr>
        <w:lastRenderedPageBreak/>
        <w:t>Eudontomyzon danfordi</w:t>
      </w:r>
      <w:r w:rsidR="003B5F67">
        <w:rPr>
          <w:szCs w:val="24"/>
        </w:rPr>
        <w:t xml:space="preserve"> (Chișcar)</w:t>
      </w:r>
    </w:p>
    <w:p w14:paraId="4F0A99C7" w14:textId="77777777" w:rsidR="000A4F64" w:rsidRDefault="000A4F64" w:rsidP="000A4F64"/>
    <w:p w14:paraId="64BA531D" w14:textId="77777777" w:rsidR="000A4F64" w:rsidRPr="00765013" w:rsidRDefault="000A4F64" w:rsidP="000A4F64">
      <w:pPr>
        <w:ind w:firstLine="840"/>
        <w:jc w:val="both"/>
        <w:rPr>
          <w:color w:val="FF0000"/>
          <w:lang w:bidi="en-US"/>
        </w:rPr>
      </w:pPr>
      <w:r>
        <w:rPr>
          <w:noProof/>
          <w:lang w:val="en-US"/>
        </w:rPr>
        <w:drawing>
          <wp:anchor distT="0" distB="0" distL="114300" distR="114300" simplePos="0" relativeHeight="251624960" behindDoc="0" locked="0" layoutInCell="1" allowOverlap="1" wp14:anchorId="3B9E445C" wp14:editId="41B13EE9">
            <wp:simplePos x="0" y="0"/>
            <wp:positionH relativeFrom="column">
              <wp:posOffset>4110355</wp:posOffset>
            </wp:positionH>
            <wp:positionV relativeFrom="paragraph">
              <wp:posOffset>38100</wp:posOffset>
            </wp:positionV>
            <wp:extent cx="1899285" cy="1409065"/>
            <wp:effectExtent l="0" t="0" r="0" b="0"/>
            <wp:wrapSquare wrapText="bothSides"/>
            <wp:docPr id="16" name="Picture 16" descr="Description: 6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escription: 64">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9285"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013">
        <w:rPr>
          <w:b/>
          <w:lang w:bidi="en-US"/>
        </w:rPr>
        <w:t xml:space="preserve">Descriere: </w:t>
      </w:r>
      <w:r w:rsidRPr="00765013">
        <w:rPr>
          <w:lang w:val="pt-PT" w:bidi="en-US"/>
        </w:rPr>
        <w:t xml:space="preserve">Corpul este relativ comprimat lateral în regiunea anterioară. Înălţimea corpului reprezintă 5,0 - 7,7% din lungimea totală. Cele două dorsale sunt distanţate; distanţa dintre ele reprezintă 2,3 - 6,8% din lungimea corpului. Prima dorsală este scundă şi rotunjită, a doua dorsală este mai înaltă, rotunjită sau vag triunghiulară. Capul nu este îngustat în regiunea anterioară. Odontoizii labiali externi oarte numeroşi, dispuşi aproximativ radiar; odontoizii plăcii suborale ascuţiţi; Adulţii sunt cenuşii închis, bătând în măsliniu, sau bruni închis cu luciu metalic; partea ventrală este gălbuie-albicioasă. </w:t>
      </w:r>
      <w:r w:rsidRPr="00765013">
        <w:rPr>
          <w:lang w:val="fr-FR" w:bidi="en-US"/>
        </w:rPr>
        <w:t>Larvele sunt mai deschise la culoare şi fără luciu metalic.</w:t>
      </w:r>
    </w:p>
    <w:p w14:paraId="5B1367FC" w14:textId="77777777" w:rsidR="000A4F64" w:rsidRPr="00765013" w:rsidRDefault="000A4F64" w:rsidP="000A4F64">
      <w:pPr>
        <w:ind w:firstLine="840"/>
        <w:jc w:val="both"/>
        <w:rPr>
          <w:color w:val="FF0000"/>
          <w:lang w:bidi="en-US"/>
        </w:rPr>
      </w:pPr>
    </w:p>
    <w:p w14:paraId="12891055" w14:textId="77777777" w:rsidR="000A4F64" w:rsidRPr="00765013" w:rsidRDefault="000A4F64" w:rsidP="000A4F64">
      <w:pPr>
        <w:ind w:firstLine="840"/>
        <w:jc w:val="both"/>
        <w:rPr>
          <w:lang w:bidi="en-US"/>
        </w:rPr>
      </w:pPr>
      <w:r w:rsidRPr="00765013">
        <w:rPr>
          <w:b/>
          <w:lang w:bidi="en-US"/>
        </w:rPr>
        <w:t xml:space="preserve">Habitat: </w:t>
      </w:r>
      <w:r w:rsidRPr="00765013">
        <w:rPr>
          <w:lang w:bidi="en-US"/>
        </w:rPr>
        <w:t>Această specie trăieşte în râuri de munte, în zona păstrăvului şi cea lipanului şi moioagei, mai rar în aval.</w:t>
      </w:r>
    </w:p>
    <w:p w14:paraId="2F4441EE" w14:textId="77777777" w:rsidR="000A4F64" w:rsidRPr="00765013" w:rsidRDefault="000A4F64" w:rsidP="000A4F64">
      <w:pPr>
        <w:ind w:firstLine="840"/>
        <w:jc w:val="both"/>
        <w:rPr>
          <w:lang w:bidi="en-US"/>
        </w:rPr>
      </w:pPr>
    </w:p>
    <w:p w14:paraId="68A21203" w14:textId="77777777" w:rsidR="000A4F64" w:rsidRPr="00765013" w:rsidRDefault="000A4F64" w:rsidP="000A4F64">
      <w:pPr>
        <w:ind w:firstLine="840"/>
        <w:jc w:val="both"/>
        <w:rPr>
          <w:lang w:val="pt-PT" w:bidi="en-US"/>
        </w:rPr>
      </w:pPr>
      <w:r w:rsidRPr="00765013">
        <w:rPr>
          <w:b/>
          <w:lang w:bidi="en-US"/>
        </w:rPr>
        <w:t>Distrbutie:</w:t>
      </w:r>
      <w:r w:rsidRPr="00765013">
        <w:rPr>
          <w:lang w:bidi="en-US"/>
        </w:rPr>
        <w:t xml:space="preserve"> </w:t>
      </w:r>
      <w:r w:rsidRPr="00765013">
        <w:rPr>
          <w:i/>
          <w:lang w:val="fr-FR" w:bidi="en-US"/>
        </w:rPr>
        <w:t>Eudontomyzon danfordi</w:t>
      </w:r>
      <w:r w:rsidRPr="00765013">
        <w:rPr>
          <w:lang w:val="fr-FR" w:bidi="en-US"/>
        </w:rPr>
        <w:t xml:space="preserve"> are o răspândire relativ largă în apele de munte ale României, sectorul său fiind însă unul bine delimitat din punctul de vedere al zonării acestor râuri. </w:t>
      </w:r>
      <w:r w:rsidRPr="00765013">
        <w:rPr>
          <w:lang w:val="pt-PT" w:bidi="en-US"/>
        </w:rPr>
        <w:t>Cu excepţia râurilor afectate antropic arealul acestei specii nu a cunoscut modificări majore în ultimii zeci de ani.</w:t>
      </w:r>
    </w:p>
    <w:p w14:paraId="2C99F307" w14:textId="77777777" w:rsidR="000A4F64" w:rsidRPr="00765013" w:rsidRDefault="000A4F64" w:rsidP="000A4F64">
      <w:pPr>
        <w:ind w:firstLine="840"/>
        <w:jc w:val="both"/>
        <w:rPr>
          <w:lang w:val="pt-PT" w:bidi="en-US"/>
        </w:rPr>
      </w:pPr>
      <w:r w:rsidRPr="00765013">
        <w:rPr>
          <w:lang w:val="pt-PT" w:bidi="en-US"/>
        </w:rPr>
        <w:t>(Grid map)</w:t>
      </w:r>
    </w:p>
    <w:p w14:paraId="290D29A3" w14:textId="77777777" w:rsidR="000A4F64" w:rsidRPr="00765013" w:rsidRDefault="000A4F64" w:rsidP="000A4F64">
      <w:pPr>
        <w:ind w:firstLine="840"/>
        <w:jc w:val="both"/>
        <w:rPr>
          <w:lang w:val="pt-PT" w:bidi="en-US"/>
        </w:rPr>
      </w:pPr>
    </w:p>
    <w:p w14:paraId="790320BD" w14:textId="77777777" w:rsidR="000A4F64" w:rsidRPr="00765013" w:rsidRDefault="000A4F64" w:rsidP="000A4F64">
      <w:pPr>
        <w:ind w:firstLine="840"/>
        <w:jc w:val="both"/>
        <w:rPr>
          <w:color w:val="FF0000"/>
          <w:lang w:bidi="en-US"/>
        </w:rPr>
      </w:pPr>
      <w:r w:rsidRPr="00765013">
        <w:rPr>
          <w:b/>
          <w:lang w:val="pt-PT" w:bidi="en-US"/>
        </w:rPr>
        <w:t>Ecologie:</w:t>
      </w:r>
      <w:r w:rsidRPr="00765013">
        <w:rPr>
          <w:lang w:val="pt-PT" w:bidi="en-US"/>
        </w:rPr>
        <w:t xml:space="preserve"> </w:t>
      </w:r>
      <w:r w:rsidRPr="00765013">
        <w:rPr>
          <w:i/>
          <w:lang w:val="fr-FR" w:bidi="en-US"/>
        </w:rPr>
        <w:t>Eudontomyzon danfordi</w:t>
      </w:r>
      <w:r w:rsidRPr="00765013">
        <w:rPr>
          <w:lang w:val="fr-FR" w:bidi="en-US"/>
        </w:rPr>
        <w:t xml:space="preserve"> trăieşte în râuri de munte, în zona păstrăvului şi cea lipanului şi moioagei, mai rar în aval. Frecvenţa sa în diverse râuri şi chiar în diversele porţiuni ale aceluiaşi râu este inegală, depinzând probabil de prezenţa şi abundenţa porţiunilor cu apă înceată şi cu mâl în care se dezvoltă larvele şi de abundenţa hranei. Chişcarul poate fi întâlnit în mod frecvent în lacurile de baraj ale hidrocentralelor mici, în iazurile morilor şi în vecinătatea ferăstraielor. Larvele trăiesc îngropate în mâl, mai ales în mâlul amestecat cu nsip sau cu rumeguş de lemn; adâncimea la care se îngroapă este de 10 - 40 cm. Capul şi regiunea branhială ies afară din mâl; noaptea, animalul iese în întregime afară şi vânează. Hrana larvelor constă mai ales din microfloră, microfaună şi detritus.Adulţii se hrănesc cu peşti. Ei se fixează cu ventuza pe pradă, pe care o perforează cu ajutorul plăcilor orale şi linguale, după care atacă musculatura. Datorită văzului slab, se orientează mai ales cu ajutorul mirosului. De obicei, pe acelaşi peşte, după ce a fost atacat de un chişcar, se fixează şi alţii. Când nu sunt fixaţi de pradă, chişcarii stau de obicei pe fundul apei, sub pietre sau fixaţi cu ventuzele de pietre. Iarna hrănirea încetează. Nu trăiesc ca adulţi mai mult de două veri. Reproducerea are loc în perioada mai-iunie</w:t>
      </w:r>
    </w:p>
    <w:p w14:paraId="080BDA4A" w14:textId="77777777" w:rsidR="00765013" w:rsidRPr="00C0423F" w:rsidRDefault="00765013" w:rsidP="000A4F64">
      <w:pPr>
        <w:pStyle w:val="textproiect0"/>
        <w:ind w:firstLine="0"/>
      </w:pPr>
    </w:p>
    <w:p w14:paraId="49C20473" w14:textId="77777777" w:rsidR="000A4F64" w:rsidRPr="000A4F64" w:rsidRDefault="001607D8" w:rsidP="000A4F64">
      <w:pPr>
        <w:overflowPunct/>
        <w:autoSpaceDE/>
        <w:autoSpaceDN/>
        <w:adjustRightInd/>
        <w:textAlignment w:val="auto"/>
        <w:rPr>
          <w:color w:val="FF0000"/>
          <w:szCs w:val="24"/>
          <w:lang w:eastAsia="ro-RO"/>
        </w:rPr>
      </w:pPr>
      <w:r>
        <w:rPr>
          <w:color w:val="FF0000"/>
          <w:szCs w:val="24"/>
          <w:lang w:eastAsia="ro-RO"/>
        </w:rPr>
        <w:t xml:space="preserve">      </w:t>
      </w:r>
      <w:r w:rsidR="000A4F64">
        <w:rPr>
          <w:color w:val="FF0000"/>
          <w:szCs w:val="24"/>
          <w:lang w:eastAsia="ro-RO"/>
        </w:rPr>
        <w:t xml:space="preserve">    </w:t>
      </w:r>
      <w:r w:rsidR="00765013" w:rsidRPr="00765013">
        <w:rPr>
          <w:color w:val="FF0000"/>
          <w:szCs w:val="24"/>
          <w:lang w:eastAsia="ro-RO"/>
        </w:rPr>
        <w:t xml:space="preserve">                         </w:t>
      </w:r>
      <w:r w:rsidR="000A4F64">
        <w:rPr>
          <w:color w:val="FF0000"/>
          <w:szCs w:val="24"/>
          <w:lang w:eastAsia="ro-RO"/>
        </w:rPr>
        <w:t xml:space="preserve">                               </w:t>
      </w:r>
    </w:p>
    <w:p w14:paraId="33319921" w14:textId="77777777" w:rsidR="000A4F64" w:rsidRDefault="000A4F64" w:rsidP="00124D00">
      <w:pPr>
        <w:pStyle w:val="Titlu4"/>
        <w:numPr>
          <w:ilvl w:val="2"/>
          <w:numId w:val="58"/>
        </w:numPr>
        <w:rPr>
          <w:szCs w:val="24"/>
        </w:rPr>
      </w:pPr>
      <w:r>
        <w:rPr>
          <w:szCs w:val="24"/>
        </w:rPr>
        <w:t xml:space="preserve"> </w:t>
      </w:r>
      <w:r w:rsidRPr="000A4F64">
        <w:t xml:space="preserve">Sabanejewia aurata </w:t>
      </w:r>
      <w:r w:rsidRPr="000A4F64">
        <w:rPr>
          <w:szCs w:val="24"/>
          <w:lang w:eastAsia="ro-RO"/>
        </w:rPr>
        <w:t>(Dunăriță</w:t>
      </w:r>
      <w:r w:rsidR="003B5F67">
        <w:rPr>
          <w:szCs w:val="24"/>
          <w:lang w:eastAsia="ro-RO"/>
        </w:rPr>
        <w:t>)</w:t>
      </w:r>
    </w:p>
    <w:p w14:paraId="10CC494E" w14:textId="77777777" w:rsidR="001607D8" w:rsidRPr="001607D8" w:rsidRDefault="001607D8" w:rsidP="001607D8">
      <w:pPr>
        <w:jc w:val="both"/>
        <w:rPr>
          <w:b/>
          <w:lang w:bidi="en-US"/>
        </w:rPr>
      </w:pPr>
    </w:p>
    <w:p w14:paraId="0824DF4D" w14:textId="77777777" w:rsidR="001607D8" w:rsidRPr="001607D8" w:rsidRDefault="001607D8" w:rsidP="001607D8">
      <w:pPr>
        <w:ind w:firstLine="840"/>
        <w:jc w:val="both"/>
        <w:rPr>
          <w:b/>
          <w:lang w:bidi="en-US"/>
        </w:rPr>
      </w:pPr>
      <w:r w:rsidRPr="001607D8">
        <w:rPr>
          <w:noProof/>
          <w:szCs w:val="24"/>
          <w:lang w:val="en-US"/>
        </w:rPr>
        <w:drawing>
          <wp:anchor distT="0" distB="0" distL="114300" distR="114300" simplePos="0" relativeHeight="251619840" behindDoc="0" locked="0" layoutInCell="1" allowOverlap="1" wp14:anchorId="47C7410B" wp14:editId="42171904">
            <wp:simplePos x="0" y="0"/>
            <wp:positionH relativeFrom="column">
              <wp:posOffset>3942715</wp:posOffset>
            </wp:positionH>
            <wp:positionV relativeFrom="paragraph">
              <wp:posOffset>153035</wp:posOffset>
            </wp:positionV>
            <wp:extent cx="2095500" cy="1152525"/>
            <wp:effectExtent l="0" t="0" r="0" b="0"/>
            <wp:wrapSquare wrapText="bothSides"/>
            <wp:docPr id="448" name="Picture 448" descr="https://upload.wikimedia.org/wikipedia/commons/thumb/f/fe/Sabanejewia_aurata_t%C3%B6rpecs%C3%ADk.jpg/220px-Sabanejewia_aurata_t%C3%B6rpecs%C3%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e/Sabanejewia_aurata_t%C3%B6rpecs%C3%ADk.jpg/220px-Sabanejewia_aurata_t%C3%B6rpecs%C3%ADk.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735AA" w14:textId="77777777" w:rsidR="001607D8" w:rsidRPr="001607D8" w:rsidRDefault="001607D8" w:rsidP="001607D8">
      <w:pPr>
        <w:shd w:val="clear" w:color="auto" w:fill="FFFFFF"/>
        <w:overflowPunct/>
        <w:autoSpaceDE/>
        <w:autoSpaceDN/>
        <w:adjustRightInd/>
        <w:ind w:firstLine="720"/>
        <w:jc w:val="both"/>
        <w:textAlignment w:val="auto"/>
        <w:rPr>
          <w:color w:val="000000"/>
          <w:szCs w:val="24"/>
          <w:bdr w:val="none" w:sz="0" w:space="0" w:color="auto" w:frame="1"/>
          <w:lang w:eastAsia="ro-RO"/>
        </w:rPr>
      </w:pPr>
      <w:r w:rsidRPr="001607D8">
        <w:rPr>
          <w:b/>
          <w:szCs w:val="24"/>
          <w:lang w:eastAsia="ro-RO"/>
        </w:rPr>
        <w:t xml:space="preserve">Descriere: </w:t>
      </w:r>
      <w:r w:rsidRPr="001607D8">
        <w:rPr>
          <w:color w:val="000000"/>
          <w:szCs w:val="24"/>
          <w:bdr w:val="none" w:sz="0" w:space="0" w:color="auto" w:frame="1"/>
          <w:lang w:eastAsia="ro-RO"/>
        </w:rPr>
        <w:t xml:space="preserve">Dunarita are lungimea de 5-10 cm, si in gura la mascul se gasesc 7-8 dinti faringieni si 9-11 la femele. Corpul dunaritei, este relativ scurt, inalt si gros. Inaltimea sa maxima se cuprinde de 5-6 ori in lungime fara coada. Are spatele arcuit. In zona pedunculul codal, dorsal si in jumatatea posterioara, are o muchie adipoasa tare , care in partea ventrala este slab vizibila la baza. </w:t>
      </w:r>
    </w:p>
    <w:p w14:paraId="08F26013" w14:textId="77777777" w:rsidR="000A4F64" w:rsidRDefault="000A4F64" w:rsidP="001607D8">
      <w:pPr>
        <w:shd w:val="clear" w:color="auto" w:fill="FFFFFF"/>
        <w:overflowPunct/>
        <w:autoSpaceDE/>
        <w:autoSpaceDN/>
        <w:adjustRightInd/>
        <w:ind w:firstLine="720"/>
        <w:jc w:val="both"/>
        <w:textAlignment w:val="auto"/>
        <w:rPr>
          <w:color w:val="000000"/>
          <w:szCs w:val="24"/>
          <w:bdr w:val="none" w:sz="0" w:space="0" w:color="auto" w:frame="1"/>
          <w:lang w:eastAsia="ro-RO"/>
        </w:rPr>
      </w:pPr>
    </w:p>
    <w:p w14:paraId="555C7DE9" w14:textId="77777777" w:rsidR="001607D8" w:rsidRPr="001607D8" w:rsidRDefault="001607D8" w:rsidP="001607D8">
      <w:pPr>
        <w:shd w:val="clear" w:color="auto" w:fill="FFFFFF"/>
        <w:overflowPunct/>
        <w:autoSpaceDE/>
        <w:autoSpaceDN/>
        <w:adjustRightInd/>
        <w:ind w:firstLine="720"/>
        <w:jc w:val="both"/>
        <w:textAlignment w:val="auto"/>
        <w:rPr>
          <w:color w:val="000000"/>
          <w:szCs w:val="24"/>
          <w:bdr w:val="none" w:sz="0" w:space="0" w:color="auto" w:frame="1"/>
          <w:lang w:eastAsia="ro-RO"/>
        </w:rPr>
      </w:pPr>
      <w:r w:rsidRPr="001607D8">
        <w:rPr>
          <w:color w:val="000000"/>
          <w:szCs w:val="24"/>
          <w:bdr w:val="none" w:sz="0" w:space="0" w:color="auto" w:frame="1"/>
          <w:lang w:eastAsia="ro-RO"/>
        </w:rPr>
        <w:lastRenderedPageBreak/>
        <w:t xml:space="preserve">Are solzii, mici,ce se acopera unii pe altii. Linia laterala este , scurta, si intrece cu putin baza. Dunarita are gura potrivit de mare, cu 6 mustati relativ de lungi si are lobulii buzei inferioare intregi, slab ondulati sau cu 2-3 mameloane foarte mici. Ochii sunt mici, foarte apropiati de frunte. Coloratia generala a dunaritei este cafeniu-violaceu. Pe spate are 5-8 pete dreptunghiulare, intunecate, cu reflexe aurii, ce alterneaza cu 5-8 spatii mai inguste, galbene-nisipii, uneori roscate, ce se intind in parti si pe laturi. </w:t>
      </w:r>
    </w:p>
    <w:p w14:paraId="585738A6" w14:textId="77777777" w:rsidR="001607D8" w:rsidRPr="001607D8" w:rsidRDefault="001607D8" w:rsidP="001607D8">
      <w:pPr>
        <w:shd w:val="clear" w:color="auto" w:fill="FFFFFF"/>
        <w:overflowPunct/>
        <w:autoSpaceDE/>
        <w:autoSpaceDN/>
        <w:adjustRightInd/>
        <w:ind w:firstLine="720"/>
        <w:jc w:val="both"/>
        <w:textAlignment w:val="auto"/>
        <w:rPr>
          <w:color w:val="333333"/>
          <w:sz w:val="18"/>
          <w:szCs w:val="18"/>
          <w:lang w:eastAsia="ro-RO"/>
        </w:rPr>
      </w:pPr>
      <w:r w:rsidRPr="001607D8">
        <w:rPr>
          <w:color w:val="000000"/>
          <w:szCs w:val="24"/>
          <w:bdr w:val="none" w:sz="0" w:space="0" w:color="auto" w:frame="1"/>
          <w:lang w:eastAsia="ro-RO"/>
        </w:rPr>
        <w:t>Laturile au 6-11 pete mai mult sau mai putin dreptunghiulare. Abdomenul este alb argintiu sau alb-violaceu la exemplarele tinere. La baza cozii, pe pedunculul codal are doua pete alungite ce se ating intre ele si mai intunecate decat restul petelor de pe corp. Intre nari are o pata în forma de X sau semilunara.</w:t>
      </w:r>
    </w:p>
    <w:p w14:paraId="25250C73" w14:textId="77777777" w:rsidR="001607D8" w:rsidRPr="001607D8" w:rsidRDefault="001607D8" w:rsidP="001607D8">
      <w:pPr>
        <w:ind w:firstLine="840"/>
        <w:jc w:val="both"/>
        <w:rPr>
          <w:color w:val="FF0000"/>
          <w:lang w:bidi="en-US"/>
        </w:rPr>
      </w:pPr>
    </w:p>
    <w:p w14:paraId="195B70F2" w14:textId="77777777" w:rsidR="001607D8" w:rsidRPr="001607D8" w:rsidRDefault="001607D8" w:rsidP="001607D8">
      <w:pPr>
        <w:ind w:firstLine="840"/>
        <w:jc w:val="both"/>
        <w:rPr>
          <w:lang w:bidi="en-US"/>
        </w:rPr>
      </w:pPr>
      <w:r w:rsidRPr="001607D8">
        <w:rPr>
          <w:b/>
          <w:lang w:bidi="en-US"/>
        </w:rPr>
        <w:t xml:space="preserve">Habitat: </w:t>
      </w:r>
      <w:r w:rsidRPr="001607D8">
        <w:rPr>
          <w:lang w:val="fr-FR" w:bidi="en-US"/>
        </w:rPr>
        <w:t>Își duce viața pe fundul nisipos și pietros în râurilor adânci de șes.</w:t>
      </w:r>
    </w:p>
    <w:p w14:paraId="6408AD3B" w14:textId="77777777" w:rsidR="001607D8" w:rsidRPr="001607D8" w:rsidRDefault="001607D8" w:rsidP="001607D8">
      <w:pPr>
        <w:ind w:firstLine="840"/>
        <w:jc w:val="both"/>
        <w:rPr>
          <w:b/>
          <w:lang w:bidi="en-US"/>
        </w:rPr>
      </w:pPr>
    </w:p>
    <w:p w14:paraId="3BEAAEEA" w14:textId="77777777" w:rsidR="001607D8" w:rsidRPr="001607D8" w:rsidRDefault="001607D8" w:rsidP="001607D8">
      <w:pPr>
        <w:ind w:firstLine="840"/>
        <w:jc w:val="both"/>
        <w:rPr>
          <w:lang w:val="pt-PT" w:bidi="en-US"/>
        </w:rPr>
      </w:pPr>
      <w:r w:rsidRPr="001607D8">
        <w:rPr>
          <w:b/>
          <w:lang w:bidi="en-US"/>
        </w:rPr>
        <w:t>Distrbutie:</w:t>
      </w:r>
      <w:r w:rsidRPr="001607D8">
        <w:rPr>
          <w:lang w:bidi="en-US"/>
        </w:rPr>
        <w:t xml:space="preserve"> </w:t>
      </w:r>
      <w:r w:rsidRPr="001607D8">
        <w:rPr>
          <w:lang w:val="fr-FR" w:bidi="en-US"/>
        </w:rPr>
        <w:t xml:space="preserve">Dunărița este un pește dulcicol reofil bentonic din familia cobitidelor răspândit în cursul de mijloc și inferior al Dunării de la Bratislava până la vărsare și cursul inferior al afluenților ei: Tisa, Sava, Mureș, Bega, Cerna, Argeș, Jiu, Nera, Olt, Siret, Prut. </w:t>
      </w:r>
    </w:p>
    <w:p w14:paraId="354511DD" w14:textId="77777777" w:rsidR="001607D8" w:rsidRPr="001607D8" w:rsidRDefault="001607D8" w:rsidP="001607D8">
      <w:pPr>
        <w:ind w:firstLine="840"/>
        <w:jc w:val="both"/>
        <w:rPr>
          <w:b/>
          <w:lang w:val="pt-PT" w:bidi="en-US"/>
        </w:rPr>
      </w:pPr>
    </w:p>
    <w:p w14:paraId="35CB105F" w14:textId="77777777" w:rsidR="001607D8" w:rsidRPr="001607D8" w:rsidRDefault="001607D8" w:rsidP="001607D8">
      <w:pPr>
        <w:ind w:firstLine="840"/>
        <w:jc w:val="both"/>
        <w:rPr>
          <w:lang w:bidi="en-US"/>
        </w:rPr>
      </w:pPr>
      <w:r w:rsidRPr="001607D8">
        <w:rPr>
          <w:b/>
          <w:lang w:val="pt-PT" w:bidi="en-US"/>
        </w:rPr>
        <w:t>Ecologie:</w:t>
      </w:r>
      <w:r w:rsidRPr="001607D8">
        <w:rPr>
          <w:lang w:val="pt-PT" w:bidi="en-US"/>
        </w:rPr>
        <w:t xml:space="preserve">  </w:t>
      </w:r>
      <w:r w:rsidRPr="001607D8">
        <w:rPr>
          <w:rFonts w:eastAsia="Calibri"/>
          <w:i/>
          <w:szCs w:val="24"/>
          <w:lang w:val="en-US" w:bidi="en-US"/>
        </w:rPr>
        <w:t>Sabanejewia aurata</w:t>
      </w:r>
      <w:r w:rsidRPr="001607D8">
        <w:rPr>
          <w:rFonts w:eastAsia="Calibri"/>
          <w:i/>
          <w:sz w:val="28"/>
          <w:szCs w:val="28"/>
          <w:lang w:val="en-US" w:bidi="en-US"/>
        </w:rPr>
        <w:t xml:space="preserve">  </w:t>
      </w:r>
      <w:r w:rsidRPr="001607D8">
        <w:rPr>
          <w:lang w:bidi="en-US"/>
        </w:rPr>
        <w:t>trăiește în râuri de la munte până la șes, preferă fundul de prundiș amestecat cu nisip, dar se întâlnește frecvent și în porțiunile exlusiv nisipoase ale râurile. Destul de frecvent se întâlnește și pe fund argilos, sub malurile verticale, la rădăciniile sălciilor. În râurile nisipoase cea mai mare parte a timpului se îngroapă în nisip. Lipsește în răurile sau porțiunile cu fun mâlos.</w:t>
      </w:r>
    </w:p>
    <w:p w14:paraId="4A3FD21F" w14:textId="77777777" w:rsidR="001607D8" w:rsidRPr="001607D8" w:rsidRDefault="001607D8" w:rsidP="001607D8">
      <w:pPr>
        <w:overflowPunct/>
        <w:autoSpaceDE/>
        <w:autoSpaceDN/>
        <w:adjustRightInd/>
        <w:textAlignment w:val="auto"/>
        <w:rPr>
          <w:szCs w:val="24"/>
          <w:lang w:eastAsia="ro-RO"/>
        </w:rPr>
      </w:pPr>
      <w:r w:rsidRPr="001607D8">
        <w:rPr>
          <w:szCs w:val="24"/>
          <w:lang w:eastAsia="ro-RO"/>
        </w:rPr>
        <w:t>Sabanejewia aurata se hrănește cu diatomee si nevertebrate mici pe care le capturează de pe fundul apei. Se reproduce in lunile aprilie-iunie, în rauri mici, repezi si pietroase</w:t>
      </w:r>
      <w:r w:rsidR="000A4F64">
        <w:rPr>
          <w:szCs w:val="24"/>
          <w:lang w:eastAsia="ro-RO"/>
        </w:rPr>
        <w:t>.</w:t>
      </w:r>
    </w:p>
    <w:p w14:paraId="0D6CBF4A" w14:textId="77777777" w:rsidR="00765013" w:rsidRDefault="00765013" w:rsidP="00765013"/>
    <w:p w14:paraId="1FF32D10" w14:textId="77777777" w:rsidR="00765013" w:rsidRPr="00765013" w:rsidRDefault="00765013" w:rsidP="00765013"/>
    <w:p w14:paraId="4F14749C" w14:textId="77777777" w:rsidR="003F323B" w:rsidRDefault="003F323B">
      <w:pPr>
        <w:overflowPunct/>
        <w:autoSpaceDE/>
        <w:autoSpaceDN/>
        <w:adjustRightInd/>
        <w:textAlignment w:val="auto"/>
        <w:rPr>
          <w:b/>
          <w:bCs/>
          <w:i/>
          <w:szCs w:val="24"/>
        </w:rPr>
      </w:pPr>
      <w:bookmarkStart w:id="162" w:name="_Toc307226552"/>
      <w:bookmarkStart w:id="163" w:name="_Toc354470787"/>
      <w:r>
        <w:br w:type="page"/>
      </w:r>
    </w:p>
    <w:p w14:paraId="5ECA6E8B" w14:textId="77777777" w:rsidR="001C6A6C" w:rsidRPr="000A4F64" w:rsidRDefault="001C6A6C" w:rsidP="001C6A6C">
      <w:pPr>
        <w:pStyle w:val="Titlu3"/>
      </w:pPr>
      <w:bookmarkStart w:id="164" w:name="_Toc464041582"/>
      <w:r w:rsidRPr="000A4F64">
        <w:lastRenderedPageBreak/>
        <w:t>1.</w:t>
      </w:r>
      <w:r w:rsidR="003A14EB" w:rsidRPr="000A4F64">
        <w:t>4</w:t>
      </w:r>
      <w:r w:rsidRPr="000A4F64">
        <w:t>. Descrierea speciilor de nevertebrate enumerate în anexa II a Directivei Consiliului 92/43/CEE</w:t>
      </w:r>
      <w:bookmarkEnd w:id="162"/>
      <w:bookmarkEnd w:id="163"/>
      <w:bookmarkEnd w:id="164"/>
    </w:p>
    <w:p w14:paraId="16FFBD97" w14:textId="77777777" w:rsidR="001C6A6C" w:rsidRPr="000A4F64" w:rsidRDefault="001C6A6C" w:rsidP="001C6A6C">
      <w:pPr>
        <w:pStyle w:val="textproiect0"/>
      </w:pPr>
    </w:p>
    <w:p w14:paraId="6C18FD54" w14:textId="77777777" w:rsidR="000A4F64" w:rsidRDefault="000A4F64" w:rsidP="00124D00">
      <w:pPr>
        <w:pStyle w:val="textproiect"/>
      </w:pPr>
      <w:bookmarkStart w:id="165" w:name="_Toc307226554"/>
    </w:p>
    <w:p w14:paraId="15BB778E" w14:textId="77777777" w:rsidR="001607D8" w:rsidRPr="000A4F64" w:rsidRDefault="003A14EB" w:rsidP="000A4F64">
      <w:pPr>
        <w:pStyle w:val="Titlu4"/>
        <w:rPr>
          <w:szCs w:val="24"/>
        </w:rPr>
      </w:pPr>
      <w:r w:rsidRPr="000A4F64">
        <w:t xml:space="preserve">1.4.1. </w:t>
      </w:r>
      <w:bookmarkEnd w:id="165"/>
      <w:r w:rsidR="003B5F67">
        <w:rPr>
          <w:szCs w:val="24"/>
        </w:rPr>
        <w:t>Pholidoptera transsylvanica (Cosașul transilvan)</w:t>
      </w:r>
    </w:p>
    <w:p w14:paraId="53E635C3" w14:textId="77777777" w:rsidR="00455E9D" w:rsidRPr="000A4F64" w:rsidRDefault="00455E9D" w:rsidP="00124D00">
      <w:pPr>
        <w:pStyle w:val="textproiect"/>
      </w:pPr>
    </w:p>
    <w:p w14:paraId="41A95600" w14:textId="77777777" w:rsidR="00AE65F0" w:rsidRPr="000A4F64" w:rsidRDefault="00AE65F0" w:rsidP="000A4F64">
      <w:pPr>
        <w:pStyle w:val="textproiect0"/>
        <w:ind w:firstLine="0"/>
      </w:pPr>
    </w:p>
    <w:p w14:paraId="185527E0" w14:textId="77777777" w:rsidR="00AE65F0" w:rsidRPr="000A4F64" w:rsidRDefault="00AE65F0" w:rsidP="00AE65F0">
      <w:pPr>
        <w:pStyle w:val="textproiect0"/>
        <w:rPr>
          <w:szCs w:val="24"/>
        </w:rPr>
      </w:pPr>
      <w:r w:rsidRPr="000A4F64">
        <w:t xml:space="preserve"> </w:t>
      </w:r>
      <w:r w:rsidRPr="000A4F64">
        <w:rPr>
          <w:noProof/>
          <w:lang w:val="en-US"/>
        </w:rPr>
        <w:drawing>
          <wp:anchor distT="0" distB="0" distL="114300" distR="114300" simplePos="0" relativeHeight="251604480" behindDoc="0" locked="0" layoutInCell="1" allowOverlap="1" wp14:anchorId="0B277603" wp14:editId="03E7167A">
            <wp:simplePos x="0" y="0"/>
            <wp:positionH relativeFrom="column">
              <wp:posOffset>4265930</wp:posOffset>
            </wp:positionH>
            <wp:positionV relativeFrom="paragraph">
              <wp:posOffset>120015</wp:posOffset>
            </wp:positionV>
            <wp:extent cx="1835785" cy="13766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578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F64">
        <w:rPr>
          <w:b/>
          <w:szCs w:val="24"/>
        </w:rPr>
        <w:t>Descriere şi identificare</w:t>
      </w:r>
      <w:r w:rsidRPr="000A4F64">
        <w:rPr>
          <w:szCs w:val="24"/>
        </w:rPr>
        <w:t xml:space="preserve">: </w:t>
      </w:r>
      <w:r w:rsidRPr="000A4F64">
        <w:t xml:space="preserve">Cosasul transilvan are culoarea corpului maro, cu fata ventrala galben-albicioasa. </w:t>
      </w:r>
      <w:r w:rsidRPr="000A4F64">
        <w:rPr>
          <w:lang w:val="it-IT"/>
        </w:rPr>
        <w:t>Pe frunte prezinta o banda lata albicioasa si pe pronot o banda alba pe marginea latero-posterioara. Aripile la mascul sunt brune-ruginii. La femela aripile sunt mici avand o treime din lungimea pronotului si se suprapun.</w:t>
      </w:r>
    </w:p>
    <w:p w14:paraId="15E7891B" w14:textId="77777777" w:rsidR="00AE65F0" w:rsidRPr="000A4F64" w:rsidRDefault="00AE65F0" w:rsidP="00AE65F0">
      <w:pPr>
        <w:pStyle w:val="textproiect0"/>
        <w:rPr>
          <w:szCs w:val="24"/>
        </w:rPr>
      </w:pPr>
    </w:p>
    <w:p w14:paraId="6E838448" w14:textId="77777777" w:rsidR="00AE65F0" w:rsidRPr="000A4F64" w:rsidRDefault="00AE65F0" w:rsidP="00AE65F0">
      <w:pPr>
        <w:pStyle w:val="textproiect0"/>
        <w:rPr>
          <w:szCs w:val="24"/>
        </w:rPr>
      </w:pPr>
      <w:r w:rsidRPr="000A4F64">
        <w:rPr>
          <w:b/>
          <w:szCs w:val="24"/>
        </w:rPr>
        <w:t>Habitat</w:t>
      </w:r>
      <w:r w:rsidRPr="000A4F64">
        <w:rPr>
          <w:szCs w:val="24"/>
        </w:rPr>
        <w:t xml:space="preserve">: </w:t>
      </w:r>
      <w:r w:rsidRPr="000A4F64">
        <w:rPr>
          <w:lang w:val="it-IT"/>
        </w:rPr>
        <w:t>Fanete alpine mezofile – higrofile, margini de paduri, tufarisuri din zona montana</w:t>
      </w:r>
      <w:r w:rsidRPr="000A4F64">
        <w:rPr>
          <w:szCs w:val="24"/>
        </w:rPr>
        <w:t xml:space="preserve"> </w:t>
      </w:r>
    </w:p>
    <w:p w14:paraId="4676B631" w14:textId="77777777" w:rsidR="00AE65F0" w:rsidRPr="000A4F64" w:rsidRDefault="00AE65F0" w:rsidP="00AE65F0">
      <w:pPr>
        <w:pStyle w:val="textproiect0"/>
        <w:rPr>
          <w:szCs w:val="24"/>
        </w:rPr>
      </w:pPr>
    </w:p>
    <w:p w14:paraId="53384F57" w14:textId="77777777" w:rsidR="00AE65F0" w:rsidRPr="000A4F64" w:rsidRDefault="00AE65F0" w:rsidP="00AE65F0">
      <w:pPr>
        <w:pStyle w:val="textproiect0"/>
        <w:rPr>
          <w:szCs w:val="24"/>
        </w:rPr>
      </w:pPr>
      <w:r w:rsidRPr="000A4F64">
        <w:rPr>
          <w:b/>
          <w:szCs w:val="24"/>
        </w:rPr>
        <w:t>Distributie:</w:t>
      </w:r>
      <w:r w:rsidRPr="000A4F64">
        <w:rPr>
          <w:szCs w:val="24"/>
        </w:rPr>
        <w:t xml:space="preserve"> </w:t>
      </w:r>
      <w:r w:rsidRPr="000A4F64">
        <w:rPr>
          <w:lang w:val="it-IT"/>
        </w:rPr>
        <w:t>Specie endemica pentru bazinul Carpatic. A fost gasita in: Romania, Ungaria, Slovacia, Ukraina, Croatia, Bosnia Herzegovina, Serbia</w:t>
      </w:r>
      <w:r w:rsidRPr="000A4F64">
        <w:rPr>
          <w:szCs w:val="24"/>
        </w:rPr>
        <w:t xml:space="preserve"> </w:t>
      </w:r>
      <w:r w:rsidRPr="000A4F64">
        <w:rPr>
          <w:lang w:val="it-IT"/>
        </w:rPr>
        <w:t>In Romania este raspandita in general in tot lantul carpatic</w:t>
      </w:r>
      <w:r w:rsidRPr="000A4F64">
        <w:rPr>
          <w:szCs w:val="24"/>
        </w:rPr>
        <w:t xml:space="preserve"> </w:t>
      </w:r>
    </w:p>
    <w:p w14:paraId="324898C5" w14:textId="77777777" w:rsidR="00AE65F0" w:rsidRPr="000A4F64" w:rsidRDefault="00AE65F0" w:rsidP="00AE65F0">
      <w:pPr>
        <w:pStyle w:val="textproiect0"/>
        <w:rPr>
          <w:szCs w:val="24"/>
        </w:rPr>
      </w:pPr>
    </w:p>
    <w:p w14:paraId="26198114" w14:textId="77777777" w:rsidR="00AE65F0" w:rsidRPr="000A4F64" w:rsidRDefault="00AE65F0" w:rsidP="00AE65F0">
      <w:pPr>
        <w:pStyle w:val="textproiect0"/>
        <w:rPr>
          <w:szCs w:val="24"/>
        </w:rPr>
      </w:pPr>
      <w:r w:rsidRPr="000A4F64">
        <w:rPr>
          <w:b/>
          <w:szCs w:val="24"/>
        </w:rPr>
        <w:t>Populatie:</w:t>
      </w:r>
      <w:r w:rsidRPr="000A4F64">
        <w:rPr>
          <w:szCs w:val="24"/>
        </w:rPr>
        <w:t xml:space="preserve"> </w:t>
      </w:r>
      <w:r w:rsidRPr="000A4F64">
        <w:t>Nu exista date</w:t>
      </w:r>
      <w:r w:rsidRPr="000A4F64">
        <w:rPr>
          <w:szCs w:val="24"/>
        </w:rPr>
        <w:t xml:space="preserve">. </w:t>
      </w:r>
    </w:p>
    <w:p w14:paraId="3B79A8FE" w14:textId="77777777" w:rsidR="00AE65F0" w:rsidRPr="000A4F64" w:rsidRDefault="00AE65F0" w:rsidP="00AE65F0">
      <w:pPr>
        <w:pStyle w:val="textproiect0"/>
        <w:rPr>
          <w:szCs w:val="24"/>
        </w:rPr>
      </w:pPr>
    </w:p>
    <w:p w14:paraId="4554F21D" w14:textId="77777777" w:rsidR="00AE65F0" w:rsidRPr="000A4F64" w:rsidRDefault="00AE65F0" w:rsidP="00AE65F0">
      <w:pPr>
        <w:pStyle w:val="textproiect0"/>
        <w:rPr>
          <w:lang w:val="it-IT"/>
        </w:rPr>
      </w:pPr>
      <w:r w:rsidRPr="000A4F64">
        <w:rPr>
          <w:b/>
          <w:szCs w:val="24"/>
        </w:rPr>
        <w:t>Ecologie şi comportament</w:t>
      </w:r>
      <w:r w:rsidRPr="000A4F64">
        <w:rPr>
          <w:szCs w:val="24"/>
        </w:rPr>
        <w:t xml:space="preserve">: </w:t>
      </w:r>
      <w:r w:rsidRPr="000A4F64">
        <w:rPr>
          <w:lang w:val="it-IT"/>
        </w:rPr>
        <w:t>Specie montana pana la 2200 m altitudine. Specie pradatoare, adultii se intalnesc din luna iulie pana in octombrie.</w:t>
      </w:r>
    </w:p>
    <w:p w14:paraId="66D91434" w14:textId="77777777" w:rsidR="00AE65F0" w:rsidRPr="000A4F64" w:rsidRDefault="00AE65F0" w:rsidP="00AE65F0">
      <w:pPr>
        <w:pStyle w:val="textproiect0"/>
        <w:rPr>
          <w:szCs w:val="24"/>
        </w:rPr>
      </w:pPr>
    </w:p>
    <w:p w14:paraId="30E90EA5" w14:textId="77777777" w:rsidR="00AE65F0" w:rsidRPr="000A4F64" w:rsidRDefault="00AE65F0" w:rsidP="00AE65F0">
      <w:pPr>
        <w:pStyle w:val="textproiect0"/>
      </w:pPr>
      <w:r w:rsidRPr="000A4F64">
        <w:rPr>
          <w:b/>
        </w:rPr>
        <w:t>Măsuri luate şi necesare pentru ocrotire</w:t>
      </w:r>
      <w:r w:rsidRPr="000A4F64">
        <w:t xml:space="preserve">: </w:t>
      </w:r>
      <w:r w:rsidRPr="000A4F64">
        <w:rPr>
          <w:lang w:val="it-IT"/>
        </w:rPr>
        <w:t>Conservarea habitatelor in care traieste specia. In habitatele respective pasunatul si cositul trebuie facut in mod alternativ.</w:t>
      </w:r>
    </w:p>
    <w:p w14:paraId="77E39E2A" w14:textId="77777777" w:rsidR="00455E9D" w:rsidRPr="007F4292" w:rsidRDefault="00455E9D" w:rsidP="00455E9D">
      <w:pPr>
        <w:pStyle w:val="textproiect0"/>
        <w:rPr>
          <w:color w:val="FF0000"/>
        </w:rPr>
      </w:pPr>
    </w:p>
    <w:p w14:paraId="7237A35F" w14:textId="77777777" w:rsidR="00AE65F0" w:rsidRPr="007F4292" w:rsidRDefault="00AE65F0" w:rsidP="00455E9D">
      <w:pPr>
        <w:pStyle w:val="textproiect0"/>
        <w:rPr>
          <w:color w:val="FF0000"/>
        </w:rPr>
      </w:pPr>
    </w:p>
    <w:p w14:paraId="5B8365ED" w14:textId="77777777" w:rsidR="00AE65F0" w:rsidRPr="000A4F64" w:rsidRDefault="000A4F64" w:rsidP="00D12BD5">
      <w:pPr>
        <w:pStyle w:val="Titlu4"/>
        <w:numPr>
          <w:ilvl w:val="2"/>
          <w:numId w:val="52"/>
        </w:numPr>
        <w:ind w:left="0" w:firstLine="0"/>
        <w:rPr>
          <w:szCs w:val="24"/>
        </w:rPr>
      </w:pPr>
      <w:r w:rsidRPr="000A4F64">
        <w:rPr>
          <w:bCs w:val="0"/>
          <w:szCs w:val="24"/>
          <w:lang w:eastAsia="ro-RO"/>
        </w:rPr>
        <w:t>Osmoderma eremita  (Gândacul pustnic)</w:t>
      </w:r>
    </w:p>
    <w:p w14:paraId="5AEA1D06" w14:textId="77777777" w:rsidR="00A85A56" w:rsidRPr="007F4292" w:rsidRDefault="00A85A56" w:rsidP="00A85A56">
      <w:pPr>
        <w:overflowPunct/>
        <w:autoSpaceDE/>
        <w:autoSpaceDN/>
        <w:adjustRightInd/>
        <w:textAlignment w:val="auto"/>
        <w:rPr>
          <w:rFonts w:ascii="Arial" w:hAnsi="Arial" w:cs="Arial"/>
          <w:color w:val="FF0000"/>
          <w:sz w:val="27"/>
          <w:szCs w:val="27"/>
          <w:lang w:val="en-GB" w:eastAsia="en-GB"/>
        </w:rPr>
      </w:pPr>
    </w:p>
    <w:p w14:paraId="6268468B" w14:textId="77777777" w:rsidR="000A4F64" w:rsidRPr="000A4F64" w:rsidRDefault="000A4F64" w:rsidP="000A4F64">
      <w:pPr>
        <w:ind w:firstLine="840"/>
        <w:jc w:val="both"/>
        <w:rPr>
          <w:color w:val="00B050"/>
          <w:lang w:bidi="en-US"/>
        </w:rPr>
      </w:pPr>
      <w:r>
        <w:rPr>
          <w:noProof/>
          <w:lang w:val="en-US"/>
        </w:rPr>
        <w:drawing>
          <wp:anchor distT="0" distB="0" distL="114300" distR="114300" simplePos="0" relativeHeight="251625984" behindDoc="1" locked="0" layoutInCell="1" allowOverlap="1" wp14:anchorId="53560170" wp14:editId="25820B98">
            <wp:simplePos x="0" y="0"/>
            <wp:positionH relativeFrom="column">
              <wp:posOffset>4951095</wp:posOffset>
            </wp:positionH>
            <wp:positionV relativeFrom="paragraph">
              <wp:posOffset>38100</wp:posOffset>
            </wp:positionV>
            <wp:extent cx="1390650" cy="1659890"/>
            <wp:effectExtent l="0" t="0" r="0" b="0"/>
            <wp:wrapTight wrapText="bothSides">
              <wp:wrapPolygon edited="0">
                <wp:start x="3255" y="0"/>
                <wp:lineTo x="4734" y="4214"/>
                <wp:lineTo x="4734" y="4462"/>
                <wp:lineTo x="5622" y="8181"/>
                <wp:lineTo x="3847" y="9916"/>
                <wp:lineTo x="2367" y="11651"/>
                <wp:lineTo x="0" y="13882"/>
                <wp:lineTo x="0" y="15122"/>
                <wp:lineTo x="5622" y="16113"/>
                <wp:lineTo x="4438" y="20080"/>
                <wp:lineTo x="4438" y="21319"/>
                <wp:lineTo x="6805" y="21319"/>
                <wp:lineTo x="15090" y="21319"/>
                <wp:lineTo x="17162" y="21071"/>
                <wp:lineTo x="15978" y="16113"/>
                <wp:lineTo x="21304" y="14626"/>
                <wp:lineTo x="21304" y="13138"/>
                <wp:lineTo x="19233" y="11899"/>
                <wp:lineTo x="17162" y="9172"/>
                <wp:lineTo x="16570" y="4462"/>
                <wp:lineTo x="17753" y="744"/>
                <wp:lineTo x="17458" y="0"/>
                <wp:lineTo x="3255" y="0"/>
              </wp:wrapPolygon>
            </wp:wrapTight>
            <wp:docPr id="450" name="Picture 450" descr="Description: Osmod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escription: Osmoderm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065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F64">
        <w:rPr>
          <w:b/>
          <w:lang w:bidi="en-US"/>
        </w:rPr>
        <w:t xml:space="preserve">Descriere şi identificare: </w:t>
      </w:r>
      <w:r w:rsidRPr="000A4F64">
        <w:rPr>
          <w:lang w:bidi="en-US"/>
        </w:rPr>
        <w:t>La masculi capul este  sculptat mai puternic, cu câte un tubercul desupra inserţiei antenei. Pigidiul convex, rotund. La femele capul este puţin convex, mai mult sau mai puţin triunghiular</w:t>
      </w:r>
      <w:r w:rsidRPr="000A4F64">
        <w:rPr>
          <w:iCs/>
          <w:color w:val="00B050"/>
          <w:lang w:bidi="en-US"/>
        </w:rPr>
        <w:t xml:space="preserve">. </w:t>
      </w:r>
      <w:r w:rsidRPr="000A4F64">
        <w:rPr>
          <w:lang w:bidi="en-US"/>
        </w:rPr>
        <w:t>Tibiile anterioare prevăzute cu spini pe marginile exterioare.</w:t>
      </w:r>
    </w:p>
    <w:p w14:paraId="55673AC1" w14:textId="77777777" w:rsidR="000A4F64" w:rsidRPr="000A4F64" w:rsidRDefault="000A4F64" w:rsidP="000A4F64">
      <w:pPr>
        <w:ind w:firstLine="840"/>
        <w:jc w:val="both"/>
        <w:rPr>
          <w:color w:val="00B050"/>
          <w:lang w:bidi="en-US"/>
        </w:rPr>
      </w:pPr>
    </w:p>
    <w:p w14:paraId="7445EC68" w14:textId="77777777" w:rsidR="000A4F64" w:rsidRPr="000A4F64" w:rsidRDefault="000A4F64" w:rsidP="000A4F64">
      <w:pPr>
        <w:ind w:firstLine="840"/>
        <w:jc w:val="both"/>
        <w:rPr>
          <w:lang w:bidi="en-US"/>
        </w:rPr>
      </w:pPr>
      <w:r w:rsidRPr="000A4F64">
        <w:rPr>
          <w:b/>
          <w:lang w:bidi="en-US"/>
        </w:rPr>
        <w:t xml:space="preserve">Habitat: </w:t>
      </w:r>
      <w:r w:rsidRPr="000A4F64">
        <w:rPr>
          <w:lang w:bidi="en-US"/>
        </w:rPr>
        <w:t>Păduri de foioase din etajul stepelor colinare până în etajul fagului.</w:t>
      </w:r>
    </w:p>
    <w:p w14:paraId="398B3A02" w14:textId="77777777" w:rsidR="000A4F64" w:rsidRPr="000A4F64" w:rsidRDefault="000A4F64" w:rsidP="000A4F64">
      <w:pPr>
        <w:ind w:firstLine="840"/>
        <w:jc w:val="both"/>
        <w:rPr>
          <w:color w:val="00B050"/>
          <w:lang w:bidi="en-US"/>
        </w:rPr>
      </w:pPr>
    </w:p>
    <w:p w14:paraId="2D3D2BAE" w14:textId="77777777" w:rsidR="000A4F64" w:rsidRPr="000A4F64" w:rsidRDefault="000A4F64" w:rsidP="000A4F64">
      <w:pPr>
        <w:ind w:firstLine="840"/>
        <w:jc w:val="both"/>
        <w:rPr>
          <w:color w:val="00B050"/>
          <w:lang w:bidi="en-US"/>
        </w:rPr>
      </w:pPr>
      <w:r w:rsidRPr="000A4F64">
        <w:rPr>
          <w:b/>
          <w:lang w:bidi="en-US"/>
        </w:rPr>
        <w:t xml:space="preserve">Populatie: </w:t>
      </w:r>
      <w:r w:rsidRPr="000A4F64">
        <w:rPr>
          <w:lang w:val="en-US" w:bidi="en-US"/>
        </w:rPr>
        <w:t xml:space="preserve">Specie din ce în ce mai rară, în declin populaţional şi cu apariţii sporadice. </w:t>
      </w:r>
    </w:p>
    <w:p w14:paraId="1EC17A98" w14:textId="77777777" w:rsidR="000A4F64" w:rsidRPr="000A4F64" w:rsidRDefault="000A4F64" w:rsidP="000A4F64">
      <w:pPr>
        <w:ind w:firstLine="840"/>
        <w:jc w:val="both"/>
        <w:rPr>
          <w:color w:val="00B050"/>
          <w:lang w:bidi="en-US"/>
        </w:rPr>
      </w:pPr>
    </w:p>
    <w:p w14:paraId="7F88DE86" w14:textId="77777777" w:rsidR="000A4F64" w:rsidRPr="000A4F64" w:rsidRDefault="000A4F64" w:rsidP="000A4F64">
      <w:pPr>
        <w:ind w:firstLine="840"/>
        <w:jc w:val="both"/>
        <w:rPr>
          <w:lang w:bidi="en-US"/>
        </w:rPr>
      </w:pPr>
      <w:r w:rsidRPr="000A4F64">
        <w:rPr>
          <w:b/>
          <w:lang w:bidi="en-US"/>
        </w:rPr>
        <w:t xml:space="preserve">Ecologie: </w:t>
      </w:r>
      <w:r w:rsidRPr="000A4F64">
        <w:rPr>
          <w:lang w:bidi="en-US"/>
        </w:rPr>
        <w:t xml:space="preserve">Specie nocturnă sau diurnă. Larva se dezvoltă în humus-ul din scorburile arborilor bătrâni rezultat în urma putrezirii lemnului. Este o specie polifagă, consumând putregai de </w:t>
      </w:r>
      <w:r w:rsidRPr="000A4F64">
        <w:rPr>
          <w:i/>
          <w:lang w:bidi="en-US"/>
        </w:rPr>
        <w:t>Quercus, Fagus, Malus, Pyrus, Salix</w:t>
      </w:r>
      <w:r w:rsidRPr="000A4F64">
        <w:rPr>
          <w:lang w:bidi="en-US"/>
        </w:rPr>
        <w:t>, dar în special fag. Durata de dezvoltare larvară – 2-3 ani. Imago zboară din mai până în septembrie.</w:t>
      </w:r>
    </w:p>
    <w:p w14:paraId="40CDBB8E" w14:textId="77777777" w:rsidR="000A4F64" w:rsidRPr="000A4F64" w:rsidRDefault="000A4F64" w:rsidP="000A4F64">
      <w:pPr>
        <w:ind w:firstLine="840"/>
        <w:jc w:val="both"/>
        <w:rPr>
          <w:lang w:bidi="en-US"/>
        </w:rPr>
      </w:pPr>
    </w:p>
    <w:p w14:paraId="2FA1209C" w14:textId="77777777" w:rsidR="000A4F64" w:rsidRPr="000A4F64" w:rsidRDefault="000A4F64" w:rsidP="000A4F64">
      <w:pPr>
        <w:ind w:firstLine="840"/>
        <w:jc w:val="both"/>
        <w:rPr>
          <w:lang w:val="en-US" w:bidi="en-US"/>
        </w:rPr>
      </w:pPr>
      <w:r w:rsidRPr="000A4F64">
        <w:rPr>
          <w:b/>
          <w:lang w:bidi="en-US"/>
        </w:rPr>
        <w:t xml:space="preserve">Masuri de management la nivel national: </w:t>
      </w:r>
      <w:r w:rsidRPr="000A4F64">
        <w:rPr>
          <w:lang w:val="en-US" w:bidi="en-US"/>
        </w:rPr>
        <w:t>Conservării mediului ambiant. Recomandăm păstrarea arborilor bătrâni cu scorburi. De asemenea, de evitat supracolectarea. Se poate creşte în laborator.</w:t>
      </w:r>
    </w:p>
    <w:p w14:paraId="536CDB56" w14:textId="77777777" w:rsidR="00D42BEF" w:rsidRDefault="00D42BEF" w:rsidP="00D12BD5">
      <w:pPr>
        <w:pStyle w:val="Titlu4"/>
        <w:numPr>
          <w:ilvl w:val="2"/>
          <w:numId w:val="52"/>
        </w:numPr>
        <w:ind w:left="0" w:firstLine="0"/>
        <w:rPr>
          <w:lang w:val="it-IT" w:bidi="en-US"/>
        </w:rPr>
      </w:pPr>
      <w:r w:rsidRPr="00E16829">
        <w:rPr>
          <w:lang w:val="it-IT" w:bidi="en-US"/>
        </w:rPr>
        <w:lastRenderedPageBreak/>
        <w:t>Isophya costata</w:t>
      </w:r>
      <w:r w:rsidR="003B5F67">
        <w:rPr>
          <w:lang w:val="it-IT" w:bidi="en-US"/>
        </w:rPr>
        <w:t xml:space="preserve"> (Cosa</w:t>
      </w:r>
      <w:r w:rsidR="003B5F67">
        <w:rPr>
          <w:lang w:bidi="en-US"/>
        </w:rPr>
        <w:t>ș)</w:t>
      </w:r>
    </w:p>
    <w:p w14:paraId="122743D8" w14:textId="77777777" w:rsidR="00D42BEF" w:rsidRDefault="00D42BEF" w:rsidP="00D42BEF">
      <w:pPr>
        <w:rPr>
          <w:lang w:val="it-IT" w:bidi="en-US"/>
        </w:rPr>
      </w:pPr>
    </w:p>
    <w:p w14:paraId="07626188" w14:textId="77777777" w:rsidR="00D42BEF" w:rsidRDefault="00D42BEF" w:rsidP="00D42BEF">
      <w:pPr>
        <w:rPr>
          <w:lang w:val="it-IT" w:bidi="en-US"/>
        </w:rPr>
      </w:pPr>
    </w:p>
    <w:p w14:paraId="64444A63" w14:textId="77777777" w:rsidR="00D42BEF" w:rsidRPr="00E16829" w:rsidRDefault="00D42BEF" w:rsidP="00D42BEF">
      <w:pPr>
        <w:ind w:firstLine="840"/>
        <w:jc w:val="both"/>
        <w:rPr>
          <w:lang w:val="it-IT" w:bidi="en-US"/>
        </w:rPr>
      </w:pPr>
      <w:r w:rsidRPr="00E16829">
        <w:rPr>
          <w:b/>
          <w:lang w:bidi="en-US"/>
        </w:rPr>
        <w:t xml:space="preserve">Descriere şi identificare: </w:t>
      </w:r>
      <w:r w:rsidRPr="00E16829">
        <w:rPr>
          <w:i/>
          <w:lang w:val="it-IT" w:bidi="en-US"/>
        </w:rPr>
        <w:t>Isophya costata</w:t>
      </w:r>
      <w:r w:rsidRPr="00E16829">
        <w:rPr>
          <w:lang w:val="it-IT" w:bidi="en-US"/>
        </w:rPr>
        <w:t xml:space="preserve"> are corpul de culoare verde cu antenele galbui. Santul transversal este situat dupa mijlocul pronotului. Aripile la mascul sunt mai dezvoltate decat la femela avand aparatul stridulator bine evidentiat. La femela aripile au o lungime de ca. 1-3 din lungimea pronotului. Fastigiumul este aproximativ la fel de lat ca si primul articol antenal. Tegmina este lata, marginea laterala interna formeaza un unghi ascutit la capatul nervurii stridulante. Cercii la mascul sunt  relativ subtiri, curbati in treimea lor posterioara intr-un unghi drept.</w:t>
      </w:r>
    </w:p>
    <w:p w14:paraId="2AE6A9B5" w14:textId="77777777" w:rsidR="00D42BEF" w:rsidRPr="00E16829" w:rsidRDefault="00D42BEF" w:rsidP="00D42BEF">
      <w:pPr>
        <w:ind w:firstLine="840"/>
        <w:jc w:val="both"/>
        <w:rPr>
          <w:lang w:bidi="en-US"/>
        </w:rPr>
      </w:pPr>
      <w:r w:rsidRPr="00E16829">
        <w:rPr>
          <w:lang w:bidi="en-US"/>
        </w:rPr>
        <w:t xml:space="preserve"> </w:t>
      </w:r>
    </w:p>
    <w:p w14:paraId="6E095440" w14:textId="77777777" w:rsidR="00D42BEF" w:rsidRPr="00E16829" w:rsidRDefault="00D42BEF" w:rsidP="00D42BEF">
      <w:pPr>
        <w:ind w:firstLine="840"/>
        <w:jc w:val="both"/>
        <w:rPr>
          <w:lang w:bidi="en-US"/>
        </w:rPr>
      </w:pPr>
      <w:r w:rsidRPr="00E16829">
        <w:rPr>
          <w:b/>
          <w:lang w:bidi="en-US"/>
        </w:rPr>
        <w:t xml:space="preserve">Habitat: </w:t>
      </w:r>
      <w:r w:rsidRPr="00E16829">
        <w:rPr>
          <w:lang w:val="it-IT" w:bidi="en-US"/>
        </w:rPr>
        <w:t>Prefera pajistile mezofile din interiorul arcului carpatic, pajisti stepice.</w:t>
      </w:r>
      <w:r w:rsidRPr="00E16829">
        <w:rPr>
          <w:lang w:bidi="en-US"/>
        </w:rPr>
        <w:t xml:space="preserve"> </w:t>
      </w:r>
    </w:p>
    <w:p w14:paraId="76F210BC" w14:textId="77777777" w:rsidR="00D42BEF" w:rsidRPr="00E16829" w:rsidRDefault="00D42BEF" w:rsidP="00D42BEF">
      <w:pPr>
        <w:ind w:firstLine="840"/>
        <w:jc w:val="both"/>
        <w:rPr>
          <w:lang w:bidi="en-US"/>
        </w:rPr>
      </w:pPr>
    </w:p>
    <w:p w14:paraId="3F78F54E" w14:textId="77777777" w:rsidR="00D42BEF" w:rsidRPr="00E16829" w:rsidRDefault="00D42BEF" w:rsidP="00D42BEF">
      <w:pPr>
        <w:ind w:firstLine="840"/>
        <w:jc w:val="both"/>
        <w:rPr>
          <w:lang w:bidi="en-US"/>
        </w:rPr>
      </w:pPr>
      <w:r w:rsidRPr="00E16829">
        <w:rPr>
          <w:b/>
          <w:lang w:bidi="en-US"/>
        </w:rPr>
        <w:t xml:space="preserve">Populatie: </w:t>
      </w:r>
      <w:r w:rsidRPr="00E16829">
        <w:rPr>
          <w:lang w:bidi="en-US"/>
        </w:rPr>
        <w:t>Nu exista date.</w:t>
      </w:r>
    </w:p>
    <w:p w14:paraId="1E6798AA" w14:textId="77777777" w:rsidR="00D42BEF" w:rsidRPr="00E16829" w:rsidRDefault="00D42BEF" w:rsidP="00D42BEF">
      <w:pPr>
        <w:ind w:firstLine="840"/>
        <w:jc w:val="both"/>
        <w:rPr>
          <w:color w:val="FF0000"/>
          <w:lang w:bidi="en-US"/>
        </w:rPr>
      </w:pPr>
    </w:p>
    <w:p w14:paraId="075877BF" w14:textId="77777777" w:rsidR="00D42BEF" w:rsidRPr="00E16829" w:rsidRDefault="00D42BEF" w:rsidP="00D42BEF">
      <w:pPr>
        <w:ind w:firstLine="840"/>
        <w:jc w:val="both"/>
        <w:rPr>
          <w:color w:val="FF0000"/>
          <w:lang w:bidi="en-US"/>
        </w:rPr>
      </w:pPr>
      <w:r w:rsidRPr="00E16829">
        <w:rPr>
          <w:b/>
          <w:lang w:bidi="en-US"/>
        </w:rPr>
        <w:t xml:space="preserve">Ecologie: </w:t>
      </w:r>
      <w:r w:rsidRPr="00E16829">
        <w:rPr>
          <w:lang w:val="en-US" w:bidi="en-US"/>
        </w:rPr>
        <w:t xml:space="preserve">Este o specie mezofila. </w:t>
      </w:r>
      <w:r w:rsidRPr="00E16829">
        <w:rPr>
          <w:lang w:val="it-IT" w:bidi="en-US"/>
        </w:rPr>
        <w:t>Traieste in pajistile din regiunile deluroase bogate in specii dicotiledonate, pajisti stepice pe loess, pajisti mezofile de poacee. Adultii se intalnesc in lunile iunie si iulie.</w:t>
      </w:r>
      <w:r w:rsidRPr="00E16829">
        <w:rPr>
          <w:color w:val="FF0000"/>
          <w:lang w:bidi="en-US"/>
        </w:rPr>
        <w:t xml:space="preserve"> </w:t>
      </w:r>
    </w:p>
    <w:p w14:paraId="67F68086" w14:textId="77777777" w:rsidR="00D42BEF" w:rsidRPr="00E16829" w:rsidRDefault="00D42BEF" w:rsidP="00D42BEF">
      <w:pPr>
        <w:ind w:firstLine="840"/>
        <w:jc w:val="both"/>
        <w:rPr>
          <w:color w:val="FF0000"/>
          <w:lang w:bidi="en-US"/>
        </w:rPr>
      </w:pPr>
    </w:p>
    <w:p w14:paraId="76AD7FF9" w14:textId="77777777" w:rsidR="00D42BEF" w:rsidRPr="00E16829" w:rsidRDefault="00D42BEF" w:rsidP="00D42BEF">
      <w:pPr>
        <w:ind w:firstLine="840"/>
        <w:jc w:val="both"/>
        <w:rPr>
          <w:color w:val="FF0000"/>
          <w:lang w:bidi="en-US"/>
        </w:rPr>
      </w:pPr>
      <w:r w:rsidRPr="00E16829">
        <w:rPr>
          <w:b/>
          <w:lang w:bidi="en-US"/>
        </w:rPr>
        <w:t xml:space="preserve">Masuri de management la nivel national: </w:t>
      </w:r>
      <w:r w:rsidRPr="00E16829">
        <w:rPr>
          <w:lang w:val="it-IT" w:bidi="en-US"/>
        </w:rPr>
        <w:t>Conservarea pajistilor mezofile in care traieste specia. Efectuarea de pasunat si cosit alternativ zonele respective</w:t>
      </w:r>
      <w:r w:rsidRPr="00E16829">
        <w:rPr>
          <w:color w:val="FF0000"/>
          <w:lang w:bidi="en-US"/>
        </w:rPr>
        <w:t>.</w:t>
      </w:r>
    </w:p>
    <w:p w14:paraId="791377DA" w14:textId="77777777" w:rsidR="00D42BEF" w:rsidRDefault="00D42BEF" w:rsidP="00D42BEF">
      <w:pPr>
        <w:pStyle w:val="textproiect0"/>
        <w:ind w:left="2085" w:firstLine="0"/>
        <w:rPr>
          <w:color w:val="FF0000"/>
        </w:rPr>
      </w:pPr>
    </w:p>
    <w:p w14:paraId="7AE9E4E5" w14:textId="77777777" w:rsidR="00D42BEF" w:rsidRPr="00D42BEF" w:rsidRDefault="00D42BEF" w:rsidP="00D42BEF">
      <w:pPr>
        <w:rPr>
          <w:lang w:val="it-IT" w:bidi="en-US"/>
        </w:rPr>
      </w:pPr>
    </w:p>
    <w:p w14:paraId="79FF2B63" w14:textId="77777777" w:rsidR="00D42BEF" w:rsidRPr="00D42BEF" w:rsidRDefault="00D42BEF" w:rsidP="00D12BD5">
      <w:pPr>
        <w:pStyle w:val="Titlu4"/>
        <w:numPr>
          <w:ilvl w:val="2"/>
          <w:numId w:val="52"/>
        </w:numPr>
        <w:rPr>
          <w:lang w:val="it-IT" w:bidi="en-US"/>
        </w:rPr>
      </w:pPr>
      <w:r w:rsidRPr="00D42BEF">
        <w:rPr>
          <w:szCs w:val="24"/>
        </w:rPr>
        <w:t>Isophya stysi</w:t>
      </w:r>
      <w:r w:rsidR="003B5F67">
        <w:rPr>
          <w:szCs w:val="24"/>
        </w:rPr>
        <w:t xml:space="preserve"> (</w:t>
      </w:r>
      <w:r w:rsidR="003B5F67" w:rsidRPr="003B5F67">
        <w:rPr>
          <w:szCs w:val="24"/>
        </w:rPr>
        <w:t>Cosaș)</w:t>
      </w:r>
    </w:p>
    <w:p w14:paraId="4D305B17" w14:textId="77777777" w:rsidR="00070AE8" w:rsidRPr="007F4292" w:rsidRDefault="00D42BEF" w:rsidP="00124D00">
      <w:pPr>
        <w:pStyle w:val="textproiect"/>
      </w:pPr>
      <w:r>
        <w:t xml:space="preserve">       </w:t>
      </w:r>
    </w:p>
    <w:p w14:paraId="5323715F" w14:textId="77777777" w:rsidR="00070AE8" w:rsidRPr="007F4292" w:rsidRDefault="00070AE8" w:rsidP="00070AE8">
      <w:pPr>
        <w:rPr>
          <w:color w:val="FF0000"/>
        </w:rPr>
      </w:pPr>
    </w:p>
    <w:p w14:paraId="11C1388F" w14:textId="77777777" w:rsidR="00D42BEF" w:rsidRPr="00D42BEF" w:rsidRDefault="00D42BEF" w:rsidP="00D42BEF">
      <w:pPr>
        <w:overflowPunct/>
        <w:autoSpaceDE/>
        <w:autoSpaceDN/>
        <w:adjustRightInd/>
        <w:spacing w:after="200"/>
        <w:ind w:firstLine="720"/>
        <w:jc w:val="both"/>
        <w:textAlignment w:val="auto"/>
        <w:rPr>
          <w:rFonts w:eastAsia="Calibri"/>
          <w:szCs w:val="24"/>
          <w:lang w:val="en-US"/>
        </w:rPr>
      </w:pPr>
      <w:r w:rsidRPr="00D42BEF">
        <w:rPr>
          <w:rFonts w:eastAsia="Calibri"/>
          <w:noProof/>
          <w:szCs w:val="24"/>
          <w:lang w:val="en-US"/>
        </w:rPr>
        <w:drawing>
          <wp:anchor distT="0" distB="0" distL="114300" distR="114300" simplePos="0" relativeHeight="251627008" behindDoc="0" locked="0" layoutInCell="1" allowOverlap="1" wp14:anchorId="09037AE6" wp14:editId="658E7144">
            <wp:simplePos x="0" y="0"/>
            <wp:positionH relativeFrom="column">
              <wp:posOffset>4012565</wp:posOffset>
            </wp:positionH>
            <wp:positionV relativeFrom="paragraph">
              <wp:posOffset>146685</wp:posOffset>
            </wp:positionV>
            <wp:extent cx="2141855" cy="1428750"/>
            <wp:effectExtent l="0" t="0" r="0" b="0"/>
            <wp:wrapSquare wrapText="bothSides"/>
            <wp:docPr id="451" name="Picture 451" descr="http://insects.nature4stock.com/wp-content/uploads/2011/07/IMG_2302_Isophya_sty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sects.nature4stock.com/wp-content/uploads/2011/07/IMG_2302_Isophya_stys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185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BEF">
        <w:rPr>
          <w:rFonts w:eastAsia="Calibri"/>
          <w:b/>
          <w:szCs w:val="24"/>
          <w:lang w:val="en-US"/>
        </w:rPr>
        <w:t>Descriere:</w:t>
      </w:r>
      <w:r w:rsidRPr="00D42BEF">
        <w:rPr>
          <w:rFonts w:eastAsia="Calibri"/>
          <w:szCs w:val="24"/>
          <w:lang w:val="en-US"/>
        </w:rPr>
        <w:t xml:space="preserve"> Specia are corpul de culoare verde, antenele adesea verzui sau gălbui, lung de aproximativ 19-24 mm (♂) și 19-24 mm (♀). Fastigiumul este mai subțire decât primul antenomer. Tegminele masculului au aproximativ aceeași lungime cu pronotul, marginea din dreapta aripii formează un unghi obtuz în dreptul nervurii stridulante. Discul tegminei este adesea brun. Aripile femelei sunt scurte și rotunjite. Cercii masculului sunt curbaţi înainte de treimea distală. Carena stridulantă conține 60-130 dințișori. Ovipozitorul este ușor curbat, are lungimea de 9-12 mm. Stridulația constă din grupuri mici de 2-8 silabe, fiecare silabă fiind compusă dintr-o suită de 25-60 impulsuri (110-270 ms), precedată de 1-5 impulsuri distincte. Sunetele sunt produse la mișcarea de închidere a tegminelor. </w:t>
      </w:r>
    </w:p>
    <w:p w14:paraId="3CA380C5" w14:textId="77777777" w:rsidR="00D42BEF" w:rsidRPr="00D42BEF" w:rsidRDefault="00D42BEF" w:rsidP="00D42BEF">
      <w:pPr>
        <w:overflowPunct/>
        <w:autoSpaceDE/>
        <w:autoSpaceDN/>
        <w:adjustRightInd/>
        <w:spacing w:after="200"/>
        <w:ind w:firstLine="720"/>
        <w:jc w:val="both"/>
        <w:textAlignment w:val="auto"/>
        <w:rPr>
          <w:rFonts w:eastAsia="Calibri"/>
          <w:szCs w:val="24"/>
          <w:lang w:val="en-US"/>
        </w:rPr>
      </w:pPr>
      <w:r w:rsidRPr="00D42BEF">
        <w:rPr>
          <w:rFonts w:eastAsia="Calibri"/>
          <w:b/>
          <w:szCs w:val="24"/>
          <w:lang w:val="en-US"/>
        </w:rPr>
        <w:t>Habitat:</w:t>
      </w:r>
      <w:r w:rsidRPr="00D42BEF">
        <w:rPr>
          <w:rFonts w:eastAsia="Calibri"/>
          <w:szCs w:val="24"/>
          <w:lang w:val="en-US"/>
        </w:rPr>
        <w:t xml:space="preserve"> Specie praticolă, preferă pajiști mezofile bogate in dicotiledonate, poieni și liziere de păduri din regiunile de câmpie, deal şi munte. </w:t>
      </w:r>
    </w:p>
    <w:p w14:paraId="678FCF98" w14:textId="77777777" w:rsidR="00D42BEF" w:rsidRPr="00D42BEF" w:rsidRDefault="00D42BEF" w:rsidP="00D42BEF">
      <w:pPr>
        <w:overflowPunct/>
        <w:autoSpaceDE/>
        <w:autoSpaceDN/>
        <w:adjustRightInd/>
        <w:spacing w:after="200"/>
        <w:ind w:firstLine="720"/>
        <w:jc w:val="both"/>
        <w:textAlignment w:val="auto"/>
        <w:rPr>
          <w:rFonts w:eastAsia="Calibri"/>
          <w:szCs w:val="24"/>
          <w:lang w:val="en-US"/>
        </w:rPr>
      </w:pPr>
      <w:r w:rsidRPr="00D42BEF">
        <w:rPr>
          <w:rFonts w:eastAsia="Calibri"/>
          <w:b/>
          <w:szCs w:val="24"/>
          <w:lang w:val="en-US"/>
        </w:rPr>
        <w:t>Răspândire:</w:t>
      </w:r>
      <w:r w:rsidRPr="00D42BEF">
        <w:rPr>
          <w:rFonts w:eastAsia="Calibri"/>
          <w:szCs w:val="24"/>
          <w:lang w:val="en-US"/>
        </w:rPr>
        <w:t xml:space="preserve"> Specie carpatică, răspândită în Slovacia, Ungaria, Polonia, Ucraina și România. În România este frecventă în nord-vestul Transilvaniei și în munții Apuseni, zona estică a Câmpiei de Vest și mai rară în nord-estul Transilvaniei, Carpații și Subcarpații Orientali </w:t>
      </w:r>
    </w:p>
    <w:p w14:paraId="131BE5BE" w14:textId="77777777" w:rsidR="00070AE8" w:rsidRPr="007F4292" w:rsidRDefault="00070AE8" w:rsidP="00070AE8">
      <w:pPr>
        <w:rPr>
          <w:color w:val="FF0000"/>
        </w:rPr>
      </w:pPr>
    </w:p>
    <w:p w14:paraId="3049769A" w14:textId="77777777" w:rsidR="00070AE8" w:rsidRDefault="00070AE8" w:rsidP="00070AE8">
      <w:pPr>
        <w:rPr>
          <w:color w:val="FF0000"/>
          <w:szCs w:val="24"/>
        </w:rPr>
      </w:pPr>
    </w:p>
    <w:p w14:paraId="0D57BDDA" w14:textId="77777777" w:rsidR="003F323B" w:rsidRDefault="003F323B" w:rsidP="00070AE8">
      <w:pPr>
        <w:rPr>
          <w:color w:val="FF0000"/>
          <w:szCs w:val="24"/>
        </w:rPr>
      </w:pPr>
    </w:p>
    <w:p w14:paraId="7A1B07BE" w14:textId="77777777" w:rsidR="003F323B" w:rsidRDefault="003F323B" w:rsidP="00070AE8">
      <w:pPr>
        <w:rPr>
          <w:color w:val="FF0000"/>
          <w:szCs w:val="24"/>
        </w:rPr>
      </w:pPr>
    </w:p>
    <w:p w14:paraId="7A050306" w14:textId="77777777" w:rsidR="003F323B" w:rsidRDefault="003F323B" w:rsidP="00070AE8">
      <w:pPr>
        <w:rPr>
          <w:color w:val="FF0000"/>
          <w:szCs w:val="24"/>
        </w:rPr>
      </w:pPr>
    </w:p>
    <w:p w14:paraId="2D51F8E3" w14:textId="77777777" w:rsidR="003F323B" w:rsidRPr="007F4292" w:rsidRDefault="003F323B" w:rsidP="00070AE8">
      <w:pPr>
        <w:rPr>
          <w:color w:val="FF0000"/>
          <w:szCs w:val="24"/>
        </w:rPr>
      </w:pPr>
    </w:p>
    <w:p w14:paraId="3CC5F21C" w14:textId="77777777" w:rsidR="00070AE8" w:rsidRPr="00D42BEF" w:rsidRDefault="00070AE8" w:rsidP="00D12BD5">
      <w:pPr>
        <w:pStyle w:val="Titlu4"/>
        <w:numPr>
          <w:ilvl w:val="2"/>
          <w:numId w:val="52"/>
        </w:numPr>
        <w:ind w:left="0" w:firstLine="0"/>
        <w:rPr>
          <w:szCs w:val="24"/>
        </w:rPr>
      </w:pPr>
      <w:r w:rsidRPr="00D42BEF">
        <w:rPr>
          <w:szCs w:val="24"/>
        </w:rPr>
        <w:lastRenderedPageBreak/>
        <w:t xml:space="preserve">  </w:t>
      </w:r>
      <w:r w:rsidR="009762C2">
        <w:rPr>
          <w:szCs w:val="24"/>
        </w:rPr>
        <w:t xml:space="preserve">Euphydryas aurinia </w:t>
      </w:r>
    </w:p>
    <w:p w14:paraId="10E5E741" w14:textId="77777777" w:rsidR="00070AE8" w:rsidRPr="00D42BEF" w:rsidRDefault="00070AE8" w:rsidP="00070AE8"/>
    <w:p w14:paraId="5EE55C3D" w14:textId="77777777" w:rsidR="00D42BEF" w:rsidRPr="00D42BEF" w:rsidRDefault="00D42BEF" w:rsidP="00D42BEF">
      <w:pPr>
        <w:pStyle w:val="textproiect0"/>
        <w:rPr>
          <w:szCs w:val="24"/>
        </w:rPr>
      </w:pPr>
      <w:r w:rsidRPr="00D42BEF">
        <w:rPr>
          <w:noProof/>
          <w:lang w:val="en-US"/>
        </w:rPr>
        <w:drawing>
          <wp:anchor distT="0" distB="0" distL="114300" distR="114300" simplePos="0" relativeHeight="251628032" behindDoc="0" locked="0" layoutInCell="1" allowOverlap="1" wp14:anchorId="249C21E2" wp14:editId="25AA2CFD">
            <wp:simplePos x="0" y="0"/>
            <wp:positionH relativeFrom="column">
              <wp:posOffset>4126230</wp:posOffset>
            </wp:positionH>
            <wp:positionV relativeFrom="paragraph">
              <wp:posOffset>15240</wp:posOffset>
            </wp:positionV>
            <wp:extent cx="2222500" cy="14630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250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BEF">
        <w:rPr>
          <w:b/>
          <w:szCs w:val="24"/>
        </w:rPr>
        <w:t>Descriere şi identificare:</w:t>
      </w:r>
      <w:r w:rsidRPr="00D42BEF">
        <w:rPr>
          <w:szCs w:val="24"/>
        </w:rPr>
        <w:t xml:space="preserve"> Culoarea de fond a aripilor si marginea neagra a acestora variaza foarte mult local si regional. De asemenea pot sa apara diferenate intre indivizii aceleasi colonii sau intre sezoane.</w:t>
      </w:r>
    </w:p>
    <w:p w14:paraId="20106FC5" w14:textId="77777777" w:rsidR="00D42BEF" w:rsidRPr="00D42BEF" w:rsidRDefault="00D42BEF" w:rsidP="00D42BEF">
      <w:pPr>
        <w:pStyle w:val="textproiect0"/>
        <w:rPr>
          <w:szCs w:val="24"/>
        </w:rPr>
      </w:pPr>
    </w:p>
    <w:p w14:paraId="319CA9B7" w14:textId="77777777" w:rsidR="00D42BEF" w:rsidRPr="00D42BEF" w:rsidRDefault="00D42BEF" w:rsidP="00D42BEF">
      <w:pPr>
        <w:pStyle w:val="textproiect0"/>
        <w:rPr>
          <w:szCs w:val="24"/>
        </w:rPr>
      </w:pPr>
      <w:r w:rsidRPr="00D42BEF">
        <w:rPr>
          <w:b/>
          <w:szCs w:val="24"/>
        </w:rPr>
        <w:t>Habitat</w:t>
      </w:r>
      <w:r w:rsidRPr="00D42BEF">
        <w:rPr>
          <w:szCs w:val="24"/>
        </w:rPr>
        <w:t>: Se intalneste in habitate diverse: locuri umede sau uscate, inflorite sau ierboase; luminisuri sau margini de paduri de foioase sau de conifere, pe substrat calcaros sau acid; teren mlastinos sau buruienos; locuri protejate pe pante muntoase expuse.</w:t>
      </w:r>
    </w:p>
    <w:p w14:paraId="6227A074" w14:textId="77777777" w:rsidR="00D42BEF" w:rsidRPr="00D42BEF" w:rsidRDefault="00D42BEF" w:rsidP="00D42BEF">
      <w:pPr>
        <w:pStyle w:val="textproiect0"/>
        <w:rPr>
          <w:szCs w:val="24"/>
        </w:rPr>
      </w:pPr>
    </w:p>
    <w:p w14:paraId="25436D37" w14:textId="77777777" w:rsidR="00D42BEF" w:rsidRPr="00D42BEF" w:rsidRDefault="00D42BEF" w:rsidP="00D42BEF">
      <w:pPr>
        <w:pStyle w:val="textproiect0"/>
        <w:rPr>
          <w:szCs w:val="24"/>
        </w:rPr>
      </w:pPr>
      <w:r w:rsidRPr="00D42BEF">
        <w:rPr>
          <w:b/>
          <w:szCs w:val="24"/>
        </w:rPr>
        <w:t>Distributie:</w:t>
      </w:r>
      <w:r w:rsidRPr="00D42BEF">
        <w:rPr>
          <w:szCs w:val="24"/>
        </w:rPr>
        <w:t xml:space="preserve"> Intalnim această specie în Maroc, Algeria, Europa, Turcia, Asia temperată şi Coreea. De la Pirinei, prin aproape toată Europa, inclusiv Marea Britanie, până la 62°N în Fennoscandia, incluzând Olanda şi Gotland. Lipseşte din centrul şi sudul Greciei, insulele Mediteraneene şi Peninsula Italică, exceptie făcând Monti Aurunci şi Monti del Matese. </w:t>
      </w:r>
    </w:p>
    <w:p w14:paraId="26C1A01D" w14:textId="77777777" w:rsidR="00D42BEF" w:rsidRPr="00D42BEF" w:rsidRDefault="00D42BEF" w:rsidP="00D42BEF">
      <w:pPr>
        <w:pStyle w:val="textproiect0"/>
        <w:rPr>
          <w:szCs w:val="24"/>
        </w:rPr>
      </w:pPr>
      <w:r w:rsidRPr="00D42BEF">
        <w:rPr>
          <w:szCs w:val="24"/>
        </w:rPr>
        <w:t>Romania: izolate in Transilvania si Banat.</w:t>
      </w:r>
    </w:p>
    <w:p w14:paraId="6D2836CC" w14:textId="77777777" w:rsidR="00D42BEF" w:rsidRPr="00D42BEF" w:rsidRDefault="00D42BEF" w:rsidP="00D42BEF">
      <w:pPr>
        <w:pStyle w:val="textproiect0"/>
        <w:rPr>
          <w:szCs w:val="24"/>
        </w:rPr>
      </w:pPr>
    </w:p>
    <w:p w14:paraId="3ACB2E24" w14:textId="77777777" w:rsidR="00D42BEF" w:rsidRPr="00D42BEF" w:rsidRDefault="00D42BEF" w:rsidP="00D42BEF">
      <w:pPr>
        <w:pStyle w:val="textproiect0"/>
        <w:rPr>
          <w:szCs w:val="24"/>
        </w:rPr>
      </w:pPr>
      <w:r w:rsidRPr="00D42BEF">
        <w:rPr>
          <w:b/>
          <w:szCs w:val="24"/>
        </w:rPr>
        <w:t>Populatie:</w:t>
      </w:r>
      <w:r w:rsidRPr="00D42BEF">
        <w:rPr>
          <w:szCs w:val="24"/>
        </w:rPr>
        <w:t xml:space="preserve"> Populatii mici, izolate in Transilvania si Banat. In general numarul indivizilor unei populatii nu depaseste 200</w:t>
      </w:r>
      <w:r w:rsidRPr="00D42BEF">
        <w:rPr>
          <w:szCs w:val="24"/>
        </w:rPr>
        <w:softHyphen/>
        <w:t>-300 indivizi, deseori mult mai putin.</w:t>
      </w:r>
    </w:p>
    <w:p w14:paraId="1FB5E2A3" w14:textId="77777777" w:rsidR="00D42BEF" w:rsidRPr="00D42BEF" w:rsidRDefault="00D42BEF" w:rsidP="00D42BEF">
      <w:pPr>
        <w:pStyle w:val="textproiect0"/>
        <w:rPr>
          <w:szCs w:val="24"/>
        </w:rPr>
      </w:pPr>
    </w:p>
    <w:p w14:paraId="1FC44C9A" w14:textId="77777777" w:rsidR="00070AE8" w:rsidRDefault="00D42BEF" w:rsidP="00124D00">
      <w:pPr>
        <w:pStyle w:val="textproiect0"/>
        <w:rPr>
          <w:szCs w:val="24"/>
        </w:rPr>
      </w:pPr>
      <w:r w:rsidRPr="00D42BEF">
        <w:rPr>
          <w:b/>
          <w:szCs w:val="24"/>
        </w:rPr>
        <w:t>Ecologie:</w:t>
      </w:r>
      <w:r w:rsidRPr="00D42BEF">
        <w:rPr>
          <w:szCs w:val="24"/>
        </w:rPr>
        <w:t xml:space="preserve"> Perioada de zbor ½ aprilie – ½ iulie, in conformitate cu altitudinea. Ouale sunt depuse in gramezi pe partea inferioara a frunzelor. Larvele se hranesc si hiberneaza in tesatura de matase. Plantele gazda pentru larva sunt: Succisa pratensis (N si C Europei), Scabiosa columbaria si S. Ochroleuca (N</w:t>
      </w:r>
      <w:r w:rsidRPr="00D42BEF">
        <w:rPr>
          <w:szCs w:val="24"/>
        </w:rPr>
        <w:softHyphen/>
        <w:t>V Greciei), Lonicera periclymenum, L. Implexa, Gentiana lutea (Suedia), Digitalis sp. (Slovenia) si a fost raportata si pe Plantago sp</w:t>
      </w:r>
      <w:r w:rsidR="00124D00">
        <w:rPr>
          <w:szCs w:val="24"/>
        </w:rPr>
        <w:t>.</w:t>
      </w:r>
    </w:p>
    <w:p w14:paraId="48BB6B10" w14:textId="77777777" w:rsidR="003F323B" w:rsidRPr="00124D00" w:rsidRDefault="003F323B" w:rsidP="00124D00">
      <w:pPr>
        <w:pStyle w:val="textproiect0"/>
        <w:rPr>
          <w:szCs w:val="24"/>
        </w:rPr>
      </w:pPr>
    </w:p>
    <w:p w14:paraId="59072AB7" w14:textId="77777777" w:rsidR="00611071" w:rsidRPr="00611071" w:rsidRDefault="00611071" w:rsidP="00D12BD5">
      <w:pPr>
        <w:pStyle w:val="Titlu4"/>
        <w:numPr>
          <w:ilvl w:val="2"/>
          <w:numId w:val="52"/>
        </w:numPr>
        <w:ind w:left="0" w:firstLine="0"/>
        <w:rPr>
          <w:szCs w:val="24"/>
        </w:rPr>
      </w:pPr>
      <w:r w:rsidRPr="00611071">
        <w:rPr>
          <w:rFonts w:eastAsia="Calibri"/>
          <w:szCs w:val="24"/>
          <w:lang w:val="en-US"/>
        </w:rPr>
        <w:t xml:space="preserve">Maculinea teleius  </w:t>
      </w:r>
    </w:p>
    <w:p w14:paraId="02FE8986" w14:textId="77777777" w:rsidR="00611071" w:rsidRPr="00611071" w:rsidRDefault="00BE24A9" w:rsidP="00611071">
      <w:pPr>
        <w:overflowPunct/>
        <w:autoSpaceDE/>
        <w:autoSpaceDN/>
        <w:adjustRightInd/>
        <w:spacing w:after="200"/>
        <w:jc w:val="both"/>
        <w:textAlignment w:val="auto"/>
        <w:rPr>
          <w:rFonts w:eastAsia="Calibri"/>
          <w:b/>
          <w:szCs w:val="24"/>
          <w:lang w:val="en-US"/>
        </w:rPr>
      </w:pPr>
      <w:r w:rsidRPr="00611071">
        <w:rPr>
          <w:rFonts w:ascii="Calibri" w:eastAsia="Calibri" w:hAnsi="Calibri"/>
          <w:b/>
          <w:noProof/>
          <w:sz w:val="22"/>
          <w:szCs w:val="22"/>
          <w:lang w:val="en-US"/>
        </w:rPr>
        <w:drawing>
          <wp:anchor distT="0" distB="0" distL="114300" distR="114300" simplePos="0" relativeHeight="251629056" behindDoc="0" locked="0" layoutInCell="1" allowOverlap="1" wp14:anchorId="0B6EBCED" wp14:editId="3252854C">
            <wp:simplePos x="0" y="0"/>
            <wp:positionH relativeFrom="column">
              <wp:posOffset>4284980</wp:posOffset>
            </wp:positionH>
            <wp:positionV relativeFrom="paragraph">
              <wp:posOffset>289560</wp:posOffset>
            </wp:positionV>
            <wp:extent cx="1789430" cy="1524000"/>
            <wp:effectExtent l="0" t="0" r="0" b="0"/>
            <wp:wrapSquare wrapText="bothSides"/>
            <wp:docPr id="452" name="Picture 452" descr="https://upload.wikimedia.org/wikipedia/commons/b/b3/190-Maculinea_tele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b/b3/190-Maculinea_teleiu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943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8163" w14:textId="77777777" w:rsidR="00611071" w:rsidRPr="00611071" w:rsidRDefault="00611071" w:rsidP="00611071">
      <w:pPr>
        <w:overflowPunct/>
        <w:autoSpaceDE/>
        <w:autoSpaceDN/>
        <w:adjustRightInd/>
        <w:spacing w:after="200"/>
        <w:ind w:firstLine="720"/>
        <w:jc w:val="both"/>
        <w:textAlignment w:val="auto"/>
        <w:rPr>
          <w:rFonts w:eastAsia="Calibri"/>
          <w:szCs w:val="24"/>
          <w:lang w:val="en-US"/>
        </w:rPr>
      </w:pPr>
      <w:r w:rsidRPr="00611071">
        <w:rPr>
          <w:rFonts w:eastAsia="Calibri"/>
          <w:b/>
          <w:szCs w:val="24"/>
          <w:lang w:val="en-US"/>
        </w:rPr>
        <w:t xml:space="preserve">Descriere: </w:t>
      </w:r>
      <w:r w:rsidRPr="00611071">
        <w:rPr>
          <w:rFonts w:eastAsia="Calibri"/>
          <w:szCs w:val="24"/>
          <w:lang w:val="en-US"/>
        </w:rPr>
        <w:t xml:space="preserve">Specie de talie mică (anvergura de 27-36 mm), cu un pronunțat dimorfism sexual. La masculi, extradosul aripilor este de culoare relativ ternă, albăstrui-cenuşiu deschisă. </w:t>
      </w:r>
    </w:p>
    <w:p w14:paraId="4DE6BD82" w14:textId="77777777" w:rsidR="00611071" w:rsidRPr="00611071" w:rsidRDefault="00611071" w:rsidP="00611071">
      <w:pPr>
        <w:overflowPunct/>
        <w:autoSpaceDE/>
        <w:autoSpaceDN/>
        <w:adjustRightInd/>
        <w:spacing w:after="200"/>
        <w:ind w:firstLine="720"/>
        <w:jc w:val="both"/>
        <w:textAlignment w:val="auto"/>
        <w:rPr>
          <w:rFonts w:eastAsia="Calibri"/>
          <w:szCs w:val="24"/>
          <w:lang w:val="en-US"/>
        </w:rPr>
      </w:pPr>
      <w:r w:rsidRPr="00611071">
        <w:rPr>
          <w:rFonts w:eastAsia="Calibri"/>
          <w:szCs w:val="24"/>
          <w:lang w:val="en-US"/>
        </w:rPr>
        <w:t xml:space="preserve">Pe ambele perechi de aripi, regiunea submarginală   de culoare sensibil mai deschisă mărgineşte la interior bordura marginală de culoare neagră, fiind întreruptă doar de nervurile subliniate cu negru. Pe extradosul aripii anterioare, în afara petei discale există o serie de puncte postdiscale mici de culoare neagră, de multe ori reduse ca mărime sau chiar absente. Intradosul aripilor este de culoare maroniu deschisă, uniformă. </w:t>
      </w:r>
    </w:p>
    <w:p w14:paraId="28010F73" w14:textId="77777777" w:rsidR="00611071" w:rsidRPr="00611071" w:rsidRDefault="00611071" w:rsidP="00611071">
      <w:pPr>
        <w:overflowPunct/>
        <w:autoSpaceDE/>
        <w:autoSpaceDN/>
        <w:adjustRightInd/>
        <w:spacing w:after="200"/>
        <w:ind w:firstLine="720"/>
        <w:jc w:val="both"/>
        <w:textAlignment w:val="auto"/>
        <w:rPr>
          <w:rFonts w:eastAsia="Calibri"/>
          <w:szCs w:val="24"/>
          <w:lang w:val="en-US"/>
        </w:rPr>
      </w:pPr>
      <w:r w:rsidRPr="00611071">
        <w:rPr>
          <w:rFonts w:eastAsia="Calibri"/>
          <w:b/>
          <w:szCs w:val="24"/>
          <w:lang w:val="en-US"/>
        </w:rPr>
        <w:t>Habitat:</w:t>
      </w:r>
      <w:r w:rsidRPr="00611071">
        <w:rPr>
          <w:rFonts w:eastAsia="Calibri"/>
          <w:szCs w:val="24"/>
          <w:lang w:val="en-US"/>
        </w:rPr>
        <w:t xml:space="preserve"> Specie mezohigrofilă, întâlnită în pajiștile umede şi mlăştinoase în care există din abundenţă planta pe care se dezvoltă primele stadii larvare ale acestei insecte: Sanguisorba officinalis L. (sorbestrea). Preferă habitatele naturale cu retenţie naturală de apă, protejate de vânt, aflate în special în zonele colinare şi submontane. Pe teritoriul României a fost semnalată până la circa 1.000 m altitudine.</w:t>
      </w:r>
    </w:p>
    <w:p w14:paraId="4BBA85D8" w14:textId="77777777" w:rsidR="00611071" w:rsidRPr="00611071" w:rsidRDefault="00611071" w:rsidP="00611071">
      <w:pPr>
        <w:overflowPunct/>
        <w:autoSpaceDE/>
        <w:autoSpaceDN/>
        <w:adjustRightInd/>
        <w:spacing w:after="200"/>
        <w:jc w:val="both"/>
        <w:textAlignment w:val="auto"/>
        <w:rPr>
          <w:rFonts w:eastAsia="Calibri"/>
          <w:szCs w:val="24"/>
          <w:lang w:val="en-US"/>
        </w:rPr>
      </w:pPr>
      <w:r w:rsidRPr="00611071">
        <w:rPr>
          <w:rFonts w:eastAsia="Calibri"/>
          <w:szCs w:val="24"/>
          <w:lang w:val="en-US"/>
        </w:rPr>
        <w:t xml:space="preserve"> </w:t>
      </w:r>
      <w:r w:rsidRPr="00611071">
        <w:rPr>
          <w:rFonts w:eastAsia="Calibri"/>
          <w:szCs w:val="24"/>
          <w:lang w:val="en-US"/>
        </w:rPr>
        <w:tab/>
      </w:r>
      <w:r w:rsidRPr="00611071">
        <w:rPr>
          <w:rFonts w:eastAsia="Calibri"/>
          <w:b/>
          <w:szCs w:val="24"/>
          <w:lang w:val="en-US"/>
        </w:rPr>
        <w:t>Răspândire:</w:t>
      </w:r>
      <w:r w:rsidRPr="00611071">
        <w:rPr>
          <w:rFonts w:eastAsia="Calibri"/>
          <w:szCs w:val="24"/>
          <w:lang w:val="en-US"/>
        </w:rPr>
        <w:t xml:space="preserve"> Specie palearctică localizată, răspândită din vestul Europei până în Asia Centrală şi în Mongolia. În România este cunoscută din Transilvania, Maramureş, Bucovina, Banat şi nordul Olteniei (Subcarpaţii Olteniei).</w:t>
      </w:r>
    </w:p>
    <w:p w14:paraId="4DAD8BDB" w14:textId="77777777" w:rsidR="00630A0F" w:rsidRPr="00630A0F" w:rsidRDefault="00630A0F" w:rsidP="00D12BD5">
      <w:pPr>
        <w:pStyle w:val="Titlu4"/>
        <w:numPr>
          <w:ilvl w:val="2"/>
          <w:numId w:val="52"/>
        </w:numPr>
        <w:ind w:left="0" w:firstLine="0"/>
        <w:rPr>
          <w:szCs w:val="24"/>
        </w:rPr>
      </w:pPr>
      <w:r w:rsidRPr="00630A0F">
        <w:lastRenderedPageBreak/>
        <w:t>Euphydryas maturna</w:t>
      </w:r>
    </w:p>
    <w:p w14:paraId="15DB28FA" w14:textId="77777777" w:rsidR="00070AE8" w:rsidRPr="007F4292" w:rsidRDefault="00070AE8" w:rsidP="00070AE8">
      <w:pPr>
        <w:rPr>
          <w:color w:val="FF0000"/>
        </w:rPr>
      </w:pPr>
    </w:p>
    <w:p w14:paraId="13BFBF30" w14:textId="77777777" w:rsidR="00611071" w:rsidRPr="00611071" w:rsidRDefault="003F323B" w:rsidP="00611071">
      <w:pPr>
        <w:ind w:firstLine="720"/>
        <w:jc w:val="both"/>
        <w:rPr>
          <w:rFonts w:eastAsia="Calibri"/>
          <w:szCs w:val="24"/>
          <w:lang w:val="en-US"/>
        </w:rPr>
      </w:pPr>
      <w:r w:rsidRPr="00611071">
        <w:rPr>
          <w:rFonts w:ascii="Calibri" w:eastAsia="Calibri" w:hAnsi="Calibri"/>
          <w:noProof/>
          <w:sz w:val="22"/>
          <w:szCs w:val="22"/>
          <w:lang w:val="en-US"/>
        </w:rPr>
        <w:drawing>
          <wp:anchor distT="0" distB="0" distL="114300" distR="114300" simplePos="0" relativeHeight="251630080" behindDoc="0" locked="0" layoutInCell="1" allowOverlap="1" wp14:anchorId="22D08D1A" wp14:editId="35C1E5C7">
            <wp:simplePos x="0" y="0"/>
            <wp:positionH relativeFrom="column">
              <wp:posOffset>3649345</wp:posOffset>
            </wp:positionH>
            <wp:positionV relativeFrom="paragraph">
              <wp:posOffset>64770</wp:posOffset>
            </wp:positionV>
            <wp:extent cx="2213610" cy="1476375"/>
            <wp:effectExtent l="0" t="0" r="0" b="0"/>
            <wp:wrapSquare wrapText="bothSides"/>
            <wp:docPr id="454" name="Picture 454" descr="http://bemann.alfahosting.org/Naturbilder/Euphydryasmatur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mann.alfahosting.org/Naturbilder/Euphydryasmaturna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136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4EB" w:rsidRPr="007F4292">
        <w:rPr>
          <w:color w:val="FF0000"/>
        </w:rPr>
        <w:t xml:space="preserve">   </w:t>
      </w:r>
      <w:r w:rsidR="00611071" w:rsidRPr="00611071">
        <w:rPr>
          <w:rFonts w:eastAsia="Calibri"/>
          <w:b/>
          <w:szCs w:val="24"/>
          <w:lang w:val="en-US"/>
        </w:rPr>
        <w:t>Descriere</w:t>
      </w:r>
      <w:r w:rsidR="00611071" w:rsidRPr="00611071">
        <w:rPr>
          <w:rFonts w:eastAsia="Calibri"/>
          <w:szCs w:val="24"/>
          <w:lang w:val="en-US"/>
        </w:rPr>
        <w:t>: Specie de talie medie (anvergura de 40-56 mm), cu un dimorfism sexual relativ discret (masculii au talia întrucâtva mai mică, desenul de pe extr</w:t>
      </w:r>
      <w:r w:rsidR="00611071" w:rsidRPr="00611071">
        <w:rPr>
          <w:rFonts w:ascii="Calibri" w:eastAsia="Calibri" w:hAnsi="Calibri"/>
          <w:noProof/>
          <w:sz w:val="22"/>
          <w:szCs w:val="22"/>
          <w:lang w:val="en-US"/>
        </w:rPr>
        <w:t xml:space="preserve"> </w:t>
      </w:r>
      <w:r w:rsidR="00611071" w:rsidRPr="00611071">
        <w:rPr>
          <w:rFonts w:eastAsia="Calibri"/>
          <w:szCs w:val="24"/>
          <w:lang w:val="en-US"/>
        </w:rPr>
        <w:t xml:space="preserve">adosul aripilor mai contrastant, iar aripile anterioare sunt mai ascuțite, cu marginea externă relativ dreaptă; la femele, desenul de pe extradosul aripilor este mai puțin contrastant, iar marginea externă a aripilor anterioare este rotunjită, ușor bombată spre exterior). Capul de culoare neagră este acoperit cu solzi albi care conferă un aspect pubescent. Antenele de culoare neagră au o inelație albă îngustă. Palpii labiali sunt acoperiți cu peri de culoare cărămizie. Toracele este negru, acoperit cu peri gălbui. </w:t>
      </w:r>
    </w:p>
    <w:p w14:paraId="3E16490A" w14:textId="77777777" w:rsidR="00611071" w:rsidRPr="00611071" w:rsidRDefault="00611071" w:rsidP="00611071">
      <w:pPr>
        <w:overflowPunct/>
        <w:autoSpaceDE/>
        <w:autoSpaceDN/>
        <w:adjustRightInd/>
        <w:spacing w:after="200"/>
        <w:ind w:firstLine="720"/>
        <w:jc w:val="both"/>
        <w:textAlignment w:val="auto"/>
        <w:rPr>
          <w:rFonts w:eastAsia="Calibri"/>
          <w:szCs w:val="24"/>
          <w:lang w:val="en-US"/>
        </w:rPr>
      </w:pPr>
      <w:r w:rsidRPr="00611071">
        <w:rPr>
          <w:rFonts w:eastAsia="Calibri"/>
          <w:b/>
          <w:szCs w:val="24"/>
          <w:lang w:val="en-US"/>
        </w:rPr>
        <w:t xml:space="preserve">Habitat: </w:t>
      </w:r>
      <w:r w:rsidRPr="00611071">
        <w:rPr>
          <w:rFonts w:eastAsia="Calibri"/>
          <w:szCs w:val="24"/>
          <w:lang w:val="en-US"/>
        </w:rPr>
        <w:t>Specia preferă marginile de păduri (şi nu numai lizierele de păduri, ci şi ochiuri de pădure), unde fluturii găsesc atât plantele gazdă (frasin), cât şi surse de nectar, pentru aceasta din urmă utilizând o gamă largă de specii ierboase şi arbustive (Veronica chamaedrys, V. hederifolia, Ligustrum vulgare, Acer tatacicum, Populus tremula, Viburnum lantana sau Scabiosa şi Plantagum).</w:t>
      </w:r>
    </w:p>
    <w:p w14:paraId="77FCCBBD" w14:textId="77777777" w:rsidR="00611071" w:rsidRPr="00611071" w:rsidRDefault="00611071" w:rsidP="00611071">
      <w:pPr>
        <w:overflowPunct/>
        <w:autoSpaceDE/>
        <w:autoSpaceDN/>
        <w:adjustRightInd/>
        <w:spacing w:after="200"/>
        <w:ind w:firstLine="720"/>
        <w:jc w:val="both"/>
        <w:textAlignment w:val="auto"/>
        <w:rPr>
          <w:rFonts w:eastAsia="Calibri"/>
          <w:szCs w:val="24"/>
          <w:lang w:val="en-US"/>
        </w:rPr>
      </w:pPr>
      <w:r w:rsidRPr="00611071">
        <w:rPr>
          <w:rFonts w:eastAsia="Calibri"/>
          <w:b/>
          <w:szCs w:val="24"/>
          <w:lang w:val="en-US"/>
        </w:rPr>
        <w:t>Răspândire:</w:t>
      </w:r>
      <w:r w:rsidRPr="00611071">
        <w:rPr>
          <w:rFonts w:eastAsia="Calibri"/>
          <w:szCs w:val="24"/>
          <w:lang w:val="en-US"/>
        </w:rPr>
        <w:t xml:space="preserve"> Specie vest-palearctică răspândită din centrul Franţei până în Munţii Urali. Lipseşte din nordul extrem şi din sudul Europei, Asia Mică, Caucaz şi Transcaucazia. În România se cunoaşte din Banat, Crişana, Transilvania, Muntenia (zona de șes din jurul Bucureștiului), nordul Moldovei și Dobrogea. Lipsește din Delta Dunării şi din zonele montane mai înalte de 800 metri. </w:t>
      </w:r>
    </w:p>
    <w:p w14:paraId="3820F9F6" w14:textId="77777777" w:rsidR="003A14EB" w:rsidRPr="007F4292" w:rsidRDefault="003A14EB" w:rsidP="003A14EB">
      <w:pPr>
        <w:pStyle w:val="textproiect0"/>
        <w:rPr>
          <w:color w:val="FF0000"/>
        </w:rPr>
      </w:pPr>
      <w:r w:rsidRPr="007F4292">
        <w:rPr>
          <w:color w:val="FF0000"/>
        </w:rPr>
        <w:t xml:space="preserve">                                                                             </w:t>
      </w:r>
    </w:p>
    <w:p w14:paraId="64222636" w14:textId="77777777" w:rsidR="00070AE8" w:rsidRPr="007F4292" w:rsidRDefault="00070AE8" w:rsidP="00070AE8">
      <w:pPr>
        <w:rPr>
          <w:color w:val="FF0000"/>
        </w:rPr>
      </w:pPr>
    </w:p>
    <w:p w14:paraId="0D20C946" w14:textId="77777777" w:rsidR="003A14EB" w:rsidRPr="00630A0F" w:rsidRDefault="00630A0F" w:rsidP="00D12BD5">
      <w:pPr>
        <w:pStyle w:val="Titlu4"/>
        <w:numPr>
          <w:ilvl w:val="2"/>
          <w:numId w:val="52"/>
        </w:numPr>
        <w:ind w:left="0" w:firstLine="0"/>
        <w:rPr>
          <w:szCs w:val="24"/>
        </w:rPr>
      </w:pPr>
      <w:r w:rsidRPr="00630A0F">
        <w:t>Lycaena dispar</w:t>
      </w:r>
    </w:p>
    <w:p w14:paraId="3DD64C3C" w14:textId="77777777" w:rsidR="00070AE8" w:rsidRDefault="00070AE8" w:rsidP="00070AE8">
      <w:pPr>
        <w:rPr>
          <w:color w:val="FF0000"/>
        </w:rPr>
      </w:pPr>
    </w:p>
    <w:p w14:paraId="6137706A" w14:textId="77777777" w:rsidR="00630A0F" w:rsidRPr="00630A0F" w:rsidRDefault="00630A0F" w:rsidP="00630A0F">
      <w:pPr>
        <w:ind w:firstLine="840"/>
        <w:jc w:val="both"/>
        <w:rPr>
          <w:szCs w:val="24"/>
          <w:lang w:bidi="en-US"/>
        </w:rPr>
      </w:pPr>
      <w:r>
        <w:rPr>
          <w:noProof/>
          <w:lang w:val="en-US"/>
        </w:rPr>
        <w:drawing>
          <wp:anchor distT="0" distB="0" distL="114300" distR="114300" simplePos="0" relativeHeight="251631104" behindDoc="0" locked="0" layoutInCell="1" allowOverlap="1" wp14:anchorId="6A98DA22" wp14:editId="1F05340A">
            <wp:simplePos x="0" y="0"/>
            <wp:positionH relativeFrom="column">
              <wp:posOffset>3898900</wp:posOffset>
            </wp:positionH>
            <wp:positionV relativeFrom="paragraph">
              <wp:posOffset>48895</wp:posOffset>
            </wp:positionV>
            <wp:extent cx="2201545" cy="1524000"/>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154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A0F">
        <w:rPr>
          <w:b/>
          <w:szCs w:val="24"/>
          <w:lang w:bidi="en-US"/>
        </w:rPr>
        <w:t>Descriere şi identificare:</w:t>
      </w:r>
      <w:r w:rsidRPr="00630A0F">
        <w:rPr>
          <w:szCs w:val="24"/>
          <w:lang w:bidi="en-US"/>
        </w:rPr>
        <w:t xml:space="preserve"> Este usor de recunoscut dupa culoarea aripii inferioare gri</w:t>
      </w:r>
      <w:r w:rsidRPr="00630A0F">
        <w:rPr>
          <w:szCs w:val="24"/>
          <w:lang w:bidi="en-US"/>
        </w:rPr>
        <w:softHyphen/>
        <w:t xml:space="preserve"> deschis care trece spre albastru deschis la baza aripii si dupa modul de dispunere a petelor negre.</w:t>
      </w:r>
    </w:p>
    <w:p w14:paraId="26E06B73" w14:textId="77777777" w:rsidR="00630A0F" w:rsidRPr="00630A0F" w:rsidRDefault="00630A0F" w:rsidP="00630A0F">
      <w:pPr>
        <w:ind w:firstLine="840"/>
        <w:jc w:val="both"/>
        <w:rPr>
          <w:szCs w:val="24"/>
          <w:lang w:bidi="en-US"/>
        </w:rPr>
      </w:pPr>
    </w:p>
    <w:p w14:paraId="0A86E58F" w14:textId="77777777" w:rsidR="00630A0F" w:rsidRPr="00630A0F" w:rsidRDefault="00630A0F" w:rsidP="00630A0F">
      <w:pPr>
        <w:ind w:firstLine="840"/>
        <w:jc w:val="both"/>
        <w:rPr>
          <w:szCs w:val="24"/>
          <w:lang w:bidi="en-US"/>
        </w:rPr>
      </w:pPr>
      <w:r w:rsidRPr="00630A0F">
        <w:rPr>
          <w:b/>
          <w:szCs w:val="24"/>
          <w:lang w:bidi="en-US"/>
        </w:rPr>
        <w:t>Habitat:</w:t>
      </w:r>
      <w:r w:rsidRPr="00630A0F">
        <w:rPr>
          <w:szCs w:val="24"/>
          <w:lang w:bidi="en-US"/>
        </w:rPr>
        <w:t xml:space="preserve"> In Romania habitatele preferate sunt paduri de stejar inmlastinite sau umede, bogate in Polygonum bistorta, baza trofica larvara a speciei. In Europa fluturele poate fi intalnit si in terenuri mlastinoase de la marginea lacurilor, râurilor şi canalelor. Plantele gazdă pentru larvă sunt: Rumex hydrolapathum, R. crispus, R. aquaticus. În Grecia se stie ca larvele din prima pontă intră in diapauză în iunie, ramânând inactive până în primăvara următoare.</w:t>
      </w:r>
    </w:p>
    <w:p w14:paraId="74215D10" w14:textId="77777777" w:rsidR="00630A0F" w:rsidRPr="00630A0F" w:rsidRDefault="00630A0F" w:rsidP="00630A0F">
      <w:pPr>
        <w:ind w:firstLine="840"/>
        <w:jc w:val="both"/>
        <w:rPr>
          <w:szCs w:val="24"/>
          <w:lang w:bidi="en-US"/>
        </w:rPr>
      </w:pPr>
    </w:p>
    <w:p w14:paraId="3EFC1EE8" w14:textId="77777777" w:rsidR="00630A0F" w:rsidRPr="00630A0F" w:rsidRDefault="00630A0F" w:rsidP="00630A0F">
      <w:pPr>
        <w:ind w:firstLine="840"/>
        <w:jc w:val="both"/>
        <w:rPr>
          <w:szCs w:val="24"/>
          <w:lang w:bidi="en-US"/>
        </w:rPr>
      </w:pPr>
      <w:r w:rsidRPr="00630A0F">
        <w:rPr>
          <w:b/>
          <w:szCs w:val="24"/>
          <w:lang w:bidi="en-US"/>
        </w:rPr>
        <w:t>Distributie:</w:t>
      </w:r>
      <w:r w:rsidRPr="00630A0F">
        <w:rPr>
          <w:szCs w:val="24"/>
          <w:lang w:bidi="en-US"/>
        </w:rPr>
        <w:t xml:space="preserve"> Arealul speciei cuprinde Europa şi nordul Turciei. Foarte locala în colonii larg dispersate în Franta, nordul Italiei,Germania, România, Lituania, sudul Finlandei, Polonia, nordul şi centrul Greciei, partea europeană a Turciei. În Grecia şi Ungaria, indivizii din a doua pontă se apropie sau chiar depăşesc în mărime forma batava.</w:t>
      </w:r>
    </w:p>
    <w:p w14:paraId="693A79EE" w14:textId="77777777" w:rsidR="00630A0F" w:rsidRPr="00630A0F" w:rsidRDefault="00630A0F" w:rsidP="00630A0F">
      <w:pPr>
        <w:ind w:firstLine="840"/>
        <w:jc w:val="both"/>
        <w:rPr>
          <w:szCs w:val="24"/>
          <w:lang w:bidi="en-US"/>
        </w:rPr>
      </w:pPr>
    </w:p>
    <w:p w14:paraId="03647C87" w14:textId="77777777" w:rsidR="00630A0F" w:rsidRPr="00630A0F" w:rsidRDefault="00630A0F" w:rsidP="00630A0F">
      <w:pPr>
        <w:ind w:firstLine="840"/>
        <w:jc w:val="both"/>
        <w:rPr>
          <w:szCs w:val="24"/>
          <w:lang w:bidi="en-US"/>
        </w:rPr>
      </w:pPr>
      <w:r w:rsidRPr="00630A0F">
        <w:rPr>
          <w:b/>
          <w:szCs w:val="24"/>
          <w:lang w:bidi="en-US"/>
        </w:rPr>
        <w:t>Populatie:</w:t>
      </w:r>
      <w:r w:rsidRPr="00630A0F">
        <w:rPr>
          <w:szCs w:val="24"/>
          <w:lang w:bidi="en-US"/>
        </w:rPr>
        <w:t xml:space="preserve"> In Romania sunt prezente numeroase colonii si populatii cu numar mare de indivizi. Datorita drenarii zonelor umede, unele populatii si colonii au disparut sau se afla in pragul disparitiei (Banat, Muntenia). Populatii viguroase se pastreaza inca in Delta Dunarii, Transilvania si Banat. Numarul indivizilor dintr</w:t>
      </w:r>
      <w:r w:rsidRPr="00630A0F">
        <w:rPr>
          <w:szCs w:val="24"/>
          <w:lang w:bidi="en-US"/>
        </w:rPr>
        <w:softHyphen/>
        <w:t>-o populatie variind intre 100 si1000 indivizi. Desigur exista si populatii cu numar mult mai redus de indivizi.</w:t>
      </w:r>
    </w:p>
    <w:p w14:paraId="4109EB15" w14:textId="77777777" w:rsidR="00630A0F" w:rsidRPr="00630A0F" w:rsidRDefault="00630A0F" w:rsidP="00630A0F">
      <w:pPr>
        <w:ind w:firstLine="840"/>
        <w:jc w:val="both"/>
        <w:rPr>
          <w:szCs w:val="24"/>
          <w:lang w:bidi="en-US"/>
        </w:rPr>
      </w:pPr>
    </w:p>
    <w:p w14:paraId="348C6CA1" w14:textId="77777777" w:rsidR="00630A0F" w:rsidRPr="00630A0F" w:rsidRDefault="00630A0F" w:rsidP="00630A0F">
      <w:pPr>
        <w:ind w:firstLine="840"/>
        <w:jc w:val="both"/>
        <w:rPr>
          <w:szCs w:val="24"/>
          <w:lang w:bidi="en-US"/>
        </w:rPr>
      </w:pPr>
      <w:r w:rsidRPr="00630A0F">
        <w:rPr>
          <w:b/>
          <w:szCs w:val="24"/>
          <w:lang w:bidi="en-US"/>
        </w:rPr>
        <w:lastRenderedPageBreak/>
        <w:t>Ecologie şi comportament:</w:t>
      </w:r>
      <w:r w:rsidRPr="00630A0F">
        <w:rPr>
          <w:szCs w:val="24"/>
          <w:lang w:bidi="en-US"/>
        </w:rPr>
        <w:t xml:space="preserve"> În majoritatea locurilor unde se întâlneşte are două perioade de zbor, în mai/ iunie şi în august. În schimb are o singură perioadă de zbor în regiunile reci, nordice şi s</w:t>
      </w:r>
      <w:r w:rsidRPr="00630A0F">
        <w:rPr>
          <w:szCs w:val="24"/>
          <w:lang w:bidi="en-US"/>
        </w:rPr>
        <w:softHyphen/>
        <w:t>a raportat a treia pontă în unele localităti din S Europei. In primavara din anul 2007, perioada de zbor pentru populatia de la Poiana cu Narcise (Vad, jud. Brasov) a inceput pe 30 aprilie.</w:t>
      </w:r>
    </w:p>
    <w:p w14:paraId="0A303AD4" w14:textId="77777777" w:rsidR="00630A0F" w:rsidRPr="00630A0F" w:rsidRDefault="00630A0F" w:rsidP="00630A0F">
      <w:pPr>
        <w:ind w:firstLine="840"/>
        <w:jc w:val="both"/>
        <w:rPr>
          <w:szCs w:val="24"/>
          <w:lang w:bidi="en-US"/>
        </w:rPr>
      </w:pPr>
    </w:p>
    <w:p w14:paraId="774D7E6D" w14:textId="77777777" w:rsidR="00630A0F" w:rsidRPr="00630A0F" w:rsidRDefault="00630A0F" w:rsidP="00630A0F">
      <w:pPr>
        <w:ind w:firstLine="840"/>
        <w:jc w:val="both"/>
        <w:rPr>
          <w:szCs w:val="24"/>
          <w:lang w:bidi="en-US"/>
        </w:rPr>
      </w:pPr>
      <w:r w:rsidRPr="00630A0F">
        <w:rPr>
          <w:b/>
          <w:szCs w:val="24"/>
          <w:lang w:bidi="en-US"/>
        </w:rPr>
        <w:t>Măsuri luate şi necesare pentru ocrotire:</w:t>
      </w:r>
      <w:r w:rsidRPr="00630A0F">
        <w:rPr>
          <w:szCs w:val="24"/>
          <w:lang w:bidi="en-US"/>
        </w:rPr>
        <w:t xml:space="preserve"> Statutul speciei in Roamania este VU (vulnerabil), iar pe plan local variaza intre NT(near threatened) şi CR (critically endangered), in functie de gradul de deteriorare al zonei respective.</w:t>
      </w:r>
    </w:p>
    <w:p w14:paraId="72F80A44" w14:textId="77777777" w:rsidR="00630A0F" w:rsidRPr="00630A0F" w:rsidRDefault="00630A0F" w:rsidP="00630A0F">
      <w:pPr>
        <w:overflowPunct/>
        <w:autoSpaceDE/>
        <w:autoSpaceDN/>
        <w:adjustRightInd/>
        <w:textAlignment w:val="auto"/>
        <w:rPr>
          <w:szCs w:val="24"/>
          <w:lang w:eastAsia="ro-RO"/>
        </w:rPr>
      </w:pPr>
    </w:p>
    <w:p w14:paraId="30AEB77C" w14:textId="77777777" w:rsidR="00630A0F" w:rsidRPr="007F4292" w:rsidRDefault="00630A0F" w:rsidP="00070AE8">
      <w:pPr>
        <w:rPr>
          <w:color w:val="FF0000"/>
        </w:rPr>
      </w:pPr>
    </w:p>
    <w:p w14:paraId="39C1CF5D" w14:textId="77777777" w:rsidR="00FD1B35" w:rsidRPr="00FD1B35" w:rsidRDefault="00FD1B35" w:rsidP="00D12BD5">
      <w:pPr>
        <w:pStyle w:val="Titlu4"/>
        <w:numPr>
          <w:ilvl w:val="2"/>
          <w:numId w:val="52"/>
        </w:numPr>
        <w:ind w:left="0" w:firstLine="0"/>
        <w:rPr>
          <w:szCs w:val="24"/>
        </w:rPr>
      </w:pPr>
      <w:r w:rsidRPr="00FD1B35">
        <w:rPr>
          <w:rFonts w:eastAsia="Calibri"/>
          <w:szCs w:val="24"/>
          <w:lang w:val="en-US"/>
        </w:rPr>
        <w:t xml:space="preserve">Gortyna borelii lunata </w:t>
      </w:r>
    </w:p>
    <w:p w14:paraId="5B3CE8EB" w14:textId="77777777" w:rsidR="00070AE8" w:rsidRPr="007F4292" w:rsidRDefault="00BE24A9" w:rsidP="00070AE8">
      <w:pPr>
        <w:rPr>
          <w:color w:val="FF0000"/>
        </w:rPr>
      </w:pPr>
      <w:r w:rsidRPr="00FD1B35">
        <w:rPr>
          <w:rFonts w:ascii="Calibri" w:eastAsia="Calibri" w:hAnsi="Calibri"/>
          <w:noProof/>
          <w:sz w:val="22"/>
          <w:szCs w:val="22"/>
          <w:lang w:val="en-US"/>
        </w:rPr>
        <w:drawing>
          <wp:anchor distT="0" distB="0" distL="114300" distR="114300" simplePos="0" relativeHeight="251632128" behindDoc="0" locked="0" layoutInCell="1" allowOverlap="1" wp14:anchorId="4E79BAF1" wp14:editId="2F059528">
            <wp:simplePos x="0" y="0"/>
            <wp:positionH relativeFrom="column">
              <wp:posOffset>4278630</wp:posOffset>
            </wp:positionH>
            <wp:positionV relativeFrom="paragraph">
              <wp:posOffset>166370</wp:posOffset>
            </wp:positionV>
            <wp:extent cx="1930400" cy="1333500"/>
            <wp:effectExtent l="0" t="0" r="0" b="0"/>
            <wp:wrapSquare wrapText="bothSides"/>
            <wp:docPr id="17" name="Picture 17" descr="http://www.ffh-anhang4.bfn.de/fileadmin/_migrated/pics/Gortyna_borelii_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h-anhang4.bfn.de/fileadmin/_migrated/pics/Gortyna_borelii_Foto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04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059CF" w14:textId="77777777" w:rsidR="00FD1B35" w:rsidRPr="00FD1B35" w:rsidRDefault="00FD1B35" w:rsidP="00FD1B35">
      <w:pPr>
        <w:overflowPunct/>
        <w:autoSpaceDE/>
        <w:autoSpaceDN/>
        <w:adjustRightInd/>
        <w:spacing w:after="200"/>
        <w:ind w:firstLine="720"/>
        <w:jc w:val="both"/>
        <w:textAlignment w:val="auto"/>
        <w:rPr>
          <w:rFonts w:eastAsia="Calibri"/>
          <w:szCs w:val="24"/>
          <w:lang w:val="en-US"/>
        </w:rPr>
      </w:pPr>
      <w:r w:rsidRPr="00FD1B35">
        <w:rPr>
          <w:rFonts w:eastAsia="Calibri"/>
          <w:b/>
          <w:szCs w:val="24"/>
          <w:lang w:val="en-US"/>
        </w:rPr>
        <w:t>Descriere:</w:t>
      </w:r>
      <w:r w:rsidRPr="00FD1B35">
        <w:rPr>
          <w:rFonts w:eastAsia="Calibri"/>
          <w:szCs w:val="24"/>
          <w:lang w:val="en-US"/>
        </w:rPr>
        <w:t xml:space="preserve"> Specie de talie medie (anvergura de 42-60 mm), cu o varietate pronunțată a coloritului și un dimorfism sexual relativ discret (masculii au pectinaţia antenelor mai pronunţată şi sunt de talie sensibil mai mică decât femele). </w:t>
      </w:r>
    </w:p>
    <w:p w14:paraId="50423D41" w14:textId="77777777" w:rsidR="00FD1B35" w:rsidRPr="00FD1B35" w:rsidRDefault="00FD1B35" w:rsidP="00BE24A9">
      <w:pPr>
        <w:overflowPunct/>
        <w:autoSpaceDE/>
        <w:autoSpaceDN/>
        <w:adjustRightInd/>
        <w:spacing w:after="200"/>
        <w:ind w:firstLine="720"/>
        <w:jc w:val="both"/>
        <w:textAlignment w:val="auto"/>
        <w:rPr>
          <w:rFonts w:eastAsia="Calibri"/>
          <w:szCs w:val="24"/>
          <w:lang w:val="en-US"/>
        </w:rPr>
      </w:pPr>
      <w:r w:rsidRPr="00FD1B35">
        <w:rPr>
          <w:rFonts w:eastAsia="Calibri"/>
          <w:szCs w:val="24"/>
          <w:lang w:val="en-US"/>
        </w:rPr>
        <w:t>Capul şi tegulele sunt de culoare cenuşie sau brun-roşcată. Aripile anterioare sunt relativ înguste şi alungite. Culoarea de fond a aripilor anterioare este brun-gălbuie sau cenuşie,  relativ uniformă.</w:t>
      </w:r>
      <w:r w:rsidR="00BE24A9">
        <w:rPr>
          <w:rFonts w:eastAsia="Calibri"/>
          <w:szCs w:val="24"/>
          <w:lang w:val="en-US"/>
        </w:rPr>
        <w:t xml:space="preserve"> </w:t>
      </w:r>
      <w:r w:rsidRPr="00FD1B35">
        <w:rPr>
          <w:rFonts w:eastAsia="Calibri"/>
          <w:szCs w:val="24"/>
          <w:lang w:val="en-US"/>
        </w:rPr>
        <w:t xml:space="preserve">Cele trei pete (pata orbiculară, pata claviformă şi pata reniformă) de pe aripa anterioară sunt de culoare albă, contrastând puternic cu fondul aripii. Aripile posterioare sunt de culoare albă cu o uşoară tentă brun-roşcată la exemplarele proaspăt eclozate. </w:t>
      </w:r>
    </w:p>
    <w:p w14:paraId="1834C566" w14:textId="77777777" w:rsidR="00FD1B35" w:rsidRPr="00FD1B35" w:rsidRDefault="00FD1B35" w:rsidP="00FD1B35">
      <w:pPr>
        <w:overflowPunct/>
        <w:autoSpaceDE/>
        <w:autoSpaceDN/>
        <w:adjustRightInd/>
        <w:spacing w:after="200"/>
        <w:ind w:firstLine="720"/>
        <w:jc w:val="both"/>
        <w:textAlignment w:val="auto"/>
        <w:rPr>
          <w:rFonts w:eastAsia="Calibri"/>
          <w:szCs w:val="24"/>
          <w:lang w:val="en-US"/>
        </w:rPr>
      </w:pPr>
      <w:r w:rsidRPr="00FD1B35">
        <w:rPr>
          <w:rFonts w:eastAsia="Calibri"/>
          <w:b/>
          <w:szCs w:val="24"/>
          <w:lang w:val="en-US"/>
        </w:rPr>
        <w:t>Habitat:</w:t>
      </w:r>
      <w:r w:rsidRPr="00FD1B35">
        <w:rPr>
          <w:rFonts w:eastAsia="Calibri"/>
          <w:szCs w:val="24"/>
          <w:lang w:val="en-US"/>
        </w:rPr>
        <w:t xml:space="preserve"> Specie  întâlnită aproape exclusiv în zonele umede aflate pe soluri argilos-nisipoase uşor sărăturate, pe care se dezvoltă o vegetaţie ierboasă înaltă dominată de prezenţa speciei Peucedanum officinale. Sunt preferate, de asemenea, lizierele şi luminişurile din stejărişurile luminoase sau din pădurile de amestec cu stejar, în care întâlnim din abundenţă Peucedanum. A fost mult mai rar colectată în zonele montane calde (pe Muntele Domogled, la altitudini de 800-900 m). Legătura dintre această insectă şi planta cu care se hrănesc larvele ei este extrem de puternică: datele de pe teritoriul Ungariei sugerează faptul că este suficientă prezenţa a 20-50 de plante de Peucedanum pentru a fi siguri că în acel loc pot fi găsiţi şi indivizi de Gortyna borelii lunata. </w:t>
      </w:r>
    </w:p>
    <w:p w14:paraId="3B85AB47" w14:textId="77777777" w:rsidR="00FD1B35" w:rsidRPr="00FD1B35" w:rsidRDefault="00FD1B35" w:rsidP="00FD1B35">
      <w:pPr>
        <w:overflowPunct/>
        <w:autoSpaceDE/>
        <w:autoSpaceDN/>
        <w:adjustRightInd/>
        <w:spacing w:after="200"/>
        <w:ind w:firstLine="720"/>
        <w:jc w:val="both"/>
        <w:textAlignment w:val="auto"/>
        <w:rPr>
          <w:rFonts w:eastAsia="Calibri"/>
          <w:szCs w:val="24"/>
          <w:lang w:val="en-US"/>
        </w:rPr>
      </w:pPr>
      <w:r w:rsidRPr="00FD1B35">
        <w:rPr>
          <w:rFonts w:eastAsia="Calibri"/>
          <w:b/>
          <w:szCs w:val="24"/>
          <w:lang w:val="en-US"/>
        </w:rPr>
        <w:t>Răspândire:</w:t>
      </w:r>
      <w:r w:rsidRPr="00FD1B35">
        <w:rPr>
          <w:rFonts w:eastAsia="Calibri"/>
          <w:szCs w:val="24"/>
          <w:lang w:val="en-US"/>
        </w:rPr>
        <w:t xml:space="preserve"> Recent, specia Gortyna borelii a fost identificată și la Viișoara, în Rezervația Naturală Dealul cu Fluturi, Câmpia Transilvaniei (jud. Cluj). Nu se știe dacă aparține subspeciei Gortyna borelii lunata, deoarece în această zonă nu există specia de plantă gazdă (Peucedanum officinale), fiind identificate alte trei specii de Peucedanum sp. care ar putea constitui baza trofică larvară.</w:t>
      </w:r>
    </w:p>
    <w:p w14:paraId="120898BD" w14:textId="77777777" w:rsidR="00850A67" w:rsidRDefault="00850A67">
      <w:pPr>
        <w:overflowPunct/>
        <w:autoSpaceDE/>
        <w:autoSpaceDN/>
        <w:adjustRightInd/>
        <w:textAlignment w:val="auto"/>
        <w:rPr>
          <w:color w:val="FF0000"/>
          <w:szCs w:val="24"/>
        </w:rPr>
      </w:pPr>
      <w:r>
        <w:rPr>
          <w:color w:val="FF0000"/>
          <w:szCs w:val="24"/>
        </w:rPr>
        <w:br w:type="page"/>
      </w:r>
    </w:p>
    <w:p w14:paraId="6ED84B3F" w14:textId="77777777" w:rsidR="00352B5D" w:rsidRPr="00124D00" w:rsidRDefault="00352B5D" w:rsidP="00124D00">
      <w:pPr>
        <w:pStyle w:val="Titlu4"/>
        <w:numPr>
          <w:ilvl w:val="2"/>
          <w:numId w:val="52"/>
        </w:numPr>
      </w:pPr>
      <w:r w:rsidRPr="00124D00">
        <w:rPr>
          <w:rFonts w:eastAsia="Calibri"/>
        </w:rPr>
        <w:lastRenderedPageBreak/>
        <w:t>Austropotamobius torrentium  (racul de ponoare)</w:t>
      </w:r>
    </w:p>
    <w:p w14:paraId="7ACB9FC0" w14:textId="77777777" w:rsidR="00352B5D" w:rsidRDefault="00352B5D" w:rsidP="00EB6AA1">
      <w:pPr>
        <w:overflowPunct/>
        <w:autoSpaceDE/>
        <w:autoSpaceDN/>
        <w:adjustRightInd/>
        <w:spacing w:after="200"/>
        <w:ind w:firstLine="720"/>
        <w:jc w:val="both"/>
        <w:textAlignment w:val="auto"/>
        <w:rPr>
          <w:rFonts w:eastAsia="Calibri"/>
          <w:b/>
          <w:szCs w:val="24"/>
          <w:lang w:val="en-US"/>
        </w:rPr>
      </w:pPr>
    </w:p>
    <w:p w14:paraId="70BC904B" w14:textId="77777777" w:rsidR="00EB6AA1" w:rsidRPr="00EB6AA1" w:rsidRDefault="00EB6AA1" w:rsidP="00EB6AA1">
      <w:pPr>
        <w:overflowPunct/>
        <w:autoSpaceDE/>
        <w:autoSpaceDN/>
        <w:adjustRightInd/>
        <w:spacing w:after="200"/>
        <w:ind w:firstLine="720"/>
        <w:jc w:val="both"/>
        <w:textAlignment w:val="auto"/>
        <w:rPr>
          <w:rFonts w:eastAsia="Calibri"/>
          <w:szCs w:val="24"/>
          <w:lang w:val="en-US"/>
        </w:rPr>
      </w:pPr>
      <w:r w:rsidRPr="00EB6AA1">
        <w:rPr>
          <w:rFonts w:ascii="Calibri" w:eastAsia="Calibri" w:hAnsi="Calibri"/>
          <w:noProof/>
          <w:sz w:val="22"/>
          <w:szCs w:val="22"/>
          <w:lang w:val="en-US"/>
        </w:rPr>
        <w:drawing>
          <wp:anchor distT="0" distB="0" distL="114300" distR="114300" simplePos="0" relativeHeight="251633152" behindDoc="0" locked="0" layoutInCell="1" allowOverlap="1" wp14:anchorId="0437DEB3" wp14:editId="6E673139">
            <wp:simplePos x="0" y="0"/>
            <wp:positionH relativeFrom="column">
              <wp:posOffset>4225290</wp:posOffset>
            </wp:positionH>
            <wp:positionV relativeFrom="paragraph">
              <wp:posOffset>55245</wp:posOffset>
            </wp:positionV>
            <wp:extent cx="1881505" cy="1343025"/>
            <wp:effectExtent l="0" t="0" r="0" b="0"/>
            <wp:wrapSquare wrapText="bothSides"/>
            <wp:docPr id="19" name="Picture 19" descr="http://www.crayfish.ro/species/Au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ayfish.ro/species/Austo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15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AA1">
        <w:rPr>
          <w:rFonts w:eastAsia="Calibri"/>
          <w:b/>
          <w:szCs w:val="24"/>
          <w:lang w:val="en-US"/>
        </w:rPr>
        <w:t>Descriere:</w:t>
      </w:r>
      <w:r w:rsidRPr="00EB6AA1">
        <w:rPr>
          <w:rFonts w:eastAsia="Calibri"/>
          <w:szCs w:val="24"/>
          <w:lang w:val="en-US"/>
        </w:rPr>
        <w:t xml:space="preserve">  Este un rac ce rar depăşeşte 10 cm în lungime. Crusta este netedă iar coloritul dorsal variază de la brun-închis până la portocaliu-deschis sau chiar alb, în funcţie de mai mulţi factori (printre care şi perioada de la ultima năpârlire, vârsta sau caracteristicile habitatului). Partea ventrală este mai deschisă la culoare şi tinde spre alb-crem albicios, mai intens pe partea ventrală a cleştilor. Forma rostrului este de triunghi isoscel, neted şi cu marginile fine. Apexul este scurt în comparaţie cu al racului-de-râu. Cleştii sunt relativ puternici, asemănători cu cleştii racului-de-râu dar cu pensele mai scurte. Propoditul are o scobitura mediană mărginită de doi tuberculi iar dactilopoditul un singur tubercul în treimea proximală.</w:t>
      </w:r>
      <w:r w:rsidRPr="00EB6AA1">
        <w:rPr>
          <w:rFonts w:ascii="Calibri" w:eastAsia="Calibri" w:hAnsi="Calibri"/>
          <w:noProof/>
          <w:sz w:val="22"/>
          <w:szCs w:val="22"/>
          <w:lang w:val="en-US"/>
        </w:rPr>
        <w:t xml:space="preserve"> </w:t>
      </w:r>
    </w:p>
    <w:p w14:paraId="0CF87DB8" w14:textId="77777777" w:rsidR="00EB6AA1" w:rsidRPr="00EB6AA1" w:rsidRDefault="00EB6AA1" w:rsidP="00EB6AA1">
      <w:pPr>
        <w:overflowPunct/>
        <w:autoSpaceDE/>
        <w:autoSpaceDN/>
        <w:adjustRightInd/>
        <w:spacing w:after="200"/>
        <w:ind w:firstLine="720"/>
        <w:jc w:val="both"/>
        <w:textAlignment w:val="auto"/>
        <w:rPr>
          <w:rFonts w:eastAsia="Calibri"/>
          <w:szCs w:val="24"/>
          <w:lang w:val="en-US"/>
        </w:rPr>
      </w:pPr>
      <w:r w:rsidRPr="00EB6AA1">
        <w:rPr>
          <w:rFonts w:eastAsia="Calibri"/>
          <w:b/>
          <w:szCs w:val="24"/>
          <w:lang w:val="en-US"/>
        </w:rPr>
        <w:t>Habitat:</w:t>
      </w:r>
      <w:r w:rsidRPr="00EB6AA1">
        <w:rPr>
          <w:rFonts w:eastAsia="Calibri"/>
          <w:szCs w:val="24"/>
          <w:lang w:val="en-US"/>
        </w:rPr>
        <w:t xml:space="preserve">  prefer</w:t>
      </w:r>
      <w:r w:rsidRPr="00EB6AA1">
        <w:rPr>
          <w:rFonts w:eastAsia="Calibri"/>
          <w:szCs w:val="24"/>
        </w:rPr>
        <w:t xml:space="preserve">ă </w:t>
      </w:r>
      <w:r w:rsidRPr="00EB6AA1">
        <w:rPr>
          <w:rFonts w:eastAsia="Calibri"/>
          <w:szCs w:val="24"/>
          <w:lang w:val="en-US"/>
        </w:rPr>
        <w:t>apele curgătoare curate (izvoare, pâraie) dar poate fi întâlnit şi în râuri sau chiar lacuri din zona montană. Contrar numelui popular nu este o specie caracteristică apelor subterane unde poate totuşi ajunge odată cu viiturile. De obicei preferă galeriile pe care le sapă în maluri de pământ dar frecvent trăieşte ascuns şi printre rădăcinile submerse ori sub pietre sau bolovani. Este activ mai cu seamă noaptea consumând aproape orice fel de hrană, din acest motiv reprezintă un adevărat sanitar al apelor. Ocupă de regulă etajul păstrăvului (în special epirhithronul dar și metarhithronul), apărând în râuri cu patul de scurgere stabil, pietros evitând zonele nisipoase sau mâloase. Râurile cu vegetație ripariană bogată șunt cele mai favorabile habitate pentru această specie.</w:t>
      </w:r>
    </w:p>
    <w:p w14:paraId="33FBA1AF" w14:textId="77777777" w:rsidR="00611071" w:rsidRPr="00352B5D" w:rsidRDefault="00EB6AA1" w:rsidP="00352B5D">
      <w:pPr>
        <w:overflowPunct/>
        <w:autoSpaceDE/>
        <w:autoSpaceDN/>
        <w:adjustRightInd/>
        <w:spacing w:after="200"/>
        <w:ind w:firstLine="720"/>
        <w:jc w:val="both"/>
        <w:textAlignment w:val="auto"/>
        <w:rPr>
          <w:rFonts w:eastAsia="Calibri"/>
          <w:szCs w:val="24"/>
          <w:lang w:val="en-US"/>
        </w:rPr>
      </w:pPr>
      <w:r w:rsidRPr="00EB6AA1">
        <w:rPr>
          <w:rFonts w:eastAsia="Calibri"/>
          <w:b/>
          <w:szCs w:val="24"/>
          <w:lang w:val="en-US"/>
        </w:rPr>
        <w:t>R</w:t>
      </w:r>
      <w:r w:rsidRPr="00EB6AA1">
        <w:rPr>
          <w:rFonts w:eastAsia="Calibri"/>
          <w:b/>
          <w:szCs w:val="24"/>
        </w:rPr>
        <w:t>ăspândire</w:t>
      </w:r>
      <w:r w:rsidRPr="00EB6AA1">
        <w:rPr>
          <w:rFonts w:eastAsia="Calibri"/>
          <w:b/>
          <w:szCs w:val="24"/>
          <w:lang w:val="en-US"/>
        </w:rPr>
        <w:t>:</w:t>
      </w:r>
      <w:r w:rsidRPr="00EB6AA1">
        <w:rPr>
          <w:rFonts w:eastAsia="Calibri"/>
          <w:szCs w:val="24"/>
          <w:lang w:val="en-US"/>
        </w:rPr>
        <w:t xml:space="preserve"> Arealul de distribuţie pentru România cuprinde zona montană şi submontană de sud-vest, până la valea Jiului precum şi Munţii Apuse</w:t>
      </w:r>
      <w:r w:rsidR="00352B5D">
        <w:rPr>
          <w:rFonts w:eastAsia="Calibri"/>
          <w:szCs w:val="24"/>
          <w:lang w:val="en-US"/>
        </w:rPr>
        <w:t>ni.</w:t>
      </w:r>
    </w:p>
    <w:p w14:paraId="577685FF" w14:textId="77777777" w:rsidR="00611071" w:rsidRDefault="00611071" w:rsidP="00352B5D">
      <w:pPr>
        <w:pStyle w:val="textproiect0"/>
        <w:ind w:firstLine="0"/>
        <w:rPr>
          <w:color w:val="FF0000"/>
        </w:rPr>
      </w:pPr>
    </w:p>
    <w:p w14:paraId="78FF7627" w14:textId="77777777" w:rsidR="00BE24A9" w:rsidRDefault="00BE24A9" w:rsidP="00352B5D">
      <w:pPr>
        <w:pStyle w:val="textproiect0"/>
        <w:ind w:firstLine="0"/>
        <w:rPr>
          <w:color w:val="FF0000"/>
        </w:rPr>
      </w:pPr>
    </w:p>
    <w:p w14:paraId="7B64B34C" w14:textId="77777777" w:rsidR="00BE24A9" w:rsidRDefault="00BE24A9" w:rsidP="00352B5D">
      <w:pPr>
        <w:pStyle w:val="textproiect0"/>
        <w:ind w:firstLine="0"/>
        <w:rPr>
          <w:color w:val="FF0000"/>
        </w:rPr>
      </w:pPr>
    </w:p>
    <w:p w14:paraId="613F51A2" w14:textId="77777777" w:rsidR="00BE24A9" w:rsidRDefault="00BE24A9" w:rsidP="00352B5D">
      <w:pPr>
        <w:pStyle w:val="textproiect0"/>
        <w:ind w:firstLine="0"/>
        <w:rPr>
          <w:color w:val="FF0000"/>
        </w:rPr>
      </w:pPr>
    </w:p>
    <w:p w14:paraId="552BAAC3" w14:textId="77777777" w:rsidR="00BE24A9" w:rsidRDefault="00BE24A9" w:rsidP="00352B5D">
      <w:pPr>
        <w:pStyle w:val="textproiect0"/>
        <w:ind w:firstLine="0"/>
        <w:rPr>
          <w:color w:val="FF0000"/>
        </w:rPr>
      </w:pPr>
    </w:p>
    <w:p w14:paraId="0742DECC" w14:textId="77777777" w:rsidR="00583108" w:rsidRPr="00583108" w:rsidRDefault="00583108" w:rsidP="00583108"/>
    <w:p w14:paraId="2B69F76D" w14:textId="77777777" w:rsidR="00AE65F0" w:rsidRPr="007F4292" w:rsidRDefault="00850A67" w:rsidP="0009176E">
      <w:pPr>
        <w:overflowPunct/>
        <w:autoSpaceDE/>
        <w:autoSpaceDN/>
        <w:adjustRightInd/>
        <w:textAlignment w:val="auto"/>
        <w:rPr>
          <w:color w:val="FF0000"/>
        </w:rPr>
      </w:pPr>
      <w:r>
        <w:rPr>
          <w:color w:val="FF0000"/>
        </w:rPr>
        <w:br w:type="page"/>
      </w:r>
    </w:p>
    <w:p w14:paraId="1B45D6BC" w14:textId="77777777" w:rsidR="001C6A6C" w:rsidRPr="000C514C" w:rsidRDefault="001C6A6C" w:rsidP="001C6A6C">
      <w:pPr>
        <w:pStyle w:val="Titlu1"/>
        <w:rPr>
          <w:color w:val="000000" w:themeColor="text1"/>
        </w:rPr>
      </w:pPr>
      <w:bookmarkStart w:id="166" w:name="_Toc354470794"/>
      <w:bookmarkStart w:id="167" w:name="_Toc464041583"/>
      <w:r w:rsidRPr="000C514C">
        <w:rPr>
          <w:color w:val="000000" w:themeColor="text1"/>
        </w:rPr>
        <w:lastRenderedPageBreak/>
        <w:t>Surse De Poluanţi Şi Instalaţii Pentru Reţinerea, Evacuarea Şi Dispersia Poluanţilor În Mediu</w:t>
      </w:r>
      <w:bookmarkEnd w:id="166"/>
      <w:bookmarkEnd w:id="167"/>
    </w:p>
    <w:p w14:paraId="614B9E5F" w14:textId="77777777" w:rsidR="001C6A6C" w:rsidRPr="000C514C" w:rsidRDefault="00273436" w:rsidP="001C6A6C">
      <w:pPr>
        <w:ind w:left="930"/>
        <w:jc w:val="both"/>
        <w:rPr>
          <w:b/>
          <w:bCs/>
          <w:color w:val="000000" w:themeColor="text1"/>
        </w:rPr>
      </w:pPr>
      <w:r>
        <w:rPr>
          <w:noProof/>
          <w:color w:val="000000" w:themeColor="text1"/>
          <w:lang w:val="en-US"/>
        </w:rPr>
        <mc:AlternateContent>
          <mc:Choice Requires="wps">
            <w:drawing>
              <wp:anchor distT="4294967295" distB="4294967295" distL="114300" distR="114300" simplePos="0" relativeHeight="251686400" behindDoc="1" locked="0" layoutInCell="1" allowOverlap="1" wp14:anchorId="07D83A64" wp14:editId="0D44CA59">
                <wp:simplePos x="0" y="0"/>
                <wp:positionH relativeFrom="column">
                  <wp:posOffset>3175</wp:posOffset>
                </wp:positionH>
                <wp:positionV relativeFrom="paragraph">
                  <wp:posOffset>113664</wp:posOffset>
                </wp:positionV>
                <wp:extent cx="6299835" cy="0"/>
                <wp:effectExtent l="0" t="0" r="24765" b="1905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FE331" id="Straight Arrow Connector 331" o:spid="_x0000_s1026" type="#_x0000_t32" style="position:absolute;margin-left:.25pt;margin-top:8.95pt;width:496.05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2D078592" w14:textId="77777777" w:rsidR="001C6A6C" w:rsidRPr="000C514C" w:rsidRDefault="001C6A6C" w:rsidP="001C6A6C">
      <w:pPr>
        <w:ind w:left="930"/>
        <w:jc w:val="both"/>
        <w:rPr>
          <w:b/>
          <w:bCs/>
          <w:color w:val="000000" w:themeColor="text1"/>
        </w:rPr>
      </w:pPr>
    </w:p>
    <w:p w14:paraId="149BEA77" w14:textId="77777777" w:rsidR="001C6A6C" w:rsidRPr="000C514C" w:rsidRDefault="001C6A6C" w:rsidP="001C6A6C">
      <w:pPr>
        <w:ind w:left="930"/>
        <w:jc w:val="both"/>
        <w:rPr>
          <w:b/>
          <w:bCs/>
          <w:color w:val="000000" w:themeColor="text1"/>
        </w:rPr>
      </w:pPr>
    </w:p>
    <w:p w14:paraId="3C7E8217" w14:textId="77777777" w:rsidR="001C6A6C" w:rsidRPr="000C514C" w:rsidRDefault="001C6A6C" w:rsidP="001D3314">
      <w:pPr>
        <w:pStyle w:val="Titlu2"/>
      </w:pPr>
      <w:bookmarkStart w:id="168" w:name="_Toc354470795"/>
      <w:bookmarkStart w:id="169" w:name="_Toc464041584"/>
      <w:r w:rsidRPr="000C514C">
        <w:t>1. Protecţia Calităţii Apelor</w:t>
      </w:r>
      <w:bookmarkEnd w:id="168"/>
      <w:bookmarkEnd w:id="169"/>
    </w:p>
    <w:p w14:paraId="5C51824C" w14:textId="77777777" w:rsidR="001C6A6C" w:rsidRPr="000C514C" w:rsidRDefault="001C6A6C" w:rsidP="001C6A6C">
      <w:pPr>
        <w:ind w:left="600"/>
        <w:jc w:val="both"/>
        <w:rPr>
          <w:b/>
          <w:bCs/>
          <w:color w:val="000000" w:themeColor="text1"/>
        </w:rPr>
      </w:pPr>
    </w:p>
    <w:p w14:paraId="3E008490" w14:textId="77777777" w:rsidR="001C6A6C" w:rsidRPr="000C514C" w:rsidRDefault="001C6A6C" w:rsidP="001C6A6C">
      <w:pPr>
        <w:pStyle w:val="textproiect0"/>
        <w:rPr>
          <w:color w:val="000000" w:themeColor="text1"/>
        </w:rPr>
      </w:pPr>
      <w:r w:rsidRPr="000C514C">
        <w:rPr>
          <w:color w:val="000000" w:themeColor="text1"/>
        </w:rPr>
        <w:t xml:space="preserve">Prin aplicarea prevederilor amenajamentului silvic </w:t>
      </w:r>
      <w:r w:rsidR="000C514C" w:rsidRPr="000C514C">
        <w:rPr>
          <w:color w:val="000000" w:themeColor="text1"/>
        </w:rPr>
        <w:t>U.P. II Baru-Lupeni</w:t>
      </w:r>
      <w:r w:rsidRPr="000C514C">
        <w:rPr>
          <w:color w:val="000000" w:themeColor="text1"/>
        </w:rPr>
        <w:t>, se vor lua măsuri in evitarea poluării apelor de suprafață și subterane, c</w:t>
      </w:r>
      <w:r w:rsidRPr="000C514C">
        <w:rPr>
          <w:color w:val="000000" w:themeColor="text1"/>
          <w:lang w:val="it-IT"/>
        </w:rPr>
        <w:t>oncentrațiile maxime de poluanți evacuați in apele de suprafață in timpul exploatarii masei lemnoase provenite de pe suprafețele exploatate, se vor incadra in valorile prescrise in anexa 3 a HG 188/2002, completat și modificat prin HG 352/2005 – Normativ privind stabilirea limitelor de inarcare cu poluanti la evacuarea in receptori naturali, NTPA 001/2005</w:t>
      </w:r>
      <w:r w:rsidRPr="000C514C">
        <w:rPr>
          <w:color w:val="000000" w:themeColor="text1"/>
        </w:rPr>
        <w:t>.</w:t>
      </w:r>
    </w:p>
    <w:p w14:paraId="34EA51D1" w14:textId="77777777" w:rsidR="001C6A6C" w:rsidRPr="000C514C" w:rsidRDefault="00273436" w:rsidP="001C6A6C">
      <w:pPr>
        <w:pStyle w:val="textproiect0"/>
        <w:rPr>
          <w:color w:val="000000" w:themeColor="text1"/>
        </w:rPr>
      </w:pPr>
      <w:r>
        <w:rPr>
          <w:noProof/>
          <w:color w:val="000000" w:themeColor="text1"/>
          <w:lang w:val="en-US"/>
        </w:rPr>
        <mc:AlternateContent>
          <mc:Choice Requires="wps">
            <w:drawing>
              <wp:anchor distT="0" distB="0" distL="114300" distR="114300" simplePos="0" relativeHeight="251704832" behindDoc="0" locked="0" layoutInCell="1" allowOverlap="1" wp14:anchorId="23137EC4" wp14:editId="3DF2F527">
                <wp:simplePos x="0" y="0"/>
                <wp:positionH relativeFrom="column">
                  <wp:posOffset>-55245</wp:posOffset>
                </wp:positionH>
                <wp:positionV relativeFrom="paragraph">
                  <wp:posOffset>103505</wp:posOffset>
                </wp:positionV>
                <wp:extent cx="6280150" cy="2695575"/>
                <wp:effectExtent l="0" t="0" r="25400"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0" cy="26955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0A9A1E" id="Rectangle 51" o:spid="_x0000_s1026" style="position:absolute;margin-left:-4.35pt;margin-top:8.15pt;width:494.5pt;height:21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" filled="f" strokeweight="1.5pt"/>
            </w:pict>
          </mc:Fallback>
        </mc:AlternateContent>
      </w:r>
    </w:p>
    <w:p w14:paraId="1C51A009" w14:textId="77777777" w:rsidR="001C6A6C" w:rsidRPr="000C514C" w:rsidRDefault="001C6A6C" w:rsidP="001C6A6C">
      <w:pPr>
        <w:pStyle w:val="textproiect0"/>
        <w:rPr>
          <w:color w:val="000000" w:themeColor="text1"/>
        </w:rPr>
      </w:pPr>
      <w:r w:rsidRPr="000C514C">
        <w:rPr>
          <w:color w:val="000000" w:themeColor="text1"/>
        </w:rPr>
        <w:t xml:space="preserve">În plus, pentru </w:t>
      </w:r>
      <w:r w:rsidRPr="000C514C">
        <w:rPr>
          <w:b/>
          <w:color w:val="000000" w:themeColor="text1"/>
        </w:rPr>
        <w:t>protejarea resurselor de apă</w:t>
      </w:r>
      <w:r w:rsidRPr="000C514C">
        <w:rPr>
          <w:color w:val="000000" w:themeColor="text1"/>
        </w:rPr>
        <w:t>, la nivelul ariei de implementare a Amenajamentului Silvic se vor respecta următoarele instrucţiuni:</w:t>
      </w:r>
    </w:p>
    <w:p w14:paraId="02753C56" w14:textId="77777777" w:rsidR="001C6A6C" w:rsidRPr="000C514C" w:rsidRDefault="001C6A6C" w:rsidP="001C6A6C">
      <w:pPr>
        <w:pStyle w:val="textproiect0"/>
        <w:rPr>
          <w:color w:val="000000" w:themeColor="text1"/>
        </w:rPr>
      </w:pPr>
    </w:p>
    <w:p w14:paraId="66985228" w14:textId="77777777" w:rsidR="001C6A6C" w:rsidRPr="000C514C" w:rsidRDefault="001C6A6C" w:rsidP="00D12BD5">
      <w:pPr>
        <w:pStyle w:val="textproiect0"/>
        <w:numPr>
          <w:ilvl w:val="0"/>
          <w:numId w:val="46"/>
        </w:numPr>
        <w:rPr>
          <w:color w:val="000000" w:themeColor="text1"/>
          <w:lang w:val="en-US"/>
        </w:rPr>
      </w:pPr>
      <w:r w:rsidRPr="000C514C">
        <w:rPr>
          <w:iCs/>
          <w:color w:val="000000" w:themeColor="text1"/>
          <w:lang w:val="en-US"/>
        </w:rPr>
        <w:t xml:space="preserve">trecerea cursurilor de apă se planifică şi cartează înainte de începerea operaţiunilor) pe schiţa parchetului) </w:t>
      </w:r>
    </w:p>
    <w:p w14:paraId="7C94BB18" w14:textId="77777777" w:rsidR="001C6A6C" w:rsidRPr="000C514C" w:rsidRDefault="001C6A6C" w:rsidP="00D12BD5">
      <w:pPr>
        <w:pStyle w:val="textproiect0"/>
        <w:numPr>
          <w:ilvl w:val="0"/>
          <w:numId w:val="46"/>
        </w:numPr>
        <w:rPr>
          <w:color w:val="000000" w:themeColor="text1"/>
          <w:lang w:val="en-US"/>
        </w:rPr>
      </w:pPr>
      <w:r w:rsidRPr="000C514C">
        <w:rPr>
          <w:iCs/>
          <w:color w:val="000000" w:themeColor="text1"/>
          <w:lang w:val="en-US"/>
        </w:rPr>
        <w:t xml:space="preserve">numărul de treceri peste cursuri de apă va fi redus la minim </w:t>
      </w:r>
    </w:p>
    <w:p w14:paraId="70DA9482" w14:textId="77777777" w:rsidR="001C6A6C" w:rsidRPr="000C514C" w:rsidRDefault="001C6A6C" w:rsidP="00D12BD5">
      <w:pPr>
        <w:pStyle w:val="textproiect0"/>
        <w:numPr>
          <w:ilvl w:val="0"/>
          <w:numId w:val="46"/>
        </w:numPr>
        <w:rPr>
          <w:color w:val="000000" w:themeColor="text1"/>
          <w:lang w:val="en-US"/>
        </w:rPr>
      </w:pPr>
      <w:r w:rsidRPr="000C514C">
        <w:rPr>
          <w:iCs/>
          <w:color w:val="000000" w:themeColor="text1"/>
          <w:lang w:val="en-US"/>
        </w:rPr>
        <w:t xml:space="preserve">trecerea se va face perpendicular pe curs </w:t>
      </w:r>
    </w:p>
    <w:p w14:paraId="0C8024C2" w14:textId="77777777" w:rsidR="001C6A6C" w:rsidRPr="000C514C" w:rsidRDefault="001C6A6C" w:rsidP="00D12BD5">
      <w:pPr>
        <w:pStyle w:val="textproiect0"/>
        <w:numPr>
          <w:ilvl w:val="0"/>
          <w:numId w:val="46"/>
        </w:numPr>
        <w:rPr>
          <w:color w:val="000000" w:themeColor="text1"/>
          <w:lang w:val="en-US"/>
        </w:rPr>
      </w:pPr>
      <w:r w:rsidRPr="000C514C">
        <w:rPr>
          <w:iCs/>
          <w:color w:val="000000" w:themeColor="text1"/>
          <w:lang w:val="en-US"/>
        </w:rPr>
        <w:t xml:space="preserve">drumurile şi potecile de vale vor fi amplasate cât mai departe de cursul apei </w:t>
      </w:r>
    </w:p>
    <w:p w14:paraId="2B0EDEC0" w14:textId="77777777" w:rsidR="001C6A6C" w:rsidRPr="000C514C" w:rsidRDefault="001C6A6C" w:rsidP="00D12BD5">
      <w:pPr>
        <w:pStyle w:val="textproiect0"/>
        <w:numPr>
          <w:ilvl w:val="0"/>
          <w:numId w:val="46"/>
        </w:numPr>
        <w:rPr>
          <w:color w:val="000000" w:themeColor="text1"/>
          <w:lang w:val="en-US"/>
        </w:rPr>
      </w:pPr>
      <w:r w:rsidRPr="000C514C">
        <w:rPr>
          <w:iCs/>
          <w:color w:val="000000" w:themeColor="text1"/>
          <w:lang w:val="en-US"/>
        </w:rPr>
        <w:t xml:space="preserve">rigolele nu trebuie să împiedice migraţia peştelui sau să accelereze cursul apei </w:t>
      </w:r>
    </w:p>
    <w:p w14:paraId="74842F08" w14:textId="77777777" w:rsidR="001C6A6C" w:rsidRPr="000C514C" w:rsidRDefault="001C6A6C" w:rsidP="00D12BD5">
      <w:pPr>
        <w:pStyle w:val="textproiect0"/>
        <w:numPr>
          <w:ilvl w:val="0"/>
          <w:numId w:val="46"/>
        </w:numPr>
        <w:rPr>
          <w:iCs/>
          <w:color w:val="000000" w:themeColor="text1"/>
          <w:lang w:val="en-US"/>
        </w:rPr>
      </w:pPr>
      <w:r w:rsidRPr="000C514C">
        <w:rPr>
          <w:iCs/>
          <w:color w:val="000000" w:themeColor="text1"/>
          <w:lang w:val="en-US"/>
        </w:rPr>
        <w:t>drenurile nu vor merge în cursurile de apă. Acolo unde respectarea acestei reguli nu este posibilă, se vor proiecta camere de liniştire pentru reţinerea mâlului</w:t>
      </w:r>
    </w:p>
    <w:p w14:paraId="0E0D4A75" w14:textId="77777777" w:rsidR="001C6A6C" w:rsidRPr="000C514C" w:rsidRDefault="001C6A6C" w:rsidP="00D12BD5">
      <w:pPr>
        <w:pStyle w:val="textproiect0"/>
        <w:numPr>
          <w:ilvl w:val="0"/>
          <w:numId w:val="46"/>
        </w:numPr>
        <w:rPr>
          <w:color w:val="000000" w:themeColor="text1"/>
          <w:lang w:val="en-US"/>
        </w:rPr>
      </w:pPr>
      <w:r w:rsidRPr="000C514C">
        <w:rPr>
          <w:iCs/>
          <w:color w:val="000000" w:themeColor="text1"/>
          <w:lang w:val="en-US"/>
        </w:rPr>
        <w:t>nu se vor proiecta şi construi drumuri noi în albiile pâraielor. Cele existente se vor închide</w:t>
      </w:r>
    </w:p>
    <w:p w14:paraId="2EEE2A6B" w14:textId="77777777" w:rsidR="001C6A6C" w:rsidRPr="000C514C" w:rsidRDefault="001C6A6C" w:rsidP="00D12BD5">
      <w:pPr>
        <w:pStyle w:val="textproiect0"/>
        <w:numPr>
          <w:ilvl w:val="0"/>
          <w:numId w:val="46"/>
        </w:numPr>
        <w:rPr>
          <w:color w:val="000000" w:themeColor="text1"/>
        </w:rPr>
      </w:pPr>
      <w:r w:rsidRPr="000C514C">
        <w:rPr>
          <w:color w:val="000000" w:themeColor="text1"/>
          <w:lang w:val="en-US"/>
        </w:rPr>
        <w:t>materialul utilizat pentru întreţinerea drumurilor nu va afecta cursurile de apă (ca şi compoziţie şi mod de administrare).</w:t>
      </w:r>
    </w:p>
    <w:p w14:paraId="01DE2264" w14:textId="77777777" w:rsidR="001C6A6C" w:rsidRPr="000C514C" w:rsidRDefault="001C6A6C" w:rsidP="001C6A6C">
      <w:pPr>
        <w:pStyle w:val="textproiect0"/>
        <w:rPr>
          <w:color w:val="000000" w:themeColor="text1"/>
        </w:rPr>
      </w:pPr>
    </w:p>
    <w:p w14:paraId="41DA0FCC" w14:textId="77777777" w:rsidR="001C6A6C" w:rsidRPr="000C514C" w:rsidRDefault="001C6A6C" w:rsidP="001C6A6C">
      <w:pPr>
        <w:pStyle w:val="textproiect"/>
        <w:rPr>
          <w:color w:val="000000" w:themeColor="text1"/>
        </w:rPr>
      </w:pPr>
    </w:p>
    <w:p w14:paraId="659CEB29" w14:textId="77777777" w:rsidR="001E4D73" w:rsidRPr="000C514C" w:rsidRDefault="001E4D73" w:rsidP="001C6A6C">
      <w:pPr>
        <w:pStyle w:val="textproiect"/>
        <w:rPr>
          <w:color w:val="000000" w:themeColor="text1"/>
        </w:rPr>
      </w:pPr>
    </w:p>
    <w:p w14:paraId="4FF683DF" w14:textId="77777777" w:rsidR="001C6A6C" w:rsidRPr="000C514C" w:rsidRDefault="001C6A6C" w:rsidP="001D3314">
      <w:pPr>
        <w:pStyle w:val="Titlu2"/>
      </w:pPr>
      <w:bookmarkStart w:id="170" w:name="_Toc354470796"/>
      <w:bookmarkStart w:id="171" w:name="_Toc464041585"/>
      <w:r w:rsidRPr="000C514C">
        <w:t>2. Protecţia Aerului</w:t>
      </w:r>
      <w:bookmarkEnd w:id="170"/>
      <w:bookmarkEnd w:id="171"/>
    </w:p>
    <w:p w14:paraId="3F2DE524" w14:textId="77777777" w:rsidR="001C6A6C" w:rsidRPr="000C514C" w:rsidRDefault="001C6A6C" w:rsidP="001C6A6C">
      <w:pPr>
        <w:jc w:val="both"/>
        <w:rPr>
          <w:b/>
          <w:bCs/>
          <w:color w:val="000000" w:themeColor="text1"/>
        </w:rPr>
      </w:pPr>
    </w:p>
    <w:p w14:paraId="5EBC7BD4" w14:textId="77777777" w:rsidR="001C6A6C" w:rsidRPr="000C514C" w:rsidRDefault="001C6A6C" w:rsidP="001C6A6C">
      <w:pPr>
        <w:pStyle w:val="textproiect0"/>
        <w:rPr>
          <w:color w:val="000000" w:themeColor="text1"/>
        </w:rPr>
      </w:pPr>
      <w:r w:rsidRPr="000C514C">
        <w:rPr>
          <w:color w:val="000000" w:themeColor="text1"/>
        </w:rPr>
        <w:t xml:space="preserve">    Prin aplicarea prevederilor amenajamentului silvic </w:t>
      </w:r>
      <w:r w:rsidR="000C514C" w:rsidRPr="000C514C">
        <w:rPr>
          <w:color w:val="000000" w:themeColor="text1"/>
        </w:rPr>
        <w:t>U.P. II Baru-Lupeni</w:t>
      </w:r>
      <w:r w:rsidRPr="000C514C">
        <w:rPr>
          <w:color w:val="000000" w:themeColor="text1"/>
        </w:rPr>
        <w:t>, nu se poluează atmosfera.</w:t>
      </w:r>
    </w:p>
    <w:p w14:paraId="7FE7677A" w14:textId="77777777" w:rsidR="001C6A6C" w:rsidRPr="000C514C" w:rsidRDefault="001C6A6C" w:rsidP="001C6A6C">
      <w:pPr>
        <w:pStyle w:val="textproiect"/>
        <w:rPr>
          <w:color w:val="000000" w:themeColor="text1"/>
        </w:rPr>
      </w:pPr>
    </w:p>
    <w:p w14:paraId="6B79B000" w14:textId="77777777" w:rsidR="001C6A6C" w:rsidRPr="000C514C" w:rsidRDefault="001C6A6C" w:rsidP="001C6A6C">
      <w:pPr>
        <w:pStyle w:val="textproiect"/>
        <w:rPr>
          <w:color w:val="000000" w:themeColor="text1"/>
        </w:rPr>
      </w:pPr>
    </w:p>
    <w:p w14:paraId="3661D36E" w14:textId="77777777" w:rsidR="001C6A6C" w:rsidRPr="000C514C" w:rsidRDefault="001C6A6C" w:rsidP="001D3314">
      <w:pPr>
        <w:pStyle w:val="Titlu2"/>
      </w:pPr>
      <w:bookmarkStart w:id="172" w:name="_Toc354470797"/>
      <w:bookmarkStart w:id="173" w:name="_Toc464041586"/>
      <w:r w:rsidRPr="000C514C">
        <w:t>3. Protecţia Împotriva Zgomotului Şi Vibraţiilor</w:t>
      </w:r>
      <w:bookmarkEnd w:id="172"/>
      <w:bookmarkEnd w:id="173"/>
    </w:p>
    <w:p w14:paraId="61F8FE4C" w14:textId="77777777" w:rsidR="001C6A6C" w:rsidRPr="000C514C" w:rsidRDefault="001C6A6C" w:rsidP="001C6A6C">
      <w:pPr>
        <w:jc w:val="both"/>
        <w:rPr>
          <w:color w:val="000000" w:themeColor="text1"/>
        </w:rPr>
      </w:pPr>
    </w:p>
    <w:p w14:paraId="2840938F" w14:textId="77777777" w:rsidR="001C6A6C" w:rsidRPr="000C514C" w:rsidRDefault="001C6A6C" w:rsidP="001C6A6C">
      <w:pPr>
        <w:pStyle w:val="textproiect0"/>
        <w:rPr>
          <w:color w:val="000000" w:themeColor="text1"/>
        </w:rPr>
      </w:pPr>
      <w:r w:rsidRPr="000C514C">
        <w:rPr>
          <w:color w:val="000000" w:themeColor="text1"/>
        </w:rPr>
        <w:t xml:space="preserve">Prin aplicarea prevederilor amenajamentului silvic </w:t>
      </w:r>
      <w:r w:rsidR="000C514C" w:rsidRPr="000C514C">
        <w:rPr>
          <w:color w:val="000000" w:themeColor="text1"/>
        </w:rPr>
        <w:t>U.P. II Baru-Lupeni</w:t>
      </w:r>
      <w:r w:rsidRPr="000C514C">
        <w:rPr>
          <w:color w:val="000000" w:themeColor="text1"/>
        </w:rPr>
        <w:t>, nu sunt necesare măsuri speciale de protecţie împotriva zgomotului şi vibraţiilor.</w:t>
      </w:r>
    </w:p>
    <w:p w14:paraId="5069A8A5" w14:textId="77777777" w:rsidR="001C6A6C" w:rsidRPr="000C514C" w:rsidRDefault="001C6A6C" w:rsidP="001C6A6C">
      <w:pPr>
        <w:jc w:val="both"/>
        <w:rPr>
          <w:color w:val="000000" w:themeColor="text1"/>
        </w:rPr>
      </w:pPr>
    </w:p>
    <w:p w14:paraId="007797AA" w14:textId="77777777" w:rsidR="001C6A6C" w:rsidRPr="000C514C" w:rsidRDefault="001C6A6C" w:rsidP="001C6A6C">
      <w:pPr>
        <w:jc w:val="both"/>
        <w:rPr>
          <w:color w:val="000000" w:themeColor="text1"/>
        </w:rPr>
      </w:pPr>
    </w:p>
    <w:p w14:paraId="07020072" w14:textId="77777777" w:rsidR="001C6A6C" w:rsidRPr="000C514C" w:rsidRDefault="001C6A6C" w:rsidP="001D3314">
      <w:pPr>
        <w:pStyle w:val="Titlu2"/>
      </w:pPr>
      <w:bookmarkStart w:id="174" w:name="_Toc354470798"/>
      <w:bookmarkStart w:id="175" w:name="_Toc464041587"/>
      <w:r w:rsidRPr="000C514C">
        <w:t>4. Protecţia Împotriva Radiaţiilor</w:t>
      </w:r>
      <w:bookmarkEnd w:id="174"/>
      <w:bookmarkEnd w:id="175"/>
    </w:p>
    <w:p w14:paraId="72D7C4EB" w14:textId="77777777" w:rsidR="001C6A6C" w:rsidRPr="000C514C" w:rsidRDefault="001C6A6C" w:rsidP="001C6A6C">
      <w:pPr>
        <w:jc w:val="both"/>
        <w:rPr>
          <w:b/>
          <w:bCs/>
          <w:color w:val="000000" w:themeColor="text1"/>
        </w:rPr>
      </w:pPr>
    </w:p>
    <w:p w14:paraId="5AAA56DB" w14:textId="77777777" w:rsidR="001C6A6C" w:rsidRPr="000C514C" w:rsidRDefault="001C6A6C" w:rsidP="001C6A6C">
      <w:pPr>
        <w:pStyle w:val="textproiect0"/>
        <w:rPr>
          <w:color w:val="000000" w:themeColor="text1"/>
        </w:rPr>
      </w:pPr>
      <w:r w:rsidRPr="000C514C">
        <w:rPr>
          <w:color w:val="000000" w:themeColor="text1"/>
        </w:rPr>
        <w:t xml:space="preserve">Prin aplicarea prevederilor amenajamentului silvic </w:t>
      </w:r>
      <w:r w:rsidR="007B112E" w:rsidRPr="000C514C">
        <w:rPr>
          <w:color w:val="000000" w:themeColor="text1"/>
        </w:rPr>
        <w:t>U.P. I</w:t>
      </w:r>
      <w:r w:rsidR="000C514C" w:rsidRPr="000C514C">
        <w:rPr>
          <w:color w:val="000000" w:themeColor="text1"/>
        </w:rPr>
        <w:t>I</w:t>
      </w:r>
      <w:r w:rsidR="007B112E" w:rsidRPr="000C514C">
        <w:rPr>
          <w:color w:val="000000" w:themeColor="text1"/>
        </w:rPr>
        <w:t xml:space="preserve"> </w:t>
      </w:r>
      <w:r w:rsidR="000C514C" w:rsidRPr="000C514C">
        <w:rPr>
          <w:color w:val="000000" w:themeColor="text1"/>
        </w:rPr>
        <w:t>Baru-Lupeni</w:t>
      </w:r>
      <w:r w:rsidRPr="000C514C">
        <w:rPr>
          <w:color w:val="000000" w:themeColor="text1"/>
        </w:rPr>
        <w:t>, nu sunt necesare măsuri speciale de protecţie împotriva radiaţiilor.</w:t>
      </w:r>
    </w:p>
    <w:p w14:paraId="53D2EBF2" w14:textId="77777777" w:rsidR="001C6A6C" w:rsidRPr="000C514C" w:rsidRDefault="001C6A6C" w:rsidP="001C6A6C">
      <w:pPr>
        <w:spacing w:line="360" w:lineRule="auto"/>
        <w:jc w:val="both"/>
        <w:rPr>
          <w:color w:val="000000" w:themeColor="text1"/>
        </w:rPr>
      </w:pPr>
    </w:p>
    <w:p w14:paraId="5DB27B54" w14:textId="77777777" w:rsidR="001C6A6C" w:rsidRPr="000C514C" w:rsidRDefault="001C6A6C" w:rsidP="001D3314">
      <w:pPr>
        <w:pStyle w:val="Titlu2"/>
      </w:pPr>
      <w:bookmarkStart w:id="176" w:name="_Toc354470799"/>
      <w:bookmarkStart w:id="177" w:name="_Toc464041588"/>
      <w:r w:rsidRPr="000C514C">
        <w:lastRenderedPageBreak/>
        <w:t>5. Protecţia Solului Şi A Subsolului</w:t>
      </w:r>
      <w:bookmarkEnd w:id="176"/>
      <w:bookmarkEnd w:id="177"/>
    </w:p>
    <w:p w14:paraId="23322C3F" w14:textId="77777777" w:rsidR="001C6A6C" w:rsidRPr="000C514C" w:rsidRDefault="001C6A6C" w:rsidP="001C6A6C">
      <w:pPr>
        <w:jc w:val="both"/>
        <w:rPr>
          <w:b/>
          <w:bCs/>
          <w:color w:val="000000" w:themeColor="text1"/>
        </w:rPr>
      </w:pPr>
    </w:p>
    <w:p w14:paraId="56D8217C" w14:textId="77777777" w:rsidR="001C6A6C" w:rsidRPr="000C514C" w:rsidRDefault="001C6A6C" w:rsidP="001C6A6C">
      <w:pPr>
        <w:pStyle w:val="textproiect0"/>
        <w:rPr>
          <w:color w:val="000000" w:themeColor="text1"/>
        </w:rPr>
      </w:pPr>
      <w:r w:rsidRPr="000C514C">
        <w:rPr>
          <w:color w:val="000000" w:themeColor="text1"/>
        </w:rPr>
        <w:t xml:space="preserve">Prin aplicarea prevederilor amenajamentului silvic </w:t>
      </w:r>
      <w:r w:rsidR="007B112E" w:rsidRPr="000C514C">
        <w:rPr>
          <w:color w:val="000000" w:themeColor="text1"/>
        </w:rPr>
        <w:t>U.P. I</w:t>
      </w:r>
      <w:r w:rsidR="000C514C" w:rsidRPr="000C514C">
        <w:rPr>
          <w:color w:val="000000" w:themeColor="text1"/>
        </w:rPr>
        <w:t>I</w:t>
      </w:r>
      <w:r w:rsidR="007B112E" w:rsidRPr="000C514C">
        <w:rPr>
          <w:color w:val="000000" w:themeColor="text1"/>
        </w:rPr>
        <w:t xml:space="preserve"> </w:t>
      </w:r>
      <w:r w:rsidR="000C514C" w:rsidRPr="000C514C">
        <w:rPr>
          <w:color w:val="000000" w:themeColor="text1"/>
        </w:rPr>
        <w:t>Baru-Lupeni</w:t>
      </w:r>
      <w:r w:rsidR="007B112E" w:rsidRPr="000C514C">
        <w:rPr>
          <w:color w:val="000000" w:themeColor="text1"/>
        </w:rPr>
        <w:t xml:space="preserve"> </w:t>
      </w:r>
      <w:r w:rsidRPr="000C514C">
        <w:rPr>
          <w:color w:val="000000" w:themeColor="text1"/>
        </w:rPr>
        <w:t xml:space="preserve">sursele  posibile de poluare a solului </w:t>
      </w:r>
      <w:r w:rsidR="00B87DA9" w:rsidRPr="000C514C">
        <w:rPr>
          <w:color w:val="000000" w:themeColor="text1"/>
        </w:rPr>
        <w:t>ș</w:t>
      </w:r>
      <w:r w:rsidRPr="000C514C">
        <w:rPr>
          <w:color w:val="000000" w:themeColor="text1"/>
        </w:rPr>
        <w:t>i a subsolului sunt utilajele din lucrarile de expoatare a lemnului (tractoare, TAF-uri, motofierastraie), combustibilii si lubrifiantii utilizati de acestea. M</w:t>
      </w:r>
      <w:r w:rsidR="00B87DA9" w:rsidRPr="000C514C">
        <w:rPr>
          <w:color w:val="000000" w:themeColor="text1"/>
        </w:rPr>
        <w:t>ă</w:t>
      </w:r>
      <w:r w:rsidRPr="000C514C">
        <w:rPr>
          <w:color w:val="000000" w:themeColor="text1"/>
        </w:rPr>
        <w:t xml:space="preserve">surile ce se vor lua pentru protectia solului si subsolului sunt prevazute in regulile silvice, conform ordinului M.M.P. nr. 1540 din 3 iunie 2011 respectiv: se vor evita amplasarea drumurilor de tractor de coasta; se vor evita zonele de transport cu panta transversala mai mare de 35 de grade; se vor evita zonele mlastinoase si stancariile. In raza parchetelor se vor introduce numai gama de utilaje adecvate tehnologiei de exploatare aprobate de administrtorul silvic si aflate in stare corespunzatoare de functionare. </w:t>
      </w:r>
    </w:p>
    <w:p w14:paraId="3C897F85" w14:textId="77777777" w:rsidR="001C6A6C" w:rsidRPr="000C514C" w:rsidRDefault="001C6A6C" w:rsidP="001C6A6C">
      <w:pPr>
        <w:pStyle w:val="textproiect0"/>
        <w:rPr>
          <w:color w:val="000000" w:themeColor="text1"/>
        </w:rPr>
      </w:pPr>
      <w:r w:rsidRPr="000C514C">
        <w:rPr>
          <w:color w:val="000000" w:themeColor="text1"/>
        </w:rPr>
        <w:t>In perioadele ploioase, in lateralul drumului de tractor se vor executa canale de scurgere a apei pentru a se evita siroirea apei pe distante lungi de-a lungul drumului, erodarea acest</w:t>
      </w:r>
      <w:r w:rsidR="00B87DA9" w:rsidRPr="000C514C">
        <w:rPr>
          <w:color w:val="000000" w:themeColor="text1"/>
        </w:rPr>
        <w:t>ora și transportul de aluviuni î</w:t>
      </w:r>
      <w:r w:rsidRPr="000C514C">
        <w:rPr>
          <w:color w:val="000000" w:themeColor="text1"/>
        </w:rPr>
        <w:t>n aval.</w:t>
      </w:r>
    </w:p>
    <w:p w14:paraId="01EDD342" w14:textId="77777777" w:rsidR="001C6A6C" w:rsidRPr="000C514C" w:rsidRDefault="001C6A6C" w:rsidP="001C6A6C">
      <w:pPr>
        <w:jc w:val="both"/>
        <w:rPr>
          <w:b/>
          <w:bCs/>
          <w:color w:val="000000" w:themeColor="text1"/>
        </w:rPr>
      </w:pPr>
    </w:p>
    <w:p w14:paraId="1BCE3876" w14:textId="77777777" w:rsidR="001C6A6C" w:rsidRPr="000C514C" w:rsidRDefault="001C6A6C" w:rsidP="001D3314">
      <w:pPr>
        <w:pStyle w:val="Titlu2"/>
      </w:pPr>
      <w:bookmarkStart w:id="178" w:name="_Toc354470800"/>
      <w:bookmarkStart w:id="179" w:name="_Toc464041589"/>
      <w:r w:rsidRPr="000C514C">
        <w:t>6. Protecţia Ecosistemelor Terestre Şi Acvatice</w:t>
      </w:r>
      <w:bookmarkEnd w:id="178"/>
      <w:bookmarkEnd w:id="179"/>
    </w:p>
    <w:p w14:paraId="5158C429" w14:textId="77777777" w:rsidR="001C6A6C" w:rsidRPr="000C514C" w:rsidRDefault="001C6A6C" w:rsidP="001C6A6C">
      <w:pPr>
        <w:rPr>
          <w:color w:val="000000" w:themeColor="text1"/>
        </w:rPr>
      </w:pPr>
    </w:p>
    <w:p w14:paraId="556A39B3" w14:textId="77777777" w:rsidR="001C6A6C" w:rsidRPr="000C514C" w:rsidRDefault="00273436" w:rsidP="001C6A6C">
      <w:pPr>
        <w:jc w:val="both"/>
        <w:rPr>
          <w:b/>
          <w:bCs/>
          <w:color w:val="000000" w:themeColor="text1"/>
        </w:rPr>
      </w:pPr>
      <w:r>
        <w:rPr>
          <w:noProof/>
          <w:color w:val="000000" w:themeColor="text1"/>
          <w:lang w:val="en-US"/>
        </w:rPr>
        <mc:AlternateContent>
          <mc:Choice Requires="wps">
            <w:drawing>
              <wp:anchor distT="0" distB="0" distL="114300" distR="114300" simplePos="0" relativeHeight="251692544" behindDoc="0" locked="0" layoutInCell="1" allowOverlap="1" wp14:anchorId="2CB3ABBE" wp14:editId="03D051F2">
                <wp:simplePos x="0" y="0"/>
                <wp:positionH relativeFrom="column">
                  <wp:posOffset>-64770</wp:posOffset>
                </wp:positionH>
                <wp:positionV relativeFrom="paragraph">
                  <wp:posOffset>76835</wp:posOffset>
                </wp:positionV>
                <wp:extent cx="6280150" cy="3457575"/>
                <wp:effectExtent l="0" t="0" r="25400" b="2857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0" cy="34575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A75F0" id="Rectangle 330" o:spid="_x0000_s1026" style="position:absolute;margin-left:-5.1pt;margin-top:6.05pt;width:494.5pt;height:27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" filled="f" strokeweight="1.5pt"/>
            </w:pict>
          </mc:Fallback>
        </mc:AlternateContent>
      </w:r>
    </w:p>
    <w:p w14:paraId="67347BF0" w14:textId="77777777" w:rsidR="001C6A6C" w:rsidRPr="000C514C" w:rsidRDefault="001C6A6C" w:rsidP="001C6A6C">
      <w:pPr>
        <w:pStyle w:val="textproiect0"/>
        <w:rPr>
          <w:color w:val="000000" w:themeColor="text1"/>
        </w:rPr>
      </w:pPr>
      <w:r w:rsidRPr="000C514C">
        <w:rPr>
          <w:color w:val="000000" w:themeColor="text1"/>
        </w:rPr>
        <w:t xml:space="preserve">La aplicarea prevederilor amenajamentului silvic </w:t>
      </w:r>
      <w:r w:rsidR="007B112E" w:rsidRPr="000C514C">
        <w:rPr>
          <w:color w:val="000000" w:themeColor="text1"/>
        </w:rPr>
        <w:t>U.P. I</w:t>
      </w:r>
      <w:r w:rsidR="000C514C" w:rsidRPr="000C514C">
        <w:rPr>
          <w:color w:val="000000" w:themeColor="text1"/>
        </w:rPr>
        <w:t>I</w:t>
      </w:r>
      <w:r w:rsidR="007B112E" w:rsidRPr="000C514C">
        <w:rPr>
          <w:color w:val="000000" w:themeColor="text1"/>
        </w:rPr>
        <w:t xml:space="preserve"> </w:t>
      </w:r>
      <w:r w:rsidR="000C514C" w:rsidRPr="000C514C">
        <w:rPr>
          <w:color w:val="000000" w:themeColor="text1"/>
        </w:rPr>
        <w:t>Baru-Lupeni</w:t>
      </w:r>
      <w:r w:rsidR="001E4D73" w:rsidRPr="000C514C">
        <w:rPr>
          <w:color w:val="000000" w:themeColor="text1"/>
        </w:rPr>
        <w:t xml:space="preserve"> trebuie avute î</w:t>
      </w:r>
      <w:r w:rsidRPr="000C514C">
        <w:rPr>
          <w:color w:val="000000" w:themeColor="text1"/>
        </w:rPr>
        <w:t>n vedere urm</w:t>
      </w:r>
      <w:r w:rsidR="001E4D73" w:rsidRPr="000C514C">
        <w:rPr>
          <w:color w:val="000000" w:themeColor="text1"/>
        </w:rPr>
        <w:t>ă</w:t>
      </w:r>
      <w:r w:rsidRPr="000C514C">
        <w:rPr>
          <w:color w:val="000000" w:themeColor="text1"/>
        </w:rPr>
        <w:t>toarele:</w:t>
      </w:r>
    </w:p>
    <w:p w14:paraId="6383A650" w14:textId="77777777" w:rsidR="001C6A6C" w:rsidRPr="000C514C" w:rsidRDefault="001C6A6C" w:rsidP="001C6A6C">
      <w:pPr>
        <w:pStyle w:val="textproiect0"/>
        <w:rPr>
          <w:color w:val="000000" w:themeColor="text1"/>
        </w:rPr>
      </w:pPr>
    </w:p>
    <w:p w14:paraId="4C903C21" w14:textId="77777777" w:rsidR="001C6A6C" w:rsidRPr="000C514C" w:rsidRDefault="001C6A6C" w:rsidP="001C6A6C">
      <w:pPr>
        <w:pStyle w:val="textproiect0"/>
        <w:rPr>
          <w:color w:val="000000" w:themeColor="text1"/>
        </w:rPr>
      </w:pPr>
      <w:r w:rsidRPr="000C514C">
        <w:rPr>
          <w:color w:val="000000" w:themeColor="text1"/>
        </w:rPr>
        <w:t>- Activitatea de exploatare forestiera să se desfasoare folosind tehnologii care au un impact minim asupra habitatelor forestiere de interes comunitar;</w:t>
      </w:r>
    </w:p>
    <w:p w14:paraId="545F9B7F" w14:textId="77777777" w:rsidR="001C6A6C" w:rsidRPr="000C514C" w:rsidRDefault="001C6A6C" w:rsidP="001C6A6C">
      <w:pPr>
        <w:pStyle w:val="textproiect0"/>
        <w:rPr>
          <w:color w:val="000000" w:themeColor="text1"/>
        </w:rPr>
      </w:pPr>
      <w:r w:rsidRPr="000C514C">
        <w:rPr>
          <w:color w:val="000000" w:themeColor="text1"/>
        </w:rPr>
        <w:t>- Adaptarea periodizarii operaţiunilor silvice, să se facă aşa încât să se evite interferenţa cu sezonul de reproducere al speciilor de păsări, în special cuibaritul de primăvară şi perioadele de împerechere ale păsărilor de pădure;</w:t>
      </w:r>
    </w:p>
    <w:p w14:paraId="72DD4B59" w14:textId="77777777" w:rsidR="001C6A6C" w:rsidRPr="000C514C" w:rsidRDefault="001C6A6C" w:rsidP="001C6A6C">
      <w:pPr>
        <w:pStyle w:val="textproiect0"/>
        <w:rPr>
          <w:color w:val="000000" w:themeColor="text1"/>
        </w:rPr>
      </w:pPr>
      <w:r w:rsidRPr="000C514C">
        <w:rPr>
          <w:color w:val="000000" w:themeColor="text1"/>
        </w:rPr>
        <w:t>- Împădurirea cu specii edificatoare pentru habitatele protejate;</w:t>
      </w:r>
    </w:p>
    <w:p w14:paraId="2EA08AF9" w14:textId="77777777" w:rsidR="001C6A6C" w:rsidRPr="000C514C" w:rsidRDefault="001C6A6C" w:rsidP="001C6A6C">
      <w:pPr>
        <w:pStyle w:val="textproiect0"/>
        <w:rPr>
          <w:color w:val="000000" w:themeColor="text1"/>
        </w:rPr>
      </w:pPr>
      <w:r w:rsidRPr="000C514C">
        <w:rPr>
          <w:color w:val="000000" w:themeColor="text1"/>
        </w:rPr>
        <w:t>- Să se interzică păşunatul şi trecerea animalelor domestice prin habitatele prioritare;</w:t>
      </w:r>
    </w:p>
    <w:p w14:paraId="60002CD3" w14:textId="77777777" w:rsidR="001C6A6C" w:rsidRPr="000C514C" w:rsidRDefault="001C6A6C" w:rsidP="001C6A6C">
      <w:pPr>
        <w:pStyle w:val="textproiect0"/>
        <w:rPr>
          <w:color w:val="000000" w:themeColor="text1"/>
        </w:rPr>
      </w:pPr>
      <w:r w:rsidRPr="000C514C">
        <w:rPr>
          <w:color w:val="000000" w:themeColor="text1"/>
        </w:rPr>
        <w:t xml:space="preserve">- Să se interzică arderea vegetaţiei forestiere şi erbacee, atât în interiorul pădurii cât şi de pe terenurile din vecinatatea sa; </w:t>
      </w:r>
    </w:p>
    <w:p w14:paraId="01C4879A" w14:textId="77777777" w:rsidR="001C6A6C" w:rsidRPr="000C514C" w:rsidRDefault="001C6A6C" w:rsidP="001C6A6C">
      <w:pPr>
        <w:pStyle w:val="textproiect0"/>
        <w:rPr>
          <w:color w:val="000000" w:themeColor="text1"/>
        </w:rPr>
      </w:pPr>
      <w:r w:rsidRPr="000C514C">
        <w:rPr>
          <w:color w:val="000000" w:themeColor="text1"/>
        </w:rPr>
        <w:t>- Aprinderea focului să fie permisă numai în zone special amenajate din afara habitatelor protejate;</w:t>
      </w:r>
    </w:p>
    <w:p w14:paraId="6B92D677" w14:textId="77777777" w:rsidR="001C6A6C" w:rsidRPr="000C514C" w:rsidRDefault="001C6A6C" w:rsidP="001C6A6C">
      <w:pPr>
        <w:pStyle w:val="textproiect0"/>
        <w:rPr>
          <w:color w:val="000000" w:themeColor="text1"/>
        </w:rPr>
      </w:pPr>
      <w:r w:rsidRPr="000C514C">
        <w:rPr>
          <w:color w:val="000000" w:themeColor="text1"/>
        </w:rPr>
        <w:t>- Ochiurile cu pajişti naturale să nu fie propuse spre împădurire</w:t>
      </w:r>
    </w:p>
    <w:p w14:paraId="7B3A83EC" w14:textId="77777777" w:rsidR="001C6A6C" w:rsidRPr="000C514C" w:rsidRDefault="001C6A6C" w:rsidP="001C6A6C">
      <w:pPr>
        <w:pStyle w:val="textproiect0"/>
        <w:rPr>
          <w:color w:val="000000" w:themeColor="text1"/>
        </w:rPr>
      </w:pPr>
      <w:r w:rsidRPr="000C514C">
        <w:rPr>
          <w:color w:val="000000" w:themeColor="text1"/>
        </w:rPr>
        <w:t xml:space="preserve">- Să se evite construirea de drumuri noi prin habitate protejate; </w:t>
      </w:r>
    </w:p>
    <w:p w14:paraId="0EE3ECD9" w14:textId="77777777" w:rsidR="001C6A6C" w:rsidRPr="000C514C" w:rsidRDefault="001C6A6C" w:rsidP="001C6A6C">
      <w:pPr>
        <w:pStyle w:val="textproiect0"/>
        <w:rPr>
          <w:color w:val="000000" w:themeColor="text1"/>
        </w:rPr>
      </w:pPr>
      <w:r w:rsidRPr="000C514C">
        <w:rPr>
          <w:color w:val="000000" w:themeColor="text1"/>
        </w:rPr>
        <w:t xml:space="preserve">- Să se interzică abandonarea în habitatul protejat a deşeurilor de orice natura; </w:t>
      </w:r>
    </w:p>
    <w:p w14:paraId="5901FAE6" w14:textId="77777777" w:rsidR="001C6A6C" w:rsidRPr="000C514C" w:rsidRDefault="001C6A6C" w:rsidP="001C6A6C">
      <w:pPr>
        <w:pStyle w:val="textproiect0"/>
        <w:rPr>
          <w:color w:val="000000" w:themeColor="text1"/>
        </w:rPr>
      </w:pPr>
      <w:r w:rsidRPr="000C514C">
        <w:rPr>
          <w:color w:val="000000" w:themeColor="text1"/>
        </w:rPr>
        <w:t>- Zonele în care exista specii rare (plante sau animale) trebuiesc gospodărite conform cerinţelor de conservare ale acestora.</w:t>
      </w:r>
    </w:p>
    <w:p w14:paraId="3C0340FE" w14:textId="77777777" w:rsidR="001C6A6C" w:rsidRPr="000C514C" w:rsidRDefault="001C6A6C" w:rsidP="001C6A6C">
      <w:pPr>
        <w:pStyle w:val="textproiect0"/>
        <w:rPr>
          <w:color w:val="000000" w:themeColor="text1"/>
        </w:rPr>
      </w:pPr>
    </w:p>
    <w:p w14:paraId="63E11847" w14:textId="77777777" w:rsidR="001E4D73" w:rsidRPr="000C514C" w:rsidRDefault="001E4D73" w:rsidP="001C6A6C">
      <w:pPr>
        <w:pStyle w:val="textproiect0"/>
        <w:rPr>
          <w:color w:val="000000" w:themeColor="text1"/>
        </w:rPr>
      </w:pPr>
    </w:p>
    <w:p w14:paraId="4D6D4AFC" w14:textId="77777777" w:rsidR="001C6A6C" w:rsidRPr="000C514C" w:rsidRDefault="001C6A6C" w:rsidP="001D3314">
      <w:pPr>
        <w:pStyle w:val="Titlu2"/>
      </w:pPr>
      <w:bookmarkStart w:id="180" w:name="_Toc354470801"/>
      <w:bookmarkStart w:id="181" w:name="_Toc464041590"/>
      <w:r w:rsidRPr="000C514C">
        <w:t>7. Protecţia Aşezărilor Umane Şi A Altor Obiective De Interes Public</w:t>
      </w:r>
      <w:bookmarkEnd w:id="180"/>
      <w:bookmarkEnd w:id="181"/>
    </w:p>
    <w:p w14:paraId="74E294AA" w14:textId="77777777" w:rsidR="001C6A6C" w:rsidRPr="000C514C" w:rsidRDefault="001C6A6C" w:rsidP="001C6A6C">
      <w:pPr>
        <w:ind w:left="600"/>
        <w:jc w:val="both"/>
        <w:rPr>
          <w:b/>
          <w:bCs/>
          <w:color w:val="000000" w:themeColor="text1"/>
        </w:rPr>
      </w:pPr>
    </w:p>
    <w:p w14:paraId="336E25E9" w14:textId="77777777" w:rsidR="001C6A6C" w:rsidRPr="000C514C" w:rsidRDefault="001C6A6C" w:rsidP="001C6A6C">
      <w:pPr>
        <w:pStyle w:val="textproiect0"/>
        <w:rPr>
          <w:color w:val="000000" w:themeColor="text1"/>
        </w:rPr>
      </w:pPr>
      <w:r w:rsidRPr="000C514C">
        <w:rPr>
          <w:color w:val="000000" w:themeColor="text1"/>
        </w:rPr>
        <w:t>Stabilind obiectivele social-economice şi ecologice, amenajamentul actual îmbinã strategia ecosistemelor forestiere din zonã cu strategia dezvoltãrii societãţii.</w:t>
      </w:r>
    </w:p>
    <w:p w14:paraId="23B121B4" w14:textId="77777777" w:rsidR="001C6A6C" w:rsidRPr="000C514C" w:rsidRDefault="001C6A6C" w:rsidP="001C6A6C">
      <w:pPr>
        <w:pStyle w:val="textproiect0"/>
        <w:rPr>
          <w:color w:val="000000" w:themeColor="text1"/>
        </w:rPr>
      </w:pPr>
      <w:r w:rsidRPr="000C514C">
        <w:rPr>
          <w:color w:val="000000" w:themeColor="text1"/>
        </w:rPr>
        <w:t xml:space="preserve">Cea mai importantã direcţie în care s-a acţionat prin amenajamentul actual a fost cea legatã de creşterea efectelor de protecţie a mediului înconjurãtor şi asigurarea echilibrului ecologic cu referiri speciale la creşterea protecţiei calitãţii factorilor de mediu, creşterea nivelului de trai şi a calitãţii vieţii individuale şi sociale. </w:t>
      </w:r>
    </w:p>
    <w:p w14:paraId="5D66C9DC" w14:textId="77777777" w:rsidR="001C6A6C" w:rsidRPr="000C514C" w:rsidRDefault="001C6A6C" w:rsidP="001C6A6C">
      <w:pPr>
        <w:pStyle w:val="textproiect0"/>
        <w:rPr>
          <w:color w:val="000000" w:themeColor="text1"/>
        </w:rPr>
      </w:pPr>
      <w:r w:rsidRPr="000C514C">
        <w:rPr>
          <w:color w:val="000000" w:themeColor="text1"/>
        </w:rPr>
        <w:t>Ca obiective prioritare s-au stabilit:</w:t>
      </w:r>
    </w:p>
    <w:p w14:paraId="4B5AE419" w14:textId="77777777" w:rsidR="001C6A6C" w:rsidRPr="000C514C" w:rsidRDefault="001C6A6C" w:rsidP="001C6A6C">
      <w:pPr>
        <w:pStyle w:val="textproiect0"/>
        <w:rPr>
          <w:color w:val="000000" w:themeColor="text1"/>
        </w:rPr>
      </w:pPr>
      <w:r w:rsidRPr="000C514C">
        <w:rPr>
          <w:color w:val="000000" w:themeColor="text1"/>
        </w:rPr>
        <w:t>- protecţia pădurilor situate în arii naturale de interes comunitar (Situl Natura 2000);</w:t>
      </w:r>
    </w:p>
    <w:p w14:paraId="78ED717D" w14:textId="77777777" w:rsidR="001C6A6C" w:rsidRPr="000C514C" w:rsidRDefault="001C6A6C" w:rsidP="001C6A6C">
      <w:pPr>
        <w:pStyle w:val="textproiect0"/>
        <w:rPr>
          <w:color w:val="000000" w:themeColor="text1"/>
        </w:rPr>
      </w:pPr>
      <w:r w:rsidRPr="000C514C">
        <w:rPr>
          <w:color w:val="000000" w:themeColor="text1"/>
        </w:rPr>
        <w:t>- protecţia solului în terenurile cu pantã accentuatã  şi ameliorarea acestuia în terenurile în care s-au produs alunecãri sau în terenurile degradate;</w:t>
      </w:r>
    </w:p>
    <w:p w14:paraId="4827C384" w14:textId="77777777" w:rsidR="001C6A6C" w:rsidRPr="000C514C" w:rsidRDefault="001C6A6C" w:rsidP="001C6A6C">
      <w:pPr>
        <w:pStyle w:val="textproiect0"/>
        <w:rPr>
          <w:color w:val="000000" w:themeColor="text1"/>
        </w:rPr>
      </w:pPr>
      <w:r w:rsidRPr="000C514C">
        <w:rPr>
          <w:color w:val="000000" w:themeColor="text1"/>
        </w:rPr>
        <w:lastRenderedPageBreak/>
        <w:t xml:space="preserve">- producerea de masã lemnoasã, calitativ superioarã, pentru industria de prelucrare a lemnului şi satisfacerea nevoilor locale. </w:t>
      </w:r>
    </w:p>
    <w:p w14:paraId="38848994" w14:textId="77777777" w:rsidR="001C6A6C" w:rsidRPr="000C514C" w:rsidRDefault="001C6A6C" w:rsidP="001C6A6C">
      <w:pPr>
        <w:pStyle w:val="textproiect0"/>
        <w:rPr>
          <w:color w:val="000000" w:themeColor="text1"/>
        </w:rPr>
      </w:pPr>
      <w:r w:rsidRPr="000C514C">
        <w:rPr>
          <w:color w:val="000000" w:themeColor="text1"/>
        </w:rPr>
        <w:t>Obiectivele social-economice şi ecologice enumerate mai sus şi avute în vedere la reglementarea prin amenajament a modului de gospodãrire determinã urmãtoarele ţeluri de producţie şi protecţie:</w:t>
      </w:r>
    </w:p>
    <w:p w14:paraId="4F9EB873" w14:textId="77777777" w:rsidR="001C6A6C" w:rsidRPr="000C514C" w:rsidRDefault="001C6A6C" w:rsidP="001C6A6C">
      <w:pPr>
        <w:pStyle w:val="textproiect0"/>
        <w:rPr>
          <w:color w:val="000000" w:themeColor="text1"/>
        </w:rPr>
      </w:pPr>
      <w:r w:rsidRPr="000C514C">
        <w:rPr>
          <w:color w:val="000000" w:themeColor="text1"/>
        </w:rPr>
        <w:t>- producerea de masã lemnoasã în cantitate cât mai mare şi cu parametri calitativi corespunzãtori sortimentelor industriale obişnuite (lemn de gater, lemn pentru minã, lemn de construcţii), pentru arboretele în care se poate organiza producţia de masã lemnoasã.</w:t>
      </w:r>
    </w:p>
    <w:p w14:paraId="1716EAC6" w14:textId="77777777" w:rsidR="001C6A6C" w:rsidRPr="000C514C" w:rsidRDefault="001C6A6C" w:rsidP="001C6A6C">
      <w:pPr>
        <w:pStyle w:val="textproiect0"/>
        <w:rPr>
          <w:color w:val="000000" w:themeColor="text1"/>
        </w:rPr>
      </w:pPr>
      <w:r w:rsidRPr="000C514C">
        <w:rPr>
          <w:color w:val="000000" w:themeColor="text1"/>
        </w:rPr>
        <w:t>- crearea şi menţinerea unor structuri de arborete apte de a îndeplini funcţiile de protecţie atribuite pentru arboretele în care potrivit legislaţiei în vigoare nu se poate organiza producţia de masã lemnoasã.</w:t>
      </w:r>
    </w:p>
    <w:p w14:paraId="65395CFC" w14:textId="77777777" w:rsidR="001C6A6C" w:rsidRPr="000C514C" w:rsidRDefault="001C6A6C" w:rsidP="001C6A6C">
      <w:pPr>
        <w:spacing w:line="360" w:lineRule="auto"/>
        <w:jc w:val="both"/>
        <w:rPr>
          <w:color w:val="000000" w:themeColor="text1"/>
        </w:rPr>
      </w:pPr>
    </w:p>
    <w:p w14:paraId="64B10C15" w14:textId="77777777" w:rsidR="001C6A6C" w:rsidRPr="000C514C" w:rsidRDefault="001C6A6C" w:rsidP="001D3314">
      <w:pPr>
        <w:pStyle w:val="Titlu2"/>
      </w:pPr>
      <w:bookmarkStart w:id="182" w:name="_Toc354470802"/>
      <w:bookmarkStart w:id="183" w:name="_Toc464041591"/>
      <w:r w:rsidRPr="000C514C">
        <w:t>8. Gospodărirea Deşeurilor Generate Pe Amplasament</w:t>
      </w:r>
      <w:bookmarkEnd w:id="182"/>
      <w:bookmarkEnd w:id="183"/>
    </w:p>
    <w:p w14:paraId="772967FA" w14:textId="77777777" w:rsidR="001C6A6C" w:rsidRPr="000C514C" w:rsidRDefault="001C6A6C" w:rsidP="001C6A6C">
      <w:pPr>
        <w:spacing w:line="360" w:lineRule="auto"/>
        <w:jc w:val="both"/>
        <w:rPr>
          <w:color w:val="000000" w:themeColor="text1"/>
        </w:rPr>
      </w:pPr>
    </w:p>
    <w:p w14:paraId="0A86E6AC" w14:textId="77777777" w:rsidR="001C6A6C" w:rsidRPr="000C514C" w:rsidRDefault="001C6A6C" w:rsidP="001C6A6C">
      <w:pPr>
        <w:pStyle w:val="textproiect0"/>
        <w:rPr>
          <w:color w:val="000000" w:themeColor="text1"/>
        </w:rPr>
      </w:pPr>
      <w:r w:rsidRPr="000C514C">
        <w:rPr>
          <w:color w:val="000000" w:themeColor="text1"/>
        </w:rPr>
        <w:t>Nu este cazul.</w:t>
      </w:r>
    </w:p>
    <w:p w14:paraId="744C09E8" w14:textId="77777777" w:rsidR="001C6A6C" w:rsidRPr="007F4292" w:rsidRDefault="001C6A6C" w:rsidP="001C6A6C">
      <w:pPr>
        <w:spacing w:line="360" w:lineRule="auto"/>
        <w:jc w:val="both"/>
        <w:rPr>
          <w:color w:val="FF0000"/>
        </w:rPr>
      </w:pPr>
    </w:p>
    <w:p w14:paraId="2424F6AE" w14:textId="77777777" w:rsidR="001C6A6C" w:rsidRPr="000C514C" w:rsidRDefault="001C6A6C" w:rsidP="001D3314">
      <w:pPr>
        <w:pStyle w:val="Titlu2"/>
      </w:pPr>
      <w:bookmarkStart w:id="184" w:name="_Toc354470803"/>
      <w:bookmarkStart w:id="185" w:name="_Toc464041592"/>
      <w:r w:rsidRPr="000C514C">
        <w:t>9. Gospodărirea Substanţelor Şi Preparatelor Chimice Periculoase</w:t>
      </w:r>
      <w:bookmarkEnd w:id="184"/>
      <w:bookmarkEnd w:id="185"/>
    </w:p>
    <w:p w14:paraId="39182C2E" w14:textId="77777777" w:rsidR="001C6A6C" w:rsidRPr="000C514C" w:rsidRDefault="001C6A6C" w:rsidP="001C6A6C">
      <w:pPr>
        <w:spacing w:line="360" w:lineRule="auto"/>
        <w:jc w:val="both"/>
        <w:rPr>
          <w:b/>
          <w:bCs/>
          <w:color w:val="000000" w:themeColor="text1"/>
        </w:rPr>
      </w:pPr>
    </w:p>
    <w:p w14:paraId="6F63B8AD" w14:textId="77777777" w:rsidR="001C6A6C" w:rsidRPr="000C514C" w:rsidRDefault="001C6A6C" w:rsidP="001C6A6C">
      <w:pPr>
        <w:spacing w:line="360" w:lineRule="auto"/>
        <w:ind w:firstLine="720"/>
        <w:jc w:val="both"/>
        <w:rPr>
          <w:color w:val="000000" w:themeColor="text1"/>
        </w:rPr>
      </w:pPr>
      <w:r w:rsidRPr="000C514C">
        <w:rPr>
          <w:rStyle w:val="textproiectChar0"/>
          <w:color w:val="000000" w:themeColor="text1"/>
        </w:rPr>
        <w:t>Nu este cazul</w:t>
      </w:r>
      <w:r w:rsidRPr="000C514C">
        <w:rPr>
          <w:color w:val="000000" w:themeColor="text1"/>
        </w:rPr>
        <w:t>.</w:t>
      </w:r>
    </w:p>
    <w:p w14:paraId="5FB0A820" w14:textId="77777777" w:rsidR="00E97FF0" w:rsidRPr="000C514C" w:rsidRDefault="00850A67" w:rsidP="0009176E">
      <w:pPr>
        <w:overflowPunct/>
        <w:autoSpaceDE/>
        <w:autoSpaceDN/>
        <w:adjustRightInd/>
        <w:textAlignment w:val="auto"/>
        <w:rPr>
          <w:color w:val="000000" w:themeColor="text1"/>
        </w:rPr>
      </w:pPr>
      <w:r>
        <w:rPr>
          <w:color w:val="000000" w:themeColor="text1"/>
        </w:rPr>
        <w:br w:type="page"/>
      </w:r>
    </w:p>
    <w:p w14:paraId="172EC764" w14:textId="77777777" w:rsidR="001C6A6C" w:rsidRPr="0072197D" w:rsidRDefault="001C6A6C" w:rsidP="001C6A6C">
      <w:pPr>
        <w:pStyle w:val="Titlu1"/>
        <w:rPr>
          <w:color w:val="000000" w:themeColor="text1"/>
        </w:rPr>
      </w:pPr>
      <w:bookmarkStart w:id="186" w:name="_Toc354470804"/>
      <w:bookmarkStart w:id="187" w:name="_Toc464041593"/>
      <w:r w:rsidRPr="0072197D">
        <w:rPr>
          <w:color w:val="000000" w:themeColor="text1"/>
        </w:rPr>
        <w:lastRenderedPageBreak/>
        <w:t>Prevederi Pentru Monitorizarea Mediului</w:t>
      </w:r>
      <w:bookmarkEnd w:id="186"/>
      <w:bookmarkEnd w:id="187"/>
    </w:p>
    <w:p w14:paraId="78A41327" w14:textId="77777777" w:rsidR="001C6A6C" w:rsidRPr="0072197D" w:rsidRDefault="00273436" w:rsidP="001C6A6C">
      <w:pPr>
        <w:ind w:left="930"/>
        <w:jc w:val="both"/>
        <w:rPr>
          <w:b/>
          <w:bCs/>
          <w:color w:val="000000" w:themeColor="text1"/>
        </w:rPr>
      </w:pPr>
      <w:r>
        <w:rPr>
          <w:noProof/>
          <w:color w:val="000000" w:themeColor="text1"/>
          <w:lang w:val="en-US"/>
        </w:rPr>
        <mc:AlternateContent>
          <mc:Choice Requires="wps">
            <w:drawing>
              <wp:anchor distT="4294967295" distB="4294967295" distL="114300" distR="114300" simplePos="0" relativeHeight="251687424" behindDoc="1" locked="0" layoutInCell="1" allowOverlap="1" wp14:anchorId="69E4740C" wp14:editId="7C44E6F8">
                <wp:simplePos x="0" y="0"/>
                <wp:positionH relativeFrom="column">
                  <wp:posOffset>3175</wp:posOffset>
                </wp:positionH>
                <wp:positionV relativeFrom="paragraph">
                  <wp:posOffset>113664</wp:posOffset>
                </wp:positionV>
                <wp:extent cx="6299835" cy="0"/>
                <wp:effectExtent l="0" t="0" r="24765" b="19050"/>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10147" id="Straight Arrow Connector 328" o:spid="_x0000_s1026" type="#_x0000_t32" style="position:absolute;margin-left:.25pt;margin-top:8.95pt;width:496.05pt;height:0;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497FB87A" w14:textId="77777777" w:rsidR="001C6A6C" w:rsidRPr="0072197D" w:rsidRDefault="001C6A6C" w:rsidP="001C6A6C">
      <w:pPr>
        <w:ind w:left="930"/>
        <w:jc w:val="both"/>
        <w:rPr>
          <w:b/>
          <w:bCs/>
          <w:color w:val="000000" w:themeColor="text1"/>
        </w:rPr>
      </w:pPr>
    </w:p>
    <w:p w14:paraId="43D4FD28" w14:textId="77777777" w:rsidR="001C6A6C" w:rsidRPr="0072197D" w:rsidRDefault="001C6A6C" w:rsidP="001C6A6C">
      <w:pPr>
        <w:pStyle w:val="textproiect0"/>
        <w:rPr>
          <w:color w:val="000000" w:themeColor="text1"/>
        </w:rPr>
      </w:pPr>
      <w:r w:rsidRPr="0072197D">
        <w:rPr>
          <w:color w:val="000000" w:themeColor="text1"/>
        </w:rPr>
        <w:t>Monitorizarea indicatorilor (i.e. indicatorii fizico-chimici, bacteriologici si biologici emiși, emisiile poluanților, frecvența) se va realiza de catre proprietar prin specialiștii structurilor silvice autorizate.</w:t>
      </w:r>
    </w:p>
    <w:p w14:paraId="5D00C364" w14:textId="77777777" w:rsidR="003A0780" w:rsidRPr="0072197D" w:rsidRDefault="003A0780" w:rsidP="003A0780">
      <w:pPr>
        <w:pStyle w:val="textproiect0"/>
        <w:rPr>
          <w:color w:val="000000" w:themeColor="text1"/>
        </w:rPr>
      </w:pPr>
      <w:r w:rsidRPr="0072197D">
        <w:rPr>
          <w:color w:val="000000" w:themeColor="text1"/>
        </w:rPr>
        <w:t>Monitorizarea Amenajamentului silvic se va realiza conform următorului Program de monitorizare.</w:t>
      </w:r>
    </w:p>
    <w:p w14:paraId="0154C7B2" w14:textId="77777777" w:rsidR="003A0780" w:rsidRPr="0072197D" w:rsidRDefault="003A0780" w:rsidP="003A0780">
      <w:pPr>
        <w:pStyle w:val="textproiect0"/>
        <w:rPr>
          <w:color w:val="000000" w:themeColor="text1"/>
        </w:rPr>
      </w:pPr>
      <w:r w:rsidRPr="0072197D">
        <w:rPr>
          <w:color w:val="000000" w:themeColor="text1"/>
        </w:rPr>
        <w:t xml:space="preserve">Obligația monitorizării revine titularului planului. Rezultatele monitorizării se transmit anual la APM </w:t>
      </w:r>
      <w:r w:rsidR="000B7869">
        <w:rPr>
          <w:color w:val="000000" w:themeColor="text1"/>
        </w:rPr>
        <w:t>Hunedoara</w:t>
      </w:r>
      <w:r w:rsidRPr="0072197D">
        <w:rPr>
          <w:color w:val="000000" w:themeColor="text1"/>
        </w:rPr>
        <w:t>, în primul trimestru al anului următor perioadei de raportare.</w:t>
      </w:r>
    </w:p>
    <w:p w14:paraId="2C7DAE83" w14:textId="77777777" w:rsidR="003A0780" w:rsidRPr="0072197D" w:rsidRDefault="003A0780" w:rsidP="003A0780">
      <w:pPr>
        <w:pStyle w:val="textproiect0"/>
        <w:rPr>
          <w:color w:val="000000" w:themeColor="text1"/>
        </w:rPr>
      </w:pPr>
    </w:p>
    <w:tbl>
      <w:tblPr>
        <w:tblStyle w:val="Tabelgril"/>
        <w:tblW w:w="10265" w:type="dxa"/>
        <w:tblLook w:val="04A0" w:firstRow="1" w:lastRow="0" w:firstColumn="1" w:lastColumn="0" w:noHBand="0" w:noVBand="1"/>
      </w:tblPr>
      <w:tblGrid>
        <w:gridCol w:w="3301"/>
        <w:gridCol w:w="4759"/>
        <w:gridCol w:w="2205"/>
      </w:tblGrid>
      <w:tr w:rsidR="007F4292" w:rsidRPr="000C514C" w14:paraId="22C84CD9" w14:textId="77777777" w:rsidTr="00D50E46">
        <w:trPr>
          <w:tblHeader/>
        </w:trPr>
        <w:tc>
          <w:tcPr>
            <w:tcW w:w="3301" w:type="dxa"/>
          </w:tcPr>
          <w:p w14:paraId="6C9CAFEE" w14:textId="77777777" w:rsidR="003A0780" w:rsidRPr="000C514C" w:rsidRDefault="003A0780" w:rsidP="003A0780">
            <w:pPr>
              <w:pStyle w:val="textproiect0"/>
              <w:ind w:firstLine="0"/>
              <w:jc w:val="center"/>
              <w:rPr>
                <w:b/>
                <w:color w:val="000000" w:themeColor="text1"/>
              </w:rPr>
            </w:pPr>
            <w:r w:rsidRPr="000C514C">
              <w:rPr>
                <w:b/>
                <w:color w:val="000000" w:themeColor="text1"/>
              </w:rPr>
              <w:t>Obiective</w:t>
            </w:r>
          </w:p>
        </w:tc>
        <w:tc>
          <w:tcPr>
            <w:tcW w:w="4759" w:type="dxa"/>
          </w:tcPr>
          <w:p w14:paraId="521628B8" w14:textId="77777777" w:rsidR="003A0780" w:rsidRPr="000C514C" w:rsidRDefault="003A0780" w:rsidP="003A0780">
            <w:pPr>
              <w:pStyle w:val="textproiect0"/>
              <w:ind w:firstLine="0"/>
              <w:jc w:val="center"/>
              <w:rPr>
                <w:b/>
                <w:color w:val="000000" w:themeColor="text1"/>
              </w:rPr>
            </w:pPr>
            <w:r w:rsidRPr="000C514C">
              <w:rPr>
                <w:b/>
                <w:color w:val="000000" w:themeColor="text1"/>
              </w:rPr>
              <w:t>Indicatori de monitorizare</w:t>
            </w:r>
          </w:p>
        </w:tc>
        <w:tc>
          <w:tcPr>
            <w:tcW w:w="2205" w:type="dxa"/>
          </w:tcPr>
          <w:p w14:paraId="3725089D" w14:textId="77777777" w:rsidR="003A0780" w:rsidRPr="000C514C" w:rsidRDefault="003A0780" w:rsidP="003A0780">
            <w:pPr>
              <w:pStyle w:val="textproiect0"/>
              <w:ind w:firstLine="0"/>
              <w:jc w:val="center"/>
              <w:rPr>
                <w:b/>
                <w:color w:val="000000" w:themeColor="text1"/>
              </w:rPr>
            </w:pPr>
            <w:r w:rsidRPr="000C514C">
              <w:rPr>
                <w:b/>
                <w:color w:val="000000" w:themeColor="text1"/>
              </w:rPr>
              <w:t>Frecvența de monitorizare</w:t>
            </w:r>
          </w:p>
        </w:tc>
      </w:tr>
      <w:tr w:rsidR="007F4292" w:rsidRPr="000C514C" w14:paraId="067C43E0" w14:textId="77777777" w:rsidTr="003A0780">
        <w:tc>
          <w:tcPr>
            <w:tcW w:w="3301" w:type="dxa"/>
          </w:tcPr>
          <w:p w14:paraId="7938E430" w14:textId="77777777" w:rsidR="003A0780" w:rsidRPr="000C514C" w:rsidRDefault="003A0780" w:rsidP="003A0780">
            <w:pPr>
              <w:pStyle w:val="textproiect0"/>
              <w:ind w:firstLine="0"/>
              <w:jc w:val="left"/>
              <w:rPr>
                <w:color w:val="000000" w:themeColor="text1"/>
              </w:rPr>
            </w:pPr>
            <w:r w:rsidRPr="000C514C">
              <w:rPr>
                <w:color w:val="000000" w:themeColor="text1"/>
              </w:rPr>
              <w:t>Monitorizarea lucrărilor de ajutorare a regenerărilor naturale</w:t>
            </w:r>
          </w:p>
        </w:tc>
        <w:tc>
          <w:tcPr>
            <w:tcW w:w="4759" w:type="dxa"/>
          </w:tcPr>
          <w:p w14:paraId="169710F5" w14:textId="77777777" w:rsidR="003A0780" w:rsidRPr="000C514C" w:rsidRDefault="003A0780" w:rsidP="003A0780">
            <w:pPr>
              <w:pStyle w:val="textproiect0"/>
              <w:ind w:firstLine="0"/>
              <w:jc w:val="left"/>
              <w:rPr>
                <w:color w:val="000000" w:themeColor="text1"/>
              </w:rPr>
            </w:pPr>
            <w:r w:rsidRPr="000C514C">
              <w:rPr>
                <w:color w:val="000000" w:themeColor="text1"/>
              </w:rPr>
              <w:t>1 Suprafața naturală parcursă cu lucrări de ajutorare a regenerărilor naturale</w:t>
            </w:r>
          </w:p>
        </w:tc>
        <w:tc>
          <w:tcPr>
            <w:tcW w:w="2205" w:type="dxa"/>
          </w:tcPr>
          <w:p w14:paraId="3C7242DF" w14:textId="77777777" w:rsidR="003A0780" w:rsidRPr="000C514C" w:rsidRDefault="003A0780" w:rsidP="003A0780">
            <w:pPr>
              <w:pStyle w:val="textproiect0"/>
              <w:ind w:firstLine="0"/>
              <w:rPr>
                <w:color w:val="000000" w:themeColor="text1"/>
              </w:rPr>
            </w:pPr>
            <w:r w:rsidRPr="000C514C">
              <w:rPr>
                <w:color w:val="000000" w:themeColor="text1"/>
              </w:rPr>
              <w:t>anual</w:t>
            </w:r>
          </w:p>
        </w:tc>
      </w:tr>
      <w:tr w:rsidR="007F4292" w:rsidRPr="000C514C" w14:paraId="56B695E2" w14:textId="77777777" w:rsidTr="003A0780">
        <w:tc>
          <w:tcPr>
            <w:tcW w:w="3301" w:type="dxa"/>
          </w:tcPr>
          <w:p w14:paraId="68449A33" w14:textId="77777777" w:rsidR="003A0780" w:rsidRPr="000C514C" w:rsidRDefault="003A0780" w:rsidP="003A0780">
            <w:pPr>
              <w:pStyle w:val="textproiect0"/>
              <w:ind w:firstLine="0"/>
              <w:jc w:val="left"/>
              <w:rPr>
                <w:color w:val="000000" w:themeColor="text1"/>
              </w:rPr>
            </w:pPr>
            <w:r w:rsidRPr="000C514C">
              <w:rPr>
                <w:color w:val="000000" w:themeColor="text1"/>
              </w:rPr>
              <w:t>Monitorizarea suprafețelor regenerate</w:t>
            </w:r>
          </w:p>
        </w:tc>
        <w:tc>
          <w:tcPr>
            <w:tcW w:w="4759" w:type="dxa"/>
          </w:tcPr>
          <w:p w14:paraId="2ADC8EB7" w14:textId="77777777" w:rsidR="003A0780" w:rsidRPr="000C514C" w:rsidRDefault="003A0780" w:rsidP="003A0780">
            <w:pPr>
              <w:pStyle w:val="textproiect0"/>
              <w:ind w:left="-61" w:right="-183" w:firstLine="0"/>
              <w:jc w:val="left"/>
              <w:rPr>
                <w:color w:val="000000" w:themeColor="text1"/>
              </w:rPr>
            </w:pPr>
            <w:r w:rsidRPr="000C514C">
              <w:rPr>
                <w:color w:val="000000" w:themeColor="text1"/>
              </w:rPr>
              <w:t>1 Suprafața regenerată anual, din care</w:t>
            </w:r>
            <w:r w:rsidRPr="000C514C">
              <w:rPr>
                <w:color w:val="000000" w:themeColor="text1"/>
                <w:lang w:val="en-US"/>
              </w:rPr>
              <w:t>:</w:t>
            </w:r>
          </w:p>
          <w:p w14:paraId="6A5BC371" w14:textId="77777777" w:rsidR="003A0780" w:rsidRPr="000C514C" w:rsidRDefault="003A0780" w:rsidP="00D12BD5">
            <w:pPr>
              <w:pStyle w:val="textproiect0"/>
              <w:numPr>
                <w:ilvl w:val="0"/>
                <w:numId w:val="46"/>
              </w:numPr>
              <w:ind w:left="-61" w:right="-183"/>
              <w:jc w:val="left"/>
              <w:rPr>
                <w:color w:val="000000" w:themeColor="text1"/>
              </w:rPr>
            </w:pPr>
            <w:r w:rsidRPr="000C514C">
              <w:rPr>
                <w:color w:val="000000" w:themeColor="text1"/>
              </w:rPr>
              <w:t>- regenerări naturale</w:t>
            </w:r>
          </w:p>
          <w:p w14:paraId="5D65B265" w14:textId="77777777" w:rsidR="003A0780" w:rsidRPr="000C514C" w:rsidRDefault="003A0780" w:rsidP="00D12BD5">
            <w:pPr>
              <w:pStyle w:val="textproiect0"/>
              <w:numPr>
                <w:ilvl w:val="0"/>
                <w:numId w:val="46"/>
              </w:numPr>
              <w:ind w:left="-61" w:right="-183"/>
              <w:jc w:val="left"/>
              <w:rPr>
                <w:color w:val="000000" w:themeColor="text1"/>
              </w:rPr>
            </w:pPr>
            <w:r w:rsidRPr="000C514C">
              <w:rPr>
                <w:color w:val="000000" w:themeColor="text1"/>
              </w:rPr>
              <w:t>- regenerări artificiale (împăduriri + completări)</w:t>
            </w:r>
          </w:p>
        </w:tc>
        <w:tc>
          <w:tcPr>
            <w:tcW w:w="2205" w:type="dxa"/>
          </w:tcPr>
          <w:p w14:paraId="2179BF8F" w14:textId="77777777" w:rsidR="003A0780" w:rsidRPr="000C514C" w:rsidRDefault="003A0780" w:rsidP="003A0780">
            <w:pPr>
              <w:pStyle w:val="textproiect0"/>
              <w:ind w:firstLine="0"/>
              <w:rPr>
                <w:color w:val="000000" w:themeColor="text1"/>
              </w:rPr>
            </w:pPr>
            <w:r w:rsidRPr="000C514C">
              <w:rPr>
                <w:color w:val="000000" w:themeColor="text1"/>
              </w:rPr>
              <w:t>anual</w:t>
            </w:r>
          </w:p>
        </w:tc>
      </w:tr>
      <w:tr w:rsidR="007F4292" w:rsidRPr="000C514C" w14:paraId="66A3033C" w14:textId="77777777" w:rsidTr="00D50E46">
        <w:trPr>
          <w:trHeight w:val="2048"/>
        </w:trPr>
        <w:tc>
          <w:tcPr>
            <w:tcW w:w="3301" w:type="dxa"/>
          </w:tcPr>
          <w:p w14:paraId="35A0DD23" w14:textId="77777777" w:rsidR="003A0780" w:rsidRPr="000C514C" w:rsidRDefault="003A0780" w:rsidP="003A0780">
            <w:pPr>
              <w:pStyle w:val="textproiect0"/>
              <w:ind w:firstLine="0"/>
              <w:jc w:val="left"/>
              <w:rPr>
                <w:color w:val="000000" w:themeColor="text1"/>
              </w:rPr>
            </w:pPr>
            <w:r w:rsidRPr="000C514C">
              <w:rPr>
                <w:color w:val="000000" w:themeColor="text1"/>
              </w:rPr>
              <w:t>Monitorizarea lucrărilor de ajutorare și conducere a arboretelor tinere</w:t>
            </w:r>
          </w:p>
        </w:tc>
        <w:tc>
          <w:tcPr>
            <w:tcW w:w="4759" w:type="dxa"/>
          </w:tcPr>
          <w:p w14:paraId="77505FFA" w14:textId="77777777" w:rsidR="003A0780" w:rsidRPr="000C514C" w:rsidRDefault="003A0780" w:rsidP="003A0780">
            <w:pPr>
              <w:pStyle w:val="textproiect0"/>
              <w:ind w:firstLine="0"/>
              <w:rPr>
                <w:color w:val="000000" w:themeColor="text1"/>
              </w:rPr>
            </w:pPr>
            <w:r w:rsidRPr="000C514C">
              <w:rPr>
                <w:color w:val="000000" w:themeColor="text1"/>
              </w:rPr>
              <w:t>1 Suprafața anuală parcursă cu degajări</w:t>
            </w:r>
          </w:p>
          <w:p w14:paraId="617EF8F9" w14:textId="77777777" w:rsidR="003A0780" w:rsidRPr="000C514C" w:rsidRDefault="003A0780" w:rsidP="003A0780">
            <w:pPr>
              <w:pStyle w:val="textproiect0"/>
              <w:ind w:firstLine="0"/>
              <w:rPr>
                <w:color w:val="000000" w:themeColor="text1"/>
              </w:rPr>
            </w:pPr>
            <w:r w:rsidRPr="000C514C">
              <w:rPr>
                <w:color w:val="000000" w:themeColor="text1"/>
              </w:rPr>
              <w:t>2 Suprafața anuală parcursă cu curățiri</w:t>
            </w:r>
          </w:p>
          <w:p w14:paraId="5F224BBC" w14:textId="77777777" w:rsidR="003A0780" w:rsidRPr="000C514C" w:rsidRDefault="003A0780" w:rsidP="003A0780">
            <w:pPr>
              <w:pStyle w:val="textproiect0"/>
              <w:ind w:firstLine="0"/>
              <w:rPr>
                <w:color w:val="000000" w:themeColor="text1"/>
              </w:rPr>
            </w:pPr>
            <w:r w:rsidRPr="000C514C">
              <w:rPr>
                <w:color w:val="000000" w:themeColor="text1"/>
              </w:rPr>
              <w:t>3 Volumul de masă lemnoasă recoltat prin aplicarea curățirilor</w:t>
            </w:r>
          </w:p>
          <w:p w14:paraId="41C05EFD" w14:textId="77777777" w:rsidR="003A0780" w:rsidRPr="000C514C" w:rsidRDefault="003A0780" w:rsidP="003A0780">
            <w:pPr>
              <w:pStyle w:val="textproiect0"/>
              <w:ind w:firstLine="0"/>
              <w:rPr>
                <w:color w:val="000000" w:themeColor="text1"/>
              </w:rPr>
            </w:pPr>
            <w:r w:rsidRPr="000C514C">
              <w:rPr>
                <w:color w:val="000000" w:themeColor="text1"/>
              </w:rPr>
              <w:t>4 Suprafața anuală parcursă cu rărituri</w:t>
            </w:r>
          </w:p>
          <w:p w14:paraId="0C08D4C6" w14:textId="77777777" w:rsidR="003A0780" w:rsidRPr="000C514C" w:rsidRDefault="003A0780" w:rsidP="003A0780">
            <w:pPr>
              <w:pStyle w:val="textproiect0"/>
              <w:ind w:firstLine="0"/>
              <w:rPr>
                <w:color w:val="000000" w:themeColor="text1"/>
              </w:rPr>
            </w:pPr>
            <w:r w:rsidRPr="000C514C">
              <w:rPr>
                <w:color w:val="000000" w:themeColor="text1"/>
              </w:rPr>
              <w:t>5 Volumul de masă lemnoasă recoltat prin aplicarea răriturilor.</w:t>
            </w:r>
          </w:p>
        </w:tc>
        <w:tc>
          <w:tcPr>
            <w:tcW w:w="2205" w:type="dxa"/>
          </w:tcPr>
          <w:p w14:paraId="49D760A2" w14:textId="77777777" w:rsidR="003A0780" w:rsidRPr="000C514C" w:rsidRDefault="003A0780" w:rsidP="003A0780">
            <w:pPr>
              <w:pStyle w:val="textproiect0"/>
              <w:ind w:firstLine="0"/>
              <w:rPr>
                <w:color w:val="000000" w:themeColor="text1"/>
              </w:rPr>
            </w:pPr>
            <w:r w:rsidRPr="000C514C">
              <w:rPr>
                <w:color w:val="000000" w:themeColor="text1"/>
              </w:rPr>
              <w:t>anual</w:t>
            </w:r>
          </w:p>
        </w:tc>
      </w:tr>
      <w:tr w:rsidR="007F4292" w:rsidRPr="000C514C" w14:paraId="1DA877C4" w14:textId="77777777" w:rsidTr="00A31BDF">
        <w:tc>
          <w:tcPr>
            <w:tcW w:w="3301" w:type="dxa"/>
            <w:vAlign w:val="center"/>
          </w:tcPr>
          <w:p w14:paraId="16C01394" w14:textId="77777777" w:rsidR="003A0780" w:rsidRPr="000C514C" w:rsidRDefault="003A0780" w:rsidP="00A31BDF">
            <w:pPr>
              <w:pStyle w:val="textproiect0"/>
              <w:ind w:firstLine="0"/>
              <w:jc w:val="center"/>
              <w:rPr>
                <w:color w:val="000000" w:themeColor="text1"/>
              </w:rPr>
            </w:pPr>
            <w:r w:rsidRPr="000C514C">
              <w:rPr>
                <w:color w:val="000000" w:themeColor="text1"/>
              </w:rPr>
              <w:t>Monitorizarea lucrărilor speciale de conservare</w:t>
            </w:r>
          </w:p>
        </w:tc>
        <w:tc>
          <w:tcPr>
            <w:tcW w:w="4759" w:type="dxa"/>
          </w:tcPr>
          <w:p w14:paraId="61BBD521" w14:textId="77777777" w:rsidR="003A0780" w:rsidRPr="000C514C" w:rsidRDefault="003A0780" w:rsidP="003A0780">
            <w:pPr>
              <w:pStyle w:val="textproiect0"/>
              <w:ind w:firstLine="0"/>
              <w:rPr>
                <w:color w:val="000000" w:themeColor="text1"/>
              </w:rPr>
            </w:pPr>
            <w:r w:rsidRPr="000C514C">
              <w:rPr>
                <w:color w:val="000000" w:themeColor="text1"/>
              </w:rPr>
              <w:t>1 Suprafața anuală parcursă cu lucrări de conservare</w:t>
            </w:r>
          </w:p>
          <w:p w14:paraId="7DEC2DF3" w14:textId="77777777" w:rsidR="003A0780" w:rsidRPr="000C514C" w:rsidRDefault="003A0780" w:rsidP="003A0780">
            <w:pPr>
              <w:pStyle w:val="textproiect0"/>
              <w:ind w:firstLine="0"/>
              <w:rPr>
                <w:color w:val="000000" w:themeColor="text1"/>
              </w:rPr>
            </w:pPr>
            <w:r w:rsidRPr="000C514C">
              <w:rPr>
                <w:color w:val="000000" w:themeColor="text1"/>
              </w:rPr>
              <w:t xml:space="preserve">2 Volumul de masă lemnoasă recoltat prin aplicarea lucrărilor de conservare </w:t>
            </w:r>
          </w:p>
        </w:tc>
        <w:tc>
          <w:tcPr>
            <w:tcW w:w="2205" w:type="dxa"/>
          </w:tcPr>
          <w:p w14:paraId="68ABB0BF" w14:textId="77777777" w:rsidR="003A0780" w:rsidRPr="000C514C" w:rsidRDefault="003A0780" w:rsidP="003A0780">
            <w:pPr>
              <w:pStyle w:val="textproiect0"/>
              <w:ind w:firstLine="0"/>
              <w:rPr>
                <w:color w:val="000000" w:themeColor="text1"/>
              </w:rPr>
            </w:pPr>
            <w:r w:rsidRPr="000C514C">
              <w:rPr>
                <w:color w:val="000000" w:themeColor="text1"/>
              </w:rPr>
              <w:t>anual</w:t>
            </w:r>
          </w:p>
        </w:tc>
      </w:tr>
      <w:tr w:rsidR="007F4292" w:rsidRPr="000C514C" w14:paraId="1C76ABA0" w14:textId="77777777" w:rsidTr="00A31BDF">
        <w:tc>
          <w:tcPr>
            <w:tcW w:w="3301" w:type="dxa"/>
            <w:vAlign w:val="center"/>
          </w:tcPr>
          <w:p w14:paraId="63074EA7" w14:textId="77777777" w:rsidR="003A0780" w:rsidRPr="000C514C" w:rsidRDefault="003A0780" w:rsidP="00A31BDF">
            <w:pPr>
              <w:pStyle w:val="textproiect0"/>
              <w:ind w:firstLine="0"/>
              <w:jc w:val="center"/>
              <w:rPr>
                <w:color w:val="000000" w:themeColor="text1"/>
              </w:rPr>
            </w:pPr>
            <w:r w:rsidRPr="000C514C">
              <w:rPr>
                <w:color w:val="000000" w:themeColor="text1"/>
              </w:rPr>
              <w:t>Monitorizarea aplicării tratamentelor silvice</w:t>
            </w:r>
          </w:p>
        </w:tc>
        <w:tc>
          <w:tcPr>
            <w:tcW w:w="4759" w:type="dxa"/>
          </w:tcPr>
          <w:p w14:paraId="2A613C34" w14:textId="77777777" w:rsidR="003A0780" w:rsidRPr="000C514C" w:rsidRDefault="003A0780" w:rsidP="003A0780">
            <w:pPr>
              <w:pStyle w:val="textproiect0"/>
              <w:ind w:firstLine="0"/>
              <w:rPr>
                <w:color w:val="000000" w:themeColor="text1"/>
              </w:rPr>
            </w:pPr>
            <w:r w:rsidRPr="000C514C">
              <w:rPr>
                <w:color w:val="000000" w:themeColor="text1"/>
              </w:rPr>
              <w:t>1 Suprafața anuală parcursă cu lucrări de produse principale</w:t>
            </w:r>
          </w:p>
          <w:p w14:paraId="6F4F6111" w14:textId="77777777" w:rsidR="003A0780" w:rsidRPr="000C514C" w:rsidRDefault="003A0780" w:rsidP="003A0780">
            <w:pPr>
              <w:pStyle w:val="textproiect0"/>
              <w:ind w:firstLine="0"/>
              <w:rPr>
                <w:color w:val="000000" w:themeColor="text1"/>
              </w:rPr>
            </w:pPr>
            <w:r w:rsidRPr="000C514C">
              <w:rPr>
                <w:color w:val="000000" w:themeColor="text1"/>
              </w:rPr>
              <w:t>2 Volumul de masă lemnoasă recoltat prin aplicarea tăierilor de produse principale</w:t>
            </w:r>
          </w:p>
        </w:tc>
        <w:tc>
          <w:tcPr>
            <w:tcW w:w="2205" w:type="dxa"/>
          </w:tcPr>
          <w:p w14:paraId="534BC2A2" w14:textId="77777777" w:rsidR="003A0780" w:rsidRPr="000C514C" w:rsidRDefault="003A0780" w:rsidP="003A0780">
            <w:pPr>
              <w:pStyle w:val="textproiect0"/>
              <w:ind w:firstLine="0"/>
              <w:rPr>
                <w:color w:val="000000" w:themeColor="text1"/>
              </w:rPr>
            </w:pPr>
            <w:r w:rsidRPr="000C514C">
              <w:rPr>
                <w:color w:val="000000" w:themeColor="text1"/>
              </w:rPr>
              <w:t>anual</w:t>
            </w:r>
          </w:p>
        </w:tc>
      </w:tr>
      <w:tr w:rsidR="007F4292" w:rsidRPr="000C514C" w14:paraId="505DF777" w14:textId="77777777" w:rsidTr="00A31BDF">
        <w:tc>
          <w:tcPr>
            <w:tcW w:w="3301" w:type="dxa"/>
            <w:vAlign w:val="center"/>
          </w:tcPr>
          <w:p w14:paraId="0FA2ECC0" w14:textId="77777777" w:rsidR="003A0780" w:rsidRPr="000C514C" w:rsidRDefault="003A0780" w:rsidP="00A31BDF">
            <w:pPr>
              <w:pStyle w:val="textproiect0"/>
              <w:ind w:firstLine="0"/>
              <w:jc w:val="center"/>
              <w:rPr>
                <w:color w:val="000000" w:themeColor="text1"/>
              </w:rPr>
            </w:pPr>
            <w:r w:rsidRPr="000C514C">
              <w:rPr>
                <w:color w:val="000000" w:themeColor="text1"/>
              </w:rPr>
              <w:t>Monitorizarea tăierilor de igienizare a pădurilor</w:t>
            </w:r>
          </w:p>
        </w:tc>
        <w:tc>
          <w:tcPr>
            <w:tcW w:w="4759" w:type="dxa"/>
          </w:tcPr>
          <w:p w14:paraId="78612A22" w14:textId="77777777" w:rsidR="003A0780" w:rsidRPr="000C514C" w:rsidRDefault="003A0780" w:rsidP="003A0780">
            <w:pPr>
              <w:pStyle w:val="textproiect0"/>
              <w:ind w:firstLine="0"/>
              <w:rPr>
                <w:color w:val="000000" w:themeColor="text1"/>
              </w:rPr>
            </w:pPr>
            <w:r w:rsidRPr="000C514C">
              <w:rPr>
                <w:color w:val="000000" w:themeColor="text1"/>
              </w:rPr>
              <w:t>1 Suprafața anuală parcursă cu tăieri de igienizare</w:t>
            </w:r>
          </w:p>
          <w:p w14:paraId="429A56E2" w14:textId="77777777" w:rsidR="003A0780" w:rsidRPr="000C514C" w:rsidRDefault="003A0780" w:rsidP="003A0780">
            <w:pPr>
              <w:pStyle w:val="textproiect0"/>
              <w:ind w:firstLine="0"/>
              <w:rPr>
                <w:color w:val="000000" w:themeColor="text1"/>
              </w:rPr>
            </w:pPr>
            <w:r w:rsidRPr="000C514C">
              <w:rPr>
                <w:color w:val="000000" w:themeColor="text1"/>
              </w:rPr>
              <w:t>2 Volumul de masă lemnoasă recoltat prin aplicarea tăierilor de igienizare</w:t>
            </w:r>
          </w:p>
        </w:tc>
        <w:tc>
          <w:tcPr>
            <w:tcW w:w="2205" w:type="dxa"/>
          </w:tcPr>
          <w:p w14:paraId="3603F1BF" w14:textId="77777777" w:rsidR="003A0780" w:rsidRPr="000C514C" w:rsidRDefault="003A0780" w:rsidP="003A0780">
            <w:pPr>
              <w:pStyle w:val="textproiect0"/>
              <w:ind w:firstLine="0"/>
              <w:rPr>
                <w:color w:val="000000" w:themeColor="text1"/>
              </w:rPr>
            </w:pPr>
            <w:r w:rsidRPr="000C514C">
              <w:rPr>
                <w:color w:val="000000" w:themeColor="text1"/>
              </w:rPr>
              <w:t>anual</w:t>
            </w:r>
          </w:p>
        </w:tc>
      </w:tr>
      <w:tr w:rsidR="007F4292" w:rsidRPr="000C514C" w14:paraId="4C12FE5B" w14:textId="77777777" w:rsidTr="00A31BDF">
        <w:tc>
          <w:tcPr>
            <w:tcW w:w="3301" w:type="dxa"/>
            <w:vAlign w:val="center"/>
          </w:tcPr>
          <w:p w14:paraId="3FEB6A38" w14:textId="77777777" w:rsidR="003A0780" w:rsidRPr="000C514C" w:rsidRDefault="003A0780" w:rsidP="00A31BDF">
            <w:pPr>
              <w:pStyle w:val="textproiect0"/>
              <w:ind w:firstLine="0"/>
              <w:jc w:val="center"/>
              <w:rPr>
                <w:color w:val="000000" w:themeColor="text1"/>
              </w:rPr>
            </w:pPr>
            <w:r w:rsidRPr="000C514C">
              <w:rPr>
                <w:color w:val="000000" w:themeColor="text1"/>
              </w:rPr>
              <w:t>Monitorizarea stării de sănătate a arboretelor</w:t>
            </w:r>
          </w:p>
        </w:tc>
        <w:tc>
          <w:tcPr>
            <w:tcW w:w="4759" w:type="dxa"/>
          </w:tcPr>
          <w:p w14:paraId="4556C5F4" w14:textId="77777777" w:rsidR="003A0780" w:rsidRPr="000C514C" w:rsidRDefault="003A0780" w:rsidP="003A0780">
            <w:pPr>
              <w:pStyle w:val="textproiect0"/>
              <w:ind w:firstLine="0"/>
              <w:rPr>
                <w:color w:val="000000" w:themeColor="text1"/>
              </w:rPr>
            </w:pPr>
            <w:r w:rsidRPr="000C514C">
              <w:rPr>
                <w:color w:val="000000" w:themeColor="text1"/>
              </w:rPr>
              <w:t>1 Suprafețe infestate cu dăunători</w:t>
            </w:r>
          </w:p>
        </w:tc>
        <w:tc>
          <w:tcPr>
            <w:tcW w:w="2205" w:type="dxa"/>
          </w:tcPr>
          <w:p w14:paraId="2CF4F2CA" w14:textId="77777777" w:rsidR="003A0780" w:rsidRPr="000C514C" w:rsidRDefault="003A0780" w:rsidP="003A0780">
            <w:pPr>
              <w:pStyle w:val="textproiect0"/>
              <w:ind w:left="867" w:hanging="867"/>
              <w:rPr>
                <w:color w:val="000000" w:themeColor="text1"/>
              </w:rPr>
            </w:pPr>
            <w:r w:rsidRPr="000C514C">
              <w:rPr>
                <w:color w:val="000000" w:themeColor="text1"/>
              </w:rPr>
              <w:t>anual</w:t>
            </w:r>
          </w:p>
        </w:tc>
      </w:tr>
      <w:tr w:rsidR="003A0780" w:rsidRPr="000C514C" w14:paraId="3F1AC8BB" w14:textId="77777777" w:rsidTr="003A0780">
        <w:tc>
          <w:tcPr>
            <w:tcW w:w="3301" w:type="dxa"/>
          </w:tcPr>
          <w:p w14:paraId="0FB4D422" w14:textId="77777777" w:rsidR="003A0780" w:rsidRPr="000C514C" w:rsidRDefault="003A0780" w:rsidP="003A0780">
            <w:pPr>
              <w:pStyle w:val="textproiect0"/>
              <w:ind w:firstLine="0"/>
              <w:jc w:val="left"/>
              <w:rPr>
                <w:color w:val="000000" w:themeColor="text1"/>
              </w:rPr>
            </w:pPr>
            <w:r w:rsidRPr="000C514C">
              <w:rPr>
                <w:color w:val="000000" w:themeColor="text1"/>
              </w:rPr>
              <w:t>Monitorizarea impactului presiunii antropice asupra arboretelor</w:t>
            </w:r>
          </w:p>
        </w:tc>
        <w:tc>
          <w:tcPr>
            <w:tcW w:w="4759" w:type="dxa"/>
          </w:tcPr>
          <w:p w14:paraId="273AE57C" w14:textId="77777777" w:rsidR="003A0780" w:rsidRPr="000C514C" w:rsidRDefault="003A0780" w:rsidP="003A0780">
            <w:pPr>
              <w:pStyle w:val="textproiect0"/>
              <w:ind w:firstLine="0"/>
              <w:rPr>
                <w:color w:val="000000" w:themeColor="text1"/>
              </w:rPr>
            </w:pPr>
            <w:r w:rsidRPr="000C514C">
              <w:rPr>
                <w:color w:val="000000" w:themeColor="text1"/>
              </w:rPr>
              <w:t>1 Volumul de masă lemnoasă tăiată ilegal</w:t>
            </w:r>
          </w:p>
        </w:tc>
        <w:tc>
          <w:tcPr>
            <w:tcW w:w="2205" w:type="dxa"/>
          </w:tcPr>
          <w:p w14:paraId="19828451" w14:textId="77777777" w:rsidR="003A0780" w:rsidRPr="000C514C" w:rsidRDefault="003A0780" w:rsidP="003A0780">
            <w:pPr>
              <w:pStyle w:val="textproiect0"/>
              <w:ind w:firstLine="0"/>
              <w:rPr>
                <w:color w:val="000000" w:themeColor="text1"/>
              </w:rPr>
            </w:pPr>
            <w:r w:rsidRPr="000C514C">
              <w:rPr>
                <w:color w:val="000000" w:themeColor="text1"/>
              </w:rPr>
              <w:t>anual</w:t>
            </w:r>
          </w:p>
        </w:tc>
      </w:tr>
    </w:tbl>
    <w:p w14:paraId="01937558" w14:textId="77777777" w:rsidR="003A0780" w:rsidRPr="000C514C" w:rsidRDefault="003A0780" w:rsidP="001C6A6C">
      <w:pPr>
        <w:pStyle w:val="textproiect0"/>
        <w:rPr>
          <w:color w:val="000000" w:themeColor="text1"/>
        </w:rPr>
      </w:pPr>
    </w:p>
    <w:p w14:paraId="1109686B" w14:textId="77777777" w:rsidR="001C6A6C" w:rsidRDefault="001C6A6C" w:rsidP="001C6A6C">
      <w:pPr>
        <w:pStyle w:val="textproiect0"/>
        <w:rPr>
          <w:color w:val="000000" w:themeColor="text1"/>
        </w:rPr>
      </w:pPr>
    </w:p>
    <w:p w14:paraId="30F7943C" w14:textId="77777777" w:rsidR="00850A67" w:rsidRDefault="00850A67" w:rsidP="001C6A6C">
      <w:pPr>
        <w:pStyle w:val="textproiect0"/>
        <w:rPr>
          <w:color w:val="000000" w:themeColor="text1"/>
        </w:rPr>
      </w:pPr>
    </w:p>
    <w:p w14:paraId="24FE8C17" w14:textId="77777777" w:rsidR="00850A67" w:rsidRDefault="00850A67" w:rsidP="001C6A6C">
      <w:pPr>
        <w:pStyle w:val="textproiect0"/>
        <w:rPr>
          <w:color w:val="000000" w:themeColor="text1"/>
        </w:rPr>
      </w:pPr>
    </w:p>
    <w:p w14:paraId="545118B9" w14:textId="77777777" w:rsidR="00850A67" w:rsidRDefault="00850A67" w:rsidP="001C6A6C">
      <w:pPr>
        <w:pStyle w:val="textproiect0"/>
        <w:rPr>
          <w:color w:val="000000" w:themeColor="text1"/>
        </w:rPr>
      </w:pPr>
    </w:p>
    <w:p w14:paraId="462E428B" w14:textId="77777777" w:rsidR="00850A67" w:rsidRPr="000C514C" w:rsidRDefault="00850A67" w:rsidP="001C6A6C">
      <w:pPr>
        <w:pStyle w:val="textproiect0"/>
        <w:rPr>
          <w:color w:val="000000" w:themeColor="text1"/>
        </w:rPr>
      </w:pPr>
    </w:p>
    <w:p w14:paraId="77BB9BAB" w14:textId="77777777" w:rsidR="001C6A6C" w:rsidRPr="000C514C" w:rsidRDefault="001C6A6C" w:rsidP="001C6A6C">
      <w:pPr>
        <w:pStyle w:val="Titlu1"/>
        <w:rPr>
          <w:color w:val="000000" w:themeColor="text1"/>
        </w:rPr>
      </w:pPr>
      <w:bookmarkStart w:id="188" w:name="_Toc354470805"/>
      <w:bookmarkStart w:id="189" w:name="_Toc464041594"/>
      <w:r w:rsidRPr="000C514C">
        <w:rPr>
          <w:color w:val="000000" w:themeColor="text1"/>
        </w:rPr>
        <w:lastRenderedPageBreak/>
        <w:t>Justificarea Încadrării Proiectului, După Caz, În Prevederile Altor Acte Normative Naţionale</w:t>
      </w:r>
      <w:bookmarkEnd w:id="188"/>
      <w:bookmarkEnd w:id="189"/>
    </w:p>
    <w:p w14:paraId="734FF2C4" w14:textId="77777777" w:rsidR="001C6A6C" w:rsidRPr="000C514C" w:rsidRDefault="00273436" w:rsidP="001C6A6C">
      <w:pPr>
        <w:ind w:left="930"/>
        <w:jc w:val="both"/>
        <w:rPr>
          <w:b/>
          <w:bCs/>
          <w:color w:val="000000" w:themeColor="text1"/>
        </w:rPr>
      </w:pPr>
      <w:r>
        <w:rPr>
          <w:noProof/>
          <w:color w:val="000000" w:themeColor="text1"/>
          <w:lang w:val="en-US"/>
        </w:rPr>
        <mc:AlternateContent>
          <mc:Choice Requires="wps">
            <w:drawing>
              <wp:anchor distT="4294967295" distB="4294967295" distL="114300" distR="114300" simplePos="0" relativeHeight="251688448" behindDoc="1" locked="0" layoutInCell="1" allowOverlap="1" wp14:anchorId="7A5DA689" wp14:editId="75CACC14">
                <wp:simplePos x="0" y="0"/>
                <wp:positionH relativeFrom="column">
                  <wp:posOffset>3175</wp:posOffset>
                </wp:positionH>
                <wp:positionV relativeFrom="paragraph">
                  <wp:posOffset>113664</wp:posOffset>
                </wp:positionV>
                <wp:extent cx="6299835" cy="0"/>
                <wp:effectExtent l="0" t="0" r="24765" b="1905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94E9A" id="Straight Arrow Connector 327" o:spid="_x0000_s1026" type="#_x0000_t32" style="position:absolute;margin-left:.25pt;margin-top:8.95pt;width:496.05pt;height:0;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5D214EF3" w14:textId="77777777" w:rsidR="001C6A6C" w:rsidRPr="000C514C" w:rsidRDefault="001C6A6C" w:rsidP="001C6A6C">
      <w:pPr>
        <w:ind w:left="930"/>
        <w:jc w:val="both"/>
        <w:rPr>
          <w:b/>
          <w:bCs/>
          <w:color w:val="000000" w:themeColor="text1"/>
        </w:rPr>
      </w:pPr>
    </w:p>
    <w:p w14:paraId="61DEA2F5" w14:textId="77777777" w:rsidR="001C6A6C" w:rsidRPr="000C514C" w:rsidRDefault="001C6A6C" w:rsidP="001C6A6C">
      <w:pPr>
        <w:spacing w:line="360" w:lineRule="auto"/>
        <w:ind w:firstLine="720"/>
        <w:jc w:val="both"/>
        <w:rPr>
          <w:color w:val="000000" w:themeColor="text1"/>
        </w:rPr>
      </w:pPr>
      <w:r w:rsidRPr="000C514C">
        <w:rPr>
          <w:rStyle w:val="textproiectChar0"/>
          <w:color w:val="000000" w:themeColor="text1"/>
        </w:rPr>
        <w:t>Nu este cazul</w:t>
      </w:r>
      <w:r w:rsidRPr="000C514C">
        <w:rPr>
          <w:color w:val="000000" w:themeColor="text1"/>
        </w:rPr>
        <w:t>.</w:t>
      </w:r>
    </w:p>
    <w:p w14:paraId="351E7350" w14:textId="77777777" w:rsidR="001E4D73" w:rsidRPr="000C514C" w:rsidRDefault="001E4D73" w:rsidP="001C6A6C">
      <w:pPr>
        <w:spacing w:line="360" w:lineRule="auto"/>
        <w:ind w:firstLine="720"/>
        <w:jc w:val="both"/>
        <w:rPr>
          <w:color w:val="000000" w:themeColor="text1"/>
        </w:rPr>
      </w:pPr>
    </w:p>
    <w:p w14:paraId="6C3A8386" w14:textId="77777777" w:rsidR="001C6A6C" w:rsidRPr="000C514C" w:rsidRDefault="001C6A6C" w:rsidP="001C6A6C">
      <w:pPr>
        <w:pStyle w:val="Titlu1"/>
        <w:rPr>
          <w:color w:val="000000" w:themeColor="text1"/>
        </w:rPr>
      </w:pPr>
      <w:bookmarkStart w:id="190" w:name="_Toc354470806"/>
      <w:bookmarkStart w:id="191" w:name="_Toc464041595"/>
      <w:r w:rsidRPr="000C514C">
        <w:rPr>
          <w:color w:val="000000" w:themeColor="text1"/>
        </w:rPr>
        <w:t>Lucrări Necesare Organizării De Şantier</w:t>
      </w:r>
      <w:bookmarkEnd w:id="190"/>
      <w:bookmarkEnd w:id="191"/>
    </w:p>
    <w:p w14:paraId="1BD4A61D" w14:textId="77777777" w:rsidR="001C6A6C" w:rsidRPr="000C514C" w:rsidRDefault="00273436" w:rsidP="001C6A6C">
      <w:pPr>
        <w:ind w:left="930"/>
        <w:jc w:val="both"/>
        <w:rPr>
          <w:b/>
          <w:bCs/>
          <w:color w:val="000000" w:themeColor="text1"/>
        </w:rPr>
      </w:pPr>
      <w:r>
        <w:rPr>
          <w:noProof/>
          <w:color w:val="000000" w:themeColor="text1"/>
          <w:lang w:val="en-US"/>
        </w:rPr>
        <mc:AlternateContent>
          <mc:Choice Requires="wps">
            <w:drawing>
              <wp:anchor distT="4294967295" distB="4294967295" distL="114300" distR="114300" simplePos="0" relativeHeight="251689472" behindDoc="1" locked="0" layoutInCell="1" allowOverlap="1" wp14:anchorId="00041447" wp14:editId="378AA8C2">
                <wp:simplePos x="0" y="0"/>
                <wp:positionH relativeFrom="column">
                  <wp:posOffset>3175</wp:posOffset>
                </wp:positionH>
                <wp:positionV relativeFrom="paragraph">
                  <wp:posOffset>113664</wp:posOffset>
                </wp:positionV>
                <wp:extent cx="6299835" cy="0"/>
                <wp:effectExtent l="0" t="0" r="24765" b="1905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FFE4E" id="Straight Arrow Connector 324" o:spid="_x0000_s1026" type="#_x0000_t32" style="position:absolute;margin-left:.25pt;margin-top:8.95pt;width:496.05pt;height:0;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47F578E2" w14:textId="77777777" w:rsidR="001C6A6C" w:rsidRPr="000C514C" w:rsidRDefault="001C6A6C" w:rsidP="001C6A6C">
      <w:pPr>
        <w:ind w:left="930"/>
        <w:jc w:val="both"/>
        <w:rPr>
          <w:b/>
          <w:bCs/>
          <w:color w:val="000000" w:themeColor="text1"/>
        </w:rPr>
      </w:pPr>
    </w:p>
    <w:p w14:paraId="2F2B417B" w14:textId="77777777" w:rsidR="001C6A6C" w:rsidRPr="000C514C" w:rsidRDefault="001C6A6C" w:rsidP="001C6A6C">
      <w:pPr>
        <w:spacing w:line="360" w:lineRule="auto"/>
        <w:ind w:firstLine="720"/>
        <w:jc w:val="both"/>
        <w:rPr>
          <w:color w:val="000000" w:themeColor="text1"/>
        </w:rPr>
      </w:pPr>
      <w:r w:rsidRPr="000C514C">
        <w:rPr>
          <w:rStyle w:val="textproiectChar0"/>
          <w:color w:val="000000" w:themeColor="text1"/>
        </w:rPr>
        <w:t>Nu este cazul</w:t>
      </w:r>
      <w:r w:rsidRPr="000C514C">
        <w:rPr>
          <w:color w:val="000000" w:themeColor="text1"/>
        </w:rPr>
        <w:t>.</w:t>
      </w:r>
    </w:p>
    <w:p w14:paraId="297BDB2F" w14:textId="77777777" w:rsidR="001C6A6C" w:rsidRPr="000C514C" w:rsidRDefault="001C6A6C" w:rsidP="001C6A6C">
      <w:pPr>
        <w:spacing w:line="360" w:lineRule="auto"/>
        <w:ind w:firstLine="720"/>
        <w:jc w:val="both"/>
        <w:rPr>
          <w:color w:val="000000" w:themeColor="text1"/>
        </w:rPr>
      </w:pPr>
    </w:p>
    <w:p w14:paraId="0F946934" w14:textId="77777777" w:rsidR="001C6A6C" w:rsidRPr="000C514C" w:rsidRDefault="001C6A6C" w:rsidP="001C6A6C">
      <w:pPr>
        <w:pStyle w:val="Titlu1"/>
        <w:rPr>
          <w:color w:val="000000" w:themeColor="text1"/>
        </w:rPr>
      </w:pPr>
      <w:bookmarkStart w:id="192" w:name="_Toc354470807"/>
      <w:bookmarkStart w:id="193" w:name="_Toc464041596"/>
      <w:r w:rsidRPr="000C514C">
        <w:rPr>
          <w:color w:val="000000" w:themeColor="text1"/>
        </w:rPr>
        <w:t>Lucrări De Refacere A Amplasamentului La Finalizarea Investiţiei, În Caz De Accidente</w:t>
      </w:r>
      <w:bookmarkEnd w:id="192"/>
      <w:bookmarkEnd w:id="193"/>
    </w:p>
    <w:p w14:paraId="4B949C2C" w14:textId="77777777" w:rsidR="001C6A6C" w:rsidRPr="000C514C" w:rsidRDefault="00273436" w:rsidP="001C6A6C">
      <w:pPr>
        <w:ind w:left="930"/>
        <w:jc w:val="both"/>
        <w:rPr>
          <w:b/>
          <w:bCs/>
          <w:color w:val="000000" w:themeColor="text1"/>
        </w:rPr>
      </w:pPr>
      <w:r>
        <w:rPr>
          <w:noProof/>
          <w:color w:val="000000" w:themeColor="text1"/>
          <w:lang w:val="en-US"/>
        </w:rPr>
        <mc:AlternateContent>
          <mc:Choice Requires="wps">
            <w:drawing>
              <wp:anchor distT="4294967295" distB="4294967295" distL="114300" distR="114300" simplePos="0" relativeHeight="251690496" behindDoc="1" locked="0" layoutInCell="1" allowOverlap="1" wp14:anchorId="5D78E076" wp14:editId="0147E93C">
                <wp:simplePos x="0" y="0"/>
                <wp:positionH relativeFrom="column">
                  <wp:posOffset>3175</wp:posOffset>
                </wp:positionH>
                <wp:positionV relativeFrom="paragraph">
                  <wp:posOffset>113664</wp:posOffset>
                </wp:positionV>
                <wp:extent cx="6299835" cy="0"/>
                <wp:effectExtent l="0" t="0" r="24765" b="1905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22BA9" id="Straight Arrow Connector 322" o:spid="_x0000_s1026" type="#_x0000_t32" style="position:absolute;margin-left:.25pt;margin-top:8.95pt;width:496.05pt;height:0;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1F382B3D" w14:textId="77777777" w:rsidR="001C6A6C" w:rsidRPr="000C514C" w:rsidRDefault="001C6A6C" w:rsidP="001C6A6C">
      <w:pPr>
        <w:ind w:left="930"/>
        <w:jc w:val="both"/>
        <w:rPr>
          <w:b/>
          <w:bCs/>
          <w:color w:val="000000" w:themeColor="text1"/>
        </w:rPr>
      </w:pPr>
    </w:p>
    <w:p w14:paraId="48DF822D" w14:textId="77777777" w:rsidR="001C6A6C" w:rsidRPr="000C514C" w:rsidRDefault="001C6A6C" w:rsidP="001C6A6C">
      <w:pPr>
        <w:spacing w:line="360" w:lineRule="auto"/>
        <w:ind w:firstLine="720"/>
        <w:jc w:val="both"/>
        <w:rPr>
          <w:color w:val="000000" w:themeColor="text1"/>
        </w:rPr>
      </w:pPr>
      <w:r w:rsidRPr="000C514C">
        <w:rPr>
          <w:rStyle w:val="textproiectChar0"/>
          <w:color w:val="000000" w:themeColor="text1"/>
        </w:rPr>
        <w:t>Nu este cazul</w:t>
      </w:r>
      <w:r w:rsidRPr="000C514C">
        <w:rPr>
          <w:color w:val="000000" w:themeColor="text1"/>
        </w:rPr>
        <w:t>.</w:t>
      </w:r>
    </w:p>
    <w:p w14:paraId="4191C8F9" w14:textId="77777777" w:rsidR="00DB7CDA" w:rsidRPr="00DB7CDA" w:rsidRDefault="00D50E46" w:rsidP="00DB7CDA">
      <w:pPr>
        <w:overflowPunct/>
        <w:autoSpaceDE/>
        <w:autoSpaceDN/>
        <w:adjustRightInd/>
        <w:textAlignment w:val="auto"/>
        <w:rPr>
          <w:color w:val="000000" w:themeColor="text1"/>
        </w:rPr>
      </w:pPr>
      <w:r w:rsidRPr="000C514C">
        <w:rPr>
          <w:color w:val="000000" w:themeColor="text1"/>
        </w:rPr>
        <w:br w:type="page"/>
      </w:r>
    </w:p>
    <w:p w14:paraId="10D7BD05" w14:textId="77777777" w:rsidR="001C6A6C" w:rsidRPr="000C514C" w:rsidRDefault="001C6A6C" w:rsidP="001C6A6C">
      <w:pPr>
        <w:pStyle w:val="Titlu1"/>
        <w:rPr>
          <w:color w:val="000000" w:themeColor="text1"/>
        </w:rPr>
      </w:pPr>
      <w:bookmarkStart w:id="194" w:name="_Toc354470808"/>
      <w:bookmarkStart w:id="195" w:name="_Toc464041597"/>
      <w:r w:rsidRPr="000C514C">
        <w:rPr>
          <w:color w:val="000000" w:themeColor="text1"/>
        </w:rPr>
        <w:lastRenderedPageBreak/>
        <w:t>Concluzii</w:t>
      </w:r>
      <w:bookmarkEnd w:id="194"/>
      <w:bookmarkEnd w:id="195"/>
    </w:p>
    <w:p w14:paraId="3F7B2403" w14:textId="77777777" w:rsidR="001C6A6C" w:rsidRPr="000C514C" w:rsidRDefault="00273436" w:rsidP="001C6A6C">
      <w:pPr>
        <w:ind w:left="930"/>
        <w:jc w:val="both"/>
        <w:rPr>
          <w:b/>
          <w:bCs/>
          <w:color w:val="000000" w:themeColor="text1"/>
        </w:rPr>
      </w:pPr>
      <w:r>
        <w:rPr>
          <w:noProof/>
          <w:color w:val="000000" w:themeColor="text1"/>
          <w:lang w:val="en-US"/>
        </w:rPr>
        <mc:AlternateContent>
          <mc:Choice Requires="wps">
            <w:drawing>
              <wp:anchor distT="4294967295" distB="4294967295" distL="114300" distR="114300" simplePos="0" relativeHeight="251691520" behindDoc="1" locked="0" layoutInCell="1" allowOverlap="1" wp14:anchorId="3ECB5885" wp14:editId="1A0FC93A">
                <wp:simplePos x="0" y="0"/>
                <wp:positionH relativeFrom="column">
                  <wp:posOffset>3175</wp:posOffset>
                </wp:positionH>
                <wp:positionV relativeFrom="paragraph">
                  <wp:posOffset>113664</wp:posOffset>
                </wp:positionV>
                <wp:extent cx="6299835" cy="0"/>
                <wp:effectExtent l="0" t="0" r="24765" b="1905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11C70" id="Straight Arrow Connector 312" o:spid="_x0000_s1026" type="#_x0000_t32" style="position:absolute;margin-left:.25pt;margin-top:8.95pt;width:496.05pt;height:0;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72214D98" w14:textId="77777777" w:rsidR="001C6A6C" w:rsidRPr="000C514C" w:rsidRDefault="001C6A6C" w:rsidP="001C6A6C">
      <w:pPr>
        <w:ind w:left="930"/>
        <w:jc w:val="both"/>
        <w:rPr>
          <w:b/>
          <w:bCs/>
          <w:color w:val="000000" w:themeColor="text1"/>
        </w:rPr>
      </w:pPr>
    </w:p>
    <w:p w14:paraId="02AABD81" w14:textId="77777777" w:rsidR="001C6A6C" w:rsidRPr="000C514C" w:rsidRDefault="001C6A6C" w:rsidP="001C6A6C">
      <w:pPr>
        <w:pStyle w:val="textproiect0"/>
        <w:rPr>
          <w:color w:val="000000" w:themeColor="text1"/>
        </w:rPr>
      </w:pPr>
      <w:r w:rsidRPr="000C514C">
        <w:rPr>
          <w:color w:val="000000" w:themeColor="text1"/>
        </w:rPr>
        <w:t>Ecosistemele naturale trebuie privite ca sisteme dinamice. 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Reţeaua Ecologicã Natura 2000  urmãreşte menţinerea sau refacerea stãrii de conservare favorabilã a habitatelor  forestiere  de interes  comunitar pentru care a fost desemnat un sit.</w:t>
      </w:r>
    </w:p>
    <w:p w14:paraId="6B34A5F3" w14:textId="77777777" w:rsidR="001C6A6C" w:rsidRPr="000C514C" w:rsidRDefault="001C6A6C" w:rsidP="001C6A6C">
      <w:pPr>
        <w:pStyle w:val="textproiect0"/>
        <w:rPr>
          <w:color w:val="000000" w:themeColor="text1"/>
        </w:rPr>
      </w:pPr>
    </w:p>
    <w:p w14:paraId="5DCF3BF0" w14:textId="77777777" w:rsidR="001C6A6C" w:rsidRPr="000C514C" w:rsidRDefault="001C6A6C" w:rsidP="001C6A6C">
      <w:pPr>
        <w:pStyle w:val="textproiect0"/>
        <w:rPr>
          <w:color w:val="000000" w:themeColor="text1"/>
        </w:rPr>
      </w:pPr>
      <w:r w:rsidRPr="000C514C">
        <w:rPr>
          <w:color w:val="000000" w:themeColor="text1"/>
        </w:rPr>
        <w:t>Aşa cum reiese şi din lucrarea de faţã, în fiecare caz în parte, mãsurile de gospodãrire au fost direct corelate cu funcţia prioritarã atribuitã pãdurii (care poate fi de producţie sau de protecţie – vezi cap. IV.2.2. Funcţiile păduri). Bineînţeles, că acolo unde este cazul, acestea se vor adapta necesitãţilor speciale de conservare ale speciilor de interes comunitar pentru care siturile au fost desemnate. Ca urmare, regimul de protecţie nu trebuie impus doar pentru simplul  fapt  cã pãdurea  respectivã  a fost inclusã în Reţeaua Natura 2000. Eventualele restricţii în gospodãrire se vor datora deci numai unor cerinţe speciale privind conservarea speciilor de interes  comunitar. Aceste restricţii trebuie atent analizate şi aplicate pentru a nu crea tensiuni între factorii interesaţi şi mai ales pentru a nu cauza pierderi  inutile  proprietarilor de terenuri.</w:t>
      </w:r>
    </w:p>
    <w:p w14:paraId="723B3CE0" w14:textId="77777777" w:rsidR="001C6A6C" w:rsidRPr="000C514C" w:rsidRDefault="001C6A6C" w:rsidP="001C6A6C">
      <w:pPr>
        <w:pStyle w:val="textproiect0"/>
        <w:rPr>
          <w:color w:val="000000" w:themeColor="text1"/>
        </w:rPr>
      </w:pPr>
    </w:p>
    <w:p w14:paraId="659B63A5" w14:textId="77777777" w:rsidR="00994467" w:rsidRPr="000C514C" w:rsidRDefault="001C6A6C" w:rsidP="00994467">
      <w:pPr>
        <w:pStyle w:val="textproiect0"/>
        <w:rPr>
          <w:color w:val="000000" w:themeColor="text1"/>
        </w:rPr>
      </w:pPr>
      <w:r w:rsidRPr="000C514C">
        <w:rPr>
          <w:color w:val="000000" w:themeColor="text1"/>
        </w:rPr>
        <w:t xml:space="preserve">În ceea ce priveşte habitatele, Amenajamentul silvic al </w:t>
      </w:r>
      <w:r w:rsidR="007B112E" w:rsidRPr="000C514C">
        <w:rPr>
          <w:color w:val="000000" w:themeColor="text1"/>
        </w:rPr>
        <w:t>U.P. I</w:t>
      </w:r>
      <w:r w:rsidR="000C514C" w:rsidRPr="000C514C">
        <w:rPr>
          <w:color w:val="000000" w:themeColor="text1"/>
        </w:rPr>
        <w:t>I</w:t>
      </w:r>
      <w:r w:rsidR="007B112E" w:rsidRPr="000C514C">
        <w:rPr>
          <w:color w:val="000000" w:themeColor="text1"/>
        </w:rPr>
        <w:t xml:space="preserve"> </w:t>
      </w:r>
      <w:r w:rsidR="000C514C" w:rsidRPr="000C514C">
        <w:rPr>
          <w:color w:val="000000" w:themeColor="text1"/>
        </w:rPr>
        <w:t>Baru-Lupeni</w:t>
      </w:r>
      <w:r w:rsidR="007B112E" w:rsidRPr="000C514C">
        <w:rPr>
          <w:color w:val="000000" w:themeColor="text1"/>
        </w:rPr>
        <w:t xml:space="preserve"> </w:t>
      </w:r>
      <w:r w:rsidRPr="000C514C">
        <w:rPr>
          <w:color w:val="000000" w:themeColor="text1"/>
        </w:rPr>
        <w:t>urmăreşte o conservare a tipurilor de ecosisteme existente. Aşadar este vorba de perpetuarea aceluiaşi tip de ecosistem natural (menţinerea structurii şi funcţiilor lui).</w:t>
      </w:r>
      <w:r w:rsidR="00994467" w:rsidRPr="000C514C">
        <w:rPr>
          <w:color w:val="000000" w:themeColor="text1"/>
        </w:rPr>
        <w:t xml:space="preserve"> </w:t>
      </w:r>
      <w:r w:rsidRPr="000C514C">
        <w:rPr>
          <w:color w:val="000000" w:themeColor="text1"/>
        </w:rPr>
        <w:t xml:space="preserve"> </w:t>
      </w:r>
    </w:p>
    <w:p w14:paraId="154A9DF7" w14:textId="77777777" w:rsidR="001C6A6C" w:rsidRPr="000C514C" w:rsidRDefault="001C6A6C" w:rsidP="001C6A6C">
      <w:pPr>
        <w:pStyle w:val="textproiect0"/>
        <w:rPr>
          <w:color w:val="000000" w:themeColor="text1"/>
        </w:rPr>
      </w:pPr>
    </w:p>
    <w:p w14:paraId="6A9ACB38" w14:textId="77777777" w:rsidR="001C6A6C" w:rsidRPr="000C514C" w:rsidRDefault="001C6A6C" w:rsidP="001C6A6C">
      <w:pPr>
        <w:pStyle w:val="textproiect0"/>
        <w:rPr>
          <w:color w:val="000000" w:themeColor="text1"/>
        </w:rPr>
      </w:pPr>
      <w:r w:rsidRPr="000C514C">
        <w:rPr>
          <w:color w:val="000000" w:themeColor="text1"/>
        </w:rPr>
        <w:t xml:space="preserve">Pentru suprafața ce se suprapune peste </w:t>
      </w:r>
      <w:r w:rsidR="004B7D07" w:rsidRPr="000C514C">
        <w:rPr>
          <w:b/>
          <w:color w:val="000000" w:themeColor="text1"/>
        </w:rPr>
        <w:t>Situ</w:t>
      </w:r>
      <w:r w:rsidR="007B112E" w:rsidRPr="000C514C">
        <w:rPr>
          <w:b/>
          <w:color w:val="000000" w:themeColor="text1"/>
        </w:rPr>
        <w:t>l</w:t>
      </w:r>
      <w:r w:rsidR="001E5423" w:rsidRPr="000C514C">
        <w:rPr>
          <w:b/>
          <w:color w:val="000000" w:themeColor="text1"/>
        </w:rPr>
        <w:t xml:space="preserve"> de importanță comunitară -</w:t>
      </w:r>
      <w:r w:rsidR="001E5423" w:rsidRPr="000C514C">
        <w:rPr>
          <w:color w:val="000000" w:themeColor="text1"/>
        </w:rPr>
        <w:t xml:space="preserve"> </w:t>
      </w:r>
      <w:r w:rsidR="001E5423" w:rsidRPr="000C514C">
        <w:rPr>
          <w:b/>
          <w:i/>
          <w:color w:val="000000" w:themeColor="text1"/>
        </w:rPr>
        <w:t>ROSCI0</w:t>
      </w:r>
      <w:r w:rsidR="000C514C" w:rsidRPr="000C514C">
        <w:rPr>
          <w:b/>
          <w:i/>
          <w:color w:val="000000" w:themeColor="text1"/>
        </w:rPr>
        <w:t>236</w:t>
      </w:r>
      <w:r w:rsidR="001E5423" w:rsidRPr="000C514C">
        <w:rPr>
          <w:b/>
          <w:i/>
          <w:color w:val="000000" w:themeColor="text1"/>
        </w:rPr>
        <w:t xml:space="preserve"> </w:t>
      </w:r>
      <w:r w:rsidR="000C514C" w:rsidRPr="000C514C">
        <w:rPr>
          <w:b/>
          <w:i/>
          <w:color w:val="000000" w:themeColor="text1"/>
        </w:rPr>
        <w:t>Strei-Hațeg</w:t>
      </w:r>
      <w:r w:rsidRPr="000C514C">
        <w:rPr>
          <w:color w:val="000000" w:themeColor="text1"/>
        </w:rPr>
        <w:t xml:space="preserve">, Amenajamentul Silvic al </w:t>
      </w:r>
      <w:r w:rsidR="007B112E" w:rsidRPr="000C514C">
        <w:rPr>
          <w:color w:val="000000" w:themeColor="text1"/>
        </w:rPr>
        <w:t>U.P. I</w:t>
      </w:r>
      <w:r w:rsidR="000C514C" w:rsidRPr="000C514C">
        <w:rPr>
          <w:color w:val="000000" w:themeColor="text1"/>
        </w:rPr>
        <w:t>I</w:t>
      </w:r>
      <w:r w:rsidR="007B112E" w:rsidRPr="000C514C">
        <w:rPr>
          <w:color w:val="000000" w:themeColor="text1"/>
        </w:rPr>
        <w:t xml:space="preserve"> </w:t>
      </w:r>
      <w:r w:rsidR="000C514C" w:rsidRPr="000C514C">
        <w:rPr>
          <w:color w:val="000000" w:themeColor="text1"/>
        </w:rPr>
        <w:t>Baru-Lupeni</w:t>
      </w:r>
      <w:r w:rsidR="007B112E" w:rsidRPr="000C514C">
        <w:rPr>
          <w:color w:val="000000" w:themeColor="text1"/>
        </w:rPr>
        <w:t xml:space="preserve"> </w:t>
      </w:r>
      <w:r w:rsidRPr="000C514C">
        <w:rPr>
          <w:color w:val="000000" w:themeColor="text1"/>
        </w:rPr>
        <w:t xml:space="preserve">prin măsurile de gospodărire propuse </w:t>
      </w:r>
      <w:r w:rsidRPr="000C514C">
        <w:rPr>
          <w:color w:val="000000" w:themeColor="text1"/>
          <w:lang w:val="vi-VN"/>
        </w:rPr>
        <w:t xml:space="preserve">menţine sau reface starea de conservare favorabilă a habitatelor naturale, prin gospodărirea durabilă a pădurilor. </w:t>
      </w:r>
    </w:p>
    <w:p w14:paraId="4F730FEA" w14:textId="77777777" w:rsidR="001C6A6C" w:rsidRPr="000C514C" w:rsidRDefault="001C6A6C" w:rsidP="001C6A6C">
      <w:pPr>
        <w:pStyle w:val="textproiect0"/>
        <w:rPr>
          <w:color w:val="000000" w:themeColor="text1"/>
        </w:rPr>
      </w:pPr>
    </w:p>
    <w:p w14:paraId="0C36656B" w14:textId="77777777" w:rsidR="001C6A6C" w:rsidRPr="000C514C" w:rsidRDefault="001C6A6C" w:rsidP="001C6A6C">
      <w:pPr>
        <w:pStyle w:val="textproiect0"/>
        <w:rPr>
          <w:color w:val="000000" w:themeColor="text1"/>
        </w:rPr>
      </w:pPr>
      <w:r w:rsidRPr="000C514C">
        <w:rPr>
          <w:color w:val="000000" w:themeColor="text1"/>
          <w:lang w:val="vi-VN"/>
        </w:rPr>
        <w:t xml:space="preserve">Amenajamentul </w:t>
      </w:r>
      <w:r w:rsidRPr="000C514C">
        <w:rPr>
          <w:color w:val="000000" w:themeColor="text1"/>
        </w:rPr>
        <w:t xml:space="preserve">Silvic având </w:t>
      </w:r>
      <w:r w:rsidRPr="000C514C">
        <w:rPr>
          <w:color w:val="000000" w:themeColor="text1"/>
          <w:lang w:val="vi-VN"/>
        </w:rPr>
        <w:t>ca bază următoarele princip</w:t>
      </w:r>
      <w:r w:rsidRPr="000C514C">
        <w:rPr>
          <w:color w:val="000000" w:themeColor="text1"/>
        </w:rPr>
        <w:t>i</w:t>
      </w:r>
      <w:r w:rsidRPr="000C514C">
        <w:rPr>
          <w:color w:val="000000" w:themeColor="text1"/>
          <w:lang w:val="vi-VN"/>
        </w:rPr>
        <w:t>i:</w:t>
      </w:r>
    </w:p>
    <w:p w14:paraId="1DDD7272" w14:textId="77777777" w:rsidR="001C6A6C" w:rsidRPr="000C514C" w:rsidRDefault="001C6A6C" w:rsidP="001C6A6C">
      <w:pPr>
        <w:pStyle w:val="textproiect0"/>
        <w:rPr>
          <w:color w:val="000000" w:themeColor="text1"/>
        </w:rPr>
      </w:pPr>
    </w:p>
    <w:p w14:paraId="537C3835" w14:textId="77777777" w:rsidR="001C6A6C" w:rsidRPr="000C514C" w:rsidRDefault="001C6A6C" w:rsidP="006049B8">
      <w:pPr>
        <w:pStyle w:val="textproiect0"/>
        <w:numPr>
          <w:ilvl w:val="0"/>
          <w:numId w:val="23"/>
        </w:numPr>
        <w:rPr>
          <w:color w:val="000000" w:themeColor="text1"/>
        </w:rPr>
      </w:pPr>
      <w:r w:rsidRPr="000C514C">
        <w:rPr>
          <w:color w:val="000000" w:themeColor="text1"/>
        </w:rPr>
        <w:t xml:space="preserve"> </w:t>
      </w:r>
      <w:r w:rsidRPr="000C514C">
        <w:rPr>
          <w:color w:val="000000" w:themeColor="text1"/>
          <w:lang w:val="vi-VN"/>
        </w:rPr>
        <w:t>Principiul continuităţii exercitării funcţiilor atribuite pădurii;</w:t>
      </w:r>
    </w:p>
    <w:p w14:paraId="5F853D51" w14:textId="77777777" w:rsidR="001C6A6C" w:rsidRPr="000C514C" w:rsidRDefault="001C6A6C" w:rsidP="006049B8">
      <w:pPr>
        <w:pStyle w:val="textproiect0"/>
        <w:numPr>
          <w:ilvl w:val="0"/>
          <w:numId w:val="23"/>
        </w:numPr>
        <w:rPr>
          <w:color w:val="000000" w:themeColor="text1"/>
        </w:rPr>
      </w:pPr>
      <w:r w:rsidRPr="000C514C">
        <w:rPr>
          <w:color w:val="000000" w:themeColor="text1"/>
        </w:rPr>
        <w:t xml:space="preserve"> </w:t>
      </w:r>
      <w:r w:rsidRPr="000C514C">
        <w:rPr>
          <w:color w:val="000000" w:themeColor="text1"/>
          <w:lang w:val="vi-VN"/>
        </w:rPr>
        <w:t>Principiul exercitării optimale şi durabile a funcţiilor multiple de producţie ori protecţie;</w:t>
      </w:r>
    </w:p>
    <w:p w14:paraId="158E3421" w14:textId="77777777" w:rsidR="001C6A6C" w:rsidRPr="000C514C" w:rsidRDefault="001C6A6C" w:rsidP="006049B8">
      <w:pPr>
        <w:pStyle w:val="textproiect0"/>
        <w:numPr>
          <w:ilvl w:val="0"/>
          <w:numId w:val="23"/>
        </w:numPr>
        <w:rPr>
          <w:color w:val="000000" w:themeColor="text1"/>
        </w:rPr>
      </w:pPr>
      <w:r w:rsidRPr="000C514C">
        <w:rPr>
          <w:color w:val="000000" w:themeColor="text1"/>
        </w:rPr>
        <w:t xml:space="preserve"> </w:t>
      </w:r>
      <w:r w:rsidRPr="000C514C">
        <w:rPr>
          <w:color w:val="000000" w:themeColor="text1"/>
          <w:lang w:val="vi-VN"/>
        </w:rPr>
        <w:t>Principiul valorificării optimale şi durabile a resurselor pădurii;</w:t>
      </w:r>
    </w:p>
    <w:p w14:paraId="0B729874" w14:textId="77777777" w:rsidR="001C6A6C" w:rsidRPr="000C514C" w:rsidRDefault="001C6A6C" w:rsidP="006049B8">
      <w:pPr>
        <w:pStyle w:val="textproiect0"/>
        <w:numPr>
          <w:ilvl w:val="0"/>
          <w:numId w:val="23"/>
        </w:numPr>
        <w:rPr>
          <w:color w:val="000000" w:themeColor="text1"/>
        </w:rPr>
      </w:pPr>
      <w:r w:rsidRPr="000C514C">
        <w:rPr>
          <w:color w:val="000000" w:themeColor="text1"/>
        </w:rPr>
        <w:t xml:space="preserve"> </w:t>
      </w:r>
      <w:r w:rsidRPr="000C514C">
        <w:rPr>
          <w:color w:val="000000" w:themeColor="text1"/>
          <w:lang w:val="vi-VN"/>
        </w:rPr>
        <w:t>Principiul conservării şi ameliorării biodiversităţii;</w:t>
      </w:r>
    </w:p>
    <w:p w14:paraId="464F5209" w14:textId="77777777" w:rsidR="001C6A6C" w:rsidRPr="000C514C" w:rsidRDefault="001C6A6C" w:rsidP="006049B8">
      <w:pPr>
        <w:pStyle w:val="textproiect0"/>
        <w:numPr>
          <w:ilvl w:val="0"/>
          <w:numId w:val="23"/>
        </w:numPr>
        <w:rPr>
          <w:color w:val="000000" w:themeColor="text1"/>
        </w:rPr>
      </w:pPr>
      <w:r w:rsidRPr="000C514C">
        <w:rPr>
          <w:color w:val="000000" w:themeColor="text1"/>
        </w:rPr>
        <w:t xml:space="preserve"> </w:t>
      </w:r>
      <w:r w:rsidRPr="000C514C">
        <w:rPr>
          <w:color w:val="000000" w:themeColor="text1"/>
          <w:lang w:val="vi-VN"/>
        </w:rPr>
        <w:t xml:space="preserve">Principiul estetic, etc.  </w:t>
      </w:r>
    </w:p>
    <w:p w14:paraId="6C0B1070" w14:textId="77777777" w:rsidR="001C6A6C" w:rsidRPr="000C514C" w:rsidRDefault="00273436" w:rsidP="001C6A6C">
      <w:pPr>
        <w:pStyle w:val="textproiect0"/>
        <w:ind w:firstLine="0"/>
        <w:rPr>
          <w:color w:val="000000" w:themeColor="text1"/>
        </w:rPr>
      </w:pPr>
      <w:r>
        <w:rPr>
          <w:noProof/>
          <w:color w:val="000000" w:themeColor="text1"/>
          <w:lang w:val="en-US"/>
        </w:rPr>
        <mc:AlternateContent>
          <mc:Choice Requires="wps">
            <w:drawing>
              <wp:anchor distT="0" distB="0" distL="114300" distR="114300" simplePos="0" relativeHeight="251699712" behindDoc="0" locked="0" layoutInCell="1" allowOverlap="1" wp14:anchorId="6AA76C04" wp14:editId="33E7CD44">
                <wp:simplePos x="0" y="0"/>
                <wp:positionH relativeFrom="column">
                  <wp:posOffset>-5080</wp:posOffset>
                </wp:positionH>
                <wp:positionV relativeFrom="paragraph">
                  <wp:posOffset>118745</wp:posOffset>
                </wp:positionV>
                <wp:extent cx="6173470" cy="977265"/>
                <wp:effectExtent l="0" t="0" r="17780" b="5207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977265"/>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14:paraId="0EF3CA8B" w14:textId="77777777" w:rsidR="00985032" w:rsidRPr="007A01BE" w:rsidRDefault="00985032" w:rsidP="001C6A6C">
                            <w:pPr>
                              <w:pStyle w:val="textproiect0"/>
                              <w:rPr>
                                <w:b/>
                                <w:bCs/>
                              </w:rPr>
                            </w:pPr>
                            <w:r w:rsidRPr="00733BD1">
                              <w:t xml:space="preserve">Din cele expuse în capitolele anterioare, putem concluziona </w:t>
                            </w:r>
                            <w:proofErr w:type="spellStart"/>
                            <w:r w:rsidRPr="00733BD1">
                              <w:t>cã</w:t>
                            </w:r>
                            <w:proofErr w:type="spellEnd"/>
                            <w:r w:rsidRPr="00733BD1">
                              <w:t xml:space="preserve">, </w:t>
                            </w:r>
                            <w:proofErr w:type="spellStart"/>
                            <w:r w:rsidRPr="00D56437">
                              <w:rPr>
                                <w:b/>
                                <w:bCs/>
                              </w:rPr>
                              <w:t>mãsurile</w:t>
                            </w:r>
                            <w:proofErr w:type="spellEnd"/>
                            <w:r w:rsidRPr="00D56437">
                              <w:rPr>
                                <w:b/>
                                <w:bCs/>
                              </w:rPr>
                              <w:t xml:space="preserve"> de </w:t>
                            </w:r>
                            <w:proofErr w:type="spellStart"/>
                            <w:r w:rsidRPr="00D56437">
                              <w:rPr>
                                <w:b/>
                                <w:bCs/>
                              </w:rPr>
                              <w:t>gospodãrire</w:t>
                            </w:r>
                            <w:proofErr w:type="spellEnd"/>
                            <w:r w:rsidRPr="00D56437">
                              <w:rPr>
                                <w:b/>
                                <w:bCs/>
                              </w:rPr>
                              <w:t xml:space="preserve"> a </w:t>
                            </w:r>
                            <w:proofErr w:type="spellStart"/>
                            <w:r w:rsidRPr="00D56437">
                              <w:rPr>
                                <w:b/>
                                <w:bCs/>
                              </w:rPr>
                              <w:t>pãdurilor</w:t>
                            </w:r>
                            <w:proofErr w:type="spellEnd"/>
                            <w:r w:rsidRPr="00D56437">
                              <w:rPr>
                                <w:b/>
                                <w:bCs/>
                              </w:rPr>
                              <w:t>, prescrise de Amenajamentul Silvic propus</w:t>
                            </w:r>
                            <w:r w:rsidRPr="00733BD1">
                              <w:t xml:space="preserve">, sunt în spiritul  </w:t>
                            </w:r>
                            <w:proofErr w:type="spellStart"/>
                            <w:r w:rsidRPr="00733BD1">
                              <w:t>administrãrii</w:t>
                            </w:r>
                            <w:proofErr w:type="spellEnd"/>
                            <w:r>
                              <w:t xml:space="preserve"> </w:t>
                            </w:r>
                            <w:r w:rsidRPr="00733BD1">
                              <w:t>durabile a</w:t>
                            </w:r>
                            <w:r>
                              <w:t xml:space="preserve"> </w:t>
                            </w:r>
                            <w:r w:rsidRPr="00733BD1">
                              <w:t>acestor resurse, fiind</w:t>
                            </w:r>
                            <w:r>
                              <w:t xml:space="preserve"> </w:t>
                            </w:r>
                            <w:r w:rsidRPr="00733BD1">
                              <w:t xml:space="preserve">acoperitoare pentru </w:t>
                            </w:r>
                            <w:r w:rsidRPr="00D56437">
                              <w:rPr>
                                <w:b/>
                                <w:bCs/>
                              </w:rPr>
                              <w:t xml:space="preserve">asigurarea unei </w:t>
                            </w:r>
                            <w:proofErr w:type="spellStart"/>
                            <w:r w:rsidRPr="00D56437">
                              <w:rPr>
                                <w:b/>
                                <w:bCs/>
                              </w:rPr>
                              <w:t>stãri</w:t>
                            </w:r>
                            <w:proofErr w:type="spellEnd"/>
                            <w:r w:rsidRPr="00D56437">
                              <w:rPr>
                                <w:b/>
                                <w:bCs/>
                              </w:rPr>
                              <w:t xml:space="preserve"> favorabile de conservare</w:t>
                            </w:r>
                            <w:r w:rsidRPr="00733BD1">
                              <w:t xml:space="preserve"> a</w:t>
                            </w:r>
                            <w:r>
                              <w:t>tât a</w:t>
                            </w:r>
                            <w:r w:rsidRPr="00733BD1">
                              <w:t xml:space="preserve"> habitatelor forestiere luate în studiu</w:t>
                            </w:r>
                            <w:r>
                              <w:t xml:space="preserve">, cât </w:t>
                            </w:r>
                            <w:proofErr w:type="spellStart"/>
                            <w:r>
                              <w:t>şi</w:t>
                            </w:r>
                            <w:proofErr w:type="spellEnd"/>
                            <w:r>
                              <w:t xml:space="preserve"> a speciilor de interes comunitar ce se regăsesc în </w:t>
                            </w:r>
                            <w:proofErr w:type="spellStart"/>
                            <w:r>
                              <w:t>suprafaţa</w:t>
                            </w:r>
                            <w:proofErr w:type="spellEnd"/>
                            <w:r>
                              <w:t xml:space="preserve"> cuprinsă de el</w:t>
                            </w:r>
                            <w:r w:rsidRPr="00733BD1">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A76C04" id="Text Box 311" o:spid="_x0000_s1058" type="#_x0000_t202" style="position:absolute;left:0;text-align:left;margin-left:-.4pt;margin-top:9.35pt;width:486.1pt;height:76.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" fillcolor="#c9b5e8" strokecolor="#795d9b">
                <v:fill color2="#f0eaf9" rotate="t" angle="180" colors="0 #c9b5e8;22938f #d9cbee;1 #f0eaf9" focus="100%" type="gradient"/>
                <v:shadow on="t" color="black" opacity="24903f" origin=",.5" offset="0,.55556mm"/>
                <v:textbox style="mso-fit-shape-to-text:t">
                  <w:txbxContent>
                    <w:p w14:paraId="0EF3CA8B" w14:textId="77777777" w:rsidR="00985032" w:rsidRPr="007A01BE" w:rsidRDefault="00985032" w:rsidP="001C6A6C">
                      <w:pPr>
                        <w:pStyle w:val="textproiect0"/>
                        <w:rPr>
                          <w:b/>
                          <w:bCs/>
                        </w:rPr>
                      </w:pPr>
                      <w:r w:rsidRPr="00733BD1">
                        <w:t xml:space="preserve">Din cele expuse în capitolele anterioare, putem concluziona </w:t>
                      </w:r>
                      <w:proofErr w:type="spellStart"/>
                      <w:r w:rsidRPr="00733BD1">
                        <w:t>cã</w:t>
                      </w:r>
                      <w:proofErr w:type="spellEnd"/>
                      <w:r w:rsidRPr="00733BD1">
                        <w:t xml:space="preserve">, </w:t>
                      </w:r>
                      <w:proofErr w:type="spellStart"/>
                      <w:r w:rsidRPr="00D56437">
                        <w:rPr>
                          <w:b/>
                          <w:bCs/>
                        </w:rPr>
                        <w:t>mãsurile</w:t>
                      </w:r>
                      <w:proofErr w:type="spellEnd"/>
                      <w:r w:rsidRPr="00D56437">
                        <w:rPr>
                          <w:b/>
                          <w:bCs/>
                        </w:rPr>
                        <w:t xml:space="preserve"> de </w:t>
                      </w:r>
                      <w:proofErr w:type="spellStart"/>
                      <w:r w:rsidRPr="00D56437">
                        <w:rPr>
                          <w:b/>
                          <w:bCs/>
                        </w:rPr>
                        <w:t>gospodãrire</w:t>
                      </w:r>
                      <w:proofErr w:type="spellEnd"/>
                      <w:r w:rsidRPr="00D56437">
                        <w:rPr>
                          <w:b/>
                          <w:bCs/>
                        </w:rPr>
                        <w:t xml:space="preserve"> a </w:t>
                      </w:r>
                      <w:proofErr w:type="spellStart"/>
                      <w:r w:rsidRPr="00D56437">
                        <w:rPr>
                          <w:b/>
                          <w:bCs/>
                        </w:rPr>
                        <w:t>pãdurilor</w:t>
                      </w:r>
                      <w:proofErr w:type="spellEnd"/>
                      <w:r w:rsidRPr="00D56437">
                        <w:rPr>
                          <w:b/>
                          <w:bCs/>
                        </w:rPr>
                        <w:t>, prescrise de Amenajamentul Silvic propus</w:t>
                      </w:r>
                      <w:r w:rsidRPr="00733BD1">
                        <w:t xml:space="preserve">, sunt în spiritul  </w:t>
                      </w:r>
                      <w:proofErr w:type="spellStart"/>
                      <w:r w:rsidRPr="00733BD1">
                        <w:t>administrãrii</w:t>
                      </w:r>
                      <w:proofErr w:type="spellEnd"/>
                      <w:r>
                        <w:t xml:space="preserve"> </w:t>
                      </w:r>
                      <w:r w:rsidRPr="00733BD1">
                        <w:t>durabile a</w:t>
                      </w:r>
                      <w:r>
                        <w:t xml:space="preserve"> </w:t>
                      </w:r>
                      <w:r w:rsidRPr="00733BD1">
                        <w:t>acestor resurse, fiind</w:t>
                      </w:r>
                      <w:r>
                        <w:t xml:space="preserve"> </w:t>
                      </w:r>
                      <w:r w:rsidRPr="00733BD1">
                        <w:t xml:space="preserve">acoperitoare pentru </w:t>
                      </w:r>
                      <w:r w:rsidRPr="00D56437">
                        <w:rPr>
                          <w:b/>
                          <w:bCs/>
                        </w:rPr>
                        <w:t xml:space="preserve">asigurarea unei </w:t>
                      </w:r>
                      <w:proofErr w:type="spellStart"/>
                      <w:r w:rsidRPr="00D56437">
                        <w:rPr>
                          <w:b/>
                          <w:bCs/>
                        </w:rPr>
                        <w:t>stãri</w:t>
                      </w:r>
                      <w:proofErr w:type="spellEnd"/>
                      <w:r w:rsidRPr="00D56437">
                        <w:rPr>
                          <w:b/>
                          <w:bCs/>
                        </w:rPr>
                        <w:t xml:space="preserve"> favorabile de conservare</w:t>
                      </w:r>
                      <w:r w:rsidRPr="00733BD1">
                        <w:t xml:space="preserve"> a</w:t>
                      </w:r>
                      <w:r>
                        <w:t>tât a</w:t>
                      </w:r>
                      <w:r w:rsidRPr="00733BD1">
                        <w:t xml:space="preserve"> habitatelor forestiere luate în studiu</w:t>
                      </w:r>
                      <w:r>
                        <w:t xml:space="preserve">, cât </w:t>
                      </w:r>
                      <w:proofErr w:type="spellStart"/>
                      <w:r>
                        <w:t>şi</w:t>
                      </w:r>
                      <w:proofErr w:type="spellEnd"/>
                      <w:r>
                        <w:t xml:space="preserve"> a speciilor de interes comunitar ce se regăsesc în </w:t>
                      </w:r>
                      <w:proofErr w:type="spellStart"/>
                      <w:r>
                        <w:t>suprafaţa</w:t>
                      </w:r>
                      <w:proofErr w:type="spellEnd"/>
                      <w:r>
                        <w:t xml:space="preserve"> cuprinsă de el</w:t>
                      </w:r>
                      <w:r w:rsidRPr="00733BD1">
                        <w:t>.</w:t>
                      </w:r>
                    </w:p>
                  </w:txbxContent>
                </v:textbox>
              </v:shape>
            </w:pict>
          </mc:Fallback>
        </mc:AlternateContent>
      </w:r>
    </w:p>
    <w:p w14:paraId="7F828B79" w14:textId="77777777" w:rsidR="001C6A6C" w:rsidRPr="000C514C" w:rsidRDefault="001C6A6C" w:rsidP="001C6A6C">
      <w:pPr>
        <w:pStyle w:val="textproiect0"/>
        <w:ind w:firstLine="0"/>
        <w:rPr>
          <w:color w:val="000000" w:themeColor="text1"/>
        </w:rPr>
      </w:pPr>
    </w:p>
    <w:p w14:paraId="4E2DABA6" w14:textId="77777777" w:rsidR="001C6A6C" w:rsidRPr="000C514C" w:rsidRDefault="001C6A6C" w:rsidP="001C6A6C">
      <w:pPr>
        <w:pStyle w:val="textproiect0"/>
        <w:rPr>
          <w:color w:val="000000" w:themeColor="text1"/>
        </w:rPr>
      </w:pPr>
    </w:p>
    <w:p w14:paraId="491EE189" w14:textId="77777777" w:rsidR="001C6A6C" w:rsidRPr="000C514C" w:rsidRDefault="001C6A6C" w:rsidP="001C6A6C">
      <w:pPr>
        <w:pStyle w:val="textproiect0"/>
        <w:rPr>
          <w:color w:val="000000" w:themeColor="text1"/>
        </w:rPr>
      </w:pPr>
    </w:p>
    <w:p w14:paraId="40BF23A1" w14:textId="77777777" w:rsidR="001C6A6C" w:rsidRPr="000C514C" w:rsidRDefault="001C6A6C" w:rsidP="001C6A6C">
      <w:pPr>
        <w:pStyle w:val="textproiect0"/>
        <w:rPr>
          <w:color w:val="000000" w:themeColor="text1"/>
        </w:rPr>
      </w:pPr>
    </w:p>
    <w:p w14:paraId="7FC6AFAD" w14:textId="77777777" w:rsidR="001C6A6C" w:rsidRPr="000C514C" w:rsidRDefault="001C6A6C" w:rsidP="001C6A6C">
      <w:pPr>
        <w:pStyle w:val="textproiect0"/>
        <w:rPr>
          <w:color w:val="000000" w:themeColor="text1"/>
        </w:rPr>
      </w:pPr>
    </w:p>
    <w:p w14:paraId="044E7809" w14:textId="77777777" w:rsidR="001C6A6C" w:rsidRPr="000C514C" w:rsidRDefault="001C6A6C" w:rsidP="001C6A6C">
      <w:pPr>
        <w:pStyle w:val="textproiect0"/>
        <w:rPr>
          <w:color w:val="000000" w:themeColor="text1"/>
        </w:rPr>
      </w:pPr>
    </w:p>
    <w:p w14:paraId="515FB23B" w14:textId="77777777" w:rsidR="001C6A6C" w:rsidRPr="000C514C" w:rsidRDefault="001C6A6C" w:rsidP="001C6A6C">
      <w:pPr>
        <w:pStyle w:val="textproiect0"/>
        <w:rPr>
          <w:color w:val="000000" w:themeColor="text1"/>
        </w:rPr>
      </w:pPr>
    </w:p>
    <w:p w14:paraId="5F456DC7" w14:textId="77777777" w:rsidR="00FD1C95" w:rsidRDefault="00FD1C95" w:rsidP="001C6A6C">
      <w:pPr>
        <w:pStyle w:val="textproiect0"/>
        <w:rPr>
          <w:color w:val="000000" w:themeColor="text1"/>
        </w:rPr>
      </w:pPr>
    </w:p>
    <w:p w14:paraId="05915E29" w14:textId="77777777" w:rsidR="009F2D46" w:rsidRPr="000C514C" w:rsidRDefault="009F2D46" w:rsidP="001C6A6C">
      <w:pPr>
        <w:pStyle w:val="textproiect0"/>
        <w:rPr>
          <w:color w:val="000000" w:themeColor="text1"/>
        </w:rPr>
      </w:pPr>
    </w:p>
    <w:p w14:paraId="34D60FD4" w14:textId="77777777" w:rsidR="00F12E27" w:rsidRPr="007F4292" w:rsidRDefault="00F12E27" w:rsidP="00FB7AAD">
      <w:pPr>
        <w:pStyle w:val="textproiect0"/>
        <w:ind w:firstLine="0"/>
        <w:rPr>
          <w:color w:val="FF0000"/>
        </w:rPr>
      </w:pPr>
    </w:p>
    <w:p w14:paraId="132A160E" w14:textId="77777777" w:rsidR="001C6A6C" w:rsidRPr="000C514C" w:rsidRDefault="001C6A6C" w:rsidP="001C6A6C">
      <w:pPr>
        <w:pStyle w:val="Titlu1"/>
        <w:rPr>
          <w:color w:val="000000" w:themeColor="text1"/>
        </w:rPr>
      </w:pPr>
      <w:bookmarkStart w:id="196" w:name="_Toc354470809"/>
      <w:bookmarkStart w:id="197" w:name="_Toc464041598"/>
      <w:r w:rsidRPr="000C514C">
        <w:rPr>
          <w:color w:val="000000" w:themeColor="text1"/>
        </w:rPr>
        <w:lastRenderedPageBreak/>
        <w:t>Bibliografie</w:t>
      </w:r>
      <w:bookmarkEnd w:id="196"/>
      <w:bookmarkEnd w:id="197"/>
    </w:p>
    <w:p w14:paraId="509CC8FD" w14:textId="77777777" w:rsidR="001C6A6C" w:rsidRPr="000C514C" w:rsidRDefault="00273436" w:rsidP="001C6A6C">
      <w:pPr>
        <w:ind w:left="930"/>
        <w:jc w:val="both"/>
        <w:rPr>
          <w:b/>
          <w:color w:val="000000" w:themeColor="text1"/>
          <w:szCs w:val="24"/>
        </w:rPr>
      </w:pPr>
      <w:r>
        <w:rPr>
          <w:noProof/>
          <w:color w:val="000000" w:themeColor="text1"/>
          <w:lang w:val="en-US"/>
        </w:rPr>
        <mc:AlternateContent>
          <mc:Choice Requires="wps">
            <w:drawing>
              <wp:anchor distT="4294967295" distB="4294967295" distL="114300" distR="114300" simplePos="0" relativeHeight="251684352" behindDoc="1" locked="0" layoutInCell="1" allowOverlap="1" wp14:anchorId="5EBA6E30" wp14:editId="31220207">
                <wp:simplePos x="0" y="0"/>
                <wp:positionH relativeFrom="column">
                  <wp:posOffset>3175</wp:posOffset>
                </wp:positionH>
                <wp:positionV relativeFrom="paragraph">
                  <wp:posOffset>113664</wp:posOffset>
                </wp:positionV>
                <wp:extent cx="6299835" cy="0"/>
                <wp:effectExtent l="0" t="0" r="24765" b="19050"/>
                <wp:wrapNone/>
                <wp:docPr id="3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0D7A6" id="AutoShape 15" o:spid="_x0000_s1026" type="#_x0000_t32" style="position:absolute;margin-left:.25pt;margin-top:8.95pt;width:496.05pt;height:0;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29D76AB4" w14:textId="77777777" w:rsidR="001C6A6C" w:rsidRPr="000C514C" w:rsidRDefault="001C6A6C" w:rsidP="001C6A6C">
      <w:pPr>
        <w:ind w:left="930"/>
        <w:jc w:val="both"/>
        <w:rPr>
          <w:b/>
          <w:color w:val="000000" w:themeColor="text1"/>
          <w:szCs w:val="24"/>
        </w:rPr>
      </w:pPr>
    </w:p>
    <w:p w14:paraId="4825383B" w14:textId="77777777" w:rsidR="001C6A6C" w:rsidRPr="000C514C" w:rsidRDefault="001C6A6C" w:rsidP="001C6A6C">
      <w:pPr>
        <w:pStyle w:val="textproiect0"/>
        <w:rPr>
          <w:color w:val="000000" w:themeColor="text1"/>
        </w:rPr>
      </w:pPr>
    </w:p>
    <w:p w14:paraId="56EB1C27" w14:textId="77777777" w:rsidR="001C6A6C" w:rsidRPr="000C514C" w:rsidRDefault="001C6A6C" w:rsidP="001C6A6C">
      <w:pPr>
        <w:pStyle w:val="textproiect0"/>
        <w:rPr>
          <w:color w:val="000000" w:themeColor="text1"/>
        </w:rPr>
      </w:pPr>
      <w:r w:rsidRPr="000C514C">
        <w:rPr>
          <w:color w:val="000000" w:themeColor="text1"/>
        </w:rPr>
        <w:t>Chiriac S. 2010. Potentialul ecologic si exploatarea biologica a ariilor protejate din judetul Vrancea, Universitatea din Bucureşti, rezumat teză doctorat, 111  p</w:t>
      </w:r>
    </w:p>
    <w:p w14:paraId="14A3F384" w14:textId="77777777" w:rsidR="001C6A6C" w:rsidRPr="000C514C" w:rsidRDefault="001C6A6C" w:rsidP="001C6A6C">
      <w:pPr>
        <w:pStyle w:val="textproiect0"/>
        <w:rPr>
          <w:color w:val="000000" w:themeColor="text1"/>
        </w:rPr>
      </w:pPr>
    </w:p>
    <w:p w14:paraId="70C1BF47" w14:textId="77777777" w:rsidR="001C6A6C" w:rsidRPr="000C514C" w:rsidRDefault="001C6A6C" w:rsidP="001C6A6C">
      <w:pPr>
        <w:pStyle w:val="textproiect0"/>
        <w:rPr>
          <w:color w:val="000000" w:themeColor="text1"/>
        </w:rPr>
      </w:pPr>
      <w:r w:rsidRPr="000C514C">
        <w:rPr>
          <w:color w:val="000000" w:themeColor="text1"/>
        </w:rPr>
        <w:t>Doniţã N., Biriş I. A., Filat M., Roşu C., Petrila M. 2008. Ghid de bune practici Pentru managementul pădurilor  din lunca dunării, Editura Tehnicã-Silvicã, Bucureşti, 86  p.</w:t>
      </w:r>
    </w:p>
    <w:p w14:paraId="53D40D10" w14:textId="77777777" w:rsidR="001C6A6C" w:rsidRPr="000C514C" w:rsidRDefault="001C6A6C" w:rsidP="001C6A6C">
      <w:pPr>
        <w:pStyle w:val="textproiect0"/>
        <w:rPr>
          <w:color w:val="000000" w:themeColor="text1"/>
        </w:rPr>
      </w:pPr>
    </w:p>
    <w:p w14:paraId="09060BD6" w14:textId="77777777" w:rsidR="001C6A6C" w:rsidRPr="000C514C" w:rsidRDefault="001C6A6C" w:rsidP="001C6A6C">
      <w:pPr>
        <w:pStyle w:val="textproiect0"/>
        <w:rPr>
          <w:color w:val="000000" w:themeColor="text1"/>
        </w:rPr>
      </w:pPr>
      <w:r w:rsidRPr="000C514C">
        <w:rPr>
          <w:color w:val="000000" w:themeColor="text1"/>
        </w:rPr>
        <w:t>Doniţã N., Popescu A., Paucã-Comãnescu M., Mihãilescu S., Biriş I. A. 2005(a). Habitatele din România, Editura Tehnicã-Silvicã, Bucureşti, 496  p.</w:t>
      </w:r>
    </w:p>
    <w:p w14:paraId="4800CF3B" w14:textId="77777777" w:rsidR="001C6A6C" w:rsidRPr="000C514C" w:rsidRDefault="001C6A6C" w:rsidP="001C6A6C">
      <w:pPr>
        <w:pStyle w:val="textproiect0"/>
        <w:rPr>
          <w:color w:val="000000" w:themeColor="text1"/>
        </w:rPr>
      </w:pPr>
    </w:p>
    <w:p w14:paraId="621AF701" w14:textId="77777777" w:rsidR="001C6A6C" w:rsidRPr="000C514C" w:rsidRDefault="001C6A6C" w:rsidP="001C6A6C">
      <w:pPr>
        <w:pStyle w:val="textproiect0"/>
        <w:rPr>
          <w:color w:val="000000" w:themeColor="text1"/>
        </w:rPr>
      </w:pPr>
      <w:r w:rsidRPr="000C514C">
        <w:rPr>
          <w:color w:val="000000" w:themeColor="text1"/>
        </w:rPr>
        <w:t>Doniţã N., Popescu A., Paucã-Comãnescu M., Mihãilescu S., Biriş I. A. 2005(b). Habitatele  din  România  – Modificãri  conform  amendamentelor  propuse de România  şi  Bulgaria  la  Directiva  Habitate  (92/43/EEC),   Editura  Tehnicã- Silvicã, Bucureşti, 95 p.</w:t>
      </w:r>
    </w:p>
    <w:p w14:paraId="3F82C2C5" w14:textId="77777777" w:rsidR="001C6A6C" w:rsidRPr="000C514C" w:rsidRDefault="001C6A6C" w:rsidP="001C6A6C">
      <w:pPr>
        <w:pStyle w:val="textproiect0"/>
        <w:rPr>
          <w:color w:val="000000" w:themeColor="text1"/>
        </w:rPr>
      </w:pPr>
    </w:p>
    <w:p w14:paraId="1676DE81" w14:textId="77777777" w:rsidR="001C6A6C" w:rsidRPr="000C514C" w:rsidRDefault="001C6A6C" w:rsidP="001C6A6C">
      <w:pPr>
        <w:pStyle w:val="textproiect0"/>
        <w:rPr>
          <w:color w:val="000000" w:themeColor="text1"/>
        </w:rPr>
      </w:pPr>
      <w:r w:rsidRPr="000C514C">
        <w:rPr>
          <w:color w:val="000000" w:themeColor="text1"/>
        </w:rPr>
        <w:t>Doniţã N., Biriş I. A. 2007.  Pãdurile de luncã din România – trecut, prezent, viitor.</w:t>
      </w:r>
    </w:p>
    <w:p w14:paraId="6942B3A8" w14:textId="77777777" w:rsidR="001C6A6C" w:rsidRPr="000C514C" w:rsidRDefault="001C6A6C" w:rsidP="001C6A6C">
      <w:pPr>
        <w:pStyle w:val="textproiect0"/>
        <w:rPr>
          <w:color w:val="000000" w:themeColor="text1"/>
        </w:rPr>
      </w:pPr>
    </w:p>
    <w:p w14:paraId="3EF32818" w14:textId="77777777" w:rsidR="001C6A6C" w:rsidRPr="000C514C" w:rsidRDefault="001C6A6C" w:rsidP="001C6A6C">
      <w:pPr>
        <w:pStyle w:val="textproiect0"/>
        <w:rPr>
          <w:color w:val="000000" w:themeColor="text1"/>
        </w:rPr>
      </w:pPr>
      <w:r w:rsidRPr="000C514C">
        <w:rPr>
          <w:color w:val="000000" w:themeColor="text1"/>
        </w:rPr>
        <w:t>Florescu  I. I. 1991.  Tratamente silviculturale,  Editura  Ceres,  Bucureşti,  270  p. Florescu  I.  I.,  Nicolescu  N.  V.  1998.   Silviculturã,  Vol.  II  –  Silvotehnica, Editura Universitãţii Transilvania din Braşov, 194  p.</w:t>
      </w:r>
    </w:p>
    <w:p w14:paraId="1156086C" w14:textId="77777777" w:rsidR="001C6A6C" w:rsidRPr="000C514C" w:rsidRDefault="001C6A6C" w:rsidP="001C6A6C">
      <w:pPr>
        <w:pStyle w:val="textproiect0"/>
        <w:rPr>
          <w:color w:val="000000" w:themeColor="text1"/>
        </w:rPr>
      </w:pPr>
    </w:p>
    <w:p w14:paraId="2C8DD9B3" w14:textId="77777777" w:rsidR="001C6A6C" w:rsidRPr="000C514C" w:rsidRDefault="001C6A6C" w:rsidP="001C6A6C">
      <w:pPr>
        <w:pStyle w:val="textproiect0"/>
        <w:rPr>
          <w:color w:val="000000" w:themeColor="text1"/>
        </w:rPr>
      </w:pPr>
      <w:r w:rsidRPr="000C514C">
        <w:rPr>
          <w:color w:val="000000" w:themeColor="text1"/>
        </w:rPr>
        <w:t>Giurgiu,  V. 1988.  Amenajarea  pãdurilor  cu  funcţii  multiple,  Editura  Ceres, Bucureşti, 289  p.</w:t>
      </w:r>
    </w:p>
    <w:p w14:paraId="58E55FEC" w14:textId="77777777" w:rsidR="001C6A6C" w:rsidRPr="000C514C" w:rsidRDefault="001C6A6C" w:rsidP="001C6A6C">
      <w:pPr>
        <w:pStyle w:val="textproiect0"/>
        <w:rPr>
          <w:color w:val="000000" w:themeColor="text1"/>
        </w:rPr>
      </w:pPr>
    </w:p>
    <w:p w14:paraId="729DCDE7" w14:textId="77777777" w:rsidR="001C6A6C" w:rsidRPr="000C514C" w:rsidRDefault="001C6A6C" w:rsidP="001C6A6C">
      <w:pPr>
        <w:pStyle w:val="textproiect0"/>
        <w:rPr>
          <w:color w:val="000000" w:themeColor="text1"/>
        </w:rPr>
      </w:pPr>
      <w:r w:rsidRPr="000C514C">
        <w:rPr>
          <w:color w:val="000000" w:themeColor="text1"/>
        </w:rPr>
        <w:t>Haralamb  A. M.   1963.  Cultura  speciilor  forestiere  (ediţia  a II-a,  revizuitã  şi adaugitã), Editura Agro-Silvicã de Stat, Bucureşti, 778  p.</w:t>
      </w:r>
    </w:p>
    <w:p w14:paraId="2AF109B6" w14:textId="77777777" w:rsidR="001C6A6C" w:rsidRPr="000C514C" w:rsidRDefault="001C6A6C" w:rsidP="001C6A6C">
      <w:pPr>
        <w:pStyle w:val="textproiect0"/>
        <w:rPr>
          <w:color w:val="000000" w:themeColor="text1"/>
        </w:rPr>
      </w:pPr>
    </w:p>
    <w:p w14:paraId="7C0E4914" w14:textId="77777777" w:rsidR="001C6A6C" w:rsidRPr="000C514C" w:rsidRDefault="001C6A6C" w:rsidP="001C6A6C">
      <w:pPr>
        <w:pStyle w:val="textproiect0"/>
        <w:rPr>
          <w:color w:val="000000" w:themeColor="text1"/>
        </w:rPr>
      </w:pPr>
      <w:r w:rsidRPr="000C514C">
        <w:rPr>
          <w:color w:val="000000" w:themeColor="text1"/>
        </w:rPr>
        <w:t>Horodnic S. 2006.  XI Exploatarea lemnului, în: Milescu I., Cartea Silvicultorului, Editura Universitãţii Suceava, p. 592 – 639.</w:t>
      </w:r>
    </w:p>
    <w:p w14:paraId="4B168CC9" w14:textId="77777777" w:rsidR="001C6A6C" w:rsidRPr="000C514C" w:rsidRDefault="001C6A6C" w:rsidP="001C6A6C">
      <w:pPr>
        <w:pStyle w:val="textproiect0"/>
        <w:rPr>
          <w:color w:val="000000" w:themeColor="text1"/>
        </w:rPr>
      </w:pPr>
    </w:p>
    <w:p w14:paraId="3B23D310" w14:textId="77777777" w:rsidR="001C6A6C" w:rsidRPr="000C514C" w:rsidRDefault="001C6A6C" w:rsidP="001C6A6C">
      <w:pPr>
        <w:pStyle w:val="textproiect0"/>
        <w:rPr>
          <w:color w:val="000000" w:themeColor="text1"/>
        </w:rPr>
      </w:pPr>
      <w:r w:rsidRPr="000C514C">
        <w:rPr>
          <w:color w:val="000000" w:themeColor="text1"/>
        </w:rPr>
        <w:t>Lazãr  G., Stãncioiu  P. T., Tudoran Gh.  M., Şofletea  N., Candrea  Bozga Şt.  B., Predoiu  Gh.,  Doniţã  N.,  Indreica  A., Mazãre  G.  2007.  Habitate  forestiere de interes comunitar incluse în proiectul LIFE05 NAT/RO/000176:  “Habitate prioritare alpine, subalpine şi forestiere din România” – Ameninţãri Potenţiale, Editura Universitãţii Transilvania din Braşov, 200 p.</w:t>
      </w:r>
    </w:p>
    <w:p w14:paraId="6864D0B2" w14:textId="77777777" w:rsidR="001C6A6C" w:rsidRPr="000C514C" w:rsidRDefault="001C6A6C" w:rsidP="001C6A6C">
      <w:pPr>
        <w:pStyle w:val="textproiect0"/>
        <w:rPr>
          <w:color w:val="000000" w:themeColor="text1"/>
        </w:rPr>
      </w:pPr>
    </w:p>
    <w:p w14:paraId="7EA72C3B" w14:textId="77777777" w:rsidR="001C6A6C" w:rsidRPr="000C514C" w:rsidRDefault="001C6A6C" w:rsidP="001C6A6C">
      <w:pPr>
        <w:pStyle w:val="textproiect0"/>
        <w:rPr>
          <w:color w:val="000000" w:themeColor="text1"/>
        </w:rPr>
      </w:pPr>
      <w:r w:rsidRPr="000C514C">
        <w:rPr>
          <w:color w:val="000000" w:themeColor="text1"/>
        </w:rPr>
        <w:t>Lazãr  G., Stãncioiu  P. T., Tudoran Gh.  M., Şofletea  N., Candrea  Bozga Şt.  B., Predoiu  Gh.,  2008.  Habitate  forestiere de interes comunitar incluse în proiectul LIFE05 NAT/RO/000176:  “Habitate prioritare alpine, subalpine şi forestiere din România” – Măsuri de gospodărire, Editura Universitãţii Transilvania din Braşov, 184 p.</w:t>
      </w:r>
    </w:p>
    <w:p w14:paraId="6E58BF07" w14:textId="77777777" w:rsidR="001C6A6C" w:rsidRPr="000C514C" w:rsidRDefault="001C6A6C" w:rsidP="001C6A6C">
      <w:pPr>
        <w:pStyle w:val="textproiect0"/>
        <w:rPr>
          <w:color w:val="000000" w:themeColor="text1"/>
        </w:rPr>
      </w:pPr>
    </w:p>
    <w:p w14:paraId="5DA56973" w14:textId="77777777" w:rsidR="001C6A6C" w:rsidRPr="000C514C" w:rsidRDefault="001C6A6C" w:rsidP="001C6A6C">
      <w:pPr>
        <w:pStyle w:val="textproiect0"/>
        <w:rPr>
          <w:color w:val="000000" w:themeColor="text1"/>
        </w:rPr>
      </w:pPr>
      <w:r w:rsidRPr="000C514C">
        <w:rPr>
          <w:color w:val="000000" w:themeColor="text1"/>
        </w:rPr>
        <w:t>Leahu   I.  2001.   Amenajarea   Pãdurilor,   Editura   Didacticã   şi   Pedagogicã, Bucureşti, 616  p.</w:t>
      </w:r>
    </w:p>
    <w:p w14:paraId="2DCB4F00" w14:textId="77777777" w:rsidR="001C6A6C" w:rsidRPr="000C514C" w:rsidRDefault="001C6A6C" w:rsidP="001C6A6C">
      <w:pPr>
        <w:pStyle w:val="textproiect0"/>
        <w:rPr>
          <w:color w:val="000000" w:themeColor="text1"/>
        </w:rPr>
      </w:pPr>
    </w:p>
    <w:p w14:paraId="6BA26DE4" w14:textId="77777777" w:rsidR="001C6A6C" w:rsidRPr="000C514C" w:rsidRDefault="001C6A6C" w:rsidP="001C6A6C">
      <w:pPr>
        <w:pStyle w:val="textproiect0"/>
        <w:rPr>
          <w:color w:val="000000" w:themeColor="text1"/>
        </w:rPr>
      </w:pPr>
      <w:r w:rsidRPr="000C514C">
        <w:rPr>
          <w:color w:val="000000" w:themeColor="text1"/>
        </w:rPr>
        <w:t>Paşcovschi  S. 1967.  Succesiunea  speciilor  forestiere,  Editura  Agro-Silvicã, Bucureşti, 318  p.</w:t>
      </w:r>
    </w:p>
    <w:p w14:paraId="515EBB30" w14:textId="77777777" w:rsidR="001C6A6C" w:rsidRPr="000C514C" w:rsidRDefault="001C6A6C" w:rsidP="001C6A6C">
      <w:pPr>
        <w:pStyle w:val="textproiect0"/>
        <w:rPr>
          <w:color w:val="000000" w:themeColor="text1"/>
        </w:rPr>
      </w:pPr>
    </w:p>
    <w:p w14:paraId="3A4007EA" w14:textId="77777777" w:rsidR="001C6A6C" w:rsidRPr="000C514C" w:rsidRDefault="001C6A6C" w:rsidP="001C6A6C">
      <w:pPr>
        <w:pStyle w:val="textproiect0"/>
        <w:rPr>
          <w:color w:val="000000" w:themeColor="text1"/>
        </w:rPr>
      </w:pPr>
      <w:r w:rsidRPr="000C514C">
        <w:rPr>
          <w:color w:val="000000" w:themeColor="text1"/>
        </w:rPr>
        <w:lastRenderedPageBreak/>
        <w:t>Paşcovschi  S., Leandru  V. 1958.  Tipuri  de pãdure din  Republica  Popularã Românã, Institutul de Cercetãri Silvice,  Seria a II-a – Manuale, Referate, Monografii, Nr. 14, Editura Agro-Silvicã de Stat, Bucureşti, 458  p.</w:t>
      </w:r>
    </w:p>
    <w:p w14:paraId="457C6FED" w14:textId="77777777" w:rsidR="001C6A6C" w:rsidRPr="000C514C" w:rsidRDefault="001C6A6C" w:rsidP="001C6A6C">
      <w:pPr>
        <w:pStyle w:val="textproiect0"/>
        <w:rPr>
          <w:color w:val="000000" w:themeColor="text1"/>
        </w:rPr>
      </w:pPr>
    </w:p>
    <w:p w14:paraId="51DEC1B8" w14:textId="77777777" w:rsidR="001C6A6C" w:rsidRPr="000C514C" w:rsidRDefault="001C6A6C" w:rsidP="001C6A6C">
      <w:pPr>
        <w:pStyle w:val="textproiect0"/>
        <w:rPr>
          <w:color w:val="000000" w:themeColor="text1"/>
        </w:rPr>
      </w:pPr>
      <w:r w:rsidRPr="000C514C">
        <w:rPr>
          <w:color w:val="000000" w:themeColor="text1"/>
        </w:rPr>
        <w:t>Paucã-Comãnescu   M.,   Bîndiu    C.,    Ularu    F.,    Zamfirescu    A.   1980. Ecosisteme  terestre, în:  Ecosistemele  din  România,  editor  Pârvu. C., Editura Ceres, Bucureşti, 303  p.</w:t>
      </w:r>
    </w:p>
    <w:p w14:paraId="69BA9BE3" w14:textId="77777777" w:rsidR="001C6A6C" w:rsidRPr="000C514C" w:rsidRDefault="001C6A6C" w:rsidP="001C6A6C">
      <w:pPr>
        <w:pStyle w:val="textproiect0"/>
        <w:rPr>
          <w:color w:val="000000" w:themeColor="text1"/>
        </w:rPr>
      </w:pPr>
    </w:p>
    <w:p w14:paraId="36FB50D2" w14:textId="77777777" w:rsidR="001C6A6C" w:rsidRPr="000C514C" w:rsidRDefault="001C6A6C" w:rsidP="001C6A6C">
      <w:pPr>
        <w:pStyle w:val="textproiect0"/>
        <w:rPr>
          <w:color w:val="000000" w:themeColor="text1"/>
        </w:rPr>
      </w:pPr>
      <w:r w:rsidRPr="000C514C">
        <w:rPr>
          <w:color w:val="000000" w:themeColor="text1"/>
        </w:rPr>
        <w:t>Schneider  E.,  Drãgulescu  C.  2005.  Habitate  şi  situri  de interes  comunitar, Editura Universitãţii „Lucian Blaga” Sibiu, 167  p.</w:t>
      </w:r>
    </w:p>
    <w:p w14:paraId="62585DB5" w14:textId="77777777" w:rsidR="001C6A6C" w:rsidRPr="000C514C" w:rsidRDefault="001C6A6C" w:rsidP="001C6A6C">
      <w:pPr>
        <w:pStyle w:val="textproiect0"/>
        <w:rPr>
          <w:color w:val="000000" w:themeColor="text1"/>
        </w:rPr>
      </w:pPr>
    </w:p>
    <w:p w14:paraId="730FC54A" w14:textId="77777777" w:rsidR="001C6A6C" w:rsidRPr="000C514C" w:rsidRDefault="001C6A6C" w:rsidP="001C6A6C">
      <w:pPr>
        <w:pStyle w:val="textproiect0"/>
        <w:rPr>
          <w:color w:val="000000" w:themeColor="text1"/>
        </w:rPr>
      </w:pPr>
      <w:r w:rsidRPr="000C514C">
        <w:rPr>
          <w:color w:val="000000" w:themeColor="text1"/>
        </w:rPr>
        <w:t>Smith  D. M., Larson  B. C.,  Kelty  M. J., Ashton  P. M. S. 1997.  The practice of  silviculture  – applied  forest  ecology,  9th  edition,  John Willey  &amp; Sons Inc., New York – USA, 537  p.</w:t>
      </w:r>
    </w:p>
    <w:p w14:paraId="3F108E3C" w14:textId="77777777" w:rsidR="001C6A6C" w:rsidRPr="000C514C" w:rsidRDefault="001C6A6C" w:rsidP="001C6A6C">
      <w:pPr>
        <w:pStyle w:val="textproiect0"/>
        <w:rPr>
          <w:color w:val="000000" w:themeColor="text1"/>
        </w:rPr>
      </w:pPr>
    </w:p>
    <w:p w14:paraId="792D726E" w14:textId="77777777" w:rsidR="001C6A6C" w:rsidRPr="000C514C" w:rsidRDefault="001C6A6C" w:rsidP="001C6A6C">
      <w:pPr>
        <w:pStyle w:val="textproiect0"/>
        <w:rPr>
          <w:color w:val="000000" w:themeColor="text1"/>
        </w:rPr>
      </w:pPr>
      <w:r w:rsidRPr="000C514C">
        <w:rPr>
          <w:color w:val="000000" w:themeColor="text1"/>
        </w:rPr>
        <w:t>Şofletea  N.,  Curtu  L.  2007.   Dendrologie,  Editura  Universitãţii  „Transilvania”, Braşov, 540  p.</w:t>
      </w:r>
    </w:p>
    <w:p w14:paraId="5F8BCF9C" w14:textId="77777777" w:rsidR="001C6A6C" w:rsidRPr="000C514C" w:rsidRDefault="001C6A6C" w:rsidP="001C6A6C">
      <w:pPr>
        <w:pStyle w:val="textproiect0"/>
        <w:rPr>
          <w:color w:val="000000" w:themeColor="text1"/>
        </w:rPr>
      </w:pPr>
    </w:p>
    <w:p w14:paraId="11A87202" w14:textId="77777777" w:rsidR="001C6A6C" w:rsidRPr="000C514C" w:rsidRDefault="001C6A6C" w:rsidP="001C6A6C">
      <w:pPr>
        <w:pStyle w:val="textproiect0"/>
        <w:rPr>
          <w:color w:val="000000" w:themeColor="text1"/>
        </w:rPr>
      </w:pPr>
      <w:r w:rsidRPr="000C514C">
        <w:rPr>
          <w:color w:val="000000" w:themeColor="text1"/>
        </w:rPr>
        <w:t>Vlad  I.,  Chiriţã  C.,  Doniţã  N.,  Petrescu  L. 1997.  Silviculturã  pe baze  eco- sistemice, Editura Academiei Române, Bucureşti, 292  p.</w:t>
      </w:r>
    </w:p>
    <w:p w14:paraId="062A8482" w14:textId="77777777" w:rsidR="001C6A6C" w:rsidRPr="000C514C" w:rsidRDefault="001C6A6C" w:rsidP="001C6A6C">
      <w:pPr>
        <w:pStyle w:val="textproiect0"/>
        <w:rPr>
          <w:color w:val="000000" w:themeColor="text1"/>
        </w:rPr>
      </w:pPr>
    </w:p>
    <w:p w14:paraId="282A112C" w14:textId="77777777" w:rsidR="001C6A6C" w:rsidRPr="000C514C" w:rsidRDefault="001C6A6C" w:rsidP="001C6A6C">
      <w:pPr>
        <w:pStyle w:val="textproiect0"/>
        <w:rPr>
          <w:color w:val="000000" w:themeColor="text1"/>
        </w:rPr>
      </w:pPr>
      <w:r w:rsidRPr="000C514C">
        <w:rPr>
          <w:color w:val="000000" w:themeColor="text1"/>
        </w:rPr>
        <w:t>*Comisia  Europeanã – Directiva  92/43/CEE   privind  conservarea  habitatelor naturale şi a speciilor de florã şi faunã sãlbatice.</w:t>
      </w:r>
    </w:p>
    <w:p w14:paraId="70E18352" w14:textId="77777777" w:rsidR="001C6A6C" w:rsidRPr="000C514C" w:rsidRDefault="001C6A6C" w:rsidP="001C6A6C">
      <w:pPr>
        <w:pStyle w:val="textproiect0"/>
        <w:rPr>
          <w:color w:val="000000" w:themeColor="text1"/>
        </w:rPr>
      </w:pPr>
    </w:p>
    <w:p w14:paraId="1677E5CA" w14:textId="77777777" w:rsidR="001C6A6C" w:rsidRPr="000C514C" w:rsidRDefault="001C6A6C" w:rsidP="001C6A6C">
      <w:pPr>
        <w:pStyle w:val="textproiect0"/>
        <w:rPr>
          <w:color w:val="000000" w:themeColor="text1"/>
        </w:rPr>
      </w:pPr>
      <w:r w:rsidRPr="000C514C">
        <w:rPr>
          <w:color w:val="000000" w:themeColor="text1"/>
        </w:rPr>
        <w:t xml:space="preserve">*Comisia Europeanã 2003 – Interpretation Manual of European Union Habitats, </w:t>
      </w:r>
    </w:p>
    <w:p w14:paraId="10B739BF" w14:textId="77777777" w:rsidR="001C6A6C" w:rsidRPr="000C514C" w:rsidRDefault="001C6A6C" w:rsidP="001C6A6C">
      <w:pPr>
        <w:pStyle w:val="textproiect0"/>
        <w:rPr>
          <w:color w:val="000000" w:themeColor="text1"/>
        </w:rPr>
      </w:pPr>
    </w:p>
    <w:p w14:paraId="602F132D" w14:textId="77777777" w:rsidR="001C6A6C" w:rsidRPr="000C514C" w:rsidRDefault="001C6A6C" w:rsidP="001C6A6C">
      <w:pPr>
        <w:pStyle w:val="textproiect0"/>
        <w:rPr>
          <w:color w:val="000000" w:themeColor="text1"/>
        </w:rPr>
      </w:pPr>
      <w:r w:rsidRPr="000C514C">
        <w:rPr>
          <w:color w:val="000000" w:themeColor="text1"/>
        </w:rPr>
        <w:t>*Comisia   Europeanã  –  Website-ul   oficial   referitor   la   Reţeaua   Ecologicã Natura 2000  (</w:t>
      </w:r>
      <w:hyperlink r:id="rId67" w:history="1">
        <w:r w:rsidRPr="000C514C">
          <w:rPr>
            <w:rStyle w:val="Hyperlink"/>
            <w:color w:val="000000" w:themeColor="text1"/>
          </w:rPr>
          <w:t>http://ec.europa.eu/environment/life/life/natura2000.htm</w:t>
        </w:r>
      </w:hyperlink>
      <w:r w:rsidRPr="000C514C">
        <w:rPr>
          <w:color w:val="000000" w:themeColor="text1"/>
        </w:rPr>
        <w:t>).</w:t>
      </w:r>
    </w:p>
    <w:p w14:paraId="08FF876F" w14:textId="77777777" w:rsidR="001C6A6C" w:rsidRPr="000C514C" w:rsidRDefault="001C6A6C" w:rsidP="001C6A6C">
      <w:pPr>
        <w:pStyle w:val="textproiect0"/>
        <w:rPr>
          <w:color w:val="000000" w:themeColor="text1"/>
        </w:rPr>
      </w:pPr>
    </w:p>
    <w:p w14:paraId="4DFB57E2" w14:textId="77777777" w:rsidR="001C6A6C" w:rsidRPr="000C514C" w:rsidRDefault="001C6A6C" w:rsidP="001C6A6C">
      <w:pPr>
        <w:pStyle w:val="textproiect0"/>
        <w:rPr>
          <w:color w:val="000000" w:themeColor="text1"/>
        </w:rPr>
      </w:pPr>
      <w:r w:rsidRPr="000C514C">
        <w:rPr>
          <w:color w:val="000000" w:themeColor="text1"/>
        </w:rPr>
        <w:t xml:space="preserve">*Comisia Europeanã – Regulamentul Consiliului Uniunii Europene nr. 1698/2005 privind sprijinul pentru dezvoltare ruralã acordat din Fondul European Agricol pentru Dezvoltare  Ruralã  (FEADR)  </w:t>
      </w:r>
      <w:hyperlink r:id="rId68" w:history="1">
        <w:r w:rsidRPr="000C514C">
          <w:rPr>
            <w:rStyle w:val="Hyperlink"/>
            <w:color w:val="000000" w:themeColor="text1"/>
          </w:rPr>
          <w:t>http://www.mapam.ro/pages/dezvoltare_ rurala/R_1698_2005.pdf</w:t>
        </w:r>
      </w:hyperlink>
      <w:r w:rsidRPr="000C514C">
        <w:rPr>
          <w:color w:val="000000" w:themeColor="text1"/>
        </w:rPr>
        <w:t>.</w:t>
      </w:r>
    </w:p>
    <w:p w14:paraId="3E675989" w14:textId="77777777" w:rsidR="001C6A6C" w:rsidRPr="000C514C" w:rsidRDefault="001C6A6C" w:rsidP="001C6A6C">
      <w:pPr>
        <w:pStyle w:val="textproiect0"/>
        <w:rPr>
          <w:color w:val="000000" w:themeColor="text1"/>
        </w:rPr>
      </w:pPr>
    </w:p>
    <w:p w14:paraId="1DE2ADD8" w14:textId="77777777" w:rsidR="001C6A6C" w:rsidRPr="000C514C" w:rsidRDefault="001C6A6C" w:rsidP="001C6A6C">
      <w:pPr>
        <w:pStyle w:val="textproiect0"/>
        <w:rPr>
          <w:color w:val="000000" w:themeColor="text1"/>
        </w:rPr>
      </w:pPr>
      <w:r w:rsidRPr="000C514C">
        <w:rPr>
          <w:color w:val="000000" w:themeColor="text1"/>
        </w:rPr>
        <w:t>* EU Phare Project on Implementation of Natura 2000 Network in Romania 2008. Natura 2000 în România - Species Fact Sheets, Bucureşti, 502 p.</w:t>
      </w:r>
    </w:p>
    <w:p w14:paraId="1C33FF7A" w14:textId="77777777" w:rsidR="001C6A6C" w:rsidRPr="000C514C" w:rsidRDefault="001C6A6C" w:rsidP="001C6A6C">
      <w:pPr>
        <w:pStyle w:val="textproiect0"/>
        <w:rPr>
          <w:color w:val="000000" w:themeColor="text1"/>
        </w:rPr>
      </w:pPr>
    </w:p>
    <w:p w14:paraId="11DCB427" w14:textId="77777777" w:rsidR="001C6A6C" w:rsidRPr="000C514C" w:rsidRDefault="001C6A6C" w:rsidP="001C6A6C">
      <w:pPr>
        <w:pStyle w:val="textproiect0"/>
        <w:rPr>
          <w:color w:val="000000" w:themeColor="text1"/>
        </w:rPr>
      </w:pPr>
      <w:r w:rsidRPr="000C514C">
        <w:rPr>
          <w:color w:val="000000" w:themeColor="text1"/>
        </w:rPr>
        <w:t>* EU Phare Project on Implementation of Natura 2000 Network in Romania 2008. Natura 2000 în România - Habitat Fact Sheets, Bucureşti, 243 p.</w:t>
      </w:r>
    </w:p>
    <w:p w14:paraId="5AF804EC" w14:textId="77777777" w:rsidR="001C6A6C" w:rsidRPr="000C514C" w:rsidRDefault="001C6A6C" w:rsidP="001C6A6C">
      <w:pPr>
        <w:pStyle w:val="textproiect0"/>
        <w:rPr>
          <w:color w:val="000000" w:themeColor="text1"/>
        </w:rPr>
      </w:pPr>
    </w:p>
    <w:p w14:paraId="77E1B9E2" w14:textId="77777777" w:rsidR="001C6A6C" w:rsidRPr="000C514C" w:rsidRDefault="001C6A6C" w:rsidP="001C6A6C">
      <w:pPr>
        <w:pStyle w:val="textproiect0"/>
        <w:rPr>
          <w:color w:val="000000" w:themeColor="text1"/>
        </w:rPr>
      </w:pPr>
      <w:r w:rsidRPr="000C514C">
        <w:rPr>
          <w:color w:val="000000" w:themeColor="text1"/>
        </w:rPr>
        <w:t>*Legea 247/2005  privind reforma în domeniile proprietãţii şi justiţiei, precum şi unele mãsuri adiacente.</w:t>
      </w:r>
    </w:p>
    <w:p w14:paraId="29A4FF60" w14:textId="77777777" w:rsidR="001C6A6C" w:rsidRPr="000C514C" w:rsidRDefault="001C6A6C" w:rsidP="001C6A6C">
      <w:pPr>
        <w:pStyle w:val="textproiect0"/>
        <w:rPr>
          <w:color w:val="000000" w:themeColor="text1"/>
        </w:rPr>
      </w:pPr>
    </w:p>
    <w:p w14:paraId="39E5CB7C" w14:textId="77777777" w:rsidR="001C6A6C" w:rsidRPr="000C514C" w:rsidRDefault="001C6A6C" w:rsidP="001C6A6C">
      <w:pPr>
        <w:pStyle w:val="textproiect0"/>
        <w:rPr>
          <w:color w:val="000000" w:themeColor="text1"/>
        </w:rPr>
      </w:pPr>
      <w:r w:rsidRPr="000C514C">
        <w:rPr>
          <w:color w:val="000000" w:themeColor="text1"/>
        </w:rPr>
        <w:t>*Legea 46/2008  Codul Silvic.</w:t>
      </w:r>
    </w:p>
    <w:p w14:paraId="3FBC2412" w14:textId="77777777" w:rsidR="001C6A6C" w:rsidRPr="000C514C" w:rsidRDefault="001C6A6C" w:rsidP="001C6A6C">
      <w:pPr>
        <w:pStyle w:val="textproiect0"/>
        <w:rPr>
          <w:color w:val="000000" w:themeColor="text1"/>
        </w:rPr>
      </w:pPr>
    </w:p>
    <w:p w14:paraId="2FC0A014" w14:textId="77777777" w:rsidR="001C6A6C" w:rsidRPr="000C514C" w:rsidRDefault="001C6A6C" w:rsidP="001C6A6C">
      <w:pPr>
        <w:pStyle w:val="textproiect0"/>
        <w:rPr>
          <w:color w:val="000000" w:themeColor="text1"/>
        </w:rPr>
      </w:pPr>
      <w:r w:rsidRPr="000C514C">
        <w:rPr>
          <w:color w:val="000000" w:themeColor="text1"/>
        </w:rPr>
        <w:t>*Ministerul  Apelor,  Pãdurilor  şi  Protecţiei  Mediului  2000  – 2. Norme tehnice pentru îngrijirea şi conducerea arboretelor, Bucureşti, 212  p.</w:t>
      </w:r>
    </w:p>
    <w:p w14:paraId="0BC9FB6E" w14:textId="77777777" w:rsidR="001C6A6C" w:rsidRPr="000C514C" w:rsidRDefault="001C6A6C" w:rsidP="001C6A6C">
      <w:pPr>
        <w:pStyle w:val="textproiect0"/>
        <w:rPr>
          <w:color w:val="000000" w:themeColor="text1"/>
        </w:rPr>
      </w:pPr>
    </w:p>
    <w:p w14:paraId="5EBF6E78" w14:textId="77777777" w:rsidR="001C6A6C" w:rsidRPr="000C514C" w:rsidRDefault="001C6A6C" w:rsidP="001C6A6C">
      <w:pPr>
        <w:pStyle w:val="textproiect0"/>
        <w:rPr>
          <w:color w:val="000000" w:themeColor="text1"/>
        </w:rPr>
      </w:pPr>
      <w:r w:rsidRPr="000C514C">
        <w:rPr>
          <w:color w:val="000000" w:themeColor="text1"/>
        </w:rPr>
        <w:t>*Ministerul  Apelor,  Pãdurilor  şi  Protecţiei  Mediului  2000  – 3. Norme tehnice privind alegerea şi aplicarea tratamentelor, Bucureşti, 86 p.</w:t>
      </w:r>
    </w:p>
    <w:p w14:paraId="70FDE4AE" w14:textId="77777777" w:rsidR="001C6A6C" w:rsidRPr="000C514C" w:rsidRDefault="001C6A6C" w:rsidP="001C6A6C">
      <w:pPr>
        <w:pStyle w:val="textproiect0"/>
        <w:rPr>
          <w:color w:val="000000" w:themeColor="text1"/>
        </w:rPr>
      </w:pPr>
    </w:p>
    <w:p w14:paraId="573AE76A" w14:textId="77777777" w:rsidR="001C6A6C" w:rsidRPr="000C514C" w:rsidRDefault="001C6A6C" w:rsidP="001C6A6C">
      <w:pPr>
        <w:pStyle w:val="textproiect0"/>
        <w:rPr>
          <w:color w:val="000000" w:themeColor="text1"/>
        </w:rPr>
      </w:pPr>
      <w:r w:rsidRPr="000C514C">
        <w:rPr>
          <w:color w:val="000000" w:themeColor="text1"/>
        </w:rPr>
        <w:t>*Ministerul  Apelor,  Pãdurilor  şi  Protecţiei  Mediului  2000  – 5. Norme tehnice pentru amenajarea pãdurilor, 163  p.</w:t>
      </w:r>
    </w:p>
    <w:p w14:paraId="09CC9F42" w14:textId="77777777" w:rsidR="001C6A6C" w:rsidRPr="000C514C" w:rsidRDefault="001C6A6C" w:rsidP="001C6A6C">
      <w:pPr>
        <w:pStyle w:val="textproiect0"/>
        <w:rPr>
          <w:color w:val="000000" w:themeColor="text1"/>
        </w:rPr>
      </w:pPr>
    </w:p>
    <w:p w14:paraId="0A0660FA" w14:textId="77777777" w:rsidR="001C6A6C" w:rsidRPr="000C514C" w:rsidRDefault="001C6A6C" w:rsidP="001C6A6C">
      <w:pPr>
        <w:pStyle w:val="textproiect0"/>
        <w:rPr>
          <w:color w:val="000000" w:themeColor="text1"/>
        </w:rPr>
      </w:pPr>
      <w:r w:rsidRPr="000C514C">
        <w:rPr>
          <w:color w:val="000000" w:themeColor="text1"/>
        </w:rPr>
        <w:t>*Ministerul  Silviculturii  1986 a. Norme tehnice pentru îngrijirea şi conducerea arboretelor, Bucureşti, 166 p.</w:t>
      </w:r>
    </w:p>
    <w:p w14:paraId="31C2FA90" w14:textId="77777777" w:rsidR="001C6A6C" w:rsidRPr="000C514C" w:rsidRDefault="001C6A6C" w:rsidP="001C6A6C">
      <w:pPr>
        <w:pStyle w:val="textproiect0"/>
        <w:rPr>
          <w:color w:val="000000" w:themeColor="text1"/>
        </w:rPr>
      </w:pPr>
    </w:p>
    <w:p w14:paraId="20133271" w14:textId="77777777" w:rsidR="001C6A6C" w:rsidRPr="000C514C" w:rsidRDefault="001C6A6C" w:rsidP="001C6A6C">
      <w:pPr>
        <w:pStyle w:val="textproiect0"/>
        <w:rPr>
          <w:color w:val="000000" w:themeColor="text1"/>
        </w:rPr>
      </w:pPr>
      <w:r w:rsidRPr="000C514C">
        <w:rPr>
          <w:color w:val="000000" w:themeColor="text1"/>
        </w:rPr>
        <w:t>*Ministerul Silviculturii 1986 b. Norme tehnice pentru amenajarea pãdurilor, Bucureşti, 198  p.</w:t>
      </w:r>
    </w:p>
    <w:p w14:paraId="1B82E182" w14:textId="77777777" w:rsidR="001C6A6C" w:rsidRPr="000C514C" w:rsidRDefault="001C6A6C" w:rsidP="001C6A6C">
      <w:pPr>
        <w:pStyle w:val="textproiect0"/>
        <w:rPr>
          <w:color w:val="000000" w:themeColor="text1"/>
        </w:rPr>
      </w:pPr>
    </w:p>
    <w:p w14:paraId="07120482" w14:textId="77777777" w:rsidR="001C6A6C" w:rsidRPr="000C514C" w:rsidRDefault="001C6A6C" w:rsidP="001C6A6C">
      <w:pPr>
        <w:pStyle w:val="textproiect0"/>
        <w:rPr>
          <w:color w:val="000000" w:themeColor="text1"/>
        </w:rPr>
      </w:pPr>
      <w:r w:rsidRPr="000C514C">
        <w:rPr>
          <w:color w:val="000000" w:themeColor="text1"/>
        </w:rPr>
        <w:t>*Ministerul Silviculturii 1987.  Îndrumãri tehnice pentru compoziţii, scheme şi tehnologii de regenerare a pãdurilor, Bucureşti, 231  p.</w:t>
      </w:r>
    </w:p>
    <w:p w14:paraId="59439F41" w14:textId="77777777" w:rsidR="001C6A6C" w:rsidRPr="000C514C" w:rsidRDefault="001C6A6C" w:rsidP="001C6A6C">
      <w:pPr>
        <w:pStyle w:val="textproiect0"/>
        <w:rPr>
          <w:color w:val="000000" w:themeColor="text1"/>
        </w:rPr>
      </w:pPr>
    </w:p>
    <w:p w14:paraId="12416B04" w14:textId="77777777" w:rsidR="001C6A6C" w:rsidRPr="000C514C" w:rsidRDefault="001C6A6C" w:rsidP="001C6A6C">
      <w:pPr>
        <w:pStyle w:val="textproiect0"/>
        <w:rPr>
          <w:color w:val="000000" w:themeColor="text1"/>
        </w:rPr>
      </w:pPr>
      <w:r w:rsidRPr="000C514C">
        <w:rPr>
          <w:color w:val="000000" w:themeColor="text1"/>
        </w:rPr>
        <w:t>*Ministerul Silviculturii 1988 a. Norme tehnice  pentru alegerea  şi  aplicarea tratamentelor, Bucureşti, 98 p.</w:t>
      </w:r>
    </w:p>
    <w:p w14:paraId="72B3293B" w14:textId="77777777" w:rsidR="001C6A6C" w:rsidRPr="000C514C" w:rsidRDefault="001C6A6C" w:rsidP="001C6A6C">
      <w:pPr>
        <w:pStyle w:val="textproiect0"/>
        <w:rPr>
          <w:color w:val="000000" w:themeColor="text1"/>
        </w:rPr>
      </w:pPr>
    </w:p>
    <w:p w14:paraId="5E419FC9" w14:textId="77777777" w:rsidR="001C6A6C" w:rsidRPr="000C514C" w:rsidRDefault="001C6A6C" w:rsidP="001C6A6C">
      <w:pPr>
        <w:pStyle w:val="textproiect0"/>
        <w:rPr>
          <w:color w:val="000000" w:themeColor="text1"/>
        </w:rPr>
      </w:pPr>
      <w:r w:rsidRPr="000C514C">
        <w:rPr>
          <w:color w:val="000000" w:themeColor="text1"/>
        </w:rPr>
        <w:t>*Ordinul nr. 207 din 2006 pentru aprobarea Conţinutului formularului standard Natura 2000 stabilit de Comisia Europeană prin Decizia 97/266/EC, prevăzut în anexa nr. 1 şi manualul de completare al formularului standard.</w:t>
      </w:r>
    </w:p>
    <w:p w14:paraId="169BDCD4" w14:textId="77777777" w:rsidR="001C6A6C" w:rsidRPr="000C514C" w:rsidRDefault="001C6A6C" w:rsidP="001C6A6C">
      <w:pPr>
        <w:pStyle w:val="textproiect0"/>
        <w:rPr>
          <w:color w:val="000000" w:themeColor="text1"/>
        </w:rPr>
      </w:pPr>
    </w:p>
    <w:p w14:paraId="74737FB0" w14:textId="77777777" w:rsidR="001C6A6C" w:rsidRPr="000C514C" w:rsidRDefault="001C6A6C" w:rsidP="001C6A6C">
      <w:pPr>
        <w:pStyle w:val="textproiect0"/>
        <w:rPr>
          <w:color w:val="000000" w:themeColor="text1"/>
        </w:rPr>
      </w:pPr>
      <w:r w:rsidRPr="000C514C">
        <w:rPr>
          <w:color w:val="000000" w:themeColor="text1"/>
        </w:rPr>
        <w:t>*Ordinul nr. 1540 din 3 iunie 2011 pentru aprobarea Normelor privind stabilirea  termenelor, modalitãţilor şi perioadelor de exploatare a masei lemnoase din  pãduri  şi  din  vegetaţia  forestierã  din  afara  fondului  forestier naţional.</w:t>
      </w:r>
    </w:p>
    <w:p w14:paraId="0DF67881" w14:textId="77777777" w:rsidR="001C6A6C" w:rsidRPr="000C514C" w:rsidRDefault="001C6A6C" w:rsidP="001C6A6C">
      <w:pPr>
        <w:pStyle w:val="textproiect0"/>
        <w:rPr>
          <w:color w:val="000000" w:themeColor="text1"/>
        </w:rPr>
      </w:pPr>
    </w:p>
    <w:p w14:paraId="4379A030" w14:textId="77777777" w:rsidR="001C6A6C" w:rsidRPr="000C514C" w:rsidRDefault="001C6A6C" w:rsidP="001C6A6C">
      <w:pPr>
        <w:pStyle w:val="textproiect0"/>
        <w:rPr>
          <w:color w:val="000000" w:themeColor="text1"/>
        </w:rPr>
      </w:pPr>
      <w:r w:rsidRPr="000C514C">
        <w:rPr>
          <w:color w:val="000000" w:themeColor="text1"/>
        </w:rPr>
        <w:t>*Ordonanţa de Urgenţã nr. 11 din 2004  privind producerea, comercializarea şi utilizarea materialelor forestiere de reproducere.</w:t>
      </w:r>
    </w:p>
    <w:p w14:paraId="2C033B8A" w14:textId="77777777" w:rsidR="001C6A6C" w:rsidRPr="000C514C" w:rsidRDefault="001C6A6C" w:rsidP="001C6A6C">
      <w:pPr>
        <w:pStyle w:val="textproiect0"/>
        <w:rPr>
          <w:color w:val="000000" w:themeColor="text1"/>
        </w:rPr>
      </w:pPr>
    </w:p>
    <w:p w14:paraId="130FD867" w14:textId="77777777" w:rsidR="001C6A6C" w:rsidRPr="000C514C" w:rsidRDefault="001C6A6C" w:rsidP="001C6A6C">
      <w:pPr>
        <w:pStyle w:val="textproiect0"/>
        <w:rPr>
          <w:color w:val="000000" w:themeColor="text1"/>
        </w:rPr>
      </w:pPr>
      <w:r w:rsidRPr="000C514C">
        <w:rPr>
          <w:color w:val="000000" w:themeColor="text1"/>
        </w:rPr>
        <w:t>*Ordonanţa de Urgenţã nr. 195  din 2005  privind protecţia mediului.</w:t>
      </w:r>
    </w:p>
    <w:p w14:paraId="61EDB4E4" w14:textId="77777777" w:rsidR="001C6A6C" w:rsidRPr="000C514C" w:rsidRDefault="001C6A6C" w:rsidP="001C6A6C">
      <w:pPr>
        <w:pStyle w:val="textproiect0"/>
        <w:rPr>
          <w:color w:val="000000" w:themeColor="text1"/>
        </w:rPr>
      </w:pPr>
    </w:p>
    <w:p w14:paraId="774187FC" w14:textId="77777777" w:rsidR="001C6A6C" w:rsidRPr="000C514C" w:rsidRDefault="001C6A6C" w:rsidP="001C6A6C">
      <w:pPr>
        <w:pStyle w:val="textproiect0"/>
        <w:rPr>
          <w:color w:val="000000" w:themeColor="text1"/>
        </w:rPr>
      </w:pPr>
      <w:r w:rsidRPr="000C514C">
        <w:rPr>
          <w:color w:val="000000" w:themeColor="text1"/>
        </w:rPr>
        <w:t>*Ordonanţa de Urgenţã nr. 57/2007  privind regimul ariilor naturale protejate, conservarea habitatelor naturale, a florei şi faunei sãlbatice.</w:t>
      </w:r>
    </w:p>
    <w:p w14:paraId="280AC3BD" w14:textId="77777777" w:rsidR="001C6A6C" w:rsidRPr="000C514C" w:rsidRDefault="001C6A6C" w:rsidP="001C6A6C">
      <w:pPr>
        <w:pStyle w:val="textproiect0"/>
        <w:rPr>
          <w:color w:val="000000" w:themeColor="text1"/>
        </w:rPr>
      </w:pPr>
    </w:p>
    <w:p w14:paraId="4003E06F" w14:textId="77777777" w:rsidR="001C6A6C" w:rsidRPr="000C514C" w:rsidRDefault="001C6A6C" w:rsidP="001C6A6C">
      <w:pPr>
        <w:pStyle w:val="textproiect0"/>
        <w:rPr>
          <w:color w:val="000000" w:themeColor="text1"/>
        </w:rPr>
      </w:pPr>
      <w:r w:rsidRPr="000C514C">
        <w:rPr>
          <w:color w:val="000000" w:themeColor="text1"/>
        </w:rPr>
        <w:t>*Proiect  Darwin  385  –  2005.   “Întãrirea  capacitãţii  de gospodarire  a pãdurilor cu valoare ridicatã de conservare din Estul Europei: România”, Universitatea Transilvania   Braşov,   Facultatea   de  Silviculturã   şi   Exploatãri   Forestiere.</w:t>
      </w:r>
    </w:p>
    <w:p w14:paraId="6FC5D3B2" w14:textId="77777777" w:rsidR="001C6A6C" w:rsidRPr="000C514C" w:rsidRDefault="001C6A6C" w:rsidP="001C6A6C">
      <w:pPr>
        <w:pStyle w:val="textproiect0"/>
        <w:rPr>
          <w:color w:val="000000" w:themeColor="text1"/>
        </w:rPr>
      </w:pPr>
    </w:p>
    <w:p w14:paraId="1357378C" w14:textId="77777777" w:rsidR="001C6A6C" w:rsidRPr="000C514C" w:rsidRDefault="001C6A6C" w:rsidP="001C6A6C">
      <w:pPr>
        <w:pStyle w:val="textproiect0"/>
        <w:rPr>
          <w:color w:val="000000" w:themeColor="text1"/>
        </w:rPr>
      </w:pPr>
    </w:p>
    <w:p w14:paraId="13FAAE49" w14:textId="77777777" w:rsidR="001C6A6C" w:rsidRPr="000C514C" w:rsidRDefault="001C6A6C" w:rsidP="001C6A6C">
      <w:pPr>
        <w:pStyle w:val="textproiect0"/>
        <w:rPr>
          <w:color w:val="000000" w:themeColor="text1"/>
        </w:rPr>
      </w:pPr>
    </w:p>
    <w:p w14:paraId="12FCD162" w14:textId="77777777" w:rsidR="001C6A6C" w:rsidRPr="000C514C" w:rsidRDefault="001C6A6C" w:rsidP="001C6A6C">
      <w:pPr>
        <w:spacing w:line="360" w:lineRule="auto"/>
        <w:ind w:firstLine="720"/>
        <w:jc w:val="both"/>
        <w:rPr>
          <w:color w:val="000000" w:themeColor="text1"/>
        </w:rPr>
      </w:pPr>
    </w:p>
    <w:p w14:paraId="07F94C2F" w14:textId="77777777" w:rsidR="001C6A6C" w:rsidRPr="000C514C" w:rsidRDefault="001C6A6C" w:rsidP="001C6A6C">
      <w:pPr>
        <w:spacing w:line="360" w:lineRule="auto"/>
        <w:ind w:firstLine="720"/>
        <w:jc w:val="both"/>
        <w:rPr>
          <w:color w:val="000000" w:themeColor="text1"/>
        </w:rPr>
      </w:pPr>
    </w:p>
    <w:p w14:paraId="01EC67AB" w14:textId="77777777" w:rsidR="001C6A6C" w:rsidRPr="007F4292" w:rsidRDefault="001C6A6C" w:rsidP="001C6A6C">
      <w:pPr>
        <w:spacing w:line="360" w:lineRule="auto"/>
        <w:ind w:firstLine="720"/>
        <w:jc w:val="both"/>
        <w:rPr>
          <w:color w:val="FF0000"/>
        </w:rPr>
      </w:pPr>
    </w:p>
    <w:p w14:paraId="6551AE43" w14:textId="77777777" w:rsidR="001C6A6C" w:rsidRPr="007F4292" w:rsidRDefault="001C6A6C" w:rsidP="001C6A6C">
      <w:pPr>
        <w:spacing w:line="360" w:lineRule="auto"/>
        <w:ind w:firstLine="720"/>
        <w:jc w:val="both"/>
        <w:rPr>
          <w:color w:val="FF0000"/>
        </w:rPr>
      </w:pPr>
    </w:p>
    <w:p w14:paraId="09972174" w14:textId="77777777" w:rsidR="001C6A6C" w:rsidRPr="007F4292" w:rsidRDefault="001C6A6C" w:rsidP="001C6A6C">
      <w:pPr>
        <w:spacing w:line="360" w:lineRule="auto"/>
        <w:ind w:firstLine="720"/>
        <w:jc w:val="both"/>
        <w:rPr>
          <w:color w:val="FF0000"/>
        </w:rPr>
      </w:pPr>
    </w:p>
    <w:p w14:paraId="05EB12D8" w14:textId="77777777" w:rsidR="001C6A6C" w:rsidRPr="007F4292" w:rsidRDefault="001C6A6C" w:rsidP="001C6A6C">
      <w:pPr>
        <w:spacing w:line="360" w:lineRule="auto"/>
        <w:ind w:firstLine="720"/>
        <w:jc w:val="both"/>
        <w:rPr>
          <w:color w:val="FF0000"/>
        </w:rPr>
      </w:pPr>
    </w:p>
    <w:p w14:paraId="263EA8AF" w14:textId="77777777" w:rsidR="001C6A6C" w:rsidRPr="007F4292" w:rsidRDefault="001C6A6C" w:rsidP="001C6A6C">
      <w:pPr>
        <w:spacing w:line="360" w:lineRule="auto"/>
        <w:ind w:firstLine="720"/>
        <w:jc w:val="both"/>
        <w:rPr>
          <w:color w:val="FF0000"/>
        </w:rPr>
      </w:pPr>
    </w:p>
    <w:p w14:paraId="4CDA0E9A" w14:textId="77777777" w:rsidR="001C6A6C" w:rsidRPr="007F4292" w:rsidRDefault="001C6A6C" w:rsidP="001C6A6C">
      <w:pPr>
        <w:spacing w:line="360" w:lineRule="auto"/>
        <w:ind w:firstLine="720"/>
        <w:jc w:val="both"/>
        <w:rPr>
          <w:color w:val="FF0000"/>
        </w:rPr>
      </w:pPr>
    </w:p>
    <w:p w14:paraId="646EF94B" w14:textId="77777777" w:rsidR="001C6A6C" w:rsidRPr="007F4292" w:rsidRDefault="001C6A6C" w:rsidP="001C6A6C">
      <w:pPr>
        <w:spacing w:line="360" w:lineRule="auto"/>
        <w:ind w:firstLine="720"/>
        <w:jc w:val="both"/>
        <w:rPr>
          <w:color w:val="FF0000"/>
        </w:rPr>
      </w:pPr>
    </w:p>
    <w:p w14:paraId="105E99CD" w14:textId="77777777" w:rsidR="001C6A6C" w:rsidRPr="007F4292" w:rsidRDefault="001C6A6C" w:rsidP="001C6A6C">
      <w:pPr>
        <w:spacing w:line="360" w:lineRule="auto"/>
        <w:ind w:firstLine="720"/>
        <w:jc w:val="both"/>
        <w:rPr>
          <w:color w:val="FF0000"/>
        </w:rPr>
      </w:pPr>
    </w:p>
    <w:p w14:paraId="183F0200" w14:textId="77777777" w:rsidR="001C6A6C" w:rsidRPr="007F4292" w:rsidRDefault="001C6A6C" w:rsidP="001C6A6C">
      <w:pPr>
        <w:spacing w:line="360" w:lineRule="auto"/>
        <w:ind w:firstLine="720"/>
        <w:jc w:val="both"/>
        <w:rPr>
          <w:color w:val="FF0000"/>
        </w:rPr>
      </w:pPr>
    </w:p>
    <w:p w14:paraId="443C7A24" w14:textId="77777777" w:rsidR="001C6A6C" w:rsidRPr="007F4292" w:rsidRDefault="001C6A6C" w:rsidP="001C6A6C">
      <w:pPr>
        <w:spacing w:line="360" w:lineRule="auto"/>
        <w:ind w:firstLine="720"/>
        <w:jc w:val="both"/>
        <w:rPr>
          <w:color w:val="FF0000"/>
        </w:rPr>
      </w:pPr>
    </w:p>
    <w:p w14:paraId="5F267D22" w14:textId="77777777" w:rsidR="001C6A6C" w:rsidRPr="000C514C" w:rsidRDefault="001C6A6C" w:rsidP="001C6A6C">
      <w:pPr>
        <w:pStyle w:val="Titlu1"/>
        <w:rPr>
          <w:color w:val="000000" w:themeColor="text1"/>
        </w:rPr>
      </w:pPr>
      <w:r w:rsidRPr="000C514C">
        <w:rPr>
          <w:color w:val="000000" w:themeColor="text1"/>
        </w:rPr>
        <w:t xml:space="preserve"> </w:t>
      </w:r>
      <w:bookmarkStart w:id="198" w:name="_Toc354470810"/>
      <w:bookmarkStart w:id="199" w:name="_Toc464041599"/>
      <w:r w:rsidRPr="000C514C">
        <w:rPr>
          <w:color w:val="000000" w:themeColor="text1"/>
        </w:rPr>
        <w:t>Anexe - Piese Desenate</w:t>
      </w:r>
      <w:bookmarkEnd w:id="198"/>
      <w:bookmarkEnd w:id="199"/>
    </w:p>
    <w:p w14:paraId="629B7B2F" w14:textId="77777777" w:rsidR="001C6A6C" w:rsidRPr="000C514C" w:rsidRDefault="00273436" w:rsidP="001C6A6C">
      <w:pPr>
        <w:ind w:left="930"/>
        <w:jc w:val="both"/>
        <w:rPr>
          <w:b/>
          <w:color w:val="000000" w:themeColor="text1"/>
          <w:szCs w:val="24"/>
        </w:rPr>
      </w:pPr>
      <w:r>
        <w:rPr>
          <w:noProof/>
          <w:color w:val="000000" w:themeColor="text1"/>
          <w:lang w:val="en-US"/>
        </w:rPr>
        <mc:AlternateContent>
          <mc:Choice Requires="wps">
            <w:drawing>
              <wp:anchor distT="4294967295" distB="4294967295" distL="114300" distR="114300" simplePos="0" relativeHeight="251682304" behindDoc="1" locked="0" layoutInCell="1" allowOverlap="1" wp14:anchorId="00B4912D" wp14:editId="2A321B87">
                <wp:simplePos x="0" y="0"/>
                <wp:positionH relativeFrom="column">
                  <wp:posOffset>3175</wp:posOffset>
                </wp:positionH>
                <wp:positionV relativeFrom="paragraph">
                  <wp:posOffset>113664</wp:posOffset>
                </wp:positionV>
                <wp:extent cx="6299835" cy="0"/>
                <wp:effectExtent l="0" t="0" r="24765" b="19050"/>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3EEA8" id="AutoShape 15" o:spid="_x0000_s1026" type="#_x0000_t32" style="position:absolute;margin-left:.25pt;margin-top:8.95pt;width:496.05pt;height:0;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" strokeweight="1.25pt">
                <v:stroke endcap="round"/>
              </v:shape>
            </w:pict>
          </mc:Fallback>
        </mc:AlternateContent>
      </w:r>
    </w:p>
    <w:p w14:paraId="01D1A141" w14:textId="77777777" w:rsidR="001C6A6C" w:rsidRPr="000C514C" w:rsidRDefault="001C6A6C" w:rsidP="001C6A6C">
      <w:pPr>
        <w:ind w:left="930"/>
        <w:jc w:val="both"/>
        <w:rPr>
          <w:b/>
          <w:color w:val="000000" w:themeColor="text1"/>
          <w:szCs w:val="24"/>
        </w:rPr>
      </w:pPr>
    </w:p>
    <w:p w14:paraId="6223F2A8" w14:textId="77777777" w:rsidR="001C6A6C" w:rsidRPr="000C514C" w:rsidRDefault="001C6A6C" w:rsidP="001C6A6C">
      <w:pPr>
        <w:spacing w:line="360" w:lineRule="auto"/>
        <w:jc w:val="both"/>
        <w:rPr>
          <w:b/>
          <w:color w:val="000000" w:themeColor="text1"/>
          <w:szCs w:val="24"/>
        </w:rPr>
      </w:pPr>
    </w:p>
    <w:p w14:paraId="18211225" w14:textId="77777777" w:rsidR="001C6A6C" w:rsidRPr="000C514C" w:rsidRDefault="001C6A6C" w:rsidP="001C6A6C">
      <w:pPr>
        <w:jc w:val="both"/>
        <w:rPr>
          <w:b/>
          <w:color w:val="000000" w:themeColor="text1"/>
          <w:szCs w:val="24"/>
        </w:rPr>
      </w:pPr>
    </w:p>
    <w:p w14:paraId="47C1CA44" w14:textId="77777777" w:rsidR="001C6A6C" w:rsidRPr="000C514C" w:rsidRDefault="001C6A6C" w:rsidP="001D3314">
      <w:pPr>
        <w:pStyle w:val="Titlu2"/>
      </w:pPr>
      <w:bookmarkStart w:id="200" w:name="_Toc354470811"/>
      <w:bookmarkStart w:id="201" w:name="_Toc464041600"/>
      <w:r w:rsidRPr="000C514C">
        <w:t>1. Planul De Încadrare În Zonă A Obiectivului Şi Planul De Situaţie, Cu Modul De Planificare A Utilizării Suprafeţelor – Harta Lucrarilor Propuse.</w:t>
      </w:r>
      <w:bookmarkEnd w:id="200"/>
      <w:bookmarkEnd w:id="201"/>
    </w:p>
    <w:p w14:paraId="70796EB6" w14:textId="77777777" w:rsidR="001C6A6C" w:rsidRPr="000C514C" w:rsidRDefault="001C6A6C" w:rsidP="001C6A6C">
      <w:pPr>
        <w:jc w:val="both"/>
        <w:rPr>
          <w:color w:val="000000" w:themeColor="text1"/>
        </w:rPr>
      </w:pPr>
    </w:p>
    <w:p w14:paraId="7D993E6A" w14:textId="77777777" w:rsidR="001C6A6C" w:rsidRPr="000C514C" w:rsidRDefault="001C6A6C" w:rsidP="001D3314">
      <w:pPr>
        <w:pStyle w:val="Titlu2"/>
      </w:pPr>
      <w:bookmarkStart w:id="202" w:name="_Toc354470812"/>
      <w:bookmarkStart w:id="203" w:name="_Toc464041601"/>
      <w:r w:rsidRPr="000C514C">
        <w:t>2. Harta Cu Distribuţia Habitatelor N2000 În cadrul Suprafeţei Amenajamentului Silvic.</w:t>
      </w:r>
      <w:bookmarkEnd w:id="202"/>
      <w:bookmarkEnd w:id="203"/>
    </w:p>
    <w:p w14:paraId="7AFC63E9" w14:textId="77777777" w:rsidR="001C6A6C" w:rsidRPr="000C514C" w:rsidRDefault="001C6A6C" w:rsidP="001C6A6C">
      <w:pPr>
        <w:jc w:val="both"/>
        <w:rPr>
          <w:color w:val="000000" w:themeColor="text1"/>
        </w:rPr>
      </w:pPr>
    </w:p>
    <w:p w14:paraId="3F91E824" w14:textId="77777777" w:rsidR="001C6A6C" w:rsidRPr="000C514C" w:rsidRDefault="001C6A6C" w:rsidP="001D3314">
      <w:pPr>
        <w:pStyle w:val="Titlu2"/>
      </w:pPr>
      <w:bookmarkStart w:id="204" w:name="_Toc354470813"/>
      <w:bookmarkStart w:id="205" w:name="_Toc464041602"/>
      <w:r w:rsidRPr="000C514C">
        <w:t xml:space="preserve">3. Documentaţia Aferentă Fazei De Proiectare – Amenajamentul Silvic al </w:t>
      </w:r>
      <w:r w:rsidR="00FB7AAD" w:rsidRPr="000C514C">
        <w:t>U.P. I</w:t>
      </w:r>
      <w:r w:rsidR="00FB7AAD">
        <w:t>i</w:t>
      </w:r>
      <w:r w:rsidR="00FB7AAD" w:rsidRPr="000C514C">
        <w:t xml:space="preserve">  </w:t>
      </w:r>
      <w:r w:rsidR="00FB7AAD">
        <w:t>Baru-Lupeni</w:t>
      </w:r>
      <w:r w:rsidRPr="000C514C">
        <w:t>.</w:t>
      </w:r>
      <w:bookmarkEnd w:id="204"/>
      <w:bookmarkEnd w:id="205"/>
    </w:p>
    <w:p w14:paraId="5B8388B7" w14:textId="77777777" w:rsidR="001C6A6C" w:rsidRPr="000C514C" w:rsidRDefault="001C6A6C" w:rsidP="001C6A6C">
      <w:pPr>
        <w:jc w:val="both"/>
        <w:rPr>
          <w:color w:val="000000" w:themeColor="text1"/>
        </w:rPr>
      </w:pPr>
    </w:p>
    <w:p w14:paraId="6020B3F0" w14:textId="77777777" w:rsidR="001C6A6C" w:rsidRPr="000C514C" w:rsidRDefault="00487773" w:rsidP="001D3314">
      <w:pPr>
        <w:pStyle w:val="Titlu2"/>
      </w:pPr>
      <w:bookmarkStart w:id="206" w:name="_Toc354470815"/>
      <w:bookmarkStart w:id="207" w:name="_Toc464041603"/>
      <w:r w:rsidRPr="000C514C">
        <w:t>4</w:t>
      </w:r>
      <w:r w:rsidR="001C6A6C" w:rsidRPr="000C514C">
        <w:t>. Coordonatele Geografice (Stereo 70) Ale Amplasamentului Proiectului Sub Formă De Vector În Format Digital Cu Referinţă Geografică, În Sistem De Proiecţie Naţională Stereo 1970.</w:t>
      </w:r>
      <w:bookmarkEnd w:id="206"/>
      <w:bookmarkEnd w:id="207"/>
    </w:p>
    <w:p w14:paraId="61A3E7C2" w14:textId="77777777" w:rsidR="001C6A6C" w:rsidRPr="007F4292" w:rsidRDefault="001C6A6C" w:rsidP="001C6A6C">
      <w:pPr>
        <w:rPr>
          <w:color w:val="FF0000"/>
        </w:rPr>
      </w:pPr>
    </w:p>
    <w:p w14:paraId="67FEFB0E" w14:textId="77777777" w:rsidR="001C6A6C" w:rsidRPr="007F4292" w:rsidRDefault="001C6A6C" w:rsidP="001C6A6C">
      <w:pPr>
        <w:jc w:val="both"/>
        <w:rPr>
          <w:color w:val="FF0000"/>
          <w:szCs w:val="24"/>
        </w:rPr>
      </w:pPr>
    </w:p>
    <w:p w14:paraId="3BF23269" w14:textId="77777777" w:rsidR="001C6A6C" w:rsidRPr="007F4292" w:rsidRDefault="001C6A6C" w:rsidP="001C6A6C">
      <w:pPr>
        <w:jc w:val="both"/>
        <w:rPr>
          <w:color w:val="FF0000"/>
          <w:szCs w:val="24"/>
        </w:rPr>
      </w:pPr>
    </w:p>
    <w:p w14:paraId="5584B651" w14:textId="77777777" w:rsidR="001C6A6C" w:rsidRPr="007F4292" w:rsidRDefault="001C6A6C" w:rsidP="001C6A6C">
      <w:pPr>
        <w:jc w:val="both"/>
        <w:rPr>
          <w:color w:val="FF0000"/>
          <w:szCs w:val="24"/>
        </w:rPr>
      </w:pPr>
    </w:p>
    <w:p w14:paraId="5F5328E6" w14:textId="77777777" w:rsidR="001C6A6C" w:rsidRPr="007F4292" w:rsidRDefault="001C6A6C" w:rsidP="001C6A6C">
      <w:pPr>
        <w:jc w:val="both"/>
        <w:rPr>
          <w:color w:val="FF0000"/>
          <w:szCs w:val="24"/>
        </w:rPr>
      </w:pPr>
    </w:p>
    <w:p w14:paraId="1454F9D7" w14:textId="77777777" w:rsidR="001C6A6C" w:rsidRPr="007F4292" w:rsidRDefault="001C6A6C" w:rsidP="001C6A6C">
      <w:pPr>
        <w:jc w:val="both"/>
        <w:rPr>
          <w:color w:val="FF0000"/>
          <w:szCs w:val="24"/>
        </w:rPr>
      </w:pPr>
    </w:p>
    <w:p w14:paraId="1B01715E" w14:textId="77777777" w:rsidR="001C6A6C" w:rsidRPr="007F4292" w:rsidRDefault="001C6A6C" w:rsidP="001C6A6C">
      <w:pPr>
        <w:jc w:val="both"/>
        <w:rPr>
          <w:color w:val="FF0000"/>
          <w:szCs w:val="24"/>
        </w:rPr>
      </w:pPr>
    </w:p>
    <w:p w14:paraId="2166E8D5" w14:textId="77777777" w:rsidR="001C6A6C" w:rsidRPr="007F4292" w:rsidRDefault="001C6A6C" w:rsidP="001C6A6C">
      <w:pPr>
        <w:jc w:val="both"/>
        <w:rPr>
          <w:color w:val="FF0000"/>
          <w:szCs w:val="24"/>
        </w:rPr>
      </w:pPr>
    </w:p>
    <w:p w14:paraId="03FF0A60" w14:textId="77777777" w:rsidR="001C6A6C" w:rsidRPr="007F4292" w:rsidRDefault="001C6A6C" w:rsidP="001C6A6C">
      <w:pPr>
        <w:jc w:val="both"/>
        <w:rPr>
          <w:color w:val="FF0000"/>
          <w:szCs w:val="24"/>
        </w:rPr>
      </w:pPr>
    </w:p>
    <w:p w14:paraId="08FFA966" w14:textId="77777777" w:rsidR="001C6A6C" w:rsidRPr="007F4292" w:rsidRDefault="001C6A6C" w:rsidP="001C6A6C">
      <w:pPr>
        <w:jc w:val="both"/>
        <w:rPr>
          <w:b/>
          <w:color w:val="FF0000"/>
          <w:szCs w:val="24"/>
          <w:u w:val="single"/>
        </w:rPr>
      </w:pPr>
    </w:p>
    <w:p w14:paraId="53126367" w14:textId="73C5F4D6" w:rsidR="001C6A6C" w:rsidRPr="007F4292" w:rsidRDefault="001C6A6C" w:rsidP="001C6A6C">
      <w:pPr>
        <w:jc w:val="both"/>
        <w:rPr>
          <w:b/>
          <w:color w:val="FF0000"/>
          <w:szCs w:val="24"/>
          <w:u w:val="single"/>
        </w:rPr>
      </w:pPr>
    </w:p>
    <w:p w14:paraId="037C4CD9" w14:textId="616D2DD8" w:rsidR="001C6A6C" w:rsidRPr="007F4292" w:rsidRDefault="001C6A6C" w:rsidP="001D349C">
      <w:pPr>
        <w:pStyle w:val="textproiect0"/>
        <w:rPr>
          <w:color w:val="FF0000"/>
        </w:rPr>
      </w:pPr>
    </w:p>
    <w:sectPr w:rsidR="001C6A6C" w:rsidRPr="007F4292" w:rsidSect="00F0048E">
      <w:footerReference w:type="even" r:id="rId69"/>
      <w:footerReference w:type="default" r:id="rId70"/>
      <w:pgSz w:w="11907" w:h="16839" w:code="9"/>
      <w:pgMar w:top="1191" w:right="1134" w:bottom="1134" w:left="1077" w:header="720" w:footer="14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4924" w14:textId="77777777" w:rsidR="00CD3311" w:rsidRDefault="00CD3311">
      <w:r>
        <w:separator/>
      </w:r>
    </w:p>
  </w:endnote>
  <w:endnote w:type="continuationSeparator" w:id="0">
    <w:p w14:paraId="6755E105" w14:textId="77777777" w:rsidR="00CD3311" w:rsidRDefault="00CD3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Roman-R">
    <w:altName w:val="Vrinda"/>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EE"/>
    <w:family w:val="swiss"/>
    <w:pitch w:val="variable"/>
    <w:sig w:usb0="00000287" w:usb1="00000000" w:usb2="00000000" w:usb3="00000000" w:csb0="0000009F" w:csb1="00000000"/>
  </w:font>
  <w:font w:name="Optima">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HeliodorFEF">
    <w:altName w:val="Times New Roman"/>
    <w:panose1 w:val="00000000000000000000"/>
    <w:charset w:val="00"/>
    <w:family w:val="roman"/>
    <w:notTrueType/>
    <w:pitch w:val="default"/>
  </w:font>
  <w:font w:name="TTE163FF90t00">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8FD1" w14:textId="77777777" w:rsidR="00985032" w:rsidRPr="00F0048E" w:rsidRDefault="00985032" w:rsidP="00F0048E">
    <w:pPr>
      <w:pStyle w:val="Subsol"/>
      <w:framePr w:wrap="auto" w:vAnchor="text" w:hAnchor="page" w:x="1201" w:y="88"/>
      <w:jc w:val="both"/>
      <w:rPr>
        <w:rStyle w:val="Numrdepagin"/>
        <w:b/>
        <w:bCs/>
        <w:color w:val="FFFFFF"/>
      </w:rPr>
    </w:pPr>
    <w:r w:rsidRPr="00F0048E">
      <w:rPr>
        <w:rStyle w:val="Numrdepagin"/>
        <w:b/>
        <w:bCs/>
        <w:color w:val="FFFFFF"/>
      </w:rPr>
      <w:fldChar w:fldCharType="begin"/>
    </w:r>
    <w:r w:rsidRPr="00F0048E">
      <w:rPr>
        <w:rStyle w:val="Numrdepagin"/>
        <w:b/>
        <w:bCs/>
        <w:color w:val="FFFFFF"/>
      </w:rPr>
      <w:instrText xml:space="preserve">PAGE  </w:instrText>
    </w:r>
    <w:r w:rsidRPr="00F0048E">
      <w:rPr>
        <w:rStyle w:val="Numrdepagin"/>
        <w:b/>
        <w:bCs/>
        <w:color w:val="FFFFFF"/>
      </w:rPr>
      <w:fldChar w:fldCharType="separate"/>
    </w:r>
    <w:r w:rsidR="005D1E73">
      <w:rPr>
        <w:rStyle w:val="Numrdepagin"/>
        <w:b/>
        <w:bCs/>
        <w:noProof/>
        <w:color w:val="FFFFFF"/>
      </w:rPr>
      <w:t>6</w:t>
    </w:r>
    <w:r w:rsidRPr="00F0048E">
      <w:rPr>
        <w:rStyle w:val="Numrdepagin"/>
        <w:b/>
        <w:bCs/>
        <w:color w:val="FFFFFF"/>
      </w:rPr>
      <w:fldChar w:fldCharType="end"/>
    </w:r>
  </w:p>
  <w:p w14:paraId="621716D2" w14:textId="77777777" w:rsidR="00985032" w:rsidRDefault="00273436" w:rsidP="00B00DB7">
    <w:pPr>
      <w:pStyle w:val="Subsol"/>
      <w:ind w:right="360"/>
    </w:pPr>
    <w:r>
      <w:rPr>
        <w:noProof/>
        <w:lang w:val="en-US"/>
      </w:rPr>
      <mc:AlternateContent>
        <mc:Choice Requires="wps">
          <w:drawing>
            <wp:anchor distT="0" distB="0" distL="114300" distR="114300" simplePos="0" relativeHeight="251649024" behindDoc="0" locked="0" layoutInCell="1" allowOverlap="1" wp14:anchorId="6113E729" wp14:editId="5397E922">
              <wp:simplePos x="0" y="0"/>
              <wp:positionH relativeFrom="column">
                <wp:posOffset>-702310</wp:posOffset>
              </wp:positionH>
              <wp:positionV relativeFrom="paragraph">
                <wp:posOffset>50165</wp:posOffset>
              </wp:positionV>
              <wp:extent cx="949960" cy="0"/>
              <wp:effectExtent l="12065" t="12065" r="9525" b="6985"/>
              <wp:wrapNone/>
              <wp:docPr id="46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3BA915" id="_x0000_t32" coordsize="21600,21600" o:spt="32" o:oned="t" path="m,l21600,21600e" filled="f">
              <v:path arrowok="t" fillok="f" o:connecttype="none"/>
              <o:lock v:ext="edit" shapetype="t"/>
            </v:shapetype>
            <v:shape id="AutoShape 12" o:spid="_x0000_s1026" type="#_x0000_t32" style="position:absolute;margin-left:-55.3pt;margin-top:3.95pt;width:74.8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"/>
          </w:pict>
        </mc:Fallback>
      </mc:AlternateContent>
    </w:r>
    <w:r>
      <w:rPr>
        <w:noProof/>
        <w:lang w:val="en-US"/>
      </w:rPr>
      <mc:AlternateContent>
        <mc:Choice Requires="wps">
          <w:drawing>
            <wp:anchor distT="0" distB="0" distL="114300" distR="114300" simplePos="0" relativeHeight="251653120" behindDoc="1" locked="0" layoutInCell="1" allowOverlap="1" wp14:anchorId="05D7A402" wp14:editId="3CBB8E5C">
              <wp:simplePos x="0" y="0"/>
              <wp:positionH relativeFrom="column">
                <wp:posOffset>-29845</wp:posOffset>
              </wp:positionH>
              <wp:positionV relativeFrom="paragraph">
                <wp:posOffset>43815</wp:posOffset>
              </wp:positionV>
              <wp:extent cx="273050" cy="177800"/>
              <wp:effectExtent l="8255" t="5715" r="13970" b="6985"/>
              <wp:wrapNone/>
              <wp:docPr id="46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77800"/>
                      </a:xfrm>
                      <a:prstGeom prst="flowChartProcess">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E24E4" id="_x0000_t109" coordsize="21600,21600" o:spt="109" path="m,l,21600r21600,l21600,xe">
              <v:stroke joinstyle="miter"/>
              <v:path gradientshapeok="t" o:connecttype="rect"/>
            </v:shapetype>
            <v:shape id="AutoShape 7" o:spid="_x0000_s1026" type="#_x0000_t109" style="position:absolute;margin-left:-2.35pt;margin-top:3.45pt;width:21.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" fillcolor="#0d0d0d"/>
          </w:pict>
        </mc:Fallback>
      </mc:AlternateContent>
    </w:r>
  </w:p>
  <w:p w14:paraId="2AD36496" w14:textId="77777777" w:rsidR="00985032" w:rsidRDefault="00273436">
    <w:r>
      <w:rPr>
        <w:noProof/>
        <w:lang w:val="en-US"/>
      </w:rPr>
      <mc:AlternateContent>
        <mc:Choice Requires="wps">
          <w:drawing>
            <wp:anchor distT="0" distB="0" distL="114300" distR="114300" simplePos="0" relativeHeight="251656192" behindDoc="0" locked="0" layoutInCell="1" allowOverlap="1" wp14:anchorId="02512AA7" wp14:editId="7EDE0A3A">
              <wp:simplePos x="0" y="0"/>
              <wp:positionH relativeFrom="column">
                <wp:posOffset>-702310</wp:posOffset>
              </wp:positionH>
              <wp:positionV relativeFrom="paragraph">
                <wp:posOffset>65405</wp:posOffset>
              </wp:positionV>
              <wp:extent cx="949960" cy="0"/>
              <wp:effectExtent l="12065" t="8255" r="9525" b="10795"/>
              <wp:wrapNone/>
              <wp:docPr id="45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50B33" id="AutoShape 11" o:spid="_x0000_s1026" type="#_x0000_t32" style="position:absolute;margin-left:-55.3pt;margin-top:5.15pt;width:74.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"/>
          </w:pict>
        </mc:Fallback>
      </mc:AlternateContent>
    </w:r>
  </w:p>
  <w:p w14:paraId="0AC6905C" w14:textId="77777777" w:rsidR="00985032" w:rsidRDefault="00985032"/>
  <w:p w14:paraId="7E9CBFEE" w14:textId="77777777" w:rsidR="00985032" w:rsidRDefault="00985032"/>
  <w:p w14:paraId="5E7C1B99" w14:textId="77777777" w:rsidR="00985032" w:rsidRDefault="009850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398E3" w14:textId="77777777" w:rsidR="00985032" w:rsidRPr="00347029" w:rsidRDefault="00985032" w:rsidP="00613791">
    <w:pPr>
      <w:pStyle w:val="Subsol"/>
      <w:framePr w:wrap="auto" w:vAnchor="text" w:hAnchor="page" w:x="10621" w:y="43"/>
      <w:rPr>
        <w:rStyle w:val="Numrdepagin"/>
        <w:b/>
        <w:bCs/>
        <w:color w:val="FFFFFF"/>
      </w:rPr>
    </w:pPr>
    <w:r w:rsidRPr="00347029">
      <w:rPr>
        <w:rStyle w:val="Numrdepagin"/>
        <w:b/>
        <w:bCs/>
        <w:color w:val="FFFFFF"/>
      </w:rPr>
      <w:fldChar w:fldCharType="begin"/>
    </w:r>
    <w:r w:rsidRPr="00347029">
      <w:rPr>
        <w:rStyle w:val="Numrdepagin"/>
        <w:b/>
        <w:bCs/>
        <w:color w:val="FFFFFF"/>
      </w:rPr>
      <w:instrText xml:space="preserve">PAGE  </w:instrText>
    </w:r>
    <w:r w:rsidRPr="00347029">
      <w:rPr>
        <w:rStyle w:val="Numrdepagin"/>
        <w:b/>
        <w:bCs/>
        <w:color w:val="FFFFFF"/>
      </w:rPr>
      <w:fldChar w:fldCharType="separate"/>
    </w:r>
    <w:r w:rsidR="005D1E73">
      <w:rPr>
        <w:rStyle w:val="Numrdepagin"/>
        <w:b/>
        <w:bCs/>
        <w:noProof/>
        <w:color w:val="FFFFFF"/>
      </w:rPr>
      <w:t>5</w:t>
    </w:r>
    <w:r w:rsidRPr="00347029">
      <w:rPr>
        <w:rStyle w:val="Numrdepagin"/>
        <w:b/>
        <w:bCs/>
        <w:color w:val="FFFFFF"/>
      </w:rPr>
      <w:fldChar w:fldCharType="end"/>
    </w:r>
  </w:p>
  <w:p w14:paraId="281CFF87" w14:textId="77777777" w:rsidR="00985032" w:rsidRDefault="00273436" w:rsidP="00B00DB7">
    <w:pPr>
      <w:pStyle w:val="Subsol"/>
      <w:ind w:right="360"/>
    </w:pPr>
    <w:r>
      <w:rPr>
        <w:noProof/>
        <w:lang w:val="en-US"/>
      </w:rPr>
      <mc:AlternateContent>
        <mc:Choice Requires="wps">
          <w:drawing>
            <wp:anchor distT="0" distB="0" distL="114300" distR="114300" simplePos="0" relativeHeight="251661312" behindDoc="1" locked="0" layoutInCell="1" allowOverlap="1" wp14:anchorId="273B50CE" wp14:editId="2997B173">
              <wp:simplePos x="0" y="0"/>
              <wp:positionH relativeFrom="column">
                <wp:posOffset>5957570</wp:posOffset>
              </wp:positionH>
              <wp:positionV relativeFrom="paragraph">
                <wp:posOffset>15240</wp:posOffset>
              </wp:positionV>
              <wp:extent cx="273050" cy="177800"/>
              <wp:effectExtent l="13970" t="5715" r="8255" b="6985"/>
              <wp:wrapNone/>
              <wp:docPr id="45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77800"/>
                      </a:xfrm>
                      <a:prstGeom prst="flowChartProcess">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E6CDC" id="_x0000_t109" coordsize="21600,21600" o:spt="109" path="m,l,21600r21600,l21600,xe">
              <v:stroke joinstyle="miter"/>
              <v:path gradientshapeok="t" o:connecttype="rect"/>
            </v:shapetype>
            <v:shape id="AutoShape 8" o:spid="_x0000_s1026" type="#_x0000_t109" style="position:absolute;margin-left:469.1pt;margin-top:1.2pt;width:21.5pt;height: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" fillcolor="#0d0d0d"/>
          </w:pict>
        </mc:Fallback>
      </mc:AlternateContent>
    </w:r>
    <w:r>
      <w:rPr>
        <w:noProof/>
        <w:lang w:val="en-US"/>
      </w:rPr>
      <mc:AlternateContent>
        <mc:Choice Requires="wps">
          <w:drawing>
            <wp:anchor distT="0" distB="0" distL="114300" distR="114300" simplePos="0" relativeHeight="251665408" behindDoc="0" locked="0" layoutInCell="1" allowOverlap="1" wp14:anchorId="3B7F4E9C" wp14:editId="1DF79B9A">
              <wp:simplePos x="0" y="0"/>
              <wp:positionH relativeFrom="column">
                <wp:posOffset>6155690</wp:posOffset>
              </wp:positionH>
              <wp:positionV relativeFrom="paragraph">
                <wp:posOffset>15240</wp:posOffset>
              </wp:positionV>
              <wp:extent cx="949960" cy="0"/>
              <wp:effectExtent l="12065" t="5715" r="9525" b="1333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1584D6" id="_x0000_t32" coordsize="21600,21600" o:spt="32" o:oned="t" path="m,l21600,21600e" filled="f">
              <v:path arrowok="t" fillok="f" o:connecttype="none"/>
              <o:lock v:ext="edit" shapetype="t"/>
            </v:shapetype>
            <v:shape id="AutoShape 9" o:spid="_x0000_s1026" type="#_x0000_t32" style="position:absolute;margin-left:484.7pt;margin-top:1.2pt;width:74.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"/>
          </w:pict>
        </mc:Fallback>
      </mc:AlternateContent>
    </w:r>
  </w:p>
  <w:p w14:paraId="7B83A752" w14:textId="77777777" w:rsidR="00985032" w:rsidRDefault="00273436">
    <w:r>
      <w:rPr>
        <w:noProof/>
        <w:lang w:val="en-US"/>
      </w:rPr>
      <mc:AlternateContent>
        <mc:Choice Requires="wps">
          <w:drawing>
            <wp:anchor distT="0" distB="0" distL="114300" distR="114300" simplePos="0" relativeHeight="251669504" behindDoc="0" locked="0" layoutInCell="1" allowOverlap="1" wp14:anchorId="3F19301F" wp14:editId="4457F28C">
              <wp:simplePos x="0" y="0"/>
              <wp:positionH relativeFrom="column">
                <wp:posOffset>5971540</wp:posOffset>
              </wp:positionH>
              <wp:positionV relativeFrom="paragraph">
                <wp:posOffset>24130</wp:posOffset>
              </wp:positionV>
              <wp:extent cx="949960" cy="0"/>
              <wp:effectExtent l="8890" t="5080" r="12700" b="1397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FBD05" id="AutoShape 3" o:spid="_x0000_s1026" type="#_x0000_t32" style="position:absolute;margin-left:470.2pt;margin-top:1.9pt;width:74.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"/>
          </w:pict>
        </mc:Fallback>
      </mc:AlternateContent>
    </w:r>
  </w:p>
  <w:p w14:paraId="04B6E75C" w14:textId="77777777" w:rsidR="00985032" w:rsidRDefault="00985032"/>
  <w:p w14:paraId="77D65D8E" w14:textId="77777777" w:rsidR="00985032" w:rsidRDefault="00985032"/>
  <w:p w14:paraId="75D00612" w14:textId="77777777" w:rsidR="00985032" w:rsidRDefault="009850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B72F" w14:textId="77777777" w:rsidR="00985032" w:rsidRPr="00F0048E" w:rsidRDefault="00985032" w:rsidP="0083221F">
    <w:pPr>
      <w:pStyle w:val="Subsol"/>
      <w:framePr w:wrap="around" w:vAnchor="text" w:hAnchor="page" w:x="1140" w:y="72"/>
      <w:jc w:val="both"/>
      <w:rPr>
        <w:rStyle w:val="Numrdepagin"/>
        <w:b/>
        <w:color w:val="FFFFFF" w:themeColor="background1"/>
      </w:rPr>
    </w:pPr>
    <w:r w:rsidRPr="00F0048E">
      <w:rPr>
        <w:rStyle w:val="Numrdepagin"/>
        <w:b/>
        <w:color w:val="FFFFFF" w:themeColor="background1"/>
      </w:rPr>
      <w:fldChar w:fldCharType="begin"/>
    </w:r>
    <w:r w:rsidRPr="00F0048E">
      <w:rPr>
        <w:rStyle w:val="Numrdepagin"/>
        <w:b/>
        <w:color w:val="FFFFFF" w:themeColor="background1"/>
      </w:rPr>
      <w:instrText xml:space="preserve">PAGE  </w:instrText>
    </w:r>
    <w:r w:rsidRPr="00F0048E">
      <w:rPr>
        <w:rStyle w:val="Numrdepagin"/>
        <w:b/>
        <w:color w:val="FFFFFF" w:themeColor="background1"/>
      </w:rPr>
      <w:fldChar w:fldCharType="separate"/>
    </w:r>
    <w:r w:rsidR="005D1E73">
      <w:rPr>
        <w:rStyle w:val="Numrdepagin"/>
        <w:b/>
        <w:noProof/>
        <w:color w:val="FFFFFF" w:themeColor="background1"/>
      </w:rPr>
      <w:t>102</w:t>
    </w:r>
    <w:r w:rsidRPr="00F0048E">
      <w:rPr>
        <w:rStyle w:val="Numrdepagin"/>
        <w:b/>
        <w:color w:val="FFFFFF" w:themeColor="background1"/>
      </w:rPr>
      <w:fldChar w:fldCharType="end"/>
    </w:r>
  </w:p>
  <w:p w14:paraId="273B726C" w14:textId="77777777" w:rsidR="00985032" w:rsidRDefault="00273436" w:rsidP="00B00DB7">
    <w:pPr>
      <w:pStyle w:val="Subsol"/>
      <w:ind w:right="360"/>
    </w:pPr>
    <w:r>
      <w:rPr>
        <w:noProof/>
        <w:lang w:val="en-US"/>
      </w:rPr>
      <mc:AlternateContent>
        <mc:Choice Requires="wps">
          <w:drawing>
            <wp:anchor distT="4294967295" distB="4294967295" distL="114300" distR="114300" simplePos="0" relativeHeight="251663360" behindDoc="0" locked="0" layoutInCell="1" allowOverlap="1" wp14:anchorId="7D00C42A" wp14:editId="21728143">
              <wp:simplePos x="0" y="0"/>
              <wp:positionH relativeFrom="column">
                <wp:posOffset>-702310</wp:posOffset>
              </wp:positionH>
              <wp:positionV relativeFrom="paragraph">
                <wp:posOffset>36829</wp:posOffset>
              </wp:positionV>
              <wp:extent cx="949960" cy="0"/>
              <wp:effectExtent l="0" t="0" r="21590" b="1905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81E721" id="_x0000_t32" coordsize="21600,21600" o:spt="32" o:oned="t" path="m,l21600,21600e" filled="f">
              <v:path arrowok="t" fillok="f" o:connecttype="none"/>
              <o:lock v:ext="edit" shapetype="t"/>
            </v:shapetype>
            <v:shape id="AutoShape 3" o:spid="_x0000_s1026" type="#_x0000_t32" style="position:absolute;margin-left:-55.3pt;margin-top:2.9pt;width:74.8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"/>
          </w:pict>
        </mc:Fallback>
      </mc:AlternateContent>
    </w:r>
    <w:r>
      <w:rPr>
        <w:noProof/>
        <w:lang w:val="en-US"/>
      </w:rPr>
      <mc:AlternateContent>
        <mc:Choice Requires="wps">
          <w:drawing>
            <wp:anchor distT="0" distB="0" distL="114300" distR="114300" simplePos="0" relativeHeight="251652096" behindDoc="1" locked="0" layoutInCell="1" allowOverlap="1" wp14:anchorId="40D5A083" wp14:editId="5E7B8BC4">
              <wp:simplePos x="0" y="0"/>
              <wp:positionH relativeFrom="column">
                <wp:posOffset>-29845</wp:posOffset>
              </wp:positionH>
              <wp:positionV relativeFrom="paragraph">
                <wp:posOffset>43815</wp:posOffset>
              </wp:positionV>
              <wp:extent cx="273050" cy="177800"/>
              <wp:effectExtent l="0" t="0" r="12700" b="1270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77800"/>
                      </a:xfrm>
                      <a:prstGeom prst="flowChartProcess">
                        <a:avLst/>
                      </a:prstGeom>
                      <a:solidFill>
                        <a:srgbClr val="0D0D0D"/>
                      </a:solidFill>
                      <a:ln w="9525">
                        <a:solidFill>
                          <a:srgbClr val="000000"/>
                        </a:solidFill>
                        <a:miter lim="800000"/>
                        <a:headEnd/>
                        <a:tailEnd/>
                      </a:ln>
                    </wps:spPr>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04B98" id="_x0000_t109" coordsize="21600,21600" o:spt="109" path="m,l,21600r21600,l21600,xe">
              <v:stroke joinstyle="miter"/>
              <v:path gradientshapeok="t" o:connecttype="rect"/>
            </v:shapetype>
            <v:shape id="AutoShape 1" o:spid="_x0000_s1026" type="#_x0000_t109" style="position:absolute;margin-left:-2.35pt;margin-top:3.45pt;width:21.5pt;height: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" fillcolor="#0d0d0d">
              <v:textbox inset="2mm,1mm,2mm,1mm"/>
            </v:shape>
          </w:pict>
        </mc:Fallback>
      </mc:AlternateContent>
    </w:r>
  </w:p>
  <w:p w14:paraId="2EA165BD" w14:textId="77777777" w:rsidR="00985032" w:rsidRDefault="00273436">
    <w:r>
      <w:rPr>
        <w:noProof/>
        <w:lang w:val="en-US"/>
      </w:rPr>
      <mc:AlternateContent>
        <mc:Choice Requires="wps">
          <w:drawing>
            <wp:anchor distT="4294967295" distB="4294967295" distL="114300" distR="114300" simplePos="0" relativeHeight="251662336" behindDoc="0" locked="0" layoutInCell="1" allowOverlap="1" wp14:anchorId="44ADD7A9" wp14:editId="5C375917">
              <wp:simplePos x="0" y="0"/>
              <wp:positionH relativeFrom="column">
                <wp:posOffset>-702310</wp:posOffset>
              </wp:positionH>
              <wp:positionV relativeFrom="paragraph">
                <wp:posOffset>45084</wp:posOffset>
              </wp:positionV>
              <wp:extent cx="949960" cy="0"/>
              <wp:effectExtent l="0" t="0" r="21590" b="1905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7044D" id="AutoShape 3" o:spid="_x0000_s1026" type="#_x0000_t32" style="position:absolute;margin-left:-55.3pt;margin-top:3.55pt;width:74.8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"/>
          </w:pict>
        </mc:Fallback>
      </mc:AlternateContent>
    </w:r>
  </w:p>
  <w:p w14:paraId="00C8C899" w14:textId="77777777" w:rsidR="00985032" w:rsidRDefault="00985032"/>
  <w:p w14:paraId="31C44D41" w14:textId="77777777" w:rsidR="00985032" w:rsidRDefault="00985032"/>
  <w:p w14:paraId="52D48EE1" w14:textId="77777777" w:rsidR="00985032" w:rsidRDefault="0098503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286F" w14:textId="77777777" w:rsidR="00985032" w:rsidRPr="00347029" w:rsidRDefault="00985032" w:rsidP="0083221F">
    <w:pPr>
      <w:pStyle w:val="Subsol"/>
      <w:framePr w:wrap="around" w:vAnchor="text" w:hAnchor="page" w:x="10565" w:y="35"/>
      <w:rPr>
        <w:rStyle w:val="Numrdepagin"/>
        <w:b/>
        <w:color w:val="FFFFFF"/>
      </w:rPr>
    </w:pPr>
    <w:r w:rsidRPr="00347029">
      <w:rPr>
        <w:rStyle w:val="Numrdepagin"/>
        <w:b/>
        <w:color w:val="FFFFFF"/>
      </w:rPr>
      <w:fldChar w:fldCharType="begin"/>
    </w:r>
    <w:r w:rsidRPr="00347029">
      <w:rPr>
        <w:rStyle w:val="Numrdepagin"/>
        <w:b/>
        <w:color w:val="FFFFFF"/>
      </w:rPr>
      <w:instrText xml:space="preserve">PAGE  </w:instrText>
    </w:r>
    <w:r w:rsidRPr="00347029">
      <w:rPr>
        <w:rStyle w:val="Numrdepagin"/>
        <w:b/>
        <w:color w:val="FFFFFF"/>
      </w:rPr>
      <w:fldChar w:fldCharType="separate"/>
    </w:r>
    <w:r w:rsidR="005D1E73">
      <w:rPr>
        <w:rStyle w:val="Numrdepagin"/>
        <w:b/>
        <w:noProof/>
        <w:color w:val="FFFFFF"/>
      </w:rPr>
      <w:t>103</w:t>
    </w:r>
    <w:r w:rsidRPr="00347029">
      <w:rPr>
        <w:rStyle w:val="Numrdepagin"/>
        <w:b/>
        <w:color w:val="FFFFFF"/>
      </w:rPr>
      <w:fldChar w:fldCharType="end"/>
    </w:r>
  </w:p>
  <w:p w14:paraId="5EC207C2" w14:textId="77777777" w:rsidR="00985032" w:rsidRDefault="00273436" w:rsidP="00B00DB7">
    <w:pPr>
      <w:pStyle w:val="Subsol"/>
      <w:ind w:right="360"/>
    </w:pPr>
    <w:r>
      <w:rPr>
        <w:noProof/>
        <w:lang w:val="en-US"/>
      </w:rPr>
      <mc:AlternateContent>
        <mc:Choice Requires="wps">
          <w:drawing>
            <wp:anchor distT="0" distB="0" distL="114300" distR="114300" simplePos="0" relativeHeight="251653120" behindDoc="1" locked="0" layoutInCell="1" allowOverlap="1" wp14:anchorId="5261BA5F" wp14:editId="0A37A163">
              <wp:simplePos x="0" y="0"/>
              <wp:positionH relativeFrom="column">
                <wp:posOffset>5957570</wp:posOffset>
              </wp:positionH>
              <wp:positionV relativeFrom="paragraph">
                <wp:posOffset>21590</wp:posOffset>
              </wp:positionV>
              <wp:extent cx="273050" cy="177800"/>
              <wp:effectExtent l="0" t="0" r="12700" b="1270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77800"/>
                      </a:xfrm>
                      <a:prstGeom prst="flowChartProcess">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D1DEE" id="_x0000_t109" coordsize="21600,21600" o:spt="109" path="m,l,21600r21600,l21600,xe">
              <v:stroke joinstyle="miter"/>
              <v:path gradientshapeok="t" o:connecttype="rect"/>
            </v:shapetype>
            <v:shape id="AutoShape 1" o:spid="_x0000_s1026" type="#_x0000_t109" style="position:absolute;margin-left:469.1pt;margin-top:1.7pt;width:21.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" fillcolor="#0d0d0d"/>
          </w:pict>
        </mc:Fallback>
      </mc:AlternateContent>
    </w:r>
    <w:r>
      <w:rPr>
        <w:noProof/>
        <w:lang w:val="en-US"/>
      </w:rPr>
      <mc:AlternateContent>
        <mc:Choice Requires="wps">
          <w:drawing>
            <wp:anchor distT="4294967295" distB="4294967295" distL="114300" distR="114300" simplePos="0" relativeHeight="251654144" behindDoc="0" locked="0" layoutInCell="1" allowOverlap="1" wp14:anchorId="13370266" wp14:editId="4063B5B5">
              <wp:simplePos x="0" y="0"/>
              <wp:positionH relativeFrom="column">
                <wp:posOffset>6155690</wp:posOffset>
              </wp:positionH>
              <wp:positionV relativeFrom="paragraph">
                <wp:posOffset>21589</wp:posOffset>
              </wp:positionV>
              <wp:extent cx="949960" cy="0"/>
              <wp:effectExtent l="0" t="0" r="21590" b="190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E2B8D" id="_x0000_t32" coordsize="21600,21600" o:spt="32" o:oned="t" path="m,l21600,21600e" filled="f">
              <v:path arrowok="t" fillok="f" o:connecttype="none"/>
              <o:lock v:ext="edit" shapetype="t"/>
            </v:shapetype>
            <v:shape id="AutoShape 2" o:spid="_x0000_s1026" type="#_x0000_t32" style="position:absolute;margin-left:484.7pt;margin-top:1.7pt;width:74.8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"/>
          </w:pict>
        </mc:Fallback>
      </mc:AlternateContent>
    </w:r>
  </w:p>
  <w:p w14:paraId="54B08AB9" w14:textId="77777777" w:rsidR="00985032" w:rsidRDefault="00273436">
    <w:r>
      <w:rPr>
        <w:noProof/>
        <w:lang w:val="en-US"/>
      </w:rPr>
      <mc:AlternateContent>
        <mc:Choice Requires="wps">
          <w:drawing>
            <wp:anchor distT="4294967295" distB="4294967295" distL="114300" distR="114300" simplePos="0" relativeHeight="251661312" behindDoc="0" locked="0" layoutInCell="1" allowOverlap="1" wp14:anchorId="4C3EB280" wp14:editId="1C52B8DC">
              <wp:simplePos x="0" y="0"/>
              <wp:positionH relativeFrom="column">
                <wp:posOffset>5971540</wp:posOffset>
              </wp:positionH>
              <wp:positionV relativeFrom="paragraph">
                <wp:posOffset>24129</wp:posOffset>
              </wp:positionV>
              <wp:extent cx="949960" cy="0"/>
              <wp:effectExtent l="0" t="0" r="21590" b="1905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634E1" id="AutoShape 3" o:spid="_x0000_s1026" type="#_x0000_t32" style="position:absolute;margin-left:470.2pt;margin-top:1.9pt;width:74.8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"/>
          </w:pict>
        </mc:Fallback>
      </mc:AlternateContent>
    </w:r>
  </w:p>
  <w:p w14:paraId="13C6AE9B" w14:textId="77777777" w:rsidR="00985032" w:rsidRDefault="00985032"/>
  <w:p w14:paraId="48252A27" w14:textId="77777777" w:rsidR="00985032" w:rsidRDefault="00985032"/>
  <w:p w14:paraId="54CEFCB3" w14:textId="77777777" w:rsidR="00985032" w:rsidRDefault="009850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83C87" w14:textId="77777777" w:rsidR="00CD3311" w:rsidRDefault="00CD3311">
      <w:r>
        <w:separator/>
      </w:r>
    </w:p>
  </w:footnote>
  <w:footnote w:type="continuationSeparator" w:id="0">
    <w:p w14:paraId="2E4F69F5" w14:textId="77777777" w:rsidR="00CD3311" w:rsidRDefault="00CD3311">
      <w:r>
        <w:continuationSeparator/>
      </w:r>
    </w:p>
  </w:footnote>
  <w:footnote w:id="1">
    <w:p w14:paraId="2C8A9A07" w14:textId="77777777" w:rsidR="00985032" w:rsidRDefault="00985032" w:rsidP="001C6A6C">
      <w:pPr>
        <w:pStyle w:val="Textnotdesubsol"/>
        <w:jc w:val="both"/>
      </w:pPr>
      <w:r>
        <w:rPr>
          <w:rStyle w:val="Referinnotdesubsol"/>
        </w:rPr>
        <w:footnoteRef/>
      </w:r>
      <w:r>
        <w:t xml:space="preserve"> </w:t>
      </w:r>
      <w:r>
        <w:rPr>
          <w:lang w:val="ro-RO"/>
        </w:rPr>
        <w:t xml:space="preserve">Practic, dacă doar aceşti doi indicatori  (modul de regenerare şi prezenţa arborilor uscaţi) arată o stare de conservare nefavorabilă (nu se încadrează în valorile de prag), starea generală a arboretului nu trebuie considerată nefavorabilă. Readucerea lor în parametrii propuşi va trebui realizată în viitor prin măsuri de gospodărire adecvate. </w:t>
      </w:r>
    </w:p>
  </w:footnote>
  <w:footnote w:id="2">
    <w:p w14:paraId="5C43CAAB" w14:textId="77777777" w:rsidR="00985032" w:rsidRDefault="00985032" w:rsidP="001C6A6C">
      <w:pPr>
        <w:pStyle w:val="Textnotdesubsol"/>
      </w:pPr>
      <w:r>
        <w:rPr>
          <w:rStyle w:val="Referinnotdesubsol"/>
        </w:rPr>
        <w:footnoteRef/>
      </w:r>
      <w:r>
        <w:t xml:space="preserve"> </w:t>
      </w:r>
      <w:r>
        <w:rPr>
          <w:lang w:val="en-US"/>
        </w:rPr>
        <w:t>A se vedea capitolul IV.2.4.3. Tratament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9pt;height:9pt" o:bullet="t">
        <v:imagedata r:id="rId1" o:title="BD10265_"/>
      </v:shape>
    </w:pict>
  </w:numPicBullet>
  <w:abstractNum w:abstractNumId="0" w15:restartNumberingAfterBreak="0">
    <w:nsid w:val="FFFFFF7C"/>
    <w:multiLevelType w:val="singleLevel"/>
    <w:tmpl w:val="D32848CE"/>
    <w:lvl w:ilvl="0">
      <w:start w:val="1"/>
      <w:numFmt w:val="decimal"/>
      <w:pStyle w:val="Listanumerotat5"/>
      <w:lvlText w:val="%1."/>
      <w:lvlJc w:val="left"/>
      <w:pPr>
        <w:tabs>
          <w:tab w:val="num" w:pos="1860"/>
        </w:tabs>
        <w:ind w:left="1860" w:hanging="360"/>
      </w:pPr>
    </w:lvl>
  </w:abstractNum>
  <w:abstractNum w:abstractNumId="1" w15:restartNumberingAfterBreak="0">
    <w:nsid w:val="FFFFFF7D"/>
    <w:multiLevelType w:val="singleLevel"/>
    <w:tmpl w:val="DB4472DE"/>
    <w:lvl w:ilvl="0">
      <w:start w:val="1"/>
      <w:numFmt w:val="decimal"/>
      <w:pStyle w:val="Listanumerotat4"/>
      <w:lvlText w:val="%1."/>
      <w:lvlJc w:val="left"/>
      <w:pPr>
        <w:tabs>
          <w:tab w:val="num" w:pos="1440"/>
        </w:tabs>
        <w:ind w:left="1440" w:hanging="360"/>
      </w:pPr>
    </w:lvl>
  </w:abstractNum>
  <w:abstractNum w:abstractNumId="2" w15:restartNumberingAfterBreak="0">
    <w:nsid w:val="FFFFFF7E"/>
    <w:multiLevelType w:val="singleLevel"/>
    <w:tmpl w:val="D2269236"/>
    <w:lvl w:ilvl="0">
      <w:start w:val="1"/>
      <w:numFmt w:val="decimal"/>
      <w:pStyle w:val="Listanumerotat3"/>
      <w:lvlText w:val="%1."/>
      <w:lvlJc w:val="left"/>
      <w:pPr>
        <w:tabs>
          <w:tab w:val="num" w:pos="1080"/>
        </w:tabs>
        <w:ind w:left="1080" w:hanging="360"/>
      </w:pPr>
    </w:lvl>
  </w:abstractNum>
  <w:abstractNum w:abstractNumId="3" w15:restartNumberingAfterBreak="0">
    <w:nsid w:val="FFFFFF80"/>
    <w:multiLevelType w:val="singleLevel"/>
    <w:tmpl w:val="63E4A63E"/>
    <w:lvl w:ilvl="0">
      <w:start w:val="1"/>
      <w:numFmt w:val="bullet"/>
      <w:pStyle w:val="Listacumarcatori5"/>
      <w:lvlText w:val=""/>
      <w:lvlJc w:val="left"/>
      <w:pPr>
        <w:tabs>
          <w:tab w:val="num" w:pos="1800"/>
        </w:tabs>
        <w:ind w:left="1800" w:hanging="360"/>
      </w:pPr>
      <w:rPr>
        <w:rFonts w:ascii="Symbol" w:hAnsi="Symbol" w:cs="Symbol" w:hint="default"/>
      </w:rPr>
    </w:lvl>
  </w:abstractNum>
  <w:abstractNum w:abstractNumId="4" w15:restartNumberingAfterBreak="0">
    <w:nsid w:val="FFFFFF81"/>
    <w:multiLevelType w:val="singleLevel"/>
    <w:tmpl w:val="91DA003C"/>
    <w:lvl w:ilvl="0">
      <w:start w:val="1"/>
      <w:numFmt w:val="bullet"/>
      <w:pStyle w:val="Listacumarcatori4"/>
      <w:lvlText w:val=""/>
      <w:lvlJc w:val="left"/>
      <w:pPr>
        <w:tabs>
          <w:tab w:val="num" w:pos="1440"/>
        </w:tabs>
        <w:ind w:left="1440" w:hanging="360"/>
      </w:pPr>
      <w:rPr>
        <w:rFonts w:ascii="Symbol" w:hAnsi="Symbol" w:cs="Symbol" w:hint="default"/>
      </w:rPr>
    </w:lvl>
  </w:abstractNum>
  <w:abstractNum w:abstractNumId="5" w15:restartNumberingAfterBreak="0">
    <w:nsid w:val="FFFFFF82"/>
    <w:multiLevelType w:val="singleLevel"/>
    <w:tmpl w:val="3542B46E"/>
    <w:lvl w:ilvl="0">
      <w:start w:val="1"/>
      <w:numFmt w:val="bullet"/>
      <w:pStyle w:val="Listacumarcatori3"/>
      <w:lvlText w:val=""/>
      <w:lvlJc w:val="left"/>
      <w:pPr>
        <w:tabs>
          <w:tab w:val="num" w:pos="1080"/>
        </w:tabs>
        <w:ind w:left="1080" w:hanging="360"/>
      </w:pPr>
      <w:rPr>
        <w:rFonts w:ascii="Symbol" w:hAnsi="Symbol" w:cs="Symbol" w:hint="default"/>
      </w:rPr>
    </w:lvl>
  </w:abstractNum>
  <w:abstractNum w:abstractNumId="6" w15:restartNumberingAfterBreak="0">
    <w:nsid w:val="FFFFFF83"/>
    <w:multiLevelType w:val="singleLevel"/>
    <w:tmpl w:val="94BEAF4E"/>
    <w:lvl w:ilvl="0">
      <w:start w:val="1"/>
      <w:numFmt w:val="bullet"/>
      <w:pStyle w:val="Listacumarcatori2"/>
      <w:lvlText w:val=""/>
      <w:lvlJc w:val="left"/>
      <w:pPr>
        <w:tabs>
          <w:tab w:val="num" w:pos="720"/>
        </w:tabs>
        <w:ind w:left="720" w:hanging="360"/>
      </w:pPr>
      <w:rPr>
        <w:rFonts w:ascii="Symbol" w:hAnsi="Symbol" w:cs="Symbol" w:hint="default"/>
      </w:rPr>
    </w:lvl>
  </w:abstractNum>
  <w:abstractNum w:abstractNumId="7" w15:restartNumberingAfterBreak="0">
    <w:nsid w:val="FFFFFF88"/>
    <w:multiLevelType w:val="singleLevel"/>
    <w:tmpl w:val="98B60C56"/>
    <w:lvl w:ilvl="0">
      <w:start w:val="1"/>
      <w:numFmt w:val="decimal"/>
      <w:pStyle w:val="Listnumerotat"/>
      <w:lvlText w:val="%1."/>
      <w:lvlJc w:val="left"/>
      <w:pPr>
        <w:tabs>
          <w:tab w:val="num" w:pos="360"/>
        </w:tabs>
        <w:ind w:left="360" w:hanging="360"/>
      </w:pPr>
    </w:lvl>
  </w:abstractNum>
  <w:abstractNum w:abstractNumId="8" w15:restartNumberingAfterBreak="0">
    <w:nsid w:val="FFFFFF89"/>
    <w:multiLevelType w:val="singleLevel"/>
    <w:tmpl w:val="37DC6DBE"/>
    <w:lvl w:ilvl="0">
      <w:start w:val="1"/>
      <w:numFmt w:val="bullet"/>
      <w:pStyle w:val="Listcumarcatori"/>
      <w:lvlText w:val=""/>
      <w:lvlJc w:val="left"/>
      <w:pPr>
        <w:tabs>
          <w:tab w:val="num" w:pos="360"/>
        </w:tabs>
        <w:ind w:left="360" w:hanging="360"/>
      </w:pPr>
      <w:rPr>
        <w:rFonts w:ascii="Symbol" w:hAnsi="Symbol" w:cs="Symbol" w:hint="default"/>
      </w:rPr>
    </w:lvl>
  </w:abstractNum>
  <w:abstractNum w:abstractNumId="9"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Times New Roman" w:hAnsi="Times New Roman"/>
      </w:rPr>
    </w:lvl>
  </w:abstractNum>
  <w:abstractNum w:abstractNumId="10"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1125"/>
        </w:tabs>
        <w:ind w:left="1125" w:hanging="360"/>
      </w:pPr>
      <w:rPr>
        <w:rFonts w:ascii="Symbol" w:hAnsi="Symbol" w:cs="Times New Roman"/>
      </w:rPr>
    </w:lvl>
    <w:lvl w:ilvl="2">
      <w:start w:val="1"/>
      <w:numFmt w:val="bullet"/>
      <w:lvlText w:val=""/>
      <w:lvlJc w:val="left"/>
      <w:pPr>
        <w:tabs>
          <w:tab w:val="num" w:pos="1890"/>
        </w:tabs>
        <w:ind w:left="1890" w:hanging="360"/>
      </w:pPr>
      <w:rPr>
        <w:rFonts w:ascii="Symbol" w:hAnsi="Symbol" w:cs="Times New Roman"/>
      </w:rPr>
    </w:lvl>
    <w:lvl w:ilvl="3">
      <w:start w:val="1"/>
      <w:numFmt w:val="bullet"/>
      <w:lvlText w:val=""/>
      <w:lvlJc w:val="left"/>
      <w:pPr>
        <w:tabs>
          <w:tab w:val="num" w:pos="2655"/>
        </w:tabs>
        <w:ind w:left="2655" w:hanging="360"/>
      </w:pPr>
      <w:rPr>
        <w:rFonts w:ascii="Symbol" w:hAnsi="Symbol" w:cs="Times New Roman"/>
      </w:rPr>
    </w:lvl>
    <w:lvl w:ilvl="4">
      <w:start w:val="1"/>
      <w:numFmt w:val="bullet"/>
      <w:lvlText w:val=""/>
      <w:lvlJc w:val="left"/>
      <w:pPr>
        <w:tabs>
          <w:tab w:val="num" w:pos="3420"/>
        </w:tabs>
        <w:ind w:left="3420" w:hanging="360"/>
      </w:pPr>
      <w:rPr>
        <w:rFonts w:ascii="Symbol" w:hAnsi="Symbol" w:cs="Times New Roman"/>
      </w:rPr>
    </w:lvl>
    <w:lvl w:ilvl="5">
      <w:start w:val="1"/>
      <w:numFmt w:val="bullet"/>
      <w:lvlText w:val=""/>
      <w:lvlJc w:val="left"/>
      <w:pPr>
        <w:tabs>
          <w:tab w:val="num" w:pos="4185"/>
        </w:tabs>
        <w:ind w:left="4185" w:hanging="360"/>
      </w:pPr>
      <w:rPr>
        <w:rFonts w:ascii="Symbol" w:hAnsi="Symbol" w:cs="Times New Roman"/>
      </w:rPr>
    </w:lvl>
    <w:lvl w:ilvl="6">
      <w:start w:val="1"/>
      <w:numFmt w:val="bullet"/>
      <w:lvlText w:val=""/>
      <w:lvlJc w:val="left"/>
      <w:pPr>
        <w:tabs>
          <w:tab w:val="num" w:pos="4950"/>
        </w:tabs>
        <w:ind w:left="4950" w:hanging="360"/>
      </w:pPr>
      <w:rPr>
        <w:rFonts w:ascii="Symbol" w:hAnsi="Symbol" w:cs="Times New Roman"/>
      </w:rPr>
    </w:lvl>
    <w:lvl w:ilvl="7">
      <w:start w:val="1"/>
      <w:numFmt w:val="bullet"/>
      <w:lvlText w:val=""/>
      <w:lvlJc w:val="left"/>
      <w:pPr>
        <w:tabs>
          <w:tab w:val="num" w:pos="5715"/>
        </w:tabs>
        <w:ind w:left="5715"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11" w15:restartNumberingAfterBreak="0">
    <w:nsid w:val="0000000A"/>
    <w:multiLevelType w:val="singleLevel"/>
    <w:tmpl w:val="0000000A"/>
    <w:name w:val="WW8Num9"/>
    <w:lvl w:ilvl="0">
      <w:start w:val="20"/>
      <w:numFmt w:val="bullet"/>
      <w:lvlText w:val="-"/>
      <w:lvlJc w:val="left"/>
      <w:pPr>
        <w:tabs>
          <w:tab w:val="num" w:pos="720"/>
        </w:tabs>
        <w:ind w:left="720" w:hanging="360"/>
      </w:pPr>
      <w:rPr>
        <w:rFonts w:ascii="Arial" w:hAnsi="Arial" w:cs="Arial"/>
      </w:rPr>
    </w:lvl>
  </w:abstractNum>
  <w:abstractNum w:abstractNumId="12" w15:restartNumberingAfterBreak="0">
    <w:nsid w:val="0000000B"/>
    <w:multiLevelType w:val="singleLevel"/>
    <w:tmpl w:val="0000000B"/>
    <w:name w:val="WW8Num10"/>
    <w:lvl w:ilvl="0">
      <w:start w:val="20"/>
      <w:numFmt w:val="bullet"/>
      <w:lvlText w:val="-"/>
      <w:lvlJc w:val="left"/>
      <w:pPr>
        <w:tabs>
          <w:tab w:val="num" w:pos="720"/>
        </w:tabs>
        <w:ind w:left="720" w:hanging="360"/>
      </w:pPr>
      <w:rPr>
        <w:rFonts w:ascii="Arial" w:hAnsi="Arial" w:cs="Arial"/>
      </w:rPr>
    </w:lvl>
  </w:abstractNum>
  <w:abstractNum w:abstractNumId="13" w15:restartNumberingAfterBreak="0">
    <w:nsid w:val="039E7D3C"/>
    <w:multiLevelType w:val="multilevel"/>
    <w:tmpl w:val="1CFA2CB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cap111"/>
      <w:lvlText w:val="%1.%2.%3."/>
      <w:lvlJc w:val="left"/>
      <w:pPr>
        <w:tabs>
          <w:tab w:val="num" w:pos="1620"/>
        </w:tabs>
        <w:ind w:left="16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3B90C3D"/>
    <w:multiLevelType w:val="hybridMultilevel"/>
    <w:tmpl w:val="D6EA4F50"/>
    <w:lvl w:ilvl="0" w:tplc="0409000B">
      <w:start w:val="1"/>
      <w:numFmt w:val="bullet"/>
      <w:lvlText w:val=""/>
      <w:lvlJc w:val="left"/>
      <w:pPr>
        <w:ind w:left="1440" w:hanging="360"/>
      </w:pPr>
      <w:rPr>
        <w:rFonts w:ascii="Wingdings" w:hAnsi="Wingdings" w:cs="Wingdings" w:hint="default"/>
      </w:rPr>
    </w:lvl>
    <w:lvl w:ilvl="1" w:tplc="0409000B">
      <w:start w:val="1"/>
      <w:numFmt w:val="bullet"/>
      <w:lvlText w:val=""/>
      <w:lvlJc w:val="left"/>
      <w:pPr>
        <w:ind w:left="2865" w:hanging="1065"/>
      </w:pPr>
      <w:rPr>
        <w:rFonts w:ascii="Wingdings" w:hAnsi="Wingdings" w:cs="Wingdings"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5" w15:restartNumberingAfterBreak="0">
    <w:nsid w:val="08BD5BD3"/>
    <w:multiLevelType w:val="hybridMultilevel"/>
    <w:tmpl w:val="2FD0C66A"/>
    <w:lvl w:ilvl="0" w:tplc="D518A0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DD261EC"/>
    <w:multiLevelType w:val="hybridMultilevel"/>
    <w:tmpl w:val="975C2D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222589D"/>
    <w:multiLevelType w:val="hybridMultilevel"/>
    <w:tmpl w:val="C85E6762"/>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D">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13D57416"/>
    <w:multiLevelType w:val="hybridMultilevel"/>
    <w:tmpl w:val="7A3A9A24"/>
    <w:lvl w:ilvl="0" w:tplc="ECF4DB4E">
      <w:start w:val="1"/>
      <w:numFmt w:val="bullet"/>
      <w:lvlText w:val=""/>
      <w:lvlJc w:val="left"/>
      <w:pPr>
        <w:tabs>
          <w:tab w:val="num" w:pos="720"/>
        </w:tabs>
        <w:ind w:left="720" w:hanging="360"/>
      </w:pPr>
      <w:rPr>
        <w:rFonts w:ascii="Wingdings" w:hAnsi="Wingdings" w:hint="default"/>
      </w:rPr>
    </w:lvl>
    <w:lvl w:ilvl="1" w:tplc="C39A91F4">
      <w:start w:val="1"/>
      <w:numFmt w:val="bullet"/>
      <w:lvlText w:val=""/>
      <w:lvlJc w:val="left"/>
      <w:pPr>
        <w:tabs>
          <w:tab w:val="num" w:pos="1440"/>
        </w:tabs>
        <w:ind w:left="1440" w:hanging="360"/>
      </w:pPr>
      <w:rPr>
        <w:rFonts w:ascii="Wingdings" w:hAnsi="Wingdings" w:hint="default"/>
      </w:rPr>
    </w:lvl>
    <w:lvl w:ilvl="2" w:tplc="E60C0040" w:tentative="1">
      <w:start w:val="1"/>
      <w:numFmt w:val="bullet"/>
      <w:lvlText w:val=""/>
      <w:lvlJc w:val="left"/>
      <w:pPr>
        <w:tabs>
          <w:tab w:val="num" w:pos="2160"/>
        </w:tabs>
        <w:ind w:left="2160" w:hanging="360"/>
      </w:pPr>
      <w:rPr>
        <w:rFonts w:ascii="Wingdings" w:hAnsi="Wingdings" w:hint="default"/>
      </w:rPr>
    </w:lvl>
    <w:lvl w:ilvl="3" w:tplc="DB96A178" w:tentative="1">
      <w:start w:val="1"/>
      <w:numFmt w:val="bullet"/>
      <w:lvlText w:val=""/>
      <w:lvlJc w:val="left"/>
      <w:pPr>
        <w:tabs>
          <w:tab w:val="num" w:pos="2880"/>
        </w:tabs>
        <w:ind w:left="2880" w:hanging="360"/>
      </w:pPr>
      <w:rPr>
        <w:rFonts w:ascii="Wingdings" w:hAnsi="Wingdings" w:hint="default"/>
      </w:rPr>
    </w:lvl>
    <w:lvl w:ilvl="4" w:tplc="19EA77F0" w:tentative="1">
      <w:start w:val="1"/>
      <w:numFmt w:val="bullet"/>
      <w:lvlText w:val=""/>
      <w:lvlJc w:val="left"/>
      <w:pPr>
        <w:tabs>
          <w:tab w:val="num" w:pos="3600"/>
        </w:tabs>
        <w:ind w:left="3600" w:hanging="360"/>
      </w:pPr>
      <w:rPr>
        <w:rFonts w:ascii="Wingdings" w:hAnsi="Wingdings" w:hint="default"/>
      </w:rPr>
    </w:lvl>
    <w:lvl w:ilvl="5" w:tplc="AF68B68A" w:tentative="1">
      <w:start w:val="1"/>
      <w:numFmt w:val="bullet"/>
      <w:lvlText w:val=""/>
      <w:lvlJc w:val="left"/>
      <w:pPr>
        <w:tabs>
          <w:tab w:val="num" w:pos="4320"/>
        </w:tabs>
        <w:ind w:left="4320" w:hanging="360"/>
      </w:pPr>
      <w:rPr>
        <w:rFonts w:ascii="Wingdings" w:hAnsi="Wingdings" w:hint="default"/>
      </w:rPr>
    </w:lvl>
    <w:lvl w:ilvl="6" w:tplc="5AE20596" w:tentative="1">
      <w:start w:val="1"/>
      <w:numFmt w:val="bullet"/>
      <w:lvlText w:val=""/>
      <w:lvlJc w:val="left"/>
      <w:pPr>
        <w:tabs>
          <w:tab w:val="num" w:pos="5040"/>
        </w:tabs>
        <w:ind w:left="5040" w:hanging="360"/>
      </w:pPr>
      <w:rPr>
        <w:rFonts w:ascii="Wingdings" w:hAnsi="Wingdings" w:hint="default"/>
      </w:rPr>
    </w:lvl>
    <w:lvl w:ilvl="7" w:tplc="9A005CF0" w:tentative="1">
      <w:start w:val="1"/>
      <w:numFmt w:val="bullet"/>
      <w:lvlText w:val=""/>
      <w:lvlJc w:val="left"/>
      <w:pPr>
        <w:tabs>
          <w:tab w:val="num" w:pos="5760"/>
        </w:tabs>
        <w:ind w:left="5760" w:hanging="360"/>
      </w:pPr>
      <w:rPr>
        <w:rFonts w:ascii="Wingdings" w:hAnsi="Wingdings" w:hint="default"/>
      </w:rPr>
    </w:lvl>
    <w:lvl w:ilvl="8" w:tplc="F2A6597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621661"/>
    <w:multiLevelType w:val="multilevel"/>
    <w:tmpl w:val="75C2F8F0"/>
    <w:lvl w:ilvl="0">
      <w:start w:val="1"/>
      <w:numFmt w:val="decimal"/>
      <w:pStyle w:val="cap1"/>
      <w:lvlText w:val="%1."/>
      <w:lvlJc w:val="left"/>
      <w:pPr>
        <w:tabs>
          <w:tab w:val="num" w:pos="450"/>
        </w:tabs>
        <w:ind w:left="450" w:hanging="360"/>
      </w:pPr>
      <w:rPr>
        <w:rFonts w:ascii="Times New Roman" w:hAnsi="Times New Roman" w:hint="default"/>
        <w:b/>
        <w:i w:val="0"/>
        <w:sz w:val="32"/>
        <w:szCs w:val="32"/>
      </w:rPr>
    </w:lvl>
    <w:lvl w:ilvl="1">
      <w:start w:val="1"/>
      <w:numFmt w:val="decimal"/>
      <w:pStyle w:val="cap11"/>
      <w:lvlText w:val="%1.%2."/>
      <w:lvlJc w:val="left"/>
      <w:pPr>
        <w:tabs>
          <w:tab w:val="num" w:pos="882"/>
        </w:tabs>
        <w:ind w:left="882" w:hanging="432"/>
      </w:pPr>
      <w:rPr>
        <w:rFonts w:hint="default"/>
        <w:sz w:val="32"/>
        <w:szCs w:val="32"/>
      </w:rPr>
    </w:lvl>
    <w:lvl w:ilvl="2">
      <w:start w:val="1"/>
      <w:numFmt w:val="decimal"/>
      <w:pStyle w:val="ap111"/>
      <w:lvlText w:val="%1.%2.%3."/>
      <w:lvlJc w:val="left"/>
      <w:pPr>
        <w:tabs>
          <w:tab w:val="num" w:pos="697"/>
        </w:tabs>
        <w:ind w:left="697" w:hanging="504"/>
      </w:pPr>
      <w:rPr>
        <w:rFonts w:ascii="Times New Roman" w:hAnsi="Times New Roman" w:cs="Times New Roman" w:hint="default"/>
        <w:spacing w:val="0"/>
        <w:sz w:val="24"/>
        <w:szCs w:val="24"/>
      </w:rPr>
    </w:lvl>
    <w:lvl w:ilvl="3">
      <w:start w:val="1"/>
      <w:numFmt w:val="decimal"/>
      <w:pStyle w:val="cap1111"/>
      <w:lvlText w:val="%4."/>
      <w:lvlJc w:val="left"/>
      <w:pPr>
        <w:tabs>
          <w:tab w:val="num" w:pos="374"/>
        </w:tabs>
        <w:ind w:left="1224" w:hanging="1021"/>
      </w:pPr>
      <w:rPr>
        <w:rFonts w:hint="default"/>
      </w:rPr>
    </w:lvl>
    <w:lvl w:ilvl="4">
      <w:start w:val="1"/>
      <w:numFmt w:val="decimal"/>
      <w:pStyle w:val="apc11111"/>
      <w:lvlText w:val="%1.%2.%3.%4.%5."/>
      <w:lvlJc w:val="left"/>
      <w:pPr>
        <w:tabs>
          <w:tab w:val="num" w:pos="260"/>
        </w:tabs>
        <w:ind w:left="203" w:firstLine="171"/>
      </w:pPr>
      <w:rPr>
        <w:rFonts w:ascii="Times New Roman" w:hAnsi="Times New Roman" w:hint="default"/>
        <w:b/>
        <w:i/>
        <w:spacing w:val="0"/>
        <w:sz w:val="24"/>
      </w:rPr>
    </w:lvl>
    <w:lvl w:ilvl="5">
      <w:start w:val="1"/>
      <w:numFmt w:val="decimal"/>
      <w:pStyle w:val="cap111111"/>
      <w:lvlText w:val="%1.%2.%3.%4.%5.%6."/>
      <w:lvlJc w:val="left"/>
      <w:pPr>
        <w:tabs>
          <w:tab w:val="num" w:pos="203"/>
        </w:tabs>
        <w:ind w:left="203" w:firstLine="0"/>
      </w:pPr>
      <w:rPr>
        <w:rFonts w:ascii="Times New Roman" w:hAnsi="Times New Roman" w:hint="default"/>
        <w:b/>
        <w:i/>
        <w:spacing w:val="0"/>
        <w:sz w:val="24"/>
      </w:rPr>
    </w:lvl>
    <w:lvl w:ilvl="6">
      <w:start w:val="1"/>
      <w:numFmt w:val="decimal"/>
      <w:lvlText w:val="%1.%2.%3.%4.%5.%6.%7."/>
      <w:lvlJc w:val="left"/>
      <w:pPr>
        <w:tabs>
          <w:tab w:val="num" w:pos="3330"/>
        </w:tabs>
        <w:ind w:left="3330" w:hanging="1080"/>
      </w:pPr>
      <w:rPr>
        <w:rFonts w:hint="default"/>
      </w:rPr>
    </w:lvl>
    <w:lvl w:ilvl="7">
      <w:start w:val="1"/>
      <w:numFmt w:val="decimal"/>
      <w:lvlText w:val="%1.%2.%3.%4.%5.%6.%7.%8."/>
      <w:lvlJc w:val="left"/>
      <w:pPr>
        <w:tabs>
          <w:tab w:val="num" w:pos="3834"/>
        </w:tabs>
        <w:ind w:left="3834" w:hanging="1224"/>
      </w:pPr>
      <w:rPr>
        <w:rFonts w:hint="default"/>
      </w:rPr>
    </w:lvl>
    <w:lvl w:ilvl="8">
      <w:start w:val="1"/>
      <w:numFmt w:val="decimal"/>
      <w:lvlText w:val="%1.%2.%3.%4.%5.%6.%7.%8.%9."/>
      <w:lvlJc w:val="left"/>
      <w:pPr>
        <w:tabs>
          <w:tab w:val="num" w:pos="4410"/>
        </w:tabs>
        <w:ind w:left="4410" w:hanging="1440"/>
      </w:pPr>
      <w:rPr>
        <w:rFonts w:hint="default"/>
      </w:rPr>
    </w:lvl>
  </w:abstractNum>
  <w:abstractNum w:abstractNumId="20" w15:restartNumberingAfterBreak="0">
    <w:nsid w:val="1A206364"/>
    <w:multiLevelType w:val="multilevel"/>
    <w:tmpl w:val="DF5C551E"/>
    <w:lvl w:ilvl="0">
      <w:start w:val="1"/>
      <w:numFmt w:val="decimal"/>
      <w:lvlText w:val="%1."/>
      <w:lvlJc w:val="left"/>
      <w:pPr>
        <w:ind w:left="720" w:hanging="360"/>
      </w:pPr>
    </w:lvl>
    <w:lvl w:ilvl="1">
      <w:start w:val="3"/>
      <w:numFmt w:val="decimal"/>
      <w:isLgl/>
      <w:lvlText w:val="%1.%2."/>
      <w:lvlJc w:val="left"/>
      <w:pPr>
        <w:ind w:left="960" w:hanging="600"/>
      </w:pPr>
      <w:rPr>
        <w:rFonts w:hint="default"/>
        <w:i w:val="0"/>
      </w:rPr>
    </w:lvl>
    <w:lvl w:ilvl="2">
      <w:start w:val="2"/>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1" w15:restartNumberingAfterBreak="0">
    <w:nsid w:val="1FF415C4"/>
    <w:multiLevelType w:val="hybridMultilevel"/>
    <w:tmpl w:val="53D6AE9E"/>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2" w15:restartNumberingAfterBreak="0">
    <w:nsid w:val="250F761A"/>
    <w:multiLevelType w:val="hybridMultilevel"/>
    <w:tmpl w:val="195087EC"/>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3" w15:restartNumberingAfterBreak="0">
    <w:nsid w:val="25EA2B1B"/>
    <w:multiLevelType w:val="hybridMultilevel"/>
    <w:tmpl w:val="4038FA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7440819"/>
    <w:multiLevelType w:val="hybridMultilevel"/>
    <w:tmpl w:val="EAF2E658"/>
    <w:lvl w:ilvl="0" w:tplc="A0A6A602">
      <w:start w:val="6"/>
      <w:numFmt w:val="bullet"/>
      <w:lvlText w:val="-"/>
      <w:lvlJc w:val="left"/>
      <w:pPr>
        <w:ind w:left="720" w:hanging="360"/>
      </w:pPr>
      <w:rPr>
        <w:rFonts w:ascii="Arial" w:eastAsia="Calibri" w:hAnsi="Arial" w:cs="Arial" w:hint="default"/>
        <w:color w:val="000000"/>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276761BF"/>
    <w:multiLevelType w:val="hybridMultilevel"/>
    <w:tmpl w:val="3B48C492"/>
    <w:lvl w:ilvl="0" w:tplc="94BED032">
      <w:start w:val="1"/>
      <w:numFmt w:val="bullet"/>
      <w:lvlText w:val=""/>
      <w:lvlJc w:val="left"/>
      <w:pPr>
        <w:tabs>
          <w:tab w:val="num" w:pos="720"/>
        </w:tabs>
        <w:ind w:left="720" w:hanging="360"/>
      </w:pPr>
      <w:rPr>
        <w:rFonts w:ascii="Wingdings" w:hAnsi="Wingdings" w:hint="default"/>
      </w:rPr>
    </w:lvl>
    <w:lvl w:ilvl="1" w:tplc="9DD09FB0" w:tentative="1">
      <w:start w:val="1"/>
      <w:numFmt w:val="bullet"/>
      <w:lvlText w:val=""/>
      <w:lvlJc w:val="left"/>
      <w:pPr>
        <w:tabs>
          <w:tab w:val="num" w:pos="1440"/>
        </w:tabs>
        <w:ind w:left="1440" w:hanging="360"/>
      </w:pPr>
      <w:rPr>
        <w:rFonts w:ascii="Wingdings" w:hAnsi="Wingdings" w:hint="default"/>
      </w:rPr>
    </w:lvl>
    <w:lvl w:ilvl="2" w:tplc="AA7CDFA6" w:tentative="1">
      <w:start w:val="1"/>
      <w:numFmt w:val="bullet"/>
      <w:lvlText w:val=""/>
      <w:lvlJc w:val="left"/>
      <w:pPr>
        <w:tabs>
          <w:tab w:val="num" w:pos="2160"/>
        </w:tabs>
        <w:ind w:left="2160" w:hanging="360"/>
      </w:pPr>
      <w:rPr>
        <w:rFonts w:ascii="Wingdings" w:hAnsi="Wingdings" w:hint="default"/>
      </w:rPr>
    </w:lvl>
    <w:lvl w:ilvl="3" w:tplc="6690114E" w:tentative="1">
      <w:start w:val="1"/>
      <w:numFmt w:val="bullet"/>
      <w:lvlText w:val=""/>
      <w:lvlJc w:val="left"/>
      <w:pPr>
        <w:tabs>
          <w:tab w:val="num" w:pos="2880"/>
        </w:tabs>
        <w:ind w:left="2880" w:hanging="360"/>
      </w:pPr>
      <w:rPr>
        <w:rFonts w:ascii="Wingdings" w:hAnsi="Wingdings" w:hint="default"/>
      </w:rPr>
    </w:lvl>
    <w:lvl w:ilvl="4" w:tplc="58C25BDA" w:tentative="1">
      <w:start w:val="1"/>
      <w:numFmt w:val="bullet"/>
      <w:lvlText w:val=""/>
      <w:lvlJc w:val="left"/>
      <w:pPr>
        <w:tabs>
          <w:tab w:val="num" w:pos="3600"/>
        </w:tabs>
        <w:ind w:left="3600" w:hanging="360"/>
      </w:pPr>
      <w:rPr>
        <w:rFonts w:ascii="Wingdings" w:hAnsi="Wingdings" w:hint="default"/>
      </w:rPr>
    </w:lvl>
    <w:lvl w:ilvl="5" w:tplc="32E0115A" w:tentative="1">
      <w:start w:val="1"/>
      <w:numFmt w:val="bullet"/>
      <w:lvlText w:val=""/>
      <w:lvlJc w:val="left"/>
      <w:pPr>
        <w:tabs>
          <w:tab w:val="num" w:pos="4320"/>
        </w:tabs>
        <w:ind w:left="4320" w:hanging="360"/>
      </w:pPr>
      <w:rPr>
        <w:rFonts w:ascii="Wingdings" w:hAnsi="Wingdings" w:hint="default"/>
      </w:rPr>
    </w:lvl>
    <w:lvl w:ilvl="6" w:tplc="F9C6C79C" w:tentative="1">
      <w:start w:val="1"/>
      <w:numFmt w:val="bullet"/>
      <w:lvlText w:val=""/>
      <w:lvlJc w:val="left"/>
      <w:pPr>
        <w:tabs>
          <w:tab w:val="num" w:pos="5040"/>
        </w:tabs>
        <w:ind w:left="5040" w:hanging="360"/>
      </w:pPr>
      <w:rPr>
        <w:rFonts w:ascii="Wingdings" w:hAnsi="Wingdings" w:hint="default"/>
      </w:rPr>
    </w:lvl>
    <w:lvl w:ilvl="7" w:tplc="43441076" w:tentative="1">
      <w:start w:val="1"/>
      <w:numFmt w:val="bullet"/>
      <w:lvlText w:val=""/>
      <w:lvlJc w:val="left"/>
      <w:pPr>
        <w:tabs>
          <w:tab w:val="num" w:pos="5760"/>
        </w:tabs>
        <w:ind w:left="5760" w:hanging="360"/>
      </w:pPr>
      <w:rPr>
        <w:rFonts w:ascii="Wingdings" w:hAnsi="Wingdings" w:hint="default"/>
      </w:rPr>
    </w:lvl>
    <w:lvl w:ilvl="8" w:tplc="F2F08F3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FC19D4"/>
    <w:multiLevelType w:val="hybridMultilevel"/>
    <w:tmpl w:val="FE883CD0"/>
    <w:lvl w:ilvl="0" w:tplc="B8227862">
      <w:start w:val="1"/>
      <w:numFmt w:val="upperLetter"/>
      <w:lvlText w:val="%1."/>
      <w:lvlJc w:val="left"/>
      <w:pPr>
        <w:tabs>
          <w:tab w:val="num" w:pos="1515"/>
        </w:tabs>
        <w:ind w:left="1515" w:hanging="360"/>
      </w:pPr>
      <w:rPr>
        <w:rFonts w:hint="default"/>
        <w:b/>
        <w:i/>
        <w:color w:val="auto"/>
        <w:sz w:val="24"/>
        <w:szCs w:val="24"/>
        <w:u w:val="none"/>
      </w:rPr>
    </w:lvl>
    <w:lvl w:ilvl="1" w:tplc="F72CFE28">
      <w:start w:val="4"/>
      <w:numFmt w:val="bullet"/>
      <w:lvlText w:val="-"/>
      <w:lvlJc w:val="left"/>
      <w:pPr>
        <w:tabs>
          <w:tab w:val="num" w:pos="2235"/>
        </w:tabs>
        <w:ind w:left="2235" w:hanging="360"/>
      </w:pPr>
      <w:rPr>
        <w:rFonts w:ascii="Times New Roman" w:eastAsia="Times New Roman" w:hAnsi="Times New Roman" w:cs="Times New Roman" w:hint="default"/>
      </w:rPr>
    </w:lvl>
    <w:lvl w:ilvl="2" w:tplc="6C9AE844">
      <w:numFmt w:val="bullet"/>
      <w:lvlText w:val="•"/>
      <w:lvlJc w:val="left"/>
      <w:pPr>
        <w:ind w:left="4215" w:hanging="1440"/>
      </w:pPr>
      <w:rPr>
        <w:rFonts w:ascii="Times New Roman" w:eastAsia="Times New Roman" w:hAnsi="Times New Roman" w:cs="Times New Roman" w:hint="default"/>
      </w:r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abstractNum w:abstractNumId="27" w15:restartNumberingAfterBreak="0">
    <w:nsid w:val="281B5DCE"/>
    <w:multiLevelType w:val="hybridMultilevel"/>
    <w:tmpl w:val="C1661DD6"/>
    <w:lvl w:ilvl="0" w:tplc="211CA93C">
      <w:start w:val="1"/>
      <w:numFmt w:val="upperLetter"/>
      <w:lvlText w:val="%1."/>
      <w:lvlJc w:val="left"/>
      <w:pPr>
        <w:ind w:left="1080" w:hanging="360"/>
      </w:pPr>
      <w:rPr>
        <w:rFonts w:hint="default"/>
        <w:b/>
        <w:i w:val="0"/>
        <w:color w:val="000000" w:themeColor="text1"/>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8" w15:restartNumberingAfterBreak="0">
    <w:nsid w:val="281C6A78"/>
    <w:multiLevelType w:val="hybridMultilevel"/>
    <w:tmpl w:val="D9B0C326"/>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2963665D"/>
    <w:multiLevelType w:val="hybridMultilevel"/>
    <w:tmpl w:val="481A88F6"/>
    <w:lvl w:ilvl="0" w:tplc="04090005">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0" w15:restartNumberingAfterBreak="0">
    <w:nsid w:val="2A443D57"/>
    <w:multiLevelType w:val="hybridMultilevel"/>
    <w:tmpl w:val="0FFA5692"/>
    <w:lvl w:ilvl="0" w:tplc="0409000B">
      <w:start w:val="1"/>
      <w:numFmt w:val="bullet"/>
      <w:lvlText w:val=""/>
      <w:lvlJc w:val="left"/>
      <w:pPr>
        <w:ind w:left="1560" w:hanging="360"/>
      </w:pPr>
      <w:rPr>
        <w:rFonts w:ascii="Wingdings" w:hAnsi="Wingdings" w:hint="default"/>
      </w:rPr>
    </w:lvl>
    <w:lvl w:ilvl="1" w:tplc="0409000B">
      <w:start w:val="1"/>
      <w:numFmt w:val="bullet"/>
      <w:lvlText w:val=""/>
      <w:lvlJc w:val="left"/>
      <w:pPr>
        <w:ind w:left="3360" w:hanging="1440"/>
      </w:pPr>
      <w:rPr>
        <w:rFonts w:ascii="Wingdings" w:hAnsi="Wingdings"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1" w15:restartNumberingAfterBreak="0">
    <w:nsid w:val="2A831713"/>
    <w:multiLevelType w:val="singleLevel"/>
    <w:tmpl w:val="EEC80072"/>
    <w:lvl w:ilvl="0">
      <w:start w:val="1"/>
      <w:numFmt w:val="bullet"/>
      <w:pStyle w:val="Bulina"/>
      <w:lvlText w:val=""/>
      <w:lvlJc w:val="left"/>
      <w:pPr>
        <w:tabs>
          <w:tab w:val="num" w:pos="360"/>
        </w:tabs>
        <w:ind w:left="360" w:hanging="360"/>
      </w:pPr>
      <w:rPr>
        <w:rFonts w:ascii="Symbol" w:hAnsi="Symbol" w:hint="default"/>
      </w:rPr>
    </w:lvl>
  </w:abstractNum>
  <w:abstractNum w:abstractNumId="32" w15:restartNumberingAfterBreak="0">
    <w:nsid w:val="2F32575B"/>
    <w:multiLevelType w:val="hybridMultilevel"/>
    <w:tmpl w:val="ED4C2214"/>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3" w15:restartNumberingAfterBreak="0">
    <w:nsid w:val="32826D44"/>
    <w:multiLevelType w:val="hybridMultilevel"/>
    <w:tmpl w:val="49246CD6"/>
    <w:lvl w:ilvl="0" w:tplc="85B6FC56">
      <w:start w:val="1"/>
      <w:numFmt w:val="upperRoman"/>
      <w:pStyle w:val="Titlu1"/>
      <w:lvlText w:val="%1."/>
      <w:lvlJc w:val="left"/>
      <w:pPr>
        <w:ind w:left="16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33574682"/>
    <w:multiLevelType w:val="hybridMultilevel"/>
    <w:tmpl w:val="67CC7A26"/>
    <w:lvl w:ilvl="0" w:tplc="EAB4C46E">
      <w:start w:val="3"/>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5" w15:restartNumberingAfterBreak="0">
    <w:nsid w:val="33B31D9B"/>
    <w:multiLevelType w:val="multilevel"/>
    <w:tmpl w:val="2A52EC5C"/>
    <w:lvl w:ilvl="0">
      <w:start w:val="1"/>
      <w:numFmt w:val="decimal"/>
      <w:lvlText w:val="%1."/>
      <w:lvlJc w:val="left"/>
      <w:pPr>
        <w:ind w:left="540" w:hanging="540"/>
      </w:pPr>
      <w:rPr>
        <w:rFonts w:hint="default"/>
      </w:rPr>
    </w:lvl>
    <w:lvl w:ilvl="1">
      <w:start w:val="4"/>
      <w:numFmt w:val="decimal"/>
      <w:lvlText w:val="%1.%2."/>
      <w:lvlJc w:val="left"/>
      <w:pPr>
        <w:ind w:left="1485" w:hanging="540"/>
      </w:pPr>
      <w:rPr>
        <w:rFonts w:hint="default"/>
      </w:rPr>
    </w:lvl>
    <w:lvl w:ilvl="2">
      <w:start w:val="2"/>
      <w:numFmt w:val="decimal"/>
      <w:lvlText w:val="%1.%2.%3."/>
      <w:lvlJc w:val="left"/>
      <w:pPr>
        <w:ind w:left="1260" w:hanging="720"/>
      </w:pPr>
      <w:rPr>
        <w:rFonts w:hint="default"/>
        <w:color w:val="auto"/>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36" w15:restartNumberingAfterBreak="0">
    <w:nsid w:val="34DE6844"/>
    <w:multiLevelType w:val="multilevel"/>
    <w:tmpl w:val="A3F442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86402E2"/>
    <w:multiLevelType w:val="hybridMultilevel"/>
    <w:tmpl w:val="43DCAF6E"/>
    <w:lvl w:ilvl="0" w:tplc="C4AA4684">
      <w:start w:val="1"/>
      <w:numFmt w:val="bullet"/>
      <w:lvlText w:val=""/>
      <w:lvlJc w:val="left"/>
      <w:pPr>
        <w:ind w:left="1560" w:hanging="360"/>
      </w:pPr>
      <w:rPr>
        <w:rFonts w:ascii="Wingdings" w:hAnsi="Wingdings" w:hint="default"/>
      </w:rPr>
    </w:lvl>
    <w:lvl w:ilvl="1" w:tplc="9E9C3E7E" w:tentative="1">
      <w:start w:val="1"/>
      <w:numFmt w:val="bullet"/>
      <w:lvlText w:val="o"/>
      <w:lvlJc w:val="left"/>
      <w:pPr>
        <w:ind w:left="2280" w:hanging="360"/>
      </w:pPr>
      <w:rPr>
        <w:rFonts w:ascii="Courier New" w:hAnsi="Courier New" w:cs="Courier New" w:hint="default"/>
      </w:rPr>
    </w:lvl>
    <w:lvl w:ilvl="2" w:tplc="F1C6EDD2" w:tentative="1">
      <w:start w:val="1"/>
      <w:numFmt w:val="bullet"/>
      <w:lvlText w:val=""/>
      <w:lvlJc w:val="left"/>
      <w:pPr>
        <w:ind w:left="3000" w:hanging="360"/>
      </w:pPr>
      <w:rPr>
        <w:rFonts w:ascii="Wingdings" w:hAnsi="Wingdings" w:hint="default"/>
      </w:rPr>
    </w:lvl>
    <w:lvl w:ilvl="3" w:tplc="5AD4EFBC" w:tentative="1">
      <w:start w:val="1"/>
      <w:numFmt w:val="bullet"/>
      <w:lvlText w:val=""/>
      <w:lvlJc w:val="left"/>
      <w:pPr>
        <w:ind w:left="3720" w:hanging="360"/>
      </w:pPr>
      <w:rPr>
        <w:rFonts w:ascii="Symbol" w:hAnsi="Symbol" w:hint="default"/>
      </w:rPr>
    </w:lvl>
    <w:lvl w:ilvl="4" w:tplc="9F54FC60" w:tentative="1">
      <w:start w:val="1"/>
      <w:numFmt w:val="bullet"/>
      <w:lvlText w:val="o"/>
      <w:lvlJc w:val="left"/>
      <w:pPr>
        <w:ind w:left="4440" w:hanging="360"/>
      </w:pPr>
      <w:rPr>
        <w:rFonts w:ascii="Courier New" w:hAnsi="Courier New" w:cs="Courier New" w:hint="default"/>
      </w:rPr>
    </w:lvl>
    <w:lvl w:ilvl="5" w:tplc="ACD04EEC" w:tentative="1">
      <w:start w:val="1"/>
      <w:numFmt w:val="bullet"/>
      <w:lvlText w:val=""/>
      <w:lvlJc w:val="left"/>
      <w:pPr>
        <w:ind w:left="5160" w:hanging="360"/>
      </w:pPr>
      <w:rPr>
        <w:rFonts w:ascii="Wingdings" w:hAnsi="Wingdings" w:hint="default"/>
      </w:rPr>
    </w:lvl>
    <w:lvl w:ilvl="6" w:tplc="0194ECF2" w:tentative="1">
      <w:start w:val="1"/>
      <w:numFmt w:val="bullet"/>
      <w:lvlText w:val=""/>
      <w:lvlJc w:val="left"/>
      <w:pPr>
        <w:ind w:left="5880" w:hanging="360"/>
      </w:pPr>
      <w:rPr>
        <w:rFonts w:ascii="Symbol" w:hAnsi="Symbol" w:hint="default"/>
      </w:rPr>
    </w:lvl>
    <w:lvl w:ilvl="7" w:tplc="91CCE6F0" w:tentative="1">
      <w:start w:val="1"/>
      <w:numFmt w:val="bullet"/>
      <w:lvlText w:val="o"/>
      <w:lvlJc w:val="left"/>
      <w:pPr>
        <w:ind w:left="6600" w:hanging="360"/>
      </w:pPr>
      <w:rPr>
        <w:rFonts w:ascii="Courier New" w:hAnsi="Courier New" w:cs="Courier New" w:hint="default"/>
      </w:rPr>
    </w:lvl>
    <w:lvl w:ilvl="8" w:tplc="40207FEC" w:tentative="1">
      <w:start w:val="1"/>
      <w:numFmt w:val="bullet"/>
      <w:lvlText w:val=""/>
      <w:lvlJc w:val="left"/>
      <w:pPr>
        <w:ind w:left="7320" w:hanging="360"/>
      </w:pPr>
      <w:rPr>
        <w:rFonts w:ascii="Wingdings" w:hAnsi="Wingdings" w:hint="default"/>
      </w:rPr>
    </w:lvl>
  </w:abstractNum>
  <w:abstractNum w:abstractNumId="38" w15:restartNumberingAfterBreak="0">
    <w:nsid w:val="3E200376"/>
    <w:multiLevelType w:val="hybridMultilevel"/>
    <w:tmpl w:val="DFA8D9D0"/>
    <w:lvl w:ilvl="0" w:tplc="0409000D">
      <w:start w:val="1"/>
      <w:numFmt w:val="bullet"/>
      <w:lvlText w:val=""/>
      <w:lvlJc w:val="left"/>
      <w:pPr>
        <w:ind w:left="4897" w:hanging="360"/>
      </w:pPr>
      <w:rPr>
        <w:rFonts w:ascii="Wingdings" w:hAnsi="Wingdings"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39" w15:restartNumberingAfterBreak="0">
    <w:nsid w:val="403A299D"/>
    <w:multiLevelType w:val="multilevel"/>
    <w:tmpl w:val="BF54AE96"/>
    <w:lvl w:ilvl="0">
      <w:start w:val="1"/>
      <w:numFmt w:val="upperRoman"/>
      <w:lvlText w:val="%1."/>
      <w:lvlJc w:val="right"/>
      <w:pPr>
        <w:ind w:left="1560" w:hanging="360"/>
      </w:pPr>
    </w:lvl>
    <w:lvl w:ilvl="1">
      <w:start w:val="3"/>
      <w:numFmt w:val="decimal"/>
      <w:isLgl/>
      <w:lvlText w:val="%1.%2."/>
      <w:lvlJc w:val="left"/>
      <w:pPr>
        <w:ind w:left="2085" w:hanging="54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2955" w:hanging="72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710" w:hanging="1440"/>
      </w:pPr>
      <w:rPr>
        <w:rFonts w:hint="default"/>
      </w:rPr>
    </w:lvl>
    <w:lvl w:ilvl="7">
      <w:start w:val="1"/>
      <w:numFmt w:val="decimal"/>
      <w:isLgl/>
      <w:lvlText w:val="%1.%2.%3.%4.%5.%6.%7.%8."/>
      <w:lvlJc w:val="left"/>
      <w:pPr>
        <w:ind w:left="5055" w:hanging="1440"/>
      </w:pPr>
      <w:rPr>
        <w:rFonts w:hint="default"/>
      </w:rPr>
    </w:lvl>
    <w:lvl w:ilvl="8">
      <w:start w:val="1"/>
      <w:numFmt w:val="decimal"/>
      <w:isLgl/>
      <w:lvlText w:val="%1.%2.%3.%4.%5.%6.%7.%8.%9."/>
      <w:lvlJc w:val="left"/>
      <w:pPr>
        <w:ind w:left="5760" w:hanging="1800"/>
      </w:pPr>
      <w:rPr>
        <w:rFonts w:hint="default"/>
      </w:rPr>
    </w:lvl>
  </w:abstractNum>
  <w:abstractNum w:abstractNumId="40" w15:restartNumberingAfterBreak="0">
    <w:nsid w:val="422C43B0"/>
    <w:multiLevelType w:val="hybridMultilevel"/>
    <w:tmpl w:val="C088BB08"/>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1" w15:restartNumberingAfterBreak="0">
    <w:nsid w:val="42B671E3"/>
    <w:multiLevelType w:val="hybridMultilevel"/>
    <w:tmpl w:val="D41CC8BC"/>
    <w:lvl w:ilvl="0" w:tplc="04090013">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2EC13FB"/>
    <w:multiLevelType w:val="multilevel"/>
    <w:tmpl w:val="6B04E65C"/>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45FB7459"/>
    <w:multiLevelType w:val="hybridMultilevel"/>
    <w:tmpl w:val="35684AF8"/>
    <w:lvl w:ilvl="0" w:tplc="0409000D">
      <w:start w:val="1"/>
      <w:numFmt w:val="decimal"/>
      <w:lvlText w:val="%1."/>
      <w:lvlJc w:val="left"/>
      <w:pPr>
        <w:ind w:left="1200" w:hanging="360"/>
      </w:pPr>
      <w:rPr>
        <w:rFonts w:hint="default"/>
      </w:rPr>
    </w:lvl>
    <w:lvl w:ilvl="1" w:tplc="04090003" w:tentative="1">
      <w:start w:val="1"/>
      <w:numFmt w:val="lowerLetter"/>
      <w:lvlText w:val="%2."/>
      <w:lvlJc w:val="left"/>
      <w:pPr>
        <w:ind w:left="1920" w:hanging="360"/>
      </w:pPr>
    </w:lvl>
    <w:lvl w:ilvl="2" w:tplc="04090005" w:tentative="1">
      <w:start w:val="1"/>
      <w:numFmt w:val="lowerRoman"/>
      <w:lvlText w:val="%3."/>
      <w:lvlJc w:val="right"/>
      <w:pPr>
        <w:ind w:left="2640" w:hanging="180"/>
      </w:pPr>
    </w:lvl>
    <w:lvl w:ilvl="3" w:tplc="04090001" w:tentative="1">
      <w:start w:val="1"/>
      <w:numFmt w:val="decimal"/>
      <w:lvlText w:val="%4."/>
      <w:lvlJc w:val="left"/>
      <w:pPr>
        <w:ind w:left="3360" w:hanging="360"/>
      </w:pPr>
    </w:lvl>
    <w:lvl w:ilvl="4" w:tplc="04090003" w:tentative="1">
      <w:start w:val="1"/>
      <w:numFmt w:val="lowerLetter"/>
      <w:lvlText w:val="%5."/>
      <w:lvlJc w:val="left"/>
      <w:pPr>
        <w:ind w:left="4080" w:hanging="360"/>
      </w:pPr>
    </w:lvl>
    <w:lvl w:ilvl="5" w:tplc="04090005" w:tentative="1">
      <w:start w:val="1"/>
      <w:numFmt w:val="lowerRoman"/>
      <w:lvlText w:val="%6."/>
      <w:lvlJc w:val="right"/>
      <w:pPr>
        <w:ind w:left="4800" w:hanging="180"/>
      </w:pPr>
    </w:lvl>
    <w:lvl w:ilvl="6" w:tplc="04090001" w:tentative="1">
      <w:start w:val="1"/>
      <w:numFmt w:val="decimal"/>
      <w:lvlText w:val="%7."/>
      <w:lvlJc w:val="left"/>
      <w:pPr>
        <w:ind w:left="5520" w:hanging="360"/>
      </w:pPr>
    </w:lvl>
    <w:lvl w:ilvl="7" w:tplc="04090003" w:tentative="1">
      <w:start w:val="1"/>
      <w:numFmt w:val="lowerLetter"/>
      <w:lvlText w:val="%8."/>
      <w:lvlJc w:val="left"/>
      <w:pPr>
        <w:ind w:left="6240" w:hanging="360"/>
      </w:pPr>
    </w:lvl>
    <w:lvl w:ilvl="8" w:tplc="04090005" w:tentative="1">
      <w:start w:val="1"/>
      <w:numFmt w:val="lowerRoman"/>
      <w:lvlText w:val="%9."/>
      <w:lvlJc w:val="right"/>
      <w:pPr>
        <w:ind w:left="6960" w:hanging="180"/>
      </w:pPr>
    </w:lvl>
  </w:abstractNum>
  <w:abstractNum w:abstractNumId="44" w15:restartNumberingAfterBreak="0">
    <w:nsid w:val="461B2B28"/>
    <w:multiLevelType w:val="hybridMultilevel"/>
    <w:tmpl w:val="653AF018"/>
    <w:lvl w:ilvl="0" w:tplc="836C5B22">
      <w:start w:val="1"/>
      <w:numFmt w:val="upperLetter"/>
      <w:lvlText w:val="%1."/>
      <w:lvlJc w:val="left"/>
      <w:pPr>
        <w:ind w:left="1560" w:hanging="360"/>
      </w:pPr>
      <w:rPr>
        <w:rFonts w:hint="default"/>
        <w:b/>
        <w:color w:val="auto"/>
        <w:u w:val="none"/>
      </w:rPr>
    </w:lvl>
    <w:lvl w:ilvl="1" w:tplc="BA6A2118" w:tentative="1">
      <w:start w:val="1"/>
      <w:numFmt w:val="lowerLetter"/>
      <w:lvlText w:val="%2."/>
      <w:lvlJc w:val="left"/>
      <w:pPr>
        <w:ind w:left="2280" w:hanging="360"/>
      </w:pPr>
    </w:lvl>
    <w:lvl w:ilvl="2" w:tplc="DB7A98B4" w:tentative="1">
      <w:start w:val="1"/>
      <w:numFmt w:val="lowerRoman"/>
      <w:lvlText w:val="%3."/>
      <w:lvlJc w:val="right"/>
      <w:pPr>
        <w:ind w:left="3000" w:hanging="180"/>
      </w:pPr>
    </w:lvl>
    <w:lvl w:ilvl="3" w:tplc="C450C590" w:tentative="1">
      <w:start w:val="1"/>
      <w:numFmt w:val="decimal"/>
      <w:lvlText w:val="%4."/>
      <w:lvlJc w:val="left"/>
      <w:pPr>
        <w:ind w:left="3720" w:hanging="360"/>
      </w:pPr>
    </w:lvl>
    <w:lvl w:ilvl="4" w:tplc="B69E6038" w:tentative="1">
      <w:start w:val="1"/>
      <w:numFmt w:val="lowerLetter"/>
      <w:lvlText w:val="%5."/>
      <w:lvlJc w:val="left"/>
      <w:pPr>
        <w:ind w:left="4440" w:hanging="360"/>
      </w:pPr>
    </w:lvl>
    <w:lvl w:ilvl="5" w:tplc="D77AF3C6" w:tentative="1">
      <w:start w:val="1"/>
      <w:numFmt w:val="lowerRoman"/>
      <w:lvlText w:val="%6."/>
      <w:lvlJc w:val="right"/>
      <w:pPr>
        <w:ind w:left="5160" w:hanging="180"/>
      </w:pPr>
    </w:lvl>
    <w:lvl w:ilvl="6" w:tplc="8368A1B4" w:tentative="1">
      <w:start w:val="1"/>
      <w:numFmt w:val="decimal"/>
      <w:lvlText w:val="%7."/>
      <w:lvlJc w:val="left"/>
      <w:pPr>
        <w:ind w:left="5880" w:hanging="360"/>
      </w:pPr>
    </w:lvl>
    <w:lvl w:ilvl="7" w:tplc="16D41EE4" w:tentative="1">
      <w:start w:val="1"/>
      <w:numFmt w:val="lowerLetter"/>
      <w:lvlText w:val="%8."/>
      <w:lvlJc w:val="left"/>
      <w:pPr>
        <w:ind w:left="6600" w:hanging="360"/>
      </w:pPr>
    </w:lvl>
    <w:lvl w:ilvl="8" w:tplc="895AAC0E" w:tentative="1">
      <w:start w:val="1"/>
      <w:numFmt w:val="lowerRoman"/>
      <w:lvlText w:val="%9."/>
      <w:lvlJc w:val="right"/>
      <w:pPr>
        <w:ind w:left="7320" w:hanging="180"/>
      </w:pPr>
    </w:lvl>
  </w:abstractNum>
  <w:abstractNum w:abstractNumId="45" w15:restartNumberingAfterBreak="0">
    <w:nsid w:val="4B037E7A"/>
    <w:multiLevelType w:val="multilevel"/>
    <w:tmpl w:val="A25884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C65008A"/>
    <w:multiLevelType w:val="hybridMultilevel"/>
    <w:tmpl w:val="BCC2DE18"/>
    <w:lvl w:ilvl="0" w:tplc="0409000D">
      <w:start w:val="1"/>
      <w:numFmt w:val="bullet"/>
      <w:lvlText w:val=""/>
      <w:lvlJc w:val="left"/>
      <w:pPr>
        <w:ind w:left="1620" w:hanging="360"/>
      </w:pPr>
      <w:rPr>
        <w:rFonts w:ascii="Wingdings" w:hAnsi="Wingding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47" w15:restartNumberingAfterBreak="0">
    <w:nsid w:val="4F7C11CC"/>
    <w:multiLevelType w:val="hybridMultilevel"/>
    <w:tmpl w:val="D6F0553E"/>
    <w:lvl w:ilvl="0" w:tplc="99D642E0">
      <w:start w:val="2"/>
      <w:numFmt w:val="lowerLetter"/>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48" w15:restartNumberingAfterBreak="0">
    <w:nsid w:val="515F643D"/>
    <w:multiLevelType w:val="hybridMultilevel"/>
    <w:tmpl w:val="FE048D16"/>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9" w15:restartNumberingAfterBreak="0">
    <w:nsid w:val="54F86C7A"/>
    <w:multiLevelType w:val="hybridMultilevel"/>
    <w:tmpl w:val="43988BAE"/>
    <w:lvl w:ilvl="0" w:tplc="04090005">
      <w:start w:val="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A04085E"/>
    <w:multiLevelType w:val="hybridMultilevel"/>
    <w:tmpl w:val="019034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0BD0889"/>
    <w:multiLevelType w:val="hybridMultilevel"/>
    <w:tmpl w:val="44920806"/>
    <w:lvl w:ilvl="0" w:tplc="0870FBC4">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415551C"/>
    <w:multiLevelType w:val="hybridMultilevel"/>
    <w:tmpl w:val="AC2A5B94"/>
    <w:lvl w:ilvl="0" w:tplc="AA58727A">
      <w:start w:val="1"/>
      <w:numFmt w:val="bullet"/>
      <w:lvlText w:val=""/>
      <w:lvlJc w:val="left"/>
      <w:pPr>
        <w:ind w:left="1560" w:hanging="360"/>
      </w:pPr>
      <w:rPr>
        <w:rFonts w:ascii="Wingdings" w:hAnsi="Wingdings" w:hint="default"/>
      </w:rPr>
    </w:lvl>
    <w:lvl w:ilvl="1" w:tplc="04090019" w:tentative="1">
      <w:start w:val="1"/>
      <w:numFmt w:val="bullet"/>
      <w:lvlText w:val="o"/>
      <w:lvlJc w:val="left"/>
      <w:pPr>
        <w:ind w:left="2280" w:hanging="360"/>
      </w:pPr>
      <w:rPr>
        <w:rFonts w:ascii="Courier New" w:hAnsi="Courier New" w:cs="Courier New" w:hint="default"/>
      </w:rPr>
    </w:lvl>
    <w:lvl w:ilvl="2" w:tplc="0409001B" w:tentative="1">
      <w:start w:val="1"/>
      <w:numFmt w:val="bullet"/>
      <w:lvlText w:val=""/>
      <w:lvlJc w:val="left"/>
      <w:pPr>
        <w:ind w:left="3000" w:hanging="360"/>
      </w:pPr>
      <w:rPr>
        <w:rFonts w:ascii="Wingdings" w:hAnsi="Wingdings" w:hint="default"/>
      </w:rPr>
    </w:lvl>
    <w:lvl w:ilvl="3" w:tplc="0409000F" w:tentative="1">
      <w:start w:val="1"/>
      <w:numFmt w:val="bullet"/>
      <w:lvlText w:val=""/>
      <w:lvlJc w:val="left"/>
      <w:pPr>
        <w:ind w:left="3720" w:hanging="360"/>
      </w:pPr>
      <w:rPr>
        <w:rFonts w:ascii="Symbol" w:hAnsi="Symbol" w:hint="default"/>
      </w:rPr>
    </w:lvl>
    <w:lvl w:ilvl="4" w:tplc="04090019" w:tentative="1">
      <w:start w:val="1"/>
      <w:numFmt w:val="bullet"/>
      <w:lvlText w:val="o"/>
      <w:lvlJc w:val="left"/>
      <w:pPr>
        <w:ind w:left="4440" w:hanging="360"/>
      </w:pPr>
      <w:rPr>
        <w:rFonts w:ascii="Courier New" w:hAnsi="Courier New" w:cs="Courier New" w:hint="default"/>
      </w:rPr>
    </w:lvl>
    <w:lvl w:ilvl="5" w:tplc="0409001B" w:tentative="1">
      <w:start w:val="1"/>
      <w:numFmt w:val="bullet"/>
      <w:lvlText w:val=""/>
      <w:lvlJc w:val="left"/>
      <w:pPr>
        <w:ind w:left="5160" w:hanging="360"/>
      </w:pPr>
      <w:rPr>
        <w:rFonts w:ascii="Wingdings" w:hAnsi="Wingdings" w:hint="default"/>
      </w:rPr>
    </w:lvl>
    <w:lvl w:ilvl="6" w:tplc="0409000F" w:tentative="1">
      <w:start w:val="1"/>
      <w:numFmt w:val="bullet"/>
      <w:lvlText w:val=""/>
      <w:lvlJc w:val="left"/>
      <w:pPr>
        <w:ind w:left="5880" w:hanging="360"/>
      </w:pPr>
      <w:rPr>
        <w:rFonts w:ascii="Symbol" w:hAnsi="Symbol" w:hint="default"/>
      </w:rPr>
    </w:lvl>
    <w:lvl w:ilvl="7" w:tplc="04090019" w:tentative="1">
      <w:start w:val="1"/>
      <w:numFmt w:val="bullet"/>
      <w:lvlText w:val="o"/>
      <w:lvlJc w:val="left"/>
      <w:pPr>
        <w:ind w:left="6600" w:hanging="360"/>
      </w:pPr>
      <w:rPr>
        <w:rFonts w:ascii="Courier New" w:hAnsi="Courier New" w:cs="Courier New" w:hint="default"/>
      </w:rPr>
    </w:lvl>
    <w:lvl w:ilvl="8" w:tplc="0409001B" w:tentative="1">
      <w:start w:val="1"/>
      <w:numFmt w:val="bullet"/>
      <w:lvlText w:val=""/>
      <w:lvlJc w:val="left"/>
      <w:pPr>
        <w:ind w:left="7320" w:hanging="360"/>
      </w:pPr>
      <w:rPr>
        <w:rFonts w:ascii="Wingdings" w:hAnsi="Wingdings" w:hint="default"/>
      </w:rPr>
    </w:lvl>
  </w:abstractNum>
  <w:abstractNum w:abstractNumId="53" w15:restartNumberingAfterBreak="0">
    <w:nsid w:val="6A2307A9"/>
    <w:multiLevelType w:val="multilevel"/>
    <w:tmpl w:val="2E340EC4"/>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4" w15:restartNumberingAfterBreak="0">
    <w:nsid w:val="6A8D6D42"/>
    <w:multiLevelType w:val="hybridMultilevel"/>
    <w:tmpl w:val="01D0E59E"/>
    <w:lvl w:ilvl="0" w:tplc="42C257BE">
      <w:start w:val="1"/>
      <w:numFmt w:val="upperLetter"/>
      <w:lvlText w:val="%1."/>
      <w:lvlJc w:val="left"/>
      <w:pPr>
        <w:ind w:left="720" w:hanging="360"/>
      </w:pPr>
      <w:rPr>
        <w:rFonts w:hint="default"/>
      </w:rPr>
    </w:lvl>
    <w:lvl w:ilvl="1" w:tplc="81E82E94" w:tentative="1">
      <w:start w:val="1"/>
      <w:numFmt w:val="lowerLetter"/>
      <w:lvlText w:val="%2."/>
      <w:lvlJc w:val="left"/>
      <w:pPr>
        <w:ind w:left="1440" w:hanging="360"/>
      </w:pPr>
    </w:lvl>
    <w:lvl w:ilvl="2" w:tplc="739A5E90" w:tentative="1">
      <w:start w:val="1"/>
      <w:numFmt w:val="lowerRoman"/>
      <w:lvlText w:val="%3."/>
      <w:lvlJc w:val="right"/>
      <w:pPr>
        <w:ind w:left="2160" w:hanging="180"/>
      </w:pPr>
    </w:lvl>
    <w:lvl w:ilvl="3" w:tplc="3A34431E" w:tentative="1">
      <w:start w:val="1"/>
      <w:numFmt w:val="decimal"/>
      <w:lvlText w:val="%4."/>
      <w:lvlJc w:val="left"/>
      <w:pPr>
        <w:ind w:left="2880" w:hanging="360"/>
      </w:pPr>
    </w:lvl>
    <w:lvl w:ilvl="4" w:tplc="62A4C612" w:tentative="1">
      <w:start w:val="1"/>
      <w:numFmt w:val="lowerLetter"/>
      <w:lvlText w:val="%5."/>
      <w:lvlJc w:val="left"/>
      <w:pPr>
        <w:ind w:left="3600" w:hanging="360"/>
      </w:pPr>
    </w:lvl>
    <w:lvl w:ilvl="5" w:tplc="48AC4068" w:tentative="1">
      <w:start w:val="1"/>
      <w:numFmt w:val="lowerRoman"/>
      <w:lvlText w:val="%6."/>
      <w:lvlJc w:val="right"/>
      <w:pPr>
        <w:ind w:left="4320" w:hanging="180"/>
      </w:pPr>
    </w:lvl>
    <w:lvl w:ilvl="6" w:tplc="310ABCDA" w:tentative="1">
      <w:start w:val="1"/>
      <w:numFmt w:val="decimal"/>
      <w:lvlText w:val="%7."/>
      <w:lvlJc w:val="left"/>
      <w:pPr>
        <w:ind w:left="5040" w:hanging="360"/>
      </w:pPr>
    </w:lvl>
    <w:lvl w:ilvl="7" w:tplc="949C898A" w:tentative="1">
      <w:start w:val="1"/>
      <w:numFmt w:val="lowerLetter"/>
      <w:lvlText w:val="%8."/>
      <w:lvlJc w:val="left"/>
      <w:pPr>
        <w:ind w:left="5760" w:hanging="360"/>
      </w:pPr>
    </w:lvl>
    <w:lvl w:ilvl="8" w:tplc="D9147BCA" w:tentative="1">
      <w:start w:val="1"/>
      <w:numFmt w:val="lowerRoman"/>
      <w:lvlText w:val="%9."/>
      <w:lvlJc w:val="right"/>
      <w:pPr>
        <w:ind w:left="6480" w:hanging="180"/>
      </w:pPr>
    </w:lvl>
  </w:abstractNum>
  <w:abstractNum w:abstractNumId="55" w15:restartNumberingAfterBreak="0">
    <w:nsid w:val="6EEC2B5F"/>
    <w:multiLevelType w:val="hybridMultilevel"/>
    <w:tmpl w:val="C0668662"/>
    <w:lvl w:ilvl="0" w:tplc="04090005">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6" w15:restartNumberingAfterBreak="0">
    <w:nsid w:val="73821DF1"/>
    <w:multiLevelType w:val="hybridMultilevel"/>
    <w:tmpl w:val="84A2CD48"/>
    <w:lvl w:ilvl="0" w:tplc="363880BE">
      <w:start w:val="1"/>
      <w:numFmt w:val="lowerLetter"/>
      <w:lvlText w:val="%1."/>
      <w:lvlJc w:val="left"/>
      <w:pPr>
        <w:ind w:left="2280" w:hanging="360"/>
      </w:pPr>
      <w:rPr>
        <w:rFonts w:hint="default"/>
      </w:rPr>
    </w:lvl>
    <w:lvl w:ilvl="1" w:tplc="04180019" w:tentative="1">
      <w:start w:val="1"/>
      <w:numFmt w:val="lowerLetter"/>
      <w:lvlText w:val="%2."/>
      <w:lvlJc w:val="left"/>
      <w:pPr>
        <w:ind w:left="3000" w:hanging="360"/>
      </w:pPr>
    </w:lvl>
    <w:lvl w:ilvl="2" w:tplc="0418001B" w:tentative="1">
      <w:start w:val="1"/>
      <w:numFmt w:val="lowerRoman"/>
      <w:lvlText w:val="%3."/>
      <w:lvlJc w:val="right"/>
      <w:pPr>
        <w:ind w:left="3720" w:hanging="180"/>
      </w:pPr>
    </w:lvl>
    <w:lvl w:ilvl="3" w:tplc="0418000F" w:tentative="1">
      <w:start w:val="1"/>
      <w:numFmt w:val="decimal"/>
      <w:lvlText w:val="%4."/>
      <w:lvlJc w:val="left"/>
      <w:pPr>
        <w:ind w:left="4440" w:hanging="360"/>
      </w:pPr>
    </w:lvl>
    <w:lvl w:ilvl="4" w:tplc="04180019" w:tentative="1">
      <w:start w:val="1"/>
      <w:numFmt w:val="lowerLetter"/>
      <w:lvlText w:val="%5."/>
      <w:lvlJc w:val="left"/>
      <w:pPr>
        <w:ind w:left="5160" w:hanging="360"/>
      </w:pPr>
    </w:lvl>
    <w:lvl w:ilvl="5" w:tplc="0418001B" w:tentative="1">
      <w:start w:val="1"/>
      <w:numFmt w:val="lowerRoman"/>
      <w:lvlText w:val="%6."/>
      <w:lvlJc w:val="right"/>
      <w:pPr>
        <w:ind w:left="5880" w:hanging="180"/>
      </w:pPr>
    </w:lvl>
    <w:lvl w:ilvl="6" w:tplc="0418000F" w:tentative="1">
      <w:start w:val="1"/>
      <w:numFmt w:val="decimal"/>
      <w:lvlText w:val="%7."/>
      <w:lvlJc w:val="left"/>
      <w:pPr>
        <w:ind w:left="6600" w:hanging="360"/>
      </w:pPr>
    </w:lvl>
    <w:lvl w:ilvl="7" w:tplc="04180019" w:tentative="1">
      <w:start w:val="1"/>
      <w:numFmt w:val="lowerLetter"/>
      <w:lvlText w:val="%8."/>
      <w:lvlJc w:val="left"/>
      <w:pPr>
        <w:ind w:left="7320" w:hanging="360"/>
      </w:pPr>
    </w:lvl>
    <w:lvl w:ilvl="8" w:tplc="0418001B" w:tentative="1">
      <w:start w:val="1"/>
      <w:numFmt w:val="lowerRoman"/>
      <w:lvlText w:val="%9."/>
      <w:lvlJc w:val="right"/>
      <w:pPr>
        <w:ind w:left="8040" w:hanging="180"/>
      </w:pPr>
    </w:lvl>
  </w:abstractNum>
  <w:abstractNum w:abstractNumId="57" w15:restartNumberingAfterBreak="0">
    <w:nsid w:val="73F30569"/>
    <w:multiLevelType w:val="hybridMultilevel"/>
    <w:tmpl w:val="F9DAB63E"/>
    <w:lvl w:ilvl="0" w:tplc="0409000B">
      <w:start w:val="1"/>
      <w:numFmt w:val="bullet"/>
      <w:lvlText w:val=""/>
      <w:lvlJc w:val="left"/>
      <w:pPr>
        <w:ind w:left="1200" w:hanging="360"/>
      </w:pPr>
      <w:rPr>
        <w:rFonts w:ascii="Wingdings" w:hAnsi="Wingdings" w:hint="default"/>
        <w:b/>
        <w:i w:val="0"/>
      </w:rPr>
    </w:lvl>
    <w:lvl w:ilvl="1" w:tplc="04090003" w:tentative="1">
      <w:start w:val="1"/>
      <w:numFmt w:val="lowerLetter"/>
      <w:lvlText w:val="%2."/>
      <w:lvlJc w:val="left"/>
      <w:pPr>
        <w:ind w:left="1920" w:hanging="360"/>
      </w:pPr>
    </w:lvl>
    <w:lvl w:ilvl="2" w:tplc="04090005" w:tentative="1">
      <w:start w:val="1"/>
      <w:numFmt w:val="lowerRoman"/>
      <w:lvlText w:val="%3."/>
      <w:lvlJc w:val="right"/>
      <w:pPr>
        <w:ind w:left="2640" w:hanging="180"/>
      </w:pPr>
    </w:lvl>
    <w:lvl w:ilvl="3" w:tplc="04090001" w:tentative="1">
      <w:start w:val="1"/>
      <w:numFmt w:val="decimal"/>
      <w:lvlText w:val="%4."/>
      <w:lvlJc w:val="left"/>
      <w:pPr>
        <w:ind w:left="3360" w:hanging="360"/>
      </w:pPr>
    </w:lvl>
    <w:lvl w:ilvl="4" w:tplc="04090003" w:tentative="1">
      <w:start w:val="1"/>
      <w:numFmt w:val="lowerLetter"/>
      <w:lvlText w:val="%5."/>
      <w:lvlJc w:val="left"/>
      <w:pPr>
        <w:ind w:left="4080" w:hanging="360"/>
      </w:pPr>
    </w:lvl>
    <w:lvl w:ilvl="5" w:tplc="04090005" w:tentative="1">
      <w:start w:val="1"/>
      <w:numFmt w:val="lowerRoman"/>
      <w:lvlText w:val="%6."/>
      <w:lvlJc w:val="right"/>
      <w:pPr>
        <w:ind w:left="4800" w:hanging="180"/>
      </w:pPr>
    </w:lvl>
    <w:lvl w:ilvl="6" w:tplc="04090001" w:tentative="1">
      <w:start w:val="1"/>
      <w:numFmt w:val="decimal"/>
      <w:lvlText w:val="%7."/>
      <w:lvlJc w:val="left"/>
      <w:pPr>
        <w:ind w:left="5520" w:hanging="360"/>
      </w:pPr>
    </w:lvl>
    <w:lvl w:ilvl="7" w:tplc="04090003" w:tentative="1">
      <w:start w:val="1"/>
      <w:numFmt w:val="lowerLetter"/>
      <w:lvlText w:val="%8."/>
      <w:lvlJc w:val="left"/>
      <w:pPr>
        <w:ind w:left="6240" w:hanging="360"/>
      </w:pPr>
    </w:lvl>
    <w:lvl w:ilvl="8" w:tplc="04090005" w:tentative="1">
      <w:start w:val="1"/>
      <w:numFmt w:val="lowerRoman"/>
      <w:lvlText w:val="%9."/>
      <w:lvlJc w:val="right"/>
      <w:pPr>
        <w:ind w:left="6960" w:hanging="180"/>
      </w:pPr>
    </w:lvl>
  </w:abstractNum>
  <w:abstractNum w:abstractNumId="58" w15:restartNumberingAfterBreak="0">
    <w:nsid w:val="74733116"/>
    <w:multiLevelType w:val="hybridMultilevel"/>
    <w:tmpl w:val="04AA6DF2"/>
    <w:lvl w:ilvl="0" w:tplc="04090005">
      <w:start w:val="1"/>
      <w:numFmt w:val="decimal"/>
      <w:lvlText w:val="%1."/>
      <w:lvlJc w:val="left"/>
      <w:pPr>
        <w:ind w:left="2280" w:hanging="1440"/>
      </w:pPr>
      <w:rPr>
        <w:rFonts w:hint="default"/>
      </w:rPr>
    </w:lvl>
    <w:lvl w:ilvl="1" w:tplc="04090003" w:tentative="1">
      <w:start w:val="1"/>
      <w:numFmt w:val="lowerLetter"/>
      <w:lvlText w:val="%2."/>
      <w:lvlJc w:val="left"/>
      <w:pPr>
        <w:ind w:left="1920" w:hanging="360"/>
      </w:pPr>
    </w:lvl>
    <w:lvl w:ilvl="2" w:tplc="04090005" w:tentative="1">
      <w:start w:val="1"/>
      <w:numFmt w:val="lowerRoman"/>
      <w:lvlText w:val="%3."/>
      <w:lvlJc w:val="right"/>
      <w:pPr>
        <w:ind w:left="2640" w:hanging="180"/>
      </w:pPr>
    </w:lvl>
    <w:lvl w:ilvl="3" w:tplc="04090001" w:tentative="1">
      <w:start w:val="1"/>
      <w:numFmt w:val="decimal"/>
      <w:lvlText w:val="%4."/>
      <w:lvlJc w:val="left"/>
      <w:pPr>
        <w:ind w:left="3360" w:hanging="360"/>
      </w:pPr>
    </w:lvl>
    <w:lvl w:ilvl="4" w:tplc="04090003" w:tentative="1">
      <w:start w:val="1"/>
      <w:numFmt w:val="lowerLetter"/>
      <w:lvlText w:val="%5."/>
      <w:lvlJc w:val="left"/>
      <w:pPr>
        <w:ind w:left="4080" w:hanging="360"/>
      </w:pPr>
    </w:lvl>
    <w:lvl w:ilvl="5" w:tplc="04090005" w:tentative="1">
      <w:start w:val="1"/>
      <w:numFmt w:val="lowerRoman"/>
      <w:lvlText w:val="%6."/>
      <w:lvlJc w:val="right"/>
      <w:pPr>
        <w:ind w:left="4800" w:hanging="180"/>
      </w:pPr>
    </w:lvl>
    <w:lvl w:ilvl="6" w:tplc="04090001" w:tentative="1">
      <w:start w:val="1"/>
      <w:numFmt w:val="decimal"/>
      <w:lvlText w:val="%7."/>
      <w:lvlJc w:val="left"/>
      <w:pPr>
        <w:ind w:left="5520" w:hanging="360"/>
      </w:pPr>
    </w:lvl>
    <w:lvl w:ilvl="7" w:tplc="04090003" w:tentative="1">
      <w:start w:val="1"/>
      <w:numFmt w:val="lowerLetter"/>
      <w:lvlText w:val="%8."/>
      <w:lvlJc w:val="left"/>
      <w:pPr>
        <w:ind w:left="6240" w:hanging="360"/>
      </w:pPr>
    </w:lvl>
    <w:lvl w:ilvl="8" w:tplc="04090005" w:tentative="1">
      <w:start w:val="1"/>
      <w:numFmt w:val="lowerRoman"/>
      <w:lvlText w:val="%9."/>
      <w:lvlJc w:val="right"/>
      <w:pPr>
        <w:ind w:left="6960" w:hanging="180"/>
      </w:pPr>
    </w:lvl>
  </w:abstractNum>
  <w:abstractNum w:abstractNumId="59" w15:restartNumberingAfterBreak="0">
    <w:nsid w:val="751F03CD"/>
    <w:multiLevelType w:val="hybridMultilevel"/>
    <w:tmpl w:val="2308665E"/>
    <w:lvl w:ilvl="0" w:tplc="F3B273BA">
      <w:start w:val="1"/>
      <w:numFmt w:val="bullet"/>
      <w:pStyle w:val="bulletcostirosu"/>
      <w:suff w:val="space"/>
      <w:lvlText w:val=""/>
      <w:lvlPicBulletId w:val="0"/>
      <w:lvlJc w:val="left"/>
      <w:pPr>
        <w:ind w:left="7560" w:hanging="360"/>
      </w:pPr>
      <w:rPr>
        <w:rFonts w:ascii="Symbol" w:hAnsi="Symbol" w:hint="default"/>
        <w:color w:val="auto"/>
        <w:sz w:val="20"/>
        <w:szCs w:val="20"/>
      </w:rPr>
    </w:lvl>
    <w:lvl w:ilvl="1" w:tplc="04090019">
      <w:numFmt w:val="bullet"/>
      <w:lvlText w:val="-"/>
      <w:lvlJc w:val="left"/>
      <w:pPr>
        <w:ind w:left="2880" w:hanging="360"/>
      </w:pPr>
      <w:rPr>
        <w:rFonts w:ascii="Times New Roman" w:eastAsia="Times New Roman" w:hAnsi="Times New Roman" w:cs="Times New Roman"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60" w15:restartNumberingAfterBreak="0">
    <w:nsid w:val="76863DC8"/>
    <w:multiLevelType w:val="hybridMultilevel"/>
    <w:tmpl w:val="CF987186"/>
    <w:lvl w:ilvl="0" w:tplc="04090005">
      <w:start w:val="1"/>
      <w:numFmt w:val="bullet"/>
      <w:lvlText w:val=""/>
      <w:lvlJc w:val="left"/>
      <w:pPr>
        <w:ind w:left="1624" w:hanging="360"/>
      </w:pPr>
      <w:rPr>
        <w:rFonts w:ascii="Wingdings" w:hAnsi="Wingdings" w:hint="default"/>
      </w:rPr>
    </w:lvl>
    <w:lvl w:ilvl="1" w:tplc="04090003" w:tentative="1">
      <w:start w:val="1"/>
      <w:numFmt w:val="bullet"/>
      <w:lvlText w:val="o"/>
      <w:lvlJc w:val="left"/>
      <w:pPr>
        <w:ind w:left="2344" w:hanging="360"/>
      </w:pPr>
      <w:rPr>
        <w:rFonts w:ascii="Courier New" w:hAnsi="Courier New" w:cs="Courier New" w:hint="default"/>
      </w:rPr>
    </w:lvl>
    <w:lvl w:ilvl="2" w:tplc="04090005" w:tentative="1">
      <w:start w:val="1"/>
      <w:numFmt w:val="bullet"/>
      <w:lvlText w:val=""/>
      <w:lvlJc w:val="left"/>
      <w:pPr>
        <w:ind w:left="3064" w:hanging="360"/>
      </w:pPr>
      <w:rPr>
        <w:rFonts w:ascii="Wingdings" w:hAnsi="Wingdings" w:hint="default"/>
      </w:rPr>
    </w:lvl>
    <w:lvl w:ilvl="3" w:tplc="04090001" w:tentative="1">
      <w:start w:val="1"/>
      <w:numFmt w:val="bullet"/>
      <w:lvlText w:val=""/>
      <w:lvlJc w:val="left"/>
      <w:pPr>
        <w:ind w:left="3784" w:hanging="360"/>
      </w:pPr>
      <w:rPr>
        <w:rFonts w:ascii="Symbol" w:hAnsi="Symbol" w:hint="default"/>
      </w:rPr>
    </w:lvl>
    <w:lvl w:ilvl="4" w:tplc="04090003" w:tentative="1">
      <w:start w:val="1"/>
      <w:numFmt w:val="bullet"/>
      <w:lvlText w:val="o"/>
      <w:lvlJc w:val="left"/>
      <w:pPr>
        <w:ind w:left="4504" w:hanging="360"/>
      </w:pPr>
      <w:rPr>
        <w:rFonts w:ascii="Courier New" w:hAnsi="Courier New" w:cs="Courier New" w:hint="default"/>
      </w:rPr>
    </w:lvl>
    <w:lvl w:ilvl="5" w:tplc="04090005" w:tentative="1">
      <w:start w:val="1"/>
      <w:numFmt w:val="bullet"/>
      <w:lvlText w:val=""/>
      <w:lvlJc w:val="left"/>
      <w:pPr>
        <w:ind w:left="5224" w:hanging="360"/>
      </w:pPr>
      <w:rPr>
        <w:rFonts w:ascii="Wingdings" w:hAnsi="Wingdings" w:hint="default"/>
      </w:rPr>
    </w:lvl>
    <w:lvl w:ilvl="6" w:tplc="04090001" w:tentative="1">
      <w:start w:val="1"/>
      <w:numFmt w:val="bullet"/>
      <w:lvlText w:val=""/>
      <w:lvlJc w:val="left"/>
      <w:pPr>
        <w:ind w:left="5944" w:hanging="360"/>
      </w:pPr>
      <w:rPr>
        <w:rFonts w:ascii="Symbol" w:hAnsi="Symbol" w:hint="default"/>
      </w:rPr>
    </w:lvl>
    <w:lvl w:ilvl="7" w:tplc="04090003" w:tentative="1">
      <w:start w:val="1"/>
      <w:numFmt w:val="bullet"/>
      <w:lvlText w:val="o"/>
      <w:lvlJc w:val="left"/>
      <w:pPr>
        <w:ind w:left="6664" w:hanging="360"/>
      </w:pPr>
      <w:rPr>
        <w:rFonts w:ascii="Courier New" w:hAnsi="Courier New" w:cs="Courier New" w:hint="default"/>
      </w:rPr>
    </w:lvl>
    <w:lvl w:ilvl="8" w:tplc="04090005" w:tentative="1">
      <w:start w:val="1"/>
      <w:numFmt w:val="bullet"/>
      <w:lvlText w:val=""/>
      <w:lvlJc w:val="left"/>
      <w:pPr>
        <w:ind w:left="7384" w:hanging="360"/>
      </w:pPr>
      <w:rPr>
        <w:rFonts w:ascii="Wingdings" w:hAnsi="Wingdings" w:hint="default"/>
      </w:rPr>
    </w:lvl>
  </w:abstractNum>
  <w:abstractNum w:abstractNumId="61" w15:restartNumberingAfterBreak="0">
    <w:nsid w:val="76C9508D"/>
    <w:multiLevelType w:val="hybridMultilevel"/>
    <w:tmpl w:val="71C05C96"/>
    <w:lvl w:ilvl="0" w:tplc="04090013">
      <w:start w:val="1"/>
      <w:numFmt w:val="bullet"/>
      <w:lvlText w:val=""/>
      <w:lvlJc w:val="left"/>
      <w:pPr>
        <w:ind w:left="1560" w:hanging="360"/>
      </w:pPr>
      <w:rPr>
        <w:rFonts w:ascii="Wingdings" w:hAnsi="Wingdings" w:hint="default"/>
      </w:rPr>
    </w:lvl>
    <w:lvl w:ilvl="1" w:tplc="04090019" w:tentative="1">
      <w:start w:val="1"/>
      <w:numFmt w:val="bullet"/>
      <w:lvlText w:val="o"/>
      <w:lvlJc w:val="left"/>
      <w:pPr>
        <w:ind w:left="2280" w:hanging="360"/>
      </w:pPr>
      <w:rPr>
        <w:rFonts w:ascii="Courier New" w:hAnsi="Courier New" w:cs="Courier New" w:hint="default"/>
      </w:rPr>
    </w:lvl>
    <w:lvl w:ilvl="2" w:tplc="0409001B" w:tentative="1">
      <w:start w:val="1"/>
      <w:numFmt w:val="bullet"/>
      <w:lvlText w:val=""/>
      <w:lvlJc w:val="left"/>
      <w:pPr>
        <w:ind w:left="3000" w:hanging="360"/>
      </w:pPr>
      <w:rPr>
        <w:rFonts w:ascii="Wingdings" w:hAnsi="Wingdings" w:hint="default"/>
      </w:rPr>
    </w:lvl>
    <w:lvl w:ilvl="3" w:tplc="0409000F" w:tentative="1">
      <w:start w:val="1"/>
      <w:numFmt w:val="bullet"/>
      <w:lvlText w:val=""/>
      <w:lvlJc w:val="left"/>
      <w:pPr>
        <w:ind w:left="3720" w:hanging="360"/>
      </w:pPr>
      <w:rPr>
        <w:rFonts w:ascii="Symbol" w:hAnsi="Symbol" w:hint="default"/>
      </w:rPr>
    </w:lvl>
    <w:lvl w:ilvl="4" w:tplc="04090019" w:tentative="1">
      <w:start w:val="1"/>
      <w:numFmt w:val="bullet"/>
      <w:lvlText w:val="o"/>
      <w:lvlJc w:val="left"/>
      <w:pPr>
        <w:ind w:left="4440" w:hanging="360"/>
      </w:pPr>
      <w:rPr>
        <w:rFonts w:ascii="Courier New" w:hAnsi="Courier New" w:cs="Courier New" w:hint="default"/>
      </w:rPr>
    </w:lvl>
    <w:lvl w:ilvl="5" w:tplc="0409001B" w:tentative="1">
      <w:start w:val="1"/>
      <w:numFmt w:val="bullet"/>
      <w:lvlText w:val=""/>
      <w:lvlJc w:val="left"/>
      <w:pPr>
        <w:ind w:left="5160" w:hanging="360"/>
      </w:pPr>
      <w:rPr>
        <w:rFonts w:ascii="Wingdings" w:hAnsi="Wingdings" w:hint="default"/>
      </w:rPr>
    </w:lvl>
    <w:lvl w:ilvl="6" w:tplc="0409000F" w:tentative="1">
      <w:start w:val="1"/>
      <w:numFmt w:val="bullet"/>
      <w:lvlText w:val=""/>
      <w:lvlJc w:val="left"/>
      <w:pPr>
        <w:ind w:left="5880" w:hanging="360"/>
      </w:pPr>
      <w:rPr>
        <w:rFonts w:ascii="Symbol" w:hAnsi="Symbol" w:hint="default"/>
      </w:rPr>
    </w:lvl>
    <w:lvl w:ilvl="7" w:tplc="04090019" w:tentative="1">
      <w:start w:val="1"/>
      <w:numFmt w:val="bullet"/>
      <w:lvlText w:val="o"/>
      <w:lvlJc w:val="left"/>
      <w:pPr>
        <w:ind w:left="6600" w:hanging="360"/>
      </w:pPr>
      <w:rPr>
        <w:rFonts w:ascii="Courier New" w:hAnsi="Courier New" w:cs="Courier New" w:hint="default"/>
      </w:rPr>
    </w:lvl>
    <w:lvl w:ilvl="8" w:tplc="0409001B" w:tentative="1">
      <w:start w:val="1"/>
      <w:numFmt w:val="bullet"/>
      <w:lvlText w:val=""/>
      <w:lvlJc w:val="left"/>
      <w:pPr>
        <w:ind w:left="7320" w:hanging="360"/>
      </w:pPr>
      <w:rPr>
        <w:rFonts w:ascii="Wingdings" w:hAnsi="Wingdings" w:hint="default"/>
      </w:rPr>
    </w:lvl>
  </w:abstractNum>
  <w:abstractNum w:abstractNumId="62" w15:restartNumberingAfterBreak="0">
    <w:nsid w:val="79E646CE"/>
    <w:multiLevelType w:val="hybridMultilevel"/>
    <w:tmpl w:val="5FE0A39C"/>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16cid:durableId="1193759746">
    <w:abstractNumId w:val="33"/>
  </w:num>
  <w:num w:numId="2" w16cid:durableId="2016570466">
    <w:abstractNumId w:val="26"/>
  </w:num>
  <w:num w:numId="3" w16cid:durableId="1745057410">
    <w:abstractNumId w:val="55"/>
  </w:num>
  <w:num w:numId="4" w16cid:durableId="735250012">
    <w:abstractNumId w:val="18"/>
  </w:num>
  <w:num w:numId="5" w16cid:durableId="1713455683">
    <w:abstractNumId w:val="41"/>
  </w:num>
  <w:num w:numId="6" w16cid:durableId="567880610">
    <w:abstractNumId w:val="51"/>
  </w:num>
  <w:num w:numId="7" w16cid:durableId="1734961735">
    <w:abstractNumId w:val="38"/>
  </w:num>
  <w:num w:numId="8" w16cid:durableId="1108700486">
    <w:abstractNumId w:val="52"/>
  </w:num>
  <w:num w:numId="9" w16cid:durableId="905530722">
    <w:abstractNumId w:val="60"/>
  </w:num>
  <w:num w:numId="10" w16cid:durableId="880822049">
    <w:abstractNumId w:val="54"/>
  </w:num>
  <w:num w:numId="11" w16cid:durableId="1288005583">
    <w:abstractNumId w:val="46"/>
  </w:num>
  <w:num w:numId="12" w16cid:durableId="566914791">
    <w:abstractNumId w:val="16"/>
  </w:num>
  <w:num w:numId="13" w16cid:durableId="52510793">
    <w:abstractNumId w:val="19"/>
  </w:num>
  <w:num w:numId="14" w16cid:durableId="380329239">
    <w:abstractNumId w:val="62"/>
  </w:num>
  <w:num w:numId="15" w16cid:durableId="1364867467">
    <w:abstractNumId w:val="44"/>
  </w:num>
  <w:num w:numId="16" w16cid:durableId="37359344">
    <w:abstractNumId w:val="57"/>
  </w:num>
  <w:num w:numId="17" w16cid:durableId="1091511627">
    <w:abstractNumId w:val="28"/>
  </w:num>
  <w:num w:numId="18" w16cid:durableId="1884635517">
    <w:abstractNumId w:val="29"/>
  </w:num>
  <w:num w:numId="19" w16cid:durableId="661004052">
    <w:abstractNumId w:val="58"/>
  </w:num>
  <w:num w:numId="20" w16cid:durableId="613749640">
    <w:abstractNumId w:val="17"/>
  </w:num>
  <w:num w:numId="21" w16cid:durableId="1258058450">
    <w:abstractNumId w:val="21"/>
  </w:num>
  <w:num w:numId="22" w16cid:durableId="1976134648">
    <w:abstractNumId w:val="40"/>
  </w:num>
  <w:num w:numId="23" w16cid:durableId="1661738532">
    <w:abstractNumId w:val="25"/>
  </w:num>
  <w:num w:numId="24" w16cid:durableId="1599604785">
    <w:abstractNumId w:val="43"/>
  </w:num>
  <w:num w:numId="25" w16cid:durableId="1076978960">
    <w:abstractNumId w:val="31"/>
  </w:num>
  <w:num w:numId="26" w16cid:durableId="1441728200">
    <w:abstractNumId w:val="13"/>
  </w:num>
  <w:num w:numId="27" w16cid:durableId="991373746">
    <w:abstractNumId w:val="8"/>
  </w:num>
  <w:num w:numId="28" w16cid:durableId="1674380843">
    <w:abstractNumId w:val="6"/>
  </w:num>
  <w:num w:numId="29" w16cid:durableId="251933547">
    <w:abstractNumId w:val="5"/>
  </w:num>
  <w:num w:numId="30" w16cid:durableId="2036073541">
    <w:abstractNumId w:val="4"/>
  </w:num>
  <w:num w:numId="31" w16cid:durableId="913590241">
    <w:abstractNumId w:val="3"/>
  </w:num>
  <w:num w:numId="32" w16cid:durableId="1294748793">
    <w:abstractNumId w:val="7"/>
  </w:num>
  <w:num w:numId="33" w16cid:durableId="47459906">
    <w:abstractNumId w:val="2"/>
  </w:num>
  <w:num w:numId="34" w16cid:durableId="686174829">
    <w:abstractNumId w:val="1"/>
  </w:num>
  <w:num w:numId="35" w16cid:durableId="1071152924">
    <w:abstractNumId w:val="0"/>
  </w:num>
  <w:num w:numId="36" w16cid:durableId="104278746">
    <w:abstractNumId w:val="14"/>
  </w:num>
  <w:num w:numId="37" w16cid:durableId="2030837806">
    <w:abstractNumId w:val="30"/>
  </w:num>
  <w:num w:numId="38" w16cid:durableId="1464615403">
    <w:abstractNumId w:val="59"/>
  </w:num>
  <w:num w:numId="39" w16cid:durableId="94254507">
    <w:abstractNumId w:val="48"/>
  </w:num>
  <w:num w:numId="40" w16cid:durableId="1448769748">
    <w:abstractNumId w:val="37"/>
  </w:num>
  <w:num w:numId="41" w16cid:durableId="1897742541">
    <w:abstractNumId w:val="61"/>
  </w:num>
  <w:num w:numId="42" w16cid:durableId="2108383661">
    <w:abstractNumId w:val="39"/>
  </w:num>
  <w:num w:numId="43" w16cid:durableId="270672946">
    <w:abstractNumId w:val="22"/>
  </w:num>
  <w:num w:numId="44" w16cid:durableId="1704597643">
    <w:abstractNumId w:val="36"/>
  </w:num>
  <w:num w:numId="45" w16cid:durableId="1762414054">
    <w:abstractNumId w:val="49"/>
  </w:num>
  <w:num w:numId="46" w16cid:durableId="8800982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79890621">
    <w:abstractNumId w:val="27"/>
  </w:num>
  <w:num w:numId="48" w16cid:durableId="71244276">
    <w:abstractNumId w:val="15"/>
  </w:num>
  <w:num w:numId="49" w16cid:durableId="317422226">
    <w:abstractNumId w:val="47"/>
  </w:num>
  <w:num w:numId="50" w16cid:durableId="335544753">
    <w:abstractNumId w:val="45"/>
  </w:num>
  <w:num w:numId="51" w16cid:durableId="787045727">
    <w:abstractNumId w:val="34"/>
  </w:num>
  <w:num w:numId="52" w16cid:durableId="110907368">
    <w:abstractNumId w:val="35"/>
  </w:num>
  <w:num w:numId="53" w16cid:durableId="676737571">
    <w:abstractNumId w:val="56"/>
  </w:num>
  <w:num w:numId="54" w16cid:durableId="1696076623">
    <w:abstractNumId w:val="20"/>
  </w:num>
  <w:num w:numId="55" w16cid:durableId="69042048">
    <w:abstractNumId w:val="32"/>
  </w:num>
  <w:num w:numId="56" w16cid:durableId="586309712">
    <w:abstractNumId w:val="50"/>
  </w:num>
  <w:num w:numId="57" w16cid:durableId="118424639">
    <w:abstractNumId w:val="23"/>
  </w:num>
  <w:num w:numId="58" w16cid:durableId="1970933156">
    <w:abstractNumId w:val="42"/>
  </w:num>
  <w:num w:numId="59" w16cid:durableId="31924593">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5DC"/>
    <w:rsid w:val="00001568"/>
    <w:rsid w:val="000017D3"/>
    <w:rsid w:val="00001A90"/>
    <w:rsid w:val="00003D7D"/>
    <w:rsid w:val="000053CA"/>
    <w:rsid w:val="00005FFD"/>
    <w:rsid w:val="00006277"/>
    <w:rsid w:val="0000634E"/>
    <w:rsid w:val="000073A0"/>
    <w:rsid w:val="00007C45"/>
    <w:rsid w:val="00007CCE"/>
    <w:rsid w:val="00011FA2"/>
    <w:rsid w:val="00012CAB"/>
    <w:rsid w:val="00013FCF"/>
    <w:rsid w:val="0001574A"/>
    <w:rsid w:val="00016A73"/>
    <w:rsid w:val="00017D10"/>
    <w:rsid w:val="00020080"/>
    <w:rsid w:val="00020842"/>
    <w:rsid w:val="00020D71"/>
    <w:rsid w:val="00021D7C"/>
    <w:rsid w:val="0002247D"/>
    <w:rsid w:val="000224C8"/>
    <w:rsid w:val="00022D05"/>
    <w:rsid w:val="00025288"/>
    <w:rsid w:val="000272BE"/>
    <w:rsid w:val="0002746B"/>
    <w:rsid w:val="00027ECD"/>
    <w:rsid w:val="00031446"/>
    <w:rsid w:val="00031EE1"/>
    <w:rsid w:val="00033040"/>
    <w:rsid w:val="00036057"/>
    <w:rsid w:val="00036599"/>
    <w:rsid w:val="000374A4"/>
    <w:rsid w:val="0004115C"/>
    <w:rsid w:val="00043E66"/>
    <w:rsid w:val="00043EC8"/>
    <w:rsid w:val="00044E45"/>
    <w:rsid w:val="00045564"/>
    <w:rsid w:val="00045C52"/>
    <w:rsid w:val="00047F11"/>
    <w:rsid w:val="000501FF"/>
    <w:rsid w:val="00050CC7"/>
    <w:rsid w:val="000510CA"/>
    <w:rsid w:val="0005248B"/>
    <w:rsid w:val="00053710"/>
    <w:rsid w:val="00054233"/>
    <w:rsid w:val="00055896"/>
    <w:rsid w:val="00056C06"/>
    <w:rsid w:val="00056EE1"/>
    <w:rsid w:val="000578A9"/>
    <w:rsid w:val="00060B07"/>
    <w:rsid w:val="00061159"/>
    <w:rsid w:val="00061B37"/>
    <w:rsid w:val="00061DA1"/>
    <w:rsid w:val="000620E2"/>
    <w:rsid w:val="000625F2"/>
    <w:rsid w:val="00063791"/>
    <w:rsid w:val="00063A67"/>
    <w:rsid w:val="00063D97"/>
    <w:rsid w:val="00065B85"/>
    <w:rsid w:val="00065D10"/>
    <w:rsid w:val="000663E3"/>
    <w:rsid w:val="000706F5"/>
    <w:rsid w:val="00070AE8"/>
    <w:rsid w:val="00071C7E"/>
    <w:rsid w:val="00072073"/>
    <w:rsid w:val="00072596"/>
    <w:rsid w:val="0007276F"/>
    <w:rsid w:val="00072ADF"/>
    <w:rsid w:val="00073FB6"/>
    <w:rsid w:val="000750A2"/>
    <w:rsid w:val="000752AC"/>
    <w:rsid w:val="00076913"/>
    <w:rsid w:val="00080EE6"/>
    <w:rsid w:val="0008150E"/>
    <w:rsid w:val="000819EA"/>
    <w:rsid w:val="00081AAA"/>
    <w:rsid w:val="00082148"/>
    <w:rsid w:val="00082AC8"/>
    <w:rsid w:val="00082EEA"/>
    <w:rsid w:val="00084E83"/>
    <w:rsid w:val="000850E5"/>
    <w:rsid w:val="000851E2"/>
    <w:rsid w:val="00086A5A"/>
    <w:rsid w:val="00091325"/>
    <w:rsid w:val="0009176E"/>
    <w:rsid w:val="0009260F"/>
    <w:rsid w:val="0009335B"/>
    <w:rsid w:val="00094838"/>
    <w:rsid w:val="00094EE8"/>
    <w:rsid w:val="00095B25"/>
    <w:rsid w:val="00095C9D"/>
    <w:rsid w:val="00097DB7"/>
    <w:rsid w:val="000A0FD1"/>
    <w:rsid w:val="000A11E1"/>
    <w:rsid w:val="000A173F"/>
    <w:rsid w:val="000A1E69"/>
    <w:rsid w:val="000A23CB"/>
    <w:rsid w:val="000A25C0"/>
    <w:rsid w:val="000A45AF"/>
    <w:rsid w:val="000A4F64"/>
    <w:rsid w:val="000A5605"/>
    <w:rsid w:val="000B27EE"/>
    <w:rsid w:val="000B2C02"/>
    <w:rsid w:val="000B35E5"/>
    <w:rsid w:val="000B3AB5"/>
    <w:rsid w:val="000B4CA6"/>
    <w:rsid w:val="000B4F0A"/>
    <w:rsid w:val="000B5FDB"/>
    <w:rsid w:val="000B6E3A"/>
    <w:rsid w:val="000B7236"/>
    <w:rsid w:val="000B7869"/>
    <w:rsid w:val="000C0641"/>
    <w:rsid w:val="000C2548"/>
    <w:rsid w:val="000C3247"/>
    <w:rsid w:val="000C3D09"/>
    <w:rsid w:val="000C48CF"/>
    <w:rsid w:val="000C514C"/>
    <w:rsid w:val="000C5926"/>
    <w:rsid w:val="000C688D"/>
    <w:rsid w:val="000C68E6"/>
    <w:rsid w:val="000C692B"/>
    <w:rsid w:val="000C7E46"/>
    <w:rsid w:val="000D0B7A"/>
    <w:rsid w:val="000D12F2"/>
    <w:rsid w:val="000D3BBF"/>
    <w:rsid w:val="000D4068"/>
    <w:rsid w:val="000D408C"/>
    <w:rsid w:val="000D6849"/>
    <w:rsid w:val="000D6C54"/>
    <w:rsid w:val="000E0262"/>
    <w:rsid w:val="000E1598"/>
    <w:rsid w:val="000E1A1B"/>
    <w:rsid w:val="000E1CF2"/>
    <w:rsid w:val="000E3694"/>
    <w:rsid w:val="000E36D4"/>
    <w:rsid w:val="000E3BF8"/>
    <w:rsid w:val="000E656F"/>
    <w:rsid w:val="000E7C5C"/>
    <w:rsid w:val="000F2741"/>
    <w:rsid w:val="000F2FE5"/>
    <w:rsid w:val="000F3499"/>
    <w:rsid w:val="000F655C"/>
    <w:rsid w:val="000F6FB8"/>
    <w:rsid w:val="0010005D"/>
    <w:rsid w:val="00100DED"/>
    <w:rsid w:val="0010198F"/>
    <w:rsid w:val="0010236A"/>
    <w:rsid w:val="00102A9D"/>
    <w:rsid w:val="00103400"/>
    <w:rsid w:val="001037E9"/>
    <w:rsid w:val="00103B2D"/>
    <w:rsid w:val="0010578F"/>
    <w:rsid w:val="00107031"/>
    <w:rsid w:val="00110831"/>
    <w:rsid w:val="0011322B"/>
    <w:rsid w:val="001133AB"/>
    <w:rsid w:val="001135BC"/>
    <w:rsid w:val="001137C9"/>
    <w:rsid w:val="00113AB3"/>
    <w:rsid w:val="001149F9"/>
    <w:rsid w:val="001205C8"/>
    <w:rsid w:val="00120AD2"/>
    <w:rsid w:val="001211C0"/>
    <w:rsid w:val="00122E98"/>
    <w:rsid w:val="00122F3C"/>
    <w:rsid w:val="00123384"/>
    <w:rsid w:val="00124D00"/>
    <w:rsid w:val="001257DD"/>
    <w:rsid w:val="001264D9"/>
    <w:rsid w:val="001267E2"/>
    <w:rsid w:val="00133437"/>
    <w:rsid w:val="00133960"/>
    <w:rsid w:val="001340B7"/>
    <w:rsid w:val="0013428F"/>
    <w:rsid w:val="00135358"/>
    <w:rsid w:val="00135410"/>
    <w:rsid w:val="00135574"/>
    <w:rsid w:val="00135C26"/>
    <w:rsid w:val="001376C2"/>
    <w:rsid w:val="00140030"/>
    <w:rsid w:val="00141CD0"/>
    <w:rsid w:val="001447A4"/>
    <w:rsid w:val="00145277"/>
    <w:rsid w:val="001453DE"/>
    <w:rsid w:val="0014635D"/>
    <w:rsid w:val="00146652"/>
    <w:rsid w:val="00150459"/>
    <w:rsid w:val="00150C47"/>
    <w:rsid w:val="0015250F"/>
    <w:rsid w:val="00153792"/>
    <w:rsid w:val="00153D9E"/>
    <w:rsid w:val="00154CF9"/>
    <w:rsid w:val="0015503C"/>
    <w:rsid w:val="00155D8F"/>
    <w:rsid w:val="00156572"/>
    <w:rsid w:val="001607D8"/>
    <w:rsid w:val="001613A0"/>
    <w:rsid w:val="001629C5"/>
    <w:rsid w:val="0016492E"/>
    <w:rsid w:val="00166447"/>
    <w:rsid w:val="00167EAB"/>
    <w:rsid w:val="001719BD"/>
    <w:rsid w:val="00174E17"/>
    <w:rsid w:val="0017537C"/>
    <w:rsid w:val="00176F53"/>
    <w:rsid w:val="00176F8F"/>
    <w:rsid w:val="0017772E"/>
    <w:rsid w:val="0018255C"/>
    <w:rsid w:val="001864DE"/>
    <w:rsid w:val="00190464"/>
    <w:rsid w:val="00191337"/>
    <w:rsid w:val="001913F7"/>
    <w:rsid w:val="00192976"/>
    <w:rsid w:val="00193154"/>
    <w:rsid w:val="00193A23"/>
    <w:rsid w:val="001952D6"/>
    <w:rsid w:val="001959CD"/>
    <w:rsid w:val="00195FA0"/>
    <w:rsid w:val="00196975"/>
    <w:rsid w:val="001A01B7"/>
    <w:rsid w:val="001A0D06"/>
    <w:rsid w:val="001A2541"/>
    <w:rsid w:val="001A4240"/>
    <w:rsid w:val="001A479F"/>
    <w:rsid w:val="001A53CB"/>
    <w:rsid w:val="001A673A"/>
    <w:rsid w:val="001A76B8"/>
    <w:rsid w:val="001A7903"/>
    <w:rsid w:val="001A79E2"/>
    <w:rsid w:val="001B0BE1"/>
    <w:rsid w:val="001B2099"/>
    <w:rsid w:val="001B3186"/>
    <w:rsid w:val="001B4646"/>
    <w:rsid w:val="001B4738"/>
    <w:rsid w:val="001B573B"/>
    <w:rsid w:val="001B60C2"/>
    <w:rsid w:val="001B724E"/>
    <w:rsid w:val="001C0301"/>
    <w:rsid w:val="001C56A0"/>
    <w:rsid w:val="001C6A6C"/>
    <w:rsid w:val="001C713E"/>
    <w:rsid w:val="001C7710"/>
    <w:rsid w:val="001C782A"/>
    <w:rsid w:val="001C790A"/>
    <w:rsid w:val="001C7CB0"/>
    <w:rsid w:val="001D0D31"/>
    <w:rsid w:val="001D294D"/>
    <w:rsid w:val="001D2B5F"/>
    <w:rsid w:val="001D2F03"/>
    <w:rsid w:val="001D3314"/>
    <w:rsid w:val="001D349C"/>
    <w:rsid w:val="001D3A0D"/>
    <w:rsid w:val="001D6379"/>
    <w:rsid w:val="001E0746"/>
    <w:rsid w:val="001E0C3F"/>
    <w:rsid w:val="001E49DA"/>
    <w:rsid w:val="001E4D73"/>
    <w:rsid w:val="001E5423"/>
    <w:rsid w:val="001E76F0"/>
    <w:rsid w:val="001E7CB5"/>
    <w:rsid w:val="001F01F7"/>
    <w:rsid w:val="001F1BF9"/>
    <w:rsid w:val="001F2004"/>
    <w:rsid w:val="001F2BF7"/>
    <w:rsid w:val="001F356B"/>
    <w:rsid w:val="001F47B1"/>
    <w:rsid w:val="001F5872"/>
    <w:rsid w:val="001F596F"/>
    <w:rsid w:val="001F6813"/>
    <w:rsid w:val="001F7464"/>
    <w:rsid w:val="002007CA"/>
    <w:rsid w:val="00202F66"/>
    <w:rsid w:val="002070F5"/>
    <w:rsid w:val="002077F7"/>
    <w:rsid w:val="00207BD5"/>
    <w:rsid w:val="00207F26"/>
    <w:rsid w:val="00210B06"/>
    <w:rsid w:val="00210EC2"/>
    <w:rsid w:val="002145B5"/>
    <w:rsid w:val="00214D41"/>
    <w:rsid w:val="002159D9"/>
    <w:rsid w:val="00215F25"/>
    <w:rsid w:val="002160E2"/>
    <w:rsid w:val="002165D5"/>
    <w:rsid w:val="00216CF3"/>
    <w:rsid w:val="002179A7"/>
    <w:rsid w:val="00217D35"/>
    <w:rsid w:val="00217D44"/>
    <w:rsid w:val="00220704"/>
    <w:rsid w:val="002208BD"/>
    <w:rsid w:val="00220AE8"/>
    <w:rsid w:val="00222767"/>
    <w:rsid w:val="00224A7F"/>
    <w:rsid w:val="00224B41"/>
    <w:rsid w:val="0023091E"/>
    <w:rsid w:val="0023107A"/>
    <w:rsid w:val="00231084"/>
    <w:rsid w:val="002326F5"/>
    <w:rsid w:val="002352A1"/>
    <w:rsid w:val="00236915"/>
    <w:rsid w:val="0023698C"/>
    <w:rsid w:val="00236D78"/>
    <w:rsid w:val="0023759A"/>
    <w:rsid w:val="002402C3"/>
    <w:rsid w:val="00240A58"/>
    <w:rsid w:val="00241288"/>
    <w:rsid w:val="0024185D"/>
    <w:rsid w:val="00242131"/>
    <w:rsid w:val="0024325A"/>
    <w:rsid w:val="0024354B"/>
    <w:rsid w:val="00243675"/>
    <w:rsid w:val="002456A7"/>
    <w:rsid w:val="002456B5"/>
    <w:rsid w:val="002457EB"/>
    <w:rsid w:val="00247B2C"/>
    <w:rsid w:val="0025330E"/>
    <w:rsid w:val="00253BB1"/>
    <w:rsid w:val="00253D83"/>
    <w:rsid w:val="0025579D"/>
    <w:rsid w:val="00255953"/>
    <w:rsid w:val="00257EAE"/>
    <w:rsid w:val="00262039"/>
    <w:rsid w:val="00263A69"/>
    <w:rsid w:val="00263DFC"/>
    <w:rsid w:val="00265731"/>
    <w:rsid w:val="00265CCB"/>
    <w:rsid w:val="00266A01"/>
    <w:rsid w:val="00266C51"/>
    <w:rsid w:val="00267057"/>
    <w:rsid w:val="002713A1"/>
    <w:rsid w:val="0027278A"/>
    <w:rsid w:val="00272F3B"/>
    <w:rsid w:val="00273436"/>
    <w:rsid w:val="00273BE1"/>
    <w:rsid w:val="00273BE4"/>
    <w:rsid w:val="00273F73"/>
    <w:rsid w:val="002740CB"/>
    <w:rsid w:val="0027416A"/>
    <w:rsid w:val="002748CC"/>
    <w:rsid w:val="002760A4"/>
    <w:rsid w:val="002778B0"/>
    <w:rsid w:val="00277EA6"/>
    <w:rsid w:val="00284BE7"/>
    <w:rsid w:val="0028592E"/>
    <w:rsid w:val="002859EA"/>
    <w:rsid w:val="00285EA1"/>
    <w:rsid w:val="0028713E"/>
    <w:rsid w:val="00287A7C"/>
    <w:rsid w:val="00290EA8"/>
    <w:rsid w:val="002922D2"/>
    <w:rsid w:val="00292619"/>
    <w:rsid w:val="002930D7"/>
    <w:rsid w:val="0029409B"/>
    <w:rsid w:val="00296DA0"/>
    <w:rsid w:val="002979F8"/>
    <w:rsid w:val="002A19B3"/>
    <w:rsid w:val="002A3E82"/>
    <w:rsid w:val="002A524B"/>
    <w:rsid w:val="002A578E"/>
    <w:rsid w:val="002A5987"/>
    <w:rsid w:val="002A651B"/>
    <w:rsid w:val="002A7980"/>
    <w:rsid w:val="002B0212"/>
    <w:rsid w:val="002B26B8"/>
    <w:rsid w:val="002B2A69"/>
    <w:rsid w:val="002B3167"/>
    <w:rsid w:val="002B5F5C"/>
    <w:rsid w:val="002B6E08"/>
    <w:rsid w:val="002C014E"/>
    <w:rsid w:val="002C1F6A"/>
    <w:rsid w:val="002C54CC"/>
    <w:rsid w:val="002D049A"/>
    <w:rsid w:val="002D152A"/>
    <w:rsid w:val="002D18B1"/>
    <w:rsid w:val="002D1C30"/>
    <w:rsid w:val="002D1E18"/>
    <w:rsid w:val="002D221B"/>
    <w:rsid w:val="002D2705"/>
    <w:rsid w:val="002D4B19"/>
    <w:rsid w:val="002D6965"/>
    <w:rsid w:val="002D7CE3"/>
    <w:rsid w:val="002E0AE6"/>
    <w:rsid w:val="002E1313"/>
    <w:rsid w:val="002E19DA"/>
    <w:rsid w:val="002E1A03"/>
    <w:rsid w:val="002E4456"/>
    <w:rsid w:val="002E5375"/>
    <w:rsid w:val="002E6657"/>
    <w:rsid w:val="002E7C35"/>
    <w:rsid w:val="002F1E55"/>
    <w:rsid w:val="002F2A06"/>
    <w:rsid w:val="002F5714"/>
    <w:rsid w:val="002F6572"/>
    <w:rsid w:val="002F72F5"/>
    <w:rsid w:val="002F7FD4"/>
    <w:rsid w:val="003010D1"/>
    <w:rsid w:val="0030193F"/>
    <w:rsid w:val="00304653"/>
    <w:rsid w:val="00305F88"/>
    <w:rsid w:val="0030702E"/>
    <w:rsid w:val="00307C8E"/>
    <w:rsid w:val="00310B5B"/>
    <w:rsid w:val="00310FF5"/>
    <w:rsid w:val="00311009"/>
    <w:rsid w:val="0031148E"/>
    <w:rsid w:val="00312830"/>
    <w:rsid w:val="00312E77"/>
    <w:rsid w:val="00313AE7"/>
    <w:rsid w:val="00313CDA"/>
    <w:rsid w:val="003154B7"/>
    <w:rsid w:val="0031747E"/>
    <w:rsid w:val="0031781D"/>
    <w:rsid w:val="00317977"/>
    <w:rsid w:val="0032103D"/>
    <w:rsid w:val="0032146C"/>
    <w:rsid w:val="00321472"/>
    <w:rsid w:val="00321997"/>
    <w:rsid w:val="003220CD"/>
    <w:rsid w:val="00324A1D"/>
    <w:rsid w:val="00325E8F"/>
    <w:rsid w:val="0033196B"/>
    <w:rsid w:val="003328BC"/>
    <w:rsid w:val="0033458F"/>
    <w:rsid w:val="0033472E"/>
    <w:rsid w:val="003371B3"/>
    <w:rsid w:val="0034249D"/>
    <w:rsid w:val="00342A64"/>
    <w:rsid w:val="00342C49"/>
    <w:rsid w:val="00347029"/>
    <w:rsid w:val="00351C38"/>
    <w:rsid w:val="00352B5D"/>
    <w:rsid w:val="003556FC"/>
    <w:rsid w:val="003559F5"/>
    <w:rsid w:val="00355A65"/>
    <w:rsid w:val="00356496"/>
    <w:rsid w:val="0035743D"/>
    <w:rsid w:val="003607C0"/>
    <w:rsid w:val="00361683"/>
    <w:rsid w:val="00361E3C"/>
    <w:rsid w:val="0036207D"/>
    <w:rsid w:val="00362D17"/>
    <w:rsid w:val="00364E79"/>
    <w:rsid w:val="00366A4A"/>
    <w:rsid w:val="0037071A"/>
    <w:rsid w:val="00370DF5"/>
    <w:rsid w:val="00371F2E"/>
    <w:rsid w:val="003728DD"/>
    <w:rsid w:val="00372BE9"/>
    <w:rsid w:val="00372D95"/>
    <w:rsid w:val="00373A5F"/>
    <w:rsid w:val="003801B1"/>
    <w:rsid w:val="003808C4"/>
    <w:rsid w:val="00385781"/>
    <w:rsid w:val="003864F9"/>
    <w:rsid w:val="0038787B"/>
    <w:rsid w:val="003907EC"/>
    <w:rsid w:val="0039101E"/>
    <w:rsid w:val="003929B9"/>
    <w:rsid w:val="00392B80"/>
    <w:rsid w:val="00393392"/>
    <w:rsid w:val="00394C02"/>
    <w:rsid w:val="00395949"/>
    <w:rsid w:val="00397022"/>
    <w:rsid w:val="003972C4"/>
    <w:rsid w:val="003A0780"/>
    <w:rsid w:val="003A0FDE"/>
    <w:rsid w:val="003A14EB"/>
    <w:rsid w:val="003A4133"/>
    <w:rsid w:val="003A4829"/>
    <w:rsid w:val="003A5D6B"/>
    <w:rsid w:val="003A62BD"/>
    <w:rsid w:val="003B0F8E"/>
    <w:rsid w:val="003B1100"/>
    <w:rsid w:val="003B12C8"/>
    <w:rsid w:val="003B331B"/>
    <w:rsid w:val="003B33D6"/>
    <w:rsid w:val="003B39EB"/>
    <w:rsid w:val="003B482B"/>
    <w:rsid w:val="003B5F67"/>
    <w:rsid w:val="003B76B6"/>
    <w:rsid w:val="003C13AA"/>
    <w:rsid w:val="003C4072"/>
    <w:rsid w:val="003C5DE5"/>
    <w:rsid w:val="003C7F5A"/>
    <w:rsid w:val="003D04A9"/>
    <w:rsid w:val="003D0BE8"/>
    <w:rsid w:val="003D3739"/>
    <w:rsid w:val="003D42C8"/>
    <w:rsid w:val="003D4309"/>
    <w:rsid w:val="003D4AB5"/>
    <w:rsid w:val="003D5561"/>
    <w:rsid w:val="003D7A20"/>
    <w:rsid w:val="003D7DF2"/>
    <w:rsid w:val="003E047A"/>
    <w:rsid w:val="003E17D6"/>
    <w:rsid w:val="003E3EEF"/>
    <w:rsid w:val="003E41D1"/>
    <w:rsid w:val="003E5B81"/>
    <w:rsid w:val="003E69F8"/>
    <w:rsid w:val="003F0C06"/>
    <w:rsid w:val="003F186C"/>
    <w:rsid w:val="003F323B"/>
    <w:rsid w:val="003F50A7"/>
    <w:rsid w:val="003F5590"/>
    <w:rsid w:val="003F61D9"/>
    <w:rsid w:val="003F65F3"/>
    <w:rsid w:val="003F6A7A"/>
    <w:rsid w:val="00400A60"/>
    <w:rsid w:val="004011A3"/>
    <w:rsid w:val="004012B4"/>
    <w:rsid w:val="00401828"/>
    <w:rsid w:val="00401C67"/>
    <w:rsid w:val="004048C9"/>
    <w:rsid w:val="00404E87"/>
    <w:rsid w:val="0040632E"/>
    <w:rsid w:val="00407D7B"/>
    <w:rsid w:val="00411922"/>
    <w:rsid w:val="00412234"/>
    <w:rsid w:val="0041482A"/>
    <w:rsid w:val="004206A5"/>
    <w:rsid w:val="00421B65"/>
    <w:rsid w:val="00421CAE"/>
    <w:rsid w:val="00421D4B"/>
    <w:rsid w:val="00422BD1"/>
    <w:rsid w:val="00423BA2"/>
    <w:rsid w:val="0042586A"/>
    <w:rsid w:val="00430F29"/>
    <w:rsid w:val="00431302"/>
    <w:rsid w:val="004316AB"/>
    <w:rsid w:val="004319A3"/>
    <w:rsid w:val="0043232A"/>
    <w:rsid w:val="0043267E"/>
    <w:rsid w:val="00432959"/>
    <w:rsid w:val="00432ABB"/>
    <w:rsid w:val="00434740"/>
    <w:rsid w:val="00435BF2"/>
    <w:rsid w:val="0044110D"/>
    <w:rsid w:val="00441ED9"/>
    <w:rsid w:val="00442C82"/>
    <w:rsid w:val="004431EE"/>
    <w:rsid w:val="00444754"/>
    <w:rsid w:val="00445BDC"/>
    <w:rsid w:val="004464E7"/>
    <w:rsid w:val="00446968"/>
    <w:rsid w:val="004526B0"/>
    <w:rsid w:val="004553A4"/>
    <w:rsid w:val="00455C8C"/>
    <w:rsid w:val="00455E9D"/>
    <w:rsid w:val="00456131"/>
    <w:rsid w:val="00460466"/>
    <w:rsid w:val="004610FC"/>
    <w:rsid w:val="00462C1C"/>
    <w:rsid w:val="0046321C"/>
    <w:rsid w:val="00464548"/>
    <w:rsid w:val="00464A78"/>
    <w:rsid w:val="00464DBC"/>
    <w:rsid w:val="00466107"/>
    <w:rsid w:val="00467D1D"/>
    <w:rsid w:val="004710EA"/>
    <w:rsid w:val="0047161C"/>
    <w:rsid w:val="00472D37"/>
    <w:rsid w:val="00472EB3"/>
    <w:rsid w:val="00477224"/>
    <w:rsid w:val="004833FA"/>
    <w:rsid w:val="00485857"/>
    <w:rsid w:val="00487773"/>
    <w:rsid w:val="004918E0"/>
    <w:rsid w:val="00492FA2"/>
    <w:rsid w:val="0049311F"/>
    <w:rsid w:val="00493277"/>
    <w:rsid w:val="00496636"/>
    <w:rsid w:val="00496787"/>
    <w:rsid w:val="0049718B"/>
    <w:rsid w:val="00497CD7"/>
    <w:rsid w:val="004A1B74"/>
    <w:rsid w:val="004A299B"/>
    <w:rsid w:val="004A6BC9"/>
    <w:rsid w:val="004B1181"/>
    <w:rsid w:val="004B1478"/>
    <w:rsid w:val="004B2315"/>
    <w:rsid w:val="004B4028"/>
    <w:rsid w:val="004B4812"/>
    <w:rsid w:val="004B4F28"/>
    <w:rsid w:val="004B5836"/>
    <w:rsid w:val="004B5FD0"/>
    <w:rsid w:val="004B7D07"/>
    <w:rsid w:val="004C00BE"/>
    <w:rsid w:val="004C092B"/>
    <w:rsid w:val="004C20C9"/>
    <w:rsid w:val="004C3535"/>
    <w:rsid w:val="004C4183"/>
    <w:rsid w:val="004C5E57"/>
    <w:rsid w:val="004C6845"/>
    <w:rsid w:val="004C6BFE"/>
    <w:rsid w:val="004D0F1E"/>
    <w:rsid w:val="004D138E"/>
    <w:rsid w:val="004D1C13"/>
    <w:rsid w:val="004D1DA3"/>
    <w:rsid w:val="004D38D0"/>
    <w:rsid w:val="004D4B02"/>
    <w:rsid w:val="004D5474"/>
    <w:rsid w:val="004D64D8"/>
    <w:rsid w:val="004D6AF2"/>
    <w:rsid w:val="004D6D88"/>
    <w:rsid w:val="004D7365"/>
    <w:rsid w:val="004D7E90"/>
    <w:rsid w:val="004E2B3E"/>
    <w:rsid w:val="004E4A4B"/>
    <w:rsid w:val="004E5517"/>
    <w:rsid w:val="004E5CB4"/>
    <w:rsid w:val="004E6B65"/>
    <w:rsid w:val="004E790A"/>
    <w:rsid w:val="004F1114"/>
    <w:rsid w:val="004F1266"/>
    <w:rsid w:val="004F1533"/>
    <w:rsid w:val="004F196C"/>
    <w:rsid w:val="004F1A1B"/>
    <w:rsid w:val="004F4F63"/>
    <w:rsid w:val="004F5472"/>
    <w:rsid w:val="004F6636"/>
    <w:rsid w:val="00501B8E"/>
    <w:rsid w:val="00501FEB"/>
    <w:rsid w:val="00503842"/>
    <w:rsid w:val="00505357"/>
    <w:rsid w:val="005058A6"/>
    <w:rsid w:val="00505FAD"/>
    <w:rsid w:val="005067F0"/>
    <w:rsid w:val="00506BAD"/>
    <w:rsid w:val="0051192B"/>
    <w:rsid w:val="00512A35"/>
    <w:rsid w:val="00513D4C"/>
    <w:rsid w:val="00514696"/>
    <w:rsid w:val="00514892"/>
    <w:rsid w:val="00515494"/>
    <w:rsid w:val="00515997"/>
    <w:rsid w:val="005165CA"/>
    <w:rsid w:val="00517CDC"/>
    <w:rsid w:val="00520CED"/>
    <w:rsid w:val="005210DE"/>
    <w:rsid w:val="00521C28"/>
    <w:rsid w:val="00523219"/>
    <w:rsid w:val="00524EC3"/>
    <w:rsid w:val="0052545E"/>
    <w:rsid w:val="00525646"/>
    <w:rsid w:val="00525B1E"/>
    <w:rsid w:val="005270F0"/>
    <w:rsid w:val="005278CA"/>
    <w:rsid w:val="00527D47"/>
    <w:rsid w:val="005312B1"/>
    <w:rsid w:val="0053314C"/>
    <w:rsid w:val="00533183"/>
    <w:rsid w:val="00534E5A"/>
    <w:rsid w:val="00537846"/>
    <w:rsid w:val="005403CA"/>
    <w:rsid w:val="00542E5D"/>
    <w:rsid w:val="0054343F"/>
    <w:rsid w:val="005440E2"/>
    <w:rsid w:val="005446B8"/>
    <w:rsid w:val="00544E18"/>
    <w:rsid w:val="00546F91"/>
    <w:rsid w:val="0054719D"/>
    <w:rsid w:val="005476BC"/>
    <w:rsid w:val="0055021C"/>
    <w:rsid w:val="0055315F"/>
    <w:rsid w:val="00555485"/>
    <w:rsid w:val="0056214C"/>
    <w:rsid w:val="0056423D"/>
    <w:rsid w:val="00567520"/>
    <w:rsid w:val="00572443"/>
    <w:rsid w:val="00574056"/>
    <w:rsid w:val="0057459B"/>
    <w:rsid w:val="00576767"/>
    <w:rsid w:val="00580EB3"/>
    <w:rsid w:val="00583108"/>
    <w:rsid w:val="00584ED3"/>
    <w:rsid w:val="00584FDB"/>
    <w:rsid w:val="005864BC"/>
    <w:rsid w:val="005905F3"/>
    <w:rsid w:val="00593452"/>
    <w:rsid w:val="005936E0"/>
    <w:rsid w:val="00594AE3"/>
    <w:rsid w:val="00594E93"/>
    <w:rsid w:val="00595E46"/>
    <w:rsid w:val="005962CF"/>
    <w:rsid w:val="005963F4"/>
    <w:rsid w:val="005964E4"/>
    <w:rsid w:val="00597C32"/>
    <w:rsid w:val="00597F56"/>
    <w:rsid w:val="005A0A8D"/>
    <w:rsid w:val="005A0CE4"/>
    <w:rsid w:val="005A2B13"/>
    <w:rsid w:val="005A2FD9"/>
    <w:rsid w:val="005A30CB"/>
    <w:rsid w:val="005A3603"/>
    <w:rsid w:val="005A36BB"/>
    <w:rsid w:val="005A4DE5"/>
    <w:rsid w:val="005A5A39"/>
    <w:rsid w:val="005A65F6"/>
    <w:rsid w:val="005A7901"/>
    <w:rsid w:val="005A7D7B"/>
    <w:rsid w:val="005B1704"/>
    <w:rsid w:val="005B1DDE"/>
    <w:rsid w:val="005B20E7"/>
    <w:rsid w:val="005B2588"/>
    <w:rsid w:val="005B2D2A"/>
    <w:rsid w:val="005B31AD"/>
    <w:rsid w:val="005B32AB"/>
    <w:rsid w:val="005B3C7A"/>
    <w:rsid w:val="005B54F9"/>
    <w:rsid w:val="005B5B1E"/>
    <w:rsid w:val="005B7945"/>
    <w:rsid w:val="005C0226"/>
    <w:rsid w:val="005C031E"/>
    <w:rsid w:val="005C154E"/>
    <w:rsid w:val="005C42FB"/>
    <w:rsid w:val="005C4EE3"/>
    <w:rsid w:val="005C578D"/>
    <w:rsid w:val="005C6E7F"/>
    <w:rsid w:val="005D09F0"/>
    <w:rsid w:val="005D1E73"/>
    <w:rsid w:val="005D2974"/>
    <w:rsid w:val="005D31B8"/>
    <w:rsid w:val="005D38F8"/>
    <w:rsid w:val="005D39BA"/>
    <w:rsid w:val="005D3D36"/>
    <w:rsid w:val="005D4014"/>
    <w:rsid w:val="005D4E43"/>
    <w:rsid w:val="005D4E90"/>
    <w:rsid w:val="005D5E98"/>
    <w:rsid w:val="005D657B"/>
    <w:rsid w:val="005D6746"/>
    <w:rsid w:val="005E042C"/>
    <w:rsid w:val="005E16E8"/>
    <w:rsid w:val="005E2007"/>
    <w:rsid w:val="005E7ECF"/>
    <w:rsid w:val="005F0376"/>
    <w:rsid w:val="005F0551"/>
    <w:rsid w:val="005F1FDF"/>
    <w:rsid w:val="005F3FBB"/>
    <w:rsid w:val="005F5E34"/>
    <w:rsid w:val="005F5F92"/>
    <w:rsid w:val="005F6AE7"/>
    <w:rsid w:val="005F74B6"/>
    <w:rsid w:val="005F7D21"/>
    <w:rsid w:val="006024D0"/>
    <w:rsid w:val="00603D5F"/>
    <w:rsid w:val="006049B8"/>
    <w:rsid w:val="00605315"/>
    <w:rsid w:val="0060551E"/>
    <w:rsid w:val="00605700"/>
    <w:rsid w:val="00611071"/>
    <w:rsid w:val="0061172A"/>
    <w:rsid w:val="006118A2"/>
    <w:rsid w:val="006127DC"/>
    <w:rsid w:val="00612C64"/>
    <w:rsid w:val="00612D87"/>
    <w:rsid w:val="00613791"/>
    <w:rsid w:val="00613D37"/>
    <w:rsid w:val="00615000"/>
    <w:rsid w:val="00616068"/>
    <w:rsid w:val="00616FEA"/>
    <w:rsid w:val="006172EC"/>
    <w:rsid w:val="00617385"/>
    <w:rsid w:val="00620432"/>
    <w:rsid w:val="0062107F"/>
    <w:rsid w:val="00621E98"/>
    <w:rsid w:val="0062226D"/>
    <w:rsid w:val="006226CA"/>
    <w:rsid w:val="006260AA"/>
    <w:rsid w:val="00627198"/>
    <w:rsid w:val="00630A0F"/>
    <w:rsid w:val="00630BE9"/>
    <w:rsid w:val="0063195D"/>
    <w:rsid w:val="00631A3D"/>
    <w:rsid w:val="00632083"/>
    <w:rsid w:val="00632B7C"/>
    <w:rsid w:val="0063510E"/>
    <w:rsid w:val="006361C1"/>
    <w:rsid w:val="006378AA"/>
    <w:rsid w:val="006412B8"/>
    <w:rsid w:val="00641D0C"/>
    <w:rsid w:val="00645262"/>
    <w:rsid w:val="006457F4"/>
    <w:rsid w:val="0064646D"/>
    <w:rsid w:val="0064694B"/>
    <w:rsid w:val="0064701E"/>
    <w:rsid w:val="0064720D"/>
    <w:rsid w:val="0064791F"/>
    <w:rsid w:val="0065002C"/>
    <w:rsid w:val="00650C17"/>
    <w:rsid w:val="00650D76"/>
    <w:rsid w:val="006514C7"/>
    <w:rsid w:val="006515C7"/>
    <w:rsid w:val="00652914"/>
    <w:rsid w:val="00653421"/>
    <w:rsid w:val="00654CED"/>
    <w:rsid w:val="006553DB"/>
    <w:rsid w:val="00657B5C"/>
    <w:rsid w:val="00660163"/>
    <w:rsid w:val="0066091C"/>
    <w:rsid w:val="00661BEA"/>
    <w:rsid w:val="006627AD"/>
    <w:rsid w:val="00663D57"/>
    <w:rsid w:val="0066412D"/>
    <w:rsid w:val="00664EEA"/>
    <w:rsid w:val="006656FB"/>
    <w:rsid w:val="00666D65"/>
    <w:rsid w:val="00670E68"/>
    <w:rsid w:val="00671400"/>
    <w:rsid w:val="00673C40"/>
    <w:rsid w:val="0067495F"/>
    <w:rsid w:val="00676376"/>
    <w:rsid w:val="00676BCA"/>
    <w:rsid w:val="006771CD"/>
    <w:rsid w:val="00680493"/>
    <w:rsid w:val="006806BD"/>
    <w:rsid w:val="006815CB"/>
    <w:rsid w:val="00681ADF"/>
    <w:rsid w:val="00683454"/>
    <w:rsid w:val="006841B9"/>
    <w:rsid w:val="00684978"/>
    <w:rsid w:val="00686C9A"/>
    <w:rsid w:val="0068707D"/>
    <w:rsid w:val="006902AD"/>
    <w:rsid w:val="006914EF"/>
    <w:rsid w:val="006918A0"/>
    <w:rsid w:val="006955FC"/>
    <w:rsid w:val="006958FB"/>
    <w:rsid w:val="00696004"/>
    <w:rsid w:val="00696509"/>
    <w:rsid w:val="00696CEE"/>
    <w:rsid w:val="006978DB"/>
    <w:rsid w:val="00697A37"/>
    <w:rsid w:val="00697B2D"/>
    <w:rsid w:val="006A11BB"/>
    <w:rsid w:val="006A31A6"/>
    <w:rsid w:val="006A3F4F"/>
    <w:rsid w:val="006A470E"/>
    <w:rsid w:val="006A505E"/>
    <w:rsid w:val="006A64B2"/>
    <w:rsid w:val="006B093B"/>
    <w:rsid w:val="006B2DA6"/>
    <w:rsid w:val="006B3609"/>
    <w:rsid w:val="006B4EB6"/>
    <w:rsid w:val="006B566A"/>
    <w:rsid w:val="006B7911"/>
    <w:rsid w:val="006C20F1"/>
    <w:rsid w:val="006C2B1D"/>
    <w:rsid w:val="006C42AF"/>
    <w:rsid w:val="006C4A25"/>
    <w:rsid w:val="006C6960"/>
    <w:rsid w:val="006D04A4"/>
    <w:rsid w:val="006D3379"/>
    <w:rsid w:val="006D3C4E"/>
    <w:rsid w:val="006D3F9B"/>
    <w:rsid w:val="006D496F"/>
    <w:rsid w:val="006D5761"/>
    <w:rsid w:val="006D5848"/>
    <w:rsid w:val="006D620F"/>
    <w:rsid w:val="006D6FF8"/>
    <w:rsid w:val="006E0399"/>
    <w:rsid w:val="006E229D"/>
    <w:rsid w:val="006E27DE"/>
    <w:rsid w:val="006E3EEF"/>
    <w:rsid w:val="006E4080"/>
    <w:rsid w:val="006E51AD"/>
    <w:rsid w:val="006E68A0"/>
    <w:rsid w:val="006E79CA"/>
    <w:rsid w:val="006F1475"/>
    <w:rsid w:val="006F22D3"/>
    <w:rsid w:val="006F35F1"/>
    <w:rsid w:val="006F4249"/>
    <w:rsid w:val="006F4D41"/>
    <w:rsid w:val="006F56F8"/>
    <w:rsid w:val="006F5A03"/>
    <w:rsid w:val="006F65E5"/>
    <w:rsid w:val="006F70F6"/>
    <w:rsid w:val="006F7E83"/>
    <w:rsid w:val="00703527"/>
    <w:rsid w:val="007036ED"/>
    <w:rsid w:val="00703DF8"/>
    <w:rsid w:val="0070400E"/>
    <w:rsid w:val="00706049"/>
    <w:rsid w:val="0070613C"/>
    <w:rsid w:val="0071083C"/>
    <w:rsid w:val="00710952"/>
    <w:rsid w:val="00710A1C"/>
    <w:rsid w:val="00712DF6"/>
    <w:rsid w:val="007130AE"/>
    <w:rsid w:val="00714451"/>
    <w:rsid w:val="0071497F"/>
    <w:rsid w:val="00715F98"/>
    <w:rsid w:val="00720589"/>
    <w:rsid w:val="007213BC"/>
    <w:rsid w:val="007216F1"/>
    <w:rsid w:val="00721887"/>
    <w:rsid w:val="0072197D"/>
    <w:rsid w:val="00722E6D"/>
    <w:rsid w:val="00722F37"/>
    <w:rsid w:val="00722F5F"/>
    <w:rsid w:val="00722F6A"/>
    <w:rsid w:val="00724E03"/>
    <w:rsid w:val="0072512A"/>
    <w:rsid w:val="00726229"/>
    <w:rsid w:val="00730443"/>
    <w:rsid w:val="0073074D"/>
    <w:rsid w:val="00731B87"/>
    <w:rsid w:val="00731BCF"/>
    <w:rsid w:val="00732856"/>
    <w:rsid w:val="00733404"/>
    <w:rsid w:val="00733BD1"/>
    <w:rsid w:val="00734D91"/>
    <w:rsid w:val="00735FDE"/>
    <w:rsid w:val="007365B0"/>
    <w:rsid w:val="00736646"/>
    <w:rsid w:val="00740C09"/>
    <w:rsid w:val="00740DCD"/>
    <w:rsid w:val="00741A3B"/>
    <w:rsid w:val="00741B44"/>
    <w:rsid w:val="00742319"/>
    <w:rsid w:val="00742DFE"/>
    <w:rsid w:val="007444F6"/>
    <w:rsid w:val="00745042"/>
    <w:rsid w:val="00745E0F"/>
    <w:rsid w:val="007476F2"/>
    <w:rsid w:val="0075031C"/>
    <w:rsid w:val="007507C0"/>
    <w:rsid w:val="0075138F"/>
    <w:rsid w:val="00751E70"/>
    <w:rsid w:val="00753DB5"/>
    <w:rsid w:val="00756184"/>
    <w:rsid w:val="007577AE"/>
    <w:rsid w:val="00760492"/>
    <w:rsid w:val="007611BE"/>
    <w:rsid w:val="00761253"/>
    <w:rsid w:val="007617ED"/>
    <w:rsid w:val="00761AAA"/>
    <w:rsid w:val="00761D91"/>
    <w:rsid w:val="007622D9"/>
    <w:rsid w:val="00762A3C"/>
    <w:rsid w:val="00765013"/>
    <w:rsid w:val="007655FA"/>
    <w:rsid w:val="0077087D"/>
    <w:rsid w:val="00771C56"/>
    <w:rsid w:val="00772DB1"/>
    <w:rsid w:val="007749AD"/>
    <w:rsid w:val="00775C03"/>
    <w:rsid w:val="00775EC9"/>
    <w:rsid w:val="007777A5"/>
    <w:rsid w:val="0078042C"/>
    <w:rsid w:val="00780696"/>
    <w:rsid w:val="00780B4A"/>
    <w:rsid w:val="00781FB6"/>
    <w:rsid w:val="0078280A"/>
    <w:rsid w:val="00784F8D"/>
    <w:rsid w:val="0078515D"/>
    <w:rsid w:val="00785E66"/>
    <w:rsid w:val="0079076C"/>
    <w:rsid w:val="007907E1"/>
    <w:rsid w:val="0079460A"/>
    <w:rsid w:val="007946EB"/>
    <w:rsid w:val="0079567A"/>
    <w:rsid w:val="00796A28"/>
    <w:rsid w:val="007975C0"/>
    <w:rsid w:val="00797FED"/>
    <w:rsid w:val="007A01BE"/>
    <w:rsid w:val="007A0370"/>
    <w:rsid w:val="007A0406"/>
    <w:rsid w:val="007A0857"/>
    <w:rsid w:val="007A0924"/>
    <w:rsid w:val="007A34EE"/>
    <w:rsid w:val="007A3D13"/>
    <w:rsid w:val="007A6A31"/>
    <w:rsid w:val="007A6BAD"/>
    <w:rsid w:val="007A7CCD"/>
    <w:rsid w:val="007A7E20"/>
    <w:rsid w:val="007B0F11"/>
    <w:rsid w:val="007B106A"/>
    <w:rsid w:val="007B112E"/>
    <w:rsid w:val="007B181B"/>
    <w:rsid w:val="007B32DA"/>
    <w:rsid w:val="007B3854"/>
    <w:rsid w:val="007B640F"/>
    <w:rsid w:val="007B646F"/>
    <w:rsid w:val="007B707E"/>
    <w:rsid w:val="007B713A"/>
    <w:rsid w:val="007C238E"/>
    <w:rsid w:val="007C26D9"/>
    <w:rsid w:val="007C342A"/>
    <w:rsid w:val="007C60B7"/>
    <w:rsid w:val="007C66C9"/>
    <w:rsid w:val="007C6C96"/>
    <w:rsid w:val="007C786C"/>
    <w:rsid w:val="007D12B6"/>
    <w:rsid w:val="007D28A0"/>
    <w:rsid w:val="007D35E2"/>
    <w:rsid w:val="007D42BD"/>
    <w:rsid w:val="007D4AFF"/>
    <w:rsid w:val="007D5065"/>
    <w:rsid w:val="007D50AD"/>
    <w:rsid w:val="007D5542"/>
    <w:rsid w:val="007D5F45"/>
    <w:rsid w:val="007D6261"/>
    <w:rsid w:val="007E1091"/>
    <w:rsid w:val="007E19CD"/>
    <w:rsid w:val="007E3138"/>
    <w:rsid w:val="007E324E"/>
    <w:rsid w:val="007E3FC2"/>
    <w:rsid w:val="007E5D8E"/>
    <w:rsid w:val="007F173D"/>
    <w:rsid w:val="007F2255"/>
    <w:rsid w:val="007F2D23"/>
    <w:rsid w:val="007F2F6D"/>
    <w:rsid w:val="007F307D"/>
    <w:rsid w:val="007F32A2"/>
    <w:rsid w:val="007F4292"/>
    <w:rsid w:val="007F70D5"/>
    <w:rsid w:val="007F7136"/>
    <w:rsid w:val="00800664"/>
    <w:rsid w:val="008008B9"/>
    <w:rsid w:val="008024BD"/>
    <w:rsid w:val="00803B86"/>
    <w:rsid w:val="00803F20"/>
    <w:rsid w:val="00804ECE"/>
    <w:rsid w:val="00805241"/>
    <w:rsid w:val="00810F23"/>
    <w:rsid w:val="00813083"/>
    <w:rsid w:val="00814163"/>
    <w:rsid w:val="008158B2"/>
    <w:rsid w:val="00815E79"/>
    <w:rsid w:val="008162B9"/>
    <w:rsid w:val="008164BE"/>
    <w:rsid w:val="008221B2"/>
    <w:rsid w:val="008222A6"/>
    <w:rsid w:val="0082544D"/>
    <w:rsid w:val="00826FF2"/>
    <w:rsid w:val="0082746B"/>
    <w:rsid w:val="00830B2D"/>
    <w:rsid w:val="00830C60"/>
    <w:rsid w:val="00831330"/>
    <w:rsid w:val="0083221F"/>
    <w:rsid w:val="008322B7"/>
    <w:rsid w:val="00833782"/>
    <w:rsid w:val="00833BC9"/>
    <w:rsid w:val="00833E5F"/>
    <w:rsid w:val="0083574B"/>
    <w:rsid w:val="0083575C"/>
    <w:rsid w:val="00836D3F"/>
    <w:rsid w:val="00840CB2"/>
    <w:rsid w:val="008414E3"/>
    <w:rsid w:val="00841F37"/>
    <w:rsid w:val="008423F8"/>
    <w:rsid w:val="00842D75"/>
    <w:rsid w:val="00842E1C"/>
    <w:rsid w:val="00845048"/>
    <w:rsid w:val="00845B14"/>
    <w:rsid w:val="00845E7C"/>
    <w:rsid w:val="008468E5"/>
    <w:rsid w:val="00846A1C"/>
    <w:rsid w:val="00846FBD"/>
    <w:rsid w:val="008470BD"/>
    <w:rsid w:val="00850A67"/>
    <w:rsid w:val="0085162C"/>
    <w:rsid w:val="008517FE"/>
    <w:rsid w:val="008520AD"/>
    <w:rsid w:val="0085642B"/>
    <w:rsid w:val="00857903"/>
    <w:rsid w:val="008601E2"/>
    <w:rsid w:val="00860C27"/>
    <w:rsid w:val="00860F36"/>
    <w:rsid w:val="008624F4"/>
    <w:rsid w:val="0086269E"/>
    <w:rsid w:val="0086304E"/>
    <w:rsid w:val="00863124"/>
    <w:rsid w:val="00863804"/>
    <w:rsid w:val="00863ACD"/>
    <w:rsid w:val="00863FBB"/>
    <w:rsid w:val="00864C75"/>
    <w:rsid w:val="00864CD9"/>
    <w:rsid w:val="008661E9"/>
    <w:rsid w:val="00866C6D"/>
    <w:rsid w:val="00867F09"/>
    <w:rsid w:val="008706E2"/>
    <w:rsid w:val="00871508"/>
    <w:rsid w:val="00872D2A"/>
    <w:rsid w:val="00873FB9"/>
    <w:rsid w:val="00874A4C"/>
    <w:rsid w:val="00876417"/>
    <w:rsid w:val="0087666B"/>
    <w:rsid w:val="00876B72"/>
    <w:rsid w:val="0087777B"/>
    <w:rsid w:val="00882E87"/>
    <w:rsid w:val="0088400A"/>
    <w:rsid w:val="00885E1E"/>
    <w:rsid w:val="0088666A"/>
    <w:rsid w:val="00891433"/>
    <w:rsid w:val="00891C25"/>
    <w:rsid w:val="00892499"/>
    <w:rsid w:val="008924CC"/>
    <w:rsid w:val="00894863"/>
    <w:rsid w:val="00895696"/>
    <w:rsid w:val="0089615F"/>
    <w:rsid w:val="008969F5"/>
    <w:rsid w:val="00897C20"/>
    <w:rsid w:val="008A06DD"/>
    <w:rsid w:val="008A0AF6"/>
    <w:rsid w:val="008A0BA2"/>
    <w:rsid w:val="008A11BE"/>
    <w:rsid w:val="008A1C43"/>
    <w:rsid w:val="008A1F5E"/>
    <w:rsid w:val="008A2397"/>
    <w:rsid w:val="008A5677"/>
    <w:rsid w:val="008A5DE1"/>
    <w:rsid w:val="008A5E11"/>
    <w:rsid w:val="008A787C"/>
    <w:rsid w:val="008B01B8"/>
    <w:rsid w:val="008B18C5"/>
    <w:rsid w:val="008B256E"/>
    <w:rsid w:val="008B2596"/>
    <w:rsid w:val="008B327B"/>
    <w:rsid w:val="008B3AAD"/>
    <w:rsid w:val="008B47B5"/>
    <w:rsid w:val="008B5F84"/>
    <w:rsid w:val="008C1779"/>
    <w:rsid w:val="008C1816"/>
    <w:rsid w:val="008C42F9"/>
    <w:rsid w:val="008C4A27"/>
    <w:rsid w:val="008C51FE"/>
    <w:rsid w:val="008C5E36"/>
    <w:rsid w:val="008C6933"/>
    <w:rsid w:val="008C70DB"/>
    <w:rsid w:val="008C74BB"/>
    <w:rsid w:val="008C74BC"/>
    <w:rsid w:val="008C7A39"/>
    <w:rsid w:val="008D0A19"/>
    <w:rsid w:val="008D15D9"/>
    <w:rsid w:val="008D1D08"/>
    <w:rsid w:val="008D4C81"/>
    <w:rsid w:val="008D5144"/>
    <w:rsid w:val="008D55DC"/>
    <w:rsid w:val="008E002A"/>
    <w:rsid w:val="008E0453"/>
    <w:rsid w:val="008E153E"/>
    <w:rsid w:val="008E29AB"/>
    <w:rsid w:val="008E55A1"/>
    <w:rsid w:val="008E5A09"/>
    <w:rsid w:val="008E6DF1"/>
    <w:rsid w:val="008E7D1C"/>
    <w:rsid w:val="008F2CDE"/>
    <w:rsid w:val="008F32E4"/>
    <w:rsid w:val="008F34E1"/>
    <w:rsid w:val="008F40EE"/>
    <w:rsid w:val="008F42EE"/>
    <w:rsid w:val="008F510A"/>
    <w:rsid w:val="008F606A"/>
    <w:rsid w:val="008F6B9E"/>
    <w:rsid w:val="00903353"/>
    <w:rsid w:val="00904835"/>
    <w:rsid w:val="00905133"/>
    <w:rsid w:val="00906CBF"/>
    <w:rsid w:val="00907E0F"/>
    <w:rsid w:val="00913338"/>
    <w:rsid w:val="00915647"/>
    <w:rsid w:val="00915AEB"/>
    <w:rsid w:val="0091774E"/>
    <w:rsid w:val="009205C4"/>
    <w:rsid w:val="00920F5A"/>
    <w:rsid w:val="00924588"/>
    <w:rsid w:val="009247E4"/>
    <w:rsid w:val="009247F9"/>
    <w:rsid w:val="009249F4"/>
    <w:rsid w:val="00925AEE"/>
    <w:rsid w:val="009303F9"/>
    <w:rsid w:val="00930B8A"/>
    <w:rsid w:val="00930F84"/>
    <w:rsid w:val="00931FCB"/>
    <w:rsid w:val="00932265"/>
    <w:rsid w:val="009322CC"/>
    <w:rsid w:val="00933073"/>
    <w:rsid w:val="009338E3"/>
    <w:rsid w:val="00934851"/>
    <w:rsid w:val="00934EAA"/>
    <w:rsid w:val="00937936"/>
    <w:rsid w:val="00941774"/>
    <w:rsid w:val="0094218E"/>
    <w:rsid w:val="0094266C"/>
    <w:rsid w:val="00943360"/>
    <w:rsid w:val="00943F15"/>
    <w:rsid w:val="00946FAD"/>
    <w:rsid w:val="009511CF"/>
    <w:rsid w:val="00951FA2"/>
    <w:rsid w:val="00954171"/>
    <w:rsid w:val="00954783"/>
    <w:rsid w:val="0095480C"/>
    <w:rsid w:val="00956F81"/>
    <w:rsid w:val="00957C62"/>
    <w:rsid w:val="009604FF"/>
    <w:rsid w:val="00961EA1"/>
    <w:rsid w:val="00962FCB"/>
    <w:rsid w:val="009669BF"/>
    <w:rsid w:val="00966AAC"/>
    <w:rsid w:val="00971BA5"/>
    <w:rsid w:val="00971C93"/>
    <w:rsid w:val="009749B8"/>
    <w:rsid w:val="00975446"/>
    <w:rsid w:val="0097600D"/>
    <w:rsid w:val="009762C2"/>
    <w:rsid w:val="00976A06"/>
    <w:rsid w:val="00976ADC"/>
    <w:rsid w:val="0098172C"/>
    <w:rsid w:val="009824E6"/>
    <w:rsid w:val="0098303B"/>
    <w:rsid w:val="00983339"/>
    <w:rsid w:val="00985032"/>
    <w:rsid w:val="00985311"/>
    <w:rsid w:val="0098539D"/>
    <w:rsid w:val="00987C13"/>
    <w:rsid w:val="009902D5"/>
    <w:rsid w:val="00990D58"/>
    <w:rsid w:val="00990FCB"/>
    <w:rsid w:val="00991BBB"/>
    <w:rsid w:val="00993D70"/>
    <w:rsid w:val="00994467"/>
    <w:rsid w:val="00995576"/>
    <w:rsid w:val="00996047"/>
    <w:rsid w:val="00996AC5"/>
    <w:rsid w:val="00997284"/>
    <w:rsid w:val="00997BC0"/>
    <w:rsid w:val="00997D29"/>
    <w:rsid w:val="009A02B6"/>
    <w:rsid w:val="009A03A5"/>
    <w:rsid w:val="009A10EB"/>
    <w:rsid w:val="009A2856"/>
    <w:rsid w:val="009A287C"/>
    <w:rsid w:val="009A55A7"/>
    <w:rsid w:val="009A5999"/>
    <w:rsid w:val="009A6313"/>
    <w:rsid w:val="009A6D2D"/>
    <w:rsid w:val="009A775D"/>
    <w:rsid w:val="009B02B1"/>
    <w:rsid w:val="009B1063"/>
    <w:rsid w:val="009B2E30"/>
    <w:rsid w:val="009B4C6E"/>
    <w:rsid w:val="009B5EF1"/>
    <w:rsid w:val="009B64B4"/>
    <w:rsid w:val="009B7F8F"/>
    <w:rsid w:val="009C0BD6"/>
    <w:rsid w:val="009C3719"/>
    <w:rsid w:val="009C3B83"/>
    <w:rsid w:val="009C4058"/>
    <w:rsid w:val="009C4FDE"/>
    <w:rsid w:val="009C55DC"/>
    <w:rsid w:val="009C56E6"/>
    <w:rsid w:val="009C5C77"/>
    <w:rsid w:val="009C6277"/>
    <w:rsid w:val="009D026A"/>
    <w:rsid w:val="009D1261"/>
    <w:rsid w:val="009D13DB"/>
    <w:rsid w:val="009D1D2D"/>
    <w:rsid w:val="009D2781"/>
    <w:rsid w:val="009D3B1F"/>
    <w:rsid w:val="009D46C0"/>
    <w:rsid w:val="009D52F6"/>
    <w:rsid w:val="009D54F1"/>
    <w:rsid w:val="009D58C1"/>
    <w:rsid w:val="009E0654"/>
    <w:rsid w:val="009E101E"/>
    <w:rsid w:val="009E14BC"/>
    <w:rsid w:val="009E25D2"/>
    <w:rsid w:val="009E27FF"/>
    <w:rsid w:val="009E432A"/>
    <w:rsid w:val="009E74E9"/>
    <w:rsid w:val="009E7555"/>
    <w:rsid w:val="009F1A40"/>
    <w:rsid w:val="009F1B2C"/>
    <w:rsid w:val="009F1DCD"/>
    <w:rsid w:val="009F2D46"/>
    <w:rsid w:val="009F2DDF"/>
    <w:rsid w:val="009F2F49"/>
    <w:rsid w:val="009F39FB"/>
    <w:rsid w:val="009F55B6"/>
    <w:rsid w:val="009F62A1"/>
    <w:rsid w:val="009F6360"/>
    <w:rsid w:val="009F732B"/>
    <w:rsid w:val="009F7759"/>
    <w:rsid w:val="009F7A3B"/>
    <w:rsid w:val="009F7CCF"/>
    <w:rsid w:val="00A031FA"/>
    <w:rsid w:val="00A05814"/>
    <w:rsid w:val="00A0697D"/>
    <w:rsid w:val="00A06AA5"/>
    <w:rsid w:val="00A078B0"/>
    <w:rsid w:val="00A07D83"/>
    <w:rsid w:val="00A112EC"/>
    <w:rsid w:val="00A120D9"/>
    <w:rsid w:val="00A12587"/>
    <w:rsid w:val="00A13980"/>
    <w:rsid w:val="00A13DB6"/>
    <w:rsid w:val="00A14DF5"/>
    <w:rsid w:val="00A14E4A"/>
    <w:rsid w:val="00A204BC"/>
    <w:rsid w:val="00A21A18"/>
    <w:rsid w:val="00A23451"/>
    <w:rsid w:val="00A26A1A"/>
    <w:rsid w:val="00A26C0C"/>
    <w:rsid w:val="00A2748F"/>
    <w:rsid w:val="00A314EB"/>
    <w:rsid w:val="00A31BDF"/>
    <w:rsid w:val="00A31C15"/>
    <w:rsid w:val="00A32CE6"/>
    <w:rsid w:val="00A35347"/>
    <w:rsid w:val="00A361A3"/>
    <w:rsid w:val="00A363B8"/>
    <w:rsid w:val="00A40975"/>
    <w:rsid w:val="00A42576"/>
    <w:rsid w:val="00A42D0E"/>
    <w:rsid w:val="00A4318B"/>
    <w:rsid w:val="00A435C4"/>
    <w:rsid w:val="00A472D7"/>
    <w:rsid w:val="00A47EFB"/>
    <w:rsid w:val="00A50507"/>
    <w:rsid w:val="00A50E3A"/>
    <w:rsid w:val="00A51BFF"/>
    <w:rsid w:val="00A53EFD"/>
    <w:rsid w:val="00A563B4"/>
    <w:rsid w:val="00A615FA"/>
    <w:rsid w:val="00A61B32"/>
    <w:rsid w:val="00A61C58"/>
    <w:rsid w:val="00A63DD6"/>
    <w:rsid w:val="00A6740A"/>
    <w:rsid w:val="00A679E8"/>
    <w:rsid w:val="00A7202E"/>
    <w:rsid w:val="00A726EB"/>
    <w:rsid w:val="00A7380E"/>
    <w:rsid w:val="00A74842"/>
    <w:rsid w:val="00A74BF7"/>
    <w:rsid w:val="00A776A3"/>
    <w:rsid w:val="00A777D9"/>
    <w:rsid w:val="00A779BE"/>
    <w:rsid w:val="00A81DA3"/>
    <w:rsid w:val="00A82455"/>
    <w:rsid w:val="00A82DB2"/>
    <w:rsid w:val="00A85006"/>
    <w:rsid w:val="00A852FE"/>
    <w:rsid w:val="00A85A56"/>
    <w:rsid w:val="00A87BF9"/>
    <w:rsid w:val="00A87E8E"/>
    <w:rsid w:val="00A9056E"/>
    <w:rsid w:val="00A93D60"/>
    <w:rsid w:val="00AA1C7D"/>
    <w:rsid w:val="00AA1C7E"/>
    <w:rsid w:val="00AA367A"/>
    <w:rsid w:val="00AA4A49"/>
    <w:rsid w:val="00AA55B4"/>
    <w:rsid w:val="00AB1408"/>
    <w:rsid w:val="00AB1751"/>
    <w:rsid w:val="00AB46DF"/>
    <w:rsid w:val="00AB477A"/>
    <w:rsid w:val="00AB562C"/>
    <w:rsid w:val="00AB6639"/>
    <w:rsid w:val="00AC2CBA"/>
    <w:rsid w:val="00AC7BDF"/>
    <w:rsid w:val="00AD005A"/>
    <w:rsid w:val="00AD0D3B"/>
    <w:rsid w:val="00AD51F5"/>
    <w:rsid w:val="00AD5837"/>
    <w:rsid w:val="00AD5901"/>
    <w:rsid w:val="00AD6272"/>
    <w:rsid w:val="00AE179A"/>
    <w:rsid w:val="00AE32D6"/>
    <w:rsid w:val="00AE3FE7"/>
    <w:rsid w:val="00AE577B"/>
    <w:rsid w:val="00AE6241"/>
    <w:rsid w:val="00AE65F0"/>
    <w:rsid w:val="00AE70E9"/>
    <w:rsid w:val="00AF05FD"/>
    <w:rsid w:val="00AF2B75"/>
    <w:rsid w:val="00AF2DC5"/>
    <w:rsid w:val="00AF4229"/>
    <w:rsid w:val="00AF42D3"/>
    <w:rsid w:val="00AF57C4"/>
    <w:rsid w:val="00AF5C69"/>
    <w:rsid w:val="00AF5C94"/>
    <w:rsid w:val="00AF6144"/>
    <w:rsid w:val="00AF62B5"/>
    <w:rsid w:val="00AF7217"/>
    <w:rsid w:val="00B00DB7"/>
    <w:rsid w:val="00B04842"/>
    <w:rsid w:val="00B04D5D"/>
    <w:rsid w:val="00B10202"/>
    <w:rsid w:val="00B111CF"/>
    <w:rsid w:val="00B117D6"/>
    <w:rsid w:val="00B13CA0"/>
    <w:rsid w:val="00B142E9"/>
    <w:rsid w:val="00B148E8"/>
    <w:rsid w:val="00B15472"/>
    <w:rsid w:val="00B16863"/>
    <w:rsid w:val="00B16F4B"/>
    <w:rsid w:val="00B176A9"/>
    <w:rsid w:val="00B17C14"/>
    <w:rsid w:val="00B2092C"/>
    <w:rsid w:val="00B2380F"/>
    <w:rsid w:val="00B263D8"/>
    <w:rsid w:val="00B26CEF"/>
    <w:rsid w:val="00B31A7C"/>
    <w:rsid w:val="00B32F9E"/>
    <w:rsid w:val="00B332B0"/>
    <w:rsid w:val="00B34279"/>
    <w:rsid w:val="00B3577D"/>
    <w:rsid w:val="00B37ADC"/>
    <w:rsid w:val="00B409B2"/>
    <w:rsid w:val="00B41382"/>
    <w:rsid w:val="00B41BCD"/>
    <w:rsid w:val="00B4230A"/>
    <w:rsid w:val="00B4325B"/>
    <w:rsid w:val="00B43540"/>
    <w:rsid w:val="00B4358C"/>
    <w:rsid w:val="00B44D0F"/>
    <w:rsid w:val="00B517B5"/>
    <w:rsid w:val="00B517E9"/>
    <w:rsid w:val="00B5231D"/>
    <w:rsid w:val="00B5299E"/>
    <w:rsid w:val="00B5419B"/>
    <w:rsid w:val="00B57DDF"/>
    <w:rsid w:val="00B61D3A"/>
    <w:rsid w:val="00B649B3"/>
    <w:rsid w:val="00B654F1"/>
    <w:rsid w:val="00B65DA6"/>
    <w:rsid w:val="00B71D4C"/>
    <w:rsid w:val="00B720D3"/>
    <w:rsid w:val="00B72AD9"/>
    <w:rsid w:val="00B74BC7"/>
    <w:rsid w:val="00B779F5"/>
    <w:rsid w:val="00B80004"/>
    <w:rsid w:val="00B81EF3"/>
    <w:rsid w:val="00B82231"/>
    <w:rsid w:val="00B82372"/>
    <w:rsid w:val="00B82873"/>
    <w:rsid w:val="00B837A7"/>
    <w:rsid w:val="00B83C92"/>
    <w:rsid w:val="00B8402D"/>
    <w:rsid w:val="00B8543D"/>
    <w:rsid w:val="00B86CD2"/>
    <w:rsid w:val="00B874DE"/>
    <w:rsid w:val="00B87DA9"/>
    <w:rsid w:val="00B90790"/>
    <w:rsid w:val="00B910FF"/>
    <w:rsid w:val="00B91CFB"/>
    <w:rsid w:val="00B93002"/>
    <w:rsid w:val="00B94236"/>
    <w:rsid w:val="00B948BC"/>
    <w:rsid w:val="00B94D2E"/>
    <w:rsid w:val="00B95318"/>
    <w:rsid w:val="00BA022E"/>
    <w:rsid w:val="00BA08D8"/>
    <w:rsid w:val="00BA0D60"/>
    <w:rsid w:val="00BA1A25"/>
    <w:rsid w:val="00BA3E88"/>
    <w:rsid w:val="00BA5733"/>
    <w:rsid w:val="00BA5BEB"/>
    <w:rsid w:val="00BA7E74"/>
    <w:rsid w:val="00BB0C4B"/>
    <w:rsid w:val="00BB2422"/>
    <w:rsid w:val="00BB42EF"/>
    <w:rsid w:val="00BB50A0"/>
    <w:rsid w:val="00BB5E1F"/>
    <w:rsid w:val="00BB626A"/>
    <w:rsid w:val="00BB7638"/>
    <w:rsid w:val="00BB7F6C"/>
    <w:rsid w:val="00BC26C3"/>
    <w:rsid w:val="00BC36CF"/>
    <w:rsid w:val="00BC3C95"/>
    <w:rsid w:val="00BC5391"/>
    <w:rsid w:val="00BC57B2"/>
    <w:rsid w:val="00BC7BEF"/>
    <w:rsid w:val="00BD2002"/>
    <w:rsid w:val="00BD3A3C"/>
    <w:rsid w:val="00BD4873"/>
    <w:rsid w:val="00BD56B5"/>
    <w:rsid w:val="00BD60C5"/>
    <w:rsid w:val="00BD663A"/>
    <w:rsid w:val="00BD70AD"/>
    <w:rsid w:val="00BD7652"/>
    <w:rsid w:val="00BE24A9"/>
    <w:rsid w:val="00BE2932"/>
    <w:rsid w:val="00BE45D5"/>
    <w:rsid w:val="00BE461A"/>
    <w:rsid w:val="00BE7019"/>
    <w:rsid w:val="00BE71A6"/>
    <w:rsid w:val="00BF01F0"/>
    <w:rsid w:val="00BF0FB9"/>
    <w:rsid w:val="00BF2AB0"/>
    <w:rsid w:val="00BF3F0F"/>
    <w:rsid w:val="00BF43D7"/>
    <w:rsid w:val="00BF44FB"/>
    <w:rsid w:val="00BF4BC0"/>
    <w:rsid w:val="00BF4DCE"/>
    <w:rsid w:val="00BF5FF3"/>
    <w:rsid w:val="00BF68AE"/>
    <w:rsid w:val="00BF74D2"/>
    <w:rsid w:val="00C00CC4"/>
    <w:rsid w:val="00C019E1"/>
    <w:rsid w:val="00C0423F"/>
    <w:rsid w:val="00C07AEF"/>
    <w:rsid w:val="00C07FD2"/>
    <w:rsid w:val="00C113FC"/>
    <w:rsid w:val="00C12643"/>
    <w:rsid w:val="00C13517"/>
    <w:rsid w:val="00C150F1"/>
    <w:rsid w:val="00C15CA3"/>
    <w:rsid w:val="00C2167F"/>
    <w:rsid w:val="00C23AE9"/>
    <w:rsid w:val="00C2613A"/>
    <w:rsid w:val="00C269CC"/>
    <w:rsid w:val="00C27CC0"/>
    <w:rsid w:val="00C306C6"/>
    <w:rsid w:val="00C30E0B"/>
    <w:rsid w:val="00C31012"/>
    <w:rsid w:val="00C31FB4"/>
    <w:rsid w:val="00C32D30"/>
    <w:rsid w:val="00C334CD"/>
    <w:rsid w:val="00C33E17"/>
    <w:rsid w:val="00C33FD3"/>
    <w:rsid w:val="00C3542A"/>
    <w:rsid w:val="00C36570"/>
    <w:rsid w:val="00C37E88"/>
    <w:rsid w:val="00C409CD"/>
    <w:rsid w:val="00C412C1"/>
    <w:rsid w:val="00C437B7"/>
    <w:rsid w:val="00C44DE4"/>
    <w:rsid w:val="00C4595A"/>
    <w:rsid w:val="00C46382"/>
    <w:rsid w:val="00C50843"/>
    <w:rsid w:val="00C50A74"/>
    <w:rsid w:val="00C50BAD"/>
    <w:rsid w:val="00C50E99"/>
    <w:rsid w:val="00C51680"/>
    <w:rsid w:val="00C52FDE"/>
    <w:rsid w:val="00C54960"/>
    <w:rsid w:val="00C56752"/>
    <w:rsid w:val="00C567E8"/>
    <w:rsid w:val="00C57B23"/>
    <w:rsid w:val="00C6023F"/>
    <w:rsid w:val="00C60345"/>
    <w:rsid w:val="00C61D8E"/>
    <w:rsid w:val="00C632DC"/>
    <w:rsid w:val="00C63B06"/>
    <w:rsid w:val="00C64404"/>
    <w:rsid w:val="00C652DE"/>
    <w:rsid w:val="00C656C9"/>
    <w:rsid w:val="00C65D98"/>
    <w:rsid w:val="00C674DC"/>
    <w:rsid w:val="00C6793F"/>
    <w:rsid w:val="00C67BB9"/>
    <w:rsid w:val="00C70F1D"/>
    <w:rsid w:val="00C71287"/>
    <w:rsid w:val="00C7160C"/>
    <w:rsid w:val="00C716DC"/>
    <w:rsid w:val="00C71F13"/>
    <w:rsid w:val="00C72405"/>
    <w:rsid w:val="00C72A05"/>
    <w:rsid w:val="00C72BE9"/>
    <w:rsid w:val="00C73726"/>
    <w:rsid w:val="00C758FC"/>
    <w:rsid w:val="00C7698F"/>
    <w:rsid w:val="00C827BA"/>
    <w:rsid w:val="00C82C2D"/>
    <w:rsid w:val="00C82CB2"/>
    <w:rsid w:val="00C831A3"/>
    <w:rsid w:val="00C84E39"/>
    <w:rsid w:val="00C852D7"/>
    <w:rsid w:val="00C85AAF"/>
    <w:rsid w:val="00C8616C"/>
    <w:rsid w:val="00C873FE"/>
    <w:rsid w:val="00C87D30"/>
    <w:rsid w:val="00C87EA0"/>
    <w:rsid w:val="00C87F66"/>
    <w:rsid w:val="00C91982"/>
    <w:rsid w:val="00C92790"/>
    <w:rsid w:val="00C944FF"/>
    <w:rsid w:val="00C9542F"/>
    <w:rsid w:val="00C957CE"/>
    <w:rsid w:val="00C96787"/>
    <w:rsid w:val="00C96958"/>
    <w:rsid w:val="00C96E90"/>
    <w:rsid w:val="00CA0199"/>
    <w:rsid w:val="00CA07A0"/>
    <w:rsid w:val="00CA27B1"/>
    <w:rsid w:val="00CA2E2A"/>
    <w:rsid w:val="00CA47E2"/>
    <w:rsid w:val="00CA5042"/>
    <w:rsid w:val="00CA73FD"/>
    <w:rsid w:val="00CB0BFD"/>
    <w:rsid w:val="00CB3E3C"/>
    <w:rsid w:val="00CB5EAE"/>
    <w:rsid w:val="00CC095B"/>
    <w:rsid w:val="00CC1C4E"/>
    <w:rsid w:val="00CC55E7"/>
    <w:rsid w:val="00CC64C9"/>
    <w:rsid w:val="00CC672E"/>
    <w:rsid w:val="00CC6988"/>
    <w:rsid w:val="00CD2752"/>
    <w:rsid w:val="00CD3311"/>
    <w:rsid w:val="00CD469D"/>
    <w:rsid w:val="00CD723A"/>
    <w:rsid w:val="00CD79A2"/>
    <w:rsid w:val="00CD7D47"/>
    <w:rsid w:val="00CE1305"/>
    <w:rsid w:val="00CE1407"/>
    <w:rsid w:val="00CE1FC6"/>
    <w:rsid w:val="00CE2A67"/>
    <w:rsid w:val="00CE36B5"/>
    <w:rsid w:val="00CE3F42"/>
    <w:rsid w:val="00CE3FC6"/>
    <w:rsid w:val="00CE4393"/>
    <w:rsid w:val="00CE6C47"/>
    <w:rsid w:val="00CE7186"/>
    <w:rsid w:val="00CE7F2B"/>
    <w:rsid w:val="00CF0DBB"/>
    <w:rsid w:val="00CF20DA"/>
    <w:rsid w:val="00CF328C"/>
    <w:rsid w:val="00CF41D6"/>
    <w:rsid w:val="00CF59A7"/>
    <w:rsid w:val="00CF7E1C"/>
    <w:rsid w:val="00D01CC3"/>
    <w:rsid w:val="00D03CA6"/>
    <w:rsid w:val="00D03F31"/>
    <w:rsid w:val="00D04EE3"/>
    <w:rsid w:val="00D050AB"/>
    <w:rsid w:val="00D05322"/>
    <w:rsid w:val="00D061F1"/>
    <w:rsid w:val="00D12BD5"/>
    <w:rsid w:val="00D12C8D"/>
    <w:rsid w:val="00D14588"/>
    <w:rsid w:val="00D17651"/>
    <w:rsid w:val="00D176F8"/>
    <w:rsid w:val="00D23296"/>
    <w:rsid w:val="00D236D4"/>
    <w:rsid w:val="00D239F3"/>
    <w:rsid w:val="00D25209"/>
    <w:rsid w:val="00D2571A"/>
    <w:rsid w:val="00D25D81"/>
    <w:rsid w:val="00D27F6B"/>
    <w:rsid w:val="00D27FBC"/>
    <w:rsid w:val="00D310B8"/>
    <w:rsid w:val="00D31567"/>
    <w:rsid w:val="00D33BE2"/>
    <w:rsid w:val="00D33C70"/>
    <w:rsid w:val="00D363EE"/>
    <w:rsid w:val="00D367CC"/>
    <w:rsid w:val="00D36C3F"/>
    <w:rsid w:val="00D40FE7"/>
    <w:rsid w:val="00D4179E"/>
    <w:rsid w:val="00D4205D"/>
    <w:rsid w:val="00D42BEF"/>
    <w:rsid w:val="00D4420D"/>
    <w:rsid w:val="00D44C59"/>
    <w:rsid w:val="00D459F2"/>
    <w:rsid w:val="00D45B99"/>
    <w:rsid w:val="00D46408"/>
    <w:rsid w:val="00D4798A"/>
    <w:rsid w:val="00D50E46"/>
    <w:rsid w:val="00D51C73"/>
    <w:rsid w:val="00D531B0"/>
    <w:rsid w:val="00D535D9"/>
    <w:rsid w:val="00D543CD"/>
    <w:rsid w:val="00D546C6"/>
    <w:rsid w:val="00D56437"/>
    <w:rsid w:val="00D56749"/>
    <w:rsid w:val="00D5796D"/>
    <w:rsid w:val="00D61012"/>
    <w:rsid w:val="00D61A67"/>
    <w:rsid w:val="00D6215C"/>
    <w:rsid w:val="00D63BE6"/>
    <w:rsid w:val="00D64F9D"/>
    <w:rsid w:val="00D650F7"/>
    <w:rsid w:val="00D66405"/>
    <w:rsid w:val="00D6674D"/>
    <w:rsid w:val="00D67676"/>
    <w:rsid w:val="00D709B5"/>
    <w:rsid w:val="00D712C8"/>
    <w:rsid w:val="00D71A0A"/>
    <w:rsid w:val="00D71EA8"/>
    <w:rsid w:val="00D72094"/>
    <w:rsid w:val="00D7404D"/>
    <w:rsid w:val="00D74657"/>
    <w:rsid w:val="00D747F0"/>
    <w:rsid w:val="00D76D83"/>
    <w:rsid w:val="00D7779D"/>
    <w:rsid w:val="00D80086"/>
    <w:rsid w:val="00D80727"/>
    <w:rsid w:val="00D8088E"/>
    <w:rsid w:val="00D809AA"/>
    <w:rsid w:val="00D81F9F"/>
    <w:rsid w:val="00D83140"/>
    <w:rsid w:val="00D83BE1"/>
    <w:rsid w:val="00D83CC2"/>
    <w:rsid w:val="00D8520A"/>
    <w:rsid w:val="00D85D03"/>
    <w:rsid w:val="00D85D53"/>
    <w:rsid w:val="00D87185"/>
    <w:rsid w:val="00D8755A"/>
    <w:rsid w:val="00D87EE0"/>
    <w:rsid w:val="00D93650"/>
    <w:rsid w:val="00D94B61"/>
    <w:rsid w:val="00D97144"/>
    <w:rsid w:val="00D97C70"/>
    <w:rsid w:val="00DA054A"/>
    <w:rsid w:val="00DA078C"/>
    <w:rsid w:val="00DA2E6C"/>
    <w:rsid w:val="00DA4E53"/>
    <w:rsid w:val="00DA528A"/>
    <w:rsid w:val="00DA5A57"/>
    <w:rsid w:val="00DA6015"/>
    <w:rsid w:val="00DA60BA"/>
    <w:rsid w:val="00DA7913"/>
    <w:rsid w:val="00DB0AAB"/>
    <w:rsid w:val="00DB0E27"/>
    <w:rsid w:val="00DB244C"/>
    <w:rsid w:val="00DB2C18"/>
    <w:rsid w:val="00DB3B7E"/>
    <w:rsid w:val="00DB3B80"/>
    <w:rsid w:val="00DB4806"/>
    <w:rsid w:val="00DB5B3F"/>
    <w:rsid w:val="00DB62C2"/>
    <w:rsid w:val="00DB68E2"/>
    <w:rsid w:val="00DB6EE5"/>
    <w:rsid w:val="00DB7068"/>
    <w:rsid w:val="00DB71B2"/>
    <w:rsid w:val="00DB7CDA"/>
    <w:rsid w:val="00DC1423"/>
    <w:rsid w:val="00DC2A13"/>
    <w:rsid w:val="00DC2BF9"/>
    <w:rsid w:val="00DC3AEA"/>
    <w:rsid w:val="00DC4103"/>
    <w:rsid w:val="00DC4187"/>
    <w:rsid w:val="00DC515E"/>
    <w:rsid w:val="00DC5DBF"/>
    <w:rsid w:val="00DC709D"/>
    <w:rsid w:val="00DD0B55"/>
    <w:rsid w:val="00DD17F1"/>
    <w:rsid w:val="00DD466F"/>
    <w:rsid w:val="00DD5AED"/>
    <w:rsid w:val="00DD669E"/>
    <w:rsid w:val="00DD778C"/>
    <w:rsid w:val="00DE149B"/>
    <w:rsid w:val="00DE150F"/>
    <w:rsid w:val="00DE1C4F"/>
    <w:rsid w:val="00DE5400"/>
    <w:rsid w:val="00DE676C"/>
    <w:rsid w:val="00DE753E"/>
    <w:rsid w:val="00DE76B6"/>
    <w:rsid w:val="00DE7AB7"/>
    <w:rsid w:val="00DF024F"/>
    <w:rsid w:val="00DF05D2"/>
    <w:rsid w:val="00DF1650"/>
    <w:rsid w:val="00DF28EE"/>
    <w:rsid w:val="00DF2D3A"/>
    <w:rsid w:val="00DF35DC"/>
    <w:rsid w:val="00DF57F7"/>
    <w:rsid w:val="00DF5934"/>
    <w:rsid w:val="00DF5BDD"/>
    <w:rsid w:val="00DF6945"/>
    <w:rsid w:val="00DF6C52"/>
    <w:rsid w:val="00DF7AB7"/>
    <w:rsid w:val="00E0164C"/>
    <w:rsid w:val="00E01E8E"/>
    <w:rsid w:val="00E01F34"/>
    <w:rsid w:val="00E03503"/>
    <w:rsid w:val="00E04C04"/>
    <w:rsid w:val="00E04E3F"/>
    <w:rsid w:val="00E04FB0"/>
    <w:rsid w:val="00E060C7"/>
    <w:rsid w:val="00E06506"/>
    <w:rsid w:val="00E105C6"/>
    <w:rsid w:val="00E13D38"/>
    <w:rsid w:val="00E16222"/>
    <w:rsid w:val="00E16829"/>
    <w:rsid w:val="00E17CB0"/>
    <w:rsid w:val="00E20265"/>
    <w:rsid w:val="00E204DE"/>
    <w:rsid w:val="00E206F0"/>
    <w:rsid w:val="00E20B10"/>
    <w:rsid w:val="00E21BF3"/>
    <w:rsid w:val="00E21C45"/>
    <w:rsid w:val="00E23922"/>
    <w:rsid w:val="00E239D2"/>
    <w:rsid w:val="00E25850"/>
    <w:rsid w:val="00E30E94"/>
    <w:rsid w:val="00E30EF7"/>
    <w:rsid w:val="00E31CBD"/>
    <w:rsid w:val="00E32427"/>
    <w:rsid w:val="00E32E5A"/>
    <w:rsid w:val="00E337ED"/>
    <w:rsid w:val="00E35E88"/>
    <w:rsid w:val="00E40EF1"/>
    <w:rsid w:val="00E43C15"/>
    <w:rsid w:val="00E43C1F"/>
    <w:rsid w:val="00E4412A"/>
    <w:rsid w:val="00E44912"/>
    <w:rsid w:val="00E45D19"/>
    <w:rsid w:val="00E464D9"/>
    <w:rsid w:val="00E5078D"/>
    <w:rsid w:val="00E51FA0"/>
    <w:rsid w:val="00E52526"/>
    <w:rsid w:val="00E52C42"/>
    <w:rsid w:val="00E54CF6"/>
    <w:rsid w:val="00E5571F"/>
    <w:rsid w:val="00E61910"/>
    <w:rsid w:val="00E62246"/>
    <w:rsid w:val="00E6282C"/>
    <w:rsid w:val="00E629D8"/>
    <w:rsid w:val="00E62D2C"/>
    <w:rsid w:val="00E6305C"/>
    <w:rsid w:val="00E63BC8"/>
    <w:rsid w:val="00E64063"/>
    <w:rsid w:val="00E6502B"/>
    <w:rsid w:val="00E652DA"/>
    <w:rsid w:val="00E65F4E"/>
    <w:rsid w:val="00E67215"/>
    <w:rsid w:val="00E729D6"/>
    <w:rsid w:val="00E73146"/>
    <w:rsid w:val="00E7340C"/>
    <w:rsid w:val="00E73433"/>
    <w:rsid w:val="00E74F3F"/>
    <w:rsid w:val="00E75145"/>
    <w:rsid w:val="00E75878"/>
    <w:rsid w:val="00E7644C"/>
    <w:rsid w:val="00E76F7C"/>
    <w:rsid w:val="00E76FC0"/>
    <w:rsid w:val="00E775DB"/>
    <w:rsid w:val="00E776B6"/>
    <w:rsid w:val="00E77759"/>
    <w:rsid w:val="00E779DD"/>
    <w:rsid w:val="00E80B94"/>
    <w:rsid w:val="00E855B3"/>
    <w:rsid w:val="00E87E44"/>
    <w:rsid w:val="00E9089F"/>
    <w:rsid w:val="00E9115E"/>
    <w:rsid w:val="00E919C1"/>
    <w:rsid w:val="00E93FA5"/>
    <w:rsid w:val="00E941D2"/>
    <w:rsid w:val="00E94FB4"/>
    <w:rsid w:val="00E95521"/>
    <w:rsid w:val="00E9587A"/>
    <w:rsid w:val="00E9690A"/>
    <w:rsid w:val="00E96A5C"/>
    <w:rsid w:val="00E97FF0"/>
    <w:rsid w:val="00EA085E"/>
    <w:rsid w:val="00EA2086"/>
    <w:rsid w:val="00EA61E7"/>
    <w:rsid w:val="00EA6640"/>
    <w:rsid w:val="00EA6EA3"/>
    <w:rsid w:val="00EA76E6"/>
    <w:rsid w:val="00EB0C09"/>
    <w:rsid w:val="00EB0E69"/>
    <w:rsid w:val="00EB1388"/>
    <w:rsid w:val="00EB144E"/>
    <w:rsid w:val="00EB148D"/>
    <w:rsid w:val="00EB235C"/>
    <w:rsid w:val="00EB6AA1"/>
    <w:rsid w:val="00EC1AA6"/>
    <w:rsid w:val="00EC2C00"/>
    <w:rsid w:val="00EC385E"/>
    <w:rsid w:val="00EC3A09"/>
    <w:rsid w:val="00EC3CB3"/>
    <w:rsid w:val="00EC6372"/>
    <w:rsid w:val="00ED4971"/>
    <w:rsid w:val="00ED5689"/>
    <w:rsid w:val="00ED6FEE"/>
    <w:rsid w:val="00EE15BC"/>
    <w:rsid w:val="00EE1E21"/>
    <w:rsid w:val="00EE2010"/>
    <w:rsid w:val="00EE26DE"/>
    <w:rsid w:val="00EE2761"/>
    <w:rsid w:val="00EE3C01"/>
    <w:rsid w:val="00EE4AEA"/>
    <w:rsid w:val="00EE4F0F"/>
    <w:rsid w:val="00EE5871"/>
    <w:rsid w:val="00EE6C7B"/>
    <w:rsid w:val="00EE7D39"/>
    <w:rsid w:val="00EE7EAB"/>
    <w:rsid w:val="00EF078E"/>
    <w:rsid w:val="00EF2207"/>
    <w:rsid w:val="00EF375F"/>
    <w:rsid w:val="00EF4B9E"/>
    <w:rsid w:val="00EF55C9"/>
    <w:rsid w:val="00EF5BD1"/>
    <w:rsid w:val="00EF6162"/>
    <w:rsid w:val="00EF7C2D"/>
    <w:rsid w:val="00F0048E"/>
    <w:rsid w:val="00F01062"/>
    <w:rsid w:val="00F014E4"/>
    <w:rsid w:val="00F04AB0"/>
    <w:rsid w:val="00F04CEA"/>
    <w:rsid w:val="00F04D41"/>
    <w:rsid w:val="00F0614A"/>
    <w:rsid w:val="00F0636D"/>
    <w:rsid w:val="00F06A12"/>
    <w:rsid w:val="00F0758E"/>
    <w:rsid w:val="00F11F8B"/>
    <w:rsid w:val="00F12582"/>
    <w:rsid w:val="00F12E27"/>
    <w:rsid w:val="00F16111"/>
    <w:rsid w:val="00F17055"/>
    <w:rsid w:val="00F207B1"/>
    <w:rsid w:val="00F20EAE"/>
    <w:rsid w:val="00F21CC3"/>
    <w:rsid w:val="00F232A3"/>
    <w:rsid w:val="00F2468E"/>
    <w:rsid w:val="00F2534B"/>
    <w:rsid w:val="00F255B0"/>
    <w:rsid w:val="00F26088"/>
    <w:rsid w:val="00F2662C"/>
    <w:rsid w:val="00F26C16"/>
    <w:rsid w:val="00F2721A"/>
    <w:rsid w:val="00F275B2"/>
    <w:rsid w:val="00F30B48"/>
    <w:rsid w:val="00F31780"/>
    <w:rsid w:val="00F319CC"/>
    <w:rsid w:val="00F32C53"/>
    <w:rsid w:val="00F32E0B"/>
    <w:rsid w:val="00F33B09"/>
    <w:rsid w:val="00F3432A"/>
    <w:rsid w:val="00F35A2D"/>
    <w:rsid w:val="00F37825"/>
    <w:rsid w:val="00F413D8"/>
    <w:rsid w:val="00F41962"/>
    <w:rsid w:val="00F41EA5"/>
    <w:rsid w:val="00F4350C"/>
    <w:rsid w:val="00F435C3"/>
    <w:rsid w:val="00F4391C"/>
    <w:rsid w:val="00F45770"/>
    <w:rsid w:val="00F45CB0"/>
    <w:rsid w:val="00F51753"/>
    <w:rsid w:val="00F51E55"/>
    <w:rsid w:val="00F51E77"/>
    <w:rsid w:val="00F53FA5"/>
    <w:rsid w:val="00F56AA3"/>
    <w:rsid w:val="00F56FBE"/>
    <w:rsid w:val="00F600DC"/>
    <w:rsid w:val="00F638F6"/>
    <w:rsid w:val="00F65145"/>
    <w:rsid w:val="00F660E5"/>
    <w:rsid w:val="00F679DD"/>
    <w:rsid w:val="00F7192F"/>
    <w:rsid w:val="00F71BB7"/>
    <w:rsid w:val="00F71EE7"/>
    <w:rsid w:val="00F72323"/>
    <w:rsid w:val="00F728B3"/>
    <w:rsid w:val="00F73549"/>
    <w:rsid w:val="00F73E3B"/>
    <w:rsid w:val="00F7589A"/>
    <w:rsid w:val="00F76FAE"/>
    <w:rsid w:val="00F77DD7"/>
    <w:rsid w:val="00F80F28"/>
    <w:rsid w:val="00F8173A"/>
    <w:rsid w:val="00F835CF"/>
    <w:rsid w:val="00F84C27"/>
    <w:rsid w:val="00F85751"/>
    <w:rsid w:val="00F872E4"/>
    <w:rsid w:val="00F875DC"/>
    <w:rsid w:val="00F87810"/>
    <w:rsid w:val="00F87BC1"/>
    <w:rsid w:val="00F920A4"/>
    <w:rsid w:val="00F9331F"/>
    <w:rsid w:val="00F93BA6"/>
    <w:rsid w:val="00F94EED"/>
    <w:rsid w:val="00F95F04"/>
    <w:rsid w:val="00FA0180"/>
    <w:rsid w:val="00FA380E"/>
    <w:rsid w:val="00FA7994"/>
    <w:rsid w:val="00FA7AB9"/>
    <w:rsid w:val="00FB1290"/>
    <w:rsid w:val="00FB1463"/>
    <w:rsid w:val="00FB59E4"/>
    <w:rsid w:val="00FB6216"/>
    <w:rsid w:val="00FB70AF"/>
    <w:rsid w:val="00FB72FA"/>
    <w:rsid w:val="00FB7AAD"/>
    <w:rsid w:val="00FC0256"/>
    <w:rsid w:val="00FC0A3F"/>
    <w:rsid w:val="00FC1EB4"/>
    <w:rsid w:val="00FC5989"/>
    <w:rsid w:val="00FC6C4D"/>
    <w:rsid w:val="00FC7366"/>
    <w:rsid w:val="00FD034B"/>
    <w:rsid w:val="00FD1B35"/>
    <w:rsid w:val="00FD1C95"/>
    <w:rsid w:val="00FD3DB7"/>
    <w:rsid w:val="00FD3E0E"/>
    <w:rsid w:val="00FD4869"/>
    <w:rsid w:val="00FD5D30"/>
    <w:rsid w:val="00FD5F2D"/>
    <w:rsid w:val="00FD77C3"/>
    <w:rsid w:val="00FE234A"/>
    <w:rsid w:val="00FE2D3C"/>
    <w:rsid w:val="00FE36A2"/>
    <w:rsid w:val="00FE3E96"/>
    <w:rsid w:val="00FE4870"/>
    <w:rsid w:val="00FE5072"/>
    <w:rsid w:val="00FF03E7"/>
    <w:rsid w:val="00FF21BE"/>
    <w:rsid w:val="00FF25D2"/>
    <w:rsid w:val="00FF261F"/>
    <w:rsid w:val="00FF3C56"/>
    <w:rsid w:val="00FF45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C5F4D4"/>
  <w15:docId w15:val="{D1C772AF-EDAF-4951-872C-759516235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Sans Serif" w:eastAsia="Times New Roman" w:hAnsi="MS Sans Serif"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3FA5"/>
    <w:pPr>
      <w:overflowPunct w:val="0"/>
      <w:autoSpaceDE w:val="0"/>
      <w:autoSpaceDN w:val="0"/>
      <w:adjustRightInd w:val="0"/>
      <w:textAlignment w:val="baseline"/>
    </w:pPr>
    <w:rPr>
      <w:rFonts w:ascii="Times New Roman" w:hAnsi="Times New Roman"/>
      <w:sz w:val="24"/>
      <w:lang w:val="ro-RO"/>
    </w:rPr>
  </w:style>
  <w:style w:type="paragraph" w:styleId="Titlu1">
    <w:name w:val="heading 1"/>
    <w:basedOn w:val="Normal"/>
    <w:next w:val="Normal"/>
    <w:link w:val="Titlu1Caracter"/>
    <w:qFormat/>
    <w:rsid w:val="00154CF9"/>
    <w:pPr>
      <w:keepNext/>
      <w:numPr>
        <w:numId w:val="1"/>
      </w:numPr>
      <w:ind w:left="1080"/>
      <w:jc w:val="center"/>
      <w:outlineLvl w:val="0"/>
    </w:pPr>
    <w:rPr>
      <w:b/>
      <w:smallCaps/>
      <w:sz w:val="32"/>
      <w:szCs w:val="26"/>
    </w:rPr>
  </w:style>
  <w:style w:type="paragraph" w:styleId="Titlu2">
    <w:name w:val="heading 2"/>
    <w:basedOn w:val="Normal"/>
    <w:next w:val="Normal"/>
    <w:link w:val="Titlu2Caracter"/>
    <w:qFormat/>
    <w:rsid w:val="001D3314"/>
    <w:pPr>
      <w:keepNext/>
      <w:overflowPunct/>
      <w:autoSpaceDE/>
      <w:autoSpaceDN/>
      <w:adjustRightInd/>
      <w:textAlignment w:val="auto"/>
      <w:outlineLvl w:val="1"/>
    </w:pPr>
    <w:rPr>
      <w:b/>
      <w:bCs/>
      <w:smallCaps/>
      <w:sz w:val="28"/>
      <w:szCs w:val="24"/>
    </w:rPr>
  </w:style>
  <w:style w:type="paragraph" w:styleId="Titlu3">
    <w:name w:val="heading 3"/>
    <w:basedOn w:val="Normal"/>
    <w:next w:val="Normal"/>
    <w:link w:val="Titlu3Caracter"/>
    <w:qFormat/>
    <w:rsid w:val="007476F2"/>
    <w:pPr>
      <w:keepNext/>
      <w:jc w:val="both"/>
      <w:outlineLvl w:val="2"/>
    </w:pPr>
    <w:rPr>
      <w:b/>
      <w:bCs/>
      <w:i/>
      <w:szCs w:val="24"/>
    </w:rPr>
  </w:style>
  <w:style w:type="paragraph" w:styleId="Titlu4">
    <w:name w:val="heading 4"/>
    <w:basedOn w:val="Normal"/>
    <w:next w:val="Normal"/>
    <w:link w:val="Titlu4Caracter"/>
    <w:qFormat/>
    <w:rsid w:val="00B80004"/>
    <w:pPr>
      <w:keepNext/>
      <w:outlineLvl w:val="3"/>
    </w:pPr>
    <w:rPr>
      <w:bCs/>
      <w:i/>
    </w:rPr>
  </w:style>
  <w:style w:type="paragraph" w:styleId="Titlu5">
    <w:name w:val="heading 5"/>
    <w:basedOn w:val="Normal"/>
    <w:next w:val="Normal"/>
    <w:link w:val="Titlu5Caracter"/>
    <w:qFormat/>
    <w:rsid w:val="00621E98"/>
    <w:pPr>
      <w:keepNext/>
      <w:jc w:val="center"/>
      <w:outlineLvl w:val="4"/>
    </w:pPr>
    <w:rPr>
      <w:b/>
      <w:bCs/>
      <w:spacing w:val="-20"/>
      <w:sz w:val="18"/>
    </w:rPr>
  </w:style>
  <w:style w:type="paragraph" w:styleId="Titlu6">
    <w:name w:val="heading 6"/>
    <w:basedOn w:val="Normal"/>
    <w:next w:val="Normal"/>
    <w:link w:val="Titlu6Caracter"/>
    <w:qFormat/>
    <w:rsid w:val="00621E98"/>
    <w:pPr>
      <w:keepNext/>
      <w:jc w:val="center"/>
      <w:outlineLvl w:val="5"/>
    </w:pPr>
    <w:rPr>
      <w:sz w:val="18"/>
      <w:u w:val="single"/>
    </w:rPr>
  </w:style>
  <w:style w:type="paragraph" w:styleId="Titlu7">
    <w:name w:val="heading 7"/>
    <w:basedOn w:val="Normal"/>
    <w:next w:val="Normal"/>
    <w:link w:val="Titlu7Caracter"/>
    <w:qFormat/>
    <w:rsid w:val="00621E98"/>
    <w:pPr>
      <w:keepNext/>
      <w:jc w:val="center"/>
      <w:outlineLvl w:val="6"/>
    </w:pPr>
    <w:rPr>
      <w:b/>
      <w:bCs/>
      <w:i/>
      <w:iCs/>
      <w:sz w:val="20"/>
    </w:rPr>
  </w:style>
  <w:style w:type="paragraph" w:styleId="Titlu8">
    <w:name w:val="heading 8"/>
    <w:basedOn w:val="Normal"/>
    <w:next w:val="Normal"/>
    <w:link w:val="Titlu8Caracter"/>
    <w:qFormat/>
    <w:rsid w:val="00621E98"/>
    <w:pPr>
      <w:keepNext/>
      <w:jc w:val="center"/>
      <w:outlineLvl w:val="7"/>
    </w:pPr>
    <w:rPr>
      <w:sz w:val="20"/>
      <w:u w:val="single"/>
    </w:rPr>
  </w:style>
  <w:style w:type="paragraph" w:styleId="Titlu9">
    <w:name w:val="heading 9"/>
    <w:basedOn w:val="Normal"/>
    <w:next w:val="Normal"/>
    <w:link w:val="Titlu9Caracter"/>
    <w:qFormat/>
    <w:rsid w:val="00621E98"/>
    <w:pPr>
      <w:keepNext/>
      <w:ind w:left="720" w:hanging="360"/>
      <w:jc w:val="both"/>
      <w:outlineLvl w:val="8"/>
    </w:pPr>
    <w:rPr>
      <w:u w:val="singl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sid w:val="00154CF9"/>
    <w:rPr>
      <w:rFonts w:ascii="Times New Roman" w:hAnsi="Times New Roman"/>
      <w:b/>
      <w:smallCaps/>
      <w:sz w:val="32"/>
      <w:szCs w:val="26"/>
      <w:lang w:val="ro-RO"/>
    </w:rPr>
  </w:style>
  <w:style w:type="character" w:customStyle="1" w:styleId="Titlu2Caracter">
    <w:name w:val="Titlu 2 Caracter"/>
    <w:link w:val="Titlu2"/>
    <w:rsid w:val="001D3314"/>
    <w:rPr>
      <w:rFonts w:ascii="Times New Roman" w:hAnsi="Times New Roman"/>
      <w:b/>
      <w:bCs/>
      <w:smallCaps/>
      <w:sz w:val="28"/>
      <w:szCs w:val="24"/>
      <w:lang w:val="ro-RO"/>
    </w:rPr>
  </w:style>
  <w:style w:type="character" w:customStyle="1" w:styleId="Titlu3Caracter">
    <w:name w:val="Titlu 3 Caracter"/>
    <w:link w:val="Titlu3"/>
    <w:rsid w:val="007476F2"/>
    <w:rPr>
      <w:rFonts w:ascii="Times New Roman" w:hAnsi="Times New Roman"/>
      <w:b/>
      <w:bCs/>
      <w:i/>
      <w:sz w:val="24"/>
      <w:szCs w:val="24"/>
      <w:lang w:val="ro-RO"/>
    </w:rPr>
  </w:style>
  <w:style w:type="character" w:customStyle="1" w:styleId="Titlu4Caracter">
    <w:name w:val="Titlu 4 Caracter"/>
    <w:link w:val="Titlu4"/>
    <w:rsid w:val="00B80004"/>
    <w:rPr>
      <w:rFonts w:ascii="Times New Roman" w:hAnsi="Times New Roman"/>
      <w:bCs/>
      <w:i/>
      <w:sz w:val="24"/>
      <w:lang w:val="ro-RO"/>
    </w:rPr>
  </w:style>
  <w:style w:type="character" w:customStyle="1" w:styleId="Titlu5Caracter">
    <w:name w:val="Titlu 5 Caracter"/>
    <w:link w:val="Titlu5"/>
    <w:rsid w:val="00621E98"/>
    <w:rPr>
      <w:rFonts w:ascii="Times New Roman" w:hAnsi="Times New Roman"/>
      <w:b/>
      <w:bCs/>
      <w:spacing w:val="-20"/>
      <w:sz w:val="18"/>
      <w:lang w:eastAsia="en-US"/>
    </w:rPr>
  </w:style>
  <w:style w:type="character" w:customStyle="1" w:styleId="Titlu6Caracter">
    <w:name w:val="Titlu 6 Caracter"/>
    <w:link w:val="Titlu6"/>
    <w:rsid w:val="00621E98"/>
    <w:rPr>
      <w:rFonts w:ascii="Times New Roman" w:hAnsi="Times New Roman"/>
      <w:sz w:val="18"/>
      <w:u w:val="single"/>
      <w:lang w:eastAsia="en-US"/>
    </w:rPr>
  </w:style>
  <w:style w:type="character" w:customStyle="1" w:styleId="Titlu7Caracter">
    <w:name w:val="Titlu 7 Caracter"/>
    <w:link w:val="Titlu7"/>
    <w:rsid w:val="00621E98"/>
    <w:rPr>
      <w:rFonts w:ascii="Times New Roman" w:hAnsi="Times New Roman"/>
      <w:b/>
      <w:bCs/>
      <w:i/>
      <w:iCs/>
      <w:lang w:eastAsia="en-US"/>
    </w:rPr>
  </w:style>
  <w:style w:type="character" w:customStyle="1" w:styleId="Titlu8Caracter">
    <w:name w:val="Titlu 8 Caracter"/>
    <w:link w:val="Titlu8"/>
    <w:rsid w:val="00621E98"/>
    <w:rPr>
      <w:rFonts w:ascii="Times New Roman" w:hAnsi="Times New Roman"/>
      <w:u w:val="single"/>
      <w:lang w:eastAsia="en-US"/>
    </w:rPr>
  </w:style>
  <w:style w:type="character" w:customStyle="1" w:styleId="Titlu9Caracter">
    <w:name w:val="Titlu 9 Caracter"/>
    <w:link w:val="Titlu9"/>
    <w:rsid w:val="00621E98"/>
    <w:rPr>
      <w:rFonts w:ascii="Times New Roman" w:hAnsi="Times New Roman"/>
      <w:sz w:val="24"/>
      <w:u w:val="single"/>
      <w:lang w:eastAsia="en-US"/>
    </w:rPr>
  </w:style>
  <w:style w:type="paragraph" w:styleId="Subsol">
    <w:name w:val="footer"/>
    <w:basedOn w:val="Normal"/>
    <w:link w:val="SubsolCaracter"/>
    <w:uiPriority w:val="99"/>
    <w:rsid w:val="00B00DB7"/>
    <w:pPr>
      <w:tabs>
        <w:tab w:val="center" w:pos="4703"/>
        <w:tab w:val="right" w:pos="9406"/>
      </w:tabs>
    </w:pPr>
  </w:style>
  <w:style w:type="character" w:customStyle="1" w:styleId="SubsolCaracter">
    <w:name w:val="Subsol Caracter"/>
    <w:link w:val="Subsol"/>
    <w:uiPriority w:val="99"/>
    <w:rsid w:val="00347029"/>
    <w:rPr>
      <w:rFonts w:ascii="Times New Roman" w:hAnsi="Times New Roman"/>
      <w:sz w:val="24"/>
      <w:lang w:val="ro-RO"/>
    </w:rPr>
  </w:style>
  <w:style w:type="character" w:styleId="Numrdepagin">
    <w:name w:val="page number"/>
    <w:basedOn w:val="Fontdeparagrafimplicit"/>
    <w:rsid w:val="00B00DB7"/>
  </w:style>
  <w:style w:type="paragraph" w:styleId="Indentcorptext">
    <w:name w:val="Body Text Indent"/>
    <w:basedOn w:val="Normal"/>
    <w:link w:val="IndentcorptextCaracter"/>
    <w:rsid w:val="007907E1"/>
    <w:pPr>
      <w:ind w:firstLine="1200"/>
      <w:jc w:val="both"/>
    </w:pPr>
  </w:style>
  <w:style w:type="character" w:customStyle="1" w:styleId="IndentcorptextCaracter">
    <w:name w:val="Indent corp text Caracter"/>
    <w:link w:val="Indentcorptext"/>
    <w:rsid w:val="007907E1"/>
    <w:rPr>
      <w:sz w:val="24"/>
      <w:lang w:eastAsia="en-US"/>
    </w:rPr>
  </w:style>
  <w:style w:type="paragraph" w:styleId="Indentcorptext2">
    <w:name w:val="Body Text Indent 2"/>
    <w:basedOn w:val="Normal"/>
    <w:link w:val="Indentcorptext2Caracter"/>
    <w:rsid w:val="007907E1"/>
    <w:pPr>
      <w:ind w:firstLine="1200"/>
    </w:pPr>
  </w:style>
  <w:style w:type="character" w:customStyle="1" w:styleId="Indentcorptext2Caracter">
    <w:name w:val="Indent corp text 2 Caracter"/>
    <w:link w:val="Indentcorptext2"/>
    <w:rsid w:val="007907E1"/>
    <w:rPr>
      <w:sz w:val="24"/>
      <w:lang w:eastAsia="en-US"/>
    </w:rPr>
  </w:style>
  <w:style w:type="paragraph" w:customStyle="1" w:styleId="Textsubliniat">
    <w:name w:val="Text subliniat"/>
    <w:basedOn w:val="Normal"/>
    <w:link w:val="TextsubliniatChar"/>
    <w:qFormat/>
    <w:rsid w:val="00621E98"/>
    <w:pPr>
      <w:jc w:val="center"/>
    </w:pPr>
    <w:rPr>
      <w:b/>
      <w:lang w:val="en-US"/>
    </w:rPr>
  </w:style>
  <w:style w:type="character" w:customStyle="1" w:styleId="TextsubliniatChar">
    <w:name w:val="Text subliniat Char"/>
    <w:link w:val="Textsubliniat"/>
    <w:rsid w:val="00621E98"/>
    <w:rPr>
      <w:rFonts w:ascii="Times New Roman" w:hAnsi="Times New Roman"/>
      <w:b/>
      <w:sz w:val="24"/>
      <w:lang w:val="en-US" w:eastAsia="en-US"/>
    </w:rPr>
  </w:style>
  <w:style w:type="paragraph" w:styleId="Legend">
    <w:name w:val="caption"/>
    <w:basedOn w:val="Normal"/>
    <w:next w:val="Normal"/>
    <w:link w:val="LegendCaracter"/>
    <w:qFormat/>
    <w:rsid w:val="00621E98"/>
    <w:rPr>
      <w:b/>
      <w:bCs/>
      <w:sz w:val="20"/>
    </w:rPr>
  </w:style>
  <w:style w:type="character" w:customStyle="1" w:styleId="LegendCaracter">
    <w:name w:val="Legendă Caracter"/>
    <w:link w:val="Legend"/>
    <w:rsid w:val="007907E1"/>
    <w:rPr>
      <w:rFonts w:ascii="Times New Roman" w:hAnsi="Times New Roman"/>
      <w:b/>
      <w:bCs/>
      <w:lang w:eastAsia="en-US"/>
    </w:rPr>
  </w:style>
  <w:style w:type="paragraph" w:customStyle="1" w:styleId="Textboldit">
    <w:name w:val="Text boldit"/>
    <w:link w:val="TextbolditChar"/>
    <w:qFormat/>
    <w:rsid w:val="007907E1"/>
    <w:pPr>
      <w:ind w:firstLine="720"/>
      <w:jc w:val="both"/>
    </w:pPr>
    <w:rPr>
      <w:b/>
    </w:rPr>
  </w:style>
  <w:style w:type="character" w:customStyle="1" w:styleId="TextbolditChar">
    <w:name w:val="Text boldit Char"/>
    <w:link w:val="Textboldit"/>
    <w:rsid w:val="007907E1"/>
    <w:rPr>
      <w:b/>
      <w:sz w:val="24"/>
      <w:lang w:eastAsia="en-US"/>
    </w:rPr>
  </w:style>
  <w:style w:type="paragraph" w:customStyle="1" w:styleId="TextDC2">
    <w:name w:val="Text DC 2"/>
    <w:link w:val="TextDC2Char"/>
    <w:qFormat/>
    <w:rsid w:val="007907E1"/>
    <w:pPr>
      <w:ind w:firstLine="720"/>
      <w:jc w:val="both"/>
    </w:pPr>
  </w:style>
  <w:style w:type="character" w:customStyle="1" w:styleId="TextDC2Char">
    <w:name w:val="Text DC 2 Char"/>
    <w:link w:val="TextDC2"/>
    <w:rsid w:val="007907E1"/>
    <w:rPr>
      <w:sz w:val="24"/>
      <w:lang w:eastAsia="en-US"/>
    </w:rPr>
  </w:style>
  <w:style w:type="paragraph" w:customStyle="1" w:styleId="TABELNR">
    <w:name w:val="TABEL NR."/>
    <w:basedOn w:val="Legend"/>
    <w:qFormat/>
    <w:rsid w:val="007907E1"/>
    <w:pPr>
      <w:jc w:val="right"/>
    </w:pPr>
  </w:style>
  <w:style w:type="paragraph" w:customStyle="1" w:styleId="textproiect">
    <w:name w:val="text proiect"/>
    <w:link w:val="textproiectChar"/>
    <w:qFormat/>
    <w:rsid w:val="00AF42D3"/>
    <w:pPr>
      <w:ind w:firstLine="720"/>
      <w:jc w:val="both"/>
    </w:pPr>
    <w:rPr>
      <w:szCs w:val="24"/>
    </w:rPr>
  </w:style>
  <w:style w:type="character" w:customStyle="1" w:styleId="textproiectChar">
    <w:name w:val="text proiect Char"/>
    <w:link w:val="textproiect"/>
    <w:rsid w:val="00AF42D3"/>
    <w:rPr>
      <w:rFonts w:ascii="Times New Roman" w:hAnsi="Times New Roman"/>
      <w:sz w:val="24"/>
      <w:szCs w:val="24"/>
      <w:lang w:eastAsia="en-US"/>
    </w:rPr>
  </w:style>
  <w:style w:type="paragraph" w:customStyle="1" w:styleId="mca">
    <w:name w:val="mca"/>
    <w:basedOn w:val="Indentcorptext2"/>
    <w:link w:val="mcaChar"/>
    <w:qFormat/>
    <w:rsid w:val="004918E0"/>
    <w:pPr>
      <w:ind w:firstLine="708"/>
      <w:jc w:val="both"/>
    </w:pPr>
  </w:style>
  <w:style w:type="character" w:customStyle="1" w:styleId="mcaChar">
    <w:name w:val="mca Char"/>
    <w:basedOn w:val="Indentcorptext2Caracter"/>
    <w:link w:val="mca"/>
    <w:rsid w:val="004918E0"/>
    <w:rPr>
      <w:sz w:val="24"/>
      <w:lang w:eastAsia="en-US"/>
    </w:rPr>
  </w:style>
  <w:style w:type="paragraph" w:styleId="Titlu">
    <w:name w:val="Title"/>
    <w:basedOn w:val="Normal"/>
    <w:link w:val="TitluCaracter"/>
    <w:qFormat/>
    <w:rsid w:val="00621E98"/>
    <w:pPr>
      <w:jc w:val="center"/>
    </w:pPr>
    <w:rPr>
      <w:b/>
      <w:bCs/>
      <w:u w:val="single"/>
    </w:rPr>
  </w:style>
  <w:style w:type="character" w:customStyle="1" w:styleId="TitluCaracter">
    <w:name w:val="Titlu Caracter"/>
    <w:link w:val="Titlu"/>
    <w:rsid w:val="00621E98"/>
    <w:rPr>
      <w:rFonts w:ascii="Times New Roman" w:hAnsi="Times New Roman"/>
      <w:b/>
      <w:bCs/>
      <w:sz w:val="24"/>
      <w:u w:val="single"/>
      <w:lang w:eastAsia="en-US"/>
    </w:rPr>
  </w:style>
  <w:style w:type="paragraph" w:styleId="Listparagraf">
    <w:name w:val="List Paragraph"/>
    <w:basedOn w:val="Normal"/>
    <w:uiPriority w:val="34"/>
    <w:qFormat/>
    <w:rsid w:val="00621E98"/>
    <w:pPr>
      <w:ind w:left="720"/>
      <w:contextualSpacing/>
    </w:pPr>
  </w:style>
  <w:style w:type="paragraph" w:customStyle="1" w:styleId="1111">
    <w:name w:val="1.1.1.1."/>
    <w:basedOn w:val="Normal"/>
    <w:link w:val="1111Char"/>
    <w:qFormat/>
    <w:rsid w:val="00621E98"/>
    <w:pPr>
      <w:ind w:left="2215" w:hanging="1080"/>
    </w:pPr>
    <w:rPr>
      <w:b/>
      <w:i/>
    </w:rPr>
  </w:style>
  <w:style w:type="character" w:customStyle="1" w:styleId="1111Char">
    <w:name w:val="1.1.1.1. Char"/>
    <w:link w:val="1111"/>
    <w:rsid w:val="00621E98"/>
    <w:rPr>
      <w:rFonts w:ascii="Times New Roman" w:hAnsi="Times New Roman"/>
      <w:b/>
      <w:i/>
      <w:sz w:val="24"/>
      <w:lang w:eastAsia="en-US"/>
    </w:rPr>
  </w:style>
  <w:style w:type="paragraph" w:customStyle="1" w:styleId="textproiect0">
    <w:name w:val="text_proiect"/>
    <w:basedOn w:val="Normal"/>
    <w:link w:val="textproiectChar0"/>
    <w:qFormat/>
    <w:rsid w:val="00621E98"/>
    <w:pPr>
      <w:ind w:firstLine="840"/>
      <w:jc w:val="both"/>
    </w:pPr>
  </w:style>
  <w:style w:type="character" w:customStyle="1" w:styleId="textproiectChar0">
    <w:name w:val="text_proiect Char"/>
    <w:link w:val="textproiect0"/>
    <w:rsid w:val="00621E98"/>
    <w:rPr>
      <w:rFonts w:ascii="Times New Roman" w:hAnsi="Times New Roman"/>
      <w:sz w:val="24"/>
      <w:lang w:eastAsia="en-US"/>
    </w:rPr>
  </w:style>
  <w:style w:type="paragraph" w:styleId="Titlucuprins">
    <w:name w:val="TOC Heading"/>
    <w:basedOn w:val="Titlu1"/>
    <w:next w:val="Normal"/>
    <w:uiPriority w:val="39"/>
    <w:unhideWhenUsed/>
    <w:qFormat/>
    <w:rsid w:val="009F1DCD"/>
    <w:pPr>
      <w:keepLines/>
      <w:numPr>
        <w:numId w:val="0"/>
      </w:numPr>
      <w:overflowPunct/>
      <w:autoSpaceDE/>
      <w:autoSpaceDN/>
      <w:adjustRightInd/>
      <w:spacing w:before="480" w:line="276" w:lineRule="auto"/>
      <w:textAlignment w:val="auto"/>
      <w:outlineLvl w:val="9"/>
    </w:pPr>
    <w:rPr>
      <w:rFonts w:ascii="Cambria" w:hAnsi="Cambria"/>
      <w:bCs/>
      <w:color w:val="365F91"/>
      <w:sz w:val="28"/>
      <w:szCs w:val="28"/>
      <w:lang w:val="en-US"/>
    </w:rPr>
  </w:style>
  <w:style w:type="paragraph" w:styleId="Cuprins1">
    <w:name w:val="toc 1"/>
    <w:basedOn w:val="Normal"/>
    <w:next w:val="Normal"/>
    <w:autoRedefine/>
    <w:uiPriority w:val="39"/>
    <w:qFormat/>
    <w:rsid w:val="009F1DCD"/>
  </w:style>
  <w:style w:type="paragraph" w:styleId="Cuprins2">
    <w:name w:val="toc 2"/>
    <w:basedOn w:val="Normal"/>
    <w:next w:val="Normal"/>
    <w:autoRedefine/>
    <w:uiPriority w:val="39"/>
    <w:qFormat/>
    <w:rsid w:val="009F1DCD"/>
    <w:pPr>
      <w:ind w:left="240"/>
    </w:pPr>
  </w:style>
  <w:style w:type="character" w:styleId="Hyperlink">
    <w:name w:val="Hyperlink"/>
    <w:uiPriority w:val="99"/>
    <w:unhideWhenUsed/>
    <w:rsid w:val="009F1DCD"/>
    <w:rPr>
      <w:color w:val="0000FF"/>
      <w:u w:val="single"/>
    </w:rPr>
  </w:style>
  <w:style w:type="paragraph" w:styleId="Cuprins3">
    <w:name w:val="toc 3"/>
    <w:basedOn w:val="Normal"/>
    <w:next w:val="Normal"/>
    <w:autoRedefine/>
    <w:uiPriority w:val="39"/>
    <w:qFormat/>
    <w:rsid w:val="00CE6C47"/>
    <w:pPr>
      <w:ind w:left="480"/>
    </w:pPr>
  </w:style>
  <w:style w:type="paragraph" w:styleId="Frspaiere">
    <w:name w:val="No Spacing"/>
    <w:link w:val="FrspaiereCaracter"/>
    <w:uiPriority w:val="1"/>
    <w:qFormat/>
    <w:rsid w:val="00BF4DCE"/>
    <w:rPr>
      <w:rFonts w:ascii="Calibri" w:hAnsi="Calibri"/>
      <w:sz w:val="22"/>
      <w:szCs w:val="22"/>
    </w:rPr>
  </w:style>
  <w:style w:type="character" w:customStyle="1" w:styleId="FrspaiereCaracter">
    <w:name w:val="Fără spațiere Caracter"/>
    <w:link w:val="Frspaiere"/>
    <w:uiPriority w:val="1"/>
    <w:rsid w:val="00BF4DCE"/>
    <w:rPr>
      <w:rFonts w:ascii="Calibri" w:hAnsi="Calibri"/>
      <w:sz w:val="22"/>
      <w:szCs w:val="22"/>
      <w:lang w:val="en-US" w:eastAsia="en-US" w:bidi="ar-SA"/>
    </w:rPr>
  </w:style>
  <w:style w:type="paragraph" w:styleId="TextnBalon">
    <w:name w:val="Balloon Text"/>
    <w:basedOn w:val="Normal"/>
    <w:link w:val="TextnBalonCaracter"/>
    <w:rsid w:val="00BF4DCE"/>
    <w:rPr>
      <w:rFonts w:ascii="Tahoma" w:hAnsi="Tahoma" w:cs="Tahoma"/>
      <w:sz w:val="16"/>
      <w:szCs w:val="16"/>
    </w:rPr>
  </w:style>
  <w:style w:type="character" w:customStyle="1" w:styleId="TextnBalonCaracter">
    <w:name w:val="Text în Balon Caracter"/>
    <w:link w:val="TextnBalon"/>
    <w:rsid w:val="00BF4DCE"/>
    <w:rPr>
      <w:rFonts w:ascii="Tahoma" w:hAnsi="Tahoma" w:cs="Tahoma"/>
      <w:sz w:val="16"/>
      <w:szCs w:val="16"/>
      <w:lang w:eastAsia="en-US"/>
    </w:rPr>
  </w:style>
  <w:style w:type="paragraph" w:styleId="Antet">
    <w:name w:val="header"/>
    <w:basedOn w:val="Normal"/>
    <w:link w:val="AntetCaracter"/>
    <w:rsid w:val="0015250F"/>
    <w:pPr>
      <w:tabs>
        <w:tab w:val="center" w:pos="4680"/>
        <w:tab w:val="right" w:pos="9360"/>
      </w:tabs>
    </w:pPr>
  </w:style>
  <w:style w:type="character" w:customStyle="1" w:styleId="AntetCaracter">
    <w:name w:val="Antet Caracter"/>
    <w:link w:val="Antet"/>
    <w:rsid w:val="0015250F"/>
    <w:rPr>
      <w:rFonts w:ascii="Times New Roman" w:hAnsi="Times New Roman"/>
      <w:sz w:val="24"/>
      <w:lang w:val="ro-RO"/>
    </w:rPr>
  </w:style>
  <w:style w:type="paragraph" w:styleId="Corptext3">
    <w:name w:val="Body Text 3"/>
    <w:basedOn w:val="Normal"/>
    <w:link w:val="Corptext3Caracter"/>
    <w:rsid w:val="00EE1E21"/>
    <w:pPr>
      <w:spacing w:after="120"/>
    </w:pPr>
    <w:rPr>
      <w:sz w:val="16"/>
      <w:szCs w:val="16"/>
    </w:rPr>
  </w:style>
  <w:style w:type="character" w:customStyle="1" w:styleId="Corptext3Caracter">
    <w:name w:val="Corp text 3 Caracter"/>
    <w:basedOn w:val="Fontdeparagrafimplicit"/>
    <w:link w:val="Corptext3"/>
    <w:rsid w:val="00EE1E21"/>
    <w:rPr>
      <w:rFonts w:ascii="Times New Roman" w:hAnsi="Times New Roman"/>
      <w:sz w:val="16"/>
      <w:szCs w:val="16"/>
      <w:lang w:val="ro-RO"/>
    </w:rPr>
  </w:style>
  <w:style w:type="paragraph" w:styleId="NormalWeb">
    <w:name w:val="Normal (Web)"/>
    <w:basedOn w:val="Normal"/>
    <w:uiPriority w:val="99"/>
    <w:unhideWhenUsed/>
    <w:rsid w:val="0095480C"/>
    <w:pPr>
      <w:overflowPunct/>
      <w:autoSpaceDE/>
      <w:autoSpaceDN/>
      <w:adjustRightInd/>
      <w:spacing w:before="100" w:beforeAutospacing="1" w:after="100" w:afterAutospacing="1"/>
      <w:textAlignment w:val="auto"/>
    </w:pPr>
    <w:rPr>
      <w:rFonts w:eastAsiaTheme="minorEastAsia"/>
      <w:szCs w:val="24"/>
      <w:lang w:val="en-US"/>
    </w:rPr>
  </w:style>
  <w:style w:type="table" w:customStyle="1" w:styleId="Tabelverde">
    <w:name w:val="Tabel verde"/>
    <w:basedOn w:val="TabelNormal"/>
    <w:uiPriority w:val="99"/>
    <w:rsid w:val="00525646"/>
    <w:tblPr/>
  </w:style>
  <w:style w:type="paragraph" w:customStyle="1" w:styleId="xl25">
    <w:name w:val="xl25"/>
    <w:basedOn w:val="Normal"/>
    <w:rsid w:val="00421B65"/>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eastAsia="Arial Unicode MS" w:hAnsi="Arial" w:cs="Arial Unicode MS"/>
      <w:szCs w:val="24"/>
    </w:rPr>
  </w:style>
  <w:style w:type="paragraph" w:customStyle="1" w:styleId="cap1">
    <w:name w:val="cap. 1"/>
    <w:basedOn w:val="Normal"/>
    <w:rsid w:val="00C652DE"/>
    <w:pPr>
      <w:numPr>
        <w:numId w:val="13"/>
      </w:numPr>
      <w:jc w:val="center"/>
    </w:pPr>
    <w:rPr>
      <w:b/>
      <w:sz w:val="32"/>
    </w:rPr>
  </w:style>
  <w:style w:type="paragraph" w:customStyle="1" w:styleId="cap11">
    <w:name w:val="cap. 1.1."/>
    <w:basedOn w:val="Normal"/>
    <w:rsid w:val="00C652DE"/>
    <w:pPr>
      <w:numPr>
        <w:ilvl w:val="1"/>
        <w:numId w:val="13"/>
      </w:numPr>
      <w:jc w:val="center"/>
    </w:pPr>
    <w:rPr>
      <w:b/>
      <w:sz w:val="32"/>
    </w:rPr>
  </w:style>
  <w:style w:type="paragraph" w:customStyle="1" w:styleId="cap1111">
    <w:name w:val="cap. 1.1.1.1."/>
    <w:basedOn w:val="Normal"/>
    <w:qFormat/>
    <w:rsid w:val="00C652DE"/>
    <w:pPr>
      <w:numPr>
        <w:ilvl w:val="3"/>
        <w:numId w:val="13"/>
      </w:numPr>
      <w:jc w:val="center"/>
    </w:pPr>
    <w:rPr>
      <w:b/>
      <w:i/>
    </w:rPr>
  </w:style>
  <w:style w:type="paragraph" w:customStyle="1" w:styleId="ap111">
    <w:name w:val="ap. 1.1.1."/>
    <w:basedOn w:val="Normal"/>
    <w:link w:val="ap111Char"/>
    <w:rsid w:val="00C652DE"/>
    <w:pPr>
      <w:numPr>
        <w:ilvl w:val="2"/>
        <w:numId w:val="13"/>
      </w:numPr>
      <w:tabs>
        <w:tab w:val="left" w:pos="567"/>
      </w:tabs>
      <w:jc w:val="both"/>
    </w:pPr>
    <w:rPr>
      <w:b/>
    </w:rPr>
  </w:style>
  <w:style w:type="paragraph" w:customStyle="1" w:styleId="apc11111">
    <w:name w:val="apc. 1.1.1.1.1."/>
    <w:basedOn w:val="Normal"/>
    <w:rsid w:val="00C652DE"/>
    <w:pPr>
      <w:numPr>
        <w:ilvl w:val="4"/>
        <w:numId w:val="13"/>
      </w:numPr>
      <w:jc w:val="both"/>
    </w:pPr>
    <w:rPr>
      <w:b/>
      <w:i/>
    </w:rPr>
  </w:style>
  <w:style w:type="paragraph" w:customStyle="1" w:styleId="cap111111">
    <w:name w:val="cap. 1.1.1.1.1.1."/>
    <w:basedOn w:val="Normal"/>
    <w:rsid w:val="00C652DE"/>
    <w:pPr>
      <w:numPr>
        <w:ilvl w:val="5"/>
        <w:numId w:val="13"/>
      </w:numPr>
      <w:jc w:val="both"/>
    </w:pPr>
    <w:rPr>
      <w:b/>
      <w:i/>
    </w:rPr>
  </w:style>
  <w:style w:type="paragraph" w:styleId="Tabeldefiguri">
    <w:name w:val="table of figures"/>
    <w:basedOn w:val="Normal"/>
    <w:next w:val="Normal"/>
    <w:uiPriority w:val="99"/>
    <w:rsid w:val="006412B8"/>
  </w:style>
  <w:style w:type="paragraph" w:styleId="Corptext">
    <w:name w:val="Body Text"/>
    <w:basedOn w:val="Normal"/>
    <w:link w:val="CorptextCaracter"/>
    <w:rsid w:val="00A07D83"/>
    <w:pPr>
      <w:spacing w:after="120"/>
    </w:pPr>
  </w:style>
  <w:style w:type="character" w:customStyle="1" w:styleId="CorptextCaracter">
    <w:name w:val="Corp text Caracter"/>
    <w:basedOn w:val="Fontdeparagrafimplicit"/>
    <w:link w:val="Corptext"/>
    <w:rsid w:val="00A07D83"/>
    <w:rPr>
      <w:rFonts w:ascii="Times New Roman" w:hAnsi="Times New Roman"/>
      <w:sz w:val="24"/>
      <w:lang w:val="ro-RO"/>
    </w:rPr>
  </w:style>
  <w:style w:type="paragraph" w:styleId="Textnotdesubsol">
    <w:name w:val="footnote text"/>
    <w:basedOn w:val="Normal"/>
    <w:link w:val="TextnotdesubsolCaracter"/>
    <w:rsid w:val="00B16863"/>
    <w:pPr>
      <w:overflowPunct/>
      <w:autoSpaceDE/>
      <w:autoSpaceDN/>
      <w:adjustRightInd/>
      <w:textAlignment w:val="auto"/>
    </w:pPr>
    <w:rPr>
      <w:sz w:val="20"/>
      <w:lang w:val="en-GB"/>
    </w:rPr>
  </w:style>
  <w:style w:type="character" w:customStyle="1" w:styleId="TextnotdesubsolCaracter">
    <w:name w:val="Text notă de subsol Caracter"/>
    <w:basedOn w:val="Fontdeparagrafimplicit"/>
    <w:link w:val="Textnotdesubsol"/>
    <w:rsid w:val="00B16863"/>
    <w:rPr>
      <w:rFonts w:ascii="Times New Roman" w:hAnsi="Times New Roman"/>
      <w:lang w:val="en-GB"/>
    </w:rPr>
  </w:style>
  <w:style w:type="character" w:styleId="Referinnotdesubsol">
    <w:name w:val="footnote reference"/>
    <w:rsid w:val="00B16863"/>
    <w:rPr>
      <w:vertAlign w:val="superscript"/>
    </w:rPr>
  </w:style>
  <w:style w:type="paragraph" w:styleId="Textcomentariu">
    <w:name w:val="annotation text"/>
    <w:basedOn w:val="Normal"/>
    <w:link w:val="TextcomentariuCaracter"/>
    <w:rsid w:val="00AE6241"/>
    <w:pPr>
      <w:overflowPunct/>
      <w:autoSpaceDE/>
      <w:autoSpaceDN/>
      <w:adjustRightInd/>
      <w:textAlignment w:val="auto"/>
    </w:pPr>
    <w:rPr>
      <w:sz w:val="20"/>
      <w:lang w:val="en-GB" w:eastAsia="ro-RO"/>
    </w:rPr>
  </w:style>
  <w:style w:type="character" w:customStyle="1" w:styleId="TextcomentariuCaracter">
    <w:name w:val="Text comentariu Caracter"/>
    <w:basedOn w:val="Fontdeparagrafimplicit"/>
    <w:link w:val="Textcomentariu"/>
    <w:rsid w:val="00AE6241"/>
    <w:rPr>
      <w:rFonts w:ascii="Times New Roman" w:hAnsi="Times New Roman"/>
      <w:lang w:val="en-GB" w:eastAsia="ro-RO"/>
    </w:rPr>
  </w:style>
  <w:style w:type="paragraph" w:customStyle="1" w:styleId="AS">
    <w:name w:val="AS"/>
    <w:basedOn w:val="Normal"/>
    <w:link w:val="ASChar"/>
    <w:qFormat/>
    <w:rsid w:val="008470BD"/>
    <w:pPr>
      <w:jc w:val="center"/>
    </w:pPr>
    <w:rPr>
      <w:rFonts w:ascii="Courier New" w:hAnsi="Courier New"/>
      <w:spacing w:val="-34"/>
      <w:sz w:val="16"/>
      <w:szCs w:val="16"/>
    </w:rPr>
  </w:style>
  <w:style w:type="paragraph" w:customStyle="1" w:styleId="Bulina">
    <w:name w:val="Bulina"/>
    <w:basedOn w:val="Normal"/>
    <w:rsid w:val="00F0758E"/>
    <w:pPr>
      <w:numPr>
        <w:numId w:val="25"/>
      </w:numPr>
      <w:overflowPunct/>
      <w:autoSpaceDE/>
      <w:autoSpaceDN/>
      <w:adjustRightInd/>
      <w:ind w:left="0" w:firstLine="1134"/>
      <w:jc w:val="both"/>
      <w:textAlignment w:val="auto"/>
    </w:pPr>
    <w:rPr>
      <w:rFonts w:ascii="Times-Roman-R" w:hAnsi="Times-Roman-R"/>
      <w:sz w:val="28"/>
    </w:rPr>
  </w:style>
  <w:style w:type="table" w:styleId="Tabelgril">
    <w:name w:val="Table Grid"/>
    <w:basedOn w:val="TabelNormal"/>
    <w:rsid w:val="00C00CC4"/>
    <w:rPr>
      <w:rFonts w:ascii="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111Char">
    <w:name w:val="ap. 1.1.1. Char"/>
    <w:basedOn w:val="Fontdeparagrafimplicit"/>
    <w:link w:val="ap111"/>
    <w:rsid w:val="001C6A6C"/>
    <w:rPr>
      <w:rFonts w:ascii="Times New Roman" w:hAnsi="Times New Roman"/>
      <w:b/>
      <w:sz w:val="24"/>
      <w:lang w:val="ro-RO"/>
    </w:rPr>
  </w:style>
  <w:style w:type="paragraph" w:customStyle="1" w:styleId="Style1">
    <w:name w:val="Style1"/>
    <w:basedOn w:val="Normal"/>
    <w:next w:val="apc11111"/>
    <w:rsid w:val="001C6A6C"/>
    <w:pPr>
      <w:tabs>
        <w:tab w:val="num" w:pos="170"/>
      </w:tabs>
      <w:ind w:left="113"/>
      <w:jc w:val="center"/>
    </w:pPr>
    <w:rPr>
      <w:u w:val="single"/>
    </w:rPr>
  </w:style>
  <w:style w:type="paragraph" w:styleId="Corptext2">
    <w:name w:val="Body Text 2"/>
    <w:basedOn w:val="Normal"/>
    <w:link w:val="Corptext2Caracter"/>
    <w:rsid w:val="001C6A6C"/>
    <w:pPr>
      <w:spacing w:after="120" w:line="480" w:lineRule="auto"/>
    </w:pPr>
  </w:style>
  <w:style w:type="character" w:customStyle="1" w:styleId="Corptext2Caracter">
    <w:name w:val="Corp text 2 Caracter"/>
    <w:basedOn w:val="Fontdeparagrafimplicit"/>
    <w:link w:val="Corptext2"/>
    <w:rsid w:val="001C6A6C"/>
    <w:rPr>
      <w:rFonts w:ascii="Times New Roman" w:hAnsi="Times New Roman"/>
      <w:sz w:val="24"/>
      <w:lang w:val="ro-RO"/>
    </w:rPr>
  </w:style>
  <w:style w:type="paragraph" w:styleId="Cuprins4">
    <w:name w:val="toc 4"/>
    <w:basedOn w:val="Normal"/>
    <w:next w:val="Normal"/>
    <w:autoRedefine/>
    <w:uiPriority w:val="39"/>
    <w:unhideWhenUsed/>
    <w:rsid w:val="001C6A6C"/>
    <w:pPr>
      <w:overflowPunct/>
      <w:autoSpaceDE/>
      <w:autoSpaceDN/>
      <w:adjustRightInd/>
      <w:spacing w:after="100" w:line="276" w:lineRule="auto"/>
      <w:ind w:left="660"/>
      <w:textAlignment w:val="auto"/>
    </w:pPr>
    <w:rPr>
      <w:rFonts w:asciiTheme="minorHAnsi" w:eastAsiaTheme="minorEastAsia" w:hAnsiTheme="minorHAnsi" w:cstheme="minorBidi"/>
      <w:sz w:val="22"/>
      <w:szCs w:val="22"/>
      <w:lang w:val="en-US"/>
    </w:rPr>
  </w:style>
  <w:style w:type="paragraph" w:styleId="Cuprins5">
    <w:name w:val="toc 5"/>
    <w:basedOn w:val="Normal"/>
    <w:next w:val="Normal"/>
    <w:autoRedefine/>
    <w:uiPriority w:val="39"/>
    <w:unhideWhenUsed/>
    <w:rsid w:val="001C6A6C"/>
    <w:pPr>
      <w:overflowPunct/>
      <w:autoSpaceDE/>
      <w:autoSpaceDN/>
      <w:adjustRightInd/>
      <w:spacing w:after="100" w:line="276" w:lineRule="auto"/>
      <w:ind w:left="880"/>
      <w:textAlignment w:val="auto"/>
    </w:pPr>
    <w:rPr>
      <w:rFonts w:asciiTheme="minorHAnsi" w:eastAsiaTheme="minorEastAsia" w:hAnsiTheme="minorHAnsi" w:cstheme="minorBidi"/>
      <w:sz w:val="22"/>
      <w:szCs w:val="22"/>
      <w:lang w:val="en-US"/>
    </w:rPr>
  </w:style>
  <w:style w:type="paragraph" w:styleId="Cuprins6">
    <w:name w:val="toc 6"/>
    <w:basedOn w:val="Normal"/>
    <w:next w:val="Normal"/>
    <w:autoRedefine/>
    <w:uiPriority w:val="39"/>
    <w:unhideWhenUsed/>
    <w:rsid w:val="001C6A6C"/>
    <w:pPr>
      <w:overflowPunct/>
      <w:autoSpaceDE/>
      <w:autoSpaceDN/>
      <w:adjustRightInd/>
      <w:spacing w:after="100" w:line="276" w:lineRule="auto"/>
      <w:ind w:left="1100"/>
      <w:textAlignment w:val="auto"/>
    </w:pPr>
    <w:rPr>
      <w:rFonts w:asciiTheme="minorHAnsi" w:eastAsiaTheme="minorEastAsia" w:hAnsiTheme="minorHAnsi" w:cstheme="minorBidi"/>
      <w:sz w:val="22"/>
      <w:szCs w:val="22"/>
      <w:lang w:val="en-US"/>
    </w:rPr>
  </w:style>
  <w:style w:type="paragraph" w:styleId="Cuprins7">
    <w:name w:val="toc 7"/>
    <w:basedOn w:val="Normal"/>
    <w:next w:val="Normal"/>
    <w:autoRedefine/>
    <w:uiPriority w:val="39"/>
    <w:unhideWhenUsed/>
    <w:rsid w:val="001C6A6C"/>
    <w:pPr>
      <w:overflowPunct/>
      <w:autoSpaceDE/>
      <w:autoSpaceDN/>
      <w:adjustRightInd/>
      <w:spacing w:after="100" w:line="276" w:lineRule="auto"/>
      <w:ind w:left="1320"/>
      <w:textAlignment w:val="auto"/>
    </w:pPr>
    <w:rPr>
      <w:rFonts w:asciiTheme="minorHAnsi" w:eastAsiaTheme="minorEastAsia" w:hAnsiTheme="minorHAnsi" w:cstheme="minorBidi"/>
      <w:sz w:val="22"/>
      <w:szCs w:val="22"/>
      <w:lang w:val="en-US"/>
    </w:rPr>
  </w:style>
  <w:style w:type="paragraph" w:styleId="Cuprins8">
    <w:name w:val="toc 8"/>
    <w:basedOn w:val="Normal"/>
    <w:next w:val="Normal"/>
    <w:autoRedefine/>
    <w:uiPriority w:val="39"/>
    <w:unhideWhenUsed/>
    <w:rsid w:val="001C6A6C"/>
    <w:pPr>
      <w:overflowPunct/>
      <w:autoSpaceDE/>
      <w:autoSpaceDN/>
      <w:adjustRightInd/>
      <w:spacing w:after="100" w:line="276" w:lineRule="auto"/>
      <w:ind w:left="1540"/>
      <w:textAlignment w:val="auto"/>
    </w:pPr>
    <w:rPr>
      <w:rFonts w:asciiTheme="minorHAnsi" w:eastAsiaTheme="minorEastAsia" w:hAnsiTheme="minorHAnsi" w:cstheme="minorBidi"/>
      <w:sz w:val="22"/>
      <w:szCs w:val="22"/>
      <w:lang w:val="en-US"/>
    </w:rPr>
  </w:style>
  <w:style w:type="paragraph" w:styleId="Cuprins9">
    <w:name w:val="toc 9"/>
    <w:basedOn w:val="Normal"/>
    <w:next w:val="Normal"/>
    <w:autoRedefine/>
    <w:uiPriority w:val="39"/>
    <w:unhideWhenUsed/>
    <w:rsid w:val="001C6A6C"/>
    <w:pPr>
      <w:overflowPunct/>
      <w:autoSpaceDE/>
      <w:autoSpaceDN/>
      <w:adjustRightInd/>
      <w:spacing w:after="100" w:line="276" w:lineRule="auto"/>
      <w:ind w:left="1760"/>
      <w:textAlignment w:val="auto"/>
    </w:pPr>
    <w:rPr>
      <w:rFonts w:asciiTheme="minorHAnsi" w:eastAsiaTheme="minorEastAsia" w:hAnsiTheme="minorHAnsi" w:cstheme="minorBidi"/>
      <w:sz w:val="22"/>
      <w:szCs w:val="22"/>
      <w:lang w:val="en-US"/>
    </w:rPr>
  </w:style>
  <w:style w:type="paragraph" w:styleId="Indentcorptext3">
    <w:name w:val="Body Text Indent 3"/>
    <w:basedOn w:val="Normal"/>
    <w:link w:val="Indentcorptext3Caracter"/>
    <w:rsid w:val="001C6A6C"/>
    <w:pPr>
      <w:spacing w:after="120"/>
      <w:ind w:left="283"/>
    </w:pPr>
    <w:rPr>
      <w:sz w:val="16"/>
      <w:szCs w:val="16"/>
    </w:rPr>
  </w:style>
  <w:style w:type="character" w:customStyle="1" w:styleId="Indentcorptext3Caracter">
    <w:name w:val="Indent corp text 3 Caracter"/>
    <w:basedOn w:val="Fontdeparagrafimplicit"/>
    <w:link w:val="Indentcorptext3"/>
    <w:rsid w:val="001C6A6C"/>
    <w:rPr>
      <w:rFonts w:ascii="Times New Roman" w:hAnsi="Times New Roman"/>
      <w:sz w:val="16"/>
      <w:szCs w:val="16"/>
      <w:lang w:val="ro-RO"/>
    </w:rPr>
  </w:style>
  <w:style w:type="paragraph" w:styleId="Listanumerotat2">
    <w:name w:val="List Number 2"/>
    <w:basedOn w:val="Normal"/>
    <w:rsid w:val="001C6A6C"/>
    <w:pPr>
      <w:tabs>
        <w:tab w:val="num" w:pos="720"/>
      </w:tabs>
      <w:overflowPunct/>
      <w:autoSpaceDE/>
      <w:autoSpaceDN/>
      <w:adjustRightInd/>
      <w:ind w:left="720" w:hanging="360"/>
      <w:textAlignment w:val="auto"/>
    </w:pPr>
    <w:rPr>
      <w:rFonts w:ascii="Arial" w:hAnsi="Arial"/>
      <w:color w:val="000000"/>
    </w:rPr>
  </w:style>
  <w:style w:type="character" w:styleId="HyperlinkParcurs">
    <w:name w:val="FollowedHyperlink"/>
    <w:basedOn w:val="Fontdeparagrafimplicit"/>
    <w:uiPriority w:val="99"/>
    <w:rsid w:val="001C6A6C"/>
    <w:rPr>
      <w:color w:val="800080" w:themeColor="followedHyperlink"/>
      <w:u w:val="single"/>
    </w:rPr>
  </w:style>
  <w:style w:type="paragraph" w:customStyle="1" w:styleId="cap111">
    <w:name w:val="cap. 1.1.1."/>
    <w:basedOn w:val="Indentcorptext2"/>
    <w:rsid w:val="001C6A6C"/>
    <w:pPr>
      <w:numPr>
        <w:ilvl w:val="2"/>
        <w:numId w:val="26"/>
      </w:numPr>
      <w:tabs>
        <w:tab w:val="left" w:pos="567"/>
      </w:tabs>
      <w:ind w:firstLine="0"/>
      <w:jc w:val="both"/>
    </w:pPr>
    <w:rPr>
      <w:b/>
    </w:rPr>
  </w:style>
  <w:style w:type="table" w:styleId="Listdeculoaredeschis-Accentuare3">
    <w:name w:val="Light List Accent 3"/>
    <w:basedOn w:val="TabelNormal"/>
    <w:uiPriority w:val="61"/>
    <w:rsid w:val="001C6A6C"/>
    <w:rPr>
      <w:rFonts w:cs="MS Sans Serif"/>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deculoaredeschis">
    <w:name w:val="Light List"/>
    <w:basedOn w:val="TabelNormal"/>
    <w:uiPriority w:val="61"/>
    <w:rsid w:val="001C6A6C"/>
    <w:rPr>
      <w:rFonts w:cs="MS Sans Serif"/>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Gril1">
    <w:name w:val="Table Grid 1"/>
    <w:basedOn w:val="TabelNormal"/>
    <w:rsid w:val="001C6A6C"/>
    <w:pPr>
      <w:overflowPunct w:val="0"/>
      <w:autoSpaceDE w:val="0"/>
      <w:autoSpaceDN w:val="0"/>
      <w:adjustRightInd w:val="0"/>
      <w:textAlignment w:val="baseline"/>
    </w:pPr>
    <w:rPr>
      <w:rFonts w:cs="MS Sans Serif"/>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Umbriremedie1-Accentuare3">
    <w:name w:val="Medium Shading 1 Accent 3"/>
    <w:basedOn w:val="TabelNormal"/>
    <w:uiPriority w:val="63"/>
    <w:rsid w:val="001C6A6C"/>
    <w:rPr>
      <w:rFonts w:cs="MS Sans Serif"/>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CaracterCaracter">
    <w:name w:val="Caracter Caracter"/>
    <w:basedOn w:val="Fontdeparagrafimplicit"/>
    <w:locked/>
    <w:rsid w:val="001C6A6C"/>
    <w:rPr>
      <w:rFonts w:ascii="Courier New" w:hAnsi="Courier New" w:cs="Courier New"/>
      <w:lang w:val="ro-RO" w:eastAsia="en-US"/>
    </w:rPr>
  </w:style>
  <w:style w:type="paragraph" w:styleId="Lista3">
    <w:name w:val="List 3"/>
    <w:basedOn w:val="Normal"/>
    <w:rsid w:val="001C6A6C"/>
    <w:pPr>
      <w:ind w:left="1080" w:hanging="360"/>
    </w:pPr>
    <w:rPr>
      <w:szCs w:val="24"/>
    </w:rPr>
  </w:style>
  <w:style w:type="paragraph" w:styleId="Textsimplu">
    <w:name w:val="Plain Text"/>
    <w:aliases w:val="Char,Char Char Char Char,Char Char Char Char Char Char,Char Char Char Char Char Char Char Char Char,Char Char Char Char Char Char Char, Char, Char Char Char Char"/>
    <w:basedOn w:val="Normal"/>
    <w:link w:val="TextsimpluCaracter1"/>
    <w:rsid w:val="001C6A6C"/>
    <w:pPr>
      <w:overflowPunct/>
      <w:autoSpaceDE/>
      <w:autoSpaceDN/>
      <w:adjustRightInd/>
      <w:textAlignment w:val="auto"/>
    </w:pPr>
    <w:rPr>
      <w:rFonts w:ascii="Courier New" w:hAnsi="Courier New" w:cs="Courier New"/>
      <w:sz w:val="20"/>
    </w:rPr>
  </w:style>
  <w:style w:type="character" w:customStyle="1" w:styleId="TextsimpluCaracter1">
    <w:name w:val="Text simplu Caracter1"/>
    <w:aliases w:val="Char Caracter1,Char Char Char Char Caracter,Char Char Char Char Char Char Caracter,Char Char Char Char Char Char Char Char Char Caracter,Char Char Char Char Char Char Char Caracter, Char Caracter, Char Char Char Char Caracter"/>
    <w:basedOn w:val="Fontdeparagrafimplicit"/>
    <w:link w:val="Textsimplu"/>
    <w:rsid w:val="001C6A6C"/>
    <w:rPr>
      <w:rFonts w:ascii="Courier New" w:hAnsi="Courier New" w:cs="Courier New"/>
      <w:lang w:val="ro-RO"/>
    </w:rPr>
  </w:style>
  <w:style w:type="character" w:customStyle="1" w:styleId="CaracterCaracter2">
    <w:name w:val="Caracter Caracter2"/>
    <w:basedOn w:val="Fontdeparagrafimplicit"/>
    <w:locked/>
    <w:rsid w:val="001C6A6C"/>
    <w:rPr>
      <w:rFonts w:ascii="Courier New" w:hAnsi="Courier New" w:cs="Courier New"/>
      <w:lang w:val="ro-RO" w:eastAsia="en-US"/>
    </w:rPr>
  </w:style>
  <w:style w:type="paragraph" w:styleId="Textbloc">
    <w:name w:val="Block Text"/>
    <w:basedOn w:val="Normal"/>
    <w:rsid w:val="001C6A6C"/>
    <w:pPr>
      <w:overflowPunct/>
      <w:autoSpaceDE/>
      <w:autoSpaceDN/>
      <w:adjustRightInd/>
      <w:spacing w:line="-196" w:lineRule="auto"/>
      <w:ind w:left="-108" w:right="-108"/>
      <w:jc w:val="both"/>
      <w:textAlignment w:val="auto"/>
    </w:pPr>
    <w:rPr>
      <w:rFonts w:ascii="Arial" w:hAnsi="Arial" w:cs="Arial"/>
      <w:sz w:val="20"/>
    </w:rPr>
  </w:style>
  <w:style w:type="paragraph" w:styleId="Returplic">
    <w:name w:val="envelope return"/>
    <w:basedOn w:val="Normal"/>
    <w:rsid w:val="001C6A6C"/>
    <w:pPr>
      <w:overflowPunct/>
      <w:autoSpaceDE/>
      <w:autoSpaceDN/>
      <w:adjustRightInd/>
      <w:textAlignment w:val="auto"/>
    </w:pPr>
    <w:rPr>
      <w:rFonts w:ascii="Arial" w:hAnsi="Arial" w:cs="Arial"/>
      <w:b/>
      <w:bCs/>
      <w:szCs w:val="24"/>
      <w:lang w:val="en-AU"/>
    </w:rPr>
  </w:style>
  <w:style w:type="paragraph" w:customStyle="1" w:styleId="ARIAL">
    <w:name w:val="ARIAL"/>
    <w:basedOn w:val="Normal"/>
    <w:autoRedefine/>
    <w:rsid w:val="001C6A6C"/>
    <w:pPr>
      <w:overflowPunct/>
      <w:autoSpaceDE/>
      <w:autoSpaceDN/>
      <w:adjustRightInd/>
      <w:jc w:val="both"/>
      <w:textAlignment w:val="auto"/>
    </w:pPr>
    <w:rPr>
      <w:rFonts w:ascii="Arial" w:hAnsi="Arial" w:cs="Arial"/>
      <w:szCs w:val="24"/>
    </w:rPr>
  </w:style>
  <w:style w:type="paragraph" w:customStyle="1" w:styleId="CAP">
    <w:name w:val="CAP"/>
    <w:basedOn w:val="Textsimplu"/>
    <w:rsid w:val="001C6A6C"/>
    <w:rPr>
      <w:rFonts w:ascii="Arial" w:hAnsi="Arial" w:cs="Arial"/>
      <w:b/>
      <w:bCs/>
      <w:sz w:val="24"/>
      <w:szCs w:val="24"/>
    </w:rPr>
  </w:style>
  <w:style w:type="paragraph" w:styleId="Indentnormal">
    <w:name w:val="Normal Indent"/>
    <w:basedOn w:val="Normal"/>
    <w:rsid w:val="001C6A6C"/>
    <w:pPr>
      <w:overflowPunct/>
      <w:autoSpaceDE/>
      <w:autoSpaceDN/>
      <w:adjustRightInd/>
      <w:spacing w:line="360" w:lineRule="auto"/>
      <w:ind w:firstLine="720"/>
      <w:jc w:val="both"/>
      <w:textAlignment w:val="auto"/>
    </w:pPr>
    <w:rPr>
      <w:rFonts w:ascii="Arial" w:hAnsi="Arial" w:cs="Arial"/>
      <w:szCs w:val="24"/>
    </w:rPr>
  </w:style>
  <w:style w:type="paragraph" w:customStyle="1" w:styleId="text">
    <w:name w:val="text"/>
    <w:basedOn w:val="Normal"/>
    <w:link w:val="textChar"/>
    <w:autoRedefine/>
    <w:rsid w:val="001C6A6C"/>
    <w:pPr>
      <w:overflowPunct/>
      <w:autoSpaceDE/>
      <w:autoSpaceDN/>
      <w:adjustRightInd/>
      <w:ind w:firstLine="720"/>
      <w:jc w:val="both"/>
      <w:textAlignment w:val="auto"/>
    </w:pPr>
    <w:rPr>
      <w:rFonts w:ascii="Arial" w:hAnsi="Arial" w:cs="Arial"/>
      <w:szCs w:val="24"/>
      <w:lang w:val="en-GB"/>
    </w:rPr>
  </w:style>
  <w:style w:type="character" w:customStyle="1" w:styleId="textChar">
    <w:name w:val="text Char"/>
    <w:basedOn w:val="Fontdeparagrafimplicit"/>
    <w:link w:val="text"/>
    <w:locked/>
    <w:rsid w:val="001C6A6C"/>
    <w:rPr>
      <w:rFonts w:ascii="Arial" w:hAnsi="Arial" w:cs="Arial"/>
      <w:sz w:val="24"/>
      <w:szCs w:val="24"/>
      <w:lang w:val="en-GB"/>
    </w:rPr>
  </w:style>
  <w:style w:type="character" w:customStyle="1" w:styleId="CharCharChar">
    <w:name w:val="Char Char Char"/>
    <w:basedOn w:val="Fontdeparagrafimplicit"/>
    <w:locked/>
    <w:rsid w:val="001C6A6C"/>
    <w:rPr>
      <w:rFonts w:ascii="Courier New" w:hAnsi="Courier New" w:cs="Courier New"/>
      <w:lang w:val="ro-RO" w:eastAsia="en-US"/>
    </w:rPr>
  </w:style>
  <w:style w:type="character" w:customStyle="1" w:styleId="CaracterCaracter1">
    <w:name w:val="Caracter Caracter1"/>
    <w:basedOn w:val="Fontdeparagrafimplicit"/>
    <w:rsid w:val="001C6A6C"/>
    <w:rPr>
      <w:rFonts w:ascii="Courier New" w:hAnsi="Courier New" w:cs="Courier New"/>
      <w:lang w:val="ro-RO" w:eastAsia="en-US"/>
    </w:rPr>
  </w:style>
  <w:style w:type="character" w:customStyle="1" w:styleId="TextsimpluCaracter">
    <w:name w:val="Text simplu Caracter"/>
    <w:basedOn w:val="Fontdeparagrafimplicit"/>
    <w:rsid w:val="001C6A6C"/>
    <w:rPr>
      <w:rFonts w:ascii="Courier New" w:hAnsi="Courier New" w:cs="Courier New"/>
      <w:lang w:val="ro-RO" w:eastAsia="en-US"/>
    </w:rPr>
  </w:style>
  <w:style w:type="character" w:customStyle="1" w:styleId="CharCaracterCaracter">
    <w:name w:val="Char Caracter Caracter"/>
    <w:basedOn w:val="Fontdeparagrafimplicit"/>
    <w:rsid w:val="001C6A6C"/>
    <w:rPr>
      <w:rFonts w:ascii="Courier New" w:hAnsi="Courier New" w:cs="Courier New"/>
      <w:lang w:val="ro-RO" w:eastAsia="en-US"/>
    </w:rPr>
  </w:style>
  <w:style w:type="paragraph" w:customStyle="1" w:styleId="xl17">
    <w:name w:val="xl17"/>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
    <w:name w:val="xl19"/>
    <w:basedOn w:val="Normal"/>
    <w:rsid w:val="001C6A6C"/>
    <w:pPr>
      <w:overflowPunct/>
      <w:autoSpaceDE/>
      <w:autoSpaceDN/>
      <w:adjustRightInd/>
      <w:spacing w:before="100" w:beforeAutospacing="1" w:after="100" w:afterAutospacing="1"/>
      <w:textAlignment w:val="auto"/>
    </w:pPr>
    <w:rPr>
      <w:sz w:val="12"/>
      <w:szCs w:val="12"/>
      <w:lang w:val="en-US"/>
    </w:rPr>
  </w:style>
  <w:style w:type="character" w:customStyle="1" w:styleId="CharCaracter">
    <w:name w:val="Char Caracter"/>
    <w:aliases w:val="Char Caracter Caracter1"/>
    <w:basedOn w:val="Fontdeparagrafimplicit"/>
    <w:rsid w:val="001C6A6C"/>
    <w:rPr>
      <w:rFonts w:ascii="Courier New" w:hAnsi="Courier New" w:cs="Courier New"/>
      <w:lang w:val="ro-RO" w:eastAsia="en-US"/>
    </w:rPr>
  </w:style>
  <w:style w:type="paragraph" w:customStyle="1" w:styleId="xl24">
    <w:name w:val="xl24"/>
    <w:basedOn w:val="Normal"/>
    <w:rsid w:val="001C6A6C"/>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26">
    <w:name w:val="xl26"/>
    <w:basedOn w:val="Normal"/>
    <w:rsid w:val="001C6A6C"/>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27">
    <w:name w:val="xl27"/>
    <w:basedOn w:val="Normal"/>
    <w:rsid w:val="001C6A6C"/>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28">
    <w:name w:val="xl28"/>
    <w:basedOn w:val="Normal"/>
    <w:rsid w:val="001C6A6C"/>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29">
    <w:name w:val="xl29"/>
    <w:basedOn w:val="Normal"/>
    <w:rsid w:val="001C6A6C"/>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0">
    <w:name w:val="xl30"/>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1">
    <w:name w:val="xl31"/>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2">
    <w:name w:val="xl32"/>
    <w:basedOn w:val="Normal"/>
    <w:rsid w:val="001C6A6C"/>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3">
    <w:name w:val="xl33"/>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4">
    <w:name w:val="xl34"/>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5">
    <w:name w:val="xl35"/>
    <w:basedOn w:val="Normal"/>
    <w:rsid w:val="001C6A6C"/>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6">
    <w:name w:val="xl36"/>
    <w:basedOn w:val="Normal"/>
    <w:rsid w:val="001C6A6C"/>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7">
    <w:name w:val="xl37"/>
    <w:basedOn w:val="Normal"/>
    <w:rsid w:val="001C6A6C"/>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8">
    <w:name w:val="xl38"/>
    <w:basedOn w:val="Normal"/>
    <w:rsid w:val="001C6A6C"/>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9">
    <w:name w:val="xl39"/>
    <w:basedOn w:val="Normal"/>
    <w:rsid w:val="001C6A6C"/>
    <w:pPr>
      <w:pBdr>
        <w:top w:val="single" w:sz="4" w:space="0" w:color="auto"/>
        <w:left w:val="single" w:sz="4" w:space="0" w:color="auto"/>
        <w:bottom w:val="double" w:sz="6"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0">
    <w:name w:val="xl40"/>
    <w:basedOn w:val="Normal"/>
    <w:rsid w:val="001C6A6C"/>
    <w:pPr>
      <w:pBdr>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1">
    <w:name w:val="xl41"/>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u w:val="single"/>
      <w:lang w:val="en-US"/>
    </w:rPr>
  </w:style>
  <w:style w:type="paragraph" w:customStyle="1" w:styleId="xl42">
    <w:name w:val="xl42"/>
    <w:basedOn w:val="Normal"/>
    <w:rsid w:val="001C6A6C"/>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3">
    <w:name w:val="xl43"/>
    <w:basedOn w:val="Normal"/>
    <w:rsid w:val="001C6A6C"/>
    <w:pPr>
      <w:pBdr>
        <w:left w:val="single" w:sz="8"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4">
    <w:name w:val="xl44"/>
    <w:basedOn w:val="Normal"/>
    <w:rsid w:val="001C6A6C"/>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5">
    <w:name w:val="xl45"/>
    <w:basedOn w:val="Normal"/>
    <w:rsid w:val="001C6A6C"/>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6">
    <w:name w:val="xl46"/>
    <w:basedOn w:val="Normal"/>
    <w:rsid w:val="001C6A6C"/>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7">
    <w:name w:val="xl47"/>
    <w:basedOn w:val="Normal"/>
    <w:rsid w:val="001C6A6C"/>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8">
    <w:name w:val="xl48"/>
    <w:basedOn w:val="Normal"/>
    <w:rsid w:val="001C6A6C"/>
    <w:pPr>
      <w:pBdr>
        <w:top w:val="single" w:sz="4" w:space="0" w:color="auto"/>
        <w:left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9">
    <w:name w:val="xl49"/>
    <w:basedOn w:val="Normal"/>
    <w:rsid w:val="001C6A6C"/>
    <w:pPr>
      <w:pBdr>
        <w:left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50">
    <w:name w:val="xl50"/>
    <w:basedOn w:val="Normal"/>
    <w:rsid w:val="001C6A6C"/>
    <w:pPr>
      <w:pBdr>
        <w:top w:val="single" w:sz="4" w:space="0" w:color="auto"/>
        <w:left w:val="single" w:sz="8"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styleId="Plandocument">
    <w:name w:val="Document Map"/>
    <w:basedOn w:val="Normal"/>
    <w:link w:val="PlandocumentCaracter"/>
    <w:rsid w:val="001C6A6C"/>
    <w:pPr>
      <w:shd w:val="clear" w:color="auto" w:fill="000080"/>
      <w:overflowPunct/>
      <w:autoSpaceDE/>
      <w:autoSpaceDN/>
      <w:adjustRightInd/>
      <w:spacing w:before="80" w:after="80" w:line="340" w:lineRule="exact"/>
      <w:textAlignment w:val="auto"/>
    </w:pPr>
    <w:rPr>
      <w:rFonts w:ascii="Tahoma" w:eastAsia="SimSun" w:hAnsi="Tahoma" w:cs="Tahoma"/>
      <w:szCs w:val="24"/>
      <w:lang w:val="en-US"/>
    </w:rPr>
  </w:style>
  <w:style w:type="character" w:customStyle="1" w:styleId="PlandocumentCaracter">
    <w:name w:val="Plan document Caracter"/>
    <w:basedOn w:val="Fontdeparagrafimplicit"/>
    <w:link w:val="Plandocument"/>
    <w:rsid w:val="001C6A6C"/>
    <w:rPr>
      <w:rFonts w:ascii="Tahoma" w:eastAsia="SimSun" w:hAnsi="Tahoma" w:cs="Tahoma"/>
      <w:sz w:val="24"/>
      <w:szCs w:val="24"/>
      <w:shd w:val="clear" w:color="auto" w:fill="000080"/>
    </w:rPr>
  </w:style>
  <w:style w:type="character" w:customStyle="1" w:styleId="CharChar4">
    <w:name w:val="Char Char4"/>
    <w:basedOn w:val="Fontdeparagrafimplicit"/>
    <w:rsid w:val="001C6A6C"/>
    <w:rPr>
      <w:rFonts w:ascii="Courier New" w:hAnsi="Courier New" w:cs="Courier New"/>
      <w:lang w:val="ro-RO" w:eastAsia="en-US"/>
    </w:rPr>
  </w:style>
  <w:style w:type="character" w:customStyle="1" w:styleId="CharChar1">
    <w:name w:val="Char Char1"/>
    <w:basedOn w:val="Fontdeparagrafimplicit"/>
    <w:rsid w:val="001C6A6C"/>
    <w:rPr>
      <w:rFonts w:ascii="Courier New" w:hAnsi="Courier New" w:cs="Courier New"/>
      <w:lang w:val="ro-RO" w:eastAsia="en-US"/>
    </w:rPr>
  </w:style>
  <w:style w:type="character" w:customStyle="1" w:styleId="CharCharCaracterCaracter">
    <w:name w:val="Char Char Caracter Caracter"/>
    <w:basedOn w:val="Fontdeparagrafimplicit"/>
    <w:locked/>
    <w:rsid w:val="001C6A6C"/>
    <w:rPr>
      <w:rFonts w:ascii="Courier New" w:hAnsi="Courier New" w:cs="Courier New"/>
      <w:lang w:val="ro-RO" w:eastAsia="en-US"/>
    </w:rPr>
  </w:style>
  <w:style w:type="paragraph" w:styleId="Lista2">
    <w:name w:val="List 2"/>
    <w:basedOn w:val="Normal"/>
    <w:rsid w:val="001C6A6C"/>
    <w:pPr>
      <w:overflowPunct/>
      <w:autoSpaceDE/>
      <w:autoSpaceDN/>
      <w:adjustRightInd/>
      <w:ind w:left="720" w:hanging="360"/>
      <w:textAlignment w:val="auto"/>
    </w:pPr>
    <w:rPr>
      <w:sz w:val="20"/>
    </w:rPr>
  </w:style>
  <w:style w:type="character" w:customStyle="1" w:styleId="CharCharChar1">
    <w:name w:val="Char Char Char1"/>
    <w:basedOn w:val="Fontdeparagrafimplicit"/>
    <w:rsid w:val="001C6A6C"/>
    <w:rPr>
      <w:rFonts w:ascii="Courier New" w:hAnsi="Courier New" w:cs="Courier New"/>
      <w:lang w:val="ro-RO" w:eastAsia="en-US"/>
    </w:rPr>
  </w:style>
  <w:style w:type="character" w:customStyle="1" w:styleId="CaracterCaracter11">
    <w:name w:val="Caracter Caracter11"/>
    <w:basedOn w:val="Fontdeparagrafimplicit"/>
    <w:rsid w:val="001C6A6C"/>
    <w:rPr>
      <w:rFonts w:ascii="Courier New" w:hAnsi="Courier New" w:cs="Courier New"/>
      <w:lang w:val="ro-RO" w:eastAsia="en-US"/>
    </w:rPr>
  </w:style>
  <w:style w:type="character" w:customStyle="1" w:styleId="CharChar41">
    <w:name w:val="Char Char41"/>
    <w:basedOn w:val="Fontdeparagrafimplicit"/>
    <w:rsid w:val="001C6A6C"/>
    <w:rPr>
      <w:rFonts w:ascii="Courier New" w:hAnsi="Courier New" w:cs="Courier New"/>
      <w:lang w:val="ro-RO" w:eastAsia="en-US"/>
    </w:rPr>
  </w:style>
  <w:style w:type="character" w:customStyle="1" w:styleId="CharCharCharCaracterCaracter">
    <w:name w:val="Char Char Char Caracter Caracter"/>
    <w:basedOn w:val="Fontdeparagrafimplicit"/>
    <w:locked/>
    <w:rsid w:val="001C6A6C"/>
    <w:rPr>
      <w:rFonts w:ascii="Courier New" w:hAnsi="Courier New" w:cs="Courier New"/>
      <w:lang w:val="ro-RO" w:eastAsia="en-US"/>
    </w:rPr>
  </w:style>
  <w:style w:type="paragraph" w:customStyle="1" w:styleId="xl51">
    <w:name w:val="xl51"/>
    <w:basedOn w:val="Normal"/>
    <w:rsid w:val="001C6A6C"/>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52">
    <w:name w:val="xl52"/>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53">
    <w:name w:val="xl53"/>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color w:val="000000"/>
      <w:szCs w:val="24"/>
      <w:lang w:val="en-US"/>
    </w:rPr>
  </w:style>
  <w:style w:type="paragraph" w:customStyle="1" w:styleId="xl54">
    <w:name w:val="xl54"/>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55">
    <w:name w:val="xl55"/>
    <w:basedOn w:val="Normal"/>
    <w:rsid w:val="001C6A6C"/>
    <w:pPr>
      <w:pBdr>
        <w:top w:val="single" w:sz="4" w:space="0" w:color="auto"/>
        <w:left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56">
    <w:name w:val="xl56"/>
    <w:basedOn w:val="Normal"/>
    <w:rsid w:val="001C6A6C"/>
    <w:pPr>
      <w:pBdr>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57">
    <w:name w:val="xl57"/>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58">
    <w:name w:val="xl58"/>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59">
    <w:name w:val="xl59"/>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60">
    <w:name w:val="xl60"/>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61">
    <w:name w:val="xl61"/>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2">
    <w:name w:val="xl62"/>
    <w:basedOn w:val="Normal"/>
    <w:rsid w:val="001C6A6C"/>
    <w:pPr>
      <w:pBdr>
        <w:top w:val="single" w:sz="4" w:space="0" w:color="auto"/>
        <w:left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3">
    <w:name w:val="xl63"/>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64">
    <w:name w:val="xl64"/>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5">
    <w:name w:val="xl65"/>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6">
    <w:name w:val="xl66"/>
    <w:basedOn w:val="Normal"/>
    <w:rsid w:val="001C6A6C"/>
    <w:pPr>
      <w:pBdr>
        <w:left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7">
    <w:name w:val="xl67"/>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68">
    <w:name w:val="xl68"/>
    <w:basedOn w:val="Normal"/>
    <w:rsid w:val="001C6A6C"/>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69">
    <w:name w:val="xl69"/>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0">
    <w:name w:val="xl70"/>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1">
    <w:name w:val="xl71"/>
    <w:basedOn w:val="Normal"/>
    <w:rsid w:val="001C6A6C"/>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72">
    <w:name w:val="xl72"/>
    <w:basedOn w:val="Normal"/>
    <w:rsid w:val="001C6A6C"/>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3">
    <w:name w:val="xl73"/>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4">
    <w:name w:val="xl74"/>
    <w:basedOn w:val="Normal"/>
    <w:rsid w:val="001C6A6C"/>
    <w:pPr>
      <w:pBdr>
        <w:top w:val="single" w:sz="4" w:space="0" w:color="auto"/>
        <w:left w:val="single" w:sz="4" w:space="0" w:color="auto"/>
        <w:bottom w:val="single" w:sz="4" w:space="0" w:color="000000"/>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75">
    <w:name w:val="xl75"/>
    <w:basedOn w:val="Normal"/>
    <w:rsid w:val="001C6A6C"/>
    <w:pPr>
      <w:pBdr>
        <w:top w:val="single" w:sz="4" w:space="0" w:color="auto"/>
        <w:left w:val="single" w:sz="4" w:space="0" w:color="auto"/>
        <w:bottom w:val="single" w:sz="4" w:space="0" w:color="000000"/>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6">
    <w:name w:val="xl76"/>
    <w:basedOn w:val="Normal"/>
    <w:rsid w:val="001C6A6C"/>
    <w:pPr>
      <w:pBdr>
        <w:top w:val="single" w:sz="4" w:space="0" w:color="auto"/>
        <w:left w:val="single" w:sz="4" w:space="0" w:color="auto"/>
        <w:bottom w:val="single" w:sz="4" w:space="0" w:color="000000"/>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7">
    <w:name w:val="xl77"/>
    <w:basedOn w:val="Normal"/>
    <w:rsid w:val="001C6A6C"/>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8">
    <w:name w:val="xl78"/>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9">
    <w:name w:val="xl79"/>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80">
    <w:name w:val="xl80"/>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81">
    <w:name w:val="xl81"/>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82">
    <w:name w:val="xl82"/>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83">
    <w:name w:val="xl83"/>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4">
    <w:name w:val="xl84"/>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85">
    <w:name w:val="xl85"/>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6">
    <w:name w:val="xl86"/>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7">
    <w:name w:val="xl87"/>
    <w:basedOn w:val="Normal"/>
    <w:rsid w:val="001C6A6C"/>
    <w:pPr>
      <w:pBdr>
        <w:left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8">
    <w:name w:val="xl88"/>
    <w:basedOn w:val="Normal"/>
    <w:rsid w:val="001C6A6C"/>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89">
    <w:name w:val="xl89"/>
    <w:basedOn w:val="Normal"/>
    <w:rsid w:val="001C6A6C"/>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90">
    <w:name w:val="xl90"/>
    <w:basedOn w:val="Normal"/>
    <w:rsid w:val="001C6A6C"/>
    <w:pPr>
      <w:pBdr>
        <w:top w:val="single" w:sz="4" w:space="0" w:color="auto"/>
        <w:left w:val="single" w:sz="4" w:space="0" w:color="auto"/>
        <w:bottom w:val="single" w:sz="8"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91">
    <w:name w:val="xl91"/>
    <w:basedOn w:val="Normal"/>
    <w:rsid w:val="001C6A6C"/>
    <w:pPr>
      <w:pBdr>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2">
    <w:name w:val="xl92"/>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3">
    <w:name w:val="xl93"/>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94">
    <w:name w:val="xl94"/>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5">
    <w:name w:val="xl95"/>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96">
    <w:name w:val="xl96"/>
    <w:basedOn w:val="Normal"/>
    <w:rsid w:val="001C6A6C"/>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7">
    <w:name w:val="xl97"/>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8">
    <w:name w:val="xl98"/>
    <w:basedOn w:val="Normal"/>
    <w:rsid w:val="001C6A6C"/>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99">
    <w:name w:val="xl99"/>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00">
    <w:name w:val="xl100"/>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1">
    <w:name w:val="xl101"/>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2">
    <w:name w:val="xl102"/>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103">
    <w:name w:val="xl103"/>
    <w:basedOn w:val="Normal"/>
    <w:rsid w:val="001C6A6C"/>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104">
    <w:name w:val="xl104"/>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105">
    <w:name w:val="xl105"/>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06">
    <w:name w:val="xl106"/>
    <w:basedOn w:val="Normal"/>
    <w:rsid w:val="001C6A6C"/>
    <w:pPr>
      <w:pBdr>
        <w:top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07">
    <w:name w:val="xl107"/>
    <w:basedOn w:val="Normal"/>
    <w:rsid w:val="001C6A6C"/>
    <w:pPr>
      <w:pBdr>
        <w:left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8">
    <w:name w:val="xl108"/>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9">
    <w:name w:val="xl109"/>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0">
    <w:name w:val="xl110"/>
    <w:basedOn w:val="Normal"/>
    <w:rsid w:val="001C6A6C"/>
    <w:pPr>
      <w:pBdr>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1">
    <w:name w:val="xl111"/>
    <w:basedOn w:val="Normal"/>
    <w:rsid w:val="001C6A6C"/>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2">
    <w:name w:val="xl112"/>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3">
    <w:name w:val="xl113"/>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4">
    <w:name w:val="xl114"/>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15">
    <w:name w:val="xl115"/>
    <w:basedOn w:val="Normal"/>
    <w:rsid w:val="001C6A6C"/>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6">
    <w:name w:val="xl116"/>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7">
    <w:name w:val="xl117"/>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8">
    <w:name w:val="xl118"/>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19">
    <w:name w:val="xl119"/>
    <w:basedOn w:val="Normal"/>
    <w:rsid w:val="001C6A6C"/>
    <w:pPr>
      <w:pBdr>
        <w:top w:val="single" w:sz="4" w:space="0" w:color="auto"/>
        <w:left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0">
    <w:name w:val="xl120"/>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1">
    <w:name w:val="xl121"/>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2">
    <w:name w:val="xl122"/>
    <w:basedOn w:val="Normal"/>
    <w:rsid w:val="001C6A6C"/>
    <w:pPr>
      <w:pBdr>
        <w:left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3">
    <w:name w:val="xl123"/>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4">
    <w:name w:val="xl124"/>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5">
    <w:name w:val="xl125"/>
    <w:basedOn w:val="Normal"/>
    <w:rsid w:val="001C6A6C"/>
    <w:pPr>
      <w:pBdr>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6">
    <w:name w:val="xl126"/>
    <w:basedOn w:val="Normal"/>
    <w:rsid w:val="001C6A6C"/>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7">
    <w:name w:val="xl127"/>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8">
    <w:name w:val="xl128"/>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9">
    <w:name w:val="xl129"/>
    <w:basedOn w:val="Normal"/>
    <w:rsid w:val="001C6A6C"/>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30">
    <w:name w:val="xl130"/>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31">
    <w:name w:val="xl131"/>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32">
    <w:name w:val="xl132"/>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color w:val="000000"/>
      <w:szCs w:val="24"/>
      <w:lang w:val="en-US"/>
    </w:rPr>
  </w:style>
  <w:style w:type="paragraph" w:customStyle="1" w:styleId="xl133">
    <w:name w:val="xl133"/>
    <w:basedOn w:val="Normal"/>
    <w:rsid w:val="001C6A6C"/>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34">
    <w:name w:val="xl134"/>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b/>
      <w:bCs/>
      <w:szCs w:val="24"/>
      <w:lang w:val="en-US"/>
    </w:rPr>
  </w:style>
  <w:style w:type="paragraph" w:customStyle="1" w:styleId="xl135">
    <w:name w:val="xl135"/>
    <w:basedOn w:val="Normal"/>
    <w:rsid w:val="001C6A6C"/>
    <w:pPr>
      <w:pBdr>
        <w:top w:val="single" w:sz="4" w:space="0" w:color="auto"/>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36">
    <w:name w:val="xl136"/>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37">
    <w:name w:val="xl137"/>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b/>
      <w:bCs/>
      <w:szCs w:val="24"/>
      <w:lang w:val="en-US"/>
    </w:rPr>
  </w:style>
  <w:style w:type="paragraph" w:customStyle="1" w:styleId="xl138">
    <w:name w:val="xl138"/>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39">
    <w:name w:val="xl139"/>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140">
    <w:name w:val="xl140"/>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center"/>
    </w:pPr>
    <w:rPr>
      <w:szCs w:val="24"/>
      <w:lang w:val="en-US"/>
    </w:rPr>
  </w:style>
  <w:style w:type="paragraph" w:customStyle="1" w:styleId="xl141">
    <w:name w:val="xl141"/>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42">
    <w:name w:val="xl142"/>
    <w:basedOn w:val="Normal"/>
    <w:rsid w:val="001C6A6C"/>
    <w:pPr>
      <w:pBdr>
        <w:top w:val="single" w:sz="4" w:space="0" w:color="auto"/>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43">
    <w:name w:val="xl143"/>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44">
    <w:name w:val="xl144"/>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145">
    <w:name w:val="xl145"/>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46">
    <w:name w:val="xl146"/>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47">
    <w:name w:val="xl147"/>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48">
    <w:name w:val="xl148"/>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49">
    <w:name w:val="xl149"/>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0">
    <w:name w:val="xl150"/>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1">
    <w:name w:val="xl151"/>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52">
    <w:name w:val="xl152"/>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3">
    <w:name w:val="xl153"/>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4">
    <w:name w:val="xl154"/>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155">
    <w:name w:val="xl155"/>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156">
    <w:name w:val="xl156"/>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color w:val="000000"/>
      <w:szCs w:val="24"/>
      <w:lang w:val="en-US"/>
    </w:rPr>
  </w:style>
  <w:style w:type="paragraph" w:customStyle="1" w:styleId="xl157">
    <w:name w:val="xl157"/>
    <w:basedOn w:val="Normal"/>
    <w:rsid w:val="001C6A6C"/>
    <w:pPr>
      <w:pBdr>
        <w:top w:val="single" w:sz="4" w:space="0" w:color="auto"/>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58">
    <w:name w:val="xl158"/>
    <w:basedOn w:val="Normal"/>
    <w:rsid w:val="001C6A6C"/>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9">
    <w:name w:val="xl159"/>
    <w:basedOn w:val="Normal"/>
    <w:rsid w:val="001C6A6C"/>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0">
    <w:name w:val="xl160"/>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61">
    <w:name w:val="xl161"/>
    <w:basedOn w:val="Normal"/>
    <w:rsid w:val="001C6A6C"/>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62">
    <w:name w:val="xl162"/>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3">
    <w:name w:val="xl163"/>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4">
    <w:name w:val="xl164"/>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5">
    <w:name w:val="xl165"/>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66">
    <w:name w:val="xl166"/>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auto"/>
    </w:pPr>
    <w:rPr>
      <w:color w:val="000000"/>
      <w:szCs w:val="24"/>
      <w:lang w:val="en-US"/>
    </w:rPr>
  </w:style>
  <w:style w:type="paragraph" w:customStyle="1" w:styleId="xl167">
    <w:name w:val="xl167"/>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8">
    <w:name w:val="xl168"/>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center"/>
    </w:pPr>
    <w:rPr>
      <w:color w:val="000000"/>
      <w:szCs w:val="24"/>
      <w:lang w:val="en-US"/>
    </w:rPr>
  </w:style>
  <w:style w:type="paragraph" w:customStyle="1" w:styleId="xl169">
    <w:name w:val="xl169"/>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70">
    <w:name w:val="xl170"/>
    <w:basedOn w:val="Normal"/>
    <w:rsid w:val="001C6A6C"/>
    <w:pPr>
      <w:pBdr>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71">
    <w:name w:val="xl171"/>
    <w:basedOn w:val="Normal"/>
    <w:rsid w:val="001C6A6C"/>
    <w:pPr>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72">
    <w:name w:val="xl172"/>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auto"/>
    </w:pPr>
    <w:rPr>
      <w:szCs w:val="24"/>
      <w:lang w:val="en-US"/>
    </w:rPr>
  </w:style>
  <w:style w:type="paragraph" w:customStyle="1" w:styleId="xl173">
    <w:name w:val="xl173"/>
    <w:basedOn w:val="Normal"/>
    <w:rsid w:val="001C6A6C"/>
    <w:pPr>
      <w:pBdr>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174">
    <w:name w:val="xl174"/>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75">
    <w:name w:val="xl175"/>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76">
    <w:name w:val="xl176"/>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77">
    <w:name w:val="xl177"/>
    <w:basedOn w:val="Normal"/>
    <w:rsid w:val="001C6A6C"/>
    <w:pP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78">
    <w:name w:val="xl178"/>
    <w:basedOn w:val="Normal"/>
    <w:rsid w:val="001C6A6C"/>
    <w:pPr>
      <w:pBdr>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79">
    <w:name w:val="xl179"/>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80">
    <w:name w:val="xl180"/>
    <w:basedOn w:val="Normal"/>
    <w:rsid w:val="001C6A6C"/>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181">
    <w:name w:val="xl181"/>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auto"/>
    </w:pPr>
    <w:rPr>
      <w:szCs w:val="24"/>
      <w:lang w:val="en-US"/>
    </w:rPr>
  </w:style>
  <w:style w:type="paragraph" w:customStyle="1" w:styleId="xl182">
    <w:name w:val="xl182"/>
    <w:basedOn w:val="Normal"/>
    <w:rsid w:val="001C6A6C"/>
    <w:pPr>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183">
    <w:name w:val="xl183"/>
    <w:basedOn w:val="Normal"/>
    <w:rsid w:val="001C6A6C"/>
    <w:pPr>
      <w:pBdr>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84">
    <w:name w:val="xl184"/>
    <w:basedOn w:val="Normal"/>
    <w:rsid w:val="001C6A6C"/>
    <w:pPr>
      <w:pBdr>
        <w:top w:val="single" w:sz="4" w:space="0" w:color="auto"/>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85">
    <w:name w:val="xl185"/>
    <w:basedOn w:val="Normal"/>
    <w:rsid w:val="001C6A6C"/>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6">
    <w:name w:val="xl186"/>
    <w:basedOn w:val="Normal"/>
    <w:rsid w:val="001C6A6C"/>
    <w:pPr>
      <w:pBdr>
        <w:top w:val="single" w:sz="4" w:space="0" w:color="auto"/>
        <w:left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7">
    <w:name w:val="xl187"/>
    <w:basedOn w:val="Normal"/>
    <w:rsid w:val="001C6A6C"/>
    <w:pPr>
      <w:pBdr>
        <w:top w:val="single" w:sz="4" w:space="0" w:color="auto"/>
        <w:left w:val="single" w:sz="4" w:space="0" w:color="auto"/>
        <w:bottom w:val="single" w:sz="8"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8">
    <w:name w:val="xl188"/>
    <w:basedOn w:val="Normal"/>
    <w:rsid w:val="001C6A6C"/>
    <w:pPr>
      <w:pBdr>
        <w:top w:val="single" w:sz="4" w:space="0" w:color="auto"/>
        <w:left w:val="single" w:sz="4" w:space="0" w:color="auto"/>
        <w:bottom w:val="single" w:sz="8" w:space="0" w:color="auto"/>
        <w:right w:val="single" w:sz="8"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9">
    <w:name w:val="xl189"/>
    <w:basedOn w:val="Normal"/>
    <w:rsid w:val="001C6A6C"/>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0">
    <w:name w:val="xl190"/>
    <w:basedOn w:val="Normal"/>
    <w:rsid w:val="001C6A6C"/>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1">
    <w:name w:val="xl191"/>
    <w:basedOn w:val="Normal"/>
    <w:rsid w:val="001C6A6C"/>
    <w:pPr>
      <w:pBdr>
        <w:left w:val="single" w:sz="4" w:space="0" w:color="auto"/>
        <w:bottom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2">
    <w:name w:val="xl192"/>
    <w:basedOn w:val="Normal"/>
    <w:rsid w:val="001C6A6C"/>
    <w:pPr>
      <w:pBdr>
        <w:left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3">
    <w:name w:val="xl193"/>
    <w:basedOn w:val="Normal"/>
    <w:rsid w:val="001C6A6C"/>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4">
    <w:name w:val="xl194"/>
    <w:basedOn w:val="Normal"/>
    <w:rsid w:val="001C6A6C"/>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5">
    <w:name w:val="xl195"/>
    <w:basedOn w:val="Normal"/>
    <w:rsid w:val="001C6A6C"/>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6">
    <w:name w:val="xl196"/>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b/>
      <w:bCs/>
      <w:szCs w:val="24"/>
      <w:lang w:val="en-US"/>
    </w:rPr>
  </w:style>
  <w:style w:type="paragraph" w:customStyle="1" w:styleId="xl197">
    <w:name w:val="xl197"/>
    <w:basedOn w:val="Normal"/>
    <w:rsid w:val="001C6A6C"/>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8">
    <w:name w:val="xl198"/>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9">
    <w:name w:val="xl199"/>
    <w:basedOn w:val="Normal"/>
    <w:rsid w:val="001C6A6C"/>
    <w:pPr>
      <w:pBdr>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0">
    <w:name w:val="xl200"/>
    <w:basedOn w:val="Normal"/>
    <w:rsid w:val="001C6A6C"/>
    <w:pPr>
      <w:pBdr>
        <w:bottom w:val="single" w:sz="4" w:space="0" w:color="auto"/>
        <w:right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1">
    <w:name w:val="xl201"/>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02">
    <w:name w:val="xl202"/>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03">
    <w:name w:val="xl203"/>
    <w:basedOn w:val="Normal"/>
    <w:rsid w:val="001C6A6C"/>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04">
    <w:name w:val="xl204"/>
    <w:basedOn w:val="Normal"/>
    <w:rsid w:val="001C6A6C"/>
    <w:pPr>
      <w:pBdr>
        <w:top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05">
    <w:name w:val="xl205"/>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06">
    <w:name w:val="xl206"/>
    <w:basedOn w:val="Normal"/>
    <w:rsid w:val="001C6A6C"/>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7">
    <w:name w:val="xl207"/>
    <w:basedOn w:val="Normal"/>
    <w:rsid w:val="001C6A6C"/>
    <w:pPr>
      <w:pBdr>
        <w:top w:val="single" w:sz="4"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8">
    <w:name w:val="xl208"/>
    <w:basedOn w:val="Normal"/>
    <w:rsid w:val="001C6A6C"/>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9">
    <w:name w:val="xl209"/>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0">
    <w:name w:val="xl210"/>
    <w:basedOn w:val="Normal"/>
    <w:rsid w:val="001C6A6C"/>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1">
    <w:name w:val="xl211"/>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2">
    <w:name w:val="xl212"/>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3">
    <w:name w:val="xl213"/>
    <w:basedOn w:val="Normal"/>
    <w:rsid w:val="001C6A6C"/>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4">
    <w:name w:val="xl214"/>
    <w:basedOn w:val="Normal"/>
    <w:rsid w:val="001C6A6C"/>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5">
    <w:name w:val="xl215"/>
    <w:basedOn w:val="Normal"/>
    <w:rsid w:val="001C6A6C"/>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6">
    <w:name w:val="xl216"/>
    <w:basedOn w:val="Normal"/>
    <w:rsid w:val="001C6A6C"/>
    <w:pPr>
      <w:pBdr>
        <w:top w:val="single" w:sz="4" w:space="0" w:color="auto"/>
        <w:left w:val="single" w:sz="4" w:space="0" w:color="auto"/>
        <w:bottom w:val="single" w:sz="8"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17">
    <w:name w:val="xl217"/>
    <w:basedOn w:val="Normal"/>
    <w:rsid w:val="001C6A6C"/>
    <w:pPr>
      <w:pBdr>
        <w:top w:val="single" w:sz="4" w:space="0" w:color="auto"/>
        <w:bottom w:val="single" w:sz="8"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18">
    <w:name w:val="xl218"/>
    <w:basedOn w:val="Normal"/>
    <w:rsid w:val="001C6A6C"/>
    <w:pPr>
      <w:pBdr>
        <w:top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19">
    <w:name w:val="xl219"/>
    <w:basedOn w:val="Normal"/>
    <w:rsid w:val="001C6A6C"/>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0">
    <w:name w:val="xl220"/>
    <w:basedOn w:val="Normal"/>
    <w:rsid w:val="001C6A6C"/>
    <w:pPr>
      <w:pBdr>
        <w:top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21">
    <w:name w:val="xl221"/>
    <w:basedOn w:val="Normal"/>
    <w:rsid w:val="001C6A6C"/>
    <w:pPr>
      <w:pBdr>
        <w:left w:val="single" w:sz="8"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2">
    <w:name w:val="xl222"/>
    <w:basedOn w:val="Normal"/>
    <w:rsid w:val="001C6A6C"/>
    <w:pPr>
      <w:pBdr>
        <w:top w:val="single" w:sz="4" w:space="0" w:color="auto"/>
        <w:lef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3">
    <w:name w:val="xl223"/>
    <w:basedOn w:val="Normal"/>
    <w:rsid w:val="001C6A6C"/>
    <w:pPr>
      <w:pBdr>
        <w:lef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4">
    <w:name w:val="xl224"/>
    <w:basedOn w:val="Normal"/>
    <w:rsid w:val="001C6A6C"/>
    <w:pPr>
      <w:pBdr>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5">
    <w:name w:val="xl225"/>
    <w:basedOn w:val="Normal"/>
    <w:rsid w:val="001C6A6C"/>
    <w:pPr>
      <w:pBdr>
        <w:top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6">
    <w:name w:val="xl226"/>
    <w:basedOn w:val="Normal"/>
    <w:rsid w:val="001C6A6C"/>
    <w:pPr>
      <w:pBdr>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7">
    <w:name w:val="xl227"/>
    <w:basedOn w:val="Normal"/>
    <w:rsid w:val="001C6A6C"/>
    <w:pPr>
      <w:pBdr>
        <w:left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8">
    <w:name w:val="xl228"/>
    <w:basedOn w:val="Normal"/>
    <w:rsid w:val="001C6A6C"/>
    <w:pPr>
      <w:pBdr>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29">
    <w:name w:val="xl229"/>
    <w:basedOn w:val="Normal"/>
    <w:rsid w:val="001C6A6C"/>
    <w:pPr>
      <w:pBdr>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0">
    <w:name w:val="xl230"/>
    <w:basedOn w:val="Normal"/>
    <w:rsid w:val="001C6A6C"/>
    <w:pPr>
      <w:pBdr>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1">
    <w:name w:val="xl231"/>
    <w:basedOn w:val="Normal"/>
    <w:rsid w:val="001C6A6C"/>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32">
    <w:name w:val="xl232"/>
    <w:basedOn w:val="Normal"/>
    <w:rsid w:val="001C6A6C"/>
    <w:pPr>
      <w:pBdr>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33">
    <w:name w:val="xl233"/>
    <w:basedOn w:val="Normal"/>
    <w:rsid w:val="001C6A6C"/>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34">
    <w:name w:val="xl234"/>
    <w:basedOn w:val="Normal"/>
    <w:rsid w:val="001C6A6C"/>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5">
    <w:name w:val="xl235"/>
    <w:basedOn w:val="Normal"/>
    <w:rsid w:val="001C6A6C"/>
    <w:pPr>
      <w:pBdr>
        <w:top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6">
    <w:name w:val="xl236"/>
    <w:basedOn w:val="Normal"/>
    <w:rsid w:val="001C6A6C"/>
    <w:pPr>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7">
    <w:name w:val="xl237"/>
    <w:basedOn w:val="Normal"/>
    <w:rsid w:val="001C6A6C"/>
    <w:pPr>
      <w:pBdr>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38">
    <w:name w:val="xl238"/>
    <w:basedOn w:val="Normal"/>
    <w:rsid w:val="001C6A6C"/>
    <w:pPr>
      <w:pBdr>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39">
    <w:name w:val="xl239"/>
    <w:basedOn w:val="Normal"/>
    <w:rsid w:val="001C6A6C"/>
    <w:pPr>
      <w:pBdr>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40">
    <w:name w:val="xl240"/>
    <w:basedOn w:val="Normal"/>
    <w:rsid w:val="001C6A6C"/>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41">
    <w:name w:val="xl241"/>
    <w:basedOn w:val="Normal"/>
    <w:rsid w:val="001C6A6C"/>
    <w:pPr>
      <w:pBdr>
        <w:top w:val="single" w:sz="4" w:space="0" w:color="auto"/>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42">
    <w:name w:val="xl242"/>
    <w:basedOn w:val="Normal"/>
    <w:rsid w:val="001C6A6C"/>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3">
    <w:name w:val="xl243"/>
    <w:basedOn w:val="Normal"/>
    <w:rsid w:val="001C6A6C"/>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4">
    <w:name w:val="xl244"/>
    <w:basedOn w:val="Normal"/>
    <w:rsid w:val="001C6A6C"/>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5">
    <w:name w:val="xl245"/>
    <w:basedOn w:val="Normal"/>
    <w:rsid w:val="001C6A6C"/>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46">
    <w:name w:val="xl246"/>
    <w:basedOn w:val="Normal"/>
    <w:rsid w:val="001C6A6C"/>
    <w:pPr>
      <w:pBdr>
        <w:top w:val="single" w:sz="4" w:space="0" w:color="auto"/>
        <w:bottom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47">
    <w:name w:val="xl247"/>
    <w:basedOn w:val="Normal"/>
    <w:rsid w:val="001C6A6C"/>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48">
    <w:name w:val="xl248"/>
    <w:basedOn w:val="Normal"/>
    <w:rsid w:val="001C6A6C"/>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9">
    <w:name w:val="xl249"/>
    <w:basedOn w:val="Normal"/>
    <w:rsid w:val="001C6A6C"/>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0">
    <w:name w:val="xl250"/>
    <w:basedOn w:val="Normal"/>
    <w:rsid w:val="001C6A6C"/>
    <w:pPr>
      <w:pBdr>
        <w:left w:val="single" w:sz="8"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1">
    <w:name w:val="xl251"/>
    <w:basedOn w:val="Normal"/>
    <w:rsid w:val="001C6A6C"/>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2">
    <w:name w:val="xl252"/>
    <w:basedOn w:val="Normal"/>
    <w:rsid w:val="001C6A6C"/>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3">
    <w:name w:val="xl253"/>
    <w:basedOn w:val="Normal"/>
    <w:rsid w:val="001C6A6C"/>
    <w:pPr>
      <w:pBdr>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4">
    <w:name w:val="xl254"/>
    <w:basedOn w:val="Normal"/>
    <w:rsid w:val="001C6A6C"/>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5">
    <w:name w:val="xl255"/>
    <w:basedOn w:val="Normal"/>
    <w:rsid w:val="001C6A6C"/>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6">
    <w:name w:val="xl256"/>
    <w:basedOn w:val="Normal"/>
    <w:rsid w:val="001C6A6C"/>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7">
    <w:name w:val="xl257"/>
    <w:basedOn w:val="Normal"/>
    <w:rsid w:val="001C6A6C"/>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8">
    <w:name w:val="xl258"/>
    <w:basedOn w:val="Normal"/>
    <w:rsid w:val="001C6A6C"/>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9">
    <w:name w:val="xl259"/>
    <w:basedOn w:val="Normal"/>
    <w:rsid w:val="001C6A6C"/>
    <w:pPr>
      <w:pBdr>
        <w:bottom w:val="single" w:sz="8"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0">
    <w:name w:val="xl260"/>
    <w:basedOn w:val="Normal"/>
    <w:rsid w:val="001C6A6C"/>
    <w:pPr>
      <w:pBdr>
        <w:bottom w:val="single" w:sz="8" w:space="0" w:color="auto"/>
      </w:pBdr>
      <w:overflowPunct/>
      <w:autoSpaceDE/>
      <w:autoSpaceDN/>
      <w:adjustRightInd/>
      <w:spacing w:before="100" w:beforeAutospacing="1" w:after="100" w:afterAutospacing="1"/>
      <w:jc w:val="center"/>
      <w:textAlignment w:val="auto"/>
    </w:pPr>
    <w:rPr>
      <w:szCs w:val="24"/>
      <w:lang w:val="en-US"/>
    </w:rPr>
  </w:style>
  <w:style w:type="paragraph" w:customStyle="1" w:styleId="xl261">
    <w:name w:val="xl261"/>
    <w:basedOn w:val="Normal"/>
    <w:rsid w:val="001C6A6C"/>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62">
    <w:name w:val="xl262"/>
    <w:basedOn w:val="Normal"/>
    <w:rsid w:val="001C6A6C"/>
    <w:pPr>
      <w:pBdr>
        <w:top w:val="single" w:sz="4" w:space="0" w:color="auto"/>
        <w:bottom w:val="single" w:sz="4" w:space="0" w:color="auto"/>
      </w:pBdr>
      <w:overflowPunct/>
      <w:autoSpaceDE/>
      <w:autoSpaceDN/>
      <w:adjustRightInd/>
      <w:spacing w:before="100" w:beforeAutospacing="1" w:after="100" w:afterAutospacing="1"/>
      <w:jc w:val="center"/>
      <w:textAlignment w:val="auto"/>
    </w:pPr>
    <w:rPr>
      <w:szCs w:val="24"/>
      <w:lang w:val="en-US"/>
    </w:rPr>
  </w:style>
  <w:style w:type="paragraph" w:customStyle="1" w:styleId="xl263">
    <w:name w:val="xl263"/>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FF0000"/>
      <w:szCs w:val="24"/>
      <w:lang w:val="en-US"/>
    </w:rPr>
  </w:style>
  <w:style w:type="paragraph" w:customStyle="1" w:styleId="xl264">
    <w:name w:val="xl264"/>
    <w:basedOn w:val="Normal"/>
    <w:rsid w:val="001C6A6C"/>
    <w:pPr>
      <w:pBdr>
        <w:top w:val="single" w:sz="4" w:space="0" w:color="auto"/>
        <w:left w:val="single" w:sz="8"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5">
    <w:name w:val="xl265"/>
    <w:basedOn w:val="Normal"/>
    <w:rsid w:val="001C6A6C"/>
    <w:pPr>
      <w:pBdr>
        <w:top w:val="single" w:sz="4"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6">
    <w:name w:val="xl266"/>
    <w:basedOn w:val="Normal"/>
    <w:rsid w:val="001C6A6C"/>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7">
    <w:name w:val="xl267"/>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268">
    <w:name w:val="xl268"/>
    <w:basedOn w:val="Normal"/>
    <w:rsid w:val="001C6A6C"/>
    <w:pPr>
      <w:pBdr>
        <w:top w:val="single" w:sz="4" w:space="0" w:color="auto"/>
      </w:pBdr>
      <w:overflowPunct/>
      <w:autoSpaceDE/>
      <w:autoSpaceDN/>
      <w:adjustRightInd/>
      <w:spacing w:before="100" w:beforeAutospacing="1" w:after="100" w:afterAutospacing="1"/>
      <w:jc w:val="center"/>
      <w:textAlignment w:val="auto"/>
    </w:pPr>
    <w:rPr>
      <w:szCs w:val="24"/>
      <w:lang w:val="en-US"/>
    </w:rPr>
  </w:style>
  <w:style w:type="paragraph" w:customStyle="1" w:styleId="xl269">
    <w:name w:val="xl269"/>
    <w:basedOn w:val="Normal"/>
    <w:rsid w:val="001C6A6C"/>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270">
    <w:name w:val="xl270"/>
    <w:basedOn w:val="Normal"/>
    <w:rsid w:val="001C6A6C"/>
    <w:pPr>
      <w:pBdr>
        <w:top w:val="single" w:sz="4" w:space="0" w:color="auto"/>
        <w:lef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71">
    <w:name w:val="xl271"/>
    <w:basedOn w:val="Normal"/>
    <w:rsid w:val="001C6A6C"/>
    <w:pPr>
      <w:pBdr>
        <w:top w:val="single" w:sz="4" w:space="0" w:color="auto"/>
        <w:left w:val="single" w:sz="4" w:space="0" w:color="auto"/>
        <w:right w:val="single" w:sz="8" w:space="0" w:color="auto"/>
      </w:pBdr>
      <w:overflowPunct/>
      <w:autoSpaceDE/>
      <w:autoSpaceDN/>
      <w:adjustRightInd/>
      <w:spacing w:before="100" w:beforeAutospacing="1" w:after="100" w:afterAutospacing="1"/>
      <w:textAlignment w:val="auto"/>
    </w:pPr>
    <w:rPr>
      <w:szCs w:val="24"/>
      <w:lang w:val="en-US"/>
    </w:rPr>
  </w:style>
  <w:style w:type="paragraph" w:customStyle="1" w:styleId="xl272">
    <w:name w:val="xl272"/>
    <w:basedOn w:val="Normal"/>
    <w:rsid w:val="001C6A6C"/>
    <w:pPr>
      <w:pBdr>
        <w:top w:val="single" w:sz="8"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73">
    <w:name w:val="xl273"/>
    <w:basedOn w:val="Normal"/>
    <w:rsid w:val="001C6A6C"/>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font5">
    <w:name w:val="font5"/>
    <w:basedOn w:val="Normal"/>
    <w:rsid w:val="001C6A6C"/>
    <w:pPr>
      <w:overflowPunct/>
      <w:autoSpaceDE/>
      <w:autoSpaceDN/>
      <w:adjustRightInd/>
      <w:spacing w:before="100" w:beforeAutospacing="1" w:after="100" w:afterAutospacing="1"/>
      <w:textAlignment w:val="auto"/>
    </w:pPr>
    <w:rPr>
      <w:rFonts w:ascii="Arial" w:hAnsi="Arial" w:cs="Arial"/>
      <w:b/>
      <w:bCs/>
      <w:sz w:val="16"/>
      <w:szCs w:val="16"/>
      <w:lang w:val="en-US"/>
    </w:rPr>
  </w:style>
  <w:style w:type="paragraph" w:customStyle="1" w:styleId="font6">
    <w:name w:val="font6"/>
    <w:basedOn w:val="Normal"/>
    <w:rsid w:val="001C6A6C"/>
    <w:pPr>
      <w:overflowPunct/>
      <w:autoSpaceDE/>
      <w:autoSpaceDN/>
      <w:adjustRightInd/>
      <w:spacing w:before="100" w:beforeAutospacing="1" w:after="100" w:afterAutospacing="1"/>
      <w:textAlignment w:val="auto"/>
    </w:pPr>
    <w:rPr>
      <w:rFonts w:ascii="Arial" w:hAnsi="Arial" w:cs="Arial"/>
      <w:b/>
      <w:bCs/>
      <w:color w:val="000000"/>
      <w:sz w:val="16"/>
      <w:szCs w:val="16"/>
      <w:lang w:val="en-US"/>
    </w:rPr>
  </w:style>
  <w:style w:type="paragraph" w:customStyle="1" w:styleId="tablazat">
    <w:name w:val="tablazat"/>
    <w:basedOn w:val="Normal"/>
    <w:rsid w:val="001C6A6C"/>
    <w:pPr>
      <w:widowControl w:val="0"/>
      <w:overflowPunct/>
      <w:autoSpaceDE/>
      <w:autoSpaceDN/>
      <w:adjustRightInd/>
      <w:jc w:val="center"/>
      <w:textAlignment w:val="auto"/>
    </w:pPr>
    <w:rPr>
      <w:sz w:val="20"/>
      <w:lang w:val="en-US" w:eastAsia="ro-RO"/>
    </w:rPr>
  </w:style>
  <w:style w:type="paragraph" w:customStyle="1" w:styleId="H3">
    <w:name w:val="H3"/>
    <w:basedOn w:val="Normal"/>
    <w:next w:val="Normal"/>
    <w:rsid w:val="001C6A6C"/>
    <w:pPr>
      <w:keepNext/>
      <w:overflowPunct/>
      <w:autoSpaceDE/>
      <w:autoSpaceDN/>
      <w:adjustRightInd/>
      <w:spacing w:before="100" w:after="100"/>
      <w:textAlignment w:val="auto"/>
      <w:outlineLvl w:val="3"/>
    </w:pPr>
    <w:rPr>
      <w:b/>
      <w:bCs/>
      <w:sz w:val="28"/>
      <w:szCs w:val="28"/>
      <w:lang w:val="en-US"/>
    </w:rPr>
  </w:style>
  <w:style w:type="paragraph" w:customStyle="1" w:styleId="normal14">
    <w:name w:val="normal 14"/>
    <w:basedOn w:val="Normal"/>
    <w:autoRedefine/>
    <w:rsid w:val="001C6A6C"/>
    <w:pPr>
      <w:tabs>
        <w:tab w:val="left" w:pos="0"/>
      </w:tabs>
      <w:overflowPunct/>
      <w:autoSpaceDE/>
      <w:autoSpaceDN/>
      <w:adjustRightInd/>
      <w:ind w:right="46" w:firstLine="720"/>
      <w:jc w:val="both"/>
      <w:textAlignment w:val="auto"/>
    </w:pPr>
    <w:rPr>
      <w:rFonts w:ascii="Arial" w:hAnsi="Arial" w:cs="Arial"/>
      <w:b/>
      <w:bCs/>
      <w:w w:val="90"/>
      <w:szCs w:val="24"/>
    </w:rPr>
  </w:style>
  <w:style w:type="paragraph" w:customStyle="1" w:styleId="ShortReturnAddress">
    <w:name w:val="Short Return Address"/>
    <w:basedOn w:val="Normal"/>
    <w:rsid w:val="001C6A6C"/>
    <w:pPr>
      <w:overflowPunct/>
      <w:autoSpaceDE/>
      <w:autoSpaceDN/>
      <w:adjustRightInd/>
      <w:textAlignment w:val="auto"/>
    </w:pPr>
    <w:rPr>
      <w:sz w:val="20"/>
    </w:rPr>
  </w:style>
  <w:style w:type="paragraph" w:customStyle="1" w:styleId="xl22">
    <w:name w:val="xl22"/>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Cs w:val="24"/>
      <w:lang w:eastAsia="ro-RO"/>
    </w:rPr>
  </w:style>
  <w:style w:type="paragraph" w:customStyle="1" w:styleId="xl23">
    <w:name w:val="xl23"/>
    <w:basedOn w:val="Normal"/>
    <w:rsid w:val="001C6A6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Cs w:val="24"/>
      <w:lang w:eastAsia="ro-RO"/>
    </w:rPr>
  </w:style>
  <w:style w:type="paragraph" w:customStyle="1" w:styleId="Index">
    <w:name w:val="Index"/>
    <w:basedOn w:val="Normal"/>
    <w:rsid w:val="001C6A6C"/>
    <w:pPr>
      <w:suppressLineNumbers/>
      <w:suppressAutoHyphens/>
      <w:overflowPunct/>
      <w:autoSpaceDE/>
      <w:autoSpaceDN/>
      <w:adjustRightInd/>
      <w:textAlignment w:val="auto"/>
    </w:pPr>
    <w:rPr>
      <w:szCs w:val="24"/>
      <w:lang w:val="en-GB" w:eastAsia="ar-SA"/>
    </w:rPr>
  </w:style>
  <w:style w:type="character" w:customStyle="1" w:styleId="FontStyle481">
    <w:name w:val="Font Style481"/>
    <w:rsid w:val="001C6A6C"/>
    <w:rPr>
      <w:rFonts w:ascii="Times New Roman" w:hAnsi="Times New Roman" w:cs="Times New Roman"/>
      <w:sz w:val="22"/>
      <w:szCs w:val="22"/>
    </w:rPr>
  </w:style>
  <w:style w:type="paragraph" w:customStyle="1" w:styleId="Style48">
    <w:name w:val="Style48"/>
    <w:basedOn w:val="Normal"/>
    <w:rsid w:val="001C6A6C"/>
    <w:pPr>
      <w:widowControl w:val="0"/>
      <w:overflowPunct/>
      <w:spacing w:line="318" w:lineRule="exact"/>
      <w:ind w:firstLine="734"/>
      <w:jc w:val="both"/>
      <w:textAlignment w:val="auto"/>
    </w:pPr>
    <w:rPr>
      <w:rFonts w:ascii="Franklin Gothic Medium" w:hAnsi="Franklin Gothic Medium" w:cs="Franklin Gothic Medium"/>
      <w:szCs w:val="24"/>
      <w:lang w:eastAsia="ro-RO"/>
    </w:rPr>
  </w:style>
  <w:style w:type="paragraph" w:customStyle="1" w:styleId="Style117">
    <w:name w:val="Style117"/>
    <w:basedOn w:val="Normal"/>
    <w:rsid w:val="001C6A6C"/>
    <w:pPr>
      <w:widowControl w:val="0"/>
      <w:overflowPunct/>
      <w:textAlignment w:val="auto"/>
    </w:pPr>
    <w:rPr>
      <w:rFonts w:ascii="Franklin Gothic Medium" w:hAnsi="Franklin Gothic Medium" w:cs="Franklin Gothic Medium"/>
      <w:szCs w:val="24"/>
      <w:lang w:eastAsia="ro-RO"/>
    </w:rPr>
  </w:style>
  <w:style w:type="paragraph" w:customStyle="1" w:styleId="Style101">
    <w:name w:val="Style101"/>
    <w:basedOn w:val="Normal"/>
    <w:rsid w:val="001C6A6C"/>
    <w:pPr>
      <w:widowControl w:val="0"/>
      <w:overflowPunct/>
      <w:spacing w:line="236" w:lineRule="exact"/>
      <w:textAlignment w:val="auto"/>
    </w:pPr>
    <w:rPr>
      <w:rFonts w:ascii="Franklin Gothic Medium" w:hAnsi="Franklin Gothic Medium" w:cs="Franklin Gothic Medium"/>
      <w:szCs w:val="24"/>
      <w:lang w:eastAsia="ro-RO"/>
    </w:rPr>
  </w:style>
  <w:style w:type="paragraph" w:customStyle="1" w:styleId="Style250">
    <w:name w:val="Style250"/>
    <w:basedOn w:val="Normal"/>
    <w:rsid w:val="001C6A6C"/>
    <w:pPr>
      <w:widowControl w:val="0"/>
      <w:overflowPunct/>
      <w:spacing w:line="202" w:lineRule="exact"/>
      <w:jc w:val="right"/>
      <w:textAlignment w:val="auto"/>
    </w:pPr>
    <w:rPr>
      <w:rFonts w:ascii="Franklin Gothic Medium" w:hAnsi="Franklin Gothic Medium" w:cs="Franklin Gothic Medium"/>
      <w:szCs w:val="24"/>
      <w:lang w:eastAsia="ro-RO"/>
    </w:rPr>
  </w:style>
  <w:style w:type="paragraph" w:customStyle="1" w:styleId="Style269">
    <w:name w:val="Style269"/>
    <w:basedOn w:val="Normal"/>
    <w:rsid w:val="001C6A6C"/>
    <w:pPr>
      <w:widowControl w:val="0"/>
      <w:overflowPunct/>
      <w:textAlignment w:val="auto"/>
    </w:pPr>
    <w:rPr>
      <w:rFonts w:ascii="Franklin Gothic Medium" w:hAnsi="Franklin Gothic Medium" w:cs="Franklin Gothic Medium"/>
      <w:szCs w:val="24"/>
      <w:lang w:eastAsia="ro-RO"/>
    </w:rPr>
  </w:style>
  <w:style w:type="character" w:customStyle="1" w:styleId="FontStyle477">
    <w:name w:val="Font Style477"/>
    <w:rsid w:val="001C6A6C"/>
    <w:rPr>
      <w:rFonts w:ascii="Times New Roman" w:hAnsi="Times New Roman" w:cs="Times New Roman"/>
      <w:sz w:val="18"/>
      <w:szCs w:val="18"/>
    </w:rPr>
  </w:style>
  <w:style w:type="character" w:customStyle="1" w:styleId="FontStyle571">
    <w:name w:val="Font Style571"/>
    <w:rsid w:val="001C6A6C"/>
    <w:rPr>
      <w:rFonts w:ascii="Times New Roman" w:hAnsi="Times New Roman" w:cs="Times New Roman"/>
      <w:i/>
      <w:iCs/>
      <w:sz w:val="18"/>
      <w:szCs w:val="18"/>
    </w:rPr>
  </w:style>
  <w:style w:type="character" w:customStyle="1" w:styleId="textCharCharChar">
    <w:name w:val="text Char Char Char"/>
    <w:basedOn w:val="Fontdeparagrafimplicit"/>
    <w:link w:val="textCharChar"/>
    <w:locked/>
    <w:rsid w:val="001C6A6C"/>
    <w:rPr>
      <w:rFonts w:ascii="Arial" w:hAnsi="Arial" w:cs="Arial"/>
      <w:color w:val="000000"/>
      <w:lang w:val="en-GB"/>
    </w:rPr>
  </w:style>
  <w:style w:type="paragraph" w:customStyle="1" w:styleId="textCharChar">
    <w:name w:val="text Char Char"/>
    <w:basedOn w:val="Normal"/>
    <w:link w:val="textCharCharChar"/>
    <w:autoRedefine/>
    <w:rsid w:val="001C6A6C"/>
    <w:pPr>
      <w:overflowPunct/>
      <w:autoSpaceDE/>
      <w:autoSpaceDN/>
      <w:adjustRightInd/>
      <w:jc w:val="center"/>
      <w:textAlignment w:val="auto"/>
    </w:pPr>
    <w:rPr>
      <w:rFonts w:ascii="Arial" w:hAnsi="Arial" w:cs="Arial"/>
      <w:color w:val="000000"/>
      <w:sz w:val="20"/>
      <w:lang w:val="en-GB"/>
    </w:rPr>
  </w:style>
  <w:style w:type="paragraph" w:customStyle="1" w:styleId="studiuEA">
    <w:name w:val="studiu EA"/>
    <w:basedOn w:val="textproiect0"/>
    <w:link w:val="studiuEAChar"/>
    <w:qFormat/>
    <w:rsid w:val="001C6A6C"/>
    <w:pPr>
      <w:ind w:firstLine="720"/>
    </w:pPr>
    <w:rPr>
      <w:szCs w:val="24"/>
      <w:lang w:val="en-US"/>
    </w:rPr>
  </w:style>
  <w:style w:type="character" w:customStyle="1" w:styleId="studiuEAChar">
    <w:name w:val="studiu EA Char"/>
    <w:basedOn w:val="textproiectChar0"/>
    <w:link w:val="studiuEA"/>
    <w:locked/>
    <w:rsid w:val="001C6A6C"/>
    <w:rPr>
      <w:rFonts w:ascii="Times New Roman" w:hAnsi="Times New Roman"/>
      <w:sz w:val="24"/>
      <w:szCs w:val="24"/>
      <w:lang w:eastAsia="en-US"/>
    </w:rPr>
  </w:style>
  <w:style w:type="character" w:styleId="Robust">
    <w:name w:val="Strong"/>
    <w:basedOn w:val="Fontdeparagrafimplicit"/>
    <w:qFormat/>
    <w:rsid w:val="001C6A6C"/>
    <w:rPr>
      <w:b/>
      <w:bCs/>
    </w:rPr>
  </w:style>
  <w:style w:type="character" w:customStyle="1" w:styleId="ln2tparagraf">
    <w:name w:val="ln2tparagraf"/>
    <w:basedOn w:val="Fontdeparagrafimplicit"/>
    <w:rsid w:val="001C6A6C"/>
  </w:style>
  <w:style w:type="character" w:customStyle="1" w:styleId="ln2tabel1">
    <w:name w:val="ln2tabel1"/>
    <w:basedOn w:val="Fontdeparagrafimplicit"/>
    <w:rsid w:val="001C6A6C"/>
  </w:style>
  <w:style w:type="paragraph" w:customStyle="1" w:styleId="Default">
    <w:name w:val="Default"/>
    <w:rsid w:val="001C6A6C"/>
    <w:pPr>
      <w:autoSpaceDE w:val="0"/>
      <w:autoSpaceDN w:val="0"/>
      <w:adjustRightInd w:val="0"/>
    </w:pPr>
    <w:rPr>
      <w:rFonts w:ascii="Arial" w:hAnsi="Arial" w:cs="Arial"/>
      <w:color w:val="000000"/>
      <w:sz w:val="24"/>
      <w:szCs w:val="24"/>
    </w:rPr>
  </w:style>
  <w:style w:type="paragraph" w:customStyle="1" w:styleId="Annexetitle">
    <w:name w:val="Annexe_title"/>
    <w:basedOn w:val="Titlu1"/>
    <w:next w:val="Normal"/>
    <w:autoRedefine/>
    <w:rsid w:val="001C6A6C"/>
    <w:pPr>
      <w:keepNext w:val="0"/>
      <w:pageBreakBefore/>
      <w:numPr>
        <w:numId w:val="0"/>
      </w:numPr>
      <w:tabs>
        <w:tab w:val="left" w:pos="1701"/>
        <w:tab w:val="left" w:pos="2552"/>
      </w:tabs>
      <w:overflowPunct/>
      <w:autoSpaceDE/>
      <w:autoSpaceDN/>
      <w:adjustRightInd/>
      <w:spacing w:before="120" w:after="120"/>
      <w:textAlignment w:val="auto"/>
      <w:outlineLvl w:val="9"/>
    </w:pPr>
    <w:rPr>
      <w:bCs/>
      <w:i/>
      <w:iCs/>
      <w:caps/>
      <w:smallCaps w:val="0"/>
      <w:sz w:val="24"/>
      <w:szCs w:val="24"/>
      <w:lang w:val="en-GB" w:eastAsia="en-GB"/>
    </w:rPr>
  </w:style>
  <w:style w:type="paragraph" w:customStyle="1" w:styleId="normaltableau">
    <w:name w:val="normal_tableau"/>
    <w:basedOn w:val="Normal"/>
    <w:rsid w:val="001C6A6C"/>
    <w:pPr>
      <w:overflowPunct/>
      <w:autoSpaceDE/>
      <w:autoSpaceDN/>
      <w:adjustRightInd/>
      <w:spacing w:before="120" w:after="120"/>
      <w:jc w:val="both"/>
      <w:textAlignment w:val="auto"/>
    </w:pPr>
    <w:rPr>
      <w:rFonts w:ascii="Optima" w:hAnsi="Optima" w:cs="Optima"/>
      <w:sz w:val="22"/>
      <w:szCs w:val="22"/>
      <w:lang w:val="en-GB" w:eastAsia="en-GB"/>
    </w:rPr>
  </w:style>
  <w:style w:type="paragraph" w:styleId="Bibliografie">
    <w:name w:val="Bibliography"/>
    <w:basedOn w:val="Normal"/>
    <w:next w:val="Normal"/>
    <w:uiPriority w:val="37"/>
    <w:semiHidden/>
    <w:rsid w:val="001C6A6C"/>
    <w:rPr>
      <w:szCs w:val="24"/>
    </w:rPr>
  </w:style>
  <w:style w:type="paragraph" w:styleId="Primindentpentrucorptext">
    <w:name w:val="Body Text First Indent"/>
    <w:basedOn w:val="Corptext"/>
    <w:link w:val="PrimindentpentrucorptextCaracter"/>
    <w:rsid w:val="001C6A6C"/>
    <w:pPr>
      <w:spacing w:after="0"/>
      <w:ind w:firstLine="360"/>
    </w:pPr>
    <w:rPr>
      <w:szCs w:val="24"/>
    </w:rPr>
  </w:style>
  <w:style w:type="character" w:customStyle="1" w:styleId="PrimindentpentrucorptextCaracter">
    <w:name w:val="Prim indent pentru corp text Caracter"/>
    <w:basedOn w:val="CorptextCaracter"/>
    <w:link w:val="Primindentpentrucorptext"/>
    <w:rsid w:val="001C6A6C"/>
    <w:rPr>
      <w:rFonts w:ascii="Times New Roman" w:hAnsi="Times New Roman"/>
      <w:sz w:val="24"/>
      <w:szCs w:val="24"/>
      <w:lang w:val="ro-RO"/>
    </w:rPr>
  </w:style>
  <w:style w:type="paragraph" w:styleId="Primindentpentrucorptext2">
    <w:name w:val="Body Text First Indent 2"/>
    <w:basedOn w:val="Indentcorptext"/>
    <w:link w:val="Primindentpentrucorptext2Caracter"/>
    <w:rsid w:val="001C6A6C"/>
    <w:pPr>
      <w:ind w:left="360" w:firstLine="360"/>
      <w:jc w:val="left"/>
    </w:pPr>
    <w:rPr>
      <w:rFonts w:ascii="MS Sans Serif" w:hAnsi="MS Sans Serif" w:cs="MS Sans Serif"/>
      <w:szCs w:val="24"/>
      <w:lang w:val="en-US"/>
    </w:rPr>
  </w:style>
  <w:style w:type="character" w:customStyle="1" w:styleId="Primindentpentrucorptext2Caracter">
    <w:name w:val="Prim indent pentru corp text 2 Caracter"/>
    <w:basedOn w:val="IndentcorptextCaracter"/>
    <w:link w:val="Primindentpentrucorptext2"/>
    <w:rsid w:val="001C6A6C"/>
    <w:rPr>
      <w:rFonts w:cs="MS Sans Serif"/>
      <w:sz w:val="24"/>
      <w:szCs w:val="24"/>
      <w:lang w:eastAsia="en-US"/>
    </w:rPr>
  </w:style>
  <w:style w:type="paragraph" w:styleId="Formuledencheiere">
    <w:name w:val="Closing"/>
    <w:basedOn w:val="Normal"/>
    <w:link w:val="FormuledencheiereCaracter"/>
    <w:rsid w:val="001C6A6C"/>
    <w:pPr>
      <w:ind w:left="4320"/>
    </w:pPr>
    <w:rPr>
      <w:szCs w:val="24"/>
    </w:rPr>
  </w:style>
  <w:style w:type="character" w:customStyle="1" w:styleId="FormuledencheiereCaracter">
    <w:name w:val="Formule de încheiere Caracter"/>
    <w:basedOn w:val="Fontdeparagrafimplicit"/>
    <w:link w:val="Formuledencheiere"/>
    <w:rsid w:val="001C6A6C"/>
    <w:rPr>
      <w:rFonts w:ascii="Times New Roman" w:hAnsi="Times New Roman"/>
      <w:sz w:val="24"/>
      <w:szCs w:val="24"/>
      <w:lang w:val="ro-RO"/>
    </w:rPr>
  </w:style>
  <w:style w:type="paragraph" w:styleId="SubiectComentariu">
    <w:name w:val="annotation subject"/>
    <w:basedOn w:val="Textcomentariu"/>
    <w:next w:val="Textcomentariu"/>
    <w:link w:val="SubiectComentariuCaracter"/>
    <w:rsid w:val="001C6A6C"/>
    <w:pPr>
      <w:overflowPunct w:val="0"/>
      <w:autoSpaceDE w:val="0"/>
      <w:autoSpaceDN w:val="0"/>
      <w:adjustRightInd w:val="0"/>
      <w:textAlignment w:val="baseline"/>
    </w:pPr>
    <w:rPr>
      <w:b/>
      <w:bCs/>
      <w:lang w:val="ro-RO" w:eastAsia="en-US"/>
    </w:rPr>
  </w:style>
  <w:style w:type="character" w:customStyle="1" w:styleId="SubiectComentariuCaracter">
    <w:name w:val="Subiect Comentariu Caracter"/>
    <w:basedOn w:val="TextcomentariuCaracter"/>
    <w:link w:val="SubiectComentariu"/>
    <w:rsid w:val="001C6A6C"/>
    <w:rPr>
      <w:rFonts w:ascii="Times New Roman" w:hAnsi="Times New Roman"/>
      <w:b/>
      <w:bCs/>
      <w:lang w:val="ro-RO" w:eastAsia="ro-RO"/>
    </w:rPr>
  </w:style>
  <w:style w:type="paragraph" w:styleId="Dat">
    <w:name w:val="Date"/>
    <w:basedOn w:val="Normal"/>
    <w:next w:val="Normal"/>
    <w:link w:val="DatCaracter"/>
    <w:rsid w:val="001C6A6C"/>
    <w:rPr>
      <w:szCs w:val="24"/>
    </w:rPr>
  </w:style>
  <w:style w:type="character" w:customStyle="1" w:styleId="DatCaracter">
    <w:name w:val="Dată Caracter"/>
    <w:basedOn w:val="Fontdeparagrafimplicit"/>
    <w:link w:val="Dat"/>
    <w:rsid w:val="001C6A6C"/>
    <w:rPr>
      <w:rFonts w:ascii="Times New Roman" w:hAnsi="Times New Roman"/>
      <w:sz w:val="24"/>
      <w:szCs w:val="24"/>
      <w:lang w:val="ro-RO"/>
    </w:rPr>
  </w:style>
  <w:style w:type="paragraph" w:styleId="Semnture-mail">
    <w:name w:val="E-mail Signature"/>
    <w:basedOn w:val="Normal"/>
    <w:link w:val="Semnture-mailCaracter"/>
    <w:rsid w:val="001C6A6C"/>
    <w:rPr>
      <w:szCs w:val="24"/>
    </w:rPr>
  </w:style>
  <w:style w:type="character" w:customStyle="1" w:styleId="Semnture-mailCaracter">
    <w:name w:val="Semnătură e-mail Caracter"/>
    <w:basedOn w:val="Fontdeparagrafimplicit"/>
    <w:link w:val="Semnture-mail"/>
    <w:rsid w:val="001C6A6C"/>
    <w:rPr>
      <w:rFonts w:ascii="Times New Roman" w:hAnsi="Times New Roman"/>
      <w:sz w:val="24"/>
      <w:szCs w:val="24"/>
      <w:lang w:val="ro-RO"/>
    </w:rPr>
  </w:style>
  <w:style w:type="paragraph" w:styleId="Textnotdefinal">
    <w:name w:val="endnote text"/>
    <w:basedOn w:val="Normal"/>
    <w:link w:val="TextnotdefinalCaracter"/>
    <w:rsid w:val="001C6A6C"/>
    <w:rPr>
      <w:sz w:val="20"/>
    </w:rPr>
  </w:style>
  <w:style w:type="character" w:customStyle="1" w:styleId="TextnotdefinalCaracter">
    <w:name w:val="Text notă de final Caracter"/>
    <w:basedOn w:val="Fontdeparagrafimplicit"/>
    <w:link w:val="Textnotdefinal"/>
    <w:rsid w:val="001C6A6C"/>
    <w:rPr>
      <w:rFonts w:ascii="Times New Roman" w:hAnsi="Times New Roman"/>
      <w:lang w:val="ro-RO"/>
    </w:rPr>
  </w:style>
  <w:style w:type="paragraph" w:styleId="Adresplic">
    <w:name w:val="envelope address"/>
    <w:basedOn w:val="Normal"/>
    <w:rsid w:val="001C6A6C"/>
    <w:pPr>
      <w:framePr w:w="7920" w:h="1980" w:hRule="exact" w:hSpace="180" w:wrap="auto" w:hAnchor="page" w:xAlign="center" w:yAlign="bottom"/>
      <w:ind w:left="2880"/>
    </w:pPr>
    <w:rPr>
      <w:rFonts w:ascii="Cambria" w:hAnsi="Cambria" w:cs="Cambria"/>
      <w:szCs w:val="24"/>
    </w:rPr>
  </w:style>
  <w:style w:type="paragraph" w:styleId="AdresHTML">
    <w:name w:val="HTML Address"/>
    <w:basedOn w:val="Normal"/>
    <w:link w:val="AdresHTMLCaracter"/>
    <w:rsid w:val="001C6A6C"/>
    <w:rPr>
      <w:i/>
      <w:iCs/>
      <w:szCs w:val="24"/>
    </w:rPr>
  </w:style>
  <w:style w:type="character" w:customStyle="1" w:styleId="AdresHTMLCaracter">
    <w:name w:val="Adresă HTML Caracter"/>
    <w:basedOn w:val="Fontdeparagrafimplicit"/>
    <w:link w:val="AdresHTML"/>
    <w:rsid w:val="001C6A6C"/>
    <w:rPr>
      <w:rFonts w:ascii="Times New Roman" w:hAnsi="Times New Roman"/>
      <w:i/>
      <w:iCs/>
      <w:sz w:val="24"/>
      <w:szCs w:val="24"/>
      <w:lang w:val="ro-RO"/>
    </w:rPr>
  </w:style>
  <w:style w:type="paragraph" w:styleId="PreformatatHTML">
    <w:name w:val="HTML Preformatted"/>
    <w:basedOn w:val="Normal"/>
    <w:link w:val="PreformatatHTMLCaracter"/>
    <w:rsid w:val="001C6A6C"/>
    <w:rPr>
      <w:rFonts w:ascii="Consolas" w:hAnsi="Consolas" w:cs="Consolas"/>
      <w:sz w:val="20"/>
    </w:rPr>
  </w:style>
  <w:style w:type="character" w:customStyle="1" w:styleId="PreformatatHTMLCaracter">
    <w:name w:val="Preformatat HTML Caracter"/>
    <w:basedOn w:val="Fontdeparagrafimplicit"/>
    <w:link w:val="PreformatatHTML"/>
    <w:rsid w:val="001C6A6C"/>
    <w:rPr>
      <w:rFonts w:ascii="Consolas" w:hAnsi="Consolas" w:cs="Consolas"/>
      <w:lang w:val="ro-RO"/>
    </w:rPr>
  </w:style>
  <w:style w:type="paragraph" w:styleId="Index1">
    <w:name w:val="index 1"/>
    <w:basedOn w:val="Normal"/>
    <w:next w:val="Normal"/>
    <w:autoRedefine/>
    <w:rsid w:val="001C6A6C"/>
    <w:pPr>
      <w:ind w:left="240" w:hanging="240"/>
    </w:pPr>
    <w:rPr>
      <w:szCs w:val="24"/>
    </w:rPr>
  </w:style>
  <w:style w:type="paragraph" w:styleId="Index2">
    <w:name w:val="index 2"/>
    <w:basedOn w:val="Normal"/>
    <w:next w:val="Normal"/>
    <w:autoRedefine/>
    <w:rsid w:val="001C6A6C"/>
    <w:pPr>
      <w:ind w:left="480" w:hanging="240"/>
    </w:pPr>
    <w:rPr>
      <w:szCs w:val="24"/>
    </w:rPr>
  </w:style>
  <w:style w:type="paragraph" w:styleId="Index3">
    <w:name w:val="index 3"/>
    <w:basedOn w:val="Normal"/>
    <w:next w:val="Normal"/>
    <w:autoRedefine/>
    <w:rsid w:val="001C6A6C"/>
    <w:pPr>
      <w:ind w:left="720" w:hanging="240"/>
    </w:pPr>
    <w:rPr>
      <w:szCs w:val="24"/>
    </w:rPr>
  </w:style>
  <w:style w:type="paragraph" w:styleId="Index4">
    <w:name w:val="index 4"/>
    <w:basedOn w:val="Normal"/>
    <w:next w:val="Normal"/>
    <w:autoRedefine/>
    <w:rsid w:val="001C6A6C"/>
    <w:pPr>
      <w:ind w:left="960" w:hanging="240"/>
    </w:pPr>
    <w:rPr>
      <w:szCs w:val="24"/>
    </w:rPr>
  </w:style>
  <w:style w:type="paragraph" w:styleId="Index5">
    <w:name w:val="index 5"/>
    <w:basedOn w:val="Normal"/>
    <w:next w:val="Normal"/>
    <w:autoRedefine/>
    <w:rsid w:val="001C6A6C"/>
    <w:pPr>
      <w:ind w:left="1200" w:hanging="240"/>
    </w:pPr>
    <w:rPr>
      <w:szCs w:val="24"/>
    </w:rPr>
  </w:style>
  <w:style w:type="paragraph" w:styleId="Index6">
    <w:name w:val="index 6"/>
    <w:basedOn w:val="Normal"/>
    <w:next w:val="Normal"/>
    <w:autoRedefine/>
    <w:rsid w:val="001C6A6C"/>
    <w:pPr>
      <w:ind w:left="1440" w:hanging="240"/>
    </w:pPr>
    <w:rPr>
      <w:szCs w:val="24"/>
    </w:rPr>
  </w:style>
  <w:style w:type="paragraph" w:styleId="Index7">
    <w:name w:val="index 7"/>
    <w:basedOn w:val="Normal"/>
    <w:next w:val="Normal"/>
    <w:autoRedefine/>
    <w:rsid w:val="001C6A6C"/>
    <w:pPr>
      <w:ind w:left="1680" w:hanging="240"/>
    </w:pPr>
    <w:rPr>
      <w:szCs w:val="24"/>
    </w:rPr>
  </w:style>
  <w:style w:type="paragraph" w:styleId="Index8">
    <w:name w:val="index 8"/>
    <w:basedOn w:val="Normal"/>
    <w:next w:val="Normal"/>
    <w:autoRedefine/>
    <w:rsid w:val="001C6A6C"/>
    <w:pPr>
      <w:ind w:left="1920" w:hanging="240"/>
    </w:pPr>
    <w:rPr>
      <w:szCs w:val="24"/>
    </w:rPr>
  </w:style>
  <w:style w:type="paragraph" w:styleId="Index9">
    <w:name w:val="index 9"/>
    <w:basedOn w:val="Normal"/>
    <w:next w:val="Normal"/>
    <w:autoRedefine/>
    <w:rsid w:val="001C6A6C"/>
    <w:pPr>
      <w:ind w:left="2160" w:hanging="240"/>
    </w:pPr>
    <w:rPr>
      <w:szCs w:val="24"/>
    </w:rPr>
  </w:style>
  <w:style w:type="paragraph" w:styleId="Titludeindex">
    <w:name w:val="index heading"/>
    <w:basedOn w:val="Normal"/>
    <w:next w:val="Index1"/>
    <w:rsid w:val="001C6A6C"/>
    <w:rPr>
      <w:rFonts w:ascii="Cambria" w:hAnsi="Cambria" w:cs="Cambria"/>
      <w:b/>
      <w:bCs/>
      <w:szCs w:val="24"/>
    </w:rPr>
  </w:style>
  <w:style w:type="paragraph" w:styleId="Citatintens">
    <w:name w:val="Intense Quote"/>
    <w:basedOn w:val="Normal"/>
    <w:next w:val="Normal"/>
    <w:link w:val="CitatintensCaracter"/>
    <w:uiPriority w:val="30"/>
    <w:qFormat/>
    <w:rsid w:val="001C6A6C"/>
    <w:pPr>
      <w:pBdr>
        <w:bottom w:val="single" w:sz="4" w:space="4" w:color="4F81BD"/>
      </w:pBdr>
      <w:spacing w:before="200" w:after="280"/>
      <w:ind w:left="936" w:right="936"/>
    </w:pPr>
    <w:rPr>
      <w:b/>
      <w:bCs/>
      <w:i/>
      <w:iCs/>
      <w:color w:val="4F81BD"/>
      <w:szCs w:val="24"/>
    </w:rPr>
  </w:style>
  <w:style w:type="character" w:customStyle="1" w:styleId="CitatintensCaracter">
    <w:name w:val="Citat intens Caracter"/>
    <w:basedOn w:val="Fontdeparagrafimplicit"/>
    <w:link w:val="Citatintens"/>
    <w:uiPriority w:val="30"/>
    <w:rsid w:val="001C6A6C"/>
    <w:rPr>
      <w:rFonts w:ascii="Times New Roman" w:hAnsi="Times New Roman"/>
      <w:b/>
      <w:bCs/>
      <w:i/>
      <w:iCs/>
      <w:color w:val="4F81BD"/>
      <w:sz w:val="24"/>
      <w:szCs w:val="24"/>
      <w:lang w:val="ro-RO"/>
    </w:rPr>
  </w:style>
  <w:style w:type="paragraph" w:styleId="List">
    <w:name w:val="List"/>
    <w:basedOn w:val="Normal"/>
    <w:rsid w:val="001C6A6C"/>
    <w:pPr>
      <w:ind w:left="360" w:hanging="360"/>
    </w:pPr>
    <w:rPr>
      <w:szCs w:val="24"/>
    </w:rPr>
  </w:style>
  <w:style w:type="paragraph" w:styleId="Lista4">
    <w:name w:val="List 4"/>
    <w:basedOn w:val="Normal"/>
    <w:rsid w:val="001C6A6C"/>
    <w:pPr>
      <w:ind w:left="1440" w:hanging="360"/>
    </w:pPr>
    <w:rPr>
      <w:szCs w:val="24"/>
    </w:rPr>
  </w:style>
  <w:style w:type="paragraph" w:styleId="Lista5">
    <w:name w:val="List 5"/>
    <w:basedOn w:val="Normal"/>
    <w:rsid w:val="001C6A6C"/>
    <w:pPr>
      <w:ind w:left="1800" w:hanging="360"/>
    </w:pPr>
    <w:rPr>
      <w:szCs w:val="24"/>
    </w:rPr>
  </w:style>
  <w:style w:type="paragraph" w:styleId="Listcumarcatori">
    <w:name w:val="List Bullet"/>
    <w:basedOn w:val="Normal"/>
    <w:rsid w:val="001C6A6C"/>
    <w:pPr>
      <w:numPr>
        <w:numId w:val="27"/>
      </w:numPr>
    </w:pPr>
    <w:rPr>
      <w:szCs w:val="24"/>
    </w:rPr>
  </w:style>
  <w:style w:type="paragraph" w:styleId="Listacumarcatori2">
    <w:name w:val="List Bullet 2"/>
    <w:basedOn w:val="Normal"/>
    <w:rsid w:val="001C6A6C"/>
    <w:pPr>
      <w:numPr>
        <w:numId w:val="28"/>
      </w:numPr>
    </w:pPr>
    <w:rPr>
      <w:szCs w:val="24"/>
    </w:rPr>
  </w:style>
  <w:style w:type="paragraph" w:styleId="Listacumarcatori3">
    <w:name w:val="List Bullet 3"/>
    <w:basedOn w:val="Normal"/>
    <w:rsid w:val="001C6A6C"/>
    <w:pPr>
      <w:numPr>
        <w:numId w:val="29"/>
      </w:numPr>
    </w:pPr>
    <w:rPr>
      <w:szCs w:val="24"/>
    </w:rPr>
  </w:style>
  <w:style w:type="paragraph" w:styleId="Listacumarcatori4">
    <w:name w:val="List Bullet 4"/>
    <w:basedOn w:val="Normal"/>
    <w:rsid w:val="001C6A6C"/>
    <w:pPr>
      <w:numPr>
        <w:numId w:val="30"/>
      </w:numPr>
    </w:pPr>
    <w:rPr>
      <w:szCs w:val="24"/>
    </w:rPr>
  </w:style>
  <w:style w:type="paragraph" w:styleId="Listacumarcatori5">
    <w:name w:val="List Bullet 5"/>
    <w:basedOn w:val="Normal"/>
    <w:rsid w:val="001C6A6C"/>
    <w:pPr>
      <w:numPr>
        <w:numId w:val="31"/>
      </w:numPr>
    </w:pPr>
    <w:rPr>
      <w:szCs w:val="24"/>
    </w:rPr>
  </w:style>
  <w:style w:type="paragraph" w:styleId="Listcontinuare">
    <w:name w:val="List Continue"/>
    <w:basedOn w:val="Normal"/>
    <w:rsid w:val="001C6A6C"/>
    <w:pPr>
      <w:spacing w:after="120"/>
      <w:ind w:left="360"/>
    </w:pPr>
    <w:rPr>
      <w:szCs w:val="24"/>
    </w:rPr>
  </w:style>
  <w:style w:type="paragraph" w:styleId="Listcontinuare2">
    <w:name w:val="List Continue 2"/>
    <w:basedOn w:val="Normal"/>
    <w:rsid w:val="001C6A6C"/>
    <w:pPr>
      <w:spacing w:after="120"/>
      <w:ind w:left="720"/>
    </w:pPr>
    <w:rPr>
      <w:szCs w:val="24"/>
    </w:rPr>
  </w:style>
  <w:style w:type="paragraph" w:styleId="Listcontinuare3">
    <w:name w:val="List Continue 3"/>
    <w:basedOn w:val="Normal"/>
    <w:rsid w:val="001C6A6C"/>
    <w:pPr>
      <w:spacing w:after="120"/>
      <w:ind w:left="1080"/>
    </w:pPr>
    <w:rPr>
      <w:szCs w:val="24"/>
    </w:rPr>
  </w:style>
  <w:style w:type="paragraph" w:styleId="Listcontinuare4">
    <w:name w:val="List Continue 4"/>
    <w:basedOn w:val="Normal"/>
    <w:rsid w:val="001C6A6C"/>
    <w:pPr>
      <w:spacing w:after="120"/>
      <w:ind w:left="1440"/>
    </w:pPr>
    <w:rPr>
      <w:szCs w:val="24"/>
    </w:rPr>
  </w:style>
  <w:style w:type="paragraph" w:styleId="Listcontinuare5">
    <w:name w:val="List Continue 5"/>
    <w:basedOn w:val="Normal"/>
    <w:rsid w:val="001C6A6C"/>
    <w:pPr>
      <w:spacing w:after="120"/>
      <w:ind w:left="1800"/>
    </w:pPr>
    <w:rPr>
      <w:szCs w:val="24"/>
    </w:rPr>
  </w:style>
  <w:style w:type="paragraph" w:styleId="Listnumerotat">
    <w:name w:val="List Number"/>
    <w:basedOn w:val="Normal"/>
    <w:rsid w:val="001C6A6C"/>
    <w:pPr>
      <w:numPr>
        <w:numId w:val="32"/>
      </w:numPr>
    </w:pPr>
    <w:rPr>
      <w:szCs w:val="24"/>
    </w:rPr>
  </w:style>
  <w:style w:type="paragraph" w:styleId="Listanumerotat3">
    <w:name w:val="List Number 3"/>
    <w:basedOn w:val="Normal"/>
    <w:rsid w:val="001C6A6C"/>
    <w:pPr>
      <w:numPr>
        <w:numId w:val="33"/>
      </w:numPr>
    </w:pPr>
    <w:rPr>
      <w:szCs w:val="24"/>
    </w:rPr>
  </w:style>
  <w:style w:type="paragraph" w:styleId="Listanumerotat4">
    <w:name w:val="List Number 4"/>
    <w:basedOn w:val="Normal"/>
    <w:rsid w:val="001C6A6C"/>
    <w:pPr>
      <w:numPr>
        <w:numId w:val="34"/>
      </w:numPr>
    </w:pPr>
    <w:rPr>
      <w:szCs w:val="24"/>
    </w:rPr>
  </w:style>
  <w:style w:type="paragraph" w:styleId="Listanumerotat5">
    <w:name w:val="List Number 5"/>
    <w:basedOn w:val="Normal"/>
    <w:rsid w:val="001C6A6C"/>
    <w:pPr>
      <w:numPr>
        <w:numId w:val="35"/>
      </w:numPr>
    </w:pPr>
    <w:rPr>
      <w:szCs w:val="24"/>
    </w:rPr>
  </w:style>
  <w:style w:type="paragraph" w:styleId="Textmacrocomand">
    <w:name w:val="macro"/>
    <w:link w:val="TextmacrocomandCaracter"/>
    <w:rsid w:val="001C6A6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cs="Consolas"/>
      <w:lang w:val="ro-RO"/>
    </w:rPr>
  </w:style>
  <w:style w:type="character" w:customStyle="1" w:styleId="TextmacrocomandCaracter">
    <w:name w:val="Text macrocomandă Caracter"/>
    <w:basedOn w:val="Fontdeparagrafimplicit"/>
    <w:link w:val="Textmacrocomand"/>
    <w:rsid w:val="001C6A6C"/>
    <w:rPr>
      <w:rFonts w:ascii="Consolas" w:hAnsi="Consolas" w:cs="Consolas"/>
      <w:lang w:val="ro-RO"/>
    </w:rPr>
  </w:style>
  <w:style w:type="paragraph" w:styleId="Antetmesaj">
    <w:name w:val="Message Header"/>
    <w:basedOn w:val="Normal"/>
    <w:link w:val="AntetmesajCaracter"/>
    <w:rsid w:val="001C6A6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cs="Cambria"/>
      <w:szCs w:val="24"/>
    </w:rPr>
  </w:style>
  <w:style w:type="character" w:customStyle="1" w:styleId="AntetmesajCaracter">
    <w:name w:val="Antet mesaj Caracter"/>
    <w:basedOn w:val="Fontdeparagrafimplicit"/>
    <w:link w:val="Antetmesaj"/>
    <w:rsid w:val="001C6A6C"/>
    <w:rPr>
      <w:rFonts w:ascii="Cambria" w:hAnsi="Cambria" w:cs="Cambria"/>
      <w:sz w:val="24"/>
      <w:szCs w:val="24"/>
      <w:shd w:val="pct20" w:color="auto" w:fill="auto"/>
      <w:lang w:val="ro-RO"/>
    </w:rPr>
  </w:style>
  <w:style w:type="paragraph" w:styleId="Titlunot">
    <w:name w:val="Note Heading"/>
    <w:basedOn w:val="Normal"/>
    <w:next w:val="Normal"/>
    <w:link w:val="TitlunotCaracter"/>
    <w:rsid w:val="001C6A6C"/>
    <w:rPr>
      <w:szCs w:val="24"/>
    </w:rPr>
  </w:style>
  <w:style w:type="character" w:customStyle="1" w:styleId="TitlunotCaracter">
    <w:name w:val="Titlu notă Caracter"/>
    <w:basedOn w:val="Fontdeparagrafimplicit"/>
    <w:link w:val="Titlunot"/>
    <w:rsid w:val="001C6A6C"/>
    <w:rPr>
      <w:rFonts w:ascii="Times New Roman" w:hAnsi="Times New Roman"/>
      <w:sz w:val="24"/>
      <w:szCs w:val="24"/>
      <w:lang w:val="ro-RO"/>
    </w:rPr>
  </w:style>
  <w:style w:type="paragraph" w:styleId="Citat">
    <w:name w:val="Quote"/>
    <w:basedOn w:val="Normal"/>
    <w:next w:val="Normal"/>
    <w:link w:val="CitatCaracter"/>
    <w:uiPriority w:val="29"/>
    <w:qFormat/>
    <w:rsid w:val="001C6A6C"/>
    <w:rPr>
      <w:i/>
      <w:iCs/>
      <w:color w:val="000000"/>
      <w:szCs w:val="24"/>
    </w:rPr>
  </w:style>
  <w:style w:type="character" w:customStyle="1" w:styleId="CitatCaracter">
    <w:name w:val="Citat Caracter"/>
    <w:basedOn w:val="Fontdeparagrafimplicit"/>
    <w:link w:val="Citat"/>
    <w:uiPriority w:val="29"/>
    <w:rsid w:val="001C6A6C"/>
    <w:rPr>
      <w:rFonts w:ascii="Times New Roman" w:hAnsi="Times New Roman"/>
      <w:i/>
      <w:iCs/>
      <w:color w:val="000000"/>
      <w:sz w:val="24"/>
      <w:szCs w:val="24"/>
      <w:lang w:val="ro-RO"/>
    </w:rPr>
  </w:style>
  <w:style w:type="paragraph" w:styleId="Formuldesalut">
    <w:name w:val="Salutation"/>
    <w:basedOn w:val="Normal"/>
    <w:next w:val="Normal"/>
    <w:link w:val="FormuldesalutCaracter"/>
    <w:rsid w:val="001C6A6C"/>
    <w:rPr>
      <w:szCs w:val="24"/>
    </w:rPr>
  </w:style>
  <w:style w:type="character" w:customStyle="1" w:styleId="FormuldesalutCaracter">
    <w:name w:val="Formulă de salut Caracter"/>
    <w:basedOn w:val="Fontdeparagrafimplicit"/>
    <w:link w:val="Formuldesalut"/>
    <w:rsid w:val="001C6A6C"/>
    <w:rPr>
      <w:rFonts w:ascii="Times New Roman" w:hAnsi="Times New Roman"/>
      <w:sz w:val="24"/>
      <w:szCs w:val="24"/>
      <w:lang w:val="ro-RO"/>
    </w:rPr>
  </w:style>
  <w:style w:type="paragraph" w:styleId="Semntur">
    <w:name w:val="Signature"/>
    <w:basedOn w:val="Normal"/>
    <w:link w:val="SemnturCaracter"/>
    <w:rsid w:val="001C6A6C"/>
    <w:pPr>
      <w:ind w:left="4320"/>
    </w:pPr>
    <w:rPr>
      <w:szCs w:val="24"/>
    </w:rPr>
  </w:style>
  <w:style w:type="character" w:customStyle="1" w:styleId="SemnturCaracter">
    <w:name w:val="Semnătură Caracter"/>
    <w:basedOn w:val="Fontdeparagrafimplicit"/>
    <w:link w:val="Semntur"/>
    <w:rsid w:val="001C6A6C"/>
    <w:rPr>
      <w:rFonts w:ascii="Times New Roman" w:hAnsi="Times New Roman"/>
      <w:sz w:val="24"/>
      <w:szCs w:val="24"/>
      <w:lang w:val="ro-RO"/>
    </w:rPr>
  </w:style>
  <w:style w:type="paragraph" w:styleId="Subtitlu">
    <w:name w:val="Subtitle"/>
    <w:basedOn w:val="Normal"/>
    <w:next w:val="Normal"/>
    <w:link w:val="SubtitluCaracter"/>
    <w:qFormat/>
    <w:rsid w:val="001C6A6C"/>
    <w:pPr>
      <w:numPr>
        <w:ilvl w:val="1"/>
      </w:numPr>
    </w:pPr>
    <w:rPr>
      <w:rFonts w:ascii="Cambria" w:hAnsi="Cambria" w:cs="Cambria"/>
      <w:i/>
      <w:iCs/>
      <w:color w:val="4F81BD"/>
      <w:spacing w:val="15"/>
      <w:szCs w:val="24"/>
    </w:rPr>
  </w:style>
  <w:style w:type="character" w:customStyle="1" w:styleId="SubtitluCaracter">
    <w:name w:val="Subtitlu Caracter"/>
    <w:basedOn w:val="Fontdeparagrafimplicit"/>
    <w:link w:val="Subtitlu"/>
    <w:rsid w:val="001C6A6C"/>
    <w:rPr>
      <w:rFonts w:ascii="Cambria" w:hAnsi="Cambria" w:cs="Cambria"/>
      <w:i/>
      <w:iCs/>
      <w:color w:val="4F81BD"/>
      <w:spacing w:val="15"/>
      <w:sz w:val="24"/>
      <w:szCs w:val="24"/>
      <w:lang w:val="ro-RO"/>
    </w:rPr>
  </w:style>
  <w:style w:type="paragraph" w:styleId="Tabeldereferinecitate">
    <w:name w:val="table of authorities"/>
    <w:basedOn w:val="Normal"/>
    <w:next w:val="Normal"/>
    <w:rsid w:val="001C6A6C"/>
    <w:pPr>
      <w:ind w:left="240" w:hanging="240"/>
    </w:pPr>
    <w:rPr>
      <w:szCs w:val="24"/>
    </w:rPr>
  </w:style>
  <w:style w:type="paragraph" w:styleId="TitluTOA">
    <w:name w:val="toa heading"/>
    <w:basedOn w:val="Normal"/>
    <w:next w:val="Normal"/>
    <w:rsid w:val="001C6A6C"/>
    <w:pPr>
      <w:spacing w:before="120"/>
    </w:pPr>
    <w:rPr>
      <w:rFonts w:ascii="Cambria" w:hAnsi="Cambria" w:cs="Cambria"/>
      <w:b/>
      <w:bCs/>
      <w:szCs w:val="24"/>
    </w:rPr>
  </w:style>
  <w:style w:type="numbering" w:customStyle="1" w:styleId="FrListare1">
    <w:name w:val="Fără Listare1"/>
    <w:next w:val="FrListare"/>
    <w:semiHidden/>
    <w:rsid w:val="001C6A6C"/>
  </w:style>
  <w:style w:type="paragraph" w:customStyle="1" w:styleId="BodyText4">
    <w:name w:val="Body Text 4"/>
    <w:basedOn w:val="Indentcorptext"/>
    <w:rsid w:val="001C6A6C"/>
    <w:pPr>
      <w:overflowPunct/>
      <w:autoSpaceDE/>
      <w:autoSpaceDN/>
      <w:adjustRightInd/>
      <w:spacing w:after="120"/>
      <w:ind w:left="360" w:firstLine="0"/>
      <w:jc w:val="left"/>
      <w:textAlignment w:val="auto"/>
    </w:pPr>
    <w:rPr>
      <w:sz w:val="22"/>
      <w:lang w:eastAsia="ro-RO" w:bidi="en-US"/>
    </w:rPr>
  </w:style>
  <w:style w:type="paragraph" w:customStyle="1" w:styleId="tabel">
    <w:name w:val="tabel"/>
    <w:basedOn w:val="Normal"/>
    <w:rsid w:val="001C6A6C"/>
    <w:pPr>
      <w:keepNext/>
      <w:keepLines/>
      <w:overflowPunct/>
      <w:autoSpaceDE/>
      <w:autoSpaceDN/>
      <w:adjustRightInd/>
      <w:jc w:val="center"/>
      <w:textAlignment w:val="auto"/>
    </w:pPr>
    <w:rPr>
      <w:rFonts w:ascii="Times-Roman-R" w:hAnsi="Times-Roman-R"/>
    </w:rPr>
  </w:style>
  <w:style w:type="character" w:styleId="Referinnotdefinal">
    <w:name w:val="endnote reference"/>
    <w:basedOn w:val="Fontdeparagrafimplicit"/>
    <w:rsid w:val="001C6A6C"/>
    <w:rPr>
      <w:vertAlign w:val="superscript"/>
    </w:rPr>
  </w:style>
  <w:style w:type="paragraph" w:customStyle="1" w:styleId="bulletcostirosu">
    <w:name w:val="bullet costi rosu"/>
    <w:basedOn w:val="textproiect0"/>
    <w:link w:val="bulletcostirosuChar"/>
    <w:qFormat/>
    <w:rsid w:val="001C6A6C"/>
    <w:pPr>
      <w:numPr>
        <w:numId w:val="38"/>
      </w:numPr>
      <w:ind w:left="0" w:firstLine="0"/>
    </w:pPr>
    <w:rPr>
      <w:b/>
    </w:rPr>
  </w:style>
  <w:style w:type="character" w:customStyle="1" w:styleId="bulletcostirosuChar">
    <w:name w:val="bullet costi rosu Char"/>
    <w:basedOn w:val="textproiectChar0"/>
    <w:link w:val="bulletcostirosu"/>
    <w:rsid w:val="001C6A6C"/>
    <w:rPr>
      <w:rFonts w:ascii="Times New Roman" w:hAnsi="Times New Roman"/>
      <w:b/>
      <w:sz w:val="24"/>
      <w:lang w:val="ro-RO" w:eastAsia="en-US"/>
    </w:rPr>
  </w:style>
  <w:style w:type="character" w:styleId="Referincomentariu">
    <w:name w:val="annotation reference"/>
    <w:basedOn w:val="Fontdeparagrafimplicit"/>
    <w:rsid w:val="001C6A6C"/>
    <w:rPr>
      <w:sz w:val="16"/>
      <w:szCs w:val="16"/>
    </w:rPr>
  </w:style>
  <w:style w:type="paragraph" w:customStyle="1" w:styleId="adi1">
    <w:name w:val="adi 1"/>
    <w:basedOn w:val="Normal"/>
    <w:qFormat/>
    <w:rsid w:val="005A30CB"/>
    <w:pPr>
      <w:overflowPunct/>
      <w:autoSpaceDE/>
      <w:autoSpaceDN/>
      <w:adjustRightInd/>
      <w:spacing w:before="240" w:after="60"/>
      <w:jc w:val="center"/>
      <w:textAlignment w:val="auto"/>
      <w:outlineLvl w:val="0"/>
    </w:pPr>
    <w:rPr>
      <w:b/>
      <w:bCs/>
      <w:color w:val="000000"/>
      <w:kern w:val="28"/>
      <w:sz w:val="36"/>
      <w:szCs w:val="36"/>
      <w:lang w:val="en-US"/>
    </w:rPr>
  </w:style>
  <w:style w:type="paragraph" w:customStyle="1" w:styleId="adi2">
    <w:name w:val="adi 2"/>
    <w:basedOn w:val="cap1"/>
    <w:qFormat/>
    <w:rsid w:val="005A30CB"/>
    <w:pPr>
      <w:ind w:left="720"/>
    </w:pPr>
    <w:rPr>
      <w:color w:val="000000"/>
      <w:lang w:bidi="en-US"/>
    </w:rPr>
  </w:style>
  <w:style w:type="paragraph" w:customStyle="1" w:styleId="adi3">
    <w:name w:val="adi 3"/>
    <w:basedOn w:val="cap11"/>
    <w:qFormat/>
    <w:rsid w:val="005A30CB"/>
    <w:pPr>
      <w:ind w:left="720" w:hanging="720"/>
    </w:pPr>
    <w:rPr>
      <w:color w:val="000000"/>
      <w:sz w:val="28"/>
      <w:szCs w:val="28"/>
      <w:lang w:bidi="en-US"/>
    </w:rPr>
  </w:style>
  <w:style w:type="paragraph" w:customStyle="1" w:styleId="adi4">
    <w:name w:val="adi 4"/>
    <w:basedOn w:val="ap111"/>
    <w:qFormat/>
    <w:rsid w:val="005A30CB"/>
    <w:pPr>
      <w:tabs>
        <w:tab w:val="num" w:pos="360"/>
      </w:tabs>
      <w:ind w:left="1620" w:firstLine="0"/>
    </w:pPr>
    <w:rPr>
      <w:color w:val="000000"/>
      <w:lang w:bidi="en-US"/>
    </w:rPr>
  </w:style>
  <w:style w:type="paragraph" w:customStyle="1" w:styleId="cap110">
    <w:name w:val="cap 1.1."/>
    <w:basedOn w:val="cap11"/>
    <w:rsid w:val="005A30CB"/>
    <w:pPr>
      <w:numPr>
        <w:ilvl w:val="0"/>
        <w:numId w:val="0"/>
      </w:numPr>
      <w:ind w:left="720" w:hanging="360"/>
    </w:pPr>
    <w:rPr>
      <w:lang w:bidi="en-US"/>
    </w:rPr>
  </w:style>
  <w:style w:type="paragraph" w:customStyle="1" w:styleId="ccap111">
    <w:name w:val="ccap. 1.1.1."/>
    <w:basedOn w:val="ap111"/>
    <w:rsid w:val="005A30CB"/>
    <w:pPr>
      <w:numPr>
        <w:ilvl w:val="0"/>
        <w:numId w:val="0"/>
      </w:numPr>
      <w:ind w:left="1620"/>
    </w:pPr>
    <w:rPr>
      <w:lang w:bidi="en-US"/>
    </w:rPr>
  </w:style>
  <w:style w:type="paragraph" w:customStyle="1" w:styleId="ap1110">
    <w:name w:val="ap 1.1.1."/>
    <w:basedOn w:val="ap111"/>
    <w:rsid w:val="005A30CB"/>
    <w:pPr>
      <w:numPr>
        <w:ilvl w:val="0"/>
        <w:numId w:val="0"/>
      </w:numPr>
      <w:ind w:left="1620"/>
    </w:pPr>
    <w:rPr>
      <w:lang w:bidi="en-US"/>
    </w:rPr>
  </w:style>
  <w:style w:type="paragraph" w:customStyle="1" w:styleId="ParteaI">
    <w:name w:val="Partea I"/>
    <w:basedOn w:val="Titlu"/>
    <w:autoRedefine/>
    <w:rsid w:val="005A30CB"/>
    <w:pPr>
      <w:overflowPunct/>
      <w:autoSpaceDE/>
      <w:autoSpaceDN/>
      <w:adjustRightInd/>
      <w:spacing w:before="240" w:after="60"/>
      <w:textAlignment w:val="auto"/>
      <w:outlineLvl w:val="0"/>
    </w:pPr>
    <w:rPr>
      <w:rFonts w:ascii="Cambria" w:hAnsi="Cambria"/>
      <w:color w:val="000000"/>
      <w:kern w:val="28"/>
      <w:sz w:val="40"/>
      <w:szCs w:val="40"/>
      <w:u w:val="none"/>
      <w:lang w:val="en-US" w:bidi="en-US"/>
    </w:rPr>
  </w:style>
  <w:style w:type="paragraph" w:customStyle="1" w:styleId="Capitolul">
    <w:name w:val="Capitolul"/>
    <w:basedOn w:val="Normal"/>
    <w:autoRedefine/>
    <w:rsid w:val="005A30CB"/>
    <w:pPr>
      <w:jc w:val="center"/>
    </w:pPr>
    <w:rPr>
      <w:b/>
      <w:bCs/>
      <w:color w:val="000000"/>
      <w:sz w:val="40"/>
      <w:szCs w:val="40"/>
      <w:lang w:bidi="en-US"/>
    </w:rPr>
  </w:style>
  <w:style w:type="paragraph" w:customStyle="1" w:styleId="as0">
    <w:name w:val="as"/>
    <w:basedOn w:val="Normal"/>
    <w:qFormat/>
    <w:rsid w:val="005A30CB"/>
    <w:pPr>
      <w:jc w:val="center"/>
    </w:pPr>
    <w:rPr>
      <w:rFonts w:ascii="Courier New" w:hAnsi="Courier New"/>
      <w:spacing w:val="-32"/>
      <w:sz w:val="16"/>
      <w:szCs w:val="16"/>
      <w:lang w:bidi="en-US"/>
    </w:rPr>
  </w:style>
  <w:style w:type="character" w:customStyle="1" w:styleId="cap111Char">
    <w:name w:val="cap. 1.1.1. Char"/>
    <w:rsid w:val="005A30CB"/>
    <w:rPr>
      <w:rFonts w:ascii="Times New Roman" w:eastAsia="Times New Roman" w:hAnsi="Times New Roman"/>
      <w:b/>
      <w:sz w:val="24"/>
      <w:lang w:val="ro-RO" w:eastAsia="en-US" w:bidi="ar-SA"/>
    </w:rPr>
  </w:style>
  <w:style w:type="character" w:customStyle="1" w:styleId="cap11Char">
    <w:name w:val="cap. 1.1. Char"/>
    <w:rsid w:val="005A30CB"/>
    <w:rPr>
      <w:rFonts w:ascii="Times New Roman" w:hAnsi="Times New Roman"/>
      <w:b/>
      <w:sz w:val="32"/>
      <w:lang w:eastAsia="en-US"/>
    </w:rPr>
  </w:style>
  <w:style w:type="paragraph" w:customStyle="1" w:styleId="AS2">
    <w:name w:val="AS2"/>
    <w:basedOn w:val="Corptext3"/>
    <w:qFormat/>
    <w:rsid w:val="005A30CB"/>
    <w:pPr>
      <w:spacing w:after="0" w:line="140" w:lineRule="exact"/>
      <w:jc w:val="both"/>
    </w:pPr>
    <w:rPr>
      <w:rFonts w:ascii="Courier New" w:hAnsi="Courier New" w:cs="Courier New"/>
      <w:sz w:val="18"/>
      <w:szCs w:val="20"/>
      <w:lang w:bidi="en-US"/>
    </w:rPr>
  </w:style>
  <w:style w:type="character" w:customStyle="1" w:styleId="cap1111Char">
    <w:name w:val="cap. 1.1.1.1. Char"/>
    <w:rsid w:val="005A30CB"/>
    <w:rPr>
      <w:rFonts w:ascii="Times New Roman" w:hAnsi="Times New Roman"/>
      <w:b/>
      <w:i/>
      <w:sz w:val="24"/>
      <w:lang w:eastAsia="en-US"/>
    </w:rPr>
  </w:style>
  <w:style w:type="paragraph" w:customStyle="1" w:styleId="Stylecap111Underline1">
    <w:name w:val="Style cap. 1.1.1. + Underline1"/>
    <w:basedOn w:val="Normal"/>
    <w:rsid w:val="005A30CB"/>
    <w:pPr>
      <w:tabs>
        <w:tab w:val="left" w:pos="567"/>
      </w:tabs>
      <w:jc w:val="both"/>
    </w:pPr>
    <w:rPr>
      <w:b/>
      <w:bCs/>
      <w:lang w:bidi="en-US"/>
    </w:rPr>
  </w:style>
  <w:style w:type="paragraph" w:customStyle="1" w:styleId="cap11111">
    <w:name w:val="cap. 1.1.1.1.1."/>
    <w:basedOn w:val="Normal"/>
    <w:rsid w:val="005A30CB"/>
    <w:pPr>
      <w:jc w:val="both"/>
    </w:pPr>
    <w:rPr>
      <w:b/>
      <w:i/>
      <w:lang w:bidi="en-US"/>
    </w:rPr>
  </w:style>
  <w:style w:type="character" w:styleId="Accentuat">
    <w:name w:val="Emphasis"/>
    <w:uiPriority w:val="20"/>
    <w:qFormat/>
    <w:rsid w:val="005A30CB"/>
    <w:rPr>
      <w:rFonts w:ascii="Calibri" w:hAnsi="Calibri"/>
      <w:b/>
      <w:i/>
      <w:iCs/>
    </w:rPr>
  </w:style>
  <w:style w:type="character" w:styleId="Accentuaresubtil">
    <w:name w:val="Subtle Emphasis"/>
    <w:uiPriority w:val="19"/>
    <w:qFormat/>
    <w:rsid w:val="005A30CB"/>
    <w:rPr>
      <w:i/>
      <w:color w:val="5A5A5A"/>
    </w:rPr>
  </w:style>
  <w:style w:type="character" w:styleId="Accentuareintens">
    <w:name w:val="Intense Emphasis"/>
    <w:uiPriority w:val="21"/>
    <w:qFormat/>
    <w:rsid w:val="005A30CB"/>
    <w:rPr>
      <w:b/>
      <w:i/>
      <w:sz w:val="24"/>
      <w:szCs w:val="24"/>
      <w:u w:val="single"/>
    </w:rPr>
  </w:style>
  <w:style w:type="character" w:styleId="Referiresubtil">
    <w:name w:val="Subtle Reference"/>
    <w:uiPriority w:val="31"/>
    <w:qFormat/>
    <w:rsid w:val="005A30CB"/>
    <w:rPr>
      <w:sz w:val="24"/>
      <w:szCs w:val="24"/>
      <w:u w:val="single"/>
    </w:rPr>
  </w:style>
  <w:style w:type="character" w:styleId="Referireintens">
    <w:name w:val="Intense Reference"/>
    <w:uiPriority w:val="32"/>
    <w:qFormat/>
    <w:rsid w:val="005A30CB"/>
    <w:rPr>
      <w:b/>
      <w:sz w:val="24"/>
      <w:u w:val="single"/>
    </w:rPr>
  </w:style>
  <w:style w:type="character" w:styleId="Titlulcrii">
    <w:name w:val="Book Title"/>
    <w:uiPriority w:val="33"/>
    <w:qFormat/>
    <w:rsid w:val="005A30CB"/>
    <w:rPr>
      <w:rFonts w:ascii="Cambria" w:eastAsia="Times New Roman" w:hAnsi="Cambria"/>
      <w:b/>
      <w:i/>
      <w:sz w:val="24"/>
      <w:szCs w:val="24"/>
    </w:rPr>
  </w:style>
  <w:style w:type="numbering" w:customStyle="1" w:styleId="NoList1">
    <w:name w:val="No List1"/>
    <w:next w:val="FrListare"/>
    <w:uiPriority w:val="99"/>
    <w:semiHidden/>
    <w:unhideWhenUsed/>
    <w:rsid w:val="005A30CB"/>
  </w:style>
  <w:style w:type="character" w:customStyle="1" w:styleId="BodyTextIndent2Char1">
    <w:name w:val="Body Text Indent 2 Char1"/>
    <w:rsid w:val="005A30CB"/>
    <w:rPr>
      <w:sz w:val="24"/>
      <w:lang w:val="ro-RO"/>
    </w:rPr>
  </w:style>
  <w:style w:type="paragraph" w:customStyle="1" w:styleId="Textitalic">
    <w:name w:val="Text italic"/>
    <w:basedOn w:val="Normal"/>
    <w:link w:val="TextitalicChar"/>
    <w:qFormat/>
    <w:rsid w:val="005A30CB"/>
    <w:pPr>
      <w:jc w:val="both"/>
    </w:pPr>
    <w:rPr>
      <w:rFonts w:ascii="Verdana" w:hAnsi="Verdana" w:cs="Arial"/>
      <w:b/>
      <w:i/>
      <w:sz w:val="20"/>
    </w:rPr>
  </w:style>
  <w:style w:type="character" w:customStyle="1" w:styleId="TextitalicChar">
    <w:name w:val="Text italic Char"/>
    <w:link w:val="Textitalic"/>
    <w:rsid w:val="005A30CB"/>
    <w:rPr>
      <w:rFonts w:ascii="Verdana" w:hAnsi="Verdana" w:cs="Arial"/>
      <w:b/>
      <w:i/>
      <w:lang w:val="ro-RO"/>
    </w:rPr>
  </w:style>
  <w:style w:type="character" w:customStyle="1" w:styleId="ASChar">
    <w:name w:val="AS Char"/>
    <w:link w:val="AS"/>
    <w:rsid w:val="005A30CB"/>
    <w:rPr>
      <w:rFonts w:ascii="Courier New" w:hAnsi="Courier New"/>
      <w:spacing w:val="-34"/>
      <w:sz w:val="16"/>
      <w:szCs w:val="16"/>
      <w:lang w:val="ro-RO"/>
    </w:rPr>
  </w:style>
  <w:style w:type="paragraph" w:customStyle="1" w:styleId="chitS">
    <w:name w:val="chitS"/>
    <w:basedOn w:val="BodyText4"/>
    <w:rsid w:val="005A30CB"/>
    <w:pPr>
      <w:ind w:left="0"/>
    </w:pPr>
    <w:rPr>
      <w:lang w:val="en-GB" w:eastAsia="en-US" w:bidi="ar-SA"/>
    </w:rPr>
  </w:style>
  <w:style w:type="paragraph" w:customStyle="1" w:styleId="Corptext21">
    <w:name w:val="Corp text 21"/>
    <w:basedOn w:val="Normal"/>
    <w:rsid w:val="005A30CB"/>
    <w:pPr>
      <w:suppressAutoHyphens/>
      <w:overflowPunct/>
      <w:autoSpaceDE/>
      <w:autoSpaceDN/>
      <w:adjustRightInd/>
      <w:spacing w:line="360" w:lineRule="auto"/>
      <w:jc w:val="both"/>
      <w:textAlignment w:val="auto"/>
    </w:pPr>
    <w:rPr>
      <w:rFonts w:ascii="Arial" w:hAnsi="Arial"/>
      <w:sz w:val="22"/>
      <w:lang w:eastAsia="ar-SA"/>
    </w:rPr>
  </w:style>
  <w:style w:type="paragraph" w:customStyle="1" w:styleId="Text0">
    <w:name w:val="Text"/>
    <w:basedOn w:val="Normal"/>
    <w:rsid w:val="005A30CB"/>
    <w:pPr>
      <w:suppressAutoHyphens/>
      <w:overflowPunct/>
      <w:autoSpaceDE/>
      <w:autoSpaceDN/>
      <w:adjustRightInd/>
      <w:spacing w:line="360" w:lineRule="auto"/>
      <w:jc w:val="center"/>
      <w:textAlignment w:val="auto"/>
    </w:pPr>
    <w:rPr>
      <w:rFonts w:ascii="Arial" w:hAnsi="Arial"/>
      <w:sz w:val="22"/>
      <w:lang w:eastAsia="ar-SA"/>
    </w:rPr>
  </w:style>
  <w:style w:type="paragraph" w:customStyle="1" w:styleId="Textindent">
    <w:name w:val="Text indent"/>
    <w:basedOn w:val="Normal"/>
    <w:rsid w:val="005A30CB"/>
    <w:pPr>
      <w:suppressAutoHyphens/>
      <w:overflowPunct/>
      <w:autoSpaceDE/>
      <w:autoSpaceDN/>
      <w:adjustRightInd/>
      <w:spacing w:line="360" w:lineRule="auto"/>
      <w:ind w:firstLine="720"/>
      <w:jc w:val="both"/>
      <w:textAlignment w:val="auto"/>
    </w:pPr>
    <w:rPr>
      <w:rFonts w:ascii="Arial" w:hAnsi="Arial"/>
      <w:sz w:val="22"/>
      <w:lang w:eastAsia="ar-SA"/>
    </w:rPr>
  </w:style>
  <w:style w:type="character" w:customStyle="1" w:styleId="Bodytext">
    <w:name w:val="Body text_"/>
    <w:link w:val="BodyText1"/>
    <w:rsid w:val="005A30CB"/>
    <w:rPr>
      <w:spacing w:val="-2"/>
      <w:sz w:val="15"/>
      <w:szCs w:val="15"/>
      <w:shd w:val="clear" w:color="auto" w:fill="FFFFFF"/>
    </w:rPr>
  </w:style>
  <w:style w:type="paragraph" w:customStyle="1" w:styleId="BodyText1">
    <w:name w:val="Body Text1"/>
    <w:basedOn w:val="Normal"/>
    <w:link w:val="Bodytext"/>
    <w:rsid w:val="005A30CB"/>
    <w:pPr>
      <w:shd w:val="clear" w:color="auto" w:fill="FFFFFF"/>
      <w:overflowPunct/>
      <w:autoSpaceDE/>
      <w:autoSpaceDN/>
      <w:adjustRightInd/>
      <w:spacing w:line="163" w:lineRule="exact"/>
      <w:jc w:val="right"/>
      <w:textAlignment w:val="auto"/>
    </w:pPr>
    <w:rPr>
      <w:rFonts w:ascii="MS Sans Serif" w:hAnsi="MS Sans Serif"/>
      <w:spacing w:val="-2"/>
      <w:sz w:val="15"/>
      <w:szCs w:val="15"/>
      <w:lang w:val="en-US"/>
    </w:rPr>
  </w:style>
  <w:style w:type="character" w:customStyle="1" w:styleId="CharChar7">
    <w:name w:val="Char Char7"/>
    <w:rsid w:val="005A30CB"/>
    <w:rPr>
      <w:rFonts w:ascii="Cambria" w:eastAsia="Times New Roman" w:hAnsi="Cambria" w:cs="Times New Roman"/>
      <w:b/>
      <w:bCs/>
      <w:kern w:val="32"/>
      <w:sz w:val="32"/>
      <w:szCs w:val="32"/>
      <w:lang w:eastAsia="en-US"/>
    </w:rPr>
  </w:style>
  <w:style w:type="character" w:customStyle="1" w:styleId="WW8Num20z0">
    <w:name w:val="WW8Num20z0"/>
    <w:rsid w:val="005A30CB"/>
    <w:rPr>
      <w:rFonts w:ascii="Webdings" w:hAnsi="Webdings"/>
      <w:u w:val="single"/>
    </w:rPr>
  </w:style>
  <w:style w:type="character" w:customStyle="1" w:styleId="CharChar73">
    <w:name w:val="Char Char73"/>
    <w:rsid w:val="005A30CB"/>
    <w:rPr>
      <w:rFonts w:ascii="Cambria" w:eastAsia="Times New Roman" w:hAnsi="Cambria" w:cs="Times New Roman"/>
      <w:b/>
      <w:bCs/>
      <w:kern w:val="32"/>
      <w:sz w:val="32"/>
      <w:szCs w:val="32"/>
      <w:lang w:eastAsia="en-US"/>
    </w:rPr>
  </w:style>
  <w:style w:type="paragraph" w:customStyle="1" w:styleId="dan">
    <w:name w:val="dan"/>
    <w:basedOn w:val="Normal"/>
    <w:rsid w:val="005A30CB"/>
    <w:pPr>
      <w:overflowPunct/>
      <w:autoSpaceDE/>
      <w:autoSpaceDN/>
      <w:adjustRightInd/>
      <w:textAlignment w:val="auto"/>
    </w:pPr>
    <w:rPr>
      <w:rFonts w:ascii="Arial" w:hAnsi="Arial"/>
      <w:sz w:val="28"/>
    </w:rPr>
  </w:style>
  <w:style w:type="character" w:customStyle="1" w:styleId="CharChar72">
    <w:name w:val="Char Char72"/>
    <w:rsid w:val="005A30CB"/>
    <w:rPr>
      <w:rFonts w:ascii="Cambria" w:eastAsia="Times New Roman" w:hAnsi="Cambria" w:cs="Times New Roman"/>
      <w:b/>
      <w:bCs/>
      <w:kern w:val="32"/>
      <w:sz w:val="32"/>
      <w:szCs w:val="32"/>
      <w:lang w:eastAsia="en-US"/>
    </w:rPr>
  </w:style>
  <w:style w:type="character" w:customStyle="1" w:styleId="CharChar71">
    <w:name w:val="Char Char71"/>
    <w:rsid w:val="005A30CB"/>
    <w:rPr>
      <w:rFonts w:ascii="Cambria" w:eastAsia="Times New Roman" w:hAnsi="Cambria" w:cs="Times New Roman"/>
      <w:b/>
      <w:bCs/>
      <w:kern w:val="32"/>
      <w:sz w:val="32"/>
      <w:szCs w:val="32"/>
      <w:lang w:eastAsia="en-US"/>
    </w:rPr>
  </w:style>
  <w:style w:type="paragraph" w:customStyle="1" w:styleId="III">
    <w:name w:val="III"/>
    <w:basedOn w:val="Normal"/>
    <w:rsid w:val="005A30CB"/>
    <w:pPr>
      <w:overflowPunct/>
      <w:autoSpaceDE/>
      <w:autoSpaceDN/>
      <w:adjustRightInd/>
      <w:ind w:firstLine="360"/>
      <w:textAlignment w:val="auto"/>
    </w:pPr>
    <w:rPr>
      <w:b/>
      <w:bCs/>
      <w:szCs w:val="24"/>
      <w:lang w:eastAsia="ro-RO"/>
    </w:rPr>
  </w:style>
  <w:style w:type="paragraph" w:customStyle="1" w:styleId="TextsubliniatCharChar">
    <w:name w:val="Text subliniat Char Char"/>
    <w:basedOn w:val="Normal"/>
    <w:link w:val="TextsubliniatCharCharChar"/>
    <w:qFormat/>
    <w:rsid w:val="005A30CB"/>
    <w:pPr>
      <w:jc w:val="center"/>
    </w:pPr>
    <w:rPr>
      <w:b/>
      <w:lang w:val="en-US"/>
    </w:rPr>
  </w:style>
  <w:style w:type="character" w:customStyle="1" w:styleId="TextsubliniatCharCharChar">
    <w:name w:val="Text subliniat Char Char Char"/>
    <w:basedOn w:val="Fontdeparagrafimplicit"/>
    <w:link w:val="TextsubliniatCharChar"/>
    <w:rsid w:val="005A30CB"/>
    <w:rPr>
      <w:rFonts w:ascii="Times New Roman" w:hAnsi="Times New Roman"/>
      <w:b/>
      <w:sz w:val="24"/>
    </w:rPr>
  </w:style>
  <w:style w:type="paragraph" w:customStyle="1" w:styleId="TextbolditCharChar">
    <w:name w:val="Text boldit Char Char"/>
    <w:basedOn w:val="Normal"/>
    <w:link w:val="TextbolditCharCharChar"/>
    <w:qFormat/>
    <w:rsid w:val="005A30CB"/>
    <w:pPr>
      <w:ind w:firstLine="720"/>
      <w:jc w:val="both"/>
    </w:pPr>
    <w:rPr>
      <w:b/>
    </w:rPr>
  </w:style>
  <w:style w:type="character" w:customStyle="1" w:styleId="TextbolditCharCharChar">
    <w:name w:val="Text boldit Char Char Char"/>
    <w:link w:val="TextbolditCharChar"/>
    <w:rsid w:val="005A30CB"/>
    <w:rPr>
      <w:rFonts w:ascii="Times New Roman" w:hAnsi="Times New Roman"/>
      <w:b/>
      <w:sz w:val="24"/>
      <w:lang w:val="ro-RO"/>
    </w:rPr>
  </w:style>
  <w:style w:type="paragraph" w:customStyle="1" w:styleId="cap11CharChar">
    <w:name w:val="cap. 1.1. Char Char"/>
    <w:basedOn w:val="Normal"/>
    <w:link w:val="cap11CharCharChar"/>
    <w:rsid w:val="005A30CB"/>
    <w:pPr>
      <w:tabs>
        <w:tab w:val="num" w:pos="792"/>
      </w:tabs>
      <w:ind w:left="792" w:hanging="432"/>
      <w:jc w:val="center"/>
    </w:pPr>
    <w:rPr>
      <w:b/>
      <w:sz w:val="32"/>
    </w:rPr>
  </w:style>
  <w:style w:type="paragraph" w:customStyle="1" w:styleId="WW-PlainText">
    <w:name w:val="WW-Plain Text"/>
    <w:basedOn w:val="Normal"/>
    <w:uiPriority w:val="99"/>
    <w:rsid w:val="005A30CB"/>
    <w:pPr>
      <w:suppressAutoHyphens/>
      <w:overflowPunct/>
      <w:autoSpaceDE/>
      <w:autoSpaceDN/>
      <w:adjustRightInd/>
      <w:textAlignment w:val="auto"/>
    </w:pPr>
    <w:rPr>
      <w:rFonts w:ascii="Courier New" w:hAnsi="Courier New" w:cs="Courier New"/>
      <w:sz w:val="20"/>
      <w:lang w:val="en-AU"/>
    </w:rPr>
  </w:style>
  <w:style w:type="paragraph" w:customStyle="1" w:styleId="NoSpacingCharChar">
    <w:name w:val="No Spacing Char Char"/>
    <w:link w:val="NoSpacingCharCharChar"/>
    <w:uiPriority w:val="1"/>
    <w:qFormat/>
    <w:rsid w:val="005A30CB"/>
    <w:rPr>
      <w:rFonts w:ascii="Calibri" w:hAnsi="Calibri"/>
      <w:sz w:val="22"/>
      <w:szCs w:val="22"/>
    </w:rPr>
  </w:style>
  <w:style w:type="character" w:customStyle="1" w:styleId="NoSpacingCharCharChar">
    <w:name w:val="No Spacing Char Char Char"/>
    <w:link w:val="NoSpacingCharChar"/>
    <w:uiPriority w:val="1"/>
    <w:rsid w:val="005A30CB"/>
    <w:rPr>
      <w:rFonts w:ascii="Calibri" w:hAnsi="Calibri"/>
      <w:sz w:val="22"/>
      <w:szCs w:val="22"/>
    </w:rPr>
  </w:style>
  <w:style w:type="paragraph" w:customStyle="1" w:styleId="TextitalicCharChar">
    <w:name w:val="Text italic Char Char"/>
    <w:basedOn w:val="Normal"/>
    <w:link w:val="TextitalicCharCharChar"/>
    <w:qFormat/>
    <w:rsid w:val="005A30CB"/>
    <w:pPr>
      <w:jc w:val="both"/>
    </w:pPr>
    <w:rPr>
      <w:rFonts w:ascii="Verdana" w:hAnsi="Verdana" w:cs="Arial"/>
      <w:b/>
      <w:i/>
      <w:sz w:val="20"/>
    </w:rPr>
  </w:style>
  <w:style w:type="character" w:customStyle="1" w:styleId="TextitalicCharCharChar">
    <w:name w:val="Text italic Char Char Char"/>
    <w:link w:val="TextitalicCharChar"/>
    <w:rsid w:val="005A30CB"/>
    <w:rPr>
      <w:rFonts w:ascii="Verdana" w:hAnsi="Verdana" w:cs="Arial"/>
      <w:b/>
      <w:i/>
      <w:lang w:val="ro-RO"/>
    </w:rPr>
  </w:style>
  <w:style w:type="character" w:customStyle="1" w:styleId="cap11CharCharChar">
    <w:name w:val="cap. 1.1. Char Char Char"/>
    <w:link w:val="cap11CharChar"/>
    <w:rsid w:val="005A30CB"/>
    <w:rPr>
      <w:rFonts w:ascii="Times New Roman" w:hAnsi="Times New Roman"/>
      <w:b/>
      <w:sz w:val="32"/>
      <w:lang w:val="ro-RO"/>
    </w:rPr>
  </w:style>
  <w:style w:type="paragraph" w:customStyle="1" w:styleId="asCharChar">
    <w:name w:val="as Char Char"/>
    <w:basedOn w:val="TextsubliniatCharChar"/>
    <w:link w:val="asCharCharChar"/>
    <w:qFormat/>
    <w:rsid w:val="005A30CB"/>
    <w:rPr>
      <w:rFonts w:ascii="Courier New" w:hAnsi="Courier New"/>
      <w:b w:val="0"/>
      <w:spacing w:val="-28"/>
      <w:sz w:val="16"/>
      <w:szCs w:val="18"/>
      <w:lang w:val="ro-RO"/>
    </w:rPr>
  </w:style>
  <w:style w:type="character" w:customStyle="1" w:styleId="asCharCharChar">
    <w:name w:val="as Char Char Char"/>
    <w:link w:val="asCharChar"/>
    <w:rsid w:val="005A30CB"/>
    <w:rPr>
      <w:rFonts w:ascii="Courier New" w:hAnsi="Courier New"/>
      <w:spacing w:val="-28"/>
      <w:sz w:val="16"/>
      <w:szCs w:val="18"/>
      <w:lang w:val="ro-RO"/>
    </w:rPr>
  </w:style>
  <w:style w:type="paragraph" w:customStyle="1" w:styleId="11">
    <w:name w:val="1.1"/>
    <w:basedOn w:val="TextsubliniatCharChar"/>
    <w:link w:val="11Char"/>
    <w:qFormat/>
    <w:rsid w:val="005A30CB"/>
    <w:rPr>
      <w:lang w:val="pt-BR"/>
    </w:rPr>
  </w:style>
  <w:style w:type="paragraph" w:customStyle="1" w:styleId="1">
    <w:name w:val="1"/>
    <w:basedOn w:val="Titlu1"/>
    <w:link w:val="1Char"/>
    <w:qFormat/>
    <w:rsid w:val="005A30CB"/>
    <w:pPr>
      <w:numPr>
        <w:numId w:val="0"/>
      </w:numPr>
      <w:spacing w:before="240" w:after="60"/>
      <w:ind w:left="720" w:hanging="360"/>
      <w:jc w:val="left"/>
    </w:pPr>
    <w:rPr>
      <w:rFonts w:ascii="Cambria" w:hAnsi="Cambria"/>
      <w:bCs/>
      <w:smallCaps w:val="0"/>
      <w:kern w:val="32"/>
      <w:szCs w:val="32"/>
      <w:lang w:val="pt-BR"/>
    </w:rPr>
  </w:style>
  <w:style w:type="character" w:customStyle="1" w:styleId="11Char">
    <w:name w:val="1.1 Char"/>
    <w:basedOn w:val="TextsubliniatCharCharChar"/>
    <w:link w:val="11"/>
    <w:rsid w:val="005A30CB"/>
    <w:rPr>
      <w:rFonts w:ascii="Times New Roman" w:hAnsi="Times New Roman"/>
      <w:b/>
      <w:sz w:val="24"/>
      <w:lang w:val="pt-BR"/>
    </w:rPr>
  </w:style>
  <w:style w:type="character" w:customStyle="1" w:styleId="1Char">
    <w:name w:val="1 Char"/>
    <w:basedOn w:val="Fontdeparagrafimplicit"/>
    <w:link w:val="1"/>
    <w:rsid w:val="005A30CB"/>
    <w:rPr>
      <w:rFonts w:ascii="Cambria" w:hAnsi="Cambria"/>
      <w:b/>
      <w:bCs/>
      <w:kern w:val="32"/>
      <w:sz w:val="32"/>
      <w:szCs w:val="32"/>
      <w:lang w:val="pt-BR"/>
    </w:rPr>
  </w:style>
  <w:style w:type="character" w:customStyle="1" w:styleId="BalloonTextChar1">
    <w:name w:val="Balloon Text Char1"/>
    <w:semiHidden/>
    <w:locked/>
    <w:rsid w:val="005A30CB"/>
    <w:rPr>
      <w:rFonts w:ascii="Tahoma" w:eastAsia="Calibri" w:hAnsi="Tahoma" w:cs="Tahoma"/>
      <w:sz w:val="16"/>
      <w:szCs w:val="16"/>
    </w:rPr>
  </w:style>
  <w:style w:type="paragraph" w:customStyle="1" w:styleId="Barnicap">
    <w:name w:val="Barni cap"/>
    <w:basedOn w:val="Normal"/>
    <w:link w:val="BarnicapChar"/>
    <w:qFormat/>
    <w:rsid w:val="005A30CB"/>
    <w:pPr>
      <w:jc w:val="center"/>
    </w:pPr>
    <w:rPr>
      <w:rFonts w:eastAsiaTheme="minorHAnsi" w:cstheme="minorBidi"/>
      <w:b/>
      <w:bCs/>
      <w:color w:val="000000"/>
      <w:sz w:val="28"/>
      <w:szCs w:val="28"/>
      <w:lang w:bidi="en-US"/>
    </w:rPr>
  </w:style>
  <w:style w:type="character" w:customStyle="1" w:styleId="BarnicapChar">
    <w:name w:val="Barni cap Char"/>
    <w:basedOn w:val="Fontdeparagrafimplicit"/>
    <w:link w:val="Barnicap"/>
    <w:rsid w:val="005A30CB"/>
    <w:rPr>
      <w:rFonts w:ascii="Times New Roman" w:eastAsiaTheme="minorHAnsi" w:hAnsi="Times New Roman" w:cstheme="minorBidi"/>
      <w:b/>
      <w:bCs/>
      <w:color w:val="000000"/>
      <w:sz w:val="28"/>
      <w:szCs w:val="28"/>
      <w:lang w:val="ro-RO" w:bidi="en-US"/>
    </w:rPr>
  </w:style>
  <w:style w:type="paragraph" w:customStyle="1" w:styleId="Barni1">
    <w:name w:val="Barni 1"/>
    <w:basedOn w:val="Normal"/>
    <w:link w:val="Barni1Char"/>
    <w:qFormat/>
    <w:rsid w:val="005A30CB"/>
    <w:pPr>
      <w:jc w:val="center"/>
    </w:pPr>
    <w:rPr>
      <w:rFonts w:eastAsiaTheme="minorHAnsi" w:cstheme="minorBidi"/>
      <w:b/>
      <w:bCs/>
      <w:color w:val="000000"/>
      <w:sz w:val="32"/>
      <w:szCs w:val="40"/>
      <w:lang w:bidi="en-US"/>
    </w:rPr>
  </w:style>
  <w:style w:type="character" w:customStyle="1" w:styleId="Barni1Char">
    <w:name w:val="Barni 1 Char"/>
    <w:basedOn w:val="Fontdeparagrafimplicit"/>
    <w:link w:val="Barni1"/>
    <w:rsid w:val="005A30CB"/>
    <w:rPr>
      <w:rFonts w:ascii="Times New Roman" w:eastAsiaTheme="minorHAnsi" w:hAnsi="Times New Roman" w:cstheme="minorBidi"/>
      <w:b/>
      <w:bCs/>
      <w:color w:val="000000"/>
      <w:sz w:val="32"/>
      <w:szCs w:val="40"/>
      <w:lang w:val="ro-RO" w:bidi="en-US"/>
    </w:rPr>
  </w:style>
  <w:style w:type="paragraph" w:customStyle="1" w:styleId="Barni2">
    <w:name w:val="Barni 2"/>
    <w:basedOn w:val="Normal"/>
    <w:link w:val="Barni2Char"/>
    <w:qFormat/>
    <w:rsid w:val="005A30CB"/>
    <w:pPr>
      <w:jc w:val="center"/>
    </w:pPr>
    <w:rPr>
      <w:rFonts w:eastAsiaTheme="minorHAnsi" w:cstheme="minorBidi"/>
      <w:b/>
      <w:bCs/>
      <w:color w:val="000000"/>
      <w:sz w:val="28"/>
      <w:szCs w:val="40"/>
      <w:lang w:bidi="en-US"/>
    </w:rPr>
  </w:style>
  <w:style w:type="character" w:customStyle="1" w:styleId="Barni2Char">
    <w:name w:val="Barni 2 Char"/>
    <w:basedOn w:val="Fontdeparagrafimplicit"/>
    <w:link w:val="Barni2"/>
    <w:rsid w:val="005A30CB"/>
    <w:rPr>
      <w:rFonts w:ascii="Times New Roman" w:eastAsiaTheme="minorHAnsi" w:hAnsi="Times New Roman" w:cstheme="minorBidi"/>
      <w:b/>
      <w:bCs/>
      <w:color w:val="000000"/>
      <w:sz w:val="28"/>
      <w:szCs w:val="40"/>
      <w:lang w:val="ro-RO" w:bidi="en-US"/>
    </w:rPr>
  </w:style>
  <w:style w:type="paragraph" w:customStyle="1" w:styleId="barni3">
    <w:name w:val="barni 3"/>
    <w:basedOn w:val="Normal"/>
    <w:link w:val="barni3Char"/>
    <w:qFormat/>
    <w:rsid w:val="005A30CB"/>
    <w:pPr>
      <w:ind w:left="720" w:hanging="720"/>
      <w:jc w:val="center"/>
    </w:pPr>
    <w:rPr>
      <w:rFonts w:eastAsiaTheme="minorHAnsi" w:cstheme="minorBidi"/>
      <w:b/>
      <w:color w:val="000000"/>
      <w:sz w:val="28"/>
      <w:szCs w:val="22"/>
      <w:lang w:bidi="en-US"/>
    </w:rPr>
  </w:style>
  <w:style w:type="character" w:customStyle="1" w:styleId="barni3Char">
    <w:name w:val="barni 3 Char"/>
    <w:basedOn w:val="Fontdeparagrafimplicit"/>
    <w:link w:val="barni3"/>
    <w:rsid w:val="005A30CB"/>
    <w:rPr>
      <w:rFonts w:ascii="Times New Roman" w:eastAsiaTheme="minorHAnsi" w:hAnsi="Times New Roman" w:cstheme="minorBidi"/>
      <w:b/>
      <w:color w:val="000000"/>
      <w:sz w:val="28"/>
      <w:szCs w:val="22"/>
      <w:lang w:val="ro-RO" w:bidi="en-US"/>
    </w:rPr>
  </w:style>
  <w:style w:type="paragraph" w:customStyle="1" w:styleId="Barni4">
    <w:name w:val="Barni 4"/>
    <w:basedOn w:val="Normal"/>
    <w:link w:val="Barni4Char"/>
    <w:qFormat/>
    <w:rsid w:val="005A30CB"/>
    <w:pPr>
      <w:tabs>
        <w:tab w:val="left" w:pos="567"/>
      </w:tabs>
      <w:jc w:val="both"/>
    </w:pPr>
    <w:rPr>
      <w:rFonts w:cstheme="minorBidi"/>
      <w:b/>
      <w:color w:val="000000"/>
      <w:szCs w:val="24"/>
      <w:lang w:val="fr-FR" w:bidi="en-US"/>
    </w:rPr>
  </w:style>
  <w:style w:type="character" w:customStyle="1" w:styleId="Barni4Char">
    <w:name w:val="Barni 4 Char"/>
    <w:basedOn w:val="Fontdeparagrafimplicit"/>
    <w:link w:val="Barni4"/>
    <w:rsid w:val="005A30CB"/>
    <w:rPr>
      <w:rFonts w:ascii="Times New Roman" w:hAnsi="Times New Roman" w:cstheme="minorBidi"/>
      <w:b/>
      <w:color w:val="000000"/>
      <w:sz w:val="24"/>
      <w:szCs w:val="24"/>
      <w:lang w:val="fr-FR" w:bidi="en-US"/>
    </w:rPr>
  </w:style>
  <w:style w:type="paragraph" w:customStyle="1" w:styleId="barnicapnr">
    <w:name w:val="barni cap nr"/>
    <w:basedOn w:val="Normal"/>
    <w:link w:val="barnicapnrChar"/>
    <w:qFormat/>
    <w:rsid w:val="005A30CB"/>
    <w:pPr>
      <w:ind w:left="720" w:hanging="360"/>
      <w:jc w:val="center"/>
    </w:pPr>
    <w:rPr>
      <w:rFonts w:eastAsiaTheme="minorHAnsi" w:cstheme="minorBidi"/>
      <w:b/>
      <w:sz w:val="28"/>
      <w:szCs w:val="28"/>
      <w:lang w:bidi="en-US"/>
    </w:rPr>
  </w:style>
  <w:style w:type="character" w:customStyle="1" w:styleId="barnicapnrChar">
    <w:name w:val="barni cap nr Char"/>
    <w:basedOn w:val="Fontdeparagrafimplicit"/>
    <w:link w:val="barnicapnr"/>
    <w:rsid w:val="005A30CB"/>
    <w:rPr>
      <w:rFonts w:ascii="Times New Roman" w:eastAsiaTheme="minorHAnsi" w:hAnsi="Times New Roman" w:cstheme="minorBidi"/>
      <w:b/>
      <w:sz w:val="28"/>
      <w:szCs w:val="28"/>
      <w:lang w:val="ro-RO" w:bidi="en-US"/>
    </w:rPr>
  </w:style>
  <w:style w:type="paragraph" w:customStyle="1" w:styleId="CM4">
    <w:name w:val="CM4"/>
    <w:basedOn w:val="Normal"/>
    <w:next w:val="Normal"/>
    <w:uiPriority w:val="99"/>
    <w:rsid w:val="005A30CB"/>
    <w:pPr>
      <w:widowControl w:val="0"/>
      <w:overflowPunct/>
      <w:textAlignment w:val="auto"/>
    </w:pPr>
    <w:rPr>
      <w:rFonts w:ascii="Helvetica" w:eastAsiaTheme="minorEastAsia" w:hAnsi="Helvetica" w:cstheme="minorBidi"/>
      <w:szCs w:val="24"/>
      <w:lang w:val="en-US"/>
    </w:rPr>
  </w:style>
  <w:style w:type="paragraph" w:customStyle="1" w:styleId="CM1">
    <w:name w:val="CM1"/>
    <w:basedOn w:val="Normal"/>
    <w:next w:val="Normal"/>
    <w:uiPriority w:val="99"/>
    <w:rsid w:val="005A30CB"/>
    <w:pPr>
      <w:widowControl w:val="0"/>
      <w:overflowPunct/>
      <w:spacing w:line="233" w:lineRule="atLeast"/>
      <w:textAlignment w:val="auto"/>
    </w:pPr>
    <w:rPr>
      <w:rFonts w:ascii="Helvetica" w:eastAsiaTheme="minorEastAsia" w:hAnsi="Helvetica" w:cstheme="minorBidi"/>
      <w:szCs w:val="24"/>
      <w:lang w:val="en-US"/>
    </w:rPr>
  </w:style>
  <w:style w:type="paragraph" w:customStyle="1" w:styleId="BodyTextAriel">
    <w:name w:val="Body Text Ariel"/>
    <w:basedOn w:val="Normal"/>
    <w:rsid w:val="005A30CB"/>
    <w:pPr>
      <w:numPr>
        <w:ilvl w:val="12"/>
      </w:numPr>
      <w:tabs>
        <w:tab w:val="left" w:pos="425"/>
        <w:tab w:val="left" w:pos="567"/>
        <w:tab w:val="left" w:pos="709"/>
      </w:tabs>
      <w:overflowPunct/>
      <w:autoSpaceDE/>
      <w:autoSpaceDN/>
      <w:adjustRightInd/>
      <w:jc w:val="both"/>
      <w:textAlignment w:val="auto"/>
    </w:pPr>
    <w:rPr>
      <w:rFonts w:ascii="Arial" w:hAnsi="Arial"/>
      <w:sz w:val="22"/>
      <w:szCs w:val="24"/>
      <w:lang w:val="en-GB" w:eastAsia="nl-NL"/>
    </w:rPr>
  </w:style>
  <w:style w:type="paragraph" w:customStyle="1" w:styleId="style3">
    <w:name w:val="style3"/>
    <w:basedOn w:val="Normal"/>
    <w:rsid w:val="005A30CB"/>
    <w:pPr>
      <w:overflowPunct/>
      <w:autoSpaceDE/>
      <w:autoSpaceDN/>
      <w:adjustRightInd/>
      <w:spacing w:before="100" w:beforeAutospacing="1" w:after="100" w:afterAutospacing="1"/>
      <w:textAlignment w:val="auto"/>
    </w:pPr>
    <w:rPr>
      <w:color w:val="000000"/>
      <w:szCs w:val="24"/>
      <w:lang w:val="en-US"/>
    </w:rPr>
  </w:style>
  <w:style w:type="character" w:customStyle="1" w:styleId="style81">
    <w:name w:val="style81"/>
    <w:basedOn w:val="Fontdeparagrafimplicit"/>
    <w:rsid w:val="005A30CB"/>
    <w:rPr>
      <w:b/>
      <w:bCs/>
      <w:color w:val="990000"/>
    </w:rPr>
  </w:style>
  <w:style w:type="character" w:styleId="Textsubstituent">
    <w:name w:val="Placeholder Text"/>
    <w:basedOn w:val="Fontdeparagrafimplicit"/>
    <w:uiPriority w:val="99"/>
    <w:semiHidden/>
    <w:rsid w:val="00CE7186"/>
    <w:rPr>
      <w:color w:val="808080"/>
    </w:rPr>
  </w:style>
  <w:style w:type="character" w:customStyle="1" w:styleId="CharChar70">
    <w:name w:val="Char Char7"/>
    <w:rsid w:val="00296DA0"/>
    <w:rPr>
      <w:rFonts w:ascii="Cambria" w:eastAsia="Times New Roman" w:hAnsi="Cambria" w:cs="Times New Roman"/>
      <w:b/>
      <w:bCs/>
      <w:kern w:val="32"/>
      <w:sz w:val="32"/>
      <w:szCs w:val="32"/>
      <w:lang w:eastAsia="en-US"/>
    </w:rPr>
  </w:style>
  <w:style w:type="table" w:customStyle="1" w:styleId="TableGrid1">
    <w:name w:val="Table Grid1"/>
    <w:basedOn w:val="TabelNormal"/>
    <w:next w:val="Tabelgril"/>
    <w:rsid w:val="00C957C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6652">
      <w:bodyDiv w:val="1"/>
      <w:marLeft w:val="0"/>
      <w:marRight w:val="0"/>
      <w:marTop w:val="0"/>
      <w:marBottom w:val="0"/>
      <w:divBdr>
        <w:top w:val="none" w:sz="0" w:space="0" w:color="auto"/>
        <w:left w:val="none" w:sz="0" w:space="0" w:color="auto"/>
        <w:bottom w:val="none" w:sz="0" w:space="0" w:color="auto"/>
        <w:right w:val="none" w:sz="0" w:space="0" w:color="auto"/>
      </w:divBdr>
    </w:div>
    <w:div w:id="50690081">
      <w:bodyDiv w:val="1"/>
      <w:marLeft w:val="0"/>
      <w:marRight w:val="0"/>
      <w:marTop w:val="0"/>
      <w:marBottom w:val="0"/>
      <w:divBdr>
        <w:top w:val="none" w:sz="0" w:space="0" w:color="auto"/>
        <w:left w:val="none" w:sz="0" w:space="0" w:color="auto"/>
        <w:bottom w:val="none" w:sz="0" w:space="0" w:color="auto"/>
        <w:right w:val="none" w:sz="0" w:space="0" w:color="auto"/>
      </w:divBdr>
    </w:div>
    <w:div w:id="76905328">
      <w:bodyDiv w:val="1"/>
      <w:marLeft w:val="0"/>
      <w:marRight w:val="0"/>
      <w:marTop w:val="0"/>
      <w:marBottom w:val="0"/>
      <w:divBdr>
        <w:top w:val="none" w:sz="0" w:space="0" w:color="auto"/>
        <w:left w:val="none" w:sz="0" w:space="0" w:color="auto"/>
        <w:bottom w:val="none" w:sz="0" w:space="0" w:color="auto"/>
        <w:right w:val="none" w:sz="0" w:space="0" w:color="auto"/>
      </w:divBdr>
    </w:div>
    <w:div w:id="101532926">
      <w:bodyDiv w:val="1"/>
      <w:marLeft w:val="0"/>
      <w:marRight w:val="0"/>
      <w:marTop w:val="0"/>
      <w:marBottom w:val="0"/>
      <w:divBdr>
        <w:top w:val="none" w:sz="0" w:space="0" w:color="auto"/>
        <w:left w:val="none" w:sz="0" w:space="0" w:color="auto"/>
        <w:bottom w:val="none" w:sz="0" w:space="0" w:color="auto"/>
        <w:right w:val="none" w:sz="0" w:space="0" w:color="auto"/>
      </w:divBdr>
    </w:div>
    <w:div w:id="128977337">
      <w:bodyDiv w:val="1"/>
      <w:marLeft w:val="0"/>
      <w:marRight w:val="0"/>
      <w:marTop w:val="0"/>
      <w:marBottom w:val="0"/>
      <w:divBdr>
        <w:top w:val="none" w:sz="0" w:space="0" w:color="auto"/>
        <w:left w:val="none" w:sz="0" w:space="0" w:color="auto"/>
        <w:bottom w:val="none" w:sz="0" w:space="0" w:color="auto"/>
        <w:right w:val="none" w:sz="0" w:space="0" w:color="auto"/>
      </w:divBdr>
      <w:divsChild>
        <w:div w:id="1938561363">
          <w:marLeft w:val="0"/>
          <w:marRight w:val="0"/>
          <w:marTop w:val="0"/>
          <w:marBottom w:val="0"/>
          <w:divBdr>
            <w:top w:val="none" w:sz="0" w:space="0" w:color="auto"/>
            <w:left w:val="none" w:sz="0" w:space="0" w:color="auto"/>
            <w:bottom w:val="none" w:sz="0" w:space="0" w:color="auto"/>
            <w:right w:val="none" w:sz="0" w:space="0" w:color="auto"/>
          </w:divBdr>
          <w:divsChild>
            <w:div w:id="76639212">
              <w:marLeft w:val="0"/>
              <w:marRight w:val="0"/>
              <w:marTop w:val="0"/>
              <w:marBottom w:val="0"/>
              <w:divBdr>
                <w:top w:val="none" w:sz="0" w:space="0" w:color="auto"/>
                <w:left w:val="none" w:sz="0" w:space="0" w:color="auto"/>
                <w:bottom w:val="none" w:sz="0" w:space="0" w:color="auto"/>
                <w:right w:val="none" w:sz="0" w:space="0" w:color="auto"/>
              </w:divBdr>
              <w:divsChild>
                <w:div w:id="198208349">
                  <w:marLeft w:val="0"/>
                  <w:marRight w:val="0"/>
                  <w:marTop w:val="0"/>
                  <w:marBottom w:val="0"/>
                  <w:divBdr>
                    <w:top w:val="none" w:sz="0" w:space="0" w:color="auto"/>
                    <w:left w:val="none" w:sz="0" w:space="0" w:color="auto"/>
                    <w:bottom w:val="none" w:sz="0" w:space="0" w:color="auto"/>
                    <w:right w:val="none" w:sz="0" w:space="0" w:color="auto"/>
                  </w:divBdr>
                  <w:divsChild>
                    <w:div w:id="1818952634">
                      <w:marLeft w:val="0"/>
                      <w:marRight w:val="0"/>
                      <w:marTop w:val="0"/>
                      <w:marBottom w:val="0"/>
                      <w:divBdr>
                        <w:top w:val="none" w:sz="0" w:space="0" w:color="auto"/>
                        <w:left w:val="none" w:sz="0" w:space="0" w:color="auto"/>
                        <w:bottom w:val="none" w:sz="0" w:space="0" w:color="auto"/>
                        <w:right w:val="none" w:sz="0" w:space="0" w:color="auto"/>
                      </w:divBdr>
                      <w:divsChild>
                        <w:div w:id="908729142">
                          <w:marLeft w:val="0"/>
                          <w:marRight w:val="0"/>
                          <w:marTop w:val="0"/>
                          <w:marBottom w:val="0"/>
                          <w:divBdr>
                            <w:top w:val="none" w:sz="0" w:space="0" w:color="auto"/>
                            <w:left w:val="none" w:sz="0" w:space="0" w:color="auto"/>
                            <w:bottom w:val="none" w:sz="0" w:space="0" w:color="auto"/>
                            <w:right w:val="none" w:sz="0" w:space="0" w:color="auto"/>
                          </w:divBdr>
                          <w:divsChild>
                            <w:div w:id="1834026122">
                              <w:marLeft w:val="0"/>
                              <w:marRight w:val="0"/>
                              <w:marTop w:val="0"/>
                              <w:marBottom w:val="0"/>
                              <w:divBdr>
                                <w:top w:val="none" w:sz="0" w:space="0" w:color="auto"/>
                                <w:left w:val="none" w:sz="0" w:space="0" w:color="auto"/>
                                <w:bottom w:val="none" w:sz="0" w:space="0" w:color="auto"/>
                                <w:right w:val="none" w:sz="0" w:space="0" w:color="auto"/>
                              </w:divBdr>
                              <w:divsChild>
                                <w:div w:id="1947498514">
                                  <w:marLeft w:val="0"/>
                                  <w:marRight w:val="0"/>
                                  <w:marTop w:val="0"/>
                                  <w:marBottom w:val="0"/>
                                  <w:divBdr>
                                    <w:top w:val="none" w:sz="0" w:space="0" w:color="auto"/>
                                    <w:left w:val="none" w:sz="0" w:space="0" w:color="auto"/>
                                    <w:bottom w:val="none" w:sz="0" w:space="0" w:color="auto"/>
                                    <w:right w:val="none" w:sz="0" w:space="0" w:color="auto"/>
                                  </w:divBdr>
                                  <w:divsChild>
                                    <w:div w:id="30303772">
                                      <w:marLeft w:val="0"/>
                                      <w:marRight w:val="0"/>
                                      <w:marTop w:val="0"/>
                                      <w:marBottom w:val="0"/>
                                      <w:divBdr>
                                        <w:top w:val="none" w:sz="0" w:space="0" w:color="auto"/>
                                        <w:left w:val="none" w:sz="0" w:space="0" w:color="auto"/>
                                        <w:bottom w:val="none" w:sz="0" w:space="0" w:color="auto"/>
                                        <w:right w:val="none" w:sz="0" w:space="0" w:color="auto"/>
                                      </w:divBdr>
                                      <w:divsChild>
                                        <w:div w:id="117309874">
                                          <w:marLeft w:val="0"/>
                                          <w:marRight w:val="0"/>
                                          <w:marTop w:val="0"/>
                                          <w:marBottom w:val="0"/>
                                          <w:divBdr>
                                            <w:top w:val="none" w:sz="0" w:space="0" w:color="auto"/>
                                            <w:left w:val="none" w:sz="0" w:space="0" w:color="auto"/>
                                            <w:bottom w:val="none" w:sz="0" w:space="0" w:color="auto"/>
                                            <w:right w:val="none" w:sz="0" w:space="0" w:color="auto"/>
                                          </w:divBdr>
                                          <w:divsChild>
                                            <w:div w:id="568341621">
                                              <w:marLeft w:val="0"/>
                                              <w:marRight w:val="0"/>
                                              <w:marTop w:val="0"/>
                                              <w:marBottom w:val="0"/>
                                              <w:divBdr>
                                                <w:top w:val="none" w:sz="0" w:space="0" w:color="auto"/>
                                                <w:left w:val="none" w:sz="0" w:space="0" w:color="auto"/>
                                                <w:bottom w:val="none" w:sz="0" w:space="0" w:color="auto"/>
                                                <w:right w:val="none" w:sz="0" w:space="0" w:color="auto"/>
                                              </w:divBdr>
                                              <w:divsChild>
                                                <w:div w:id="19984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96011">
      <w:bodyDiv w:val="1"/>
      <w:marLeft w:val="0"/>
      <w:marRight w:val="0"/>
      <w:marTop w:val="0"/>
      <w:marBottom w:val="0"/>
      <w:divBdr>
        <w:top w:val="none" w:sz="0" w:space="0" w:color="auto"/>
        <w:left w:val="none" w:sz="0" w:space="0" w:color="auto"/>
        <w:bottom w:val="none" w:sz="0" w:space="0" w:color="auto"/>
        <w:right w:val="none" w:sz="0" w:space="0" w:color="auto"/>
      </w:divBdr>
    </w:div>
    <w:div w:id="183401782">
      <w:bodyDiv w:val="1"/>
      <w:marLeft w:val="0"/>
      <w:marRight w:val="0"/>
      <w:marTop w:val="0"/>
      <w:marBottom w:val="0"/>
      <w:divBdr>
        <w:top w:val="none" w:sz="0" w:space="0" w:color="auto"/>
        <w:left w:val="none" w:sz="0" w:space="0" w:color="auto"/>
        <w:bottom w:val="none" w:sz="0" w:space="0" w:color="auto"/>
        <w:right w:val="none" w:sz="0" w:space="0" w:color="auto"/>
      </w:divBdr>
      <w:divsChild>
        <w:div w:id="1473524833">
          <w:marLeft w:val="0"/>
          <w:marRight w:val="0"/>
          <w:marTop w:val="0"/>
          <w:marBottom w:val="0"/>
          <w:divBdr>
            <w:top w:val="none" w:sz="0" w:space="0" w:color="auto"/>
            <w:left w:val="none" w:sz="0" w:space="0" w:color="auto"/>
            <w:bottom w:val="none" w:sz="0" w:space="0" w:color="auto"/>
            <w:right w:val="none" w:sz="0" w:space="0" w:color="auto"/>
          </w:divBdr>
          <w:divsChild>
            <w:div w:id="1752114488">
              <w:marLeft w:val="0"/>
              <w:marRight w:val="0"/>
              <w:marTop w:val="0"/>
              <w:marBottom w:val="0"/>
              <w:divBdr>
                <w:top w:val="none" w:sz="0" w:space="0" w:color="auto"/>
                <w:left w:val="none" w:sz="0" w:space="0" w:color="auto"/>
                <w:bottom w:val="none" w:sz="0" w:space="0" w:color="auto"/>
                <w:right w:val="none" w:sz="0" w:space="0" w:color="auto"/>
              </w:divBdr>
              <w:divsChild>
                <w:div w:id="1229849389">
                  <w:marLeft w:val="0"/>
                  <w:marRight w:val="0"/>
                  <w:marTop w:val="0"/>
                  <w:marBottom w:val="0"/>
                  <w:divBdr>
                    <w:top w:val="none" w:sz="0" w:space="0" w:color="auto"/>
                    <w:left w:val="none" w:sz="0" w:space="0" w:color="auto"/>
                    <w:bottom w:val="none" w:sz="0" w:space="0" w:color="auto"/>
                    <w:right w:val="none" w:sz="0" w:space="0" w:color="auto"/>
                  </w:divBdr>
                  <w:divsChild>
                    <w:div w:id="1423143602">
                      <w:marLeft w:val="0"/>
                      <w:marRight w:val="0"/>
                      <w:marTop w:val="0"/>
                      <w:marBottom w:val="0"/>
                      <w:divBdr>
                        <w:top w:val="none" w:sz="0" w:space="0" w:color="auto"/>
                        <w:left w:val="none" w:sz="0" w:space="0" w:color="auto"/>
                        <w:bottom w:val="none" w:sz="0" w:space="0" w:color="auto"/>
                        <w:right w:val="none" w:sz="0" w:space="0" w:color="auto"/>
                      </w:divBdr>
                      <w:divsChild>
                        <w:div w:id="536351714">
                          <w:marLeft w:val="0"/>
                          <w:marRight w:val="0"/>
                          <w:marTop w:val="0"/>
                          <w:marBottom w:val="0"/>
                          <w:divBdr>
                            <w:top w:val="none" w:sz="0" w:space="0" w:color="auto"/>
                            <w:left w:val="none" w:sz="0" w:space="0" w:color="auto"/>
                            <w:bottom w:val="none" w:sz="0" w:space="0" w:color="auto"/>
                            <w:right w:val="none" w:sz="0" w:space="0" w:color="auto"/>
                          </w:divBdr>
                          <w:divsChild>
                            <w:div w:id="13816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76334">
      <w:bodyDiv w:val="1"/>
      <w:marLeft w:val="0"/>
      <w:marRight w:val="0"/>
      <w:marTop w:val="0"/>
      <w:marBottom w:val="0"/>
      <w:divBdr>
        <w:top w:val="none" w:sz="0" w:space="0" w:color="auto"/>
        <w:left w:val="none" w:sz="0" w:space="0" w:color="auto"/>
        <w:bottom w:val="none" w:sz="0" w:space="0" w:color="auto"/>
        <w:right w:val="none" w:sz="0" w:space="0" w:color="auto"/>
      </w:divBdr>
    </w:div>
    <w:div w:id="198591682">
      <w:bodyDiv w:val="1"/>
      <w:marLeft w:val="0"/>
      <w:marRight w:val="0"/>
      <w:marTop w:val="0"/>
      <w:marBottom w:val="0"/>
      <w:divBdr>
        <w:top w:val="none" w:sz="0" w:space="0" w:color="auto"/>
        <w:left w:val="none" w:sz="0" w:space="0" w:color="auto"/>
        <w:bottom w:val="none" w:sz="0" w:space="0" w:color="auto"/>
        <w:right w:val="none" w:sz="0" w:space="0" w:color="auto"/>
      </w:divBdr>
    </w:div>
    <w:div w:id="201983607">
      <w:bodyDiv w:val="1"/>
      <w:marLeft w:val="0"/>
      <w:marRight w:val="0"/>
      <w:marTop w:val="0"/>
      <w:marBottom w:val="0"/>
      <w:divBdr>
        <w:top w:val="none" w:sz="0" w:space="0" w:color="auto"/>
        <w:left w:val="none" w:sz="0" w:space="0" w:color="auto"/>
        <w:bottom w:val="none" w:sz="0" w:space="0" w:color="auto"/>
        <w:right w:val="none" w:sz="0" w:space="0" w:color="auto"/>
      </w:divBdr>
    </w:div>
    <w:div w:id="207568415">
      <w:bodyDiv w:val="1"/>
      <w:marLeft w:val="0"/>
      <w:marRight w:val="0"/>
      <w:marTop w:val="0"/>
      <w:marBottom w:val="0"/>
      <w:divBdr>
        <w:top w:val="none" w:sz="0" w:space="0" w:color="auto"/>
        <w:left w:val="none" w:sz="0" w:space="0" w:color="auto"/>
        <w:bottom w:val="none" w:sz="0" w:space="0" w:color="auto"/>
        <w:right w:val="none" w:sz="0" w:space="0" w:color="auto"/>
      </w:divBdr>
    </w:div>
    <w:div w:id="228268699">
      <w:bodyDiv w:val="1"/>
      <w:marLeft w:val="0"/>
      <w:marRight w:val="0"/>
      <w:marTop w:val="0"/>
      <w:marBottom w:val="0"/>
      <w:divBdr>
        <w:top w:val="none" w:sz="0" w:space="0" w:color="auto"/>
        <w:left w:val="none" w:sz="0" w:space="0" w:color="auto"/>
        <w:bottom w:val="none" w:sz="0" w:space="0" w:color="auto"/>
        <w:right w:val="none" w:sz="0" w:space="0" w:color="auto"/>
      </w:divBdr>
    </w:div>
    <w:div w:id="285043178">
      <w:bodyDiv w:val="1"/>
      <w:marLeft w:val="0"/>
      <w:marRight w:val="0"/>
      <w:marTop w:val="0"/>
      <w:marBottom w:val="0"/>
      <w:divBdr>
        <w:top w:val="none" w:sz="0" w:space="0" w:color="auto"/>
        <w:left w:val="none" w:sz="0" w:space="0" w:color="auto"/>
        <w:bottom w:val="none" w:sz="0" w:space="0" w:color="auto"/>
        <w:right w:val="none" w:sz="0" w:space="0" w:color="auto"/>
      </w:divBdr>
    </w:div>
    <w:div w:id="286547941">
      <w:bodyDiv w:val="1"/>
      <w:marLeft w:val="0"/>
      <w:marRight w:val="0"/>
      <w:marTop w:val="0"/>
      <w:marBottom w:val="0"/>
      <w:divBdr>
        <w:top w:val="none" w:sz="0" w:space="0" w:color="auto"/>
        <w:left w:val="none" w:sz="0" w:space="0" w:color="auto"/>
        <w:bottom w:val="none" w:sz="0" w:space="0" w:color="auto"/>
        <w:right w:val="none" w:sz="0" w:space="0" w:color="auto"/>
      </w:divBdr>
    </w:div>
    <w:div w:id="297341677">
      <w:bodyDiv w:val="1"/>
      <w:marLeft w:val="0"/>
      <w:marRight w:val="0"/>
      <w:marTop w:val="0"/>
      <w:marBottom w:val="0"/>
      <w:divBdr>
        <w:top w:val="none" w:sz="0" w:space="0" w:color="auto"/>
        <w:left w:val="none" w:sz="0" w:space="0" w:color="auto"/>
        <w:bottom w:val="none" w:sz="0" w:space="0" w:color="auto"/>
        <w:right w:val="none" w:sz="0" w:space="0" w:color="auto"/>
      </w:divBdr>
    </w:div>
    <w:div w:id="301809926">
      <w:bodyDiv w:val="1"/>
      <w:marLeft w:val="0"/>
      <w:marRight w:val="0"/>
      <w:marTop w:val="0"/>
      <w:marBottom w:val="0"/>
      <w:divBdr>
        <w:top w:val="none" w:sz="0" w:space="0" w:color="auto"/>
        <w:left w:val="none" w:sz="0" w:space="0" w:color="auto"/>
        <w:bottom w:val="none" w:sz="0" w:space="0" w:color="auto"/>
        <w:right w:val="none" w:sz="0" w:space="0" w:color="auto"/>
      </w:divBdr>
      <w:divsChild>
        <w:div w:id="1028412127">
          <w:marLeft w:val="720"/>
          <w:marRight w:val="0"/>
          <w:marTop w:val="0"/>
          <w:marBottom w:val="0"/>
          <w:divBdr>
            <w:top w:val="none" w:sz="0" w:space="0" w:color="auto"/>
            <w:left w:val="none" w:sz="0" w:space="0" w:color="auto"/>
            <w:bottom w:val="none" w:sz="0" w:space="0" w:color="auto"/>
            <w:right w:val="none" w:sz="0" w:space="0" w:color="auto"/>
          </w:divBdr>
        </w:div>
        <w:div w:id="494882435">
          <w:marLeft w:val="720"/>
          <w:marRight w:val="0"/>
          <w:marTop w:val="0"/>
          <w:marBottom w:val="0"/>
          <w:divBdr>
            <w:top w:val="none" w:sz="0" w:space="0" w:color="auto"/>
            <w:left w:val="none" w:sz="0" w:space="0" w:color="auto"/>
            <w:bottom w:val="none" w:sz="0" w:space="0" w:color="auto"/>
            <w:right w:val="none" w:sz="0" w:space="0" w:color="auto"/>
          </w:divBdr>
        </w:div>
        <w:div w:id="309096999">
          <w:marLeft w:val="720"/>
          <w:marRight w:val="0"/>
          <w:marTop w:val="0"/>
          <w:marBottom w:val="0"/>
          <w:divBdr>
            <w:top w:val="none" w:sz="0" w:space="0" w:color="auto"/>
            <w:left w:val="none" w:sz="0" w:space="0" w:color="auto"/>
            <w:bottom w:val="none" w:sz="0" w:space="0" w:color="auto"/>
            <w:right w:val="none" w:sz="0" w:space="0" w:color="auto"/>
          </w:divBdr>
        </w:div>
        <w:div w:id="1685938664">
          <w:marLeft w:val="720"/>
          <w:marRight w:val="0"/>
          <w:marTop w:val="0"/>
          <w:marBottom w:val="0"/>
          <w:divBdr>
            <w:top w:val="none" w:sz="0" w:space="0" w:color="auto"/>
            <w:left w:val="none" w:sz="0" w:space="0" w:color="auto"/>
            <w:bottom w:val="none" w:sz="0" w:space="0" w:color="auto"/>
            <w:right w:val="none" w:sz="0" w:space="0" w:color="auto"/>
          </w:divBdr>
        </w:div>
        <w:div w:id="348063529">
          <w:marLeft w:val="720"/>
          <w:marRight w:val="0"/>
          <w:marTop w:val="0"/>
          <w:marBottom w:val="0"/>
          <w:divBdr>
            <w:top w:val="none" w:sz="0" w:space="0" w:color="auto"/>
            <w:left w:val="none" w:sz="0" w:space="0" w:color="auto"/>
            <w:bottom w:val="none" w:sz="0" w:space="0" w:color="auto"/>
            <w:right w:val="none" w:sz="0" w:space="0" w:color="auto"/>
          </w:divBdr>
        </w:div>
        <w:div w:id="1209222970">
          <w:marLeft w:val="720"/>
          <w:marRight w:val="0"/>
          <w:marTop w:val="0"/>
          <w:marBottom w:val="0"/>
          <w:divBdr>
            <w:top w:val="none" w:sz="0" w:space="0" w:color="auto"/>
            <w:left w:val="none" w:sz="0" w:space="0" w:color="auto"/>
            <w:bottom w:val="none" w:sz="0" w:space="0" w:color="auto"/>
            <w:right w:val="none" w:sz="0" w:space="0" w:color="auto"/>
          </w:divBdr>
        </w:div>
      </w:divsChild>
    </w:div>
    <w:div w:id="318003370">
      <w:bodyDiv w:val="1"/>
      <w:marLeft w:val="0"/>
      <w:marRight w:val="0"/>
      <w:marTop w:val="0"/>
      <w:marBottom w:val="0"/>
      <w:divBdr>
        <w:top w:val="none" w:sz="0" w:space="0" w:color="auto"/>
        <w:left w:val="none" w:sz="0" w:space="0" w:color="auto"/>
        <w:bottom w:val="none" w:sz="0" w:space="0" w:color="auto"/>
        <w:right w:val="none" w:sz="0" w:space="0" w:color="auto"/>
      </w:divBdr>
    </w:div>
    <w:div w:id="349373532">
      <w:bodyDiv w:val="1"/>
      <w:marLeft w:val="0"/>
      <w:marRight w:val="0"/>
      <w:marTop w:val="0"/>
      <w:marBottom w:val="0"/>
      <w:divBdr>
        <w:top w:val="none" w:sz="0" w:space="0" w:color="auto"/>
        <w:left w:val="none" w:sz="0" w:space="0" w:color="auto"/>
        <w:bottom w:val="none" w:sz="0" w:space="0" w:color="auto"/>
        <w:right w:val="none" w:sz="0" w:space="0" w:color="auto"/>
      </w:divBdr>
    </w:div>
    <w:div w:id="380138156">
      <w:bodyDiv w:val="1"/>
      <w:marLeft w:val="0"/>
      <w:marRight w:val="0"/>
      <w:marTop w:val="0"/>
      <w:marBottom w:val="0"/>
      <w:divBdr>
        <w:top w:val="none" w:sz="0" w:space="0" w:color="auto"/>
        <w:left w:val="none" w:sz="0" w:space="0" w:color="auto"/>
        <w:bottom w:val="none" w:sz="0" w:space="0" w:color="auto"/>
        <w:right w:val="none" w:sz="0" w:space="0" w:color="auto"/>
      </w:divBdr>
    </w:div>
    <w:div w:id="390008430">
      <w:bodyDiv w:val="1"/>
      <w:marLeft w:val="0"/>
      <w:marRight w:val="0"/>
      <w:marTop w:val="0"/>
      <w:marBottom w:val="0"/>
      <w:divBdr>
        <w:top w:val="none" w:sz="0" w:space="0" w:color="auto"/>
        <w:left w:val="none" w:sz="0" w:space="0" w:color="auto"/>
        <w:bottom w:val="none" w:sz="0" w:space="0" w:color="auto"/>
        <w:right w:val="none" w:sz="0" w:space="0" w:color="auto"/>
      </w:divBdr>
    </w:div>
    <w:div w:id="394399825">
      <w:bodyDiv w:val="1"/>
      <w:marLeft w:val="0"/>
      <w:marRight w:val="0"/>
      <w:marTop w:val="0"/>
      <w:marBottom w:val="0"/>
      <w:divBdr>
        <w:top w:val="none" w:sz="0" w:space="0" w:color="auto"/>
        <w:left w:val="none" w:sz="0" w:space="0" w:color="auto"/>
        <w:bottom w:val="none" w:sz="0" w:space="0" w:color="auto"/>
        <w:right w:val="none" w:sz="0" w:space="0" w:color="auto"/>
      </w:divBdr>
    </w:div>
    <w:div w:id="402684418">
      <w:bodyDiv w:val="1"/>
      <w:marLeft w:val="0"/>
      <w:marRight w:val="0"/>
      <w:marTop w:val="0"/>
      <w:marBottom w:val="0"/>
      <w:divBdr>
        <w:top w:val="none" w:sz="0" w:space="0" w:color="auto"/>
        <w:left w:val="none" w:sz="0" w:space="0" w:color="auto"/>
        <w:bottom w:val="none" w:sz="0" w:space="0" w:color="auto"/>
        <w:right w:val="none" w:sz="0" w:space="0" w:color="auto"/>
      </w:divBdr>
    </w:div>
    <w:div w:id="447699792">
      <w:bodyDiv w:val="1"/>
      <w:marLeft w:val="0"/>
      <w:marRight w:val="0"/>
      <w:marTop w:val="0"/>
      <w:marBottom w:val="0"/>
      <w:divBdr>
        <w:top w:val="none" w:sz="0" w:space="0" w:color="auto"/>
        <w:left w:val="none" w:sz="0" w:space="0" w:color="auto"/>
        <w:bottom w:val="none" w:sz="0" w:space="0" w:color="auto"/>
        <w:right w:val="none" w:sz="0" w:space="0" w:color="auto"/>
      </w:divBdr>
    </w:div>
    <w:div w:id="463348285">
      <w:bodyDiv w:val="1"/>
      <w:marLeft w:val="0"/>
      <w:marRight w:val="0"/>
      <w:marTop w:val="0"/>
      <w:marBottom w:val="0"/>
      <w:divBdr>
        <w:top w:val="none" w:sz="0" w:space="0" w:color="auto"/>
        <w:left w:val="none" w:sz="0" w:space="0" w:color="auto"/>
        <w:bottom w:val="none" w:sz="0" w:space="0" w:color="auto"/>
        <w:right w:val="none" w:sz="0" w:space="0" w:color="auto"/>
      </w:divBdr>
    </w:div>
    <w:div w:id="464935871">
      <w:bodyDiv w:val="1"/>
      <w:marLeft w:val="0"/>
      <w:marRight w:val="0"/>
      <w:marTop w:val="0"/>
      <w:marBottom w:val="0"/>
      <w:divBdr>
        <w:top w:val="none" w:sz="0" w:space="0" w:color="auto"/>
        <w:left w:val="none" w:sz="0" w:space="0" w:color="auto"/>
        <w:bottom w:val="none" w:sz="0" w:space="0" w:color="auto"/>
        <w:right w:val="none" w:sz="0" w:space="0" w:color="auto"/>
      </w:divBdr>
    </w:div>
    <w:div w:id="467092883">
      <w:bodyDiv w:val="1"/>
      <w:marLeft w:val="0"/>
      <w:marRight w:val="0"/>
      <w:marTop w:val="0"/>
      <w:marBottom w:val="0"/>
      <w:divBdr>
        <w:top w:val="none" w:sz="0" w:space="0" w:color="auto"/>
        <w:left w:val="none" w:sz="0" w:space="0" w:color="auto"/>
        <w:bottom w:val="none" w:sz="0" w:space="0" w:color="auto"/>
        <w:right w:val="none" w:sz="0" w:space="0" w:color="auto"/>
      </w:divBdr>
      <w:divsChild>
        <w:div w:id="563151456">
          <w:marLeft w:val="720"/>
          <w:marRight w:val="0"/>
          <w:marTop w:val="0"/>
          <w:marBottom w:val="0"/>
          <w:divBdr>
            <w:top w:val="none" w:sz="0" w:space="0" w:color="auto"/>
            <w:left w:val="none" w:sz="0" w:space="0" w:color="auto"/>
            <w:bottom w:val="none" w:sz="0" w:space="0" w:color="auto"/>
            <w:right w:val="none" w:sz="0" w:space="0" w:color="auto"/>
          </w:divBdr>
        </w:div>
        <w:div w:id="1024356590">
          <w:marLeft w:val="720"/>
          <w:marRight w:val="0"/>
          <w:marTop w:val="0"/>
          <w:marBottom w:val="0"/>
          <w:divBdr>
            <w:top w:val="none" w:sz="0" w:space="0" w:color="auto"/>
            <w:left w:val="none" w:sz="0" w:space="0" w:color="auto"/>
            <w:bottom w:val="none" w:sz="0" w:space="0" w:color="auto"/>
            <w:right w:val="none" w:sz="0" w:space="0" w:color="auto"/>
          </w:divBdr>
        </w:div>
        <w:div w:id="327904782">
          <w:marLeft w:val="720"/>
          <w:marRight w:val="0"/>
          <w:marTop w:val="0"/>
          <w:marBottom w:val="0"/>
          <w:divBdr>
            <w:top w:val="none" w:sz="0" w:space="0" w:color="auto"/>
            <w:left w:val="none" w:sz="0" w:space="0" w:color="auto"/>
            <w:bottom w:val="none" w:sz="0" w:space="0" w:color="auto"/>
            <w:right w:val="none" w:sz="0" w:space="0" w:color="auto"/>
          </w:divBdr>
        </w:div>
        <w:div w:id="1763646700">
          <w:marLeft w:val="720"/>
          <w:marRight w:val="0"/>
          <w:marTop w:val="0"/>
          <w:marBottom w:val="0"/>
          <w:divBdr>
            <w:top w:val="none" w:sz="0" w:space="0" w:color="auto"/>
            <w:left w:val="none" w:sz="0" w:space="0" w:color="auto"/>
            <w:bottom w:val="none" w:sz="0" w:space="0" w:color="auto"/>
            <w:right w:val="none" w:sz="0" w:space="0" w:color="auto"/>
          </w:divBdr>
        </w:div>
        <w:div w:id="1444617604">
          <w:marLeft w:val="720"/>
          <w:marRight w:val="0"/>
          <w:marTop w:val="0"/>
          <w:marBottom w:val="0"/>
          <w:divBdr>
            <w:top w:val="none" w:sz="0" w:space="0" w:color="auto"/>
            <w:left w:val="none" w:sz="0" w:space="0" w:color="auto"/>
            <w:bottom w:val="none" w:sz="0" w:space="0" w:color="auto"/>
            <w:right w:val="none" w:sz="0" w:space="0" w:color="auto"/>
          </w:divBdr>
        </w:div>
        <w:div w:id="863787759">
          <w:marLeft w:val="720"/>
          <w:marRight w:val="0"/>
          <w:marTop w:val="0"/>
          <w:marBottom w:val="0"/>
          <w:divBdr>
            <w:top w:val="none" w:sz="0" w:space="0" w:color="auto"/>
            <w:left w:val="none" w:sz="0" w:space="0" w:color="auto"/>
            <w:bottom w:val="none" w:sz="0" w:space="0" w:color="auto"/>
            <w:right w:val="none" w:sz="0" w:space="0" w:color="auto"/>
          </w:divBdr>
        </w:div>
      </w:divsChild>
    </w:div>
    <w:div w:id="501437588">
      <w:bodyDiv w:val="1"/>
      <w:marLeft w:val="0"/>
      <w:marRight w:val="0"/>
      <w:marTop w:val="0"/>
      <w:marBottom w:val="0"/>
      <w:divBdr>
        <w:top w:val="none" w:sz="0" w:space="0" w:color="auto"/>
        <w:left w:val="none" w:sz="0" w:space="0" w:color="auto"/>
        <w:bottom w:val="none" w:sz="0" w:space="0" w:color="auto"/>
        <w:right w:val="none" w:sz="0" w:space="0" w:color="auto"/>
      </w:divBdr>
    </w:div>
    <w:div w:id="508788253">
      <w:bodyDiv w:val="1"/>
      <w:marLeft w:val="0"/>
      <w:marRight w:val="0"/>
      <w:marTop w:val="0"/>
      <w:marBottom w:val="0"/>
      <w:divBdr>
        <w:top w:val="none" w:sz="0" w:space="0" w:color="auto"/>
        <w:left w:val="none" w:sz="0" w:space="0" w:color="auto"/>
        <w:bottom w:val="none" w:sz="0" w:space="0" w:color="auto"/>
        <w:right w:val="none" w:sz="0" w:space="0" w:color="auto"/>
      </w:divBdr>
    </w:div>
    <w:div w:id="509835909">
      <w:bodyDiv w:val="1"/>
      <w:marLeft w:val="0"/>
      <w:marRight w:val="0"/>
      <w:marTop w:val="0"/>
      <w:marBottom w:val="0"/>
      <w:divBdr>
        <w:top w:val="none" w:sz="0" w:space="0" w:color="auto"/>
        <w:left w:val="none" w:sz="0" w:space="0" w:color="auto"/>
        <w:bottom w:val="none" w:sz="0" w:space="0" w:color="auto"/>
        <w:right w:val="none" w:sz="0" w:space="0" w:color="auto"/>
      </w:divBdr>
    </w:div>
    <w:div w:id="513807821">
      <w:bodyDiv w:val="1"/>
      <w:marLeft w:val="0"/>
      <w:marRight w:val="0"/>
      <w:marTop w:val="0"/>
      <w:marBottom w:val="0"/>
      <w:divBdr>
        <w:top w:val="none" w:sz="0" w:space="0" w:color="auto"/>
        <w:left w:val="none" w:sz="0" w:space="0" w:color="auto"/>
        <w:bottom w:val="none" w:sz="0" w:space="0" w:color="auto"/>
        <w:right w:val="none" w:sz="0" w:space="0" w:color="auto"/>
      </w:divBdr>
    </w:div>
    <w:div w:id="527571926">
      <w:bodyDiv w:val="1"/>
      <w:marLeft w:val="0"/>
      <w:marRight w:val="0"/>
      <w:marTop w:val="0"/>
      <w:marBottom w:val="0"/>
      <w:divBdr>
        <w:top w:val="none" w:sz="0" w:space="0" w:color="auto"/>
        <w:left w:val="none" w:sz="0" w:space="0" w:color="auto"/>
        <w:bottom w:val="none" w:sz="0" w:space="0" w:color="auto"/>
        <w:right w:val="none" w:sz="0" w:space="0" w:color="auto"/>
      </w:divBdr>
    </w:div>
    <w:div w:id="553002394">
      <w:bodyDiv w:val="1"/>
      <w:marLeft w:val="0"/>
      <w:marRight w:val="0"/>
      <w:marTop w:val="0"/>
      <w:marBottom w:val="0"/>
      <w:divBdr>
        <w:top w:val="none" w:sz="0" w:space="0" w:color="auto"/>
        <w:left w:val="none" w:sz="0" w:space="0" w:color="auto"/>
        <w:bottom w:val="none" w:sz="0" w:space="0" w:color="auto"/>
        <w:right w:val="none" w:sz="0" w:space="0" w:color="auto"/>
      </w:divBdr>
    </w:div>
    <w:div w:id="618027500">
      <w:bodyDiv w:val="1"/>
      <w:marLeft w:val="0"/>
      <w:marRight w:val="0"/>
      <w:marTop w:val="0"/>
      <w:marBottom w:val="0"/>
      <w:divBdr>
        <w:top w:val="none" w:sz="0" w:space="0" w:color="auto"/>
        <w:left w:val="none" w:sz="0" w:space="0" w:color="auto"/>
        <w:bottom w:val="none" w:sz="0" w:space="0" w:color="auto"/>
        <w:right w:val="none" w:sz="0" w:space="0" w:color="auto"/>
      </w:divBdr>
    </w:div>
    <w:div w:id="650018814">
      <w:bodyDiv w:val="1"/>
      <w:marLeft w:val="0"/>
      <w:marRight w:val="0"/>
      <w:marTop w:val="0"/>
      <w:marBottom w:val="0"/>
      <w:divBdr>
        <w:top w:val="none" w:sz="0" w:space="0" w:color="auto"/>
        <w:left w:val="none" w:sz="0" w:space="0" w:color="auto"/>
        <w:bottom w:val="none" w:sz="0" w:space="0" w:color="auto"/>
        <w:right w:val="none" w:sz="0" w:space="0" w:color="auto"/>
      </w:divBdr>
    </w:div>
    <w:div w:id="698625297">
      <w:bodyDiv w:val="1"/>
      <w:marLeft w:val="0"/>
      <w:marRight w:val="0"/>
      <w:marTop w:val="0"/>
      <w:marBottom w:val="0"/>
      <w:divBdr>
        <w:top w:val="none" w:sz="0" w:space="0" w:color="auto"/>
        <w:left w:val="none" w:sz="0" w:space="0" w:color="auto"/>
        <w:bottom w:val="none" w:sz="0" w:space="0" w:color="auto"/>
        <w:right w:val="none" w:sz="0" w:space="0" w:color="auto"/>
      </w:divBdr>
    </w:div>
    <w:div w:id="701395682">
      <w:bodyDiv w:val="1"/>
      <w:marLeft w:val="0"/>
      <w:marRight w:val="0"/>
      <w:marTop w:val="0"/>
      <w:marBottom w:val="0"/>
      <w:divBdr>
        <w:top w:val="none" w:sz="0" w:space="0" w:color="auto"/>
        <w:left w:val="none" w:sz="0" w:space="0" w:color="auto"/>
        <w:bottom w:val="none" w:sz="0" w:space="0" w:color="auto"/>
        <w:right w:val="none" w:sz="0" w:space="0" w:color="auto"/>
      </w:divBdr>
    </w:div>
    <w:div w:id="775953256">
      <w:bodyDiv w:val="1"/>
      <w:marLeft w:val="0"/>
      <w:marRight w:val="0"/>
      <w:marTop w:val="0"/>
      <w:marBottom w:val="0"/>
      <w:divBdr>
        <w:top w:val="none" w:sz="0" w:space="0" w:color="auto"/>
        <w:left w:val="none" w:sz="0" w:space="0" w:color="auto"/>
        <w:bottom w:val="none" w:sz="0" w:space="0" w:color="auto"/>
        <w:right w:val="none" w:sz="0" w:space="0" w:color="auto"/>
      </w:divBdr>
      <w:divsChild>
        <w:div w:id="509104691">
          <w:marLeft w:val="720"/>
          <w:marRight w:val="0"/>
          <w:marTop w:val="0"/>
          <w:marBottom w:val="0"/>
          <w:divBdr>
            <w:top w:val="none" w:sz="0" w:space="0" w:color="auto"/>
            <w:left w:val="none" w:sz="0" w:space="0" w:color="auto"/>
            <w:bottom w:val="none" w:sz="0" w:space="0" w:color="auto"/>
            <w:right w:val="none" w:sz="0" w:space="0" w:color="auto"/>
          </w:divBdr>
        </w:div>
        <w:div w:id="551231763">
          <w:marLeft w:val="720"/>
          <w:marRight w:val="0"/>
          <w:marTop w:val="0"/>
          <w:marBottom w:val="0"/>
          <w:divBdr>
            <w:top w:val="none" w:sz="0" w:space="0" w:color="auto"/>
            <w:left w:val="none" w:sz="0" w:space="0" w:color="auto"/>
            <w:bottom w:val="none" w:sz="0" w:space="0" w:color="auto"/>
            <w:right w:val="none" w:sz="0" w:space="0" w:color="auto"/>
          </w:divBdr>
        </w:div>
        <w:div w:id="1313558332">
          <w:marLeft w:val="720"/>
          <w:marRight w:val="0"/>
          <w:marTop w:val="0"/>
          <w:marBottom w:val="0"/>
          <w:divBdr>
            <w:top w:val="none" w:sz="0" w:space="0" w:color="auto"/>
            <w:left w:val="none" w:sz="0" w:space="0" w:color="auto"/>
            <w:bottom w:val="none" w:sz="0" w:space="0" w:color="auto"/>
            <w:right w:val="none" w:sz="0" w:space="0" w:color="auto"/>
          </w:divBdr>
        </w:div>
        <w:div w:id="1797291448">
          <w:marLeft w:val="720"/>
          <w:marRight w:val="0"/>
          <w:marTop w:val="0"/>
          <w:marBottom w:val="0"/>
          <w:divBdr>
            <w:top w:val="none" w:sz="0" w:space="0" w:color="auto"/>
            <w:left w:val="none" w:sz="0" w:space="0" w:color="auto"/>
            <w:bottom w:val="none" w:sz="0" w:space="0" w:color="auto"/>
            <w:right w:val="none" w:sz="0" w:space="0" w:color="auto"/>
          </w:divBdr>
        </w:div>
      </w:divsChild>
    </w:div>
    <w:div w:id="779181189">
      <w:bodyDiv w:val="1"/>
      <w:marLeft w:val="0"/>
      <w:marRight w:val="0"/>
      <w:marTop w:val="0"/>
      <w:marBottom w:val="0"/>
      <w:divBdr>
        <w:top w:val="none" w:sz="0" w:space="0" w:color="auto"/>
        <w:left w:val="none" w:sz="0" w:space="0" w:color="auto"/>
        <w:bottom w:val="none" w:sz="0" w:space="0" w:color="auto"/>
        <w:right w:val="none" w:sz="0" w:space="0" w:color="auto"/>
      </w:divBdr>
    </w:div>
    <w:div w:id="791170513">
      <w:bodyDiv w:val="1"/>
      <w:marLeft w:val="0"/>
      <w:marRight w:val="0"/>
      <w:marTop w:val="0"/>
      <w:marBottom w:val="0"/>
      <w:divBdr>
        <w:top w:val="none" w:sz="0" w:space="0" w:color="auto"/>
        <w:left w:val="none" w:sz="0" w:space="0" w:color="auto"/>
        <w:bottom w:val="none" w:sz="0" w:space="0" w:color="auto"/>
        <w:right w:val="none" w:sz="0" w:space="0" w:color="auto"/>
      </w:divBdr>
    </w:div>
    <w:div w:id="797575406">
      <w:bodyDiv w:val="1"/>
      <w:marLeft w:val="0"/>
      <w:marRight w:val="0"/>
      <w:marTop w:val="0"/>
      <w:marBottom w:val="0"/>
      <w:divBdr>
        <w:top w:val="none" w:sz="0" w:space="0" w:color="auto"/>
        <w:left w:val="none" w:sz="0" w:space="0" w:color="auto"/>
        <w:bottom w:val="none" w:sz="0" w:space="0" w:color="auto"/>
        <w:right w:val="none" w:sz="0" w:space="0" w:color="auto"/>
      </w:divBdr>
    </w:div>
    <w:div w:id="803813140">
      <w:bodyDiv w:val="1"/>
      <w:marLeft w:val="0"/>
      <w:marRight w:val="0"/>
      <w:marTop w:val="0"/>
      <w:marBottom w:val="0"/>
      <w:divBdr>
        <w:top w:val="none" w:sz="0" w:space="0" w:color="auto"/>
        <w:left w:val="none" w:sz="0" w:space="0" w:color="auto"/>
        <w:bottom w:val="none" w:sz="0" w:space="0" w:color="auto"/>
        <w:right w:val="none" w:sz="0" w:space="0" w:color="auto"/>
      </w:divBdr>
    </w:div>
    <w:div w:id="806239128">
      <w:bodyDiv w:val="1"/>
      <w:marLeft w:val="0"/>
      <w:marRight w:val="0"/>
      <w:marTop w:val="0"/>
      <w:marBottom w:val="0"/>
      <w:divBdr>
        <w:top w:val="none" w:sz="0" w:space="0" w:color="auto"/>
        <w:left w:val="none" w:sz="0" w:space="0" w:color="auto"/>
        <w:bottom w:val="none" w:sz="0" w:space="0" w:color="auto"/>
        <w:right w:val="none" w:sz="0" w:space="0" w:color="auto"/>
      </w:divBdr>
    </w:div>
    <w:div w:id="824933053">
      <w:bodyDiv w:val="1"/>
      <w:marLeft w:val="0"/>
      <w:marRight w:val="0"/>
      <w:marTop w:val="0"/>
      <w:marBottom w:val="0"/>
      <w:divBdr>
        <w:top w:val="none" w:sz="0" w:space="0" w:color="auto"/>
        <w:left w:val="none" w:sz="0" w:space="0" w:color="auto"/>
        <w:bottom w:val="none" w:sz="0" w:space="0" w:color="auto"/>
        <w:right w:val="none" w:sz="0" w:space="0" w:color="auto"/>
      </w:divBdr>
    </w:div>
    <w:div w:id="839783189">
      <w:bodyDiv w:val="1"/>
      <w:marLeft w:val="0"/>
      <w:marRight w:val="0"/>
      <w:marTop w:val="0"/>
      <w:marBottom w:val="0"/>
      <w:divBdr>
        <w:top w:val="none" w:sz="0" w:space="0" w:color="auto"/>
        <w:left w:val="none" w:sz="0" w:space="0" w:color="auto"/>
        <w:bottom w:val="none" w:sz="0" w:space="0" w:color="auto"/>
        <w:right w:val="none" w:sz="0" w:space="0" w:color="auto"/>
      </w:divBdr>
    </w:div>
    <w:div w:id="884755241">
      <w:bodyDiv w:val="1"/>
      <w:marLeft w:val="0"/>
      <w:marRight w:val="0"/>
      <w:marTop w:val="0"/>
      <w:marBottom w:val="0"/>
      <w:divBdr>
        <w:top w:val="none" w:sz="0" w:space="0" w:color="auto"/>
        <w:left w:val="none" w:sz="0" w:space="0" w:color="auto"/>
        <w:bottom w:val="none" w:sz="0" w:space="0" w:color="auto"/>
        <w:right w:val="none" w:sz="0" w:space="0" w:color="auto"/>
      </w:divBdr>
    </w:div>
    <w:div w:id="888300783">
      <w:bodyDiv w:val="1"/>
      <w:marLeft w:val="0"/>
      <w:marRight w:val="0"/>
      <w:marTop w:val="0"/>
      <w:marBottom w:val="0"/>
      <w:divBdr>
        <w:top w:val="none" w:sz="0" w:space="0" w:color="auto"/>
        <w:left w:val="none" w:sz="0" w:space="0" w:color="auto"/>
        <w:bottom w:val="none" w:sz="0" w:space="0" w:color="auto"/>
        <w:right w:val="none" w:sz="0" w:space="0" w:color="auto"/>
      </w:divBdr>
    </w:div>
    <w:div w:id="894773728">
      <w:bodyDiv w:val="1"/>
      <w:marLeft w:val="0"/>
      <w:marRight w:val="0"/>
      <w:marTop w:val="0"/>
      <w:marBottom w:val="0"/>
      <w:divBdr>
        <w:top w:val="none" w:sz="0" w:space="0" w:color="auto"/>
        <w:left w:val="none" w:sz="0" w:space="0" w:color="auto"/>
        <w:bottom w:val="none" w:sz="0" w:space="0" w:color="auto"/>
        <w:right w:val="none" w:sz="0" w:space="0" w:color="auto"/>
      </w:divBdr>
    </w:div>
    <w:div w:id="903218543">
      <w:bodyDiv w:val="1"/>
      <w:marLeft w:val="0"/>
      <w:marRight w:val="0"/>
      <w:marTop w:val="0"/>
      <w:marBottom w:val="0"/>
      <w:divBdr>
        <w:top w:val="none" w:sz="0" w:space="0" w:color="auto"/>
        <w:left w:val="none" w:sz="0" w:space="0" w:color="auto"/>
        <w:bottom w:val="none" w:sz="0" w:space="0" w:color="auto"/>
        <w:right w:val="none" w:sz="0" w:space="0" w:color="auto"/>
      </w:divBdr>
    </w:div>
    <w:div w:id="903368779">
      <w:bodyDiv w:val="1"/>
      <w:marLeft w:val="0"/>
      <w:marRight w:val="0"/>
      <w:marTop w:val="0"/>
      <w:marBottom w:val="0"/>
      <w:divBdr>
        <w:top w:val="none" w:sz="0" w:space="0" w:color="auto"/>
        <w:left w:val="none" w:sz="0" w:space="0" w:color="auto"/>
        <w:bottom w:val="none" w:sz="0" w:space="0" w:color="auto"/>
        <w:right w:val="none" w:sz="0" w:space="0" w:color="auto"/>
      </w:divBdr>
    </w:div>
    <w:div w:id="910119940">
      <w:bodyDiv w:val="1"/>
      <w:marLeft w:val="0"/>
      <w:marRight w:val="0"/>
      <w:marTop w:val="0"/>
      <w:marBottom w:val="0"/>
      <w:divBdr>
        <w:top w:val="none" w:sz="0" w:space="0" w:color="auto"/>
        <w:left w:val="none" w:sz="0" w:space="0" w:color="auto"/>
        <w:bottom w:val="none" w:sz="0" w:space="0" w:color="auto"/>
        <w:right w:val="none" w:sz="0" w:space="0" w:color="auto"/>
      </w:divBdr>
    </w:div>
    <w:div w:id="915744448">
      <w:bodyDiv w:val="1"/>
      <w:marLeft w:val="0"/>
      <w:marRight w:val="0"/>
      <w:marTop w:val="0"/>
      <w:marBottom w:val="0"/>
      <w:divBdr>
        <w:top w:val="none" w:sz="0" w:space="0" w:color="auto"/>
        <w:left w:val="none" w:sz="0" w:space="0" w:color="auto"/>
        <w:bottom w:val="none" w:sz="0" w:space="0" w:color="auto"/>
        <w:right w:val="none" w:sz="0" w:space="0" w:color="auto"/>
      </w:divBdr>
    </w:div>
    <w:div w:id="925960768">
      <w:bodyDiv w:val="1"/>
      <w:marLeft w:val="0"/>
      <w:marRight w:val="0"/>
      <w:marTop w:val="0"/>
      <w:marBottom w:val="0"/>
      <w:divBdr>
        <w:top w:val="none" w:sz="0" w:space="0" w:color="auto"/>
        <w:left w:val="none" w:sz="0" w:space="0" w:color="auto"/>
        <w:bottom w:val="none" w:sz="0" w:space="0" w:color="auto"/>
        <w:right w:val="none" w:sz="0" w:space="0" w:color="auto"/>
      </w:divBdr>
    </w:div>
    <w:div w:id="926765317">
      <w:bodyDiv w:val="1"/>
      <w:marLeft w:val="0"/>
      <w:marRight w:val="0"/>
      <w:marTop w:val="0"/>
      <w:marBottom w:val="0"/>
      <w:divBdr>
        <w:top w:val="none" w:sz="0" w:space="0" w:color="auto"/>
        <w:left w:val="none" w:sz="0" w:space="0" w:color="auto"/>
        <w:bottom w:val="none" w:sz="0" w:space="0" w:color="auto"/>
        <w:right w:val="none" w:sz="0" w:space="0" w:color="auto"/>
      </w:divBdr>
    </w:div>
    <w:div w:id="951789949">
      <w:bodyDiv w:val="1"/>
      <w:marLeft w:val="0"/>
      <w:marRight w:val="0"/>
      <w:marTop w:val="0"/>
      <w:marBottom w:val="0"/>
      <w:divBdr>
        <w:top w:val="none" w:sz="0" w:space="0" w:color="auto"/>
        <w:left w:val="none" w:sz="0" w:space="0" w:color="auto"/>
        <w:bottom w:val="none" w:sz="0" w:space="0" w:color="auto"/>
        <w:right w:val="none" w:sz="0" w:space="0" w:color="auto"/>
      </w:divBdr>
    </w:div>
    <w:div w:id="958485929">
      <w:bodyDiv w:val="1"/>
      <w:marLeft w:val="0"/>
      <w:marRight w:val="0"/>
      <w:marTop w:val="0"/>
      <w:marBottom w:val="0"/>
      <w:divBdr>
        <w:top w:val="none" w:sz="0" w:space="0" w:color="auto"/>
        <w:left w:val="none" w:sz="0" w:space="0" w:color="auto"/>
        <w:bottom w:val="none" w:sz="0" w:space="0" w:color="auto"/>
        <w:right w:val="none" w:sz="0" w:space="0" w:color="auto"/>
      </w:divBdr>
    </w:div>
    <w:div w:id="962729524">
      <w:bodyDiv w:val="1"/>
      <w:marLeft w:val="0"/>
      <w:marRight w:val="0"/>
      <w:marTop w:val="0"/>
      <w:marBottom w:val="0"/>
      <w:divBdr>
        <w:top w:val="none" w:sz="0" w:space="0" w:color="auto"/>
        <w:left w:val="none" w:sz="0" w:space="0" w:color="auto"/>
        <w:bottom w:val="none" w:sz="0" w:space="0" w:color="auto"/>
        <w:right w:val="none" w:sz="0" w:space="0" w:color="auto"/>
      </w:divBdr>
    </w:div>
    <w:div w:id="978267373">
      <w:bodyDiv w:val="1"/>
      <w:marLeft w:val="0"/>
      <w:marRight w:val="0"/>
      <w:marTop w:val="0"/>
      <w:marBottom w:val="0"/>
      <w:divBdr>
        <w:top w:val="none" w:sz="0" w:space="0" w:color="auto"/>
        <w:left w:val="none" w:sz="0" w:space="0" w:color="auto"/>
        <w:bottom w:val="none" w:sz="0" w:space="0" w:color="auto"/>
        <w:right w:val="none" w:sz="0" w:space="0" w:color="auto"/>
      </w:divBdr>
    </w:div>
    <w:div w:id="980308092">
      <w:bodyDiv w:val="1"/>
      <w:marLeft w:val="0"/>
      <w:marRight w:val="0"/>
      <w:marTop w:val="0"/>
      <w:marBottom w:val="0"/>
      <w:divBdr>
        <w:top w:val="none" w:sz="0" w:space="0" w:color="auto"/>
        <w:left w:val="none" w:sz="0" w:space="0" w:color="auto"/>
        <w:bottom w:val="none" w:sz="0" w:space="0" w:color="auto"/>
        <w:right w:val="none" w:sz="0" w:space="0" w:color="auto"/>
      </w:divBdr>
      <w:divsChild>
        <w:div w:id="1190945937">
          <w:marLeft w:val="0"/>
          <w:marRight w:val="0"/>
          <w:marTop w:val="0"/>
          <w:marBottom w:val="0"/>
          <w:divBdr>
            <w:top w:val="none" w:sz="0" w:space="0" w:color="auto"/>
            <w:left w:val="none" w:sz="0" w:space="0" w:color="auto"/>
            <w:bottom w:val="none" w:sz="0" w:space="0" w:color="auto"/>
            <w:right w:val="none" w:sz="0" w:space="0" w:color="auto"/>
          </w:divBdr>
          <w:divsChild>
            <w:div w:id="1293950064">
              <w:marLeft w:val="0"/>
              <w:marRight w:val="0"/>
              <w:marTop w:val="0"/>
              <w:marBottom w:val="0"/>
              <w:divBdr>
                <w:top w:val="none" w:sz="0" w:space="0" w:color="auto"/>
                <w:left w:val="none" w:sz="0" w:space="0" w:color="auto"/>
                <w:bottom w:val="none" w:sz="0" w:space="0" w:color="auto"/>
                <w:right w:val="none" w:sz="0" w:space="0" w:color="auto"/>
              </w:divBdr>
              <w:divsChild>
                <w:div w:id="740830156">
                  <w:marLeft w:val="0"/>
                  <w:marRight w:val="0"/>
                  <w:marTop w:val="0"/>
                  <w:marBottom w:val="0"/>
                  <w:divBdr>
                    <w:top w:val="none" w:sz="0" w:space="0" w:color="auto"/>
                    <w:left w:val="none" w:sz="0" w:space="0" w:color="auto"/>
                    <w:bottom w:val="none" w:sz="0" w:space="0" w:color="auto"/>
                    <w:right w:val="none" w:sz="0" w:space="0" w:color="auto"/>
                  </w:divBdr>
                  <w:divsChild>
                    <w:div w:id="1921328809">
                      <w:marLeft w:val="0"/>
                      <w:marRight w:val="0"/>
                      <w:marTop w:val="0"/>
                      <w:marBottom w:val="0"/>
                      <w:divBdr>
                        <w:top w:val="none" w:sz="0" w:space="0" w:color="auto"/>
                        <w:left w:val="none" w:sz="0" w:space="0" w:color="auto"/>
                        <w:bottom w:val="none" w:sz="0" w:space="0" w:color="auto"/>
                        <w:right w:val="none" w:sz="0" w:space="0" w:color="auto"/>
                      </w:divBdr>
                      <w:divsChild>
                        <w:div w:id="1664352366">
                          <w:marLeft w:val="0"/>
                          <w:marRight w:val="0"/>
                          <w:marTop w:val="0"/>
                          <w:marBottom w:val="0"/>
                          <w:divBdr>
                            <w:top w:val="none" w:sz="0" w:space="0" w:color="auto"/>
                            <w:left w:val="none" w:sz="0" w:space="0" w:color="auto"/>
                            <w:bottom w:val="none" w:sz="0" w:space="0" w:color="auto"/>
                            <w:right w:val="none" w:sz="0" w:space="0" w:color="auto"/>
                          </w:divBdr>
                          <w:divsChild>
                            <w:div w:id="1122267633">
                              <w:marLeft w:val="0"/>
                              <w:marRight w:val="0"/>
                              <w:marTop w:val="0"/>
                              <w:marBottom w:val="0"/>
                              <w:divBdr>
                                <w:top w:val="none" w:sz="0" w:space="0" w:color="auto"/>
                                <w:left w:val="none" w:sz="0" w:space="0" w:color="auto"/>
                                <w:bottom w:val="none" w:sz="0" w:space="0" w:color="auto"/>
                                <w:right w:val="none" w:sz="0" w:space="0" w:color="auto"/>
                              </w:divBdr>
                              <w:divsChild>
                                <w:div w:id="460536050">
                                  <w:marLeft w:val="0"/>
                                  <w:marRight w:val="0"/>
                                  <w:marTop w:val="0"/>
                                  <w:marBottom w:val="0"/>
                                  <w:divBdr>
                                    <w:top w:val="none" w:sz="0" w:space="0" w:color="auto"/>
                                    <w:left w:val="none" w:sz="0" w:space="0" w:color="auto"/>
                                    <w:bottom w:val="none" w:sz="0" w:space="0" w:color="auto"/>
                                    <w:right w:val="none" w:sz="0" w:space="0" w:color="auto"/>
                                  </w:divBdr>
                                  <w:divsChild>
                                    <w:div w:id="1451705656">
                                      <w:marLeft w:val="0"/>
                                      <w:marRight w:val="0"/>
                                      <w:marTop w:val="0"/>
                                      <w:marBottom w:val="0"/>
                                      <w:divBdr>
                                        <w:top w:val="none" w:sz="0" w:space="0" w:color="auto"/>
                                        <w:left w:val="none" w:sz="0" w:space="0" w:color="auto"/>
                                        <w:bottom w:val="none" w:sz="0" w:space="0" w:color="auto"/>
                                        <w:right w:val="none" w:sz="0" w:space="0" w:color="auto"/>
                                      </w:divBdr>
                                      <w:divsChild>
                                        <w:div w:id="736779309">
                                          <w:marLeft w:val="0"/>
                                          <w:marRight w:val="0"/>
                                          <w:marTop w:val="0"/>
                                          <w:marBottom w:val="0"/>
                                          <w:divBdr>
                                            <w:top w:val="none" w:sz="0" w:space="0" w:color="auto"/>
                                            <w:left w:val="none" w:sz="0" w:space="0" w:color="auto"/>
                                            <w:bottom w:val="none" w:sz="0" w:space="0" w:color="auto"/>
                                            <w:right w:val="none" w:sz="0" w:space="0" w:color="auto"/>
                                          </w:divBdr>
                                          <w:divsChild>
                                            <w:div w:id="1613586880">
                                              <w:marLeft w:val="0"/>
                                              <w:marRight w:val="0"/>
                                              <w:marTop w:val="0"/>
                                              <w:marBottom w:val="0"/>
                                              <w:divBdr>
                                                <w:top w:val="none" w:sz="0" w:space="0" w:color="auto"/>
                                                <w:left w:val="none" w:sz="0" w:space="0" w:color="auto"/>
                                                <w:bottom w:val="none" w:sz="0" w:space="0" w:color="auto"/>
                                                <w:right w:val="none" w:sz="0" w:space="0" w:color="auto"/>
                                              </w:divBdr>
                                              <w:divsChild>
                                                <w:div w:id="17521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978307">
      <w:bodyDiv w:val="1"/>
      <w:marLeft w:val="0"/>
      <w:marRight w:val="0"/>
      <w:marTop w:val="0"/>
      <w:marBottom w:val="0"/>
      <w:divBdr>
        <w:top w:val="none" w:sz="0" w:space="0" w:color="auto"/>
        <w:left w:val="none" w:sz="0" w:space="0" w:color="auto"/>
        <w:bottom w:val="none" w:sz="0" w:space="0" w:color="auto"/>
        <w:right w:val="none" w:sz="0" w:space="0" w:color="auto"/>
      </w:divBdr>
    </w:div>
    <w:div w:id="997616661">
      <w:bodyDiv w:val="1"/>
      <w:marLeft w:val="0"/>
      <w:marRight w:val="0"/>
      <w:marTop w:val="0"/>
      <w:marBottom w:val="0"/>
      <w:divBdr>
        <w:top w:val="none" w:sz="0" w:space="0" w:color="auto"/>
        <w:left w:val="none" w:sz="0" w:space="0" w:color="auto"/>
        <w:bottom w:val="none" w:sz="0" w:space="0" w:color="auto"/>
        <w:right w:val="none" w:sz="0" w:space="0" w:color="auto"/>
      </w:divBdr>
    </w:div>
    <w:div w:id="1003047248">
      <w:bodyDiv w:val="1"/>
      <w:marLeft w:val="0"/>
      <w:marRight w:val="0"/>
      <w:marTop w:val="0"/>
      <w:marBottom w:val="0"/>
      <w:divBdr>
        <w:top w:val="none" w:sz="0" w:space="0" w:color="auto"/>
        <w:left w:val="none" w:sz="0" w:space="0" w:color="auto"/>
        <w:bottom w:val="none" w:sz="0" w:space="0" w:color="auto"/>
        <w:right w:val="none" w:sz="0" w:space="0" w:color="auto"/>
      </w:divBdr>
    </w:div>
    <w:div w:id="1025135565">
      <w:bodyDiv w:val="1"/>
      <w:marLeft w:val="0"/>
      <w:marRight w:val="0"/>
      <w:marTop w:val="0"/>
      <w:marBottom w:val="0"/>
      <w:divBdr>
        <w:top w:val="none" w:sz="0" w:space="0" w:color="auto"/>
        <w:left w:val="none" w:sz="0" w:space="0" w:color="auto"/>
        <w:bottom w:val="none" w:sz="0" w:space="0" w:color="auto"/>
        <w:right w:val="none" w:sz="0" w:space="0" w:color="auto"/>
      </w:divBdr>
    </w:div>
    <w:div w:id="1030765697">
      <w:bodyDiv w:val="1"/>
      <w:marLeft w:val="0"/>
      <w:marRight w:val="0"/>
      <w:marTop w:val="0"/>
      <w:marBottom w:val="0"/>
      <w:divBdr>
        <w:top w:val="none" w:sz="0" w:space="0" w:color="auto"/>
        <w:left w:val="none" w:sz="0" w:space="0" w:color="auto"/>
        <w:bottom w:val="none" w:sz="0" w:space="0" w:color="auto"/>
        <w:right w:val="none" w:sz="0" w:space="0" w:color="auto"/>
      </w:divBdr>
    </w:div>
    <w:div w:id="1034580708">
      <w:bodyDiv w:val="1"/>
      <w:marLeft w:val="0"/>
      <w:marRight w:val="0"/>
      <w:marTop w:val="0"/>
      <w:marBottom w:val="0"/>
      <w:divBdr>
        <w:top w:val="none" w:sz="0" w:space="0" w:color="auto"/>
        <w:left w:val="none" w:sz="0" w:space="0" w:color="auto"/>
        <w:bottom w:val="none" w:sz="0" w:space="0" w:color="auto"/>
        <w:right w:val="none" w:sz="0" w:space="0" w:color="auto"/>
      </w:divBdr>
      <w:divsChild>
        <w:div w:id="890194934">
          <w:marLeft w:val="0"/>
          <w:marRight w:val="0"/>
          <w:marTop w:val="0"/>
          <w:marBottom w:val="0"/>
          <w:divBdr>
            <w:top w:val="none" w:sz="0" w:space="0" w:color="auto"/>
            <w:left w:val="none" w:sz="0" w:space="0" w:color="auto"/>
            <w:bottom w:val="none" w:sz="0" w:space="0" w:color="auto"/>
            <w:right w:val="none" w:sz="0" w:space="0" w:color="auto"/>
          </w:divBdr>
          <w:divsChild>
            <w:div w:id="390494882">
              <w:marLeft w:val="0"/>
              <w:marRight w:val="0"/>
              <w:marTop w:val="0"/>
              <w:marBottom w:val="0"/>
              <w:divBdr>
                <w:top w:val="none" w:sz="0" w:space="0" w:color="auto"/>
                <w:left w:val="none" w:sz="0" w:space="0" w:color="auto"/>
                <w:bottom w:val="none" w:sz="0" w:space="0" w:color="auto"/>
                <w:right w:val="none" w:sz="0" w:space="0" w:color="auto"/>
              </w:divBdr>
              <w:divsChild>
                <w:div w:id="17656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8976">
      <w:bodyDiv w:val="1"/>
      <w:marLeft w:val="0"/>
      <w:marRight w:val="0"/>
      <w:marTop w:val="0"/>
      <w:marBottom w:val="0"/>
      <w:divBdr>
        <w:top w:val="none" w:sz="0" w:space="0" w:color="auto"/>
        <w:left w:val="none" w:sz="0" w:space="0" w:color="auto"/>
        <w:bottom w:val="none" w:sz="0" w:space="0" w:color="auto"/>
        <w:right w:val="none" w:sz="0" w:space="0" w:color="auto"/>
      </w:divBdr>
    </w:div>
    <w:div w:id="1084499309">
      <w:bodyDiv w:val="1"/>
      <w:marLeft w:val="0"/>
      <w:marRight w:val="0"/>
      <w:marTop w:val="0"/>
      <w:marBottom w:val="0"/>
      <w:divBdr>
        <w:top w:val="none" w:sz="0" w:space="0" w:color="auto"/>
        <w:left w:val="none" w:sz="0" w:space="0" w:color="auto"/>
        <w:bottom w:val="none" w:sz="0" w:space="0" w:color="auto"/>
        <w:right w:val="none" w:sz="0" w:space="0" w:color="auto"/>
      </w:divBdr>
    </w:div>
    <w:div w:id="1100561238">
      <w:bodyDiv w:val="1"/>
      <w:marLeft w:val="0"/>
      <w:marRight w:val="0"/>
      <w:marTop w:val="0"/>
      <w:marBottom w:val="0"/>
      <w:divBdr>
        <w:top w:val="none" w:sz="0" w:space="0" w:color="auto"/>
        <w:left w:val="none" w:sz="0" w:space="0" w:color="auto"/>
        <w:bottom w:val="none" w:sz="0" w:space="0" w:color="auto"/>
        <w:right w:val="none" w:sz="0" w:space="0" w:color="auto"/>
      </w:divBdr>
    </w:div>
    <w:div w:id="1101072598">
      <w:bodyDiv w:val="1"/>
      <w:marLeft w:val="0"/>
      <w:marRight w:val="0"/>
      <w:marTop w:val="0"/>
      <w:marBottom w:val="0"/>
      <w:divBdr>
        <w:top w:val="none" w:sz="0" w:space="0" w:color="auto"/>
        <w:left w:val="none" w:sz="0" w:space="0" w:color="auto"/>
        <w:bottom w:val="none" w:sz="0" w:space="0" w:color="auto"/>
        <w:right w:val="none" w:sz="0" w:space="0" w:color="auto"/>
      </w:divBdr>
      <w:divsChild>
        <w:div w:id="851645173">
          <w:marLeft w:val="0"/>
          <w:marRight w:val="0"/>
          <w:marTop w:val="0"/>
          <w:marBottom w:val="0"/>
          <w:divBdr>
            <w:top w:val="none" w:sz="0" w:space="0" w:color="auto"/>
            <w:left w:val="none" w:sz="0" w:space="0" w:color="auto"/>
            <w:bottom w:val="none" w:sz="0" w:space="0" w:color="auto"/>
            <w:right w:val="none" w:sz="0" w:space="0" w:color="auto"/>
          </w:divBdr>
          <w:divsChild>
            <w:div w:id="1868323226">
              <w:marLeft w:val="0"/>
              <w:marRight w:val="0"/>
              <w:marTop w:val="0"/>
              <w:marBottom w:val="0"/>
              <w:divBdr>
                <w:top w:val="none" w:sz="0" w:space="0" w:color="auto"/>
                <w:left w:val="none" w:sz="0" w:space="0" w:color="auto"/>
                <w:bottom w:val="none" w:sz="0" w:space="0" w:color="auto"/>
                <w:right w:val="none" w:sz="0" w:space="0" w:color="auto"/>
              </w:divBdr>
              <w:divsChild>
                <w:div w:id="792292479">
                  <w:marLeft w:val="0"/>
                  <w:marRight w:val="0"/>
                  <w:marTop w:val="0"/>
                  <w:marBottom w:val="0"/>
                  <w:divBdr>
                    <w:top w:val="none" w:sz="0" w:space="0" w:color="auto"/>
                    <w:left w:val="none" w:sz="0" w:space="0" w:color="auto"/>
                    <w:bottom w:val="none" w:sz="0" w:space="0" w:color="auto"/>
                    <w:right w:val="none" w:sz="0" w:space="0" w:color="auto"/>
                  </w:divBdr>
                  <w:divsChild>
                    <w:div w:id="1550385316">
                      <w:marLeft w:val="0"/>
                      <w:marRight w:val="0"/>
                      <w:marTop w:val="0"/>
                      <w:marBottom w:val="0"/>
                      <w:divBdr>
                        <w:top w:val="none" w:sz="0" w:space="0" w:color="auto"/>
                        <w:left w:val="none" w:sz="0" w:space="0" w:color="auto"/>
                        <w:bottom w:val="none" w:sz="0" w:space="0" w:color="auto"/>
                        <w:right w:val="none" w:sz="0" w:space="0" w:color="auto"/>
                      </w:divBdr>
                      <w:divsChild>
                        <w:div w:id="1709986551">
                          <w:marLeft w:val="0"/>
                          <w:marRight w:val="0"/>
                          <w:marTop w:val="0"/>
                          <w:marBottom w:val="0"/>
                          <w:divBdr>
                            <w:top w:val="none" w:sz="0" w:space="0" w:color="auto"/>
                            <w:left w:val="none" w:sz="0" w:space="0" w:color="auto"/>
                            <w:bottom w:val="none" w:sz="0" w:space="0" w:color="auto"/>
                            <w:right w:val="none" w:sz="0" w:space="0" w:color="auto"/>
                          </w:divBdr>
                          <w:divsChild>
                            <w:div w:id="1765760389">
                              <w:marLeft w:val="0"/>
                              <w:marRight w:val="0"/>
                              <w:marTop w:val="0"/>
                              <w:marBottom w:val="0"/>
                              <w:divBdr>
                                <w:top w:val="none" w:sz="0" w:space="0" w:color="auto"/>
                                <w:left w:val="none" w:sz="0" w:space="0" w:color="auto"/>
                                <w:bottom w:val="none" w:sz="0" w:space="0" w:color="auto"/>
                                <w:right w:val="none" w:sz="0" w:space="0" w:color="auto"/>
                              </w:divBdr>
                              <w:divsChild>
                                <w:div w:id="20445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329322">
      <w:bodyDiv w:val="1"/>
      <w:marLeft w:val="0"/>
      <w:marRight w:val="0"/>
      <w:marTop w:val="0"/>
      <w:marBottom w:val="0"/>
      <w:divBdr>
        <w:top w:val="none" w:sz="0" w:space="0" w:color="auto"/>
        <w:left w:val="none" w:sz="0" w:space="0" w:color="auto"/>
        <w:bottom w:val="none" w:sz="0" w:space="0" w:color="auto"/>
        <w:right w:val="none" w:sz="0" w:space="0" w:color="auto"/>
      </w:divBdr>
    </w:div>
    <w:div w:id="1141118611">
      <w:bodyDiv w:val="1"/>
      <w:marLeft w:val="0"/>
      <w:marRight w:val="0"/>
      <w:marTop w:val="0"/>
      <w:marBottom w:val="0"/>
      <w:divBdr>
        <w:top w:val="none" w:sz="0" w:space="0" w:color="auto"/>
        <w:left w:val="none" w:sz="0" w:space="0" w:color="auto"/>
        <w:bottom w:val="none" w:sz="0" w:space="0" w:color="auto"/>
        <w:right w:val="none" w:sz="0" w:space="0" w:color="auto"/>
      </w:divBdr>
      <w:divsChild>
        <w:div w:id="660278788">
          <w:marLeft w:val="0"/>
          <w:marRight w:val="0"/>
          <w:marTop w:val="0"/>
          <w:marBottom w:val="0"/>
          <w:divBdr>
            <w:top w:val="none" w:sz="0" w:space="0" w:color="auto"/>
            <w:left w:val="none" w:sz="0" w:space="0" w:color="auto"/>
            <w:bottom w:val="none" w:sz="0" w:space="0" w:color="auto"/>
            <w:right w:val="none" w:sz="0" w:space="0" w:color="auto"/>
          </w:divBdr>
          <w:divsChild>
            <w:div w:id="345056290">
              <w:marLeft w:val="0"/>
              <w:marRight w:val="0"/>
              <w:marTop w:val="0"/>
              <w:marBottom w:val="0"/>
              <w:divBdr>
                <w:top w:val="none" w:sz="0" w:space="0" w:color="auto"/>
                <w:left w:val="none" w:sz="0" w:space="0" w:color="auto"/>
                <w:bottom w:val="none" w:sz="0" w:space="0" w:color="auto"/>
                <w:right w:val="none" w:sz="0" w:space="0" w:color="auto"/>
              </w:divBdr>
              <w:divsChild>
                <w:div w:id="41488028">
                  <w:marLeft w:val="0"/>
                  <w:marRight w:val="0"/>
                  <w:marTop w:val="0"/>
                  <w:marBottom w:val="0"/>
                  <w:divBdr>
                    <w:top w:val="none" w:sz="0" w:space="0" w:color="auto"/>
                    <w:left w:val="none" w:sz="0" w:space="0" w:color="auto"/>
                    <w:bottom w:val="none" w:sz="0" w:space="0" w:color="auto"/>
                    <w:right w:val="none" w:sz="0" w:space="0" w:color="auto"/>
                  </w:divBdr>
                  <w:divsChild>
                    <w:div w:id="1189878282">
                      <w:marLeft w:val="0"/>
                      <w:marRight w:val="0"/>
                      <w:marTop w:val="0"/>
                      <w:marBottom w:val="0"/>
                      <w:divBdr>
                        <w:top w:val="none" w:sz="0" w:space="0" w:color="auto"/>
                        <w:left w:val="none" w:sz="0" w:space="0" w:color="auto"/>
                        <w:bottom w:val="none" w:sz="0" w:space="0" w:color="auto"/>
                        <w:right w:val="none" w:sz="0" w:space="0" w:color="auto"/>
                      </w:divBdr>
                      <w:divsChild>
                        <w:div w:id="2045279416">
                          <w:marLeft w:val="0"/>
                          <w:marRight w:val="0"/>
                          <w:marTop w:val="0"/>
                          <w:marBottom w:val="0"/>
                          <w:divBdr>
                            <w:top w:val="none" w:sz="0" w:space="0" w:color="auto"/>
                            <w:left w:val="none" w:sz="0" w:space="0" w:color="auto"/>
                            <w:bottom w:val="none" w:sz="0" w:space="0" w:color="auto"/>
                            <w:right w:val="none" w:sz="0" w:space="0" w:color="auto"/>
                          </w:divBdr>
                          <w:divsChild>
                            <w:div w:id="1767922407">
                              <w:marLeft w:val="0"/>
                              <w:marRight w:val="0"/>
                              <w:marTop w:val="0"/>
                              <w:marBottom w:val="0"/>
                              <w:divBdr>
                                <w:top w:val="none" w:sz="0" w:space="0" w:color="auto"/>
                                <w:left w:val="none" w:sz="0" w:space="0" w:color="auto"/>
                                <w:bottom w:val="none" w:sz="0" w:space="0" w:color="auto"/>
                                <w:right w:val="none" w:sz="0" w:space="0" w:color="auto"/>
                              </w:divBdr>
                              <w:divsChild>
                                <w:div w:id="244265720">
                                  <w:marLeft w:val="0"/>
                                  <w:marRight w:val="0"/>
                                  <w:marTop w:val="0"/>
                                  <w:marBottom w:val="0"/>
                                  <w:divBdr>
                                    <w:top w:val="none" w:sz="0" w:space="0" w:color="auto"/>
                                    <w:left w:val="none" w:sz="0" w:space="0" w:color="auto"/>
                                    <w:bottom w:val="none" w:sz="0" w:space="0" w:color="auto"/>
                                    <w:right w:val="none" w:sz="0" w:space="0" w:color="auto"/>
                                  </w:divBdr>
                                  <w:divsChild>
                                    <w:div w:id="2045444980">
                                      <w:marLeft w:val="0"/>
                                      <w:marRight w:val="0"/>
                                      <w:marTop w:val="0"/>
                                      <w:marBottom w:val="0"/>
                                      <w:divBdr>
                                        <w:top w:val="none" w:sz="0" w:space="0" w:color="auto"/>
                                        <w:left w:val="none" w:sz="0" w:space="0" w:color="auto"/>
                                        <w:bottom w:val="none" w:sz="0" w:space="0" w:color="auto"/>
                                        <w:right w:val="none" w:sz="0" w:space="0" w:color="auto"/>
                                      </w:divBdr>
                                      <w:divsChild>
                                        <w:div w:id="441195745">
                                          <w:marLeft w:val="0"/>
                                          <w:marRight w:val="0"/>
                                          <w:marTop w:val="0"/>
                                          <w:marBottom w:val="0"/>
                                          <w:divBdr>
                                            <w:top w:val="none" w:sz="0" w:space="0" w:color="auto"/>
                                            <w:left w:val="none" w:sz="0" w:space="0" w:color="auto"/>
                                            <w:bottom w:val="none" w:sz="0" w:space="0" w:color="auto"/>
                                            <w:right w:val="none" w:sz="0" w:space="0" w:color="auto"/>
                                          </w:divBdr>
                                          <w:divsChild>
                                            <w:div w:id="1727096253">
                                              <w:marLeft w:val="0"/>
                                              <w:marRight w:val="0"/>
                                              <w:marTop w:val="0"/>
                                              <w:marBottom w:val="0"/>
                                              <w:divBdr>
                                                <w:top w:val="none" w:sz="0" w:space="0" w:color="auto"/>
                                                <w:left w:val="none" w:sz="0" w:space="0" w:color="auto"/>
                                                <w:bottom w:val="none" w:sz="0" w:space="0" w:color="auto"/>
                                                <w:right w:val="none" w:sz="0" w:space="0" w:color="auto"/>
                                              </w:divBdr>
                                              <w:divsChild>
                                                <w:div w:id="320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4933815">
      <w:bodyDiv w:val="1"/>
      <w:marLeft w:val="0"/>
      <w:marRight w:val="0"/>
      <w:marTop w:val="0"/>
      <w:marBottom w:val="0"/>
      <w:divBdr>
        <w:top w:val="none" w:sz="0" w:space="0" w:color="auto"/>
        <w:left w:val="none" w:sz="0" w:space="0" w:color="auto"/>
        <w:bottom w:val="none" w:sz="0" w:space="0" w:color="auto"/>
        <w:right w:val="none" w:sz="0" w:space="0" w:color="auto"/>
      </w:divBdr>
      <w:divsChild>
        <w:div w:id="923876389">
          <w:marLeft w:val="720"/>
          <w:marRight w:val="0"/>
          <w:marTop w:val="0"/>
          <w:marBottom w:val="0"/>
          <w:divBdr>
            <w:top w:val="none" w:sz="0" w:space="0" w:color="auto"/>
            <w:left w:val="none" w:sz="0" w:space="0" w:color="auto"/>
            <w:bottom w:val="none" w:sz="0" w:space="0" w:color="auto"/>
            <w:right w:val="none" w:sz="0" w:space="0" w:color="auto"/>
          </w:divBdr>
        </w:div>
        <w:div w:id="162475765">
          <w:marLeft w:val="720"/>
          <w:marRight w:val="0"/>
          <w:marTop w:val="0"/>
          <w:marBottom w:val="0"/>
          <w:divBdr>
            <w:top w:val="none" w:sz="0" w:space="0" w:color="auto"/>
            <w:left w:val="none" w:sz="0" w:space="0" w:color="auto"/>
            <w:bottom w:val="none" w:sz="0" w:space="0" w:color="auto"/>
            <w:right w:val="none" w:sz="0" w:space="0" w:color="auto"/>
          </w:divBdr>
        </w:div>
        <w:div w:id="678313128">
          <w:marLeft w:val="720"/>
          <w:marRight w:val="0"/>
          <w:marTop w:val="0"/>
          <w:marBottom w:val="0"/>
          <w:divBdr>
            <w:top w:val="none" w:sz="0" w:space="0" w:color="auto"/>
            <w:left w:val="none" w:sz="0" w:space="0" w:color="auto"/>
            <w:bottom w:val="none" w:sz="0" w:space="0" w:color="auto"/>
            <w:right w:val="none" w:sz="0" w:space="0" w:color="auto"/>
          </w:divBdr>
        </w:div>
        <w:div w:id="1086607129">
          <w:marLeft w:val="720"/>
          <w:marRight w:val="0"/>
          <w:marTop w:val="0"/>
          <w:marBottom w:val="0"/>
          <w:divBdr>
            <w:top w:val="none" w:sz="0" w:space="0" w:color="auto"/>
            <w:left w:val="none" w:sz="0" w:space="0" w:color="auto"/>
            <w:bottom w:val="none" w:sz="0" w:space="0" w:color="auto"/>
            <w:right w:val="none" w:sz="0" w:space="0" w:color="auto"/>
          </w:divBdr>
        </w:div>
        <w:div w:id="2130314089">
          <w:marLeft w:val="720"/>
          <w:marRight w:val="0"/>
          <w:marTop w:val="0"/>
          <w:marBottom w:val="0"/>
          <w:divBdr>
            <w:top w:val="none" w:sz="0" w:space="0" w:color="auto"/>
            <w:left w:val="none" w:sz="0" w:space="0" w:color="auto"/>
            <w:bottom w:val="none" w:sz="0" w:space="0" w:color="auto"/>
            <w:right w:val="none" w:sz="0" w:space="0" w:color="auto"/>
          </w:divBdr>
        </w:div>
        <w:div w:id="911963923">
          <w:marLeft w:val="720"/>
          <w:marRight w:val="0"/>
          <w:marTop w:val="0"/>
          <w:marBottom w:val="0"/>
          <w:divBdr>
            <w:top w:val="none" w:sz="0" w:space="0" w:color="auto"/>
            <w:left w:val="none" w:sz="0" w:space="0" w:color="auto"/>
            <w:bottom w:val="none" w:sz="0" w:space="0" w:color="auto"/>
            <w:right w:val="none" w:sz="0" w:space="0" w:color="auto"/>
          </w:divBdr>
        </w:div>
      </w:divsChild>
    </w:div>
    <w:div w:id="1183201865">
      <w:bodyDiv w:val="1"/>
      <w:marLeft w:val="0"/>
      <w:marRight w:val="0"/>
      <w:marTop w:val="0"/>
      <w:marBottom w:val="0"/>
      <w:divBdr>
        <w:top w:val="none" w:sz="0" w:space="0" w:color="auto"/>
        <w:left w:val="none" w:sz="0" w:space="0" w:color="auto"/>
        <w:bottom w:val="none" w:sz="0" w:space="0" w:color="auto"/>
        <w:right w:val="none" w:sz="0" w:space="0" w:color="auto"/>
      </w:divBdr>
    </w:div>
    <w:div w:id="1224875832">
      <w:bodyDiv w:val="1"/>
      <w:marLeft w:val="0"/>
      <w:marRight w:val="0"/>
      <w:marTop w:val="0"/>
      <w:marBottom w:val="0"/>
      <w:divBdr>
        <w:top w:val="none" w:sz="0" w:space="0" w:color="auto"/>
        <w:left w:val="none" w:sz="0" w:space="0" w:color="auto"/>
        <w:bottom w:val="none" w:sz="0" w:space="0" w:color="auto"/>
        <w:right w:val="none" w:sz="0" w:space="0" w:color="auto"/>
      </w:divBdr>
    </w:div>
    <w:div w:id="1229151800">
      <w:bodyDiv w:val="1"/>
      <w:marLeft w:val="0"/>
      <w:marRight w:val="0"/>
      <w:marTop w:val="0"/>
      <w:marBottom w:val="0"/>
      <w:divBdr>
        <w:top w:val="none" w:sz="0" w:space="0" w:color="auto"/>
        <w:left w:val="none" w:sz="0" w:space="0" w:color="auto"/>
        <w:bottom w:val="none" w:sz="0" w:space="0" w:color="auto"/>
        <w:right w:val="none" w:sz="0" w:space="0" w:color="auto"/>
      </w:divBdr>
    </w:div>
    <w:div w:id="1244683055">
      <w:bodyDiv w:val="1"/>
      <w:marLeft w:val="0"/>
      <w:marRight w:val="0"/>
      <w:marTop w:val="0"/>
      <w:marBottom w:val="0"/>
      <w:divBdr>
        <w:top w:val="none" w:sz="0" w:space="0" w:color="auto"/>
        <w:left w:val="none" w:sz="0" w:space="0" w:color="auto"/>
        <w:bottom w:val="none" w:sz="0" w:space="0" w:color="auto"/>
        <w:right w:val="none" w:sz="0" w:space="0" w:color="auto"/>
      </w:divBdr>
    </w:div>
    <w:div w:id="1260722359">
      <w:bodyDiv w:val="1"/>
      <w:marLeft w:val="0"/>
      <w:marRight w:val="0"/>
      <w:marTop w:val="0"/>
      <w:marBottom w:val="0"/>
      <w:divBdr>
        <w:top w:val="none" w:sz="0" w:space="0" w:color="auto"/>
        <w:left w:val="none" w:sz="0" w:space="0" w:color="auto"/>
        <w:bottom w:val="none" w:sz="0" w:space="0" w:color="auto"/>
        <w:right w:val="none" w:sz="0" w:space="0" w:color="auto"/>
      </w:divBdr>
    </w:div>
    <w:div w:id="1296717273">
      <w:bodyDiv w:val="1"/>
      <w:marLeft w:val="0"/>
      <w:marRight w:val="0"/>
      <w:marTop w:val="0"/>
      <w:marBottom w:val="0"/>
      <w:divBdr>
        <w:top w:val="none" w:sz="0" w:space="0" w:color="auto"/>
        <w:left w:val="none" w:sz="0" w:space="0" w:color="auto"/>
        <w:bottom w:val="none" w:sz="0" w:space="0" w:color="auto"/>
        <w:right w:val="none" w:sz="0" w:space="0" w:color="auto"/>
      </w:divBdr>
    </w:div>
    <w:div w:id="1313828232">
      <w:bodyDiv w:val="1"/>
      <w:marLeft w:val="0"/>
      <w:marRight w:val="0"/>
      <w:marTop w:val="0"/>
      <w:marBottom w:val="0"/>
      <w:divBdr>
        <w:top w:val="none" w:sz="0" w:space="0" w:color="auto"/>
        <w:left w:val="none" w:sz="0" w:space="0" w:color="auto"/>
        <w:bottom w:val="none" w:sz="0" w:space="0" w:color="auto"/>
        <w:right w:val="none" w:sz="0" w:space="0" w:color="auto"/>
      </w:divBdr>
      <w:divsChild>
        <w:div w:id="1516189799">
          <w:marLeft w:val="0"/>
          <w:marRight w:val="0"/>
          <w:marTop w:val="0"/>
          <w:marBottom w:val="0"/>
          <w:divBdr>
            <w:top w:val="none" w:sz="0" w:space="0" w:color="auto"/>
            <w:left w:val="none" w:sz="0" w:space="0" w:color="auto"/>
            <w:bottom w:val="none" w:sz="0" w:space="0" w:color="auto"/>
            <w:right w:val="none" w:sz="0" w:space="0" w:color="auto"/>
          </w:divBdr>
          <w:divsChild>
            <w:div w:id="1990017898">
              <w:marLeft w:val="0"/>
              <w:marRight w:val="0"/>
              <w:marTop w:val="0"/>
              <w:marBottom w:val="0"/>
              <w:divBdr>
                <w:top w:val="none" w:sz="0" w:space="0" w:color="auto"/>
                <w:left w:val="none" w:sz="0" w:space="0" w:color="auto"/>
                <w:bottom w:val="none" w:sz="0" w:space="0" w:color="auto"/>
                <w:right w:val="none" w:sz="0" w:space="0" w:color="auto"/>
              </w:divBdr>
              <w:divsChild>
                <w:div w:id="1328826690">
                  <w:marLeft w:val="0"/>
                  <w:marRight w:val="0"/>
                  <w:marTop w:val="195"/>
                  <w:marBottom w:val="0"/>
                  <w:divBdr>
                    <w:top w:val="none" w:sz="0" w:space="0" w:color="auto"/>
                    <w:left w:val="none" w:sz="0" w:space="0" w:color="auto"/>
                    <w:bottom w:val="none" w:sz="0" w:space="0" w:color="auto"/>
                    <w:right w:val="none" w:sz="0" w:space="0" w:color="auto"/>
                  </w:divBdr>
                  <w:divsChild>
                    <w:div w:id="1716345968">
                      <w:marLeft w:val="0"/>
                      <w:marRight w:val="0"/>
                      <w:marTop w:val="0"/>
                      <w:marBottom w:val="0"/>
                      <w:divBdr>
                        <w:top w:val="none" w:sz="0" w:space="0" w:color="auto"/>
                        <w:left w:val="none" w:sz="0" w:space="0" w:color="auto"/>
                        <w:bottom w:val="none" w:sz="0" w:space="0" w:color="auto"/>
                        <w:right w:val="none" w:sz="0" w:space="0" w:color="auto"/>
                      </w:divBdr>
                      <w:divsChild>
                        <w:div w:id="859978512">
                          <w:marLeft w:val="0"/>
                          <w:marRight w:val="0"/>
                          <w:marTop w:val="0"/>
                          <w:marBottom w:val="0"/>
                          <w:divBdr>
                            <w:top w:val="none" w:sz="0" w:space="0" w:color="auto"/>
                            <w:left w:val="none" w:sz="0" w:space="0" w:color="auto"/>
                            <w:bottom w:val="none" w:sz="0" w:space="0" w:color="auto"/>
                            <w:right w:val="none" w:sz="0" w:space="0" w:color="auto"/>
                          </w:divBdr>
                          <w:divsChild>
                            <w:div w:id="31348566">
                              <w:marLeft w:val="0"/>
                              <w:marRight w:val="0"/>
                              <w:marTop w:val="0"/>
                              <w:marBottom w:val="0"/>
                              <w:divBdr>
                                <w:top w:val="none" w:sz="0" w:space="0" w:color="auto"/>
                                <w:left w:val="none" w:sz="0" w:space="0" w:color="auto"/>
                                <w:bottom w:val="none" w:sz="0" w:space="0" w:color="auto"/>
                                <w:right w:val="none" w:sz="0" w:space="0" w:color="auto"/>
                              </w:divBdr>
                              <w:divsChild>
                                <w:div w:id="1033731091">
                                  <w:marLeft w:val="0"/>
                                  <w:marRight w:val="0"/>
                                  <w:marTop w:val="0"/>
                                  <w:marBottom w:val="0"/>
                                  <w:divBdr>
                                    <w:top w:val="none" w:sz="0" w:space="0" w:color="auto"/>
                                    <w:left w:val="none" w:sz="0" w:space="0" w:color="auto"/>
                                    <w:bottom w:val="none" w:sz="0" w:space="0" w:color="auto"/>
                                    <w:right w:val="none" w:sz="0" w:space="0" w:color="auto"/>
                                  </w:divBdr>
                                  <w:divsChild>
                                    <w:div w:id="1114518683">
                                      <w:marLeft w:val="0"/>
                                      <w:marRight w:val="0"/>
                                      <w:marTop w:val="0"/>
                                      <w:marBottom w:val="0"/>
                                      <w:divBdr>
                                        <w:top w:val="none" w:sz="0" w:space="0" w:color="auto"/>
                                        <w:left w:val="none" w:sz="0" w:space="0" w:color="auto"/>
                                        <w:bottom w:val="none" w:sz="0" w:space="0" w:color="auto"/>
                                        <w:right w:val="none" w:sz="0" w:space="0" w:color="auto"/>
                                      </w:divBdr>
                                      <w:divsChild>
                                        <w:div w:id="1504784699">
                                          <w:marLeft w:val="0"/>
                                          <w:marRight w:val="0"/>
                                          <w:marTop w:val="0"/>
                                          <w:marBottom w:val="0"/>
                                          <w:divBdr>
                                            <w:top w:val="none" w:sz="0" w:space="0" w:color="auto"/>
                                            <w:left w:val="none" w:sz="0" w:space="0" w:color="auto"/>
                                            <w:bottom w:val="none" w:sz="0" w:space="0" w:color="auto"/>
                                            <w:right w:val="none" w:sz="0" w:space="0" w:color="auto"/>
                                          </w:divBdr>
                                          <w:divsChild>
                                            <w:div w:id="1270625062">
                                              <w:marLeft w:val="0"/>
                                              <w:marRight w:val="0"/>
                                              <w:marTop w:val="0"/>
                                              <w:marBottom w:val="180"/>
                                              <w:divBdr>
                                                <w:top w:val="none" w:sz="0" w:space="0" w:color="auto"/>
                                                <w:left w:val="none" w:sz="0" w:space="0" w:color="auto"/>
                                                <w:bottom w:val="none" w:sz="0" w:space="0" w:color="auto"/>
                                                <w:right w:val="none" w:sz="0" w:space="0" w:color="auto"/>
                                              </w:divBdr>
                                              <w:divsChild>
                                                <w:div w:id="1321930234">
                                                  <w:marLeft w:val="0"/>
                                                  <w:marRight w:val="0"/>
                                                  <w:marTop w:val="0"/>
                                                  <w:marBottom w:val="0"/>
                                                  <w:divBdr>
                                                    <w:top w:val="none" w:sz="0" w:space="0" w:color="auto"/>
                                                    <w:left w:val="none" w:sz="0" w:space="0" w:color="auto"/>
                                                    <w:bottom w:val="none" w:sz="0" w:space="0" w:color="auto"/>
                                                    <w:right w:val="none" w:sz="0" w:space="0" w:color="auto"/>
                                                  </w:divBdr>
                                                  <w:divsChild>
                                                    <w:div w:id="874461210">
                                                      <w:marLeft w:val="0"/>
                                                      <w:marRight w:val="0"/>
                                                      <w:marTop w:val="0"/>
                                                      <w:marBottom w:val="0"/>
                                                      <w:divBdr>
                                                        <w:top w:val="none" w:sz="0" w:space="0" w:color="auto"/>
                                                        <w:left w:val="none" w:sz="0" w:space="0" w:color="auto"/>
                                                        <w:bottom w:val="none" w:sz="0" w:space="0" w:color="auto"/>
                                                        <w:right w:val="none" w:sz="0" w:space="0" w:color="auto"/>
                                                      </w:divBdr>
                                                      <w:divsChild>
                                                        <w:div w:id="1753700950">
                                                          <w:marLeft w:val="0"/>
                                                          <w:marRight w:val="0"/>
                                                          <w:marTop w:val="0"/>
                                                          <w:marBottom w:val="0"/>
                                                          <w:divBdr>
                                                            <w:top w:val="none" w:sz="0" w:space="0" w:color="auto"/>
                                                            <w:left w:val="none" w:sz="0" w:space="0" w:color="auto"/>
                                                            <w:bottom w:val="none" w:sz="0" w:space="0" w:color="auto"/>
                                                            <w:right w:val="none" w:sz="0" w:space="0" w:color="auto"/>
                                                          </w:divBdr>
                                                          <w:divsChild>
                                                            <w:div w:id="1143542207">
                                                              <w:marLeft w:val="0"/>
                                                              <w:marRight w:val="0"/>
                                                              <w:marTop w:val="0"/>
                                                              <w:marBottom w:val="0"/>
                                                              <w:divBdr>
                                                                <w:top w:val="none" w:sz="0" w:space="0" w:color="auto"/>
                                                                <w:left w:val="none" w:sz="0" w:space="0" w:color="auto"/>
                                                                <w:bottom w:val="none" w:sz="0" w:space="0" w:color="auto"/>
                                                                <w:right w:val="none" w:sz="0" w:space="0" w:color="auto"/>
                                                              </w:divBdr>
                                                              <w:divsChild>
                                                                <w:div w:id="1056663554">
                                                                  <w:marLeft w:val="0"/>
                                                                  <w:marRight w:val="0"/>
                                                                  <w:marTop w:val="0"/>
                                                                  <w:marBottom w:val="0"/>
                                                                  <w:divBdr>
                                                                    <w:top w:val="none" w:sz="0" w:space="0" w:color="auto"/>
                                                                    <w:left w:val="none" w:sz="0" w:space="0" w:color="auto"/>
                                                                    <w:bottom w:val="none" w:sz="0" w:space="0" w:color="auto"/>
                                                                    <w:right w:val="none" w:sz="0" w:space="0" w:color="auto"/>
                                                                  </w:divBdr>
                                                                  <w:divsChild>
                                                                    <w:div w:id="614286289">
                                                                      <w:marLeft w:val="0"/>
                                                                      <w:marRight w:val="0"/>
                                                                      <w:marTop w:val="0"/>
                                                                      <w:marBottom w:val="0"/>
                                                                      <w:divBdr>
                                                                        <w:top w:val="none" w:sz="0" w:space="0" w:color="auto"/>
                                                                        <w:left w:val="none" w:sz="0" w:space="0" w:color="auto"/>
                                                                        <w:bottom w:val="none" w:sz="0" w:space="0" w:color="auto"/>
                                                                        <w:right w:val="none" w:sz="0" w:space="0" w:color="auto"/>
                                                                      </w:divBdr>
                                                                      <w:divsChild>
                                                                        <w:div w:id="18977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659148">
      <w:bodyDiv w:val="1"/>
      <w:marLeft w:val="0"/>
      <w:marRight w:val="0"/>
      <w:marTop w:val="0"/>
      <w:marBottom w:val="0"/>
      <w:divBdr>
        <w:top w:val="none" w:sz="0" w:space="0" w:color="auto"/>
        <w:left w:val="none" w:sz="0" w:space="0" w:color="auto"/>
        <w:bottom w:val="none" w:sz="0" w:space="0" w:color="auto"/>
        <w:right w:val="none" w:sz="0" w:space="0" w:color="auto"/>
      </w:divBdr>
    </w:div>
    <w:div w:id="1357193975">
      <w:bodyDiv w:val="1"/>
      <w:marLeft w:val="0"/>
      <w:marRight w:val="0"/>
      <w:marTop w:val="0"/>
      <w:marBottom w:val="0"/>
      <w:divBdr>
        <w:top w:val="none" w:sz="0" w:space="0" w:color="auto"/>
        <w:left w:val="none" w:sz="0" w:space="0" w:color="auto"/>
        <w:bottom w:val="none" w:sz="0" w:space="0" w:color="auto"/>
        <w:right w:val="none" w:sz="0" w:space="0" w:color="auto"/>
      </w:divBdr>
      <w:divsChild>
        <w:div w:id="684944971">
          <w:marLeft w:val="0"/>
          <w:marRight w:val="0"/>
          <w:marTop w:val="0"/>
          <w:marBottom w:val="0"/>
          <w:divBdr>
            <w:top w:val="none" w:sz="0" w:space="0" w:color="auto"/>
            <w:left w:val="none" w:sz="0" w:space="0" w:color="auto"/>
            <w:bottom w:val="none" w:sz="0" w:space="0" w:color="auto"/>
            <w:right w:val="none" w:sz="0" w:space="0" w:color="auto"/>
          </w:divBdr>
          <w:divsChild>
            <w:div w:id="1702705147">
              <w:marLeft w:val="0"/>
              <w:marRight w:val="0"/>
              <w:marTop w:val="0"/>
              <w:marBottom w:val="0"/>
              <w:divBdr>
                <w:top w:val="none" w:sz="0" w:space="0" w:color="auto"/>
                <w:left w:val="none" w:sz="0" w:space="0" w:color="auto"/>
                <w:bottom w:val="none" w:sz="0" w:space="0" w:color="auto"/>
                <w:right w:val="none" w:sz="0" w:space="0" w:color="auto"/>
              </w:divBdr>
              <w:divsChild>
                <w:div w:id="1969703537">
                  <w:marLeft w:val="0"/>
                  <w:marRight w:val="0"/>
                  <w:marTop w:val="0"/>
                  <w:marBottom w:val="0"/>
                  <w:divBdr>
                    <w:top w:val="none" w:sz="0" w:space="0" w:color="auto"/>
                    <w:left w:val="none" w:sz="0" w:space="0" w:color="auto"/>
                    <w:bottom w:val="none" w:sz="0" w:space="0" w:color="auto"/>
                    <w:right w:val="none" w:sz="0" w:space="0" w:color="auto"/>
                  </w:divBdr>
                  <w:divsChild>
                    <w:div w:id="571354797">
                      <w:marLeft w:val="0"/>
                      <w:marRight w:val="0"/>
                      <w:marTop w:val="0"/>
                      <w:marBottom w:val="0"/>
                      <w:divBdr>
                        <w:top w:val="none" w:sz="0" w:space="0" w:color="auto"/>
                        <w:left w:val="none" w:sz="0" w:space="0" w:color="auto"/>
                        <w:bottom w:val="none" w:sz="0" w:space="0" w:color="auto"/>
                        <w:right w:val="none" w:sz="0" w:space="0" w:color="auto"/>
                      </w:divBdr>
                      <w:divsChild>
                        <w:div w:id="776562156">
                          <w:marLeft w:val="0"/>
                          <w:marRight w:val="0"/>
                          <w:marTop w:val="0"/>
                          <w:marBottom w:val="0"/>
                          <w:divBdr>
                            <w:top w:val="none" w:sz="0" w:space="0" w:color="auto"/>
                            <w:left w:val="none" w:sz="0" w:space="0" w:color="auto"/>
                            <w:bottom w:val="none" w:sz="0" w:space="0" w:color="auto"/>
                            <w:right w:val="none" w:sz="0" w:space="0" w:color="auto"/>
                          </w:divBdr>
                          <w:divsChild>
                            <w:div w:id="1290405002">
                              <w:marLeft w:val="0"/>
                              <w:marRight w:val="0"/>
                              <w:marTop w:val="0"/>
                              <w:marBottom w:val="0"/>
                              <w:divBdr>
                                <w:top w:val="none" w:sz="0" w:space="0" w:color="auto"/>
                                <w:left w:val="none" w:sz="0" w:space="0" w:color="auto"/>
                                <w:bottom w:val="none" w:sz="0" w:space="0" w:color="auto"/>
                                <w:right w:val="none" w:sz="0" w:space="0" w:color="auto"/>
                              </w:divBdr>
                              <w:divsChild>
                                <w:div w:id="16339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668891">
      <w:bodyDiv w:val="1"/>
      <w:marLeft w:val="0"/>
      <w:marRight w:val="0"/>
      <w:marTop w:val="0"/>
      <w:marBottom w:val="0"/>
      <w:divBdr>
        <w:top w:val="none" w:sz="0" w:space="0" w:color="auto"/>
        <w:left w:val="none" w:sz="0" w:space="0" w:color="auto"/>
        <w:bottom w:val="none" w:sz="0" w:space="0" w:color="auto"/>
        <w:right w:val="none" w:sz="0" w:space="0" w:color="auto"/>
      </w:divBdr>
    </w:div>
    <w:div w:id="1365711601">
      <w:bodyDiv w:val="1"/>
      <w:marLeft w:val="0"/>
      <w:marRight w:val="0"/>
      <w:marTop w:val="0"/>
      <w:marBottom w:val="0"/>
      <w:divBdr>
        <w:top w:val="none" w:sz="0" w:space="0" w:color="auto"/>
        <w:left w:val="none" w:sz="0" w:space="0" w:color="auto"/>
        <w:bottom w:val="none" w:sz="0" w:space="0" w:color="auto"/>
        <w:right w:val="none" w:sz="0" w:space="0" w:color="auto"/>
      </w:divBdr>
    </w:div>
    <w:div w:id="1429078106">
      <w:bodyDiv w:val="1"/>
      <w:marLeft w:val="0"/>
      <w:marRight w:val="0"/>
      <w:marTop w:val="0"/>
      <w:marBottom w:val="0"/>
      <w:divBdr>
        <w:top w:val="none" w:sz="0" w:space="0" w:color="auto"/>
        <w:left w:val="none" w:sz="0" w:space="0" w:color="auto"/>
        <w:bottom w:val="none" w:sz="0" w:space="0" w:color="auto"/>
        <w:right w:val="none" w:sz="0" w:space="0" w:color="auto"/>
      </w:divBdr>
    </w:div>
    <w:div w:id="1434936344">
      <w:bodyDiv w:val="1"/>
      <w:marLeft w:val="0"/>
      <w:marRight w:val="0"/>
      <w:marTop w:val="0"/>
      <w:marBottom w:val="0"/>
      <w:divBdr>
        <w:top w:val="none" w:sz="0" w:space="0" w:color="auto"/>
        <w:left w:val="none" w:sz="0" w:space="0" w:color="auto"/>
        <w:bottom w:val="none" w:sz="0" w:space="0" w:color="auto"/>
        <w:right w:val="none" w:sz="0" w:space="0" w:color="auto"/>
      </w:divBdr>
    </w:div>
    <w:div w:id="1439912903">
      <w:bodyDiv w:val="1"/>
      <w:marLeft w:val="0"/>
      <w:marRight w:val="0"/>
      <w:marTop w:val="0"/>
      <w:marBottom w:val="0"/>
      <w:divBdr>
        <w:top w:val="none" w:sz="0" w:space="0" w:color="auto"/>
        <w:left w:val="none" w:sz="0" w:space="0" w:color="auto"/>
        <w:bottom w:val="none" w:sz="0" w:space="0" w:color="auto"/>
        <w:right w:val="none" w:sz="0" w:space="0" w:color="auto"/>
      </w:divBdr>
    </w:div>
    <w:div w:id="1441215592">
      <w:bodyDiv w:val="1"/>
      <w:marLeft w:val="0"/>
      <w:marRight w:val="0"/>
      <w:marTop w:val="0"/>
      <w:marBottom w:val="0"/>
      <w:divBdr>
        <w:top w:val="none" w:sz="0" w:space="0" w:color="auto"/>
        <w:left w:val="none" w:sz="0" w:space="0" w:color="auto"/>
        <w:bottom w:val="none" w:sz="0" w:space="0" w:color="auto"/>
        <w:right w:val="none" w:sz="0" w:space="0" w:color="auto"/>
      </w:divBdr>
    </w:div>
    <w:div w:id="1449620909">
      <w:bodyDiv w:val="1"/>
      <w:marLeft w:val="0"/>
      <w:marRight w:val="0"/>
      <w:marTop w:val="0"/>
      <w:marBottom w:val="0"/>
      <w:divBdr>
        <w:top w:val="none" w:sz="0" w:space="0" w:color="auto"/>
        <w:left w:val="none" w:sz="0" w:space="0" w:color="auto"/>
        <w:bottom w:val="none" w:sz="0" w:space="0" w:color="auto"/>
        <w:right w:val="none" w:sz="0" w:space="0" w:color="auto"/>
      </w:divBdr>
    </w:div>
    <w:div w:id="1454667673">
      <w:bodyDiv w:val="1"/>
      <w:marLeft w:val="0"/>
      <w:marRight w:val="0"/>
      <w:marTop w:val="0"/>
      <w:marBottom w:val="0"/>
      <w:divBdr>
        <w:top w:val="none" w:sz="0" w:space="0" w:color="auto"/>
        <w:left w:val="none" w:sz="0" w:space="0" w:color="auto"/>
        <w:bottom w:val="none" w:sz="0" w:space="0" w:color="auto"/>
        <w:right w:val="none" w:sz="0" w:space="0" w:color="auto"/>
      </w:divBdr>
    </w:div>
    <w:div w:id="1478838358">
      <w:bodyDiv w:val="1"/>
      <w:marLeft w:val="0"/>
      <w:marRight w:val="0"/>
      <w:marTop w:val="0"/>
      <w:marBottom w:val="0"/>
      <w:divBdr>
        <w:top w:val="none" w:sz="0" w:space="0" w:color="auto"/>
        <w:left w:val="none" w:sz="0" w:space="0" w:color="auto"/>
        <w:bottom w:val="none" w:sz="0" w:space="0" w:color="auto"/>
        <w:right w:val="none" w:sz="0" w:space="0" w:color="auto"/>
      </w:divBdr>
    </w:div>
    <w:div w:id="1479492244">
      <w:bodyDiv w:val="1"/>
      <w:marLeft w:val="0"/>
      <w:marRight w:val="0"/>
      <w:marTop w:val="0"/>
      <w:marBottom w:val="0"/>
      <w:divBdr>
        <w:top w:val="none" w:sz="0" w:space="0" w:color="auto"/>
        <w:left w:val="none" w:sz="0" w:space="0" w:color="auto"/>
        <w:bottom w:val="none" w:sz="0" w:space="0" w:color="auto"/>
        <w:right w:val="none" w:sz="0" w:space="0" w:color="auto"/>
      </w:divBdr>
    </w:div>
    <w:div w:id="1480540911">
      <w:bodyDiv w:val="1"/>
      <w:marLeft w:val="0"/>
      <w:marRight w:val="0"/>
      <w:marTop w:val="0"/>
      <w:marBottom w:val="0"/>
      <w:divBdr>
        <w:top w:val="none" w:sz="0" w:space="0" w:color="auto"/>
        <w:left w:val="none" w:sz="0" w:space="0" w:color="auto"/>
        <w:bottom w:val="none" w:sz="0" w:space="0" w:color="auto"/>
        <w:right w:val="none" w:sz="0" w:space="0" w:color="auto"/>
      </w:divBdr>
    </w:div>
    <w:div w:id="1487166040">
      <w:bodyDiv w:val="1"/>
      <w:marLeft w:val="0"/>
      <w:marRight w:val="0"/>
      <w:marTop w:val="0"/>
      <w:marBottom w:val="0"/>
      <w:divBdr>
        <w:top w:val="none" w:sz="0" w:space="0" w:color="auto"/>
        <w:left w:val="none" w:sz="0" w:space="0" w:color="auto"/>
        <w:bottom w:val="none" w:sz="0" w:space="0" w:color="auto"/>
        <w:right w:val="none" w:sz="0" w:space="0" w:color="auto"/>
      </w:divBdr>
      <w:divsChild>
        <w:div w:id="1812863016">
          <w:marLeft w:val="0"/>
          <w:marRight w:val="0"/>
          <w:marTop w:val="0"/>
          <w:marBottom w:val="0"/>
          <w:divBdr>
            <w:top w:val="none" w:sz="0" w:space="0" w:color="auto"/>
            <w:left w:val="none" w:sz="0" w:space="0" w:color="auto"/>
            <w:bottom w:val="none" w:sz="0" w:space="0" w:color="auto"/>
            <w:right w:val="none" w:sz="0" w:space="0" w:color="auto"/>
          </w:divBdr>
          <w:divsChild>
            <w:div w:id="619846305">
              <w:marLeft w:val="0"/>
              <w:marRight w:val="0"/>
              <w:marTop w:val="0"/>
              <w:marBottom w:val="0"/>
              <w:divBdr>
                <w:top w:val="none" w:sz="0" w:space="0" w:color="auto"/>
                <w:left w:val="none" w:sz="0" w:space="0" w:color="auto"/>
                <w:bottom w:val="none" w:sz="0" w:space="0" w:color="auto"/>
                <w:right w:val="none" w:sz="0" w:space="0" w:color="auto"/>
              </w:divBdr>
              <w:divsChild>
                <w:div w:id="1253659491">
                  <w:marLeft w:val="0"/>
                  <w:marRight w:val="0"/>
                  <w:marTop w:val="0"/>
                  <w:marBottom w:val="0"/>
                  <w:divBdr>
                    <w:top w:val="none" w:sz="0" w:space="0" w:color="auto"/>
                    <w:left w:val="none" w:sz="0" w:space="0" w:color="auto"/>
                    <w:bottom w:val="none" w:sz="0" w:space="0" w:color="auto"/>
                    <w:right w:val="none" w:sz="0" w:space="0" w:color="auto"/>
                  </w:divBdr>
                  <w:divsChild>
                    <w:div w:id="1795173694">
                      <w:marLeft w:val="0"/>
                      <w:marRight w:val="0"/>
                      <w:marTop w:val="0"/>
                      <w:marBottom w:val="0"/>
                      <w:divBdr>
                        <w:top w:val="none" w:sz="0" w:space="0" w:color="auto"/>
                        <w:left w:val="none" w:sz="0" w:space="0" w:color="auto"/>
                        <w:bottom w:val="none" w:sz="0" w:space="0" w:color="auto"/>
                        <w:right w:val="none" w:sz="0" w:space="0" w:color="auto"/>
                      </w:divBdr>
                      <w:divsChild>
                        <w:div w:id="509564093">
                          <w:marLeft w:val="0"/>
                          <w:marRight w:val="0"/>
                          <w:marTop w:val="0"/>
                          <w:marBottom w:val="0"/>
                          <w:divBdr>
                            <w:top w:val="none" w:sz="0" w:space="0" w:color="auto"/>
                            <w:left w:val="none" w:sz="0" w:space="0" w:color="auto"/>
                            <w:bottom w:val="none" w:sz="0" w:space="0" w:color="auto"/>
                            <w:right w:val="none" w:sz="0" w:space="0" w:color="auto"/>
                          </w:divBdr>
                          <w:divsChild>
                            <w:div w:id="1238130165">
                              <w:marLeft w:val="0"/>
                              <w:marRight w:val="0"/>
                              <w:marTop w:val="0"/>
                              <w:marBottom w:val="0"/>
                              <w:divBdr>
                                <w:top w:val="none" w:sz="0" w:space="0" w:color="auto"/>
                                <w:left w:val="none" w:sz="0" w:space="0" w:color="auto"/>
                                <w:bottom w:val="none" w:sz="0" w:space="0" w:color="auto"/>
                                <w:right w:val="none" w:sz="0" w:space="0" w:color="auto"/>
                              </w:divBdr>
                              <w:divsChild>
                                <w:div w:id="41185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827396">
      <w:bodyDiv w:val="1"/>
      <w:marLeft w:val="0"/>
      <w:marRight w:val="0"/>
      <w:marTop w:val="0"/>
      <w:marBottom w:val="0"/>
      <w:divBdr>
        <w:top w:val="none" w:sz="0" w:space="0" w:color="auto"/>
        <w:left w:val="none" w:sz="0" w:space="0" w:color="auto"/>
        <w:bottom w:val="none" w:sz="0" w:space="0" w:color="auto"/>
        <w:right w:val="none" w:sz="0" w:space="0" w:color="auto"/>
      </w:divBdr>
    </w:div>
    <w:div w:id="1550146596">
      <w:bodyDiv w:val="1"/>
      <w:marLeft w:val="0"/>
      <w:marRight w:val="0"/>
      <w:marTop w:val="0"/>
      <w:marBottom w:val="0"/>
      <w:divBdr>
        <w:top w:val="none" w:sz="0" w:space="0" w:color="auto"/>
        <w:left w:val="none" w:sz="0" w:space="0" w:color="auto"/>
        <w:bottom w:val="none" w:sz="0" w:space="0" w:color="auto"/>
        <w:right w:val="none" w:sz="0" w:space="0" w:color="auto"/>
      </w:divBdr>
    </w:div>
    <w:div w:id="1566598537">
      <w:bodyDiv w:val="1"/>
      <w:marLeft w:val="0"/>
      <w:marRight w:val="0"/>
      <w:marTop w:val="0"/>
      <w:marBottom w:val="0"/>
      <w:divBdr>
        <w:top w:val="none" w:sz="0" w:space="0" w:color="auto"/>
        <w:left w:val="none" w:sz="0" w:space="0" w:color="auto"/>
        <w:bottom w:val="none" w:sz="0" w:space="0" w:color="auto"/>
        <w:right w:val="none" w:sz="0" w:space="0" w:color="auto"/>
      </w:divBdr>
    </w:div>
    <w:div w:id="1568804471">
      <w:bodyDiv w:val="1"/>
      <w:marLeft w:val="0"/>
      <w:marRight w:val="0"/>
      <w:marTop w:val="0"/>
      <w:marBottom w:val="0"/>
      <w:divBdr>
        <w:top w:val="none" w:sz="0" w:space="0" w:color="auto"/>
        <w:left w:val="none" w:sz="0" w:space="0" w:color="auto"/>
        <w:bottom w:val="none" w:sz="0" w:space="0" w:color="auto"/>
        <w:right w:val="none" w:sz="0" w:space="0" w:color="auto"/>
      </w:divBdr>
    </w:div>
    <w:div w:id="1578518345">
      <w:bodyDiv w:val="1"/>
      <w:marLeft w:val="0"/>
      <w:marRight w:val="0"/>
      <w:marTop w:val="0"/>
      <w:marBottom w:val="0"/>
      <w:divBdr>
        <w:top w:val="none" w:sz="0" w:space="0" w:color="auto"/>
        <w:left w:val="none" w:sz="0" w:space="0" w:color="auto"/>
        <w:bottom w:val="none" w:sz="0" w:space="0" w:color="auto"/>
        <w:right w:val="none" w:sz="0" w:space="0" w:color="auto"/>
      </w:divBdr>
    </w:div>
    <w:div w:id="1583023370">
      <w:bodyDiv w:val="1"/>
      <w:marLeft w:val="0"/>
      <w:marRight w:val="0"/>
      <w:marTop w:val="0"/>
      <w:marBottom w:val="0"/>
      <w:divBdr>
        <w:top w:val="none" w:sz="0" w:space="0" w:color="auto"/>
        <w:left w:val="none" w:sz="0" w:space="0" w:color="auto"/>
        <w:bottom w:val="none" w:sz="0" w:space="0" w:color="auto"/>
        <w:right w:val="none" w:sz="0" w:space="0" w:color="auto"/>
      </w:divBdr>
      <w:divsChild>
        <w:div w:id="741410616">
          <w:marLeft w:val="720"/>
          <w:marRight w:val="0"/>
          <w:marTop w:val="0"/>
          <w:marBottom w:val="0"/>
          <w:divBdr>
            <w:top w:val="none" w:sz="0" w:space="0" w:color="auto"/>
            <w:left w:val="none" w:sz="0" w:space="0" w:color="auto"/>
            <w:bottom w:val="none" w:sz="0" w:space="0" w:color="auto"/>
            <w:right w:val="none" w:sz="0" w:space="0" w:color="auto"/>
          </w:divBdr>
        </w:div>
        <w:div w:id="439419131">
          <w:marLeft w:val="720"/>
          <w:marRight w:val="0"/>
          <w:marTop w:val="0"/>
          <w:marBottom w:val="0"/>
          <w:divBdr>
            <w:top w:val="none" w:sz="0" w:space="0" w:color="auto"/>
            <w:left w:val="none" w:sz="0" w:space="0" w:color="auto"/>
            <w:bottom w:val="none" w:sz="0" w:space="0" w:color="auto"/>
            <w:right w:val="none" w:sz="0" w:space="0" w:color="auto"/>
          </w:divBdr>
        </w:div>
        <w:div w:id="897590603">
          <w:marLeft w:val="720"/>
          <w:marRight w:val="0"/>
          <w:marTop w:val="0"/>
          <w:marBottom w:val="0"/>
          <w:divBdr>
            <w:top w:val="none" w:sz="0" w:space="0" w:color="auto"/>
            <w:left w:val="none" w:sz="0" w:space="0" w:color="auto"/>
            <w:bottom w:val="none" w:sz="0" w:space="0" w:color="auto"/>
            <w:right w:val="none" w:sz="0" w:space="0" w:color="auto"/>
          </w:divBdr>
        </w:div>
        <w:div w:id="977421332">
          <w:marLeft w:val="720"/>
          <w:marRight w:val="0"/>
          <w:marTop w:val="0"/>
          <w:marBottom w:val="0"/>
          <w:divBdr>
            <w:top w:val="none" w:sz="0" w:space="0" w:color="auto"/>
            <w:left w:val="none" w:sz="0" w:space="0" w:color="auto"/>
            <w:bottom w:val="none" w:sz="0" w:space="0" w:color="auto"/>
            <w:right w:val="none" w:sz="0" w:space="0" w:color="auto"/>
          </w:divBdr>
        </w:div>
      </w:divsChild>
    </w:div>
    <w:div w:id="1624312661">
      <w:bodyDiv w:val="1"/>
      <w:marLeft w:val="0"/>
      <w:marRight w:val="0"/>
      <w:marTop w:val="0"/>
      <w:marBottom w:val="0"/>
      <w:divBdr>
        <w:top w:val="none" w:sz="0" w:space="0" w:color="auto"/>
        <w:left w:val="none" w:sz="0" w:space="0" w:color="auto"/>
        <w:bottom w:val="none" w:sz="0" w:space="0" w:color="auto"/>
        <w:right w:val="none" w:sz="0" w:space="0" w:color="auto"/>
      </w:divBdr>
    </w:div>
    <w:div w:id="1636326915">
      <w:bodyDiv w:val="1"/>
      <w:marLeft w:val="0"/>
      <w:marRight w:val="0"/>
      <w:marTop w:val="0"/>
      <w:marBottom w:val="0"/>
      <w:divBdr>
        <w:top w:val="none" w:sz="0" w:space="0" w:color="auto"/>
        <w:left w:val="none" w:sz="0" w:space="0" w:color="auto"/>
        <w:bottom w:val="none" w:sz="0" w:space="0" w:color="auto"/>
        <w:right w:val="none" w:sz="0" w:space="0" w:color="auto"/>
      </w:divBdr>
    </w:div>
    <w:div w:id="1653294525">
      <w:bodyDiv w:val="1"/>
      <w:marLeft w:val="0"/>
      <w:marRight w:val="0"/>
      <w:marTop w:val="0"/>
      <w:marBottom w:val="0"/>
      <w:divBdr>
        <w:top w:val="none" w:sz="0" w:space="0" w:color="auto"/>
        <w:left w:val="none" w:sz="0" w:space="0" w:color="auto"/>
        <w:bottom w:val="none" w:sz="0" w:space="0" w:color="auto"/>
        <w:right w:val="none" w:sz="0" w:space="0" w:color="auto"/>
      </w:divBdr>
    </w:div>
    <w:div w:id="1653752185">
      <w:bodyDiv w:val="1"/>
      <w:marLeft w:val="0"/>
      <w:marRight w:val="0"/>
      <w:marTop w:val="0"/>
      <w:marBottom w:val="0"/>
      <w:divBdr>
        <w:top w:val="none" w:sz="0" w:space="0" w:color="auto"/>
        <w:left w:val="none" w:sz="0" w:space="0" w:color="auto"/>
        <w:bottom w:val="none" w:sz="0" w:space="0" w:color="auto"/>
        <w:right w:val="none" w:sz="0" w:space="0" w:color="auto"/>
      </w:divBdr>
    </w:div>
    <w:div w:id="1686636131">
      <w:bodyDiv w:val="1"/>
      <w:marLeft w:val="0"/>
      <w:marRight w:val="0"/>
      <w:marTop w:val="0"/>
      <w:marBottom w:val="0"/>
      <w:divBdr>
        <w:top w:val="none" w:sz="0" w:space="0" w:color="auto"/>
        <w:left w:val="none" w:sz="0" w:space="0" w:color="auto"/>
        <w:bottom w:val="none" w:sz="0" w:space="0" w:color="auto"/>
        <w:right w:val="none" w:sz="0" w:space="0" w:color="auto"/>
      </w:divBdr>
    </w:div>
    <w:div w:id="1691174925">
      <w:bodyDiv w:val="1"/>
      <w:marLeft w:val="0"/>
      <w:marRight w:val="0"/>
      <w:marTop w:val="0"/>
      <w:marBottom w:val="0"/>
      <w:divBdr>
        <w:top w:val="none" w:sz="0" w:space="0" w:color="auto"/>
        <w:left w:val="none" w:sz="0" w:space="0" w:color="auto"/>
        <w:bottom w:val="none" w:sz="0" w:space="0" w:color="auto"/>
        <w:right w:val="none" w:sz="0" w:space="0" w:color="auto"/>
      </w:divBdr>
    </w:div>
    <w:div w:id="1711176882">
      <w:bodyDiv w:val="1"/>
      <w:marLeft w:val="0"/>
      <w:marRight w:val="0"/>
      <w:marTop w:val="0"/>
      <w:marBottom w:val="0"/>
      <w:divBdr>
        <w:top w:val="none" w:sz="0" w:space="0" w:color="auto"/>
        <w:left w:val="none" w:sz="0" w:space="0" w:color="auto"/>
        <w:bottom w:val="none" w:sz="0" w:space="0" w:color="auto"/>
        <w:right w:val="none" w:sz="0" w:space="0" w:color="auto"/>
      </w:divBdr>
    </w:div>
    <w:div w:id="1712265953">
      <w:bodyDiv w:val="1"/>
      <w:marLeft w:val="0"/>
      <w:marRight w:val="0"/>
      <w:marTop w:val="0"/>
      <w:marBottom w:val="0"/>
      <w:divBdr>
        <w:top w:val="none" w:sz="0" w:space="0" w:color="auto"/>
        <w:left w:val="none" w:sz="0" w:space="0" w:color="auto"/>
        <w:bottom w:val="none" w:sz="0" w:space="0" w:color="auto"/>
        <w:right w:val="none" w:sz="0" w:space="0" w:color="auto"/>
      </w:divBdr>
    </w:div>
    <w:div w:id="1721897490">
      <w:bodyDiv w:val="1"/>
      <w:marLeft w:val="0"/>
      <w:marRight w:val="0"/>
      <w:marTop w:val="0"/>
      <w:marBottom w:val="0"/>
      <w:divBdr>
        <w:top w:val="none" w:sz="0" w:space="0" w:color="auto"/>
        <w:left w:val="none" w:sz="0" w:space="0" w:color="auto"/>
        <w:bottom w:val="none" w:sz="0" w:space="0" w:color="auto"/>
        <w:right w:val="none" w:sz="0" w:space="0" w:color="auto"/>
      </w:divBdr>
    </w:div>
    <w:div w:id="1729495298">
      <w:bodyDiv w:val="1"/>
      <w:marLeft w:val="0"/>
      <w:marRight w:val="0"/>
      <w:marTop w:val="0"/>
      <w:marBottom w:val="0"/>
      <w:divBdr>
        <w:top w:val="none" w:sz="0" w:space="0" w:color="auto"/>
        <w:left w:val="none" w:sz="0" w:space="0" w:color="auto"/>
        <w:bottom w:val="none" w:sz="0" w:space="0" w:color="auto"/>
        <w:right w:val="none" w:sz="0" w:space="0" w:color="auto"/>
      </w:divBdr>
    </w:div>
    <w:div w:id="1738431740">
      <w:bodyDiv w:val="1"/>
      <w:marLeft w:val="0"/>
      <w:marRight w:val="0"/>
      <w:marTop w:val="0"/>
      <w:marBottom w:val="0"/>
      <w:divBdr>
        <w:top w:val="none" w:sz="0" w:space="0" w:color="auto"/>
        <w:left w:val="none" w:sz="0" w:space="0" w:color="auto"/>
        <w:bottom w:val="none" w:sz="0" w:space="0" w:color="auto"/>
        <w:right w:val="none" w:sz="0" w:space="0" w:color="auto"/>
      </w:divBdr>
    </w:div>
    <w:div w:id="1755082140">
      <w:bodyDiv w:val="1"/>
      <w:marLeft w:val="0"/>
      <w:marRight w:val="0"/>
      <w:marTop w:val="0"/>
      <w:marBottom w:val="0"/>
      <w:divBdr>
        <w:top w:val="none" w:sz="0" w:space="0" w:color="auto"/>
        <w:left w:val="none" w:sz="0" w:space="0" w:color="auto"/>
        <w:bottom w:val="none" w:sz="0" w:space="0" w:color="auto"/>
        <w:right w:val="none" w:sz="0" w:space="0" w:color="auto"/>
      </w:divBdr>
    </w:div>
    <w:div w:id="1759911991">
      <w:bodyDiv w:val="1"/>
      <w:marLeft w:val="0"/>
      <w:marRight w:val="0"/>
      <w:marTop w:val="0"/>
      <w:marBottom w:val="0"/>
      <w:divBdr>
        <w:top w:val="none" w:sz="0" w:space="0" w:color="auto"/>
        <w:left w:val="none" w:sz="0" w:space="0" w:color="auto"/>
        <w:bottom w:val="none" w:sz="0" w:space="0" w:color="auto"/>
        <w:right w:val="none" w:sz="0" w:space="0" w:color="auto"/>
      </w:divBdr>
    </w:div>
    <w:div w:id="1764758867">
      <w:bodyDiv w:val="1"/>
      <w:marLeft w:val="0"/>
      <w:marRight w:val="0"/>
      <w:marTop w:val="0"/>
      <w:marBottom w:val="0"/>
      <w:divBdr>
        <w:top w:val="none" w:sz="0" w:space="0" w:color="auto"/>
        <w:left w:val="none" w:sz="0" w:space="0" w:color="auto"/>
        <w:bottom w:val="none" w:sz="0" w:space="0" w:color="auto"/>
        <w:right w:val="none" w:sz="0" w:space="0" w:color="auto"/>
      </w:divBdr>
    </w:div>
    <w:div w:id="1776366612">
      <w:bodyDiv w:val="1"/>
      <w:marLeft w:val="0"/>
      <w:marRight w:val="0"/>
      <w:marTop w:val="0"/>
      <w:marBottom w:val="0"/>
      <w:divBdr>
        <w:top w:val="none" w:sz="0" w:space="0" w:color="auto"/>
        <w:left w:val="none" w:sz="0" w:space="0" w:color="auto"/>
        <w:bottom w:val="none" w:sz="0" w:space="0" w:color="auto"/>
        <w:right w:val="none" w:sz="0" w:space="0" w:color="auto"/>
      </w:divBdr>
    </w:div>
    <w:div w:id="1816675461">
      <w:bodyDiv w:val="1"/>
      <w:marLeft w:val="0"/>
      <w:marRight w:val="0"/>
      <w:marTop w:val="0"/>
      <w:marBottom w:val="0"/>
      <w:divBdr>
        <w:top w:val="none" w:sz="0" w:space="0" w:color="auto"/>
        <w:left w:val="none" w:sz="0" w:space="0" w:color="auto"/>
        <w:bottom w:val="none" w:sz="0" w:space="0" w:color="auto"/>
        <w:right w:val="none" w:sz="0" w:space="0" w:color="auto"/>
      </w:divBdr>
    </w:div>
    <w:div w:id="1825119475">
      <w:bodyDiv w:val="1"/>
      <w:marLeft w:val="0"/>
      <w:marRight w:val="0"/>
      <w:marTop w:val="0"/>
      <w:marBottom w:val="0"/>
      <w:divBdr>
        <w:top w:val="none" w:sz="0" w:space="0" w:color="auto"/>
        <w:left w:val="none" w:sz="0" w:space="0" w:color="auto"/>
        <w:bottom w:val="none" w:sz="0" w:space="0" w:color="auto"/>
        <w:right w:val="none" w:sz="0" w:space="0" w:color="auto"/>
      </w:divBdr>
    </w:div>
    <w:div w:id="1841506780">
      <w:bodyDiv w:val="1"/>
      <w:marLeft w:val="0"/>
      <w:marRight w:val="0"/>
      <w:marTop w:val="0"/>
      <w:marBottom w:val="0"/>
      <w:divBdr>
        <w:top w:val="none" w:sz="0" w:space="0" w:color="auto"/>
        <w:left w:val="none" w:sz="0" w:space="0" w:color="auto"/>
        <w:bottom w:val="none" w:sz="0" w:space="0" w:color="auto"/>
        <w:right w:val="none" w:sz="0" w:space="0" w:color="auto"/>
      </w:divBdr>
    </w:div>
    <w:div w:id="1847401402">
      <w:bodyDiv w:val="1"/>
      <w:marLeft w:val="0"/>
      <w:marRight w:val="0"/>
      <w:marTop w:val="0"/>
      <w:marBottom w:val="0"/>
      <w:divBdr>
        <w:top w:val="none" w:sz="0" w:space="0" w:color="auto"/>
        <w:left w:val="none" w:sz="0" w:space="0" w:color="auto"/>
        <w:bottom w:val="none" w:sz="0" w:space="0" w:color="auto"/>
        <w:right w:val="none" w:sz="0" w:space="0" w:color="auto"/>
      </w:divBdr>
    </w:div>
    <w:div w:id="1852641414">
      <w:bodyDiv w:val="1"/>
      <w:marLeft w:val="0"/>
      <w:marRight w:val="0"/>
      <w:marTop w:val="0"/>
      <w:marBottom w:val="0"/>
      <w:divBdr>
        <w:top w:val="none" w:sz="0" w:space="0" w:color="auto"/>
        <w:left w:val="none" w:sz="0" w:space="0" w:color="auto"/>
        <w:bottom w:val="none" w:sz="0" w:space="0" w:color="auto"/>
        <w:right w:val="none" w:sz="0" w:space="0" w:color="auto"/>
      </w:divBdr>
    </w:div>
    <w:div w:id="1894729237">
      <w:bodyDiv w:val="1"/>
      <w:marLeft w:val="0"/>
      <w:marRight w:val="0"/>
      <w:marTop w:val="0"/>
      <w:marBottom w:val="0"/>
      <w:divBdr>
        <w:top w:val="none" w:sz="0" w:space="0" w:color="auto"/>
        <w:left w:val="none" w:sz="0" w:space="0" w:color="auto"/>
        <w:bottom w:val="none" w:sz="0" w:space="0" w:color="auto"/>
        <w:right w:val="none" w:sz="0" w:space="0" w:color="auto"/>
      </w:divBdr>
      <w:divsChild>
        <w:div w:id="298191312">
          <w:marLeft w:val="0"/>
          <w:marRight w:val="0"/>
          <w:marTop w:val="0"/>
          <w:marBottom w:val="0"/>
          <w:divBdr>
            <w:top w:val="none" w:sz="0" w:space="0" w:color="auto"/>
            <w:left w:val="none" w:sz="0" w:space="0" w:color="auto"/>
            <w:bottom w:val="none" w:sz="0" w:space="0" w:color="auto"/>
            <w:right w:val="none" w:sz="0" w:space="0" w:color="auto"/>
          </w:divBdr>
          <w:divsChild>
            <w:div w:id="2133084666">
              <w:marLeft w:val="0"/>
              <w:marRight w:val="0"/>
              <w:marTop w:val="0"/>
              <w:marBottom w:val="0"/>
              <w:divBdr>
                <w:top w:val="none" w:sz="0" w:space="0" w:color="auto"/>
                <w:left w:val="none" w:sz="0" w:space="0" w:color="auto"/>
                <w:bottom w:val="none" w:sz="0" w:space="0" w:color="auto"/>
                <w:right w:val="none" w:sz="0" w:space="0" w:color="auto"/>
              </w:divBdr>
              <w:divsChild>
                <w:div w:id="1533952541">
                  <w:marLeft w:val="0"/>
                  <w:marRight w:val="0"/>
                  <w:marTop w:val="0"/>
                  <w:marBottom w:val="0"/>
                  <w:divBdr>
                    <w:top w:val="none" w:sz="0" w:space="0" w:color="auto"/>
                    <w:left w:val="none" w:sz="0" w:space="0" w:color="auto"/>
                    <w:bottom w:val="none" w:sz="0" w:space="0" w:color="auto"/>
                    <w:right w:val="none" w:sz="0" w:space="0" w:color="auto"/>
                  </w:divBdr>
                  <w:divsChild>
                    <w:div w:id="655962565">
                      <w:marLeft w:val="0"/>
                      <w:marRight w:val="0"/>
                      <w:marTop w:val="0"/>
                      <w:marBottom w:val="0"/>
                      <w:divBdr>
                        <w:top w:val="none" w:sz="0" w:space="0" w:color="auto"/>
                        <w:left w:val="none" w:sz="0" w:space="0" w:color="auto"/>
                        <w:bottom w:val="none" w:sz="0" w:space="0" w:color="auto"/>
                        <w:right w:val="none" w:sz="0" w:space="0" w:color="auto"/>
                      </w:divBdr>
                      <w:divsChild>
                        <w:div w:id="114639844">
                          <w:marLeft w:val="0"/>
                          <w:marRight w:val="0"/>
                          <w:marTop w:val="0"/>
                          <w:marBottom w:val="0"/>
                          <w:divBdr>
                            <w:top w:val="none" w:sz="0" w:space="0" w:color="auto"/>
                            <w:left w:val="none" w:sz="0" w:space="0" w:color="auto"/>
                            <w:bottom w:val="none" w:sz="0" w:space="0" w:color="auto"/>
                            <w:right w:val="none" w:sz="0" w:space="0" w:color="auto"/>
                          </w:divBdr>
                          <w:divsChild>
                            <w:div w:id="13897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818349">
      <w:bodyDiv w:val="1"/>
      <w:marLeft w:val="0"/>
      <w:marRight w:val="0"/>
      <w:marTop w:val="0"/>
      <w:marBottom w:val="0"/>
      <w:divBdr>
        <w:top w:val="none" w:sz="0" w:space="0" w:color="auto"/>
        <w:left w:val="none" w:sz="0" w:space="0" w:color="auto"/>
        <w:bottom w:val="none" w:sz="0" w:space="0" w:color="auto"/>
        <w:right w:val="none" w:sz="0" w:space="0" w:color="auto"/>
      </w:divBdr>
    </w:div>
    <w:div w:id="1931546337">
      <w:bodyDiv w:val="1"/>
      <w:marLeft w:val="0"/>
      <w:marRight w:val="0"/>
      <w:marTop w:val="0"/>
      <w:marBottom w:val="0"/>
      <w:divBdr>
        <w:top w:val="none" w:sz="0" w:space="0" w:color="auto"/>
        <w:left w:val="none" w:sz="0" w:space="0" w:color="auto"/>
        <w:bottom w:val="none" w:sz="0" w:space="0" w:color="auto"/>
        <w:right w:val="none" w:sz="0" w:space="0" w:color="auto"/>
      </w:divBdr>
    </w:div>
    <w:div w:id="1941450146">
      <w:bodyDiv w:val="1"/>
      <w:marLeft w:val="0"/>
      <w:marRight w:val="0"/>
      <w:marTop w:val="0"/>
      <w:marBottom w:val="0"/>
      <w:divBdr>
        <w:top w:val="none" w:sz="0" w:space="0" w:color="auto"/>
        <w:left w:val="none" w:sz="0" w:space="0" w:color="auto"/>
        <w:bottom w:val="none" w:sz="0" w:space="0" w:color="auto"/>
        <w:right w:val="none" w:sz="0" w:space="0" w:color="auto"/>
      </w:divBdr>
    </w:div>
    <w:div w:id="1950120408">
      <w:bodyDiv w:val="1"/>
      <w:marLeft w:val="0"/>
      <w:marRight w:val="0"/>
      <w:marTop w:val="0"/>
      <w:marBottom w:val="0"/>
      <w:divBdr>
        <w:top w:val="none" w:sz="0" w:space="0" w:color="auto"/>
        <w:left w:val="none" w:sz="0" w:space="0" w:color="auto"/>
        <w:bottom w:val="none" w:sz="0" w:space="0" w:color="auto"/>
        <w:right w:val="none" w:sz="0" w:space="0" w:color="auto"/>
      </w:divBdr>
    </w:div>
    <w:div w:id="1965622672">
      <w:bodyDiv w:val="1"/>
      <w:marLeft w:val="0"/>
      <w:marRight w:val="0"/>
      <w:marTop w:val="0"/>
      <w:marBottom w:val="0"/>
      <w:divBdr>
        <w:top w:val="none" w:sz="0" w:space="0" w:color="auto"/>
        <w:left w:val="none" w:sz="0" w:space="0" w:color="auto"/>
        <w:bottom w:val="none" w:sz="0" w:space="0" w:color="auto"/>
        <w:right w:val="none" w:sz="0" w:space="0" w:color="auto"/>
      </w:divBdr>
    </w:div>
    <w:div w:id="1967661714">
      <w:bodyDiv w:val="1"/>
      <w:marLeft w:val="0"/>
      <w:marRight w:val="0"/>
      <w:marTop w:val="0"/>
      <w:marBottom w:val="0"/>
      <w:divBdr>
        <w:top w:val="none" w:sz="0" w:space="0" w:color="auto"/>
        <w:left w:val="none" w:sz="0" w:space="0" w:color="auto"/>
        <w:bottom w:val="none" w:sz="0" w:space="0" w:color="auto"/>
        <w:right w:val="none" w:sz="0" w:space="0" w:color="auto"/>
      </w:divBdr>
    </w:div>
    <w:div w:id="2001347769">
      <w:bodyDiv w:val="1"/>
      <w:marLeft w:val="0"/>
      <w:marRight w:val="0"/>
      <w:marTop w:val="0"/>
      <w:marBottom w:val="0"/>
      <w:divBdr>
        <w:top w:val="none" w:sz="0" w:space="0" w:color="auto"/>
        <w:left w:val="none" w:sz="0" w:space="0" w:color="auto"/>
        <w:bottom w:val="none" w:sz="0" w:space="0" w:color="auto"/>
        <w:right w:val="none" w:sz="0" w:space="0" w:color="auto"/>
      </w:divBdr>
    </w:div>
    <w:div w:id="2008054441">
      <w:bodyDiv w:val="1"/>
      <w:marLeft w:val="0"/>
      <w:marRight w:val="0"/>
      <w:marTop w:val="0"/>
      <w:marBottom w:val="0"/>
      <w:divBdr>
        <w:top w:val="none" w:sz="0" w:space="0" w:color="auto"/>
        <w:left w:val="none" w:sz="0" w:space="0" w:color="auto"/>
        <w:bottom w:val="none" w:sz="0" w:space="0" w:color="auto"/>
        <w:right w:val="none" w:sz="0" w:space="0" w:color="auto"/>
      </w:divBdr>
    </w:div>
    <w:div w:id="2008247064">
      <w:bodyDiv w:val="1"/>
      <w:marLeft w:val="0"/>
      <w:marRight w:val="0"/>
      <w:marTop w:val="0"/>
      <w:marBottom w:val="0"/>
      <w:divBdr>
        <w:top w:val="none" w:sz="0" w:space="0" w:color="auto"/>
        <w:left w:val="none" w:sz="0" w:space="0" w:color="auto"/>
        <w:bottom w:val="none" w:sz="0" w:space="0" w:color="auto"/>
        <w:right w:val="none" w:sz="0" w:space="0" w:color="auto"/>
      </w:divBdr>
    </w:div>
    <w:div w:id="2015112221">
      <w:bodyDiv w:val="1"/>
      <w:marLeft w:val="0"/>
      <w:marRight w:val="0"/>
      <w:marTop w:val="0"/>
      <w:marBottom w:val="0"/>
      <w:divBdr>
        <w:top w:val="none" w:sz="0" w:space="0" w:color="auto"/>
        <w:left w:val="none" w:sz="0" w:space="0" w:color="auto"/>
        <w:bottom w:val="none" w:sz="0" w:space="0" w:color="auto"/>
        <w:right w:val="none" w:sz="0" w:space="0" w:color="auto"/>
      </w:divBdr>
    </w:div>
    <w:div w:id="2024740111">
      <w:bodyDiv w:val="1"/>
      <w:marLeft w:val="0"/>
      <w:marRight w:val="0"/>
      <w:marTop w:val="0"/>
      <w:marBottom w:val="0"/>
      <w:divBdr>
        <w:top w:val="none" w:sz="0" w:space="0" w:color="auto"/>
        <w:left w:val="none" w:sz="0" w:space="0" w:color="auto"/>
        <w:bottom w:val="none" w:sz="0" w:space="0" w:color="auto"/>
        <w:right w:val="none" w:sz="0" w:space="0" w:color="auto"/>
      </w:divBdr>
    </w:div>
    <w:div w:id="2025552663">
      <w:bodyDiv w:val="1"/>
      <w:marLeft w:val="0"/>
      <w:marRight w:val="0"/>
      <w:marTop w:val="0"/>
      <w:marBottom w:val="0"/>
      <w:divBdr>
        <w:top w:val="none" w:sz="0" w:space="0" w:color="auto"/>
        <w:left w:val="none" w:sz="0" w:space="0" w:color="auto"/>
        <w:bottom w:val="none" w:sz="0" w:space="0" w:color="auto"/>
        <w:right w:val="none" w:sz="0" w:space="0" w:color="auto"/>
      </w:divBdr>
    </w:div>
    <w:div w:id="2037196058">
      <w:bodyDiv w:val="1"/>
      <w:marLeft w:val="0"/>
      <w:marRight w:val="0"/>
      <w:marTop w:val="0"/>
      <w:marBottom w:val="0"/>
      <w:divBdr>
        <w:top w:val="none" w:sz="0" w:space="0" w:color="auto"/>
        <w:left w:val="none" w:sz="0" w:space="0" w:color="auto"/>
        <w:bottom w:val="none" w:sz="0" w:space="0" w:color="auto"/>
        <w:right w:val="none" w:sz="0" w:space="0" w:color="auto"/>
      </w:divBdr>
    </w:div>
    <w:div w:id="2042778956">
      <w:bodyDiv w:val="1"/>
      <w:marLeft w:val="0"/>
      <w:marRight w:val="0"/>
      <w:marTop w:val="0"/>
      <w:marBottom w:val="0"/>
      <w:divBdr>
        <w:top w:val="none" w:sz="0" w:space="0" w:color="auto"/>
        <w:left w:val="none" w:sz="0" w:space="0" w:color="auto"/>
        <w:bottom w:val="none" w:sz="0" w:space="0" w:color="auto"/>
        <w:right w:val="none" w:sz="0" w:space="0" w:color="auto"/>
      </w:divBdr>
    </w:div>
    <w:div w:id="209566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ANCA\U.P.%20II%20Baru-Lupeni%20Mediu\Mediu\MT%20UP%20II%20Baru-Lupeni\MT%20U.P.%20II%20Baru-Lupeni%20.docx" TargetMode="Externa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image" Target="media/image6.jpeg"/><Relationship Id="rId34" Type="http://schemas.openxmlformats.org/officeDocument/2006/relationships/image" Target="media/image12.jp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yperlink" Target="http://images.google.com/imgres?imgurl=http://www.sopsr.sk/natura/img/druh/64.jpg&amp;imgrefurl=http://www.sopsr.sk/natura/index.php?p=4&amp;sec=7&amp;druh=64&amp;h=600&amp;w=800&amp;sz=144&amp;hl=en&amp;start=8&amp;tbnid=y5J2SuOyQL8d1M:&amp;tbnh=107&amp;tbnw=143&amp;prev=/images?q=Eudontomyzon+danfordi&amp;svnum=10&amp;hl=en" TargetMode="External"/><Relationship Id="rId63" Type="http://schemas.openxmlformats.org/officeDocument/2006/relationships/image" Target="media/image40.jpeg"/><Relationship Id="rId68" Type="http://schemas.openxmlformats.org/officeDocument/2006/relationships/hyperlink" Target="http://www.mapam.ro/pages/dezvoltare_%20rurala/R_1698_2005.pdf"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ANCA\U.P.%20II%20Baru-Lupeni%20Mediu\Mediu\MT%20UP%20II%20Baru-Lupeni\MT%20U.P.%20II%20Baru-Lupeni%20.docx" TargetMode="External"/><Relationship Id="rId24" Type="http://schemas.openxmlformats.org/officeDocument/2006/relationships/chart" Target="charts/chart2.xm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5.png"/><Relationship Id="rId66"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footer" Target="footer1.xml"/><Relationship Id="rId36" Type="http://schemas.openxmlformats.org/officeDocument/2006/relationships/image" Target="media/image14.jpg"/><Relationship Id="rId49" Type="http://schemas.openxmlformats.org/officeDocument/2006/relationships/image" Target="media/image27.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hyperlink" Target="file:///E:\ANCA\U.P.%20II%20Baru-Lupeni%20Mediu\Mediu\MT%20UP%20II%20Baru-Lupeni\MT%20U.P.%20II%20Baru-Lupeni%20.docx" TargetMode="External"/><Relationship Id="rId19" Type="http://schemas.openxmlformats.org/officeDocument/2006/relationships/hyperlink" Target="file:///D:\avize%20de%20mediu\ARPM%20Craiova\Primaria%20Svinita\HARTA\pdf\Structura.jpg"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file:///E:\ANCA\U.P.%20II%20Baru-Lupeni%20Mediu\Mediu\MT%20UP%20II%20Baru-Lupeni\MT%20U.P.%20II%20Baru-Lupeni%20.docx" TargetMode="External"/><Relationship Id="rId14" Type="http://schemas.openxmlformats.org/officeDocument/2006/relationships/hyperlink" Target="file:///E:\ANCA\U.P.%20II%20Baru-Lupeni%20Mediu\Mediu\MT%20UP%20II%20Baru-Lupeni\MT%20U.P.%20II%20Baru-Lupeni%20.docx" TargetMode="External"/><Relationship Id="rId22" Type="http://schemas.openxmlformats.org/officeDocument/2006/relationships/image" Target="media/image7.png"/><Relationship Id="rId27" Type="http://schemas.openxmlformats.org/officeDocument/2006/relationships/chart" Target="charts/chart5.xm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footer" Target="footer3.xml"/><Relationship Id="rId8" Type="http://schemas.openxmlformats.org/officeDocument/2006/relationships/hyperlink" Target="file:///E:\ANCA\U.P.%20II%20Baru-Lupeni%20Mediu\Mediu\MT%20UP%20II%20Baru-Lupeni\MT%20U.P.%20II%20Baru-Lupeni%20.docx" TargetMode="External"/><Relationship Id="rId51" Type="http://schemas.openxmlformats.org/officeDocument/2006/relationships/image" Target="media/image29.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E:\ANCA\U.P.%20II%20Baru-Lupeni%20Mediu\Mediu\MT%20UP%20II%20Baru-Lupeni\MT%20U.P.%20II%20Baru-Lupeni%20.docx" TargetMode="External"/><Relationship Id="rId17" Type="http://schemas.openxmlformats.org/officeDocument/2006/relationships/image" Target="media/image4.jpeg"/><Relationship Id="rId25" Type="http://schemas.openxmlformats.org/officeDocument/2006/relationships/chart" Target="charts/chart3.xml"/><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image" Target="media/image36.png"/><Relationship Id="rId67" Type="http://schemas.openxmlformats.org/officeDocument/2006/relationships/hyperlink" Target="http://ec.europa.eu/environment/life/life/natura2000.htm" TargetMode="External"/><Relationship Id="rId20" Type="http://schemas.openxmlformats.org/officeDocument/2006/relationships/hyperlink" Target="HARTA/pdf/Structura.jpg"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embeddings/Microsoft_Excel_97-2003_Worksheet.xls"/><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Microsoft_Excel_97-2003_Worksheet1.xls"/><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Microsoft_Excel_97-2003_Worksheet2.xls"/><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Microsoft_Excel_97-2003_Worksheet3.xls"/><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Microsoft_Excel_97-2003_Worksheet4.xls"/><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0" b="1" i="0" u="none" strike="noStrike" baseline="0">
                <a:solidFill>
                  <a:srgbClr val="000000"/>
                </a:solidFill>
                <a:latin typeface="Times New Roman"/>
                <a:ea typeface="Times New Roman"/>
                <a:cs typeface="Times New Roman"/>
              </a:defRPr>
            </a:pPr>
            <a:r>
              <a:rPr lang="en-US"/>
              <a:t>Posibilitatea produselor principale pe tratament</a:t>
            </a:r>
          </a:p>
        </c:rich>
      </c:tx>
      <c:layout>
        <c:manualLayout>
          <c:xMode val="edge"/>
          <c:yMode val="edge"/>
          <c:x val="0.18848704256795487"/>
          <c:y val="6.5040763709846003E-2"/>
        </c:manualLayout>
      </c:layout>
      <c:overlay val="0"/>
    </c:title>
    <c:autoTitleDeleted val="0"/>
    <c:plotArea>
      <c:layout>
        <c:manualLayout>
          <c:layoutTarget val="inner"/>
          <c:xMode val="edge"/>
          <c:yMode val="edge"/>
          <c:x val="0.18974889029188341"/>
          <c:y val="0.19009116793263031"/>
          <c:w val="0.4237249162030936"/>
          <c:h val="0.64971172353455819"/>
        </c:manualLayout>
      </c:layout>
      <c:pieChart>
        <c:varyColors val="1"/>
        <c:ser>
          <c:idx val="0"/>
          <c:order val="0"/>
          <c:explosion val="22"/>
          <c:dPt>
            <c:idx val="0"/>
            <c:bubble3D val="0"/>
            <c:spPr>
              <a:solidFill>
                <a:srgbClr val="00B050"/>
              </a:solidFill>
            </c:spPr>
            <c:extLst>
              <c:ext xmlns:c16="http://schemas.microsoft.com/office/drawing/2014/chart" uri="{C3380CC4-5D6E-409C-BE32-E72D297353CC}">
                <c16:uniqueId val="{00000001-544D-47C7-B0FE-7E5ED22214E7}"/>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4D-47C7-B0FE-7E5ED22214E7}"/>
                </c:ext>
              </c:extLst>
            </c:dLbl>
            <c:dLbl>
              <c:idx val="1"/>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44D-47C7-B0FE-7E5ED22214E7}"/>
                </c:ext>
              </c:extLst>
            </c:dLbl>
            <c:dLbl>
              <c:idx val="3"/>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4D-47C7-B0FE-7E5ED22214E7}"/>
                </c:ext>
              </c:extLst>
            </c:dLbl>
            <c:spPr>
              <a:noFill/>
              <a:ln>
                <a:noFill/>
              </a:ln>
              <a:effectLst/>
            </c:spPr>
            <c:txPr>
              <a:bodyPr/>
              <a:lstStyle/>
              <a:p>
                <a:pPr>
                  <a:defRPr sz="900" b="0" i="0" u="none" strike="noStrike" baseline="0">
                    <a:solidFill>
                      <a:srgbClr val="000000"/>
                    </a:solidFill>
                    <a:latin typeface="Times New Roman"/>
                    <a:ea typeface="Times New Roman"/>
                    <a:cs typeface="Times New Roman"/>
                  </a:defRPr>
                </a:pPr>
                <a:endParaRPr lang="ro-RO"/>
              </a:p>
            </c:txPr>
            <c:showLegendKey val="0"/>
            <c:showVal val="0"/>
            <c:showCatName val="0"/>
            <c:showSerName val="0"/>
            <c:showPercent val="1"/>
            <c:showBubbleSize val="0"/>
            <c:showLeaderLines val="1"/>
            <c:extLst>
              <c:ext xmlns:c15="http://schemas.microsoft.com/office/drawing/2012/chart" uri="{CE6537A1-D6FC-4f65-9D91-7224C49458BB}"/>
            </c:extLst>
          </c:dLbls>
          <c:cat>
            <c:strRef>
              <c:f>'Posib. princip. tratamente'!$A$2</c:f>
              <c:strCache>
                <c:ptCount val="1"/>
                <c:pt idx="0">
                  <c:v>T. progresive</c:v>
                </c:pt>
              </c:strCache>
            </c:strRef>
          </c:cat>
          <c:val>
            <c:numRef>
              <c:f>'Posib. princip. tratamente'!$B$2</c:f>
              <c:numCache>
                <c:formatCode>0</c:formatCode>
                <c:ptCount val="1"/>
                <c:pt idx="0">
                  <c:v>100</c:v>
                </c:pt>
              </c:numCache>
            </c:numRef>
          </c:val>
          <c:extLst>
            <c:ext xmlns:c16="http://schemas.microsoft.com/office/drawing/2014/chart" uri="{C3380CC4-5D6E-409C-BE32-E72D297353CC}">
              <c16:uniqueId val="{00000004-544D-47C7-B0FE-7E5ED22214E7}"/>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5527981416116088"/>
          <c:y val="0.43988897405523419"/>
          <c:w val="0.27715841554288478"/>
          <c:h val="0.1265579634404107"/>
        </c:manualLayout>
      </c:layout>
      <c:overlay val="0"/>
      <c:txPr>
        <a:bodyPr/>
        <a:lstStyle/>
        <a:p>
          <a:pPr>
            <a:defRPr sz="825" b="0" i="0" u="none" strike="noStrike" baseline="0">
              <a:solidFill>
                <a:srgbClr val="000000"/>
              </a:solidFill>
              <a:latin typeface="Times New Roman"/>
              <a:ea typeface="Times New Roman"/>
              <a:cs typeface="Times New Roman"/>
            </a:defRPr>
          </a:pPr>
          <a:endParaRPr lang="ro-RO"/>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sz="900" b="0" i="0" u="none" strike="noStrike" baseline="0">
          <a:solidFill>
            <a:srgbClr val="000000"/>
          </a:solidFill>
          <a:latin typeface="Times New Roman"/>
          <a:ea typeface="Times New Roman"/>
          <a:cs typeface="Times New Roman"/>
        </a:defRPr>
      </a:pPr>
      <a:endParaRPr lang="ro-R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0" b="1" i="0" u="none" strike="noStrike" baseline="0">
                <a:solidFill>
                  <a:srgbClr val="000000"/>
                </a:solidFill>
                <a:latin typeface="Times New Roman"/>
                <a:ea typeface="Times New Roman"/>
                <a:cs typeface="Times New Roman"/>
              </a:defRPr>
            </a:pPr>
            <a:r>
              <a:rPr lang="en-US"/>
              <a:t>Posibilitatea produselor principale pe specii</a:t>
            </a:r>
          </a:p>
        </c:rich>
      </c:tx>
      <c:overlay val="0"/>
    </c:title>
    <c:autoTitleDeleted val="0"/>
    <c:plotArea>
      <c:layout/>
      <c:pieChart>
        <c:varyColors val="1"/>
        <c:ser>
          <c:idx val="0"/>
          <c:order val="0"/>
          <c:explosion val="25"/>
          <c:dPt>
            <c:idx val="0"/>
            <c:bubble3D val="0"/>
            <c:spPr>
              <a:solidFill>
                <a:srgbClr val="00B050"/>
              </a:solidFill>
            </c:spPr>
            <c:extLst>
              <c:ext xmlns:c16="http://schemas.microsoft.com/office/drawing/2014/chart" uri="{C3380CC4-5D6E-409C-BE32-E72D297353CC}">
                <c16:uniqueId val="{00000001-4785-470C-8368-E9E00ED3E6DD}"/>
              </c:ext>
            </c:extLst>
          </c:dPt>
          <c:dPt>
            <c:idx val="1"/>
            <c:bubble3D val="0"/>
            <c:extLst>
              <c:ext xmlns:c16="http://schemas.microsoft.com/office/drawing/2014/chart" uri="{C3380CC4-5D6E-409C-BE32-E72D297353CC}">
                <c16:uniqueId val="{00000002-4785-470C-8368-E9E00ED3E6DD}"/>
              </c:ext>
            </c:extLst>
          </c:dPt>
          <c:dPt>
            <c:idx val="2"/>
            <c:bubble3D val="0"/>
            <c:extLst>
              <c:ext xmlns:c16="http://schemas.microsoft.com/office/drawing/2014/chart" uri="{C3380CC4-5D6E-409C-BE32-E72D297353CC}">
                <c16:uniqueId val="{00000003-4785-470C-8368-E9E00ED3E6DD}"/>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85-470C-8368-E9E00ED3E6DD}"/>
                </c:ext>
              </c:extLst>
            </c:dLbl>
            <c:dLbl>
              <c:idx val="1"/>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785-470C-8368-E9E00ED3E6DD}"/>
                </c:ext>
              </c:extLst>
            </c:dLbl>
            <c:dLbl>
              <c:idx val="3"/>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785-470C-8368-E9E00ED3E6DD}"/>
                </c:ext>
              </c:extLst>
            </c:dLbl>
            <c:spPr>
              <a:noFill/>
              <a:ln>
                <a:noFill/>
              </a:ln>
              <a:effectLst/>
            </c:spPr>
            <c:txPr>
              <a:bodyPr/>
              <a:lstStyle/>
              <a:p>
                <a:pPr>
                  <a:defRPr sz="900" b="0" i="0" u="none" strike="noStrike" baseline="0">
                    <a:solidFill>
                      <a:srgbClr val="000000"/>
                    </a:solidFill>
                    <a:latin typeface="Times New Roman"/>
                    <a:ea typeface="Times New Roman"/>
                    <a:cs typeface="Times New Roman"/>
                  </a:defRPr>
                </a:pPr>
                <a:endParaRPr lang="ro-RO"/>
              </a:p>
            </c:txPr>
            <c:showLegendKey val="0"/>
            <c:showVal val="0"/>
            <c:showCatName val="0"/>
            <c:showSerName val="0"/>
            <c:showPercent val="1"/>
            <c:showBubbleSize val="0"/>
            <c:showLeaderLines val="1"/>
            <c:extLst>
              <c:ext xmlns:c15="http://schemas.microsoft.com/office/drawing/2012/chart" uri="{CE6537A1-D6FC-4f65-9D91-7224C49458BB}"/>
            </c:extLst>
          </c:dLbls>
          <c:cat>
            <c:strRef>
              <c:f>'Posib. princip. specii'!$A$2:$A$4</c:f>
              <c:strCache>
                <c:ptCount val="3"/>
                <c:pt idx="0">
                  <c:v>FA</c:v>
                </c:pt>
                <c:pt idx="1">
                  <c:v>BR</c:v>
                </c:pt>
                <c:pt idx="2">
                  <c:v>MO</c:v>
                </c:pt>
              </c:strCache>
            </c:strRef>
          </c:cat>
          <c:val>
            <c:numRef>
              <c:f>'Posib. princip. specii'!$B$2:$B$4</c:f>
              <c:numCache>
                <c:formatCode>0</c:formatCode>
                <c:ptCount val="3"/>
                <c:pt idx="0">
                  <c:v>82.5</c:v>
                </c:pt>
                <c:pt idx="1">
                  <c:v>16</c:v>
                </c:pt>
                <c:pt idx="2">
                  <c:v>1.5</c:v>
                </c:pt>
              </c:numCache>
            </c:numRef>
          </c:val>
          <c:extLst>
            <c:ext xmlns:c16="http://schemas.microsoft.com/office/drawing/2014/chart" uri="{C3380CC4-5D6E-409C-BE32-E72D297353CC}">
              <c16:uniqueId val="{00000005-4785-470C-8368-E9E00ED3E6D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696684466165868"/>
          <c:y val="0.34915985501812274"/>
          <c:w val="0.18342534769360727"/>
          <c:h val="0.37191451068616421"/>
        </c:manualLayout>
      </c:layout>
      <c:overlay val="0"/>
      <c:txPr>
        <a:bodyPr/>
        <a:lstStyle/>
        <a:p>
          <a:pPr>
            <a:defRPr sz="825" b="0" i="0" u="none" strike="noStrike" baseline="0">
              <a:solidFill>
                <a:srgbClr val="000000"/>
              </a:solidFill>
              <a:latin typeface="Times New Roman"/>
              <a:ea typeface="Times New Roman"/>
              <a:cs typeface="Times New Roman"/>
            </a:defRPr>
          </a:pPr>
          <a:endParaRPr lang="ro-RO"/>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sz="900" b="0" i="0" u="none" strike="noStrike" baseline="0">
          <a:solidFill>
            <a:srgbClr val="000000"/>
          </a:solidFill>
          <a:latin typeface="Times New Roman"/>
          <a:ea typeface="Times New Roman"/>
          <a:cs typeface="Times New Roman"/>
        </a:defRPr>
      </a:pPr>
      <a:endParaRPr lang="ro-R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0" b="1" i="0" u="none" strike="noStrike" baseline="0">
                <a:solidFill>
                  <a:srgbClr val="000000"/>
                </a:solidFill>
                <a:latin typeface="Times New Roman"/>
                <a:ea typeface="Times New Roman"/>
                <a:cs typeface="Times New Roman"/>
              </a:defRPr>
            </a:pPr>
            <a:r>
              <a:rPr lang="vi-VN"/>
              <a:t>Posibilitatea produselor secundare şi a tăierilor de igienă pe specii</a:t>
            </a:r>
          </a:p>
        </c:rich>
      </c:tx>
      <c:overlay val="0"/>
    </c:title>
    <c:autoTitleDeleted val="0"/>
    <c:plotArea>
      <c:layout>
        <c:manualLayout>
          <c:layoutTarget val="inner"/>
          <c:xMode val="edge"/>
          <c:yMode val="edge"/>
          <c:x val="0.14528511141989603"/>
          <c:y val="0.2993818548346856"/>
          <c:w val="0.441123719829139"/>
          <c:h val="0.68432881251060351"/>
        </c:manualLayout>
      </c:layout>
      <c:pieChart>
        <c:varyColors val="1"/>
        <c:ser>
          <c:idx val="0"/>
          <c:order val="0"/>
          <c:explosion val="43"/>
          <c:dPt>
            <c:idx val="0"/>
            <c:bubble3D val="0"/>
            <c:spPr>
              <a:solidFill>
                <a:srgbClr val="00B050"/>
              </a:solidFill>
            </c:spPr>
            <c:extLst>
              <c:ext xmlns:c16="http://schemas.microsoft.com/office/drawing/2014/chart" uri="{C3380CC4-5D6E-409C-BE32-E72D297353CC}">
                <c16:uniqueId val="{00000001-659E-4F33-871A-07013611A2AD}"/>
              </c:ext>
            </c:extLst>
          </c:dPt>
          <c:dPt>
            <c:idx val="1"/>
            <c:bubble3D val="0"/>
            <c:explosion val="24"/>
            <c:extLst>
              <c:ext xmlns:c16="http://schemas.microsoft.com/office/drawing/2014/chart" uri="{C3380CC4-5D6E-409C-BE32-E72D297353CC}">
                <c16:uniqueId val="{00000002-659E-4F33-871A-07013611A2AD}"/>
              </c:ext>
            </c:extLst>
          </c:dPt>
          <c:dPt>
            <c:idx val="2"/>
            <c:bubble3D val="0"/>
            <c:extLst>
              <c:ext xmlns:c16="http://schemas.microsoft.com/office/drawing/2014/chart" uri="{C3380CC4-5D6E-409C-BE32-E72D297353CC}">
                <c16:uniqueId val="{00000003-659E-4F33-871A-07013611A2AD}"/>
              </c:ext>
            </c:extLst>
          </c:dPt>
          <c:dPt>
            <c:idx val="3"/>
            <c:bubble3D val="0"/>
            <c:explosion val="24"/>
            <c:extLst>
              <c:ext xmlns:c16="http://schemas.microsoft.com/office/drawing/2014/chart" uri="{C3380CC4-5D6E-409C-BE32-E72D297353CC}">
                <c16:uniqueId val="{00000004-659E-4F33-871A-07013611A2AD}"/>
              </c:ext>
            </c:extLst>
          </c:dPt>
          <c:dPt>
            <c:idx val="5"/>
            <c:bubble3D val="0"/>
            <c:explosion val="39"/>
            <c:extLst>
              <c:ext xmlns:c16="http://schemas.microsoft.com/office/drawing/2014/chart" uri="{C3380CC4-5D6E-409C-BE32-E72D297353CC}">
                <c16:uniqueId val="{00000005-659E-4F33-871A-07013611A2AD}"/>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9E-4F33-871A-07013611A2AD}"/>
                </c:ext>
              </c:extLst>
            </c:dLbl>
            <c:dLbl>
              <c:idx val="1"/>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9E-4F33-871A-07013611A2AD}"/>
                </c:ext>
              </c:extLst>
            </c:dLbl>
            <c:dLbl>
              <c:idx val="3"/>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59E-4F33-871A-07013611A2AD}"/>
                </c:ext>
              </c:extLst>
            </c:dLbl>
            <c:spPr>
              <a:noFill/>
              <a:ln>
                <a:noFill/>
              </a:ln>
              <a:effectLst/>
            </c:spPr>
            <c:txPr>
              <a:bodyPr/>
              <a:lstStyle/>
              <a:p>
                <a:pPr>
                  <a:defRPr sz="900" b="0" i="0" u="none" strike="noStrike" baseline="0">
                    <a:solidFill>
                      <a:srgbClr val="000000"/>
                    </a:solidFill>
                    <a:latin typeface="Times New Roman"/>
                    <a:ea typeface="Times New Roman"/>
                    <a:cs typeface="Times New Roman"/>
                  </a:defRPr>
                </a:pPr>
                <a:endParaRPr lang="ro-RO"/>
              </a:p>
            </c:txPr>
            <c:showLegendKey val="0"/>
            <c:showVal val="0"/>
            <c:showCatName val="0"/>
            <c:showSerName val="0"/>
            <c:showPercent val="1"/>
            <c:showBubbleSize val="0"/>
            <c:showLeaderLines val="1"/>
            <c:extLst>
              <c:ext xmlns:c15="http://schemas.microsoft.com/office/drawing/2012/chart" uri="{CE6537A1-D6FC-4f65-9D91-7224C49458BB}"/>
            </c:extLst>
          </c:dLbls>
          <c:cat>
            <c:strRef>
              <c:f>'Posib. secund. specii'!$A$2:$A$8</c:f>
              <c:strCache>
                <c:ptCount val="7"/>
                <c:pt idx="0">
                  <c:v>BR - 17%</c:v>
                </c:pt>
                <c:pt idx="1">
                  <c:v>MO - 28%</c:v>
                </c:pt>
                <c:pt idx="2">
                  <c:v>DR - 0%</c:v>
                </c:pt>
                <c:pt idx="3">
                  <c:v>FA - 54%</c:v>
                </c:pt>
                <c:pt idx="4">
                  <c:v>ME - 1%</c:v>
                </c:pt>
                <c:pt idx="5">
                  <c:v>PAM - 0%</c:v>
                </c:pt>
                <c:pt idx="6">
                  <c:v>DT - 0%</c:v>
                </c:pt>
              </c:strCache>
            </c:strRef>
          </c:cat>
          <c:val>
            <c:numRef>
              <c:f>'Posib. secund. specii'!$C$2:$C$8</c:f>
              <c:numCache>
                <c:formatCode>0.0</c:formatCode>
                <c:ptCount val="7"/>
                <c:pt idx="0">
                  <c:v>17</c:v>
                </c:pt>
                <c:pt idx="1">
                  <c:v>28</c:v>
                </c:pt>
                <c:pt idx="2">
                  <c:v>0</c:v>
                </c:pt>
                <c:pt idx="3">
                  <c:v>54</c:v>
                </c:pt>
                <c:pt idx="4">
                  <c:v>1</c:v>
                </c:pt>
                <c:pt idx="5">
                  <c:v>0</c:v>
                </c:pt>
                <c:pt idx="6">
                  <c:v>0</c:v>
                </c:pt>
              </c:numCache>
            </c:numRef>
          </c:val>
          <c:extLst>
            <c:ext xmlns:c16="http://schemas.microsoft.com/office/drawing/2014/chart" uri="{C3380CC4-5D6E-409C-BE32-E72D297353CC}">
              <c16:uniqueId val="{00000006-659E-4F33-871A-07013611A2A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4019986632105772"/>
          <c:y val="0.18225985350157589"/>
          <c:w val="0.24019236725844051"/>
          <c:h val="0.79730321093040935"/>
        </c:manualLayout>
      </c:layout>
      <c:overlay val="0"/>
      <c:txPr>
        <a:bodyPr/>
        <a:lstStyle/>
        <a:p>
          <a:pPr>
            <a:defRPr sz="825" b="0" i="0" u="none" strike="noStrike" baseline="0">
              <a:solidFill>
                <a:srgbClr val="000000"/>
              </a:solidFill>
              <a:latin typeface="Times New Roman"/>
              <a:ea typeface="Times New Roman"/>
              <a:cs typeface="Times New Roman"/>
            </a:defRPr>
          </a:pPr>
          <a:endParaRPr lang="ro-RO"/>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lgn="just">
        <a:defRPr sz="900" b="0" i="0" u="none" strike="noStrike" baseline="0">
          <a:solidFill>
            <a:srgbClr val="000000"/>
          </a:solidFill>
          <a:latin typeface="Times New Roman"/>
          <a:ea typeface="Times New Roman"/>
          <a:cs typeface="Times New Roman"/>
        </a:defRPr>
      </a:pPr>
      <a:endParaRPr lang="ro-R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Times New Roman"/>
                <a:ea typeface="Times New Roman"/>
                <a:cs typeface="Times New Roman"/>
              </a:defRPr>
            </a:pPr>
            <a:r>
              <a:rPr lang="vi-VN" sz="1080" b="1" i="0" u="none" strike="noStrike" baseline="0">
                <a:solidFill>
                  <a:srgbClr val="000000"/>
                </a:solidFill>
                <a:latin typeface="Times New Roman"/>
                <a:cs typeface="Times New Roman"/>
              </a:rPr>
              <a:t>Posibilitatea produselor secundare </a:t>
            </a:r>
          </a:p>
          <a:p>
            <a:pPr>
              <a:defRPr sz="900" b="0" i="0" u="none" strike="noStrike" baseline="0">
                <a:solidFill>
                  <a:srgbClr val="000000"/>
                </a:solidFill>
                <a:latin typeface="Times New Roman"/>
                <a:ea typeface="Times New Roman"/>
                <a:cs typeface="Times New Roman"/>
              </a:defRPr>
            </a:pPr>
            <a:r>
              <a:rPr lang="vi-VN" sz="1080" b="1" i="0" u="none" strike="noStrike" baseline="0">
                <a:solidFill>
                  <a:srgbClr val="000000"/>
                </a:solidFill>
                <a:latin typeface="Times New Roman"/>
                <a:cs typeface="Times New Roman"/>
              </a:rPr>
              <a:t>pe lucrări propuse</a:t>
            </a:r>
          </a:p>
        </c:rich>
      </c:tx>
      <c:overlay val="0"/>
    </c:title>
    <c:autoTitleDeleted val="0"/>
    <c:plotArea>
      <c:layout/>
      <c:pieChart>
        <c:varyColors val="1"/>
        <c:ser>
          <c:idx val="0"/>
          <c:order val="0"/>
          <c:explosion val="25"/>
          <c:dPt>
            <c:idx val="0"/>
            <c:bubble3D val="0"/>
            <c:spPr>
              <a:solidFill>
                <a:srgbClr val="00B050"/>
              </a:solidFill>
            </c:spPr>
            <c:extLst>
              <c:ext xmlns:c16="http://schemas.microsoft.com/office/drawing/2014/chart" uri="{C3380CC4-5D6E-409C-BE32-E72D297353CC}">
                <c16:uniqueId val="{00000001-F22A-4C45-B94C-35F80C8AB600}"/>
              </c:ext>
            </c:extLst>
          </c:dPt>
          <c:dPt>
            <c:idx val="1"/>
            <c:bubble3D val="0"/>
            <c:extLst>
              <c:ext xmlns:c16="http://schemas.microsoft.com/office/drawing/2014/chart" uri="{C3380CC4-5D6E-409C-BE32-E72D297353CC}">
                <c16:uniqueId val="{00000002-F22A-4C45-B94C-35F80C8AB600}"/>
              </c:ext>
            </c:extLst>
          </c:dPt>
          <c:dPt>
            <c:idx val="2"/>
            <c:bubble3D val="0"/>
            <c:extLst>
              <c:ext xmlns:c16="http://schemas.microsoft.com/office/drawing/2014/chart" uri="{C3380CC4-5D6E-409C-BE32-E72D297353CC}">
                <c16:uniqueId val="{00000003-F22A-4C45-B94C-35F80C8AB600}"/>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2A-4C45-B94C-35F80C8AB600}"/>
                </c:ext>
              </c:extLst>
            </c:dLbl>
            <c:dLbl>
              <c:idx val="1"/>
              <c:layout>
                <c:manualLayout>
                  <c:x val="1.1787864752200092E-3"/>
                  <c:y val="6.93089730971128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22A-4C45-B94C-35F80C8AB600}"/>
                </c:ext>
              </c:extLst>
            </c:dLbl>
            <c:dLbl>
              <c:idx val="3"/>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22A-4C45-B94C-35F80C8AB600}"/>
                </c:ext>
              </c:extLst>
            </c:dLbl>
            <c:spPr>
              <a:noFill/>
              <a:ln>
                <a:noFill/>
              </a:ln>
              <a:effectLst/>
            </c:spPr>
            <c:txPr>
              <a:bodyPr/>
              <a:lstStyle/>
              <a:p>
                <a:pPr>
                  <a:defRPr sz="900" b="0" i="0" u="none" strike="noStrike" baseline="0">
                    <a:solidFill>
                      <a:srgbClr val="000000"/>
                    </a:solidFill>
                    <a:latin typeface="Times New Roman"/>
                    <a:ea typeface="Times New Roman"/>
                    <a:cs typeface="Times New Roman"/>
                  </a:defRPr>
                </a:pPr>
                <a:endParaRPr lang="ro-RO"/>
              </a:p>
            </c:txPr>
            <c:showLegendKey val="0"/>
            <c:showVal val="0"/>
            <c:showCatName val="0"/>
            <c:showSerName val="0"/>
            <c:showPercent val="1"/>
            <c:showBubbleSize val="0"/>
            <c:showLeaderLines val="1"/>
            <c:extLst>
              <c:ext xmlns:c15="http://schemas.microsoft.com/office/drawing/2012/chart" uri="{CE6537A1-D6FC-4f65-9D91-7224C49458BB}"/>
            </c:extLst>
          </c:dLbls>
          <c:cat>
            <c:strRef>
              <c:f>'Posib. secund. lucrari'!$A$2:$A$4</c:f>
              <c:strCache>
                <c:ptCount val="3"/>
                <c:pt idx="0">
                  <c:v>Curăţiri - 1%</c:v>
                </c:pt>
                <c:pt idx="1">
                  <c:v>Rărituri - 73%</c:v>
                </c:pt>
                <c:pt idx="2">
                  <c:v>Tăieri de igienă - 26%</c:v>
                </c:pt>
              </c:strCache>
            </c:strRef>
          </c:cat>
          <c:val>
            <c:numRef>
              <c:f>'Posib. secund. lucrari'!$C$2:$C$4</c:f>
              <c:numCache>
                <c:formatCode>0.0</c:formatCode>
                <c:ptCount val="3"/>
                <c:pt idx="0">
                  <c:v>1</c:v>
                </c:pt>
                <c:pt idx="1">
                  <c:v>73</c:v>
                </c:pt>
                <c:pt idx="2">
                  <c:v>26</c:v>
                </c:pt>
              </c:numCache>
            </c:numRef>
          </c:val>
          <c:extLst>
            <c:ext xmlns:c16="http://schemas.microsoft.com/office/drawing/2014/chart" uri="{C3380CC4-5D6E-409C-BE32-E72D297353CC}">
              <c16:uniqueId val="{00000005-F22A-4C45-B94C-35F80C8AB600}"/>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1577257388281015"/>
          <c:y val="0.41509893871961651"/>
          <c:w val="0.36162866005385691"/>
          <c:h val="0.36046876640419945"/>
        </c:manualLayout>
      </c:layout>
      <c:overlay val="0"/>
      <c:txPr>
        <a:bodyPr/>
        <a:lstStyle/>
        <a:p>
          <a:pPr>
            <a:defRPr sz="825" b="0" i="0" u="none" strike="noStrike" baseline="0">
              <a:solidFill>
                <a:srgbClr val="000000"/>
              </a:solidFill>
              <a:latin typeface="Times New Roman"/>
              <a:ea typeface="Times New Roman"/>
              <a:cs typeface="Times New Roman"/>
            </a:defRPr>
          </a:pPr>
          <a:endParaRPr lang="ro-RO"/>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sz="900" b="0" i="0" u="none" strike="noStrike" baseline="0">
          <a:solidFill>
            <a:srgbClr val="000000"/>
          </a:solidFill>
          <a:latin typeface="Times New Roman"/>
          <a:ea typeface="Times New Roman"/>
          <a:cs typeface="Times New Roman"/>
        </a:defRPr>
      </a:pPr>
      <a:endParaRPr lang="ro-R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Times New Roman"/>
                <a:ea typeface="Times New Roman"/>
                <a:cs typeface="Times New Roman"/>
              </a:defRPr>
            </a:pPr>
            <a:r>
              <a:rPr lang="vi-VN" sz="1080" b="1" i="0" u="none" strike="noStrike" baseline="0">
                <a:solidFill>
                  <a:srgbClr val="000000"/>
                </a:solidFill>
                <a:latin typeface="Times New Roman"/>
                <a:cs typeface="Times New Roman"/>
              </a:rPr>
              <a:t>Volumul de recoltat prin </a:t>
            </a:r>
          </a:p>
          <a:p>
            <a:pPr>
              <a:defRPr sz="900" b="0" i="0" u="none" strike="noStrike" baseline="0">
                <a:solidFill>
                  <a:srgbClr val="000000"/>
                </a:solidFill>
                <a:latin typeface="Times New Roman"/>
                <a:ea typeface="Times New Roman"/>
                <a:cs typeface="Times New Roman"/>
              </a:defRPr>
            </a:pPr>
            <a:r>
              <a:rPr lang="vi-VN" sz="1080" b="1" i="0" u="none" strike="noStrike" baseline="0">
                <a:solidFill>
                  <a:srgbClr val="000000"/>
                </a:solidFill>
                <a:latin typeface="Times New Roman"/>
                <a:cs typeface="Times New Roman"/>
              </a:rPr>
              <a:t>lucrări de conservare pe specii</a:t>
            </a:r>
          </a:p>
        </c:rich>
      </c:tx>
      <c:overlay val="0"/>
    </c:title>
    <c:autoTitleDeleted val="0"/>
    <c:plotArea>
      <c:layout/>
      <c:pieChart>
        <c:varyColors val="1"/>
        <c:ser>
          <c:idx val="0"/>
          <c:order val="0"/>
          <c:explosion val="19"/>
          <c:dPt>
            <c:idx val="0"/>
            <c:bubble3D val="0"/>
            <c:spPr>
              <a:solidFill>
                <a:srgbClr val="00B050"/>
              </a:solidFill>
            </c:spPr>
            <c:extLst>
              <c:ext xmlns:c16="http://schemas.microsoft.com/office/drawing/2014/chart" uri="{C3380CC4-5D6E-409C-BE32-E72D297353CC}">
                <c16:uniqueId val="{00000001-BBD2-4C7D-9DF5-56382A89F003}"/>
              </c:ext>
            </c:extLst>
          </c:dPt>
          <c:dPt>
            <c:idx val="1"/>
            <c:bubble3D val="0"/>
            <c:extLst>
              <c:ext xmlns:c16="http://schemas.microsoft.com/office/drawing/2014/chart" uri="{C3380CC4-5D6E-409C-BE32-E72D297353CC}">
                <c16:uniqueId val="{00000002-BBD2-4C7D-9DF5-56382A89F003}"/>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D2-4C7D-9DF5-56382A89F003}"/>
                </c:ext>
              </c:extLst>
            </c:dLbl>
            <c:dLbl>
              <c:idx val="1"/>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BD2-4C7D-9DF5-56382A89F003}"/>
                </c:ext>
              </c:extLst>
            </c:dLbl>
            <c:dLbl>
              <c:idx val="3"/>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D2-4C7D-9DF5-56382A89F003}"/>
                </c:ext>
              </c:extLst>
            </c:dLbl>
            <c:spPr>
              <a:noFill/>
              <a:ln>
                <a:noFill/>
              </a:ln>
              <a:effectLst/>
            </c:spPr>
            <c:txPr>
              <a:bodyPr/>
              <a:lstStyle/>
              <a:p>
                <a:pPr>
                  <a:defRPr sz="900" b="0" i="0" u="none" strike="noStrike" baseline="0">
                    <a:solidFill>
                      <a:srgbClr val="000000"/>
                    </a:solidFill>
                    <a:latin typeface="Times New Roman"/>
                    <a:ea typeface="Times New Roman"/>
                    <a:cs typeface="Times New Roman"/>
                  </a:defRPr>
                </a:pPr>
                <a:endParaRPr lang="ro-RO"/>
              </a:p>
            </c:txPr>
            <c:showLegendKey val="0"/>
            <c:showVal val="0"/>
            <c:showCatName val="0"/>
            <c:showSerName val="0"/>
            <c:showPercent val="1"/>
            <c:showBubbleSize val="0"/>
            <c:showLeaderLines val="1"/>
            <c:extLst>
              <c:ext xmlns:c15="http://schemas.microsoft.com/office/drawing/2012/chart" uri="{CE6537A1-D6FC-4f65-9D91-7224C49458BB}"/>
            </c:extLst>
          </c:dLbls>
          <c:cat>
            <c:strRef>
              <c:f>'Posib. lucr. conserv. specii'!$A$2:$A$3</c:f>
              <c:strCache>
                <c:ptCount val="2"/>
                <c:pt idx="0">
                  <c:v>FA - 95%</c:v>
                </c:pt>
                <c:pt idx="1">
                  <c:v>BR - 5%</c:v>
                </c:pt>
              </c:strCache>
            </c:strRef>
          </c:cat>
          <c:val>
            <c:numRef>
              <c:f>'Posib. lucr. conserv. specii'!$C$2:$C$3</c:f>
              <c:numCache>
                <c:formatCode>0.0</c:formatCode>
                <c:ptCount val="2"/>
                <c:pt idx="0">
                  <c:v>95</c:v>
                </c:pt>
                <c:pt idx="1">
                  <c:v>5</c:v>
                </c:pt>
              </c:numCache>
            </c:numRef>
          </c:val>
          <c:extLst>
            <c:ext xmlns:c16="http://schemas.microsoft.com/office/drawing/2014/chart" uri="{C3380CC4-5D6E-409C-BE32-E72D297353CC}">
              <c16:uniqueId val="{00000004-BBD2-4C7D-9DF5-56382A89F003}"/>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0231058327011442"/>
          <c:y val="0.48035478323830216"/>
          <c:w val="0.2393805425484605"/>
          <c:h val="0.27433405930641647"/>
        </c:manualLayout>
      </c:layout>
      <c:overlay val="0"/>
      <c:txPr>
        <a:bodyPr/>
        <a:lstStyle/>
        <a:p>
          <a:pPr>
            <a:defRPr sz="825" b="0" i="0" u="none" strike="noStrike" baseline="0">
              <a:solidFill>
                <a:srgbClr val="000000"/>
              </a:solidFill>
              <a:latin typeface="Times New Roman"/>
              <a:ea typeface="Times New Roman"/>
              <a:cs typeface="Times New Roman"/>
            </a:defRPr>
          </a:pPr>
          <a:endParaRPr lang="ro-RO"/>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sz="900" b="0" i="0" u="none" strike="noStrike" baseline="0">
          <a:solidFill>
            <a:srgbClr val="000000"/>
          </a:solidFill>
          <a:latin typeface="Times New Roman"/>
          <a:ea typeface="Times New Roman"/>
          <a:cs typeface="Times New Roman"/>
        </a:defRPr>
      </a:pPr>
      <a:endParaRPr lang="ro-R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headEnd/>
          <a:tailEnd/>
        </a:ln>
      </a:spPr>
      <a:bodyPr rot="0" vert="horz" wrap="square" lIns="91440" tIns="45720" rIns="91440" bIns="45720" anchor="t" anchorCtr="0">
        <a:spAutoFit/>
      </a:bodyPr>
      <a:lstStyle/>
      <a:style>
        <a:lnRef idx="1">
          <a:schemeClr val="accent3"/>
        </a:lnRef>
        <a:fillRef idx="2">
          <a:schemeClr val="accent3"/>
        </a:fillRef>
        <a:effectRef idx="1">
          <a:schemeClr val="accent3"/>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EEC06-A16C-47C1-BED3-626FA93FB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102</Pages>
  <Words>35480</Words>
  <Characters>205784</Characters>
  <Application>Microsoft Office Word</Application>
  <DocSecurity>0</DocSecurity>
  <Lines>1714</Lines>
  <Paragraphs>481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Memoriu de prezentare U.P. VIII ŞVINIŢA</vt:lpstr>
      <vt:lpstr>Memoriu de prezentare U.P. VIII ŞVINIŢA</vt:lpstr>
    </vt:vector>
  </TitlesOfParts>
  <Company/>
  <LinksUpToDate>false</LinksUpToDate>
  <CharactersWithSpaces>240783</CharactersWithSpaces>
  <SharedDoc>false</SharedDoc>
  <HLinks>
    <vt:vector size="180" baseType="variant">
      <vt:variant>
        <vt:i4>1507387</vt:i4>
      </vt:variant>
      <vt:variant>
        <vt:i4>176</vt:i4>
      </vt:variant>
      <vt:variant>
        <vt:i4>0</vt:i4>
      </vt:variant>
      <vt:variant>
        <vt:i4>5</vt:i4>
      </vt:variant>
      <vt:variant>
        <vt:lpwstr/>
      </vt:variant>
      <vt:variant>
        <vt:lpwstr>_Toc280796095</vt:lpwstr>
      </vt:variant>
      <vt:variant>
        <vt:i4>1507387</vt:i4>
      </vt:variant>
      <vt:variant>
        <vt:i4>170</vt:i4>
      </vt:variant>
      <vt:variant>
        <vt:i4>0</vt:i4>
      </vt:variant>
      <vt:variant>
        <vt:i4>5</vt:i4>
      </vt:variant>
      <vt:variant>
        <vt:lpwstr/>
      </vt:variant>
      <vt:variant>
        <vt:lpwstr>_Toc280796094</vt:lpwstr>
      </vt:variant>
      <vt:variant>
        <vt:i4>1507387</vt:i4>
      </vt:variant>
      <vt:variant>
        <vt:i4>164</vt:i4>
      </vt:variant>
      <vt:variant>
        <vt:i4>0</vt:i4>
      </vt:variant>
      <vt:variant>
        <vt:i4>5</vt:i4>
      </vt:variant>
      <vt:variant>
        <vt:lpwstr/>
      </vt:variant>
      <vt:variant>
        <vt:lpwstr>_Toc280796093</vt:lpwstr>
      </vt:variant>
      <vt:variant>
        <vt:i4>1507387</vt:i4>
      </vt:variant>
      <vt:variant>
        <vt:i4>158</vt:i4>
      </vt:variant>
      <vt:variant>
        <vt:i4>0</vt:i4>
      </vt:variant>
      <vt:variant>
        <vt:i4>5</vt:i4>
      </vt:variant>
      <vt:variant>
        <vt:lpwstr/>
      </vt:variant>
      <vt:variant>
        <vt:lpwstr>_Toc280796092</vt:lpwstr>
      </vt:variant>
      <vt:variant>
        <vt:i4>1507387</vt:i4>
      </vt:variant>
      <vt:variant>
        <vt:i4>152</vt:i4>
      </vt:variant>
      <vt:variant>
        <vt:i4>0</vt:i4>
      </vt:variant>
      <vt:variant>
        <vt:i4>5</vt:i4>
      </vt:variant>
      <vt:variant>
        <vt:lpwstr/>
      </vt:variant>
      <vt:variant>
        <vt:lpwstr>_Toc280796091</vt:lpwstr>
      </vt:variant>
      <vt:variant>
        <vt:i4>1507387</vt:i4>
      </vt:variant>
      <vt:variant>
        <vt:i4>146</vt:i4>
      </vt:variant>
      <vt:variant>
        <vt:i4>0</vt:i4>
      </vt:variant>
      <vt:variant>
        <vt:i4>5</vt:i4>
      </vt:variant>
      <vt:variant>
        <vt:lpwstr/>
      </vt:variant>
      <vt:variant>
        <vt:lpwstr>_Toc280796090</vt:lpwstr>
      </vt:variant>
      <vt:variant>
        <vt:i4>1441851</vt:i4>
      </vt:variant>
      <vt:variant>
        <vt:i4>140</vt:i4>
      </vt:variant>
      <vt:variant>
        <vt:i4>0</vt:i4>
      </vt:variant>
      <vt:variant>
        <vt:i4>5</vt:i4>
      </vt:variant>
      <vt:variant>
        <vt:lpwstr/>
      </vt:variant>
      <vt:variant>
        <vt:lpwstr>_Toc280796089</vt:lpwstr>
      </vt:variant>
      <vt:variant>
        <vt:i4>1441851</vt:i4>
      </vt:variant>
      <vt:variant>
        <vt:i4>134</vt:i4>
      </vt:variant>
      <vt:variant>
        <vt:i4>0</vt:i4>
      </vt:variant>
      <vt:variant>
        <vt:i4>5</vt:i4>
      </vt:variant>
      <vt:variant>
        <vt:lpwstr/>
      </vt:variant>
      <vt:variant>
        <vt:lpwstr>_Toc280796088</vt:lpwstr>
      </vt:variant>
      <vt:variant>
        <vt:i4>1441851</vt:i4>
      </vt:variant>
      <vt:variant>
        <vt:i4>128</vt:i4>
      </vt:variant>
      <vt:variant>
        <vt:i4>0</vt:i4>
      </vt:variant>
      <vt:variant>
        <vt:i4>5</vt:i4>
      </vt:variant>
      <vt:variant>
        <vt:lpwstr/>
      </vt:variant>
      <vt:variant>
        <vt:lpwstr>_Toc280796087</vt:lpwstr>
      </vt:variant>
      <vt:variant>
        <vt:i4>1441851</vt:i4>
      </vt:variant>
      <vt:variant>
        <vt:i4>122</vt:i4>
      </vt:variant>
      <vt:variant>
        <vt:i4>0</vt:i4>
      </vt:variant>
      <vt:variant>
        <vt:i4>5</vt:i4>
      </vt:variant>
      <vt:variant>
        <vt:lpwstr/>
      </vt:variant>
      <vt:variant>
        <vt:lpwstr>_Toc280796086</vt:lpwstr>
      </vt:variant>
      <vt:variant>
        <vt:i4>1441851</vt:i4>
      </vt:variant>
      <vt:variant>
        <vt:i4>116</vt:i4>
      </vt:variant>
      <vt:variant>
        <vt:i4>0</vt:i4>
      </vt:variant>
      <vt:variant>
        <vt:i4>5</vt:i4>
      </vt:variant>
      <vt:variant>
        <vt:lpwstr/>
      </vt:variant>
      <vt:variant>
        <vt:lpwstr>_Toc280796085</vt:lpwstr>
      </vt:variant>
      <vt:variant>
        <vt:i4>1441851</vt:i4>
      </vt:variant>
      <vt:variant>
        <vt:i4>110</vt:i4>
      </vt:variant>
      <vt:variant>
        <vt:i4>0</vt:i4>
      </vt:variant>
      <vt:variant>
        <vt:i4>5</vt:i4>
      </vt:variant>
      <vt:variant>
        <vt:lpwstr/>
      </vt:variant>
      <vt:variant>
        <vt:lpwstr>_Toc280796084</vt:lpwstr>
      </vt:variant>
      <vt:variant>
        <vt:i4>1441851</vt:i4>
      </vt:variant>
      <vt:variant>
        <vt:i4>104</vt:i4>
      </vt:variant>
      <vt:variant>
        <vt:i4>0</vt:i4>
      </vt:variant>
      <vt:variant>
        <vt:i4>5</vt:i4>
      </vt:variant>
      <vt:variant>
        <vt:lpwstr/>
      </vt:variant>
      <vt:variant>
        <vt:lpwstr>_Toc280796083</vt:lpwstr>
      </vt:variant>
      <vt:variant>
        <vt:i4>1441851</vt:i4>
      </vt:variant>
      <vt:variant>
        <vt:i4>98</vt:i4>
      </vt:variant>
      <vt:variant>
        <vt:i4>0</vt:i4>
      </vt:variant>
      <vt:variant>
        <vt:i4>5</vt:i4>
      </vt:variant>
      <vt:variant>
        <vt:lpwstr/>
      </vt:variant>
      <vt:variant>
        <vt:lpwstr>_Toc280796082</vt:lpwstr>
      </vt:variant>
      <vt:variant>
        <vt:i4>1441851</vt:i4>
      </vt:variant>
      <vt:variant>
        <vt:i4>92</vt:i4>
      </vt:variant>
      <vt:variant>
        <vt:i4>0</vt:i4>
      </vt:variant>
      <vt:variant>
        <vt:i4>5</vt:i4>
      </vt:variant>
      <vt:variant>
        <vt:lpwstr/>
      </vt:variant>
      <vt:variant>
        <vt:lpwstr>_Toc280796081</vt:lpwstr>
      </vt:variant>
      <vt:variant>
        <vt:i4>1441851</vt:i4>
      </vt:variant>
      <vt:variant>
        <vt:i4>86</vt:i4>
      </vt:variant>
      <vt:variant>
        <vt:i4>0</vt:i4>
      </vt:variant>
      <vt:variant>
        <vt:i4>5</vt:i4>
      </vt:variant>
      <vt:variant>
        <vt:lpwstr/>
      </vt:variant>
      <vt:variant>
        <vt:lpwstr>_Toc280796080</vt:lpwstr>
      </vt:variant>
      <vt:variant>
        <vt:i4>1638459</vt:i4>
      </vt:variant>
      <vt:variant>
        <vt:i4>80</vt:i4>
      </vt:variant>
      <vt:variant>
        <vt:i4>0</vt:i4>
      </vt:variant>
      <vt:variant>
        <vt:i4>5</vt:i4>
      </vt:variant>
      <vt:variant>
        <vt:lpwstr/>
      </vt:variant>
      <vt:variant>
        <vt:lpwstr>_Toc280796079</vt:lpwstr>
      </vt:variant>
      <vt:variant>
        <vt:i4>1638459</vt:i4>
      </vt:variant>
      <vt:variant>
        <vt:i4>74</vt:i4>
      </vt:variant>
      <vt:variant>
        <vt:i4>0</vt:i4>
      </vt:variant>
      <vt:variant>
        <vt:i4>5</vt:i4>
      </vt:variant>
      <vt:variant>
        <vt:lpwstr/>
      </vt:variant>
      <vt:variant>
        <vt:lpwstr>_Toc280796078</vt:lpwstr>
      </vt:variant>
      <vt:variant>
        <vt:i4>1638459</vt:i4>
      </vt:variant>
      <vt:variant>
        <vt:i4>68</vt:i4>
      </vt:variant>
      <vt:variant>
        <vt:i4>0</vt:i4>
      </vt:variant>
      <vt:variant>
        <vt:i4>5</vt:i4>
      </vt:variant>
      <vt:variant>
        <vt:lpwstr/>
      </vt:variant>
      <vt:variant>
        <vt:lpwstr>_Toc280796077</vt:lpwstr>
      </vt:variant>
      <vt:variant>
        <vt:i4>1638459</vt:i4>
      </vt:variant>
      <vt:variant>
        <vt:i4>62</vt:i4>
      </vt:variant>
      <vt:variant>
        <vt:i4>0</vt:i4>
      </vt:variant>
      <vt:variant>
        <vt:i4>5</vt:i4>
      </vt:variant>
      <vt:variant>
        <vt:lpwstr/>
      </vt:variant>
      <vt:variant>
        <vt:lpwstr>_Toc280796076</vt:lpwstr>
      </vt:variant>
      <vt:variant>
        <vt:i4>1638459</vt:i4>
      </vt:variant>
      <vt:variant>
        <vt:i4>56</vt:i4>
      </vt:variant>
      <vt:variant>
        <vt:i4>0</vt:i4>
      </vt:variant>
      <vt:variant>
        <vt:i4>5</vt:i4>
      </vt:variant>
      <vt:variant>
        <vt:lpwstr/>
      </vt:variant>
      <vt:variant>
        <vt:lpwstr>_Toc280796075</vt:lpwstr>
      </vt:variant>
      <vt:variant>
        <vt:i4>1638459</vt:i4>
      </vt:variant>
      <vt:variant>
        <vt:i4>50</vt:i4>
      </vt:variant>
      <vt:variant>
        <vt:i4>0</vt:i4>
      </vt:variant>
      <vt:variant>
        <vt:i4>5</vt:i4>
      </vt:variant>
      <vt:variant>
        <vt:lpwstr/>
      </vt:variant>
      <vt:variant>
        <vt:lpwstr>_Toc280796074</vt:lpwstr>
      </vt:variant>
      <vt:variant>
        <vt:i4>1638459</vt:i4>
      </vt:variant>
      <vt:variant>
        <vt:i4>44</vt:i4>
      </vt:variant>
      <vt:variant>
        <vt:i4>0</vt:i4>
      </vt:variant>
      <vt:variant>
        <vt:i4>5</vt:i4>
      </vt:variant>
      <vt:variant>
        <vt:lpwstr/>
      </vt:variant>
      <vt:variant>
        <vt:lpwstr>_Toc280796073</vt:lpwstr>
      </vt:variant>
      <vt:variant>
        <vt:i4>1638459</vt:i4>
      </vt:variant>
      <vt:variant>
        <vt:i4>38</vt:i4>
      </vt:variant>
      <vt:variant>
        <vt:i4>0</vt:i4>
      </vt:variant>
      <vt:variant>
        <vt:i4>5</vt:i4>
      </vt:variant>
      <vt:variant>
        <vt:lpwstr/>
      </vt:variant>
      <vt:variant>
        <vt:lpwstr>_Toc280796072</vt:lpwstr>
      </vt:variant>
      <vt:variant>
        <vt:i4>1638459</vt:i4>
      </vt:variant>
      <vt:variant>
        <vt:i4>32</vt:i4>
      </vt:variant>
      <vt:variant>
        <vt:i4>0</vt:i4>
      </vt:variant>
      <vt:variant>
        <vt:i4>5</vt:i4>
      </vt:variant>
      <vt:variant>
        <vt:lpwstr/>
      </vt:variant>
      <vt:variant>
        <vt:lpwstr>_Toc280796071</vt:lpwstr>
      </vt:variant>
      <vt:variant>
        <vt:i4>1638459</vt:i4>
      </vt:variant>
      <vt:variant>
        <vt:i4>26</vt:i4>
      </vt:variant>
      <vt:variant>
        <vt:i4>0</vt:i4>
      </vt:variant>
      <vt:variant>
        <vt:i4>5</vt:i4>
      </vt:variant>
      <vt:variant>
        <vt:lpwstr/>
      </vt:variant>
      <vt:variant>
        <vt:lpwstr>_Toc280796070</vt:lpwstr>
      </vt:variant>
      <vt:variant>
        <vt:i4>1572923</vt:i4>
      </vt:variant>
      <vt:variant>
        <vt:i4>20</vt:i4>
      </vt:variant>
      <vt:variant>
        <vt:i4>0</vt:i4>
      </vt:variant>
      <vt:variant>
        <vt:i4>5</vt:i4>
      </vt:variant>
      <vt:variant>
        <vt:lpwstr/>
      </vt:variant>
      <vt:variant>
        <vt:lpwstr>_Toc280796069</vt:lpwstr>
      </vt:variant>
      <vt:variant>
        <vt:i4>1572923</vt:i4>
      </vt:variant>
      <vt:variant>
        <vt:i4>14</vt:i4>
      </vt:variant>
      <vt:variant>
        <vt:i4>0</vt:i4>
      </vt:variant>
      <vt:variant>
        <vt:i4>5</vt:i4>
      </vt:variant>
      <vt:variant>
        <vt:lpwstr/>
      </vt:variant>
      <vt:variant>
        <vt:lpwstr>_Toc280796068</vt:lpwstr>
      </vt:variant>
      <vt:variant>
        <vt:i4>1572923</vt:i4>
      </vt:variant>
      <vt:variant>
        <vt:i4>8</vt:i4>
      </vt:variant>
      <vt:variant>
        <vt:i4>0</vt:i4>
      </vt:variant>
      <vt:variant>
        <vt:i4>5</vt:i4>
      </vt:variant>
      <vt:variant>
        <vt:lpwstr/>
      </vt:variant>
      <vt:variant>
        <vt:lpwstr>_Toc280796067</vt:lpwstr>
      </vt:variant>
      <vt:variant>
        <vt:i4>1572923</vt:i4>
      </vt:variant>
      <vt:variant>
        <vt:i4>2</vt:i4>
      </vt:variant>
      <vt:variant>
        <vt:i4>0</vt:i4>
      </vt:variant>
      <vt:variant>
        <vt:i4>5</vt:i4>
      </vt:variant>
      <vt:variant>
        <vt:lpwstr/>
      </vt:variant>
      <vt:variant>
        <vt:lpwstr>_Toc280796066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U.P. VIII ŞVINIŢA</dc:title>
  <dc:subject>Procedura de Evaluare Adecvată</dc:subject>
  <dc:creator>Sc IRISILVA</dc:creator>
  <cp:lastModifiedBy>catalina chiriac</cp:lastModifiedBy>
  <cp:revision>2</cp:revision>
  <cp:lastPrinted>2023-12-09T10:08:00Z</cp:lastPrinted>
  <dcterms:created xsi:type="dcterms:W3CDTF">2023-12-09T10:26:00Z</dcterms:created>
  <dcterms:modified xsi:type="dcterms:W3CDTF">2023-12-09T10:26:00Z</dcterms:modified>
</cp:coreProperties>
</file>