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29DA0A86" w:rsidR="00DE792C" w:rsidRPr="007E6483" w:rsidRDefault="007E6483" w:rsidP="00F1090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sidR="00093D96">
        <w:rPr>
          <w:rFonts w:ascii="Trebuchet MS" w:hAnsi="Trebuchet MS"/>
          <w:b/>
          <w:bCs/>
          <w:sz w:val="28"/>
          <w:szCs w:val="28"/>
        </w:rPr>
        <w:t xml:space="preserve">HUNEDOARA </w:t>
      </w:r>
    </w:p>
    <w:p w14:paraId="54CBB430" w14:textId="0577B75A" w:rsidR="00DE792C" w:rsidRPr="00BA7EEF" w:rsidRDefault="00DE792C" w:rsidP="00F1090C">
      <w:pPr>
        <w:spacing w:line="360" w:lineRule="auto"/>
        <w:ind w:left="284"/>
        <w:rPr>
          <w:rFonts w:ascii="Trebuchet MS" w:hAnsi="Trebuchet MS"/>
        </w:rPr>
      </w:pPr>
      <w:r w:rsidRPr="00BA7EEF">
        <w:rPr>
          <w:rFonts w:ascii="Trebuchet MS" w:hAnsi="Trebuchet MS"/>
        </w:rPr>
        <w:t xml:space="preserve">Nr. </w:t>
      </w:r>
      <w:r w:rsidR="006A4862">
        <w:rPr>
          <w:rFonts w:ascii="Trebuchet MS" w:hAnsi="Trebuchet MS"/>
        </w:rPr>
        <w:t>3427</w:t>
      </w:r>
      <w:r w:rsidR="004946E0">
        <w:rPr>
          <w:rFonts w:ascii="Trebuchet MS" w:hAnsi="Trebuchet MS"/>
        </w:rPr>
        <w:t>/</w:t>
      </w:r>
      <w:r w:rsidR="00075232">
        <w:rPr>
          <w:rFonts w:ascii="Trebuchet MS" w:hAnsi="Trebuchet MS"/>
        </w:rPr>
        <w:t>29.02.2024</w:t>
      </w:r>
    </w:p>
    <w:p w14:paraId="25CC88AE" w14:textId="77777777" w:rsidR="00DE792C" w:rsidRPr="001B47C8" w:rsidRDefault="00DE792C" w:rsidP="00F1090C">
      <w:pPr>
        <w:spacing w:line="360" w:lineRule="auto"/>
        <w:ind w:left="284"/>
        <w:rPr>
          <w:rFonts w:ascii="Trebuchet MS" w:hAnsi="Trebuchet MS"/>
        </w:rPr>
      </w:pPr>
    </w:p>
    <w:p w14:paraId="7925FF8D" w14:textId="44664140" w:rsidR="006A4862" w:rsidRDefault="006A4862" w:rsidP="006A4862">
      <w:pPr>
        <w:spacing w:after="0" w:line="360" w:lineRule="auto"/>
        <w:jc w:val="center"/>
        <w:outlineLvl w:val="0"/>
        <w:rPr>
          <w:rFonts w:ascii="Times New Roman" w:hAnsi="Times New Roman"/>
          <w:b/>
          <w:sz w:val="24"/>
          <w:szCs w:val="24"/>
          <w:lang w:val="pt-BR"/>
        </w:rPr>
      </w:pPr>
      <w:r w:rsidRPr="00F77130">
        <w:rPr>
          <w:rFonts w:ascii="Times New Roman" w:hAnsi="Times New Roman"/>
          <w:b/>
          <w:sz w:val="24"/>
          <w:szCs w:val="24"/>
          <w:lang w:val="pt-BR"/>
        </w:rPr>
        <w:t xml:space="preserve">ACORD DE MEDIU </w:t>
      </w:r>
    </w:p>
    <w:p w14:paraId="6FFDBF46" w14:textId="044D4FAD" w:rsidR="005863C9" w:rsidRPr="00075232" w:rsidRDefault="00075232" w:rsidP="00075232">
      <w:pPr>
        <w:spacing w:after="0" w:line="360" w:lineRule="auto"/>
        <w:jc w:val="center"/>
        <w:rPr>
          <w:rFonts w:ascii="Trebuchet MS" w:hAnsi="Trebuchet MS" w:cs="Open Sans"/>
          <w:b/>
          <w:color w:val="000000"/>
          <w:shd w:val="clear" w:color="auto" w:fill="FFFFFF"/>
        </w:rPr>
      </w:pPr>
      <w:r w:rsidRPr="00075232">
        <w:rPr>
          <w:rFonts w:ascii="Trebuchet MS" w:hAnsi="Trebuchet MS" w:cs="Open Sans"/>
          <w:b/>
          <w:color w:val="000000"/>
          <w:shd w:val="clear" w:color="auto" w:fill="FFFFFF"/>
        </w:rPr>
        <w:t>HD-1 din 29.02.2024</w:t>
      </w:r>
    </w:p>
    <w:p w14:paraId="749FD072" w14:textId="1C550490" w:rsidR="005863C9" w:rsidRDefault="005863C9" w:rsidP="005863C9">
      <w:pPr>
        <w:spacing w:after="0" w:line="240" w:lineRule="auto"/>
        <w:rPr>
          <w:rFonts w:ascii="Trebuchet MS" w:hAnsi="Trebuchet MS" w:cs="Open Sans"/>
          <w:color w:val="000000"/>
          <w:shd w:val="clear" w:color="auto" w:fill="FFFFFF"/>
        </w:rPr>
      </w:pPr>
    </w:p>
    <w:p w14:paraId="049CB799" w14:textId="40A6CF9F" w:rsidR="00520258" w:rsidRDefault="00520258" w:rsidP="005863C9">
      <w:pPr>
        <w:spacing w:after="0" w:line="240" w:lineRule="auto"/>
        <w:rPr>
          <w:rFonts w:ascii="Trebuchet MS" w:hAnsi="Trebuchet MS" w:cs="Open Sans"/>
          <w:color w:val="000000"/>
          <w:shd w:val="clear" w:color="auto" w:fill="FFFFFF"/>
        </w:rPr>
      </w:pPr>
    </w:p>
    <w:p w14:paraId="36145500" w14:textId="46930775" w:rsidR="00C76F67" w:rsidRDefault="00C76F67" w:rsidP="005863C9">
      <w:pPr>
        <w:spacing w:after="0" w:line="240" w:lineRule="auto"/>
        <w:rPr>
          <w:rFonts w:ascii="Trebuchet MS" w:hAnsi="Trebuchet MS" w:cs="Open Sans"/>
          <w:color w:val="000000"/>
          <w:shd w:val="clear" w:color="auto" w:fill="FFFFFF"/>
        </w:rPr>
      </w:pPr>
    </w:p>
    <w:p w14:paraId="2159BA47" w14:textId="77777777" w:rsidR="006A4862" w:rsidRPr="006A4862" w:rsidRDefault="0061234E" w:rsidP="006A4862">
      <w:pPr>
        <w:spacing w:after="0" w:line="360" w:lineRule="auto"/>
        <w:jc w:val="both"/>
        <w:rPr>
          <w:rFonts w:ascii="Trebuchet MS" w:hAnsi="Trebuchet MS"/>
          <w:sz w:val="24"/>
          <w:szCs w:val="24"/>
        </w:rPr>
      </w:pPr>
      <w:r w:rsidRPr="006A4862">
        <w:rPr>
          <w:rFonts w:ascii="Trebuchet MS" w:hAnsi="Trebuchet MS" w:cs="Open Sans"/>
          <w:color w:val="000000"/>
          <w:shd w:val="clear" w:color="auto" w:fill="FFFFFF"/>
        </w:rPr>
        <w:t xml:space="preserve">Ca urmare a solicitării de emitere a acordului de mediu adresate de </w:t>
      </w:r>
      <w:r w:rsidRPr="00FB2E19">
        <w:rPr>
          <w:rFonts w:ascii="Trebuchet MS" w:hAnsi="Trebuchet MS" w:cs="Open Sans"/>
          <w:b/>
          <w:color w:val="000000"/>
          <w:shd w:val="clear" w:color="auto" w:fill="FFFFFF"/>
        </w:rPr>
        <w:t>SC VIVA CONSTRUCT   SRL</w:t>
      </w:r>
      <w:r w:rsidRPr="006A4862">
        <w:rPr>
          <w:rFonts w:ascii="Trebuchet MS" w:hAnsi="Trebuchet MS" w:cs="Open Sans"/>
          <w:color w:val="000000"/>
          <w:shd w:val="clear" w:color="auto" w:fill="FFFFFF"/>
        </w:rPr>
        <w:t xml:space="preserve"> cu sediul în Deva, str. Depozitelor, nr.2B  , jud. Hunedoara, înregistrată la Agenţia pentru Protecţia Mediului Hunedoara cu nr.3427/12.04.2023,  în baza Legii nr.292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nr.49/2011,cu modificările şi completările ulterioare,  </w:t>
      </w:r>
      <w:proofErr w:type="spellStart"/>
      <w:r w:rsidR="006A4862" w:rsidRPr="006A4862">
        <w:rPr>
          <w:rFonts w:ascii="Trebuchet MS" w:hAnsi="Trebuchet MS"/>
          <w:sz w:val="24"/>
          <w:szCs w:val="24"/>
          <w:lang w:val="es-ES"/>
        </w:rPr>
        <w:t>după</w:t>
      </w:r>
      <w:proofErr w:type="spellEnd"/>
      <w:r w:rsidR="006A4862" w:rsidRPr="006A4862">
        <w:rPr>
          <w:rFonts w:ascii="Trebuchet MS" w:hAnsi="Trebuchet MS"/>
          <w:sz w:val="24"/>
          <w:szCs w:val="24"/>
          <w:lang w:val="es-ES"/>
        </w:rPr>
        <w:t xml:space="preserve"> caz,  se emite :</w:t>
      </w:r>
    </w:p>
    <w:p w14:paraId="0A4BE7C6" w14:textId="77777777" w:rsidR="006A4862" w:rsidRPr="005A0F8D" w:rsidRDefault="006A4862" w:rsidP="006A4862">
      <w:pPr>
        <w:spacing w:after="0" w:line="240" w:lineRule="auto"/>
        <w:jc w:val="center"/>
        <w:rPr>
          <w:rFonts w:ascii="Times New Roman" w:hAnsi="Times New Roman"/>
          <w:b/>
          <w:lang w:val="es-ES"/>
        </w:rPr>
      </w:pPr>
    </w:p>
    <w:p w14:paraId="1D075054" w14:textId="77777777" w:rsidR="006A4862" w:rsidRPr="005A0F8D" w:rsidRDefault="006A4862" w:rsidP="006A4862">
      <w:pPr>
        <w:spacing w:after="0" w:line="240" w:lineRule="auto"/>
        <w:jc w:val="center"/>
        <w:rPr>
          <w:rFonts w:ascii="Times New Roman" w:hAnsi="Times New Roman"/>
          <w:b/>
          <w:lang w:val="es-ES"/>
        </w:rPr>
      </w:pPr>
      <w:r w:rsidRPr="005A0F8D">
        <w:rPr>
          <w:rFonts w:ascii="Times New Roman" w:hAnsi="Times New Roman"/>
          <w:b/>
          <w:lang w:val="es-ES"/>
        </w:rPr>
        <w:t>ACORD DE MEDIU</w:t>
      </w:r>
    </w:p>
    <w:p w14:paraId="41ED4407" w14:textId="036C5866" w:rsidR="00520258" w:rsidRDefault="00520258" w:rsidP="00DC0CF6">
      <w:pPr>
        <w:spacing w:after="0" w:line="360" w:lineRule="auto"/>
        <w:jc w:val="both"/>
        <w:rPr>
          <w:rFonts w:ascii="Trebuchet MS" w:hAnsi="Trebuchet MS" w:cs="Open Sans"/>
          <w:color w:val="000000"/>
          <w:shd w:val="clear" w:color="auto" w:fill="FFFFFF"/>
        </w:rPr>
      </w:pPr>
    </w:p>
    <w:p w14:paraId="3C50232D" w14:textId="6121D9E7" w:rsidR="00520258" w:rsidRDefault="00520258" w:rsidP="00DC0CF6">
      <w:pPr>
        <w:spacing w:after="0" w:line="240" w:lineRule="auto"/>
        <w:jc w:val="both"/>
        <w:rPr>
          <w:rFonts w:ascii="Trebuchet MS" w:hAnsi="Trebuchet MS" w:cs="Open Sans"/>
          <w:color w:val="000000"/>
          <w:shd w:val="clear" w:color="auto" w:fill="FFFFFF"/>
        </w:rPr>
      </w:pPr>
    </w:p>
    <w:p w14:paraId="320C9489" w14:textId="77777777" w:rsidR="005863C9" w:rsidRDefault="005863C9" w:rsidP="005863C9">
      <w:pPr>
        <w:spacing w:after="0" w:line="240" w:lineRule="auto"/>
        <w:rPr>
          <w:rFonts w:ascii="Trebuchet MS" w:hAnsi="Trebuchet MS" w:cs="Open Sans"/>
          <w:color w:val="000000"/>
          <w:shd w:val="clear" w:color="auto" w:fill="FFFFFF"/>
        </w:rPr>
      </w:pPr>
    </w:p>
    <w:p w14:paraId="502916D5" w14:textId="460E4E24" w:rsidR="00FB2E19" w:rsidRPr="00FB2E19" w:rsidRDefault="00FB2E19" w:rsidP="00FB2E19">
      <w:pPr>
        <w:spacing w:after="0" w:line="360" w:lineRule="auto"/>
        <w:jc w:val="both"/>
        <w:rPr>
          <w:rFonts w:ascii="Trebuchet MS" w:hAnsi="Trebuchet MS" w:cs="Open Sans"/>
          <w:color w:val="000000"/>
          <w:shd w:val="clear" w:color="auto" w:fill="FFFFFF"/>
        </w:rPr>
      </w:pPr>
      <w:r w:rsidRPr="00FB2E19">
        <w:rPr>
          <w:rFonts w:ascii="Trebuchet MS" w:hAnsi="Trebuchet MS" w:cs="Open Sans"/>
          <w:color w:val="000000"/>
          <w:shd w:val="clear" w:color="auto" w:fill="FFFFFF"/>
        </w:rPr>
        <w:t xml:space="preserve">pentru proiectul </w:t>
      </w:r>
      <w:r w:rsidRPr="00FB2E19">
        <w:rPr>
          <w:rFonts w:ascii="Trebuchet MS" w:hAnsi="Trebuchet MS" w:cs="Open Sans"/>
          <w:b/>
          <w:color w:val="000000"/>
          <w:shd w:val="clear" w:color="auto" w:fill="FFFFFF"/>
        </w:rPr>
        <w:t>,,</w:t>
      </w:r>
      <w:r w:rsidRPr="00FB2E19">
        <w:rPr>
          <w:b/>
        </w:rPr>
        <w:t xml:space="preserve"> </w:t>
      </w:r>
      <w:r w:rsidRPr="00FB2E19">
        <w:rPr>
          <w:rFonts w:ascii="Trebuchet MS" w:hAnsi="Trebuchet MS" w:cs="Open Sans"/>
          <w:b/>
          <w:color w:val="000000"/>
          <w:shd w:val="clear" w:color="auto" w:fill="FFFFFF"/>
        </w:rPr>
        <w:t>EXPLOATARE DE AGREGATE MINERALE şi REALIZARE IAZ PISCICOL ’’</w:t>
      </w:r>
      <w:r w:rsidRPr="00FB2E19">
        <w:rPr>
          <w:rFonts w:ascii="Trebuchet MS" w:hAnsi="Trebuchet MS" w:cs="Open Sans"/>
          <w:color w:val="000000"/>
          <w:shd w:val="clear" w:color="auto" w:fill="FFFFFF"/>
        </w:rPr>
        <w:t xml:space="preserve"> propus a fi realizat în  </w:t>
      </w:r>
      <w:r>
        <w:rPr>
          <w:rFonts w:ascii="Trebuchet MS" w:hAnsi="Trebuchet MS" w:cs="Open Sans"/>
          <w:color w:val="000000"/>
          <w:shd w:val="clear" w:color="auto" w:fill="FFFFFF"/>
        </w:rPr>
        <w:t xml:space="preserve">localitatea Săuleşti, </w:t>
      </w:r>
      <w:r w:rsidRPr="00FB2E19">
        <w:rPr>
          <w:rFonts w:ascii="Trebuchet MS" w:hAnsi="Trebuchet MS" w:cs="Open Sans"/>
          <w:color w:val="000000"/>
          <w:shd w:val="clear" w:color="auto" w:fill="FFFFFF"/>
        </w:rPr>
        <w:t xml:space="preserve"> judeţul Hunedoara în scopul stabilirii condiţiilor şi a măsurilor pentru protecţia mediului care trebuie respectate pentru realizarea proiectului care prevede: </w:t>
      </w:r>
    </w:p>
    <w:p w14:paraId="535DD114" w14:textId="77777777" w:rsidR="00FB2E19" w:rsidRPr="00A67DEB" w:rsidRDefault="00FB2E19" w:rsidP="00FB2E19">
      <w:pPr>
        <w:spacing w:after="0" w:line="360" w:lineRule="auto"/>
        <w:jc w:val="both"/>
        <w:rPr>
          <w:rFonts w:ascii="Trebuchet MS" w:hAnsi="Trebuchet MS" w:cs="Open Sans"/>
          <w:b/>
          <w:color w:val="000000"/>
          <w:shd w:val="clear" w:color="auto" w:fill="FFFFFF"/>
        </w:rPr>
      </w:pPr>
      <w:r w:rsidRPr="00A67DEB">
        <w:rPr>
          <w:rFonts w:ascii="Trebuchet MS" w:hAnsi="Trebuchet MS" w:cs="Open Sans"/>
          <w:b/>
          <w:color w:val="000000"/>
          <w:shd w:val="clear" w:color="auto" w:fill="FFFFFF"/>
        </w:rPr>
        <w:t>I.1.Proiectul se încadrează în prevederile Legii nr.292/2018 privind evaluarea impactului anumitor proiecte publice şi private asupra mediului, anexa 2 pct.2 lit.a</w:t>
      </w:r>
    </w:p>
    <w:p w14:paraId="512AD517" w14:textId="77777777" w:rsidR="00FB2E19" w:rsidRPr="00C02464" w:rsidRDefault="00FB2E19" w:rsidP="00FB2E19">
      <w:pPr>
        <w:spacing w:after="0" w:line="360" w:lineRule="auto"/>
        <w:jc w:val="both"/>
        <w:rPr>
          <w:rFonts w:ascii="Trebuchet MS" w:hAnsi="Trebuchet MS" w:cs="Open Sans"/>
          <w:color w:val="000000"/>
          <w:shd w:val="clear" w:color="auto" w:fill="FFFFFF"/>
        </w:rPr>
      </w:pPr>
      <w:r w:rsidRPr="00C02464">
        <w:rPr>
          <w:rFonts w:ascii="Trebuchet MS" w:hAnsi="Trebuchet MS" w:cs="Open Sans"/>
          <w:color w:val="000000"/>
          <w:shd w:val="clear" w:color="auto" w:fill="FFFFFF"/>
        </w:rPr>
        <w:t>2.Descrierea proiectului şi a tuturor caracteristicilor lucrărilor prevăzute de proiect, inclusiv instalaţiile , echipamentele şi resursele naturale utilizate:</w:t>
      </w:r>
    </w:p>
    <w:p w14:paraId="28F60FF0" w14:textId="4AE81F5F" w:rsidR="0020757D" w:rsidRPr="00BA7EEF" w:rsidRDefault="00FB2E19" w:rsidP="00FB2E19">
      <w:pPr>
        <w:spacing w:after="0" w:line="360" w:lineRule="auto"/>
        <w:jc w:val="both"/>
        <w:rPr>
          <w:rFonts w:ascii="Trebuchet MS" w:hAnsi="Trebuchet MS" w:cs="Open Sans"/>
          <w:color w:val="000000"/>
          <w:shd w:val="clear" w:color="auto" w:fill="FFFFFF"/>
        </w:rPr>
      </w:pPr>
      <w:r w:rsidRPr="00FB2E19">
        <w:rPr>
          <w:rFonts w:ascii="Trebuchet MS" w:hAnsi="Trebuchet MS" w:cs="Open Sans"/>
          <w:color w:val="000000"/>
          <w:shd w:val="clear" w:color="auto" w:fill="FFFFFF"/>
        </w:rPr>
        <w:t>Proiectul propune</w:t>
      </w:r>
      <w:r w:rsidR="00551276" w:rsidRPr="00551276">
        <w:t xml:space="preserve"> </w:t>
      </w:r>
      <w:r w:rsidR="00551276" w:rsidRPr="00551276">
        <w:rPr>
          <w:rFonts w:ascii="Trebuchet MS" w:hAnsi="Trebuchet MS" w:cs="Open Sans"/>
          <w:color w:val="000000"/>
          <w:shd w:val="clear" w:color="auto" w:fill="FFFFFF"/>
        </w:rPr>
        <w:t>extinderea în adâncime a perimetrului de exploatare a agregatelor minerale din perimetrul SĂULEŞTI astfel încât , freaticul local să fie traversat , formându-se o retenţie de apă necesară în scopul realizării unui iaz piscicol (heleşteu ).</w:t>
      </w:r>
    </w:p>
    <w:p w14:paraId="09F6C8AA" w14:textId="77777777" w:rsidR="005863C9" w:rsidRPr="00BA7EEF" w:rsidRDefault="005863C9" w:rsidP="005863C9">
      <w:pPr>
        <w:spacing w:after="0" w:line="240" w:lineRule="auto"/>
        <w:rPr>
          <w:rFonts w:ascii="Trebuchet MS" w:hAnsi="Trebuchet MS" w:cs="Open Sans"/>
          <w:color w:val="000000"/>
          <w:shd w:val="clear" w:color="auto" w:fill="FFFFFF"/>
        </w:rPr>
      </w:pPr>
    </w:p>
    <w:p w14:paraId="56EE43D6" w14:textId="0E320646" w:rsidR="007A5CD6" w:rsidRDefault="007A5CD6" w:rsidP="005863C9">
      <w:pPr>
        <w:spacing w:after="0" w:line="240" w:lineRule="auto"/>
        <w:rPr>
          <w:rFonts w:ascii="Trebuchet MS" w:hAnsi="Trebuchet MS" w:cs="Open Sans"/>
          <w:color w:val="000000"/>
          <w:shd w:val="clear" w:color="auto" w:fill="FFFFFF"/>
        </w:rPr>
      </w:pPr>
    </w:p>
    <w:p w14:paraId="5722B9E4" w14:textId="2C68391A" w:rsidR="00A67DEB" w:rsidRDefault="00CA070B" w:rsidP="008A63D6">
      <w:pPr>
        <w:spacing w:after="0" w:line="360" w:lineRule="auto"/>
        <w:jc w:val="both"/>
        <w:rPr>
          <w:rFonts w:ascii="Trebuchet MS" w:hAnsi="Trebuchet MS" w:cs="Open Sans"/>
          <w:color w:val="000000"/>
          <w:shd w:val="clear" w:color="auto" w:fill="FFFFFF"/>
        </w:rPr>
      </w:pPr>
      <w:r w:rsidRPr="00CA070B">
        <w:rPr>
          <w:rFonts w:ascii="Trebuchet MS" w:hAnsi="Trebuchet MS" w:cs="Open Sans"/>
          <w:color w:val="000000"/>
          <w:shd w:val="clear" w:color="auto" w:fill="FFFFFF"/>
        </w:rPr>
        <w:lastRenderedPageBreak/>
        <w:t>Perimetrul ,,</w:t>
      </w:r>
      <w:r>
        <w:rPr>
          <w:rFonts w:ascii="Trebuchet MS" w:hAnsi="Trebuchet MS" w:cs="Open Sans"/>
          <w:color w:val="000000"/>
          <w:shd w:val="clear" w:color="auto" w:fill="FFFFFF"/>
        </w:rPr>
        <w:t xml:space="preserve">Săuleşti </w:t>
      </w:r>
      <w:r w:rsidRPr="00CA070B">
        <w:rPr>
          <w:rFonts w:ascii="Trebuchet MS" w:hAnsi="Trebuchet MS" w:cs="Open Sans"/>
          <w:color w:val="000000"/>
          <w:shd w:val="clear" w:color="auto" w:fill="FFFFFF"/>
        </w:rPr>
        <w:t xml:space="preserve">’’ este situat  în extravilanul localităţii </w:t>
      </w:r>
      <w:r w:rsidRPr="00A67DEB">
        <w:rPr>
          <w:rFonts w:ascii="Trebuchet MS" w:hAnsi="Trebuchet MS" w:cs="Open Sans"/>
          <w:color w:val="000000"/>
          <w:shd w:val="clear" w:color="auto" w:fill="FFFFFF"/>
        </w:rPr>
        <w:t>Săuleşti</w:t>
      </w:r>
      <w:r w:rsidRPr="00CA070B">
        <w:rPr>
          <w:rFonts w:ascii="Trebuchet MS" w:hAnsi="Trebuchet MS" w:cs="Open Sans"/>
          <w:color w:val="000000"/>
          <w:shd w:val="clear" w:color="auto" w:fill="FFFFFF"/>
        </w:rPr>
        <w:t xml:space="preserve">, jud. Hunedoara </w:t>
      </w:r>
      <w:r>
        <w:rPr>
          <w:rFonts w:ascii="Trebuchet MS" w:hAnsi="Trebuchet MS" w:cs="Open Sans"/>
          <w:color w:val="000000"/>
          <w:shd w:val="clear" w:color="auto" w:fill="FFFFFF"/>
        </w:rPr>
        <w:t xml:space="preserve">este </w:t>
      </w:r>
      <w:r w:rsidRPr="00A67DEB">
        <w:rPr>
          <w:rFonts w:ascii="Trebuchet MS" w:hAnsi="Trebuchet MS" w:cs="Open Sans"/>
          <w:color w:val="000000"/>
          <w:shd w:val="clear" w:color="auto" w:fill="FFFFFF"/>
        </w:rPr>
        <w:t xml:space="preserve">proprietate privată </w:t>
      </w:r>
      <w:r>
        <w:rPr>
          <w:rFonts w:ascii="Trebuchet MS" w:hAnsi="Trebuchet MS" w:cs="Open Sans"/>
          <w:color w:val="000000"/>
          <w:shd w:val="clear" w:color="auto" w:fill="FFFFFF"/>
        </w:rPr>
        <w:t xml:space="preserve">aparţinând </w:t>
      </w:r>
      <w:r w:rsidRPr="00A67DEB">
        <w:rPr>
          <w:rFonts w:ascii="Trebuchet MS" w:hAnsi="Trebuchet MS" w:cs="Open Sans"/>
          <w:color w:val="000000"/>
          <w:shd w:val="clear" w:color="auto" w:fill="FFFFFF"/>
        </w:rPr>
        <w:t>, persoan</w:t>
      </w:r>
      <w:r>
        <w:rPr>
          <w:rFonts w:ascii="Trebuchet MS" w:hAnsi="Trebuchet MS" w:cs="Open Sans"/>
          <w:color w:val="000000"/>
          <w:shd w:val="clear" w:color="auto" w:fill="FFFFFF"/>
        </w:rPr>
        <w:t>ei</w:t>
      </w:r>
      <w:r w:rsidRPr="00A67DEB">
        <w:rPr>
          <w:rFonts w:ascii="Trebuchet MS" w:hAnsi="Trebuchet MS" w:cs="Open Sans"/>
          <w:color w:val="000000"/>
          <w:shd w:val="clear" w:color="auto" w:fill="FFFFFF"/>
        </w:rPr>
        <w:t xml:space="preserve"> juridic</w:t>
      </w:r>
      <w:r>
        <w:rPr>
          <w:rFonts w:ascii="Trebuchet MS" w:hAnsi="Trebuchet MS" w:cs="Open Sans"/>
          <w:color w:val="000000"/>
          <w:shd w:val="clear" w:color="auto" w:fill="FFFFFF"/>
        </w:rPr>
        <w:t>e</w:t>
      </w:r>
      <w:r w:rsidRPr="00A67DEB">
        <w:rPr>
          <w:rFonts w:ascii="Trebuchet MS" w:hAnsi="Trebuchet MS" w:cs="Open Sans"/>
          <w:color w:val="000000"/>
          <w:shd w:val="clear" w:color="auto" w:fill="FFFFFF"/>
        </w:rPr>
        <w:t xml:space="preserve"> SC VIVA CONSTRUCT SA  </w:t>
      </w:r>
      <w:r w:rsidRPr="00CA070B">
        <w:rPr>
          <w:rFonts w:ascii="Trebuchet MS" w:hAnsi="Trebuchet MS" w:cs="Open Sans"/>
          <w:color w:val="000000"/>
          <w:shd w:val="clear" w:color="auto" w:fill="FFFFFF"/>
        </w:rPr>
        <w:t>conform Certificatului de urbanism nr. 107/04.08.2022 emis de Primăria oraşului Simeria  cu valabilitate 12 de luni de la data emiterii(prelungire din 05.08.2023 -05.08.2024);</w:t>
      </w:r>
      <w:r w:rsidR="00A67DEB" w:rsidRPr="00A67DEB">
        <w:rPr>
          <w:rFonts w:ascii="Trebuchet MS" w:hAnsi="Trebuchet MS" w:cs="Open Sans"/>
          <w:color w:val="000000"/>
          <w:shd w:val="clear" w:color="auto" w:fill="FFFFFF"/>
        </w:rPr>
        <w:t xml:space="preserve"> </w:t>
      </w:r>
    </w:p>
    <w:p w14:paraId="5316D4E8" w14:textId="5AC1A6EE" w:rsidR="005C3AF7" w:rsidRDefault="007744CA" w:rsidP="00A67DEB">
      <w:pPr>
        <w:spacing w:after="0" w:line="360" w:lineRule="auto"/>
        <w:rPr>
          <w:rFonts w:ascii="Trebuchet MS" w:hAnsi="Trebuchet MS" w:cs="Open Sans"/>
          <w:color w:val="000000"/>
          <w:shd w:val="clear" w:color="auto" w:fill="FFFFFF"/>
        </w:rPr>
      </w:pPr>
      <w:r w:rsidRPr="007744CA">
        <w:rPr>
          <w:rFonts w:ascii="Trebuchet MS" w:hAnsi="Trebuchet MS" w:cs="Open Sans"/>
          <w:color w:val="000000"/>
          <w:shd w:val="clear" w:color="auto" w:fill="FFFFFF"/>
        </w:rPr>
        <w:t>Din punct de vedere hidrografic, perimetrul se</w:t>
      </w:r>
      <w:r>
        <w:rPr>
          <w:rFonts w:ascii="Trebuchet MS" w:hAnsi="Trebuchet MS" w:cs="Open Sans"/>
          <w:color w:val="000000"/>
          <w:shd w:val="clear" w:color="auto" w:fill="FFFFFF"/>
        </w:rPr>
        <w:t xml:space="preserve"> află pe corpul de apă subterană freatic: culoarul Râului Mureş cod ROMU07 </w:t>
      </w:r>
      <w:r w:rsidRPr="007744CA">
        <w:rPr>
          <w:rFonts w:ascii="Trebuchet MS" w:hAnsi="Trebuchet MS" w:cs="Open Sans"/>
          <w:color w:val="000000"/>
          <w:shd w:val="clear" w:color="auto" w:fill="FFFFFF"/>
        </w:rPr>
        <w:t>.</w:t>
      </w:r>
      <w:r>
        <w:rPr>
          <w:rFonts w:ascii="Trebuchet MS" w:hAnsi="Trebuchet MS" w:cs="Open Sans"/>
          <w:color w:val="000000"/>
          <w:shd w:val="clear" w:color="auto" w:fill="FFFFFF"/>
        </w:rPr>
        <w:t>Deasemenea perimetrul se află la o distanţă de cca</w:t>
      </w:r>
      <w:r w:rsidR="00CE6E39">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260 m de corpul de apă de suprafaţă MUREŞ, conf.Arieş-conf.Cerna, cod RORW4.1</w:t>
      </w:r>
      <w:r>
        <w:rPr>
          <w:rFonts w:ascii="Trebuchet MS" w:hAnsi="Trebuchet MS" w:cs="Open Sans"/>
          <w:color w:val="000000"/>
          <w:shd w:val="clear" w:color="auto" w:fill="FFFFFF"/>
          <w:lang w:val="en-US"/>
        </w:rPr>
        <w:t>_</w:t>
      </w:r>
      <w:r>
        <w:rPr>
          <w:rFonts w:ascii="Trebuchet MS" w:hAnsi="Trebuchet MS" w:cs="Open Sans"/>
          <w:color w:val="000000"/>
          <w:shd w:val="clear" w:color="auto" w:fill="FFFFFF"/>
        </w:rPr>
        <w:t xml:space="preserve">B7. </w:t>
      </w:r>
    </w:p>
    <w:p w14:paraId="4F9AAC95" w14:textId="41A787F0" w:rsidR="00A67DEB" w:rsidRDefault="005C3AF7" w:rsidP="00A67DEB">
      <w:pPr>
        <w:spacing w:after="0" w:line="360" w:lineRule="auto"/>
        <w:rPr>
          <w:rFonts w:ascii="Trebuchet MS" w:hAnsi="Trebuchet MS" w:cs="Open Sans"/>
          <w:color w:val="000000"/>
          <w:shd w:val="clear" w:color="auto" w:fill="FFFFFF"/>
        </w:rPr>
      </w:pPr>
      <w:r w:rsidRPr="005C3AF7">
        <w:rPr>
          <w:rFonts w:ascii="Trebuchet MS" w:hAnsi="Trebuchet MS" w:cs="Open Sans"/>
          <w:color w:val="000000"/>
          <w:shd w:val="clear" w:color="auto" w:fill="FFFFFF"/>
        </w:rPr>
        <w:t>Coordonatele de delimitare în sistem „Stereo 70” ale perimetrului proiectului  sunt:</w:t>
      </w:r>
    </w:p>
    <w:p w14:paraId="5EF40252" w14:textId="7657FE47" w:rsidR="005C3AF7" w:rsidRDefault="005C3AF7" w:rsidP="00A67DEB">
      <w:pPr>
        <w:spacing w:after="0" w:line="360" w:lineRule="auto"/>
        <w:rPr>
          <w:rFonts w:ascii="Trebuchet MS" w:hAnsi="Trebuchet MS" w:cs="Open Sans"/>
          <w:color w:val="000000"/>
          <w:shd w:val="clear" w:color="auto" w:fill="FFFFF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00" w:firstRow="0" w:lastRow="0" w:firstColumn="0" w:lastColumn="1" w:noHBand="0" w:noVBand="0"/>
      </w:tblPr>
      <w:tblGrid>
        <w:gridCol w:w="1008"/>
        <w:gridCol w:w="1413"/>
        <w:gridCol w:w="1489"/>
        <w:gridCol w:w="263"/>
        <w:gridCol w:w="900"/>
        <w:gridCol w:w="1440"/>
        <w:gridCol w:w="1440"/>
      </w:tblGrid>
      <w:tr w:rsidR="005C3AF7" w:rsidRPr="00606B6C" w14:paraId="072023DE" w14:textId="77777777" w:rsidTr="00023ADE">
        <w:trPr>
          <w:jc w:val="center"/>
        </w:trPr>
        <w:tc>
          <w:tcPr>
            <w:tcW w:w="1008" w:type="dxa"/>
            <w:vMerge w:val="restart"/>
            <w:tcBorders>
              <w:top w:val="double" w:sz="6" w:space="0" w:color="000000"/>
              <w:bottom w:val="single" w:sz="6" w:space="0" w:color="000000"/>
            </w:tcBorders>
            <w:shd w:val="clear" w:color="auto" w:fill="auto"/>
          </w:tcPr>
          <w:p w14:paraId="07319D8A"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nr. pct.</w:t>
            </w:r>
          </w:p>
        </w:tc>
        <w:tc>
          <w:tcPr>
            <w:tcW w:w="2902" w:type="dxa"/>
            <w:gridSpan w:val="2"/>
            <w:tcBorders>
              <w:top w:val="double" w:sz="6" w:space="0" w:color="000000"/>
              <w:bottom w:val="single" w:sz="6" w:space="0" w:color="000000"/>
            </w:tcBorders>
            <w:shd w:val="clear" w:color="auto" w:fill="auto"/>
          </w:tcPr>
          <w:p w14:paraId="1575630B"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coordonate STEREO 70</w:t>
            </w:r>
          </w:p>
        </w:tc>
        <w:tc>
          <w:tcPr>
            <w:tcW w:w="263" w:type="dxa"/>
            <w:vMerge w:val="restart"/>
            <w:tcBorders>
              <w:top w:val="double" w:sz="6" w:space="0" w:color="000000"/>
              <w:bottom w:val="single" w:sz="6" w:space="0" w:color="000000"/>
            </w:tcBorders>
            <w:shd w:val="clear" w:color="auto" w:fill="auto"/>
          </w:tcPr>
          <w:p w14:paraId="53656168" w14:textId="77777777" w:rsidR="005C3AF7" w:rsidRPr="00606B6C" w:rsidRDefault="005C3AF7" w:rsidP="00023ADE">
            <w:pPr>
              <w:pStyle w:val="Header"/>
              <w:jc w:val="center"/>
              <w:rPr>
                <w:rFonts w:ascii="Times New Roman" w:eastAsia="Times New Roman" w:hAnsi="Times New Roman"/>
                <w:b/>
                <w:sz w:val="24"/>
                <w:szCs w:val="24"/>
              </w:rPr>
            </w:pPr>
          </w:p>
        </w:tc>
        <w:tc>
          <w:tcPr>
            <w:tcW w:w="900" w:type="dxa"/>
            <w:vMerge w:val="restart"/>
            <w:tcBorders>
              <w:top w:val="double" w:sz="6" w:space="0" w:color="000000"/>
              <w:bottom w:val="single" w:sz="6" w:space="0" w:color="000000"/>
            </w:tcBorders>
            <w:shd w:val="clear" w:color="auto" w:fill="auto"/>
          </w:tcPr>
          <w:p w14:paraId="7356A666"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nr. pct</w:t>
            </w:r>
          </w:p>
        </w:tc>
        <w:tc>
          <w:tcPr>
            <w:tcW w:w="2880" w:type="dxa"/>
            <w:gridSpan w:val="2"/>
            <w:tcBorders>
              <w:top w:val="double" w:sz="6" w:space="0" w:color="000000"/>
              <w:bottom w:val="single" w:sz="6" w:space="0" w:color="000000"/>
            </w:tcBorders>
            <w:shd w:val="clear" w:color="auto" w:fill="auto"/>
          </w:tcPr>
          <w:p w14:paraId="5E3A8C2B"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coordonate STEREO 70</w:t>
            </w:r>
          </w:p>
        </w:tc>
      </w:tr>
      <w:tr w:rsidR="005C3AF7" w:rsidRPr="00606B6C" w14:paraId="43905252" w14:textId="77777777" w:rsidTr="00023ADE">
        <w:trPr>
          <w:jc w:val="center"/>
        </w:trPr>
        <w:tc>
          <w:tcPr>
            <w:tcW w:w="1008" w:type="dxa"/>
            <w:vMerge/>
            <w:tcBorders>
              <w:top w:val="single" w:sz="6" w:space="0" w:color="000000"/>
              <w:bottom w:val="single" w:sz="6" w:space="0" w:color="000000"/>
            </w:tcBorders>
            <w:shd w:val="clear" w:color="auto" w:fill="auto"/>
          </w:tcPr>
          <w:p w14:paraId="770CB1BE" w14:textId="77777777" w:rsidR="005C3AF7" w:rsidRPr="00606B6C" w:rsidRDefault="005C3AF7" w:rsidP="00023ADE">
            <w:pPr>
              <w:pStyle w:val="Header"/>
              <w:jc w:val="center"/>
              <w:rPr>
                <w:rFonts w:ascii="Times New Roman" w:eastAsia="Times New Roman" w:hAnsi="Times New Roman"/>
                <w:b/>
                <w:sz w:val="24"/>
                <w:szCs w:val="24"/>
              </w:rPr>
            </w:pPr>
          </w:p>
        </w:tc>
        <w:tc>
          <w:tcPr>
            <w:tcW w:w="1413" w:type="dxa"/>
            <w:tcBorders>
              <w:top w:val="single" w:sz="6" w:space="0" w:color="000000"/>
              <w:bottom w:val="single" w:sz="6" w:space="0" w:color="000000"/>
            </w:tcBorders>
            <w:shd w:val="clear" w:color="auto" w:fill="auto"/>
          </w:tcPr>
          <w:p w14:paraId="3D0BCBC5"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x</w:t>
            </w:r>
          </w:p>
        </w:tc>
        <w:tc>
          <w:tcPr>
            <w:tcW w:w="1489" w:type="dxa"/>
            <w:tcBorders>
              <w:top w:val="single" w:sz="6" w:space="0" w:color="000000"/>
              <w:bottom w:val="single" w:sz="6" w:space="0" w:color="000000"/>
            </w:tcBorders>
            <w:shd w:val="clear" w:color="auto" w:fill="auto"/>
          </w:tcPr>
          <w:p w14:paraId="08952740"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y</w:t>
            </w:r>
          </w:p>
        </w:tc>
        <w:tc>
          <w:tcPr>
            <w:tcW w:w="263" w:type="dxa"/>
            <w:vMerge/>
            <w:tcBorders>
              <w:top w:val="single" w:sz="6" w:space="0" w:color="000000"/>
              <w:bottom w:val="single" w:sz="6" w:space="0" w:color="000000"/>
            </w:tcBorders>
            <w:shd w:val="clear" w:color="auto" w:fill="auto"/>
          </w:tcPr>
          <w:p w14:paraId="5D0F7E31" w14:textId="77777777" w:rsidR="005C3AF7" w:rsidRPr="00606B6C" w:rsidRDefault="005C3AF7" w:rsidP="00023ADE">
            <w:pPr>
              <w:pStyle w:val="Header"/>
              <w:jc w:val="center"/>
              <w:rPr>
                <w:rFonts w:ascii="Times New Roman" w:eastAsia="Times New Roman" w:hAnsi="Times New Roman"/>
                <w:b/>
                <w:sz w:val="24"/>
                <w:szCs w:val="24"/>
              </w:rPr>
            </w:pPr>
          </w:p>
        </w:tc>
        <w:tc>
          <w:tcPr>
            <w:tcW w:w="900" w:type="dxa"/>
            <w:vMerge/>
            <w:tcBorders>
              <w:top w:val="single" w:sz="6" w:space="0" w:color="000000"/>
              <w:bottom w:val="single" w:sz="6" w:space="0" w:color="000000"/>
            </w:tcBorders>
            <w:shd w:val="clear" w:color="auto" w:fill="auto"/>
          </w:tcPr>
          <w:p w14:paraId="366903A1" w14:textId="77777777" w:rsidR="005C3AF7" w:rsidRPr="00606B6C" w:rsidRDefault="005C3AF7" w:rsidP="00023ADE">
            <w:pPr>
              <w:pStyle w:val="Header"/>
              <w:jc w:val="center"/>
              <w:rPr>
                <w:rFonts w:ascii="Times New Roman" w:eastAsia="Times New Roman" w:hAnsi="Times New Roman"/>
                <w:b/>
                <w:sz w:val="24"/>
                <w:szCs w:val="24"/>
              </w:rPr>
            </w:pPr>
          </w:p>
        </w:tc>
        <w:tc>
          <w:tcPr>
            <w:tcW w:w="1440" w:type="dxa"/>
            <w:tcBorders>
              <w:top w:val="single" w:sz="6" w:space="0" w:color="000000"/>
              <w:bottom w:val="single" w:sz="6" w:space="0" w:color="000000"/>
            </w:tcBorders>
            <w:shd w:val="clear" w:color="auto" w:fill="auto"/>
          </w:tcPr>
          <w:p w14:paraId="75BD0B8E"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x</w:t>
            </w:r>
          </w:p>
        </w:tc>
        <w:tc>
          <w:tcPr>
            <w:tcW w:w="1440" w:type="dxa"/>
            <w:tcBorders>
              <w:top w:val="single" w:sz="6" w:space="0" w:color="000000"/>
              <w:bottom w:val="single" w:sz="6" w:space="0" w:color="000000"/>
            </w:tcBorders>
            <w:shd w:val="clear" w:color="auto" w:fill="auto"/>
          </w:tcPr>
          <w:p w14:paraId="70713F25"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y</w:t>
            </w:r>
          </w:p>
        </w:tc>
      </w:tr>
      <w:tr w:rsidR="005C3AF7" w:rsidRPr="00606B6C" w14:paraId="176A171D" w14:textId="77777777" w:rsidTr="00023ADE">
        <w:trPr>
          <w:jc w:val="center"/>
        </w:trPr>
        <w:tc>
          <w:tcPr>
            <w:tcW w:w="1008" w:type="dxa"/>
            <w:tcBorders>
              <w:top w:val="single" w:sz="6" w:space="0" w:color="000000"/>
            </w:tcBorders>
            <w:shd w:val="clear" w:color="auto" w:fill="auto"/>
          </w:tcPr>
          <w:p w14:paraId="12B2F294"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w:t>
            </w:r>
          </w:p>
        </w:tc>
        <w:tc>
          <w:tcPr>
            <w:tcW w:w="1413" w:type="dxa"/>
            <w:tcBorders>
              <w:top w:val="single" w:sz="6" w:space="0" w:color="000000"/>
            </w:tcBorders>
            <w:shd w:val="clear" w:color="auto" w:fill="auto"/>
          </w:tcPr>
          <w:p w14:paraId="7610C29F"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487551.000</w:t>
            </w:r>
          </w:p>
        </w:tc>
        <w:tc>
          <w:tcPr>
            <w:tcW w:w="1489" w:type="dxa"/>
            <w:tcBorders>
              <w:top w:val="single" w:sz="6" w:space="0" w:color="000000"/>
            </w:tcBorders>
            <w:shd w:val="clear" w:color="auto" w:fill="auto"/>
          </w:tcPr>
          <w:p w14:paraId="7C074A10"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344198.000</w:t>
            </w:r>
          </w:p>
        </w:tc>
        <w:tc>
          <w:tcPr>
            <w:tcW w:w="263" w:type="dxa"/>
            <w:vMerge/>
            <w:tcBorders>
              <w:top w:val="single" w:sz="6" w:space="0" w:color="000000"/>
            </w:tcBorders>
            <w:shd w:val="clear" w:color="auto" w:fill="auto"/>
          </w:tcPr>
          <w:p w14:paraId="3EB15534"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341E7C71"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10</w:t>
            </w:r>
          </w:p>
        </w:tc>
        <w:tc>
          <w:tcPr>
            <w:tcW w:w="1440" w:type="dxa"/>
            <w:tcBorders>
              <w:top w:val="single" w:sz="6" w:space="0" w:color="000000"/>
            </w:tcBorders>
            <w:shd w:val="clear" w:color="auto" w:fill="auto"/>
          </w:tcPr>
          <w:p w14:paraId="1098B8A5"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487519.000</w:t>
            </w:r>
          </w:p>
        </w:tc>
        <w:tc>
          <w:tcPr>
            <w:tcW w:w="1440" w:type="dxa"/>
            <w:tcBorders>
              <w:top w:val="single" w:sz="6" w:space="0" w:color="000000"/>
            </w:tcBorders>
            <w:shd w:val="clear" w:color="auto" w:fill="auto"/>
          </w:tcPr>
          <w:p w14:paraId="4DF05141"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343995.000</w:t>
            </w:r>
          </w:p>
        </w:tc>
      </w:tr>
      <w:tr w:rsidR="005C3AF7" w:rsidRPr="00606B6C" w14:paraId="67E0C13F" w14:textId="77777777" w:rsidTr="00023ADE">
        <w:trPr>
          <w:jc w:val="center"/>
        </w:trPr>
        <w:tc>
          <w:tcPr>
            <w:tcW w:w="1008" w:type="dxa"/>
            <w:tcBorders>
              <w:top w:val="single" w:sz="6" w:space="0" w:color="000000"/>
            </w:tcBorders>
            <w:shd w:val="clear" w:color="auto" w:fill="auto"/>
          </w:tcPr>
          <w:p w14:paraId="5C05679C"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2</w:t>
            </w:r>
          </w:p>
        </w:tc>
        <w:tc>
          <w:tcPr>
            <w:tcW w:w="1413" w:type="dxa"/>
            <w:tcBorders>
              <w:top w:val="single" w:sz="6" w:space="0" w:color="000000"/>
            </w:tcBorders>
            <w:shd w:val="clear" w:color="auto" w:fill="auto"/>
          </w:tcPr>
          <w:p w14:paraId="5664AEB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487564.000</w:t>
            </w:r>
          </w:p>
        </w:tc>
        <w:tc>
          <w:tcPr>
            <w:tcW w:w="1489" w:type="dxa"/>
            <w:tcBorders>
              <w:top w:val="single" w:sz="6" w:space="0" w:color="000000"/>
            </w:tcBorders>
            <w:shd w:val="clear" w:color="auto" w:fill="auto"/>
          </w:tcPr>
          <w:p w14:paraId="6F8FF45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344191.000</w:t>
            </w:r>
          </w:p>
        </w:tc>
        <w:tc>
          <w:tcPr>
            <w:tcW w:w="263" w:type="dxa"/>
            <w:vMerge/>
            <w:tcBorders>
              <w:top w:val="single" w:sz="6" w:space="0" w:color="000000"/>
            </w:tcBorders>
            <w:shd w:val="clear" w:color="auto" w:fill="auto"/>
          </w:tcPr>
          <w:p w14:paraId="009E1849"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4C165819"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11</w:t>
            </w:r>
          </w:p>
        </w:tc>
        <w:tc>
          <w:tcPr>
            <w:tcW w:w="1440" w:type="dxa"/>
            <w:tcBorders>
              <w:top w:val="single" w:sz="6" w:space="0" w:color="000000"/>
            </w:tcBorders>
            <w:shd w:val="clear" w:color="auto" w:fill="auto"/>
          </w:tcPr>
          <w:p w14:paraId="103E9E0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487517.000</w:t>
            </w:r>
          </w:p>
        </w:tc>
        <w:tc>
          <w:tcPr>
            <w:tcW w:w="1440" w:type="dxa"/>
            <w:tcBorders>
              <w:top w:val="single" w:sz="6" w:space="0" w:color="000000"/>
            </w:tcBorders>
            <w:shd w:val="clear" w:color="auto" w:fill="auto"/>
          </w:tcPr>
          <w:p w14:paraId="4D41943D"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343996.000</w:t>
            </w:r>
          </w:p>
        </w:tc>
      </w:tr>
      <w:tr w:rsidR="005C3AF7" w:rsidRPr="00606B6C" w14:paraId="6473CC72" w14:textId="77777777" w:rsidTr="00023ADE">
        <w:trPr>
          <w:jc w:val="center"/>
        </w:trPr>
        <w:tc>
          <w:tcPr>
            <w:tcW w:w="1008" w:type="dxa"/>
            <w:tcBorders>
              <w:top w:val="single" w:sz="6" w:space="0" w:color="000000"/>
            </w:tcBorders>
            <w:shd w:val="clear" w:color="auto" w:fill="auto"/>
          </w:tcPr>
          <w:p w14:paraId="34628CF7"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w:t>
            </w:r>
          </w:p>
        </w:tc>
        <w:tc>
          <w:tcPr>
            <w:tcW w:w="1413" w:type="dxa"/>
            <w:tcBorders>
              <w:top w:val="single" w:sz="6" w:space="0" w:color="000000"/>
            </w:tcBorders>
            <w:shd w:val="clear" w:color="auto" w:fill="auto"/>
          </w:tcPr>
          <w:p w14:paraId="43C6BBF8"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487590.000</w:t>
            </w:r>
          </w:p>
        </w:tc>
        <w:tc>
          <w:tcPr>
            <w:tcW w:w="1489" w:type="dxa"/>
            <w:tcBorders>
              <w:top w:val="single" w:sz="6" w:space="0" w:color="000000"/>
            </w:tcBorders>
            <w:shd w:val="clear" w:color="auto" w:fill="auto"/>
          </w:tcPr>
          <w:p w14:paraId="3A25E393"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344176.000</w:t>
            </w:r>
          </w:p>
        </w:tc>
        <w:tc>
          <w:tcPr>
            <w:tcW w:w="263" w:type="dxa"/>
            <w:vMerge/>
            <w:tcBorders>
              <w:top w:val="single" w:sz="6" w:space="0" w:color="000000"/>
            </w:tcBorders>
            <w:shd w:val="clear" w:color="auto" w:fill="auto"/>
          </w:tcPr>
          <w:p w14:paraId="5A984702"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1EE8F1F1"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12</w:t>
            </w:r>
          </w:p>
        </w:tc>
        <w:tc>
          <w:tcPr>
            <w:tcW w:w="1440" w:type="dxa"/>
            <w:tcBorders>
              <w:top w:val="single" w:sz="6" w:space="0" w:color="000000"/>
            </w:tcBorders>
            <w:shd w:val="clear" w:color="auto" w:fill="auto"/>
          </w:tcPr>
          <w:p w14:paraId="699678B3"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487491.000</w:t>
            </w:r>
          </w:p>
        </w:tc>
        <w:tc>
          <w:tcPr>
            <w:tcW w:w="1440" w:type="dxa"/>
            <w:tcBorders>
              <w:top w:val="single" w:sz="6" w:space="0" w:color="000000"/>
            </w:tcBorders>
            <w:shd w:val="clear" w:color="auto" w:fill="auto"/>
          </w:tcPr>
          <w:p w14:paraId="4CA1562D"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344014.000</w:t>
            </w:r>
          </w:p>
        </w:tc>
      </w:tr>
      <w:tr w:rsidR="005C3AF7" w:rsidRPr="00606B6C" w14:paraId="4C64D594" w14:textId="77777777" w:rsidTr="00023ADE">
        <w:trPr>
          <w:jc w:val="center"/>
        </w:trPr>
        <w:tc>
          <w:tcPr>
            <w:tcW w:w="1008" w:type="dxa"/>
            <w:tcBorders>
              <w:top w:val="single" w:sz="6" w:space="0" w:color="000000"/>
            </w:tcBorders>
            <w:shd w:val="clear" w:color="auto" w:fill="auto"/>
          </w:tcPr>
          <w:p w14:paraId="497711EC"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w:t>
            </w:r>
          </w:p>
        </w:tc>
        <w:tc>
          <w:tcPr>
            <w:tcW w:w="1413" w:type="dxa"/>
            <w:tcBorders>
              <w:top w:val="single" w:sz="6" w:space="0" w:color="000000"/>
            </w:tcBorders>
            <w:shd w:val="clear" w:color="auto" w:fill="auto"/>
          </w:tcPr>
          <w:p w14:paraId="77F762C6"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487591.000</w:t>
            </w:r>
          </w:p>
        </w:tc>
        <w:tc>
          <w:tcPr>
            <w:tcW w:w="1489" w:type="dxa"/>
            <w:tcBorders>
              <w:top w:val="single" w:sz="6" w:space="0" w:color="000000"/>
            </w:tcBorders>
            <w:shd w:val="clear" w:color="auto" w:fill="auto"/>
          </w:tcPr>
          <w:p w14:paraId="6895302D"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344175.000</w:t>
            </w:r>
          </w:p>
        </w:tc>
        <w:tc>
          <w:tcPr>
            <w:tcW w:w="263" w:type="dxa"/>
            <w:vMerge/>
            <w:tcBorders>
              <w:top w:val="single" w:sz="6" w:space="0" w:color="000000"/>
            </w:tcBorders>
            <w:shd w:val="clear" w:color="auto" w:fill="auto"/>
          </w:tcPr>
          <w:p w14:paraId="3E661E11"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6E9C4558"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13</w:t>
            </w:r>
          </w:p>
        </w:tc>
        <w:tc>
          <w:tcPr>
            <w:tcW w:w="1440" w:type="dxa"/>
            <w:tcBorders>
              <w:top w:val="single" w:sz="6" w:space="0" w:color="000000"/>
            </w:tcBorders>
            <w:shd w:val="clear" w:color="auto" w:fill="auto"/>
          </w:tcPr>
          <w:p w14:paraId="7C1D32A2"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487490.000</w:t>
            </w:r>
          </w:p>
        </w:tc>
        <w:tc>
          <w:tcPr>
            <w:tcW w:w="1440" w:type="dxa"/>
            <w:tcBorders>
              <w:top w:val="single" w:sz="6" w:space="0" w:color="000000"/>
            </w:tcBorders>
            <w:shd w:val="clear" w:color="auto" w:fill="auto"/>
          </w:tcPr>
          <w:p w14:paraId="072C5FD3"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344014.000</w:t>
            </w:r>
          </w:p>
        </w:tc>
      </w:tr>
      <w:tr w:rsidR="005C3AF7" w:rsidRPr="00606B6C" w14:paraId="2F8AF811" w14:textId="77777777" w:rsidTr="00023ADE">
        <w:trPr>
          <w:jc w:val="center"/>
        </w:trPr>
        <w:tc>
          <w:tcPr>
            <w:tcW w:w="1008" w:type="dxa"/>
            <w:tcBorders>
              <w:top w:val="single" w:sz="6" w:space="0" w:color="000000"/>
            </w:tcBorders>
            <w:shd w:val="clear" w:color="auto" w:fill="auto"/>
          </w:tcPr>
          <w:p w14:paraId="536263E2"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5</w:t>
            </w:r>
          </w:p>
        </w:tc>
        <w:tc>
          <w:tcPr>
            <w:tcW w:w="1413" w:type="dxa"/>
            <w:tcBorders>
              <w:top w:val="single" w:sz="6" w:space="0" w:color="000000"/>
            </w:tcBorders>
            <w:shd w:val="clear" w:color="auto" w:fill="auto"/>
          </w:tcPr>
          <w:p w14:paraId="009EBC22"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487598.000</w:t>
            </w:r>
          </w:p>
        </w:tc>
        <w:tc>
          <w:tcPr>
            <w:tcW w:w="1489" w:type="dxa"/>
            <w:tcBorders>
              <w:top w:val="single" w:sz="6" w:space="0" w:color="000000"/>
            </w:tcBorders>
            <w:shd w:val="clear" w:color="auto" w:fill="auto"/>
          </w:tcPr>
          <w:p w14:paraId="64A40E76"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344168.000</w:t>
            </w:r>
          </w:p>
        </w:tc>
        <w:tc>
          <w:tcPr>
            <w:tcW w:w="263" w:type="dxa"/>
            <w:vMerge/>
            <w:tcBorders>
              <w:top w:val="single" w:sz="6" w:space="0" w:color="000000"/>
            </w:tcBorders>
            <w:shd w:val="clear" w:color="auto" w:fill="auto"/>
          </w:tcPr>
          <w:p w14:paraId="04CBA1DC"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130D1D76"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14</w:t>
            </w:r>
          </w:p>
        </w:tc>
        <w:tc>
          <w:tcPr>
            <w:tcW w:w="1440" w:type="dxa"/>
            <w:tcBorders>
              <w:top w:val="single" w:sz="6" w:space="0" w:color="000000"/>
            </w:tcBorders>
            <w:shd w:val="clear" w:color="auto" w:fill="auto"/>
          </w:tcPr>
          <w:p w14:paraId="792FF59B"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487479.000</w:t>
            </w:r>
          </w:p>
        </w:tc>
        <w:tc>
          <w:tcPr>
            <w:tcW w:w="1440" w:type="dxa"/>
            <w:tcBorders>
              <w:top w:val="single" w:sz="6" w:space="0" w:color="000000"/>
            </w:tcBorders>
            <w:shd w:val="clear" w:color="auto" w:fill="auto"/>
          </w:tcPr>
          <w:p w14:paraId="3FEE2EEC"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344023.000</w:t>
            </w:r>
          </w:p>
        </w:tc>
      </w:tr>
      <w:tr w:rsidR="005C3AF7" w:rsidRPr="00606B6C" w14:paraId="7FDE2CCF" w14:textId="77777777" w:rsidTr="00023ADE">
        <w:trPr>
          <w:jc w:val="center"/>
        </w:trPr>
        <w:tc>
          <w:tcPr>
            <w:tcW w:w="1008" w:type="dxa"/>
            <w:tcBorders>
              <w:top w:val="single" w:sz="6" w:space="0" w:color="000000"/>
            </w:tcBorders>
            <w:shd w:val="clear" w:color="auto" w:fill="auto"/>
          </w:tcPr>
          <w:p w14:paraId="015B5FF9"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6</w:t>
            </w:r>
          </w:p>
        </w:tc>
        <w:tc>
          <w:tcPr>
            <w:tcW w:w="1413" w:type="dxa"/>
            <w:tcBorders>
              <w:top w:val="single" w:sz="6" w:space="0" w:color="000000"/>
            </w:tcBorders>
            <w:shd w:val="clear" w:color="auto" w:fill="auto"/>
          </w:tcPr>
          <w:p w14:paraId="297D84FD"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487623.000</w:t>
            </w:r>
          </w:p>
        </w:tc>
        <w:tc>
          <w:tcPr>
            <w:tcW w:w="1489" w:type="dxa"/>
            <w:tcBorders>
              <w:top w:val="single" w:sz="6" w:space="0" w:color="000000"/>
            </w:tcBorders>
            <w:shd w:val="clear" w:color="auto" w:fill="auto"/>
          </w:tcPr>
          <w:p w14:paraId="4F6393DC"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344144.000</w:t>
            </w:r>
          </w:p>
        </w:tc>
        <w:tc>
          <w:tcPr>
            <w:tcW w:w="263" w:type="dxa"/>
            <w:vMerge/>
            <w:tcBorders>
              <w:top w:val="single" w:sz="6" w:space="0" w:color="000000"/>
            </w:tcBorders>
            <w:shd w:val="clear" w:color="auto" w:fill="auto"/>
          </w:tcPr>
          <w:p w14:paraId="3A2C3BDF"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4E01AD2E"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15</w:t>
            </w:r>
          </w:p>
        </w:tc>
        <w:tc>
          <w:tcPr>
            <w:tcW w:w="1440" w:type="dxa"/>
            <w:tcBorders>
              <w:top w:val="single" w:sz="6" w:space="0" w:color="000000"/>
            </w:tcBorders>
            <w:shd w:val="clear" w:color="auto" w:fill="auto"/>
          </w:tcPr>
          <w:p w14:paraId="315DAF61"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487432.000</w:t>
            </w:r>
          </w:p>
        </w:tc>
        <w:tc>
          <w:tcPr>
            <w:tcW w:w="1440" w:type="dxa"/>
            <w:tcBorders>
              <w:top w:val="single" w:sz="6" w:space="0" w:color="000000"/>
            </w:tcBorders>
            <w:shd w:val="clear" w:color="auto" w:fill="auto"/>
          </w:tcPr>
          <w:p w14:paraId="721DE4C4"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344057.000</w:t>
            </w:r>
          </w:p>
        </w:tc>
      </w:tr>
      <w:tr w:rsidR="005C3AF7" w:rsidRPr="00606B6C" w14:paraId="231BE1AA" w14:textId="77777777" w:rsidTr="00023ADE">
        <w:trPr>
          <w:jc w:val="center"/>
        </w:trPr>
        <w:tc>
          <w:tcPr>
            <w:tcW w:w="1008" w:type="dxa"/>
            <w:shd w:val="clear" w:color="auto" w:fill="auto"/>
          </w:tcPr>
          <w:p w14:paraId="0969F9EA"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7</w:t>
            </w:r>
          </w:p>
        </w:tc>
        <w:tc>
          <w:tcPr>
            <w:tcW w:w="1413" w:type="dxa"/>
            <w:shd w:val="clear" w:color="auto" w:fill="auto"/>
          </w:tcPr>
          <w:p w14:paraId="41A52B19"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487646.000</w:t>
            </w:r>
          </w:p>
        </w:tc>
        <w:tc>
          <w:tcPr>
            <w:tcW w:w="1489" w:type="dxa"/>
            <w:shd w:val="clear" w:color="auto" w:fill="auto"/>
          </w:tcPr>
          <w:p w14:paraId="7873348C"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344124.000</w:t>
            </w:r>
          </w:p>
        </w:tc>
        <w:tc>
          <w:tcPr>
            <w:tcW w:w="263" w:type="dxa"/>
            <w:vMerge/>
            <w:shd w:val="clear" w:color="auto" w:fill="auto"/>
          </w:tcPr>
          <w:p w14:paraId="76B3D039" w14:textId="77777777" w:rsidR="005C3AF7" w:rsidRPr="00606B6C" w:rsidRDefault="005C3AF7" w:rsidP="00023ADE">
            <w:pPr>
              <w:pStyle w:val="Header"/>
              <w:jc w:val="both"/>
              <w:rPr>
                <w:rFonts w:ascii="Times New Roman" w:eastAsia="Times New Roman" w:hAnsi="Times New Roman"/>
                <w:sz w:val="24"/>
                <w:szCs w:val="24"/>
              </w:rPr>
            </w:pPr>
          </w:p>
        </w:tc>
        <w:tc>
          <w:tcPr>
            <w:tcW w:w="900" w:type="dxa"/>
            <w:shd w:val="clear" w:color="auto" w:fill="auto"/>
          </w:tcPr>
          <w:p w14:paraId="6B48142A"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16</w:t>
            </w:r>
          </w:p>
        </w:tc>
        <w:tc>
          <w:tcPr>
            <w:tcW w:w="1440" w:type="dxa"/>
            <w:shd w:val="clear" w:color="auto" w:fill="auto"/>
          </w:tcPr>
          <w:p w14:paraId="473A7A08"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487427.000</w:t>
            </w:r>
          </w:p>
        </w:tc>
        <w:tc>
          <w:tcPr>
            <w:tcW w:w="1440" w:type="dxa"/>
            <w:shd w:val="clear" w:color="auto" w:fill="auto"/>
          </w:tcPr>
          <w:p w14:paraId="2968589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344060.000</w:t>
            </w:r>
          </w:p>
        </w:tc>
      </w:tr>
      <w:tr w:rsidR="005C3AF7" w:rsidRPr="00606B6C" w14:paraId="21C8A72D" w14:textId="77777777" w:rsidTr="00023ADE">
        <w:trPr>
          <w:jc w:val="center"/>
        </w:trPr>
        <w:tc>
          <w:tcPr>
            <w:tcW w:w="1008" w:type="dxa"/>
            <w:shd w:val="clear" w:color="auto" w:fill="auto"/>
          </w:tcPr>
          <w:p w14:paraId="7FAD08CD"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8</w:t>
            </w:r>
          </w:p>
        </w:tc>
        <w:tc>
          <w:tcPr>
            <w:tcW w:w="1413" w:type="dxa"/>
            <w:shd w:val="clear" w:color="auto" w:fill="auto"/>
          </w:tcPr>
          <w:p w14:paraId="2C379CB5"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487576.000</w:t>
            </w:r>
          </w:p>
        </w:tc>
        <w:tc>
          <w:tcPr>
            <w:tcW w:w="1489" w:type="dxa"/>
            <w:shd w:val="clear" w:color="auto" w:fill="auto"/>
          </w:tcPr>
          <w:p w14:paraId="6C838585"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343954.000</w:t>
            </w:r>
          </w:p>
        </w:tc>
        <w:tc>
          <w:tcPr>
            <w:tcW w:w="263" w:type="dxa"/>
            <w:vMerge/>
            <w:shd w:val="clear" w:color="auto" w:fill="auto"/>
          </w:tcPr>
          <w:p w14:paraId="0CA6413F" w14:textId="77777777" w:rsidR="005C3AF7" w:rsidRPr="00606B6C" w:rsidRDefault="005C3AF7" w:rsidP="00023ADE">
            <w:pPr>
              <w:pStyle w:val="Header"/>
              <w:jc w:val="both"/>
              <w:rPr>
                <w:rFonts w:ascii="Times New Roman" w:eastAsia="Times New Roman" w:hAnsi="Times New Roman"/>
                <w:sz w:val="24"/>
                <w:szCs w:val="24"/>
              </w:rPr>
            </w:pPr>
          </w:p>
        </w:tc>
        <w:tc>
          <w:tcPr>
            <w:tcW w:w="900" w:type="dxa"/>
            <w:shd w:val="clear" w:color="auto" w:fill="auto"/>
          </w:tcPr>
          <w:p w14:paraId="6121C029"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17</w:t>
            </w:r>
          </w:p>
        </w:tc>
        <w:tc>
          <w:tcPr>
            <w:tcW w:w="1440" w:type="dxa"/>
            <w:shd w:val="clear" w:color="auto" w:fill="auto"/>
          </w:tcPr>
          <w:p w14:paraId="66D5E086"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487498.000</w:t>
            </w:r>
          </w:p>
        </w:tc>
        <w:tc>
          <w:tcPr>
            <w:tcW w:w="1440" w:type="dxa"/>
            <w:shd w:val="clear" w:color="auto" w:fill="auto"/>
          </w:tcPr>
          <w:p w14:paraId="361369A5"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344232.000</w:t>
            </w:r>
          </w:p>
        </w:tc>
      </w:tr>
      <w:tr w:rsidR="005C3AF7" w:rsidRPr="00606B6C" w14:paraId="21768789" w14:textId="77777777" w:rsidTr="00023ADE">
        <w:trPr>
          <w:jc w:val="center"/>
        </w:trPr>
        <w:tc>
          <w:tcPr>
            <w:tcW w:w="1008" w:type="dxa"/>
            <w:shd w:val="clear" w:color="auto" w:fill="auto"/>
          </w:tcPr>
          <w:p w14:paraId="29C220B9"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9</w:t>
            </w:r>
          </w:p>
        </w:tc>
        <w:tc>
          <w:tcPr>
            <w:tcW w:w="1413" w:type="dxa"/>
            <w:shd w:val="clear" w:color="auto" w:fill="auto"/>
          </w:tcPr>
          <w:p w14:paraId="176E159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487525.000</w:t>
            </w:r>
          </w:p>
        </w:tc>
        <w:tc>
          <w:tcPr>
            <w:tcW w:w="1489" w:type="dxa"/>
            <w:shd w:val="clear" w:color="auto" w:fill="auto"/>
          </w:tcPr>
          <w:p w14:paraId="753F77D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343990.000</w:t>
            </w:r>
          </w:p>
        </w:tc>
        <w:tc>
          <w:tcPr>
            <w:tcW w:w="263" w:type="dxa"/>
            <w:vMerge/>
            <w:shd w:val="clear" w:color="auto" w:fill="auto"/>
          </w:tcPr>
          <w:p w14:paraId="1EE5EE44" w14:textId="77777777" w:rsidR="005C3AF7" w:rsidRPr="00606B6C" w:rsidRDefault="005C3AF7" w:rsidP="00023ADE">
            <w:pPr>
              <w:pStyle w:val="Header"/>
              <w:jc w:val="both"/>
              <w:rPr>
                <w:rFonts w:ascii="Times New Roman" w:eastAsia="Times New Roman" w:hAnsi="Times New Roman"/>
                <w:sz w:val="24"/>
                <w:szCs w:val="24"/>
              </w:rPr>
            </w:pPr>
          </w:p>
        </w:tc>
        <w:tc>
          <w:tcPr>
            <w:tcW w:w="900" w:type="dxa"/>
            <w:shd w:val="clear" w:color="auto" w:fill="auto"/>
          </w:tcPr>
          <w:p w14:paraId="75F27B25"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18</w:t>
            </w:r>
          </w:p>
        </w:tc>
        <w:tc>
          <w:tcPr>
            <w:tcW w:w="1440" w:type="dxa"/>
            <w:shd w:val="clear" w:color="auto" w:fill="auto"/>
          </w:tcPr>
          <w:p w14:paraId="726B2F7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487521.000</w:t>
            </w:r>
          </w:p>
        </w:tc>
        <w:tc>
          <w:tcPr>
            <w:tcW w:w="1440" w:type="dxa"/>
            <w:shd w:val="clear" w:color="auto" w:fill="auto"/>
          </w:tcPr>
          <w:p w14:paraId="15095109"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344216.000</w:t>
            </w:r>
          </w:p>
        </w:tc>
      </w:tr>
    </w:tbl>
    <w:p w14:paraId="1A2394CB" w14:textId="07DAE46E" w:rsidR="005C3AF7" w:rsidRDefault="005C3AF7" w:rsidP="00A67DEB">
      <w:pPr>
        <w:spacing w:after="0" w:line="360" w:lineRule="auto"/>
        <w:rPr>
          <w:rFonts w:ascii="Trebuchet MS" w:hAnsi="Trebuchet MS" w:cs="Open Sans"/>
          <w:color w:val="000000"/>
          <w:shd w:val="clear" w:color="auto" w:fill="FFFFFF"/>
        </w:rPr>
      </w:pPr>
    </w:p>
    <w:p w14:paraId="76AE07DD" w14:textId="24F8CE78" w:rsidR="005C3AF7" w:rsidRDefault="005C3AF7" w:rsidP="00A67DEB">
      <w:pPr>
        <w:spacing w:after="0" w:line="360" w:lineRule="auto"/>
        <w:rPr>
          <w:rFonts w:ascii="Trebuchet MS" w:hAnsi="Trebuchet MS" w:cs="Open Sans"/>
          <w:color w:val="000000"/>
          <w:shd w:val="clear" w:color="auto" w:fill="FFFFFF"/>
        </w:rPr>
      </w:pPr>
    </w:p>
    <w:p w14:paraId="4C072C91" w14:textId="5C4B4B75"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Suprafaţa perimetrului  Săuleşti este de </w:t>
      </w:r>
      <w:r w:rsidRPr="00A67DEB">
        <w:rPr>
          <w:rFonts w:ascii="Trebuchet MS" w:hAnsi="Trebuchet MS" w:cs="Open Sans"/>
          <w:b/>
          <w:color w:val="000000"/>
          <w:shd w:val="clear" w:color="auto" w:fill="FFFFFF"/>
        </w:rPr>
        <w:t>cca.33617,50 mp.</w:t>
      </w:r>
      <w:r w:rsidRPr="00A67DEB">
        <w:rPr>
          <w:rFonts w:ascii="Trebuchet MS" w:hAnsi="Trebuchet MS" w:cs="Open Sans"/>
          <w:color w:val="000000"/>
          <w:shd w:val="clear" w:color="auto" w:fill="FFFFFF"/>
        </w:rPr>
        <w:t xml:space="preserve"> </w:t>
      </w:r>
    </w:p>
    <w:p w14:paraId="4A459AA2" w14:textId="77777777" w:rsid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Lucrările au fost executate până în prezent pe o suprafață de cca. 12 000 mp  și adâncime  maximă cuprinsă între 6,80-7,20 m.</w:t>
      </w:r>
    </w:p>
    <w:p w14:paraId="0B47B5E6" w14:textId="77777777"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Caracteristici perimetrului de exploatare:</w:t>
      </w:r>
    </w:p>
    <w:p w14:paraId="5919DEEB" w14:textId="77777777"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     - lungimea totală = max.190,0 m</w:t>
      </w:r>
    </w:p>
    <w:p w14:paraId="5089B736" w14:textId="77777777"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     - lăţimea max. = 180,0 m</w:t>
      </w:r>
    </w:p>
    <w:p w14:paraId="4E46644A" w14:textId="77777777"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      -adâncimea maximă de exploatare = 9,0 m de la suprafaţa terenului.</w:t>
      </w:r>
    </w:p>
    <w:p w14:paraId="7D824445" w14:textId="77777777"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      -cota finală la talpa lucrării = 178,80 m med MN</w:t>
      </w:r>
    </w:p>
    <w:p w14:paraId="63AE8093" w14:textId="615217AF" w:rsidR="007A5CD6" w:rsidRDefault="00A67DEB" w:rsidP="005C3AF7">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      -capacitatea anuală de producție: </w:t>
      </w:r>
      <w:r w:rsidR="005C3AF7">
        <w:rPr>
          <w:rFonts w:ascii="Trebuchet MS" w:hAnsi="Trebuchet MS" w:cs="Open Sans"/>
          <w:color w:val="000000"/>
          <w:shd w:val="clear" w:color="auto" w:fill="FFFFFF"/>
        </w:rPr>
        <w:t>99 500 mc agregate minerale/an;</w:t>
      </w:r>
    </w:p>
    <w:p w14:paraId="24AFB60C" w14:textId="77777777" w:rsidR="00B92BB0" w:rsidRPr="00B92BB0" w:rsidRDefault="00B92BB0" w:rsidP="00B92BB0">
      <w:pPr>
        <w:spacing w:after="0" w:line="360" w:lineRule="auto"/>
        <w:rPr>
          <w:rFonts w:ascii="Trebuchet MS" w:hAnsi="Trebuchet MS" w:cs="Open Sans"/>
          <w:color w:val="000000"/>
          <w:shd w:val="clear" w:color="auto" w:fill="FFFFFF"/>
        </w:rPr>
      </w:pPr>
      <w:r w:rsidRPr="00B92BB0">
        <w:rPr>
          <w:rFonts w:ascii="Trebuchet MS" w:hAnsi="Trebuchet MS" w:cs="Open Sans"/>
          <w:color w:val="000000"/>
          <w:shd w:val="clear" w:color="auto" w:fill="FFFFFF"/>
        </w:rPr>
        <w:t>Vecinătăți:</w:t>
      </w:r>
    </w:p>
    <w:p w14:paraId="03E7B9F0" w14:textId="77777777" w:rsidR="00B92BB0" w:rsidRPr="00B92BB0" w:rsidRDefault="00B92BB0" w:rsidP="00B92BB0">
      <w:pPr>
        <w:spacing w:after="0" w:line="360" w:lineRule="auto"/>
        <w:rPr>
          <w:rFonts w:ascii="Trebuchet MS" w:hAnsi="Trebuchet MS" w:cs="Open Sans"/>
          <w:color w:val="000000"/>
          <w:shd w:val="clear" w:color="auto" w:fill="FFFFFF"/>
        </w:rPr>
      </w:pPr>
      <w:r w:rsidRPr="00B92BB0">
        <w:rPr>
          <w:rFonts w:ascii="Trebuchet MS" w:hAnsi="Trebuchet MS" w:cs="Open Sans"/>
          <w:color w:val="000000"/>
          <w:shd w:val="clear" w:color="auto" w:fill="FFFFFF"/>
        </w:rPr>
        <w:t>- la nord, sud și vest : terenurile agricole din zonă.</w:t>
      </w:r>
    </w:p>
    <w:p w14:paraId="6BD4DBEA" w14:textId="77777777" w:rsidR="00B92BB0" w:rsidRPr="00B92BB0" w:rsidRDefault="00B92BB0" w:rsidP="00B92BB0">
      <w:pPr>
        <w:spacing w:after="0" w:line="360" w:lineRule="auto"/>
        <w:rPr>
          <w:rFonts w:ascii="Trebuchet MS" w:hAnsi="Trebuchet MS" w:cs="Open Sans"/>
          <w:color w:val="000000"/>
          <w:shd w:val="clear" w:color="auto" w:fill="FFFFFF"/>
        </w:rPr>
      </w:pPr>
      <w:r w:rsidRPr="00B92BB0">
        <w:rPr>
          <w:rFonts w:ascii="Trebuchet MS" w:hAnsi="Trebuchet MS" w:cs="Open Sans"/>
          <w:color w:val="000000"/>
          <w:shd w:val="clear" w:color="auto" w:fill="FFFFFF"/>
        </w:rPr>
        <w:t>- la est se află baza de producție a SC VIVA CONSTRUCT SRL,</w:t>
      </w:r>
    </w:p>
    <w:p w14:paraId="600594E5" w14:textId="77777777" w:rsidR="00B92BB0" w:rsidRPr="00B92BB0" w:rsidRDefault="00B92BB0" w:rsidP="00B92BB0">
      <w:pPr>
        <w:spacing w:after="0" w:line="360" w:lineRule="auto"/>
        <w:rPr>
          <w:rFonts w:ascii="Trebuchet MS" w:hAnsi="Trebuchet MS" w:cs="Open Sans"/>
          <w:color w:val="000000"/>
          <w:shd w:val="clear" w:color="auto" w:fill="FFFFFF"/>
        </w:rPr>
      </w:pPr>
      <w:r w:rsidRPr="00B92BB0">
        <w:rPr>
          <w:rFonts w:ascii="Trebuchet MS" w:hAnsi="Trebuchet MS" w:cs="Open Sans"/>
          <w:color w:val="000000"/>
          <w:shd w:val="clear" w:color="auto" w:fill="FFFFFF"/>
        </w:rPr>
        <w:lastRenderedPageBreak/>
        <w:t xml:space="preserve">- la la o distanță de cca. 220-230 m spre est și nord față de amplasament se află râul Mureș (malul stâng). </w:t>
      </w:r>
    </w:p>
    <w:p w14:paraId="3216EB66" w14:textId="70E7AB8B" w:rsidR="00B92BB0" w:rsidRDefault="00B92BB0" w:rsidP="005C3AF7">
      <w:pPr>
        <w:spacing w:after="0" w:line="360" w:lineRule="auto"/>
        <w:rPr>
          <w:rFonts w:ascii="Trebuchet MS" w:hAnsi="Trebuchet MS" w:cs="Open Sans"/>
          <w:color w:val="000000"/>
          <w:shd w:val="clear" w:color="auto" w:fill="FFFFFF"/>
        </w:rPr>
      </w:pPr>
      <w:r w:rsidRPr="00B92BB0">
        <w:rPr>
          <w:rFonts w:ascii="Trebuchet MS" w:hAnsi="Trebuchet MS" w:cs="Open Sans"/>
          <w:color w:val="000000"/>
          <w:shd w:val="clear" w:color="auto" w:fill="FFFFFF"/>
        </w:rPr>
        <w:t>Accesul: se realizează din drumul național DN 7 tronson Deva-Simeria, pe drumul comunal de legătură cu satul Săulești și în continuare, pe un drum tehnologic cu</w:t>
      </w:r>
      <w:r w:rsidRPr="00B92BB0">
        <w:t xml:space="preserve"> </w:t>
      </w:r>
      <w:r w:rsidRPr="00B92BB0">
        <w:rPr>
          <w:rFonts w:ascii="Trebuchet MS" w:hAnsi="Trebuchet MS" w:cs="Open Sans"/>
          <w:color w:val="000000"/>
          <w:shd w:val="clear" w:color="auto" w:fill="FFFFFF"/>
        </w:rPr>
        <w:t>lungimea de cca. 150-200 m, ce traversează incinta Bazei de producție a firmei VIVA CONSTRUCT SRL.</w:t>
      </w:r>
    </w:p>
    <w:p w14:paraId="7D27375C" w14:textId="157D82BB" w:rsidR="007A5CD6" w:rsidRPr="00B92BB0" w:rsidRDefault="00B92BB0" w:rsidP="00B92BB0">
      <w:pPr>
        <w:spacing w:after="0" w:line="360" w:lineRule="auto"/>
        <w:rPr>
          <w:rFonts w:ascii="Trebuchet MS" w:hAnsi="Trebuchet MS" w:cs="Open Sans"/>
          <w:color w:val="000000"/>
          <w:u w:val="single"/>
          <w:shd w:val="clear" w:color="auto" w:fill="FFFFFF"/>
        </w:rPr>
      </w:pPr>
      <w:r w:rsidRPr="00B92BB0">
        <w:rPr>
          <w:rFonts w:ascii="Trebuchet MS" w:hAnsi="Trebuchet MS" w:cs="Open Sans"/>
          <w:color w:val="000000"/>
          <w:u w:val="single"/>
          <w:shd w:val="clear" w:color="auto" w:fill="FFFFFF"/>
        </w:rPr>
        <w:t>Lucrările propuse  vor consta din :</w:t>
      </w:r>
    </w:p>
    <w:p w14:paraId="1FDB6103"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Descrierea principalelor caracteristici ale proceselor de producție</w:t>
      </w:r>
    </w:p>
    <w:p w14:paraId="3E257BD8"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Procesul de producție al proiectului propus, reprezintă continuarea lucrărilor de exploatare a agregatelor minerale executate în mod curent, constând din  realizarea succesivă a lucrărilor de decopertare a terenului și de exploatare (extracție) a agregatelor minerale din amplasament.</w:t>
      </w:r>
    </w:p>
    <w:p w14:paraId="3F0CD972"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 lucrările de decopertare: sunt reprezentate de îndepărtarea solului vegetal cu grosime medie de 1,0 m de pe suprafața nedecopertată cu lucrările anterioare (= cca. 21 600 mp), cu ajutorul unui buldozer sau după caz, prin excavare. </w:t>
      </w:r>
    </w:p>
    <w:p w14:paraId="6AFECB4B"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Pământul rezultat din descopertare va fi depozitat temporar pe marginea excavațiilor Ia o distantă de cca 3-4 m, urmând a se utiliza la  amenajarea taluzurilor heleșteului, a zonei adiacente a acestuia și la amenajarea unui dig perimetral de protecție împotriva inundațiilor.</w:t>
      </w:r>
    </w:p>
    <w:p w14:paraId="05778134" w14:textId="20101E53"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lucrările de de exploatare (de extracție) - se vor executa prin excavarea agregatelor minerale în debleu cu profil trapezoidal având înclinarea de 1:1,5, cu ajutorul unor excavatoare, fiind încărcate în mijloace auto și transportate la stațiile de sortare-spălare ale beneficiarului din incinta Bazei de</w:t>
      </w:r>
      <w:r w:rsidRPr="00B92BB0">
        <w:t xml:space="preserve"> </w:t>
      </w:r>
      <w:r w:rsidRPr="00B92BB0">
        <w:rPr>
          <w:rFonts w:ascii="Trebuchet MS" w:hAnsi="Trebuchet MS" w:cs="Open Sans"/>
          <w:color w:val="000000"/>
          <w:shd w:val="clear" w:color="auto" w:fill="FFFFFF"/>
        </w:rPr>
        <w:t>producție aparţinând titularului, situată în proximitatea perimetrului de exploatare .</w:t>
      </w:r>
    </w:p>
    <w:p w14:paraId="54A46E79"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Accesul utilajelor la lucrările de exploatare se va realiza pe rampe tehnologice provizorii care se vor extrage la finalizarea exploatării ”în retragere”, locațiile acestora fiind amenajate după caz, ca pontoane pentru deservirea heleșteului.</w:t>
      </w:r>
    </w:p>
    <w:p w14:paraId="432EF5D8"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transportul: agregatele minerale exploatate se vor  încărca direct în autobasculante de 26-36 to, prevăzute cu bene etanșe, fiind transportate în vederea prelucrării prin sortare-spălare la Baza de producție a firmei VIVA CONSTRUCT SRL, situată în apropiere ).</w:t>
      </w:r>
    </w:p>
    <w:p w14:paraId="7B9A29CB"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Procese de producție în etapa de funcționare a heleșteului:</w:t>
      </w:r>
    </w:p>
    <w:p w14:paraId="64425824"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În aceată etapă, procesul tehnologic este reprezentat de creșterea peștelui în regim tradițional, constând din următoarele faze ciclice:</w:t>
      </w:r>
    </w:p>
    <w:p w14:paraId="603C3F9B"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 popularea heleșteului cu puiet procurat de la ferme specializate; </w:t>
      </w:r>
    </w:p>
    <w:p w14:paraId="0261180C"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creșterea peștelui prin hrănire naturală și ocazional cu șroturi ecologice până la atingerea greutății optime de recoltare;</w:t>
      </w:r>
    </w:p>
    <w:p w14:paraId="61E425B3"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recoltarea peștelui prin pescuit recreativ.</w:t>
      </w:r>
    </w:p>
    <w:p w14:paraId="08873DB8"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Alimentarea cu apă potabilă: se va consuma apă îmbuteliată procurată din surse externe;</w:t>
      </w:r>
    </w:p>
    <w:p w14:paraId="47575F5C"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Apa menajeră: nu este necesară; pentru nevoile personalului este amenajat un refugiu dotat cu un WC ecologic, întreținut de un prestator specializat, pe baze contractuale.</w:t>
      </w:r>
    </w:p>
    <w:p w14:paraId="7DF22A01"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lastRenderedPageBreak/>
        <w:t>Apa tehnologică: la exploatarea agregatelor minerale   nu este necesară.</w:t>
      </w:r>
    </w:p>
    <w:p w14:paraId="4E42638B"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Apa piscicolă: după amenajare, heleșteul va fi alimentat din freaticul local în regim natural și din apele pluviale căzute pe amplasament. </w:t>
      </w:r>
    </w:p>
    <w:p w14:paraId="63F1BD03"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 Necesarul de apă piscicolă  Npiscicol = 55,0 mii  mc</w:t>
      </w:r>
    </w:p>
    <w:p w14:paraId="4BECFD0C"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Evacuarea apelor uzate: </w:t>
      </w:r>
    </w:p>
    <w:p w14:paraId="5DB490D8"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ape menajere uzate: nu rezultă;</w:t>
      </w:r>
    </w:p>
    <w:p w14:paraId="7325A65A"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apa tehnologică uzată : nu rezultă</w:t>
      </w:r>
    </w:p>
    <w:p w14:paraId="066BBC84"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apele pluviale: se vor scurge pe panta terenului și prin șanț de gardă în râul Mureș;</w:t>
      </w:r>
    </w:p>
    <w:p w14:paraId="310F0C5D" w14:textId="65DB9A09" w:rsidR="007A5CD6"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 Alimentarea cu energie electrică: nu se utilizează; Iluminatul de noapte se asigură cu surse fotovoltaice.</w:t>
      </w:r>
    </w:p>
    <w:p w14:paraId="0D55ACFD" w14:textId="7C803E3D" w:rsidR="007A5CD6" w:rsidRPr="00533B46" w:rsidRDefault="00B92BB0" w:rsidP="00107030">
      <w:pPr>
        <w:spacing w:after="0" w:line="360" w:lineRule="auto"/>
        <w:jc w:val="both"/>
        <w:rPr>
          <w:rFonts w:ascii="Trebuchet MS" w:hAnsi="Trebuchet MS" w:cs="Open Sans"/>
          <w:u w:val="single"/>
          <w:shd w:val="clear" w:color="auto" w:fill="FFFFFF"/>
        </w:rPr>
      </w:pPr>
      <w:r w:rsidRPr="00533B46">
        <w:rPr>
          <w:rFonts w:ascii="Trebuchet MS" w:hAnsi="Trebuchet MS" w:cs="Open Sans"/>
          <w:u w:val="single"/>
          <w:shd w:val="clear" w:color="auto" w:fill="FFFFFF"/>
        </w:rPr>
        <w:t>În faza de execuţie vor fi folosite următoarele utilaje :</w:t>
      </w:r>
    </w:p>
    <w:p w14:paraId="2B65BDC5" w14:textId="77777777" w:rsidR="00107030" w:rsidRPr="00107030" w:rsidRDefault="00107030" w:rsidP="00107030">
      <w:pPr>
        <w:spacing w:after="0" w:line="360" w:lineRule="auto"/>
        <w:jc w:val="both"/>
        <w:rPr>
          <w:rFonts w:ascii="Trebuchet MS" w:hAnsi="Trebuchet MS" w:cs="Open Sans"/>
          <w:color w:val="000000"/>
          <w:shd w:val="clear" w:color="auto" w:fill="FFFFFF"/>
        </w:rPr>
      </w:pPr>
      <w:r w:rsidRPr="00107030">
        <w:rPr>
          <w:rFonts w:ascii="Trebuchet MS" w:hAnsi="Trebuchet MS" w:cs="Open Sans"/>
          <w:color w:val="000000"/>
          <w:shd w:val="clear" w:color="auto" w:fill="FFFFFF"/>
        </w:rPr>
        <w:t>- buldozer = 1 buc;</w:t>
      </w:r>
    </w:p>
    <w:p w14:paraId="792E05B4" w14:textId="77777777" w:rsidR="00107030" w:rsidRPr="00107030" w:rsidRDefault="00107030" w:rsidP="00107030">
      <w:pPr>
        <w:spacing w:after="0" w:line="360" w:lineRule="auto"/>
        <w:jc w:val="both"/>
        <w:rPr>
          <w:rFonts w:ascii="Trebuchet MS" w:hAnsi="Trebuchet MS" w:cs="Open Sans"/>
          <w:color w:val="000000"/>
          <w:shd w:val="clear" w:color="auto" w:fill="FFFFFF"/>
        </w:rPr>
      </w:pPr>
      <w:r w:rsidRPr="00107030">
        <w:rPr>
          <w:rFonts w:ascii="Trebuchet MS" w:hAnsi="Trebuchet MS" w:cs="Open Sans"/>
          <w:color w:val="000000"/>
          <w:shd w:val="clear" w:color="auto" w:fill="FFFFFF"/>
        </w:rPr>
        <w:t>- autoîncărcător frontal = 2 buc;</w:t>
      </w:r>
    </w:p>
    <w:p w14:paraId="759DD41B" w14:textId="77777777" w:rsidR="00107030" w:rsidRPr="00107030" w:rsidRDefault="00107030" w:rsidP="00107030">
      <w:pPr>
        <w:spacing w:after="0" w:line="360" w:lineRule="auto"/>
        <w:jc w:val="both"/>
        <w:rPr>
          <w:rFonts w:ascii="Trebuchet MS" w:hAnsi="Trebuchet MS" w:cs="Open Sans"/>
          <w:color w:val="000000"/>
          <w:shd w:val="clear" w:color="auto" w:fill="FFFFFF"/>
        </w:rPr>
      </w:pPr>
      <w:r w:rsidRPr="00107030">
        <w:rPr>
          <w:rFonts w:ascii="Trebuchet MS" w:hAnsi="Trebuchet MS" w:cs="Open Sans"/>
          <w:color w:val="000000"/>
          <w:shd w:val="clear" w:color="auto" w:fill="FFFFFF"/>
        </w:rPr>
        <w:t>- excavatoare = 3 buc;</w:t>
      </w:r>
    </w:p>
    <w:p w14:paraId="0561BCAA" w14:textId="38F07AE5" w:rsidR="007A5CD6" w:rsidRDefault="00107030" w:rsidP="00107030">
      <w:pPr>
        <w:spacing w:after="0" w:line="360" w:lineRule="auto"/>
        <w:jc w:val="both"/>
        <w:rPr>
          <w:rFonts w:ascii="Trebuchet MS" w:hAnsi="Trebuchet MS" w:cs="Open Sans"/>
          <w:color w:val="000000"/>
          <w:shd w:val="clear" w:color="auto" w:fill="FFFFFF"/>
        </w:rPr>
      </w:pPr>
      <w:r w:rsidRPr="00107030">
        <w:rPr>
          <w:rFonts w:ascii="Trebuchet MS" w:hAnsi="Trebuchet MS" w:cs="Open Sans"/>
          <w:color w:val="000000"/>
          <w:shd w:val="clear" w:color="auto" w:fill="FFFFFF"/>
        </w:rPr>
        <w:t>- autobasculantele = 6 buc.</w:t>
      </w:r>
    </w:p>
    <w:p w14:paraId="24ED2E53" w14:textId="4161B9BD" w:rsidR="007A5CD6" w:rsidRPr="00533B46" w:rsidRDefault="00A93D57" w:rsidP="005863C9">
      <w:pPr>
        <w:spacing w:after="0" w:line="240" w:lineRule="auto"/>
        <w:rPr>
          <w:rFonts w:ascii="Trebuchet MS" w:hAnsi="Trebuchet MS" w:cs="Open Sans"/>
          <w:u w:val="single"/>
          <w:shd w:val="clear" w:color="auto" w:fill="FFFFFF"/>
        </w:rPr>
      </w:pPr>
      <w:r w:rsidRPr="00533B46">
        <w:rPr>
          <w:rFonts w:ascii="Trebuchet MS" w:hAnsi="Trebuchet MS" w:cs="Open Sans"/>
          <w:u w:val="single"/>
          <w:shd w:val="clear" w:color="auto" w:fill="FFFFFF"/>
        </w:rPr>
        <w:t>Alternative pentru realizarea proiectului</w:t>
      </w:r>
    </w:p>
    <w:p w14:paraId="7A979AEA" w14:textId="30636366"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Pentru implementarea proiectului, beneficiarul a studiat următoarele alternative:</w:t>
      </w:r>
    </w:p>
    <w:p w14:paraId="60E3B842" w14:textId="1129165A"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alternativa 0 - proiectul să nu se execute, fapt care ar fi condus la nerealizare</w:t>
      </w:r>
      <w:r>
        <w:rPr>
          <w:rFonts w:ascii="Trebuchet MS" w:hAnsi="Trebuchet MS" w:cs="Open Sans"/>
          <w:color w:val="000000"/>
          <w:shd w:val="clear" w:color="auto" w:fill="FFFFFF"/>
        </w:rPr>
        <w:t xml:space="preserve">a </w:t>
      </w:r>
      <w:r w:rsidRPr="00533B46">
        <w:rPr>
          <w:rFonts w:ascii="Trebuchet MS" w:hAnsi="Trebuchet MS" w:cs="Open Sans"/>
          <w:color w:val="000000"/>
          <w:shd w:val="clear" w:color="auto" w:fill="FFFFFF"/>
        </w:rPr>
        <w:t>dezideratelor sale economice şi pe de altă parte, efectu</w:t>
      </w:r>
      <w:r>
        <w:rPr>
          <w:rFonts w:ascii="Trebuchet MS" w:hAnsi="Trebuchet MS" w:cs="Open Sans"/>
          <w:color w:val="000000"/>
          <w:shd w:val="clear" w:color="auto" w:fill="FFFFFF"/>
        </w:rPr>
        <w:t xml:space="preserve">l benefic asupra comunităţii nu </w:t>
      </w:r>
      <w:r w:rsidRPr="00533B46">
        <w:rPr>
          <w:rFonts w:ascii="Trebuchet MS" w:hAnsi="Trebuchet MS" w:cs="Open Sans"/>
          <w:color w:val="000000"/>
          <w:shd w:val="clear" w:color="auto" w:fill="FFFFFF"/>
        </w:rPr>
        <w:t>s-ar mai fi produs dar nu ar mai fi existat nici efectel</w:t>
      </w:r>
      <w:r>
        <w:rPr>
          <w:rFonts w:ascii="Trebuchet MS" w:hAnsi="Trebuchet MS" w:cs="Open Sans"/>
          <w:color w:val="000000"/>
          <w:shd w:val="clear" w:color="auto" w:fill="FFFFFF"/>
        </w:rPr>
        <w:t xml:space="preserve">e negative asupra mediului care </w:t>
      </w:r>
      <w:r w:rsidRPr="00533B46">
        <w:rPr>
          <w:rFonts w:ascii="Trebuchet MS" w:hAnsi="Trebuchet MS" w:cs="Open Sans"/>
          <w:color w:val="000000"/>
          <w:shd w:val="clear" w:color="auto" w:fill="FFFFFF"/>
        </w:rPr>
        <w:t>chiar dacă sunt reduse, vor exista.</w:t>
      </w:r>
    </w:p>
    <w:p w14:paraId="4DBB521A" w14:textId="209061D0"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alternativa 1: implementarea proiectului</w:t>
      </w:r>
      <w:r>
        <w:rPr>
          <w:rFonts w:ascii="Trebuchet MS" w:hAnsi="Trebuchet MS" w:cs="Open Sans"/>
          <w:color w:val="000000"/>
          <w:shd w:val="clear" w:color="auto" w:fill="FFFFFF"/>
        </w:rPr>
        <w:t xml:space="preserve"> pe un alt amplasament. Această </w:t>
      </w:r>
      <w:r w:rsidRPr="00533B46">
        <w:rPr>
          <w:rFonts w:ascii="Trebuchet MS" w:hAnsi="Trebuchet MS" w:cs="Open Sans"/>
          <w:color w:val="000000"/>
          <w:shd w:val="clear" w:color="auto" w:fill="FFFFFF"/>
        </w:rPr>
        <w:t>alternativă s-a dovedit dificil de realizat datorită următoarelor motive:</w:t>
      </w:r>
    </w:p>
    <w:p w14:paraId="71BF3DAD" w14:textId="728B483A"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xml:space="preserve">- variabilitatea elementelor litologice face ca </w:t>
      </w:r>
      <w:r>
        <w:rPr>
          <w:rFonts w:ascii="Trebuchet MS" w:hAnsi="Trebuchet MS" w:cs="Open Sans"/>
          <w:color w:val="000000"/>
          <w:shd w:val="clear" w:color="auto" w:fill="FFFFFF"/>
        </w:rPr>
        <w:t xml:space="preserve">nu toate terenurile din zonă să </w:t>
      </w:r>
      <w:r w:rsidRPr="00533B46">
        <w:rPr>
          <w:rFonts w:ascii="Trebuchet MS" w:hAnsi="Trebuchet MS" w:cs="Open Sans"/>
          <w:color w:val="000000"/>
          <w:shd w:val="clear" w:color="auto" w:fill="FFFFFF"/>
        </w:rPr>
        <w:t>prezinte condiţiile favorabile pe care le prezintă amplasamentul propus;</w:t>
      </w:r>
    </w:p>
    <w:p w14:paraId="3EB98344" w14:textId="15D16F04"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achiziţionarea terenurilor necesare</w:t>
      </w:r>
      <w:r>
        <w:rPr>
          <w:rFonts w:ascii="Trebuchet MS" w:hAnsi="Trebuchet MS" w:cs="Open Sans"/>
          <w:color w:val="000000"/>
          <w:shd w:val="clear" w:color="auto" w:fill="FFFFFF"/>
        </w:rPr>
        <w:t xml:space="preserve"> este dificilă </w:t>
      </w:r>
      <w:r w:rsidRPr="00533B46">
        <w:rPr>
          <w:rFonts w:ascii="Trebuchet MS" w:hAnsi="Trebuchet MS" w:cs="Open Sans"/>
          <w:color w:val="000000"/>
          <w:shd w:val="clear" w:color="auto" w:fill="FFFFFF"/>
        </w:rPr>
        <w:t>;</w:t>
      </w:r>
    </w:p>
    <w:p w14:paraId="03175271" w14:textId="7363151D"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situarea unor terenuri identificate ca fiind te</w:t>
      </w:r>
      <w:r>
        <w:rPr>
          <w:rFonts w:ascii="Trebuchet MS" w:hAnsi="Trebuchet MS" w:cs="Open Sans"/>
          <w:color w:val="000000"/>
          <w:shd w:val="clear" w:color="auto" w:fill="FFFFFF"/>
        </w:rPr>
        <w:t>hnic corespunzătoare în zone cu interdicție de construire;</w:t>
      </w:r>
    </w:p>
    <w:p w14:paraId="2B0FC825" w14:textId="63590EEB"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accesul dificill şi/sau distanţele mari la care se</w:t>
      </w:r>
      <w:r>
        <w:rPr>
          <w:rFonts w:ascii="Trebuchet MS" w:hAnsi="Trebuchet MS" w:cs="Open Sans"/>
          <w:color w:val="000000"/>
          <w:shd w:val="clear" w:color="auto" w:fill="FFFFFF"/>
        </w:rPr>
        <w:t xml:space="preserve"> află situate alte amplasamente </w:t>
      </w:r>
      <w:r w:rsidRPr="00533B46">
        <w:rPr>
          <w:rFonts w:ascii="Trebuchet MS" w:hAnsi="Trebuchet MS" w:cs="Open Sans"/>
          <w:color w:val="000000"/>
          <w:shd w:val="clear" w:color="auto" w:fill="FFFFFF"/>
        </w:rPr>
        <w:t>identificate;</w:t>
      </w:r>
    </w:p>
    <w:p w14:paraId="18DDC7AF" w14:textId="1CF390EF"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în aceste condiţii, implementarea proiectului pe u</w:t>
      </w:r>
      <w:r>
        <w:rPr>
          <w:rFonts w:ascii="Trebuchet MS" w:hAnsi="Trebuchet MS" w:cs="Open Sans"/>
          <w:color w:val="000000"/>
          <w:shd w:val="clear" w:color="auto" w:fill="FFFFFF"/>
        </w:rPr>
        <w:t xml:space="preserve">n alt amplasament ar fi devenit </w:t>
      </w:r>
      <w:r w:rsidRPr="00533B46">
        <w:rPr>
          <w:rFonts w:ascii="Trebuchet MS" w:hAnsi="Trebuchet MS" w:cs="Open Sans"/>
          <w:color w:val="000000"/>
          <w:shd w:val="clear" w:color="auto" w:fill="FFFFFF"/>
        </w:rPr>
        <w:t>dificilă şi nerentabil economic pentru beneficiar iar efec</w:t>
      </w:r>
      <w:r>
        <w:rPr>
          <w:rFonts w:ascii="Trebuchet MS" w:hAnsi="Trebuchet MS" w:cs="Open Sans"/>
          <w:color w:val="000000"/>
          <w:shd w:val="clear" w:color="auto" w:fill="FFFFFF"/>
        </w:rPr>
        <w:t xml:space="preserve">tele asupra mediului ar fi fost </w:t>
      </w:r>
      <w:r w:rsidRPr="00533B46">
        <w:rPr>
          <w:rFonts w:ascii="Trebuchet MS" w:hAnsi="Trebuchet MS" w:cs="Open Sans"/>
          <w:color w:val="000000"/>
          <w:shd w:val="clear" w:color="auto" w:fill="FFFFFF"/>
        </w:rPr>
        <w:t>aceleaşi.</w:t>
      </w:r>
    </w:p>
    <w:p w14:paraId="0F423DF9" w14:textId="77777777"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alternativa 2: implementarea proiectului pe amplasamentul prezentat, datorită</w:t>
      </w:r>
    </w:p>
    <w:p w14:paraId="7B50322D" w14:textId="77777777"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următoarelor motive:</w:t>
      </w:r>
    </w:p>
    <w:p w14:paraId="5C380AA6" w14:textId="59A11B43"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xml:space="preserve">- condiţiile de amplasare şi codiţiile litologice sunt </w:t>
      </w:r>
      <w:r>
        <w:rPr>
          <w:rFonts w:ascii="Trebuchet MS" w:hAnsi="Trebuchet MS" w:cs="Open Sans"/>
          <w:color w:val="000000"/>
          <w:shd w:val="clear" w:color="auto" w:fill="FFFFFF"/>
        </w:rPr>
        <w:t xml:space="preserve">favorabile realizării unei </w:t>
      </w:r>
      <w:r w:rsidRPr="00533B46">
        <w:rPr>
          <w:rFonts w:ascii="Trebuchet MS" w:hAnsi="Trebuchet MS" w:cs="Open Sans"/>
          <w:color w:val="000000"/>
          <w:shd w:val="clear" w:color="auto" w:fill="FFFFFF"/>
        </w:rPr>
        <w:t xml:space="preserve">exploatări rentabile tehnic şi economic a agregatelor </w:t>
      </w:r>
      <w:r>
        <w:rPr>
          <w:rFonts w:ascii="Trebuchet MS" w:hAnsi="Trebuchet MS" w:cs="Open Sans"/>
          <w:color w:val="000000"/>
          <w:shd w:val="clear" w:color="auto" w:fill="FFFFFF"/>
        </w:rPr>
        <w:t xml:space="preserve">minerale şi totodată, freaticul </w:t>
      </w:r>
      <w:r w:rsidRPr="00533B46">
        <w:rPr>
          <w:rFonts w:ascii="Trebuchet MS" w:hAnsi="Trebuchet MS" w:cs="Open Sans"/>
          <w:color w:val="000000"/>
          <w:shd w:val="clear" w:color="auto" w:fill="FFFFFF"/>
        </w:rPr>
        <w:t>asigură alimentarea cu apă a heleşteului în regim na</w:t>
      </w:r>
      <w:r>
        <w:rPr>
          <w:rFonts w:ascii="Trebuchet MS" w:hAnsi="Trebuchet MS" w:cs="Open Sans"/>
          <w:color w:val="000000"/>
          <w:shd w:val="clear" w:color="auto" w:fill="FFFFFF"/>
        </w:rPr>
        <w:t xml:space="preserve">tural, fără a fi necesare surse </w:t>
      </w:r>
      <w:r w:rsidRPr="00533B46">
        <w:rPr>
          <w:rFonts w:ascii="Trebuchet MS" w:hAnsi="Trebuchet MS" w:cs="Open Sans"/>
          <w:color w:val="000000"/>
          <w:shd w:val="clear" w:color="auto" w:fill="FFFFFF"/>
        </w:rPr>
        <w:t>suplimentare;</w:t>
      </w:r>
    </w:p>
    <w:p w14:paraId="6CFD5DB7" w14:textId="1861B534"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terenurile aferente proiectului sunt în proprietatea b</w:t>
      </w:r>
      <w:r w:rsidR="00443BE0">
        <w:rPr>
          <w:rFonts w:ascii="Trebuchet MS" w:hAnsi="Trebuchet MS" w:cs="Open Sans"/>
          <w:color w:val="000000"/>
          <w:shd w:val="clear" w:color="auto" w:fill="FFFFFF"/>
        </w:rPr>
        <w:t>e</w:t>
      </w:r>
      <w:r w:rsidRPr="00533B46">
        <w:rPr>
          <w:rFonts w:ascii="Trebuchet MS" w:hAnsi="Trebuchet MS" w:cs="Open Sans"/>
          <w:color w:val="000000"/>
          <w:shd w:val="clear" w:color="auto" w:fill="FFFFFF"/>
        </w:rPr>
        <w:t>neficiarului</w:t>
      </w:r>
    </w:p>
    <w:p w14:paraId="7A2AE6B3" w14:textId="053DBE5A"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lastRenderedPageBreak/>
        <w:t>- accesul la amplasament se face în condiţii tehnice bune, nu sunt traversate alte</w:t>
      </w:r>
      <w:r>
        <w:rPr>
          <w:rFonts w:ascii="Trebuchet MS" w:hAnsi="Trebuchet MS" w:cs="Open Sans"/>
          <w:color w:val="000000"/>
          <w:shd w:val="clear" w:color="auto" w:fill="FFFFFF"/>
        </w:rPr>
        <w:t xml:space="preserve">  </w:t>
      </w:r>
      <w:r w:rsidRPr="00533B46">
        <w:rPr>
          <w:rFonts w:ascii="Trebuchet MS" w:hAnsi="Trebuchet MS" w:cs="Open Sans"/>
          <w:color w:val="000000"/>
          <w:shd w:val="clear" w:color="auto" w:fill="FFFFFF"/>
        </w:rPr>
        <w:t>proprietăţi, nu este necesară formarea de noi căi de acces;</w:t>
      </w:r>
    </w:p>
    <w:p w14:paraId="5AE16473" w14:textId="77777777"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amplasamentul este izolat față de cea mai apropiată localitate;</w:t>
      </w:r>
    </w:p>
    <w:p w14:paraId="49099DCF" w14:textId="631E7DCC" w:rsidR="007A5CD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xml:space="preserve">- efectele negative asupra mediului sunt minore </w:t>
      </w:r>
      <w:r>
        <w:rPr>
          <w:rFonts w:ascii="Trebuchet MS" w:hAnsi="Trebuchet MS" w:cs="Open Sans"/>
          <w:color w:val="000000"/>
          <w:shd w:val="clear" w:color="auto" w:fill="FFFFFF"/>
        </w:rPr>
        <w:t xml:space="preserve">fiind uşor de remediat, fără să </w:t>
      </w:r>
      <w:r w:rsidRPr="00533B46">
        <w:rPr>
          <w:rFonts w:ascii="Trebuchet MS" w:hAnsi="Trebuchet MS" w:cs="Open Sans"/>
          <w:color w:val="000000"/>
          <w:shd w:val="clear" w:color="auto" w:fill="FFFFFF"/>
        </w:rPr>
        <w:t>necesite eforturi financiare mari sau o tehnică deosebită.</w:t>
      </w:r>
    </w:p>
    <w:p w14:paraId="19DAD2BD" w14:textId="54887212" w:rsidR="00AD24DD" w:rsidRPr="00AD24DD" w:rsidRDefault="00AD24DD" w:rsidP="00AD24DD">
      <w:pPr>
        <w:spacing w:after="0" w:line="360" w:lineRule="auto"/>
        <w:rPr>
          <w:rFonts w:ascii="Trebuchet MS" w:hAnsi="Trebuchet MS" w:cs="Open Sans"/>
          <w:b/>
          <w:i/>
          <w:color w:val="000000"/>
          <w:u w:val="single"/>
          <w:shd w:val="clear" w:color="auto" w:fill="FFFFFF"/>
        </w:rPr>
      </w:pPr>
      <w:r w:rsidRPr="00AD24DD">
        <w:rPr>
          <w:rFonts w:ascii="Trebuchet MS" w:hAnsi="Trebuchet MS" w:cs="Open Sans"/>
          <w:b/>
          <w:i/>
          <w:color w:val="000000"/>
          <w:u w:val="single"/>
          <w:shd w:val="clear" w:color="auto" w:fill="FFFFFF"/>
        </w:rPr>
        <w:t>Impactul cumulat al proiectului propus cu alte proiecte existente, sau aprobate asupra factorilor de mediu și măsuri de diminuare a acestuia</w:t>
      </w:r>
    </w:p>
    <w:p w14:paraId="7AD35E12" w14:textId="77777777" w:rsidR="00AD24DD" w:rsidRPr="00AD24DD" w:rsidRDefault="00AD24DD" w:rsidP="00AD24DD">
      <w:pPr>
        <w:spacing w:after="0" w:line="360" w:lineRule="auto"/>
        <w:ind w:firstLine="708"/>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La cca. 350 m sud - est de amplasamentul iazului piscicol priectat Săulești, a fost amenajat un iaz piscicol cu suprafața luciului de apă de 5,3 ha și un volum de cca.55000 mc de apă.</w:t>
      </w:r>
    </w:p>
    <w:p w14:paraId="19CCC856"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ab/>
        <w:t>În general, amenajările de iazuri piscicole și extracția agregatelor minerale, influențează într – o mică măsură calitatea factorilor de mediu aer, sol, și subsol și accidental apele din freatic, în perioada extracției efective a balastului, a amenajării  iazurilor și în perioada reconstrucției ecologice a zonei.</w:t>
      </w:r>
    </w:p>
    <w:p w14:paraId="23CCD70C" w14:textId="0A289861" w:rsid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ab/>
        <w:t>În etapele de amenajare a iazului proiectat ”Săulești”, efectele anticipate nu vor fi cumulate cu alte lucrări, deoarece în apropierea obiectivului, la cca. 350 m SE, există un singur lac cu suprafața luciului de apă de 5,3 ha. La finalul lucrărilor de amenajare a iazului piscicol ”Săulești” suprafața totală a luciului de ape în perimetrul balastierei va fi de 8,06 ha.</w:t>
      </w:r>
    </w:p>
    <w:p w14:paraId="59818BE0"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Având în vedere că în regiune există un singur lac piscicol, în suprafață de 5,3 ha se poate considera că impactul cumulativ asupra mediului și populației în perioada de execuție a lucrărilor nu este semnificativă, această afirmație se face și din următoarea perspectiva;</w:t>
      </w:r>
    </w:p>
    <w:p w14:paraId="59DFFD65"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în ultimii anii, în zonă s – au desfășurat aceleași categorii de lucrări: exploatări de agregate minerale cu amenajări de iazuri piscicole;</w:t>
      </w:r>
    </w:p>
    <w:p w14:paraId="0108F08D"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conform titularului, la execuția lucrărilor, în ultimii ani, nu au fost sesizări legate de emisii semnificative de poluări în mediu;</w:t>
      </w:r>
    </w:p>
    <w:p w14:paraId="4F00F111"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distanțele până la zona rezidențială a localităților este de peste 0,3 – 2,0 km, și conform titularului, în ultimii ani, nu au fost semnalate sesizări din partea locuitorilor sau din partea administrației locale.</w:t>
      </w:r>
    </w:p>
    <w:p w14:paraId="722CFA95"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ab/>
        <w:t>Cu privire la impactul cumulativ, după finalizarea lucrărilor de amenajare a iazului piscicol Săulești, în zona de luncă a râului Mureș, se remarcă următoarele aspecte de mediu:</w:t>
      </w:r>
    </w:p>
    <w:p w14:paraId="42961087" w14:textId="39356E9E"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Creșterea suprafeței luciului de ape cu cca. 2,76 ha, este nesemnificativă în comparație cu suprafeța luciului de ape existent în perimetrul Săulești.</w:t>
      </w:r>
    </w:p>
    <w:p w14:paraId="1204E230"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Schimbarea folosinței terenurilor în zonă – din teren agricol în iaz piscicol, prin apariția unei zone cu luciu de ape, va forma un punct de atracție pentru turiști, sau amatori de pescuit – pe termen mediu și lung.</w:t>
      </w:r>
    </w:p>
    <w:p w14:paraId="6066086D"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 xml:space="preserve">Se accentuează că folosința zonei este deja afectată în zonă de luncă a râului Mureș ca urmare a exploatărilor istorice de balast, odată cu realizarea amenajării piscicole această suprafață </w:t>
      </w:r>
      <w:r w:rsidRPr="00AD24DD">
        <w:rPr>
          <w:rFonts w:ascii="Trebuchet MS" w:hAnsi="Trebuchet MS" w:cs="Open Sans"/>
          <w:color w:val="000000"/>
          <w:shd w:val="clear" w:color="auto" w:fill="FFFFFF"/>
        </w:rPr>
        <w:lastRenderedPageBreak/>
        <w:t>cu luciu de apă va crește cu 2,76 ha;, Apariția de habitate acvatice extinse – atragerea de specii de păsări care preferă habitatele acvatice (pe termen mediu și lung);</w:t>
      </w:r>
    </w:p>
    <w:p w14:paraId="455E3841"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Creșterea evaporației în zonă și schimbarea nesemnificativă a microclimatului local, crearea unor zone favorabile pentru formarea ceții (prezente și de – a lungul cursului de apă Mureș – în sezonul rece);</w:t>
      </w:r>
    </w:p>
    <w:p w14:paraId="4AA0FCB7"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Nu este afectat semnificativ nivelul apei subterane deoarece distanța până la râul Mureș de cca. 200 m în cazul iazul pisicicol ”Săulești”, pânza freatică este direct influențată de precipitații și mai puțin de nivelul râului. Nu se captează forțat ape din freatic și nu se evacuează ape uzate. Nu vor fi lucrări suplimentare pentru menținerea echilibrului ecologic în zonă.</w:t>
      </w:r>
    </w:p>
    <w:p w14:paraId="1D0BCFED"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În situația nefurajării peștilor din iazul piscicol, nu se poate prognoza un impact cumulativ semnificativ asupra calității freaticului în zonă și asupra cursului râului Mureș;</w:t>
      </w:r>
    </w:p>
    <w:p w14:paraId="69346999"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Pe suprafața iazurilor pot apărea depuneri atmosferice de poluanți (inclusiv pulberi, care în condiții de menținere a calității aerului atmosferic în zonă, nu generează pe termen lung un impact semnificativ, asupra calității apei freatice și asupra calității cursului de apă Mureș;</w:t>
      </w:r>
    </w:p>
    <w:p w14:paraId="1AC3FCC2"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Prin amenajarea zonei pentru producție piscicolă și pescuit de agrement se pot înregistra efecte legate de gestiunea improprie a deșeurilor menajere și trafic rutier, însă la nivel nesemnificativ. Aceasta, în condițiile în care operatorii din zonă vor amemaja spații corespunzătoare de depozitare a deșeurilor, pentru parcare și de utilități sociale.</w:t>
      </w:r>
    </w:p>
    <w:p w14:paraId="526A73BD" w14:textId="7844D354" w:rsidR="00AD24DD" w:rsidRPr="005819F0" w:rsidRDefault="00AD24DD" w:rsidP="00AD24DD">
      <w:pPr>
        <w:spacing w:after="0" w:line="360" w:lineRule="auto"/>
        <w:jc w:val="both"/>
        <w:rPr>
          <w:rFonts w:ascii="Trebuchet MS" w:hAnsi="Trebuchet MS" w:cs="Open Sans"/>
          <w:b/>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 xml:space="preserve">Având în vedere cele de mai sus situația existentă deja în zonă – cu 5,3 ha luciu de apă, crearea amenajării piscicole ”Săulești” prin exploatarea nisipului și pietrișului </w:t>
      </w:r>
      <w:r w:rsidRPr="005819F0">
        <w:rPr>
          <w:rFonts w:ascii="Trebuchet MS" w:hAnsi="Trebuchet MS" w:cs="Open Sans"/>
          <w:b/>
          <w:color w:val="000000"/>
          <w:shd w:val="clear" w:color="auto" w:fill="FFFFFF"/>
        </w:rPr>
        <w:t>nu va genera un impact cumulativ semnificativ asupra factorilor de mediu.</w:t>
      </w:r>
    </w:p>
    <w:p w14:paraId="4B860921" w14:textId="0E5E1CD7" w:rsid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Cele două iazuri se află pe direcția de curgere a curentului subteran, de la SE spre NV. Datorită distanței dintre cele două iazuri, de cca. 350 m, a grosimii mari a depozitelor de agregate minerale, a debitelor relative mari a acviferului, a gradientului mare a freaticului și a suprafeței reduse a luciului de ape din heleștee, nu se preconizează un impact negativ asupra apelor freatice. (scăderea nivelului hidrostatic, lipsa unor poluatori mari în zonă și a unor perimetre de captarea apelor subterane).</w:t>
      </w:r>
    </w:p>
    <w:p w14:paraId="249CA0DF" w14:textId="7FA6BC9F" w:rsidR="007A5CD6" w:rsidRPr="00A02870" w:rsidRDefault="00A93D57" w:rsidP="005863C9">
      <w:pPr>
        <w:spacing w:after="0" w:line="240" w:lineRule="auto"/>
        <w:rPr>
          <w:rFonts w:ascii="Trebuchet MS" w:hAnsi="Trebuchet MS" w:cs="Open Sans"/>
          <w:u w:val="single"/>
          <w:shd w:val="clear" w:color="auto" w:fill="FFFFFF"/>
        </w:rPr>
      </w:pPr>
      <w:r w:rsidRPr="00A02870">
        <w:rPr>
          <w:rFonts w:ascii="Trebuchet MS" w:hAnsi="Trebuchet MS" w:cs="Open Sans"/>
          <w:u w:val="single"/>
          <w:shd w:val="clear" w:color="auto" w:fill="FFFFFF"/>
        </w:rPr>
        <w:t>Organizarea de şantier</w:t>
      </w:r>
    </w:p>
    <w:p w14:paraId="0089FE18" w14:textId="18960CF2" w:rsidR="00A02870" w:rsidRPr="00A02870" w:rsidRDefault="00A02870" w:rsidP="00A02870">
      <w:pPr>
        <w:spacing w:after="0" w:line="360" w:lineRule="auto"/>
        <w:rPr>
          <w:rFonts w:ascii="Trebuchet MS" w:hAnsi="Trebuchet MS" w:cs="Open Sans"/>
          <w:color w:val="000000"/>
          <w:shd w:val="clear" w:color="auto" w:fill="FFFFFF"/>
        </w:rPr>
      </w:pPr>
      <w:r w:rsidRPr="00A02870">
        <w:rPr>
          <w:rFonts w:ascii="Trebuchet MS" w:hAnsi="Trebuchet MS" w:cs="Open Sans"/>
          <w:color w:val="000000"/>
          <w:shd w:val="clear" w:color="auto" w:fill="FFFFFF"/>
        </w:rPr>
        <w:t>Nu este necesară o nouă organizare de șantier, utilizându-se dotările existente în</w:t>
      </w:r>
      <w:r>
        <w:rPr>
          <w:rFonts w:ascii="Trebuchet MS" w:hAnsi="Trebuchet MS" w:cs="Open Sans"/>
          <w:color w:val="000000"/>
          <w:shd w:val="clear" w:color="auto" w:fill="FFFFFF"/>
        </w:rPr>
        <w:t xml:space="preserve"> </w:t>
      </w:r>
      <w:r w:rsidRPr="00A02870">
        <w:rPr>
          <w:rFonts w:ascii="Trebuchet MS" w:hAnsi="Trebuchet MS" w:cs="Open Sans"/>
          <w:color w:val="000000"/>
          <w:shd w:val="clear" w:color="auto" w:fill="FFFFFF"/>
        </w:rPr>
        <w:t>incinta Bazei de producție a firmei VIVA CONSTRUCT S</w:t>
      </w:r>
      <w:r>
        <w:rPr>
          <w:rFonts w:ascii="Trebuchet MS" w:hAnsi="Trebuchet MS" w:cs="Open Sans"/>
          <w:color w:val="000000"/>
          <w:shd w:val="clear" w:color="auto" w:fill="FFFFFF"/>
        </w:rPr>
        <w:t xml:space="preserve">RL din vecinătatea perimetrului </w:t>
      </w:r>
      <w:r w:rsidRPr="00A02870">
        <w:rPr>
          <w:rFonts w:ascii="Trebuchet MS" w:hAnsi="Trebuchet MS" w:cs="Open Sans"/>
          <w:color w:val="000000"/>
          <w:shd w:val="clear" w:color="auto" w:fill="FFFFFF"/>
        </w:rPr>
        <w:t>de exploatare (obiectiv reglementat separat).</w:t>
      </w:r>
    </w:p>
    <w:p w14:paraId="7366933C" w14:textId="5D36283B" w:rsidR="007A5CD6" w:rsidRDefault="00A02870" w:rsidP="00A02870">
      <w:pPr>
        <w:spacing w:after="0" w:line="360" w:lineRule="auto"/>
        <w:rPr>
          <w:rFonts w:ascii="Trebuchet MS" w:hAnsi="Trebuchet MS" w:cs="Open Sans"/>
          <w:color w:val="000000"/>
          <w:shd w:val="clear" w:color="auto" w:fill="FFFFFF"/>
        </w:rPr>
      </w:pPr>
      <w:r w:rsidRPr="00A02870">
        <w:rPr>
          <w:rFonts w:ascii="Trebuchet MS" w:hAnsi="Trebuchet MS" w:cs="Open Sans"/>
          <w:color w:val="000000"/>
          <w:shd w:val="clear" w:color="auto" w:fill="FFFFFF"/>
        </w:rPr>
        <w:t>Nu sunt amenajate parcări; după terminarea pro</w:t>
      </w:r>
      <w:r>
        <w:rPr>
          <w:rFonts w:ascii="Trebuchet MS" w:hAnsi="Trebuchet MS" w:cs="Open Sans"/>
          <w:color w:val="000000"/>
          <w:shd w:val="clear" w:color="auto" w:fill="FFFFFF"/>
        </w:rPr>
        <w:t xml:space="preserve">gramului, utilajele folosite la </w:t>
      </w:r>
      <w:r w:rsidRPr="00A02870">
        <w:rPr>
          <w:rFonts w:ascii="Trebuchet MS" w:hAnsi="Trebuchet MS" w:cs="Open Sans"/>
          <w:color w:val="000000"/>
          <w:shd w:val="clear" w:color="auto" w:fill="FFFFFF"/>
        </w:rPr>
        <w:t>excavare și încărcare sunt parcate pe punctul de lucru i</w:t>
      </w:r>
      <w:r>
        <w:rPr>
          <w:rFonts w:ascii="Trebuchet MS" w:hAnsi="Trebuchet MS" w:cs="Open Sans"/>
          <w:color w:val="000000"/>
          <w:shd w:val="clear" w:color="auto" w:fill="FFFFFF"/>
        </w:rPr>
        <w:t xml:space="preserve">ar autobasculantele folosite la </w:t>
      </w:r>
      <w:r w:rsidRPr="00A02870">
        <w:rPr>
          <w:rFonts w:ascii="Trebuchet MS" w:hAnsi="Trebuchet MS" w:cs="Open Sans"/>
          <w:color w:val="000000"/>
          <w:shd w:val="clear" w:color="auto" w:fill="FFFFFF"/>
        </w:rPr>
        <w:t xml:space="preserve">transport aparținând beneficiarilor nu </w:t>
      </w:r>
      <w:r>
        <w:rPr>
          <w:rFonts w:ascii="Trebuchet MS" w:hAnsi="Trebuchet MS" w:cs="Open Sans"/>
          <w:color w:val="000000"/>
          <w:shd w:val="clear" w:color="auto" w:fill="FFFFFF"/>
        </w:rPr>
        <w:t xml:space="preserve">vor rămâne </w:t>
      </w:r>
      <w:r w:rsidRPr="00A02870">
        <w:rPr>
          <w:rFonts w:ascii="Trebuchet MS" w:hAnsi="Trebuchet MS" w:cs="Open Sans"/>
          <w:color w:val="000000"/>
          <w:shd w:val="clear" w:color="auto" w:fill="FFFFFF"/>
        </w:rPr>
        <w:t>pe amplasament.</w:t>
      </w:r>
    </w:p>
    <w:p w14:paraId="34949E46" w14:textId="77777777" w:rsidR="00687918" w:rsidRDefault="00687918" w:rsidP="00132E05">
      <w:pPr>
        <w:spacing w:after="0" w:line="360" w:lineRule="auto"/>
        <w:rPr>
          <w:rFonts w:ascii="Trebuchet MS" w:hAnsi="Trebuchet MS" w:cs="Open Sans"/>
          <w:color w:val="000000"/>
          <w:u w:val="single"/>
          <w:shd w:val="clear" w:color="auto" w:fill="FFFFFF"/>
        </w:rPr>
      </w:pPr>
    </w:p>
    <w:p w14:paraId="6DB82321" w14:textId="449F7692" w:rsidR="007A5CD6" w:rsidRPr="00132E05" w:rsidRDefault="00132E05" w:rsidP="00132E05">
      <w:pPr>
        <w:spacing w:after="0" w:line="360" w:lineRule="auto"/>
        <w:rPr>
          <w:rFonts w:ascii="Trebuchet MS" w:hAnsi="Trebuchet MS" w:cs="Open Sans"/>
          <w:color w:val="000000"/>
          <w:u w:val="single"/>
          <w:shd w:val="clear" w:color="auto" w:fill="FFFFFF"/>
        </w:rPr>
      </w:pPr>
      <w:r w:rsidRPr="00132E05">
        <w:rPr>
          <w:rFonts w:ascii="Trebuchet MS" w:hAnsi="Trebuchet MS" w:cs="Open Sans"/>
          <w:color w:val="000000"/>
          <w:u w:val="single"/>
          <w:shd w:val="clear" w:color="auto" w:fill="FFFFFF"/>
        </w:rPr>
        <w:lastRenderedPageBreak/>
        <w:t>Execuţia lucrărilor  pentru refacerea  amplasamentului în caz de accidente şi/sau la încetarea activităţii</w:t>
      </w:r>
    </w:p>
    <w:p w14:paraId="0B0B8C29" w14:textId="1A405ED8" w:rsidR="007A5CD6" w:rsidRDefault="00132E05" w:rsidP="00132E05">
      <w:pPr>
        <w:spacing w:after="0" w:line="360" w:lineRule="auto"/>
        <w:jc w:val="both"/>
        <w:rPr>
          <w:rFonts w:ascii="Trebuchet MS" w:hAnsi="Trebuchet MS" w:cs="Open Sans"/>
          <w:color w:val="000000"/>
          <w:shd w:val="clear" w:color="auto" w:fill="FFFFFF"/>
        </w:rPr>
      </w:pPr>
      <w:r w:rsidRPr="00132E05">
        <w:rPr>
          <w:rFonts w:ascii="Trebuchet MS" w:hAnsi="Trebuchet MS" w:cs="Open Sans"/>
          <w:color w:val="000000"/>
          <w:shd w:val="clear" w:color="auto" w:fill="FFFFFF"/>
        </w:rPr>
        <w:t>Se vor face în conformitate cu legislaţia în vigoare privind aplicarea şi urmărirea măsurilor stabilite în planul de refacere a mediului şi proiectul tehnic, precum şi reglementarea modului de operare cu garanţia financiară pentru refacerea mediului afectat de activităţile miniere, societatea va constitui garanţia financiară pentru refacerea mediului, conform Anexe</w:t>
      </w:r>
      <w:r>
        <w:rPr>
          <w:rFonts w:ascii="Trebuchet MS" w:hAnsi="Trebuchet MS" w:cs="Open Sans"/>
          <w:color w:val="000000"/>
          <w:shd w:val="clear" w:color="auto" w:fill="FFFFFF"/>
        </w:rPr>
        <w:t>i</w:t>
      </w:r>
      <w:r w:rsidRPr="00132E05">
        <w:rPr>
          <w:rFonts w:ascii="Trebuchet MS" w:hAnsi="Trebuchet MS" w:cs="Open Sans"/>
          <w:color w:val="000000"/>
          <w:shd w:val="clear" w:color="auto" w:fill="FFFFFF"/>
        </w:rPr>
        <w:t xml:space="preserve"> VALOAREA LUCRĂRILOR DE REFACERE A MEDIULUI - Lucrări de refacere a mediului prevăzute în programul de conformare şi în proiectul tehnic, din Devizul General privind cheltuielile necesare pentru închiderea, ecologizarea şi monitorizarea postînchidere a perimetrului de exploatare.</w:t>
      </w:r>
    </w:p>
    <w:p w14:paraId="04EC85FD" w14:textId="7C19E2E7" w:rsidR="00BC07D7" w:rsidRPr="00BC07D7" w:rsidRDefault="00BC07D7" w:rsidP="00BC07D7">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La terminarea lucrărilor de excavare a terenului se vor executa următoarele lucrări</w:t>
      </w:r>
    </w:p>
    <w:p w14:paraId="00DCFF40" w14:textId="3A9CC90F" w:rsidR="00BC07D7" w:rsidRPr="00BC07D7" w:rsidRDefault="00BC07D7" w:rsidP="00BC07D7">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d</w:t>
      </w:r>
      <w:r w:rsidRPr="00BC07D7">
        <w:rPr>
          <w:rFonts w:ascii="Trebuchet MS" w:hAnsi="Trebuchet MS" w:cs="Open Sans"/>
          <w:color w:val="000000"/>
          <w:shd w:val="clear" w:color="auto" w:fill="FFFFFF"/>
        </w:rPr>
        <w:t>e amenajare a excavației rezultate ca heleșteu:</w:t>
      </w:r>
    </w:p>
    <w:p w14:paraId="3938E08A" w14:textId="77777777" w:rsidR="00BC07D7" w:rsidRPr="00BC07D7" w:rsidRDefault="00BC07D7" w:rsidP="00BC07D7">
      <w:pPr>
        <w:spacing w:after="0" w:line="360" w:lineRule="auto"/>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vor rectifica, finisa și compacta taluzurile excavațiilor realizate la o înclinare de</w:t>
      </w:r>
    </w:p>
    <w:p w14:paraId="560AE101" w14:textId="77777777" w:rsidR="00BC07D7" w:rsidRPr="00BC07D7" w:rsidRDefault="00BC07D7" w:rsidP="00BC07D7">
      <w:pPr>
        <w:spacing w:after="0" w:line="360" w:lineRule="auto"/>
        <w:rPr>
          <w:rFonts w:ascii="Trebuchet MS" w:hAnsi="Trebuchet MS" w:cs="Open Sans"/>
          <w:color w:val="000000"/>
          <w:shd w:val="clear" w:color="auto" w:fill="FFFFFF"/>
        </w:rPr>
      </w:pPr>
      <w:r w:rsidRPr="00BC07D7">
        <w:rPr>
          <w:rFonts w:ascii="Trebuchet MS" w:hAnsi="Trebuchet MS" w:cs="Open Sans"/>
          <w:color w:val="000000"/>
          <w:shd w:val="clear" w:color="auto" w:fill="FFFFFF"/>
        </w:rPr>
        <w:t>1:1,5 în scopul asigurării unei bune stabilități;</w:t>
      </w:r>
    </w:p>
    <w:p w14:paraId="5391D8C2" w14:textId="25B8B6A9"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va nivela zona adiacentă heleșteului și se va amenaja digul de protecție</w:t>
      </w:r>
      <w:r>
        <w:rPr>
          <w:rFonts w:ascii="Trebuchet MS" w:hAnsi="Trebuchet MS" w:cs="Open Sans"/>
          <w:color w:val="000000"/>
          <w:shd w:val="clear" w:color="auto" w:fill="FFFFFF"/>
        </w:rPr>
        <w:t xml:space="preserve"> împotriva </w:t>
      </w:r>
      <w:r w:rsidRPr="00BC07D7">
        <w:rPr>
          <w:rFonts w:ascii="Trebuchet MS" w:hAnsi="Trebuchet MS" w:cs="Open Sans"/>
          <w:color w:val="000000"/>
          <w:shd w:val="clear" w:color="auto" w:fill="FFFFFF"/>
        </w:rPr>
        <w:t>eventualelor inundații din pîmântul rezultat la decopertare;</w:t>
      </w:r>
    </w:p>
    <w:p w14:paraId="26617190" w14:textId="5F000CB6"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taluzurile vor fi îmbrăcate cu sol vegetal provenit d</w:t>
      </w:r>
      <w:r>
        <w:rPr>
          <w:rFonts w:ascii="Trebuchet MS" w:hAnsi="Trebuchet MS" w:cs="Open Sans"/>
          <w:color w:val="000000"/>
          <w:shd w:val="clear" w:color="auto" w:fill="FFFFFF"/>
        </w:rPr>
        <w:t xml:space="preserve">in decopertare, până la nivelul </w:t>
      </w:r>
      <w:r w:rsidRPr="00BC07D7">
        <w:rPr>
          <w:rFonts w:ascii="Trebuchet MS" w:hAnsi="Trebuchet MS" w:cs="Open Sans"/>
          <w:color w:val="000000"/>
          <w:shd w:val="clear" w:color="auto" w:fill="FFFFFF"/>
        </w:rPr>
        <w:t>apei ; solul vegetal depus pe taluzuri se va nivela și compacat corespunzător ;</w:t>
      </w:r>
    </w:p>
    <w:p w14:paraId="719B7E15" w14:textId="0F7C7B0D"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va executa înierbarea taluzurilor heleșteului până la nivelul apei și înierbarea</w:t>
      </w:r>
      <w:r>
        <w:rPr>
          <w:rFonts w:ascii="Trebuchet MS" w:hAnsi="Trebuchet MS" w:cs="Open Sans"/>
          <w:color w:val="000000"/>
          <w:shd w:val="clear" w:color="auto" w:fill="FFFFFF"/>
        </w:rPr>
        <w:t xml:space="preserve"> </w:t>
      </w:r>
      <w:r w:rsidRPr="00BC07D7">
        <w:rPr>
          <w:rFonts w:ascii="Trebuchet MS" w:hAnsi="Trebuchet MS" w:cs="Open Sans"/>
          <w:color w:val="000000"/>
          <w:shd w:val="clear" w:color="auto" w:fill="FFFFFF"/>
        </w:rPr>
        <w:t>zonei adiacente heleșteului, inclusiv digul.</w:t>
      </w:r>
    </w:p>
    <w:p w14:paraId="7540E8FC" w14:textId="77777777"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vor amenaja accesele necesare la luciul de apă</w:t>
      </w:r>
    </w:p>
    <w:p w14:paraId="15D3B8A4" w14:textId="02E95F55"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heleșteul se va proteja cu o împrejmuire soli</w:t>
      </w:r>
      <w:r>
        <w:rPr>
          <w:rFonts w:ascii="Trebuchet MS" w:hAnsi="Trebuchet MS" w:cs="Open Sans"/>
          <w:color w:val="000000"/>
          <w:shd w:val="clear" w:color="auto" w:fill="FFFFFF"/>
        </w:rPr>
        <w:t xml:space="preserve">dă, prevăzută cu porți de acces </w:t>
      </w:r>
      <w:r w:rsidRPr="00BC07D7">
        <w:rPr>
          <w:rFonts w:ascii="Trebuchet MS" w:hAnsi="Trebuchet MS" w:cs="Open Sans"/>
          <w:color w:val="000000"/>
          <w:shd w:val="clear" w:color="auto" w:fill="FFFFFF"/>
        </w:rPr>
        <w:t>securizate.</w:t>
      </w:r>
    </w:p>
    <w:p w14:paraId="3D422AB6" w14:textId="2A00F6EF"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xml:space="preserve">- se vor evacua eventualele deșeuri rămase și </w:t>
      </w:r>
      <w:r>
        <w:rPr>
          <w:rFonts w:ascii="Trebuchet MS" w:hAnsi="Trebuchet MS" w:cs="Open Sans"/>
          <w:color w:val="000000"/>
          <w:shd w:val="clear" w:color="auto" w:fill="FFFFFF"/>
        </w:rPr>
        <w:t xml:space="preserve">utilajele folosite la refacerea </w:t>
      </w:r>
      <w:r w:rsidRPr="00BC07D7">
        <w:rPr>
          <w:rFonts w:ascii="Trebuchet MS" w:hAnsi="Trebuchet MS" w:cs="Open Sans"/>
          <w:color w:val="000000"/>
          <w:shd w:val="clear" w:color="auto" w:fill="FFFFFF"/>
        </w:rPr>
        <w:t>terenului.</w:t>
      </w:r>
    </w:p>
    <w:p w14:paraId="6367D4F4" w14:textId="089C58B7" w:rsidR="007A5CD6" w:rsidRDefault="00BC07D7" w:rsidP="001D3981">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Măsurile concrete şi necesarul fizic şi valoric al lucrăr</w:t>
      </w:r>
      <w:r>
        <w:rPr>
          <w:rFonts w:ascii="Trebuchet MS" w:hAnsi="Trebuchet MS" w:cs="Open Sans"/>
          <w:color w:val="000000"/>
          <w:shd w:val="clear" w:color="auto" w:fill="FFFFFF"/>
        </w:rPr>
        <w:t xml:space="preserve">ilor de refacere se vor stabili </w:t>
      </w:r>
      <w:r w:rsidRPr="00BC07D7">
        <w:rPr>
          <w:rFonts w:ascii="Trebuchet MS" w:hAnsi="Trebuchet MS" w:cs="Open Sans"/>
          <w:color w:val="000000"/>
          <w:shd w:val="clear" w:color="auto" w:fill="FFFFFF"/>
        </w:rPr>
        <w:t>în Planul de refacere a mediului şi în Proiectul tehnic de refacere a mediul</w:t>
      </w:r>
      <w:r>
        <w:rPr>
          <w:rFonts w:ascii="Trebuchet MS" w:hAnsi="Trebuchet MS" w:cs="Open Sans"/>
          <w:color w:val="000000"/>
          <w:shd w:val="clear" w:color="auto" w:fill="FFFFFF"/>
        </w:rPr>
        <w:t xml:space="preserve">ui care se vor </w:t>
      </w:r>
      <w:r w:rsidRPr="00BC07D7">
        <w:rPr>
          <w:rFonts w:ascii="Trebuchet MS" w:hAnsi="Trebuchet MS" w:cs="Open Sans"/>
          <w:color w:val="000000"/>
          <w:shd w:val="clear" w:color="auto" w:fill="FFFFFF"/>
        </w:rPr>
        <w:t>întocmi conform prevederilor legislative în vigoare, sta</w:t>
      </w:r>
      <w:r>
        <w:rPr>
          <w:rFonts w:ascii="Trebuchet MS" w:hAnsi="Trebuchet MS" w:cs="Open Sans"/>
          <w:color w:val="000000"/>
          <w:shd w:val="clear" w:color="auto" w:fill="FFFFFF"/>
        </w:rPr>
        <w:t xml:space="preserve">bilindu-se totodată şi valoarea </w:t>
      </w:r>
      <w:r w:rsidRPr="00BC07D7">
        <w:rPr>
          <w:rFonts w:ascii="Trebuchet MS" w:hAnsi="Trebuchet MS" w:cs="Open Sans"/>
          <w:color w:val="000000"/>
          <w:shd w:val="clear" w:color="auto" w:fill="FFFFFF"/>
        </w:rPr>
        <w:t>garanţiei financiare pentru refacerea mediului. Pr</w:t>
      </w:r>
      <w:r>
        <w:rPr>
          <w:rFonts w:ascii="Trebuchet MS" w:hAnsi="Trebuchet MS" w:cs="Open Sans"/>
          <w:color w:val="000000"/>
          <w:shd w:val="clear" w:color="auto" w:fill="FFFFFF"/>
        </w:rPr>
        <w:t xml:space="preserve">oiectele menţionate şi valoarea </w:t>
      </w:r>
      <w:r w:rsidRPr="00BC07D7">
        <w:rPr>
          <w:rFonts w:ascii="Trebuchet MS" w:hAnsi="Trebuchet MS" w:cs="Open Sans"/>
          <w:color w:val="000000"/>
          <w:shd w:val="clear" w:color="auto" w:fill="FFFFFF"/>
        </w:rPr>
        <w:t>garanţiei financiare pentru refacerea mediului vor fi prezentate APM Hunedoara pentru</w:t>
      </w:r>
      <w:r>
        <w:rPr>
          <w:rFonts w:ascii="Trebuchet MS" w:hAnsi="Trebuchet MS" w:cs="Open Sans"/>
          <w:color w:val="000000"/>
          <w:shd w:val="clear" w:color="auto" w:fill="FFFFFF"/>
        </w:rPr>
        <w:t xml:space="preserve"> avizare. </w:t>
      </w:r>
    </w:p>
    <w:p w14:paraId="535D8DA9" w14:textId="30E69A4D" w:rsidR="007A5CD6" w:rsidRDefault="00623D41" w:rsidP="005863C9">
      <w:pPr>
        <w:spacing w:after="0" w:line="240" w:lineRule="auto"/>
        <w:rPr>
          <w:rFonts w:ascii="Trebuchet MS" w:hAnsi="Trebuchet MS" w:cs="Open Sans"/>
          <w:color w:val="000000"/>
          <w:u w:val="single"/>
          <w:shd w:val="clear" w:color="auto" w:fill="FFFFFF"/>
        </w:rPr>
      </w:pPr>
      <w:r w:rsidRPr="00623D41">
        <w:rPr>
          <w:rFonts w:ascii="Trebuchet MS" w:hAnsi="Trebuchet MS" w:cs="Open Sans"/>
          <w:color w:val="000000"/>
          <w:u w:val="single"/>
          <w:shd w:val="clear" w:color="auto" w:fill="FFFFFF"/>
        </w:rPr>
        <w:t>Pe perioada de implementare a proiectului se vor produce următoarele tipuri de deşeuri:</w:t>
      </w:r>
    </w:p>
    <w:p w14:paraId="19BA3BF7" w14:textId="14BB3142" w:rsidR="00623D41" w:rsidRPr="00623D41" w:rsidRDefault="00623D41" w:rsidP="00623D41">
      <w:pPr>
        <w:spacing w:after="0" w:line="240" w:lineRule="auto"/>
        <w:rPr>
          <w:rFonts w:ascii="Trebuchet MS" w:hAnsi="Trebuchet MS" w:cs="Open Sans"/>
          <w:color w:val="000000"/>
          <w:shd w:val="clear" w:color="auto" w:fill="FFFFFF"/>
        </w:rPr>
      </w:pPr>
      <w:r w:rsidRPr="00623D41">
        <w:rPr>
          <w:rFonts w:ascii="Trebuchet MS" w:hAnsi="Trebuchet MS" w:cs="Open Sans"/>
          <w:color w:val="000000"/>
          <w:shd w:val="clear" w:color="auto" w:fill="FFFFFF"/>
        </w:rPr>
        <w:t>deșeuri de la excavarea minereurilor nemetalifere (</w:t>
      </w:r>
      <w:r>
        <w:rPr>
          <w:rFonts w:ascii="Trebuchet MS" w:hAnsi="Trebuchet MS" w:cs="Open Sans"/>
          <w:color w:val="000000"/>
          <w:shd w:val="clear" w:color="auto" w:fill="FFFFFF"/>
        </w:rPr>
        <w:t xml:space="preserve">sol vegetal   decopertat:) cod </w:t>
      </w:r>
      <w:r w:rsidRPr="00623D41">
        <w:rPr>
          <w:rFonts w:ascii="Trebuchet MS" w:hAnsi="Trebuchet MS" w:cs="Open Sans"/>
          <w:color w:val="000000"/>
          <w:shd w:val="clear" w:color="auto" w:fill="FFFFFF"/>
        </w:rPr>
        <w:t>01 01 02-21 600 mc, deşeuri municipale amestec cod 20 03 01- 500 kg/</w:t>
      </w:r>
      <w:r>
        <w:rPr>
          <w:rFonts w:ascii="Trebuchet MS" w:hAnsi="Trebuchet MS" w:cs="Open Sans"/>
          <w:color w:val="000000"/>
          <w:shd w:val="clear" w:color="auto" w:fill="FFFFFF"/>
        </w:rPr>
        <w:t xml:space="preserve">an, uleiuri minerale uzate cod </w:t>
      </w:r>
      <w:r w:rsidRPr="00623D41">
        <w:rPr>
          <w:rFonts w:ascii="Trebuchet MS" w:hAnsi="Trebuchet MS" w:cs="Open Sans"/>
          <w:color w:val="000000"/>
          <w:shd w:val="clear" w:color="auto" w:fill="FFFFFF"/>
        </w:rPr>
        <w:t>13 02 08-800 l/an deşeuri ce vor fi gestionate conform prevederilor legale în vigoare;</w:t>
      </w:r>
    </w:p>
    <w:p w14:paraId="6256BFC1" w14:textId="4134EE83" w:rsidR="007A5CD6" w:rsidRPr="00623D41" w:rsidRDefault="007A5CD6" w:rsidP="005863C9">
      <w:pPr>
        <w:spacing w:after="0" w:line="240" w:lineRule="auto"/>
        <w:rPr>
          <w:rFonts w:ascii="Trebuchet MS" w:hAnsi="Trebuchet MS" w:cs="Open Sans"/>
          <w:color w:val="000000"/>
          <w:shd w:val="clear" w:color="auto" w:fill="FFFFFF"/>
        </w:rPr>
      </w:pPr>
    </w:p>
    <w:p w14:paraId="309F68EE" w14:textId="77777777" w:rsidR="00A02870" w:rsidRPr="00C81312" w:rsidRDefault="00A02870" w:rsidP="00A02870">
      <w:pPr>
        <w:spacing w:after="0" w:line="240" w:lineRule="auto"/>
        <w:rPr>
          <w:rFonts w:ascii="Trebuchet MS" w:hAnsi="Trebuchet MS" w:cs="Open Sans"/>
          <w:b/>
          <w:u w:val="single"/>
          <w:shd w:val="clear" w:color="auto" w:fill="FFFFFF"/>
        </w:rPr>
      </w:pPr>
      <w:r w:rsidRPr="00C81312">
        <w:rPr>
          <w:rFonts w:ascii="Trebuchet MS" w:hAnsi="Trebuchet MS" w:cs="Open Sans"/>
          <w:b/>
          <w:u w:val="single"/>
          <w:shd w:val="clear" w:color="auto" w:fill="FFFFFF"/>
        </w:rPr>
        <w:t xml:space="preserve">II. Motivele şi considerentele care au stat la baza emiterii acordului de mediu </w:t>
      </w:r>
    </w:p>
    <w:p w14:paraId="6E894721" w14:textId="77777777" w:rsidR="00A02870" w:rsidRPr="00653674" w:rsidRDefault="00A02870" w:rsidP="00610438">
      <w:pPr>
        <w:spacing w:after="0" w:line="360" w:lineRule="auto"/>
        <w:jc w:val="both"/>
        <w:rPr>
          <w:rFonts w:ascii="Trebuchet MS" w:hAnsi="Trebuchet MS" w:cs="Open Sans"/>
          <w:shd w:val="clear" w:color="auto" w:fill="FFFFFF"/>
        </w:rPr>
      </w:pPr>
      <w:r w:rsidRPr="00653674">
        <w:rPr>
          <w:rFonts w:ascii="Trebuchet MS" w:hAnsi="Trebuchet MS" w:cs="Open Sans"/>
          <w:shd w:val="clear" w:color="auto" w:fill="FFFFFF"/>
        </w:rPr>
        <w:t>1.Pentru proiectul  propus s-a ales alternativa optimă pentru amplasarea perimetrului de exploatare.</w:t>
      </w:r>
    </w:p>
    <w:p w14:paraId="237AA092" w14:textId="77777777" w:rsidR="00A02870" w:rsidRPr="00653674" w:rsidRDefault="00A02870" w:rsidP="00610438">
      <w:pPr>
        <w:spacing w:after="0" w:line="360" w:lineRule="auto"/>
        <w:jc w:val="both"/>
        <w:rPr>
          <w:rFonts w:ascii="Trebuchet MS" w:hAnsi="Trebuchet MS" w:cs="Open Sans"/>
          <w:shd w:val="clear" w:color="auto" w:fill="FFFFFF"/>
        </w:rPr>
      </w:pPr>
      <w:r w:rsidRPr="00653674">
        <w:rPr>
          <w:rFonts w:ascii="Trebuchet MS" w:hAnsi="Trebuchet MS" w:cs="Open Sans"/>
          <w:shd w:val="clear" w:color="auto" w:fill="FFFFFF"/>
        </w:rPr>
        <w:t>2.S-a luat în considerare  cumularea impactului cu impactul altor proiecte existente şi/sau aprobate</w:t>
      </w:r>
    </w:p>
    <w:p w14:paraId="326EC3F4" w14:textId="5BAE104C" w:rsidR="00A02870" w:rsidRPr="008E34B9" w:rsidRDefault="00A02870" w:rsidP="00610438">
      <w:pPr>
        <w:spacing w:after="0" w:line="360" w:lineRule="auto"/>
        <w:rPr>
          <w:rFonts w:ascii="Trebuchet MS" w:hAnsi="Trebuchet MS" w:cs="Open Sans"/>
          <w:b/>
          <w:shd w:val="clear" w:color="auto" w:fill="FFFFFF"/>
        </w:rPr>
      </w:pPr>
      <w:r w:rsidRPr="003402DD">
        <w:rPr>
          <w:rFonts w:ascii="Trebuchet MS" w:hAnsi="Trebuchet MS" w:cs="Open Sans"/>
          <w:shd w:val="clear" w:color="auto" w:fill="FFFFFF"/>
        </w:rPr>
        <w:t>3.</w:t>
      </w:r>
      <w:r w:rsidRPr="00F44BCE">
        <w:rPr>
          <w:rFonts w:ascii="Trebuchet MS" w:hAnsi="Trebuchet MS" w:cs="Open Sans"/>
          <w:shd w:val="clear" w:color="auto" w:fill="FFFFFF"/>
        </w:rPr>
        <w:t xml:space="preserve">Nu se suprapune cu </w:t>
      </w:r>
      <w:r w:rsidR="00CE6E39" w:rsidRPr="00F44BCE">
        <w:rPr>
          <w:rFonts w:ascii="Trebuchet MS" w:hAnsi="Trebuchet MS" w:cs="Open Sans"/>
          <w:shd w:val="clear" w:color="auto" w:fill="FFFFFF"/>
        </w:rPr>
        <w:t xml:space="preserve">perimetre </w:t>
      </w:r>
      <w:r w:rsidRPr="00F44BCE">
        <w:rPr>
          <w:rFonts w:ascii="Trebuchet MS" w:hAnsi="Trebuchet MS" w:cs="Open Sans"/>
          <w:shd w:val="clear" w:color="auto" w:fill="FFFFFF"/>
        </w:rPr>
        <w:t xml:space="preserve">de protecţie </w:t>
      </w:r>
      <w:r w:rsidR="00CE6E39" w:rsidRPr="00F44BCE">
        <w:rPr>
          <w:rFonts w:ascii="Trebuchet MS" w:hAnsi="Trebuchet MS" w:cs="Open Sans"/>
          <w:shd w:val="clear" w:color="auto" w:fill="FFFFFF"/>
        </w:rPr>
        <w:t xml:space="preserve">pentru </w:t>
      </w:r>
      <w:r w:rsidRPr="00F44BCE">
        <w:rPr>
          <w:rFonts w:ascii="Trebuchet MS" w:hAnsi="Trebuchet MS" w:cs="Open Sans"/>
          <w:shd w:val="clear" w:color="auto" w:fill="FFFFFF"/>
        </w:rPr>
        <w:t xml:space="preserve"> surse de </w:t>
      </w:r>
      <w:r w:rsidR="00CE6E39" w:rsidRPr="00F44BCE">
        <w:rPr>
          <w:rFonts w:ascii="Trebuchet MS" w:hAnsi="Trebuchet MS" w:cs="Open Sans"/>
          <w:shd w:val="clear" w:color="auto" w:fill="FFFFFF"/>
        </w:rPr>
        <w:t xml:space="preserve">alimentare cu </w:t>
      </w:r>
      <w:r w:rsidRPr="00F44BCE">
        <w:rPr>
          <w:rFonts w:ascii="Trebuchet MS" w:hAnsi="Trebuchet MS" w:cs="Open Sans"/>
          <w:shd w:val="clear" w:color="auto" w:fill="FFFFFF"/>
        </w:rPr>
        <w:t>apă</w:t>
      </w:r>
      <w:r w:rsidR="00CE6E39" w:rsidRPr="00F44BCE">
        <w:rPr>
          <w:rFonts w:ascii="Trebuchet MS" w:hAnsi="Trebuchet MS" w:cs="Open Sans"/>
          <w:shd w:val="clear" w:color="auto" w:fill="FFFFFF"/>
        </w:rPr>
        <w:t xml:space="preserve"> şi nici nu se află în perimetre de protecţie a surselor de apă subterană </w:t>
      </w:r>
      <w:r w:rsidRPr="00F44BCE">
        <w:rPr>
          <w:rFonts w:ascii="Trebuchet MS" w:hAnsi="Trebuchet MS" w:cs="Open Sans"/>
          <w:shd w:val="clear" w:color="auto" w:fill="FFFFFF"/>
        </w:rPr>
        <w:t>.</w:t>
      </w:r>
    </w:p>
    <w:p w14:paraId="5E6022FB" w14:textId="77777777" w:rsidR="00A02870" w:rsidRPr="00653674" w:rsidRDefault="00A02870" w:rsidP="00610438">
      <w:pPr>
        <w:spacing w:after="0" w:line="360" w:lineRule="auto"/>
        <w:rPr>
          <w:rFonts w:ascii="Trebuchet MS" w:hAnsi="Trebuchet MS" w:cs="Open Sans"/>
          <w:shd w:val="clear" w:color="auto" w:fill="FFFFFF"/>
        </w:rPr>
      </w:pPr>
      <w:r w:rsidRPr="00653674">
        <w:rPr>
          <w:rFonts w:ascii="Trebuchet MS" w:hAnsi="Trebuchet MS" w:cs="Open Sans"/>
          <w:shd w:val="clear" w:color="auto" w:fill="FFFFFF"/>
        </w:rPr>
        <w:lastRenderedPageBreak/>
        <w:t xml:space="preserve">4. </w:t>
      </w:r>
      <w:r w:rsidRPr="008E34B9">
        <w:rPr>
          <w:rFonts w:ascii="Trebuchet MS" w:hAnsi="Trebuchet MS" w:cs="Open Sans"/>
          <w:b/>
          <w:shd w:val="clear" w:color="auto" w:fill="FFFFFF"/>
        </w:rPr>
        <w:t>Nu se află în arii naturale protejate de interes naţional sau comunitar .</w:t>
      </w:r>
    </w:p>
    <w:p w14:paraId="6F926BF2" w14:textId="345C6EAA" w:rsidR="00A02870" w:rsidRPr="00407038" w:rsidRDefault="00A02870" w:rsidP="00610438">
      <w:pPr>
        <w:spacing w:after="0" w:line="360" w:lineRule="auto"/>
        <w:rPr>
          <w:rFonts w:ascii="Trebuchet MS" w:hAnsi="Trebuchet MS" w:cs="Open Sans"/>
          <w:shd w:val="clear" w:color="auto" w:fill="FFFFFF"/>
        </w:rPr>
      </w:pPr>
      <w:r w:rsidRPr="00014AEC">
        <w:rPr>
          <w:rFonts w:ascii="Trebuchet MS" w:hAnsi="Trebuchet MS" w:cs="Open Sans"/>
          <w:shd w:val="clear" w:color="auto" w:fill="FFFFFF"/>
        </w:rPr>
        <w:t xml:space="preserve">5.Raport privind impactul asupra mediului întocmit de  </w:t>
      </w:r>
      <w:r w:rsidR="00014AEC" w:rsidRPr="00014AEC">
        <w:rPr>
          <w:rFonts w:ascii="Trebuchet MS" w:hAnsi="Trebuchet MS" w:cs="Open Sans"/>
          <w:shd w:val="clear" w:color="auto" w:fill="FFFFFF"/>
        </w:rPr>
        <w:t xml:space="preserve">Ioan Refec (Certificat de atestare seria RGX nr.322/21.07.2022 valabil până la data de 21.07.2025)  înreg. la APM Hunedoara cu </w:t>
      </w:r>
      <w:r w:rsidR="006E14EE" w:rsidRPr="00407038">
        <w:rPr>
          <w:rFonts w:ascii="Trebuchet MS" w:hAnsi="Trebuchet MS" w:cs="Open Sans"/>
          <w:shd w:val="clear" w:color="auto" w:fill="FFFFFF"/>
        </w:rPr>
        <w:t>9783/22.11.2023</w:t>
      </w:r>
    </w:p>
    <w:p w14:paraId="5F44187A" w14:textId="6FE9415D" w:rsidR="00A02870" w:rsidRPr="00407038" w:rsidRDefault="00A02870" w:rsidP="00610438">
      <w:pPr>
        <w:spacing w:after="0" w:line="360" w:lineRule="auto"/>
        <w:rPr>
          <w:rFonts w:ascii="Trebuchet MS" w:hAnsi="Trebuchet MS" w:cs="Open Sans"/>
          <w:shd w:val="clear" w:color="auto" w:fill="FFFFFF"/>
        </w:rPr>
      </w:pPr>
      <w:r w:rsidRPr="00407038">
        <w:rPr>
          <w:rFonts w:ascii="Trebuchet MS" w:hAnsi="Trebuchet MS" w:cs="Open Sans"/>
          <w:shd w:val="clear" w:color="auto" w:fill="FFFFFF"/>
        </w:rPr>
        <w:t xml:space="preserve">6.Studiu de evaluare a impactului proiectului asupra corpurilor de apă de suprafaţă   întocmit de SC Santimed Proiect SRL Sâncraiu de Mureş , jud. Mureş </w:t>
      </w:r>
    </w:p>
    <w:p w14:paraId="526BDA02" w14:textId="6CB43F65" w:rsidR="00A02870" w:rsidRPr="00407038" w:rsidRDefault="00A02870" w:rsidP="00610438">
      <w:pPr>
        <w:spacing w:after="0" w:line="360" w:lineRule="auto"/>
        <w:rPr>
          <w:rFonts w:ascii="Trebuchet MS" w:hAnsi="Trebuchet MS" w:cs="Open Sans"/>
          <w:shd w:val="clear" w:color="auto" w:fill="FFFFFF"/>
        </w:rPr>
      </w:pPr>
      <w:r w:rsidRPr="00407038">
        <w:rPr>
          <w:rFonts w:ascii="Trebuchet MS" w:hAnsi="Trebuchet MS" w:cs="Open Sans"/>
          <w:shd w:val="clear" w:color="auto" w:fill="FFFFFF"/>
        </w:rPr>
        <w:t>7.Certificat de urbanism nr.</w:t>
      </w:r>
      <w:r w:rsidR="00407038" w:rsidRPr="00407038">
        <w:t xml:space="preserve"> </w:t>
      </w:r>
      <w:r w:rsidR="00407038" w:rsidRPr="00407038">
        <w:rPr>
          <w:rFonts w:ascii="Trebuchet MS" w:hAnsi="Trebuchet MS" w:cs="Open Sans"/>
          <w:shd w:val="clear" w:color="auto" w:fill="FFFFFF"/>
        </w:rPr>
        <w:t>107/04.08.2022 emis de Primăria oraşului Simeria  cu valabilitate 12 de luni de la data emiterii(prelungire din 05.08.2023 -05.08.2024) , faza (DTAC,DTAD, DTOE);</w:t>
      </w:r>
      <w:r w:rsidRPr="00407038">
        <w:rPr>
          <w:rFonts w:ascii="Trebuchet MS" w:hAnsi="Trebuchet MS" w:cs="Open Sans"/>
          <w:shd w:val="clear" w:color="auto" w:fill="FFFFFF"/>
        </w:rPr>
        <w:t xml:space="preserve"> </w:t>
      </w:r>
    </w:p>
    <w:p w14:paraId="0E9768D4" w14:textId="082CE604" w:rsidR="00A02870" w:rsidRPr="00407038" w:rsidRDefault="00A02870" w:rsidP="00610438">
      <w:pPr>
        <w:spacing w:after="0" w:line="360" w:lineRule="auto"/>
        <w:rPr>
          <w:rFonts w:ascii="Trebuchet MS" w:hAnsi="Trebuchet MS" w:cs="Open Sans"/>
          <w:shd w:val="clear" w:color="auto" w:fill="FFFFFF"/>
        </w:rPr>
      </w:pPr>
      <w:r w:rsidRPr="00407038">
        <w:rPr>
          <w:rFonts w:ascii="Trebuchet MS" w:hAnsi="Trebuchet MS" w:cs="Open Sans"/>
          <w:shd w:val="clear" w:color="auto" w:fill="FFFFFF"/>
        </w:rPr>
        <w:t xml:space="preserve">8. </w:t>
      </w:r>
      <w:r w:rsidR="00407038" w:rsidRPr="00407038">
        <w:rPr>
          <w:rFonts w:ascii="Trebuchet MS" w:hAnsi="Trebuchet MS" w:cs="Open Sans"/>
          <w:shd w:val="clear" w:color="auto" w:fill="FFFFFF"/>
        </w:rPr>
        <w:t xml:space="preserve"> </w:t>
      </w:r>
      <w:r w:rsidRPr="00407038">
        <w:rPr>
          <w:rFonts w:ascii="Trebuchet MS" w:hAnsi="Trebuchet MS" w:cs="Open Sans"/>
          <w:shd w:val="clear" w:color="auto" w:fill="FFFFFF"/>
        </w:rPr>
        <w:t>Aviz de Gospodărire a Apelor nr.</w:t>
      </w:r>
      <w:r w:rsidR="00F60BC3">
        <w:rPr>
          <w:rFonts w:ascii="Trebuchet MS" w:hAnsi="Trebuchet MS" w:cs="Open Sans"/>
          <w:shd w:val="clear" w:color="auto" w:fill="FFFFFF"/>
        </w:rPr>
        <w:t>48/20.02.2024</w:t>
      </w:r>
      <w:bookmarkStart w:id="0" w:name="_GoBack"/>
      <w:bookmarkEnd w:id="0"/>
      <w:r w:rsidRPr="00407038">
        <w:rPr>
          <w:rFonts w:ascii="Trebuchet MS" w:hAnsi="Trebuchet MS" w:cs="Open Sans"/>
          <w:shd w:val="clear" w:color="auto" w:fill="FFFFFF"/>
        </w:rPr>
        <w:t xml:space="preserve"> emis de ABA Mureş</w:t>
      </w:r>
    </w:p>
    <w:p w14:paraId="619D4848" w14:textId="5B532104" w:rsidR="00A02870" w:rsidRPr="00610438" w:rsidRDefault="00A02870" w:rsidP="00610438">
      <w:pPr>
        <w:spacing w:after="0" w:line="360" w:lineRule="auto"/>
        <w:rPr>
          <w:rFonts w:ascii="Trebuchet MS" w:hAnsi="Trebuchet MS" w:cs="Open Sans"/>
          <w:shd w:val="clear" w:color="auto" w:fill="FFFFFF"/>
        </w:rPr>
      </w:pPr>
      <w:r w:rsidRPr="00610438">
        <w:rPr>
          <w:rFonts w:ascii="Trebuchet MS" w:hAnsi="Trebuchet MS" w:cs="Open Sans"/>
          <w:shd w:val="clear" w:color="auto" w:fill="FFFFFF"/>
        </w:rPr>
        <w:t>9.</w:t>
      </w:r>
      <w:r w:rsidR="00BD6273" w:rsidRPr="00610438">
        <w:rPr>
          <w:rFonts w:ascii="Trebuchet MS" w:hAnsi="Trebuchet MS" w:cs="Open Sans"/>
          <w:shd w:val="clear" w:color="auto" w:fill="FFFFFF"/>
        </w:rPr>
        <w:t>Punct de vedere emis de CFM domeniul Biodiveristate din cadrul APM Hunedoara din data de 26.04.2023</w:t>
      </w:r>
      <w:r w:rsidRPr="00610438">
        <w:rPr>
          <w:rFonts w:ascii="Trebuchet MS" w:hAnsi="Trebuchet MS" w:cs="Open Sans"/>
          <w:shd w:val="clear" w:color="auto" w:fill="FFFFFF"/>
        </w:rPr>
        <w:t xml:space="preserve"> </w:t>
      </w:r>
    </w:p>
    <w:p w14:paraId="590611F5" w14:textId="786E2BE3" w:rsidR="0029494A" w:rsidRPr="00610438" w:rsidRDefault="0029494A" w:rsidP="00610438">
      <w:pPr>
        <w:spacing w:after="0" w:line="360" w:lineRule="auto"/>
        <w:rPr>
          <w:rFonts w:ascii="Trebuchet MS" w:hAnsi="Trebuchet MS" w:cs="Open Sans"/>
          <w:shd w:val="clear" w:color="auto" w:fill="FFFFFF"/>
        </w:rPr>
      </w:pPr>
      <w:r w:rsidRPr="00610438">
        <w:rPr>
          <w:rFonts w:ascii="Trebuchet MS" w:hAnsi="Trebuchet MS" w:cs="Open Sans"/>
          <w:shd w:val="clear" w:color="auto" w:fill="FFFFFF"/>
        </w:rPr>
        <w:t>10.Punct de vedere nr.</w:t>
      </w:r>
      <w:r w:rsidRPr="00610438">
        <w:t xml:space="preserve"> </w:t>
      </w:r>
      <w:r w:rsidRPr="00610438">
        <w:rPr>
          <w:rFonts w:ascii="Trebuchet MS" w:hAnsi="Trebuchet MS" w:cs="Open Sans"/>
          <w:shd w:val="clear" w:color="auto" w:fill="FFFFFF"/>
        </w:rPr>
        <w:t>13.549/05.07.2023</w:t>
      </w:r>
      <w:r w:rsidRPr="00610438">
        <w:t xml:space="preserve"> </w:t>
      </w:r>
      <w:r w:rsidRPr="00610438">
        <w:rPr>
          <w:rFonts w:ascii="Trebuchet MS" w:hAnsi="Trebuchet MS" w:cs="Open Sans"/>
          <w:shd w:val="clear" w:color="auto" w:fill="FFFFFF"/>
        </w:rPr>
        <w:t xml:space="preserve">emis de Consiliul Judeţean Hunedoara  </w:t>
      </w:r>
    </w:p>
    <w:p w14:paraId="69EAE5FE" w14:textId="70F1BD31" w:rsidR="00A02870" w:rsidRPr="00610438" w:rsidRDefault="00A02870" w:rsidP="00610438">
      <w:pPr>
        <w:spacing w:after="0" w:line="360" w:lineRule="auto"/>
        <w:rPr>
          <w:rFonts w:ascii="Trebuchet MS" w:hAnsi="Trebuchet MS" w:cs="Open Sans"/>
          <w:shd w:val="clear" w:color="auto" w:fill="FFFFFF"/>
        </w:rPr>
      </w:pPr>
      <w:r w:rsidRPr="00610438">
        <w:rPr>
          <w:rFonts w:ascii="Trebuchet MS" w:hAnsi="Trebuchet MS" w:cs="Open Sans"/>
          <w:shd w:val="clear" w:color="auto" w:fill="FFFFFF"/>
        </w:rPr>
        <w:t>1</w:t>
      </w:r>
      <w:r w:rsidR="00C53BCA" w:rsidRPr="00610438">
        <w:rPr>
          <w:rFonts w:ascii="Trebuchet MS" w:hAnsi="Trebuchet MS" w:cs="Open Sans"/>
          <w:shd w:val="clear" w:color="auto" w:fill="FFFFFF"/>
        </w:rPr>
        <w:t>1</w:t>
      </w:r>
      <w:r w:rsidRPr="00610438">
        <w:rPr>
          <w:rFonts w:ascii="Trebuchet MS" w:hAnsi="Trebuchet MS" w:cs="Open Sans"/>
          <w:shd w:val="clear" w:color="auto" w:fill="FFFFFF"/>
        </w:rPr>
        <w:t>.Punct</w:t>
      </w:r>
      <w:r w:rsidR="003B6532" w:rsidRPr="00610438">
        <w:rPr>
          <w:rFonts w:ascii="Trebuchet MS" w:hAnsi="Trebuchet MS" w:cs="Open Sans"/>
          <w:shd w:val="clear" w:color="auto" w:fill="FFFFFF"/>
        </w:rPr>
        <w:t>e</w:t>
      </w:r>
      <w:r w:rsidRPr="00610438">
        <w:rPr>
          <w:rFonts w:ascii="Trebuchet MS" w:hAnsi="Trebuchet MS" w:cs="Open Sans"/>
          <w:shd w:val="clear" w:color="auto" w:fill="FFFFFF"/>
        </w:rPr>
        <w:t xml:space="preserve"> de vedere nr.</w:t>
      </w:r>
      <w:r w:rsidR="003B6532" w:rsidRPr="00610438">
        <w:rPr>
          <w:rFonts w:ascii="Trebuchet MS" w:hAnsi="Trebuchet MS" w:cs="Open Sans"/>
          <w:shd w:val="clear" w:color="auto" w:fill="FFFFFF"/>
        </w:rPr>
        <w:t>47/04.012024, nr.</w:t>
      </w:r>
      <w:r w:rsidR="008F4F92" w:rsidRPr="00610438">
        <w:rPr>
          <w:rFonts w:ascii="Trebuchet MS" w:hAnsi="Trebuchet MS" w:cs="Open Sans"/>
          <w:shd w:val="clear" w:color="auto" w:fill="FFFFFF"/>
        </w:rPr>
        <w:t>1834 /07.07.2023</w:t>
      </w:r>
      <w:r w:rsidR="00C53BCA" w:rsidRPr="00610438">
        <w:rPr>
          <w:rFonts w:ascii="Trebuchet MS" w:hAnsi="Trebuchet MS" w:cs="Open Sans"/>
          <w:shd w:val="clear" w:color="auto" w:fill="FFFFFF"/>
        </w:rPr>
        <w:t>,nr.3004/30.10.2023,</w:t>
      </w:r>
      <w:r w:rsidR="005E4969" w:rsidRPr="005E4969">
        <w:rPr>
          <w:rFonts w:ascii="Trebuchet MS" w:hAnsi="Trebuchet MS" w:cs="Open Sans"/>
          <w:shd w:val="clear" w:color="auto" w:fill="FFFFFF"/>
        </w:rPr>
        <w:t xml:space="preserve"> nr.3420/03.01.2024 </w:t>
      </w:r>
      <w:r w:rsidR="008F4F92" w:rsidRPr="00610438">
        <w:rPr>
          <w:rFonts w:ascii="Trebuchet MS" w:hAnsi="Trebuchet MS" w:cs="Open Sans"/>
          <w:shd w:val="clear" w:color="auto" w:fill="FFFFFF"/>
        </w:rPr>
        <w:t xml:space="preserve"> </w:t>
      </w:r>
      <w:r w:rsidRPr="00610438">
        <w:rPr>
          <w:rFonts w:ascii="Trebuchet MS" w:hAnsi="Trebuchet MS" w:cs="Open Sans"/>
          <w:shd w:val="clear" w:color="auto" w:fill="FFFFFF"/>
        </w:rPr>
        <w:t>emis</w:t>
      </w:r>
      <w:r w:rsidR="003B6532" w:rsidRPr="00610438">
        <w:rPr>
          <w:rFonts w:ascii="Trebuchet MS" w:hAnsi="Trebuchet MS" w:cs="Open Sans"/>
          <w:shd w:val="clear" w:color="auto" w:fill="FFFFFF"/>
        </w:rPr>
        <w:t>e</w:t>
      </w:r>
      <w:r w:rsidRPr="00610438">
        <w:rPr>
          <w:rFonts w:ascii="Trebuchet MS" w:hAnsi="Trebuchet MS" w:cs="Open Sans"/>
          <w:shd w:val="clear" w:color="auto" w:fill="FFFFFF"/>
        </w:rPr>
        <w:t xml:space="preserve"> de Garda </w:t>
      </w:r>
      <w:r w:rsidR="008F4F92" w:rsidRPr="00610438">
        <w:rPr>
          <w:rFonts w:ascii="Trebuchet MS" w:hAnsi="Trebuchet MS" w:cs="Open Sans"/>
          <w:shd w:val="clear" w:color="auto" w:fill="FFFFFF"/>
        </w:rPr>
        <w:t xml:space="preserve">Naţională de Mediu Comisariatul </w:t>
      </w:r>
      <w:r w:rsidRPr="00610438">
        <w:rPr>
          <w:rFonts w:ascii="Trebuchet MS" w:hAnsi="Trebuchet MS" w:cs="Open Sans"/>
          <w:shd w:val="clear" w:color="auto" w:fill="FFFFFF"/>
        </w:rPr>
        <w:t xml:space="preserve">Judeţean Hunedoara </w:t>
      </w:r>
    </w:p>
    <w:p w14:paraId="7F7C8325" w14:textId="1D440305" w:rsidR="00A02870" w:rsidRPr="00610438" w:rsidRDefault="00A02870" w:rsidP="00610438">
      <w:pPr>
        <w:spacing w:after="0" w:line="360" w:lineRule="auto"/>
        <w:rPr>
          <w:rFonts w:ascii="Trebuchet MS" w:hAnsi="Trebuchet MS" w:cs="Open Sans"/>
          <w:shd w:val="clear" w:color="auto" w:fill="FFFFFF"/>
        </w:rPr>
      </w:pPr>
      <w:r w:rsidRPr="00610438">
        <w:rPr>
          <w:rFonts w:ascii="Trebuchet MS" w:hAnsi="Trebuchet MS" w:cs="Open Sans"/>
          <w:shd w:val="clear" w:color="auto" w:fill="FFFFFF"/>
        </w:rPr>
        <w:t>12.Punct</w:t>
      </w:r>
      <w:r w:rsidR="00CC2041" w:rsidRPr="00610438">
        <w:rPr>
          <w:rFonts w:ascii="Trebuchet MS" w:hAnsi="Trebuchet MS" w:cs="Open Sans"/>
          <w:shd w:val="clear" w:color="auto" w:fill="FFFFFF"/>
        </w:rPr>
        <w:t>e</w:t>
      </w:r>
      <w:r w:rsidRPr="00610438">
        <w:rPr>
          <w:rFonts w:ascii="Trebuchet MS" w:hAnsi="Trebuchet MS" w:cs="Open Sans"/>
          <w:shd w:val="clear" w:color="auto" w:fill="FFFFFF"/>
        </w:rPr>
        <w:t xml:space="preserve"> de vedere</w:t>
      </w:r>
      <w:r w:rsidR="00CC2041" w:rsidRPr="00610438">
        <w:rPr>
          <w:rFonts w:ascii="Trebuchet MS" w:hAnsi="Trebuchet MS" w:cs="Open Sans"/>
          <w:shd w:val="clear" w:color="auto" w:fill="FFFFFF"/>
        </w:rPr>
        <w:t xml:space="preserve"> nr.2319744/29.06.2023 ,</w:t>
      </w:r>
      <w:r w:rsidRPr="00610438">
        <w:rPr>
          <w:rFonts w:ascii="Trebuchet MS" w:hAnsi="Trebuchet MS" w:cs="Open Sans"/>
          <w:shd w:val="clear" w:color="auto" w:fill="FFFFFF"/>
        </w:rPr>
        <w:t xml:space="preserve"> nr.</w:t>
      </w:r>
      <w:r w:rsidR="002525B6" w:rsidRPr="00610438">
        <w:rPr>
          <w:rFonts w:ascii="Trebuchet MS" w:hAnsi="Trebuchet MS" w:cs="Open Sans"/>
          <w:shd w:val="clear" w:color="auto" w:fill="FFFFFF"/>
        </w:rPr>
        <w:t>20180/18.12.2023</w:t>
      </w:r>
      <w:r w:rsidRPr="00610438">
        <w:rPr>
          <w:rFonts w:ascii="Trebuchet MS" w:hAnsi="Trebuchet MS" w:cs="Open Sans"/>
          <w:shd w:val="clear" w:color="auto" w:fill="FFFFFF"/>
        </w:rPr>
        <w:t xml:space="preserve"> emise de ISUJ Hunedoara </w:t>
      </w:r>
    </w:p>
    <w:p w14:paraId="10FCD1C7" w14:textId="740B36B6" w:rsidR="00610438" w:rsidRDefault="00A02870" w:rsidP="00610438">
      <w:pPr>
        <w:spacing w:after="0" w:line="360" w:lineRule="auto"/>
        <w:rPr>
          <w:rFonts w:ascii="Trebuchet MS" w:hAnsi="Trebuchet MS" w:cs="Open Sans"/>
          <w:shd w:val="clear" w:color="auto" w:fill="FFFFFF"/>
        </w:rPr>
      </w:pPr>
      <w:r w:rsidRPr="00610438">
        <w:rPr>
          <w:rFonts w:ascii="Trebuchet MS" w:hAnsi="Trebuchet MS" w:cs="Open Sans"/>
          <w:shd w:val="clear" w:color="auto" w:fill="FFFFFF"/>
        </w:rPr>
        <w:t>1</w:t>
      </w:r>
      <w:r w:rsidR="00C53BCA" w:rsidRPr="00610438">
        <w:rPr>
          <w:rFonts w:ascii="Trebuchet MS" w:hAnsi="Trebuchet MS" w:cs="Open Sans"/>
          <w:shd w:val="clear" w:color="auto" w:fill="FFFFFF"/>
        </w:rPr>
        <w:t>3</w:t>
      </w:r>
      <w:r w:rsidRPr="00610438">
        <w:rPr>
          <w:rFonts w:ascii="Trebuchet MS" w:hAnsi="Trebuchet MS" w:cs="Open Sans"/>
          <w:shd w:val="clear" w:color="auto" w:fill="FFFFFF"/>
        </w:rPr>
        <w:t>.Punct</w:t>
      </w:r>
      <w:r w:rsidR="009D555E" w:rsidRPr="00610438">
        <w:rPr>
          <w:rFonts w:ascii="Trebuchet MS" w:hAnsi="Trebuchet MS" w:cs="Open Sans"/>
          <w:shd w:val="clear" w:color="auto" w:fill="FFFFFF"/>
        </w:rPr>
        <w:t>e</w:t>
      </w:r>
      <w:r w:rsidRPr="00610438">
        <w:rPr>
          <w:rFonts w:ascii="Trebuchet MS" w:hAnsi="Trebuchet MS" w:cs="Open Sans"/>
          <w:shd w:val="clear" w:color="auto" w:fill="FFFFFF"/>
        </w:rPr>
        <w:t xml:space="preserve"> de vedere</w:t>
      </w:r>
      <w:r w:rsidR="009D555E" w:rsidRPr="00610438">
        <w:rPr>
          <w:rFonts w:ascii="Trebuchet MS" w:hAnsi="Trebuchet MS" w:cs="Open Sans"/>
          <w:shd w:val="clear" w:color="auto" w:fill="FFFFFF"/>
        </w:rPr>
        <w:t xml:space="preserve"> nr.</w:t>
      </w:r>
      <w:r w:rsidR="0029494A" w:rsidRPr="00610438">
        <w:rPr>
          <w:rFonts w:ascii="Trebuchet MS" w:hAnsi="Trebuchet MS" w:cs="Open Sans"/>
          <w:shd w:val="clear" w:color="auto" w:fill="FFFFFF"/>
        </w:rPr>
        <w:t xml:space="preserve">11046/03.07.2023 </w:t>
      </w:r>
      <w:r w:rsidR="009D555E" w:rsidRPr="00610438">
        <w:rPr>
          <w:rFonts w:ascii="Trebuchet MS" w:hAnsi="Trebuchet MS" w:cs="Open Sans"/>
          <w:shd w:val="clear" w:color="auto" w:fill="FFFFFF"/>
        </w:rPr>
        <w:t>, 17676/06.11.2023,</w:t>
      </w:r>
      <w:r w:rsidR="0029494A" w:rsidRPr="00610438">
        <w:rPr>
          <w:rFonts w:ascii="Trebuchet MS" w:hAnsi="Trebuchet MS" w:cs="Open Sans"/>
          <w:shd w:val="clear" w:color="auto" w:fill="FFFFFF"/>
        </w:rPr>
        <w:t>emis</w:t>
      </w:r>
      <w:r w:rsidR="009D555E" w:rsidRPr="00610438">
        <w:rPr>
          <w:rFonts w:ascii="Trebuchet MS" w:hAnsi="Trebuchet MS" w:cs="Open Sans"/>
          <w:shd w:val="clear" w:color="auto" w:fill="FFFFFF"/>
        </w:rPr>
        <w:t>e</w:t>
      </w:r>
      <w:r w:rsidR="0029494A" w:rsidRPr="00610438">
        <w:rPr>
          <w:rFonts w:ascii="Trebuchet MS" w:hAnsi="Trebuchet MS" w:cs="Open Sans"/>
          <w:shd w:val="clear" w:color="auto" w:fill="FFFFFF"/>
        </w:rPr>
        <w:t xml:space="preserve"> de DSVSA Hunedoara</w:t>
      </w:r>
    </w:p>
    <w:p w14:paraId="6D3ED029" w14:textId="2495DB61" w:rsidR="00610438" w:rsidRDefault="00610438" w:rsidP="00610438">
      <w:pPr>
        <w:spacing w:after="0" w:line="360" w:lineRule="auto"/>
        <w:rPr>
          <w:rFonts w:ascii="Trebuchet MS" w:hAnsi="Trebuchet MS" w:cs="Open Sans"/>
          <w:shd w:val="clear" w:color="auto" w:fill="FFFFFF"/>
        </w:rPr>
      </w:pPr>
      <w:r>
        <w:rPr>
          <w:rFonts w:ascii="Trebuchet MS" w:hAnsi="Trebuchet MS" w:cs="Open Sans"/>
          <w:shd w:val="clear" w:color="auto" w:fill="FFFFFF"/>
        </w:rPr>
        <w:t>14.</w:t>
      </w:r>
      <w:r w:rsidRPr="00610438">
        <w:t xml:space="preserve"> </w:t>
      </w:r>
      <w:r w:rsidRPr="00610438">
        <w:rPr>
          <w:rFonts w:ascii="Trebuchet MS" w:hAnsi="Trebuchet MS" w:cs="Open Sans"/>
          <w:shd w:val="clear" w:color="auto" w:fill="FFFFFF"/>
        </w:rPr>
        <w:t>Decizia nr. 8843/ASN/33869/18.05.2023, emisă de ABA Mureş</w:t>
      </w:r>
    </w:p>
    <w:p w14:paraId="63EC8521" w14:textId="29E2F278" w:rsidR="00A93BC7" w:rsidRPr="00A93BC7" w:rsidRDefault="00A02870" w:rsidP="00A93BC7">
      <w:pPr>
        <w:spacing w:after="0" w:line="360" w:lineRule="auto"/>
        <w:rPr>
          <w:rFonts w:ascii="Trebuchet MS" w:hAnsi="Trebuchet MS" w:cs="Open Sans"/>
          <w:shd w:val="clear" w:color="auto" w:fill="FFFFFF"/>
        </w:rPr>
      </w:pPr>
      <w:r w:rsidRPr="00D71F15">
        <w:rPr>
          <w:rFonts w:ascii="Trebuchet MS" w:hAnsi="Trebuchet MS" w:cs="Open Sans"/>
          <w:shd w:val="clear" w:color="auto" w:fill="FFFFFF"/>
        </w:rPr>
        <w:t>1</w:t>
      </w:r>
      <w:r w:rsidR="00610438" w:rsidRPr="00D71F15">
        <w:rPr>
          <w:rFonts w:ascii="Trebuchet MS" w:hAnsi="Trebuchet MS" w:cs="Open Sans"/>
          <w:shd w:val="clear" w:color="auto" w:fill="FFFFFF"/>
        </w:rPr>
        <w:t>5</w:t>
      </w:r>
      <w:r w:rsidRPr="00D71F15">
        <w:rPr>
          <w:rFonts w:ascii="Trebuchet MS" w:hAnsi="Trebuchet MS" w:cs="Open Sans"/>
          <w:shd w:val="clear" w:color="auto" w:fill="FFFFFF"/>
        </w:rPr>
        <w:t>.</w:t>
      </w:r>
      <w:r w:rsidR="00A93BC7" w:rsidRPr="00A93BC7">
        <w:t xml:space="preserve"> </w:t>
      </w:r>
      <w:r w:rsidR="00A93BC7" w:rsidRPr="00A93BC7">
        <w:rPr>
          <w:rFonts w:ascii="Trebuchet MS" w:hAnsi="Trebuchet MS" w:cs="Open Sans"/>
          <w:shd w:val="clear" w:color="auto" w:fill="FFFFFF"/>
        </w:rPr>
        <w:t xml:space="preserve">Devizul general </w:t>
      </w:r>
      <w:r w:rsidR="00A93BC7">
        <w:rPr>
          <w:rFonts w:ascii="Trebuchet MS" w:hAnsi="Trebuchet MS" w:cs="Open Sans"/>
          <w:shd w:val="clear" w:color="auto" w:fill="FFFFFF"/>
        </w:rPr>
        <w:t xml:space="preserve">, </w:t>
      </w:r>
      <w:r w:rsidR="00A93BC7" w:rsidRPr="00A93BC7">
        <w:rPr>
          <w:rFonts w:ascii="Trebuchet MS" w:hAnsi="Trebuchet MS" w:cs="Open Sans"/>
          <w:shd w:val="clear" w:color="auto" w:fill="FFFFFF"/>
        </w:rPr>
        <w:t xml:space="preserve">Proiectul tehnic şi Planul de refacere a mediului </w:t>
      </w:r>
      <w:r w:rsidR="00A93BC7">
        <w:rPr>
          <w:rFonts w:ascii="Trebuchet MS" w:hAnsi="Trebuchet MS" w:cs="Open Sans"/>
          <w:shd w:val="clear" w:color="auto" w:fill="FFFFFF"/>
        </w:rPr>
        <w:t xml:space="preserve">pentru </w:t>
      </w:r>
      <w:r w:rsidR="00A93BC7" w:rsidRPr="00A93BC7">
        <w:rPr>
          <w:rFonts w:ascii="Trebuchet MS" w:hAnsi="Trebuchet MS" w:cs="Open Sans"/>
          <w:shd w:val="clear" w:color="auto" w:fill="FFFFFF"/>
        </w:rPr>
        <w:t>perimetrul de exploatare ,,Săuleşti’</w:t>
      </w:r>
    </w:p>
    <w:p w14:paraId="54A54A9B" w14:textId="51B4796D" w:rsidR="00A93BC7" w:rsidRDefault="0091693E" w:rsidP="00F44BCE">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 xml:space="preserve">16.Acord de reabiltare nr.2617/21.02.2022 încheiat cu Primăria Simeria </w:t>
      </w:r>
    </w:p>
    <w:p w14:paraId="33129299" w14:textId="14671380" w:rsidR="00A93BC7" w:rsidRPr="00843FCA" w:rsidRDefault="00F44BCE" w:rsidP="00F44BCE">
      <w:pPr>
        <w:spacing w:after="0" w:line="360" w:lineRule="auto"/>
        <w:rPr>
          <w:rFonts w:ascii="Trebuchet MS" w:hAnsi="Trebuchet MS" w:cs="Open Sans"/>
          <w:b/>
          <w:color w:val="000000"/>
          <w:shd w:val="clear" w:color="auto" w:fill="FFFFFF"/>
        </w:rPr>
      </w:pPr>
      <w:r w:rsidRPr="00F44BCE">
        <w:rPr>
          <w:rFonts w:ascii="Trebuchet MS" w:hAnsi="Trebuchet MS" w:cs="Open Sans"/>
          <w:color w:val="000000"/>
          <w:shd w:val="clear" w:color="auto" w:fill="FFFFFF"/>
        </w:rPr>
        <w:t xml:space="preserve">III. </w:t>
      </w:r>
      <w:r w:rsidRPr="00F44BCE">
        <w:rPr>
          <w:rFonts w:ascii="Trebuchet MS" w:hAnsi="Trebuchet MS" w:cs="Open Sans"/>
          <w:b/>
          <w:color w:val="000000"/>
          <w:shd w:val="clear" w:color="auto" w:fill="FFFFFF"/>
        </w:rPr>
        <w:t xml:space="preserve">Concluziile Raportului privind impactul asupra mediului şi măsurile pentru prevenirea , reducerea şi compensarea efectelor negative semnificative asupra mediului </w:t>
      </w:r>
    </w:p>
    <w:p w14:paraId="6CDFE6E9" w14:textId="608D9824" w:rsidR="007A5CD6" w:rsidRPr="00114874" w:rsidRDefault="00F44BCE" w:rsidP="00F44BCE">
      <w:pPr>
        <w:spacing w:after="0" w:line="360" w:lineRule="auto"/>
        <w:rPr>
          <w:rFonts w:ascii="Trebuchet MS" w:hAnsi="Trebuchet MS" w:cs="Open Sans"/>
          <w:b/>
          <w:i/>
          <w:u w:val="single"/>
          <w:shd w:val="clear" w:color="auto" w:fill="FFFFFF"/>
        </w:rPr>
      </w:pPr>
      <w:r w:rsidRPr="00114874">
        <w:rPr>
          <w:rFonts w:ascii="Trebuchet MS" w:hAnsi="Trebuchet MS" w:cs="Open Sans"/>
          <w:b/>
          <w:i/>
          <w:u w:val="single"/>
          <w:shd w:val="clear" w:color="auto" w:fill="FFFFFF"/>
        </w:rPr>
        <w:t>Pentru factorul de mediu APĂ :</w:t>
      </w:r>
    </w:p>
    <w:p w14:paraId="4FD11EB5" w14:textId="77777777" w:rsidR="00205B14" w:rsidRPr="00205B14" w:rsidRDefault="00205B14" w:rsidP="00BB748F">
      <w:pPr>
        <w:spacing w:after="0" w:line="360" w:lineRule="auto"/>
        <w:jc w:val="both"/>
        <w:rPr>
          <w:rFonts w:ascii="Trebuchet MS" w:hAnsi="Trebuchet MS" w:cs="Open Sans"/>
          <w:color w:val="000000"/>
          <w:shd w:val="clear" w:color="auto" w:fill="FFFFFF"/>
        </w:rPr>
      </w:pPr>
      <w:r w:rsidRPr="00205B14">
        <w:rPr>
          <w:rFonts w:ascii="Trebuchet MS" w:hAnsi="Trebuchet MS" w:cs="Open Sans"/>
          <w:color w:val="000000"/>
          <w:shd w:val="clear" w:color="auto" w:fill="FFFFFF"/>
        </w:rPr>
        <w:t>Surse de poluare a apelor în faza de execuție a iazurilor piscicole sunt reprezentate de:</w:t>
      </w:r>
    </w:p>
    <w:p w14:paraId="2493EC7C" w14:textId="7919D94C" w:rsidR="00205B14" w:rsidRPr="00205B14" w:rsidRDefault="00205B14" w:rsidP="00BB748F">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205B14">
        <w:rPr>
          <w:rFonts w:ascii="Trebuchet MS" w:hAnsi="Trebuchet MS" w:cs="Open Sans"/>
          <w:color w:val="000000"/>
          <w:shd w:val="clear" w:color="auto" w:fill="FFFFFF"/>
        </w:rPr>
        <w:t>Tehnologiile de execuție propriu – zise și haldarea materialului mineral (decoperta)</w:t>
      </w:r>
    </w:p>
    <w:p w14:paraId="59E405A5" w14:textId="6EE18C1A" w:rsidR="00205B14" w:rsidRPr="00205B14" w:rsidRDefault="00205B14" w:rsidP="00BB748F">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205B14">
        <w:rPr>
          <w:rFonts w:ascii="Trebuchet MS" w:hAnsi="Trebuchet MS" w:cs="Open Sans"/>
          <w:color w:val="000000"/>
          <w:shd w:val="clear" w:color="auto" w:fill="FFFFFF"/>
        </w:rPr>
        <w:t>Utilajele de excavație lucrări în perimetrul iazului și mijloacele de transport pentru resursele minerale;</w:t>
      </w:r>
    </w:p>
    <w:p w14:paraId="31A518D7" w14:textId="0051EE56" w:rsidR="001560C9" w:rsidRPr="00205B14" w:rsidRDefault="00205B14" w:rsidP="00BB748F">
      <w:pPr>
        <w:spacing w:after="0" w:line="360" w:lineRule="auto"/>
        <w:jc w:val="both"/>
        <w:rPr>
          <w:rFonts w:ascii="Trebuchet MS" w:hAnsi="Trebuchet MS" w:cs="Open Sans"/>
          <w:color w:val="000000"/>
          <w:shd w:val="clear" w:color="auto" w:fill="FFFFFF"/>
        </w:rPr>
      </w:pPr>
      <w:r w:rsidRPr="00205B14">
        <w:rPr>
          <w:rFonts w:ascii="Trebuchet MS" w:hAnsi="Trebuchet MS" w:cs="Open Sans"/>
          <w:color w:val="000000"/>
          <w:shd w:val="clear" w:color="auto" w:fill="FFFFFF"/>
        </w:rPr>
        <w:t>-Prezența factorului uman;</w:t>
      </w:r>
    </w:p>
    <w:p w14:paraId="24C834D6" w14:textId="0A25B33E" w:rsidR="001560C9" w:rsidRPr="007322F1" w:rsidRDefault="00272F56" w:rsidP="007322F1">
      <w:pPr>
        <w:spacing w:after="0" w:line="360" w:lineRule="auto"/>
        <w:jc w:val="both"/>
        <w:rPr>
          <w:rFonts w:ascii="Trebuchet MS" w:hAnsi="Trebuchet MS" w:cs="Open Sans"/>
          <w:color w:val="000000"/>
          <w:shd w:val="clear" w:color="auto" w:fill="FFFFFF"/>
        </w:rPr>
      </w:pPr>
      <w:r w:rsidRPr="00272F56">
        <w:rPr>
          <w:rFonts w:ascii="Trebuchet MS" w:hAnsi="Trebuchet MS" w:cs="Open Sans"/>
          <w:color w:val="000000"/>
          <w:shd w:val="clear" w:color="auto" w:fill="FFFFFF"/>
        </w:rPr>
        <w:t xml:space="preserve">Impactul se va manifesta numai pe suprafața perimetrului de exploatare </w:t>
      </w:r>
      <w:r w:rsidR="00BB748F">
        <w:rPr>
          <w:rFonts w:ascii="Trebuchet MS" w:hAnsi="Trebuchet MS" w:cs="Open Sans"/>
          <w:color w:val="000000"/>
          <w:shd w:val="clear" w:color="auto" w:fill="FFFFFF"/>
        </w:rPr>
        <w:t xml:space="preserve">şi va fi negativ, </w:t>
      </w:r>
      <w:r w:rsidR="00BB748F" w:rsidRPr="00BB748F">
        <w:rPr>
          <w:rFonts w:ascii="Trebuchet MS" w:hAnsi="Trebuchet MS" w:cs="Open Sans"/>
          <w:color w:val="000000"/>
          <w:shd w:val="clear" w:color="auto" w:fill="FFFFFF"/>
        </w:rPr>
        <w:t>nesemnificativ, reprezentând o degradare minoră a calității existente a factorului de mediu sau o distrugere minimă a acestui factor în perspectiva protecției mediului.</w:t>
      </w:r>
    </w:p>
    <w:p w14:paraId="6A281D4F" w14:textId="5606AF67" w:rsidR="001560C9" w:rsidRDefault="001560C9" w:rsidP="00F44BCE">
      <w:pPr>
        <w:spacing w:after="0" w:line="360" w:lineRule="auto"/>
        <w:rPr>
          <w:rFonts w:ascii="Trebuchet MS" w:hAnsi="Trebuchet MS" w:cs="Open Sans"/>
          <w:b/>
          <w:i/>
          <w:color w:val="000000"/>
          <w:u w:val="single"/>
          <w:shd w:val="clear" w:color="auto" w:fill="FFFFFF"/>
        </w:rPr>
      </w:pPr>
      <w:r w:rsidRPr="001560C9">
        <w:rPr>
          <w:rFonts w:ascii="Trebuchet MS" w:hAnsi="Trebuchet MS" w:cs="Open Sans"/>
          <w:b/>
          <w:i/>
          <w:color w:val="000000"/>
          <w:u w:val="single"/>
          <w:shd w:val="clear" w:color="auto" w:fill="FFFFFF"/>
        </w:rPr>
        <w:t>Măsuri de diminuare a impactului asupra  factorului de mediu APĂ</w:t>
      </w:r>
    </w:p>
    <w:p w14:paraId="17B59D32" w14:textId="24EA64F7"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 xml:space="preserve">Respectarea proiectului tehnic </w:t>
      </w:r>
      <w:r>
        <w:rPr>
          <w:rFonts w:ascii="Trebuchet MS" w:hAnsi="Trebuchet MS" w:cs="Open Sans"/>
          <w:color w:val="000000"/>
          <w:shd w:val="clear" w:color="auto" w:fill="FFFFFF"/>
        </w:rPr>
        <w:t>ş</w:t>
      </w:r>
      <w:r w:rsidRPr="00F72DE8">
        <w:rPr>
          <w:rFonts w:ascii="Trebuchet MS" w:hAnsi="Trebuchet MS" w:cs="Open Sans"/>
          <w:color w:val="000000"/>
          <w:shd w:val="clear" w:color="auto" w:fill="FFFFFF"/>
        </w:rPr>
        <w:t>i a limitelor perimetrului;</w:t>
      </w:r>
    </w:p>
    <w:p w14:paraId="2D5C5012" w14:textId="3BCBA806"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interzice spălarea mijloacelor de transport/utilajelor pe malurile iazurilor;</w:t>
      </w:r>
    </w:p>
    <w:p w14:paraId="49789243" w14:textId="0658C841"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Nu se permite evacuări de ape uzate din organizarea  de șantier;</w:t>
      </w:r>
    </w:p>
    <w:p w14:paraId="318FF85F" w14:textId="7AC89DB7"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lastRenderedPageBreak/>
        <w:t>-</w:t>
      </w:r>
      <w:r w:rsidRPr="00F72DE8">
        <w:rPr>
          <w:rFonts w:ascii="Trebuchet MS" w:hAnsi="Trebuchet MS" w:cs="Open Sans"/>
          <w:color w:val="000000"/>
          <w:shd w:val="clear" w:color="auto" w:fill="FFFFFF"/>
        </w:rPr>
        <w:t>Se vor utiliza mijloace de transport și utilitare corespunzătoare din punct de vedere tehnic, cu verificarea tehnică efectuată la zi, pentru combaterea oricăror posibilități de producere a unor scurgeri de carburanți, uleiuri, sau alte lichide de la motor;</w:t>
      </w:r>
    </w:p>
    <w:p w14:paraId="7B381ACB" w14:textId="64572DB9"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Aprovizionarea cu motorină și alimentarea mijloacelor de transport și a utilajelor se va face de firme autorizate în spații special amenajate (platforme betonate);</w:t>
      </w:r>
    </w:p>
    <w:p w14:paraId="3268C61F" w14:textId="373F18D4"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interzice abandonarea deșeurilor în zona iazului piscicol;</w:t>
      </w:r>
    </w:p>
    <w:p w14:paraId="78856E26" w14:textId="4E8E9F18"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interzice abandonarea substanțelor periculoase în zona iazului piscicol;</w:t>
      </w:r>
    </w:p>
    <w:p w14:paraId="31DF8E4F" w14:textId="36CC678A"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vor respecta condițiile impuse prin Autorizația de Gospodărire a Apelor,</w:t>
      </w:r>
    </w:p>
    <w:p w14:paraId="686332C1" w14:textId="03FDBF8C"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va întocmi un plan de prevenire și combatere a poluărilor accidentale;</w:t>
      </w:r>
    </w:p>
    <w:p w14:paraId="409F0FF2" w14:textId="6A3AAA44"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 xml:space="preserve">Se va instrui personalului angajat asupra modului de exploatare </w:t>
      </w:r>
      <w:r>
        <w:rPr>
          <w:rFonts w:ascii="Trebuchet MS" w:hAnsi="Trebuchet MS" w:cs="Open Sans"/>
          <w:color w:val="000000"/>
          <w:shd w:val="clear" w:color="auto" w:fill="FFFFFF"/>
        </w:rPr>
        <w:t xml:space="preserve">a utilajelor și de acționare în </w:t>
      </w:r>
      <w:r w:rsidRPr="00F72DE8">
        <w:rPr>
          <w:rFonts w:ascii="Trebuchet MS" w:hAnsi="Trebuchet MS" w:cs="Open Sans"/>
          <w:color w:val="000000"/>
          <w:shd w:val="clear" w:color="auto" w:fill="FFFFFF"/>
        </w:rPr>
        <w:t>cazuri de defecțiuni accidentale, precum și asupra modului d</w:t>
      </w:r>
      <w:r>
        <w:rPr>
          <w:rFonts w:ascii="Trebuchet MS" w:hAnsi="Trebuchet MS" w:cs="Open Sans"/>
          <w:color w:val="000000"/>
          <w:shd w:val="clear" w:color="auto" w:fill="FFFFFF"/>
        </w:rPr>
        <w:t xml:space="preserve">e intervenție în cazul poluării </w:t>
      </w:r>
      <w:r w:rsidRPr="00F72DE8">
        <w:rPr>
          <w:rFonts w:ascii="Trebuchet MS" w:hAnsi="Trebuchet MS" w:cs="Open Sans"/>
          <w:color w:val="000000"/>
          <w:shd w:val="clear" w:color="auto" w:fill="FFFFFF"/>
        </w:rPr>
        <w:t>accidentale;</w:t>
      </w:r>
    </w:p>
    <w:p w14:paraId="31339E17" w14:textId="25B6ECCF"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În timpul exploatării iazurilor piscicole se vor amplasa WC – urile ecologice pentru pescarii din zonă;</w:t>
      </w:r>
    </w:p>
    <w:p w14:paraId="2444B6C4" w14:textId="609D6E1C"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S</w:t>
      </w:r>
      <w:r w:rsidRPr="00F72DE8">
        <w:rPr>
          <w:rFonts w:ascii="Trebuchet MS" w:hAnsi="Trebuchet MS" w:cs="Open Sans"/>
          <w:color w:val="000000"/>
          <w:shd w:val="clear" w:color="auto" w:fill="FFFFFF"/>
        </w:rPr>
        <w:t>e va asigura colectarea deșeurilor menajere rezultate în timpul exploatării iazului piscicol;</w:t>
      </w:r>
    </w:p>
    <w:p w14:paraId="5B7779FD" w14:textId="595D86F2" w:rsidR="00E36E74" w:rsidRPr="00573D54" w:rsidRDefault="00F72DE8" w:rsidP="00F44BCE">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va consulta un specialist pentru programarea producției piscicole în timpu</w:t>
      </w:r>
      <w:r w:rsidR="00573D54">
        <w:rPr>
          <w:rFonts w:ascii="Trebuchet MS" w:hAnsi="Trebuchet MS" w:cs="Open Sans"/>
          <w:color w:val="000000"/>
          <w:shd w:val="clear" w:color="auto" w:fill="FFFFFF"/>
        </w:rPr>
        <w:t>l exploatării iazului piscicol;</w:t>
      </w:r>
    </w:p>
    <w:p w14:paraId="51CF00FE" w14:textId="7C0FE652" w:rsidR="001560C9" w:rsidRDefault="00E36E74" w:rsidP="00F44BCE">
      <w:pPr>
        <w:spacing w:after="0" w:line="360" w:lineRule="auto"/>
        <w:rPr>
          <w:rFonts w:ascii="Trebuchet MS" w:hAnsi="Trebuchet MS" w:cs="Open Sans"/>
          <w:b/>
          <w:i/>
          <w:color w:val="000000"/>
          <w:u w:val="single"/>
          <w:shd w:val="clear" w:color="auto" w:fill="FFFFFF"/>
        </w:rPr>
      </w:pPr>
      <w:r w:rsidRPr="00E36E74">
        <w:rPr>
          <w:rFonts w:ascii="Trebuchet MS" w:hAnsi="Trebuchet MS" w:cs="Open Sans"/>
          <w:b/>
          <w:i/>
          <w:color w:val="000000"/>
          <w:u w:val="single"/>
          <w:shd w:val="clear" w:color="auto" w:fill="FFFFFF"/>
        </w:rPr>
        <w:t>Conform SEICA, respectiv Avizului de Gospodarire a Apelor se va avea in vedere:</w:t>
      </w:r>
    </w:p>
    <w:p w14:paraId="0903DD51" w14:textId="3A858109" w:rsidR="0013602A" w:rsidRDefault="0013602A" w:rsidP="00F44BCE">
      <w:pPr>
        <w:spacing w:after="0" w:line="360" w:lineRule="auto"/>
        <w:rPr>
          <w:rFonts w:ascii="Trebuchet MS" w:hAnsi="Trebuchet MS" w:cs="Open Sans"/>
          <w:color w:val="000000"/>
          <w:shd w:val="clear" w:color="auto" w:fill="FFFFFF"/>
        </w:rPr>
      </w:pPr>
      <w:r w:rsidRPr="0013602A">
        <w:rPr>
          <w:rFonts w:ascii="Trebuchet MS" w:hAnsi="Trebuchet MS" w:cs="Open Sans"/>
          <w:color w:val="000000"/>
          <w:shd w:val="clear" w:color="auto" w:fill="FFFFFF"/>
        </w:rPr>
        <w:t xml:space="preserve">-Menţinerea permanentă a pilierilor de siguranţă </w:t>
      </w:r>
      <w:r>
        <w:rPr>
          <w:rFonts w:ascii="Trebuchet MS" w:hAnsi="Trebuchet MS" w:cs="Open Sans"/>
          <w:color w:val="000000"/>
          <w:shd w:val="clear" w:color="auto" w:fill="FFFFFF"/>
          <w:lang w:val="en-US"/>
        </w:rPr>
        <w:t xml:space="preserve">(min.50 m </w:t>
      </w:r>
      <w:proofErr w:type="spellStart"/>
      <w:r>
        <w:rPr>
          <w:rFonts w:ascii="Trebuchet MS" w:hAnsi="Trebuchet MS" w:cs="Open Sans"/>
          <w:color w:val="000000"/>
          <w:shd w:val="clear" w:color="auto" w:fill="FFFFFF"/>
          <w:lang w:val="en-US"/>
        </w:rPr>
        <w:t>faţă</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cel</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mai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apropiat</w:t>
      </w:r>
      <w:proofErr w:type="spellEnd"/>
      <w:r>
        <w:rPr>
          <w:rFonts w:ascii="Trebuchet MS" w:hAnsi="Trebuchet MS" w:cs="Open Sans"/>
          <w:color w:val="000000"/>
          <w:shd w:val="clear" w:color="auto" w:fill="FFFFFF"/>
          <w:lang w:val="en-US"/>
        </w:rPr>
        <w:t xml:space="preserve"> curs de </w:t>
      </w:r>
      <w:proofErr w:type="spellStart"/>
      <w:r>
        <w:rPr>
          <w:rFonts w:ascii="Trebuchet MS" w:hAnsi="Trebuchet MS" w:cs="Open Sans"/>
          <w:color w:val="000000"/>
          <w:shd w:val="clear" w:color="auto" w:fill="FFFFFF"/>
          <w:lang w:val="en-US"/>
        </w:rPr>
        <w:t>apă</w:t>
      </w:r>
      <w:proofErr w:type="spellEnd"/>
      <w:r>
        <w:rPr>
          <w:rFonts w:ascii="Trebuchet MS" w:hAnsi="Trebuchet MS" w:cs="Open Sans"/>
          <w:color w:val="000000"/>
          <w:shd w:val="clear" w:color="auto" w:fill="FFFFFF"/>
          <w:lang w:val="en-US"/>
        </w:rPr>
        <w:t xml:space="preserve"> , </w:t>
      </w:r>
      <w:proofErr w:type="spellStart"/>
      <w:r>
        <w:rPr>
          <w:rFonts w:ascii="Trebuchet MS" w:hAnsi="Trebuchet MS" w:cs="Open Sans"/>
          <w:color w:val="000000"/>
          <w:shd w:val="clear" w:color="auto" w:fill="FFFFFF"/>
          <w:lang w:val="en-US"/>
        </w:rPr>
        <w:t>respectarea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distanţelor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minime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prvăzute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normativele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vigoare</w:t>
      </w:r>
      <w:proofErr w:type="spellEnd"/>
      <w:r>
        <w:rPr>
          <w:rFonts w:ascii="Trebuchet MS" w:hAnsi="Trebuchet MS" w:cs="Open Sans"/>
          <w:color w:val="000000"/>
          <w:shd w:val="clear" w:color="auto" w:fill="FFFFFF"/>
          <w:lang w:val="en-US"/>
        </w:rPr>
        <w:t xml:space="preserve"> , </w:t>
      </w:r>
      <w:proofErr w:type="spellStart"/>
      <w:r>
        <w:rPr>
          <w:rFonts w:ascii="Trebuchet MS" w:hAnsi="Trebuchet MS" w:cs="Open Sans"/>
          <w:color w:val="000000"/>
          <w:shd w:val="clear" w:color="auto" w:fill="FFFFFF"/>
          <w:lang w:val="en-US"/>
        </w:rPr>
        <w:t>faţă</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obiectivele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existente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zonă:LEA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drumuri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vecinătăţi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sau</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aflate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curs de </w:t>
      </w:r>
      <w:proofErr w:type="spellStart"/>
      <w:r>
        <w:rPr>
          <w:rFonts w:ascii="Trebuchet MS" w:hAnsi="Trebuchet MS" w:cs="Open Sans"/>
          <w:color w:val="000000"/>
          <w:shd w:val="clear" w:color="auto" w:fill="FFFFFF"/>
          <w:lang w:val="en-US"/>
        </w:rPr>
        <w:t>execuţie</w:t>
      </w:r>
      <w:proofErr w:type="spellEnd"/>
      <w:r>
        <w:rPr>
          <w:rFonts w:ascii="Trebuchet MS" w:hAnsi="Trebuchet MS" w:cs="Open Sans"/>
          <w:color w:val="000000"/>
          <w:shd w:val="clear" w:color="auto" w:fill="FFFFFF"/>
          <w:lang w:val="en-US"/>
        </w:rPr>
        <w:t xml:space="preserve"> )</w:t>
      </w:r>
      <w:r w:rsidR="0036174B">
        <w:rPr>
          <w:rFonts w:ascii="Trebuchet MS" w:hAnsi="Trebuchet MS" w:cs="Open Sans"/>
          <w:color w:val="000000"/>
          <w:shd w:val="clear" w:color="auto" w:fill="FFFFFF"/>
          <w:lang w:val="en-US"/>
        </w:rPr>
        <w:t>;</w:t>
      </w:r>
    </w:p>
    <w:p w14:paraId="2EB405D8" w14:textId="4AB7B7F6" w:rsidR="0036174B" w:rsidRDefault="0036174B" w:rsidP="00F44BCE">
      <w:pPr>
        <w:spacing w:after="0" w:line="360" w:lineRule="auto"/>
        <w:rPr>
          <w:rFonts w:ascii="Trebuchet MS" w:hAnsi="Trebuchet MS" w:cs="Open Sans"/>
          <w:color w:val="000000"/>
          <w:shd w:val="clear" w:color="auto" w:fill="FFFFFF"/>
          <w:lang w:val="en-US"/>
        </w:rPr>
      </w:pPr>
      <w:r>
        <w:rPr>
          <w:rFonts w:ascii="Trebuchet MS" w:hAnsi="Trebuchet MS" w:cs="Open Sans"/>
          <w:color w:val="000000"/>
          <w:shd w:val="clear" w:color="auto" w:fill="FFFFFF"/>
        </w:rPr>
        <w:t>-Amenajarea şi consolidarea taluzelor bazinelor piscicole pe toată lungimea laturilor, în vederea evitării prăbuşirii acestora</w:t>
      </w:r>
      <w:r>
        <w:rPr>
          <w:rFonts w:ascii="Trebuchet MS" w:hAnsi="Trebuchet MS" w:cs="Open Sans"/>
          <w:color w:val="000000"/>
          <w:shd w:val="clear" w:color="auto" w:fill="FFFFFF"/>
          <w:lang w:val="en-US"/>
        </w:rPr>
        <w:t>;</w:t>
      </w:r>
    </w:p>
    <w:p w14:paraId="05193EB9" w14:textId="7E78AE6D" w:rsidR="0036174B" w:rsidRDefault="0036174B" w:rsidP="00F44BCE">
      <w:pPr>
        <w:spacing w:after="0" w:line="360" w:lineRule="auto"/>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Pr>
          <w:rFonts w:ascii="Trebuchet MS" w:hAnsi="Trebuchet MS" w:cs="Open Sans"/>
          <w:color w:val="000000"/>
          <w:shd w:val="clear" w:color="auto" w:fill="FFFFFF"/>
          <w:lang w:val="en-US"/>
        </w:rPr>
        <w:t>Pentru</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perioada</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exploatare</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agregatelor</w:t>
      </w:r>
      <w:proofErr w:type="spellEnd"/>
      <w:r>
        <w:rPr>
          <w:rFonts w:ascii="Trebuchet MS" w:hAnsi="Trebuchet MS" w:cs="Open Sans"/>
          <w:color w:val="000000"/>
          <w:shd w:val="clear" w:color="auto" w:fill="FFFFFF"/>
          <w:lang w:val="en-US"/>
        </w:rPr>
        <w:t xml:space="preserve"> </w:t>
      </w:r>
      <w:proofErr w:type="spellStart"/>
      <w:proofErr w:type="gramStart"/>
      <w:r>
        <w:rPr>
          <w:rFonts w:ascii="Trebuchet MS" w:hAnsi="Trebuchet MS" w:cs="Open Sans"/>
          <w:color w:val="000000"/>
          <w:shd w:val="clear" w:color="auto" w:fill="FFFFFF"/>
          <w:lang w:val="en-US"/>
        </w:rPr>
        <w:t>minerale</w:t>
      </w:r>
      <w:proofErr w:type="spellEnd"/>
      <w:r>
        <w:rPr>
          <w:rFonts w:ascii="Trebuchet MS" w:hAnsi="Trebuchet MS" w:cs="Open Sans"/>
          <w:color w:val="000000"/>
          <w:shd w:val="clear" w:color="auto" w:fill="FFFFFF"/>
          <w:lang w:val="en-US"/>
        </w:rPr>
        <w:t xml:space="preserve"> ,</w:t>
      </w:r>
      <w:proofErr w:type="gramEnd"/>
      <w:r>
        <w:rPr>
          <w:rFonts w:ascii="Trebuchet MS" w:hAnsi="Trebuchet MS" w:cs="Open Sans"/>
          <w:color w:val="000000"/>
          <w:shd w:val="clear" w:color="auto" w:fill="FFFFFF"/>
          <w:lang w:val="en-US"/>
        </w:rPr>
        <w:t xml:space="preserve"> se </w:t>
      </w:r>
      <w:proofErr w:type="spellStart"/>
      <w:r>
        <w:rPr>
          <w:rFonts w:ascii="Trebuchet MS" w:hAnsi="Trebuchet MS" w:cs="Open Sans"/>
          <w:color w:val="000000"/>
          <w:shd w:val="clear" w:color="auto" w:fill="FFFFFF"/>
          <w:lang w:val="en-US"/>
        </w:rPr>
        <w:t>va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solicita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se </w:t>
      </w:r>
      <w:proofErr w:type="spellStart"/>
      <w:r>
        <w:rPr>
          <w:rFonts w:ascii="Trebuchet MS" w:hAnsi="Trebuchet MS" w:cs="Open Sans"/>
          <w:color w:val="000000"/>
          <w:shd w:val="clear" w:color="auto" w:fill="FFFFFF"/>
          <w:lang w:val="en-US"/>
        </w:rPr>
        <w:t>va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obţine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autorizaţia</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gospodărire</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apelor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pentru</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această</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activitate</w:t>
      </w:r>
      <w:proofErr w:type="spellEnd"/>
      <w:r>
        <w:rPr>
          <w:rFonts w:ascii="Trebuchet MS" w:hAnsi="Trebuchet MS" w:cs="Open Sans"/>
          <w:color w:val="000000"/>
          <w:shd w:val="clear" w:color="auto" w:fill="FFFFFF"/>
          <w:lang w:val="en-US"/>
        </w:rPr>
        <w:t>;</w:t>
      </w:r>
    </w:p>
    <w:p w14:paraId="76C89949" w14:textId="190096DC" w:rsidR="0036174B" w:rsidRDefault="0036174B" w:rsidP="00F44BCE">
      <w:pPr>
        <w:spacing w:after="0" w:line="360" w:lineRule="auto"/>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sidR="00CF00D1">
        <w:rPr>
          <w:rFonts w:ascii="Trebuchet MS" w:hAnsi="Trebuchet MS" w:cs="Open Sans"/>
          <w:color w:val="000000"/>
          <w:shd w:val="clear" w:color="auto" w:fill="FFFFFF"/>
          <w:lang w:val="en-US"/>
        </w:rPr>
        <w:t>În</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cazul</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producerii</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unor</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accidente</w:t>
      </w:r>
      <w:proofErr w:type="spellEnd"/>
      <w:r w:rsidR="00CF00D1">
        <w:rPr>
          <w:rFonts w:ascii="Trebuchet MS" w:hAnsi="Trebuchet MS" w:cs="Open Sans"/>
          <w:color w:val="000000"/>
          <w:shd w:val="clear" w:color="auto" w:fill="FFFFFF"/>
          <w:lang w:val="en-US"/>
        </w:rPr>
        <w:t xml:space="preserve"> la </w:t>
      </w:r>
      <w:proofErr w:type="spellStart"/>
      <w:proofErr w:type="gramStart"/>
      <w:r w:rsidR="00CF00D1">
        <w:rPr>
          <w:rFonts w:ascii="Trebuchet MS" w:hAnsi="Trebuchet MS" w:cs="Open Sans"/>
          <w:color w:val="000000"/>
          <w:shd w:val="clear" w:color="auto" w:fill="FFFFFF"/>
          <w:lang w:val="en-US"/>
        </w:rPr>
        <w:t>heleştee</w:t>
      </w:r>
      <w:proofErr w:type="spellEnd"/>
      <w:r w:rsidR="00CF00D1">
        <w:rPr>
          <w:rFonts w:ascii="Trebuchet MS" w:hAnsi="Trebuchet MS" w:cs="Open Sans"/>
          <w:color w:val="000000"/>
          <w:shd w:val="clear" w:color="auto" w:fill="FFFFFF"/>
          <w:lang w:val="en-US"/>
        </w:rPr>
        <w:t xml:space="preserve"> ,</w:t>
      </w:r>
      <w:proofErr w:type="gram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daunele</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produse</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riveranilor</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sau</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persoanelor</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fizice</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şi</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juridice</w:t>
      </w:r>
      <w:proofErr w:type="spellEnd"/>
      <w:r w:rsidR="00CF00D1">
        <w:rPr>
          <w:rFonts w:ascii="Trebuchet MS" w:hAnsi="Trebuchet MS" w:cs="Open Sans"/>
          <w:color w:val="000000"/>
          <w:shd w:val="clear" w:color="auto" w:fill="FFFFFF"/>
          <w:lang w:val="en-US"/>
        </w:rPr>
        <w:t xml:space="preserve"> din </w:t>
      </w:r>
      <w:proofErr w:type="spellStart"/>
      <w:r w:rsidR="00CF00D1">
        <w:rPr>
          <w:rFonts w:ascii="Trebuchet MS" w:hAnsi="Trebuchet MS" w:cs="Open Sans"/>
          <w:color w:val="000000"/>
          <w:shd w:val="clear" w:color="auto" w:fill="FFFFFF"/>
          <w:lang w:val="en-US"/>
        </w:rPr>
        <w:t>aval</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vor</w:t>
      </w:r>
      <w:proofErr w:type="spellEnd"/>
      <w:r w:rsidR="00CF00D1">
        <w:rPr>
          <w:rFonts w:ascii="Trebuchet MS" w:hAnsi="Trebuchet MS" w:cs="Open Sans"/>
          <w:color w:val="000000"/>
          <w:shd w:val="clear" w:color="auto" w:fill="FFFFFF"/>
          <w:lang w:val="en-US"/>
        </w:rPr>
        <w:t xml:space="preserve"> fi </w:t>
      </w:r>
      <w:proofErr w:type="spellStart"/>
      <w:r w:rsidR="00CF00D1">
        <w:rPr>
          <w:rFonts w:ascii="Trebuchet MS" w:hAnsi="Trebuchet MS" w:cs="Open Sans"/>
          <w:color w:val="000000"/>
          <w:shd w:val="clear" w:color="auto" w:fill="FFFFFF"/>
          <w:lang w:val="en-US"/>
        </w:rPr>
        <w:t>suportate</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în</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totalitate</w:t>
      </w:r>
      <w:proofErr w:type="spellEnd"/>
      <w:r w:rsidR="00CF00D1">
        <w:rPr>
          <w:rFonts w:ascii="Trebuchet MS" w:hAnsi="Trebuchet MS" w:cs="Open Sans"/>
          <w:color w:val="000000"/>
          <w:shd w:val="clear" w:color="auto" w:fill="FFFFFF"/>
          <w:lang w:val="en-US"/>
        </w:rPr>
        <w:t xml:space="preserve"> de </w:t>
      </w:r>
      <w:proofErr w:type="spellStart"/>
      <w:r w:rsidR="00CF00D1">
        <w:rPr>
          <w:rFonts w:ascii="Trebuchet MS" w:hAnsi="Trebuchet MS" w:cs="Open Sans"/>
          <w:color w:val="000000"/>
          <w:shd w:val="clear" w:color="auto" w:fill="FFFFFF"/>
          <w:lang w:val="en-US"/>
        </w:rPr>
        <w:t>beneficiar</w:t>
      </w:r>
      <w:proofErr w:type="spellEnd"/>
      <w:r w:rsidR="00CF00D1">
        <w:rPr>
          <w:rFonts w:ascii="Trebuchet MS" w:hAnsi="Trebuchet MS" w:cs="Open Sans"/>
          <w:color w:val="000000"/>
          <w:shd w:val="clear" w:color="auto" w:fill="FFFFFF"/>
          <w:lang w:val="en-US"/>
        </w:rPr>
        <w:t>;</w:t>
      </w:r>
    </w:p>
    <w:p w14:paraId="46A8359C" w14:textId="1965DCB0" w:rsidR="00CF00D1" w:rsidRDefault="00CF00D1" w:rsidP="00CF00D1">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 xml:space="preserve">-Amenajarea </w:t>
      </w:r>
      <w:proofErr w:type="spellStart"/>
      <w:r>
        <w:rPr>
          <w:rFonts w:ascii="Trebuchet MS" w:hAnsi="Trebuchet MS" w:cs="Open Sans"/>
          <w:color w:val="000000"/>
          <w:shd w:val="clear" w:color="auto" w:fill="FFFFFF"/>
          <w:lang w:val="en-US"/>
        </w:rPr>
        <w:t>locului</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depozitare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temporară</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materialului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rezultat</w:t>
      </w:r>
      <w:proofErr w:type="spellEnd"/>
      <w:r>
        <w:rPr>
          <w:rFonts w:ascii="Trebuchet MS" w:hAnsi="Trebuchet MS" w:cs="Open Sans"/>
          <w:color w:val="000000"/>
          <w:shd w:val="clear" w:color="auto" w:fill="FFFFFF"/>
          <w:lang w:val="en-US"/>
        </w:rPr>
        <w:t xml:space="preserve"> din </w:t>
      </w:r>
      <w:proofErr w:type="spellStart"/>
      <w:r>
        <w:rPr>
          <w:rFonts w:ascii="Trebuchet MS" w:hAnsi="Trebuchet MS" w:cs="Open Sans"/>
          <w:color w:val="000000"/>
          <w:shd w:val="clear" w:color="auto" w:fill="FFFFFF"/>
          <w:lang w:val="en-US"/>
        </w:rPr>
        <w:t>decoperta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stratului</w:t>
      </w:r>
      <w:proofErr w:type="spellEnd"/>
      <w:r>
        <w:rPr>
          <w:rFonts w:ascii="Trebuchet MS" w:hAnsi="Trebuchet MS" w:cs="Open Sans"/>
          <w:color w:val="000000"/>
          <w:shd w:val="clear" w:color="auto" w:fill="FFFFFF"/>
          <w:lang w:val="en-US"/>
        </w:rPr>
        <w:t xml:space="preserve"> vegetal; </w:t>
      </w:r>
    </w:p>
    <w:p w14:paraId="5DD47127" w14:textId="57AEEEEB" w:rsidR="00CF00D1" w:rsidRDefault="00CF00D1" w:rsidP="00CF00D1">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zona </w:t>
      </w:r>
      <w:proofErr w:type="spellStart"/>
      <w:r>
        <w:rPr>
          <w:rFonts w:ascii="Trebuchet MS" w:hAnsi="Trebuchet MS" w:cs="Open Sans"/>
          <w:color w:val="000000"/>
          <w:shd w:val="clear" w:color="auto" w:fill="FFFFFF"/>
          <w:lang w:val="en-US"/>
        </w:rPr>
        <w:t>amenajaării</w:t>
      </w:r>
      <w:proofErr w:type="spellEnd"/>
      <w:r>
        <w:rPr>
          <w:rFonts w:ascii="Trebuchet MS" w:hAnsi="Trebuchet MS" w:cs="Open Sans"/>
          <w:color w:val="000000"/>
          <w:shd w:val="clear" w:color="auto" w:fill="FFFFFF"/>
          <w:lang w:val="en-US"/>
        </w:rPr>
        <w:t xml:space="preserve"> se </w:t>
      </w:r>
      <w:proofErr w:type="spellStart"/>
      <w:r>
        <w:rPr>
          <w:rFonts w:ascii="Trebuchet MS" w:hAnsi="Trebuchet MS" w:cs="Open Sans"/>
          <w:color w:val="000000"/>
          <w:shd w:val="clear" w:color="auto" w:fill="FFFFFF"/>
          <w:lang w:val="en-US"/>
        </w:rPr>
        <w:t>interzice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folosirea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substanţelor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prioritare-prioritare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periculoase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aşa</w:t>
      </w:r>
      <w:proofErr w:type="spellEnd"/>
      <w:r>
        <w:rPr>
          <w:rFonts w:ascii="Trebuchet MS" w:hAnsi="Trebuchet MS" w:cs="Open Sans"/>
          <w:color w:val="000000"/>
          <w:shd w:val="clear" w:color="auto" w:fill="FFFFFF"/>
          <w:lang w:val="en-US"/>
        </w:rPr>
        <w:t xml:space="preserve"> cum sun tele definite de HG 570/2016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oricăror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substanţe</w:t>
      </w:r>
      <w:proofErr w:type="spellEnd"/>
      <w:r>
        <w:rPr>
          <w:rFonts w:ascii="Trebuchet MS" w:hAnsi="Trebuchet MS" w:cs="Open Sans"/>
          <w:color w:val="000000"/>
          <w:shd w:val="clear" w:color="auto" w:fill="FFFFFF"/>
          <w:lang w:val="en-US"/>
        </w:rPr>
        <w:t xml:space="preserve"> care pot produce </w:t>
      </w:r>
      <w:proofErr w:type="spellStart"/>
      <w:r>
        <w:rPr>
          <w:rFonts w:ascii="Trebuchet MS" w:hAnsi="Trebuchet MS" w:cs="Open Sans"/>
          <w:color w:val="000000"/>
          <w:shd w:val="clear" w:color="auto" w:fill="FFFFFF"/>
          <w:lang w:val="en-US"/>
        </w:rPr>
        <w:t>poluarea</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orice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naturaă</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solului</w:t>
      </w:r>
      <w:proofErr w:type="spellEnd"/>
      <w:r>
        <w:rPr>
          <w:rFonts w:ascii="Trebuchet MS" w:hAnsi="Trebuchet MS" w:cs="Open Sans"/>
          <w:color w:val="000000"/>
          <w:shd w:val="clear" w:color="auto" w:fill="FFFFFF"/>
          <w:lang w:val="en-US"/>
        </w:rPr>
        <w:t>/</w:t>
      </w:r>
      <w:proofErr w:type="spellStart"/>
      <w:r>
        <w:rPr>
          <w:rFonts w:ascii="Trebuchet MS" w:hAnsi="Trebuchet MS" w:cs="Open Sans"/>
          <w:color w:val="000000"/>
          <w:shd w:val="clear" w:color="auto" w:fill="FFFFFF"/>
          <w:lang w:val="en-US"/>
        </w:rPr>
        <w:t>apei</w:t>
      </w:r>
      <w:proofErr w:type="spellEnd"/>
      <w:r>
        <w:rPr>
          <w:rFonts w:ascii="Trebuchet MS" w:hAnsi="Trebuchet MS" w:cs="Open Sans"/>
          <w:color w:val="000000"/>
          <w:shd w:val="clear" w:color="auto" w:fill="FFFFFF"/>
          <w:lang w:val="en-US"/>
        </w:rPr>
        <w:t xml:space="preserve"> </w:t>
      </w:r>
      <w:proofErr w:type="spellStart"/>
      <w:proofErr w:type="gramStart"/>
      <w:r>
        <w:rPr>
          <w:rFonts w:ascii="Trebuchet MS" w:hAnsi="Trebuchet MS" w:cs="Open Sans"/>
          <w:color w:val="000000"/>
          <w:shd w:val="clear" w:color="auto" w:fill="FFFFFF"/>
          <w:lang w:val="en-US"/>
        </w:rPr>
        <w:t>freatice</w:t>
      </w:r>
      <w:proofErr w:type="spellEnd"/>
      <w:r>
        <w:rPr>
          <w:rFonts w:ascii="Trebuchet MS" w:hAnsi="Trebuchet MS" w:cs="Open Sans"/>
          <w:color w:val="000000"/>
          <w:shd w:val="clear" w:color="auto" w:fill="FFFFFF"/>
          <w:lang w:val="en-US"/>
        </w:rPr>
        <w:t xml:space="preserve"> ;</w:t>
      </w:r>
      <w:proofErr w:type="gramEnd"/>
    </w:p>
    <w:p w14:paraId="5AE7100C" w14:textId="4DD2FDED" w:rsidR="00CF00D1" w:rsidRDefault="00CF00D1" w:rsidP="00CF00D1">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 xml:space="preserve">-Nu se </w:t>
      </w:r>
      <w:proofErr w:type="spellStart"/>
      <w:r>
        <w:rPr>
          <w:rFonts w:ascii="Trebuchet MS" w:hAnsi="Trebuchet MS" w:cs="Open Sans"/>
          <w:color w:val="000000"/>
          <w:shd w:val="clear" w:color="auto" w:fill="FFFFFF"/>
          <w:lang w:val="en-US"/>
        </w:rPr>
        <w:t>permite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alimentarea</w:t>
      </w:r>
      <w:proofErr w:type="spellEnd"/>
      <w:r>
        <w:rPr>
          <w:rFonts w:ascii="Trebuchet MS" w:hAnsi="Trebuchet MS" w:cs="Open Sans"/>
          <w:color w:val="000000"/>
          <w:shd w:val="clear" w:color="auto" w:fill="FFFFFF"/>
          <w:lang w:val="en-US"/>
        </w:rPr>
        <w:t xml:space="preserve"> cu </w:t>
      </w:r>
      <w:proofErr w:type="spellStart"/>
      <w:r>
        <w:rPr>
          <w:rFonts w:ascii="Trebuchet MS" w:hAnsi="Trebuchet MS" w:cs="Open Sans"/>
          <w:color w:val="000000"/>
          <w:shd w:val="clear" w:color="auto" w:fill="FFFFFF"/>
          <w:lang w:val="en-US"/>
        </w:rPr>
        <w:t>carburanţi</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utilajelor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mijloacelor</w:t>
      </w:r>
      <w:proofErr w:type="spellEnd"/>
      <w:r>
        <w:rPr>
          <w:rFonts w:ascii="Trebuchet MS" w:hAnsi="Trebuchet MS" w:cs="Open Sans"/>
          <w:color w:val="000000"/>
          <w:shd w:val="clear" w:color="auto" w:fill="FFFFFF"/>
          <w:lang w:val="en-US"/>
        </w:rPr>
        <w:t xml:space="preserve"> de transport, </w:t>
      </w:r>
      <w:proofErr w:type="spellStart"/>
      <w:r>
        <w:rPr>
          <w:rFonts w:ascii="Trebuchet MS" w:hAnsi="Trebuchet MS" w:cs="Open Sans"/>
          <w:color w:val="000000"/>
          <w:shd w:val="clear" w:color="auto" w:fill="FFFFFF"/>
          <w:lang w:val="en-US"/>
        </w:rPr>
        <w:t>precum</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activităţi</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schimb</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ulei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sau</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reparaţii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mecanice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amplasamentul</w:t>
      </w:r>
      <w:proofErr w:type="spellEnd"/>
      <w:r>
        <w:rPr>
          <w:rFonts w:ascii="Trebuchet MS" w:hAnsi="Trebuchet MS" w:cs="Open Sans"/>
          <w:color w:val="000000"/>
          <w:shd w:val="clear" w:color="auto" w:fill="FFFFFF"/>
          <w:lang w:val="en-US"/>
        </w:rPr>
        <w:t xml:space="preserve"> </w:t>
      </w:r>
      <w:proofErr w:type="spellStart"/>
      <w:proofErr w:type="gramStart"/>
      <w:r>
        <w:rPr>
          <w:rFonts w:ascii="Trebuchet MS" w:hAnsi="Trebuchet MS" w:cs="Open Sans"/>
          <w:color w:val="000000"/>
          <w:shd w:val="clear" w:color="auto" w:fill="FFFFFF"/>
          <w:lang w:val="en-US"/>
        </w:rPr>
        <w:t>amenajării</w:t>
      </w:r>
      <w:proofErr w:type="spellEnd"/>
      <w:r>
        <w:rPr>
          <w:rFonts w:ascii="Trebuchet MS" w:hAnsi="Trebuchet MS" w:cs="Open Sans"/>
          <w:color w:val="000000"/>
          <w:shd w:val="clear" w:color="auto" w:fill="FFFFFF"/>
          <w:lang w:val="en-US"/>
        </w:rPr>
        <w:t xml:space="preserve"> ;</w:t>
      </w:r>
      <w:proofErr w:type="gramEnd"/>
    </w:p>
    <w:p w14:paraId="32644EBB" w14:textId="54A1470F" w:rsidR="00BD79AE" w:rsidRDefault="00BD79AE" w:rsidP="00CF00D1">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Pr>
          <w:rFonts w:ascii="Trebuchet MS" w:hAnsi="Trebuchet MS" w:cs="Open Sans"/>
          <w:color w:val="000000"/>
          <w:shd w:val="clear" w:color="auto" w:fill="FFFFFF"/>
          <w:lang w:val="en-US"/>
        </w:rPr>
        <w:t>Titularul</w:t>
      </w:r>
      <w:proofErr w:type="spellEnd"/>
      <w:r>
        <w:rPr>
          <w:rFonts w:ascii="Trebuchet MS" w:hAnsi="Trebuchet MS" w:cs="Open Sans"/>
          <w:color w:val="000000"/>
          <w:shd w:val="clear" w:color="auto" w:fill="FFFFFF"/>
          <w:lang w:val="en-US"/>
        </w:rPr>
        <w:t xml:space="preserve"> </w:t>
      </w:r>
      <w:proofErr w:type="spellStart"/>
      <w:proofErr w:type="gramStart"/>
      <w:r>
        <w:rPr>
          <w:rFonts w:ascii="Trebuchet MS" w:hAnsi="Trebuchet MS" w:cs="Open Sans"/>
          <w:color w:val="000000"/>
          <w:shd w:val="clear" w:color="auto" w:fill="FFFFFF"/>
          <w:lang w:val="en-US"/>
        </w:rPr>
        <w:t>va</w:t>
      </w:r>
      <w:proofErr w:type="spellEnd"/>
      <w:proofErr w:type="gram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anunţa</w:t>
      </w:r>
      <w:proofErr w:type="spellEnd"/>
      <w:r>
        <w:rPr>
          <w:rFonts w:ascii="Trebuchet MS" w:hAnsi="Trebuchet MS" w:cs="Open Sans"/>
          <w:color w:val="000000"/>
          <w:shd w:val="clear" w:color="auto" w:fill="FFFFFF"/>
          <w:lang w:val="en-US"/>
        </w:rPr>
        <w:t xml:space="preserve"> ABA </w:t>
      </w:r>
      <w:proofErr w:type="spellStart"/>
      <w:r>
        <w:rPr>
          <w:rFonts w:ascii="Trebuchet MS" w:hAnsi="Trebuchet MS" w:cs="Open Sans"/>
          <w:color w:val="000000"/>
          <w:shd w:val="clear" w:color="auto" w:fill="FFFFFF"/>
          <w:lang w:val="en-US"/>
        </w:rPr>
        <w:t>Mureş</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SGA </w:t>
      </w:r>
      <w:proofErr w:type="spellStart"/>
      <w:r>
        <w:rPr>
          <w:rFonts w:ascii="Trebuchet MS" w:hAnsi="Trebuchet MS" w:cs="Open Sans"/>
          <w:color w:val="000000"/>
          <w:shd w:val="clear" w:color="auto" w:fill="FFFFFF"/>
          <w:lang w:val="en-US"/>
        </w:rPr>
        <w:t>Mureş</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începerea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lucrărilor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iar</w:t>
      </w:r>
      <w:proofErr w:type="spellEnd"/>
      <w:r>
        <w:rPr>
          <w:rFonts w:ascii="Trebuchet MS" w:hAnsi="Trebuchet MS" w:cs="Open Sans"/>
          <w:color w:val="000000"/>
          <w:shd w:val="clear" w:color="auto" w:fill="FFFFFF"/>
          <w:lang w:val="en-US"/>
        </w:rPr>
        <w:t xml:space="preserve"> la </w:t>
      </w:r>
      <w:proofErr w:type="spellStart"/>
      <w:r>
        <w:rPr>
          <w:rFonts w:ascii="Trebuchet MS" w:hAnsi="Trebuchet MS" w:cs="Open Sans"/>
          <w:color w:val="000000"/>
          <w:shd w:val="clear" w:color="auto" w:fill="FFFFFF"/>
          <w:lang w:val="en-US"/>
        </w:rPr>
        <w:t>finalizarea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vor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solicita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autorizarea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obiectivului</w:t>
      </w:r>
      <w:proofErr w:type="spellEnd"/>
      <w:r>
        <w:rPr>
          <w:rFonts w:ascii="Trebuchet MS" w:hAnsi="Trebuchet MS" w:cs="Open Sans"/>
          <w:color w:val="000000"/>
          <w:shd w:val="clear" w:color="auto" w:fill="FFFFFF"/>
          <w:lang w:val="en-US"/>
        </w:rPr>
        <w:t xml:space="preserve"> din </w:t>
      </w:r>
      <w:proofErr w:type="spellStart"/>
      <w:r>
        <w:rPr>
          <w:rFonts w:ascii="Trebuchet MS" w:hAnsi="Trebuchet MS" w:cs="Open Sans"/>
          <w:color w:val="000000"/>
          <w:shd w:val="clear" w:color="auto" w:fill="FFFFFF"/>
          <w:lang w:val="en-US"/>
        </w:rPr>
        <w:t>punct</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vedere</w:t>
      </w:r>
      <w:proofErr w:type="spellEnd"/>
      <w:r>
        <w:rPr>
          <w:rFonts w:ascii="Trebuchet MS" w:hAnsi="Trebuchet MS" w:cs="Open Sans"/>
          <w:color w:val="000000"/>
          <w:shd w:val="clear" w:color="auto" w:fill="FFFFFF"/>
          <w:lang w:val="en-US"/>
        </w:rPr>
        <w:t xml:space="preserve"> al </w:t>
      </w:r>
      <w:proofErr w:type="spellStart"/>
      <w:r>
        <w:rPr>
          <w:rFonts w:ascii="Trebuchet MS" w:hAnsi="Trebuchet MS" w:cs="Open Sans"/>
          <w:color w:val="000000"/>
          <w:shd w:val="clear" w:color="auto" w:fill="FFFFFF"/>
          <w:lang w:val="en-US"/>
        </w:rPr>
        <w:t>gospodăririi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apelor</w:t>
      </w:r>
      <w:proofErr w:type="spellEnd"/>
      <w:r>
        <w:rPr>
          <w:rFonts w:ascii="Trebuchet MS" w:hAnsi="Trebuchet MS" w:cs="Open Sans"/>
          <w:color w:val="000000"/>
          <w:shd w:val="clear" w:color="auto" w:fill="FFFFFF"/>
          <w:lang w:val="en-US"/>
        </w:rPr>
        <w:t xml:space="preserve"> </w:t>
      </w:r>
    </w:p>
    <w:p w14:paraId="4A2FF406" w14:textId="1B323390" w:rsidR="001D34D0" w:rsidRPr="00114874" w:rsidRDefault="001D34D0" w:rsidP="00CF00D1">
      <w:pPr>
        <w:spacing w:after="0" w:line="360" w:lineRule="auto"/>
        <w:jc w:val="both"/>
        <w:rPr>
          <w:rFonts w:ascii="Trebuchet MS" w:hAnsi="Trebuchet MS" w:cs="Open Sans"/>
          <w:b/>
          <w:i/>
          <w:u w:val="single"/>
          <w:shd w:val="clear" w:color="auto" w:fill="FFFFFF"/>
          <w:lang w:val="en-US"/>
        </w:rPr>
      </w:pPr>
      <w:proofErr w:type="spellStart"/>
      <w:r w:rsidRPr="00114874">
        <w:rPr>
          <w:rFonts w:ascii="Trebuchet MS" w:hAnsi="Trebuchet MS" w:cs="Open Sans"/>
          <w:b/>
          <w:i/>
          <w:u w:val="single"/>
          <w:shd w:val="clear" w:color="auto" w:fill="FFFFFF"/>
          <w:lang w:val="en-US"/>
        </w:rPr>
        <w:lastRenderedPageBreak/>
        <w:t>Pentru</w:t>
      </w:r>
      <w:proofErr w:type="spellEnd"/>
      <w:r w:rsidRPr="00114874">
        <w:rPr>
          <w:rFonts w:ascii="Trebuchet MS" w:hAnsi="Trebuchet MS" w:cs="Open Sans"/>
          <w:b/>
          <w:i/>
          <w:u w:val="single"/>
          <w:shd w:val="clear" w:color="auto" w:fill="FFFFFF"/>
          <w:lang w:val="en-US"/>
        </w:rPr>
        <w:t xml:space="preserve"> </w:t>
      </w:r>
      <w:proofErr w:type="spellStart"/>
      <w:r w:rsidRPr="00114874">
        <w:rPr>
          <w:rFonts w:ascii="Trebuchet MS" w:hAnsi="Trebuchet MS" w:cs="Open Sans"/>
          <w:b/>
          <w:i/>
          <w:u w:val="single"/>
          <w:shd w:val="clear" w:color="auto" w:fill="FFFFFF"/>
          <w:lang w:val="en-US"/>
        </w:rPr>
        <w:t>factorul</w:t>
      </w:r>
      <w:proofErr w:type="spellEnd"/>
      <w:r w:rsidRPr="00114874">
        <w:rPr>
          <w:rFonts w:ascii="Trebuchet MS" w:hAnsi="Trebuchet MS" w:cs="Open Sans"/>
          <w:b/>
          <w:i/>
          <w:u w:val="single"/>
          <w:shd w:val="clear" w:color="auto" w:fill="FFFFFF"/>
          <w:lang w:val="en-US"/>
        </w:rPr>
        <w:t xml:space="preserve"> de </w:t>
      </w:r>
      <w:proofErr w:type="spellStart"/>
      <w:r w:rsidRPr="00114874">
        <w:rPr>
          <w:rFonts w:ascii="Trebuchet MS" w:hAnsi="Trebuchet MS" w:cs="Open Sans"/>
          <w:b/>
          <w:i/>
          <w:u w:val="single"/>
          <w:shd w:val="clear" w:color="auto" w:fill="FFFFFF"/>
          <w:lang w:val="en-US"/>
        </w:rPr>
        <w:t>mediu</w:t>
      </w:r>
      <w:proofErr w:type="spellEnd"/>
      <w:r w:rsidRPr="00114874">
        <w:rPr>
          <w:rFonts w:ascii="Trebuchet MS" w:hAnsi="Trebuchet MS" w:cs="Open Sans"/>
          <w:b/>
          <w:i/>
          <w:u w:val="single"/>
          <w:shd w:val="clear" w:color="auto" w:fill="FFFFFF"/>
          <w:lang w:val="en-US"/>
        </w:rPr>
        <w:t xml:space="preserve"> </w:t>
      </w:r>
      <w:proofErr w:type="gramStart"/>
      <w:r w:rsidRPr="00114874">
        <w:rPr>
          <w:rFonts w:ascii="Trebuchet MS" w:hAnsi="Trebuchet MS" w:cs="Open Sans"/>
          <w:b/>
          <w:i/>
          <w:u w:val="single"/>
          <w:shd w:val="clear" w:color="auto" w:fill="FFFFFF"/>
          <w:lang w:val="en-US"/>
        </w:rPr>
        <w:t>AER :</w:t>
      </w:r>
      <w:proofErr w:type="gramEnd"/>
    </w:p>
    <w:p w14:paraId="09C9BBC5" w14:textId="77777777" w:rsidR="00752669" w:rsidRPr="00752669" w:rsidRDefault="00752669" w:rsidP="00752669">
      <w:pPr>
        <w:spacing w:after="0" w:line="360" w:lineRule="auto"/>
        <w:jc w:val="both"/>
        <w:rPr>
          <w:rFonts w:ascii="Trebuchet MS" w:hAnsi="Trebuchet MS" w:cs="Open Sans"/>
          <w:color w:val="000000"/>
          <w:shd w:val="clear" w:color="auto" w:fill="FFFFFF"/>
          <w:lang w:val="en-US"/>
        </w:rPr>
      </w:pPr>
      <w:proofErr w:type="spellStart"/>
      <w:r w:rsidRPr="00752669">
        <w:rPr>
          <w:rFonts w:ascii="Trebuchet MS" w:hAnsi="Trebuchet MS" w:cs="Open Sans"/>
          <w:color w:val="000000"/>
          <w:shd w:val="clear" w:color="auto" w:fill="FFFFFF"/>
          <w:lang w:val="en-US"/>
        </w:rPr>
        <w:t>În</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perioada</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execuţie</w:t>
      </w:r>
      <w:proofErr w:type="spellEnd"/>
      <w:r w:rsidRPr="00752669">
        <w:rPr>
          <w:rFonts w:ascii="Trebuchet MS" w:hAnsi="Trebuchet MS" w:cs="Open Sans"/>
          <w:color w:val="000000"/>
          <w:shd w:val="clear" w:color="auto" w:fill="FFFFFF"/>
          <w:lang w:val="en-US"/>
        </w:rPr>
        <w:t xml:space="preserve"> a </w:t>
      </w:r>
      <w:proofErr w:type="spellStart"/>
      <w:r w:rsidRPr="00752669">
        <w:rPr>
          <w:rFonts w:ascii="Trebuchet MS" w:hAnsi="Trebuchet MS" w:cs="Open Sans"/>
          <w:color w:val="000000"/>
          <w:shd w:val="clear" w:color="auto" w:fill="FFFFFF"/>
          <w:lang w:val="en-US"/>
        </w:rPr>
        <w:t>lucrărilor</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necesare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realizării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proiectului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principalele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surse</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emisii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atmosferice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vor</w:t>
      </w:r>
      <w:proofErr w:type="spellEnd"/>
      <w:r w:rsidRPr="00752669">
        <w:rPr>
          <w:rFonts w:ascii="Trebuchet MS" w:hAnsi="Trebuchet MS" w:cs="Open Sans"/>
          <w:color w:val="000000"/>
          <w:shd w:val="clear" w:color="auto" w:fill="FFFFFF"/>
          <w:lang w:val="en-US"/>
        </w:rPr>
        <w:t xml:space="preserve"> fi </w:t>
      </w:r>
      <w:proofErr w:type="spellStart"/>
      <w:r w:rsidRPr="00752669">
        <w:rPr>
          <w:rFonts w:ascii="Trebuchet MS" w:hAnsi="Trebuchet MS" w:cs="Open Sans"/>
          <w:color w:val="000000"/>
          <w:shd w:val="clear" w:color="auto" w:fill="FFFFFF"/>
          <w:lang w:val="en-US"/>
        </w:rPr>
        <w:t>reprezentate</w:t>
      </w:r>
      <w:proofErr w:type="spellEnd"/>
      <w:r w:rsidRPr="00752669">
        <w:rPr>
          <w:rFonts w:ascii="Trebuchet MS" w:hAnsi="Trebuchet MS" w:cs="Open Sans"/>
          <w:color w:val="000000"/>
          <w:shd w:val="clear" w:color="auto" w:fill="FFFFFF"/>
          <w:lang w:val="en-US"/>
        </w:rPr>
        <w:t xml:space="preserve"> de:</w:t>
      </w:r>
    </w:p>
    <w:p w14:paraId="1B352EF0" w14:textId="038D2582" w:rsidR="00752669" w:rsidRPr="00752669" w:rsidRDefault="00752669" w:rsidP="00752669">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sidRPr="00752669">
        <w:rPr>
          <w:rFonts w:ascii="Trebuchet MS" w:hAnsi="Trebuchet MS" w:cs="Open Sans"/>
          <w:color w:val="000000"/>
          <w:shd w:val="clear" w:color="auto" w:fill="FFFFFF"/>
          <w:lang w:val="en-US"/>
        </w:rPr>
        <w:t>emisii</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pulberi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în</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suspensii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şi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sedimentabile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datorate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activităţii</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exploatare</w:t>
      </w:r>
      <w:proofErr w:type="spellEnd"/>
      <w:r w:rsidRPr="00752669">
        <w:rPr>
          <w:rFonts w:ascii="Trebuchet MS" w:hAnsi="Trebuchet MS" w:cs="Open Sans"/>
          <w:color w:val="000000"/>
          <w:shd w:val="clear" w:color="auto" w:fill="FFFFFF"/>
          <w:lang w:val="en-US"/>
        </w:rPr>
        <w:t>;</w:t>
      </w:r>
    </w:p>
    <w:p w14:paraId="625673C5" w14:textId="5CD7AB5B" w:rsidR="00752669" w:rsidRPr="00752669" w:rsidRDefault="00752669" w:rsidP="00752669">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sidRPr="00752669">
        <w:rPr>
          <w:rFonts w:ascii="Trebuchet MS" w:hAnsi="Trebuchet MS" w:cs="Open Sans"/>
          <w:color w:val="000000"/>
          <w:shd w:val="clear" w:color="auto" w:fill="FFFFFF"/>
          <w:lang w:val="en-US"/>
        </w:rPr>
        <w:t>emisii</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pulberi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în</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suspensii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şi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sedimentabile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datorate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circulaţiei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mijloacelor</w:t>
      </w:r>
      <w:proofErr w:type="spellEnd"/>
      <w:r w:rsidRPr="00752669">
        <w:rPr>
          <w:rFonts w:ascii="Trebuchet MS" w:hAnsi="Trebuchet MS" w:cs="Open Sans"/>
          <w:color w:val="000000"/>
          <w:shd w:val="clear" w:color="auto" w:fill="FFFFFF"/>
          <w:lang w:val="en-US"/>
        </w:rPr>
        <w:t xml:space="preserve"> de transport;</w:t>
      </w:r>
    </w:p>
    <w:p w14:paraId="19FD6E79" w14:textId="22E7BC4C" w:rsidR="00752669" w:rsidRDefault="00752669" w:rsidP="00752669">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sidRPr="00752669">
        <w:rPr>
          <w:rFonts w:ascii="Trebuchet MS" w:hAnsi="Trebuchet MS" w:cs="Open Sans"/>
          <w:color w:val="000000"/>
          <w:shd w:val="clear" w:color="auto" w:fill="FFFFFF"/>
          <w:lang w:val="en-US"/>
        </w:rPr>
        <w:t>emisii</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noxe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provenite</w:t>
      </w:r>
      <w:proofErr w:type="spellEnd"/>
      <w:r w:rsidRPr="00752669">
        <w:rPr>
          <w:rFonts w:ascii="Trebuchet MS" w:hAnsi="Trebuchet MS" w:cs="Open Sans"/>
          <w:color w:val="000000"/>
          <w:shd w:val="clear" w:color="auto" w:fill="FFFFFF"/>
          <w:lang w:val="en-US"/>
        </w:rPr>
        <w:t xml:space="preserve"> de la </w:t>
      </w:r>
      <w:proofErr w:type="spellStart"/>
      <w:r w:rsidRPr="00752669">
        <w:rPr>
          <w:rFonts w:ascii="Trebuchet MS" w:hAnsi="Trebuchet MS" w:cs="Open Sans"/>
          <w:color w:val="000000"/>
          <w:shd w:val="clear" w:color="auto" w:fill="FFFFFF"/>
          <w:lang w:val="en-US"/>
        </w:rPr>
        <w:t>gazele</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eşapament</w:t>
      </w:r>
      <w:proofErr w:type="spellEnd"/>
      <w:r w:rsidRPr="00752669">
        <w:rPr>
          <w:rFonts w:ascii="Trebuchet MS" w:hAnsi="Trebuchet MS" w:cs="Open Sans"/>
          <w:color w:val="000000"/>
          <w:shd w:val="clear" w:color="auto" w:fill="FFFFFF"/>
          <w:lang w:val="en-US"/>
        </w:rPr>
        <w:t xml:space="preserve"> ale </w:t>
      </w:r>
      <w:proofErr w:type="spellStart"/>
      <w:r w:rsidRPr="00752669">
        <w:rPr>
          <w:rFonts w:ascii="Trebuchet MS" w:hAnsi="Trebuchet MS" w:cs="Open Sans"/>
          <w:color w:val="000000"/>
          <w:shd w:val="clear" w:color="auto" w:fill="FFFFFF"/>
          <w:lang w:val="en-US"/>
        </w:rPr>
        <w:t>motoarelor</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utilaj</w:t>
      </w:r>
      <w:r>
        <w:rPr>
          <w:rFonts w:ascii="Trebuchet MS" w:hAnsi="Trebuchet MS" w:cs="Open Sans"/>
          <w:color w:val="000000"/>
          <w:shd w:val="clear" w:color="auto" w:fill="FFFFFF"/>
          <w:lang w:val="en-US"/>
        </w:rPr>
        <w:t>elor</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extracţie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transport.</w:t>
      </w:r>
    </w:p>
    <w:p w14:paraId="2F2F66E8" w14:textId="4F26E2AE" w:rsidR="00EB03C6" w:rsidRPr="00752669" w:rsidRDefault="00EB03C6" w:rsidP="00752669">
      <w:pPr>
        <w:spacing w:after="0" w:line="360" w:lineRule="auto"/>
        <w:jc w:val="both"/>
        <w:rPr>
          <w:rFonts w:ascii="Trebuchet MS" w:hAnsi="Trebuchet MS" w:cs="Open Sans"/>
          <w:color w:val="000000"/>
          <w:shd w:val="clear" w:color="auto" w:fill="FFFFFF"/>
          <w:lang w:val="en-US"/>
        </w:rPr>
      </w:pPr>
      <w:proofErr w:type="spellStart"/>
      <w:r>
        <w:rPr>
          <w:rFonts w:ascii="Trebuchet MS" w:hAnsi="Trebuchet MS" w:cs="Open Sans"/>
          <w:color w:val="000000"/>
          <w:shd w:val="clear" w:color="auto" w:fill="FFFFFF"/>
          <w:lang w:val="en-US"/>
        </w:rPr>
        <w:t>Impactul</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prognozat</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timpul</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etapei</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execuţie</w:t>
      </w:r>
      <w:proofErr w:type="spellEnd"/>
      <w:r>
        <w:rPr>
          <w:rFonts w:ascii="Trebuchet MS" w:hAnsi="Trebuchet MS" w:cs="Open Sans"/>
          <w:color w:val="000000"/>
          <w:shd w:val="clear" w:color="auto" w:fill="FFFFFF"/>
          <w:lang w:val="en-US"/>
        </w:rPr>
        <w:t xml:space="preserve"> -</w:t>
      </w:r>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negativ</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nesemnificativ</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reprezentând</w:t>
      </w:r>
      <w:proofErr w:type="spellEnd"/>
      <w:r w:rsidRPr="00EB03C6">
        <w:rPr>
          <w:rFonts w:ascii="Trebuchet MS" w:hAnsi="Trebuchet MS" w:cs="Open Sans"/>
          <w:color w:val="000000"/>
          <w:shd w:val="clear" w:color="auto" w:fill="FFFFFF"/>
          <w:lang w:val="en-US"/>
        </w:rPr>
        <w:t xml:space="preserve"> o </w:t>
      </w:r>
      <w:proofErr w:type="spellStart"/>
      <w:r w:rsidRPr="00EB03C6">
        <w:rPr>
          <w:rFonts w:ascii="Trebuchet MS" w:hAnsi="Trebuchet MS" w:cs="Open Sans"/>
          <w:color w:val="000000"/>
          <w:shd w:val="clear" w:color="auto" w:fill="FFFFFF"/>
          <w:lang w:val="en-US"/>
        </w:rPr>
        <w:t>degradare</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minoră</w:t>
      </w:r>
      <w:proofErr w:type="spellEnd"/>
      <w:r w:rsidRPr="00EB03C6">
        <w:rPr>
          <w:rFonts w:ascii="Trebuchet MS" w:hAnsi="Trebuchet MS" w:cs="Open Sans"/>
          <w:color w:val="000000"/>
          <w:shd w:val="clear" w:color="auto" w:fill="FFFFFF"/>
          <w:lang w:val="en-US"/>
        </w:rPr>
        <w:t xml:space="preserve"> a </w:t>
      </w:r>
      <w:proofErr w:type="spellStart"/>
      <w:r w:rsidRPr="00EB03C6">
        <w:rPr>
          <w:rFonts w:ascii="Trebuchet MS" w:hAnsi="Trebuchet MS" w:cs="Open Sans"/>
          <w:color w:val="000000"/>
          <w:shd w:val="clear" w:color="auto" w:fill="FFFFFF"/>
          <w:lang w:val="en-US"/>
        </w:rPr>
        <w:t>calității</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existente</w:t>
      </w:r>
      <w:proofErr w:type="spellEnd"/>
      <w:r w:rsidRPr="00EB03C6">
        <w:rPr>
          <w:rFonts w:ascii="Trebuchet MS" w:hAnsi="Trebuchet MS" w:cs="Open Sans"/>
          <w:color w:val="000000"/>
          <w:shd w:val="clear" w:color="auto" w:fill="FFFFFF"/>
          <w:lang w:val="en-US"/>
        </w:rPr>
        <w:t xml:space="preserve"> a </w:t>
      </w:r>
      <w:proofErr w:type="spellStart"/>
      <w:r w:rsidRPr="00EB03C6">
        <w:rPr>
          <w:rFonts w:ascii="Trebuchet MS" w:hAnsi="Trebuchet MS" w:cs="Open Sans"/>
          <w:color w:val="000000"/>
          <w:shd w:val="clear" w:color="auto" w:fill="FFFFFF"/>
          <w:lang w:val="en-US"/>
        </w:rPr>
        <w:t>factorului</w:t>
      </w:r>
      <w:proofErr w:type="spellEnd"/>
      <w:r w:rsidRPr="00EB03C6">
        <w:rPr>
          <w:rFonts w:ascii="Trebuchet MS" w:hAnsi="Trebuchet MS" w:cs="Open Sans"/>
          <w:color w:val="000000"/>
          <w:shd w:val="clear" w:color="auto" w:fill="FFFFFF"/>
          <w:lang w:val="en-US"/>
        </w:rPr>
        <w:t xml:space="preserve"> de </w:t>
      </w:r>
      <w:proofErr w:type="spellStart"/>
      <w:r w:rsidRPr="00EB03C6">
        <w:rPr>
          <w:rFonts w:ascii="Trebuchet MS" w:hAnsi="Trebuchet MS" w:cs="Open Sans"/>
          <w:color w:val="000000"/>
          <w:shd w:val="clear" w:color="auto" w:fill="FFFFFF"/>
          <w:lang w:val="en-US"/>
        </w:rPr>
        <w:t>mediu</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sau</w:t>
      </w:r>
      <w:proofErr w:type="spellEnd"/>
      <w:r w:rsidRPr="00EB03C6">
        <w:rPr>
          <w:rFonts w:ascii="Trebuchet MS" w:hAnsi="Trebuchet MS" w:cs="Open Sans"/>
          <w:color w:val="000000"/>
          <w:shd w:val="clear" w:color="auto" w:fill="FFFFFF"/>
          <w:lang w:val="en-US"/>
        </w:rPr>
        <w:t xml:space="preserve"> o </w:t>
      </w:r>
      <w:proofErr w:type="spellStart"/>
      <w:r w:rsidRPr="00EB03C6">
        <w:rPr>
          <w:rFonts w:ascii="Trebuchet MS" w:hAnsi="Trebuchet MS" w:cs="Open Sans"/>
          <w:color w:val="000000"/>
          <w:shd w:val="clear" w:color="auto" w:fill="FFFFFF"/>
          <w:lang w:val="en-US"/>
        </w:rPr>
        <w:t>distrugere</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minimă</w:t>
      </w:r>
      <w:proofErr w:type="spellEnd"/>
      <w:r w:rsidRPr="00EB03C6">
        <w:rPr>
          <w:rFonts w:ascii="Trebuchet MS" w:hAnsi="Trebuchet MS" w:cs="Open Sans"/>
          <w:color w:val="000000"/>
          <w:shd w:val="clear" w:color="auto" w:fill="FFFFFF"/>
          <w:lang w:val="en-US"/>
        </w:rPr>
        <w:t xml:space="preserve"> </w:t>
      </w:r>
      <w:proofErr w:type="gramStart"/>
      <w:r w:rsidRPr="00EB03C6">
        <w:rPr>
          <w:rFonts w:ascii="Trebuchet MS" w:hAnsi="Trebuchet MS" w:cs="Open Sans"/>
          <w:color w:val="000000"/>
          <w:shd w:val="clear" w:color="auto" w:fill="FFFFFF"/>
          <w:lang w:val="en-US"/>
        </w:rPr>
        <w:t>a</w:t>
      </w:r>
      <w:proofErr w:type="gram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acestui</w:t>
      </w:r>
      <w:proofErr w:type="spellEnd"/>
      <w:r w:rsidRPr="00EB03C6">
        <w:rPr>
          <w:rFonts w:ascii="Trebuchet MS" w:hAnsi="Trebuchet MS" w:cs="Open Sans"/>
          <w:color w:val="000000"/>
          <w:shd w:val="clear" w:color="auto" w:fill="FFFFFF"/>
          <w:lang w:val="en-US"/>
        </w:rPr>
        <w:t xml:space="preserve"> factor </w:t>
      </w:r>
      <w:proofErr w:type="spellStart"/>
      <w:r w:rsidRPr="00EB03C6">
        <w:rPr>
          <w:rFonts w:ascii="Trebuchet MS" w:hAnsi="Trebuchet MS" w:cs="Open Sans"/>
          <w:color w:val="000000"/>
          <w:shd w:val="clear" w:color="auto" w:fill="FFFFFF"/>
          <w:lang w:val="en-US"/>
        </w:rPr>
        <w:t>în</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perspectiva</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protecției</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mediului</w:t>
      </w:r>
      <w:proofErr w:type="spellEnd"/>
      <w:r w:rsidRPr="00EB03C6">
        <w:rPr>
          <w:rFonts w:ascii="Trebuchet MS" w:hAnsi="Trebuchet MS" w:cs="Open Sans"/>
          <w:color w:val="000000"/>
          <w:shd w:val="clear" w:color="auto" w:fill="FFFFFF"/>
          <w:lang w:val="en-US"/>
        </w:rPr>
        <w:t>.</w:t>
      </w:r>
    </w:p>
    <w:p w14:paraId="70BE4EC3" w14:textId="1BC6DE42" w:rsidR="001D34D0" w:rsidRPr="00501C7B" w:rsidRDefault="000B3D21" w:rsidP="00CF00D1">
      <w:pPr>
        <w:spacing w:after="0" w:line="360" w:lineRule="auto"/>
        <w:jc w:val="both"/>
        <w:rPr>
          <w:rFonts w:ascii="Trebuchet MS" w:hAnsi="Trebuchet MS" w:cs="Open Sans"/>
          <w:color w:val="000000"/>
          <w:shd w:val="clear" w:color="auto" w:fill="FFFFFF"/>
          <w:lang w:val="en-US"/>
        </w:rPr>
      </w:pPr>
      <w:proofErr w:type="spellStart"/>
      <w:r w:rsidRPr="00501C7B">
        <w:rPr>
          <w:rFonts w:ascii="Trebuchet MS" w:hAnsi="Trebuchet MS" w:cs="Open Sans"/>
          <w:color w:val="000000"/>
          <w:shd w:val="clear" w:color="auto" w:fill="FFFFFF"/>
          <w:lang w:val="en-US"/>
        </w:rPr>
        <w:t>Impactul</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potențial</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în</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timpul</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funcționării</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iazului</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piscicol</w:t>
      </w:r>
      <w:proofErr w:type="spellEnd"/>
      <w:r w:rsidRPr="00501C7B">
        <w:rPr>
          <w:rFonts w:ascii="Trebuchet MS" w:hAnsi="Trebuchet MS" w:cs="Open Sans"/>
          <w:color w:val="000000"/>
          <w:shd w:val="clear" w:color="auto" w:fill="FFFFFF"/>
          <w:lang w:val="en-US"/>
        </w:rPr>
        <w:t xml:space="preserve"> </w:t>
      </w:r>
      <w:proofErr w:type="spellStart"/>
      <w:proofErr w:type="gramStart"/>
      <w:r w:rsidRPr="00501C7B">
        <w:rPr>
          <w:rFonts w:ascii="Trebuchet MS" w:hAnsi="Trebuchet MS" w:cs="Open Sans"/>
          <w:color w:val="000000"/>
          <w:shd w:val="clear" w:color="auto" w:fill="FFFFFF"/>
          <w:lang w:val="en-US"/>
        </w:rPr>
        <w:t>este</w:t>
      </w:r>
      <w:proofErr w:type="spellEnd"/>
      <w:proofErr w:type="gram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nesemnificativ</w:t>
      </w:r>
      <w:proofErr w:type="spellEnd"/>
      <w:r w:rsidRPr="00501C7B">
        <w:rPr>
          <w:rFonts w:ascii="Trebuchet MS" w:hAnsi="Trebuchet MS" w:cs="Open Sans"/>
          <w:color w:val="000000"/>
          <w:shd w:val="clear" w:color="auto" w:fill="FFFFFF"/>
          <w:lang w:val="en-US"/>
        </w:rPr>
        <w:t>.</w:t>
      </w:r>
    </w:p>
    <w:p w14:paraId="44C86B0B" w14:textId="0490C85B" w:rsidR="008C2E25" w:rsidRPr="008C2E25" w:rsidRDefault="008C2E25" w:rsidP="00CF00D1">
      <w:pPr>
        <w:spacing w:after="0" w:line="360" w:lineRule="auto"/>
        <w:jc w:val="both"/>
        <w:rPr>
          <w:rFonts w:ascii="Trebuchet MS" w:hAnsi="Trebuchet MS" w:cs="Open Sans"/>
          <w:b/>
          <w:i/>
          <w:color w:val="000000"/>
          <w:u w:val="single"/>
          <w:shd w:val="clear" w:color="auto" w:fill="FFFFFF"/>
          <w:lang w:val="en-US"/>
        </w:rPr>
      </w:pPr>
      <w:r w:rsidRPr="008C2E25">
        <w:rPr>
          <w:rFonts w:ascii="Trebuchet MS" w:hAnsi="Trebuchet MS" w:cs="Open Sans"/>
          <w:b/>
          <w:i/>
          <w:color w:val="000000"/>
          <w:u w:val="single"/>
          <w:shd w:val="clear" w:color="auto" w:fill="FFFFFF"/>
        </w:rPr>
        <w:t>Măsuri de diminuare a impactului asupra  factorului de mediu AER</w:t>
      </w:r>
    </w:p>
    <w:p w14:paraId="3A7098E8" w14:textId="3B38724C" w:rsidR="008C2E25" w:rsidRPr="008C2E25" w:rsidRDefault="008C2E25" w:rsidP="008C2E25">
      <w:pPr>
        <w:spacing w:after="0" w:line="360" w:lineRule="auto"/>
        <w:jc w:val="both"/>
        <w:rPr>
          <w:rFonts w:ascii="Trebuchet MS" w:hAnsi="Trebuchet MS" w:cs="Open Sans"/>
          <w:color w:val="000000"/>
          <w:shd w:val="clear" w:color="auto" w:fill="FFFFFF"/>
        </w:rPr>
      </w:pPr>
      <w:r w:rsidRPr="008C2E25">
        <w:rPr>
          <w:rFonts w:ascii="Trebuchet MS" w:hAnsi="Trebuchet MS" w:cs="Open Sans"/>
          <w:b/>
          <w:i/>
          <w:color w:val="000000"/>
          <w:shd w:val="clear" w:color="auto" w:fill="FFFFFF"/>
        </w:rPr>
        <w:t>-</w:t>
      </w:r>
      <w:r w:rsidRPr="008C2E25">
        <w:rPr>
          <w:rFonts w:ascii="Trebuchet MS" w:hAnsi="Trebuchet MS" w:cs="Open Sans"/>
          <w:color w:val="000000"/>
          <w:shd w:val="clear" w:color="auto" w:fill="FFFFFF"/>
        </w:rPr>
        <w:t>Umectarea drumurilor tehnologice în perioada secetoasă;</w:t>
      </w:r>
    </w:p>
    <w:p w14:paraId="0CA6C09F" w14:textId="03D6C3D5" w:rsidR="008C2E25" w:rsidRPr="008C2E25" w:rsidRDefault="008C2E25" w:rsidP="008C2E25">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C2E25">
        <w:rPr>
          <w:rFonts w:ascii="Trebuchet MS" w:hAnsi="Trebuchet MS" w:cs="Open Sans"/>
          <w:color w:val="000000"/>
          <w:shd w:val="clear" w:color="auto" w:fill="FFFFFF"/>
        </w:rPr>
        <w:t>Verificarea tehnică periodică a utilajelor folosite;</w:t>
      </w:r>
    </w:p>
    <w:p w14:paraId="74383A0C" w14:textId="1298882B" w:rsidR="008C2E25" w:rsidRPr="008C2E25" w:rsidRDefault="008C2E25" w:rsidP="008C2E25">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C2E25">
        <w:rPr>
          <w:rFonts w:ascii="Trebuchet MS" w:hAnsi="Trebuchet MS" w:cs="Open Sans"/>
          <w:color w:val="000000"/>
          <w:shd w:val="clear" w:color="auto" w:fill="FFFFFF"/>
        </w:rPr>
        <w:t>Reducerea vitezei de deplasare a utilajelor;</w:t>
      </w:r>
    </w:p>
    <w:p w14:paraId="2C17D798" w14:textId="3ED8B589" w:rsidR="008C2E25" w:rsidRPr="008C2E25" w:rsidRDefault="008C2E25" w:rsidP="008C2E25">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C2E25">
        <w:rPr>
          <w:rFonts w:ascii="Trebuchet MS" w:hAnsi="Trebuchet MS" w:cs="Open Sans"/>
          <w:color w:val="000000"/>
          <w:shd w:val="clear" w:color="auto" w:fill="FFFFFF"/>
        </w:rPr>
        <w:t>Se interzice incendierea vegetației uscate de pe malurile iazurilor;</w:t>
      </w:r>
    </w:p>
    <w:p w14:paraId="51FED8DC" w14:textId="30161AA1" w:rsidR="000D3711" w:rsidRDefault="008C2E25">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C2E25">
        <w:rPr>
          <w:rFonts w:ascii="Trebuchet MS" w:hAnsi="Trebuchet MS" w:cs="Open Sans"/>
          <w:color w:val="000000"/>
          <w:shd w:val="clear" w:color="auto" w:fill="FFFFFF"/>
        </w:rPr>
        <w:t>Încetarea activității în situații de condiții meteo neprielnice – vânt puternic și luarea tuturor măsurilor pentru prevenirea împrăștierii materialelor;</w:t>
      </w:r>
    </w:p>
    <w:p w14:paraId="7F18E25B" w14:textId="1CA046C5" w:rsidR="000D3711" w:rsidRPr="008033A2" w:rsidRDefault="008033A2">
      <w:pPr>
        <w:spacing w:after="0" w:line="360" w:lineRule="auto"/>
        <w:jc w:val="both"/>
        <w:rPr>
          <w:rFonts w:ascii="Trebuchet MS" w:hAnsi="Trebuchet MS" w:cs="Open Sans"/>
          <w:b/>
          <w:i/>
          <w:color w:val="000000"/>
          <w:u w:val="single"/>
          <w:shd w:val="clear" w:color="auto" w:fill="FFFFFF"/>
        </w:rPr>
      </w:pPr>
      <w:r w:rsidRPr="008033A2">
        <w:rPr>
          <w:rFonts w:ascii="Trebuchet MS" w:hAnsi="Trebuchet MS" w:cs="Open Sans"/>
          <w:b/>
          <w:i/>
          <w:color w:val="000000"/>
          <w:u w:val="single"/>
          <w:shd w:val="clear" w:color="auto" w:fill="FFFFFF"/>
        </w:rPr>
        <w:t xml:space="preserve">Pentru factorul de mediu SOL </w:t>
      </w:r>
    </w:p>
    <w:p w14:paraId="667DA949" w14:textId="0121F97E"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Surse de p</w:t>
      </w:r>
      <w:r w:rsidR="008033A2" w:rsidRPr="008033A2">
        <w:rPr>
          <w:rFonts w:ascii="Trebuchet MS" w:hAnsi="Trebuchet MS" w:cs="Open Sans"/>
          <w:color w:val="000000"/>
          <w:shd w:val="clear" w:color="auto" w:fill="FFFFFF"/>
        </w:rPr>
        <w:t>oluarea solului :</w:t>
      </w:r>
    </w:p>
    <w:p w14:paraId="7DD4484E" w14:textId="69D4D2E3"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Lucrările de îndepărtare a vegetației erbacee și schimbarea folosinței terenului poate genera un impact asupra terenului și implicit asupra solului zonei; se ține cont că în pre</w:t>
      </w:r>
      <w:r>
        <w:rPr>
          <w:rFonts w:ascii="Trebuchet MS" w:hAnsi="Trebuchet MS" w:cs="Open Sans"/>
          <w:color w:val="000000"/>
          <w:shd w:val="clear" w:color="auto" w:fill="FFFFFF"/>
        </w:rPr>
        <w:t>z</w:t>
      </w:r>
      <w:r w:rsidR="008033A2" w:rsidRPr="008033A2">
        <w:rPr>
          <w:rFonts w:ascii="Trebuchet MS" w:hAnsi="Trebuchet MS" w:cs="Open Sans"/>
          <w:color w:val="000000"/>
          <w:shd w:val="clear" w:color="auto" w:fill="FFFFFF"/>
        </w:rPr>
        <w:t>ent zona de luncă este teren arabil neexploatat și nu este disturbată de lucrările din vecinătate;</w:t>
      </w:r>
    </w:p>
    <w:p w14:paraId="53E6E307" w14:textId="544658FF"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Decopertarea orizontului de sol vegetal;</w:t>
      </w:r>
    </w:p>
    <w:p w14:paraId="5BA065C6" w14:textId="6A7C0A1C"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Activități</w:t>
      </w:r>
      <w:r>
        <w:rPr>
          <w:rFonts w:ascii="Trebuchet MS" w:hAnsi="Trebuchet MS" w:cs="Open Sans"/>
          <w:color w:val="000000"/>
          <w:shd w:val="clear" w:color="auto" w:fill="FFFFFF"/>
        </w:rPr>
        <w:t>le</w:t>
      </w:r>
      <w:r w:rsidR="008033A2" w:rsidRPr="008033A2">
        <w:rPr>
          <w:rFonts w:ascii="Trebuchet MS" w:hAnsi="Trebuchet MS" w:cs="Open Sans"/>
          <w:color w:val="000000"/>
          <w:shd w:val="clear" w:color="auto" w:fill="FFFFFF"/>
        </w:rPr>
        <w:t xml:space="preserve"> de excavații și exploatare material mineral pentru realizarea cuvetei iazului piscicol;</w:t>
      </w:r>
    </w:p>
    <w:p w14:paraId="336D3BCA" w14:textId="41352319"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Scurgeri potențiale de carburanți, uleiuri și alte lichide de motor, de la utilajele folosite pentru lucrările pregătitoare și de execuție iaz piscicol;</w:t>
      </w:r>
    </w:p>
    <w:p w14:paraId="009B8C94" w14:textId="50A8E483"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Depozitări improprii de deșeuri pe zone neamenajate;</w:t>
      </w:r>
    </w:p>
    <w:p w14:paraId="6A6CB539" w14:textId="64381771"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Depozitări imp</w:t>
      </w:r>
      <w:r>
        <w:rPr>
          <w:rFonts w:ascii="Trebuchet MS" w:hAnsi="Trebuchet MS" w:cs="Open Sans"/>
          <w:color w:val="000000"/>
          <w:shd w:val="clear" w:color="auto" w:fill="FFFFFF"/>
        </w:rPr>
        <w:t>r</w:t>
      </w:r>
      <w:r w:rsidR="008033A2" w:rsidRPr="008033A2">
        <w:rPr>
          <w:rFonts w:ascii="Trebuchet MS" w:hAnsi="Trebuchet MS" w:cs="Open Sans"/>
          <w:color w:val="000000"/>
          <w:shd w:val="clear" w:color="auto" w:fill="FFFFFF"/>
        </w:rPr>
        <w:t>oprii de combustibili – motorin</w:t>
      </w:r>
      <w:r>
        <w:rPr>
          <w:rFonts w:ascii="Trebuchet MS" w:hAnsi="Trebuchet MS" w:cs="Open Sans"/>
          <w:color w:val="000000"/>
          <w:shd w:val="clear" w:color="auto" w:fill="FFFFFF"/>
        </w:rPr>
        <w:t>ă</w:t>
      </w:r>
      <w:r w:rsidR="008033A2" w:rsidRPr="008033A2">
        <w:rPr>
          <w:rFonts w:ascii="Trebuchet MS" w:hAnsi="Trebuchet MS" w:cs="Open Sans"/>
          <w:color w:val="000000"/>
          <w:shd w:val="clear" w:color="auto" w:fill="FFFFFF"/>
        </w:rPr>
        <w:t>.</w:t>
      </w:r>
    </w:p>
    <w:p w14:paraId="67713308" w14:textId="0FC772BC" w:rsidR="008033A2" w:rsidRPr="00493FD6" w:rsidRDefault="00493FD6" w:rsidP="008033A2">
      <w:pPr>
        <w:spacing w:after="0" w:line="360" w:lineRule="auto"/>
        <w:jc w:val="both"/>
        <w:rPr>
          <w:rFonts w:ascii="Trebuchet MS" w:hAnsi="Trebuchet MS" w:cs="Open Sans"/>
          <w:b/>
          <w:i/>
          <w:color w:val="000000"/>
          <w:u w:val="single"/>
          <w:shd w:val="clear" w:color="auto" w:fill="FFFFFF"/>
        </w:rPr>
      </w:pPr>
      <w:r w:rsidRPr="00493FD6">
        <w:rPr>
          <w:rFonts w:ascii="Trebuchet MS" w:hAnsi="Trebuchet MS" w:cs="Open Sans"/>
          <w:b/>
          <w:i/>
          <w:color w:val="000000"/>
          <w:u w:val="single"/>
          <w:shd w:val="clear" w:color="auto" w:fill="FFFFFF"/>
        </w:rPr>
        <w:t xml:space="preserve">Măsuri de diminuare a impactului asupra  factorului de mediu </w:t>
      </w:r>
      <w:r w:rsidRPr="00882A47">
        <w:rPr>
          <w:rFonts w:ascii="Trebuchet MS" w:hAnsi="Trebuchet MS" w:cs="Open Sans"/>
          <w:b/>
          <w:i/>
          <w:u w:val="single"/>
          <w:shd w:val="clear" w:color="auto" w:fill="FFFFFF"/>
        </w:rPr>
        <w:t>SOL ŞI SUBSOL</w:t>
      </w:r>
    </w:p>
    <w:p w14:paraId="7CBFB1B7" w14:textId="1E211539"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-R</w:t>
      </w:r>
      <w:r w:rsidR="008033A2" w:rsidRPr="008033A2">
        <w:rPr>
          <w:rFonts w:ascii="Trebuchet MS" w:hAnsi="Trebuchet MS" w:cs="Open Sans"/>
          <w:color w:val="000000"/>
          <w:shd w:val="clear" w:color="auto" w:fill="FFFFFF"/>
        </w:rPr>
        <w:t>espect</w:t>
      </w:r>
      <w:r>
        <w:rPr>
          <w:rFonts w:ascii="Trebuchet MS" w:hAnsi="Trebuchet MS" w:cs="Open Sans"/>
          <w:color w:val="000000"/>
          <w:shd w:val="clear" w:color="auto" w:fill="FFFFFF"/>
        </w:rPr>
        <w:t>area</w:t>
      </w:r>
      <w:r w:rsidR="008033A2" w:rsidRPr="008033A2">
        <w:rPr>
          <w:rFonts w:ascii="Trebuchet MS" w:hAnsi="Trebuchet MS" w:cs="Open Sans"/>
          <w:color w:val="000000"/>
          <w:shd w:val="clear" w:color="auto" w:fill="FFFFFF"/>
        </w:rPr>
        <w:t xml:space="preserve"> întocmai </w:t>
      </w:r>
      <w:r>
        <w:rPr>
          <w:rFonts w:ascii="Trebuchet MS" w:hAnsi="Trebuchet MS" w:cs="Open Sans"/>
          <w:color w:val="000000"/>
          <w:shd w:val="clear" w:color="auto" w:fill="FFFFFF"/>
        </w:rPr>
        <w:t xml:space="preserve">a </w:t>
      </w:r>
      <w:r w:rsidR="008033A2" w:rsidRPr="008033A2">
        <w:rPr>
          <w:rFonts w:ascii="Trebuchet MS" w:hAnsi="Trebuchet MS" w:cs="Open Sans"/>
          <w:color w:val="000000"/>
          <w:shd w:val="clear" w:color="auto" w:fill="FFFFFF"/>
        </w:rPr>
        <w:t>proiectul, cu punere în operă a tuturor măsurilor de prevenire a poluării accidentale.</w:t>
      </w:r>
    </w:p>
    <w:p w14:paraId="6111A454" w14:textId="54E1E5DD"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La transvazarea motorinei se vor utiliza tăvițe metalice, iar în cazul producerii unor scurgeri se vor folosi granule ecologice absorbante;</w:t>
      </w:r>
    </w:p>
    <w:p w14:paraId="7CDA0540" w14:textId="441D6D0E"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 xml:space="preserve">-Interzicerea </w:t>
      </w:r>
      <w:r w:rsidR="008033A2" w:rsidRPr="008033A2">
        <w:rPr>
          <w:rFonts w:ascii="Trebuchet MS" w:hAnsi="Trebuchet MS" w:cs="Open Sans"/>
          <w:color w:val="000000"/>
          <w:shd w:val="clear" w:color="auto" w:fill="FFFFFF"/>
        </w:rPr>
        <w:t xml:space="preserve">cu desăvârşire </w:t>
      </w:r>
      <w:r>
        <w:rPr>
          <w:rFonts w:ascii="Trebuchet MS" w:hAnsi="Trebuchet MS" w:cs="Open Sans"/>
          <w:color w:val="000000"/>
          <w:shd w:val="clear" w:color="auto" w:fill="FFFFFF"/>
        </w:rPr>
        <w:t xml:space="preserve">a </w:t>
      </w:r>
      <w:r w:rsidR="008033A2" w:rsidRPr="008033A2">
        <w:rPr>
          <w:rFonts w:ascii="Trebuchet MS" w:hAnsi="Trebuchet MS" w:cs="Open Sans"/>
          <w:color w:val="000000"/>
          <w:shd w:val="clear" w:color="auto" w:fill="FFFFFF"/>
        </w:rPr>
        <w:t>depozit</w:t>
      </w:r>
      <w:r>
        <w:rPr>
          <w:rFonts w:ascii="Trebuchet MS" w:hAnsi="Trebuchet MS" w:cs="Open Sans"/>
          <w:color w:val="000000"/>
          <w:shd w:val="clear" w:color="auto" w:fill="FFFFFF"/>
        </w:rPr>
        <w:t>ării</w:t>
      </w:r>
      <w:r w:rsidR="008033A2" w:rsidRPr="008033A2">
        <w:rPr>
          <w:rFonts w:ascii="Trebuchet MS" w:hAnsi="Trebuchet MS" w:cs="Open Sans"/>
          <w:color w:val="000000"/>
          <w:shd w:val="clear" w:color="auto" w:fill="FFFFFF"/>
        </w:rPr>
        <w:t xml:space="preserve"> de agregate extrase pe terenurile învecinate şi pe marginea drumului.</w:t>
      </w:r>
      <w:r>
        <w:rPr>
          <w:rFonts w:ascii="Trebuchet MS" w:hAnsi="Trebuchet MS" w:cs="Open Sans"/>
          <w:color w:val="000000"/>
          <w:shd w:val="clear" w:color="auto" w:fill="FFFFFF"/>
        </w:rPr>
        <w:t xml:space="preserve"> </w:t>
      </w:r>
    </w:p>
    <w:p w14:paraId="5308672D" w14:textId="31B9126F"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lastRenderedPageBreak/>
        <w:t xml:space="preserve">-Efectuarea verificării </w:t>
      </w:r>
      <w:r w:rsidR="008033A2" w:rsidRPr="008033A2">
        <w:rPr>
          <w:rFonts w:ascii="Trebuchet MS" w:hAnsi="Trebuchet MS" w:cs="Open Sans"/>
          <w:color w:val="000000"/>
          <w:shd w:val="clear" w:color="auto" w:fill="FFFFFF"/>
        </w:rPr>
        <w:t xml:space="preserve"> tehnic</w:t>
      </w:r>
      <w:r>
        <w:rPr>
          <w:rFonts w:ascii="Trebuchet MS" w:hAnsi="Trebuchet MS" w:cs="Open Sans"/>
          <w:color w:val="000000"/>
          <w:shd w:val="clear" w:color="auto" w:fill="FFFFFF"/>
        </w:rPr>
        <w:t>e</w:t>
      </w:r>
      <w:r w:rsidR="008033A2" w:rsidRPr="008033A2">
        <w:rPr>
          <w:rFonts w:ascii="Trebuchet MS" w:hAnsi="Trebuchet MS" w:cs="Open Sans"/>
          <w:color w:val="000000"/>
          <w:shd w:val="clear" w:color="auto" w:fill="FFFFFF"/>
        </w:rPr>
        <w:t xml:space="preserve"> periodic</w:t>
      </w:r>
      <w:r>
        <w:rPr>
          <w:rFonts w:ascii="Trebuchet MS" w:hAnsi="Trebuchet MS" w:cs="Open Sans"/>
          <w:color w:val="000000"/>
          <w:shd w:val="clear" w:color="auto" w:fill="FFFFFF"/>
        </w:rPr>
        <w:t>e</w:t>
      </w:r>
      <w:r w:rsidR="008033A2" w:rsidRPr="008033A2">
        <w:rPr>
          <w:rFonts w:ascii="Trebuchet MS" w:hAnsi="Trebuchet MS" w:cs="Open Sans"/>
          <w:color w:val="000000"/>
          <w:shd w:val="clear" w:color="auto" w:fill="FFFFFF"/>
        </w:rPr>
        <w:t xml:space="preserve"> a stării utilajelor şi a sistemului de eșapament a motoarelor cu ardere internă.</w:t>
      </w:r>
    </w:p>
    <w:p w14:paraId="046B1E2A" w14:textId="601BDC13"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Să se facă recepţia lucrărilor, pe faze de execuţie.</w:t>
      </w:r>
    </w:p>
    <w:p w14:paraId="1C70EB8E" w14:textId="0CD8D459"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Înainte de începerea lucrului se vor verifica starea tehnică a utilajelor.</w:t>
      </w:r>
    </w:p>
    <w:p w14:paraId="0AA2948A" w14:textId="3670EF7F"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 xml:space="preserve">Se </w:t>
      </w:r>
      <w:r>
        <w:rPr>
          <w:rFonts w:ascii="Trebuchet MS" w:hAnsi="Trebuchet MS" w:cs="Open Sans"/>
          <w:color w:val="000000"/>
          <w:shd w:val="clear" w:color="auto" w:fill="FFFFFF"/>
        </w:rPr>
        <w:t xml:space="preserve">va </w:t>
      </w:r>
      <w:r w:rsidR="008033A2" w:rsidRPr="008033A2">
        <w:rPr>
          <w:rFonts w:ascii="Trebuchet MS" w:hAnsi="Trebuchet MS" w:cs="Open Sans"/>
          <w:color w:val="000000"/>
          <w:shd w:val="clear" w:color="auto" w:fill="FFFFFF"/>
        </w:rPr>
        <w:t xml:space="preserve">monitoriza permanent starea taluzurilor, în cazul observării unei alunecari, degradări se va anunța șeful de balastieră, care va lua măsuri pentru </w:t>
      </w:r>
      <w:r>
        <w:rPr>
          <w:rFonts w:ascii="Trebuchet MS" w:hAnsi="Trebuchet MS" w:cs="Open Sans"/>
          <w:color w:val="000000"/>
          <w:shd w:val="clear" w:color="auto" w:fill="FFFFFF"/>
        </w:rPr>
        <w:t>eliminarea lor imediată.</w:t>
      </w:r>
      <w:r w:rsidR="008033A2" w:rsidRPr="008033A2">
        <w:rPr>
          <w:rFonts w:ascii="Trebuchet MS" w:hAnsi="Trebuchet MS" w:cs="Open Sans"/>
          <w:color w:val="000000"/>
          <w:shd w:val="clear" w:color="auto" w:fill="FFFFFF"/>
        </w:rPr>
        <w:tab/>
      </w:r>
    </w:p>
    <w:p w14:paraId="1A2915BA" w14:textId="19C11A67"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-D</w:t>
      </w:r>
      <w:r w:rsidR="008033A2" w:rsidRPr="008033A2">
        <w:rPr>
          <w:rFonts w:ascii="Trebuchet MS" w:hAnsi="Trebuchet MS" w:cs="Open Sans"/>
          <w:color w:val="000000"/>
          <w:shd w:val="clear" w:color="auto" w:fill="FFFFFF"/>
        </w:rPr>
        <w:t xml:space="preserve">upă încheierea lucrărilor se </w:t>
      </w:r>
      <w:r>
        <w:rPr>
          <w:rFonts w:ascii="Trebuchet MS" w:hAnsi="Trebuchet MS" w:cs="Open Sans"/>
          <w:color w:val="000000"/>
          <w:shd w:val="clear" w:color="auto" w:fill="FFFFFF"/>
        </w:rPr>
        <w:t xml:space="preserve">va </w:t>
      </w:r>
      <w:r w:rsidR="008033A2" w:rsidRPr="008033A2">
        <w:rPr>
          <w:rFonts w:ascii="Trebuchet MS" w:hAnsi="Trebuchet MS" w:cs="Open Sans"/>
          <w:color w:val="000000"/>
          <w:shd w:val="clear" w:color="auto" w:fill="FFFFFF"/>
        </w:rPr>
        <w:t xml:space="preserve">curăța zona fronturilor de lucru, astfel încât taluzurile şi zona adiacentă să rămână curate </w:t>
      </w:r>
      <w:r>
        <w:rPr>
          <w:rFonts w:ascii="Trebuchet MS" w:hAnsi="Trebuchet MS" w:cs="Open Sans"/>
          <w:color w:val="000000"/>
          <w:shd w:val="clear" w:color="auto" w:fill="FFFFFF"/>
        </w:rPr>
        <w:t>ş</w:t>
      </w:r>
      <w:r w:rsidR="008033A2" w:rsidRPr="008033A2">
        <w:rPr>
          <w:rFonts w:ascii="Trebuchet MS" w:hAnsi="Trebuchet MS" w:cs="Open Sans"/>
          <w:color w:val="000000"/>
          <w:shd w:val="clear" w:color="auto" w:fill="FFFFFF"/>
        </w:rPr>
        <w:t>i să poată fi depus sterilul și solul vegetal pe taluzurile iazului piscicol;</w:t>
      </w:r>
    </w:p>
    <w:p w14:paraId="67EAB98A" w14:textId="3BA92E08" w:rsidR="000D3711" w:rsidRDefault="00CB0244">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-Z</w:t>
      </w:r>
      <w:r w:rsidR="008033A2" w:rsidRPr="008033A2">
        <w:rPr>
          <w:rFonts w:ascii="Trebuchet MS" w:hAnsi="Trebuchet MS" w:cs="Open Sans"/>
          <w:color w:val="000000"/>
          <w:shd w:val="clear" w:color="auto" w:fill="FFFFFF"/>
        </w:rPr>
        <w:t>onele poluate cu combustibil şi lubrifianţi se vor decapa, pe aceste locuri urmând să se depună sol curat. Partea decapată va fi eliminată în conformitate cu prevederile legii;</w:t>
      </w:r>
    </w:p>
    <w:p w14:paraId="27CDDDB3" w14:textId="4869DEDD"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va evita înlăturarea inutilă a vegetației erbacee de pe amplasament;</w:t>
      </w:r>
    </w:p>
    <w:p w14:paraId="1FBEE8AE" w14:textId="711EBBF0"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Decopertarea se va face în limita strictului necesar, fiind ulterior redepusă pe amplasament, pentru refacerea terenului și integrarea peisagistică a zonei;</w:t>
      </w:r>
    </w:p>
    <w:p w14:paraId="4B8C3438" w14:textId="11007176" w:rsid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va urmări permanent starea terenului în zona de execuție a lucrărilor pentru identificarea și împiedicarea formării unor fenomene torențiale, scurgeri, șiroiri pe taluzuri, eroziuni, care ar putea antrena materialul mineral pe sol și în cursul de apă;</w:t>
      </w:r>
    </w:p>
    <w:p w14:paraId="167E89DF" w14:textId="78111558"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Terenurile afectate de lucrări și care nu sunt acoperite de luciul de ape vor fi redate cadastrului natural, imediat după ce au devenit libere de sarcini tehnologice, prin racordul la relieful și peisajul natural.</w:t>
      </w:r>
    </w:p>
    <w:p w14:paraId="0F7BEFC7" w14:textId="64A834EF"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vor asigura condițiile pedologice, pentru dezvoltarea biodiversității prin reconstrucția ecologică a zonei, așternerea de sol fertil și eventual plantare de ierburi perene specific zonei;</w:t>
      </w:r>
    </w:p>
    <w:p w14:paraId="456C4916" w14:textId="18B860C1"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interzice repararea de orice fel a utilajelor pe amplasamentul</w:t>
      </w:r>
      <w:r>
        <w:rPr>
          <w:rFonts w:ascii="Trebuchet MS" w:hAnsi="Trebuchet MS" w:cs="Open Sans"/>
          <w:color w:val="000000"/>
          <w:shd w:val="clear" w:color="auto" w:fill="FFFFFF"/>
        </w:rPr>
        <w:t xml:space="preserve"> proiectului </w:t>
      </w:r>
      <w:r w:rsidRPr="00DD3FB3">
        <w:rPr>
          <w:rFonts w:ascii="Trebuchet MS" w:hAnsi="Trebuchet MS" w:cs="Open Sans"/>
          <w:color w:val="000000"/>
          <w:shd w:val="clear" w:color="auto" w:fill="FFFFFF"/>
        </w:rPr>
        <w:t>;</w:t>
      </w:r>
    </w:p>
    <w:p w14:paraId="663CB64B" w14:textId="05A818BF"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Interzicerea abandonării deșeurilor, respectiv se impune utilizarea spa</w:t>
      </w:r>
      <w:r>
        <w:rPr>
          <w:rFonts w:ascii="Trebuchet MS" w:hAnsi="Trebuchet MS" w:cs="Open Sans"/>
          <w:color w:val="000000"/>
          <w:shd w:val="clear" w:color="auto" w:fill="FFFFFF"/>
        </w:rPr>
        <w:t>ţ</w:t>
      </w:r>
      <w:r w:rsidRPr="00DD3FB3">
        <w:rPr>
          <w:rFonts w:ascii="Trebuchet MS" w:hAnsi="Trebuchet MS" w:cs="Open Sans"/>
          <w:color w:val="000000"/>
          <w:shd w:val="clear" w:color="auto" w:fill="FFFFFF"/>
        </w:rPr>
        <w:t>iului din zona organiz</w:t>
      </w:r>
      <w:r>
        <w:rPr>
          <w:rFonts w:ascii="Trebuchet MS" w:hAnsi="Trebuchet MS" w:cs="Open Sans"/>
          <w:color w:val="000000"/>
          <w:shd w:val="clear" w:color="auto" w:fill="FFFFFF"/>
        </w:rPr>
        <w:t>ă</w:t>
      </w:r>
      <w:r w:rsidRPr="00DD3FB3">
        <w:rPr>
          <w:rFonts w:ascii="Trebuchet MS" w:hAnsi="Trebuchet MS" w:cs="Open Sans"/>
          <w:color w:val="000000"/>
          <w:shd w:val="clear" w:color="auto" w:fill="FFFFFF"/>
        </w:rPr>
        <w:t>rii de șantier pentru depozitarea temporară a deșeurilor generate;</w:t>
      </w:r>
    </w:p>
    <w:p w14:paraId="6B963862" w14:textId="152181B4"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interzice executarea lucrărilor în condiții meteo extreme;</w:t>
      </w:r>
    </w:p>
    <w:p w14:paraId="7CFDE8C8" w14:textId="732C1C22"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Alimentarea cu carburant se realizează în spații special amenajate, din incinta organizării de șantier;</w:t>
      </w:r>
    </w:p>
    <w:p w14:paraId="41186C1C" w14:textId="26C7D74C" w:rsidR="003A2A7C" w:rsidRDefault="00DD3FB3" w:rsidP="003A2A7C">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impune utilizarea materialelor absorbante în cazul unor scurgeri de produse petroliere</w:t>
      </w:r>
    </w:p>
    <w:p w14:paraId="5B9B4231" w14:textId="248FA6EE" w:rsidR="00B839F6" w:rsidRDefault="00B839F6" w:rsidP="003A2A7C">
      <w:pPr>
        <w:spacing w:after="0" w:line="360" w:lineRule="auto"/>
        <w:jc w:val="both"/>
        <w:rPr>
          <w:rFonts w:ascii="Trebuchet MS" w:hAnsi="Trebuchet MS" w:cs="Open Sans"/>
          <w:color w:val="000000"/>
          <w:shd w:val="clear" w:color="auto" w:fill="FFFFFF"/>
        </w:rPr>
      </w:pPr>
      <w:r w:rsidRPr="00B839F6">
        <w:rPr>
          <w:rFonts w:ascii="Trebuchet MS" w:hAnsi="Trebuchet MS" w:cs="Open Sans"/>
          <w:color w:val="000000"/>
          <w:shd w:val="clear" w:color="auto" w:fill="FFFFFF"/>
        </w:rPr>
        <w:t>Impactul prognozat în timpul etapei de execuţie - negativ, nesemnificativ, reprezentând o degradare minoră a calității existente a factorului de mediu sau o distrugere minimă a acestui factor în perspectiva protecției mediului.</w:t>
      </w:r>
    </w:p>
    <w:p w14:paraId="402BA0DE" w14:textId="7FEF61C0" w:rsidR="003A2A7C" w:rsidRPr="003A2A7C" w:rsidRDefault="003A2A7C" w:rsidP="003A2A7C">
      <w:pPr>
        <w:spacing w:after="0" w:line="360" w:lineRule="auto"/>
        <w:jc w:val="both"/>
        <w:rPr>
          <w:rFonts w:ascii="Trebuchet MS" w:hAnsi="Trebuchet MS" w:cs="Open Sans"/>
          <w:b/>
          <w:i/>
          <w:color w:val="000000"/>
          <w:u w:val="single"/>
          <w:shd w:val="clear" w:color="auto" w:fill="FFFFFF"/>
        </w:rPr>
      </w:pPr>
      <w:r w:rsidRPr="003A2A7C">
        <w:rPr>
          <w:rFonts w:ascii="Trebuchet MS" w:hAnsi="Trebuchet MS" w:cs="Open Sans"/>
          <w:b/>
          <w:i/>
          <w:color w:val="000000"/>
          <w:u w:val="single"/>
          <w:shd w:val="clear" w:color="auto" w:fill="FFFFFF"/>
        </w:rPr>
        <w:t xml:space="preserve">ZGOMOTE ŞI VIBRAŢII </w:t>
      </w:r>
    </w:p>
    <w:p w14:paraId="6D329A4F" w14:textId="5D265B59" w:rsidR="003A2A7C" w:rsidRPr="003A2A7C" w:rsidRDefault="003A2A7C" w:rsidP="003A2A7C">
      <w:pPr>
        <w:spacing w:after="0" w:line="360" w:lineRule="auto"/>
        <w:jc w:val="both"/>
        <w:rPr>
          <w:rFonts w:ascii="Trebuchet MS" w:hAnsi="Trebuchet MS" w:cs="Open Sans"/>
          <w:color w:val="000000"/>
          <w:shd w:val="clear" w:color="auto" w:fill="FFFFFF"/>
        </w:rPr>
      </w:pPr>
      <w:r w:rsidRPr="003A2A7C">
        <w:rPr>
          <w:rFonts w:ascii="Trebuchet MS" w:hAnsi="Trebuchet MS" w:cs="Open Sans"/>
          <w:color w:val="000000"/>
          <w:shd w:val="clear" w:color="auto" w:fill="FFFFFF"/>
        </w:rPr>
        <w:t xml:space="preserve">Sursele generatoare de zgomote sunt utilajele tehnologice care funcţionează în perimetrul balastierei: excavator, încărcător frontal, autobasculante. </w:t>
      </w:r>
    </w:p>
    <w:p w14:paraId="1D8F03E6" w14:textId="56E25ECF" w:rsidR="003A2A7C" w:rsidRPr="003A2A7C" w:rsidRDefault="003A2A7C" w:rsidP="003A2A7C">
      <w:pPr>
        <w:spacing w:after="0" w:line="360" w:lineRule="auto"/>
        <w:jc w:val="both"/>
        <w:rPr>
          <w:rFonts w:ascii="Trebuchet MS" w:hAnsi="Trebuchet MS" w:cs="Open Sans"/>
          <w:color w:val="000000"/>
          <w:shd w:val="clear" w:color="auto" w:fill="FFFFFF"/>
        </w:rPr>
      </w:pPr>
      <w:r w:rsidRPr="003A2A7C">
        <w:rPr>
          <w:rFonts w:ascii="Trebuchet MS" w:hAnsi="Trebuchet MS" w:cs="Open Sans"/>
          <w:color w:val="000000"/>
          <w:shd w:val="clear" w:color="auto" w:fill="FFFFFF"/>
        </w:rPr>
        <w:t>Nivelul de zgomot produs de utilajele care lucrează în balastiera, are caracter de joasă frecvenţă şi nu afectează mediul înconjurător şi personalul din balastier</w:t>
      </w:r>
      <w:r>
        <w:rPr>
          <w:rFonts w:ascii="Trebuchet MS" w:hAnsi="Trebuchet MS" w:cs="Open Sans"/>
          <w:color w:val="000000"/>
          <w:shd w:val="clear" w:color="auto" w:fill="FFFFFF"/>
        </w:rPr>
        <w:t>ă</w:t>
      </w:r>
      <w:r w:rsidRPr="003A2A7C">
        <w:rPr>
          <w:rFonts w:ascii="Trebuchet MS" w:hAnsi="Trebuchet MS" w:cs="Open Sans"/>
          <w:color w:val="000000"/>
          <w:shd w:val="clear" w:color="auto" w:fill="FFFFFF"/>
        </w:rPr>
        <w:t>.</w:t>
      </w:r>
    </w:p>
    <w:p w14:paraId="71BD702E" w14:textId="2C55FD94" w:rsidR="00C769B7" w:rsidRDefault="003A2A7C" w:rsidP="00DD3FB3">
      <w:pPr>
        <w:spacing w:after="0" w:line="360" w:lineRule="auto"/>
        <w:jc w:val="both"/>
        <w:rPr>
          <w:rFonts w:ascii="Trebuchet MS" w:hAnsi="Trebuchet MS" w:cs="Open Sans"/>
          <w:color w:val="000000"/>
          <w:shd w:val="clear" w:color="auto" w:fill="FFFFFF"/>
        </w:rPr>
      </w:pPr>
      <w:r w:rsidRPr="003A2A7C">
        <w:rPr>
          <w:rFonts w:ascii="Trebuchet MS" w:hAnsi="Trebuchet MS" w:cs="Open Sans"/>
          <w:color w:val="000000"/>
          <w:shd w:val="clear" w:color="auto" w:fill="FFFFFF"/>
        </w:rPr>
        <w:lastRenderedPageBreak/>
        <w:t>În situaţia funcţionării simultane a tuturor surselor de zgomot, luând în considerare doar distanţa dintre sursă şi receptor şi neglijând atenuările datorate vegetaţiei, reliefului şi vântului, nivelul zgomotului calculat la cel mai apropiat receptor va fi inexistent. Considerăm că în situaţia în care în balastieră funcţionează simultan un utilaj terasier si 2 autobasculante, nivelul de zgomot nu depăşeşte valoarea admisibilă la limita incintelor industriale de 65 dB (A</w:t>
      </w:r>
      <w:r>
        <w:rPr>
          <w:rFonts w:ascii="Trebuchet MS" w:hAnsi="Trebuchet MS" w:cs="Open Sans"/>
          <w:color w:val="000000"/>
          <w:shd w:val="clear" w:color="auto" w:fill="FFFFFF"/>
        </w:rPr>
        <w:t>) prevăzută de STAS 10009/2017.</w:t>
      </w:r>
    </w:p>
    <w:p w14:paraId="1914222D" w14:textId="47B9F8F6" w:rsidR="00C769B7" w:rsidRDefault="00C769B7" w:rsidP="00DD3FB3">
      <w:pPr>
        <w:spacing w:after="0" w:line="360" w:lineRule="auto"/>
        <w:jc w:val="both"/>
        <w:rPr>
          <w:rFonts w:ascii="Trebuchet MS" w:hAnsi="Trebuchet MS" w:cs="Open Sans"/>
          <w:b/>
          <w:i/>
          <w:color w:val="000000"/>
          <w:u w:val="single"/>
          <w:shd w:val="clear" w:color="auto" w:fill="FFFFFF"/>
        </w:rPr>
      </w:pPr>
      <w:r w:rsidRPr="00C769B7">
        <w:rPr>
          <w:rFonts w:ascii="Trebuchet MS" w:hAnsi="Trebuchet MS" w:cs="Open Sans"/>
          <w:b/>
          <w:i/>
          <w:color w:val="000000"/>
          <w:u w:val="single"/>
          <w:shd w:val="clear" w:color="auto" w:fill="FFFFFF"/>
        </w:rPr>
        <w:t xml:space="preserve">Măsuri de diminuarea a </w:t>
      </w:r>
      <w:r w:rsidR="007A0D58" w:rsidRPr="00C769B7">
        <w:rPr>
          <w:rFonts w:ascii="Trebuchet MS" w:hAnsi="Trebuchet MS" w:cs="Open Sans"/>
          <w:b/>
          <w:i/>
          <w:color w:val="000000"/>
          <w:u w:val="single"/>
          <w:shd w:val="clear" w:color="auto" w:fill="FFFFFF"/>
        </w:rPr>
        <w:t>ZGOMOTELOR ŞI VIBRAŢIILOR</w:t>
      </w:r>
    </w:p>
    <w:p w14:paraId="703F98D4" w14:textId="3CD5DB1B" w:rsidR="008033A2" w:rsidRPr="008033A2" w:rsidRDefault="008033A2"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033A2">
        <w:rPr>
          <w:rFonts w:ascii="Trebuchet MS" w:hAnsi="Trebuchet MS" w:cs="Open Sans"/>
          <w:color w:val="000000"/>
          <w:shd w:val="clear" w:color="auto" w:fill="FFFFFF"/>
        </w:rPr>
        <w:t>managementul transporturilor – optimizarea traseelor;</w:t>
      </w:r>
    </w:p>
    <w:p w14:paraId="4490D13B" w14:textId="5918F918" w:rsidR="008033A2" w:rsidRDefault="008033A2"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033A2">
        <w:rPr>
          <w:rFonts w:ascii="Trebuchet MS" w:hAnsi="Trebuchet MS" w:cs="Open Sans"/>
          <w:color w:val="000000"/>
          <w:shd w:val="clear" w:color="auto" w:fill="FFFFFF"/>
        </w:rPr>
        <w:t>utilizarea de mijloace de transport performante, conforme din punct de vedere tehnic;</w:t>
      </w:r>
    </w:p>
    <w:p w14:paraId="2E190036" w14:textId="541C4698" w:rsidR="00F561DF" w:rsidRDefault="00D0103F"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U</w:t>
      </w:r>
      <w:r w:rsidRPr="00D0103F">
        <w:rPr>
          <w:rFonts w:ascii="Trebuchet MS" w:hAnsi="Trebuchet MS" w:cs="Open Sans"/>
          <w:color w:val="000000"/>
          <w:shd w:val="clear" w:color="auto" w:fill="FFFFFF"/>
        </w:rPr>
        <w:t>tilajele folosite fiind prevăzute cu sisteme de amortizare, zgomotul și vibrațiile se vor produce în limite admisibile, astfel încât impactul va fi neglijabil.</w:t>
      </w:r>
    </w:p>
    <w:p w14:paraId="1321039A" w14:textId="3A33A612" w:rsidR="00F561DF" w:rsidRDefault="00F561DF" w:rsidP="008033A2">
      <w:pPr>
        <w:spacing w:after="0" w:line="360" w:lineRule="auto"/>
        <w:jc w:val="both"/>
        <w:rPr>
          <w:rFonts w:ascii="Trebuchet MS" w:hAnsi="Trebuchet MS" w:cs="Open Sans"/>
          <w:b/>
          <w:i/>
          <w:color w:val="000000"/>
          <w:u w:val="single"/>
          <w:shd w:val="clear" w:color="auto" w:fill="FFFFFF"/>
        </w:rPr>
      </w:pPr>
      <w:r w:rsidRPr="00F561DF">
        <w:rPr>
          <w:rFonts w:ascii="Trebuchet MS" w:hAnsi="Trebuchet MS" w:cs="Open Sans"/>
          <w:b/>
          <w:i/>
          <w:color w:val="000000"/>
          <w:u w:val="single"/>
          <w:shd w:val="clear" w:color="auto" w:fill="FFFFFF"/>
        </w:rPr>
        <w:t>Pentru BIODIVERSITATE</w:t>
      </w:r>
    </w:p>
    <w:p w14:paraId="0720B78F" w14:textId="4923C0ED" w:rsidR="00F561DF" w:rsidRPr="00610C7F" w:rsidRDefault="00610C7F" w:rsidP="008033A2">
      <w:pPr>
        <w:spacing w:after="0" w:line="360" w:lineRule="auto"/>
        <w:jc w:val="both"/>
        <w:rPr>
          <w:rFonts w:ascii="Trebuchet MS" w:hAnsi="Trebuchet MS" w:cs="Open Sans"/>
          <w:color w:val="000000"/>
          <w:shd w:val="clear" w:color="auto" w:fill="FFFFFF"/>
        </w:rPr>
      </w:pPr>
      <w:r w:rsidRPr="00610C7F">
        <w:rPr>
          <w:rFonts w:ascii="Trebuchet MS" w:hAnsi="Trebuchet MS" w:cs="Open Sans"/>
          <w:color w:val="000000"/>
          <w:shd w:val="clear" w:color="auto" w:fill="FFFFFF"/>
        </w:rPr>
        <w:t xml:space="preserve">Amplasamentul proiectului se află la o distanţă de peste 1,5 km </w:t>
      </w:r>
      <w:r>
        <w:rPr>
          <w:rFonts w:ascii="Trebuchet MS" w:hAnsi="Trebuchet MS" w:cs="Open Sans"/>
          <w:color w:val="000000"/>
          <w:shd w:val="clear" w:color="auto" w:fill="FFFFFF"/>
        </w:rPr>
        <w:t>faţă de limita Rezervaţiei Naturale Arboretumul Simeria şi la peste 2 km faţă de ROSPA 0139 Piemontul Munţilor Metaliferi –Vinţu fără  să se suprapună peste acestea.</w:t>
      </w:r>
    </w:p>
    <w:p w14:paraId="0F22DEEF" w14:textId="77777777" w:rsidR="00DE5BAB" w:rsidRDefault="00F561DF" w:rsidP="008033A2">
      <w:pPr>
        <w:spacing w:after="0" w:line="360" w:lineRule="auto"/>
        <w:jc w:val="both"/>
      </w:pPr>
      <w:r w:rsidRPr="00F561DF">
        <w:rPr>
          <w:rFonts w:ascii="Trebuchet MS" w:hAnsi="Trebuchet MS" w:cs="Open Sans"/>
          <w:b/>
          <w:i/>
          <w:color w:val="000000"/>
          <w:u w:val="single"/>
          <w:shd w:val="clear" w:color="auto" w:fill="FFFFFF"/>
        </w:rPr>
        <w:t>Măsuri de diminuare a impactului asupra  BIODIVERSITĂŢII</w:t>
      </w:r>
      <w:r w:rsidR="00DE5BAB" w:rsidRPr="00DE5BAB">
        <w:t xml:space="preserve"> </w:t>
      </w:r>
    </w:p>
    <w:p w14:paraId="3310DAA7" w14:textId="77777777" w:rsidR="00910EC8" w:rsidRPr="00910EC8" w:rsidRDefault="00910EC8" w:rsidP="00910EC8">
      <w:pPr>
        <w:spacing w:after="0" w:line="360" w:lineRule="auto"/>
        <w:ind w:firstLine="708"/>
        <w:jc w:val="both"/>
        <w:rPr>
          <w:rFonts w:ascii="Trebuchet MS" w:hAnsi="Trebuchet MS"/>
        </w:rPr>
      </w:pPr>
      <w:r w:rsidRPr="00910EC8">
        <w:rPr>
          <w:rFonts w:ascii="Trebuchet MS" w:hAnsi="Trebuchet MS"/>
        </w:rPr>
        <w:t>Principalii factori perturbatori, din zona amplasamentului, sunt traficul rutier de pe drumul public din apropiere, traficul rutier de pe drumurile tehnologice și activitățile agricole.</w:t>
      </w:r>
    </w:p>
    <w:p w14:paraId="28A10732" w14:textId="5F0F842A" w:rsidR="00910EC8" w:rsidRPr="00910EC8" w:rsidRDefault="00910EC8" w:rsidP="00910EC8">
      <w:pPr>
        <w:spacing w:after="0" w:line="360" w:lineRule="auto"/>
        <w:ind w:firstLine="708"/>
        <w:jc w:val="both"/>
        <w:rPr>
          <w:rFonts w:ascii="Trebuchet MS" w:hAnsi="Trebuchet MS"/>
        </w:rPr>
      </w:pPr>
      <w:r w:rsidRPr="00910EC8">
        <w:rPr>
          <w:rFonts w:ascii="Trebuchet MS" w:hAnsi="Trebuchet MS"/>
        </w:rPr>
        <w:t>Flora, prezentă pe amplasament poate fi afectată, de traficul de pe drumurile tehnologice, prin depunerile de pulberi sedimentabile.</w:t>
      </w:r>
    </w:p>
    <w:p w14:paraId="0669886C" w14:textId="14E679DD" w:rsidR="00910EC8" w:rsidRPr="00910EC8" w:rsidRDefault="00910EC8" w:rsidP="00910EC8">
      <w:pPr>
        <w:spacing w:after="0" w:line="360" w:lineRule="auto"/>
        <w:ind w:firstLine="708"/>
        <w:jc w:val="both"/>
        <w:rPr>
          <w:rFonts w:ascii="Trebuchet MS" w:hAnsi="Trebuchet MS"/>
        </w:rPr>
      </w:pPr>
      <w:r w:rsidRPr="00910EC8">
        <w:rPr>
          <w:rFonts w:ascii="Trebuchet MS" w:hAnsi="Trebuchet MS"/>
        </w:rPr>
        <w:t>Fauna identificată în zona amplasamentului este formată din specii comune</w:t>
      </w:r>
      <w:r>
        <w:rPr>
          <w:rFonts w:ascii="Trebuchet MS" w:hAnsi="Trebuchet MS"/>
        </w:rPr>
        <w:t>,</w:t>
      </w:r>
      <w:r w:rsidRPr="00910EC8">
        <w:rPr>
          <w:rFonts w:ascii="Trebuchet MS" w:hAnsi="Trebuchet MS"/>
        </w:rPr>
        <w:t xml:space="preserve"> obișnuite pentru terenurile situate în proximitatea așezărilor umane. </w:t>
      </w:r>
    </w:p>
    <w:p w14:paraId="449DCA6D" w14:textId="216757B2" w:rsidR="00910EC8" w:rsidRPr="00910EC8" w:rsidRDefault="00910EC8" w:rsidP="00910EC8">
      <w:pPr>
        <w:spacing w:after="0" w:line="360" w:lineRule="auto"/>
        <w:ind w:firstLine="708"/>
        <w:jc w:val="both"/>
        <w:rPr>
          <w:rFonts w:ascii="Trebuchet MS" w:hAnsi="Trebuchet MS"/>
        </w:rPr>
      </w:pPr>
      <w:r w:rsidRPr="00910EC8">
        <w:rPr>
          <w:rFonts w:ascii="Trebuchet MS" w:hAnsi="Trebuchet MS"/>
        </w:rPr>
        <w:t xml:space="preserve">În privința faunei principalul factor perturbator este zgomotul generat de traficul auto care se desfășoară pe drumurile de exploatare agricolă </w:t>
      </w:r>
      <w:r>
        <w:rPr>
          <w:rFonts w:ascii="Trebuchet MS" w:hAnsi="Trebuchet MS"/>
        </w:rPr>
        <w:t>ş</w:t>
      </w:r>
      <w:r w:rsidRPr="00910EC8">
        <w:rPr>
          <w:rFonts w:ascii="Trebuchet MS" w:hAnsi="Trebuchet MS"/>
        </w:rPr>
        <w:t>i pe DN 7 Deva - Simeria.</w:t>
      </w:r>
    </w:p>
    <w:p w14:paraId="746B9973" w14:textId="77777777" w:rsidR="00910EC8" w:rsidRPr="00910EC8" w:rsidRDefault="00910EC8" w:rsidP="00910EC8">
      <w:pPr>
        <w:spacing w:after="0" w:line="360" w:lineRule="auto"/>
        <w:jc w:val="both"/>
        <w:rPr>
          <w:rFonts w:ascii="Trebuchet MS" w:hAnsi="Trebuchet MS"/>
        </w:rPr>
      </w:pPr>
      <w:r>
        <w:tab/>
      </w:r>
      <w:r w:rsidRPr="00910EC8">
        <w:rPr>
          <w:rFonts w:ascii="Trebuchet MS" w:hAnsi="Trebuchet MS"/>
        </w:rPr>
        <w:t>Impactul proiectului propus, nu duce la pierderi de suprafețe umede, din contră acestea se vor mări, apărând specii noi de acvifaună și habitate cu valoare conservativă ridicată. Din punct de vedere a biodiversității, amenajarea iazurilor piscicole vor conduce la un impact pozitiv.</w:t>
      </w:r>
    </w:p>
    <w:p w14:paraId="5EEAD985" w14:textId="77777777" w:rsidR="00910EC8" w:rsidRPr="00910EC8" w:rsidRDefault="00910EC8" w:rsidP="00910EC8">
      <w:pPr>
        <w:spacing w:after="0" w:line="360" w:lineRule="auto"/>
        <w:jc w:val="both"/>
        <w:rPr>
          <w:rFonts w:ascii="Trebuchet MS" w:hAnsi="Trebuchet MS"/>
        </w:rPr>
      </w:pPr>
      <w:r w:rsidRPr="00910EC8">
        <w:rPr>
          <w:rFonts w:ascii="Trebuchet MS" w:hAnsi="Trebuchet MS"/>
        </w:rPr>
        <w:tab/>
        <w:t>Este recunoscut că amenajarea de iazuri piscicole favorizează instalarea vegetației specifice (stufăriș) și atragerea speciilor de avifaună care preferă habitate acvatice atât pentru cuibărire, cât și pentru hrănire.</w:t>
      </w:r>
    </w:p>
    <w:p w14:paraId="72A7B02F" w14:textId="77777777" w:rsidR="00910EC8" w:rsidRPr="00910EC8" w:rsidRDefault="00910EC8" w:rsidP="00910EC8">
      <w:pPr>
        <w:spacing w:after="0" w:line="360" w:lineRule="auto"/>
        <w:jc w:val="both"/>
        <w:rPr>
          <w:rFonts w:ascii="Trebuchet MS" w:hAnsi="Trebuchet MS"/>
        </w:rPr>
      </w:pPr>
      <w:r w:rsidRPr="00910EC8">
        <w:rPr>
          <w:rFonts w:ascii="Trebuchet MS" w:hAnsi="Trebuchet MS"/>
        </w:rPr>
        <w:t>Măsuri de diminuare</w:t>
      </w:r>
    </w:p>
    <w:p w14:paraId="261EF85B" w14:textId="77777777" w:rsidR="00910EC8" w:rsidRPr="00910EC8" w:rsidRDefault="00910EC8" w:rsidP="00910EC8">
      <w:pPr>
        <w:spacing w:after="0" w:line="360" w:lineRule="auto"/>
        <w:jc w:val="both"/>
        <w:rPr>
          <w:rFonts w:ascii="Trebuchet MS" w:hAnsi="Trebuchet MS"/>
        </w:rPr>
      </w:pPr>
      <w:r w:rsidRPr="00910EC8">
        <w:rPr>
          <w:rFonts w:ascii="Trebuchet MS" w:hAnsi="Trebuchet MS"/>
        </w:rPr>
        <w:tab/>
        <w:t>Pentru ca impactul asupra biodiversității zonei este unul pozitiv, în mod natural nu se propun măsuri de dimunuare. S – au  propus măsuri care ar putea defavoriza apariția unor habitate pentru cuibărire pentru speciile de avifaună amintite.</w:t>
      </w:r>
    </w:p>
    <w:p w14:paraId="6F308381" w14:textId="2BCBE151" w:rsidR="00DE5BAB" w:rsidRDefault="00910EC8" w:rsidP="008033A2">
      <w:pPr>
        <w:spacing w:after="0" w:line="360" w:lineRule="auto"/>
        <w:jc w:val="both"/>
        <w:rPr>
          <w:rFonts w:ascii="Trebuchet MS" w:hAnsi="Trebuchet MS"/>
        </w:rPr>
      </w:pPr>
      <w:r w:rsidRPr="00910EC8">
        <w:rPr>
          <w:rFonts w:ascii="Trebuchet MS" w:hAnsi="Trebuchet MS"/>
        </w:rPr>
        <w:tab/>
        <w:t xml:space="preserve">Este posibil ca în zonă să apară indivizi aparținând și altor familii </w:t>
      </w:r>
      <w:r>
        <w:rPr>
          <w:rFonts w:ascii="Trebuchet MS" w:hAnsi="Trebuchet MS"/>
        </w:rPr>
        <w:t xml:space="preserve">de </w:t>
      </w:r>
      <w:r w:rsidRPr="00910EC8">
        <w:rPr>
          <w:rFonts w:ascii="Trebuchet MS" w:hAnsi="Trebuchet MS"/>
        </w:rPr>
        <w:t>păsări care preferă habitate</w:t>
      </w:r>
      <w:r>
        <w:rPr>
          <w:rFonts w:ascii="Trebuchet MS" w:hAnsi="Trebuchet MS"/>
        </w:rPr>
        <w:t>le</w:t>
      </w:r>
      <w:r w:rsidRPr="00910EC8">
        <w:rPr>
          <w:rFonts w:ascii="Trebuchet MS" w:hAnsi="Trebuchet MS"/>
        </w:rPr>
        <w:t xml:space="preserve"> acvatice</w:t>
      </w:r>
      <w:r>
        <w:rPr>
          <w:rFonts w:ascii="Trebuchet MS" w:hAnsi="Trebuchet MS"/>
        </w:rPr>
        <w:t>, (lacuri, bălți cu apă dulce).</w:t>
      </w:r>
    </w:p>
    <w:p w14:paraId="478FA330" w14:textId="47F19B5A" w:rsidR="00910EC8" w:rsidRPr="00910EC8" w:rsidRDefault="00910EC8" w:rsidP="00910EC8">
      <w:pPr>
        <w:spacing w:after="0" w:line="360" w:lineRule="auto"/>
        <w:ind w:firstLine="708"/>
        <w:jc w:val="both"/>
        <w:rPr>
          <w:rFonts w:ascii="Trebuchet MS" w:hAnsi="Trebuchet MS"/>
        </w:rPr>
      </w:pPr>
      <w:r w:rsidRPr="00910EC8">
        <w:rPr>
          <w:rFonts w:ascii="Trebuchet MS" w:hAnsi="Trebuchet MS"/>
        </w:rPr>
        <w:lastRenderedPageBreak/>
        <w:t>În concluzie, impactul asupra biodoversității va fi neglijabil.</w:t>
      </w:r>
    </w:p>
    <w:p w14:paraId="60CB6AEA" w14:textId="77777777" w:rsidR="00DE5BAB" w:rsidRDefault="00DE5BAB" w:rsidP="008033A2">
      <w:pPr>
        <w:spacing w:after="0" w:line="360" w:lineRule="auto"/>
        <w:jc w:val="both"/>
        <w:rPr>
          <w:rFonts w:ascii="Trebuchet MS" w:hAnsi="Trebuchet MS" w:cs="Open Sans"/>
          <w:b/>
          <w:i/>
          <w:color w:val="000000"/>
          <w:u w:val="single"/>
          <w:shd w:val="clear" w:color="auto" w:fill="FFFFFF"/>
        </w:rPr>
      </w:pPr>
      <w:r w:rsidRPr="00DE5BAB">
        <w:rPr>
          <w:rFonts w:ascii="Trebuchet MS" w:hAnsi="Trebuchet MS" w:cs="Open Sans"/>
          <w:b/>
          <w:i/>
          <w:color w:val="000000"/>
          <w:u w:val="single"/>
          <w:shd w:val="clear" w:color="auto" w:fill="FFFFFF"/>
        </w:rPr>
        <w:t xml:space="preserve">Pentru PEISAJ  </w:t>
      </w:r>
    </w:p>
    <w:p w14:paraId="66C7B98C" w14:textId="77777777" w:rsidR="000B0A00" w:rsidRPr="000B0A00" w:rsidRDefault="000B0A00" w:rsidP="000B0A00">
      <w:pPr>
        <w:spacing w:after="0" w:line="360" w:lineRule="auto"/>
        <w:jc w:val="both"/>
        <w:rPr>
          <w:rFonts w:ascii="Trebuchet MS" w:hAnsi="Trebuchet MS" w:cs="Open Sans"/>
          <w:color w:val="000000"/>
          <w:shd w:val="clear" w:color="auto" w:fill="FFFFFF"/>
        </w:rPr>
      </w:pPr>
      <w:r w:rsidRPr="000B0A00">
        <w:rPr>
          <w:rFonts w:ascii="Trebuchet MS" w:hAnsi="Trebuchet MS" w:cs="Open Sans"/>
          <w:color w:val="000000"/>
          <w:shd w:val="clear" w:color="auto" w:fill="FFFFFF"/>
        </w:rPr>
        <w:t>În timpul executării lucrărilor de amenajare a iazurilor piscicole, impactul se manifestă prin:</w:t>
      </w:r>
    </w:p>
    <w:p w14:paraId="17260C2D" w14:textId="2E85AFEA" w:rsidR="000B0A00" w:rsidRPr="000B0A00" w:rsidRDefault="000B0A00" w:rsidP="000B0A00">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0B0A00">
        <w:rPr>
          <w:rFonts w:ascii="Trebuchet MS" w:hAnsi="Trebuchet MS" w:cs="Open Sans"/>
          <w:color w:val="000000"/>
          <w:shd w:val="clear" w:color="auto" w:fill="FFFFFF"/>
        </w:rPr>
        <w:t>afectarea morfologiei zonei;</w:t>
      </w:r>
    </w:p>
    <w:p w14:paraId="29ADC56F" w14:textId="08A93B65" w:rsidR="000B0A00" w:rsidRPr="000B0A00" w:rsidRDefault="000B0A00" w:rsidP="000B0A00">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0B0A00">
        <w:rPr>
          <w:rFonts w:ascii="Trebuchet MS" w:hAnsi="Trebuchet MS" w:cs="Open Sans"/>
          <w:color w:val="000000"/>
          <w:shd w:val="clear" w:color="auto" w:fill="FFFFFF"/>
        </w:rPr>
        <w:t>transformarea peisajului într – unul specific zonelor industriale, pe durata execuției lucrărilor.</w:t>
      </w:r>
    </w:p>
    <w:p w14:paraId="0A7BF7D0" w14:textId="3DF1ADBD" w:rsidR="000B0A00" w:rsidRPr="000B0A00" w:rsidRDefault="000B0A00" w:rsidP="000B0A00">
      <w:pPr>
        <w:spacing w:after="0" w:line="360" w:lineRule="auto"/>
        <w:jc w:val="both"/>
        <w:rPr>
          <w:rFonts w:ascii="Trebuchet MS" w:hAnsi="Trebuchet MS" w:cs="Open Sans"/>
          <w:color w:val="000000"/>
          <w:shd w:val="clear" w:color="auto" w:fill="FFFFFF"/>
        </w:rPr>
      </w:pPr>
      <w:r w:rsidRPr="000B0A00">
        <w:rPr>
          <w:rFonts w:ascii="Trebuchet MS" w:hAnsi="Trebuchet MS" w:cs="Open Sans"/>
          <w:color w:val="000000"/>
          <w:shd w:val="clear" w:color="auto" w:fill="FFFFFF"/>
        </w:rPr>
        <w:tab/>
        <w:t>Se poate aprecia o afectare temporară a peisajului, care se v</w:t>
      </w:r>
      <w:r w:rsidR="00FE6C68">
        <w:rPr>
          <w:rFonts w:ascii="Trebuchet MS" w:hAnsi="Trebuchet MS" w:cs="Open Sans"/>
          <w:color w:val="000000"/>
          <w:shd w:val="clear" w:color="auto" w:fill="FFFFFF"/>
        </w:rPr>
        <w:t>a</w:t>
      </w:r>
      <w:r w:rsidRPr="000B0A00">
        <w:rPr>
          <w:rFonts w:ascii="Trebuchet MS" w:hAnsi="Trebuchet MS" w:cs="Open Sans"/>
          <w:color w:val="000000"/>
          <w:shd w:val="clear" w:color="auto" w:fill="FFFFFF"/>
        </w:rPr>
        <w:t xml:space="preserve"> remedia după aplicarea măsurilor de reconstrucție ecologică a zonei.</w:t>
      </w:r>
    </w:p>
    <w:p w14:paraId="33030F49" w14:textId="150E68E2" w:rsidR="000B0A00" w:rsidRPr="00FE6C68" w:rsidRDefault="000B0A00" w:rsidP="008033A2">
      <w:pPr>
        <w:spacing w:after="0" w:line="360" w:lineRule="auto"/>
        <w:jc w:val="both"/>
        <w:rPr>
          <w:rFonts w:ascii="Trebuchet MS" w:hAnsi="Trebuchet MS" w:cs="Open Sans"/>
          <w:color w:val="000000"/>
          <w:shd w:val="clear" w:color="auto" w:fill="FFFFFF"/>
        </w:rPr>
      </w:pPr>
      <w:r w:rsidRPr="000B0A00">
        <w:rPr>
          <w:rFonts w:ascii="Trebuchet MS" w:hAnsi="Trebuchet MS" w:cs="Open Sans"/>
          <w:color w:val="000000"/>
          <w:shd w:val="clear" w:color="auto" w:fill="FFFFFF"/>
        </w:rPr>
        <w:tab/>
        <w:t>În timpul lucrărilor de amenajare a iazului piscicol ”Săulești” peisajul zonei va fi modificat, prin creșterea suprafețelor cu luciu de apă, însă după finalizarea lucrărilor de reconstrucție ecologică, iazul piscicol realizat se va încadra în peisajul general al exploatației piscicole.</w:t>
      </w:r>
    </w:p>
    <w:p w14:paraId="480F0D29" w14:textId="568B40EE" w:rsidR="00F561DF" w:rsidRDefault="00DE5BAB" w:rsidP="008033A2">
      <w:pPr>
        <w:spacing w:after="0" w:line="360" w:lineRule="auto"/>
        <w:jc w:val="both"/>
        <w:rPr>
          <w:rFonts w:ascii="Trebuchet MS" w:hAnsi="Trebuchet MS" w:cs="Open Sans"/>
          <w:b/>
          <w:i/>
          <w:color w:val="000000"/>
          <w:u w:val="single"/>
          <w:shd w:val="clear" w:color="auto" w:fill="FFFFFF"/>
        </w:rPr>
      </w:pPr>
      <w:r w:rsidRPr="00DE5BAB">
        <w:rPr>
          <w:rFonts w:ascii="Trebuchet MS" w:hAnsi="Trebuchet MS" w:cs="Open Sans"/>
          <w:b/>
          <w:i/>
          <w:color w:val="000000"/>
          <w:u w:val="single"/>
          <w:shd w:val="clear" w:color="auto" w:fill="FFFFFF"/>
        </w:rPr>
        <w:t>PENTRU POPULAŢIE ŞI SĂNĂTATEA UMANĂ</w:t>
      </w:r>
    </w:p>
    <w:p w14:paraId="141EF834" w14:textId="18AD19D6" w:rsidR="00B5686A" w:rsidRPr="00FE6C68" w:rsidRDefault="00821779" w:rsidP="008033A2">
      <w:pPr>
        <w:spacing w:after="0" w:line="360" w:lineRule="auto"/>
        <w:jc w:val="both"/>
        <w:rPr>
          <w:rFonts w:ascii="Trebuchet MS" w:hAnsi="Trebuchet MS" w:cs="Open Sans"/>
          <w:color w:val="000000"/>
          <w:shd w:val="clear" w:color="auto" w:fill="FFFFFF"/>
        </w:rPr>
      </w:pPr>
      <w:r w:rsidRPr="00821779">
        <w:rPr>
          <w:rFonts w:ascii="Trebuchet MS" w:hAnsi="Trebuchet MS" w:cs="Open Sans"/>
          <w:color w:val="000000"/>
          <w:shd w:val="clear" w:color="auto" w:fill="FFFFFF"/>
        </w:rPr>
        <w:t>În zonă nu se găsesc obiective industriale care să genereze o poluare industrială semnificativă.</w:t>
      </w:r>
    </w:p>
    <w:p w14:paraId="160B3506" w14:textId="6FFB3B4D" w:rsidR="00DE5BAB" w:rsidRDefault="00DE5BAB" w:rsidP="008033A2">
      <w:pPr>
        <w:spacing w:after="0" w:line="360" w:lineRule="auto"/>
        <w:jc w:val="both"/>
        <w:rPr>
          <w:rFonts w:ascii="Trebuchet MS" w:hAnsi="Trebuchet MS" w:cs="Open Sans"/>
          <w:b/>
          <w:i/>
          <w:color w:val="000000"/>
          <w:u w:val="single"/>
          <w:shd w:val="clear" w:color="auto" w:fill="FFFFFF"/>
        </w:rPr>
      </w:pPr>
      <w:r w:rsidRPr="00DE5BAB">
        <w:rPr>
          <w:rFonts w:ascii="Trebuchet MS" w:hAnsi="Trebuchet MS" w:cs="Open Sans"/>
          <w:b/>
          <w:i/>
          <w:color w:val="000000"/>
          <w:u w:val="single"/>
          <w:shd w:val="clear" w:color="auto" w:fill="FFFFFF"/>
        </w:rPr>
        <w:t>FACTORII DE RISC ASUPRA MEDIULUI</w:t>
      </w:r>
    </w:p>
    <w:p w14:paraId="3CF84E56" w14:textId="51D4526F" w:rsidR="004A7E7F" w:rsidRPr="004A7E7F" w:rsidRDefault="004A7E7F" w:rsidP="004A7E7F">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-p</w:t>
      </w:r>
      <w:r w:rsidRPr="004A7E7F">
        <w:rPr>
          <w:rFonts w:ascii="Trebuchet MS" w:hAnsi="Trebuchet MS" w:cs="Open Sans"/>
          <w:color w:val="000000"/>
          <w:shd w:val="clear" w:color="auto" w:fill="FFFFFF"/>
        </w:rPr>
        <w:t>ericolul de incendiu sau explozie poate apare</w:t>
      </w:r>
      <w:r>
        <w:rPr>
          <w:rFonts w:ascii="Trebuchet MS" w:hAnsi="Trebuchet MS" w:cs="Open Sans"/>
          <w:color w:val="000000"/>
          <w:shd w:val="clear" w:color="auto" w:fill="FFFFFF"/>
        </w:rPr>
        <w:t>a</w:t>
      </w:r>
      <w:r w:rsidRPr="004A7E7F">
        <w:rPr>
          <w:rFonts w:ascii="Trebuchet MS" w:hAnsi="Trebuchet MS" w:cs="Open Sans"/>
          <w:color w:val="000000"/>
          <w:shd w:val="clear" w:color="auto" w:fill="FFFFFF"/>
        </w:rPr>
        <w:t xml:space="preserve"> în cazul managementului defectuos, al combustibilului. </w:t>
      </w:r>
    </w:p>
    <w:p w14:paraId="1CE20DC4" w14:textId="11E68837" w:rsidR="004A7E7F" w:rsidRPr="004A7E7F" w:rsidRDefault="004A7E7F" w:rsidP="004A7E7F">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4A7E7F">
        <w:rPr>
          <w:rFonts w:ascii="Trebuchet MS" w:hAnsi="Trebuchet MS" w:cs="Open Sans"/>
          <w:color w:val="000000"/>
          <w:shd w:val="clear" w:color="auto" w:fill="FFFFFF"/>
        </w:rPr>
        <w:t>risc de poluare accidentală ca urmare a pi</w:t>
      </w:r>
      <w:r>
        <w:rPr>
          <w:rFonts w:ascii="Trebuchet MS" w:hAnsi="Trebuchet MS" w:cs="Open Sans"/>
          <w:color w:val="000000"/>
          <w:shd w:val="clear" w:color="auto" w:fill="FFFFFF"/>
        </w:rPr>
        <w:t>erderilor de produse petroliere</w:t>
      </w:r>
      <w:r w:rsidRPr="004A7E7F">
        <w:rPr>
          <w:rFonts w:ascii="Trebuchet MS" w:hAnsi="Trebuchet MS" w:cs="Open Sans"/>
          <w:color w:val="000000"/>
          <w:shd w:val="clear" w:color="auto" w:fill="FFFFFF"/>
        </w:rPr>
        <w:t>;</w:t>
      </w:r>
    </w:p>
    <w:p w14:paraId="2AF0857B" w14:textId="79ECC4EE" w:rsidR="00BB325E" w:rsidRDefault="00A62930" w:rsidP="004A7E7F">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 xml:space="preserve">Titularul </w:t>
      </w:r>
      <w:r w:rsidR="004A7E7F">
        <w:rPr>
          <w:rFonts w:ascii="Trebuchet MS" w:hAnsi="Trebuchet MS" w:cs="Open Sans"/>
          <w:color w:val="000000"/>
          <w:shd w:val="clear" w:color="auto" w:fill="FFFFFF"/>
        </w:rPr>
        <w:t xml:space="preserve">va </w:t>
      </w:r>
      <w:r w:rsidR="004A7E7F" w:rsidRPr="004A7E7F">
        <w:rPr>
          <w:rFonts w:ascii="Trebuchet MS" w:hAnsi="Trebuchet MS" w:cs="Open Sans"/>
          <w:color w:val="000000"/>
          <w:shd w:val="clear" w:color="auto" w:fill="FFFFFF"/>
        </w:rPr>
        <w:t>întocmi Planu</w:t>
      </w:r>
      <w:r w:rsidR="004A7E7F">
        <w:rPr>
          <w:rFonts w:ascii="Trebuchet MS" w:hAnsi="Trebuchet MS" w:cs="Open Sans"/>
          <w:color w:val="000000"/>
          <w:shd w:val="clear" w:color="auto" w:fill="FFFFFF"/>
        </w:rPr>
        <w:t>l</w:t>
      </w:r>
      <w:r w:rsidR="004A7E7F" w:rsidRPr="004A7E7F">
        <w:rPr>
          <w:rFonts w:ascii="Trebuchet MS" w:hAnsi="Trebuchet MS" w:cs="Open Sans"/>
          <w:color w:val="000000"/>
          <w:shd w:val="clear" w:color="auto" w:fill="FFFFFF"/>
        </w:rPr>
        <w:t xml:space="preserve"> de apărare împotriva inundaţiilor şi va convoca comandamentul local pentru aplicarea măsurilor planului în caz de depăşire a cotei de atenţie pe râul Mureș. </w:t>
      </w:r>
    </w:p>
    <w:p w14:paraId="200EDDF3" w14:textId="1F47913A" w:rsidR="004A7E7F" w:rsidRPr="004A7E7F" w:rsidRDefault="004A7E7F" w:rsidP="004A7E7F">
      <w:pPr>
        <w:spacing w:after="0" w:line="360" w:lineRule="auto"/>
        <w:jc w:val="both"/>
        <w:rPr>
          <w:rFonts w:ascii="Trebuchet MS" w:hAnsi="Trebuchet MS" w:cs="Open Sans"/>
          <w:color w:val="000000"/>
          <w:shd w:val="clear" w:color="auto" w:fill="FFFFFF"/>
        </w:rPr>
      </w:pPr>
      <w:r w:rsidRPr="004A7E7F">
        <w:rPr>
          <w:rFonts w:ascii="Trebuchet MS" w:hAnsi="Trebuchet MS" w:cs="Open Sans"/>
          <w:color w:val="000000"/>
          <w:shd w:val="clear" w:color="auto" w:fill="FFFFFF"/>
        </w:rPr>
        <w:t xml:space="preserve">În acest caz utilajele vor fi retrase de pe amplasament pentru a evita poluări ale apei cu hidrocarburi şi uleiuri. </w:t>
      </w:r>
    </w:p>
    <w:p w14:paraId="33030EA2" w14:textId="72BAAAEA" w:rsidR="00DE5BAB" w:rsidRPr="00A62930" w:rsidRDefault="00A62930"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 xml:space="preserve">De asemenea titularul va întocmi planul de prevenire şi combatere a poluărilor accidentale pentru anul în curs. </w:t>
      </w:r>
    </w:p>
    <w:p w14:paraId="7D7A7E6F" w14:textId="61F167D8" w:rsidR="00F561DF" w:rsidRDefault="00463AE4" w:rsidP="008033A2">
      <w:pPr>
        <w:spacing w:after="0" w:line="360" w:lineRule="auto"/>
        <w:jc w:val="both"/>
        <w:rPr>
          <w:rFonts w:ascii="Trebuchet MS" w:hAnsi="Trebuchet MS" w:cs="Open Sans"/>
          <w:b/>
          <w:color w:val="000000"/>
          <w:u w:val="single"/>
          <w:shd w:val="clear" w:color="auto" w:fill="FFFFFF"/>
        </w:rPr>
      </w:pPr>
      <w:r w:rsidRPr="00910EC8">
        <w:rPr>
          <w:rFonts w:ascii="Trebuchet MS" w:hAnsi="Trebuchet MS" w:cs="Open Sans"/>
          <w:b/>
          <w:color w:val="000000"/>
          <w:u w:val="single"/>
          <w:shd w:val="clear" w:color="auto" w:fill="FFFFFF"/>
        </w:rPr>
        <w:t>Măsuri pentru închidere /demolare/dezafectare şi reabilitare terenului în vederea utilizării ulterioare , precum şi efectul implementării acestuia</w:t>
      </w:r>
    </w:p>
    <w:p w14:paraId="0A6991E6"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La terminarea lucrărilor de excavare a terenului se vor executa următoarele lucrări</w:t>
      </w:r>
    </w:p>
    <w:p w14:paraId="0F0ECE5E"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d</w:t>
      </w:r>
      <w:r w:rsidRPr="00BC07D7">
        <w:rPr>
          <w:rFonts w:ascii="Trebuchet MS" w:hAnsi="Trebuchet MS" w:cs="Open Sans"/>
          <w:color w:val="000000"/>
          <w:shd w:val="clear" w:color="auto" w:fill="FFFFFF"/>
        </w:rPr>
        <w:t>e amenajare a excavației rezultate ca heleșteu:</w:t>
      </w:r>
    </w:p>
    <w:p w14:paraId="460FAD43" w14:textId="77777777" w:rsidR="007F0716" w:rsidRPr="00BC07D7" w:rsidRDefault="007F0716" w:rsidP="007F0716">
      <w:pPr>
        <w:spacing w:after="0" w:line="360" w:lineRule="auto"/>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vor rectifica, finisa și compacta taluzurile excavațiilor realizate la o înclinare de</w:t>
      </w:r>
    </w:p>
    <w:p w14:paraId="6276B742" w14:textId="77777777" w:rsidR="007F0716" w:rsidRPr="00BC07D7" w:rsidRDefault="007F0716" w:rsidP="007F0716">
      <w:pPr>
        <w:spacing w:after="0" w:line="360" w:lineRule="auto"/>
        <w:rPr>
          <w:rFonts w:ascii="Trebuchet MS" w:hAnsi="Trebuchet MS" w:cs="Open Sans"/>
          <w:color w:val="000000"/>
          <w:shd w:val="clear" w:color="auto" w:fill="FFFFFF"/>
        </w:rPr>
      </w:pPr>
      <w:r w:rsidRPr="00BC07D7">
        <w:rPr>
          <w:rFonts w:ascii="Trebuchet MS" w:hAnsi="Trebuchet MS" w:cs="Open Sans"/>
          <w:color w:val="000000"/>
          <w:shd w:val="clear" w:color="auto" w:fill="FFFFFF"/>
        </w:rPr>
        <w:t>1:1,5 în scopul asigurării unei bune stabilități;</w:t>
      </w:r>
    </w:p>
    <w:p w14:paraId="7F614999"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va nivela zona adiacentă heleșteului și se va amenaja digul de protecție</w:t>
      </w:r>
      <w:r>
        <w:rPr>
          <w:rFonts w:ascii="Trebuchet MS" w:hAnsi="Trebuchet MS" w:cs="Open Sans"/>
          <w:color w:val="000000"/>
          <w:shd w:val="clear" w:color="auto" w:fill="FFFFFF"/>
        </w:rPr>
        <w:t xml:space="preserve"> împotriva </w:t>
      </w:r>
      <w:r w:rsidRPr="00BC07D7">
        <w:rPr>
          <w:rFonts w:ascii="Trebuchet MS" w:hAnsi="Trebuchet MS" w:cs="Open Sans"/>
          <w:color w:val="000000"/>
          <w:shd w:val="clear" w:color="auto" w:fill="FFFFFF"/>
        </w:rPr>
        <w:t>eventualelor inundații din pîmântul rezultat la decopertare;</w:t>
      </w:r>
    </w:p>
    <w:p w14:paraId="52515EA1"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taluzurile vor fi îmbrăcate cu sol vegetal provenit d</w:t>
      </w:r>
      <w:r>
        <w:rPr>
          <w:rFonts w:ascii="Trebuchet MS" w:hAnsi="Trebuchet MS" w:cs="Open Sans"/>
          <w:color w:val="000000"/>
          <w:shd w:val="clear" w:color="auto" w:fill="FFFFFF"/>
        </w:rPr>
        <w:t xml:space="preserve">in decopertare, până la nivelul </w:t>
      </w:r>
      <w:r w:rsidRPr="00BC07D7">
        <w:rPr>
          <w:rFonts w:ascii="Trebuchet MS" w:hAnsi="Trebuchet MS" w:cs="Open Sans"/>
          <w:color w:val="000000"/>
          <w:shd w:val="clear" w:color="auto" w:fill="FFFFFF"/>
        </w:rPr>
        <w:t>apei ; solul vegetal depus pe taluzuri se va nivela și compacat corespunzător ;</w:t>
      </w:r>
    </w:p>
    <w:p w14:paraId="16A81DA2"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va executa înierbarea taluzurilor heleșteului până la nivelul apei și înierbarea</w:t>
      </w:r>
      <w:r>
        <w:rPr>
          <w:rFonts w:ascii="Trebuchet MS" w:hAnsi="Trebuchet MS" w:cs="Open Sans"/>
          <w:color w:val="000000"/>
          <w:shd w:val="clear" w:color="auto" w:fill="FFFFFF"/>
        </w:rPr>
        <w:t xml:space="preserve"> </w:t>
      </w:r>
      <w:r w:rsidRPr="00BC07D7">
        <w:rPr>
          <w:rFonts w:ascii="Trebuchet MS" w:hAnsi="Trebuchet MS" w:cs="Open Sans"/>
          <w:color w:val="000000"/>
          <w:shd w:val="clear" w:color="auto" w:fill="FFFFFF"/>
        </w:rPr>
        <w:t>zonei adiacente heleșteului, inclusiv digul.</w:t>
      </w:r>
    </w:p>
    <w:p w14:paraId="4A858CD8"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vor amenaja accesele necesare la luciul de apă</w:t>
      </w:r>
    </w:p>
    <w:p w14:paraId="00790EC4"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heleșteul se va proteja cu o împrejmuire soli</w:t>
      </w:r>
      <w:r>
        <w:rPr>
          <w:rFonts w:ascii="Trebuchet MS" w:hAnsi="Trebuchet MS" w:cs="Open Sans"/>
          <w:color w:val="000000"/>
          <w:shd w:val="clear" w:color="auto" w:fill="FFFFFF"/>
        </w:rPr>
        <w:t xml:space="preserve">dă, prevăzută cu porți de acces </w:t>
      </w:r>
      <w:r w:rsidRPr="00BC07D7">
        <w:rPr>
          <w:rFonts w:ascii="Trebuchet MS" w:hAnsi="Trebuchet MS" w:cs="Open Sans"/>
          <w:color w:val="000000"/>
          <w:shd w:val="clear" w:color="auto" w:fill="FFFFFF"/>
        </w:rPr>
        <w:t>securizate.</w:t>
      </w:r>
    </w:p>
    <w:p w14:paraId="3F3835F1"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lastRenderedPageBreak/>
        <w:t xml:space="preserve">- se vor evacua eventualele deșeuri rămase și </w:t>
      </w:r>
      <w:r>
        <w:rPr>
          <w:rFonts w:ascii="Trebuchet MS" w:hAnsi="Trebuchet MS" w:cs="Open Sans"/>
          <w:color w:val="000000"/>
          <w:shd w:val="clear" w:color="auto" w:fill="FFFFFF"/>
        </w:rPr>
        <w:t xml:space="preserve">utilajele folosite la refacerea </w:t>
      </w:r>
      <w:r w:rsidRPr="00BC07D7">
        <w:rPr>
          <w:rFonts w:ascii="Trebuchet MS" w:hAnsi="Trebuchet MS" w:cs="Open Sans"/>
          <w:color w:val="000000"/>
          <w:shd w:val="clear" w:color="auto" w:fill="FFFFFF"/>
        </w:rPr>
        <w:t>terenului.</w:t>
      </w:r>
    </w:p>
    <w:p w14:paraId="22ECB993" w14:textId="6F2E4FE6" w:rsidR="00463AE4" w:rsidRPr="007F0716" w:rsidRDefault="007F0716" w:rsidP="008033A2">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Măsurile concrete şi necesarul fizic şi valoric al lucrăr</w:t>
      </w:r>
      <w:r>
        <w:rPr>
          <w:rFonts w:ascii="Trebuchet MS" w:hAnsi="Trebuchet MS" w:cs="Open Sans"/>
          <w:color w:val="000000"/>
          <w:shd w:val="clear" w:color="auto" w:fill="FFFFFF"/>
        </w:rPr>
        <w:t xml:space="preserve">ilor de refacere se vor stabili </w:t>
      </w:r>
      <w:r w:rsidRPr="00BC07D7">
        <w:rPr>
          <w:rFonts w:ascii="Trebuchet MS" w:hAnsi="Trebuchet MS" w:cs="Open Sans"/>
          <w:color w:val="000000"/>
          <w:shd w:val="clear" w:color="auto" w:fill="FFFFFF"/>
        </w:rPr>
        <w:t>în Planul de refacere a mediului şi în Proiectul tehnic de refacere a mediul</w:t>
      </w:r>
      <w:r>
        <w:rPr>
          <w:rFonts w:ascii="Trebuchet MS" w:hAnsi="Trebuchet MS" w:cs="Open Sans"/>
          <w:color w:val="000000"/>
          <w:shd w:val="clear" w:color="auto" w:fill="FFFFFF"/>
        </w:rPr>
        <w:t xml:space="preserve">ui care se vor </w:t>
      </w:r>
      <w:r w:rsidRPr="00BC07D7">
        <w:rPr>
          <w:rFonts w:ascii="Trebuchet MS" w:hAnsi="Trebuchet MS" w:cs="Open Sans"/>
          <w:color w:val="000000"/>
          <w:shd w:val="clear" w:color="auto" w:fill="FFFFFF"/>
        </w:rPr>
        <w:t>întocmi conform</w:t>
      </w:r>
      <w:r w:rsidRPr="007F0716">
        <w:rPr>
          <w:rFonts w:ascii="Trebuchet MS" w:hAnsi="Trebuchet MS" w:cs="Open Sans"/>
          <w:color w:val="000000"/>
          <w:shd w:val="clear" w:color="auto" w:fill="FFFFFF"/>
        </w:rPr>
        <w:t xml:space="preserve"> </w:t>
      </w:r>
      <w:r w:rsidRPr="00BC07D7">
        <w:rPr>
          <w:rFonts w:ascii="Trebuchet MS" w:hAnsi="Trebuchet MS" w:cs="Open Sans"/>
          <w:color w:val="000000"/>
          <w:shd w:val="clear" w:color="auto" w:fill="FFFFFF"/>
        </w:rPr>
        <w:t>prevederilor legislative în vigoare, sta</w:t>
      </w:r>
      <w:r>
        <w:rPr>
          <w:rFonts w:ascii="Trebuchet MS" w:hAnsi="Trebuchet MS" w:cs="Open Sans"/>
          <w:color w:val="000000"/>
          <w:shd w:val="clear" w:color="auto" w:fill="FFFFFF"/>
        </w:rPr>
        <w:t xml:space="preserve">bilindu-se totodată şi valoarea </w:t>
      </w:r>
      <w:r w:rsidRPr="00BC07D7">
        <w:rPr>
          <w:rFonts w:ascii="Trebuchet MS" w:hAnsi="Trebuchet MS" w:cs="Open Sans"/>
          <w:color w:val="000000"/>
          <w:shd w:val="clear" w:color="auto" w:fill="FFFFFF"/>
        </w:rPr>
        <w:t>garanţiei financiare pentru refacerea mediului. Pr</w:t>
      </w:r>
      <w:r>
        <w:rPr>
          <w:rFonts w:ascii="Trebuchet MS" w:hAnsi="Trebuchet MS" w:cs="Open Sans"/>
          <w:color w:val="000000"/>
          <w:shd w:val="clear" w:color="auto" w:fill="FFFFFF"/>
        </w:rPr>
        <w:t xml:space="preserve">oiectele menţionate şi valoarea </w:t>
      </w:r>
      <w:r w:rsidRPr="00BC07D7">
        <w:rPr>
          <w:rFonts w:ascii="Trebuchet MS" w:hAnsi="Trebuchet MS" w:cs="Open Sans"/>
          <w:color w:val="000000"/>
          <w:shd w:val="clear" w:color="auto" w:fill="FFFFFF"/>
        </w:rPr>
        <w:t>garanţiei financiare pentru refacerea mediului vor fi prezentate APM Hunedoara pentru</w:t>
      </w:r>
      <w:r>
        <w:rPr>
          <w:rFonts w:ascii="Trebuchet MS" w:hAnsi="Trebuchet MS" w:cs="Open Sans"/>
          <w:color w:val="000000"/>
          <w:shd w:val="clear" w:color="auto" w:fill="FFFFFF"/>
        </w:rPr>
        <w:t xml:space="preserve"> avizare. </w:t>
      </w:r>
    </w:p>
    <w:p w14:paraId="0181174B" w14:textId="546E11B3" w:rsidR="00463AE4" w:rsidRDefault="00463AE4" w:rsidP="008033A2">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Măsuri de reducere a impactului asupra climei</w:t>
      </w:r>
    </w:p>
    <w:p w14:paraId="5E9A87E3" w14:textId="77777777" w:rsidR="000B0A00" w:rsidRDefault="000B0A00" w:rsidP="000B0A00">
      <w:pPr>
        <w:spacing w:after="0" w:line="360" w:lineRule="auto"/>
        <w:jc w:val="both"/>
        <w:rPr>
          <w:rFonts w:ascii="Trebuchet MS" w:hAnsi="Trebuchet MS" w:cs="Open Sans"/>
          <w:color w:val="000000"/>
          <w:shd w:val="clear" w:color="auto" w:fill="FFFFFF"/>
        </w:rPr>
      </w:pPr>
      <w:r w:rsidRPr="000B0A00">
        <w:rPr>
          <w:rFonts w:ascii="Trebuchet MS" w:hAnsi="Trebuchet MS" w:cs="Open Sans"/>
          <w:color w:val="000000"/>
          <w:shd w:val="clear" w:color="auto" w:fill="FFFFFF"/>
        </w:rPr>
        <w:t xml:space="preserve">Proiectul propus nu foloseşte tehnologii sau instalaţii mari de ardere, numărul de utilaje folosite este foarte redus. Se recomandă utilizarea utilajelor de extracţie a agregatelor minerale şi a autobasculantelor cu un grad de poluare, cât mai redus. </w:t>
      </w:r>
    </w:p>
    <w:p w14:paraId="09E33290" w14:textId="0FC16A69" w:rsidR="00463AE4" w:rsidRPr="007F0716" w:rsidRDefault="000B0A00" w:rsidP="00463AE4">
      <w:pPr>
        <w:spacing w:after="0" w:line="360" w:lineRule="auto"/>
        <w:jc w:val="both"/>
        <w:rPr>
          <w:rFonts w:ascii="Trebuchet MS" w:hAnsi="Trebuchet MS" w:cs="Open Sans"/>
          <w:color w:val="000000"/>
          <w:shd w:val="clear" w:color="auto" w:fill="FFFFFF"/>
        </w:rPr>
      </w:pPr>
      <w:r w:rsidRPr="000B0A00">
        <w:rPr>
          <w:rFonts w:ascii="Trebuchet MS" w:hAnsi="Trebuchet MS" w:cs="Open Sans"/>
          <w:color w:val="000000"/>
          <w:shd w:val="clear" w:color="auto" w:fill="FFFFFF"/>
        </w:rPr>
        <w:t>Prin studiul SECA se mentionează că efectul asupra nivelului hidrostatic din zon</w:t>
      </w:r>
      <w:r>
        <w:rPr>
          <w:rFonts w:ascii="Trebuchet MS" w:hAnsi="Trebuchet MS" w:cs="Open Sans"/>
          <w:color w:val="000000"/>
          <w:shd w:val="clear" w:color="auto" w:fill="FFFFFF"/>
        </w:rPr>
        <w:t>ă</w:t>
      </w:r>
      <w:r w:rsidRPr="000B0A00">
        <w:rPr>
          <w:rFonts w:ascii="Trebuchet MS" w:hAnsi="Trebuchet MS" w:cs="Open Sans"/>
          <w:color w:val="000000"/>
          <w:shd w:val="clear" w:color="auto" w:fill="FFFFFF"/>
        </w:rPr>
        <w:t xml:space="preserve"> este nesemnificativ, pierderile de ap</w:t>
      </w:r>
      <w:r>
        <w:rPr>
          <w:rFonts w:ascii="Trebuchet MS" w:hAnsi="Trebuchet MS" w:cs="Open Sans"/>
          <w:color w:val="000000"/>
          <w:shd w:val="clear" w:color="auto" w:fill="FFFFFF"/>
        </w:rPr>
        <w:t>ă</w:t>
      </w:r>
      <w:r w:rsidRPr="000B0A00">
        <w:rPr>
          <w:rFonts w:ascii="Trebuchet MS" w:hAnsi="Trebuchet MS" w:cs="Open Sans"/>
          <w:color w:val="000000"/>
          <w:shd w:val="clear" w:color="auto" w:fill="FFFFFF"/>
        </w:rPr>
        <w:t xml:space="preserve"> prin evapotranspiratie fiind completate din precipita</w:t>
      </w:r>
      <w:r>
        <w:rPr>
          <w:rFonts w:ascii="Trebuchet MS" w:hAnsi="Trebuchet MS" w:cs="Open Sans"/>
          <w:color w:val="000000"/>
          <w:shd w:val="clear" w:color="auto" w:fill="FFFFFF"/>
        </w:rPr>
        <w:t>ţ</w:t>
      </w:r>
      <w:r w:rsidRPr="000B0A00">
        <w:rPr>
          <w:rFonts w:ascii="Trebuchet MS" w:hAnsi="Trebuchet MS" w:cs="Open Sans"/>
          <w:color w:val="000000"/>
          <w:shd w:val="clear" w:color="auto" w:fill="FFFFFF"/>
        </w:rPr>
        <w:t>ii.</w:t>
      </w:r>
    </w:p>
    <w:p w14:paraId="0AB6CDA7" w14:textId="11126617"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 xml:space="preserve">IV. Condiţiile care trebuie respectate : </w:t>
      </w:r>
    </w:p>
    <w:p w14:paraId="21FC34B8" w14:textId="77777777" w:rsidR="00463AE4" w:rsidRPr="007E0456" w:rsidRDefault="00463AE4" w:rsidP="00463AE4">
      <w:pPr>
        <w:spacing w:after="0" w:line="360" w:lineRule="auto"/>
        <w:jc w:val="both"/>
        <w:rPr>
          <w:rFonts w:ascii="Trebuchet MS" w:hAnsi="Trebuchet MS" w:cs="Open Sans"/>
          <w:color w:val="000000"/>
          <w:shd w:val="clear" w:color="auto" w:fill="FFFFFF"/>
        </w:rPr>
      </w:pPr>
      <w:r w:rsidRPr="007E0456">
        <w:rPr>
          <w:rFonts w:ascii="Trebuchet MS" w:hAnsi="Trebuchet MS" w:cs="Open Sans"/>
          <w:color w:val="000000"/>
          <w:shd w:val="clear" w:color="auto" w:fill="FFFFFF"/>
        </w:rPr>
        <w:t xml:space="preserve">Realizarea acestui proiect se va face cu următoarele condiţii: </w:t>
      </w:r>
    </w:p>
    <w:p w14:paraId="637F4165" w14:textId="77777777" w:rsidR="00463AE4" w:rsidRPr="007E0456" w:rsidRDefault="00463AE4" w:rsidP="00463AE4">
      <w:pPr>
        <w:spacing w:after="0" w:line="360" w:lineRule="auto"/>
        <w:jc w:val="both"/>
        <w:rPr>
          <w:rFonts w:ascii="Trebuchet MS" w:hAnsi="Trebuchet MS" w:cs="Open Sans"/>
          <w:color w:val="000000"/>
          <w:shd w:val="clear" w:color="auto" w:fill="FFFFFF"/>
        </w:rPr>
      </w:pPr>
      <w:r w:rsidRPr="007E0456">
        <w:rPr>
          <w:rFonts w:ascii="Trebuchet MS" w:hAnsi="Trebuchet MS" w:cs="Open Sans"/>
          <w:color w:val="000000"/>
          <w:shd w:val="clear" w:color="auto" w:fill="FFFFFF"/>
        </w:rPr>
        <w:t xml:space="preserve">a)Respectarea proiectului tehnic care a stat la baza luării deciziei de emitere a acordului de mediu. </w:t>
      </w:r>
    </w:p>
    <w:p w14:paraId="23FCB5A1" w14:textId="77777777" w:rsidR="00463AE4" w:rsidRPr="007E0456" w:rsidRDefault="00463AE4" w:rsidP="00463AE4">
      <w:pPr>
        <w:spacing w:after="0" w:line="360" w:lineRule="auto"/>
        <w:jc w:val="both"/>
        <w:rPr>
          <w:rFonts w:ascii="Trebuchet MS" w:hAnsi="Trebuchet MS" w:cs="Open Sans"/>
          <w:color w:val="000000"/>
          <w:shd w:val="clear" w:color="auto" w:fill="FFFFFF"/>
        </w:rPr>
      </w:pPr>
      <w:r w:rsidRPr="007E0456">
        <w:rPr>
          <w:rFonts w:ascii="Trebuchet MS" w:hAnsi="Trebuchet MS" w:cs="Open Sans"/>
          <w:color w:val="000000"/>
          <w:shd w:val="clear" w:color="auto" w:fill="FFFFFF"/>
        </w:rPr>
        <w:t xml:space="preserve"> b)Proiectantul lucrărilor este răspunzător de soluţiile tehnice adoptate, prezentate în documentaţia depusă la APM Hunedoara.</w:t>
      </w:r>
    </w:p>
    <w:p w14:paraId="30D0B795" w14:textId="77777777" w:rsidR="00463AE4" w:rsidRPr="007E0456" w:rsidRDefault="00463AE4" w:rsidP="00463AE4">
      <w:pPr>
        <w:spacing w:after="0" w:line="360" w:lineRule="auto"/>
        <w:jc w:val="both"/>
        <w:rPr>
          <w:rFonts w:ascii="Trebuchet MS" w:hAnsi="Trebuchet MS" w:cs="Open Sans"/>
          <w:color w:val="000000"/>
          <w:shd w:val="clear" w:color="auto" w:fill="FFFFFF"/>
        </w:rPr>
      </w:pPr>
      <w:r w:rsidRPr="00463AE4">
        <w:rPr>
          <w:rFonts w:ascii="Trebuchet MS" w:hAnsi="Trebuchet MS" w:cs="Open Sans"/>
          <w:b/>
          <w:i/>
          <w:color w:val="000000"/>
          <w:u w:val="single"/>
          <w:shd w:val="clear" w:color="auto" w:fill="FFFFFF"/>
        </w:rPr>
        <w:t xml:space="preserve"> </w:t>
      </w:r>
      <w:r w:rsidRPr="007E0456">
        <w:rPr>
          <w:rFonts w:ascii="Trebuchet MS" w:hAnsi="Trebuchet MS" w:cs="Open Sans"/>
          <w:color w:val="000000"/>
          <w:shd w:val="clear" w:color="auto" w:fill="FFFFFF"/>
        </w:rPr>
        <w:t xml:space="preserve">c) Luarea măsurilor preventive necesare şi informarea APM Hunedoara şi a Comisariatului Judeţean Hunedoara al Gărzii Naţionale de Mediu, în termen de 2 ore de la luarea la cunoştinţă a apariţiei unei ameninţări iminente cu un prejudiciu asupra mediului sau de la producerea unui prejudiciu asupra mediului în conformitate cu prevederile OUG nr. 68/2007 privind răspunderea de mediu cu referire la prevenirea şi repararea prejudiciului asupra mediului, aprobată prin Legea nr. 19/2008, cu modificările şi completările ulterioare. </w:t>
      </w:r>
    </w:p>
    <w:p w14:paraId="521F9DA7" w14:textId="0A1FD067" w:rsidR="00463AE4" w:rsidRPr="007E0456" w:rsidRDefault="00463AE4" w:rsidP="00463AE4">
      <w:pPr>
        <w:spacing w:after="0" w:line="360" w:lineRule="auto"/>
        <w:jc w:val="both"/>
        <w:rPr>
          <w:rFonts w:ascii="Trebuchet MS" w:hAnsi="Trebuchet MS" w:cs="Open Sans"/>
          <w:color w:val="000000"/>
          <w:shd w:val="clear" w:color="auto" w:fill="FFFFFF"/>
        </w:rPr>
      </w:pPr>
      <w:r w:rsidRPr="007E0456">
        <w:rPr>
          <w:rFonts w:ascii="Trebuchet MS" w:hAnsi="Trebuchet MS" w:cs="Open Sans"/>
          <w:color w:val="000000"/>
          <w:shd w:val="clear" w:color="auto" w:fill="FFFFFF"/>
        </w:rPr>
        <w:t xml:space="preserve"> d) Eventualele prejudicii aduse proprietăţii private sau publice, pe timpul execuţiei proiectului vor fi suportate de titularul</w:t>
      </w:r>
      <w:r w:rsidR="007E0456">
        <w:rPr>
          <w:rFonts w:ascii="Trebuchet MS" w:hAnsi="Trebuchet MS" w:cs="Open Sans"/>
          <w:color w:val="000000"/>
          <w:shd w:val="clear" w:color="auto" w:fill="FFFFFF"/>
        </w:rPr>
        <w:t xml:space="preserve"> Acordului de mediu</w:t>
      </w:r>
      <w:r w:rsidRPr="007E0456">
        <w:rPr>
          <w:rFonts w:ascii="Trebuchet MS" w:hAnsi="Trebuchet MS" w:cs="Open Sans"/>
          <w:color w:val="000000"/>
          <w:shd w:val="clear" w:color="auto" w:fill="FFFFFF"/>
        </w:rPr>
        <w:t>.</w:t>
      </w:r>
    </w:p>
    <w:p w14:paraId="21EFF74C" w14:textId="77777777" w:rsidR="00463AE4" w:rsidRPr="00DA198C" w:rsidRDefault="00463AE4" w:rsidP="00463AE4">
      <w:pPr>
        <w:spacing w:after="0" w:line="360" w:lineRule="auto"/>
        <w:jc w:val="both"/>
        <w:rPr>
          <w:rFonts w:ascii="Trebuchet MS" w:hAnsi="Trebuchet MS" w:cs="Open Sans"/>
          <w:color w:val="000000"/>
          <w:shd w:val="clear" w:color="auto" w:fill="FFFFFF"/>
        </w:rPr>
      </w:pPr>
      <w:r w:rsidRPr="00DA198C">
        <w:rPr>
          <w:rFonts w:ascii="Trebuchet MS" w:hAnsi="Trebuchet MS" w:cs="Open Sans"/>
          <w:color w:val="000000"/>
          <w:shd w:val="clear" w:color="auto" w:fill="FFFFFF"/>
        </w:rPr>
        <w:t xml:space="preserve"> e)Titularul de proiect/activitate va asigura capacităţile de colectare selectivă a deşeurilor rezultate de pe amplasament în timpul execuţiei lucrărilor de închidere , în vederea depozitării temporare şi gestionării lor, în conformitate cu prevederile legale în vigoare.</w:t>
      </w:r>
    </w:p>
    <w:p w14:paraId="0916C6F0" w14:textId="0182CB3A" w:rsidR="00463AE4" w:rsidRPr="00DA198C" w:rsidRDefault="00463AE4" w:rsidP="00463AE4">
      <w:pPr>
        <w:spacing w:after="0" w:line="360" w:lineRule="auto"/>
        <w:jc w:val="both"/>
        <w:rPr>
          <w:rFonts w:ascii="Trebuchet MS" w:hAnsi="Trebuchet MS" w:cs="Open Sans"/>
          <w:color w:val="000000"/>
          <w:shd w:val="clear" w:color="auto" w:fill="FFFFFF"/>
        </w:rPr>
      </w:pPr>
      <w:r w:rsidRPr="00DA198C">
        <w:rPr>
          <w:rFonts w:ascii="Trebuchet MS" w:hAnsi="Trebuchet MS" w:cs="Open Sans"/>
          <w:color w:val="000000"/>
          <w:shd w:val="clear" w:color="auto" w:fill="FFFFFF"/>
        </w:rPr>
        <w:t xml:space="preserve"> f)Respectarea legislaţiei din domeniul protecţiei mediului, precum şi a principiului abordării integrate a măsurilor necesare pentru prevenirea, reducerea şi controlul poluării precum şi a legislaţiei specifice din domeniul apelor , sănătăţii potecţiei muncii şi PSI.</w:t>
      </w:r>
    </w:p>
    <w:p w14:paraId="04C52E70" w14:textId="77777777" w:rsidR="00463AE4" w:rsidRPr="00DA198C" w:rsidRDefault="00463AE4" w:rsidP="00463AE4">
      <w:pPr>
        <w:spacing w:after="0" w:line="360" w:lineRule="auto"/>
        <w:jc w:val="both"/>
        <w:rPr>
          <w:rFonts w:ascii="Trebuchet MS" w:hAnsi="Trebuchet MS" w:cs="Open Sans"/>
          <w:color w:val="000000"/>
          <w:shd w:val="clear" w:color="auto" w:fill="FFFFFF"/>
        </w:rPr>
      </w:pPr>
      <w:r w:rsidRPr="00DA198C">
        <w:rPr>
          <w:rFonts w:ascii="Trebuchet MS" w:hAnsi="Trebuchet MS" w:cs="Open Sans"/>
          <w:color w:val="000000"/>
          <w:shd w:val="clear" w:color="auto" w:fill="FFFFFF"/>
        </w:rPr>
        <w:t>g)Se vor respecta toate condiţiile pe factori de mediu  impuse atât la etapa de construire cât în cea postînchidere.</w:t>
      </w:r>
    </w:p>
    <w:p w14:paraId="1B933BAF" w14:textId="0401DCEA" w:rsidR="00463AE4" w:rsidRPr="00DA198C" w:rsidRDefault="00463AE4" w:rsidP="00463AE4">
      <w:pPr>
        <w:spacing w:after="0" w:line="360" w:lineRule="auto"/>
        <w:jc w:val="both"/>
        <w:rPr>
          <w:rFonts w:ascii="Trebuchet MS" w:hAnsi="Trebuchet MS" w:cs="Open Sans"/>
          <w:color w:val="000000"/>
          <w:shd w:val="clear" w:color="auto" w:fill="FFFFFF"/>
        </w:rPr>
      </w:pPr>
      <w:r w:rsidRPr="00DA198C">
        <w:rPr>
          <w:rFonts w:ascii="Trebuchet MS" w:hAnsi="Trebuchet MS" w:cs="Open Sans"/>
          <w:color w:val="000000"/>
          <w:shd w:val="clear" w:color="auto" w:fill="FFFFFF"/>
        </w:rPr>
        <w:t>h )</w:t>
      </w:r>
      <w:r w:rsidR="00DA198C" w:rsidRPr="00DA198C">
        <w:rPr>
          <w:rFonts w:ascii="Trebuchet MS" w:hAnsi="Trebuchet MS" w:cs="Open Sans"/>
          <w:color w:val="000000"/>
          <w:shd w:val="clear" w:color="auto" w:fill="FFFFFF"/>
        </w:rPr>
        <w:t>A</w:t>
      </w:r>
      <w:r w:rsidRPr="00DA198C">
        <w:rPr>
          <w:rFonts w:ascii="Trebuchet MS" w:hAnsi="Trebuchet MS" w:cs="Open Sans"/>
          <w:color w:val="000000"/>
          <w:shd w:val="clear" w:color="auto" w:fill="FFFFFF"/>
        </w:rPr>
        <w:t>liment</w:t>
      </w:r>
      <w:r w:rsidR="00DA198C" w:rsidRPr="00DA198C">
        <w:rPr>
          <w:rFonts w:ascii="Trebuchet MS" w:hAnsi="Trebuchet MS" w:cs="Open Sans"/>
          <w:color w:val="000000"/>
          <w:shd w:val="clear" w:color="auto" w:fill="FFFFFF"/>
        </w:rPr>
        <w:t xml:space="preserve">area </w:t>
      </w:r>
      <w:r w:rsidRPr="00DA198C">
        <w:rPr>
          <w:rFonts w:ascii="Trebuchet MS" w:hAnsi="Trebuchet MS" w:cs="Open Sans"/>
          <w:color w:val="000000"/>
          <w:shd w:val="clear" w:color="auto" w:fill="FFFFFF"/>
        </w:rPr>
        <w:t xml:space="preserve">utilajelor </w:t>
      </w:r>
      <w:r w:rsidR="00DA198C" w:rsidRPr="00DA198C">
        <w:rPr>
          <w:rFonts w:ascii="Trebuchet MS" w:hAnsi="Trebuchet MS" w:cs="Open Sans"/>
          <w:color w:val="000000"/>
          <w:shd w:val="clear" w:color="auto" w:fill="FFFFFF"/>
        </w:rPr>
        <w:t xml:space="preserve">se va face în incinta bazei de producţei </w:t>
      </w:r>
      <w:r w:rsidRPr="00DA198C">
        <w:rPr>
          <w:rFonts w:ascii="Trebuchet MS" w:hAnsi="Trebuchet MS" w:cs="Open Sans"/>
          <w:color w:val="000000"/>
          <w:shd w:val="clear" w:color="auto" w:fill="FFFFFF"/>
        </w:rPr>
        <w:t>cu luarea tuturor măsurilor de prevenire a oricăror accidente cu efecte asupra mediului sau a sănătăţii umane;</w:t>
      </w:r>
    </w:p>
    <w:p w14:paraId="7A655681" w14:textId="7DD642E4" w:rsidR="00463AE4" w:rsidRPr="00CE0D25" w:rsidRDefault="00463AE4" w:rsidP="00463AE4">
      <w:pPr>
        <w:spacing w:after="0" w:line="360" w:lineRule="auto"/>
        <w:jc w:val="both"/>
        <w:rPr>
          <w:rFonts w:ascii="Trebuchet MS" w:hAnsi="Trebuchet MS" w:cs="Open Sans"/>
          <w:color w:val="000000"/>
          <w:shd w:val="clear" w:color="auto" w:fill="FFFFFF"/>
        </w:rPr>
      </w:pPr>
      <w:r w:rsidRPr="00CE0D25">
        <w:rPr>
          <w:rFonts w:ascii="Trebuchet MS" w:hAnsi="Trebuchet MS" w:cs="Open Sans"/>
          <w:color w:val="000000"/>
          <w:shd w:val="clear" w:color="auto" w:fill="FFFFFF"/>
        </w:rPr>
        <w:lastRenderedPageBreak/>
        <w:t xml:space="preserve"> </w:t>
      </w:r>
      <w:r w:rsidR="00CE0D25">
        <w:rPr>
          <w:rFonts w:ascii="Trebuchet MS" w:hAnsi="Trebuchet MS" w:cs="Open Sans"/>
          <w:color w:val="000000"/>
          <w:shd w:val="clear" w:color="auto" w:fill="FFFFFF"/>
        </w:rPr>
        <w:t>i</w:t>
      </w:r>
      <w:r w:rsidRPr="00CE0D25">
        <w:rPr>
          <w:rFonts w:ascii="Trebuchet MS" w:hAnsi="Trebuchet MS" w:cs="Open Sans"/>
          <w:color w:val="000000"/>
          <w:shd w:val="clear" w:color="auto" w:fill="FFFFFF"/>
        </w:rPr>
        <w:t>)</w:t>
      </w:r>
      <w:r w:rsidR="00CE0D25">
        <w:rPr>
          <w:rFonts w:ascii="Trebuchet MS" w:hAnsi="Trebuchet MS" w:cs="Open Sans"/>
          <w:color w:val="000000"/>
          <w:shd w:val="clear" w:color="auto" w:fill="FFFFFF"/>
        </w:rPr>
        <w:t>I</w:t>
      </w:r>
      <w:r w:rsidRPr="00CE0D25">
        <w:rPr>
          <w:rFonts w:ascii="Trebuchet MS" w:hAnsi="Trebuchet MS" w:cs="Open Sans"/>
          <w:color w:val="000000"/>
          <w:shd w:val="clear" w:color="auto" w:fill="FFFFFF"/>
        </w:rPr>
        <w:t>nterzicerea executării pe amplasament a lucrărilor de reaparaţii la utilajele de lucru sau de transport inclusiv a schimbului de ulei;</w:t>
      </w:r>
    </w:p>
    <w:p w14:paraId="1CB479F8" w14:textId="77777777" w:rsidR="00463AE4" w:rsidRPr="00CE0D25" w:rsidRDefault="00463AE4" w:rsidP="00463AE4">
      <w:pPr>
        <w:spacing w:after="0" w:line="360" w:lineRule="auto"/>
        <w:jc w:val="both"/>
        <w:rPr>
          <w:rFonts w:ascii="Trebuchet MS" w:hAnsi="Trebuchet MS" w:cs="Open Sans"/>
          <w:color w:val="000000"/>
          <w:shd w:val="clear" w:color="auto" w:fill="FFFFFF"/>
        </w:rPr>
      </w:pPr>
      <w:r w:rsidRPr="00CE0D25">
        <w:rPr>
          <w:rFonts w:ascii="Trebuchet MS" w:hAnsi="Trebuchet MS" w:cs="Open Sans"/>
          <w:color w:val="000000"/>
          <w:shd w:val="clear" w:color="auto" w:fill="FFFFFF"/>
        </w:rPr>
        <w:t xml:space="preserve"> j)Titularul are obligaţia de a deţine şi de a actualiza planul operativ de prevenire şi combatere a poluărilor accidentale în conformitate cu prevederile legale.</w:t>
      </w:r>
    </w:p>
    <w:p w14:paraId="52B7D02C" w14:textId="2BA50E24" w:rsidR="00463AE4" w:rsidRPr="00CE0D25" w:rsidRDefault="00463AE4" w:rsidP="00463AE4">
      <w:pPr>
        <w:spacing w:after="0" w:line="360" w:lineRule="auto"/>
        <w:jc w:val="both"/>
        <w:rPr>
          <w:rFonts w:ascii="Trebuchet MS" w:hAnsi="Trebuchet MS" w:cs="Open Sans"/>
          <w:color w:val="000000"/>
          <w:shd w:val="clear" w:color="auto" w:fill="FFFFFF"/>
        </w:rPr>
      </w:pPr>
      <w:r w:rsidRPr="00CE0D25">
        <w:rPr>
          <w:rFonts w:ascii="Trebuchet MS" w:hAnsi="Trebuchet MS" w:cs="Open Sans"/>
          <w:color w:val="000000"/>
          <w:shd w:val="clear" w:color="auto" w:fill="FFFFFF"/>
        </w:rPr>
        <w:t xml:space="preserve">k)Respectarea condiţiilor în care a fost emis </w:t>
      </w:r>
      <w:r w:rsidR="00CE0D25">
        <w:rPr>
          <w:rFonts w:ascii="Trebuchet MS" w:hAnsi="Trebuchet MS" w:cs="Open Sans"/>
          <w:color w:val="000000"/>
          <w:shd w:val="clear" w:color="auto" w:fill="FFFFFF"/>
        </w:rPr>
        <w:t xml:space="preserve">proiectul de </w:t>
      </w:r>
      <w:r w:rsidRPr="00CE0D25">
        <w:rPr>
          <w:rFonts w:ascii="Trebuchet MS" w:hAnsi="Trebuchet MS" w:cs="Open Sans"/>
          <w:color w:val="000000"/>
          <w:shd w:val="clear" w:color="auto" w:fill="FFFFFF"/>
        </w:rPr>
        <w:t xml:space="preserve"> Aviz de Gospodărire a Apelor nr</w:t>
      </w:r>
      <w:r w:rsidR="00CE0D25">
        <w:rPr>
          <w:rFonts w:ascii="Trebuchet MS" w:hAnsi="Trebuchet MS" w:cs="Open Sans"/>
          <w:color w:val="000000"/>
          <w:shd w:val="clear" w:color="auto" w:fill="FFFFFF"/>
        </w:rPr>
        <w:t>.</w:t>
      </w:r>
      <w:r w:rsidR="00CE0D25" w:rsidRPr="00CE0D25">
        <w:t xml:space="preserve"> </w:t>
      </w:r>
      <w:r w:rsidR="00CE0D25" w:rsidRPr="00CE0D25">
        <w:rPr>
          <w:rFonts w:ascii="Trebuchet MS" w:hAnsi="Trebuchet MS" w:cs="Open Sans"/>
          <w:color w:val="000000"/>
          <w:shd w:val="clear" w:color="auto" w:fill="FFFFFF"/>
        </w:rPr>
        <w:t xml:space="preserve">8843/ASN/33869/23.08.2023 emis de ABA Mureş </w:t>
      </w:r>
      <w:r w:rsidRPr="00CE0D25">
        <w:rPr>
          <w:rFonts w:ascii="Trebuchet MS" w:hAnsi="Trebuchet MS" w:cs="Open Sans"/>
          <w:color w:val="000000"/>
          <w:shd w:val="clear" w:color="auto" w:fill="FFFFFF"/>
        </w:rPr>
        <w:t>emis de ABA Mureş</w:t>
      </w:r>
    </w:p>
    <w:p w14:paraId="2ABF6F02" w14:textId="1DE469A0" w:rsidR="00463AE4" w:rsidRPr="00B25678" w:rsidRDefault="00B25678" w:rsidP="00463AE4">
      <w:pPr>
        <w:spacing w:after="0" w:line="360" w:lineRule="auto"/>
        <w:jc w:val="both"/>
        <w:rPr>
          <w:rFonts w:ascii="Trebuchet MS" w:hAnsi="Trebuchet MS" w:cs="Open Sans"/>
          <w:color w:val="000000"/>
          <w:shd w:val="clear" w:color="auto" w:fill="FFFFFF"/>
        </w:rPr>
      </w:pPr>
      <w:r w:rsidRPr="00B25678">
        <w:rPr>
          <w:rFonts w:ascii="Trebuchet MS" w:hAnsi="Trebuchet MS" w:cs="Open Sans"/>
          <w:color w:val="000000"/>
          <w:shd w:val="clear" w:color="auto" w:fill="FFFFFF"/>
        </w:rPr>
        <w:t>l</w:t>
      </w:r>
      <w:r w:rsidR="00463AE4" w:rsidRPr="00B25678">
        <w:rPr>
          <w:rFonts w:ascii="Trebuchet MS" w:hAnsi="Trebuchet MS" w:cs="Open Sans"/>
          <w:color w:val="000000"/>
          <w:shd w:val="clear" w:color="auto" w:fill="FFFFFF"/>
        </w:rPr>
        <w:t>)Încadrarea în  limitele  impuse  prin  Ord. 756/1997 pentru aprobarea Reglementării privind evaluarea poluării mediului.</w:t>
      </w:r>
    </w:p>
    <w:p w14:paraId="0D12620B" w14:textId="0D8BA3F9" w:rsidR="00463AE4" w:rsidRDefault="00B25678" w:rsidP="00463AE4">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m</w:t>
      </w:r>
      <w:r w:rsidR="00AA42B4">
        <w:rPr>
          <w:rFonts w:ascii="Trebuchet MS" w:hAnsi="Trebuchet MS" w:cs="Open Sans"/>
          <w:color w:val="000000"/>
          <w:shd w:val="clear" w:color="auto" w:fill="FFFFFF"/>
        </w:rPr>
        <w:t>)</w:t>
      </w:r>
      <w:r w:rsidR="00463AE4" w:rsidRPr="00B25678">
        <w:rPr>
          <w:rFonts w:ascii="Trebuchet MS" w:hAnsi="Trebuchet MS" w:cs="Open Sans"/>
          <w:color w:val="000000"/>
          <w:shd w:val="clear" w:color="auto" w:fill="FFFFFF"/>
        </w:rPr>
        <w:t>Încadrarea in limitele impuse prin STAS 12574/1987 (referitor la factorul de mediu aer).</w:t>
      </w:r>
    </w:p>
    <w:p w14:paraId="5EA7A370" w14:textId="6FFBC2CB" w:rsidR="00AA42B4" w:rsidRPr="00B25678" w:rsidRDefault="00AA42B4" w:rsidP="00463AE4">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n)</w:t>
      </w:r>
      <w:r w:rsidRPr="00AA42B4">
        <w:rPr>
          <w:rFonts w:ascii="Trebuchet MS" w:hAnsi="Trebuchet MS" w:cs="Open Sans"/>
          <w:color w:val="000000"/>
          <w:shd w:val="clear" w:color="auto" w:fill="FFFFFF"/>
        </w:rPr>
        <w:t xml:space="preserve">Monitorizarea post-închidere va fi efectuată conform procedurilor prevăzute în anexa nr. 3 </w:t>
      </w:r>
      <w:r>
        <w:rPr>
          <w:rFonts w:ascii="Trebuchet MS" w:hAnsi="Trebuchet MS" w:cs="Open Sans"/>
          <w:color w:val="000000"/>
          <w:shd w:val="clear" w:color="auto" w:fill="FFFFFF"/>
        </w:rPr>
        <w:t xml:space="preserve">din </w:t>
      </w:r>
      <w:r w:rsidRPr="00AA42B4">
        <w:rPr>
          <w:rFonts w:ascii="Trebuchet MS" w:hAnsi="Trebuchet MS" w:cs="Open Sans"/>
          <w:color w:val="000000"/>
          <w:shd w:val="clear" w:color="auto" w:fill="FFFFFF"/>
        </w:rPr>
        <w:t xml:space="preserve"> Ordonanța nr. 2/2021 privind depozitarea deșeurilor</w:t>
      </w:r>
    </w:p>
    <w:p w14:paraId="02E72B0F" w14:textId="77777777"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V. Informaţii  cu privire la procesul de de consultare a autorităţilor cu responsabilităţi în domeniul protecţiei mediului ( participante la comisiile de analiză tehnică )</w:t>
      </w:r>
    </w:p>
    <w:p w14:paraId="796B83C3" w14:textId="68DFD47A" w:rsidR="00463AE4" w:rsidRDefault="00463AE4" w:rsidP="00463AE4">
      <w:pPr>
        <w:spacing w:after="0" w:line="360" w:lineRule="auto"/>
        <w:jc w:val="both"/>
        <w:rPr>
          <w:rFonts w:ascii="Trebuchet MS" w:hAnsi="Trebuchet MS" w:cs="Open Sans"/>
          <w:color w:val="000000"/>
          <w:shd w:val="clear" w:color="auto" w:fill="FFFFFF"/>
        </w:rPr>
      </w:pPr>
      <w:r w:rsidRPr="00B25678">
        <w:rPr>
          <w:rFonts w:ascii="Trebuchet MS" w:hAnsi="Trebuchet MS" w:cs="Open Sans"/>
          <w:color w:val="000000"/>
          <w:shd w:val="clear" w:color="auto" w:fill="FFFFFF"/>
        </w:rPr>
        <w:t xml:space="preserve">-în data de </w:t>
      </w:r>
      <w:r w:rsidR="00B25678">
        <w:rPr>
          <w:rFonts w:ascii="Trebuchet MS" w:hAnsi="Trebuchet MS" w:cs="Open Sans"/>
          <w:color w:val="000000"/>
          <w:shd w:val="clear" w:color="auto" w:fill="FFFFFF"/>
        </w:rPr>
        <w:t xml:space="preserve">27.06.2023 </w:t>
      </w:r>
      <w:r w:rsidRPr="00B25678">
        <w:rPr>
          <w:rFonts w:ascii="Trebuchet MS" w:hAnsi="Trebuchet MS" w:cs="Open Sans"/>
          <w:color w:val="000000"/>
          <w:shd w:val="clear" w:color="auto" w:fill="FFFFFF"/>
        </w:rPr>
        <w:t>APM Hunedoara  a trimis membrilor CAT memoriul tehnic depus de titular în vederea exprimării în scris a punctelor de vedere astfel au fost depuse următoarele puncte de vedere :</w:t>
      </w:r>
    </w:p>
    <w:p w14:paraId="548BF4A5" w14:textId="72080111" w:rsidR="00887EF8" w:rsidRPr="00887EF8" w:rsidRDefault="00887EF8" w:rsidP="00887EF8">
      <w:pPr>
        <w:spacing w:after="0" w:line="360" w:lineRule="auto"/>
        <w:jc w:val="both"/>
        <w:rPr>
          <w:rFonts w:ascii="Trebuchet MS" w:hAnsi="Trebuchet MS" w:cs="Open Sans"/>
          <w:color w:val="000000"/>
          <w:shd w:val="clear" w:color="auto" w:fill="FFFFFF"/>
        </w:rPr>
      </w:pPr>
      <w:r w:rsidRPr="00887EF8">
        <w:rPr>
          <w:rFonts w:ascii="Trebuchet MS" w:hAnsi="Trebuchet MS" w:cs="Open Sans"/>
          <w:color w:val="000000"/>
          <w:shd w:val="clear" w:color="auto" w:fill="FFFFFF"/>
        </w:rPr>
        <w:t xml:space="preserve">Punct de vedere nr.1834 /07.07.2023 emis de Garda Naţională de Mediu Comisariatul Judeţean Hunedoara </w:t>
      </w:r>
    </w:p>
    <w:p w14:paraId="18353BAE" w14:textId="50B51A5A" w:rsidR="00887EF8" w:rsidRPr="00887EF8" w:rsidRDefault="00887EF8" w:rsidP="00887EF8">
      <w:pPr>
        <w:spacing w:after="0" w:line="360" w:lineRule="auto"/>
        <w:jc w:val="both"/>
        <w:rPr>
          <w:rFonts w:ascii="Trebuchet MS" w:hAnsi="Trebuchet MS" w:cs="Open Sans"/>
          <w:color w:val="000000"/>
          <w:shd w:val="clear" w:color="auto" w:fill="FFFFFF"/>
        </w:rPr>
      </w:pPr>
      <w:r w:rsidRPr="00887EF8">
        <w:rPr>
          <w:rFonts w:ascii="Trebuchet MS" w:hAnsi="Trebuchet MS" w:cs="Open Sans"/>
          <w:color w:val="000000"/>
          <w:shd w:val="clear" w:color="auto" w:fill="FFFFFF"/>
        </w:rPr>
        <w:t xml:space="preserve">Punct de vedere nr.2319744/29.06.2023 emis de ISUJ Hunedoara </w:t>
      </w:r>
    </w:p>
    <w:p w14:paraId="4D3F3E9A" w14:textId="0EBE67D3" w:rsidR="00887EF8" w:rsidRPr="00887EF8" w:rsidRDefault="00887EF8" w:rsidP="00887EF8">
      <w:pPr>
        <w:spacing w:after="0" w:line="360" w:lineRule="auto"/>
        <w:jc w:val="both"/>
        <w:rPr>
          <w:rFonts w:ascii="Trebuchet MS" w:hAnsi="Trebuchet MS" w:cs="Open Sans"/>
          <w:color w:val="000000"/>
          <w:shd w:val="clear" w:color="auto" w:fill="FFFFFF"/>
        </w:rPr>
      </w:pPr>
      <w:r w:rsidRPr="00887EF8">
        <w:rPr>
          <w:rFonts w:ascii="Trebuchet MS" w:hAnsi="Trebuchet MS" w:cs="Open Sans"/>
          <w:color w:val="000000"/>
          <w:shd w:val="clear" w:color="auto" w:fill="FFFFFF"/>
        </w:rPr>
        <w:t xml:space="preserve">Punct de vedere nr.13.549/05.07.2023 emis de Consiliul Judeţean Hunedoara  </w:t>
      </w:r>
    </w:p>
    <w:p w14:paraId="0E518339" w14:textId="1A795C9D" w:rsidR="00887EF8" w:rsidRPr="00887EF8" w:rsidRDefault="00887EF8" w:rsidP="00887EF8">
      <w:pPr>
        <w:spacing w:after="0" w:line="360" w:lineRule="auto"/>
        <w:jc w:val="both"/>
        <w:rPr>
          <w:rFonts w:ascii="Trebuchet MS" w:hAnsi="Trebuchet MS" w:cs="Open Sans"/>
          <w:color w:val="000000"/>
          <w:shd w:val="clear" w:color="auto" w:fill="FFFFFF"/>
        </w:rPr>
      </w:pPr>
      <w:r w:rsidRPr="00887EF8">
        <w:rPr>
          <w:rFonts w:ascii="Trebuchet MS" w:hAnsi="Trebuchet MS" w:cs="Open Sans"/>
          <w:color w:val="000000"/>
          <w:shd w:val="clear" w:color="auto" w:fill="FFFFFF"/>
        </w:rPr>
        <w:t xml:space="preserve">Punct de vedere nr.11046/03.07.2023 emis de DSVSA Hunedoara </w:t>
      </w:r>
    </w:p>
    <w:p w14:paraId="3B731680" w14:textId="2047563B" w:rsidR="00887EF8" w:rsidRPr="00B25678" w:rsidRDefault="00887EF8" w:rsidP="00463AE4">
      <w:pPr>
        <w:spacing w:after="0" w:line="360" w:lineRule="auto"/>
        <w:jc w:val="both"/>
        <w:rPr>
          <w:rFonts w:ascii="Trebuchet MS" w:hAnsi="Trebuchet MS" w:cs="Open Sans"/>
          <w:color w:val="000000"/>
          <w:shd w:val="clear" w:color="auto" w:fill="FFFFFF"/>
        </w:rPr>
      </w:pPr>
      <w:r w:rsidRPr="00887EF8">
        <w:rPr>
          <w:rFonts w:ascii="Trebuchet MS" w:hAnsi="Trebuchet MS" w:cs="Open Sans"/>
          <w:color w:val="000000"/>
          <w:shd w:val="clear" w:color="auto" w:fill="FFFFFF"/>
        </w:rPr>
        <w:t>Decizia nr. 8843/ASN/33869/18.05.2023, emisă de ABA Mureş</w:t>
      </w:r>
    </w:p>
    <w:p w14:paraId="2236E259" w14:textId="260E6B8A" w:rsidR="00463AE4" w:rsidRPr="002C0AF9" w:rsidRDefault="00463AE4" w:rsidP="00463AE4">
      <w:pPr>
        <w:spacing w:after="0" w:line="360" w:lineRule="auto"/>
        <w:jc w:val="both"/>
        <w:rPr>
          <w:rFonts w:ascii="Trebuchet MS" w:hAnsi="Trebuchet MS" w:cs="Open Sans"/>
          <w:color w:val="000000"/>
          <w:shd w:val="clear" w:color="auto" w:fill="FFFFFF"/>
        </w:rPr>
      </w:pPr>
      <w:r w:rsidRPr="002C0AF9">
        <w:rPr>
          <w:rFonts w:ascii="Trebuchet MS" w:hAnsi="Trebuchet MS" w:cs="Open Sans"/>
          <w:color w:val="000000"/>
          <w:shd w:val="clear" w:color="auto" w:fill="FFFFFF"/>
        </w:rPr>
        <w:t xml:space="preserve">-în data de </w:t>
      </w:r>
      <w:r w:rsidR="002C0AF9" w:rsidRPr="002C0AF9">
        <w:rPr>
          <w:rFonts w:ascii="Trebuchet MS" w:hAnsi="Trebuchet MS" w:cs="Open Sans"/>
          <w:color w:val="000000"/>
          <w:shd w:val="clear" w:color="auto" w:fill="FFFFFF"/>
        </w:rPr>
        <w:t xml:space="preserve">18.07.2023 </w:t>
      </w:r>
      <w:r w:rsidRPr="002C0AF9">
        <w:rPr>
          <w:rFonts w:ascii="Trebuchet MS" w:hAnsi="Trebuchet MS" w:cs="Open Sans"/>
          <w:color w:val="000000"/>
          <w:shd w:val="clear" w:color="auto" w:fill="FFFFFF"/>
        </w:rPr>
        <w:t xml:space="preserve"> s-a organizat la sediul APM Hunedoara şedinţa Comisiei de Analiză Tehnică  pentru  luarea deciziei etapei de încadrare </w:t>
      </w:r>
    </w:p>
    <w:p w14:paraId="2E96417B" w14:textId="230FA250" w:rsidR="00463AE4" w:rsidRPr="001A18D8" w:rsidRDefault="00463AE4" w:rsidP="00463AE4">
      <w:pPr>
        <w:spacing w:after="0" w:line="360" w:lineRule="auto"/>
        <w:jc w:val="both"/>
        <w:rPr>
          <w:rFonts w:ascii="Trebuchet MS" w:hAnsi="Trebuchet MS" w:cs="Open Sans"/>
          <w:color w:val="000000"/>
          <w:shd w:val="clear" w:color="auto" w:fill="FFFFFF"/>
        </w:rPr>
      </w:pPr>
      <w:r w:rsidRPr="00DC7AA5">
        <w:rPr>
          <w:rFonts w:ascii="Trebuchet MS" w:hAnsi="Trebuchet MS" w:cs="Open Sans"/>
          <w:color w:val="000000"/>
          <w:shd w:val="clear" w:color="auto" w:fill="FFFFFF"/>
        </w:rPr>
        <w:t xml:space="preserve">-în data de </w:t>
      </w:r>
      <w:r w:rsidR="00DC7AA5" w:rsidRPr="00DC7AA5">
        <w:rPr>
          <w:rFonts w:ascii="Trebuchet MS" w:hAnsi="Trebuchet MS" w:cs="Open Sans"/>
          <w:color w:val="000000"/>
          <w:shd w:val="clear" w:color="auto" w:fill="FFFFFF"/>
        </w:rPr>
        <w:t xml:space="preserve">06.12.2023 şi respectiv în data de 11.12.2023 </w:t>
      </w:r>
      <w:r w:rsidRPr="00DC7AA5">
        <w:rPr>
          <w:rFonts w:ascii="Trebuchet MS" w:hAnsi="Trebuchet MS" w:cs="Open Sans"/>
          <w:color w:val="000000"/>
          <w:shd w:val="clear" w:color="auto" w:fill="FFFFFF"/>
        </w:rPr>
        <w:t>s-a</w:t>
      </w:r>
      <w:r w:rsidR="00DC7AA5" w:rsidRPr="00DC7AA5">
        <w:rPr>
          <w:rFonts w:ascii="Trebuchet MS" w:hAnsi="Trebuchet MS" w:cs="Open Sans"/>
          <w:color w:val="000000"/>
          <w:shd w:val="clear" w:color="auto" w:fill="FFFFFF"/>
        </w:rPr>
        <w:t>u</w:t>
      </w:r>
      <w:r w:rsidRPr="00DC7AA5">
        <w:rPr>
          <w:rFonts w:ascii="Trebuchet MS" w:hAnsi="Trebuchet MS" w:cs="Open Sans"/>
          <w:color w:val="000000"/>
          <w:shd w:val="clear" w:color="auto" w:fill="FFFFFF"/>
        </w:rPr>
        <w:t xml:space="preserve"> postat pe site-ul APM Hunedoara </w:t>
      </w:r>
      <w:r w:rsidR="00DC7AA5" w:rsidRPr="00DC7AA5">
        <w:rPr>
          <w:rFonts w:ascii="Trebuchet MS" w:hAnsi="Trebuchet MS" w:cs="Open Sans"/>
          <w:color w:val="000000"/>
          <w:shd w:val="clear" w:color="auto" w:fill="FFFFFF"/>
        </w:rPr>
        <w:t>R</w:t>
      </w:r>
      <w:r w:rsidRPr="00DC7AA5">
        <w:rPr>
          <w:rFonts w:ascii="Trebuchet MS" w:hAnsi="Trebuchet MS" w:cs="Open Sans"/>
          <w:color w:val="000000"/>
          <w:shd w:val="clear" w:color="auto" w:fill="FFFFFF"/>
        </w:rPr>
        <w:t>aportul la studiul de impact</w:t>
      </w:r>
      <w:r w:rsidR="00DC7AA5" w:rsidRPr="00DC7AA5">
        <w:rPr>
          <w:rFonts w:ascii="Trebuchet MS" w:hAnsi="Trebuchet MS" w:cs="Open Sans"/>
          <w:color w:val="000000"/>
          <w:shd w:val="clear" w:color="auto" w:fill="FFFFFF"/>
        </w:rPr>
        <w:t xml:space="preserve"> şi respectiv</w:t>
      </w:r>
      <w:r w:rsidR="001A18D8" w:rsidRPr="001A18D8">
        <w:t xml:space="preserve"> </w:t>
      </w:r>
      <w:r w:rsidR="001A18D8" w:rsidRPr="001A18D8">
        <w:rPr>
          <w:rFonts w:ascii="Trebuchet MS" w:hAnsi="Trebuchet MS" w:cs="Open Sans"/>
          <w:color w:val="000000"/>
          <w:shd w:val="clear" w:color="auto" w:fill="FFFFFF"/>
        </w:rPr>
        <w:t>Studiu</w:t>
      </w:r>
      <w:r w:rsidR="001A18D8">
        <w:rPr>
          <w:rFonts w:ascii="Trebuchet MS" w:hAnsi="Trebuchet MS" w:cs="Open Sans"/>
          <w:color w:val="000000"/>
          <w:shd w:val="clear" w:color="auto" w:fill="FFFFFF"/>
        </w:rPr>
        <w:t>l</w:t>
      </w:r>
      <w:r w:rsidR="001A18D8" w:rsidRPr="001A18D8">
        <w:rPr>
          <w:rFonts w:ascii="Trebuchet MS" w:hAnsi="Trebuchet MS" w:cs="Open Sans"/>
          <w:color w:val="000000"/>
          <w:shd w:val="clear" w:color="auto" w:fill="FFFFFF"/>
        </w:rPr>
        <w:t xml:space="preserve"> de evaluare a impactului proiectului asupra corpurilor de apă de </w:t>
      </w:r>
      <w:r w:rsidR="001A18D8">
        <w:rPr>
          <w:rFonts w:ascii="Trebuchet MS" w:hAnsi="Trebuchet MS" w:cs="Open Sans"/>
          <w:color w:val="000000"/>
          <w:shd w:val="clear" w:color="auto" w:fill="FFFFFF"/>
        </w:rPr>
        <w:t xml:space="preserve">suprafaţă </w:t>
      </w:r>
      <w:r w:rsidRPr="001A18D8">
        <w:rPr>
          <w:rFonts w:ascii="Trebuchet MS" w:hAnsi="Trebuchet MS" w:cs="Open Sans"/>
          <w:color w:val="000000"/>
          <w:shd w:val="clear" w:color="auto" w:fill="FFFFFF"/>
        </w:rPr>
        <w:t>iar în 13.1</w:t>
      </w:r>
      <w:r w:rsidR="001A18D8" w:rsidRPr="001A18D8">
        <w:rPr>
          <w:rFonts w:ascii="Trebuchet MS" w:hAnsi="Trebuchet MS" w:cs="Open Sans"/>
          <w:color w:val="000000"/>
          <w:shd w:val="clear" w:color="auto" w:fill="FFFFFF"/>
        </w:rPr>
        <w:t>2</w:t>
      </w:r>
      <w:r w:rsidRPr="001A18D8">
        <w:rPr>
          <w:rFonts w:ascii="Trebuchet MS" w:hAnsi="Trebuchet MS" w:cs="Open Sans"/>
          <w:color w:val="000000"/>
          <w:shd w:val="clear" w:color="auto" w:fill="FFFFFF"/>
        </w:rPr>
        <w:t>.202</w:t>
      </w:r>
      <w:r w:rsidR="001A18D8" w:rsidRPr="001A18D8">
        <w:rPr>
          <w:rFonts w:ascii="Trebuchet MS" w:hAnsi="Trebuchet MS" w:cs="Open Sans"/>
          <w:color w:val="000000"/>
          <w:shd w:val="clear" w:color="auto" w:fill="FFFFFF"/>
        </w:rPr>
        <w:t>3</w:t>
      </w:r>
      <w:r w:rsidRPr="001A18D8">
        <w:rPr>
          <w:rFonts w:ascii="Trebuchet MS" w:hAnsi="Trebuchet MS" w:cs="Open Sans"/>
          <w:color w:val="000000"/>
          <w:shd w:val="clear" w:color="auto" w:fill="FFFFFF"/>
        </w:rPr>
        <w:t xml:space="preserve"> s-au înştiinţat membrii comisiei de postarea acestuia;</w:t>
      </w:r>
    </w:p>
    <w:p w14:paraId="555ADAA8" w14:textId="3F92D64F" w:rsidR="00463AE4" w:rsidRDefault="00463AE4" w:rsidP="00463AE4">
      <w:pPr>
        <w:spacing w:after="0" w:line="360" w:lineRule="auto"/>
        <w:jc w:val="both"/>
        <w:rPr>
          <w:rFonts w:ascii="Trebuchet MS" w:hAnsi="Trebuchet MS" w:cs="Open Sans"/>
          <w:color w:val="000000"/>
          <w:shd w:val="clear" w:color="auto" w:fill="FFFFFF"/>
        </w:rPr>
      </w:pPr>
      <w:r w:rsidRPr="0011467F">
        <w:rPr>
          <w:rFonts w:ascii="Trebuchet MS" w:hAnsi="Trebuchet MS" w:cs="Open Sans"/>
          <w:color w:val="000000"/>
          <w:shd w:val="clear" w:color="auto" w:fill="FFFFFF"/>
        </w:rPr>
        <w:t xml:space="preserve">-în data de </w:t>
      </w:r>
      <w:r w:rsidR="0011467F" w:rsidRPr="0011467F">
        <w:rPr>
          <w:rFonts w:ascii="Trebuchet MS" w:hAnsi="Trebuchet MS" w:cs="Open Sans"/>
          <w:color w:val="000000"/>
          <w:shd w:val="clear" w:color="auto" w:fill="FFFFFF"/>
        </w:rPr>
        <w:t xml:space="preserve">06.02.2024 </w:t>
      </w:r>
      <w:r w:rsidRPr="0011467F">
        <w:rPr>
          <w:rFonts w:ascii="Trebuchet MS" w:hAnsi="Trebuchet MS" w:cs="Open Sans"/>
          <w:color w:val="000000"/>
          <w:shd w:val="clear" w:color="auto" w:fill="FFFFFF"/>
        </w:rPr>
        <w:t>s-a organizat la sediul APM Hunedoara şedinţa Comisiei de Analiză Tehnică  pentru  analiza calităţii raportului privind impactul asupra mediului şi pentru analiza punctelor de vedere transmise în scris de către membrii comisiei .</w:t>
      </w:r>
    </w:p>
    <w:p w14:paraId="7F347893" w14:textId="0B6E5DD4" w:rsidR="000225B3" w:rsidRPr="005E4969" w:rsidRDefault="009429A2" w:rsidP="00463AE4">
      <w:pPr>
        <w:spacing w:after="0" w:line="360" w:lineRule="auto"/>
        <w:jc w:val="both"/>
        <w:rPr>
          <w:rFonts w:ascii="Trebuchet MS" w:hAnsi="Trebuchet MS" w:cs="Open Sans"/>
          <w:shd w:val="clear" w:color="auto" w:fill="FFFFFF"/>
        </w:rPr>
      </w:pPr>
      <w:r w:rsidRPr="0061362E">
        <w:rPr>
          <w:rFonts w:ascii="Trebuchet MS" w:hAnsi="Trebuchet MS" w:cs="Open Sans"/>
          <w:shd w:val="clear" w:color="auto" w:fill="FFFFFF"/>
        </w:rPr>
        <w:t>-Punct de vedere nr.</w:t>
      </w:r>
      <w:r w:rsidR="0061362E" w:rsidRPr="0061362E">
        <w:rPr>
          <w:rFonts w:ascii="Trebuchet MS" w:hAnsi="Trebuchet MS" w:cs="Open Sans"/>
          <w:shd w:val="clear" w:color="auto" w:fill="FFFFFF"/>
        </w:rPr>
        <w:t>3420/03.01.2024 emis de Garda Naţională de Mediu Comisariatul Judeţean Hunedoara</w:t>
      </w:r>
    </w:p>
    <w:p w14:paraId="1912429D" w14:textId="60A88E79" w:rsidR="000225B3" w:rsidRDefault="00F57FA9" w:rsidP="00463AE4">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9429A2">
        <w:rPr>
          <w:rFonts w:ascii="Trebuchet MS" w:hAnsi="Trebuchet MS" w:cs="Open Sans"/>
          <w:color w:val="000000"/>
          <w:shd w:val="clear" w:color="auto" w:fill="FFFFFF"/>
        </w:rPr>
        <w:t>Punct de vedere nr.</w:t>
      </w:r>
      <w:r w:rsidRPr="009429A2">
        <w:t xml:space="preserve"> </w:t>
      </w:r>
      <w:r w:rsidRPr="00F57FA9">
        <w:rPr>
          <w:rFonts w:ascii="Trebuchet MS" w:hAnsi="Trebuchet MS" w:cs="Open Sans"/>
          <w:color w:val="000000"/>
          <w:shd w:val="clear" w:color="auto" w:fill="FFFFFF"/>
        </w:rPr>
        <w:t>20180/18.12.2023 emise de ISUJ Hunedoara</w:t>
      </w:r>
    </w:p>
    <w:p w14:paraId="3DE9FB82" w14:textId="2B0CDEB4" w:rsidR="000225B3" w:rsidRPr="0011467F" w:rsidRDefault="00EE12CF" w:rsidP="00463AE4">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9429A2">
        <w:rPr>
          <w:rFonts w:ascii="Trebuchet MS" w:hAnsi="Trebuchet MS" w:cs="Open Sans"/>
          <w:color w:val="000000"/>
          <w:shd w:val="clear" w:color="auto" w:fill="FFFFFF"/>
        </w:rPr>
        <w:t>Punct de vedere nr.</w:t>
      </w:r>
      <w:r w:rsidRPr="009429A2">
        <w:t xml:space="preserve"> </w:t>
      </w:r>
      <w:r w:rsidRPr="00EE12CF">
        <w:rPr>
          <w:rFonts w:ascii="Trebuchet MS" w:hAnsi="Trebuchet MS" w:cs="Open Sans"/>
          <w:color w:val="000000"/>
          <w:shd w:val="clear" w:color="auto" w:fill="FFFFFF"/>
        </w:rPr>
        <w:t>17676/06.11.2023,emise de DSVSA Hunedoara</w:t>
      </w:r>
    </w:p>
    <w:p w14:paraId="2838F4A1" w14:textId="77777777"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 xml:space="preserve">VI.Informaţii cu privire la procesul de participare a publicului în procedura derulată </w:t>
      </w:r>
    </w:p>
    <w:p w14:paraId="2C0D7BF0" w14:textId="52A50117" w:rsidR="00463AE4" w:rsidRPr="00180BAD" w:rsidRDefault="00463AE4" w:rsidP="00463AE4">
      <w:pPr>
        <w:spacing w:after="0" w:line="360" w:lineRule="auto"/>
        <w:jc w:val="both"/>
        <w:rPr>
          <w:rFonts w:ascii="Trebuchet MS" w:hAnsi="Trebuchet MS" w:cs="Open Sans"/>
          <w:color w:val="000000"/>
          <w:shd w:val="clear" w:color="auto" w:fill="FFFFFF"/>
        </w:rPr>
      </w:pPr>
      <w:r w:rsidRPr="00180BAD">
        <w:rPr>
          <w:rFonts w:ascii="Trebuchet MS" w:hAnsi="Trebuchet MS" w:cs="Open Sans"/>
          <w:color w:val="000000"/>
          <w:shd w:val="clear" w:color="auto" w:fill="FFFFFF"/>
        </w:rPr>
        <w:lastRenderedPageBreak/>
        <w:t xml:space="preserve">-în data de </w:t>
      </w:r>
      <w:r w:rsidR="00180BAD" w:rsidRPr="00180BAD">
        <w:rPr>
          <w:rFonts w:ascii="Trebuchet MS" w:hAnsi="Trebuchet MS" w:cs="Open Sans"/>
          <w:color w:val="000000"/>
          <w:shd w:val="clear" w:color="auto" w:fill="FFFFFF"/>
        </w:rPr>
        <w:t xml:space="preserve">20.06.2023 </w:t>
      </w:r>
      <w:r w:rsidRPr="00180BAD">
        <w:rPr>
          <w:rFonts w:ascii="Trebuchet MS" w:hAnsi="Trebuchet MS" w:cs="Open Sans"/>
          <w:color w:val="000000"/>
          <w:shd w:val="clear" w:color="auto" w:fill="FFFFFF"/>
        </w:rPr>
        <w:t>titularul a publicat în cotidianul ,,Ziarul Hunedoreanului ’’ anunţul privind solicitarea de emitere a acordului de mediu în cadrul etapei de încadrare a proiectului ;</w:t>
      </w:r>
    </w:p>
    <w:p w14:paraId="1C58698D" w14:textId="5CB6895C"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0D3FDA">
        <w:rPr>
          <w:rFonts w:ascii="Trebuchet MS" w:hAnsi="Trebuchet MS" w:cs="Open Sans"/>
          <w:color w:val="000000"/>
          <w:shd w:val="clear" w:color="auto" w:fill="FFFFFF"/>
        </w:rPr>
        <w:t xml:space="preserve">-în data de </w:t>
      </w:r>
      <w:r w:rsidR="000D3FDA" w:rsidRPr="000D3FDA">
        <w:rPr>
          <w:rFonts w:ascii="Trebuchet MS" w:hAnsi="Trebuchet MS" w:cs="Open Sans"/>
          <w:color w:val="000000"/>
          <w:shd w:val="clear" w:color="auto" w:fill="FFFFFF"/>
        </w:rPr>
        <w:t xml:space="preserve">26.06.2023 </w:t>
      </w:r>
      <w:r w:rsidRPr="000D3FDA">
        <w:rPr>
          <w:rFonts w:ascii="Trebuchet MS" w:hAnsi="Trebuchet MS" w:cs="Open Sans"/>
          <w:color w:val="000000"/>
          <w:shd w:val="clear" w:color="auto" w:fill="FFFFFF"/>
        </w:rPr>
        <w:t>APM Hunedoara a postat pe site-ul propriu solicitarea titularului de emitere a acordului de mediu</w:t>
      </w:r>
      <w:r w:rsidRPr="000D3FDA">
        <w:rPr>
          <w:rFonts w:ascii="Trebuchet MS" w:hAnsi="Trebuchet MS" w:cs="Open Sans"/>
          <w:i/>
          <w:color w:val="000000"/>
          <w:u w:val="single"/>
          <w:shd w:val="clear" w:color="auto" w:fill="FFFFFF"/>
        </w:rPr>
        <w:t>;</w:t>
      </w:r>
    </w:p>
    <w:p w14:paraId="06D60504" w14:textId="2752B508" w:rsidR="00463AE4" w:rsidRPr="000D3FDA" w:rsidRDefault="00463AE4" w:rsidP="00463AE4">
      <w:pPr>
        <w:spacing w:after="0" w:line="360" w:lineRule="auto"/>
        <w:jc w:val="both"/>
        <w:rPr>
          <w:rFonts w:ascii="Trebuchet MS" w:hAnsi="Trebuchet MS" w:cs="Open Sans"/>
          <w:color w:val="000000"/>
          <w:shd w:val="clear" w:color="auto" w:fill="FFFFFF"/>
        </w:rPr>
      </w:pPr>
      <w:r w:rsidRPr="000D3FDA">
        <w:rPr>
          <w:rFonts w:ascii="Trebuchet MS" w:hAnsi="Trebuchet MS" w:cs="Open Sans"/>
          <w:color w:val="000000"/>
          <w:shd w:val="clear" w:color="auto" w:fill="FFFFFF"/>
        </w:rPr>
        <w:t>-în data de 28.0</w:t>
      </w:r>
      <w:r w:rsidR="000D3FDA" w:rsidRPr="000D3FDA">
        <w:rPr>
          <w:rFonts w:ascii="Trebuchet MS" w:hAnsi="Trebuchet MS" w:cs="Open Sans"/>
          <w:color w:val="000000"/>
          <w:shd w:val="clear" w:color="auto" w:fill="FFFFFF"/>
        </w:rPr>
        <w:t>8</w:t>
      </w:r>
      <w:r w:rsidRPr="000D3FDA">
        <w:rPr>
          <w:rFonts w:ascii="Trebuchet MS" w:hAnsi="Trebuchet MS" w:cs="Open Sans"/>
          <w:color w:val="000000"/>
          <w:shd w:val="clear" w:color="auto" w:fill="FFFFFF"/>
        </w:rPr>
        <w:t>.202</w:t>
      </w:r>
      <w:r w:rsidR="000D3FDA" w:rsidRPr="000D3FDA">
        <w:rPr>
          <w:rFonts w:ascii="Trebuchet MS" w:hAnsi="Trebuchet MS" w:cs="Open Sans"/>
          <w:color w:val="000000"/>
          <w:shd w:val="clear" w:color="auto" w:fill="FFFFFF"/>
        </w:rPr>
        <w:t>3</w:t>
      </w:r>
      <w:r w:rsidRPr="000D3FDA">
        <w:rPr>
          <w:rFonts w:ascii="Trebuchet MS" w:hAnsi="Trebuchet MS" w:cs="Open Sans"/>
          <w:color w:val="000000"/>
          <w:shd w:val="clear" w:color="auto" w:fill="FFFFFF"/>
        </w:rPr>
        <w:t xml:space="preserve"> titularul a publicat în cotidianul ,, Ziarul Hunedoreanului’’ anunţul privind decizia etapei de încadrare </w:t>
      </w:r>
      <w:r w:rsidRPr="000D3FDA">
        <w:rPr>
          <w:rFonts w:ascii="Trebuchet MS" w:hAnsi="Trebuchet MS" w:cs="Open Sans"/>
          <w:b/>
          <w:color w:val="000000"/>
          <w:shd w:val="clear" w:color="auto" w:fill="FFFFFF"/>
        </w:rPr>
        <w:t>;</w:t>
      </w:r>
    </w:p>
    <w:p w14:paraId="5B8B262B" w14:textId="587F246B" w:rsidR="00463AE4" w:rsidRPr="000D3FDA" w:rsidRDefault="00463AE4" w:rsidP="00463AE4">
      <w:pPr>
        <w:spacing w:after="0" w:line="360" w:lineRule="auto"/>
        <w:jc w:val="both"/>
        <w:rPr>
          <w:rFonts w:ascii="Trebuchet MS" w:hAnsi="Trebuchet MS" w:cs="Open Sans"/>
          <w:color w:val="000000"/>
          <w:shd w:val="clear" w:color="auto" w:fill="FFFFFF"/>
        </w:rPr>
      </w:pPr>
      <w:r w:rsidRPr="000D3FDA">
        <w:rPr>
          <w:rFonts w:ascii="Trebuchet MS" w:hAnsi="Trebuchet MS" w:cs="Open Sans"/>
          <w:color w:val="000000"/>
          <w:shd w:val="clear" w:color="auto" w:fill="FFFFFF"/>
        </w:rPr>
        <w:t>-în data de 29.0</w:t>
      </w:r>
      <w:r w:rsidR="000D3FDA" w:rsidRPr="000D3FDA">
        <w:rPr>
          <w:rFonts w:ascii="Trebuchet MS" w:hAnsi="Trebuchet MS" w:cs="Open Sans"/>
          <w:color w:val="000000"/>
          <w:shd w:val="clear" w:color="auto" w:fill="FFFFFF"/>
        </w:rPr>
        <w:t>8</w:t>
      </w:r>
      <w:r w:rsidRPr="000D3FDA">
        <w:rPr>
          <w:rFonts w:ascii="Trebuchet MS" w:hAnsi="Trebuchet MS" w:cs="Open Sans"/>
          <w:color w:val="000000"/>
          <w:shd w:val="clear" w:color="auto" w:fill="FFFFFF"/>
        </w:rPr>
        <w:t>.202</w:t>
      </w:r>
      <w:r w:rsidR="000D3FDA" w:rsidRPr="000D3FDA">
        <w:rPr>
          <w:rFonts w:ascii="Trebuchet MS" w:hAnsi="Trebuchet MS" w:cs="Open Sans"/>
          <w:color w:val="000000"/>
          <w:shd w:val="clear" w:color="auto" w:fill="FFFFFF"/>
        </w:rPr>
        <w:t>3</w:t>
      </w:r>
      <w:r w:rsidRPr="000D3FDA">
        <w:rPr>
          <w:rFonts w:ascii="Trebuchet MS" w:hAnsi="Trebuchet MS" w:cs="Open Sans"/>
          <w:color w:val="000000"/>
          <w:shd w:val="clear" w:color="auto" w:fill="FFFFFF"/>
        </w:rPr>
        <w:t xml:space="preserve"> APM Hunedoara a postat pe site-ul propriu anunţul public  şi proiectul deciziei etapei de încadrare ;</w:t>
      </w:r>
    </w:p>
    <w:p w14:paraId="044436E9" w14:textId="60EEA94A" w:rsidR="00463AE4" w:rsidRPr="000D3FDA" w:rsidRDefault="00463AE4" w:rsidP="00463AE4">
      <w:pPr>
        <w:spacing w:after="0" w:line="360" w:lineRule="auto"/>
        <w:jc w:val="both"/>
        <w:rPr>
          <w:rFonts w:ascii="Trebuchet MS" w:hAnsi="Trebuchet MS" w:cs="Open Sans"/>
          <w:color w:val="000000"/>
          <w:shd w:val="clear" w:color="auto" w:fill="FFFFFF"/>
        </w:rPr>
      </w:pPr>
      <w:r w:rsidRPr="000D3FDA">
        <w:rPr>
          <w:rFonts w:ascii="Trebuchet MS" w:hAnsi="Trebuchet MS" w:cs="Open Sans"/>
          <w:color w:val="000000"/>
          <w:shd w:val="clear" w:color="auto" w:fill="FFFFFF"/>
        </w:rPr>
        <w:t>-în data de 0</w:t>
      </w:r>
      <w:r w:rsidR="000D3FDA" w:rsidRPr="000D3FDA">
        <w:rPr>
          <w:rFonts w:ascii="Trebuchet MS" w:hAnsi="Trebuchet MS" w:cs="Open Sans"/>
          <w:color w:val="000000"/>
          <w:shd w:val="clear" w:color="auto" w:fill="FFFFFF"/>
        </w:rPr>
        <w:t>8</w:t>
      </w:r>
      <w:r w:rsidRPr="000D3FDA">
        <w:rPr>
          <w:rFonts w:ascii="Trebuchet MS" w:hAnsi="Trebuchet MS" w:cs="Open Sans"/>
          <w:color w:val="000000"/>
          <w:shd w:val="clear" w:color="auto" w:fill="FFFFFF"/>
        </w:rPr>
        <w:t>.0</w:t>
      </w:r>
      <w:r w:rsidR="000D3FDA" w:rsidRPr="000D3FDA">
        <w:rPr>
          <w:rFonts w:ascii="Trebuchet MS" w:hAnsi="Trebuchet MS" w:cs="Open Sans"/>
          <w:color w:val="000000"/>
          <w:shd w:val="clear" w:color="auto" w:fill="FFFFFF"/>
        </w:rPr>
        <w:t>9</w:t>
      </w:r>
      <w:r w:rsidRPr="000D3FDA">
        <w:rPr>
          <w:rFonts w:ascii="Trebuchet MS" w:hAnsi="Trebuchet MS" w:cs="Open Sans"/>
          <w:color w:val="000000"/>
          <w:shd w:val="clear" w:color="auto" w:fill="FFFFFF"/>
        </w:rPr>
        <w:t>.202</w:t>
      </w:r>
      <w:r w:rsidR="000D3FDA" w:rsidRPr="000D3FDA">
        <w:rPr>
          <w:rFonts w:ascii="Trebuchet MS" w:hAnsi="Trebuchet MS" w:cs="Open Sans"/>
          <w:color w:val="000000"/>
          <w:shd w:val="clear" w:color="auto" w:fill="FFFFFF"/>
        </w:rPr>
        <w:t>3</w:t>
      </w:r>
      <w:r w:rsidRPr="000D3FDA">
        <w:rPr>
          <w:rFonts w:ascii="Trebuchet MS" w:hAnsi="Trebuchet MS" w:cs="Open Sans"/>
          <w:color w:val="000000"/>
          <w:shd w:val="clear" w:color="auto" w:fill="FFFFFF"/>
        </w:rPr>
        <w:t xml:space="preserve"> APM Hunedoara a postat pe site-ul propriu decizia finală a etapei de încadrare </w:t>
      </w:r>
    </w:p>
    <w:p w14:paraId="47FB42B7" w14:textId="10EF9E9C" w:rsidR="00463AE4" w:rsidRPr="001120E4" w:rsidRDefault="00463AE4" w:rsidP="00463AE4">
      <w:pPr>
        <w:spacing w:after="0" w:line="360" w:lineRule="auto"/>
        <w:jc w:val="both"/>
        <w:rPr>
          <w:rFonts w:ascii="Trebuchet MS" w:hAnsi="Trebuchet MS" w:cs="Open Sans"/>
          <w:color w:val="000000"/>
          <w:shd w:val="clear" w:color="auto" w:fill="FFFFFF"/>
        </w:rPr>
      </w:pPr>
      <w:r w:rsidRPr="001120E4">
        <w:rPr>
          <w:rFonts w:ascii="Trebuchet MS" w:hAnsi="Trebuchet MS" w:cs="Open Sans"/>
          <w:color w:val="000000"/>
          <w:shd w:val="clear" w:color="auto" w:fill="FFFFFF"/>
        </w:rPr>
        <w:t xml:space="preserve">-în data de </w:t>
      </w:r>
      <w:r w:rsidR="001120E4" w:rsidRPr="001120E4">
        <w:rPr>
          <w:rFonts w:ascii="Trebuchet MS" w:hAnsi="Trebuchet MS" w:cs="Open Sans"/>
          <w:color w:val="000000"/>
          <w:shd w:val="clear" w:color="auto" w:fill="FFFFFF"/>
        </w:rPr>
        <w:t xml:space="preserve">14.11.2023 </w:t>
      </w:r>
      <w:r w:rsidRPr="001120E4">
        <w:rPr>
          <w:rFonts w:ascii="Trebuchet MS" w:hAnsi="Trebuchet MS" w:cs="Open Sans"/>
          <w:color w:val="000000"/>
          <w:shd w:val="clear" w:color="auto" w:fill="FFFFFF"/>
        </w:rPr>
        <w:t xml:space="preserve">APM Hunedoara a postat pe site-ul propriu  îndrumarul pentru definirea domeniului evaluării ; </w:t>
      </w:r>
    </w:p>
    <w:p w14:paraId="0D3B378E" w14:textId="24436FF9" w:rsidR="00463AE4" w:rsidRPr="001120E4" w:rsidRDefault="00463AE4" w:rsidP="00463AE4">
      <w:pPr>
        <w:spacing w:after="0" w:line="360" w:lineRule="auto"/>
        <w:jc w:val="both"/>
        <w:rPr>
          <w:rFonts w:ascii="Trebuchet MS" w:hAnsi="Trebuchet MS" w:cs="Open Sans"/>
          <w:color w:val="000000"/>
          <w:shd w:val="clear" w:color="auto" w:fill="FFFFFF"/>
        </w:rPr>
      </w:pPr>
      <w:r w:rsidRPr="001120E4">
        <w:rPr>
          <w:rFonts w:ascii="Trebuchet MS" w:hAnsi="Trebuchet MS" w:cs="Open Sans"/>
          <w:color w:val="000000"/>
          <w:shd w:val="clear" w:color="auto" w:fill="FFFFFF"/>
        </w:rPr>
        <w:t>-în data de</w:t>
      </w:r>
      <w:r w:rsidR="001120E4" w:rsidRPr="001120E4">
        <w:rPr>
          <w:rFonts w:ascii="Trebuchet MS" w:hAnsi="Trebuchet MS" w:cs="Open Sans"/>
          <w:color w:val="000000"/>
          <w:shd w:val="clear" w:color="auto" w:fill="FFFFFF"/>
        </w:rPr>
        <w:t>06.12.2023 şi respectiv 11.12.2023</w:t>
      </w:r>
      <w:r w:rsidRPr="001120E4">
        <w:rPr>
          <w:rFonts w:ascii="Trebuchet MS" w:hAnsi="Trebuchet MS" w:cs="Open Sans"/>
          <w:color w:val="000000"/>
          <w:shd w:val="clear" w:color="auto" w:fill="FFFFFF"/>
        </w:rPr>
        <w:t xml:space="preserve"> s-a postat pe site-ul APM Hunedoara Raportul la studiul de impact</w:t>
      </w:r>
      <w:r w:rsidR="001120E4" w:rsidRPr="001120E4">
        <w:t xml:space="preserve"> </w:t>
      </w:r>
      <w:r w:rsidR="001120E4" w:rsidRPr="001120E4">
        <w:rPr>
          <w:rFonts w:ascii="Trebuchet MS" w:hAnsi="Trebuchet MS" w:cs="Open Sans"/>
          <w:color w:val="000000"/>
          <w:shd w:val="clear" w:color="auto" w:fill="FFFFFF"/>
        </w:rPr>
        <w:t>şi respectiv Studiul de evaluare a impactului proiectului asupra corpurilor de apă de suprafaţă</w:t>
      </w:r>
      <w:r w:rsidRPr="001120E4">
        <w:rPr>
          <w:rFonts w:ascii="Trebuchet MS" w:hAnsi="Trebuchet MS" w:cs="Open Sans"/>
          <w:color w:val="000000"/>
          <w:shd w:val="clear" w:color="auto" w:fill="FFFFFF"/>
        </w:rPr>
        <w:t>;</w:t>
      </w:r>
    </w:p>
    <w:p w14:paraId="33CF0A98" w14:textId="73ED16C9" w:rsidR="00463AE4" w:rsidRPr="00676D80" w:rsidRDefault="00463AE4" w:rsidP="00463AE4">
      <w:pPr>
        <w:spacing w:after="0" w:line="360" w:lineRule="auto"/>
        <w:jc w:val="both"/>
        <w:rPr>
          <w:rFonts w:ascii="Trebuchet MS" w:hAnsi="Trebuchet MS" w:cs="Open Sans"/>
          <w:color w:val="000000"/>
          <w:shd w:val="clear" w:color="auto" w:fill="FFFFFF"/>
        </w:rPr>
      </w:pPr>
      <w:r w:rsidRPr="00676D80">
        <w:rPr>
          <w:rFonts w:ascii="Trebuchet MS" w:hAnsi="Trebuchet MS" w:cs="Open Sans"/>
          <w:color w:val="000000"/>
          <w:shd w:val="clear" w:color="auto" w:fill="FFFFFF"/>
        </w:rPr>
        <w:t xml:space="preserve">-în data de  </w:t>
      </w:r>
      <w:r w:rsidR="00676D80" w:rsidRPr="00676D80">
        <w:rPr>
          <w:rFonts w:ascii="Trebuchet MS" w:hAnsi="Trebuchet MS" w:cs="Open Sans"/>
          <w:color w:val="000000"/>
          <w:shd w:val="clear" w:color="auto" w:fill="FFFFFF"/>
        </w:rPr>
        <w:t xml:space="preserve">11.12.2023 </w:t>
      </w:r>
      <w:r w:rsidRPr="00676D80">
        <w:rPr>
          <w:rFonts w:ascii="Trebuchet MS" w:hAnsi="Trebuchet MS" w:cs="Open Sans"/>
          <w:color w:val="000000"/>
          <w:shd w:val="clear" w:color="auto" w:fill="FFFFFF"/>
        </w:rPr>
        <w:t>titularul proiectului a publicat în cotidianul  ,, Ziarul Hunedoreanului’’  anunţul privind dezbaterea publică şi s-a afişat de asemenea  la avizierul Primăriei</w:t>
      </w:r>
      <w:r w:rsidR="00676D80" w:rsidRPr="00676D80">
        <w:rPr>
          <w:rFonts w:ascii="Trebuchet MS" w:hAnsi="Trebuchet MS" w:cs="Open Sans"/>
          <w:color w:val="000000"/>
          <w:shd w:val="clear" w:color="auto" w:fill="FFFFFF"/>
        </w:rPr>
        <w:t xml:space="preserve"> Simeria</w:t>
      </w:r>
      <w:r w:rsidRPr="00676D80">
        <w:rPr>
          <w:rFonts w:ascii="Trebuchet MS" w:hAnsi="Trebuchet MS" w:cs="Open Sans"/>
          <w:color w:val="000000"/>
          <w:shd w:val="clear" w:color="auto" w:fill="FFFFFF"/>
        </w:rPr>
        <w:t xml:space="preserve">  ;</w:t>
      </w:r>
    </w:p>
    <w:p w14:paraId="28D6320D" w14:textId="626EFC4A" w:rsidR="00463AE4" w:rsidRPr="00676D80" w:rsidRDefault="00463AE4" w:rsidP="00463AE4">
      <w:pPr>
        <w:spacing w:after="0" w:line="360" w:lineRule="auto"/>
        <w:jc w:val="both"/>
        <w:rPr>
          <w:rFonts w:ascii="Trebuchet MS" w:hAnsi="Trebuchet MS" w:cs="Open Sans"/>
          <w:color w:val="000000"/>
          <w:shd w:val="clear" w:color="auto" w:fill="FFFFFF"/>
        </w:rPr>
      </w:pPr>
      <w:r w:rsidRPr="00676D80">
        <w:rPr>
          <w:rFonts w:ascii="Trebuchet MS" w:hAnsi="Trebuchet MS" w:cs="Open Sans"/>
          <w:color w:val="000000"/>
          <w:shd w:val="clear" w:color="auto" w:fill="FFFFFF"/>
        </w:rPr>
        <w:t xml:space="preserve">-în data de </w:t>
      </w:r>
      <w:r w:rsidR="00676D80" w:rsidRPr="00676D80">
        <w:rPr>
          <w:rFonts w:ascii="Trebuchet MS" w:hAnsi="Trebuchet MS" w:cs="Open Sans"/>
          <w:color w:val="000000"/>
          <w:shd w:val="clear" w:color="auto" w:fill="FFFFFF"/>
        </w:rPr>
        <w:t xml:space="preserve">11.12.2023 </w:t>
      </w:r>
      <w:r w:rsidRPr="00676D80">
        <w:rPr>
          <w:rFonts w:ascii="Trebuchet MS" w:hAnsi="Trebuchet MS" w:cs="Open Sans"/>
          <w:color w:val="000000"/>
          <w:shd w:val="clear" w:color="auto" w:fill="FFFFFF"/>
        </w:rPr>
        <w:t>s-a postat pe site-ul APM Hunedoara anunţul public privind dezbaterea publică;</w:t>
      </w:r>
    </w:p>
    <w:p w14:paraId="3C4AE57B" w14:textId="1BED77C6" w:rsidR="00463AE4" w:rsidRPr="00F76363" w:rsidRDefault="00463AE4" w:rsidP="00463AE4">
      <w:pPr>
        <w:spacing w:after="0" w:line="360" w:lineRule="auto"/>
        <w:jc w:val="both"/>
        <w:rPr>
          <w:rFonts w:ascii="Trebuchet MS" w:hAnsi="Trebuchet MS" w:cs="Open Sans"/>
          <w:color w:val="000000"/>
          <w:shd w:val="clear" w:color="auto" w:fill="FFFFFF"/>
        </w:rPr>
      </w:pPr>
      <w:r w:rsidRPr="00F76363">
        <w:rPr>
          <w:rFonts w:ascii="Trebuchet MS" w:hAnsi="Trebuchet MS" w:cs="Open Sans"/>
          <w:color w:val="000000"/>
          <w:shd w:val="clear" w:color="auto" w:fill="FFFFFF"/>
        </w:rPr>
        <w:t>-în data de 2</w:t>
      </w:r>
      <w:r w:rsidR="00F76363" w:rsidRPr="00F76363">
        <w:rPr>
          <w:rFonts w:ascii="Trebuchet MS" w:hAnsi="Trebuchet MS" w:cs="Open Sans"/>
          <w:color w:val="000000"/>
          <w:shd w:val="clear" w:color="auto" w:fill="FFFFFF"/>
        </w:rPr>
        <w:t>6</w:t>
      </w:r>
      <w:r w:rsidRPr="00F76363">
        <w:rPr>
          <w:rFonts w:ascii="Trebuchet MS" w:hAnsi="Trebuchet MS" w:cs="Open Sans"/>
          <w:color w:val="000000"/>
          <w:shd w:val="clear" w:color="auto" w:fill="FFFFFF"/>
        </w:rPr>
        <w:t>.</w:t>
      </w:r>
      <w:r w:rsidR="00F76363" w:rsidRPr="00F76363">
        <w:rPr>
          <w:rFonts w:ascii="Trebuchet MS" w:hAnsi="Trebuchet MS" w:cs="Open Sans"/>
          <w:color w:val="000000"/>
          <w:shd w:val="clear" w:color="auto" w:fill="FFFFFF"/>
        </w:rPr>
        <w:t>01.2024</w:t>
      </w:r>
      <w:r w:rsidRPr="00F76363">
        <w:rPr>
          <w:rFonts w:ascii="Trebuchet MS" w:hAnsi="Trebuchet MS" w:cs="Open Sans"/>
          <w:color w:val="000000"/>
          <w:shd w:val="clear" w:color="auto" w:fill="FFFFFF"/>
        </w:rPr>
        <w:t xml:space="preserve"> s-a organizat la sediul titularului şedinţa de dezbatere publică la care nu s-a prezentat public interesat ;</w:t>
      </w:r>
    </w:p>
    <w:p w14:paraId="20526179" w14:textId="5A7F6BB1" w:rsidR="00463AE4" w:rsidRPr="00653DD5" w:rsidRDefault="00463AE4" w:rsidP="00463AE4">
      <w:pPr>
        <w:spacing w:after="0" w:line="360" w:lineRule="auto"/>
        <w:jc w:val="both"/>
        <w:rPr>
          <w:rFonts w:ascii="Trebuchet MS" w:hAnsi="Trebuchet MS" w:cs="Open Sans"/>
          <w:color w:val="000000"/>
          <w:shd w:val="clear" w:color="auto" w:fill="FFFFFF"/>
        </w:rPr>
      </w:pPr>
      <w:r w:rsidRPr="00653DD5">
        <w:rPr>
          <w:rFonts w:ascii="Trebuchet MS" w:hAnsi="Trebuchet MS" w:cs="Open Sans"/>
          <w:color w:val="000000"/>
          <w:shd w:val="clear" w:color="auto" w:fill="FFFFFF"/>
        </w:rPr>
        <w:t>-în data de 1</w:t>
      </w:r>
      <w:r w:rsidR="00653DD5" w:rsidRPr="00653DD5">
        <w:rPr>
          <w:rFonts w:ascii="Trebuchet MS" w:hAnsi="Trebuchet MS" w:cs="Open Sans"/>
          <w:color w:val="000000"/>
          <w:shd w:val="clear" w:color="auto" w:fill="FFFFFF"/>
        </w:rPr>
        <w:t>4</w:t>
      </w:r>
      <w:r w:rsidRPr="00653DD5">
        <w:rPr>
          <w:rFonts w:ascii="Trebuchet MS" w:hAnsi="Trebuchet MS" w:cs="Open Sans"/>
          <w:color w:val="000000"/>
          <w:shd w:val="clear" w:color="auto" w:fill="FFFFFF"/>
        </w:rPr>
        <w:t>.0</w:t>
      </w:r>
      <w:r w:rsidR="00653DD5" w:rsidRPr="00653DD5">
        <w:rPr>
          <w:rFonts w:ascii="Trebuchet MS" w:hAnsi="Trebuchet MS" w:cs="Open Sans"/>
          <w:color w:val="000000"/>
          <w:shd w:val="clear" w:color="auto" w:fill="FFFFFF"/>
        </w:rPr>
        <w:t>2</w:t>
      </w:r>
      <w:r w:rsidRPr="00653DD5">
        <w:rPr>
          <w:rFonts w:ascii="Trebuchet MS" w:hAnsi="Trebuchet MS" w:cs="Open Sans"/>
          <w:color w:val="000000"/>
          <w:shd w:val="clear" w:color="auto" w:fill="FFFFFF"/>
        </w:rPr>
        <w:t>.202</w:t>
      </w:r>
      <w:r w:rsidR="00653DD5" w:rsidRPr="00653DD5">
        <w:rPr>
          <w:rFonts w:ascii="Trebuchet MS" w:hAnsi="Trebuchet MS" w:cs="Open Sans"/>
          <w:color w:val="000000"/>
          <w:shd w:val="clear" w:color="auto" w:fill="FFFFFF"/>
        </w:rPr>
        <w:t>4</w:t>
      </w:r>
      <w:r w:rsidRPr="00653DD5">
        <w:rPr>
          <w:rFonts w:ascii="Trebuchet MS" w:hAnsi="Trebuchet MS" w:cs="Open Sans"/>
          <w:color w:val="000000"/>
          <w:shd w:val="clear" w:color="auto" w:fill="FFFFFF"/>
        </w:rPr>
        <w:t xml:space="preserve"> titularul a publicat în cotidianul ,,Ziarul Hunedoreanului ’’anunţul privind decizia de emitere a acordului de mediu ;</w:t>
      </w:r>
    </w:p>
    <w:p w14:paraId="137224DE" w14:textId="61732225" w:rsidR="00463AE4" w:rsidRPr="00653DD5" w:rsidRDefault="00463AE4" w:rsidP="00463AE4">
      <w:pPr>
        <w:spacing w:after="0" w:line="360" w:lineRule="auto"/>
        <w:jc w:val="both"/>
        <w:rPr>
          <w:rFonts w:ascii="Trebuchet MS" w:hAnsi="Trebuchet MS" w:cs="Open Sans"/>
          <w:color w:val="000000"/>
          <w:shd w:val="clear" w:color="auto" w:fill="FFFFFF"/>
        </w:rPr>
      </w:pPr>
      <w:r w:rsidRPr="00653DD5">
        <w:rPr>
          <w:rFonts w:ascii="Trebuchet MS" w:hAnsi="Trebuchet MS" w:cs="Open Sans"/>
          <w:color w:val="000000"/>
          <w:shd w:val="clear" w:color="auto" w:fill="FFFFFF"/>
        </w:rPr>
        <w:t>-în data de 19.0</w:t>
      </w:r>
      <w:r w:rsidR="00653DD5" w:rsidRPr="00653DD5">
        <w:rPr>
          <w:rFonts w:ascii="Trebuchet MS" w:hAnsi="Trebuchet MS" w:cs="Open Sans"/>
          <w:color w:val="000000"/>
          <w:shd w:val="clear" w:color="auto" w:fill="FFFFFF"/>
        </w:rPr>
        <w:t>2</w:t>
      </w:r>
      <w:r w:rsidRPr="00653DD5">
        <w:rPr>
          <w:rFonts w:ascii="Trebuchet MS" w:hAnsi="Trebuchet MS" w:cs="Open Sans"/>
          <w:color w:val="000000"/>
          <w:shd w:val="clear" w:color="auto" w:fill="FFFFFF"/>
        </w:rPr>
        <w:t>.202</w:t>
      </w:r>
      <w:r w:rsidR="00653DD5" w:rsidRPr="00653DD5">
        <w:rPr>
          <w:rFonts w:ascii="Trebuchet MS" w:hAnsi="Trebuchet MS" w:cs="Open Sans"/>
          <w:color w:val="000000"/>
          <w:shd w:val="clear" w:color="auto" w:fill="FFFFFF"/>
        </w:rPr>
        <w:t>4</w:t>
      </w:r>
      <w:r w:rsidRPr="00653DD5">
        <w:rPr>
          <w:rFonts w:ascii="Trebuchet MS" w:hAnsi="Trebuchet MS" w:cs="Open Sans"/>
          <w:color w:val="000000"/>
          <w:shd w:val="clear" w:color="auto" w:fill="FFFFFF"/>
        </w:rPr>
        <w:t xml:space="preserve"> APM Hunedoara a publicat pe site-ul propriu anunţul privind emiterea acordului de mediu;</w:t>
      </w:r>
    </w:p>
    <w:p w14:paraId="1CFD1E2F" w14:textId="77777777"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 xml:space="preserve">VII. Planul de monitorizare a mediului </w:t>
      </w:r>
    </w:p>
    <w:tbl>
      <w:tblPr>
        <w:tblStyle w:val="TableGrid"/>
        <w:tblW w:w="0" w:type="auto"/>
        <w:tblLook w:val="04A0" w:firstRow="1" w:lastRow="0" w:firstColumn="1" w:lastColumn="0" w:noHBand="0" w:noVBand="1"/>
      </w:tblPr>
      <w:tblGrid>
        <w:gridCol w:w="3245"/>
        <w:gridCol w:w="3245"/>
        <w:gridCol w:w="3246"/>
      </w:tblGrid>
      <w:tr w:rsidR="00B30996" w14:paraId="430D5A7C" w14:textId="77777777" w:rsidTr="00B30996">
        <w:tc>
          <w:tcPr>
            <w:tcW w:w="3245" w:type="dxa"/>
          </w:tcPr>
          <w:p w14:paraId="371FA713" w14:textId="002E3617"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Factor de mediu</w:t>
            </w:r>
          </w:p>
        </w:tc>
        <w:tc>
          <w:tcPr>
            <w:tcW w:w="3245" w:type="dxa"/>
          </w:tcPr>
          <w:p w14:paraId="54594F0E" w14:textId="5CAD6BF3"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Program de monitorizare</w:t>
            </w:r>
          </w:p>
        </w:tc>
        <w:tc>
          <w:tcPr>
            <w:tcW w:w="3246" w:type="dxa"/>
          </w:tcPr>
          <w:p w14:paraId="013AAD0C" w14:textId="4F71B349"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Indicatorii urmăriți</w:t>
            </w:r>
          </w:p>
        </w:tc>
      </w:tr>
      <w:tr w:rsidR="00B30996" w14:paraId="4C9FBACC" w14:textId="77777777" w:rsidTr="00B30996">
        <w:tc>
          <w:tcPr>
            <w:tcW w:w="3245" w:type="dxa"/>
          </w:tcPr>
          <w:p w14:paraId="72551891" w14:textId="22152967"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Apă</w:t>
            </w:r>
          </w:p>
        </w:tc>
        <w:tc>
          <w:tcPr>
            <w:tcW w:w="3245" w:type="dxa"/>
          </w:tcPr>
          <w:p w14:paraId="459C6FF5" w14:textId="060D6791" w:rsidR="00B30996" w:rsidRPr="00190CBE" w:rsidRDefault="00B30996" w:rsidP="00463AE4">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Program de monitorizare a apelor subterane</w:t>
            </w:r>
          </w:p>
        </w:tc>
        <w:tc>
          <w:tcPr>
            <w:tcW w:w="3246" w:type="dxa"/>
          </w:tcPr>
          <w:p w14:paraId="42AA5F1F" w14:textId="77777777" w:rsidR="00190CBE"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 Calitate: indicatorii specifici de calitate a apelor care să permită compararea cu condiițiile și identificarea tendințelor de evoluție, doar în situații de poluare accidentală.</w:t>
            </w:r>
          </w:p>
          <w:p w14:paraId="1D7FD875" w14:textId="1D0FEFAC" w:rsidR="00B30996"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 Concentrații de poluanți (MTS, THP) în apa subterană</w:t>
            </w:r>
          </w:p>
        </w:tc>
      </w:tr>
      <w:tr w:rsidR="00B30996" w14:paraId="502CCA32" w14:textId="77777777" w:rsidTr="00B30996">
        <w:tc>
          <w:tcPr>
            <w:tcW w:w="3245" w:type="dxa"/>
          </w:tcPr>
          <w:p w14:paraId="26CE0A17" w14:textId="771A2EDD"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lastRenderedPageBreak/>
              <w:t>Aer</w:t>
            </w:r>
          </w:p>
        </w:tc>
        <w:tc>
          <w:tcPr>
            <w:tcW w:w="3245" w:type="dxa"/>
          </w:tcPr>
          <w:p w14:paraId="4965D000" w14:textId="602D122A" w:rsidR="00B30996" w:rsidRPr="00190CBE" w:rsidRDefault="00B30996" w:rsidP="00463AE4">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Program de monitorizare a calității aerului</w:t>
            </w:r>
          </w:p>
        </w:tc>
        <w:tc>
          <w:tcPr>
            <w:tcW w:w="3246" w:type="dxa"/>
          </w:tcPr>
          <w:p w14:paraId="352DA8EA" w14:textId="77777777" w:rsidR="00190CBE"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 Calitate: indicatorii specifici de calitate ai aerului care să permită compararea cu condiițiile și identificarea tendințelor inițiale și identificarea tendințelor de evoluție.</w:t>
            </w:r>
          </w:p>
          <w:p w14:paraId="33B5F279" w14:textId="77777777" w:rsidR="00190CBE"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 Concentrații de poluanți în imisie – pulberi și gaze de eșapament, doar în situații de sesizări din partea populației.</w:t>
            </w:r>
          </w:p>
          <w:p w14:paraId="61E959F4" w14:textId="0DA77146" w:rsidR="00B30996" w:rsidRPr="00190CBE" w:rsidRDefault="00190CBE" w:rsidP="00190CBE">
            <w:pPr>
              <w:spacing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190CBE">
              <w:rPr>
                <w:rFonts w:ascii="Trebuchet MS" w:hAnsi="Trebuchet MS" w:cs="Open Sans"/>
                <w:color w:val="000000"/>
                <w:shd w:val="clear" w:color="auto" w:fill="FFFFFF"/>
              </w:rPr>
              <w:t>tehnic</w:t>
            </w:r>
            <w:r>
              <w:rPr>
                <w:rFonts w:ascii="Trebuchet MS" w:hAnsi="Trebuchet MS" w:cs="Open Sans"/>
                <w:color w:val="000000"/>
                <w:shd w:val="clear" w:color="auto" w:fill="FFFFFF"/>
              </w:rPr>
              <w:t xml:space="preserve">: </w:t>
            </w:r>
            <w:r w:rsidRPr="00190CBE">
              <w:rPr>
                <w:rFonts w:ascii="Trebuchet MS" w:hAnsi="Trebuchet MS" w:cs="Open Sans"/>
                <w:color w:val="000000"/>
                <w:shd w:val="clear" w:color="auto" w:fill="FFFFFF"/>
              </w:rPr>
              <w:t>caracteristicile tehnice ale echipamentelor staționare și mobile.</w:t>
            </w:r>
          </w:p>
        </w:tc>
      </w:tr>
      <w:tr w:rsidR="00B30996" w14:paraId="7E9F6CE1" w14:textId="77777777" w:rsidTr="00B30996">
        <w:tc>
          <w:tcPr>
            <w:tcW w:w="3245" w:type="dxa"/>
          </w:tcPr>
          <w:p w14:paraId="6155B0DC" w14:textId="57193493"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Sol-subsol</w:t>
            </w:r>
          </w:p>
        </w:tc>
        <w:tc>
          <w:tcPr>
            <w:tcW w:w="3245" w:type="dxa"/>
          </w:tcPr>
          <w:p w14:paraId="2F6ED9D0" w14:textId="4FA86AC2" w:rsidR="00B30996" w:rsidRPr="00190CBE" w:rsidRDefault="00B30996" w:rsidP="00463AE4">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Program de</w:t>
            </w:r>
            <w:r w:rsidRPr="00190CBE">
              <w:t xml:space="preserve"> </w:t>
            </w:r>
            <w:r w:rsidRPr="00190CBE">
              <w:rPr>
                <w:rFonts w:ascii="Trebuchet MS" w:hAnsi="Trebuchet MS" w:cs="Open Sans"/>
                <w:color w:val="000000"/>
                <w:shd w:val="clear" w:color="auto" w:fill="FFFFFF"/>
              </w:rPr>
              <w:t>monitorizare a calității solului</w:t>
            </w:r>
          </w:p>
        </w:tc>
        <w:tc>
          <w:tcPr>
            <w:tcW w:w="3246" w:type="dxa"/>
          </w:tcPr>
          <w:p w14:paraId="3FDDAAFB" w14:textId="77777777" w:rsidR="00190CBE"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Calitate: monitorizarea calității solului și încadrarea în normativelor de calitate, doar în situații de poluare accidentală.</w:t>
            </w:r>
          </w:p>
          <w:p w14:paraId="35F52458" w14:textId="77777777" w:rsidR="00190CBE"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Concentrații de poluanți: produse petroliere</w:t>
            </w:r>
          </w:p>
          <w:p w14:paraId="4AA6DDFF" w14:textId="1880108C" w:rsidR="00B30996" w:rsidRDefault="00190CBE" w:rsidP="00190CBE">
            <w:pPr>
              <w:spacing w:line="360" w:lineRule="auto"/>
              <w:jc w:val="both"/>
              <w:rPr>
                <w:rFonts w:ascii="Trebuchet MS" w:hAnsi="Trebuchet MS" w:cs="Open Sans"/>
                <w:b/>
                <w:i/>
                <w:color w:val="000000"/>
                <w:u w:val="single"/>
                <w:shd w:val="clear" w:color="auto" w:fill="FFFFFF"/>
              </w:rPr>
            </w:pPr>
            <w:r w:rsidRPr="00190CBE">
              <w:rPr>
                <w:rFonts w:ascii="Trebuchet MS" w:hAnsi="Trebuchet MS" w:cs="Open Sans"/>
                <w:color w:val="000000"/>
                <w:shd w:val="clear" w:color="auto" w:fill="FFFFFF"/>
              </w:rPr>
              <w:t>Tehnic/procedural: monitorizarea gestionării materialului din decopertă</w:t>
            </w:r>
          </w:p>
        </w:tc>
      </w:tr>
      <w:tr w:rsidR="00B30996" w14:paraId="1CACBFC3" w14:textId="77777777" w:rsidTr="00B30996">
        <w:tc>
          <w:tcPr>
            <w:tcW w:w="3245" w:type="dxa"/>
          </w:tcPr>
          <w:p w14:paraId="4520ED7F" w14:textId="231DD296"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Managementul deșeurilor</w:t>
            </w:r>
          </w:p>
        </w:tc>
        <w:tc>
          <w:tcPr>
            <w:tcW w:w="3245" w:type="dxa"/>
          </w:tcPr>
          <w:p w14:paraId="1B44016C" w14:textId="406DA2C1"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Program de monitorizare a deșeurilor</w:t>
            </w:r>
          </w:p>
        </w:tc>
        <w:tc>
          <w:tcPr>
            <w:tcW w:w="3246" w:type="dxa"/>
          </w:tcPr>
          <w:p w14:paraId="1AF74F5F" w14:textId="63BD420C" w:rsidR="00B30996" w:rsidRPr="00190CBE" w:rsidRDefault="00190CBE" w:rsidP="00463AE4">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Calitate/procedural: cantitatea de deșeuri pe tipuri, caracterizare compoziție, documente de raportare, documente de expediție și facturi emise/plătite pentru deșeurile expediate de pe amplasament.</w:t>
            </w:r>
          </w:p>
        </w:tc>
      </w:tr>
      <w:tr w:rsidR="00B30996" w14:paraId="063C37F2" w14:textId="77777777" w:rsidTr="00B30996">
        <w:tc>
          <w:tcPr>
            <w:tcW w:w="3245" w:type="dxa"/>
          </w:tcPr>
          <w:p w14:paraId="2A4563EC" w14:textId="45E59EC3"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Biodiversitate</w:t>
            </w:r>
          </w:p>
        </w:tc>
        <w:tc>
          <w:tcPr>
            <w:tcW w:w="3245" w:type="dxa"/>
          </w:tcPr>
          <w:p w14:paraId="43172488" w14:textId="690826BE"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Program de monitoriz. a biodiversității</w:t>
            </w:r>
          </w:p>
        </w:tc>
        <w:tc>
          <w:tcPr>
            <w:tcW w:w="3246" w:type="dxa"/>
          </w:tcPr>
          <w:p w14:paraId="69E16067" w14:textId="56F7E895" w:rsidR="00B30996" w:rsidRPr="00E13F5B" w:rsidRDefault="00E13F5B" w:rsidP="00463AE4">
            <w:pPr>
              <w:spacing w:line="360" w:lineRule="auto"/>
              <w:jc w:val="both"/>
              <w:rPr>
                <w:rFonts w:ascii="Trebuchet MS" w:hAnsi="Trebuchet MS" w:cs="Open Sans"/>
                <w:color w:val="000000"/>
                <w:shd w:val="clear" w:color="auto" w:fill="FFFFFF"/>
              </w:rPr>
            </w:pPr>
            <w:r w:rsidRPr="00E13F5B">
              <w:rPr>
                <w:rFonts w:ascii="Trebuchet MS" w:hAnsi="Trebuchet MS" w:cs="Open Sans"/>
                <w:color w:val="000000"/>
                <w:shd w:val="clear" w:color="auto" w:fill="FFFFFF"/>
              </w:rPr>
              <w:t xml:space="preserve">- Se va monitoriza avifauna, de către un specialist biolog, în timpul amenajării iazului piscicol și după finalizarea </w:t>
            </w:r>
            <w:r w:rsidRPr="00E13F5B">
              <w:rPr>
                <w:rFonts w:ascii="Trebuchet MS" w:hAnsi="Trebuchet MS" w:cs="Open Sans"/>
                <w:color w:val="000000"/>
                <w:shd w:val="clear" w:color="auto" w:fill="FFFFFF"/>
              </w:rPr>
              <w:lastRenderedPageBreak/>
              <w:t>lucrărilor (2 ani); rezultatele monitorizărilor vor fi transmise și corelate cu informațiile deținute de custodele sitului protejat din apropiere;</w:t>
            </w:r>
          </w:p>
        </w:tc>
      </w:tr>
      <w:tr w:rsidR="00B30996" w14:paraId="78706FE7" w14:textId="77777777" w:rsidTr="00B30996">
        <w:tc>
          <w:tcPr>
            <w:tcW w:w="3245" w:type="dxa"/>
          </w:tcPr>
          <w:p w14:paraId="4F3B014D" w14:textId="3991669E"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lastRenderedPageBreak/>
              <w:t>Zgomotul și vibrațiile</w:t>
            </w:r>
          </w:p>
        </w:tc>
        <w:tc>
          <w:tcPr>
            <w:tcW w:w="3245" w:type="dxa"/>
          </w:tcPr>
          <w:p w14:paraId="25ADBE44" w14:textId="211BD255"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Program de monitorizare a nivelului de zgomot</w:t>
            </w:r>
          </w:p>
        </w:tc>
        <w:tc>
          <w:tcPr>
            <w:tcW w:w="3246" w:type="dxa"/>
          </w:tcPr>
          <w:p w14:paraId="156901A2" w14:textId="6D5C66D1" w:rsidR="00B30996" w:rsidRPr="00AA5DB1" w:rsidRDefault="00AA5DB1" w:rsidP="00463AE4">
            <w:pPr>
              <w:spacing w:line="360" w:lineRule="auto"/>
              <w:jc w:val="both"/>
              <w:rPr>
                <w:rFonts w:ascii="Trebuchet MS" w:hAnsi="Trebuchet MS" w:cs="Open Sans"/>
                <w:color w:val="000000"/>
                <w:shd w:val="clear" w:color="auto" w:fill="FFFFFF"/>
              </w:rPr>
            </w:pPr>
            <w:r w:rsidRPr="00AA5DB1">
              <w:rPr>
                <w:rFonts w:ascii="Trebuchet MS" w:hAnsi="Trebuchet MS" w:cs="Open Sans"/>
                <w:color w:val="000000"/>
                <w:shd w:val="clear" w:color="auto" w:fill="FFFFFF"/>
              </w:rPr>
              <w:t>Tehnic/calitativ: măsuri implementate pentru reducerea nivelului de zgomot; nivelul de zgomot la receptori (zone rezidențiale), doar în situații de sesizări din partea populației.</w:t>
            </w:r>
          </w:p>
        </w:tc>
      </w:tr>
      <w:tr w:rsidR="00B30996" w14:paraId="159300C5" w14:textId="77777777" w:rsidTr="00B30996">
        <w:tc>
          <w:tcPr>
            <w:tcW w:w="3245" w:type="dxa"/>
          </w:tcPr>
          <w:p w14:paraId="563A973B" w14:textId="76A1913C"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Infrastructura rutieră transportul</w:t>
            </w:r>
          </w:p>
        </w:tc>
        <w:tc>
          <w:tcPr>
            <w:tcW w:w="3245" w:type="dxa"/>
          </w:tcPr>
          <w:p w14:paraId="20C884C8" w14:textId="7D9813F1"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Program de monitorizare a riscurile potențiale legate de transport</w:t>
            </w:r>
          </w:p>
        </w:tc>
        <w:tc>
          <w:tcPr>
            <w:tcW w:w="3246" w:type="dxa"/>
          </w:tcPr>
          <w:p w14:paraId="479AB809" w14:textId="6E5825C9" w:rsidR="00B30996" w:rsidRPr="002C396E" w:rsidRDefault="002C396E" w:rsidP="00DF6E1F">
            <w:pPr>
              <w:spacing w:line="360" w:lineRule="auto"/>
              <w:jc w:val="both"/>
              <w:rPr>
                <w:rFonts w:ascii="Trebuchet MS" w:hAnsi="Trebuchet MS" w:cs="Open Sans"/>
                <w:color w:val="000000"/>
                <w:shd w:val="clear" w:color="auto" w:fill="FFFFFF"/>
              </w:rPr>
            </w:pPr>
            <w:r w:rsidRPr="002C396E">
              <w:rPr>
                <w:rFonts w:ascii="Trebuchet MS" w:hAnsi="Trebuchet MS" w:cs="Open Sans"/>
                <w:color w:val="000000"/>
                <w:shd w:val="clear" w:color="auto" w:fill="FFFFFF"/>
              </w:rPr>
              <w:t xml:space="preserve">Indicatorii cu privire la starea drumurilor </w:t>
            </w:r>
          </w:p>
        </w:tc>
      </w:tr>
    </w:tbl>
    <w:p w14:paraId="70F450F5" w14:textId="77777777" w:rsidR="00780690" w:rsidRDefault="00780690" w:rsidP="00463AE4">
      <w:pPr>
        <w:spacing w:after="0" w:line="360" w:lineRule="auto"/>
        <w:jc w:val="both"/>
        <w:rPr>
          <w:rFonts w:ascii="Trebuchet MS" w:hAnsi="Trebuchet MS" w:cs="Open Sans"/>
          <w:b/>
          <w:i/>
          <w:color w:val="000000"/>
          <w:u w:val="single"/>
          <w:shd w:val="clear" w:color="auto" w:fill="FFFFFF"/>
        </w:rPr>
      </w:pPr>
    </w:p>
    <w:p w14:paraId="438D784C" w14:textId="10BAFFCF" w:rsidR="008F6021" w:rsidRDefault="00AF2015" w:rsidP="00463AE4">
      <w:pPr>
        <w:spacing w:after="0" w:line="360" w:lineRule="auto"/>
        <w:jc w:val="both"/>
        <w:rPr>
          <w:rFonts w:ascii="Trebuchet MS" w:hAnsi="Trebuchet MS" w:cs="Open Sans"/>
          <w:b/>
          <w:i/>
          <w:color w:val="000000"/>
          <w:u w:val="single"/>
          <w:shd w:val="clear" w:color="auto" w:fill="FFFFFF"/>
        </w:rPr>
      </w:pPr>
      <w:r w:rsidRPr="00AF2015">
        <w:rPr>
          <w:rFonts w:ascii="Trebuchet MS" w:hAnsi="Trebuchet MS" w:cs="Open Sans"/>
          <w:b/>
          <w:i/>
          <w:color w:val="000000"/>
          <w:u w:val="single"/>
          <w:shd w:val="clear" w:color="auto" w:fill="FFFFFF"/>
        </w:rPr>
        <w:t xml:space="preserve">Concluziile SEICA sintetizate în Avizul  de Gospodarire a Apelor impune implementarea unui program de monitorizare </w:t>
      </w:r>
    </w:p>
    <w:p w14:paraId="7F6EE81E" w14:textId="77777777" w:rsidR="00662941" w:rsidRPr="00662941" w:rsidRDefault="00662941" w:rsidP="00662941">
      <w:pPr>
        <w:spacing w:after="0" w:line="360" w:lineRule="auto"/>
        <w:jc w:val="both"/>
        <w:rPr>
          <w:rFonts w:ascii="Trebuchet MS" w:hAnsi="Trebuchet MS" w:cs="Open Sans"/>
          <w:color w:val="000000"/>
          <w:shd w:val="clear" w:color="auto" w:fill="FFFFFF"/>
        </w:rPr>
      </w:pPr>
      <w:r w:rsidRPr="00662941">
        <w:rPr>
          <w:rFonts w:ascii="Trebuchet MS" w:hAnsi="Trebuchet MS" w:cs="Open Sans"/>
          <w:color w:val="000000"/>
          <w:shd w:val="clear" w:color="auto" w:fill="FFFFFF"/>
        </w:rPr>
        <w:t>Programul de monitorizare se va desfasura pe parcursul lucrarilor de excavare, a celor de</w:t>
      </w:r>
    </w:p>
    <w:p w14:paraId="0C41026F" w14:textId="6620D235" w:rsidR="008F6021" w:rsidRDefault="00662941" w:rsidP="00662941">
      <w:pPr>
        <w:spacing w:after="0" w:line="360" w:lineRule="auto"/>
        <w:jc w:val="both"/>
        <w:rPr>
          <w:rFonts w:ascii="Trebuchet MS" w:hAnsi="Trebuchet MS" w:cs="Open Sans"/>
          <w:color w:val="000000"/>
          <w:shd w:val="clear" w:color="auto" w:fill="FFFFFF"/>
          <w:lang w:val="en-US"/>
        </w:rPr>
      </w:pPr>
      <w:r w:rsidRPr="00662941">
        <w:rPr>
          <w:rFonts w:ascii="Trebuchet MS" w:hAnsi="Trebuchet MS" w:cs="Open Sans"/>
          <w:color w:val="000000"/>
          <w:shd w:val="clear" w:color="auto" w:fill="FFFFFF"/>
        </w:rPr>
        <w:t>amenajare iaz piscicol si pe perioada de functionare a acestuia</w:t>
      </w:r>
      <w:r>
        <w:rPr>
          <w:rFonts w:ascii="Trebuchet MS" w:hAnsi="Trebuchet MS" w:cs="Open Sans"/>
          <w:color w:val="000000"/>
          <w:shd w:val="clear" w:color="auto" w:fill="FFFFFF"/>
        </w:rPr>
        <w:t xml:space="preserve"> şi se referă la </w:t>
      </w:r>
      <w:r>
        <w:rPr>
          <w:rFonts w:ascii="Trebuchet MS" w:hAnsi="Trebuchet MS" w:cs="Open Sans"/>
          <w:color w:val="000000"/>
          <w:shd w:val="clear" w:color="auto" w:fill="FFFFFF"/>
          <w:lang w:val="en-US"/>
        </w:rPr>
        <w:t>:</w:t>
      </w:r>
    </w:p>
    <w:p w14:paraId="142D1865" w14:textId="7659EB00" w:rsidR="00662941" w:rsidRDefault="00662941" w:rsidP="00662941">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lang w:val="en-US"/>
        </w:rPr>
        <w:t>-</w:t>
      </w:r>
      <w:proofErr w:type="spellStart"/>
      <w:r>
        <w:rPr>
          <w:rFonts w:ascii="Trebuchet MS" w:hAnsi="Trebuchet MS" w:cs="Open Sans"/>
          <w:color w:val="000000"/>
          <w:shd w:val="clear" w:color="auto" w:fill="FFFFFF"/>
          <w:lang w:val="en-US"/>
        </w:rPr>
        <w:t>observa</w:t>
      </w:r>
      <w:proofErr w:type="spellEnd"/>
      <w:r>
        <w:rPr>
          <w:rFonts w:ascii="Trebuchet MS" w:hAnsi="Trebuchet MS" w:cs="Open Sans"/>
          <w:color w:val="000000"/>
          <w:shd w:val="clear" w:color="auto" w:fill="FFFFFF"/>
        </w:rPr>
        <w:t>ţii zilnice ala stabiltăţii taluzurilor</w:t>
      </w:r>
    </w:p>
    <w:p w14:paraId="21186C62" w14:textId="30FAC297" w:rsidR="008F6021" w:rsidRPr="00B96EA1" w:rsidRDefault="00662941" w:rsidP="00463AE4">
      <w:pPr>
        <w:spacing w:after="0" w:line="360" w:lineRule="auto"/>
        <w:jc w:val="both"/>
        <w:rPr>
          <w:rFonts w:ascii="Trebuchet MS" w:hAnsi="Trebuchet MS" w:cs="Open Sans"/>
          <w:b/>
          <w:i/>
          <w:color w:val="000000"/>
          <w:u w:val="single"/>
          <w:shd w:val="clear" w:color="auto" w:fill="FFFFFF"/>
          <w:lang w:val="en-US"/>
        </w:rPr>
      </w:pPr>
      <w:r>
        <w:rPr>
          <w:rFonts w:ascii="Trebuchet MS" w:hAnsi="Trebuchet MS" w:cs="Open Sans"/>
          <w:color w:val="000000"/>
          <w:shd w:val="clear" w:color="auto" w:fill="FFFFFF"/>
        </w:rPr>
        <w:t>-prelevarea de probe de apă din punctele de monitorizare :foraje amplasate amonte şi aval de heleşteu şi efectuarea de analize astfel :</w:t>
      </w:r>
    </w:p>
    <w:tbl>
      <w:tblPr>
        <w:tblStyle w:val="TableGrid"/>
        <w:tblW w:w="0" w:type="auto"/>
        <w:tblLook w:val="04A0" w:firstRow="1" w:lastRow="0" w:firstColumn="1" w:lastColumn="0" w:noHBand="0" w:noVBand="1"/>
      </w:tblPr>
      <w:tblGrid>
        <w:gridCol w:w="3245"/>
        <w:gridCol w:w="3245"/>
        <w:gridCol w:w="3246"/>
      </w:tblGrid>
      <w:tr w:rsidR="00B96EA1" w14:paraId="24085321" w14:textId="77777777" w:rsidTr="00B96EA1">
        <w:tc>
          <w:tcPr>
            <w:tcW w:w="3245" w:type="dxa"/>
          </w:tcPr>
          <w:p w14:paraId="679CD356" w14:textId="0E12603F" w:rsidR="00B96EA1" w:rsidRPr="00B96EA1" w:rsidRDefault="00B96EA1" w:rsidP="00463AE4">
            <w:pPr>
              <w:spacing w:line="360" w:lineRule="auto"/>
              <w:jc w:val="both"/>
              <w:rPr>
                <w:rFonts w:ascii="Trebuchet MS" w:hAnsi="Trebuchet MS" w:cs="Open Sans"/>
                <w:color w:val="000000"/>
                <w:shd w:val="clear" w:color="auto" w:fill="FFFFFF"/>
              </w:rPr>
            </w:pPr>
            <w:r w:rsidRPr="00B96EA1">
              <w:rPr>
                <w:rFonts w:ascii="Trebuchet MS" w:hAnsi="Trebuchet MS" w:cs="Open Sans"/>
                <w:color w:val="000000"/>
                <w:shd w:val="clear" w:color="auto" w:fill="FFFFFF"/>
              </w:rPr>
              <w:t>Parametrul monitorizat</w:t>
            </w:r>
          </w:p>
        </w:tc>
        <w:tc>
          <w:tcPr>
            <w:tcW w:w="3245" w:type="dxa"/>
          </w:tcPr>
          <w:p w14:paraId="06648474" w14:textId="0B821677" w:rsidR="00B96EA1" w:rsidRPr="00B96EA1" w:rsidRDefault="00B96EA1" w:rsidP="00B96EA1">
            <w:pPr>
              <w:spacing w:line="360" w:lineRule="auto"/>
              <w:jc w:val="both"/>
              <w:rPr>
                <w:rFonts w:ascii="Trebuchet MS" w:hAnsi="Trebuchet MS" w:cs="Open Sans"/>
                <w:color w:val="000000"/>
                <w:shd w:val="clear" w:color="auto" w:fill="FFFFFF"/>
              </w:rPr>
            </w:pPr>
            <w:r w:rsidRPr="00B96EA1">
              <w:rPr>
                <w:rFonts w:ascii="Trebuchet MS" w:hAnsi="Trebuchet MS" w:cs="Open Sans"/>
                <w:color w:val="000000"/>
                <w:shd w:val="clear" w:color="auto" w:fill="FFFFFF"/>
              </w:rPr>
              <w:t xml:space="preserve">Frecvenţa în perioada de exploatare </w:t>
            </w:r>
          </w:p>
        </w:tc>
        <w:tc>
          <w:tcPr>
            <w:tcW w:w="3246" w:type="dxa"/>
          </w:tcPr>
          <w:p w14:paraId="593A136E" w14:textId="203AA918" w:rsidR="00B96EA1" w:rsidRPr="00B96EA1" w:rsidRDefault="00B96EA1" w:rsidP="00B96EA1">
            <w:pPr>
              <w:spacing w:line="360" w:lineRule="auto"/>
              <w:jc w:val="both"/>
              <w:rPr>
                <w:rFonts w:ascii="Trebuchet MS" w:hAnsi="Trebuchet MS" w:cs="Open Sans"/>
                <w:color w:val="000000"/>
                <w:shd w:val="clear" w:color="auto" w:fill="FFFFFF"/>
              </w:rPr>
            </w:pPr>
            <w:r w:rsidRPr="00B96EA1">
              <w:rPr>
                <w:rFonts w:ascii="Trebuchet MS" w:hAnsi="Trebuchet MS" w:cs="Open Sans"/>
                <w:color w:val="000000"/>
                <w:shd w:val="clear" w:color="auto" w:fill="FFFFFF"/>
              </w:rPr>
              <w:t xml:space="preserve">Frecvenţa în perioada premergătoare populării </w:t>
            </w:r>
            <w:r w:rsidRPr="00B96EA1">
              <w:rPr>
                <w:rFonts w:ascii="Trebuchet MS" w:hAnsi="Trebuchet MS" w:cs="Open Sans"/>
                <w:color w:val="000000"/>
                <w:shd w:val="clear" w:color="auto" w:fill="FFFFFF"/>
                <w:lang w:val="en-US"/>
              </w:rPr>
              <w:t>(1an )</w:t>
            </w:r>
          </w:p>
        </w:tc>
      </w:tr>
      <w:tr w:rsidR="00B96EA1" w14:paraId="4AE200F8" w14:textId="77777777" w:rsidTr="00B96EA1">
        <w:tc>
          <w:tcPr>
            <w:tcW w:w="3245" w:type="dxa"/>
          </w:tcPr>
          <w:p w14:paraId="6E69EF9A" w14:textId="33017E15" w:rsidR="00B96EA1" w:rsidRPr="00B96EA1" w:rsidRDefault="00B96EA1" w:rsidP="00463AE4">
            <w:pPr>
              <w:spacing w:line="360" w:lineRule="auto"/>
              <w:jc w:val="both"/>
              <w:rPr>
                <w:rFonts w:ascii="Trebuchet MS" w:hAnsi="Trebuchet MS" w:cs="Open Sans"/>
                <w:color w:val="000000"/>
                <w:shd w:val="clear" w:color="auto" w:fill="FFFFFF"/>
              </w:rPr>
            </w:pPr>
            <w:r w:rsidRPr="00B96EA1">
              <w:rPr>
                <w:rFonts w:ascii="Trebuchet MS" w:hAnsi="Trebuchet MS" w:cs="Open Sans"/>
                <w:color w:val="000000"/>
                <w:shd w:val="clear" w:color="auto" w:fill="FFFFFF"/>
              </w:rPr>
              <w:t xml:space="preserve">Nivel hidrostatic având ca reper bordura tubului </w:t>
            </w:r>
          </w:p>
        </w:tc>
        <w:tc>
          <w:tcPr>
            <w:tcW w:w="3245" w:type="dxa"/>
          </w:tcPr>
          <w:p w14:paraId="7119E63F" w14:textId="7C5E7747" w:rsidR="00B96EA1" w:rsidRPr="00E74535" w:rsidRDefault="00E74535" w:rsidP="00463AE4">
            <w:pPr>
              <w:spacing w:line="360" w:lineRule="auto"/>
              <w:jc w:val="both"/>
              <w:rPr>
                <w:rFonts w:ascii="Trebuchet MS" w:hAnsi="Trebuchet MS" w:cs="Open Sans"/>
                <w:color w:val="000000"/>
                <w:shd w:val="clear" w:color="auto" w:fill="FFFFFF"/>
              </w:rPr>
            </w:pPr>
            <w:r w:rsidRPr="00E74535">
              <w:rPr>
                <w:rFonts w:ascii="Trebuchet MS" w:hAnsi="Trebuchet MS" w:cs="Open Sans"/>
                <w:color w:val="000000"/>
                <w:shd w:val="clear" w:color="auto" w:fill="FFFFFF"/>
              </w:rPr>
              <w:t>2 analize/an , probe recoltate din F1 şi F2</w:t>
            </w:r>
          </w:p>
        </w:tc>
        <w:tc>
          <w:tcPr>
            <w:tcW w:w="3246" w:type="dxa"/>
          </w:tcPr>
          <w:p w14:paraId="09A2F01B" w14:textId="455855E0" w:rsidR="00B96EA1" w:rsidRPr="00E74535" w:rsidRDefault="00E74535" w:rsidP="00463AE4">
            <w:pPr>
              <w:spacing w:line="360" w:lineRule="auto"/>
              <w:jc w:val="both"/>
              <w:rPr>
                <w:rFonts w:ascii="Trebuchet MS" w:hAnsi="Trebuchet MS" w:cs="Open Sans"/>
                <w:color w:val="000000"/>
                <w:shd w:val="clear" w:color="auto" w:fill="FFFFFF"/>
              </w:rPr>
            </w:pPr>
            <w:r w:rsidRPr="00E74535">
              <w:rPr>
                <w:rFonts w:ascii="Trebuchet MS" w:hAnsi="Trebuchet MS" w:cs="Open Sans"/>
                <w:color w:val="000000"/>
                <w:shd w:val="clear" w:color="auto" w:fill="FFFFFF"/>
              </w:rPr>
              <w:t xml:space="preserve">4 analize /an , probe recoltate din F1 , F2 şi apa acumulată în lac </w:t>
            </w:r>
          </w:p>
        </w:tc>
      </w:tr>
      <w:tr w:rsidR="00594023" w14:paraId="5EAA89E3" w14:textId="77777777" w:rsidTr="00B96EA1">
        <w:tc>
          <w:tcPr>
            <w:tcW w:w="3245" w:type="dxa"/>
          </w:tcPr>
          <w:p w14:paraId="4D7B1D5F" w14:textId="3FFAD665" w:rsidR="00594023" w:rsidRPr="00B96EA1" w:rsidRDefault="00F015E5" w:rsidP="00463AE4">
            <w:pPr>
              <w:spacing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Oxigen dizolvat</w:t>
            </w:r>
          </w:p>
        </w:tc>
        <w:tc>
          <w:tcPr>
            <w:tcW w:w="3245" w:type="dxa"/>
            <w:vMerge w:val="restart"/>
          </w:tcPr>
          <w:p w14:paraId="0722A965"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val="restart"/>
          </w:tcPr>
          <w:p w14:paraId="57C94009"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4B933E3C" w14:textId="77777777" w:rsidTr="00B96EA1">
        <w:tc>
          <w:tcPr>
            <w:tcW w:w="3245" w:type="dxa"/>
          </w:tcPr>
          <w:p w14:paraId="16B4621B" w14:textId="0E634C2A" w:rsidR="00594023" w:rsidRPr="00B96EA1" w:rsidRDefault="00F015E5" w:rsidP="00463AE4">
            <w:pPr>
              <w:spacing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pH</w:t>
            </w:r>
          </w:p>
        </w:tc>
        <w:tc>
          <w:tcPr>
            <w:tcW w:w="3245" w:type="dxa"/>
            <w:vMerge/>
          </w:tcPr>
          <w:p w14:paraId="21245684"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0A17BBFB"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37872229" w14:textId="77777777" w:rsidTr="00B96EA1">
        <w:tc>
          <w:tcPr>
            <w:tcW w:w="3245" w:type="dxa"/>
          </w:tcPr>
          <w:p w14:paraId="0582560E" w14:textId="5BF8465D" w:rsidR="00594023" w:rsidRPr="00B96EA1" w:rsidRDefault="00F015E5" w:rsidP="00463AE4">
            <w:pPr>
              <w:spacing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CCOCr</w:t>
            </w:r>
          </w:p>
        </w:tc>
        <w:tc>
          <w:tcPr>
            <w:tcW w:w="3245" w:type="dxa"/>
            <w:vMerge/>
          </w:tcPr>
          <w:p w14:paraId="742C156C"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5A3ED53B"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50F51778" w14:textId="77777777" w:rsidTr="00B96EA1">
        <w:tc>
          <w:tcPr>
            <w:tcW w:w="3245" w:type="dxa"/>
          </w:tcPr>
          <w:p w14:paraId="69E53D95" w14:textId="38093EA7" w:rsidR="00594023" w:rsidRPr="00F015E5" w:rsidRDefault="00F015E5" w:rsidP="00463AE4">
            <w:pPr>
              <w:spacing w:line="360" w:lineRule="auto"/>
              <w:jc w:val="both"/>
              <w:rPr>
                <w:rFonts w:ascii="Trebuchet MS" w:hAnsi="Trebuchet MS" w:cs="Open Sans"/>
                <w:color w:val="000000"/>
                <w:shd w:val="clear" w:color="auto" w:fill="FFFFFF"/>
                <w:vertAlign w:val="superscript"/>
              </w:rPr>
            </w:pPr>
            <w:r>
              <w:rPr>
                <w:rFonts w:ascii="Trebuchet MS" w:hAnsi="Trebuchet MS" w:cs="Open Sans"/>
                <w:color w:val="000000"/>
                <w:shd w:val="clear" w:color="auto" w:fill="FFFFFF"/>
              </w:rPr>
              <w:t>NH4</w:t>
            </w:r>
            <w:r>
              <w:rPr>
                <w:rFonts w:ascii="Trebuchet MS" w:hAnsi="Trebuchet MS" w:cs="Open Sans"/>
                <w:color w:val="000000"/>
                <w:shd w:val="clear" w:color="auto" w:fill="FFFFFF"/>
                <w:vertAlign w:val="superscript"/>
              </w:rPr>
              <w:t>+</w:t>
            </w:r>
          </w:p>
        </w:tc>
        <w:tc>
          <w:tcPr>
            <w:tcW w:w="3245" w:type="dxa"/>
            <w:vMerge/>
          </w:tcPr>
          <w:p w14:paraId="1A785B2B"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164E3287"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251E412F" w14:textId="77777777" w:rsidTr="00B96EA1">
        <w:tc>
          <w:tcPr>
            <w:tcW w:w="3245" w:type="dxa"/>
          </w:tcPr>
          <w:p w14:paraId="6F6E17DE" w14:textId="02459EF0" w:rsidR="00594023" w:rsidRPr="00F015E5" w:rsidRDefault="00F015E5" w:rsidP="00463AE4">
            <w:pPr>
              <w:spacing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NO</w:t>
            </w:r>
            <w:r>
              <w:rPr>
                <w:rFonts w:ascii="Trebuchet MS" w:hAnsi="Trebuchet MS" w:cs="Open Sans"/>
                <w:color w:val="000000"/>
                <w:shd w:val="clear" w:color="auto" w:fill="FFFFFF"/>
                <w:vertAlign w:val="superscript"/>
              </w:rPr>
              <w:t>2-</w:t>
            </w:r>
          </w:p>
        </w:tc>
        <w:tc>
          <w:tcPr>
            <w:tcW w:w="3245" w:type="dxa"/>
            <w:vMerge/>
          </w:tcPr>
          <w:p w14:paraId="6D968B3E"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4368C36F"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3CE836EC" w14:textId="77777777" w:rsidTr="00B96EA1">
        <w:tc>
          <w:tcPr>
            <w:tcW w:w="3245" w:type="dxa"/>
          </w:tcPr>
          <w:p w14:paraId="6AE4554F" w14:textId="2A6AA6FF" w:rsidR="00594023" w:rsidRPr="00F015E5" w:rsidRDefault="00F015E5" w:rsidP="00463AE4">
            <w:pPr>
              <w:spacing w:line="360" w:lineRule="auto"/>
              <w:jc w:val="both"/>
              <w:rPr>
                <w:rFonts w:ascii="Trebuchet MS" w:hAnsi="Trebuchet MS" w:cs="Open Sans"/>
                <w:color w:val="000000"/>
                <w:shd w:val="clear" w:color="auto" w:fill="FFFFFF"/>
                <w:vertAlign w:val="superscript"/>
              </w:rPr>
            </w:pPr>
            <w:r>
              <w:rPr>
                <w:rFonts w:ascii="Trebuchet MS" w:hAnsi="Trebuchet MS" w:cs="Open Sans"/>
                <w:color w:val="000000"/>
                <w:shd w:val="clear" w:color="auto" w:fill="FFFFFF"/>
              </w:rPr>
              <w:t>NO</w:t>
            </w:r>
            <w:r>
              <w:rPr>
                <w:rFonts w:ascii="Trebuchet MS" w:hAnsi="Trebuchet MS" w:cs="Open Sans"/>
                <w:color w:val="000000"/>
                <w:shd w:val="clear" w:color="auto" w:fill="FFFFFF"/>
                <w:vertAlign w:val="superscript"/>
              </w:rPr>
              <w:t>3-</w:t>
            </w:r>
          </w:p>
        </w:tc>
        <w:tc>
          <w:tcPr>
            <w:tcW w:w="3245" w:type="dxa"/>
            <w:vMerge/>
          </w:tcPr>
          <w:p w14:paraId="54A9AB03"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0C1280EA"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0B6A9ACE" w14:textId="77777777" w:rsidTr="00B96EA1">
        <w:tc>
          <w:tcPr>
            <w:tcW w:w="3245" w:type="dxa"/>
          </w:tcPr>
          <w:p w14:paraId="4244C0E9" w14:textId="341B994B" w:rsidR="00594023" w:rsidRPr="00F015E5" w:rsidRDefault="00F015E5" w:rsidP="00F015E5">
            <w:pPr>
              <w:spacing w:line="360" w:lineRule="auto"/>
              <w:jc w:val="both"/>
              <w:rPr>
                <w:rFonts w:ascii="Trebuchet MS" w:hAnsi="Trebuchet MS" w:cs="Open Sans"/>
                <w:color w:val="000000"/>
                <w:shd w:val="clear" w:color="auto" w:fill="FFFFFF"/>
                <w:vertAlign w:val="superscript"/>
              </w:rPr>
            </w:pPr>
            <w:r>
              <w:rPr>
                <w:rFonts w:ascii="Trebuchet MS" w:hAnsi="Trebuchet MS" w:cs="Open Sans"/>
                <w:color w:val="000000"/>
                <w:shd w:val="clear" w:color="auto" w:fill="FFFFFF"/>
              </w:rPr>
              <w:lastRenderedPageBreak/>
              <w:t>PO</w:t>
            </w:r>
            <w:r>
              <w:rPr>
                <w:rFonts w:ascii="Trebuchet MS" w:hAnsi="Trebuchet MS" w:cs="Open Sans"/>
                <w:color w:val="000000"/>
                <w:shd w:val="clear" w:color="auto" w:fill="FFFFFF"/>
                <w:vertAlign w:val="subscript"/>
              </w:rPr>
              <w:t>4</w:t>
            </w:r>
            <w:r>
              <w:rPr>
                <w:rFonts w:ascii="Trebuchet MS" w:hAnsi="Trebuchet MS" w:cs="Open Sans"/>
                <w:color w:val="000000"/>
                <w:shd w:val="clear" w:color="auto" w:fill="FFFFFF"/>
                <w:vertAlign w:val="superscript"/>
              </w:rPr>
              <w:t>3-</w:t>
            </w:r>
          </w:p>
        </w:tc>
        <w:tc>
          <w:tcPr>
            <w:tcW w:w="3245" w:type="dxa"/>
            <w:vMerge/>
          </w:tcPr>
          <w:p w14:paraId="62A97246"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1991DA26"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bl>
    <w:p w14:paraId="01BCC127" w14:textId="3703A29C" w:rsidR="008F6021" w:rsidRPr="006E5CD8" w:rsidRDefault="006E5CD8" w:rsidP="00463AE4">
      <w:pPr>
        <w:spacing w:after="0" w:line="360" w:lineRule="auto"/>
        <w:jc w:val="both"/>
        <w:rPr>
          <w:rFonts w:ascii="Trebuchet MS" w:hAnsi="Trebuchet MS" w:cs="Open Sans"/>
          <w:color w:val="000000"/>
          <w:shd w:val="clear" w:color="auto" w:fill="FFFFFF"/>
        </w:rPr>
      </w:pPr>
      <w:r w:rsidRPr="006E5CD8">
        <w:rPr>
          <w:rFonts w:ascii="Trebuchet MS" w:hAnsi="Trebuchet MS" w:cs="Open Sans"/>
          <w:color w:val="000000"/>
          <w:shd w:val="clear" w:color="auto" w:fill="FFFFFF"/>
        </w:rPr>
        <w:t xml:space="preserve">Scopul acestei monitorizări </w:t>
      </w:r>
      <w:r>
        <w:rPr>
          <w:rFonts w:ascii="Trebuchet MS" w:hAnsi="Trebuchet MS" w:cs="Open Sans"/>
          <w:color w:val="000000"/>
          <w:shd w:val="clear" w:color="auto" w:fill="FFFFFF"/>
        </w:rPr>
        <w:t xml:space="preserve">este de a urmări evoluţia calităţii apei freatice în zona de amplasare a folosinţei.În cazul în care apare o înrăutăţire a calităţii apei freatice datorată folosinţei la care se referă avizul de gospodărire a apelor, beneficiarul va lua toate măsurile şi va executa toate lucrările care se vor considera necesare pentru remedierea situaţiei, pe cheltuiala proprie. </w:t>
      </w:r>
    </w:p>
    <w:p w14:paraId="4EC1BC66" w14:textId="39DC3E0D" w:rsidR="008F6021" w:rsidRPr="002E7EAD" w:rsidRDefault="002E7EAD" w:rsidP="00463AE4">
      <w:pPr>
        <w:spacing w:after="0" w:line="360" w:lineRule="auto"/>
        <w:jc w:val="both"/>
        <w:rPr>
          <w:rFonts w:ascii="Trebuchet MS" w:hAnsi="Trebuchet MS" w:cs="Open Sans"/>
          <w:color w:val="000000"/>
          <w:shd w:val="clear" w:color="auto" w:fill="FFFFFF"/>
        </w:rPr>
      </w:pPr>
      <w:r w:rsidRPr="002E7EAD">
        <w:rPr>
          <w:rFonts w:ascii="Trebuchet MS" w:hAnsi="Trebuchet MS" w:cs="Open Sans"/>
          <w:color w:val="000000"/>
          <w:shd w:val="clear" w:color="auto" w:fill="FFFFFF"/>
        </w:rPr>
        <w:t xml:space="preserve">Ca referinţă se vor considera reultatele obţinute la evaluarea iniţială </w:t>
      </w:r>
      <w:r>
        <w:rPr>
          <w:rFonts w:ascii="Trebuchet MS" w:hAnsi="Trebuchet MS" w:cs="Open Sans"/>
          <w:color w:val="000000"/>
          <w:shd w:val="clear" w:color="auto" w:fill="FFFFFF"/>
        </w:rPr>
        <w:t xml:space="preserve">menţionate în Avizul de Gospdărirea a Apelor. </w:t>
      </w:r>
    </w:p>
    <w:p w14:paraId="0AACF513" w14:textId="5F67DC48" w:rsidR="000A37E6" w:rsidRPr="00463AE4" w:rsidRDefault="000A37E6" w:rsidP="00463AE4">
      <w:pPr>
        <w:spacing w:after="0" w:line="360" w:lineRule="auto"/>
        <w:jc w:val="both"/>
        <w:rPr>
          <w:rFonts w:ascii="Trebuchet MS" w:hAnsi="Trebuchet MS" w:cs="Open Sans"/>
          <w:b/>
          <w:i/>
          <w:color w:val="000000"/>
          <w:u w:val="single"/>
          <w:shd w:val="clear" w:color="auto" w:fill="FFFFFF"/>
        </w:rPr>
      </w:pPr>
    </w:p>
    <w:p w14:paraId="23B908A6" w14:textId="22ADA3F5" w:rsidR="00463AE4" w:rsidRPr="0070197A" w:rsidRDefault="00463AE4" w:rsidP="00463AE4">
      <w:pPr>
        <w:spacing w:after="0" w:line="360" w:lineRule="auto"/>
        <w:jc w:val="both"/>
        <w:rPr>
          <w:rFonts w:ascii="Trebuchet MS" w:hAnsi="Trebuchet MS" w:cs="Open Sans"/>
          <w:b/>
          <w:color w:val="000000"/>
          <w:shd w:val="clear" w:color="auto" w:fill="FFFFFF"/>
        </w:rPr>
      </w:pPr>
      <w:r w:rsidRPr="00300F54">
        <w:rPr>
          <w:rFonts w:ascii="Trebuchet MS" w:hAnsi="Trebuchet MS" w:cs="Open Sans"/>
          <w:b/>
          <w:color w:val="000000"/>
          <w:shd w:val="clear" w:color="auto" w:fill="FFFFFF"/>
        </w:rPr>
        <w:t>Prezentul acord de mediu este valabil pe toată perioada de realizare a proiectului</w:t>
      </w:r>
      <w:r w:rsidRPr="00996E92">
        <w:rPr>
          <w:rFonts w:ascii="Trebuchet MS" w:hAnsi="Trebuchet MS" w:cs="Open Sans"/>
          <w:color w:val="000000"/>
          <w:shd w:val="clear" w:color="auto" w:fill="FFFFFF"/>
        </w:rPr>
        <w:t xml:space="preserve"> </w:t>
      </w:r>
      <w:r w:rsidRPr="0070197A">
        <w:rPr>
          <w:rFonts w:ascii="Trebuchet MS" w:hAnsi="Trebuchet MS" w:cs="Open Sans"/>
          <w:b/>
          <w:color w:val="000000"/>
          <w:shd w:val="clear" w:color="auto" w:fill="FFFFFF"/>
        </w:rPr>
        <w:t>, iar în situaţia în care intervin elemente noi, necunoscute la data em</w:t>
      </w:r>
      <w:r w:rsidR="00996E92" w:rsidRPr="0070197A">
        <w:rPr>
          <w:rFonts w:ascii="Trebuchet MS" w:hAnsi="Trebuchet MS" w:cs="Open Sans"/>
          <w:b/>
          <w:color w:val="000000"/>
          <w:shd w:val="clear" w:color="auto" w:fill="FFFFFF"/>
        </w:rPr>
        <w:t>it</w:t>
      </w:r>
      <w:r w:rsidRPr="0070197A">
        <w:rPr>
          <w:rFonts w:ascii="Trebuchet MS" w:hAnsi="Trebuchet MS" w:cs="Open Sans"/>
          <w:b/>
          <w:color w:val="000000"/>
          <w:shd w:val="clear" w:color="auto" w:fill="FFFFFF"/>
        </w:rPr>
        <w:t>erii acordului de mediu sau se modifică condiţiile care au stat la baza emi</w:t>
      </w:r>
      <w:r w:rsidR="00996E92" w:rsidRPr="0070197A">
        <w:rPr>
          <w:rFonts w:ascii="Trebuchet MS" w:hAnsi="Trebuchet MS" w:cs="Open Sans"/>
          <w:b/>
          <w:color w:val="000000"/>
          <w:shd w:val="clear" w:color="auto" w:fill="FFFFFF"/>
        </w:rPr>
        <w:t>t</w:t>
      </w:r>
      <w:r w:rsidRPr="0070197A">
        <w:rPr>
          <w:rFonts w:ascii="Trebuchet MS" w:hAnsi="Trebuchet MS" w:cs="Open Sans"/>
          <w:b/>
          <w:color w:val="000000"/>
          <w:shd w:val="clear" w:color="auto" w:fill="FFFFFF"/>
        </w:rPr>
        <w:t>erii acestuia, titularul proiectului are obligaţia de</w:t>
      </w:r>
      <w:r w:rsidR="00996E92" w:rsidRPr="0070197A">
        <w:rPr>
          <w:rFonts w:ascii="Trebuchet MS" w:hAnsi="Trebuchet MS" w:cs="Open Sans"/>
          <w:b/>
          <w:color w:val="000000"/>
          <w:shd w:val="clear" w:color="auto" w:fill="FFFFFF"/>
        </w:rPr>
        <w:t xml:space="preserve"> </w:t>
      </w:r>
      <w:r w:rsidRPr="0070197A">
        <w:rPr>
          <w:rFonts w:ascii="Trebuchet MS" w:hAnsi="Trebuchet MS" w:cs="Open Sans"/>
          <w:b/>
          <w:color w:val="000000"/>
          <w:shd w:val="clear" w:color="auto" w:fill="FFFFFF"/>
        </w:rPr>
        <w:t>a notifica autoritatea competentă emitentă.</w:t>
      </w:r>
    </w:p>
    <w:p w14:paraId="0C8D88E5"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Nerespectarea prevederilor prezentului acord atrage suspendarea şi anularea acestuia, după caz.</w:t>
      </w:r>
    </w:p>
    <w:p w14:paraId="2CC982B3" w14:textId="1D00C343"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Prezentul acord poate fi contestat în conformitate cu prevederile Legii nr.292/2018 privind evaluarea impactului anumitor proiecte publice şi private asupra mediului şi ale Legii contenciosului administrativ nr.554/2004, cu modificările şi completările ulterioare .</w:t>
      </w:r>
    </w:p>
    <w:p w14:paraId="49A7C7C5" w14:textId="77777777"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 xml:space="preserve">                                                </w:t>
      </w:r>
    </w:p>
    <w:p w14:paraId="44A7B9FE"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 xml:space="preserve">                                                    DIRECTOR EXECUTIV ,</w:t>
      </w:r>
    </w:p>
    <w:p w14:paraId="71970E8D"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 xml:space="preserve">                                                  Viorica Georgeta BARABAŞ</w:t>
      </w:r>
    </w:p>
    <w:p w14:paraId="4B1629CA" w14:textId="77777777" w:rsidR="00463AE4" w:rsidRPr="00996E92" w:rsidRDefault="00463AE4" w:rsidP="00463AE4">
      <w:pPr>
        <w:spacing w:after="0" w:line="360" w:lineRule="auto"/>
        <w:jc w:val="both"/>
        <w:rPr>
          <w:rFonts w:ascii="Trebuchet MS" w:hAnsi="Trebuchet MS" w:cs="Open Sans"/>
          <w:color w:val="000000"/>
          <w:shd w:val="clear" w:color="auto" w:fill="FFFFFF"/>
        </w:rPr>
      </w:pPr>
    </w:p>
    <w:p w14:paraId="2C4DF9E2" w14:textId="77777777" w:rsidR="00463AE4" w:rsidRPr="00996E92" w:rsidRDefault="00463AE4" w:rsidP="00463AE4">
      <w:pPr>
        <w:spacing w:after="0" w:line="360" w:lineRule="auto"/>
        <w:jc w:val="both"/>
        <w:rPr>
          <w:rFonts w:ascii="Trebuchet MS" w:hAnsi="Trebuchet MS" w:cs="Open Sans"/>
          <w:color w:val="000000"/>
          <w:shd w:val="clear" w:color="auto" w:fill="FFFFFF"/>
        </w:rPr>
      </w:pPr>
    </w:p>
    <w:p w14:paraId="4678223A" w14:textId="77777777" w:rsidR="00463AE4" w:rsidRPr="00996E92" w:rsidRDefault="00463AE4" w:rsidP="00463AE4">
      <w:pPr>
        <w:spacing w:after="0" w:line="360" w:lineRule="auto"/>
        <w:jc w:val="both"/>
        <w:rPr>
          <w:rFonts w:ascii="Trebuchet MS" w:hAnsi="Trebuchet MS" w:cs="Open Sans"/>
          <w:color w:val="000000"/>
          <w:shd w:val="clear" w:color="auto" w:fill="FFFFFF"/>
        </w:rPr>
      </w:pPr>
    </w:p>
    <w:p w14:paraId="09C5DDB8" w14:textId="77777777" w:rsidR="00463AE4" w:rsidRPr="00996E92" w:rsidRDefault="00463AE4" w:rsidP="00463AE4">
      <w:pPr>
        <w:spacing w:after="0" w:line="360" w:lineRule="auto"/>
        <w:jc w:val="both"/>
        <w:rPr>
          <w:rFonts w:ascii="Trebuchet MS" w:hAnsi="Trebuchet MS" w:cs="Open Sans"/>
          <w:color w:val="000000"/>
          <w:shd w:val="clear" w:color="auto" w:fill="FFFFFF"/>
        </w:rPr>
      </w:pPr>
    </w:p>
    <w:p w14:paraId="06D79CBC"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 xml:space="preserve">ŞEF SERVICIU                                                                              ÎNTOCMIT </w:t>
      </w:r>
    </w:p>
    <w:p w14:paraId="18A49750"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 xml:space="preserve">Avize, Acorduri, Autorizaţii                                                   Anca VOICA POP  (AAA)                                                                           </w:t>
      </w:r>
    </w:p>
    <w:p w14:paraId="7D4DA8AF"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Lucia Doina COSTINAŞ</w:t>
      </w:r>
    </w:p>
    <w:p w14:paraId="274D2C80" w14:textId="7E2B8658" w:rsidR="00463AE4" w:rsidRDefault="00463AE4" w:rsidP="00463AE4">
      <w:pPr>
        <w:spacing w:after="0" w:line="360" w:lineRule="auto"/>
        <w:jc w:val="both"/>
        <w:rPr>
          <w:rFonts w:ascii="Trebuchet MS" w:hAnsi="Trebuchet MS" w:cs="Open Sans"/>
          <w:b/>
          <w:i/>
          <w:color w:val="000000"/>
          <w:u w:val="single"/>
          <w:shd w:val="clear" w:color="auto" w:fill="FFFFFF"/>
        </w:rPr>
      </w:pPr>
    </w:p>
    <w:p w14:paraId="66CDD4A7" w14:textId="3582148C" w:rsidR="00912375" w:rsidRDefault="00912375" w:rsidP="00463AE4">
      <w:pPr>
        <w:spacing w:after="0" w:line="360" w:lineRule="auto"/>
        <w:jc w:val="both"/>
        <w:rPr>
          <w:rFonts w:ascii="Trebuchet MS" w:hAnsi="Trebuchet MS" w:cs="Open Sans"/>
          <w:b/>
          <w:i/>
          <w:color w:val="000000"/>
          <w:u w:val="single"/>
          <w:shd w:val="clear" w:color="auto" w:fill="FFFFFF"/>
        </w:rPr>
      </w:pPr>
    </w:p>
    <w:p w14:paraId="5A5B0810" w14:textId="77777777" w:rsidR="00814870" w:rsidRPr="00463AE4" w:rsidRDefault="00814870" w:rsidP="00463AE4">
      <w:pPr>
        <w:spacing w:after="0" w:line="360" w:lineRule="auto"/>
        <w:jc w:val="both"/>
        <w:rPr>
          <w:rFonts w:ascii="Trebuchet MS" w:hAnsi="Trebuchet MS" w:cs="Open Sans"/>
          <w:b/>
          <w:i/>
          <w:color w:val="000000"/>
          <w:u w:val="single"/>
          <w:shd w:val="clear" w:color="auto" w:fill="FFFFFF"/>
        </w:rPr>
      </w:pPr>
    </w:p>
    <w:p w14:paraId="589012CE" w14:textId="77777777" w:rsidR="00912375" w:rsidRPr="00912375" w:rsidRDefault="00912375" w:rsidP="00912375">
      <w:pPr>
        <w:spacing w:after="0" w:line="360" w:lineRule="auto"/>
        <w:jc w:val="both"/>
        <w:rPr>
          <w:rFonts w:ascii="Trebuchet MS" w:hAnsi="Trebuchet MS" w:cs="Open Sans"/>
          <w:color w:val="000000"/>
          <w:shd w:val="clear" w:color="auto" w:fill="FFFFFF"/>
        </w:rPr>
      </w:pPr>
      <w:r w:rsidRPr="00912375">
        <w:rPr>
          <w:rFonts w:ascii="Trebuchet MS" w:hAnsi="Trebuchet MS" w:cs="Open Sans"/>
          <w:color w:val="000000"/>
          <w:shd w:val="clear" w:color="auto" w:fill="FFFFFF"/>
        </w:rPr>
        <w:t xml:space="preserve">                                                                                                                     ÎNTOCMIT </w:t>
      </w:r>
    </w:p>
    <w:p w14:paraId="2A2E5CE7" w14:textId="77777777" w:rsidR="00912375" w:rsidRPr="00912375" w:rsidRDefault="00912375" w:rsidP="00912375">
      <w:pPr>
        <w:spacing w:after="0" w:line="360" w:lineRule="auto"/>
        <w:jc w:val="both"/>
        <w:rPr>
          <w:rFonts w:ascii="Trebuchet MS" w:hAnsi="Trebuchet MS" w:cs="Open Sans"/>
          <w:color w:val="000000"/>
          <w:shd w:val="clear" w:color="auto" w:fill="FFFFFF"/>
        </w:rPr>
      </w:pPr>
      <w:r w:rsidRPr="00912375">
        <w:rPr>
          <w:rFonts w:ascii="Trebuchet MS" w:hAnsi="Trebuchet MS" w:cs="Open Sans"/>
          <w:color w:val="000000"/>
          <w:shd w:val="clear" w:color="auto" w:fill="FFFFFF"/>
        </w:rPr>
        <w:t xml:space="preserve">                                                                                                             Anca UNGUREANU</w:t>
      </w:r>
    </w:p>
    <w:p w14:paraId="329FB318" w14:textId="4FAECB41" w:rsidR="00463AE4" w:rsidRPr="00912375" w:rsidRDefault="00912375" w:rsidP="00912375">
      <w:pPr>
        <w:spacing w:after="0" w:line="360" w:lineRule="auto"/>
        <w:jc w:val="both"/>
        <w:rPr>
          <w:rFonts w:ascii="Trebuchet MS" w:hAnsi="Trebuchet MS" w:cs="Open Sans"/>
          <w:color w:val="000000"/>
          <w:shd w:val="clear" w:color="auto" w:fill="FFFFFF"/>
        </w:rPr>
      </w:pPr>
      <w:r w:rsidRPr="00912375">
        <w:rPr>
          <w:rFonts w:ascii="Trebuchet MS" w:hAnsi="Trebuchet MS" w:cs="Open Sans"/>
          <w:color w:val="000000"/>
          <w:shd w:val="clear" w:color="auto" w:fill="FFFFFF"/>
        </w:rPr>
        <w:t xml:space="preserve">                                                                                                   (CFM –Domeniul Biodiversitate)</w:t>
      </w:r>
    </w:p>
    <w:p w14:paraId="060E9069" w14:textId="77777777" w:rsidR="00463AE4" w:rsidRPr="00F561DF" w:rsidRDefault="00463AE4" w:rsidP="00463AE4">
      <w:pPr>
        <w:spacing w:after="0" w:line="360" w:lineRule="auto"/>
        <w:jc w:val="both"/>
        <w:rPr>
          <w:rFonts w:ascii="Trebuchet MS" w:hAnsi="Trebuchet MS" w:cs="Open Sans"/>
          <w:b/>
          <w:i/>
          <w:color w:val="000000"/>
          <w:u w:val="single"/>
          <w:shd w:val="clear" w:color="auto" w:fill="FFFFFF"/>
        </w:rPr>
      </w:pPr>
    </w:p>
    <w:sectPr w:rsidR="00463AE4" w:rsidRPr="00F561DF" w:rsidSect="00A906B5">
      <w:headerReference w:type="default" r:id="rId7"/>
      <w:footerReference w:type="default" r:id="rId8"/>
      <w:headerReference w:type="first" r:id="rId9"/>
      <w:footerReference w:type="first" r:id="rId10"/>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8C70" w14:textId="77777777" w:rsidR="00A369EA" w:rsidRDefault="00A369EA" w:rsidP="00143ACD">
      <w:pPr>
        <w:spacing w:after="0" w:line="240" w:lineRule="auto"/>
      </w:pPr>
      <w:r>
        <w:separator/>
      </w:r>
    </w:p>
  </w:endnote>
  <w:endnote w:type="continuationSeparator" w:id="0">
    <w:p w14:paraId="55D9A121" w14:textId="77777777" w:rsidR="00A369EA" w:rsidRDefault="00A369E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5B897F4F"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F60BC3">
              <w:rPr>
                <w:rFonts w:ascii="Trebuchet MS" w:hAnsi="Trebuchet MS"/>
                <w:b/>
                <w:bCs/>
                <w:noProof/>
                <w:sz w:val="16"/>
                <w:szCs w:val="16"/>
              </w:rPr>
              <w:t>8</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F60BC3">
              <w:rPr>
                <w:rFonts w:ascii="Trebuchet MS" w:hAnsi="Trebuchet MS"/>
                <w:b/>
                <w:bCs/>
                <w:noProof/>
                <w:sz w:val="16"/>
                <w:szCs w:val="16"/>
              </w:rPr>
              <w:t>19</w:t>
            </w:r>
            <w:r w:rsidRPr="00BA7EEF">
              <w:rPr>
                <w:rFonts w:ascii="Trebuchet MS" w:hAnsi="Trebuchet MS"/>
                <w:b/>
                <w:bCs/>
                <w:sz w:val="16"/>
                <w:szCs w:val="16"/>
              </w:rPr>
              <w:fldChar w:fldCharType="end"/>
            </w:r>
          </w:p>
          <w:p w14:paraId="64A0B92E" w14:textId="3D2B97F6" w:rsidR="00C5562D" w:rsidRPr="005863C9" w:rsidRDefault="00AE007A" w:rsidP="00C5562D">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BA7EEF" w:rsidRPr="005863C9">
              <w:rPr>
                <w:rFonts w:ascii="Trebuchet MS" w:hAnsi="Trebuchet MS"/>
                <w:sz w:val="16"/>
                <w:szCs w:val="16"/>
              </w:rPr>
              <w:t>Adresa</w:t>
            </w:r>
            <w:r w:rsidR="006547EB">
              <w:fldChar w:fldCharType="begin"/>
            </w:r>
            <w:r w:rsidR="006547EB">
              <w:instrText xml:space="preserve"> HYPERLINK "http://arpmbuc.anpm.ro/files/ARPM%20BUCURESTI/Date%20de%20contact%20ARPMB/hartaculocalizareARPMBuc.JPG" </w:instrText>
            </w:r>
            <w:r w:rsidR="006547EB">
              <w:fldChar w:fldCharType="end"/>
            </w:r>
            <w:r w:rsidR="00BA7EEF" w:rsidRPr="005863C9">
              <w:rPr>
                <w:rFonts w:ascii="Trebuchet MS" w:eastAsia="Times New Roman" w:hAnsi="Trebuchet MS"/>
                <w:bCs/>
                <w:sz w:val="16"/>
                <w:szCs w:val="16"/>
                <w:lang w:val="en-US"/>
              </w:rPr>
              <w:t xml:space="preserve"> </w:t>
            </w:r>
            <w:proofErr w:type="spellStart"/>
            <w:r w:rsidR="007E6AA5">
              <w:rPr>
                <w:rFonts w:ascii="Trebuchet MS" w:eastAsia="Times New Roman" w:hAnsi="Trebuchet MS"/>
                <w:bCs/>
                <w:sz w:val="16"/>
                <w:szCs w:val="16"/>
                <w:lang w:val="en-US"/>
              </w:rPr>
              <w:t>Str.Aurel</w:t>
            </w:r>
            <w:proofErr w:type="spellEnd"/>
            <w:r w:rsidR="007E6AA5">
              <w:rPr>
                <w:rFonts w:ascii="Trebuchet MS" w:eastAsia="Times New Roman" w:hAnsi="Trebuchet MS"/>
                <w:bCs/>
                <w:sz w:val="16"/>
                <w:szCs w:val="16"/>
                <w:lang w:val="en-US"/>
              </w:rPr>
              <w:t xml:space="preserve"> </w:t>
            </w:r>
            <w:proofErr w:type="spellStart"/>
            <w:r w:rsidR="007E6AA5">
              <w:rPr>
                <w:rFonts w:ascii="Trebuchet MS" w:eastAsia="Times New Roman" w:hAnsi="Trebuchet MS"/>
                <w:bCs/>
                <w:sz w:val="16"/>
                <w:szCs w:val="16"/>
                <w:lang w:val="en-US"/>
              </w:rPr>
              <w:t>Vlaicu</w:t>
            </w:r>
            <w:proofErr w:type="spellEnd"/>
            <w:r w:rsidR="007E6AA5">
              <w:rPr>
                <w:rFonts w:ascii="Trebuchet MS" w:eastAsia="Times New Roman" w:hAnsi="Trebuchet MS"/>
                <w:bCs/>
                <w:sz w:val="16"/>
                <w:szCs w:val="16"/>
                <w:lang w:val="en-US"/>
              </w:rPr>
              <w:t xml:space="preserve">, nr.25, Deva, </w:t>
            </w:r>
            <w:proofErr w:type="spellStart"/>
            <w:r w:rsidR="007E6AA5">
              <w:rPr>
                <w:rFonts w:ascii="Trebuchet MS" w:eastAsia="Times New Roman" w:hAnsi="Trebuchet MS"/>
                <w:bCs/>
                <w:sz w:val="16"/>
                <w:szCs w:val="16"/>
                <w:lang w:val="en-US"/>
              </w:rPr>
              <w:t>judeţul</w:t>
            </w:r>
            <w:proofErr w:type="spellEnd"/>
            <w:r w:rsidR="007E6AA5">
              <w:rPr>
                <w:rFonts w:ascii="Trebuchet MS" w:eastAsia="Times New Roman" w:hAnsi="Trebuchet MS"/>
                <w:bCs/>
                <w:sz w:val="16"/>
                <w:szCs w:val="16"/>
                <w:lang w:val="en-US"/>
              </w:rPr>
              <w:t xml:space="preserve"> Hunedoara, cod 33007</w:t>
            </w:r>
          </w:p>
          <w:p w14:paraId="28E4931E" w14:textId="42B1F9B2" w:rsidR="00D62259" w:rsidRPr="005863C9" w:rsidRDefault="00AE007A" w:rsidP="00C5562D">
            <w:pPr>
              <w:pStyle w:val="Footer1"/>
              <w:rPr>
                <w:color w:val="auto"/>
                <w:sz w:val="16"/>
                <w:szCs w:val="16"/>
              </w:rPr>
            </w:pPr>
            <w:r w:rsidRPr="005863C9">
              <w:rPr>
                <w:color w:val="auto"/>
                <w:sz w:val="16"/>
                <w:szCs w:val="16"/>
              </w:rPr>
              <w:t xml:space="preserve">   </w:t>
            </w:r>
            <w:r w:rsidR="00D62259" w:rsidRPr="005863C9">
              <w:rPr>
                <w:color w:val="auto"/>
                <w:sz w:val="16"/>
                <w:szCs w:val="16"/>
              </w:rPr>
              <w:t xml:space="preserve">Tel.: +4 </w:t>
            </w:r>
            <w:r w:rsidR="007E6AA5">
              <w:rPr>
                <w:color w:val="auto"/>
                <w:sz w:val="16"/>
                <w:szCs w:val="16"/>
              </w:rPr>
              <w:t>0254215445</w:t>
            </w:r>
          </w:p>
          <w:p w14:paraId="63ECA390" w14:textId="2FDB2321" w:rsidR="00D62259" w:rsidRPr="005863C9" w:rsidRDefault="00AE007A" w:rsidP="00C5562D">
            <w:pPr>
              <w:pStyle w:val="Footer1"/>
              <w:rPr>
                <w:color w:val="auto"/>
                <w:sz w:val="16"/>
                <w:szCs w:val="16"/>
              </w:rPr>
            </w:pPr>
            <w:r w:rsidRPr="005863C9">
              <w:rPr>
                <w:color w:val="auto"/>
                <w:sz w:val="16"/>
                <w:szCs w:val="16"/>
              </w:rPr>
              <w:t xml:space="preserve">   </w:t>
            </w:r>
            <w:r w:rsidR="00D62259" w:rsidRPr="005863C9">
              <w:rPr>
                <w:color w:val="auto"/>
                <w:sz w:val="16"/>
                <w:szCs w:val="16"/>
              </w:rPr>
              <w:t xml:space="preserve">e-mail: </w:t>
            </w:r>
            <w:hyperlink r:id="rId1" w:history="1">
              <w:r w:rsidR="007E6AA5" w:rsidRPr="00242E42">
                <w:rPr>
                  <w:rStyle w:val="Hyperlink"/>
                  <w:rFonts w:eastAsia="Times New Roman"/>
                  <w:sz w:val="16"/>
                  <w:szCs w:val="16"/>
                  <w:lang w:val="en-US"/>
                </w:rPr>
                <w:t>office@apmhd.anpm.ro.</w:t>
              </w:r>
            </w:hyperlink>
            <w:r w:rsidR="00C5562D" w:rsidRPr="005863C9">
              <w:rPr>
                <w:rStyle w:val="Hyperlink"/>
                <w:rFonts w:eastAsia="Times New Roman"/>
                <w:color w:val="auto"/>
                <w:sz w:val="16"/>
                <w:szCs w:val="16"/>
                <w:u w:val="none"/>
                <w:lang w:val="en-US"/>
              </w:rPr>
              <w:t xml:space="preserve"> </w:t>
            </w:r>
          </w:p>
          <w:p w14:paraId="4410F7E4" w14:textId="66D83852" w:rsidR="0090061B" w:rsidRPr="00C5562D" w:rsidRDefault="00AE007A" w:rsidP="00C5562D">
            <w:pPr>
              <w:spacing w:after="0" w:line="240" w:lineRule="auto"/>
              <w:jc w:val="both"/>
              <w:rPr>
                <w:rFonts w:ascii="Trebuchet MS" w:eastAsia="Calibri" w:hAnsi="Trebuchet MS"/>
                <w:color w:val="0563C1"/>
                <w:sz w:val="16"/>
                <w:szCs w:val="16"/>
                <w:u w:val="single"/>
              </w:rPr>
            </w:pPr>
            <w:r w:rsidRPr="005863C9">
              <w:rPr>
                <w:rFonts w:ascii="Trebuchet MS" w:hAnsi="Trebuchet MS"/>
                <w:sz w:val="16"/>
                <w:szCs w:val="16"/>
              </w:rPr>
              <w:t xml:space="preserve">   </w:t>
            </w:r>
            <w:r w:rsidR="00D62259" w:rsidRPr="005863C9">
              <w:rPr>
                <w:rFonts w:ascii="Trebuchet MS" w:hAnsi="Trebuchet MS"/>
                <w:sz w:val="16"/>
                <w:szCs w:val="16"/>
              </w:rPr>
              <w:t xml:space="preserve">website: </w:t>
            </w:r>
            <w:hyperlink r:id="rId2" w:history="1">
              <w:r w:rsidR="007E6AA5" w:rsidRPr="00242E42">
                <w:rPr>
                  <w:rStyle w:val="Hyperlink"/>
                  <w:rFonts w:ascii="Trebuchet MS" w:eastAsia="Times New Roman" w:hAnsi="Trebuchet MS"/>
                  <w:sz w:val="16"/>
                  <w:szCs w:val="16"/>
                  <w:lang w:val="en-US"/>
                </w:rPr>
                <w:t>http://apmhd..anpm.ro</w:t>
              </w:r>
            </w:hyperlink>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5252E06"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F60BC3">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F60BC3">
              <w:rPr>
                <w:rFonts w:ascii="Trebuchet MS" w:hAnsi="Trebuchet MS"/>
                <w:b/>
                <w:bCs/>
                <w:noProof/>
                <w:sz w:val="16"/>
                <w:szCs w:val="16"/>
              </w:rPr>
              <w:t>19</w:t>
            </w:r>
            <w:r w:rsidRPr="00AE007A">
              <w:rPr>
                <w:rFonts w:ascii="Trebuchet MS" w:hAnsi="Trebuchet MS"/>
                <w:b/>
                <w:bCs/>
                <w:sz w:val="16"/>
                <w:szCs w:val="16"/>
              </w:rPr>
              <w:fldChar w:fldCharType="end"/>
            </w:r>
          </w:p>
        </w:sdtContent>
      </w:sdt>
    </w:sdtContent>
  </w:sdt>
  <w:p w14:paraId="59B651B5" w14:textId="67EADDD4" w:rsidR="00AE007A" w:rsidRPr="007E6AA5" w:rsidRDefault="00AE007A" w:rsidP="00AE007A">
    <w:pPr>
      <w:spacing w:after="0" w:line="240" w:lineRule="auto"/>
      <w:jc w:val="both"/>
      <w:rPr>
        <w:rFonts w:ascii="Trebuchet MS" w:eastAsia="Times New Roman" w:hAnsi="Trebuchet MS"/>
        <w:sz w:val="16"/>
        <w:szCs w:val="16"/>
        <w:lang w:val="en-US"/>
      </w:rPr>
    </w:pPr>
    <w:r w:rsidRPr="007E6AA5">
      <w:rPr>
        <w:rFonts w:ascii="Trebuchet MS" w:hAnsi="Trebuchet MS"/>
        <w:sz w:val="16"/>
        <w:szCs w:val="16"/>
      </w:rPr>
      <w:t xml:space="preserve">      </w:t>
    </w:r>
    <w:r w:rsidRPr="007E6AA5">
      <w:rPr>
        <w:rFonts w:ascii="Trebuchet MS" w:hAnsi="Trebuchet MS"/>
        <w:sz w:val="16"/>
        <w:szCs w:val="16"/>
      </w:rPr>
      <w:t>Adresa</w:t>
    </w:r>
    <w:hyperlink r:id="rId1" w:history="1"/>
    <w:r w:rsidR="007E6AA5" w:rsidRPr="007E6AA5">
      <w:rPr>
        <w:rFonts w:ascii="Trebuchet MS" w:hAnsi="Trebuchet MS"/>
        <w:sz w:val="16"/>
        <w:szCs w:val="16"/>
      </w:rPr>
      <w:t xml:space="preserve"> Str.Aurel Vlaicu nr.25 , Deva </w:t>
    </w:r>
    <w:r w:rsidR="007E6AA5">
      <w:rPr>
        <w:rFonts w:ascii="Trebuchet MS" w:hAnsi="Trebuchet MS"/>
        <w:sz w:val="16"/>
        <w:szCs w:val="16"/>
      </w:rPr>
      <w:t xml:space="preserve">,judeţul Hunedoara </w:t>
    </w:r>
    <w:r w:rsidR="007E6AA5" w:rsidRPr="007E6AA5">
      <w:rPr>
        <w:rFonts w:ascii="Trebuchet MS" w:hAnsi="Trebuchet MS"/>
        <w:sz w:val="16"/>
        <w:szCs w:val="16"/>
      </w:rPr>
      <w:t>cod 330007</w:t>
    </w:r>
  </w:p>
  <w:p w14:paraId="42697368" w14:textId="1A7230E9" w:rsidR="00AE007A" w:rsidRPr="005863C9" w:rsidRDefault="00AE007A" w:rsidP="00AE007A">
    <w:pPr>
      <w:pStyle w:val="Footer1"/>
      <w:rPr>
        <w:color w:val="auto"/>
        <w:sz w:val="16"/>
        <w:szCs w:val="16"/>
      </w:rPr>
    </w:pPr>
    <w:r w:rsidRPr="005863C9">
      <w:rPr>
        <w:color w:val="auto"/>
        <w:sz w:val="16"/>
        <w:szCs w:val="16"/>
      </w:rPr>
      <w:t xml:space="preserve">      Tel.: +4 </w:t>
    </w:r>
    <w:r w:rsidR="007E6AA5">
      <w:rPr>
        <w:color w:val="auto"/>
        <w:sz w:val="16"/>
        <w:szCs w:val="16"/>
      </w:rPr>
      <w:t>0254215445</w:t>
    </w:r>
  </w:p>
  <w:p w14:paraId="627D30C6" w14:textId="4651CC32" w:rsidR="00AE007A" w:rsidRPr="005863C9" w:rsidRDefault="00AE007A" w:rsidP="00AE007A">
    <w:pPr>
      <w:pStyle w:val="Footer1"/>
      <w:rPr>
        <w:color w:val="auto"/>
        <w:sz w:val="16"/>
        <w:szCs w:val="16"/>
      </w:rPr>
    </w:pPr>
    <w:r w:rsidRPr="005863C9">
      <w:rPr>
        <w:color w:val="auto"/>
        <w:sz w:val="16"/>
        <w:szCs w:val="16"/>
      </w:rPr>
      <w:t xml:space="preserve">      e-mail: </w:t>
    </w:r>
    <w:hyperlink r:id="rId2" w:history="1">
      <w:r w:rsidRPr="005863C9">
        <w:rPr>
          <w:rStyle w:val="Hyperlink"/>
          <w:rFonts w:eastAsia="Times New Roman"/>
          <w:color w:val="auto"/>
          <w:sz w:val="16"/>
          <w:szCs w:val="16"/>
          <w:u w:val="none"/>
          <w:lang w:val="en-US"/>
        </w:rPr>
        <w:t>office@apm</w:t>
      </w:r>
      <w:r w:rsidR="007E6AA5">
        <w:rPr>
          <w:rStyle w:val="Hyperlink"/>
          <w:rFonts w:eastAsia="Times New Roman"/>
          <w:color w:val="auto"/>
          <w:sz w:val="16"/>
          <w:szCs w:val="16"/>
          <w:u w:val="none"/>
          <w:lang w:val="en-US"/>
        </w:rPr>
        <w:t>hd</w:t>
      </w:r>
      <w:r w:rsidRPr="005863C9">
        <w:rPr>
          <w:rStyle w:val="Hyperlink"/>
          <w:rFonts w:eastAsia="Times New Roman"/>
          <w:color w:val="auto"/>
          <w:sz w:val="16"/>
          <w:szCs w:val="16"/>
          <w:u w:val="none"/>
          <w:lang w:val="en-US"/>
        </w:rPr>
        <w:t>.</w:t>
      </w:r>
    </w:hyperlink>
    <w:r w:rsidR="007E6AA5">
      <w:rPr>
        <w:rStyle w:val="Hyperlink"/>
        <w:rFonts w:eastAsia="Times New Roman"/>
        <w:color w:val="auto"/>
        <w:sz w:val="16"/>
        <w:szCs w:val="16"/>
        <w:u w:val="none"/>
        <w:lang w:val="en-US"/>
      </w:rPr>
      <w:t>anpm.ro</w:t>
    </w:r>
    <w:r w:rsidRPr="005863C9">
      <w:rPr>
        <w:rStyle w:val="Hyperlink"/>
        <w:rFonts w:eastAsia="Times New Roman"/>
        <w:color w:val="auto"/>
        <w:sz w:val="16"/>
        <w:szCs w:val="16"/>
        <w:u w:val="none"/>
        <w:lang w:val="en-US"/>
      </w:rPr>
      <w:t xml:space="preserve"> </w:t>
    </w:r>
  </w:p>
  <w:p w14:paraId="051FD53C" w14:textId="6285670C" w:rsidR="001B47C8" w:rsidRPr="005863C9" w:rsidRDefault="00AE007A" w:rsidP="00AE007A">
    <w:pPr>
      <w:pStyle w:val="Footer1"/>
      <w:rPr>
        <w:sz w:val="16"/>
        <w:szCs w:val="16"/>
      </w:rPr>
    </w:pPr>
    <w:r w:rsidRPr="005863C9">
      <w:rPr>
        <w:sz w:val="16"/>
        <w:szCs w:val="16"/>
      </w:rPr>
      <w:t xml:space="preserve">      website: </w:t>
    </w:r>
    <w:hyperlink r:id="rId3" w:history="1">
      <w:r w:rsidR="007E6AA5" w:rsidRPr="00242E42">
        <w:rPr>
          <w:rStyle w:val="Hyperlink"/>
          <w:rFonts w:eastAsia="Times New Roman"/>
          <w:sz w:val="16"/>
          <w:szCs w:val="16"/>
          <w:lang w:val="en-US"/>
        </w:rPr>
        <w:t>http://apmhd.anpm.ro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A3D1F" w14:textId="77777777" w:rsidR="00A369EA" w:rsidRDefault="00A369EA" w:rsidP="00143ACD">
      <w:pPr>
        <w:spacing w:after="0" w:line="240" w:lineRule="auto"/>
      </w:pPr>
      <w:r>
        <w:separator/>
      </w:r>
    </w:p>
  </w:footnote>
  <w:footnote w:type="continuationSeparator" w:id="0">
    <w:p w14:paraId="2C774815" w14:textId="77777777" w:rsidR="00A369EA" w:rsidRDefault="00A369E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4AEC"/>
    <w:rsid w:val="000225B3"/>
    <w:rsid w:val="00042469"/>
    <w:rsid w:val="00055356"/>
    <w:rsid w:val="00075232"/>
    <w:rsid w:val="000760E4"/>
    <w:rsid w:val="000912D2"/>
    <w:rsid w:val="00093D96"/>
    <w:rsid w:val="000A37E6"/>
    <w:rsid w:val="000B0A00"/>
    <w:rsid w:val="000B3D21"/>
    <w:rsid w:val="000C1D52"/>
    <w:rsid w:val="000C33B6"/>
    <w:rsid w:val="000D3711"/>
    <w:rsid w:val="000D3FDA"/>
    <w:rsid w:val="000D7DFC"/>
    <w:rsid w:val="000F095D"/>
    <w:rsid w:val="000F4190"/>
    <w:rsid w:val="000F57DF"/>
    <w:rsid w:val="00107030"/>
    <w:rsid w:val="001106DF"/>
    <w:rsid w:val="001120E4"/>
    <w:rsid w:val="0011467F"/>
    <w:rsid w:val="00114874"/>
    <w:rsid w:val="001212FB"/>
    <w:rsid w:val="00132E05"/>
    <w:rsid w:val="0013602A"/>
    <w:rsid w:val="00143ACD"/>
    <w:rsid w:val="001560C9"/>
    <w:rsid w:val="00180BAD"/>
    <w:rsid w:val="00190CBE"/>
    <w:rsid w:val="001A18D8"/>
    <w:rsid w:val="001B47C8"/>
    <w:rsid w:val="001D34D0"/>
    <w:rsid w:val="001D3981"/>
    <w:rsid w:val="00205B14"/>
    <w:rsid w:val="0020757D"/>
    <w:rsid w:val="00225E17"/>
    <w:rsid w:val="00242347"/>
    <w:rsid w:val="002525B6"/>
    <w:rsid w:val="00272F56"/>
    <w:rsid w:val="002777E0"/>
    <w:rsid w:val="0029494A"/>
    <w:rsid w:val="002C0AF9"/>
    <w:rsid w:val="002C396E"/>
    <w:rsid w:val="002C5EBD"/>
    <w:rsid w:val="002C77D2"/>
    <w:rsid w:val="002D19BC"/>
    <w:rsid w:val="002E7EAD"/>
    <w:rsid w:val="00300F54"/>
    <w:rsid w:val="003402DD"/>
    <w:rsid w:val="00354326"/>
    <w:rsid w:val="0036174B"/>
    <w:rsid w:val="003A2A7C"/>
    <w:rsid w:val="003B6532"/>
    <w:rsid w:val="003C123B"/>
    <w:rsid w:val="00403043"/>
    <w:rsid w:val="00407038"/>
    <w:rsid w:val="004177B8"/>
    <w:rsid w:val="00443BE0"/>
    <w:rsid w:val="00463AE4"/>
    <w:rsid w:val="00482EF6"/>
    <w:rsid w:val="00493FD6"/>
    <w:rsid w:val="004946E0"/>
    <w:rsid w:val="004A7E7F"/>
    <w:rsid w:val="004B7417"/>
    <w:rsid w:val="004C0CE7"/>
    <w:rsid w:val="004C7186"/>
    <w:rsid w:val="004F0F51"/>
    <w:rsid w:val="004F42C9"/>
    <w:rsid w:val="00501C7B"/>
    <w:rsid w:val="00520258"/>
    <w:rsid w:val="0053065D"/>
    <w:rsid w:val="00533B46"/>
    <w:rsid w:val="00551276"/>
    <w:rsid w:val="00573D54"/>
    <w:rsid w:val="005819F0"/>
    <w:rsid w:val="005863C9"/>
    <w:rsid w:val="005923FA"/>
    <w:rsid w:val="00594023"/>
    <w:rsid w:val="005B60D6"/>
    <w:rsid w:val="005C3AF7"/>
    <w:rsid w:val="005D49DA"/>
    <w:rsid w:val="005E4969"/>
    <w:rsid w:val="005F5671"/>
    <w:rsid w:val="00610438"/>
    <w:rsid w:val="00610C7F"/>
    <w:rsid w:val="0061234E"/>
    <w:rsid w:val="0061362E"/>
    <w:rsid w:val="00613F76"/>
    <w:rsid w:val="00623D41"/>
    <w:rsid w:val="00631BF9"/>
    <w:rsid w:val="00653674"/>
    <w:rsid w:val="00653DD5"/>
    <w:rsid w:val="006542C9"/>
    <w:rsid w:val="006547EB"/>
    <w:rsid w:val="00662941"/>
    <w:rsid w:val="00676D80"/>
    <w:rsid w:val="00687918"/>
    <w:rsid w:val="006969C2"/>
    <w:rsid w:val="006A4862"/>
    <w:rsid w:val="006D5D0C"/>
    <w:rsid w:val="006D65DB"/>
    <w:rsid w:val="006D7860"/>
    <w:rsid w:val="006E14EE"/>
    <w:rsid w:val="006E5CD8"/>
    <w:rsid w:val="0070197A"/>
    <w:rsid w:val="007322F1"/>
    <w:rsid w:val="00733B88"/>
    <w:rsid w:val="00752669"/>
    <w:rsid w:val="007744CA"/>
    <w:rsid w:val="00780690"/>
    <w:rsid w:val="00795063"/>
    <w:rsid w:val="007A0D58"/>
    <w:rsid w:val="007A5CD6"/>
    <w:rsid w:val="007B53A3"/>
    <w:rsid w:val="007C5EC3"/>
    <w:rsid w:val="007D1AE8"/>
    <w:rsid w:val="007D4A5C"/>
    <w:rsid w:val="007E0456"/>
    <w:rsid w:val="007E6483"/>
    <w:rsid w:val="007E6AA5"/>
    <w:rsid w:val="007F0716"/>
    <w:rsid w:val="008033A2"/>
    <w:rsid w:val="00813FB9"/>
    <w:rsid w:val="00814870"/>
    <w:rsid w:val="0081504B"/>
    <w:rsid w:val="0081616B"/>
    <w:rsid w:val="00821779"/>
    <w:rsid w:val="00843FCA"/>
    <w:rsid w:val="008507D9"/>
    <w:rsid w:val="008631FB"/>
    <w:rsid w:val="00863608"/>
    <w:rsid w:val="008667DD"/>
    <w:rsid w:val="00882A47"/>
    <w:rsid w:val="00887EF8"/>
    <w:rsid w:val="008A1A56"/>
    <w:rsid w:val="008A63D6"/>
    <w:rsid w:val="008C2E25"/>
    <w:rsid w:val="008C7811"/>
    <w:rsid w:val="008D246C"/>
    <w:rsid w:val="008E19DC"/>
    <w:rsid w:val="008E34B9"/>
    <w:rsid w:val="008F4F92"/>
    <w:rsid w:val="008F6021"/>
    <w:rsid w:val="0090061B"/>
    <w:rsid w:val="00910EC8"/>
    <w:rsid w:val="00912375"/>
    <w:rsid w:val="00912A7D"/>
    <w:rsid w:val="009142A5"/>
    <w:rsid w:val="0091693E"/>
    <w:rsid w:val="009429A2"/>
    <w:rsid w:val="00962545"/>
    <w:rsid w:val="009866BC"/>
    <w:rsid w:val="00996E92"/>
    <w:rsid w:val="00997497"/>
    <w:rsid w:val="009A7223"/>
    <w:rsid w:val="009B480A"/>
    <w:rsid w:val="009B5966"/>
    <w:rsid w:val="009D555E"/>
    <w:rsid w:val="009E5757"/>
    <w:rsid w:val="00A02870"/>
    <w:rsid w:val="00A0719A"/>
    <w:rsid w:val="00A369EA"/>
    <w:rsid w:val="00A448BD"/>
    <w:rsid w:val="00A53101"/>
    <w:rsid w:val="00A62930"/>
    <w:rsid w:val="00A67DEB"/>
    <w:rsid w:val="00A906B5"/>
    <w:rsid w:val="00A93BC7"/>
    <w:rsid w:val="00A93D57"/>
    <w:rsid w:val="00AA42B4"/>
    <w:rsid w:val="00AA5DB1"/>
    <w:rsid w:val="00AC6CA8"/>
    <w:rsid w:val="00AD24DD"/>
    <w:rsid w:val="00AE007A"/>
    <w:rsid w:val="00AF2015"/>
    <w:rsid w:val="00B25678"/>
    <w:rsid w:val="00B30996"/>
    <w:rsid w:val="00B5686A"/>
    <w:rsid w:val="00B66053"/>
    <w:rsid w:val="00B839F6"/>
    <w:rsid w:val="00B92BB0"/>
    <w:rsid w:val="00B96EA1"/>
    <w:rsid w:val="00BA1D12"/>
    <w:rsid w:val="00BA7EEF"/>
    <w:rsid w:val="00BB325E"/>
    <w:rsid w:val="00BB748F"/>
    <w:rsid w:val="00BB756C"/>
    <w:rsid w:val="00BC07D7"/>
    <w:rsid w:val="00BC1B81"/>
    <w:rsid w:val="00BD6273"/>
    <w:rsid w:val="00BD79AE"/>
    <w:rsid w:val="00BE0746"/>
    <w:rsid w:val="00C02464"/>
    <w:rsid w:val="00C02DFA"/>
    <w:rsid w:val="00C37237"/>
    <w:rsid w:val="00C53BCA"/>
    <w:rsid w:val="00C545F6"/>
    <w:rsid w:val="00C5562D"/>
    <w:rsid w:val="00C61733"/>
    <w:rsid w:val="00C769B7"/>
    <w:rsid w:val="00C76F67"/>
    <w:rsid w:val="00C81312"/>
    <w:rsid w:val="00CA070B"/>
    <w:rsid w:val="00CB0244"/>
    <w:rsid w:val="00CB51DA"/>
    <w:rsid w:val="00CC01BD"/>
    <w:rsid w:val="00CC2041"/>
    <w:rsid w:val="00CE0D25"/>
    <w:rsid w:val="00CE6E39"/>
    <w:rsid w:val="00CF00D1"/>
    <w:rsid w:val="00D0103F"/>
    <w:rsid w:val="00D11648"/>
    <w:rsid w:val="00D1499F"/>
    <w:rsid w:val="00D356FA"/>
    <w:rsid w:val="00D370AA"/>
    <w:rsid w:val="00D40431"/>
    <w:rsid w:val="00D41783"/>
    <w:rsid w:val="00D62259"/>
    <w:rsid w:val="00D6636F"/>
    <w:rsid w:val="00D70C64"/>
    <w:rsid w:val="00D71F15"/>
    <w:rsid w:val="00D8381D"/>
    <w:rsid w:val="00D8654C"/>
    <w:rsid w:val="00DA198C"/>
    <w:rsid w:val="00DC0CF6"/>
    <w:rsid w:val="00DC43C9"/>
    <w:rsid w:val="00DC7AA5"/>
    <w:rsid w:val="00DD3FB3"/>
    <w:rsid w:val="00DE5BAB"/>
    <w:rsid w:val="00DE792C"/>
    <w:rsid w:val="00DF6E1F"/>
    <w:rsid w:val="00E13F5B"/>
    <w:rsid w:val="00E356FA"/>
    <w:rsid w:val="00E36E74"/>
    <w:rsid w:val="00E74535"/>
    <w:rsid w:val="00E82CD9"/>
    <w:rsid w:val="00E84F3C"/>
    <w:rsid w:val="00EB03C6"/>
    <w:rsid w:val="00ED25D0"/>
    <w:rsid w:val="00EE12CF"/>
    <w:rsid w:val="00F015E5"/>
    <w:rsid w:val="00F1090C"/>
    <w:rsid w:val="00F270A8"/>
    <w:rsid w:val="00F32BFC"/>
    <w:rsid w:val="00F44BCE"/>
    <w:rsid w:val="00F50543"/>
    <w:rsid w:val="00F561DD"/>
    <w:rsid w:val="00F561DF"/>
    <w:rsid w:val="00F57FA9"/>
    <w:rsid w:val="00F60BC3"/>
    <w:rsid w:val="00F72DE8"/>
    <w:rsid w:val="00F76363"/>
    <w:rsid w:val="00F83E65"/>
    <w:rsid w:val="00FA4087"/>
    <w:rsid w:val="00FB2E19"/>
    <w:rsid w:val="00FB5C16"/>
    <w:rsid w:val="00FC31F5"/>
    <w:rsid w:val="00FD2A16"/>
    <w:rsid w:val="00FE6C68"/>
    <w:rsid w:val="00FF4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table" w:styleId="TableGrid">
    <w:name w:val="Table Grid"/>
    <w:basedOn w:val="TableNormal"/>
    <w:uiPriority w:val="39"/>
    <w:rsid w:val="00B3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hd..anpm.ro" TargetMode="External"/><Relationship Id="rId1" Type="http://schemas.openxmlformats.org/officeDocument/2006/relationships/hyperlink" Target="mailto:office@apmhd.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buc.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492D-666E-44CA-B061-97002675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6709</Words>
  <Characters>38243</Characters>
  <Application>Microsoft Office Word</Application>
  <DocSecurity>0</DocSecurity>
  <Lines>318</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5</cp:revision>
  <cp:lastPrinted>2024-01-19T09:26:00Z</cp:lastPrinted>
  <dcterms:created xsi:type="dcterms:W3CDTF">2024-02-28T07:21:00Z</dcterms:created>
  <dcterms:modified xsi:type="dcterms:W3CDTF">2024-02-28T07:35:00Z</dcterms:modified>
</cp:coreProperties>
</file>