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4" w:rsidRDefault="00945814" w:rsidP="0094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000250"/>
            <wp:effectExtent l="19050" t="0" r="9525" b="0"/>
            <wp:docPr id="1" name="Picture 1" descr="Ialomița gestionează ineficient colectarea deșeur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lomița gestionează ineficient colectarea deșeuri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14" w:rsidRPr="00945814" w:rsidRDefault="00945814" w:rsidP="0094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14" w:rsidRPr="00945814" w:rsidRDefault="00945814" w:rsidP="00945814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proofErr w:type="spellStart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Ialomița</w:t>
      </w:r>
      <w:proofErr w:type="spellEnd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gestionează</w:t>
      </w:r>
      <w:proofErr w:type="spellEnd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ineficient</w:t>
      </w:r>
      <w:proofErr w:type="spellEnd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colectarea</w:t>
      </w:r>
      <w:proofErr w:type="spellEnd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94581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deșeurilor</w:t>
      </w:r>
      <w:proofErr w:type="spellEnd"/>
    </w:p>
    <w:p w:rsidR="00945814" w:rsidRPr="00945814" w:rsidRDefault="00945814" w:rsidP="00945814">
      <w:pPr>
        <w:spacing w:before="150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Ultimul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control al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comisarilor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modul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se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gestionează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evidențiază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dezastruoasă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privește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protecția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înconjurător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sînt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generate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atît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ineficiența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care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lucrează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indiferența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cetățenilor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refuză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plătească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strîngerea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gunoaielor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preferînd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împrăștie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întîmplării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singura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soluție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remedierea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situației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reprezintă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sancțiunile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contravenționale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căror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cuantum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depășește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100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lei.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Problemele</w:t>
      </w:r>
      <w:proofErr w:type="spellEnd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stringente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Activitatea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control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întreprinsă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comisarii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vizat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modul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se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gestionează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Datele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culese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teren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evidențiază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lucrează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ineficient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privința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rezolvării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continuare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raza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există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depozitări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neconforme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zone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neautorizate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apare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cauza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faptului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-au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implementat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un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sistem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eficient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acces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serviciile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operatorilor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specializați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Multe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dintre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considerat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benefică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asocierea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vederea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creării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unei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societăți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ofere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servicii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proasta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activității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operatori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dus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falimentarea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firmelor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elocvent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exemplu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caz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s-a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constatat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zona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vest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anul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2011, 11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zona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Urziceni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decis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asocierea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vederea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înființării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unui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operator zonal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scopul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eficient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cinci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distanță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înființare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, firma ECO VEST «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Codrii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Vlăsiei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» </w:t>
      </w:r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ajuns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pragul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falimentului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două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vehicule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achiziționate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asigurarea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serviciilor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salubrizare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comunităților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trase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linie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moartă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cauza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deficiențelor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tehnice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 «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nu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deloc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îmbucurătoare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Am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purtat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discuții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noii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primari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le-am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trasat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măsuri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trebuie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pună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practică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Vom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reveni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acțiunile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verificare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acolo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unde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situația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impune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vom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aplica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măsurile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legale</w:t>
      </w:r>
      <w:proofErr w:type="spellEnd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!»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susține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Dan Popescu,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șeful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Indiferență</w:t>
      </w:r>
      <w:proofErr w:type="spellEnd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administrativă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lîngă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teren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gunoaielor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se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confruntă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deficiențe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punct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vedere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al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documentației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impune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domeniul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eficiente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urma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controlului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demarat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comisarii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descoperit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faptul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primarii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carențe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privința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realizării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planurilor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impuse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legislație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sectorul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protecției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exemplu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luna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ianuarie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anului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curs,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ialomițene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trebuit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depună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declarațiile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Fondul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modul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realizat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planul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reciclabile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actelor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normative,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fiecare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datoria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folosi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15%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sensul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reciclării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declare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scris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aspect.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Raportului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două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pus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practică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demers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Sancțiunile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refuzul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a face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diligențe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Fondul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variază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4000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10000 de lei,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riscul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amenzile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curgă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ridicat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O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altă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descoperită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ialomițene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vizează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lipsa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registrelor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spațiile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verzi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Legea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prevede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fiecare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aibă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un plan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baza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căruia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explice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detaliat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cît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spațiu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verde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deține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îndeplini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normativele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europene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domeniu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cărora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fiecare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cetățean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«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dețină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» 26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metri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pătrați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zonă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verde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  <w:t>«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Într-adevăr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elaborarea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plan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implică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serie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costuri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ridicate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gestionată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întocmirea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PUZ-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localităților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realizarea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planuri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se pot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identifica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zonele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verzi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fiecărei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localități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Este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măsură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scuti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eventuale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plăți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sancțiuni</w:t>
      </w:r>
      <w:proofErr w:type="spellEnd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!»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explicat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Dan Popescu,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șeful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proofErr w:type="gram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Cetățenii</w:t>
      </w:r>
      <w:proofErr w:type="spellEnd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lipsiți</w:t>
      </w:r>
      <w:proofErr w:type="spellEnd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b/>
          <w:bCs/>
          <w:color w:val="FFFFFF"/>
          <w:sz w:val="19"/>
        </w:rPr>
        <w:t>reponsabilitate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Potrivit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responsabilitatea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proasta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gestionare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poartă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ialomițenii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mare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perspectivă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se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constată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rural.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satele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ialomițene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puțini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dintre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cetățenii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plătesc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strîngerea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gunoaielor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preferînd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arunce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voia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întîmplării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Statistic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vorbind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puțin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peste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20%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dintre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locuitorii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prezent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încheiate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contracte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cu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firmele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asigură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nivelul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județului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chiar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dacă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există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contracte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oamenii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scot lunar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bani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buzunar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efectuarea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serviciu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pot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numărați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degetele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unei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singure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mîini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rezolva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deficiență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Garda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recomandat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primăriilor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din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județ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includă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taxa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specială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privind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colectarea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deșeurilor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Termenul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limită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conformare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sfîrșitul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acestui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an. «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Instituirea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acestei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taxe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este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măsură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o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considerăm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oportună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firmele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vor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putea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depăși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impasul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financiar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generat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lipsa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încheierii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contracte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administrațiile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locale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ar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putea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să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rezolve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problema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gropilor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gunoi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necontrolate</w:t>
      </w:r>
      <w:proofErr w:type="spellEnd"/>
      <w:proofErr w:type="gram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!»</w:t>
      </w:r>
      <w:proofErr w:type="gram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mai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declarat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Dan Popescu,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șeful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Gărzii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945814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</w:p>
    <w:p w:rsidR="00945814" w:rsidRPr="00945814" w:rsidRDefault="00945814" w:rsidP="00945814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94581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11 </w:t>
      </w:r>
      <w:proofErr w:type="spellStart"/>
      <w:r w:rsidRPr="00945814">
        <w:rPr>
          <w:rFonts w:ascii="Georgia" w:eastAsia="Times New Roman" w:hAnsi="Georgia" w:cs="Times New Roman"/>
          <w:b/>
          <w:bCs/>
          <w:i/>
          <w:iCs/>
          <w:color w:val="000000"/>
        </w:rPr>
        <w:t>Octombrie</w:t>
      </w:r>
      <w:proofErr w:type="spellEnd"/>
      <w:r w:rsidRPr="0094581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2016</w:t>
      </w:r>
    </w:p>
    <w:p w:rsidR="00900718" w:rsidRDefault="00900718"/>
    <w:p w:rsidR="005779B8" w:rsidRDefault="005779B8">
      <w:hyperlink r:id="rId5" w:history="1">
        <w:r w:rsidRPr="00275524">
          <w:rPr>
            <w:rStyle w:val="Hyperlink"/>
          </w:rPr>
          <w:t>http://www.independentonline.ro/2016/10/11/Ialomita-gestioneaza-ineficient-colectarea-deseurilor-13869</w:t>
        </w:r>
      </w:hyperlink>
    </w:p>
    <w:p w:rsidR="005779B8" w:rsidRDefault="005779B8"/>
    <w:sectPr w:rsidR="005779B8" w:rsidSect="0090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814"/>
    <w:rsid w:val="0021510D"/>
    <w:rsid w:val="005779B8"/>
    <w:rsid w:val="00900718"/>
    <w:rsid w:val="0094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18"/>
  </w:style>
  <w:style w:type="paragraph" w:styleId="Heading1">
    <w:name w:val="heading 1"/>
    <w:basedOn w:val="Normal"/>
    <w:link w:val="Heading1Char"/>
    <w:uiPriority w:val="9"/>
    <w:qFormat/>
    <w:rsid w:val="0094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tegory">
    <w:name w:val="category"/>
    <w:basedOn w:val="Normal"/>
    <w:rsid w:val="009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9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814"/>
    <w:rPr>
      <w:b/>
      <w:bCs/>
    </w:rPr>
  </w:style>
  <w:style w:type="paragraph" w:customStyle="1" w:styleId="details">
    <w:name w:val="details"/>
    <w:basedOn w:val="Normal"/>
    <w:rsid w:val="009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pendentonline.ro/2016/10/11/Ialomita-gestioneaza-ineficient-colectarea-deseurilor-138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2016-10-17T06:31:00Z</dcterms:created>
  <dcterms:modified xsi:type="dcterms:W3CDTF">2016-10-17T06:33:00Z</dcterms:modified>
</cp:coreProperties>
</file>