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CD5" w:rsidRPr="00B94262" w:rsidRDefault="00D047EF" w:rsidP="00D047EF">
      <w:pPr>
        <w:jc w:val="both"/>
        <w:rPr>
          <w:rFonts w:ascii="Arial" w:hAnsi="Arial" w:cs="Arial"/>
          <w:i/>
          <w:iCs/>
          <w:sz w:val="22"/>
          <w:szCs w:val="22"/>
          <w:lang w:val="it-IT"/>
        </w:rPr>
      </w:pPr>
      <w:r w:rsidRPr="00B94262">
        <w:rPr>
          <w:rFonts w:ascii="Arial" w:hAnsi="Arial"/>
          <w:sz w:val="22"/>
          <w:szCs w:val="22"/>
        </w:rPr>
        <w:t>Serviciul Managementul si Controlul Lucrarilor MT-JT</w:t>
      </w:r>
      <w:r w:rsidR="00FA0B98">
        <w:rPr>
          <w:rFonts w:ascii="Arial" w:hAnsi="Arial" w:cs="Arial"/>
          <w:sz w:val="22"/>
          <w:szCs w:val="22"/>
          <w:lang w:val="it-IT"/>
        </w:rPr>
        <w:tab/>
      </w:r>
      <w:r w:rsidR="00C91822">
        <w:rPr>
          <w:rFonts w:ascii="Arial" w:hAnsi="Arial" w:cs="Arial"/>
          <w:sz w:val="22"/>
          <w:szCs w:val="22"/>
          <w:lang w:val="it-IT"/>
        </w:rPr>
        <w:t xml:space="preserve">                     </w:t>
      </w:r>
      <w:r w:rsidR="006B45F0">
        <w:rPr>
          <w:rFonts w:ascii="Arial" w:hAnsi="Arial" w:cs="Arial"/>
          <w:sz w:val="22"/>
          <w:szCs w:val="22"/>
          <w:lang w:val="it-IT"/>
        </w:rPr>
        <w:t xml:space="preserve">    </w:t>
      </w:r>
      <w:r w:rsidR="00C91822">
        <w:rPr>
          <w:rFonts w:ascii="Arial" w:hAnsi="Arial" w:cs="Arial"/>
          <w:sz w:val="22"/>
          <w:szCs w:val="22"/>
          <w:lang w:val="it-IT"/>
        </w:rPr>
        <w:t xml:space="preserve"> </w:t>
      </w:r>
      <w:r w:rsidR="004A0CD5" w:rsidRPr="00B94262">
        <w:rPr>
          <w:rFonts w:ascii="Arial" w:hAnsi="Arial" w:cs="Arial"/>
          <w:i/>
          <w:iCs/>
          <w:sz w:val="22"/>
          <w:szCs w:val="22"/>
          <w:lang w:val="it-IT"/>
        </w:rPr>
        <w:t xml:space="preserve">Proiect nr. </w:t>
      </w:r>
      <w:r w:rsidR="006B45F0">
        <w:rPr>
          <w:rFonts w:ascii="Arial" w:hAnsi="Arial" w:cs="Arial"/>
          <w:i/>
          <w:iCs/>
          <w:sz w:val="22"/>
          <w:szCs w:val="22"/>
          <w:lang w:val="it-IT"/>
        </w:rPr>
        <w:t>16</w:t>
      </w:r>
      <w:r w:rsidR="00BD226A" w:rsidRPr="00B94262">
        <w:rPr>
          <w:rFonts w:ascii="Arial" w:hAnsi="Arial" w:cs="Arial"/>
          <w:i/>
          <w:iCs/>
          <w:sz w:val="22"/>
          <w:szCs w:val="22"/>
          <w:lang w:val="it-IT"/>
        </w:rPr>
        <w:t>/201</w:t>
      </w:r>
      <w:r w:rsidR="006B45F0">
        <w:rPr>
          <w:rFonts w:ascii="Arial" w:hAnsi="Arial" w:cs="Arial"/>
          <w:i/>
          <w:iCs/>
          <w:sz w:val="22"/>
          <w:szCs w:val="22"/>
          <w:lang w:val="it-IT"/>
        </w:rPr>
        <w:t>9</w:t>
      </w:r>
    </w:p>
    <w:p w:rsidR="00C90541" w:rsidRDefault="00AB22DF" w:rsidP="0023529A">
      <w:pPr>
        <w:pStyle w:val="Heading6"/>
        <w:rPr>
          <w:sz w:val="22"/>
          <w:szCs w:val="22"/>
        </w:rPr>
      </w:pPr>
      <w:r w:rsidRPr="00B94262">
        <w:rPr>
          <w:sz w:val="22"/>
          <w:szCs w:val="22"/>
        </w:rPr>
        <w:tab/>
      </w:r>
      <w:r w:rsidRPr="00B94262">
        <w:rPr>
          <w:sz w:val="22"/>
          <w:szCs w:val="22"/>
        </w:rPr>
        <w:tab/>
      </w:r>
      <w:r w:rsidRPr="00B94262">
        <w:rPr>
          <w:sz w:val="22"/>
          <w:szCs w:val="22"/>
        </w:rPr>
        <w:tab/>
      </w:r>
      <w:r w:rsidRPr="00B94262">
        <w:rPr>
          <w:sz w:val="22"/>
          <w:szCs w:val="22"/>
        </w:rPr>
        <w:tab/>
      </w:r>
      <w:r w:rsidRPr="00B94262">
        <w:rPr>
          <w:sz w:val="22"/>
          <w:szCs w:val="22"/>
        </w:rPr>
        <w:tab/>
      </w:r>
      <w:r w:rsidR="00D047EF" w:rsidRPr="00B94262">
        <w:rPr>
          <w:sz w:val="22"/>
          <w:szCs w:val="22"/>
        </w:rPr>
        <w:tab/>
      </w:r>
      <w:r w:rsidR="00D047EF" w:rsidRPr="00B94262">
        <w:rPr>
          <w:sz w:val="22"/>
          <w:szCs w:val="22"/>
        </w:rPr>
        <w:tab/>
      </w:r>
      <w:r w:rsidR="00D047EF" w:rsidRPr="00B94262">
        <w:rPr>
          <w:sz w:val="22"/>
          <w:szCs w:val="22"/>
        </w:rPr>
        <w:tab/>
      </w:r>
      <w:r w:rsidR="00D047EF" w:rsidRPr="00B94262">
        <w:rPr>
          <w:sz w:val="22"/>
          <w:szCs w:val="22"/>
        </w:rPr>
        <w:tab/>
      </w:r>
      <w:r w:rsidR="00D047EF" w:rsidRPr="00B94262">
        <w:rPr>
          <w:sz w:val="22"/>
          <w:szCs w:val="22"/>
        </w:rPr>
        <w:tab/>
      </w:r>
      <w:r w:rsidR="00FA0B98">
        <w:rPr>
          <w:sz w:val="22"/>
          <w:szCs w:val="22"/>
        </w:rPr>
        <w:tab/>
      </w:r>
      <w:r w:rsidRPr="00B94262">
        <w:rPr>
          <w:sz w:val="22"/>
          <w:szCs w:val="22"/>
        </w:rPr>
        <w:t xml:space="preserve">Faza </w:t>
      </w:r>
      <w:r w:rsidR="00110DEB">
        <w:rPr>
          <w:sz w:val="22"/>
          <w:szCs w:val="22"/>
        </w:rPr>
        <w:t>PT+CS</w:t>
      </w:r>
      <w:r w:rsidR="004E2C8F" w:rsidRPr="00B94262">
        <w:rPr>
          <w:sz w:val="22"/>
          <w:szCs w:val="22"/>
        </w:rPr>
        <w:tab/>
      </w:r>
      <w:r w:rsidR="004E2C8F" w:rsidRPr="00B94262">
        <w:rPr>
          <w:sz w:val="22"/>
          <w:szCs w:val="22"/>
        </w:rPr>
        <w:tab/>
      </w:r>
      <w:r w:rsidR="004E2C8F" w:rsidRPr="00B94262">
        <w:rPr>
          <w:sz w:val="22"/>
          <w:szCs w:val="22"/>
        </w:rPr>
        <w:tab/>
      </w:r>
      <w:r w:rsidR="004E2C8F" w:rsidRPr="00B94262">
        <w:rPr>
          <w:sz w:val="22"/>
          <w:szCs w:val="22"/>
        </w:rPr>
        <w:tab/>
      </w:r>
      <w:r w:rsidR="004E2C8F" w:rsidRPr="00B94262">
        <w:rPr>
          <w:sz w:val="22"/>
          <w:szCs w:val="22"/>
        </w:rPr>
        <w:tab/>
      </w:r>
    </w:p>
    <w:p w:rsidR="006D02C4" w:rsidRDefault="006D02C4">
      <w:pPr>
        <w:jc w:val="both"/>
        <w:rPr>
          <w:rFonts w:ascii="Arial" w:hAnsi="Arial"/>
          <w:sz w:val="22"/>
          <w:szCs w:val="22"/>
          <w:lang w:val="pt-BR"/>
        </w:rPr>
      </w:pPr>
    </w:p>
    <w:p w:rsidR="00AE1EB8" w:rsidRPr="00FA0B98" w:rsidRDefault="00AE1EB8" w:rsidP="00AE1EB8">
      <w:pPr>
        <w:pStyle w:val="Heading2"/>
        <w:ind w:right="-1054"/>
        <w:jc w:val="center"/>
        <w:rPr>
          <w:b/>
          <w:i w:val="0"/>
          <w:sz w:val="28"/>
          <w:szCs w:val="28"/>
          <w:u w:val="single"/>
          <w:lang w:val="pt-BR"/>
        </w:rPr>
      </w:pPr>
      <w:r w:rsidRPr="00FA0B98">
        <w:rPr>
          <w:b/>
          <w:i w:val="0"/>
          <w:sz w:val="28"/>
          <w:szCs w:val="28"/>
          <w:u w:val="single"/>
          <w:lang w:val="pt-BR"/>
        </w:rPr>
        <w:t>MEMORIU TEHNIC</w:t>
      </w:r>
    </w:p>
    <w:p w:rsidR="00AE1EB8" w:rsidRPr="00FA0B98" w:rsidRDefault="00AE1EB8" w:rsidP="00AE1EB8">
      <w:pPr>
        <w:ind w:right="-1054"/>
        <w:jc w:val="center"/>
        <w:rPr>
          <w:b/>
          <w:sz w:val="28"/>
          <w:szCs w:val="28"/>
          <w:u w:val="single"/>
          <w:lang w:val="fr-FR"/>
        </w:rPr>
      </w:pPr>
      <w:r w:rsidRPr="00FA0B98">
        <w:rPr>
          <w:b/>
          <w:bCs/>
          <w:sz w:val="28"/>
          <w:szCs w:val="28"/>
          <w:u w:val="single"/>
          <w:lang w:val="fr-FR"/>
        </w:rPr>
        <w:t>pe</w:t>
      </w:r>
      <w:r w:rsidRPr="00FA0B98">
        <w:rPr>
          <w:b/>
          <w:sz w:val="28"/>
          <w:szCs w:val="28"/>
          <w:u w:val="single"/>
          <w:lang w:val="fr-FR"/>
        </w:rPr>
        <w:t>ntru obtinerea acordului de mediu</w:t>
      </w:r>
    </w:p>
    <w:p w:rsidR="00AE1EB8" w:rsidRPr="001A467E" w:rsidRDefault="00AE1EB8" w:rsidP="00AE1EB8">
      <w:pPr>
        <w:jc w:val="center"/>
        <w:rPr>
          <w:sz w:val="24"/>
          <w:lang w:val="fr-FR"/>
        </w:rPr>
      </w:pPr>
    </w:p>
    <w:p w:rsidR="00ED54BB" w:rsidRPr="00D102A3" w:rsidRDefault="00ED54BB" w:rsidP="00ED54BB">
      <w:pPr>
        <w:autoSpaceDE w:val="0"/>
        <w:autoSpaceDN w:val="0"/>
        <w:adjustRightInd w:val="0"/>
        <w:jc w:val="both"/>
        <w:rPr>
          <w:b/>
          <w:bCs/>
          <w:sz w:val="24"/>
          <w:szCs w:val="24"/>
        </w:rPr>
      </w:pPr>
      <w:r w:rsidRPr="00D102A3">
        <w:rPr>
          <w:b/>
          <w:bCs/>
          <w:sz w:val="24"/>
          <w:szCs w:val="24"/>
        </w:rPr>
        <w:t>In conformitate cu:</w:t>
      </w:r>
    </w:p>
    <w:p w:rsidR="00ED54BB" w:rsidRPr="00D102A3" w:rsidRDefault="00ED54BB" w:rsidP="00ED54BB">
      <w:pPr>
        <w:autoSpaceDE w:val="0"/>
        <w:autoSpaceDN w:val="0"/>
        <w:adjustRightInd w:val="0"/>
        <w:jc w:val="both"/>
        <w:rPr>
          <w:sz w:val="24"/>
          <w:szCs w:val="24"/>
        </w:rPr>
      </w:pPr>
      <w:r w:rsidRPr="00D102A3">
        <w:rPr>
          <w:b/>
          <w:bCs/>
          <w:sz w:val="24"/>
          <w:szCs w:val="24"/>
        </w:rPr>
        <w:t xml:space="preserve">LEGEA nr. 292 din 3 decembrie 2018 </w:t>
      </w:r>
      <w:r w:rsidRPr="00D102A3">
        <w:rPr>
          <w:sz w:val="24"/>
          <w:szCs w:val="24"/>
        </w:rPr>
        <w:t>privind evaluarea impactului anumitor proiecte publice şi private asupra mediului</w:t>
      </w:r>
    </w:p>
    <w:p w:rsidR="00ED54BB" w:rsidRPr="00D102A3" w:rsidRDefault="00ED54BB" w:rsidP="00ED54BB">
      <w:pPr>
        <w:autoSpaceDE w:val="0"/>
        <w:autoSpaceDN w:val="0"/>
        <w:adjustRightInd w:val="0"/>
        <w:jc w:val="both"/>
        <w:rPr>
          <w:sz w:val="24"/>
          <w:szCs w:val="24"/>
        </w:rPr>
      </w:pPr>
      <w:r w:rsidRPr="00D102A3">
        <w:rPr>
          <w:sz w:val="24"/>
          <w:szCs w:val="24"/>
        </w:rPr>
        <w:t>ANEXA 5.</w:t>
      </w:r>
      <w:r>
        <w:rPr>
          <w:sz w:val="24"/>
          <w:szCs w:val="24"/>
        </w:rPr>
        <w:t>E</w:t>
      </w:r>
      <w:r w:rsidRPr="00D102A3">
        <w:rPr>
          <w:sz w:val="24"/>
          <w:szCs w:val="24"/>
        </w:rPr>
        <w:t xml:space="preserve"> la procedură</w:t>
      </w:r>
    </w:p>
    <w:p w:rsidR="006D02C4" w:rsidRPr="001A467E" w:rsidRDefault="006D02C4" w:rsidP="00AE1EB8">
      <w:pPr>
        <w:jc w:val="both"/>
        <w:rPr>
          <w:sz w:val="24"/>
          <w:lang w:val="fr-FR"/>
        </w:rPr>
      </w:pPr>
    </w:p>
    <w:p w:rsidR="00AE1EB8" w:rsidRDefault="00AE1EB8" w:rsidP="00AE1EB8">
      <w:pPr>
        <w:numPr>
          <w:ilvl w:val="0"/>
          <w:numId w:val="11"/>
        </w:numPr>
        <w:ind w:right="-1054"/>
        <w:jc w:val="both"/>
        <w:rPr>
          <w:b/>
          <w:sz w:val="24"/>
          <w:szCs w:val="24"/>
          <w:u w:val="single"/>
          <w:lang w:val="fr-FR"/>
        </w:rPr>
      </w:pPr>
      <w:r w:rsidRPr="00056E8F">
        <w:rPr>
          <w:b/>
          <w:sz w:val="24"/>
          <w:szCs w:val="24"/>
          <w:u w:val="single"/>
          <w:lang w:val="fr-FR"/>
        </w:rPr>
        <w:t>D</w:t>
      </w:r>
      <w:r w:rsidR="00056E8F" w:rsidRPr="00056E8F">
        <w:rPr>
          <w:b/>
          <w:sz w:val="24"/>
          <w:szCs w:val="24"/>
          <w:u w:val="single"/>
          <w:lang w:val="fr-FR"/>
        </w:rPr>
        <w:t>E</w:t>
      </w:r>
      <w:r w:rsidR="00056E8F">
        <w:rPr>
          <w:b/>
          <w:sz w:val="24"/>
          <w:szCs w:val="24"/>
          <w:u w:val="single"/>
          <w:lang w:val="fr-FR"/>
        </w:rPr>
        <w:t>N</w:t>
      </w:r>
      <w:r w:rsidR="00056E8F" w:rsidRPr="00056E8F">
        <w:rPr>
          <w:b/>
          <w:sz w:val="24"/>
          <w:szCs w:val="24"/>
          <w:u w:val="single"/>
          <w:lang w:val="fr-FR"/>
        </w:rPr>
        <w:t>UMIREA PROIECTULUI</w:t>
      </w:r>
    </w:p>
    <w:p w:rsidR="006B45F0" w:rsidRDefault="006B45F0" w:rsidP="006B45F0">
      <w:pPr>
        <w:jc w:val="both"/>
        <w:rPr>
          <w:rFonts w:ascii="Arial" w:hAnsi="Arial" w:cs="Arial"/>
          <w:b/>
          <w:sz w:val="22"/>
          <w:szCs w:val="22"/>
        </w:rPr>
      </w:pPr>
    </w:p>
    <w:p w:rsidR="006B45F0" w:rsidRPr="00EF0C0C" w:rsidRDefault="006B45F0" w:rsidP="00EF0C0C">
      <w:pPr>
        <w:jc w:val="center"/>
        <w:rPr>
          <w:rFonts w:ascii="Arial" w:hAnsi="Arial" w:cs="Arial"/>
          <w:b/>
          <w:sz w:val="24"/>
          <w:szCs w:val="24"/>
        </w:rPr>
      </w:pPr>
      <w:r w:rsidRPr="00EF0C0C">
        <w:rPr>
          <w:rFonts w:ascii="Arial" w:hAnsi="Arial" w:cs="Arial"/>
          <w:b/>
          <w:sz w:val="24"/>
          <w:szCs w:val="24"/>
        </w:rPr>
        <w:t>„RECONSTRUCTIE L 20kV FIERBINTI”</w:t>
      </w:r>
    </w:p>
    <w:p w:rsidR="00056E8F" w:rsidRPr="00056E8F" w:rsidRDefault="00056E8F" w:rsidP="00056E8F">
      <w:pPr>
        <w:pStyle w:val="ListParagraph"/>
        <w:numPr>
          <w:ilvl w:val="0"/>
          <w:numId w:val="11"/>
        </w:numPr>
        <w:jc w:val="both"/>
        <w:rPr>
          <w:b/>
          <w:sz w:val="24"/>
          <w:szCs w:val="24"/>
          <w:u w:val="single"/>
          <w:lang w:val="fr-FR"/>
        </w:rPr>
      </w:pPr>
      <w:r w:rsidRPr="00056E8F">
        <w:rPr>
          <w:b/>
          <w:sz w:val="24"/>
          <w:szCs w:val="24"/>
          <w:u w:val="single"/>
          <w:lang w:val="fr-FR"/>
        </w:rPr>
        <w:t>TITULAR</w:t>
      </w:r>
    </w:p>
    <w:p w:rsidR="00056E8F" w:rsidRPr="0058688A" w:rsidRDefault="00056E8F" w:rsidP="00056E8F">
      <w:pPr>
        <w:ind w:left="360"/>
        <w:jc w:val="both"/>
        <w:rPr>
          <w:b/>
          <w:sz w:val="24"/>
          <w:szCs w:val="24"/>
          <w:lang w:val="fr-FR"/>
        </w:rPr>
      </w:pPr>
    </w:p>
    <w:p w:rsidR="006B45F0" w:rsidRPr="0058688A" w:rsidRDefault="00056E8F" w:rsidP="00056E8F">
      <w:pPr>
        <w:ind w:left="360"/>
        <w:jc w:val="both"/>
        <w:rPr>
          <w:b/>
          <w:sz w:val="24"/>
          <w:szCs w:val="24"/>
        </w:rPr>
      </w:pPr>
      <w:r w:rsidRPr="0058688A">
        <w:rPr>
          <w:b/>
          <w:sz w:val="24"/>
          <w:szCs w:val="24"/>
          <w:lang w:val="fr-FR"/>
        </w:rPr>
        <w:t xml:space="preserve">Nume : </w:t>
      </w:r>
      <w:r w:rsidR="00110DEB" w:rsidRPr="0058688A">
        <w:rPr>
          <w:b/>
          <w:sz w:val="24"/>
          <w:szCs w:val="24"/>
        </w:rPr>
        <w:t xml:space="preserve">E-Distributie Dobrogea </w:t>
      </w:r>
    </w:p>
    <w:p w:rsidR="00056E8F" w:rsidRPr="0058688A" w:rsidRDefault="00056E8F" w:rsidP="00056E8F">
      <w:pPr>
        <w:ind w:left="360"/>
        <w:jc w:val="both"/>
        <w:rPr>
          <w:b/>
          <w:sz w:val="24"/>
          <w:szCs w:val="24"/>
          <w:lang w:val="fr-FR"/>
        </w:rPr>
      </w:pPr>
      <w:r w:rsidRPr="0058688A">
        <w:rPr>
          <w:b/>
          <w:sz w:val="24"/>
          <w:szCs w:val="24"/>
          <w:lang w:val="fr-FR"/>
        </w:rPr>
        <w:t>Adresa : Str. Nicolae Iorga, nr. 89A, Constanta, jud. Constanta</w:t>
      </w:r>
    </w:p>
    <w:p w:rsidR="00056E8F" w:rsidRPr="0058688A" w:rsidRDefault="00056E8F" w:rsidP="00056E8F">
      <w:pPr>
        <w:ind w:left="360"/>
        <w:jc w:val="both"/>
        <w:rPr>
          <w:b/>
          <w:sz w:val="24"/>
          <w:szCs w:val="24"/>
          <w:lang w:val="fr-FR"/>
        </w:rPr>
      </w:pPr>
      <w:r w:rsidRPr="0058688A">
        <w:rPr>
          <w:b/>
          <w:sz w:val="24"/>
          <w:szCs w:val="24"/>
          <w:lang w:val="fr-FR"/>
        </w:rPr>
        <w:t>Telefon : 02</w:t>
      </w:r>
      <w:r w:rsidR="006B45F0" w:rsidRPr="0058688A">
        <w:rPr>
          <w:b/>
          <w:sz w:val="24"/>
          <w:szCs w:val="24"/>
          <w:lang w:val="fr-FR"/>
        </w:rPr>
        <w:t>43205</w:t>
      </w:r>
      <w:r w:rsidR="002632E1" w:rsidRPr="0058688A">
        <w:rPr>
          <w:b/>
          <w:sz w:val="24"/>
          <w:szCs w:val="24"/>
          <w:lang w:val="fr-FR"/>
        </w:rPr>
        <w:t>702</w:t>
      </w:r>
    </w:p>
    <w:p w:rsidR="007C38F2" w:rsidRPr="0058688A" w:rsidRDefault="00056E8F" w:rsidP="00303CFA">
      <w:pPr>
        <w:ind w:firstLine="360"/>
        <w:jc w:val="both"/>
        <w:rPr>
          <w:b/>
          <w:sz w:val="24"/>
          <w:szCs w:val="24"/>
          <w:lang w:val="fr-FR"/>
        </w:rPr>
      </w:pPr>
      <w:r w:rsidRPr="0058688A">
        <w:rPr>
          <w:b/>
          <w:sz w:val="24"/>
          <w:szCs w:val="24"/>
          <w:lang w:val="fr-FR"/>
        </w:rPr>
        <w:t xml:space="preserve">Persoana contact : ing. </w:t>
      </w:r>
      <w:r w:rsidR="006B45F0" w:rsidRPr="0058688A">
        <w:rPr>
          <w:b/>
          <w:sz w:val="24"/>
          <w:szCs w:val="24"/>
          <w:lang w:val="fr-FR"/>
        </w:rPr>
        <w:t>Nastase Anisoara</w:t>
      </w:r>
      <w:r w:rsidRPr="0058688A">
        <w:rPr>
          <w:b/>
          <w:sz w:val="24"/>
          <w:szCs w:val="24"/>
          <w:lang w:val="fr-FR"/>
        </w:rPr>
        <w:t>, SMCL-MT/JT</w:t>
      </w:r>
      <w:r w:rsidR="007C38F2" w:rsidRPr="0058688A">
        <w:rPr>
          <w:b/>
          <w:sz w:val="24"/>
          <w:szCs w:val="24"/>
          <w:lang w:val="fr-FR"/>
        </w:rPr>
        <w:t xml:space="preserve">, tel. </w:t>
      </w:r>
      <w:r w:rsidR="00677BB6" w:rsidRPr="0058688A">
        <w:rPr>
          <w:b/>
          <w:sz w:val="24"/>
          <w:szCs w:val="24"/>
          <w:lang w:val="fr-FR"/>
        </w:rPr>
        <w:t>024320</w:t>
      </w:r>
      <w:r w:rsidR="006B45F0" w:rsidRPr="0058688A">
        <w:rPr>
          <w:b/>
          <w:sz w:val="24"/>
          <w:szCs w:val="24"/>
          <w:lang w:val="fr-FR"/>
        </w:rPr>
        <w:t>5841</w:t>
      </w:r>
      <w:r w:rsidR="007C38F2" w:rsidRPr="0058688A">
        <w:rPr>
          <w:b/>
          <w:sz w:val="24"/>
          <w:szCs w:val="24"/>
          <w:lang w:val="fr-FR"/>
        </w:rPr>
        <w:t xml:space="preserve">, </w:t>
      </w:r>
    </w:p>
    <w:p w:rsidR="00056E8F" w:rsidRPr="0058688A" w:rsidRDefault="007C38F2" w:rsidP="00303CFA">
      <w:pPr>
        <w:ind w:firstLine="360"/>
        <w:jc w:val="both"/>
        <w:rPr>
          <w:b/>
          <w:sz w:val="24"/>
          <w:szCs w:val="24"/>
          <w:lang w:val="fr-FR"/>
        </w:rPr>
      </w:pPr>
      <w:r w:rsidRPr="0058688A">
        <w:rPr>
          <w:b/>
          <w:sz w:val="24"/>
          <w:szCs w:val="24"/>
          <w:lang w:val="fr-FR"/>
        </w:rPr>
        <w:t xml:space="preserve">email: </w:t>
      </w:r>
      <w:hyperlink r:id="rId8" w:history="1">
        <w:r w:rsidR="00613E22" w:rsidRPr="0058688A">
          <w:rPr>
            <w:rStyle w:val="Hyperlink"/>
            <w:b/>
            <w:sz w:val="24"/>
            <w:szCs w:val="24"/>
            <w:lang w:val="fr-FR"/>
          </w:rPr>
          <w:t>anisoara.nastase@e-distributie.com</w:t>
        </w:r>
      </w:hyperlink>
    </w:p>
    <w:p w:rsidR="00303CFA" w:rsidRPr="0058688A" w:rsidRDefault="00303CFA" w:rsidP="00303CFA">
      <w:pPr>
        <w:ind w:firstLine="360"/>
        <w:jc w:val="both"/>
        <w:rPr>
          <w:b/>
          <w:sz w:val="24"/>
          <w:szCs w:val="24"/>
          <w:lang w:val="fr-FR"/>
        </w:rPr>
      </w:pPr>
      <w:r w:rsidRPr="0058688A">
        <w:rPr>
          <w:b/>
          <w:sz w:val="24"/>
          <w:szCs w:val="24"/>
          <w:lang w:val="fr-FR"/>
        </w:rPr>
        <w:t>Inginer Sef Zona Retea Calarasi</w:t>
      </w:r>
      <w:r w:rsidR="006D02C4" w:rsidRPr="0058688A">
        <w:rPr>
          <w:b/>
          <w:sz w:val="24"/>
          <w:szCs w:val="24"/>
          <w:lang w:val="fr-FR"/>
        </w:rPr>
        <w:t> :</w:t>
      </w:r>
      <w:r w:rsidRPr="0058688A">
        <w:rPr>
          <w:b/>
          <w:sz w:val="24"/>
          <w:szCs w:val="24"/>
          <w:lang w:val="fr-FR"/>
        </w:rPr>
        <w:t xml:space="preserve"> ing. </w:t>
      </w:r>
      <w:r w:rsidR="006B45F0" w:rsidRPr="0058688A">
        <w:rPr>
          <w:b/>
          <w:sz w:val="24"/>
          <w:szCs w:val="24"/>
          <w:lang w:val="fr-FR"/>
        </w:rPr>
        <w:t>Vasile Adrian</w:t>
      </w:r>
    </w:p>
    <w:p w:rsidR="00303CFA" w:rsidRPr="0058688A" w:rsidRDefault="00303CFA" w:rsidP="00303CFA">
      <w:pPr>
        <w:ind w:firstLine="360"/>
        <w:jc w:val="both"/>
        <w:rPr>
          <w:b/>
          <w:sz w:val="24"/>
          <w:szCs w:val="24"/>
          <w:lang w:val="fr-FR"/>
        </w:rPr>
      </w:pPr>
      <w:r w:rsidRPr="0058688A">
        <w:rPr>
          <w:b/>
          <w:sz w:val="24"/>
          <w:szCs w:val="24"/>
          <w:lang w:val="fr-FR"/>
        </w:rPr>
        <w:t>Responsabil pentru protectia mediului : Directia Sanatate Siguranta Mediu si Calitate</w:t>
      </w:r>
    </w:p>
    <w:p w:rsidR="00303CFA" w:rsidRPr="0058688A" w:rsidRDefault="00303CFA" w:rsidP="00303CFA">
      <w:pPr>
        <w:ind w:firstLine="360"/>
        <w:jc w:val="both"/>
        <w:rPr>
          <w:b/>
          <w:sz w:val="24"/>
          <w:szCs w:val="24"/>
          <w:lang w:val="fr-FR"/>
        </w:rPr>
      </w:pPr>
    </w:p>
    <w:p w:rsidR="00AE1EB8" w:rsidRPr="0058688A" w:rsidRDefault="00AE1EB8" w:rsidP="007C38F2">
      <w:pPr>
        <w:pStyle w:val="ListParagraph"/>
        <w:numPr>
          <w:ilvl w:val="0"/>
          <w:numId w:val="11"/>
        </w:numPr>
        <w:ind w:right="-1054"/>
        <w:jc w:val="both"/>
        <w:rPr>
          <w:b/>
          <w:sz w:val="24"/>
          <w:szCs w:val="24"/>
          <w:u w:val="single"/>
          <w:lang w:val="fr-FR"/>
        </w:rPr>
      </w:pPr>
      <w:r w:rsidRPr="0058688A">
        <w:rPr>
          <w:b/>
          <w:sz w:val="24"/>
          <w:szCs w:val="24"/>
          <w:u w:val="single"/>
          <w:lang w:val="fr-FR"/>
        </w:rPr>
        <w:t>D</w:t>
      </w:r>
      <w:r w:rsidR="007C38F2" w:rsidRPr="0058688A">
        <w:rPr>
          <w:b/>
          <w:sz w:val="24"/>
          <w:szCs w:val="24"/>
          <w:u w:val="single"/>
          <w:lang w:val="fr-FR"/>
        </w:rPr>
        <w:t>ESCRIEREA CARACTERISTICILOR FIZICE ALE INTREGULUI PROIECT</w:t>
      </w:r>
    </w:p>
    <w:p w:rsidR="00AE1EB8" w:rsidRPr="0058688A" w:rsidRDefault="00AE1EB8" w:rsidP="00AE1EB8">
      <w:pPr>
        <w:ind w:right="-1054"/>
        <w:jc w:val="both"/>
        <w:rPr>
          <w:b/>
          <w:sz w:val="24"/>
          <w:szCs w:val="24"/>
          <w:u w:val="single"/>
          <w:lang w:val="fr-FR"/>
        </w:rPr>
      </w:pPr>
    </w:p>
    <w:p w:rsidR="00AE1EB8" w:rsidRPr="0058688A" w:rsidRDefault="007C38F2" w:rsidP="007C38F2">
      <w:pPr>
        <w:pStyle w:val="ListParagraph"/>
        <w:numPr>
          <w:ilvl w:val="0"/>
          <w:numId w:val="21"/>
        </w:numPr>
        <w:ind w:right="-1054"/>
        <w:jc w:val="both"/>
        <w:rPr>
          <w:b/>
          <w:sz w:val="24"/>
          <w:szCs w:val="24"/>
          <w:u w:val="single"/>
          <w:lang w:val="fr-FR"/>
        </w:rPr>
      </w:pPr>
      <w:r w:rsidRPr="0058688A">
        <w:rPr>
          <w:b/>
          <w:sz w:val="24"/>
          <w:szCs w:val="24"/>
          <w:u w:val="single"/>
          <w:lang w:val="fr-FR"/>
        </w:rPr>
        <w:t>Rezumatul proiectului</w:t>
      </w:r>
    </w:p>
    <w:p w:rsidR="006B45F0" w:rsidRPr="0058688A" w:rsidRDefault="006B45F0" w:rsidP="006B45F0">
      <w:pPr>
        <w:ind w:left="720" w:right="-1054"/>
        <w:jc w:val="both"/>
        <w:rPr>
          <w:b/>
          <w:sz w:val="24"/>
          <w:szCs w:val="24"/>
          <w:u w:val="single"/>
          <w:lang w:val="fr-FR"/>
        </w:rPr>
      </w:pPr>
    </w:p>
    <w:p w:rsidR="006B45F0" w:rsidRPr="0058688A" w:rsidRDefault="0058688A" w:rsidP="006B45F0">
      <w:pPr>
        <w:rPr>
          <w:sz w:val="24"/>
          <w:szCs w:val="24"/>
        </w:rPr>
      </w:pPr>
      <w:r>
        <w:rPr>
          <w:sz w:val="24"/>
          <w:szCs w:val="24"/>
        </w:rPr>
        <w:t xml:space="preserve"> In prezentul proiect, </w:t>
      </w:r>
      <w:r w:rsidR="006B45F0" w:rsidRPr="0058688A">
        <w:rPr>
          <w:sz w:val="24"/>
          <w:szCs w:val="24"/>
        </w:rPr>
        <w:t xml:space="preserve">se propun lucrari de reconstructie L20 KV Fierbinti, inlocuire stalpi fisurati, </w:t>
      </w:r>
      <w:r w:rsidR="00EA50A0">
        <w:rPr>
          <w:sz w:val="24"/>
          <w:szCs w:val="24"/>
        </w:rPr>
        <w:t>inlocuire</w:t>
      </w:r>
      <w:r w:rsidR="006B45F0" w:rsidRPr="0058688A">
        <w:rPr>
          <w:sz w:val="24"/>
          <w:szCs w:val="24"/>
        </w:rPr>
        <w:t xml:space="preserve"> izolatori si conductor,  </w:t>
      </w:r>
      <w:r w:rsidR="00EA4E5A">
        <w:rPr>
          <w:sz w:val="24"/>
          <w:szCs w:val="24"/>
        </w:rPr>
        <w:t>inlocuirea</w:t>
      </w:r>
      <w:r w:rsidR="006B45F0" w:rsidRPr="0058688A">
        <w:rPr>
          <w:sz w:val="24"/>
          <w:szCs w:val="24"/>
        </w:rPr>
        <w:t xml:space="preserve"> separatorilor precum si refacerea prizelor de pamant. </w:t>
      </w:r>
    </w:p>
    <w:p w:rsidR="006B45F0" w:rsidRPr="0058688A" w:rsidRDefault="006B45F0" w:rsidP="006B45F0">
      <w:pPr>
        <w:pStyle w:val="ListParagraph"/>
        <w:ind w:left="1080" w:right="-1054"/>
        <w:jc w:val="both"/>
        <w:rPr>
          <w:b/>
          <w:sz w:val="24"/>
          <w:szCs w:val="24"/>
          <w:u w:val="single"/>
          <w:lang w:val="fr-FR"/>
        </w:rPr>
      </w:pPr>
    </w:p>
    <w:p w:rsidR="007C38F2" w:rsidRPr="0058688A" w:rsidRDefault="007C38F2" w:rsidP="007C38F2">
      <w:pPr>
        <w:pStyle w:val="ListParagraph"/>
        <w:numPr>
          <w:ilvl w:val="0"/>
          <w:numId w:val="21"/>
        </w:numPr>
        <w:ind w:right="-1054"/>
        <w:jc w:val="both"/>
        <w:rPr>
          <w:b/>
          <w:sz w:val="24"/>
          <w:szCs w:val="24"/>
          <w:u w:val="single"/>
          <w:lang w:val="fr-FR"/>
        </w:rPr>
      </w:pPr>
      <w:r w:rsidRPr="0058688A">
        <w:rPr>
          <w:b/>
          <w:sz w:val="24"/>
          <w:szCs w:val="24"/>
          <w:u w:val="single"/>
          <w:lang w:val="fr-FR"/>
        </w:rPr>
        <w:t>Justificarea necesitatii proiectului</w:t>
      </w:r>
    </w:p>
    <w:p w:rsidR="006B45F0" w:rsidRPr="0058688A" w:rsidRDefault="006B45F0" w:rsidP="0058688A">
      <w:pPr>
        <w:ind w:firstLine="720"/>
        <w:rPr>
          <w:sz w:val="24"/>
          <w:szCs w:val="24"/>
        </w:rPr>
      </w:pPr>
      <w:r w:rsidRPr="0058688A">
        <w:rPr>
          <w:iCs/>
          <w:sz w:val="24"/>
          <w:szCs w:val="24"/>
        </w:rPr>
        <w:t xml:space="preserve">L 20 kV  Fierbinti – statia 110/20 KV Urziceni , </w:t>
      </w:r>
      <w:r w:rsidRPr="0058688A">
        <w:rPr>
          <w:sz w:val="24"/>
          <w:szCs w:val="24"/>
        </w:rPr>
        <w:t>alimenteaza consumatori casnici si agenti economici in zona cuprinsa intre localitatile Urziceni, Barbulesti, Jilavele, Dridu, Fierbinti de Sus, Fierbinti Targ, Grecii de Jos in intraviran/extraviran. Tronsonul propus pentru reconstructie  este din statia Urziceni de la st. 1 la st. 139, amplasat in intravilanul si extravilanul localitatilor Urziceni si Barbulesti.</w:t>
      </w:r>
    </w:p>
    <w:p w:rsidR="006B45F0" w:rsidRPr="0058688A" w:rsidRDefault="006B45F0" w:rsidP="0058688A">
      <w:pPr>
        <w:ind w:firstLine="720"/>
        <w:rPr>
          <w:sz w:val="24"/>
          <w:szCs w:val="24"/>
        </w:rPr>
      </w:pPr>
      <w:r w:rsidRPr="0058688A">
        <w:rPr>
          <w:sz w:val="24"/>
          <w:szCs w:val="24"/>
        </w:rPr>
        <w:t xml:space="preserve">In urma fenomenelor meteorologice extreme din luna ianuarie 2019, pe anumite tronsoane de linie , stalpii de beton au fost inclinati, rupti , conductoarele au fost rupte datorita vechimii si solicitarilor mecanice la vant si chiciura, fapt care a cauzat numar mare de intreruperi in alimentarea cu energie electrica. </w:t>
      </w:r>
    </w:p>
    <w:p w:rsidR="006B45F0" w:rsidRPr="0058688A" w:rsidRDefault="006B45F0" w:rsidP="0058688A">
      <w:pPr>
        <w:ind w:firstLine="720"/>
        <w:rPr>
          <w:sz w:val="24"/>
          <w:szCs w:val="24"/>
        </w:rPr>
      </w:pPr>
      <w:r w:rsidRPr="0058688A">
        <w:rPr>
          <w:sz w:val="24"/>
          <w:szCs w:val="24"/>
        </w:rPr>
        <w:t>Pentru rezolvarea acestor neajunsuri se propune reconstructia acestei linii pe acelasi amplasament, având ca scop funcționarea în condiții de siguranță și securitate care să permită distribuția și furnizarea energiei electrice la nivelul de calitate în conformitate cu standardul de performanță; sunt necesare lucrari de reconstructie pe axul Liniei Fierbinti.</w:t>
      </w:r>
    </w:p>
    <w:p w:rsidR="00AE1EB8" w:rsidRPr="0058688A" w:rsidRDefault="00AE1EB8" w:rsidP="00AE1EB8">
      <w:pPr>
        <w:ind w:right="-1054"/>
        <w:jc w:val="both"/>
        <w:rPr>
          <w:b/>
          <w:sz w:val="24"/>
          <w:szCs w:val="24"/>
          <w:u w:val="single"/>
          <w:lang w:val="fr-FR"/>
        </w:rPr>
      </w:pPr>
    </w:p>
    <w:p w:rsidR="007C38F2" w:rsidRPr="0058688A" w:rsidRDefault="007C38F2" w:rsidP="00AE1EB8">
      <w:pPr>
        <w:ind w:firstLine="720"/>
        <w:jc w:val="both"/>
        <w:rPr>
          <w:sz w:val="24"/>
          <w:szCs w:val="24"/>
          <w:lang w:val="fr-FR"/>
        </w:rPr>
      </w:pPr>
    </w:p>
    <w:p w:rsidR="007C38F2" w:rsidRPr="0058688A" w:rsidRDefault="007C38F2" w:rsidP="007C38F2">
      <w:pPr>
        <w:pStyle w:val="ListParagraph"/>
        <w:numPr>
          <w:ilvl w:val="0"/>
          <w:numId w:val="21"/>
        </w:numPr>
        <w:ind w:right="-1054"/>
        <w:jc w:val="both"/>
        <w:rPr>
          <w:b/>
          <w:sz w:val="24"/>
          <w:szCs w:val="24"/>
          <w:u w:val="single"/>
          <w:lang w:val="fr-FR"/>
        </w:rPr>
      </w:pPr>
      <w:r w:rsidRPr="0058688A">
        <w:rPr>
          <w:b/>
          <w:sz w:val="24"/>
          <w:szCs w:val="24"/>
          <w:u w:val="single"/>
          <w:lang w:val="fr-FR"/>
        </w:rPr>
        <w:t>Valoarea investiei</w:t>
      </w:r>
    </w:p>
    <w:p w:rsidR="00FA0B98" w:rsidRPr="0058688A" w:rsidRDefault="00FA0B98" w:rsidP="00FA0B98">
      <w:pPr>
        <w:pStyle w:val="ListParagraph"/>
        <w:ind w:left="1080" w:right="-1054"/>
        <w:jc w:val="both"/>
        <w:rPr>
          <w:b/>
          <w:sz w:val="24"/>
          <w:szCs w:val="24"/>
          <w:u w:val="single"/>
          <w:lang w:val="fr-FR"/>
        </w:rPr>
      </w:pPr>
    </w:p>
    <w:p w:rsidR="00C91036" w:rsidRPr="0058688A" w:rsidRDefault="00C91036" w:rsidP="00C91036">
      <w:pPr>
        <w:pStyle w:val="ListParagraph"/>
        <w:ind w:left="1080" w:right="-1054"/>
        <w:jc w:val="both"/>
        <w:rPr>
          <w:sz w:val="24"/>
          <w:szCs w:val="24"/>
          <w:lang w:val="fr-FR"/>
        </w:rPr>
      </w:pPr>
      <w:r w:rsidRPr="0058688A">
        <w:rPr>
          <w:sz w:val="24"/>
          <w:szCs w:val="24"/>
          <w:lang w:val="fr-FR"/>
        </w:rPr>
        <w:t xml:space="preserve">Valoare conform Deviz General : Total General : </w:t>
      </w:r>
      <w:r w:rsidR="00F36773" w:rsidRPr="0058688A">
        <w:rPr>
          <w:sz w:val="24"/>
          <w:szCs w:val="24"/>
          <w:lang w:val="fr-FR"/>
        </w:rPr>
        <w:t>2703175,18</w:t>
      </w:r>
      <w:r w:rsidRPr="0058688A">
        <w:rPr>
          <w:sz w:val="24"/>
          <w:szCs w:val="24"/>
          <w:lang w:val="fr-FR"/>
        </w:rPr>
        <w:t xml:space="preserve"> lei fara TVA </w:t>
      </w:r>
    </w:p>
    <w:p w:rsidR="00C91036" w:rsidRPr="0058688A" w:rsidRDefault="00C91036" w:rsidP="00C91036">
      <w:pPr>
        <w:pStyle w:val="ListParagraph"/>
        <w:ind w:left="3960" w:right="-1054" w:firstLine="360"/>
        <w:jc w:val="both"/>
        <w:rPr>
          <w:sz w:val="24"/>
          <w:szCs w:val="24"/>
          <w:lang w:val="fr-FR"/>
        </w:rPr>
      </w:pPr>
      <w:r w:rsidRPr="0058688A">
        <w:rPr>
          <w:sz w:val="24"/>
          <w:szCs w:val="24"/>
          <w:lang w:val="fr-FR"/>
        </w:rPr>
        <w:t xml:space="preserve">din care C+M : </w:t>
      </w:r>
      <w:r w:rsidR="00F36773" w:rsidRPr="0058688A">
        <w:rPr>
          <w:sz w:val="24"/>
          <w:szCs w:val="24"/>
          <w:lang w:val="fr-FR"/>
        </w:rPr>
        <w:t>2125885,04</w:t>
      </w:r>
      <w:r w:rsidRPr="0058688A">
        <w:rPr>
          <w:sz w:val="24"/>
          <w:szCs w:val="24"/>
          <w:lang w:val="fr-FR"/>
        </w:rPr>
        <w:t xml:space="preserve"> lei fara TVA</w:t>
      </w:r>
    </w:p>
    <w:p w:rsidR="00110DEB" w:rsidRPr="0058688A" w:rsidRDefault="00110DEB" w:rsidP="00C91036">
      <w:pPr>
        <w:pStyle w:val="ListParagraph"/>
        <w:ind w:left="3960" w:right="-1054" w:firstLine="360"/>
        <w:jc w:val="both"/>
        <w:rPr>
          <w:sz w:val="24"/>
          <w:szCs w:val="24"/>
          <w:lang w:val="fr-FR"/>
        </w:rPr>
      </w:pPr>
    </w:p>
    <w:p w:rsidR="00C91036" w:rsidRPr="0058688A" w:rsidRDefault="005B2F66" w:rsidP="007E3560">
      <w:pPr>
        <w:pStyle w:val="ListParagraph"/>
        <w:numPr>
          <w:ilvl w:val="0"/>
          <w:numId w:val="21"/>
        </w:numPr>
        <w:ind w:right="-1054"/>
        <w:jc w:val="both"/>
        <w:rPr>
          <w:b/>
          <w:sz w:val="24"/>
          <w:szCs w:val="24"/>
          <w:lang w:val="fr-FR"/>
        </w:rPr>
      </w:pPr>
      <w:r w:rsidRPr="0058688A">
        <w:rPr>
          <w:b/>
          <w:sz w:val="24"/>
          <w:szCs w:val="24"/>
          <w:u w:val="single"/>
          <w:lang w:val="fr-FR"/>
        </w:rPr>
        <w:t>Perioada d</w:t>
      </w:r>
      <w:r w:rsidR="00B9240B" w:rsidRPr="0058688A">
        <w:rPr>
          <w:b/>
          <w:sz w:val="24"/>
          <w:szCs w:val="24"/>
          <w:u w:val="single"/>
          <w:lang w:val="fr-FR"/>
        </w:rPr>
        <w:t xml:space="preserve">e </w:t>
      </w:r>
      <w:r w:rsidRPr="0058688A">
        <w:rPr>
          <w:b/>
          <w:sz w:val="24"/>
          <w:szCs w:val="24"/>
          <w:u w:val="single"/>
          <w:lang w:val="fr-FR"/>
        </w:rPr>
        <w:t>implementare propusa</w:t>
      </w:r>
      <w:r w:rsidRPr="0058688A">
        <w:rPr>
          <w:b/>
          <w:sz w:val="24"/>
          <w:szCs w:val="24"/>
          <w:lang w:val="fr-FR"/>
        </w:rPr>
        <w:t xml:space="preserve"> - </w:t>
      </w:r>
      <w:r w:rsidR="007B0367" w:rsidRPr="0058688A">
        <w:rPr>
          <w:b/>
          <w:sz w:val="24"/>
          <w:szCs w:val="24"/>
          <w:lang w:val="fr-FR"/>
        </w:rPr>
        <w:t>12</w:t>
      </w:r>
      <w:r w:rsidR="00C91036" w:rsidRPr="0058688A">
        <w:rPr>
          <w:b/>
          <w:sz w:val="24"/>
          <w:szCs w:val="24"/>
          <w:lang w:val="fr-FR"/>
        </w:rPr>
        <w:t xml:space="preserve"> luni  </w:t>
      </w:r>
    </w:p>
    <w:p w:rsidR="00C91036" w:rsidRPr="0058688A" w:rsidRDefault="00C91036" w:rsidP="00C91036">
      <w:pPr>
        <w:pStyle w:val="ListParagraph"/>
        <w:ind w:left="1080" w:right="-1054"/>
        <w:jc w:val="both"/>
        <w:rPr>
          <w:sz w:val="24"/>
          <w:szCs w:val="24"/>
          <w:lang w:val="fr-FR"/>
        </w:rPr>
      </w:pPr>
    </w:p>
    <w:p w:rsidR="00C91036" w:rsidRPr="0058688A" w:rsidRDefault="00C91036" w:rsidP="002C291C">
      <w:pPr>
        <w:pStyle w:val="ListParagraph"/>
        <w:numPr>
          <w:ilvl w:val="0"/>
          <w:numId w:val="21"/>
        </w:numPr>
        <w:ind w:right="-1054"/>
        <w:jc w:val="both"/>
        <w:rPr>
          <w:b/>
          <w:sz w:val="24"/>
          <w:szCs w:val="24"/>
          <w:u w:val="single"/>
          <w:lang w:val="fr-FR"/>
        </w:rPr>
      </w:pPr>
      <w:r w:rsidRPr="0058688A">
        <w:rPr>
          <w:b/>
          <w:sz w:val="24"/>
          <w:szCs w:val="24"/>
          <w:u w:val="single"/>
          <w:lang w:val="fr-FR"/>
        </w:rPr>
        <w:t>Planuri</w:t>
      </w:r>
    </w:p>
    <w:p w:rsidR="00C91036" w:rsidRPr="0058688A" w:rsidRDefault="00C91036" w:rsidP="00C91036">
      <w:pPr>
        <w:pStyle w:val="ListParagraph"/>
        <w:numPr>
          <w:ilvl w:val="1"/>
          <w:numId w:val="2"/>
        </w:numPr>
        <w:ind w:right="-1054"/>
        <w:jc w:val="both"/>
        <w:rPr>
          <w:sz w:val="24"/>
          <w:szCs w:val="24"/>
          <w:lang w:val="fr-FR"/>
        </w:rPr>
      </w:pPr>
      <w:r w:rsidRPr="0058688A">
        <w:rPr>
          <w:sz w:val="24"/>
          <w:szCs w:val="24"/>
          <w:lang w:val="fr-FR"/>
        </w:rPr>
        <w:t>Plan de incadrare in zona</w:t>
      </w:r>
    </w:p>
    <w:p w:rsidR="00C91036" w:rsidRPr="0058688A" w:rsidRDefault="00C91036" w:rsidP="00C91036">
      <w:pPr>
        <w:pStyle w:val="ListParagraph"/>
        <w:numPr>
          <w:ilvl w:val="1"/>
          <w:numId w:val="2"/>
        </w:numPr>
        <w:ind w:right="-1054"/>
        <w:jc w:val="both"/>
        <w:rPr>
          <w:sz w:val="24"/>
          <w:szCs w:val="24"/>
          <w:lang w:val="fr-FR"/>
        </w:rPr>
      </w:pPr>
      <w:r w:rsidRPr="0058688A">
        <w:rPr>
          <w:sz w:val="24"/>
          <w:szCs w:val="24"/>
          <w:lang w:val="fr-FR"/>
        </w:rPr>
        <w:t>Plan de situatie proiectata</w:t>
      </w:r>
    </w:p>
    <w:p w:rsidR="00C91036" w:rsidRPr="0058688A" w:rsidRDefault="00C91036" w:rsidP="00C91036">
      <w:pPr>
        <w:pStyle w:val="ListParagraph"/>
        <w:ind w:left="1440" w:right="-1054"/>
        <w:jc w:val="both"/>
        <w:rPr>
          <w:sz w:val="24"/>
          <w:szCs w:val="24"/>
          <w:lang w:val="fr-FR"/>
        </w:rPr>
      </w:pPr>
    </w:p>
    <w:p w:rsidR="00C91036" w:rsidRPr="0058688A" w:rsidRDefault="00C91036" w:rsidP="007C38F2">
      <w:pPr>
        <w:pStyle w:val="ListParagraph"/>
        <w:numPr>
          <w:ilvl w:val="0"/>
          <w:numId w:val="21"/>
        </w:numPr>
        <w:ind w:right="-1054"/>
        <w:jc w:val="both"/>
        <w:rPr>
          <w:b/>
          <w:sz w:val="24"/>
          <w:szCs w:val="24"/>
          <w:u w:val="single"/>
          <w:lang w:val="fr-FR"/>
        </w:rPr>
      </w:pPr>
      <w:r w:rsidRPr="0058688A">
        <w:rPr>
          <w:b/>
          <w:sz w:val="24"/>
          <w:szCs w:val="24"/>
          <w:u w:val="single"/>
          <w:lang w:val="fr-FR"/>
        </w:rPr>
        <w:t>Descrierea lucrarilor</w:t>
      </w:r>
    </w:p>
    <w:p w:rsidR="00C91036" w:rsidRPr="0058688A" w:rsidRDefault="00C91036" w:rsidP="00C91036">
      <w:pPr>
        <w:pStyle w:val="ListParagraph"/>
        <w:ind w:left="1080" w:right="-1054"/>
        <w:jc w:val="both"/>
        <w:rPr>
          <w:b/>
          <w:sz w:val="24"/>
          <w:szCs w:val="24"/>
          <w:u w:val="single"/>
          <w:lang w:val="fr-FR"/>
        </w:rPr>
      </w:pPr>
    </w:p>
    <w:p w:rsidR="006B45F0" w:rsidRPr="0058688A" w:rsidRDefault="006B45F0" w:rsidP="006B45F0">
      <w:pPr>
        <w:ind w:left="-75"/>
        <w:rPr>
          <w:sz w:val="24"/>
          <w:szCs w:val="24"/>
        </w:rPr>
      </w:pPr>
      <w:r w:rsidRPr="0058688A">
        <w:rPr>
          <w:sz w:val="24"/>
          <w:szCs w:val="24"/>
        </w:rPr>
        <w:t>Se propun urmatoarele lucrari :</w:t>
      </w:r>
    </w:p>
    <w:p w:rsidR="006B45F0" w:rsidRPr="0058688A" w:rsidRDefault="006B45F0" w:rsidP="006B45F0">
      <w:pPr>
        <w:pStyle w:val="ListParagraph"/>
        <w:numPr>
          <w:ilvl w:val="1"/>
          <w:numId w:val="34"/>
        </w:numPr>
        <w:rPr>
          <w:b/>
          <w:sz w:val="24"/>
          <w:szCs w:val="24"/>
          <w:u w:val="single"/>
        </w:rPr>
      </w:pPr>
      <w:r w:rsidRPr="0058688A">
        <w:rPr>
          <w:b/>
          <w:bCs/>
          <w:color w:val="000000"/>
          <w:sz w:val="24"/>
          <w:szCs w:val="24"/>
        </w:rPr>
        <w:t xml:space="preserve">Lucrari : reconstructie LEA MT </w:t>
      </w:r>
    </w:p>
    <w:p w:rsidR="006B45F0" w:rsidRPr="0058688A" w:rsidRDefault="006B45F0" w:rsidP="006B45F0">
      <w:pPr>
        <w:pStyle w:val="ListParagraph"/>
        <w:numPr>
          <w:ilvl w:val="1"/>
          <w:numId w:val="34"/>
        </w:numPr>
        <w:rPr>
          <w:b/>
          <w:sz w:val="24"/>
          <w:szCs w:val="24"/>
          <w:u w:val="single"/>
        </w:rPr>
      </w:pPr>
      <w:r w:rsidRPr="0058688A">
        <w:rPr>
          <w:b/>
          <w:bCs/>
          <w:color w:val="000000"/>
          <w:sz w:val="24"/>
          <w:szCs w:val="24"/>
        </w:rPr>
        <w:t>Lucrari LES MT proiectat</w:t>
      </w:r>
    </w:p>
    <w:p w:rsidR="006B45F0" w:rsidRPr="0058688A" w:rsidRDefault="006B45F0" w:rsidP="006B45F0">
      <w:pPr>
        <w:rPr>
          <w:b/>
          <w:sz w:val="24"/>
          <w:szCs w:val="24"/>
          <w:u w:val="single"/>
        </w:rPr>
      </w:pPr>
      <w:r w:rsidRPr="0058688A">
        <w:rPr>
          <w:b/>
          <w:sz w:val="24"/>
          <w:szCs w:val="24"/>
          <w:u w:val="single"/>
        </w:rPr>
        <w:t>Detaliere lucrari :</w:t>
      </w:r>
    </w:p>
    <w:p w:rsidR="006B45F0" w:rsidRPr="0058688A" w:rsidRDefault="006B45F0" w:rsidP="006B45F0">
      <w:pPr>
        <w:rPr>
          <w:b/>
          <w:sz w:val="24"/>
          <w:szCs w:val="24"/>
          <w:u w:val="single"/>
        </w:rPr>
      </w:pPr>
      <w:r w:rsidRPr="0058688A">
        <w:rPr>
          <w:b/>
          <w:sz w:val="24"/>
          <w:szCs w:val="24"/>
          <w:u w:val="single"/>
        </w:rPr>
        <w:t xml:space="preserve">Tronsoanele: </w:t>
      </w:r>
    </w:p>
    <w:p w:rsidR="006B45F0" w:rsidRPr="0058688A" w:rsidRDefault="006B45F0" w:rsidP="006B45F0">
      <w:pPr>
        <w:pStyle w:val="ListParagraph"/>
        <w:numPr>
          <w:ilvl w:val="0"/>
          <w:numId w:val="34"/>
        </w:numPr>
        <w:rPr>
          <w:b/>
          <w:sz w:val="24"/>
          <w:szCs w:val="24"/>
        </w:rPr>
      </w:pPr>
      <w:r w:rsidRPr="0058688A">
        <w:rPr>
          <w:b/>
          <w:sz w:val="24"/>
          <w:szCs w:val="24"/>
        </w:rPr>
        <w:t>Statia 110/20 KV URZICENI: 1 -  2 din AX (km41+404): Lucrari reconstructie LEA MT, l=0.80 km;</w:t>
      </w:r>
    </w:p>
    <w:p w:rsidR="006B45F0" w:rsidRPr="0058688A" w:rsidRDefault="006B45F0" w:rsidP="006B45F0">
      <w:pPr>
        <w:pStyle w:val="ListParagraph"/>
        <w:numPr>
          <w:ilvl w:val="0"/>
          <w:numId w:val="34"/>
        </w:numPr>
        <w:rPr>
          <w:b/>
          <w:sz w:val="24"/>
          <w:szCs w:val="24"/>
        </w:rPr>
      </w:pPr>
      <w:r w:rsidRPr="0058688A">
        <w:rPr>
          <w:b/>
          <w:sz w:val="24"/>
          <w:szCs w:val="24"/>
        </w:rPr>
        <w:t xml:space="preserve">3-4, 5-6, 7-8 din AX: </w:t>
      </w:r>
    </w:p>
    <w:p w:rsidR="006B45F0" w:rsidRPr="0058688A" w:rsidRDefault="006B45F0" w:rsidP="006B45F0">
      <w:pPr>
        <w:pStyle w:val="ListParagraph"/>
        <w:numPr>
          <w:ilvl w:val="1"/>
          <w:numId w:val="34"/>
        </w:numPr>
        <w:rPr>
          <w:b/>
          <w:sz w:val="24"/>
          <w:szCs w:val="24"/>
        </w:rPr>
      </w:pPr>
      <w:r w:rsidRPr="0058688A">
        <w:rPr>
          <w:b/>
          <w:bCs/>
          <w:color w:val="000000"/>
          <w:sz w:val="24"/>
          <w:szCs w:val="24"/>
        </w:rPr>
        <w:t xml:space="preserve">Lucrari : reconstructie LEA MT </w:t>
      </w:r>
    </w:p>
    <w:p w:rsidR="006B45F0" w:rsidRPr="0058688A" w:rsidRDefault="006B45F0" w:rsidP="006B45F0">
      <w:pPr>
        <w:pStyle w:val="ListParagraph"/>
        <w:numPr>
          <w:ilvl w:val="1"/>
          <w:numId w:val="34"/>
        </w:numPr>
        <w:rPr>
          <w:b/>
          <w:sz w:val="24"/>
          <w:szCs w:val="24"/>
        </w:rPr>
      </w:pPr>
      <w:r w:rsidRPr="0058688A">
        <w:rPr>
          <w:b/>
          <w:bCs/>
          <w:color w:val="000000"/>
          <w:sz w:val="24"/>
          <w:szCs w:val="24"/>
        </w:rPr>
        <w:t>Lucrari LES MT proiectat</w:t>
      </w:r>
    </w:p>
    <w:p w:rsidR="006B45F0" w:rsidRPr="0058688A" w:rsidRDefault="006B45F0" w:rsidP="006B45F0">
      <w:pPr>
        <w:pStyle w:val="ListParagraph"/>
        <w:numPr>
          <w:ilvl w:val="0"/>
          <w:numId w:val="34"/>
        </w:numPr>
        <w:rPr>
          <w:b/>
          <w:sz w:val="24"/>
          <w:szCs w:val="24"/>
        </w:rPr>
      </w:pPr>
      <w:r w:rsidRPr="0058688A">
        <w:rPr>
          <w:b/>
          <w:sz w:val="24"/>
          <w:szCs w:val="24"/>
        </w:rPr>
        <w:t xml:space="preserve">9-10 – intravilan localitate Barbulesti din AX : </w:t>
      </w:r>
      <w:r w:rsidRPr="0058688A">
        <w:rPr>
          <w:b/>
          <w:bCs/>
          <w:color w:val="000000"/>
          <w:sz w:val="24"/>
          <w:szCs w:val="24"/>
        </w:rPr>
        <w:t>Lucrari LES MT proiectat</w:t>
      </w:r>
    </w:p>
    <w:p w:rsidR="006B45F0" w:rsidRPr="0058688A" w:rsidRDefault="006B45F0" w:rsidP="006B45F0">
      <w:pPr>
        <w:pStyle w:val="ListParagraph"/>
        <w:numPr>
          <w:ilvl w:val="0"/>
          <w:numId w:val="34"/>
        </w:numPr>
        <w:rPr>
          <w:b/>
          <w:sz w:val="24"/>
          <w:szCs w:val="24"/>
        </w:rPr>
      </w:pPr>
      <w:r w:rsidRPr="0058688A">
        <w:rPr>
          <w:b/>
          <w:sz w:val="24"/>
          <w:szCs w:val="24"/>
        </w:rPr>
        <w:t xml:space="preserve">10-11 din AX: </w:t>
      </w:r>
    </w:p>
    <w:p w:rsidR="006B45F0" w:rsidRPr="0058688A" w:rsidRDefault="006B45F0" w:rsidP="006B45F0">
      <w:pPr>
        <w:pStyle w:val="ListParagraph"/>
        <w:numPr>
          <w:ilvl w:val="0"/>
          <w:numId w:val="34"/>
        </w:numPr>
        <w:rPr>
          <w:b/>
          <w:bCs/>
          <w:color w:val="000000"/>
          <w:sz w:val="24"/>
          <w:szCs w:val="24"/>
        </w:rPr>
      </w:pPr>
      <w:r w:rsidRPr="0058688A">
        <w:rPr>
          <w:b/>
          <w:sz w:val="24"/>
          <w:szCs w:val="24"/>
        </w:rPr>
        <w:t>St.31-Statia 110/20KV Barbulesti: Lucrari reconstructie LEA MT</w:t>
      </w:r>
    </w:p>
    <w:p w:rsidR="006B45F0" w:rsidRPr="0058688A" w:rsidRDefault="006B45F0" w:rsidP="007200E6">
      <w:pPr>
        <w:pStyle w:val="ListParagraph"/>
        <w:rPr>
          <w:b/>
          <w:bCs/>
          <w:color w:val="000000"/>
          <w:sz w:val="24"/>
          <w:szCs w:val="24"/>
        </w:rPr>
      </w:pPr>
    </w:p>
    <w:p w:rsidR="006B45F0" w:rsidRPr="0058688A" w:rsidRDefault="006B45F0" w:rsidP="006B45F0">
      <w:pPr>
        <w:rPr>
          <w:b/>
          <w:sz w:val="24"/>
          <w:szCs w:val="24"/>
          <w:u w:val="single"/>
        </w:rPr>
      </w:pPr>
      <w:r w:rsidRPr="0058688A">
        <w:rPr>
          <w:b/>
          <w:bCs/>
          <w:color w:val="000000"/>
          <w:sz w:val="24"/>
          <w:szCs w:val="24"/>
        </w:rPr>
        <w:t>Lucrari : reconstructie LEA MT :</w:t>
      </w:r>
    </w:p>
    <w:p w:rsidR="006B45F0" w:rsidRPr="0058688A" w:rsidRDefault="006B45F0" w:rsidP="006B45F0">
      <w:pPr>
        <w:pStyle w:val="ListParagraph"/>
        <w:numPr>
          <w:ilvl w:val="0"/>
          <w:numId w:val="34"/>
        </w:numPr>
        <w:rPr>
          <w:sz w:val="24"/>
          <w:szCs w:val="24"/>
        </w:rPr>
      </w:pPr>
      <w:r w:rsidRPr="0058688A">
        <w:rPr>
          <w:sz w:val="24"/>
          <w:szCs w:val="24"/>
        </w:rPr>
        <w:t>se vor demonta in axul liniei stalpii rupti si fisurati;</w:t>
      </w:r>
    </w:p>
    <w:p w:rsidR="006B45F0" w:rsidRPr="0058688A" w:rsidRDefault="006B45F0" w:rsidP="006B45F0">
      <w:pPr>
        <w:pStyle w:val="ListParagraph"/>
        <w:numPr>
          <w:ilvl w:val="0"/>
          <w:numId w:val="34"/>
        </w:numPr>
        <w:tabs>
          <w:tab w:val="left" w:pos="360"/>
        </w:tabs>
        <w:rPr>
          <w:b/>
          <w:color w:val="000000"/>
          <w:sz w:val="24"/>
          <w:szCs w:val="24"/>
        </w:rPr>
      </w:pPr>
      <w:r w:rsidRPr="0058688A">
        <w:rPr>
          <w:color w:val="000000"/>
          <w:sz w:val="24"/>
          <w:szCs w:val="24"/>
        </w:rPr>
        <w:t>se propune inlocuirea de stalpi SC 15006, SC 15007, SC 15014, SC 150015 noi, dupa caz;</w:t>
      </w:r>
    </w:p>
    <w:p w:rsidR="006B45F0" w:rsidRPr="0058688A" w:rsidRDefault="006B45F0" w:rsidP="006B45F0">
      <w:pPr>
        <w:pStyle w:val="ListParagraph"/>
        <w:numPr>
          <w:ilvl w:val="0"/>
          <w:numId w:val="34"/>
        </w:numPr>
        <w:rPr>
          <w:sz w:val="24"/>
          <w:szCs w:val="24"/>
        </w:rPr>
      </w:pPr>
      <w:r w:rsidRPr="0058688A">
        <w:rPr>
          <w:sz w:val="24"/>
          <w:szCs w:val="24"/>
        </w:rPr>
        <w:t>se va inlocui conductorul existent OlAl 70/12mmp rupt si deteriorat cu conductor OlAl 120/21mmp</w:t>
      </w:r>
    </w:p>
    <w:p w:rsidR="006B45F0" w:rsidRPr="0058688A" w:rsidRDefault="006B45F0" w:rsidP="006B45F0">
      <w:pPr>
        <w:pStyle w:val="ListParagraph"/>
        <w:numPr>
          <w:ilvl w:val="0"/>
          <w:numId w:val="34"/>
        </w:numPr>
        <w:tabs>
          <w:tab w:val="left" w:pos="360"/>
        </w:tabs>
        <w:rPr>
          <w:b/>
          <w:color w:val="000000"/>
          <w:sz w:val="24"/>
          <w:szCs w:val="24"/>
        </w:rPr>
      </w:pPr>
      <w:r w:rsidRPr="0058688A">
        <w:rPr>
          <w:color w:val="000000"/>
          <w:sz w:val="24"/>
          <w:szCs w:val="24"/>
        </w:rPr>
        <w:t>se vor schimba consolele existente cu console la sustinere tip CIE si CIT 140 la intindere, ce vor fi  echipate la intindere/sustinere cu izolatori DJ 511 si izolatori DJ 502/2 pentru traversare la intindere,conform specificatiei E-Distributie DJ 511 RO ED. 01, respectiv DJ 502/2 RO ED. 02;</w:t>
      </w:r>
    </w:p>
    <w:p w:rsidR="006B45F0" w:rsidRPr="0058688A" w:rsidRDefault="006B45F0" w:rsidP="006B45F0">
      <w:pPr>
        <w:pStyle w:val="ListParagraph"/>
        <w:numPr>
          <w:ilvl w:val="0"/>
          <w:numId w:val="34"/>
        </w:numPr>
        <w:tabs>
          <w:tab w:val="left" w:pos="630"/>
        </w:tabs>
        <w:rPr>
          <w:b/>
          <w:bCs/>
          <w:color w:val="000000"/>
          <w:sz w:val="24"/>
          <w:szCs w:val="24"/>
        </w:rPr>
      </w:pPr>
      <w:r w:rsidRPr="0058688A">
        <w:rPr>
          <w:color w:val="000000"/>
          <w:sz w:val="24"/>
          <w:szCs w:val="24"/>
        </w:rPr>
        <w:t>se va monta conductor nou OL-AL 120/21 ;</w:t>
      </w:r>
    </w:p>
    <w:p w:rsidR="001A44BA" w:rsidRDefault="001A44BA" w:rsidP="006B45F0">
      <w:pPr>
        <w:rPr>
          <w:b/>
          <w:bCs/>
          <w:color w:val="000000"/>
          <w:sz w:val="24"/>
          <w:szCs w:val="24"/>
        </w:rPr>
      </w:pPr>
    </w:p>
    <w:p w:rsidR="006B45F0" w:rsidRPr="0058688A" w:rsidRDefault="006B45F0" w:rsidP="006B45F0">
      <w:pPr>
        <w:rPr>
          <w:b/>
          <w:sz w:val="24"/>
          <w:szCs w:val="24"/>
          <w:u w:val="single"/>
        </w:rPr>
      </w:pPr>
      <w:r w:rsidRPr="0058688A">
        <w:rPr>
          <w:b/>
          <w:bCs/>
          <w:color w:val="000000"/>
          <w:sz w:val="24"/>
          <w:szCs w:val="24"/>
        </w:rPr>
        <w:t>Lucrari LES MT proiectat :</w:t>
      </w:r>
    </w:p>
    <w:p w:rsidR="006B45F0" w:rsidRPr="0058688A" w:rsidRDefault="006B45F0" w:rsidP="006B45F0">
      <w:pPr>
        <w:pStyle w:val="ListParagraph"/>
        <w:numPr>
          <w:ilvl w:val="0"/>
          <w:numId w:val="32"/>
        </w:numPr>
        <w:jc w:val="both"/>
        <w:rPr>
          <w:sz w:val="24"/>
          <w:szCs w:val="24"/>
          <w:lang w:val="it-IT"/>
        </w:rPr>
      </w:pPr>
      <w:r w:rsidRPr="0058688A">
        <w:rPr>
          <w:sz w:val="24"/>
          <w:szCs w:val="24"/>
        </w:rPr>
        <w:t xml:space="preserve">se va poza LES MT, utilizand cablu </w:t>
      </w:r>
      <w:r w:rsidRPr="0058688A">
        <w:rPr>
          <w:sz w:val="24"/>
          <w:szCs w:val="24"/>
          <w:lang w:val="fr-FR"/>
        </w:rPr>
        <w:t xml:space="preserve">tripolar cu elice vizibila izolat in polietilena reticulara de grosime redusa cu ecran in tub de aluminiu sub invelis PE  3*(1*185) mmp,protejat in tub flexibil PVC </w:t>
      </w:r>
      <w:r w:rsidRPr="0058688A">
        <w:rPr>
          <w:iCs/>
          <w:sz w:val="24"/>
          <w:szCs w:val="24"/>
          <w:lang w:val="fr-FR"/>
        </w:rPr>
        <w:t>Ø 160 pe toata lungimea de traseu.</w:t>
      </w:r>
      <w:r w:rsidRPr="0058688A">
        <w:rPr>
          <w:sz w:val="24"/>
          <w:szCs w:val="24"/>
          <w:lang w:val="fr-FR"/>
        </w:rPr>
        <w:t xml:space="preserve"> </w:t>
      </w:r>
      <w:r w:rsidRPr="0058688A">
        <w:rPr>
          <w:sz w:val="24"/>
          <w:szCs w:val="24"/>
          <w:lang w:val="it-IT"/>
        </w:rPr>
        <w:t xml:space="preserve">Cablul proiectat se va poza in sant pe pat de nisip in spatiul verde utilizand profilele de canalizare </w:t>
      </w:r>
      <w:r w:rsidRPr="0058688A">
        <w:rPr>
          <w:sz w:val="24"/>
          <w:szCs w:val="24"/>
        </w:rPr>
        <w:t>E-Distributie</w:t>
      </w:r>
      <w:r w:rsidRPr="0058688A">
        <w:rPr>
          <w:sz w:val="24"/>
          <w:szCs w:val="24"/>
          <w:lang w:val="it-IT"/>
        </w:rPr>
        <w:t xml:space="preserve"> tip A si B. Adancimea de pozare va fi 0,9 m in profil A si pana la 1,4 m in profil B.</w:t>
      </w:r>
    </w:p>
    <w:p w:rsidR="006B45F0" w:rsidRPr="0058688A" w:rsidRDefault="006B45F0" w:rsidP="006B45F0">
      <w:pPr>
        <w:rPr>
          <w:b/>
          <w:sz w:val="24"/>
          <w:szCs w:val="24"/>
          <w:u w:val="single"/>
        </w:rPr>
      </w:pPr>
    </w:p>
    <w:p w:rsidR="006B45F0" w:rsidRPr="0058688A" w:rsidRDefault="006B45F0" w:rsidP="006B45F0">
      <w:pPr>
        <w:rPr>
          <w:b/>
          <w:sz w:val="24"/>
          <w:szCs w:val="24"/>
          <w:u w:val="single"/>
        </w:rPr>
      </w:pPr>
      <w:r w:rsidRPr="0058688A">
        <w:rPr>
          <w:b/>
          <w:sz w:val="24"/>
          <w:szCs w:val="24"/>
          <w:u w:val="single"/>
        </w:rPr>
        <w:t>Tronsoanele:</w:t>
      </w:r>
    </w:p>
    <w:p w:rsidR="006B45F0" w:rsidRDefault="006B45F0" w:rsidP="006B45F0">
      <w:pPr>
        <w:pStyle w:val="ListParagraph"/>
        <w:numPr>
          <w:ilvl w:val="0"/>
          <w:numId w:val="33"/>
        </w:numPr>
        <w:ind w:left="720"/>
        <w:rPr>
          <w:b/>
          <w:bCs/>
          <w:color w:val="000000"/>
          <w:sz w:val="24"/>
          <w:szCs w:val="24"/>
        </w:rPr>
      </w:pPr>
      <w:r w:rsidRPr="0058688A">
        <w:rPr>
          <w:b/>
          <w:sz w:val="24"/>
          <w:szCs w:val="24"/>
          <w:u w:val="single"/>
        </w:rPr>
        <w:t xml:space="preserve">2-3 din AX (km41+404): </w:t>
      </w:r>
      <w:r w:rsidRPr="0058688A">
        <w:rPr>
          <w:b/>
          <w:bCs/>
          <w:color w:val="000000"/>
          <w:sz w:val="24"/>
          <w:szCs w:val="24"/>
        </w:rPr>
        <w:t>Lucrari LES MT proiectat– subtraversare DN 1D;</w:t>
      </w:r>
    </w:p>
    <w:p w:rsidR="007200E6" w:rsidRPr="007200E6" w:rsidRDefault="007200E6" w:rsidP="007200E6">
      <w:pPr>
        <w:rPr>
          <w:b/>
          <w:bCs/>
          <w:color w:val="000000"/>
          <w:sz w:val="24"/>
          <w:szCs w:val="24"/>
        </w:rPr>
      </w:pPr>
    </w:p>
    <w:p w:rsidR="006B45F0" w:rsidRPr="0058688A" w:rsidRDefault="006B45F0" w:rsidP="006B45F0">
      <w:pPr>
        <w:pStyle w:val="ListParagraph"/>
        <w:numPr>
          <w:ilvl w:val="0"/>
          <w:numId w:val="33"/>
        </w:numPr>
        <w:ind w:left="720"/>
        <w:rPr>
          <w:b/>
          <w:bCs/>
          <w:color w:val="000000"/>
          <w:sz w:val="24"/>
          <w:szCs w:val="24"/>
        </w:rPr>
      </w:pPr>
      <w:r w:rsidRPr="0058688A">
        <w:rPr>
          <w:b/>
          <w:sz w:val="24"/>
          <w:szCs w:val="24"/>
          <w:u w:val="single"/>
        </w:rPr>
        <w:t xml:space="preserve">4-5 din AX (km40+870+40+920): </w:t>
      </w:r>
      <w:r w:rsidRPr="0058688A">
        <w:rPr>
          <w:b/>
          <w:bCs/>
          <w:color w:val="000000"/>
          <w:sz w:val="24"/>
          <w:szCs w:val="24"/>
        </w:rPr>
        <w:t xml:space="preserve">Lucrari LES MT proiectat– la subtraversarea </w:t>
      </w:r>
      <w:r w:rsidRPr="0058688A">
        <w:rPr>
          <w:color w:val="000000"/>
          <w:sz w:val="24"/>
          <w:szCs w:val="24"/>
        </w:rPr>
        <w:t>strazii ce asigura legatura dintre DN 1 si Fabrica de zahar Lemarco</w:t>
      </w:r>
    </w:p>
    <w:p w:rsidR="006B45F0" w:rsidRPr="0058688A" w:rsidRDefault="006B45F0" w:rsidP="006B45F0">
      <w:pPr>
        <w:pStyle w:val="ListParagraph"/>
        <w:numPr>
          <w:ilvl w:val="0"/>
          <w:numId w:val="33"/>
        </w:numPr>
        <w:ind w:hanging="450"/>
        <w:rPr>
          <w:b/>
          <w:bCs/>
          <w:color w:val="000000"/>
          <w:sz w:val="24"/>
          <w:szCs w:val="24"/>
        </w:rPr>
      </w:pPr>
      <w:r w:rsidRPr="0058688A">
        <w:rPr>
          <w:b/>
          <w:sz w:val="24"/>
          <w:szCs w:val="24"/>
          <w:u w:val="single"/>
        </w:rPr>
        <w:t xml:space="preserve">6-7 din AX (km41+404): </w:t>
      </w:r>
      <w:r w:rsidRPr="0058688A">
        <w:rPr>
          <w:b/>
          <w:bCs/>
          <w:color w:val="000000"/>
          <w:sz w:val="24"/>
          <w:szCs w:val="24"/>
        </w:rPr>
        <w:t>Lucrari LES MT proiectat– subtraversare conducte gaz, paralel cu DN1D</w:t>
      </w:r>
    </w:p>
    <w:p w:rsidR="006B45F0" w:rsidRPr="0058688A" w:rsidRDefault="006B45F0" w:rsidP="006B45F0">
      <w:pPr>
        <w:tabs>
          <w:tab w:val="left" w:pos="567"/>
        </w:tabs>
        <w:ind w:left="630"/>
        <w:jc w:val="both"/>
        <w:rPr>
          <w:color w:val="000000"/>
          <w:sz w:val="24"/>
          <w:szCs w:val="24"/>
          <w:lang w:val="it-IT"/>
        </w:rPr>
      </w:pPr>
    </w:p>
    <w:p w:rsidR="006B45F0" w:rsidRPr="0058688A" w:rsidRDefault="006B45F0" w:rsidP="006B45F0">
      <w:pPr>
        <w:tabs>
          <w:tab w:val="left" w:pos="567"/>
        </w:tabs>
        <w:ind w:left="630"/>
        <w:jc w:val="both"/>
        <w:rPr>
          <w:iCs/>
          <w:sz w:val="24"/>
          <w:szCs w:val="24"/>
          <w:lang w:val="fr-FR"/>
        </w:rPr>
      </w:pPr>
      <w:r w:rsidRPr="0058688A">
        <w:rPr>
          <w:color w:val="000000"/>
          <w:sz w:val="24"/>
          <w:szCs w:val="24"/>
          <w:lang w:val="it-IT"/>
        </w:rPr>
        <w:t>S</w:t>
      </w:r>
      <w:r w:rsidRPr="0058688A">
        <w:rPr>
          <w:color w:val="000000"/>
          <w:sz w:val="24"/>
          <w:szCs w:val="24"/>
        </w:rPr>
        <w:t>ubtraversarile : drumului national DN1D, subtraversare strada ce asigura legatura dintre DN 1 si Fabrica de zahar Lemarco, conducte gaz</w:t>
      </w:r>
      <w:r w:rsidR="004A7010">
        <w:rPr>
          <w:color w:val="000000"/>
          <w:sz w:val="24"/>
          <w:szCs w:val="24"/>
        </w:rPr>
        <w:t>,</w:t>
      </w:r>
      <w:r w:rsidRPr="0058688A">
        <w:rPr>
          <w:color w:val="000000"/>
          <w:sz w:val="24"/>
          <w:szCs w:val="24"/>
        </w:rPr>
        <w:t xml:space="preserve"> se vor face prin foraj orizontal controlat, </w:t>
      </w:r>
      <w:r w:rsidRPr="0058688A">
        <w:rPr>
          <w:sz w:val="24"/>
          <w:szCs w:val="24"/>
          <w:lang w:val="fr-FR"/>
        </w:rPr>
        <w:t xml:space="preserve">cu cablu tripolar cu elice vizibila izolat in polietilena reticulara de grosime redusa cu ecran in tub de aluminiu sub invelis PE  3*(1*185) mmp,protejat in tub flexibil PVC </w:t>
      </w:r>
      <w:r w:rsidRPr="0058688A">
        <w:rPr>
          <w:iCs/>
          <w:sz w:val="24"/>
          <w:szCs w:val="24"/>
          <w:lang w:val="fr-FR"/>
        </w:rPr>
        <w:t>Ø 160 pe toata lungimea de traseu.</w:t>
      </w:r>
    </w:p>
    <w:p w:rsidR="006B45F0" w:rsidRPr="0058688A" w:rsidRDefault="006B45F0" w:rsidP="006B45F0">
      <w:pPr>
        <w:tabs>
          <w:tab w:val="left" w:pos="709"/>
        </w:tabs>
        <w:jc w:val="both"/>
        <w:rPr>
          <w:color w:val="000000"/>
          <w:sz w:val="24"/>
          <w:szCs w:val="24"/>
          <w:lang w:val="it-IT"/>
        </w:rPr>
      </w:pPr>
      <w:r w:rsidRPr="0058688A">
        <w:rPr>
          <w:color w:val="000000"/>
          <w:sz w:val="24"/>
          <w:szCs w:val="24"/>
          <w:lang w:val="it-IT"/>
        </w:rPr>
        <w:tab/>
        <w:t xml:space="preserve">Amplasarea cablurilor electrice in zona drumului national se va executa conform prevederilor “Normelor tehnice privind proiectarea si amplasarea constructiilor, instalatiilor si panourilor publicitare in zona drumurilor, pe poduri, pasaje, viaducte si tuneluri rutiere” aprobate prin Ordinul nr. 571/1997 al Ministrului Transporturilor. </w:t>
      </w:r>
    </w:p>
    <w:p w:rsidR="006B45F0" w:rsidRPr="0058688A" w:rsidRDefault="006B45F0" w:rsidP="006B45F0">
      <w:pPr>
        <w:ind w:firstLine="708"/>
        <w:jc w:val="both"/>
        <w:rPr>
          <w:color w:val="000000"/>
          <w:sz w:val="24"/>
          <w:szCs w:val="24"/>
          <w:lang w:val="it-IT"/>
        </w:rPr>
      </w:pPr>
      <w:r w:rsidRPr="0058688A">
        <w:rPr>
          <w:color w:val="000000"/>
          <w:sz w:val="24"/>
          <w:szCs w:val="24"/>
        </w:rPr>
        <w:t>La realizarea lucrarilor se vor respecta conditiile de coexistenta a liniilor electrice subterane cu alte retele subterane (conf. NTE 007/08).</w:t>
      </w:r>
      <w:r w:rsidRPr="0058688A">
        <w:rPr>
          <w:color w:val="000000"/>
          <w:sz w:val="24"/>
          <w:szCs w:val="24"/>
        </w:rPr>
        <w:tab/>
      </w:r>
    </w:p>
    <w:p w:rsidR="006B45F0" w:rsidRPr="0058688A" w:rsidRDefault="006B45F0" w:rsidP="006B45F0">
      <w:pPr>
        <w:pStyle w:val="ListParagraph"/>
        <w:numPr>
          <w:ilvl w:val="0"/>
          <w:numId w:val="33"/>
        </w:numPr>
        <w:ind w:left="630"/>
        <w:rPr>
          <w:b/>
          <w:bCs/>
          <w:color w:val="000000"/>
          <w:sz w:val="24"/>
          <w:szCs w:val="24"/>
        </w:rPr>
      </w:pPr>
      <w:r w:rsidRPr="0058688A">
        <w:rPr>
          <w:b/>
          <w:sz w:val="24"/>
          <w:szCs w:val="24"/>
          <w:u w:val="single"/>
        </w:rPr>
        <w:t xml:space="preserve">8-9 din AX (km41+404): Subtraversare existenta CFR </w:t>
      </w:r>
    </w:p>
    <w:p w:rsidR="006B45F0" w:rsidRPr="0058688A" w:rsidRDefault="006B45F0" w:rsidP="006B45F0">
      <w:pPr>
        <w:rPr>
          <w:b/>
          <w:bCs/>
          <w:color w:val="000000"/>
          <w:sz w:val="24"/>
          <w:szCs w:val="24"/>
        </w:rPr>
      </w:pPr>
      <w:r w:rsidRPr="0058688A">
        <w:rPr>
          <w:b/>
          <w:bCs/>
          <w:color w:val="000000"/>
          <w:sz w:val="24"/>
          <w:szCs w:val="24"/>
        </w:rPr>
        <w:t>Capacitati :</w:t>
      </w:r>
    </w:p>
    <w:p w:rsidR="006B45F0" w:rsidRPr="0058688A" w:rsidRDefault="006B45F0" w:rsidP="006B45F0">
      <w:pPr>
        <w:pStyle w:val="ListParagraph"/>
        <w:numPr>
          <w:ilvl w:val="1"/>
          <w:numId w:val="34"/>
        </w:numPr>
        <w:rPr>
          <w:b/>
          <w:sz w:val="24"/>
          <w:szCs w:val="24"/>
          <w:u w:val="single"/>
        </w:rPr>
      </w:pPr>
      <w:r w:rsidRPr="0058688A">
        <w:rPr>
          <w:b/>
          <w:bCs/>
          <w:color w:val="000000"/>
          <w:sz w:val="24"/>
          <w:szCs w:val="24"/>
        </w:rPr>
        <w:t>Lucrari : reconstructie LEA MT, l=1.60 km</w:t>
      </w:r>
    </w:p>
    <w:p w:rsidR="006B45F0" w:rsidRPr="0058688A" w:rsidRDefault="006B45F0" w:rsidP="006B45F0">
      <w:pPr>
        <w:pStyle w:val="ListParagraph"/>
        <w:numPr>
          <w:ilvl w:val="1"/>
          <w:numId w:val="34"/>
        </w:numPr>
        <w:rPr>
          <w:b/>
          <w:bCs/>
          <w:color w:val="000000"/>
          <w:sz w:val="24"/>
          <w:szCs w:val="24"/>
        </w:rPr>
      </w:pPr>
      <w:r w:rsidRPr="0058688A">
        <w:rPr>
          <w:b/>
          <w:bCs/>
          <w:color w:val="000000"/>
          <w:sz w:val="24"/>
          <w:szCs w:val="24"/>
        </w:rPr>
        <w:t>Lucrari LES MT proiectat, l=6.20 km</w:t>
      </w:r>
    </w:p>
    <w:p w:rsidR="007C38F2" w:rsidRPr="0058688A" w:rsidRDefault="006B45F0" w:rsidP="006B45F0">
      <w:pPr>
        <w:pStyle w:val="ListParagraph"/>
        <w:ind w:left="1080" w:right="-1054"/>
        <w:jc w:val="both"/>
        <w:rPr>
          <w:b/>
          <w:sz w:val="24"/>
          <w:szCs w:val="24"/>
          <w:u w:val="single"/>
          <w:lang w:val="fr-FR"/>
        </w:rPr>
      </w:pPr>
      <w:r w:rsidRPr="0058688A">
        <w:rPr>
          <w:b/>
          <w:bCs/>
          <w:sz w:val="24"/>
          <w:szCs w:val="24"/>
          <w:lang w:val="it-IT"/>
        </w:rPr>
        <w:t xml:space="preserve">   </w:t>
      </w:r>
    </w:p>
    <w:p w:rsidR="00C91036" w:rsidRPr="0058688A" w:rsidRDefault="00C91036" w:rsidP="00C91036">
      <w:pPr>
        <w:pStyle w:val="ListParagraph"/>
        <w:numPr>
          <w:ilvl w:val="0"/>
          <w:numId w:val="11"/>
        </w:numPr>
        <w:ind w:right="-1054"/>
        <w:jc w:val="both"/>
        <w:rPr>
          <w:b/>
          <w:sz w:val="24"/>
          <w:szCs w:val="24"/>
          <w:u w:val="single"/>
          <w:lang w:val="fr-FR"/>
        </w:rPr>
      </w:pPr>
      <w:r w:rsidRPr="0058688A">
        <w:rPr>
          <w:b/>
          <w:sz w:val="24"/>
          <w:szCs w:val="24"/>
          <w:u w:val="single"/>
          <w:lang w:val="fr-FR"/>
        </w:rPr>
        <w:t>DESCRIEREA LUCRARILOR DE DEMOLARE NECESARE</w:t>
      </w:r>
    </w:p>
    <w:p w:rsidR="001A4C0F" w:rsidRPr="0058688A" w:rsidRDefault="001A4C0F" w:rsidP="001A4C0F">
      <w:pPr>
        <w:pStyle w:val="ListParagraph"/>
        <w:ind w:left="360" w:right="-1054"/>
        <w:jc w:val="both"/>
        <w:rPr>
          <w:b/>
          <w:sz w:val="24"/>
          <w:szCs w:val="24"/>
          <w:u w:val="single"/>
          <w:lang w:val="fr-FR"/>
        </w:rPr>
      </w:pPr>
    </w:p>
    <w:p w:rsidR="000D59CF" w:rsidRPr="0058688A" w:rsidRDefault="000D59CF" w:rsidP="00332CFD">
      <w:pPr>
        <w:autoSpaceDE w:val="0"/>
        <w:autoSpaceDN w:val="0"/>
        <w:adjustRightInd w:val="0"/>
        <w:ind w:left="360"/>
        <w:jc w:val="both"/>
        <w:rPr>
          <w:sz w:val="24"/>
          <w:szCs w:val="24"/>
        </w:rPr>
      </w:pPr>
      <w:r w:rsidRPr="0058688A">
        <w:rPr>
          <w:sz w:val="24"/>
          <w:szCs w:val="24"/>
        </w:rPr>
        <w:t xml:space="preserve">Se vor demola tronsoanele de LEA </w:t>
      </w:r>
      <w:r w:rsidR="006B45F0" w:rsidRPr="0058688A">
        <w:rPr>
          <w:sz w:val="24"/>
          <w:szCs w:val="24"/>
        </w:rPr>
        <w:t>M</w:t>
      </w:r>
      <w:r w:rsidRPr="0058688A">
        <w:rPr>
          <w:sz w:val="24"/>
          <w:szCs w:val="24"/>
        </w:rPr>
        <w:t xml:space="preserve">T </w:t>
      </w:r>
      <w:r w:rsidR="006B45F0" w:rsidRPr="0058688A">
        <w:rPr>
          <w:sz w:val="24"/>
          <w:szCs w:val="24"/>
        </w:rPr>
        <w:t xml:space="preserve"> afectate – stalpi fisurati si rupti.</w:t>
      </w:r>
    </w:p>
    <w:p w:rsidR="007E4498" w:rsidRPr="0058688A" w:rsidRDefault="007E4498" w:rsidP="007E4498">
      <w:pPr>
        <w:pStyle w:val="ListParagraph"/>
        <w:ind w:left="360"/>
        <w:jc w:val="both"/>
        <w:rPr>
          <w:sz w:val="24"/>
          <w:szCs w:val="24"/>
          <w:lang w:val="fr-FR"/>
        </w:rPr>
      </w:pPr>
    </w:p>
    <w:p w:rsidR="007C38F2" w:rsidRPr="0058688A" w:rsidRDefault="00C91036" w:rsidP="00C91036">
      <w:pPr>
        <w:pStyle w:val="ListParagraph"/>
        <w:numPr>
          <w:ilvl w:val="0"/>
          <w:numId w:val="11"/>
        </w:numPr>
        <w:ind w:right="-1054"/>
        <w:jc w:val="both"/>
        <w:rPr>
          <w:b/>
          <w:sz w:val="24"/>
          <w:szCs w:val="24"/>
          <w:u w:val="single"/>
          <w:lang w:val="fr-FR"/>
        </w:rPr>
      </w:pPr>
      <w:r w:rsidRPr="0058688A">
        <w:rPr>
          <w:b/>
          <w:sz w:val="24"/>
          <w:szCs w:val="24"/>
          <w:u w:val="single"/>
          <w:lang w:val="fr-FR"/>
        </w:rPr>
        <w:t xml:space="preserve"> DESCRIEREA AMPLASARII PROIECTULUI</w:t>
      </w:r>
    </w:p>
    <w:p w:rsidR="007C38F2" w:rsidRPr="0058688A" w:rsidRDefault="007C38F2" w:rsidP="007C38F2">
      <w:pPr>
        <w:pStyle w:val="ListParagraph"/>
        <w:rPr>
          <w:b/>
          <w:sz w:val="24"/>
          <w:szCs w:val="24"/>
          <w:u w:val="single"/>
          <w:lang w:val="fr-FR"/>
        </w:rPr>
      </w:pPr>
    </w:p>
    <w:p w:rsidR="00497A0B" w:rsidRPr="0058688A" w:rsidRDefault="00497A0B" w:rsidP="00A72B54">
      <w:pPr>
        <w:rPr>
          <w:b/>
          <w:sz w:val="24"/>
          <w:szCs w:val="24"/>
          <w:lang w:val="pt-BR"/>
        </w:rPr>
      </w:pPr>
      <w:r w:rsidRPr="0058688A">
        <w:rPr>
          <w:sz w:val="24"/>
          <w:szCs w:val="24"/>
          <w:lang w:val="fr-FR"/>
        </w:rPr>
        <w:t>Amplasamentul proiectu</w:t>
      </w:r>
      <w:r w:rsidR="008B5FC7" w:rsidRPr="0058688A">
        <w:rPr>
          <w:sz w:val="24"/>
          <w:szCs w:val="24"/>
          <w:lang w:val="fr-FR"/>
        </w:rPr>
        <w:t xml:space="preserve">lui se afla in </w:t>
      </w:r>
      <w:r w:rsidR="00A72B54" w:rsidRPr="0058688A">
        <w:rPr>
          <w:sz w:val="24"/>
          <w:szCs w:val="24"/>
          <w:lang w:val="fr-FR"/>
        </w:rPr>
        <w:t xml:space="preserve">localitatile : </w:t>
      </w:r>
      <w:r w:rsidR="00A72B54" w:rsidRPr="0058688A">
        <w:rPr>
          <w:sz w:val="24"/>
          <w:szCs w:val="24"/>
        </w:rPr>
        <w:t xml:space="preserve">Urziceni, Barbulesti, Jilavele </w:t>
      </w:r>
      <w:r w:rsidR="006B45F0" w:rsidRPr="0058688A">
        <w:rPr>
          <w:sz w:val="24"/>
          <w:szCs w:val="24"/>
        </w:rPr>
        <w:t xml:space="preserve"> intravilan/extravilan </w:t>
      </w:r>
      <w:r w:rsidR="0027719F">
        <w:rPr>
          <w:sz w:val="24"/>
          <w:szCs w:val="24"/>
        </w:rPr>
        <w:t>.</w:t>
      </w:r>
    </w:p>
    <w:p w:rsidR="006D02C4" w:rsidRPr="0058688A" w:rsidRDefault="006D02C4" w:rsidP="007C38F2">
      <w:pPr>
        <w:ind w:left="720" w:right="-1054"/>
        <w:jc w:val="both"/>
        <w:rPr>
          <w:b/>
          <w:sz w:val="24"/>
          <w:szCs w:val="24"/>
          <w:u w:val="single"/>
          <w:lang w:val="fr-FR"/>
        </w:rPr>
      </w:pPr>
    </w:p>
    <w:p w:rsidR="00497A0B" w:rsidRPr="0058688A" w:rsidRDefault="00497A0B" w:rsidP="00497A0B">
      <w:pPr>
        <w:pStyle w:val="ListParagraph"/>
        <w:numPr>
          <w:ilvl w:val="0"/>
          <w:numId w:val="11"/>
        </w:numPr>
        <w:autoSpaceDE w:val="0"/>
        <w:autoSpaceDN w:val="0"/>
        <w:adjustRightInd w:val="0"/>
        <w:rPr>
          <w:rFonts w:eastAsia="Calibri"/>
          <w:b/>
          <w:sz w:val="24"/>
          <w:szCs w:val="24"/>
          <w:u w:val="single"/>
          <w:lang w:val="ro-RO"/>
        </w:rPr>
      </w:pPr>
      <w:r w:rsidRPr="0058688A">
        <w:rPr>
          <w:rFonts w:eastAsia="Calibri"/>
          <w:b/>
          <w:sz w:val="24"/>
          <w:szCs w:val="24"/>
          <w:u w:val="single"/>
          <w:lang w:val="ro-RO"/>
        </w:rPr>
        <w:t xml:space="preserve">DESCRIEREA EFECTELOR SEMNIFICATIVE ASUPRA MEDIULUI </w:t>
      </w:r>
    </w:p>
    <w:p w:rsidR="00497A0B" w:rsidRPr="0058688A" w:rsidRDefault="00497A0B" w:rsidP="00497A0B">
      <w:pPr>
        <w:pStyle w:val="ListParagraph"/>
        <w:autoSpaceDE w:val="0"/>
        <w:autoSpaceDN w:val="0"/>
        <w:adjustRightInd w:val="0"/>
        <w:ind w:left="360"/>
        <w:rPr>
          <w:rFonts w:eastAsia="Calibri"/>
          <w:sz w:val="24"/>
          <w:szCs w:val="24"/>
          <w:lang w:val="ro-RO"/>
        </w:rPr>
      </w:pPr>
    </w:p>
    <w:p w:rsidR="00497A0B" w:rsidRPr="0058688A" w:rsidRDefault="00497A0B" w:rsidP="0091019B">
      <w:pPr>
        <w:pStyle w:val="ListParagraph"/>
        <w:numPr>
          <w:ilvl w:val="0"/>
          <w:numId w:val="23"/>
        </w:numPr>
        <w:autoSpaceDE w:val="0"/>
        <w:autoSpaceDN w:val="0"/>
        <w:adjustRightInd w:val="0"/>
        <w:rPr>
          <w:rFonts w:eastAsia="Calibri"/>
          <w:b/>
          <w:sz w:val="24"/>
          <w:szCs w:val="24"/>
          <w:lang w:val="ro-RO"/>
        </w:rPr>
      </w:pPr>
      <w:r w:rsidRPr="0058688A">
        <w:rPr>
          <w:rFonts w:eastAsia="Calibri"/>
          <w:b/>
          <w:sz w:val="24"/>
          <w:szCs w:val="24"/>
          <w:lang w:val="ro-RO"/>
        </w:rPr>
        <w:t>Surse de poluanţi şi instalaţii pentru reţinerea, evacuarea şi dispersia poluanţilor în mediu:</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a) protecţia calităţii apelor:</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sursele de poluanţi pentru ape, locul de evacuare sau emisarul </w:t>
      </w:r>
    </w:p>
    <w:p w:rsidR="00497A0B" w:rsidRPr="0058688A" w:rsidRDefault="00497A0B" w:rsidP="00497A0B">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staţiile şi instalaţiile de epurare sau de preepurare a apelor uzate prevăzute</w:t>
      </w:r>
    </w:p>
    <w:p w:rsidR="00497A0B" w:rsidRPr="0058688A" w:rsidRDefault="00497A0B" w:rsidP="00497A0B">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b) protecţia aerului:</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sursele de poluanţi pentru aer, poluanţi, inclusiv surse de mirosuri</w:t>
      </w:r>
    </w:p>
    <w:p w:rsidR="00497A0B" w:rsidRPr="0058688A" w:rsidRDefault="00497A0B" w:rsidP="00497A0B">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instalaţiile pentru reţinerea şi dispersia poluanţilor în atmosferă</w:t>
      </w:r>
    </w:p>
    <w:p w:rsidR="00497A0B" w:rsidRPr="0058688A" w:rsidRDefault="00497A0B" w:rsidP="00D0224C">
      <w:pPr>
        <w:pStyle w:val="ListParagraph"/>
        <w:numPr>
          <w:ilvl w:val="0"/>
          <w:numId w:val="22"/>
        </w:numPr>
        <w:autoSpaceDE w:val="0"/>
        <w:autoSpaceDN w:val="0"/>
        <w:adjustRightInd w:val="0"/>
        <w:rPr>
          <w:rFonts w:eastAsia="Calibri"/>
          <w:sz w:val="24"/>
          <w:szCs w:val="24"/>
          <w:lang w:val="ro-RO"/>
        </w:rPr>
      </w:pPr>
      <w:r w:rsidRPr="0058688A">
        <w:rPr>
          <w:rFonts w:eastAsia="Calibri"/>
          <w:b/>
          <w:sz w:val="24"/>
          <w:szCs w:val="24"/>
          <w:lang w:val="ro-RO"/>
        </w:rPr>
        <w:t>Nu este cazul</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c) protecţia împotriva zgomotului şi vibraţiilor:</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sursele de zgomot şi de vibraţii</w:t>
      </w:r>
    </w:p>
    <w:p w:rsidR="00497A0B" w:rsidRPr="0058688A" w:rsidRDefault="00497A0B" w:rsidP="00497A0B">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amenajările şi dotările pentru protecţia împotriva zgomotului şi vibraţiilor</w:t>
      </w:r>
    </w:p>
    <w:p w:rsidR="00497A0B" w:rsidRPr="0058688A" w:rsidRDefault="00497A0B" w:rsidP="00497A0B">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d) protecţia împotriva radiaţiilor:</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sursele de radiaţii</w:t>
      </w:r>
    </w:p>
    <w:p w:rsidR="00497A0B" w:rsidRPr="0058688A" w:rsidRDefault="00497A0B" w:rsidP="00497A0B">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amenajările şi dotările pentru protecţia împotriva radiaţiilor</w:t>
      </w:r>
    </w:p>
    <w:p w:rsidR="00497A0B" w:rsidRPr="0058688A" w:rsidRDefault="00497A0B" w:rsidP="00497A0B">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497A0B" w:rsidRPr="0058688A" w:rsidRDefault="00497A0B" w:rsidP="00497A0B">
      <w:pPr>
        <w:autoSpaceDE w:val="0"/>
        <w:autoSpaceDN w:val="0"/>
        <w:adjustRightInd w:val="0"/>
        <w:rPr>
          <w:rFonts w:eastAsia="Calibri"/>
          <w:sz w:val="24"/>
          <w:szCs w:val="24"/>
          <w:lang w:val="ro-RO"/>
        </w:rPr>
      </w:pP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e) protecţia solului şi a subsolului:</w:t>
      </w:r>
    </w:p>
    <w:p w:rsidR="003A1B49"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sursele de poluanţi pentru sol, subsol, ape freatice şi de adâncime</w:t>
      </w:r>
    </w:p>
    <w:p w:rsidR="003A1B49" w:rsidRPr="0058688A" w:rsidRDefault="003A1B49" w:rsidP="003A1B49">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3A1B49"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lucrările şi dotările pentru protecţia solului şi a subsolului</w:t>
      </w:r>
    </w:p>
    <w:p w:rsidR="003A1B49" w:rsidRPr="0058688A" w:rsidRDefault="003A1B49" w:rsidP="003A1B49">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f) protecţia ecosistemelor terestre şi acvatice:</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identificarea arealelor sensibile ce pot fi afectate de proiect</w:t>
      </w:r>
    </w:p>
    <w:p w:rsidR="003A1B49" w:rsidRPr="0058688A" w:rsidRDefault="003A1B49" w:rsidP="003A1B49">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lucrările, dotările şi măsurile pentru protecţia biodiversităţii, monumentel</w:t>
      </w:r>
      <w:r w:rsidR="00907ECF" w:rsidRPr="0058688A">
        <w:rPr>
          <w:rFonts w:eastAsia="Calibri"/>
          <w:sz w:val="24"/>
          <w:szCs w:val="24"/>
          <w:lang w:val="ro-RO"/>
        </w:rPr>
        <w:t>or naturii şi ariilor protejate</w:t>
      </w:r>
    </w:p>
    <w:p w:rsidR="00907ECF" w:rsidRPr="0058688A" w:rsidRDefault="00907ECF" w:rsidP="00907ECF">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g) protecţia aşezărilor umane şi a altor obiective de interes public:</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907ECF" w:rsidRPr="0058688A" w:rsidRDefault="00907ECF" w:rsidP="00907ECF">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lucrările, dotările şi măsurile pentru protecţia aşezărilor umane şi a obiectivelor protejate şi/sau de interes public</w:t>
      </w:r>
    </w:p>
    <w:p w:rsidR="00907ECF" w:rsidRPr="0058688A" w:rsidRDefault="00907ECF" w:rsidP="00907ECF">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h) prevenirea şi gestionarea deşeurilor generate pe amplasament în timpul realizării proiectului/în timpul exploatării, inclusiv eliminarea:</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lista deşeurilor (clasificate şi codificate în conformitate cu prevederile legislaţiei europene şi naţionale privind deşeurile), cantităţi de deşeuri generate</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programul de prevenire şi reducere a cantităţilor de deşeuri generate</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planul de gestionare a deşeurilor;</w:t>
      </w:r>
    </w:p>
    <w:p w:rsidR="00AB76AC" w:rsidRPr="0058688A" w:rsidRDefault="00AB76AC" w:rsidP="00AB76AC">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Conform planului de gestionare deseuri anexat</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i) gospodărirea substanţelor şi preparatelor chimice periculoase:</w:t>
      </w:r>
    </w:p>
    <w:p w:rsidR="00907ECF"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substanţele şi preparatele chimice periculoase utilizate şi/sau produse</w:t>
      </w:r>
    </w:p>
    <w:p w:rsidR="00907ECF" w:rsidRPr="0058688A" w:rsidRDefault="00907ECF" w:rsidP="00907ECF">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907ECF"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modul de gospodărire a substanţelor şi preparatelor chimice periculoase şi asigurarea condiţiilor de protecţie a factorilor de mediu şi a sănătăţii populaţiei</w:t>
      </w:r>
    </w:p>
    <w:p w:rsidR="00907ECF" w:rsidRPr="0058688A" w:rsidRDefault="00907ECF" w:rsidP="00907ECF">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497A0B" w:rsidRPr="0058688A" w:rsidRDefault="00497A0B" w:rsidP="00497A0B">
      <w:pPr>
        <w:autoSpaceDE w:val="0"/>
        <w:autoSpaceDN w:val="0"/>
        <w:adjustRightInd w:val="0"/>
        <w:rPr>
          <w:rFonts w:eastAsia="Calibri"/>
          <w:sz w:val="24"/>
          <w:szCs w:val="24"/>
          <w:lang w:val="ro-RO"/>
        </w:rPr>
      </w:pPr>
    </w:p>
    <w:p w:rsidR="00497A0B" w:rsidRPr="0058688A" w:rsidRDefault="00497A0B" w:rsidP="00497A0B">
      <w:pPr>
        <w:autoSpaceDE w:val="0"/>
        <w:autoSpaceDN w:val="0"/>
        <w:adjustRightInd w:val="0"/>
        <w:rPr>
          <w:rFonts w:eastAsia="Calibri"/>
          <w:b/>
          <w:sz w:val="24"/>
          <w:szCs w:val="24"/>
          <w:lang w:val="ro-RO"/>
        </w:rPr>
      </w:pPr>
      <w:r w:rsidRPr="0058688A">
        <w:rPr>
          <w:rFonts w:eastAsia="Calibri"/>
          <w:b/>
          <w:sz w:val="24"/>
          <w:szCs w:val="24"/>
          <w:lang w:val="ro-RO"/>
        </w:rPr>
        <w:t>B. Utilizarea resurselor naturale, în special a solului, a terenurilor, a apei şi a biodiversităţii</w:t>
      </w:r>
    </w:p>
    <w:p w:rsidR="00AB76AC" w:rsidRPr="0058688A" w:rsidRDefault="00AB76AC" w:rsidP="00AB76AC">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497A0B" w:rsidRPr="0058688A" w:rsidRDefault="00497A0B" w:rsidP="00497A0B">
      <w:pPr>
        <w:autoSpaceDE w:val="0"/>
        <w:autoSpaceDN w:val="0"/>
        <w:adjustRightInd w:val="0"/>
        <w:rPr>
          <w:rFonts w:eastAsia="Calibri"/>
          <w:sz w:val="24"/>
          <w:szCs w:val="24"/>
          <w:lang w:val="ro-RO"/>
        </w:rPr>
      </w:pPr>
    </w:p>
    <w:p w:rsidR="00497A0B" w:rsidRPr="0058688A" w:rsidRDefault="00497A0B" w:rsidP="0029161A">
      <w:pPr>
        <w:pStyle w:val="ListParagraph"/>
        <w:numPr>
          <w:ilvl w:val="0"/>
          <w:numId w:val="11"/>
        </w:numPr>
        <w:autoSpaceDE w:val="0"/>
        <w:autoSpaceDN w:val="0"/>
        <w:adjustRightInd w:val="0"/>
        <w:rPr>
          <w:rFonts w:eastAsia="Calibri"/>
          <w:b/>
          <w:sz w:val="24"/>
          <w:szCs w:val="24"/>
          <w:u w:val="single"/>
          <w:lang w:val="ro-RO"/>
        </w:rPr>
      </w:pPr>
      <w:r w:rsidRPr="0058688A">
        <w:rPr>
          <w:rFonts w:eastAsia="Calibri"/>
          <w:b/>
          <w:sz w:val="24"/>
          <w:szCs w:val="24"/>
          <w:u w:val="single"/>
          <w:lang w:val="ro-RO"/>
        </w:rPr>
        <w:t>D</w:t>
      </w:r>
      <w:r w:rsidR="00F00785" w:rsidRPr="0058688A">
        <w:rPr>
          <w:rFonts w:eastAsia="Calibri"/>
          <w:b/>
          <w:sz w:val="24"/>
          <w:szCs w:val="24"/>
          <w:u w:val="single"/>
          <w:lang w:val="ro-RO"/>
        </w:rPr>
        <w:t>ESCRIEREA ASPETELOR DE MEDIU S</w:t>
      </w:r>
      <w:r w:rsidR="003565C7" w:rsidRPr="0058688A">
        <w:rPr>
          <w:rFonts w:eastAsia="Calibri"/>
          <w:b/>
          <w:sz w:val="24"/>
          <w:szCs w:val="24"/>
          <w:u w:val="single"/>
          <w:lang w:val="ro-RO"/>
        </w:rPr>
        <w:t>USCEPTIBILE A FI AFECTATE IN MOD SEMNIFICATIV DE PROIECT</w:t>
      </w:r>
    </w:p>
    <w:p w:rsidR="0029161A" w:rsidRPr="0058688A" w:rsidRDefault="0029161A" w:rsidP="0029161A">
      <w:pPr>
        <w:pStyle w:val="ListParagraph"/>
        <w:autoSpaceDE w:val="0"/>
        <w:autoSpaceDN w:val="0"/>
        <w:adjustRightInd w:val="0"/>
        <w:ind w:left="360"/>
        <w:rPr>
          <w:rFonts w:eastAsia="Calibri"/>
          <w:b/>
          <w:sz w:val="24"/>
          <w:szCs w:val="24"/>
          <w:lang w:val="ro-RO"/>
        </w:rPr>
      </w:pPr>
    </w:p>
    <w:p w:rsidR="0029161A" w:rsidRPr="0058688A" w:rsidRDefault="006B00FD" w:rsidP="009F271D">
      <w:pPr>
        <w:pStyle w:val="ListParagraph"/>
        <w:numPr>
          <w:ilvl w:val="0"/>
          <w:numId w:val="22"/>
        </w:numPr>
        <w:jc w:val="both"/>
        <w:rPr>
          <w:b/>
          <w:sz w:val="24"/>
          <w:szCs w:val="24"/>
        </w:rPr>
      </w:pPr>
      <w:r w:rsidRPr="0058688A">
        <w:rPr>
          <w:b/>
          <w:sz w:val="24"/>
          <w:szCs w:val="24"/>
        </w:rPr>
        <w:t xml:space="preserve">Lucrarile nu afecteaza asezarile gospodaresti, </w:t>
      </w:r>
      <w:r w:rsidR="0029161A" w:rsidRPr="0058688A">
        <w:rPr>
          <w:b/>
          <w:sz w:val="24"/>
          <w:szCs w:val="24"/>
        </w:rPr>
        <w:t>obiective</w:t>
      </w:r>
      <w:r w:rsidR="00C91822" w:rsidRPr="0058688A">
        <w:rPr>
          <w:b/>
          <w:sz w:val="24"/>
          <w:szCs w:val="24"/>
        </w:rPr>
        <w:t>l</w:t>
      </w:r>
      <w:r w:rsidR="0029161A" w:rsidRPr="0058688A">
        <w:rPr>
          <w:b/>
          <w:sz w:val="24"/>
          <w:szCs w:val="24"/>
        </w:rPr>
        <w:t xml:space="preserve">e de interes public sau monumente istorice si de </w:t>
      </w:r>
      <w:r w:rsidR="00C91822" w:rsidRPr="0058688A">
        <w:rPr>
          <w:b/>
          <w:sz w:val="24"/>
          <w:szCs w:val="24"/>
        </w:rPr>
        <w:t xml:space="preserve">arhitectura, </w:t>
      </w:r>
      <w:r w:rsidRPr="0058688A">
        <w:rPr>
          <w:b/>
          <w:sz w:val="24"/>
          <w:szCs w:val="24"/>
        </w:rPr>
        <w:t xml:space="preserve">institutiile publice sau sanatatea populatiei. </w:t>
      </w:r>
      <w:r w:rsidR="000B51AB" w:rsidRPr="0058688A">
        <w:rPr>
          <w:b/>
          <w:sz w:val="24"/>
          <w:szCs w:val="24"/>
        </w:rPr>
        <w:t>Aspectele care pot avea impact asupra mediului sunt precizate in Planul de masuri de Mediu anexat.</w:t>
      </w:r>
    </w:p>
    <w:p w:rsidR="006B00FD" w:rsidRPr="0058688A" w:rsidRDefault="006B00FD" w:rsidP="0029161A">
      <w:pPr>
        <w:ind w:left="720"/>
        <w:jc w:val="both"/>
        <w:rPr>
          <w:b/>
          <w:sz w:val="24"/>
          <w:szCs w:val="24"/>
        </w:rPr>
      </w:pPr>
      <w:r w:rsidRPr="0058688A">
        <w:rPr>
          <w:b/>
          <w:sz w:val="24"/>
          <w:szCs w:val="24"/>
        </w:rPr>
        <w:t>Pentru populatie</w:t>
      </w:r>
      <w:r w:rsidR="00A31C64">
        <w:rPr>
          <w:b/>
          <w:sz w:val="24"/>
          <w:szCs w:val="24"/>
        </w:rPr>
        <w:t>,</w:t>
      </w:r>
      <w:r w:rsidRPr="0058688A">
        <w:rPr>
          <w:b/>
          <w:sz w:val="24"/>
          <w:szCs w:val="24"/>
        </w:rPr>
        <w:t xml:space="preserve"> obiectivul produce chiar un impact pozitiv, avand in vedere </w:t>
      </w:r>
      <w:r w:rsidR="0029161A" w:rsidRPr="0058688A">
        <w:rPr>
          <w:b/>
          <w:sz w:val="24"/>
          <w:szCs w:val="24"/>
        </w:rPr>
        <w:t>imbunatatirea calitatii energiei electrice furnizate consumatorilor si inl</w:t>
      </w:r>
      <w:r w:rsidR="00BF502F" w:rsidRPr="0058688A">
        <w:rPr>
          <w:b/>
          <w:sz w:val="24"/>
          <w:szCs w:val="24"/>
        </w:rPr>
        <w:t>c</w:t>
      </w:r>
      <w:r w:rsidR="0029161A" w:rsidRPr="0058688A">
        <w:rPr>
          <w:b/>
          <w:sz w:val="24"/>
          <w:szCs w:val="24"/>
        </w:rPr>
        <w:t>uirea elementelor de retea electrica cu grad avansat de uzura cu elemete noi.</w:t>
      </w:r>
    </w:p>
    <w:p w:rsidR="00497A0B" w:rsidRPr="0058688A" w:rsidRDefault="00497A0B" w:rsidP="00497A0B">
      <w:pPr>
        <w:autoSpaceDE w:val="0"/>
        <w:autoSpaceDN w:val="0"/>
        <w:adjustRightInd w:val="0"/>
        <w:rPr>
          <w:rFonts w:eastAsia="Calibri"/>
          <w:sz w:val="24"/>
          <w:szCs w:val="24"/>
          <w:lang w:val="ro-RO"/>
        </w:rPr>
      </w:pPr>
    </w:p>
    <w:p w:rsidR="005B2F66" w:rsidRPr="0058688A" w:rsidRDefault="00497A0B" w:rsidP="005B2F66">
      <w:pPr>
        <w:pStyle w:val="ListParagraph"/>
        <w:numPr>
          <w:ilvl w:val="0"/>
          <w:numId w:val="11"/>
        </w:numPr>
        <w:autoSpaceDE w:val="0"/>
        <w:autoSpaceDN w:val="0"/>
        <w:adjustRightInd w:val="0"/>
        <w:rPr>
          <w:rFonts w:eastAsia="Calibri"/>
          <w:b/>
          <w:sz w:val="24"/>
          <w:szCs w:val="24"/>
          <w:u w:val="single"/>
          <w:lang w:val="ro-RO"/>
        </w:rPr>
      </w:pPr>
      <w:r w:rsidRPr="0058688A">
        <w:rPr>
          <w:rFonts w:eastAsia="Calibri"/>
          <w:b/>
          <w:sz w:val="24"/>
          <w:szCs w:val="24"/>
          <w:u w:val="single"/>
          <w:lang w:val="ro-RO"/>
        </w:rPr>
        <w:t>P</w:t>
      </w:r>
      <w:r w:rsidR="005B2F66" w:rsidRPr="0058688A">
        <w:rPr>
          <w:rFonts w:eastAsia="Calibri"/>
          <w:b/>
          <w:sz w:val="24"/>
          <w:szCs w:val="24"/>
          <w:u w:val="single"/>
          <w:lang w:val="ro-RO"/>
        </w:rPr>
        <w:t>REVEDERI PENTRU MONITO</w:t>
      </w:r>
      <w:r w:rsidR="0088695A" w:rsidRPr="0058688A">
        <w:rPr>
          <w:rFonts w:eastAsia="Calibri"/>
          <w:b/>
          <w:sz w:val="24"/>
          <w:szCs w:val="24"/>
          <w:u w:val="single"/>
          <w:lang w:val="ro-RO"/>
        </w:rPr>
        <w:t>R</w:t>
      </w:r>
      <w:r w:rsidR="005B2F66" w:rsidRPr="0058688A">
        <w:rPr>
          <w:rFonts w:eastAsia="Calibri"/>
          <w:b/>
          <w:sz w:val="24"/>
          <w:szCs w:val="24"/>
          <w:u w:val="single"/>
          <w:lang w:val="ro-RO"/>
        </w:rPr>
        <w:t>IZAREA MEDIULUI</w:t>
      </w:r>
    </w:p>
    <w:p w:rsidR="005B2F66" w:rsidRPr="0058688A" w:rsidRDefault="005B2F66" w:rsidP="005B2F66">
      <w:pPr>
        <w:autoSpaceDE w:val="0"/>
        <w:autoSpaceDN w:val="0"/>
        <w:adjustRightInd w:val="0"/>
        <w:rPr>
          <w:rFonts w:eastAsia="Calibri"/>
          <w:b/>
          <w:sz w:val="24"/>
          <w:szCs w:val="24"/>
          <w:u w:val="single"/>
          <w:lang w:val="ro-RO"/>
        </w:rPr>
      </w:pPr>
    </w:p>
    <w:p w:rsidR="005B2F66" w:rsidRPr="0058688A" w:rsidRDefault="005B2F66" w:rsidP="005B2F66">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1C0DCA" w:rsidRPr="0058688A" w:rsidRDefault="001C0DCA" w:rsidP="005B2F66">
      <w:pPr>
        <w:autoSpaceDE w:val="0"/>
        <w:autoSpaceDN w:val="0"/>
        <w:adjustRightInd w:val="0"/>
        <w:rPr>
          <w:rFonts w:eastAsia="Calibri"/>
          <w:b/>
          <w:sz w:val="24"/>
          <w:szCs w:val="24"/>
          <w:u w:val="single"/>
          <w:lang w:val="ro-RO"/>
        </w:rPr>
      </w:pPr>
    </w:p>
    <w:p w:rsidR="005B2F66" w:rsidRPr="0058688A" w:rsidRDefault="00497A0B" w:rsidP="005B2F66">
      <w:pPr>
        <w:pStyle w:val="ListParagraph"/>
        <w:numPr>
          <w:ilvl w:val="0"/>
          <w:numId w:val="11"/>
        </w:numPr>
        <w:autoSpaceDE w:val="0"/>
        <w:autoSpaceDN w:val="0"/>
        <w:adjustRightInd w:val="0"/>
        <w:rPr>
          <w:rFonts w:eastAsia="Calibri"/>
          <w:b/>
          <w:sz w:val="24"/>
          <w:szCs w:val="24"/>
          <w:u w:val="single"/>
          <w:lang w:val="ro-RO"/>
        </w:rPr>
      </w:pPr>
      <w:r w:rsidRPr="0058688A">
        <w:rPr>
          <w:rFonts w:eastAsia="Calibri"/>
          <w:b/>
          <w:sz w:val="24"/>
          <w:szCs w:val="24"/>
          <w:u w:val="single"/>
          <w:lang w:val="ro-RO"/>
        </w:rPr>
        <w:t>L</w:t>
      </w:r>
      <w:r w:rsidR="006B00FD" w:rsidRPr="0058688A">
        <w:rPr>
          <w:rFonts w:eastAsia="Calibri"/>
          <w:b/>
          <w:sz w:val="24"/>
          <w:szCs w:val="24"/>
          <w:u w:val="single"/>
          <w:lang w:val="ro-RO"/>
        </w:rPr>
        <w:t>EGATU</w:t>
      </w:r>
      <w:r w:rsidR="003565C7" w:rsidRPr="0058688A">
        <w:rPr>
          <w:rFonts w:eastAsia="Calibri"/>
          <w:b/>
          <w:sz w:val="24"/>
          <w:szCs w:val="24"/>
          <w:u w:val="single"/>
          <w:lang w:val="ro-RO"/>
        </w:rPr>
        <w:t>R</w:t>
      </w:r>
      <w:r w:rsidR="006B00FD" w:rsidRPr="0058688A">
        <w:rPr>
          <w:rFonts w:eastAsia="Calibri"/>
          <w:b/>
          <w:sz w:val="24"/>
          <w:szCs w:val="24"/>
          <w:u w:val="single"/>
          <w:lang w:val="ro-RO"/>
        </w:rPr>
        <w:t>A CU ALTE ACTE NORMATINE SI/SAU PLANURI/PROGRAME/</w:t>
      </w:r>
    </w:p>
    <w:p w:rsidR="00497A0B" w:rsidRPr="0058688A" w:rsidRDefault="006B00FD" w:rsidP="005B2F66">
      <w:pPr>
        <w:pStyle w:val="ListParagraph"/>
        <w:autoSpaceDE w:val="0"/>
        <w:autoSpaceDN w:val="0"/>
        <w:adjustRightInd w:val="0"/>
        <w:ind w:left="360"/>
        <w:rPr>
          <w:rFonts w:eastAsia="Calibri"/>
          <w:b/>
          <w:sz w:val="24"/>
          <w:szCs w:val="24"/>
          <w:lang w:val="ro-RO"/>
        </w:rPr>
      </w:pPr>
      <w:r w:rsidRPr="0058688A">
        <w:rPr>
          <w:rFonts w:eastAsia="Calibri"/>
          <w:b/>
          <w:sz w:val="24"/>
          <w:szCs w:val="24"/>
          <w:u w:val="single"/>
          <w:lang w:val="ro-RO"/>
        </w:rPr>
        <w:t>STRATEGII/DOCUMENTE DE PLANIFICARE</w:t>
      </w:r>
    </w:p>
    <w:p w:rsidR="006B00FD" w:rsidRPr="0058688A" w:rsidRDefault="006B00FD" w:rsidP="00497A0B">
      <w:pPr>
        <w:autoSpaceDE w:val="0"/>
        <w:autoSpaceDN w:val="0"/>
        <w:adjustRightInd w:val="0"/>
        <w:rPr>
          <w:rFonts w:eastAsia="Calibri"/>
          <w:b/>
          <w:sz w:val="24"/>
          <w:szCs w:val="24"/>
          <w:lang w:val="ro-RO"/>
        </w:rPr>
      </w:pPr>
    </w:p>
    <w:p w:rsidR="00497A0B" w:rsidRPr="0058688A" w:rsidRDefault="00497A0B" w:rsidP="00497A0B">
      <w:pPr>
        <w:autoSpaceDE w:val="0"/>
        <w:autoSpaceDN w:val="0"/>
        <w:adjustRightInd w:val="0"/>
        <w:rPr>
          <w:rFonts w:eastAsia="Calibri"/>
          <w:b/>
          <w:sz w:val="24"/>
          <w:szCs w:val="24"/>
          <w:lang w:val="ro-RO"/>
        </w:rPr>
      </w:pPr>
      <w:r w:rsidRPr="0058688A">
        <w:rPr>
          <w:rFonts w:eastAsia="Calibri"/>
          <w:b/>
          <w:sz w:val="24"/>
          <w:szCs w:val="24"/>
          <w:lang w:val="ro-RO"/>
        </w:rPr>
        <w:t xml:space="preserve">    A. Justificarea încadrării proiectului, după caz, în prevederile altor acte normative naţionale care transpun legislaţia Uniunii Europene </w:t>
      </w:r>
    </w:p>
    <w:p w:rsidR="00002056" w:rsidRPr="0058688A" w:rsidRDefault="00002056" w:rsidP="00497A0B">
      <w:pPr>
        <w:autoSpaceDE w:val="0"/>
        <w:autoSpaceDN w:val="0"/>
        <w:adjustRightInd w:val="0"/>
        <w:rPr>
          <w:rFonts w:eastAsia="Calibri"/>
          <w:b/>
          <w:sz w:val="24"/>
          <w:szCs w:val="24"/>
          <w:lang w:val="ro-RO"/>
        </w:rPr>
      </w:pPr>
    </w:p>
    <w:p w:rsidR="00FC2252" w:rsidRPr="0058688A" w:rsidRDefault="00FC2252" w:rsidP="00FC2252">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5B2F66" w:rsidRPr="0058688A" w:rsidRDefault="005B2F66" w:rsidP="005B2F66">
      <w:pPr>
        <w:pStyle w:val="ListParagraph"/>
        <w:autoSpaceDE w:val="0"/>
        <w:autoSpaceDN w:val="0"/>
        <w:adjustRightInd w:val="0"/>
        <w:rPr>
          <w:rFonts w:eastAsia="Calibri"/>
          <w:b/>
          <w:sz w:val="24"/>
          <w:szCs w:val="24"/>
          <w:lang w:val="ro-RO"/>
        </w:rPr>
      </w:pPr>
    </w:p>
    <w:p w:rsidR="00497A0B" w:rsidRPr="0058688A" w:rsidRDefault="00497A0B" w:rsidP="00497A0B">
      <w:pPr>
        <w:autoSpaceDE w:val="0"/>
        <w:autoSpaceDN w:val="0"/>
        <w:adjustRightInd w:val="0"/>
        <w:rPr>
          <w:rFonts w:eastAsia="Calibri"/>
          <w:b/>
          <w:sz w:val="24"/>
          <w:szCs w:val="24"/>
          <w:lang w:val="ro-RO"/>
        </w:rPr>
      </w:pPr>
      <w:r w:rsidRPr="0058688A">
        <w:rPr>
          <w:rFonts w:eastAsia="Calibri"/>
          <w:b/>
          <w:sz w:val="24"/>
          <w:szCs w:val="24"/>
          <w:lang w:val="ro-RO"/>
        </w:rPr>
        <w:t xml:space="preserve">    B. Se va menţiona planul/programul/strategia/documentul de programare/planificare din care face proiectul, cu indicarea actului no</w:t>
      </w:r>
      <w:r w:rsidR="00002056" w:rsidRPr="0058688A">
        <w:rPr>
          <w:rFonts w:eastAsia="Calibri"/>
          <w:b/>
          <w:sz w:val="24"/>
          <w:szCs w:val="24"/>
          <w:lang w:val="ro-RO"/>
        </w:rPr>
        <w:t>rmativ prin care a fost aprobat</w:t>
      </w:r>
    </w:p>
    <w:p w:rsidR="00002056" w:rsidRPr="0058688A" w:rsidRDefault="00002056" w:rsidP="00497A0B">
      <w:pPr>
        <w:autoSpaceDE w:val="0"/>
        <w:autoSpaceDN w:val="0"/>
        <w:adjustRightInd w:val="0"/>
        <w:rPr>
          <w:rFonts w:eastAsia="Calibri"/>
          <w:b/>
          <w:sz w:val="24"/>
          <w:szCs w:val="24"/>
          <w:lang w:val="ro-RO"/>
        </w:rPr>
      </w:pPr>
    </w:p>
    <w:p w:rsidR="006B00FD" w:rsidRPr="0058688A" w:rsidRDefault="006B00FD" w:rsidP="006B00FD">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Proiectul este cuprins in Progra</w:t>
      </w:r>
      <w:r w:rsidR="00A72B54" w:rsidRPr="0058688A">
        <w:rPr>
          <w:rFonts w:eastAsia="Calibri"/>
          <w:b/>
          <w:sz w:val="24"/>
          <w:szCs w:val="24"/>
          <w:lang w:val="ro-RO"/>
        </w:rPr>
        <w:t>m</w:t>
      </w:r>
      <w:r w:rsidRPr="0058688A">
        <w:rPr>
          <w:rFonts w:eastAsia="Calibri"/>
          <w:b/>
          <w:sz w:val="24"/>
          <w:szCs w:val="24"/>
          <w:lang w:val="ro-RO"/>
        </w:rPr>
        <w:t>ul de investitii aprobat de ANRE pentru anul 2019 si va fi finantat din surse proprii E-Distributie Dobrogea</w:t>
      </w:r>
    </w:p>
    <w:p w:rsidR="005B2F66" w:rsidRPr="0058688A" w:rsidRDefault="005B2F66" w:rsidP="005B2F66">
      <w:pPr>
        <w:pStyle w:val="ListParagraph"/>
        <w:autoSpaceDE w:val="0"/>
        <w:autoSpaceDN w:val="0"/>
        <w:adjustRightInd w:val="0"/>
        <w:rPr>
          <w:rFonts w:eastAsia="Calibri"/>
          <w:b/>
          <w:sz w:val="24"/>
          <w:szCs w:val="24"/>
          <w:lang w:val="ro-RO"/>
        </w:rPr>
      </w:pPr>
    </w:p>
    <w:p w:rsidR="00497A0B" w:rsidRPr="0058688A" w:rsidRDefault="00497A0B" w:rsidP="005B2F66">
      <w:pPr>
        <w:pStyle w:val="ListParagraph"/>
        <w:numPr>
          <w:ilvl w:val="0"/>
          <w:numId w:val="11"/>
        </w:numPr>
        <w:autoSpaceDE w:val="0"/>
        <w:autoSpaceDN w:val="0"/>
        <w:adjustRightInd w:val="0"/>
        <w:rPr>
          <w:rFonts w:eastAsia="Calibri"/>
          <w:b/>
          <w:sz w:val="24"/>
          <w:szCs w:val="24"/>
          <w:u w:val="single"/>
          <w:lang w:val="ro-RO"/>
        </w:rPr>
      </w:pPr>
      <w:r w:rsidRPr="0058688A">
        <w:rPr>
          <w:rFonts w:eastAsia="Calibri"/>
          <w:b/>
          <w:sz w:val="24"/>
          <w:szCs w:val="24"/>
          <w:u w:val="single"/>
          <w:lang w:val="ro-RO"/>
        </w:rPr>
        <w:t>L</w:t>
      </w:r>
      <w:r w:rsidR="0029161A" w:rsidRPr="0058688A">
        <w:rPr>
          <w:rFonts w:eastAsia="Calibri"/>
          <w:b/>
          <w:sz w:val="24"/>
          <w:szCs w:val="24"/>
          <w:u w:val="single"/>
          <w:lang w:val="ro-RO"/>
        </w:rPr>
        <w:t>UCRARI NECESARE ORGANIZARII DE SANTIER</w:t>
      </w:r>
    </w:p>
    <w:p w:rsidR="0029161A" w:rsidRPr="0058688A" w:rsidRDefault="0029161A" w:rsidP="00497A0B">
      <w:pPr>
        <w:autoSpaceDE w:val="0"/>
        <w:autoSpaceDN w:val="0"/>
        <w:adjustRightInd w:val="0"/>
        <w:rPr>
          <w:rFonts w:eastAsia="Calibri"/>
          <w:b/>
          <w:sz w:val="24"/>
          <w:szCs w:val="24"/>
          <w:lang w:val="ro-RO"/>
        </w:rPr>
      </w:pPr>
    </w:p>
    <w:p w:rsidR="000C16E0" w:rsidRPr="0058688A" w:rsidRDefault="000C16E0" w:rsidP="000C16E0">
      <w:pPr>
        <w:autoSpaceDE w:val="0"/>
        <w:autoSpaceDN w:val="0"/>
        <w:adjustRightInd w:val="0"/>
        <w:ind w:firstLine="360"/>
        <w:rPr>
          <w:rFonts w:eastAsia="SimSun"/>
          <w:sz w:val="24"/>
          <w:szCs w:val="24"/>
        </w:rPr>
      </w:pPr>
      <w:r w:rsidRPr="0058688A">
        <w:rPr>
          <w:rFonts w:eastAsia="SimSun"/>
          <w:sz w:val="24"/>
          <w:szCs w:val="24"/>
        </w:rPr>
        <w:t xml:space="preserve">Santierul are un caracter deschis, caile de acces fiind reprezentate de drumurile publice.  </w:t>
      </w:r>
    </w:p>
    <w:p w:rsidR="000C16E0" w:rsidRPr="0058688A" w:rsidRDefault="000C16E0" w:rsidP="000C16E0">
      <w:pPr>
        <w:autoSpaceDE w:val="0"/>
        <w:autoSpaceDN w:val="0"/>
        <w:adjustRightInd w:val="0"/>
        <w:ind w:firstLine="360"/>
        <w:rPr>
          <w:rFonts w:eastAsia="SimSun"/>
          <w:sz w:val="24"/>
          <w:szCs w:val="24"/>
        </w:rPr>
      </w:pPr>
      <w:r w:rsidRPr="0058688A">
        <w:rPr>
          <w:rFonts w:eastAsia="SimSun"/>
          <w:sz w:val="24"/>
          <w:szCs w:val="24"/>
        </w:rPr>
        <w:t>Nu se executa constructii speciale destinate organizarii de santier.</w:t>
      </w:r>
    </w:p>
    <w:p w:rsidR="00C0366D" w:rsidRPr="0058688A" w:rsidRDefault="000C16E0" w:rsidP="00C0366D">
      <w:pPr>
        <w:autoSpaceDE w:val="0"/>
        <w:autoSpaceDN w:val="0"/>
        <w:adjustRightInd w:val="0"/>
        <w:ind w:firstLine="360"/>
        <w:rPr>
          <w:rFonts w:eastAsia="SimSun"/>
          <w:sz w:val="24"/>
          <w:szCs w:val="24"/>
        </w:rPr>
      </w:pPr>
      <w:r w:rsidRPr="0058688A">
        <w:rPr>
          <w:rFonts w:eastAsia="SimSun"/>
          <w:sz w:val="24"/>
          <w:szCs w:val="24"/>
        </w:rPr>
        <w:t>M</w:t>
      </w:r>
      <w:r w:rsidR="00002056" w:rsidRPr="0058688A">
        <w:rPr>
          <w:rFonts w:eastAsia="SimSun"/>
          <w:sz w:val="24"/>
          <w:szCs w:val="24"/>
        </w:rPr>
        <w:t>asurile generale de organizare a santierului</w:t>
      </w:r>
      <w:r w:rsidR="00C0366D" w:rsidRPr="0058688A">
        <w:rPr>
          <w:rFonts w:eastAsia="SimSun"/>
          <w:sz w:val="24"/>
          <w:szCs w:val="24"/>
        </w:rPr>
        <w:t xml:space="preserve"> vor fi conform Planului de Sanatate si Securitate in Munca intocmit in conformitate cu HGR 300/2006.</w:t>
      </w:r>
    </w:p>
    <w:p w:rsidR="000C16E0" w:rsidRPr="0058688A" w:rsidRDefault="000C16E0" w:rsidP="000C16E0">
      <w:pPr>
        <w:ind w:firstLine="360"/>
        <w:jc w:val="both"/>
        <w:rPr>
          <w:noProof/>
          <w:color w:val="000000"/>
          <w:sz w:val="24"/>
          <w:szCs w:val="24"/>
          <w:lang w:val="pt-BR"/>
        </w:rPr>
      </w:pPr>
      <w:r w:rsidRPr="0058688A">
        <w:rPr>
          <w:noProof/>
          <w:color w:val="000000"/>
          <w:sz w:val="24"/>
          <w:szCs w:val="24"/>
          <w:lang w:val="pt-BR"/>
        </w:rPr>
        <w:t>Zonele de lucru vor fi semnalizate corespunzator legislatiei in vigoare, iar depozitarea materialelor, deseurilor, echipamentelor se va realiza la sediul firmei executante.</w:t>
      </w:r>
    </w:p>
    <w:p w:rsidR="000C0811" w:rsidRPr="0058688A" w:rsidRDefault="000C0811" w:rsidP="000C0811">
      <w:pPr>
        <w:ind w:firstLine="360"/>
        <w:jc w:val="both"/>
        <w:rPr>
          <w:noProof/>
          <w:color w:val="000000"/>
          <w:sz w:val="24"/>
          <w:szCs w:val="24"/>
          <w:lang w:val="it-IT"/>
        </w:rPr>
      </w:pPr>
      <w:r w:rsidRPr="0058688A">
        <w:rPr>
          <w:noProof/>
          <w:color w:val="000000"/>
          <w:sz w:val="24"/>
          <w:szCs w:val="24"/>
          <w:lang w:val="it-IT"/>
        </w:rPr>
        <w:t>Se vor lua măsuri pentru ca în zonele de lucru, spaţiile destinate lucrărilor şi cele destinate trecerii persoanelor şi/sau mijloacelor să nu fie blocate cu materiale sau cu alte obstacole care să împiedice desfăşurarea activităţilor sau circulaţia.</w:t>
      </w:r>
    </w:p>
    <w:p w:rsidR="000C0811" w:rsidRPr="0058688A" w:rsidRDefault="000C0811" w:rsidP="000C16E0">
      <w:pPr>
        <w:ind w:firstLine="360"/>
        <w:jc w:val="both"/>
        <w:rPr>
          <w:noProof/>
          <w:color w:val="000000"/>
          <w:sz w:val="24"/>
          <w:szCs w:val="24"/>
          <w:lang w:val="pt-BR"/>
        </w:rPr>
      </w:pPr>
    </w:p>
    <w:p w:rsidR="00497A0B" w:rsidRPr="0058688A" w:rsidRDefault="00497A0B" w:rsidP="000C0811">
      <w:pPr>
        <w:pStyle w:val="ListParagraph"/>
        <w:numPr>
          <w:ilvl w:val="0"/>
          <w:numId w:val="11"/>
        </w:numPr>
        <w:autoSpaceDE w:val="0"/>
        <w:autoSpaceDN w:val="0"/>
        <w:adjustRightInd w:val="0"/>
        <w:rPr>
          <w:rFonts w:eastAsia="Calibri"/>
          <w:b/>
          <w:sz w:val="24"/>
          <w:szCs w:val="24"/>
          <w:u w:val="single"/>
          <w:lang w:val="ro-RO"/>
        </w:rPr>
      </w:pPr>
      <w:r w:rsidRPr="0058688A">
        <w:rPr>
          <w:rFonts w:eastAsia="Calibri"/>
          <w:b/>
          <w:sz w:val="24"/>
          <w:szCs w:val="24"/>
          <w:u w:val="single"/>
          <w:lang w:val="ro-RO"/>
        </w:rPr>
        <w:t>L</w:t>
      </w:r>
      <w:r w:rsidR="001A4C0F" w:rsidRPr="0058688A">
        <w:rPr>
          <w:rFonts w:eastAsia="Calibri"/>
          <w:b/>
          <w:sz w:val="24"/>
          <w:szCs w:val="24"/>
          <w:u w:val="single"/>
          <w:lang w:val="ro-RO"/>
        </w:rPr>
        <w:t xml:space="preserve">UCRARI DE REFACERE A AMPLASAMENTULUI LA </w:t>
      </w:r>
      <w:r w:rsidR="00620A67" w:rsidRPr="0058688A">
        <w:rPr>
          <w:rFonts w:eastAsia="Calibri"/>
          <w:b/>
          <w:sz w:val="24"/>
          <w:szCs w:val="24"/>
          <w:u w:val="single"/>
          <w:lang w:val="ro-RO"/>
        </w:rPr>
        <w:t>F</w:t>
      </w:r>
      <w:r w:rsidR="001A4C0F" w:rsidRPr="0058688A">
        <w:rPr>
          <w:rFonts w:eastAsia="Calibri"/>
          <w:b/>
          <w:sz w:val="24"/>
          <w:szCs w:val="24"/>
          <w:u w:val="single"/>
          <w:lang w:val="ro-RO"/>
        </w:rPr>
        <w:t>INALIZAREA INVESTITIEI</w:t>
      </w:r>
      <w:r w:rsidRPr="0058688A">
        <w:rPr>
          <w:rFonts w:eastAsia="Calibri"/>
          <w:b/>
          <w:sz w:val="24"/>
          <w:szCs w:val="24"/>
          <w:u w:val="single"/>
          <w:lang w:val="ro-RO"/>
        </w:rPr>
        <w:t>,</w:t>
      </w:r>
      <w:r w:rsidR="00620A67" w:rsidRPr="0058688A">
        <w:rPr>
          <w:rFonts w:eastAsia="Calibri"/>
          <w:b/>
          <w:sz w:val="24"/>
          <w:szCs w:val="24"/>
          <w:u w:val="single"/>
          <w:lang w:val="ro-RO"/>
        </w:rPr>
        <w:t xml:space="preserve"> IN CAZ DE ACCIDENTE SI/SAU LA INCETAREA ACRTIVITATII</w:t>
      </w:r>
    </w:p>
    <w:p w:rsidR="000C0811" w:rsidRPr="0058688A" w:rsidRDefault="000C0811" w:rsidP="000C0811">
      <w:pPr>
        <w:pStyle w:val="ListParagraph"/>
        <w:autoSpaceDE w:val="0"/>
        <w:autoSpaceDN w:val="0"/>
        <w:adjustRightInd w:val="0"/>
        <w:ind w:left="360"/>
        <w:rPr>
          <w:rFonts w:eastAsia="Calibri"/>
          <w:sz w:val="24"/>
          <w:szCs w:val="24"/>
          <w:lang w:val="ro-RO"/>
        </w:rPr>
      </w:pP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lucrările propuse pentru refacerea amplasamentului la finalizarea investiţiei, în caz de accidente şi/sau la încetarea activităţii</w:t>
      </w:r>
    </w:p>
    <w:p w:rsidR="004A7963" w:rsidRPr="0058688A" w:rsidRDefault="004A7963" w:rsidP="001A4C0F">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 de lucrari speciale pentru refacerea amplasamentului.</w:t>
      </w:r>
    </w:p>
    <w:p w:rsidR="001A4C0F" w:rsidRPr="0058688A" w:rsidRDefault="004A7963" w:rsidP="004A7963">
      <w:pPr>
        <w:pStyle w:val="ListParagraph"/>
        <w:autoSpaceDE w:val="0"/>
        <w:autoSpaceDN w:val="0"/>
        <w:adjustRightInd w:val="0"/>
        <w:rPr>
          <w:rFonts w:eastAsia="Calibri"/>
          <w:b/>
          <w:sz w:val="24"/>
          <w:szCs w:val="24"/>
          <w:lang w:val="ro-RO"/>
        </w:rPr>
      </w:pPr>
      <w:r w:rsidRPr="0058688A">
        <w:rPr>
          <w:rFonts w:eastAsia="Calibri"/>
          <w:b/>
          <w:sz w:val="24"/>
          <w:szCs w:val="24"/>
          <w:lang w:val="ro-RO"/>
        </w:rPr>
        <w:t xml:space="preserve">Canalizatia pentru cablu si gropile rezultate la demontarea stalpilor vor fi astupate conform fiselor tehnologice cu nisip si materiale rezultate din sapaturi. Acestea se vor compacta, se vor nivela si se vor amenaja, pana la aducerea terenului in stare initiala. Pe amplasament nu vor ramane deseuri, acestea vor fi </w:t>
      </w:r>
      <w:r w:rsidR="00666864" w:rsidRPr="0058688A">
        <w:rPr>
          <w:rFonts w:eastAsia="Calibri"/>
          <w:b/>
          <w:sz w:val="24"/>
          <w:szCs w:val="24"/>
          <w:lang w:val="ro-RO"/>
        </w:rPr>
        <w:t xml:space="preserve">colectate si </w:t>
      </w:r>
      <w:r w:rsidRPr="0058688A">
        <w:rPr>
          <w:rFonts w:eastAsia="Calibri"/>
          <w:b/>
          <w:sz w:val="24"/>
          <w:szCs w:val="24"/>
          <w:lang w:val="ro-RO"/>
        </w:rPr>
        <w:t>gestionate conform planului de gestionare deseuri anexat</w:t>
      </w:r>
      <w:r w:rsidR="00AA4D7B" w:rsidRPr="0058688A">
        <w:rPr>
          <w:rFonts w:eastAsia="Calibri"/>
          <w:b/>
          <w:sz w:val="24"/>
          <w:szCs w:val="24"/>
          <w:lang w:val="ro-RO"/>
        </w:rPr>
        <w:t>.</w:t>
      </w:r>
    </w:p>
    <w:p w:rsidR="00497A0B"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aspecte referitoare la prevenirea şi modul de răspuns pentru cazuri de poluări accidentale</w:t>
      </w:r>
    </w:p>
    <w:p w:rsidR="007200E6" w:rsidRDefault="007200E6" w:rsidP="00497A0B">
      <w:pPr>
        <w:autoSpaceDE w:val="0"/>
        <w:autoSpaceDN w:val="0"/>
        <w:adjustRightInd w:val="0"/>
        <w:rPr>
          <w:rFonts w:eastAsia="Calibri"/>
          <w:sz w:val="24"/>
          <w:szCs w:val="24"/>
          <w:lang w:val="ro-RO"/>
        </w:rPr>
      </w:pPr>
    </w:p>
    <w:p w:rsidR="007200E6" w:rsidRDefault="007200E6" w:rsidP="00497A0B">
      <w:pPr>
        <w:autoSpaceDE w:val="0"/>
        <w:autoSpaceDN w:val="0"/>
        <w:adjustRightInd w:val="0"/>
        <w:rPr>
          <w:rFonts w:eastAsia="Calibri"/>
          <w:sz w:val="24"/>
          <w:szCs w:val="24"/>
          <w:lang w:val="ro-RO"/>
        </w:rPr>
      </w:pPr>
    </w:p>
    <w:p w:rsidR="007200E6" w:rsidRPr="0058688A" w:rsidRDefault="007200E6" w:rsidP="00497A0B">
      <w:pPr>
        <w:autoSpaceDE w:val="0"/>
        <w:autoSpaceDN w:val="0"/>
        <w:adjustRightInd w:val="0"/>
        <w:rPr>
          <w:rFonts w:eastAsia="Calibri"/>
          <w:sz w:val="24"/>
          <w:szCs w:val="24"/>
          <w:lang w:val="ro-RO"/>
        </w:rPr>
      </w:pPr>
    </w:p>
    <w:p w:rsidR="001A4C0F" w:rsidRPr="0058688A" w:rsidRDefault="00666864" w:rsidP="001A4C0F">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Pentru prevenirea poluarilor se vor lu</w:t>
      </w:r>
      <w:r w:rsidR="00A31C64">
        <w:rPr>
          <w:rFonts w:eastAsia="Calibri"/>
          <w:b/>
          <w:sz w:val="24"/>
          <w:szCs w:val="24"/>
          <w:lang w:val="ro-RO"/>
        </w:rPr>
        <w:t>a</w:t>
      </w:r>
      <w:r w:rsidRPr="0058688A">
        <w:rPr>
          <w:rFonts w:eastAsia="Calibri"/>
          <w:b/>
          <w:sz w:val="24"/>
          <w:szCs w:val="24"/>
          <w:lang w:val="ro-RO"/>
        </w:rPr>
        <w:t xml:space="preserve"> masuri conform planului de masuri de mediu anexat.</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aspecte referitoare la închiderea/dezafectarea/demolarea instalaţiei</w:t>
      </w:r>
    </w:p>
    <w:p w:rsidR="001A4C0F" w:rsidRPr="0058688A" w:rsidRDefault="001A4C0F" w:rsidP="001A4C0F">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497A0B" w:rsidRPr="0058688A" w:rsidRDefault="00497A0B" w:rsidP="00497A0B">
      <w:pPr>
        <w:autoSpaceDE w:val="0"/>
        <w:autoSpaceDN w:val="0"/>
        <w:adjustRightInd w:val="0"/>
        <w:rPr>
          <w:rFonts w:eastAsia="Calibri"/>
          <w:sz w:val="24"/>
          <w:szCs w:val="24"/>
          <w:lang w:val="ro-RO"/>
        </w:rPr>
      </w:pPr>
      <w:r w:rsidRPr="0058688A">
        <w:rPr>
          <w:rFonts w:eastAsia="Calibri"/>
          <w:sz w:val="24"/>
          <w:szCs w:val="24"/>
          <w:lang w:val="ro-RO"/>
        </w:rPr>
        <w:t xml:space="preserve">    –  modalităţi de refacere a stării iniţiale/reabilitare în vederea utilizării ulterioare a terenului</w:t>
      </w:r>
    </w:p>
    <w:p w:rsidR="00D20522" w:rsidRPr="0058688A" w:rsidRDefault="00D20522" w:rsidP="001A4C0F">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 de utilizare ulterioara a terenului.</w:t>
      </w:r>
    </w:p>
    <w:p w:rsidR="00D20522" w:rsidRPr="0058688A" w:rsidRDefault="00666864" w:rsidP="00D20522">
      <w:pPr>
        <w:pStyle w:val="ListParagraph"/>
        <w:autoSpaceDE w:val="0"/>
        <w:autoSpaceDN w:val="0"/>
        <w:adjustRightInd w:val="0"/>
        <w:rPr>
          <w:rFonts w:eastAsia="Calibri"/>
          <w:b/>
          <w:sz w:val="24"/>
          <w:szCs w:val="24"/>
          <w:lang w:val="ro-RO"/>
        </w:rPr>
      </w:pPr>
      <w:r w:rsidRPr="0058688A">
        <w:rPr>
          <w:rFonts w:eastAsia="Calibri"/>
          <w:b/>
          <w:sz w:val="24"/>
          <w:szCs w:val="24"/>
          <w:lang w:val="ro-RO"/>
        </w:rPr>
        <w:t xml:space="preserve">Terenul pe care se </w:t>
      </w:r>
      <w:r w:rsidR="00D20522" w:rsidRPr="0058688A">
        <w:rPr>
          <w:rFonts w:eastAsia="Calibri"/>
          <w:b/>
          <w:sz w:val="24"/>
          <w:szCs w:val="24"/>
          <w:lang w:val="ro-RO"/>
        </w:rPr>
        <w:t xml:space="preserve">executa lucrarile apartine domeniului public si este ocupat cu instalatia electrica existenta, </w:t>
      </w:r>
      <w:r w:rsidRPr="0058688A">
        <w:rPr>
          <w:rFonts w:eastAsia="Calibri"/>
          <w:b/>
          <w:sz w:val="24"/>
          <w:szCs w:val="24"/>
          <w:lang w:val="ro-RO"/>
        </w:rPr>
        <w:t>supusa modernizarii</w:t>
      </w:r>
      <w:r w:rsidR="00D20522" w:rsidRPr="0058688A">
        <w:rPr>
          <w:rFonts w:eastAsia="Calibri"/>
          <w:b/>
          <w:sz w:val="24"/>
          <w:szCs w:val="24"/>
          <w:lang w:val="ro-RO"/>
        </w:rPr>
        <w:t>.</w:t>
      </w:r>
    </w:p>
    <w:p w:rsidR="00D20522" w:rsidRPr="0058688A" w:rsidRDefault="0035246F" w:rsidP="00D20522">
      <w:pPr>
        <w:pStyle w:val="ListParagraph"/>
        <w:autoSpaceDE w:val="0"/>
        <w:autoSpaceDN w:val="0"/>
        <w:adjustRightInd w:val="0"/>
        <w:rPr>
          <w:rFonts w:eastAsia="Calibri"/>
          <w:b/>
          <w:sz w:val="24"/>
          <w:szCs w:val="24"/>
          <w:lang w:val="ro-RO"/>
        </w:rPr>
      </w:pPr>
      <w:r w:rsidRPr="0058688A">
        <w:rPr>
          <w:rFonts w:eastAsia="Calibri"/>
          <w:b/>
          <w:sz w:val="24"/>
          <w:szCs w:val="24"/>
          <w:lang w:val="ro-RO"/>
        </w:rPr>
        <w:t>Conform Legii Energie</w:t>
      </w:r>
      <w:r w:rsidR="00C91822" w:rsidRPr="0058688A">
        <w:rPr>
          <w:rFonts w:eastAsia="Calibri"/>
          <w:b/>
          <w:sz w:val="24"/>
          <w:szCs w:val="24"/>
          <w:lang w:val="ro-RO"/>
        </w:rPr>
        <w:t>i si a Gazelor Naturale 123/2012</w:t>
      </w:r>
      <w:r w:rsidRPr="0058688A">
        <w:rPr>
          <w:rFonts w:eastAsia="Calibri"/>
          <w:b/>
          <w:sz w:val="24"/>
          <w:szCs w:val="24"/>
          <w:lang w:val="ro-RO"/>
        </w:rPr>
        <w:t xml:space="preserve">, </w:t>
      </w:r>
      <w:r w:rsidR="00D20522" w:rsidRPr="0058688A">
        <w:rPr>
          <w:rFonts w:eastAsia="Calibri"/>
          <w:b/>
          <w:sz w:val="24"/>
          <w:szCs w:val="24"/>
          <w:lang w:val="ro-RO"/>
        </w:rPr>
        <w:t>E-Distributie Dobrogea</w:t>
      </w:r>
      <w:r w:rsidRPr="0058688A">
        <w:rPr>
          <w:rFonts w:eastAsia="Calibri"/>
          <w:b/>
          <w:sz w:val="24"/>
          <w:szCs w:val="24"/>
          <w:lang w:val="ro-RO"/>
        </w:rPr>
        <w:t xml:space="preserve"> are drept de uz si de servitute pe terenul pe care sunt a</w:t>
      </w:r>
      <w:r w:rsidR="00F55DEC" w:rsidRPr="0058688A">
        <w:rPr>
          <w:rFonts w:eastAsia="Calibri"/>
          <w:b/>
          <w:sz w:val="24"/>
          <w:szCs w:val="24"/>
          <w:lang w:val="ro-RO"/>
        </w:rPr>
        <w:t>mplasate capacitatile energetice</w:t>
      </w:r>
      <w:r w:rsidRPr="0058688A">
        <w:rPr>
          <w:rFonts w:eastAsia="Calibri"/>
          <w:b/>
          <w:sz w:val="24"/>
          <w:szCs w:val="24"/>
          <w:lang w:val="ro-RO"/>
        </w:rPr>
        <w:t xml:space="preserve"> pe toata durata de viata a acestora.</w:t>
      </w:r>
    </w:p>
    <w:p w:rsidR="001A4C0F" w:rsidRPr="0058688A" w:rsidRDefault="001A4C0F" w:rsidP="00497A0B">
      <w:pPr>
        <w:autoSpaceDE w:val="0"/>
        <w:autoSpaceDN w:val="0"/>
        <w:adjustRightInd w:val="0"/>
        <w:rPr>
          <w:rFonts w:eastAsia="Calibri"/>
          <w:sz w:val="24"/>
          <w:szCs w:val="24"/>
          <w:lang w:val="ro-RO"/>
        </w:rPr>
      </w:pPr>
    </w:p>
    <w:p w:rsidR="00497A0B" w:rsidRPr="0058688A" w:rsidRDefault="00497A0B" w:rsidP="00497A0B">
      <w:pPr>
        <w:autoSpaceDE w:val="0"/>
        <w:autoSpaceDN w:val="0"/>
        <w:adjustRightInd w:val="0"/>
        <w:rPr>
          <w:rFonts w:eastAsia="Calibri"/>
          <w:b/>
          <w:sz w:val="24"/>
          <w:szCs w:val="24"/>
          <w:lang w:val="ro-RO"/>
        </w:rPr>
      </w:pPr>
      <w:r w:rsidRPr="0058688A">
        <w:rPr>
          <w:rFonts w:eastAsia="Calibri"/>
          <w:b/>
          <w:sz w:val="24"/>
          <w:szCs w:val="24"/>
          <w:lang w:val="ro-RO"/>
        </w:rPr>
        <w:t xml:space="preserve">    XII. A</w:t>
      </w:r>
      <w:r w:rsidR="001A4C0F" w:rsidRPr="0058688A">
        <w:rPr>
          <w:rFonts w:eastAsia="Calibri"/>
          <w:b/>
          <w:sz w:val="24"/>
          <w:szCs w:val="24"/>
          <w:lang w:val="ro-RO"/>
        </w:rPr>
        <w:t>NEXE – PIESE DESENATE</w:t>
      </w:r>
    </w:p>
    <w:p w:rsidR="001A4C0F" w:rsidRPr="0058688A" w:rsidRDefault="001A4C0F" w:rsidP="00497A0B">
      <w:pPr>
        <w:autoSpaceDE w:val="0"/>
        <w:autoSpaceDN w:val="0"/>
        <w:adjustRightInd w:val="0"/>
        <w:rPr>
          <w:rFonts w:eastAsia="Calibri"/>
          <w:b/>
          <w:sz w:val="24"/>
          <w:szCs w:val="24"/>
          <w:lang w:val="ro-RO"/>
        </w:rPr>
      </w:pPr>
    </w:p>
    <w:p w:rsidR="00497A0B" w:rsidRPr="0058688A" w:rsidRDefault="001A4C0F" w:rsidP="000D59CF">
      <w:pPr>
        <w:pStyle w:val="ListParagraph"/>
        <w:numPr>
          <w:ilvl w:val="0"/>
          <w:numId w:val="31"/>
        </w:numPr>
        <w:autoSpaceDE w:val="0"/>
        <w:autoSpaceDN w:val="0"/>
        <w:adjustRightInd w:val="0"/>
        <w:rPr>
          <w:rFonts w:eastAsia="Calibri"/>
          <w:sz w:val="24"/>
          <w:szCs w:val="24"/>
          <w:lang w:val="ro-RO"/>
        </w:rPr>
      </w:pPr>
      <w:r w:rsidRPr="0058688A">
        <w:rPr>
          <w:rFonts w:eastAsia="Calibri"/>
          <w:sz w:val="24"/>
          <w:szCs w:val="24"/>
          <w:lang w:val="ro-RO"/>
        </w:rPr>
        <w:t>Plan de incadrare in zona</w:t>
      </w:r>
    </w:p>
    <w:p w:rsidR="001A4C0F" w:rsidRPr="0058688A" w:rsidRDefault="001A4C0F" w:rsidP="000D59CF">
      <w:pPr>
        <w:pStyle w:val="ListParagraph"/>
        <w:numPr>
          <w:ilvl w:val="0"/>
          <w:numId w:val="31"/>
        </w:numPr>
        <w:autoSpaceDE w:val="0"/>
        <w:autoSpaceDN w:val="0"/>
        <w:adjustRightInd w:val="0"/>
        <w:rPr>
          <w:rFonts w:eastAsia="Calibri"/>
          <w:sz w:val="24"/>
          <w:szCs w:val="24"/>
          <w:lang w:val="ro-RO"/>
        </w:rPr>
      </w:pPr>
      <w:r w:rsidRPr="0058688A">
        <w:rPr>
          <w:rFonts w:eastAsia="Calibri"/>
          <w:sz w:val="24"/>
          <w:szCs w:val="24"/>
          <w:lang w:val="ro-RO"/>
        </w:rPr>
        <w:t>Plan de situatie proiectata</w:t>
      </w:r>
    </w:p>
    <w:p w:rsidR="004A7963" w:rsidRPr="0058688A" w:rsidRDefault="004A7963" w:rsidP="004A7963">
      <w:pPr>
        <w:autoSpaceDE w:val="0"/>
        <w:autoSpaceDN w:val="0"/>
        <w:adjustRightInd w:val="0"/>
        <w:rPr>
          <w:rFonts w:eastAsia="Calibri"/>
          <w:sz w:val="24"/>
          <w:szCs w:val="24"/>
          <w:lang w:val="ro-RO"/>
        </w:rPr>
      </w:pPr>
    </w:p>
    <w:p w:rsidR="004A7963" w:rsidRPr="0058688A" w:rsidRDefault="004A7963" w:rsidP="004A7963">
      <w:pPr>
        <w:autoSpaceDE w:val="0"/>
        <w:autoSpaceDN w:val="0"/>
        <w:adjustRightInd w:val="0"/>
        <w:rPr>
          <w:rFonts w:eastAsia="Calibri"/>
          <w:sz w:val="24"/>
          <w:szCs w:val="24"/>
          <w:lang w:val="ro-RO"/>
        </w:rPr>
      </w:pPr>
      <w:r w:rsidRPr="0058688A">
        <w:rPr>
          <w:rFonts w:eastAsia="Calibri"/>
          <w:b/>
          <w:sz w:val="24"/>
          <w:szCs w:val="24"/>
          <w:lang w:val="ro-RO"/>
        </w:rPr>
        <w:t>XIII.</w:t>
      </w:r>
      <w:r w:rsidR="00D84280" w:rsidRPr="0058688A">
        <w:rPr>
          <w:rFonts w:eastAsia="Calibri"/>
          <w:b/>
          <w:sz w:val="24"/>
          <w:szCs w:val="24"/>
          <w:lang w:val="ro-RO"/>
        </w:rPr>
        <w:t xml:space="preserve"> </w:t>
      </w:r>
      <w:r w:rsidRPr="0058688A">
        <w:rPr>
          <w:rFonts w:eastAsia="Calibri"/>
          <w:sz w:val="24"/>
          <w:szCs w:val="24"/>
          <w:lang w:val="ro-RO"/>
        </w:rPr>
        <w:t xml:space="preserve">Pentru proiectele care intră sub incidenţa prevederilor </w:t>
      </w:r>
      <w:r w:rsidRPr="0058688A">
        <w:rPr>
          <w:rFonts w:eastAsia="Calibri"/>
          <w:vanish/>
          <w:sz w:val="24"/>
          <w:szCs w:val="24"/>
          <w:lang w:val="ro-RO"/>
        </w:rPr>
        <w:t>&lt;LLNK 12007    57182 3?2  28 57&gt;</w:t>
      </w:r>
      <w:r w:rsidRPr="0058688A">
        <w:rPr>
          <w:rFonts w:eastAsia="Calibri"/>
          <w:sz w:val="24"/>
          <w:szCs w:val="24"/>
          <w:lang w:val="ro-RO"/>
        </w:rPr>
        <w:t xml:space="preserve">art. 28 din Ordonanţa de urgenţă a Guvernului nr. 57/2007 privind regimul ariilor naturale protejate, conservarea habitatelor naturale, a florei şi faunei sălbatice, aprobată cu modificări şi completări prin </w:t>
      </w:r>
      <w:r w:rsidRPr="0058688A">
        <w:rPr>
          <w:rFonts w:eastAsia="Calibri"/>
          <w:vanish/>
          <w:sz w:val="24"/>
          <w:szCs w:val="24"/>
          <w:lang w:val="ro-RO"/>
        </w:rPr>
        <w:t>&lt;LLNK 12011    49 10 201   0 17&gt;</w:t>
      </w:r>
      <w:r w:rsidRPr="0058688A">
        <w:rPr>
          <w:rFonts w:eastAsia="Calibri"/>
          <w:sz w:val="24"/>
          <w:szCs w:val="24"/>
          <w:lang w:val="ro-RO"/>
        </w:rPr>
        <w:t>Legea nr. 49/2011, cu modificările şi completările ulterioare, memoriul va fi completat cu următoarele:</w:t>
      </w:r>
    </w:p>
    <w:p w:rsidR="004A7963" w:rsidRPr="0058688A" w:rsidRDefault="004A7963" w:rsidP="004A7963">
      <w:pPr>
        <w:autoSpaceDE w:val="0"/>
        <w:autoSpaceDN w:val="0"/>
        <w:adjustRightInd w:val="0"/>
        <w:rPr>
          <w:rFonts w:eastAsia="Calibri"/>
          <w:sz w:val="24"/>
          <w:szCs w:val="24"/>
          <w:lang w:val="ro-RO"/>
        </w:rPr>
      </w:pPr>
      <w:r w:rsidRPr="0058688A">
        <w:rPr>
          <w:rFonts w:eastAsia="Calibri"/>
          <w:sz w:val="24"/>
          <w:szCs w:val="24"/>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4A7963" w:rsidRPr="0058688A" w:rsidRDefault="004A7963" w:rsidP="004A7963">
      <w:pPr>
        <w:autoSpaceDE w:val="0"/>
        <w:autoSpaceDN w:val="0"/>
        <w:adjustRightInd w:val="0"/>
        <w:rPr>
          <w:rFonts w:eastAsia="Calibri"/>
          <w:sz w:val="24"/>
          <w:szCs w:val="24"/>
          <w:lang w:val="ro-RO"/>
        </w:rPr>
      </w:pPr>
      <w:r w:rsidRPr="0058688A">
        <w:rPr>
          <w:rFonts w:eastAsia="Calibri"/>
          <w:sz w:val="24"/>
          <w:szCs w:val="24"/>
          <w:lang w:val="ro-RO"/>
        </w:rPr>
        <w:t xml:space="preserve">    b) numele şi codul ariei naturale protejate de interes comunitar;</w:t>
      </w:r>
    </w:p>
    <w:p w:rsidR="004A7963" w:rsidRPr="0058688A" w:rsidRDefault="004A7963" w:rsidP="004A7963">
      <w:pPr>
        <w:autoSpaceDE w:val="0"/>
        <w:autoSpaceDN w:val="0"/>
        <w:adjustRightInd w:val="0"/>
        <w:rPr>
          <w:rFonts w:eastAsia="Calibri"/>
          <w:sz w:val="24"/>
          <w:szCs w:val="24"/>
          <w:lang w:val="ro-RO"/>
        </w:rPr>
      </w:pPr>
      <w:r w:rsidRPr="0058688A">
        <w:rPr>
          <w:rFonts w:eastAsia="Calibri"/>
          <w:sz w:val="24"/>
          <w:szCs w:val="24"/>
          <w:lang w:val="ro-RO"/>
        </w:rPr>
        <w:t xml:space="preserve">    c) prezenţa şi efectivele/suprafeţele acoperite de specii şi habitate de interes comunitar în zona proiectului;</w:t>
      </w:r>
    </w:p>
    <w:p w:rsidR="004A7963" w:rsidRPr="0058688A" w:rsidRDefault="004A7963" w:rsidP="004A7963">
      <w:pPr>
        <w:autoSpaceDE w:val="0"/>
        <w:autoSpaceDN w:val="0"/>
        <w:adjustRightInd w:val="0"/>
        <w:rPr>
          <w:rFonts w:eastAsia="Calibri"/>
          <w:sz w:val="24"/>
          <w:szCs w:val="24"/>
          <w:lang w:val="ro-RO"/>
        </w:rPr>
      </w:pPr>
      <w:r w:rsidRPr="0058688A">
        <w:rPr>
          <w:rFonts w:eastAsia="Calibri"/>
          <w:sz w:val="24"/>
          <w:szCs w:val="24"/>
          <w:lang w:val="ro-RO"/>
        </w:rPr>
        <w:t xml:space="preserve">    d) se va preciza dacă proiectul propus nu are legătură directă cu sau nu este necesar pentru managementul conservării ariei naturale protejate de interes comunitar;</w:t>
      </w:r>
    </w:p>
    <w:p w:rsidR="004A7963" w:rsidRPr="0058688A" w:rsidRDefault="004A7963" w:rsidP="004A7963">
      <w:pPr>
        <w:autoSpaceDE w:val="0"/>
        <w:autoSpaceDN w:val="0"/>
        <w:adjustRightInd w:val="0"/>
        <w:rPr>
          <w:rFonts w:eastAsia="Calibri"/>
          <w:sz w:val="24"/>
          <w:szCs w:val="24"/>
          <w:lang w:val="ro-RO"/>
        </w:rPr>
      </w:pPr>
      <w:r w:rsidRPr="0058688A">
        <w:rPr>
          <w:rFonts w:eastAsia="Calibri"/>
          <w:sz w:val="24"/>
          <w:szCs w:val="24"/>
          <w:lang w:val="ro-RO"/>
        </w:rPr>
        <w:t xml:space="preserve">    e) se va estima impactul potenţial al proiectului asupra speciilor şi habitatelor din aria naturală protejată de interes comunitar;</w:t>
      </w:r>
    </w:p>
    <w:p w:rsidR="004A7963" w:rsidRPr="0058688A" w:rsidRDefault="004A7963" w:rsidP="004A7963">
      <w:pPr>
        <w:autoSpaceDE w:val="0"/>
        <w:autoSpaceDN w:val="0"/>
        <w:adjustRightInd w:val="0"/>
        <w:rPr>
          <w:rFonts w:eastAsia="Calibri"/>
          <w:sz w:val="24"/>
          <w:szCs w:val="24"/>
          <w:lang w:val="ro-RO"/>
        </w:rPr>
      </w:pPr>
      <w:r w:rsidRPr="0058688A">
        <w:rPr>
          <w:rFonts w:eastAsia="Calibri"/>
          <w:sz w:val="24"/>
          <w:szCs w:val="24"/>
          <w:lang w:val="ro-RO"/>
        </w:rPr>
        <w:t xml:space="preserve">    f) alte informaţii prevăzute în legislaţia în vigoare.</w:t>
      </w:r>
    </w:p>
    <w:p w:rsidR="004A7963" w:rsidRPr="0058688A" w:rsidRDefault="004A7963" w:rsidP="001C0DCA">
      <w:pPr>
        <w:autoSpaceDE w:val="0"/>
        <w:autoSpaceDN w:val="0"/>
        <w:adjustRightInd w:val="0"/>
        <w:rPr>
          <w:rFonts w:eastAsia="Calibri"/>
          <w:b/>
          <w:sz w:val="24"/>
          <w:szCs w:val="24"/>
          <w:lang w:val="ro-RO"/>
        </w:rPr>
      </w:pPr>
      <w:r w:rsidRPr="0058688A">
        <w:rPr>
          <w:rFonts w:eastAsia="Calibri"/>
          <w:sz w:val="24"/>
          <w:szCs w:val="24"/>
          <w:lang w:val="ro-RO"/>
        </w:rPr>
        <w:tab/>
      </w:r>
      <w:r w:rsidRPr="0058688A">
        <w:rPr>
          <w:rFonts w:eastAsia="Calibri"/>
          <w:b/>
          <w:sz w:val="24"/>
          <w:szCs w:val="24"/>
          <w:lang w:val="ro-RO"/>
        </w:rPr>
        <w:t>Nu este cazul</w:t>
      </w:r>
    </w:p>
    <w:p w:rsidR="004A7963" w:rsidRPr="0058688A" w:rsidRDefault="004A7963" w:rsidP="004A7963">
      <w:pPr>
        <w:autoSpaceDE w:val="0"/>
        <w:autoSpaceDN w:val="0"/>
        <w:adjustRightInd w:val="0"/>
        <w:rPr>
          <w:rFonts w:eastAsia="Calibri"/>
          <w:sz w:val="24"/>
          <w:szCs w:val="24"/>
          <w:lang w:val="ro-RO"/>
        </w:rPr>
      </w:pPr>
    </w:p>
    <w:p w:rsidR="004A7963" w:rsidRPr="0058688A" w:rsidRDefault="004A7963" w:rsidP="004A7963">
      <w:pPr>
        <w:autoSpaceDE w:val="0"/>
        <w:autoSpaceDN w:val="0"/>
        <w:adjustRightInd w:val="0"/>
        <w:rPr>
          <w:rFonts w:eastAsia="Calibri"/>
          <w:sz w:val="24"/>
          <w:szCs w:val="24"/>
          <w:lang w:val="ro-RO"/>
        </w:rPr>
      </w:pPr>
      <w:r w:rsidRPr="0058688A">
        <w:rPr>
          <w:rFonts w:eastAsia="Calibri"/>
          <w:b/>
          <w:sz w:val="24"/>
          <w:szCs w:val="24"/>
          <w:lang w:val="ro-RO"/>
        </w:rPr>
        <w:t xml:space="preserve">    XIV.</w:t>
      </w:r>
      <w:r w:rsidRPr="0058688A">
        <w:rPr>
          <w:rFonts w:eastAsia="Calibri"/>
          <w:sz w:val="24"/>
          <w:szCs w:val="24"/>
          <w:lang w:val="ro-RO"/>
        </w:rPr>
        <w:t xml:space="preserve"> Pentru proiectele care se realizează pe ape sau au legătură cu apele, memoriul va fi completat cu următoarele informaţii, preluate din Planurile de management bazinale, actualizate:</w:t>
      </w:r>
    </w:p>
    <w:p w:rsidR="004A7963" w:rsidRPr="0058688A" w:rsidRDefault="004A7963" w:rsidP="004A7963">
      <w:pPr>
        <w:autoSpaceDE w:val="0"/>
        <w:autoSpaceDN w:val="0"/>
        <w:adjustRightInd w:val="0"/>
        <w:rPr>
          <w:rFonts w:eastAsia="Calibri"/>
          <w:sz w:val="24"/>
          <w:szCs w:val="24"/>
          <w:lang w:val="ro-RO"/>
        </w:rPr>
      </w:pPr>
      <w:r w:rsidRPr="0058688A">
        <w:rPr>
          <w:rFonts w:eastAsia="Calibri"/>
          <w:sz w:val="24"/>
          <w:szCs w:val="24"/>
          <w:lang w:val="ro-RO"/>
        </w:rPr>
        <w:t xml:space="preserve">    1. Localizarea proiectului:</w:t>
      </w:r>
    </w:p>
    <w:p w:rsidR="004A7963" w:rsidRPr="0058688A" w:rsidRDefault="004A7963" w:rsidP="004A7963">
      <w:pPr>
        <w:autoSpaceDE w:val="0"/>
        <w:autoSpaceDN w:val="0"/>
        <w:adjustRightInd w:val="0"/>
        <w:rPr>
          <w:rFonts w:eastAsia="Calibri"/>
          <w:sz w:val="24"/>
          <w:szCs w:val="24"/>
          <w:lang w:val="ro-RO"/>
        </w:rPr>
      </w:pPr>
      <w:r w:rsidRPr="0058688A">
        <w:rPr>
          <w:rFonts w:eastAsia="Calibri"/>
          <w:sz w:val="24"/>
          <w:szCs w:val="24"/>
          <w:lang w:val="ro-RO"/>
        </w:rPr>
        <w:t xml:space="preserve">    -  bazinul hidrografic;</w:t>
      </w:r>
    </w:p>
    <w:p w:rsidR="004A7963" w:rsidRPr="0058688A" w:rsidRDefault="004A7963" w:rsidP="004A7963">
      <w:pPr>
        <w:autoSpaceDE w:val="0"/>
        <w:autoSpaceDN w:val="0"/>
        <w:adjustRightInd w:val="0"/>
        <w:rPr>
          <w:rFonts w:eastAsia="Calibri"/>
          <w:sz w:val="24"/>
          <w:szCs w:val="24"/>
          <w:lang w:val="ro-RO"/>
        </w:rPr>
      </w:pPr>
      <w:r w:rsidRPr="0058688A">
        <w:rPr>
          <w:rFonts w:eastAsia="Calibri"/>
          <w:sz w:val="24"/>
          <w:szCs w:val="24"/>
          <w:lang w:val="ro-RO"/>
        </w:rPr>
        <w:t xml:space="preserve">    –  cursul de apă: denumirea şi codul cadastral;</w:t>
      </w:r>
    </w:p>
    <w:p w:rsidR="004A7963" w:rsidRPr="0058688A" w:rsidRDefault="004A7963" w:rsidP="004A7963">
      <w:pPr>
        <w:autoSpaceDE w:val="0"/>
        <w:autoSpaceDN w:val="0"/>
        <w:adjustRightInd w:val="0"/>
        <w:rPr>
          <w:rFonts w:eastAsia="Calibri"/>
          <w:sz w:val="24"/>
          <w:szCs w:val="24"/>
          <w:lang w:val="ro-RO"/>
        </w:rPr>
      </w:pPr>
      <w:r w:rsidRPr="0058688A">
        <w:rPr>
          <w:rFonts w:eastAsia="Calibri"/>
          <w:sz w:val="24"/>
          <w:szCs w:val="24"/>
          <w:lang w:val="ro-RO"/>
        </w:rPr>
        <w:t xml:space="preserve">    –  corpul de apă (de suprafaţă şi/sau subteran): denumire şi cod.</w:t>
      </w:r>
    </w:p>
    <w:p w:rsidR="004A7963" w:rsidRPr="0058688A" w:rsidRDefault="004A7963" w:rsidP="004A7963">
      <w:pPr>
        <w:autoSpaceDE w:val="0"/>
        <w:autoSpaceDN w:val="0"/>
        <w:adjustRightInd w:val="0"/>
        <w:rPr>
          <w:rFonts w:eastAsia="Calibri"/>
          <w:sz w:val="24"/>
          <w:szCs w:val="24"/>
          <w:lang w:val="ro-RO"/>
        </w:rPr>
      </w:pPr>
      <w:r w:rsidRPr="0058688A">
        <w:rPr>
          <w:rFonts w:eastAsia="Calibri"/>
          <w:sz w:val="24"/>
          <w:szCs w:val="24"/>
          <w:lang w:val="ro-RO"/>
        </w:rPr>
        <w:t xml:space="preserve">    2. Indicarea stării ecologice/potenţialului ecologic şi starea chimică a corpului de apă de suprafaţă; pentru corpul de apă subteran se vor indica starea cantitativă şi starea chimică a corpului de apă.</w:t>
      </w:r>
    </w:p>
    <w:p w:rsidR="004A7963" w:rsidRDefault="004A7963" w:rsidP="004A7963">
      <w:pPr>
        <w:autoSpaceDE w:val="0"/>
        <w:autoSpaceDN w:val="0"/>
        <w:adjustRightInd w:val="0"/>
        <w:rPr>
          <w:rFonts w:eastAsia="Calibri"/>
          <w:sz w:val="24"/>
          <w:szCs w:val="24"/>
          <w:lang w:val="ro-RO"/>
        </w:rPr>
      </w:pPr>
      <w:r w:rsidRPr="0058688A">
        <w:rPr>
          <w:rFonts w:eastAsia="Calibri"/>
          <w:sz w:val="24"/>
          <w:szCs w:val="24"/>
          <w:lang w:val="ro-RO"/>
        </w:rPr>
        <w:t xml:space="preserve">    3. Indicarea obiectivului/obiectivelor de mediu pentru fiecare corp de apă identificat, cu precizarea excepţiilor aplicate şi a termenelor aferente, după caz.</w:t>
      </w:r>
    </w:p>
    <w:p w:rsidR="007200E6" w:rsidRDefault="007200E6" w:rsidP="004A7963">
      <w:pPr>
        <w:autoSpaceDE w:val="0"/>
        <w:autoSpaceDN w:val="0"/>
        <w:adjustRightInd w:val="0"/>
        <w:rPr>
          <w:rFonts w:eastAsia="Calibri"/>
          <w:sz w:val="24"/>
          <w:szCs w:val="24"/>
          <w:lang w:val="ro-RO"/>
        </w:rPr>
      </w:pPr>
    </w:p>
    <w:p w:rsidR="007200E6" w:rsidRPr="0058688A" w:rsidRDefault="007200E6" w:rsidP="004A7963">
      <w:pPr>
        <w:autoSpaceDE w:val="0"/>
        <w:autoSpaceDN w:val="0"/>
        <w:adjustRightInd w:val="0"/>
        <w:rPr>
          <w:rFonts w:eastAsia="Calibri"/>
          <w:sz w:val="24"/>
          <w:szCs w:val="24"/>
          <w:lang w:val="ro-RO"/>
        </w:rPr>
      </w:pPr>
    </w:p>
    <w:p w:rsidR="00173627" w:rsidRPr="0058688A" w:rsidRDefault="00173627" w:rsidP="00173627">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173627" w:rsidRPr="0058688A" w:rsidRDefault="00173627" w:rsidP="004A7963">
      <w:pPr>
        <w:autoSpaceDE w:val="0"/>
        <w:autoSpaceDN w:val="0"/>
        <w:adjustRightInd w:val="0"/>
        <w:rPr>
          <w:rFonts w:eastAsia="Calibri"/>
          <w:sz w:val="24"/>
          <w:szCs w:val="24"/>
          <w:lang w:val="ro-RO"/>
        </w:rPr>
      </w:pPr>
    </w:p>
    <w:p w:rsidR="004A7963" w:rsidRPr="0058688A" w:rsidRDefault="004A7963" w:rsidP="004A7963">
      <w:pPr>
        <w:autoSpaceDE w:val="0"/>
        <w:autoSpaceDN w:val="0"/>
        <w:adjustRightInd w:val="0"/>
        <w:rPr>
          <w:rFonts w:eastAsia="Calibri"/>
          <w:sz w:val="24"/>
          <w:szCs w:val="24"/>
          <w:lang w:val="ro-RO"/>
        </w:rPr>
      </w:pPr>
      <w:r w:rsidRPr="0058688A">
        <w:rPr>
          <w:rFonts w:eastAsia="Calibri"/>
          <w:b/>
          <w:sz w:val="24"/>
          <w:szCs w:val="24"/>
          <w:lang w:val="ro-RO"/>
        </w:rPr>
        <w:t xml:space="preserve">    XV.</w:t>
      </w:r>
      <w:r w:rsidRPr="0058688A">
        <w:rPr>
          <w:rFonts w:eastAsia="Calibri"/>
          <w:sz w:val="24"/>
          <w:szCs w:val="24"/>
          <w:lang w:val="ro-RO"/>
        </w:rPr>
        <w:t xml:space="preserve"> Criteriile prevăzute în anexa nr. 3 la Legea nr. ..... privind evaluarea impactului anumitor proiecte publice şi private asupra mediului se iau în considerare, dacă este cazul, în momentul compilării informaţiilor în conformitate cu punctele III-XIV.</w:t>
      </w:r>
    </w:p>
    <w:p w:rsidR="00173627" w:rsidRPr="0058688A" w:rsidRDefault="00173627" w:rsidP="00173627">
      <w:pPr>
        <w:pStyle w:val="ListParagraph"/>
        <w:numPr>
          <w:ilvl w:val="0"/>
          <w:numId w:val="22"/>
        </w:numPr>
        <w:autoSpaceDE w:val="0"/>
        <w:autoSpaceDN w:val="0"/>
        <w:adjustRightInd w:val="0"/>
        <w:rPr>
          <w:rFonts w:eastAsia="Calibri"/>
          <w:b/>
          <w:sz w:val="24"/>
          <w:szCs w:val="24"/>
          <w:lang w:val="ro-RO"/>
        </w:rPr>
      </w:pPr>
      <w:r w:rsidRPr="0058688A">
        <w:rPr>
          <w:rFonts w:eastAsia="Calibri"/>
          <w:b/>
          <w:sz w:val="24"/>
          <w:szCs w:val="24"/>
          <w:lang w:val="ro-RO"/>
        </w:rPr>
        <w:t>Nu este cazul</w:t>
      </w:r>
    </w:p>
    <w:p w:rsidR="00497A0B" w:rsidRPr="0058688A" w:rsidRDefault="00497A0B" w:rsidP="001A4C0F">
      <w:pPr>
        <w:autoSpaceDE w:val="0"/>
        <w:autoSpaceDN w:val="0"/>
        <w:adjustRightInd w:val="0"/>
        <w:rPr>
          <w:rFonts w:eastAsia="Calibri"/>
          <w:sz w:val="24"/>
          <w:szCs w:val="24"/>
          <w:lang w:val="ro-RO"/>
        </w:rPr>
      </w:pPr>
    </w:p>
    <w:p w:rsidR="000C0811" w:rsidRPr="0058688A" w:rsidRDefault="000C0811" w:rsidP="00A72B54">
      <w:pPr>
        <w:autoSpaceDE w:val="0"/>
        <w:autoSpaceDN w:val="0"/>
        <w:adjustRightInd w:val="0"/>
        <w:rPr>
          <w:rFonts w:eastAsia="Calibri"/>
          <w:sz w:val="24"/>
          <w:szCs w:val="24"/>
          <w:lang w:val="ro-RO"/>
        </w:rPr>
      </w:pPr>
      <w:r w:rsidRPr="0058688A">
        <w:rPr>
          <w:rFonts w:eastAsia="Calibri"/>
          <w:sz w:val="24"/>
          <w:szCs w:val="24"/>
          <w:lang w:val="ro-RO"/>
        </w:rPr>
        <w:tab/>
      </w:r>
      <w:r w:rsidRPr="0058688A">
        <w:rPr>
          <w:rFonts w:eastAsia="Calibri"/>
          <w:sz w:val="24"/>
          <w:szCs w:val="24"/>
          <w:lang w:val="ro-RO"/>
        </w:rPr>
        <w:tab/>
      </w:r>
      <w:r w:rsidRPr="0058688A">
        <w:rPr>
          <w:rFonts w:eastAsia="Calibri"/>
          <w:sz w:val="24"/>
          <w:szCs w:val="24"/>
          <w:lang w:val="ro-RO"/>
        </w:rPr>
        <w:tab/>
      </w:r>
      <w:r w:rsidRPr="0058688A">
        <w:rPr>
          <w:rFonts w:eastAsia="Calibri"/>
          <w:sz w:val="24"/>
          <w:szCs w:val="24"/>
          <w:lang w:val="ro-RO"/>
        </w:rPr>
        <w:tab/>
      </w:r>
      <w:r w:rsidRPr="0058688A">
        <w:rPr>
          <w:rFonts w:eastAsia="Calibri"/>
          <w:sz w:val="24"/>
          <w:szCs w:val="24"/>
          <w:lang w:val="ro-RO"/>
        </w:rPr>
        <w:tab/>
      </w:r>
      <w:r w:rsidRPr="0058688A">
        <w:rPr>
          <w:rFonts w:eastAsia="Calibri"/>
          <w:sz w:val="24"/>
          <w:szCs w:val="24"/>
          <w:lang w:val="ro-RO"/>
        </w:rPr>
        <w:tab/>
      </w:r>
      <w:r w:rsidRPr="0058688A">
        <w:rPr>
          <w:rFonts w:eastAsia="Calibri"/>
          <w:sz w:val="24"/>
          <w:szCs w:val="24"/>
          <w:lang w:val="ro-RO"/>
        </w:rPr>
        <w:tab/>
      </w:r>
      <w:r w:rsidRPr="0058688A">
        <w:rPr>
          <w:rFonts w:eastAsia="Calibri"/>
          <w:sz w:val="24"/>
          <w:szCs w:val="24"/>
          <w:lang w:val="ro-RO"/>
        </w:rPr>
        <w:tab/>
      </w:r>
      <w:r w:rsidRPr="0058688A">
        <w:rPr>
          <w:rFonts w:eastAsia="Calibri"/>
          <w:sz w:val="24"/>
          <w:szCs w:val="24"/>
          <w:lang w:val="ro-RO"/>
        </w:rPr>
        <w:tab/>
      </w:r>
      <w:r w:rsidRPr="0058688A">
        <w:rPr>
          <w:rFonts w:eastAsia="Calibri"/>
          <w:sz w:val="24"/>
          <w:szCs w:val="24"/>
          <w:lang w:val="ro-RO"/>
        </w:rPr>
        <w:tab/>
      </w:r>
    </w:p>
    <w:p w:rsidR="00A72B54" w:rsidRPr="0058688A" w:rsidRDefault="00A72B54" w:rsidP="00A72B54">
      <w:pPr>
        <w:widowControl w:val="0"/>
        <w:autoSpaceDE w:val="0"/>
        <w:autoSpaceDN w:val="0"/>
        <w:adjustRightInd w:val="0"/>
        <w:spacing w:line="249" w:lineRule="exact"/>
        <w:ind w:left="270" w:right="38" w:firstLine="450"/>
        <w:rPr>
          <w:b/>
          <w:color w:val="000000"/>
          <w:sz w:val="24"/>
          <w:szCs w:val="24"/>
        </w:rPr>
      </w:pPr>
    </w:p>
    <w:p w:rsidR="00A72B54" w:rsidRPr="0058688A" w:rsidRDefault="00A72B54" w:rsidP="00A72B54">
      <w:pPr>
        <w:pStyle w:val="ListParagraph"/>
        <w:ind w:left="1080"/>
        <w:jc w:val="both"/>
        <w:rPr>
          <w:bCs/>
          <w:color w:val="1F4E79"/>
          <w:sz w:val="24"/>
          <w:szCs w:val="24"/>
        </w:rPr>
      </w:pPr>
    </w:p>
    <w:p w:rsidR="00A72B54" w:rsidRPr="0058688A" w:rsidRDefault="00A72B54" w:rsidP="00A72B54">
      <w:pPr>
        <w:pStyle w:val="ListParagraph"/>
        <w:ind w:left="1080"/>
        <w:jc w:val="both"/>
        <w:rPr>
          <w:bCs/>
          <w:color w:val="1F4E79"/>
          <w:sz w:val="24"/>
          <w:szCs w:val="24"/>
        </w:rPr>
      </w:pPr>
      <w:bookmarkStart w:id="0" w:name="_GoBack"/>
      <w:bookmarkEnd w:id="0"/>
    </w:p>
    <w:p w:rsidR="00A72B54" w:rsidRPr="0058688A" w:rsidRDefault="00A72B54" w:rsidP="00A72B54">
      <w:pPr>
        <w:pStyle w:val="ListParagraph"/>
        <w:ind w:left="1080"/>
        <w:jc w:val="center"/>
        <w:rPr>
          <w:bCs/>
          <w:color w:val="000000"/>
          <w:sz w:val="24"/>
          <w:szCs w:val="24"/>
        </w:rPr>
      </w:pPr>
      <w:r w:rsidRPr="0058688A">
        <w:rPr>
          <w:bCs/>
          <w:color w:val="000000"/>
          <w:sz w:val="24"/>
          <w:szCs w:val="24"/>
        </w:rPr>
        <w:t>Proiectant,</w:t>
      </w:r>
    </w:p>
    <w:p w:rsidR="00A72B54" w:rsidRPr="0058688A" w:rsidRDefault="00A72B54" w:rsidP="00A72B54">
      <w:pPr>
        <w:pStyle w:val="ListParagraph"/>
        <w:ind w:left="1080"/>
        <w:jc w:val="center"/>
        <w:rPr>
          <w:sz w:val="24"/>
          <w:szCs w:val="24"/>
        </w:rPr>
      </w:pPr>
      <w:r w:rsidRPr="0058688A">
        <w:rPr>
          <w:bCs/>
          <w:color w:val="000000"/>
          <w:sz w:val="24"/>
          <w:szCs w:val="24"/>
        </w:rPr>
        <w:t>ing. Nastase Anisoara</w:t>
      </w:r>
    </w:p>
    <w:p w:rsidR="00A72B54" w:rsidRPr="0058688A" w:rsidRDefault="00A72B54" w:rsidP="00A72B54">
      <w:pPr>
        <w:autoSpaceDE w:val="0"/>
        <w:autoSpaceDN w:val="0"/>
        <w:adjustRightInd w:val="0"/>
        <w:rPr>
          <w:rFonts w:eastAsia="Calibri"/>
          <w:sz w:val="24"/>
          <w:szCs w:val="24"/>
          <w:lang w:val="ro-RO"/>
        </w:rPr>
      </w:pPr>
    </w:p>
    <w:p w:rsidR="00497A0B" w:rsidRPr="0058688A" w:rsidRDefault="00497A0B" w:rsidP="00507BD5">
      <w:pPr>
        <w:ind w:left="6480" w:firstLine="720"/>
        <w:rPr>
          <w:sz w:val="24"/>
          <w:szCs w:val="24"/>
        </w:rPr>
      </w:pPr>
    </w:p>
    <w:p w:rsidR="003E4B9D" w:rsidRPr="0058688A" w:rsidRDefault="00827198" w:rsidP="000C0811">
      <w:pPr>
        <w:ind w:right="-270"/>
        <w:jc w:val="both"/>
        <w:rPr>
          <w:b/>
          <w:sz w:val="24"/>
          <w:szCs w:val="24"/>
        </w:rPr>
      </w:pPr>
      <w:r w:rsidRPr="0058688A">
        <w:rPr>
          <w:sz w:val="24"/>
          <w:szCs w:val="24"/>
          <w:lang w:val="fr-FR"/>
        </w:rPr>
        <w:tab/>
      </w:r>
      <w:r w:rsidRPr="0058688A">
        <w:rPr>
          <w:sz w:val="24"/>
          <w:szCs w:val="24"/>
          <w:lang w:val="fr-FR"/>
        </w:rPr>
        <w:tab/>
      </w:r>
      <w:r w:rsidRPr="0058688A">
        <w:rPr>
          <w:sz w:val="24"/>
          <w:szCs w:val="24"/>
          <w:lang w:val="fr-FR"/>
        </w:rPr>
        <w:tab/>
      </w:r>
      <w:r w:rsidRPr="0058688A">
        <w:rPr>
          <w:color w:val="FF0000"/>
          <w:sz w:val="24"/>
          <w:szCs w:val="24"/>
          <w:lang w:val="fr-FR"/>
        </w:rPr>
        <w:tab/>
      </w:r>
      <w:r w:rsidRPr="0058688A">
        <w:rPr>
          <w:color w:val="FF0000"/>
          <w:sz w:val="24"/>
          <w:szCs w:val="24"/>
          <w:lang w:val="fr-FR"/>
        </w:rPr>
        <w:tab/>
      </w:r>
    </w:p>
    <w:sectPr w:rsidR="003E4B9D" w:rsidRPr="0058688A" w:rsidSect="006D02C4">
      <w:headerReference w:type="default" r:id="rId9"/>
      <w:footerReference w:type="even" r:id="rId10"/>
      <w:footerReference w:type="default" r:id="rId11"/>
      <w:pgSz w:w="11907" w:h="16839" w:code="9"/>
      <w:pgMar w:top="1209" w:right="900" w:bottom="720" w:left="1530" w:header="720" w:footer="25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96" w:rsidRDefault="007D0196">
      <w:r>
        <w:separator/>
      </w:r>
    </w:p>
  </w:endnote>
  <w:endnote w:type="continuationSeparator" w:id="0">
    <w:p w:rsidR="007D0196" w:rsidRDefault="007D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1D" w:rsidRDefault="009E681D" w:rsidP="009F6C2A">
    <w:pPr>
      <w:pStyle w:val="Footer"/>
      <w:framePr w:wrap="around" w:vAnchor="text" w:hAnchor="margin" w:xAlign="center" w:y="1"/>
      <w:rPr>
        <w:rStyle w:val="PageNumber"/>
      </w:rPr>
    </w:pPr>
    <w:r>
      <w:rPr>
        <w:rStyle w:val="PageNumber"/>
      </w:rPr>
      <w:t>Pg.6/7</w:t>
    </w:r>
  </w:p>
  <w:p w:rsidR="009E681D" w:rsidRDefault="009E681D">
    <w:pPr>
      <w:pStyle w:val="Footer"/>
      <w:framePr w:wrap="around" w:vAnchor="text" w:hAnchor="margin" w:xAlign="center" w:y="1"/>
      <w:rPr>
        <w:rStyle w:val="PageNumber"/>
      </w:rPr>
    </w:pPr>
  </w:p>
  <w:p w:rsidR="009E681D" w:rsidRDefault="009E681D" w:rsidP="009F6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1D" w:rsidRDefault="009E681D" w:rsidP="002A40CA">
    <w:pPr>
      <w:pStyle w:val="Footer"/>
      <w:jc w:val="right"/>
      <w:rPr>
        <w:rFonts w:ascii="Arial" w:hAnsi="Arial" w:cs="Arial"/>
        <w:color w:val="1F4E79"/>
        <w:sz w:val="12"/>
        <w:szCs w:val="12"/>
      </w:rPr>
    </w:pPr>
    <w:r w:rsidRPr="00600ACE">
      <w:rPr>
        <w:rFonts w:ascii="Arial" w:eastAsia="MS Mincho" w:hAnsi="Arial" w:cs="Arial"/>
        <w:b/>
        <w:color w:val="000000"/>
        <w:sz w:val="18"/>
        <w:szCs w:val="18"/>
        <w:lang w:val="ro-RO" w:eastAsia="es-ES"/>
      </w:rPr>
      <w:t>UZ CONFIDENȚIAL</w:t>
    </w:r>
  </w:p>
  <w:p w:rsidR="009E681D" w:rsidRPr="00A22960" w:rsidRDefault="009E681D" w:rsidP="002A40CA">
    <w:pPr>
      <w:pStyle w:val="Footer"/>
      <w:rPr>
        <w:rFonts w:ascii="Arial" w:hAnsi="Arial" w:cs="Arial"/>
        <w:color w:val="1F4E79"/>
        <w:sz w:val="12"/>
        <w:szCs w:val="12"/>
      </w:rPr>
    </w:pPr>
  </w:p>
  <w:p w:rsidR="009E681D" w:rsidRPr="002A40CA" w:rsidRDefault="009E681D" w:rsidP="002A40CA">
    <w:pPr>
      <w:pStyle w:val="Footer"/>
      <w:tabs>
        <w:tab w:val="clear" w:pos="8640"/>
      </w:tabs>
      <w:rPr>
        <w:rFonts w:ascii="Arial" w:hAnsi="Arial" w:cs="Arial"/>
        <w:color w:val="002060"/>
        <w:sz w:val="12"/>
        <w:szCs w:val="12"/>
      </w:rPr>
    </w:pPr>
    <w:r w:rsidRPr="00A22960">
      <w:rPr>
        <w:rFonts w:ascii="Arial" w:hAnsi="Arial" w:cs="Arial"/>
        <w:bCs/>
        <w:color w:val="1F4E79"/>
        <w:sz w:val="12"/>
        <w:szCs w:val="12"/>
      </w:rPr>
      <w:t xml:space="preserve">E-Distribuție </w:t>
    </w:r>
    <w:r w:rsidRPr="00A22960">
      <w:rPr>
        <w:rFonts w:ascii="Arial" w:hAnsi="Arial" w:cs="Arial"/>
        <w:color w:val="1F4E79"/>
        <w:sz w:val="12"/>
        <w:szCs w:val="12"/>
      </w:rPr>
      <w:t xml:space="preserve"> Dobrogea SA  - Constanța 9005</w:t>
    </w:r>
    <w:r>
      <w:rPr>
        <w:rFonts w:ascii="Arial" w:hAnsi="Arial" w:cs="Arial"/>
        <w:color w:val="1F4E79"/>
        <w:sz w:val="12"/>
        <w:szCs w:val="12"/>
      </w:rPr>
      <w:t>87, str. Nicolae Iorga nr. 89A,</w:t>
    </w:r>
    <w:r>
      <w:rPr>
        <w:rFonts w:ascii="Arial" w:hAnsi="Arial" w:cs="Arial"/>
        <w:color w:val="1F4E79"/>
        <w:sz w:val="12"/>
        <w:szCs w:val="12"/>
      </w:rPr>
      <w:tab/>
    </w:r>
    <w:r>
      <w:rPr>
        <w:rFonts w:ascii="Arial" w:hAnsi="Arial" w:cs="Arial"/>
        <w:color w:val="1F4E79"/>
        <w:sz w:val="12"/>
        <w:szCs w:val="12"/>
      </w:rPr>
      <w:tab/>
    </w:r>
    <w:r w:rsidRPr="00A22960">
      <w:rPr>
        <w:rFonts w:ascii="Arial" w:hAnsi="Arial" w:cs="Arial"/>
        <w:color w:val="1F4E79"/>
        <w:sz w:val="12"/>
        <w:szCs w:val="12"/>
      </w:rPr>
      <w:t xml:space="preserve">Pagina </w:t>
    </w:r>
    <w:r w:rsidR="00AA59FC" w:rsidRPr="00A22960">
      <w:rPr>
        <w:rStyle w:val="PageNumber"/>
        <w:rFonts w:ascii="Arial" w:hAnsi="Arial" w:cs="Arial"/>
        <w:color w:val="1F4E79"/>
        <w:sz w:val="12"/>
        <w:szCs w:val="12"/>
      </w:rPr>
      <w:fldChar w:fldCharType="begin"/>
    </w:r>
    <w:r w:rsidRPr="00A22960">
      <w:rPr>
        <w:rStyle w:val="PageNumber"/>
        <w:rFonts w:ascii="Arial" w:hAnsi="Arial" w:cs="Arial"/>
        <w:color w:val="1F4E79"/>
        <w:sz w:val="12"/>
        <w:szCs w:val="12"/>
      </w:rPr>
      <w:instrText xml:space="preserve"> PAGE </w:instrText>
    </w:r>
    <w:r w:rsidR="00AA59FC" w:rsidRPr="00A22960">
      <w:rPr>
        <w:rStyle w:val="PageNumber"/>
        <w:rFonts w:ascii="Arial" w:hAnsi="Arial" w:cs="Arial"/>
        <w:color w:val="1F4E79"/>
        <w:sz w:val="12"/>
        <w:szCs w:val="12"/>
      </w:rPr>
      <w:fldChar w:fldCharType="separate"/>
    </w:r>
    <w:r w:rsidR="00764D69">
      <w:rPr>
        <w:rStyle w:val="PageNumber"/>
        <w:rFonts w:ascii="Arial" w:hAnsi="Arial" w:cs="Arial"/>
        <w:noProof/>
        <w:color w:val="1F4E79"/>
        <w:sz w:val="12"/>
        <w:szCs w:val="12"/>
      </w:rPr>
      <w:t>6</w:t>
    </w:r>
    <w:r w:rsidR="00AA59FC" w:rsidRPr="00A22960">
      <w:rPr>
        <w:rStyle w:val="PageNumber"/>
        <w:rFonts w:ascii="Arial" w:hAnsi="Arial" w:cs="Arial"/>
        <w:color w:val="1F4E79"/>
        <w:sz w:val="12"/>
        <w:szCs w:val="12"/>
      </w:rPr>
      <w:fldChar w:fldCharType="end"/>
    </w:r>
    <w:r w:rsidRPr="00A22960">
      <w:rPr>
        <w:rStyle w:val="PageNumber"/>
        <w:rFonts w:ascii="Arial" w:hAnsi="Arial" w:cs="Arial"/>
        <w:color w:val="1F4E79"/>
        <w:sz w:val="12"/>
        <w:szCs w:val="12"/>
      </w:rPr>
      <w:t xml:space="preserve"> din </w:t>
    </w:r>
    <w:r w:rsidR="00AA59FC" w:rsidRPr="00A22960">
      <w:rPr>
        <w:rStyle w:val="PageNumber"/>
        <w:rFonts w:ascii="Arial" w:hAnsi="Arial" w:cs="Arial"/>
        <w:color w:val="1F4E79"/>
        <w:sz w:val="12"/>
        <w:szCs w:val="12"/>
      </w:rPr>
      <w:fldChar w:fldCharType="begin"/>
    </w:r>
    <w:r w:rsidRPr="00A22960">
      <w:rPr>
        <w:rStyle w:val="PageNumber"/>
        <w:rFonts w:ascii="Arial" w:hAnsi="Arial" w:cs="Arial"/>
        <w:color w:val="1F4E79"/>
        <w:sz w:val="12"/>
        <w:szCs w:val="12"/>
      </w:rPr>
      <w:instrText xml:space="preserve"> NUMPAGES </w:instrText>
    </w:r>
    <w:r w:rsidR="00AA59FC" w:rsidRPr="00A22960">
      <w:rPr>
        <w:rStyle w:val="PageNumber"/>
        <w:rFonts w:ascii="Arial" w:hAnsi="Arial" w:cs="Arial"/>
        <w:color w:val="1F4E79"/>
        <w:sz w:val="12"/>
        <w:szCs w:val="12"/>
      </w:rPr>
      <w:fldChar w:fldCharType="separate"/>
    </w:r>
    <w:r w:rsidR="00764D69">
      <w:rPr>
        <w:rStyle w:val="PageNumber"/>
        <w:rFonts w:ascii="Arial" w:hAnsi="Arial" w:cs="Arial"/>
        <w:noProof/>
        <w:color w:val="1F4E79"/>
        <w:sz w:val="12"/>
        <w:szCs w:val="12"/>
      </w:rPr>
      <w:t>7</w:t>
    </w:r>
    <w:r w:rsidR="00AA59FC" w:rsidRPr="00A22960">
      <w:rPr>
        <w:rStyle w:val="PageNumber"/>
        <w:rFonts w:ascii="Arial" w:hAnsi="Arial" w:cs="Arial"/>
        <w:color w:val="1F4E79"/>
        <w:sz w:val="12"/>
        <w:szCs w:val="12"/>
      </w:rPr>
      <w:fldChar w:fldCharType="end"/>
    </w:r>
  </w:p>
  <w:p w:rsidR="009E681D" w:rsidRPr="00A22960" w:rsidRDefault="009E681D" w:rsidP="002A40CA">
    <w:pPr>
      <w:pStyle w:val="Footer"/>
      <w:rPr>
        <w:rFonts w:ascii="Arial" w:hAnsi="Arial" w:cs="Arial"/>
        <w:color w:val="1F4E79"/>
        <w:sz w:val="12"/>
        <w:szCs w:val="12"/>
      </w:rPr>
    </w:pPr>
    <w:r w:rsidRPr="00A22960">
      <w:rPr>
        <w:rFonts w:ascii="Arial" w:hAnsi="Arial" w:cs="Arial"/>
        <w:color w:val="1F4E79"/>
        <w:sz w:val="12"/>
        <w:szCs w:val="12"/>
      </w:rPr>
      <w:t>Cod unic de înregistrare 14500308, Nr. de ordine la registrul comerţului J13/791/08.03.2002</w:t>
    </w:r>
  </w:p>
  <w:p w:rsidR="009E681D" w:rsidRPr="00A22960" w:rsidRDefault="009E681D" w:rsidP="002A40CA">
    <w:pPr>
      <w:pStyle w:val="Header"/>
      <w:rPr>
        <w:rFonts w:ascii="Arial" w:hAnsi="Arial" w:cs="Arial"/>
        <w:color w:val="1F4E79"/>
        <w:sz w:val="12"/>
        <w:szCs w:val="12"/>
      </w:rPr>
    </w:pPr>
    <w:r w:rsidRPr="00A22960">
      <w:rPr>
        <w:rFonts w:ascii="Arial" w:hAnsi="Arial" w:cs="Arial"/>
        <w:color w:val="1F4E79"/>
        <w:sz w:val="12"/>
        <w:szCs w:val="12"/>
      </w:rPr>
      <w:t>Capital social subscris și vărsat 280.285.560 lei</w:t>
    </w:r>
  </w:p>
  <w:p w:rsidR="009E681D" w:rsidRPr="00A22960" w:rsidRDefault="009E681D" w:rsidP="002A40CA">
    <w:pPr>
      <w:pStyle w:val="Header"/>
      <w:rPr>
        <w:rFonts w:ascii="Arial" w:hAnsi="Arial" w:cs="Arial"/>
        <w:color w:val="1F4E79"/>
        <w:sz w:val="12"/>
        <w:szCs w:val="12"/>
      </w:rPr>
    </w:pPr>
    <w:r w:rsidRPr="00A22960">
      <w:rPr>
        <w:rFonts w:ascii="Arial" w:hAnsi="Arial" w:cs="Arial"/>
        <w:color w:val="1F4E79"/>
        <w:sz w:val="12"/>
        <w:szCs w:val="12"/>
      </w:rPr>
      <w:t>www.e</w:t>
    </w:r>
    <w:r>
      <w:rPr>
        <w:rFonts w:ascii="Arial" w:hAnsi="Arial" w:cs="Arial"/>
        <w:color w:val="1F4E79"/>
        <w:sz w:val="12"/>
        <w:szCs w:val="12"/>
      </w:rPr>
      <w:t>-</w:t>
    </w:r>
    <w:r w:rsidRPr="00A22960">
      <w:rPr>
        <w:rFonts w:ascii="Arial" w:hAnsi="Arial" w:cs="Arial"/>
        <w:color w:val="1F4E79"/>
        <w:sz w:val="12"/>
        <w:szCs w:val="12"/>
      </w:rPr>
      <w:t>distributie.</w:t>
    </w:r>
    <w:r>
      <w:rPr>
        <w:rFonts w:ascii="Arial" w:hAnsi="Arial" w:cs="Arial"/>
        <w:color w:val="1F4E79"/>
        <w:sz w:val="12"/>
        <w:szCs w:val="12"/>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96" w:rsidRDefault="007D0196">
      <w:r>
        <w:separator/>
      </w:r>
    </w:p>
  </w:footnote>
  <w:footnote w:type="continuationSeparator" w:id="0">
    <w:p w:rsidR="007D0196" w:rsidRDefault="007D0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1D" w:rsidRPr="00600ACE" w:rsidRDefault="009E681D" w:rsidP="002A40CA">
    <w:pPr>
      <w:pStyle w:val="Header"/>
      <w:rPr>
        <w:rFonts w:ascii="Arial" w:eastAsia="MS Mincho" w:hAnsi="Arial" w:cs="Arial"/>
        <w:b/>
        <w:color w:val="1F4E79"/>
        <w:sz w:val="18"/>
        <w:szCs w:val="18"/>
        <w:lang w:val="ro-RO"/>
      </w:rPr>
    </w:pPr>
    <w:r>
      <w:rPr>
        <w:noProof/>
        <w:lang w:eastAsia="en-US"/>
      </w:rPr>
      <w:drawing>
        <wp:inline distT="0" distB="0" distL="0" distR="0">
          <wp:extent cx="1707235" cy="447675"/>
          <wp:effectExtent l="0" t="0" r="7620" b="0"/>
          <wp:docPr id="4" name="Picture 4" descr="logo dobrogea_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brogea_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806" cy="448611"/>
                  </a:xfrm>
                  <a:prstGeom prst="rect">
                    <a:avLst/>
                  </a:prstGeom>
                  <a:noFill/>
                  <a:ln>
                    <a:noFill/>
                  </a:ln>
                </pic:spPr>
              </pic:pic>
            </a:graphicData>
          </a:graphic>
        </wp:inline>
      </w:drawing>
    </w:r>
    <w:r w:rsidR="00C91822">
      <w:rPr>
        <w:rFonts w:ascii="Arial" w:eastAsia="MS Mincho" w:hAnsi="Arial" w:cs="Arial"/>
        <w:b/>
        <w:color w:val="000000"/>
        <w:sz w:val="18"/>
        <w:szCs w:val="18"/>
        <w:lang w:val="ro-RO" w:eastAsia="es-ES"/>
      </w:rPr>
      <w:t xml:space="preserve">                                                                                      </w:t>
    </w:r>
    <w:r w:rsidRPr="00600ACE">
      <w:rPr>
        <w:rFonts w:ascii="Arial" w:eastAsia="MS Mincho" w:hAnsi="Arial" w:cs="Arial"/>
        <w:b/>
        <w:color w:val="000000"/>
        <w:sz w:val="18"/>
        <w:szCs w:val="18"/>
        <w:lang w:val="ro-RO" w:eastAsia="es-ES"/>
      </w:rPr>
      <w:t>UZ CONFIDENȚIAL</w:t>
    </w:r>
  </w:p>
  <w:p w:rsidR="009E681D" w:rsidRPr="00600ACE" w:rsidRDefault="009E681D" w:rsidP="002A40CA">
    <w:pPr>
      <w:tabs>
        <w:tab w:val="center" w:pos="4680"/>
        <w:tab w:val="right" w:pos="8504"/>
      </w:tabs>
      <w:jc w:val="right"/>
      <w:rPr>
        <w:rFonts w:ascii="Arial" w:eastAsia="MS Mincho" w:hAnsi="Arial" w:cs="Arial"/>
        <w:sz w:val="16"/>
        <w:szCs w:val="16"/>
        <w:lang w:val="ro-RO" w:eastAsia="es-ES"/>
      </w:rPr>
    </w:pPr>
    <w:r w:rsidRPr="00600ACE">
      <w:rPr>
        <w:rFonts w:ascii="Arial" w:eastAsia="MS Mincho" w:hAnsi="Arial" w:cs="Arial"/>
        <w:b/>
        <w:sz w:val="18"/>
        <w:szCs w:val="18"/>
        <w:lang w:val="ro-RO" w:eastAsia="es-ES"/>
      </w:rPr>
      <w:tab/>
    </w:r>
    <w:r w:rsidRPr="00600ACE">
      <w:rPr>
        <w:rFonts w:ascii="Arial" w:eastAsia="MS Mincho" w:hAnsi="Arial" w:cs="Arial"/>
        <w:i/>
        <w:iCs/>
        <w:sz w:val="16"/>
        <w:szCs w:val="16"/>
        <w:lang w:val="es-ES_tradnl" w:eastAsia="es-ES"/>
      </w:rPr>
      <w:t>Conform Politicii de Clasificare și Tratare a Informației nr. 59/31.03.2016</w:t>
    </w:r>
  </w:p>
  <w:p w:rsidR="009E681D" w:rsidRDefault="009E6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3A5"/>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314AA"/>
    <w:multiLevelType w:val="hybridMultilevel"/>
    <w:tmpl w:val="C6426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35C33"/>
    <w:multiLevelType w:val="hybridMultilevel"/>
    <w:tmpl w:val="C66EF1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8960DB1"/>
    <w:multiLevelType w:val="hybridMultilevel"/>
    <w:tmpl w:val="31087EFC"/>
    <w:lvl w:ilvl="0" w:tplc="2592C556">
      <w:start w:val="1"/>
      <w:numFmt w:val="decimal"/>
      <w:lvlText w:val="%1."/>
      <w:lvlJc w:val="left"/>
      <w:pPr>
        <w:tabs>
          <w:tab w:val="num" w:pos="1080"/>
        </w:tabs>
        <w:ind w:left="1080" w:hanging="360"/>
      </w:pPr>
      <w:rPr>
        <w:rFonts w:hint="default"/>
      </w:rPr>
    </w:lvl>
    <w:lvl w:ilvl="1" w:tplc="1F6E425C">
      <w:numFmt w:val="none"/>
      <w:lvlText w:val=""/>
      <w:lvlJc w:val="left"/>
      <w:pPr>
        <w:tabs>
          <w:tab w:val="num" w:pos="360"/>
        </w:tabs>
      </w:pPr>
    </w:lvl>
    <w:lvl w:ilvl="2" w:tplc="339C5BCC">
      <w:numFmt w:val="none"/>
      <w:lvlText w:val=""/>
      <w:lvlJc w:val="left"/>
      <w:pPr>
        <w:tabs>
          <w:tab w:val="num" w:pos="360"/>
        </w:tabs>
      </w:pPr>
    </w:lvl>
    <w:lvl w:ilvl="3" w:tplc="02BE78FC">
      <w:numFmt w:val="none"/>
      <w:lvlText w:val=""/>
      <w:lvlJc w:val="left"/>
      <w:pPr>
        <w:tabs>
          <w:tab w:val="num" w:pos="360"/>
        </w:tabs>
      </w:pPr>
    </w:lvl>
    <w:lvl w:ilvl="4" w:tplc="D58CF6D4">
      <w:numFmt w:val="none"/>
      <w:lvlText w:val=""/>
      <w:lvlJc w:val="left"/>
      <w:pPr>
        <w:tabs>
          <w:tab w:val="num" w:pos="360"/>
        </w:tabs>
      </w:pPr>
    </w:lvl>
    <w:lvl w:ilvl="5" w:tplc="C39CE22A">
      <w:numFmt w:val="none"/>
      <w:lvlText w:val=""/>
      <w:lvlJc w:val="left"/>
      <w:pPr>
        <w:tabs>
          <w:tab w:val="num" w:pos="360"/>
        </w:tabs>
      </w:pPr>
    </w:lvl>
    <w:lvl w:ilvl="6" w:tplc="0ACEC864">
      <w:numFmt w:val="none"/>
      <w:lvlText w:val=""/>
      <w:lvlJc w:val="left"/>
      <w:pPr>
        <w:tabs>
          <w:tab w:val="num" w:pos="360"/>
        </w:tabs>
      </w:pPr>
    </w:lvl>
    <w:lvl w:ilvl="7" w:tplc="4F3C15D4">
      <w:numFmt w:val="none"/>
      <w:lvlText w:val=""/>
      <w:lvlJc w:val="left"/>
      <w:pPr>
        <w:tabs>
          <w:tab w:val="num" w:pos="360"/>
        </w:tabs>
      </w:pPr>
    </w:lvl>
    <w:lvl w:ilvl="8" w:tplc="B5226F0E">
      <w:numFmt w:val="none"/>
      <w:lvlText w:val=""/>
      <w:lvlJc w:val="left"/>
      <w:pPr>
        <w:tabs>
          <w:tab w:val="num" w:pos="360"/>
        </w:tabs>
      </w:pPr>
    </w:lvl>
  </w:abstractNum>
  <w:abstractNum w:abstractNumId="4" w15:restartNumberingAfterBreak="0">
    <w:nsid w:val="091D54C1"/>
    <w:multiLevelType w:val="multilevel"/>
    <w:tmpl w:val="8072F7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BD52C4"/>
    <w:multiLevelType w:val="hybridMultilevel"/>
    <w:tmpl w:val="CAD876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B5E3664"/>
    <w:multiLevelType w:val="hybridMultilevel"/>
    <w:tmpl w:val="D2300E40"/>
    <w:lvl w:ilvl="0" w:tplc="04180001">
      <w:start w:val="1"/>
      <w:numFmt w:val="bullet"/>
      <w:lvlText w:val=""/>
      <w:lvlJc w:val="left"/>
      <w:pPr>
        <w:tabs>
          <w:tab w:val="num" w:pos="1540"/>
        </w:tabs>
        <w:ind w:left="1540" w:hanging="360"/>
      </w:pPr>
      <w:rPr>
        <w:rFonts w:ascii="Symbol" w:hAnsi="Symbol" w:hint="default"/>
      </w:rPr>
    </w:lvl>
    <w:lvl w:ilvl="1" w:tplc="04180003">
      <w:start w:val="1"/>
      <w:numFmt w:val="bullet"/>
      <w:lvlText w:val="o"/>
      <w:lvlJc w:val="left"/>
      <w:pPr>
        <w:tabs>
          <w:tab w:val="num" w:pos="2260"/>
        </w:tabs>
        <w:ind w:left="2260" w:hanging="360"/>
      </w:pPr>
      <w:rPr>
        <w:rFonts w:ascii="Courier New" w:hAnsi="Courier New" w:hint="default"/>
      </w:rPr>
    </w:lvl>
    <w:lvl w:ilvl="2" w:tplc="04180005">
      <w:start w:val="1"/>
      <w:numFmt w:val="bullet"/>
      <w:lvlText w:val=""/>
      <w:lvlJc w:val="left"/>
      <w:pPr>
        <w:tabs>
          <w:tab w:val="num" w:pos="2980"/>
        </w:tabs>
        <w:ind w:left="2980" w:hanging="360"/>
      </w:pPr>
      <w:rPr>
        <w:rFonts w:ascii="Wingdings" w:hAnsi="Wingdings" w:hint="default"/>
      </w:rPr>
    </w:lvl>
    <w:lvl w:ilvl="3" w:tplc="04180001" w:tentative="1">
      <w:start w:val="1"/>
      <w:numFmt w:val="bullet"/>
      <w:lvlText w:val=""/>
      <w:lvlJc w:val="left"/>
      <w:pPr>
        <w:tabs>
          <w:tab w:val="num" w:pos="3700"/>
        </w:tabs>
        <w:ind w:left="3700" w:hanging="360"/>
      </w:pPr>
      <w:rPr>
        <w:rFonts w:ascii="Symbol" w:hAnsi="Symbol" w:hint="default"/>
      </w:rPr>
    </w:lvl>
    <w:lvl w:ilvl="4" w:tplc="04180003" w:tentative="1">
      <w:start w:val="1"/>
      <w:numFmt w:val="bullet"/>
      <w:lvlText w:val="o"/>
      <w:lvlJc w:val="left"/>
      <w:pPr>
        <w:tabs>
          <w:tab w:val="num" w:pos="4420"/>
        </w:tabs>
        <w:ind w:left="4420" w:hanging="360"/>
      </w:pPr>
      <w:rPr>
        <w:rFonts w:ascii="Courier New" w:hAnsi="Courier New" w:hint="default"/>
      </w:rPr>
    </w:lvl>
    <w:lvl w:ilvl="5" w:tplc="04180005" w:tentative="1">
      <w:start w:val="1"/>
      <w:numFmt w:val="bullet"/>
      <w:lvlText w:val=""/>
      <w:lvlJc w:val="left"/>
      <w:pPr>
        <w:tabs>
          <w:tab w:val="num" w:pos="5140"/>
        </w:tabs>
        <w:ind w:left="5140" w:hanging="360"/>
      </w:pPr>
      <w:rPr>
        <w:rFonts w:ascii="Wingdings" w:hAnsi="Wingdings" w:hint="default"/>
      </w:rPr>
    </w:lvl>
    <w:lvl w:ilvl="6" w:tplc="04180001" w:tentative="1">
      <w:start w:val="1"/>
      <w:numFmt w:val="bullet"/>
      <w:lvlText w:val=""/>
      <w:lvlJc w:val="left"/>
      <w:pPr>
        <w:tabs>
          <w:tab w:val="num" w:pos="5860"/>
        </w:tabs>
        <w:ind w:left="5860" w:hanging="360"/>
      </w:pPr>
      <w:rPr>
        <w:rFonts w:ascii="Symbol" w:hAnsi="Symbol" w:hint="default"/>
      </w:rPr>
    </w:lvl>
    <w:lvl w:ilvl="7" w:tplc="04180003" w:tentative="1">
      <w:start w:val="1"/>
      <w:numFmt w:val="bullet"/>
      <w:lvlText w:val="o"/>
      <w:lvlJc w:val="left"/>
      <w:pPr>
        <w:tabs>
          <w:tab w:val="num" w:pos="6580"/>
        </w:tabs>
        <w:ind w:left="6580" w:hanging="360"/>
      </w:pPr>
      <w:rPr>
        <w:rFonts w:ascii="Courier New" w:hAnsi="Courier New" w:hint="default"/>
      </w:rPr>
    </w:lvl>
    <w:lvl w:ilvl="8" w:tplc="04180005" w:tentative="1">
      <w:start w:val="1"/>
      <w:numFmt w:val="bullet"/>
      <w:lvlText w:val=""/>
      <w:lvlJc w:val="left"/>
      <w:pPr>
        <w:tabs>
          <w:tab w:val="num" w:pos="7300"/>
        </w:tabs>
        <w:ind w:left="7300" w:hanging="360"/>
      </w:pPr>
      <w:rPr>
        <w:rFonts w:ascii="Wingdings" w:hAnsi="Wingdings" w:hint="default"/>
      </w:rPr>
    </w:lvl>
  </w:abstractNum>
  <w:abstractNum w:abstractNumId="7" w15:restartNumberingAfterBreak="0">
    <w:nsid w:val="0E853D4D"/>
    <w:multiLevelType w:val="hybridMultilevel"/>
    <w:tmpl w:val="0A7ED2E4"/>
    <w:lvl w:ilvl="0" w:tplc="04180005">
      <w:start w:val="1"/>
      <w:numFmt w:val="bullet"/>
      <w:lvlText w:val=""/>
      <w:lvlJc w:val="left"/>
      <w:pPr>
        <w:tabs>
          <w:tab w:val="num" w:pos="1353"/>
        </w:tabs>
        <w:ind w:left="1353" w:hanging="360"/>
      </w:pPr>
      <w:rPr>
        <w:rFonts w:ascii="Wingdings" w:hAnsi="Wingdings" w:hint="default"/>
      </w:rPr>
    </w:lvl>
    <w:lvl w:ilvl="1" w:tplc="04180003" w:tentative="1">
      <w:start w:val="1"/>
      <w:numFmt w:val="bullet"/>
      <w:lvlText w:val="o"/>
      <w:lvlJc w:val="left"/>
      <w:pPr>
        <w:tabs>
          <w:tab w:val="num" w:pos="2220"/>
        </w:tabs>
        <w:ind w:left="2220" w:hanging="360"/>
      </w:pPr>
      <w:rPr>
        <w:rFonts w:ascii="Courier New" w:hAnsi="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0F393278"/>
    <w:multiLevelType w:val="multilevel"/>
    <w:tmpl w:val="E59643A4"/>
    <w:lvl w:ilvl="0">
      <w:start w:val="1"/>
      <w:numFmt w:val="decimal"/>
      <w:lvlText w:val="%1."/>
      <w:lvlJc w:val="left"/>
      <w:pPr>
        <w:ind w:left="585" w:hanging="585"/>
      </w:pPr>
      <w:rPr>
        <w:rFonts w:hint="default"/>
        <w:i w:val="0"/>
        <w:sz w:val="24"/>
      </w:rPr>
    </w:lvl>
    <w:lvl w:ilvl="1">
      <w:start w:val="1"/>
      <w:numFmt w:val="decimal"/>
      <w:lvlText w:val="%1.%2."/>
      <w:lvlJc w:val="left"/>
      <w:pPr>
        <w:ind w:left="720" w:hanging="720"/>
      </w:pPr>
      <w:rPr>
        <w:rFonts w:hint="default"/>
        <w:b/>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1080" w:hanging="108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440" w:hanging="144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800" w:hanging="1800"/>
      </w:pPr>
      <w:rPr>
        <w:rFonts w:hint="default"/>
        <w:i w:val="0"/>
        <w:sz w:val="24"/>
      </w:rPr>
    </w:lvl>
    <w:lvl w:ilvl="8">
      <w:start w:val="1"/>
      <w:numFmt w:val="decimal"/>
      <w:lvlText w:val="%1.%2.%3.%4.%5.%6.%7.%8.%9."/>
      <w:lvlJc w:val="left"/>
      <w:pPr>
        <w:ind w:left="2160" w:hanging="2160"/>
      </w:pPr>
      <w:rPr>
        <w:rFonts w:hint="default"/>
        <w:i w:val="0"/>
        <w:sz w:val="24"/>
      </w:rPr>
    </w:lvl>
  </w:abstractNum>
  <w:abstractNum w:abstractNumId="9" w15:restartNumberingAfterBreak="0">
    <w:nsid w:val="16C1308F"/>
    <w:multiLevelType w:val="hybridMultilevel"/>
    <w:tmpl w:val="3D6A78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8692CC1"/>
    <w:multiLevelType w:val="singleLevel"/>
    <w:tmpl w:val="1794F004"/>
    <w:lvl w:ilvl="0">
      <w:start w:val="1"/>
      <w:numFmt w:val="upperRoman"/>
      <w:lvlText w:val="%1. "/>
      <w:legacy w:legacy="1" w:legacySpace="0" w:legacyIndent="360"/>
      <w:lvlJc w:val="left"/>
      <w:pPr>
        <w:ind w:left="360" w:hanging="360"/>
      </w:pPr>
      <w:rPr>
        <w:rFonts w:ascii="Times New Roman" w:hAnsi="Times New Roman" w:cs="Times New Roman" w:hint="default"/>
        <w:b/>
        <w:i w:val="0"/>
        <w:sz w:val="28"/>
        <w:u w:val="none"/>
      </w:rPr>
    </w:lvl>
  </w:abstractNum>
  <w:abstractNum w:abstractNumId="11" w15:restartNumberingAfterBreak="0">
    <w:nsid w:val="19DA04FE"/>
    <w:multiLevelType w:val="hybridMultilevel"/>
    <w:tmpl w:val="A76C675E"/>
    <w:lvl w:ilvl="0" w:tplc="6C9C0CA0">
      <w:start w:val="2"/>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02736"/>
    <w:multiLevelType w:val="hybridMultilevel"/>
    <w:tmpl w:val="D0D62F4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8E5123"/>
    <w:multiLevelType w:val="hybridMultilevel"/>
    <w:tmpl w:val="AEF6A906"/>
    <w:lvl w:ilvl="0" w:tplc="4BC66C4A">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C3541"/>
    <w:multiLevelType w:val="hybridMultilevel"/>
    <w:tmpl w:val="95208A52"/>
    <w:lvl w:ilvl="0" w:tplc="04180001">
      <w:start w:val="1"/>
      <w:numFmt w:val="bullet"/>
      <w:lvlText w:val=""/>
      <w:lvlJc w:val="left"/>
      <w:pPr>
        <w:tabs>
          <w:tab w:val="num" w:pos="1095"/>
        </w:tabs>
        <w:ind w:left="1095" w:hanging="360"/>
      </w:pPr>
      <w:rPr>
        <w:rFonts w:ascii="Symbol" w:hAnsi="Symbol" w:hint="default"/>
      </w:rPr>
    </w:lvl>
    <w:lvl w:ilvl="1" w:tplc="04180003" w:tentative="1">
      <w:start w:val="1"/>
      <w:numFmt w:val="bullet"/>
      <w:lvlText w:val="o"/>
      <w:lvlJc w:val="left"/>
      <w:pPr>
        <w:tabs>
          <w:tab w:val="num" w:pos="1815"/>
        </w:tabs>
        <w:ind w:left="1815" w:hanging="360"/>
      </w:pPr>
      <w:rPr>
        <w:rFonts w:ascii="Courier New" w:hAnsi="Courier New" w:hint="default"/>
      </w:rPr>
    </w:lvl>
    <w:lvl w:ilvl="2" w:tplc="04180005" w:tentative="1">
      <w:start w:val="1"/>
      <w:numFmt w:val="bullet"/>
      <w:lvlText w:val=""/>
      <w:lvlJc w:val="left"/>
      <w:pPr>
        <w:tabs>
          <w:tab w:val="num" w:pos="2535"/>
        </w:tabs>
        <w:ind w:left="2535" w:hanging="360"/>
      </w:pPr>
      <w:rPr>
        <w:rFonts w:ascii="Wingdings" w:hAnsi="Wingdings" w:hint="default"/>
      </w:rPr>
    </w:lvl>
    <w:lvl w:ilvl="3" w:tplc="04180001" w:tentative="1">
      <w:start w:val="1"/>
      <w:numFmt w:val="bullet"/>
      <w:lvlText w:val=""/>
      <w:lvlJc w:val="left"/>
      <w:pPr>
        <w:tabs>
          <w:tab w:val="num" w:pos="3255"/>
        </w:tabs>
        <w:ind w:left="3255" w:hanging="360"/>
      </w:pPr>
      <w:rPr>
        <w:rFonts w:ascii="Symbol" w:hAnsi="Symbol" w:hint="default"/>
      </w:rPr>
    </w:lvl>
    <w:lvl w:ilvl="4" w:tplc="04180003" w:tentative="1">
      <w:start w:val="1"/>
      <w:numFmt w:val="bullet"/>
      <w:lvlText w:val="o"/>
      <w:lvlJc w:val="left"/>
      <w:pPr>
        <w:tabs>
          <w:tab w:val="num" w:pos="3975"/>
        </w:tabs>
        <w:ind w:left="3975" w:hanging="360"/>
      </w:pPr>
      <w:rPr>
        <w:rFonts w:ascii="Courier New" w:hAnsi="Courier New" w:hint="default"/>
      </w:rPr>
    </w:lvl>
    <w:lvl w:ilvl="5" w:tplc="04180005" w:tentative="1">
      <w:start w:val="1"/>
      <w:numFmt w:val="bullet"/>
      <w:lvlText w:val=""/>
      <w:lvlJc w:val="left"/>
      <w:pPr>
        <w:tabs>
          <w:tab w:val="num" w:pos="4695"/>
        </w:tabs>
        <w:ind w:left="4695" w:hanging="360"/>
      </w:pPr>
      <w:rPr>
        <w:rFonts w:ascii="Wingdings" w:hAnsi="Wingdings" w:hint="default"/>
      </w:rPr>
    </w:lvl>
    <w:lvl w:ilvl="6" w:tplc="04180001" w:tentative="1">
      <w:start w:val="1"/>
      <w:numFmt w:val="bullet"/>
      <w:lvlText w:val=""/>
      <w:lvlJc w:val="left"/>
      <w:pPr>
        <w:tabs>
          <w:tab w:val="num" w:pos="5415"/>
        </w:tabs>
        <w:ind w:left="5415" w:hanging="360"/>
      </w:pPr>
      <w:rPr>
        <w:rFonts w:ascii="Symbol" w:hAnsi="Symbol" w:hint="default"/>
      </w:rPr>
    </w:lvl>
    <w:lvl w:ilvl="7" w:tplc="04180003" w:tentative="1">
      <w:start w:val="1"/>
      <w:numFmt w:val="bullet"/>
      <w:lvlText w:val="o"/>
      <w:lvlJc w:val="left"/>
      <w:pPr>
        <w:tabs>
          <w:tab w:val="num" w:pos="6135"/>
        </w:tabs>
        <w:ind w:left="6135" w:hanging="360"/>
      </w:pPr>
      <w:rPr>
        <w:rFonts w:ascii="Courier New" w:hAnsi="Courier New" w:hint="default"/>
      </w:rPr>
    </w:lvl>
    <w:lvl w:ilvl="8" w:tplc="04180005" w:tentative="1">
      <w:start w:val="1"/>
      <w:numFmt w:val="bullet"/>
      <w:lvlText w:val=""/>
      <w:lvlJc w:val="left"/>
      <w:pPr>
        <w:tabs>
          <w:tab w:val="num" w:pos="6855"/>
        </w:tabs>
        <w:ind w:left="6855" w:hanging="360"/>
      </w:pPr>
      <w:rPr>
        <w:rFonts w:ascii="Wingdings" w:hAnsi="Wingdings" w:hint="default"/>
      </w:rPr>
    </w:lvl>
  </w:abstractNum>
  <w:abstractNum w:abstractNumId="15" w15:restartNumberingAfterBreak="0">
    <w:nsid w:val="291C5773"/>
    <w:multiLevelType w:val="hybridMultilevel"/>
    <w:tmpl w:val="5C0CCC60"/>
    <w:lvl w:ilvl="0" w:tplc="7CFE85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146E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BB57CF6"/>
    <w:multiLevelType w:val="hybridMultilevel"/>
    <w:tmpl w:val="C70E0558"/>
    <w:lvl w:ilvl="0" w:tplc="69A0AA1E">
      <w:start w:val="1"/>
      <w:numFmt w:val="decimal"/>
      <w:lvlText w:val="%1."/>
      <w:lvlJc w:val="left"/>
      <w:pPr>
        <w:tabs>
          <w:tab w:val="num" w:pos="1110"/>
        </w:tabs>
        <w:ind w:left="1110" w:hanging="360"/>
      </w:pPr>
      <w:rPr>
        <w:rFonts w:hint="default"/>
      </w:rPr>
    </w:lvl>
    <w:lvl w:ilvl="1" w:tplc="04180019" w:tentative="1">
      <w:start w:val="1"/>
      <w:numFmt w:val="lowerLetter"/>
      <w:lvlText w:val="%2."/>
      <w:lvlJc w:val="left"/>
      <w:pPr>
        <w:tabs>
          <w:tab w:val="num" w:pos="1830"/>
        </w:tabs>
        <w:ind w:left="1830" w:hanging="360"/>
      </w:pPr>
    </w:lvl>
    <w:lvl w:ilvl="2" w:tplc="0418001B" w:tentative="1">
      <w:start w:val="1"/>
      <w:numFmt w:val="lowerRoman"/>
      <w:lvlText w:val="%3."/>
      <w:lvlJc w:val="right"/>
      <w:pPr>
        <w:tabs>
          <w:tab w:val="num" w:pos="2550"/>
        </w:tabs>
        <w:ind w:left="2550" w:hanging="180"/>
      </w:pPr>
    </w:lvl>
    <w:lvl w:ilvl="3" w:tplc="0418000F" w:tentative="1">
      <w:start w:val="1"/>
      <w:numFmt w:val="decimal"/>
      <w:lvlText w:val="%4."/>
      <w:lvlJc w:val="left"/>
      <w:pPr>
        <w:tabs>
          <w:tab w:val="num" w:pos="3270"/>
        </w:tabs>
        <w:ind w:left="3270" w:hanging="360"/>
      </w:pPr>
    </w:lvl>
    <w:lvl w:ilvl="4" w:tplc="04180019" w:tentative="1">
      <w:start w:val="1"/>
      <w:numFmt w:val="lowerLetter"/>
      <w:lvlText w:val="%5."/>
      <w:lvlJc w:val="left"/>
      <w:pPr>
        <w:tabs>
          <w:tab w:val="num" w:pos="3990"/>
        </w:tabs>
        <w:ind w:left="3990" w:hanging="360"/>
      </w:pPr>
    </w:lvl>
    <w:lvl w:ilvl="5" w:tplc="0418001B" w:tentative="1">
      <w:start w:val="1"/>
      <w:numFmt w:val="lowerRoman"/>
      <w:lvlText w:val="%6."/>
      <w:lvlJc w:val="right"/>
      <w:pPr>
        <w:tabs>
          <w:tab w:val="num" w:pos="4710"/>
        </w:tabs>
        <w:ind w:left="4710" w:hanging="180"/>
      </w:pPr>
    </w:lvl>
    <w:lvl w:ilvl="6" w:tplc="0418000F" w:tentative="1">
      <w:start w:val="1"/>
      <w:numFmt w:val="decimal"/>
      <w:lvlText w:val="%7."/>
      <w:lvlJc w:val="left"/>
      <w:pPr>
        <w:tabs>
          <w:tab w:val="num" w:pos="5430"/>
        </w:tabs>
        <w:ind w:left="5430" w:hanging="360"/>
      </w:pPr>
    </w:lvl>
    <w:lvl w:ilvl="7" w:tplc="04180019" w:tentative="1">
      <w:start w:val="1"/>
      <w:numFmt w:val="lowerLetter"/>
      <w:lvlText w:val="%8."/>
      <w:lvlJc w:val="left"/>
      <w:pPr>
        <w:tabs>
          <w:tab w:val="num" w:pos="6150"/>
        </w:tabs>
        <w:ind w:left="6150" w:hanging="360"/>
      </w:pPr>
    </w:lvl>
    <w:lvl w:ilvl="8" w:tplc="0418001B" w:tentative="1">
      <w:start w:val="1"/>
      <w:numFmt w:val="lowerRoman"/>
      <w:lvlText w:val="%9."/>
      <w:lvlJc w:val="right"/>
      <w:pPr>
        <w:tabs>
          <w:tab w:val="num" w:pos="6870"/>
        </w:tabs>
        <w:ind w:left="6870" w:hanging="180"/>
      </w:pPr>
    </w:lvl>
  </w:abstractNum>
  <w:abstractNum w:abstractNumId="18" w15:restartNumberingAfterBreak="0">
    <w:nsid w:val="2DF13BC6"/>
    <w:multiLevelType w:val="hybridMultilevel"/>
    <w:tmpl w:val="3946811E"/>
    <w:lvl w:ilvl="0" w:tplc="EF9CF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8551D1"/>
    <w:multiLevelType w:val="hybridMultilevel"/>
    <w:tmpl w:val="154EB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436A12"/>
    <w:multiLevelType w:val="hybridMultilevel"/>
    <w:tmpl w:val="95BCD15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3587331"/>
    <w:multiLevelType w:val="hybridMultilevel"/>
    <w:tmpl w:val="6610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44A21"/>
    <w:multiLevelType w:val="multilevel"/>
    <w:tmpl w:val="88A212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9F77B9A"/>
    <w:multiLevelType w:val="hybridMultilevel"/>
    <w:tmpl w:val="6A94256A"/>
    <w:lvl w:ilvl="0" w:tplc="0FE2A0C6">
      <w:start w:val="2"/>
      <w:numFmt w:val="bullet"/>
      <w:lvlText w:val="-"/>
      <w:lvlJc w:val="left"/>
      <w:pPr>
        <w:ind w:left="1080" w:hanging="360"/>
      </w:pPr>
      <w:rPr>
        <w:rFonts w:ascii="Times New Roman" w:eastAsia="Times New Roman"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4264B4"/>
    <w:multiLevelType w:val="hybridMultilevel"/>
    <w:tmpl w:val="049ACBE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00C0C"/>
    <w:multiLevelType w:val="hybridMultilevel"/>
    <w:tmpl w:val="D8DE500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26" w15:restartNumberingAfterBreak="0">
    <w:nsid w:val="57812955"/>
    <w:multiLevelType w:val="hybridMultilevel"/>
    <w:tmpl w:val="38D6C2C6"/>
    <w:lvl w:ilvl="0" w:tplc="CE5088EE">
      <w:start w:val="1"/>
      <w:numFmt w:val="lowerLetter"/>
      <w:lvlText w:val="%1."/>
      <w:lvlJc w:val="left"/>
      <w:pPr>
        <w:tabs>
          <w:tab w:val="num" w:pos="1065"/>
        </w:tabs>
        <w:ind w:left="1065" w:hanging="360"/>
      </w:pPr>
      <w:rPr>
        <w:rFonts w:hint="default"/>
      </w:rPr>
    </w:lvl>
    <w:lvl w:ilvl="1" w:tplc="AD3C887C">
      <w:start w:val="1"/>
      <w:numFmt w:val="bullet"/>
      <w:lvlText w:val="-"/>
      <w:lvlJc w:val="left"/>
      <w:pPr>
        <w:tabs>
          <w:tab w:val="num" w:pos="1785"/>
        </w:tabs>
        <w:ind w:left="1785" w:hanging="360"/>
      </w:pPr>
      <w:rPr>
        <w:rFonts w:ascii="Times New Roman" w:eastAsia="Times New Roman" w:hAnsi="Times New Roman" w:cs="Times New Roman" w:hint="default"/>
      </w:r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27" w15:restartNumberingAfterBreak="0">
    <w:nsid w:val="583F296A"/>
    <w:multiLevelType w:val="hybridMultilevel"/>
    <w:tmpl w:val="4664C34A"/>
    <w:lvl w:ilvl="0" w:tplc="D9DED15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15:restartNumberingAfterBreak="0">
    <w:nsid w:val="641430D0"/>
    <w:multiLevelType w:val="multilevel"/>
    <w:tmpl w:val="05BC69BC"/>
    <w:lvl w:ilvl="0">
      <w:start w:val="1"/>
      <w:numFmt w:val="decimal"/>
      <w:lvlText w:val="%1."/>
      <w:lvlJc w:val="left"/>
      <w:pPr>
        <w:tabs>
          <w:tab w:val="num" w:pos="360"/>
        </w:tabs>
        <w:ind w:left="360" w:hanging="360"/>
      </w:pPr>
      <w:rPr>
        <w:rFonts w:hint="default"/>
      </w:rPr>
    </w:lvl>
    <w:lvl w:ilvl="1">
      <w:start w:val="1"/>
      <w:numFmt w:val="decimal"/>
      <w:pStyle w:val="Heading1TimesNewRoman"/>
      <w:lvlText w:val="%2."/>
      <w:lvlJc w:val="left"/>
      <w:pPr>
        <w:tabs>
          <w:tab w:val="num" w:pos="1212"/>
        </w:tabs>
        <w:ind w:left="1212" w:hanging="360"/>
      </w:pPr>
      <w:rPr>
        <w:rFonts w:hint="default"/>
        <w:b w:val="0"/>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4915A27"/>
    <w:multiLevelType w:val="hybridMultilevel"/>
    <w:tmpl w:val="0728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74F73"/>
    <w:multiLevelType w:val="hybridMultilevel"/>
    <w:tmpl w:val="85906086"/>
    <w:lvl w:ilvl="0" w:tplc="04180001">
      <w:start w:val="1"/>
      <w:numFmt w:val="bullet"/>
      <w:lvlText w:val=""/>
      <w:lvlJc w:val="left"/>
      <w:pPr>
        <w:tabs>
          <w:tab w:val="num" w:pos="1500"/>
        </w:tabs>
        <w:ind w:left="1500" w:hanging="360"/>
      </w:pPr>
      <w:rPr>
        <w:rFonts w:ascii="Symbol" w:hAnsi="Symbol" w:hint="default"/>
      </w:rPr>
    </w:lvl>
    <w:lvl w:ilvl="1" w:tplc="04180003" w:tentative="1">
      <w:start w:val="1"/>
      <w:numFmt w:val="bullet"/>
      <w:lvlText w:val="o"/>
      <w:lvlJc w:val="left"/>
      <w:pPr>
        <w:tabs>
          <w:tab w:val="num" w:pos="2220"/>
        </w:tabs>
        <w:ind w:left="2220" w:hanging="360"/>
      </w:pPr>
      <w:rPr>
        <w:rFonts w:ascii="Courier New" w:hAnsi="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6FCE12B8"/>
    <w:multiLevelType w:val="hybridMultilevel"/>
    <w:tmpl w:val="2184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84419"/>
    <w:multiLevelType w:val="hybridMultilevel"/>
    <w:tmpl w:val="12A0FF14"/>
    <w:lvl w:ilvl="0" w:tplc="111223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6453F"/>
    <w:multiLevelType w:val="hybridMultilevel"/>
    <w:tmpl w:val="E0E681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B5779D4"/>
    <w:multiLevelType w:val="hybridMultilevel"/>
    <w:tmpl w:val="27F43D10"/>
    <w:lvl w:ilvl="0" w:tplc="E57C4BD0">
      <w:numFmt w:val="bullet"/>
      <w:lvlText w:val="-"/>
      <w:lvlJc w:val="left"/>
      <w:pPr>
        <w:tabs>
          <w:tab w:val="num" w:pos="1785"/>
        </w:tabs>
        <w:ind w:left="1785" w:hanging="360"/>
      </w:pPr>
      <w:rPr>
        <w:rFonts w:ascii="Times New Roman" w:eastAsia="Times New Roman" w:hAnsi="Times New Roman" w:cs="Times New Roman" w:hint="default"/>
      </w:rPr>
    </w:lvl>
    <w:lvl w:ilvl="1" w:tplc="04180003" w:tentative="1">
      <w:start w:val="1"/>
      <w:numFmt w:val="bullet"/>
      <w:lvlText w:val="o"/>
      <w:lvlJc w:val="left"/>
      <w:pPr>
        <w:tabs>
          <w:tab w:val="num" w:pos="2220"/>
        </w:tabs>
        <w:ind w:left="2220" w:hanging="360"/>
      </w:pPr>
      <w:rPr>
        <w:rFonts w:ascii="Courier New" w:hAnsi="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7CDF5D45"/>
    <w:multiLevelType w:val="multilevel"/>
    <w:tmpl w:val="F236B34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1"/>
  </w:num>
  <w:num w:numId="3">
    <w:abstractNumId w:val="24"/>
  </w:num>
  <w:num w:numId="4">
    <w:abstractNumId w:val="28"/>
  </w:num>
  <w:num w:numId="5">
    <w:abstractNumId w:val="8"/>
  </w:num>
  <w:num w:numId="6">
    <w:abstractNumId w:val="4"/>
  </w:num>
  <w:num w:numId="7">
    <w:abstractNumId w:val="35"/>
  </w:num>
  <w:num w:numId="8">
    <w:abstractNumId w:val="32"/>
  </w:num>
  <w:num w:numId="9">
    <w:abstractNumId w:val="13"/>
  </w:num>
  <w:num w:numId="10">
    <w:abstractNumId w:val="12"/>
  </w:num>
  <w:num w:numId="11">
    <w:abstractNumId w:val="10"/>
  </w:num>
  <w:num w:numId="12">
    <w:abstractNumId w:val="14"/>
  </w:num>
  <w:num w:numId="13">
    <w:abstractNumId w:val="29"/>
  </w:num>
  <w:num w:numId="14">
    <w:abstractNumId w:val="0"/>
    <w:lvlOverride w:ilvl="0">
      <w:lvl w:ilvl="0">
        <w:start w:val="1"/>
        <w:numFmt w:val="bullet"/>
        <w:lvlText w:val=""/>
        <w:legacy w:legacy="1" w:legacySpace="0" w:legacyIndent="360"/>
        <w:lvlJc w:val="left"/>
        <w:pPr>
          <w:ind w:left="2235" w:hanging="360"/>
        </w:pPr>
        <w:rPr>
          <w:rFonts w:ascii="Wingdings" w:hAnsi="Wingdings" w:hint="default"/>
          <w:b w:val="0"/>
          <w:i w:val="0"/>
          <w:sz w:val="28"/>
          <w:u w:val="none"/>
        </w:rPr>
      </w:lvl>
    </w:lvlOverride>
  </w:num>
  <w:num w:numId="15">
    <w:abstractNumId w:val="6"/>
  </w:num>
  <w:num w:numId="16">
    <w:abstractNumId w:val="7"/>
  </w:num>
  <w:num w:numId="17">
    <w:abstractNumId w:val="30"/>
  </w:num>
  <w:num w:numId="18">
    <w:abstractNumId w:val="17"/>
  </w:num>
  <w:num w:numId="19">
    <w:abstractNumId w:val="9"/>
  </w:num>
  <w:num w:numId="20">
    <w:abstractNumId w:val="23"/>
  </w:num>
  <w:num w:numId="21">
    <w:abstractNumId w:val="18"/>
  </w:num>
  <w:num w:numId="22">
    <w:abstractNumId w:val="21"/>
  </w:num>
  <w:num w:numId="23">
    <w:abstractNumId w:val="27"/>
  </w:num>
  <w:num w:numId="24">
    <w:abstractNumId w:val="5"/>
  </w:num>
  <w:num w:numId="25">
    <w:abstractNumId w:val="2"/>
  </w:num>
  <w:num w:numId="26">
    <w:abstractNumId w:val="19"/>
  </w:num>
  <w:num w:numId="27">
    <w:abstractNumId w:val="25"/>
  </w:num>
  <w:num w:numId="28">
    <w:abstractNumId w:val="16"/>
  </w:num>
  <w:num w:numId="29">
    <w:abstractNumId w:val="34"/>
  </w:num>
  <w:num w:numId="30">
    <w:abstractNumId w:val="26"/>
  </w:num>
  <w:num w:numId="31">
    <w:abstractNumId w:val="15"/>
  </w:num>
  <w:num w:numId="32">
    <w:abstractNumId w:val="20"/>
  </w:num>
  <w:num w:numId="33">
    <w:abstractNumId w:val="33"/>
  </w:num>
  <w:num w:numId="34">
    <w:abstractNumId w:val="31"/>
  </w:num>
  <w:num w:numId="35">
    <w:abstractNumId w:val="1"/>
  </w:num>
  <w:num w:numId="3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2093"/>
    <w:rsid w:val="00000802"/>
    <w:rsid w:val="00002056"/>
    <w:rsid w:val="00002E2C"/>
    <w:rsid w:val="0000465A"/>
    <w:rsid w:val="0000549C"/>
    <w:rsid w:val="000054E4"/>
    <w:rsid w:val="0000558F"/>
    <w:rsid w:val="00005EAF"/>
    <w:rsid w:val="00006D40"/>
    <w:rsid w:val="000074A9"/>
    <w:rsid w:val="00010A4E"/>
    <w:rsid w:val="00011004"/>
    <w:rsid w:val="000123F0"/>
    <w:rsid w:val="00012C31"/>
    <w:rsid w:val="00013811"/>
    <w:rsid w:val="00013BAB"/>
    <w:rsid w:val="00014AE1"/>
    <w:rsid w:val="000171F7"/>
    <w:rsid w:val="00020975"/>
    <w:rsid w:val="000223E0"/>
    <w:rsid w:val="00022CA9"/>
    <w:rsid w:val="00033139"/>
    <w:rsid w:val="000338D2"/>
    <w:rsid w:val="00034EE6"/>
    <w:rsid w:val="00035CC7"/>
    <w:rsid w:val="00035CE0"/>
    <w:rsid w:val="00036168"/>
    <w:rsid w:val="00036F95"/>
    <w:rsid w:val="00041DCC"/>
    <w:rsid w:val="0004318E"/>
    <w:rsid w:val="0004337D"/>
    <w:rsid w:val="000434A9"/>
    <w:rsid w:val="00044903"/>
    <w:rsid w:val="00045EE5"/>
    <w:rsid w:val="0004713F"/>
    <w:rsid w:val="0004720A"/>
    <w:rsid w:val="00050582"/>
    <w:rsid w:val="00056E8F"/>
    <w:rsid w:val="00060712"/>
    <w:rsid w:val="000609F3"/>
    <w:rsid w:val="00063836"/>
    <w:rsid w:val="00064F3D"/>
    <w:rsid w:val="000701D9"/>
    <w:rsid w:val="000713D3"/>
    <w:rsid w:val="00075174"/>
    <w:rsid w:val="000753DF"/>
    <w:rsid w:val="00081242"/>
    <w:rsid w:val="00082E67"/>
    <w:rsid w:val="0008553F"/>
    <w:rsid w:val="000878B4"/>
    <w:rsid w:val="00091EA3"/>
    <w:rsid w:val="0009369A"/>
    <w:rsid w:val="000A0464"/>
    <w:rsid w:val="000A11A3"/>
    <w:rsid w:val="000A3387"/>
    <w:rsid w:val="000A41E4"/>
    <w:rsid w:val="000A4E03"/>
    <w:rsid w:val="000A4E0F"/>
    <w:rsid w:val="000A69C1"/>
    <w:rsid w:val="000A7D67"/>
    <w:rsid w:val="000B51AB"/>
    <w:rsid w:val="000C0811"/>
    <w:rsid w:val="000C16E0"/>
    <w:rsid w:val="000C1CC0"/>
    <w:rsid w:val="000C2D7C"/>
    <w:rsid w:val="000C58D0"/>
    <w:rsid w:val="000C6040"/>
    <w:rsid w:val="000D3FF0"/>
    <w:rsid w:val="000D43A0"/>
    <w:rsid w:val="000D4505"/>
    <w:rsid w:val="000D5125"/>
    <w:rsid w:val="000D59CF"/>
    <w:rsid w:val="000D7F58"/>
    <w:rsid w:val="000E313E"/>
    <w:rsid w:val="000E5084"/>
    <w:rsid w:val="000E73B7"/>
    <w:rsid w:val="000E79AA"/>
    <w:rsid w:val="000F30FC"/>
    <w:rsid w:val="000F3E95"/>
    <w:rsid w:val="000F43A3"/>
    <w:rsid w:val="0010073D"/>
    <w:rsid w:val="00101396"/>
    <w:rsid w:val="001022F2"/>
    <w:rsid w:val="001023A5"/>
    <w:rsid w:val="00105530"/>
    <w:rsid w:val="001056E7"/>
    <w:rsid w:val="00105CF9"/>
    <w:rsid w:val="00107BFC"/>
    <w:rsid w:val="00110210"/>
    <w:rsid w:val="00110DEB"/>
    <w:rsid w:val="0011203F"/>
    <w:rsid w:val="00113D64"/>
    <w:rsid w:val="0011459F"/>
    <w:rsid w:val="001164F3"/>
    <w:rsid w:val="00117322"/>
    <w:rsid w:val="00125B21"/>
    <w:rsid w:val="00126FD7"/>
    <w:rsid w:val="00134A19"/>
    <w:rsid w:val="00134A95"/>
    <w:rsid w:val="001366AF"/>
    <w:rsid w:val="00136BED"/>
    <w:rsid w:val="001377FB"/>
    <w:rsid w:val="0013782B"/>
    <w:rsid w:val="00142341"/>
    <w:rsid w:val="00144405"/>
    <w:rsid w:val="0014463A"/>
    <w:rsid w:val="00146311"/>
    <w:rsid w:val="00146DD3"/>
    <w:rsid w:val="001473DE"/>
    <w:rsid w:val="001478A8"/>
    <w:rsid w:val="00147912"/>
    <w:rsid w:val="001527F2"/>
    <w:rsid w:val="001532F2"/>
    <w:rsid w:val="001536F0"/>
    <w:rsid w:val="0015594B"/>
    <w:rsid w:val="00155C77"/>
    <w:rsid w:val="00157736"/>
    <w:rsid w:val="00160DF0"/>
    <w:rsid w:val="00161B64"/>
    <w:rsid w:val="001672CA"/>
    <w:rsid w:val="00173627"/>
    <w:rsid w:val="001743D0"/>
    <w:rsid w:val="00174FF3"/>
    <w:rsid w:val="00180BC1"/>
    <w:rsid w:val="00184850"/>
    <w:rsid w:val="0018551B"/>
    <w:rsid w:val="00186828"/>
    <w:rsid w:val="00195EE7"/>
    <w:rsid w:val="001A0667"/>
    <w:rsid w:val="001A0757"/>
    <w:rsid w:val="001A44BA"/>
    <w:rsid w:val="001A4C0F"/>
    <w:rsid w:val="001A4D84"/>
    <w:rsid w:val="001A7649"/>
    <w:rsid w:val="001B433A"/>
    <w:rsid w:val="001B56CC"/>
    <w:rsid w:val="001B7BCB"/>
    <w:rsid w:val="001C04F5"/>
    <w:rsid w:val="001C0DCA"/>
    <w:rsid w:val="001C0F8A"/>
    <w:rsid w:val="001C3547"/>
    <w:rsid w:val="001C35B5"/>
    <w:rsid w:val="001C384C"/>
    <w:rsid w:val="001C44BE"/>
    <w:rsid w:val="001C5AB7"/>
    <w:rsid w:val="001C79C6"/>
    <w:rsid w:val="001C7E66"/>
    <w:rsid w:val="001C7F27"/>
    <w:rsid w:val="001D0C7B"/>
    <w:rsid w:val="001D2D2E"/>
    <w:rsid w:val="001D4A72"/>
    <w:rsid w:val="001D604D"/>
    <w:rsid w:val="001E2240"/>
    <w:rsid w:val="001E490E"/>
    <w:rsid w:val="001E6656"/>
    <w:rsid w:val="001F26EA"/>
    <w:rsid w:val="001F37DB"/>
    <w:rsid w:val="001F49BA"/>
    <w:rsid w:val="001F50D7"/>
    <w:rsid w:val="001F73BE"/>
    <w:rsid w:val="002032C9"/>
    <w:rsid w:val="00203A8B"/>
    <w:rsid w:val="00205F4E"/>
    <w:rsid w:val="00206F42"/>
    <w:rsid w:val="002202A6"/>
    <w:rsid w:val="00221BB4"/>
    <w:rsid w:val="00223A41"/>
    <w:rsid w:val="00225016"/>
    <w:rsid w:val="00225F29"/>
    <w:rsid w:val="0022679D"/>
    <w:rsid w:val="00226A5B"/>
    <w:rsid w:val="002272BC"/>
    <w:rsid w:val="00227AEB"/>
    <w:rsid w:val="00230B73"/>
    <w:rsid w:val="0023107A"/>
    <w:rsid w:val="00231A6E"/>
    <w:rsid w:val="00233B2D"/>
    <w:rsid w:val="00233CCC"/>
    <w:rsid w:val="0023476D"/>
    <w:rsid w:val="0023529A"/>
    <w:rsid w:val="00242009"/>
    <w:rsid w:val="002432AE"/>
    <w:rsid w:val="00244136"/>
    <w:rsid w:val="00244F58"/>
    <w:rsid w:val="0024630F"/>
    <w:rsid w:val="0024663B"/>
    <w:rsid w:val="0024785F"/>
    <w:rsid w:val="00253101"/>
    <w:rsid w:val="00253FF4"/>
    <w:rsid w:val="002552E9"/>
    <w:rsid w:val="00255540"/>
    <w:rsid w:val="00255E4F"/>
    <w:rsid w:val="00257EE8"/>
    <w:rsid w:val="002632E1"/>
    <w:rsid w:val="00263B0C"/>
    <w:rsid w:val="002642BF"/>
    <w:rsid w:val="002652A9"/>
    <w:rsid w:val="00267E64"/>
    <w:rsid w:val="00271376"/>
    <w:rsid w:val="00276BDF"/>
    <w:rsid w:val="0027719F"/>
    <w:rsid w:val="002845E6"/>
    <w:rsid w:val="00284A2D"/>
    <w:rsid w:val="00284AEF"/>
    <w:rsid w:val="00284C53"/>
    <w:rsid w:val="00286524"/>
    <w:rsid w:val="0029161A"/>
    <w:rsid w:val="00291D08"/>
    <w:rsid w:val="00296B6B"/>
    <w:rsid w:val="00297129"/>
    <w:rsid w:val="00297A06"/>
    <w:rsid w:val="002A13F5"/>
    <w:rsid w:val="002A40CA"/>
    <w:rsid w:val="002A765F"/>
    <w:rsid w:val="002B482A"/>
    <w:rsid w:val="002B5DEF"/>
    <w:rsid w:val="002C1FBD"/>
    <w:rsid w:val="002C301B"/>
    <w:rsid w:val="002C40C0"/>
    <w:rsid w:val="002C4754"/>
    <w:rsid w:val="002C6BA1"/>
    <w:rsid w:val="002C6EA7"/>
    <w:rsid w:val="002D4CDA"/>
    <w:rsid w:val="002E1ACF"/>
    <w:rsid w:val="002E1CFE"/>
    <w:rsid w:val="002E3B65"/>
    <w:rsid w:val="002E4DD5"/>
    <w:rsid w:val="002E5BED"/>
    <w:rsid w:val="002E7852"/>
    <w:rsid w:val="002E7ACE"/>
    <w:rsid w:val="002F0C88"/>
    <w:rsid w:val="002F2943"/>
    <w:rsid w:val="002F2B0A"/>
    <w:rsid w:val="002F73C8"/>
    <w:rsid w:val="003027A2"/>
    <w:rsid w:val="003039A9"/>
    <w:rsid w:val="00303CFA"/>
    <w:rsid w:val="0030657A"/>
    <w:rsid w:val="00310F62"/>
    <w:rsid w:val="003152D0"/>
    <w:rsid w:val="0031596C"/>
    <w:rsid w:val="00316C19"/>
    <w:rsid w:val="00326971"/>
    <w:rsid w:val="003271DE"/>
    <w:rsid w:val="00330270"/>
    <w:rsid w:val="0033036E"/>
    <w:rsid w:val="00332CFD"/>
    <w:rsid w:val="003354F2"/>
    <w:rsid w:val="00341577"/>
    <w:rsid w:val="00343240"/>
    <w:rsid w:val="00344D87"/>
    <w:rsid w:val="003521A4"/>
    <w:rsid w:val="0035246F"/>
    <w:rsid w:val="00352CB8"/>
    <w:rsid w:val="003538F4"/>
    <w:rsid w:val="00354951"/>
    <w:rsid w:val="003565C7"/>
    <w:rsid w:val="00357938"/>
    <w:rsid w:val="003610E5"/>
    <w:rsid w:val="00364A3D"/>
    <w:rsid w:val="00365E6E"/>
    <w:rsid w:val="00367EEE"/>
    <w:rsid w:val="00370097"/>
    <w:rsid w:val="00370A4D"/>
    <w:rsid w:val="00370EA8"/>
    <w:rsid w:val="00372A27"/>
    <w:rsid w:val="00373A5F"/>
    <w:rsid w:val="00373B7A"/>
    <w:rsid w:val="003740F4"/>
    <w:rsid w:val="00376302"/>
    <w:rsid w:val="00377D33"/>
    <w:rsid w:val="003838B7"/>
    <w:rsid w:val="00383E61"/>
    <w:rsid w:val="003843D5"/>
    <w:rsid w:val="00385AC0"/>
    <w:rsid w:val="00385EB9"/>
    <w:rsid w:val="00385FE5"/>
    <w:rsid w:val="0039028B"/>
    <w:rsid w:val="00390BCE"/>
    <w:rsid w:val="00394CF2"/>
    <w:rsid w:val="00396DE7"/>
    <w:rsid w:val="0039777F"/>
    <w:rsid w:val="003A0D94"/>
    <w:rsid w:val="003A1B49"/>
    <w:rsid w:val="003A3833"/>
    <w:rsid w:val="003A439C"/>
    <w:rsid w:val="003A6ECE"/>
    <w:rsid w:val="003B1A59"/>
    <w:rsid w:val="003B401E"/>
    <w:rsid w:val="003B59CB"/>
    <w:rsid w:val="003B5B69"/>
    <w:rsid w:val="003B5E08"/>
    <w:rsid w:val="003B67CB"/>
    <w:rsid w:val="003C009D"/>
    <w:rsid w:val="003C00E1"/>
    <w:rsid w:val="003C0E90"/>
    <w:rsid w:val="003C2311"/>
    <w:rsid w:val="003C5D8A"/>
    <w:rsid w:val="003C5E4C"/>
    <w:rsid w:val="003D171A"/>
    <w:rsid w:val="003D4111"/>
    <w:rsid w:val="003D7866"/>
    <w:rsid w:val="003E2BE7"/>
    <w:rsid w:val="003E4B9D"/>
    <w:rsid w:val="003F0091"/>
    <w:rsid w:val="003F094A"/>
    <w:rsid w:val="003F154B"/>
    <w:rsid w:val="003F1A1C"/>
    <w:rsid w:val="003F48B0"/>
    <w:rsid w:val="00400FA9"/>
    <w:rsid w:val="0040143C"/>
    <w:rsid w:val="00403699"/>
    <w:rsid w:val="004054EB"/>
    <w:rsid w:val="004113DF"/>
    <w:rsid w:val="00413AE5"/>
    <w:rsid w:val="00413E9D"/>
    <w:rsid w:val="004163F5"/>
    <w:rsid w:val="00417C95"/>
    <w:rsid w:val="00420AE3"/>
    <w:rsid w:val="00420D2D"/>
    <w:rsid w:val="00421CC2"/>
    <w:rsid w:val="00421E6E"/>
    <w:rsid w:val="00423199"/>
    <w:rsid w:val="004235D6"/>
    <w:rsid w:val="00423DF2"/>
    <w:rsid w:val="00426A9A"/>
    <w:rsid w:val="00427B36"/>
    <w:rsid w:val="00430DFA"/>
    <w:rsid w:val="00431104"/>
    <w:rsid w:val="00431531"/>
    <w:rsid w:val="0043177F"/>
    <w:rsid w:val="004349AA"/>
    <w:rsid w:val="00434B59"/>
    <w:rsid w:val="00454092"/>
    <w:rsid w:val="00461EDC"/>
    <w:rsid w:val="00464693"/>
    <w:rsid w:val="00466BD8"/>
    <w:rsid w:val="004670D2"/>
    <w:rsid w:val="00472E91"/>
    <w:rsid w:val="004747CB"/>
    <w:rsid w:val="004757AF"/>
    <w:rsid w:val="004757BA"/>
    <w:rsid w:val="00476DF6"/>
    <w:rsid w:val="004774A4"/>
    <w:rsid w:val="004779CD"/>
    <w:rsid w:val="0048134F"/>
    <w:rsid w:val="004837CA"/>
    <w:rsid w:val="00483A00"/>
    <w:rsid w:val="0048644D"/>
    <w:rsid w:val="0048796D"/>
    <w:rsid w:val="00492204"/>
    <w:rsid w:val="00493BE1"/>
    <w:rsid w:val="00497280"/>
    <w:rsid w:val="00497A0B"/>
    <w:rsid w:val="004A0CD5"/>
    <w:rsid w:val="004A2C25"/>
    <w:rsid w:val="004A5E08"/>
    <w:rsid w:val="004A63C6"/>
    <w:rsid w:val="004A7010"/>
    <w:rsid w:val="004A7963"/>
    <w:rsid w:val="004A7FEA"/>
    <w:rsid w:val="004B1C1C"/>
    <w:rsid w:val="004B251D"/>
    <w:rsid w:val="004B3701"/>
    <w:rsid w:val="004B38B6"/>
    <w:rsid w:val="004B4614"/>
    <w:rsid w:val="004B6941"/>
    <w:rsid w:val="004C287E"/>
    <w:rsid w:val="004C2885"/>
    <w:rsid w:val="004D0420"/>
    <w:rsid w:val="004D0BD0"/>
    <w:rsid w:val="004D16C9"/>
    <w:rsid w:val="004D1E17"/>
    <w:rsid w:val="004D47B9"/>
    <w:rsid w:val="004D501A"/>
    <w:rsid w:val="004D6575"/>
    <w:rsid w:val="004E2C8F"/>
    <w:rsid w:val="004E5FE4"/>
    <w:rsid w:val="004E7B20"/>
    <w:rsid w:val="004F0F5D"/>
    <w:rsid w:val="004F0F72"/>
    <w:rsid w:val="004F4880"/>
    <w:rsid w:val="004F7C28"/>
    <w:rsid w:val="00501AE8"/>
    <w:rsid w:val="005060A4"/>
    <w:rsid w:val="005072BC"/>
    <w:rsid w:val="00507BD5"/>
    <w:rsid w:val="005113BA"/>
    <w:rsid w:val="00511957"/>
    <w:rsid w:val="005142D9"/>
    <w:rsid w:val="00520A51"/>
    <w:rsid w:val="0052229B"/>
    <w:rsid w:val="00522511"/>
    <w:rsid w:val="0052377B"/>
    <w:rsid w:val="0052759F"/>
    <w:rsid w:val="00531A5A"/>
    <w:rsid w:val="0053243B"/>
    <w:rsid w:val="00532F99"/>
    <w:rsid w:val="0054046A"/>
    <w:rsid w:val="00540711"/>
    <w:rsid w:val="00544820"/>
    <w:rsid w:val="00545C1E"/>
    <w:rsid w:val="0055033C"/>
    <w:rsid w:val="0055071E"/>
    <w:rsid w:val="005522E7"/>
    <w:rsid w:val="00554536"/>
    <w:rsid w:val="00554CC8"/>
    <w:rsid w:val="00554FBE"/>
    <w:rsid w:val="00555A83"/>
    <w:rsid w:val="005564D8"/>
    <w:rsid w:val="00560B25"/>
    <w:rsid w:val="00560D50"/>
    <w:rsid w:val="00566757"/>
    <w:rsid w:val="00566BA6"/>
    <w:rsid w:val="005670E5"/>
    <w:rsid w:val="00570F01"/>
    <w:rsid w:val="005710E2"/>
    <w:rsid w:val="00571876"/>
    <w:rsid w:val="00571C38"/>
    <w:rsid w:val="00574F02"/>
    <w:rsid w:val="005767E3"/>
    <w:rsid w:val="00581029"/>
    <w:rsid w:val="005821B7"/>
    <w:rsid w:val="00582DC7"/>
    <w:rsid w:val="0058328C"/>
    <w:rsid w:val="00584919"/>
    <w:rsid w:val="005853A6"/>
    <w:rsid w:val="0058585E"/>
    <w:rsid w:val="0058688A"/>
    <w:rsid w:val="00587DFE"/>
    <w:rsid w:val="00592277"/>
    <w:rsid w:val="005926E9"/>
    <w:rsid w:val="00595793"/>
    <w:rsid w:val="005A1F56"/>
    <w:rsid w:val="005A24C2"/>
    <w:rsid w:val="005A25A9"/>
    <w:rsid w:val="005A32C5"/>
    <w:rsid w:val="005A3384"/>
    <w:rsid w:val="005A4726"/>
    <w:rsid w:val="005B2F66"/>
    <w:rsid w:val="005B4535"/>
    <w:rsid w:val="005B4DBA"/>
    <w:rsid w:val="005B5D66"/>
    <w:rsid w:val="005B723D"/>
    <w:rsid w:val="005B733E"/>
    <w:rsid w:val="005B7F87"/>
    <w:rsid w:val="005C35F9"/>
    <w:rsid w:val="005C79FE"/>
    <w:rsid w:val="005D0BB8"/>
    <w:rsid w:val="005D19A3"/>
    <w:rsid w:val="005D6310"/>
    <w:rsid w:val="005D7CCE"/>
    <w:rsid w:val="005E0E26"/>
    <w:rsid w:val="005E40B7"/>
    <w:rsid w:val="005E44B4"/>
    <w:rsid w:val="005E52A9"/>
    <w:rsid w:val="005E541C"/>
    <w:rsid w:val="005F043D"/>
    <w:rsid w:val="005F0796"/>
    <w:rsid w:val="005F0B9A"/>
    <w:rsid w:val="005F232C"/>
    <w:rsid w:val="005F3BA9"/>
    <w:rsid w:val="005F657A"/>
    <w:rsid w:val="005F73DF"/>
    <w:rsid w:val="006009C0"/>
    <w:rsid w:val="00600C27"/>
    <w:rsid w:val="00607ADE"/>
    <w:rsid w:val="006115E5"/>
    <w:rsid w:val="00611688"/>
    <w:rsid w:val="00612727"/>
    <w:rsid w:val="00613028"/>
    <w:rsid w:val="006133ED"/>
    <w:rsid w:val="0061397D"/>
    <w:rsid w:val="00613E22"/>
    <w:rsid w:val="00614A0F"/>
    <w:rsid w:val="00620A67"/>
    <w:rsid w:val="00622B86"/>
    <w:rsid w:val="00624B8A"/>
    <w:rsid w:val="006300B7"/>
    <w:rsid w:val="006317EB"/>
    <w:rsid w:val="00631E03"/>
    <w:rsid w:val="0063312F"/>
    <w:rsid w:val="00633900"/>
    <w:rsid w:val="00653343"/>
    <w:rsid w:val="006543D3"/>
    <w:rsid w:val="00656256"/>
    <w:rsid w:val="00662DF6"/>
    <w:rsid w:val="00664A47"/>
    <w:rsid w:val="00666357"/>
    <w:rsid w:val="00666864"/>
    <w:rsid w:val="00672C09"/>
    <w:rsid w:val="00672D72"/>
    <w:rsid w:val="00672ED4"/>
    <w:rsid w:val="00675328"/>
    <w:rsid w:val="00677BB6"/>
    <w:rsid w:val="00677EAD"/>
    <w:rsid w:val="00680F92"/>
    <w:rsid w:val="00681D35"/>
    <w:rsid w:val="006829CE"/>
    <w:rsid w:val="006869D0"/>
    <w:rsid w:val="00692B39"/>
    <w:rsid w:val="00695BBA"/>
    <w:rsid w:val="00695F6A"/>
    <w:rsid w:val="00696332"/>
    <w:rsid w:val="006A2284"/>
    <w:rsid w:val="006A2933"/>
    <w:rsid w:val="006A2E54"/>
    <w:rsid w:val="006A45F0"/>
    <w:rsid w:val="006A716B"/>
    <w:rsid w:val="006A7594"/>
    <w:rsid w:val="006B00FD"/>
    <w:rsid w:val="006B1271"/>
    <w:rsid w:val="006B1AC7"/>
    <w:rsid w:val="006B2257"/>
    <w:rsid w:val="006B274C"/>
    <w:rsid w:val="006B2D3F"/>
    <w:rsid w:val="006B4022"/>
    <w:rsid w:val="006B45F0"/>
    <w:rsid w:val="006B4D59"/>
    <w:rsid w:val="006B5285"/>
    <w:rsid w:val="006B5677"/>
    <w:rsid w:val="006C1FF4"/>
    <w:rsid w:val="006C3C5F"/>
    <w:rsid w:val="006C4307"/>
    <w:rsid w:val="006C53D4"/>
    <w:rsid w:val="006D02C4"/>
    <w:rsid w:val="006D2069"/>
    <w:rsid w:val="006D40F5"/>
    <w:rsid w:val="006E0725"/>
    <w:rsid w:val="006E52B2"/>
    <w:rsid w:val="006E52E2"/>
    <w:rsid w:val="006E5A4E"/>
    <w:rsid w:val="006E73EE"/>
    <w:rsid w:val="006E76F8"/>
    <w:rsid w:val="006F2C7A"/>
    <w:rsid w:val="006F312B"/>
    <w:rsid w:val="006F4882"/>
    <w:rsid w:val="006F78DA"/>
    <w:rsid w:val="006F796B"/>
    <w:rsid w:val="00700C16"/>
    <w:rsid w:val="00706412"/>
    <w:rsid w:val="00714C2B"/>
    <w:rsid w:val="00715890"/>
    <w:rsid w:val="00716F41"/>
    <w:rsid w:val="007200E6"/>
    <w:rsid w:val="00722F24"/>
    <w:rsid w:val="00723B40"/>
    <w:rsid w:val="0073228E"/>
    <w:rsid w:val="00732C25"/>
    <w:rsid w:val="00737135"/>
    <w:rsid w:val="00737220"/>
    <w:rsid w:val="0073754F"/>
    <w:rsid w:val="00737DAE"/>
    <w:rsid w:val="00741DAD"/>
    <w:rsid w:val="00741FC8"/>
    <w:rsid w:val="007430DE"/>
    <w:rsid w:val="0074545A"/>
    <w:rsid w:val="00747DE1"/>
    <w:rsid w:val="00750B9E"/>
    <w:rsid w:val="00750D56"/>
    <w:rsid w:val="00753EDA"/>
    <w:rsid w:val="00757021"/>
    <w:rsid w:val="0075753D"/>
    <w:rsid w:val="00763FB6"/>
    <w:rsid w:val="00764139"/>
    <w:rsid w:val="00764D69"/>
    <w:rsid w:val="00764EA5"/>
    <w:rsid w:val="00770FC9"/>
    <w:rsid w:val="0078125A"/>
    <w:rsid w:val="007815F3"/>
    <w:rsid w:val="00782F11"/>
    <w:rsid w:val="007834FA"/>
    <w:rsid w:val="00784657"/>
    <w:rsid w:val="007859B3"/>
    <w:rsid w:val="00786313"/>
    <w:rsid w:val="00792F4E"/>
    <w:rsid w:val="00794134"/>
    <w:rsid w:val="00795227"/>
    <w:rsid w:val="00796D47"/>
    <w:rsid w:val="00797839"/>
    <w:rsid w:val="0079795B"/>
    <w:rsid w:val="007A0A67"/>
    <w:rsid w:val="007A4A7A"/>
    <w:rsid w:val="007A4D05"/>
    <w:rsid w:val="007A56B9"/>
    <w:rsid w:val="007B0367"/>
    <w:rsid w:val="007B2577"/>
    <w:rsid w:val="007B3349"/>
    <w:rsid w:val="007B3B2C"/>
    <w:rsid w:val="007B5F7E"/>
    <w:rsid w:val="007C3097"/>
    <w:rsid w:val="007C38F2"/>
    <w:rsid w:val="007D0196"/>
    <w:rsid w:val="007D1A35"/>
    <w:rsid w:val="007D27E1"/>
    <w:rsid w:val="007D525F"/>
    <w:rsid w:val="007D5EB6"/>
    <w:rsid w:val="007D6510"/>
    <w:rsid w:val="007D6A29"/>
    <w:rsid w:val="007D6B64"/>
    <w:rsid w:val="007D7763"/>
    <w:rsid w:val="007E0223"/>
    <w:rsid w:val="007E21B5"/>
    <w:rsid w:val="007E2971"/>
    <w:rsid w:val="007E4498"/>
    <w:rsid w:val="007E5CBE"/>
    <w:rsid w:val="007E5F5D"/>
    <w:rsid w:val="007E77F9"/>
    <w:rsid w:val="007F04F7"/>
    <w:rsid w:val="007F298A"/>
    <w:rsid w:val="007F2EF3"/>
    <w:rsid w:val="007F346E"/>
    <w:rsid w:val="00802596"/>
    <w:rsid w:val="008077D6"/>
    <w:rsid w:val="00811252"/>
    <w:rsid w:val="00811D8C"/>
    <w:rsid w:val="00812AA5"/>
    <w:rsid w:val="00813EBB"/>
    <w:rsid w:val="00815EC6"/>
    <w:rsid w:val="00815F31"/>
    <w:rsid w:val="008169C9"/>
    <w:rsid w:val="00817E85"/>
    <w:rsid w:val="0082048A"/>
    <w:rsid w:val="008208EB"/>
    <w:rsid w:val="00822D1D"/>
    <w:rsid w:val="00824EA4"/>
    <w:rsid w:val="00827198"/>
    <w:rsid w:val="008306C8"/>
    <w:rsid w:val="00830768"/>
    <w:rsid w:val="0083160F"/>
    <w:rsid w:val="008321DB"/>
    <w:rsid w:val="00832C8A"/>
    <w:rsid w:val="00833065"/>
    <w:rsid w:val="0083318A"/>
    <w:rsid w:val="0083411C"/>
    <w:rsid w:val="008364F9"/>
    <w:rsid w:val="008422E6"/>
    <w:rsid w:val="00843801"/>
    <w:rsid w:val="008454EA"/>
    <w:rsid w:val="00850BA1"/>
    <w:rsid w:val="00852F2D"/>
    <w:rsid w:val="00860C06"/>
    <w:rsid w:val="008615FD"/>
    <w:rsid w:val="00861A74"/>
    <w:rsid w:val="00865E08"/>
    <w:rsid w:val="0087157F"/>
    <w:rsid w:val="00875BEC"/>
    <w:rsid w:val="00882FBF"/>
    <w:rsid w:val="00884DA0"/>
    <w:rsid w:val="008852EE"/>
    <w:rsid w:val="008863EB"/>
    <w:rsid w:val="0088695A"/>
    <w:rsid w:val="0089168A"/>
    <w:rsid w:val="00891947"/>
    <w:rsid w:val="0089478F"/>
    <w:rsid w:val="00895370"/>
    <w:rsid w:val="00896830"/>
    <w:rsid w:val="008A016A"/>
    <w:rsid w:val="008A2591"/>
    <w:rsid w:val="008A6AFF"/>
    <w:rsid w:val="008A7238"/>
    <w:rsid w:val="008A7C2A"/>
    <w:rsid w:val="008A7C38"/>
    <w:rsid w:val="008B0622"/>
    <w:rsid w:val="008B5FC7"/>
    <w:rsid w:val="008C062F"/>
    <w:rsid w:val="008C329D"/>
    <w:rsid w:val="008C3694"/>
    <w:rsid w:val="008D0953"/>
    <w:rsid w:val="008D0FDD"/>
    <w:rsid w:val="008D1576"/>
    <w:rsid w:val="008D1C0E"/>
    <w:rsid w:val="008D3C6A"/>
    <w:rsid w:val="008D4367"/>
    <w:rsid w:val="008D4C06"/>
    <w:rsid w:val="008D6057"/>
    <w:rsid w:val="008D6D23"/>
    <w:rsid w:val="008D7C54"/>
    <w:rsid w:val="008E04B1"/>
    <w:rsid w:val="008E1E19"/>
    <w:rsid w:val="008E3E39"/>
    <w:rsid w:val="008E49E2"/>
    <w:rsid w:val="008E5332"/>
    <w:rsid w:val="008E69CC"/>
    <w:rsid w:val="008F0FF8"/>
    <w:rsid w:val="008F25C6"/>
    <w:rsid w:val="008F360C"/>
    <w:rsid w:val="008F3BF2"/>
    <w:rsid w:val="008F41AF"/>
    <w:rsid w:val="008F59F7"/>
    <w:rsid w:val="00900877"/>
    <w:rsid w:val="00900E0A"/>
    <w:rsid w:val="009019EB"/>
    <w:rsid w:val="009054F9"/>
    <w:rsid w:val="00906708"/>
    <w:rsid w:val="009073ED"/>
    <w:rsid w:val="0090770B"/>
    <w:rsid w:val="00907ECF"/>
    <w:rsid w:val="0091019B"/>
    <w:rsid w:val="009115C9"/>
    <w:rsid w:val="0091657C"/>
    <w:rsid w:val="00917AB3"/>
    <w:rsid w:val="009201C7"/>
    <w:rsid w:val="009265A9"/>
    <w:rsid w:val="009270CC"/>
    <w:rsid w:val="009278DF"/>
    <w:rsid w:val="009314B7"/>
    <w:rsid w:val="00935442"/>
    <w:rsid w:val="0094040F"/>
    <w:rsid w:val="009415CD"/>
    <w:rsid w:val="00941698"/>
    <w:rsid w:val="009416FC"/>
    <w:rsid w:val="00941FCC"/>
    <w:rsid w:val="00944553"/>
    <w:rsid w:val="00944950"/>
    <w:rsid w:val="009459E2"/>
    <w:rsid w:val="00945FAD"/>
    <w:rsid w:val="0095209B"/>
    <w:rsid w:val="009522C8"/>
    <w:rsid w:val="00961BD3"/>
    <w:rsid w:val="009628B7"/>
    <w:rsid w:val="00963070"/>
    <w:rsid w:val="00963112"/>
    <w:rsid w:val="0096407F"/>
    <w:rsid w:val="00964F7D"/>
    <w:rsid w:val="00966365"/>
    <w:rsid w:val="00966E47"/>
    <w:rsid w:val="0096784A"/>
    <w:rsid w:val="00967C6B"/>
    <w:rsid w:val="00970AA5"/>
    <w:rsid w:val="009722A7"/>
    <w:rsid w:val="009733F5"/>
    <w:rsid w:val="00976617"/>
    <w:rsid w:val="00984023"/>
    <w:rsid w:val="00987BFF"/>
    <w:rsid w:val="009916CD"/>
    <w:rsid w:val="00993051"/>
    <w:rsid w:val="009933A5"/>
    <w:rsid w:val="0099424E"/>
    <w:rsid w:val="009958B1"/>
    <w:rsid w:val="00995BA8"/>
    <w:rsid w:val="00996C37"/>
    <w:rsid w:val="00997A9D"/>
    <w:rsid w:val="009A00CC"/>
    <w:rsid w:val="009A076A"/>
    <w:rsid w:val="009A3778"/>
    <w:rsid w:val="009A495C"/>
    <w:rsid w:val="009A4A7F"/>
    <w:rsid w:val="009A596C"/>
    <w:rsid w:val="009B036E"/>
    <w:rsid w:val="009B28F0"/>
    <w:rsid w:val="009B2A08"/>
    <w:rsid w:val="009B323D"/>
    <w:rsid w:val="009B66C1"/>
    <w:rsid w:val="009C04EF"/>
    <w:rsid w:val="009C0B61"/>
    <w:rsid w:val="009C0F43"/>
    <w:rsid w:val="009C173D"/>
    <w:rsid w:val="009C581F"/>
    <w:rsid w:val="009D402E"/>
    <w:rsid w:val="009D6139"/>
    <w:rsid w:val="009E0D69"/>
    <w:rsid w:val="009E4B4C"/>
    <w:rsid w:val="009E681D"/>
    <w:rsid w:val="009E6B04"/>
    <w:rsid w:val="009E72AD"/>
    <w:rsid w:val="009E7C43"/>
    <w:rsid w:val="009F1FF9"/>
    <w:rsid w:val="009F21AE"/>
    <w:rsid w:val="009F30C5"/>
    <w:rsid w:val="009F4B8A"/>
    <w:rsid w:val="009F56C9"/>
    <w:rsid w:val="009F6C2A"/>
    <w:rsid w:val="00A02786"/>
    <w:rsid w:val="00A028FE"/>
    <w:rsid w:val="00A03662"/>
    <w:rsid w:val="00A10B91"/>
    <w:rsid w:val="00A10FAC"/>
    <w:rsid w:val="00A11723"/>
    <w:rsid w:val="00A119F4"/>
    <w:rsid w:val="00A133BB"/>
    <w:rsid w:val="00A13E75"/>
    <w:rsid w:val="00A24CD8"/>
    <w:rsid w:val="00A31C64"/>
    <w:rsid w:val="00A32147"/>
    <w:rsid w:val="00A33F38"/>
    <w:rsid w:val="00A35A27"/>
    <w:rsid w:val="00A42716"/>
    <w:rsid w:val="00A436E2"/>
    <w:rsid w:val="00A44A7D"/>
    <w:rsid w:val="00A52709"/>
    <w:rsid w:val="00A529EB"/>
    <w:rsid w:val="00A57115"/>
    <w:rsid w:val="00A60694"/>
    <w:rsid w:val="00A62104"/>
    <w:rsid w:val="00A6370D"/>
    <w:rsid w:val="00A63E4E"/>
    <w:rsid w:val="00A661ED"/>
    <w:rsid w:val="00A678D2"/>
    <w:rsid w:val="00A709D1"/>
    <w:rsid w:val="00A72AA9"/>
    <w:rsid w:val="00A72B54"/>
    <w:rsid w:val="00A74A67"/>
    <w:rsid w:val="00A75B12"/>
    <w:rsid w:val="00A765C2"/>
    <w:rsid w:val="00A770A2"/>
    <w:rsid w:val="00A83351"/>
    <w:rsid w:val="00A83977"/>
    <w:rsid w:val="00A847E6"/>
    <w:rsid w:val="00A85B3E"/>
    <w:rsid w:val="00A86B7F"/>
    <w:rsid w:val="00A86CE2"/>
    <w:rsid w:val="00A93EBC"/>
    <w:rsid w:val="00A9417B"/>
    <w:rsid w:val="00A9483E"/>
    <w:rsid w:val="00A95A09"/>
    <w:rsid w:val="00A968C4"/>
    <w:rsid w:val="00A96FDF"/>
    <w:rsid w:val="00AA2549"/>
    <w:rsid w:val="00AA2560"/>
    <w:rsid w:val="00AA3845"/>
    <w:rsid w:val="00AA4D7B"/>
    <w:rsid w:val="00AA59FC"/>
    <w:rsid w:val="00AA6416"/>
    <w:rsid w:val="00AA6E93"/>
    <w:rsid w:val="00AB22DF"/>
    <w:rsid w:val="00AB3391"/>
    <w:rsid w:val="00AB4424"/>
    <w:rsid w:val="00AB5539"/>
    <w:rsid w:val="00AB76AC"/>
    <w:rsid w:val="00AC0F63"/>
    <w:rsid w:val="00AC4F0D"/>
    <w:rsid w:val="00AC798F"/>
    <w:rsid w:val="00AD4807"/>
    <w:rsid w:val="00AD48F3"/>
    <w:rsid w:val="00AD4E01"/>
    <w:rsid w:val="00AD7483"/>
    <w:rsid w:val="00AD7E08"/>
    <w:rsid w:val="00AE04F9"/>
    <w:rsid w:val="00AE1EB8"/>
    <w:rsid w:val="00AE31B0"/>
    <w:rsid w:val="00AE4AB9"/>
    <w:rsid w:val="00AE5445"/>
    <w:rsid w:val="00AE627C"/>
    <w:rsid w:val="00AE6C7F"/>
    <w:rsid w:val="00AE6FC6"/>
    <w:rsid w:val="00AE7E88"/>
    <w:rsid w:val="00AF2B40"/>
    <w:rsid w:val="00AF4B57"/>
    <w:rsid w:val="00AF6A01"/>
    <w:rsid w:val="00B045C2"/>
    <w:rsid w:val="00B13EF3"/>
    <w:rsid w:val="00B14829"/>
    <w:rsid w:val="00B15DFA"/>
    <w:rsid w:val="00B169C2"/>
    <w:rsid w:val="00B20692"/>
    <w:rsid w:val="00B2178B"/>
    <w:rsid w:val="00B22082"/>
    <w:rsid w:val="00B26847"/>
    <w:rsid w:val="00B27EDC"/>
    <w:rsid w:val="00B33DFC"/>
    <w:rsid w:val="00B343ED"/>
    <w:rsid w:val="00B3543D"/>
    <w:rsid w:val="00B41F48"/>
    <w:rsid w:val="00B42032"/>
    <w:rsid w:val="00B42297"/>
    <w:rsid w:val="00B44A61"/>
    <w:rsid w:val="00B44C57"/>
    <w:rsid w:val="00B4657E"/>
    <w:rsid w:val="00B47130"/>
    <w:rsid w:val="00B5255F"/>
    <w:rsid w:val="00B53440"/>
    <w:rsid w:val="00B54037"/>
    <w:rsid w:val="00B56A5F"/>
    <w:rsid w:val="00B56D77"/>
    <w:rsid w:val="00B57C25"/>
    <w:rsid w:val="00B67ADD"/>
    <w:rsid w:val="00B72EA9"/>
    <w:rsid w:val="00B74E56"/>
    <w:rsid w:val="00B7578E"/>
    <w:rsid w:val="00B759F0"/>
    <w:rsid w:val="00B76740"/>
    <w:rsid w:val="00B778D6"/>
    <w:rsid w:val="00B808BC"/>
    <w:rsid w:val="00B82595"/>
    <w:rsid w:val="00B82E9A"/>
    <w:rsid w:val="00B84173"/>
    <w:rsid w:val="00B84D3E"/>
    <w:rsid w:val="00B871BF"/>
    <w:rsid w:val="00B87612"/>
    <w:rsid w:val="00B90BDD"/>
    <w:rsid w:val="00B914DF"/>
    <w:rsid w:val="00B9240B"/>
    <w:rsid w:val="00B932CB"/>
    <w:rsid w:val="00B934FF"/>
    <w:rsid w:val="00B94262"/>
    <w:rsid w:val="00B9434F"/>
    <w:rsid w:val="00B968CD"/>
    <w:rsid w:val="00B96C56"/>
    <w:rsid w:val="00BA34F3"/>
    <w:rsid w:val="00BB2272"/>
    <w:rsid w:val="00BB66E0"/>
    <w:rsid w:val="00BB6FF7"/>
    <w:rsid w:val="00BB7DD5"/>
    <w:rsid w:val="00BB7FDF"/>
    <w:rsid w:val="00BC0772"/>
    <w:rsid w:val="00BC3FE8"/>
    <w:rsid w:val="00BC5442"/>
    <w:rsid w:val="00BC55F2"/>
    <w:rsid w:val="00BD0CEC"/>
    <w:rsid w:val="00BD226A"/>
    <w:rsid w:val="00BD651E"/>
    <w:rsid w:val="00BD7529"/>
    <w:rsid w:val="00BE158C"/>
    <w:rsid w:val="00BE1658"/>
    <w:rsid w:val="00BE1768"/>
    <w:rsid w:val="00BE2748"/>
    <w:rsid w:val="00BE2C77"/>
    <w:rsid w:val="00BE6196"/>
    <w:rsid w:val="00BE6F96"/>
    <w:rsid w:val="00BF0184"/>
    <w:rsid w:val="00BF1D62"/>
    <w:rsid w:val="00BF2266"/>
    <w:rsid w:val="00BF27C4"/>
    <w:rsid w:val="00BF4327"/>
    <w:rsid w:val="00BF502F"/>
    <w:rsid w:val="00C00275"/>
    <w:rsid w:val="00C004DB"/>
    <w:rsid w:val="00C00704"/>
    <w:rsid w:val="00C0205C"/>
    <w:rsid w:val="00C0366D"/>
    <w:rsid w:val="00C05046"/>
    <w:rsid w:val="00C0547F"/>
    <w:rsid w:val="00C1008A"/>
    <w:rsid w:val="00C10E77"/>
    <w:rsid w:val="00C13B78"/>
    <w:rsid w:val="00C156AB"/>
    <w:rsid w:val="00C1677B"/>
    <w:rsid w:val="00C16CDE"/>
    <w:rsid w:val="00C174AF"/>
    <w:rsid w:val="00C25BE0"/>
    <w:rsid w:val="00C269B7"/>
    <w:rsid w:val="00C27C9B"/>
    <w:rsid w:val="00C27CFB"/>
    <w:rsid w:val="00C33CD7"/>
    <w:rsid w:val="00C3663B"/>
    <w:rsid w:val="00C43269"/>
    <w:rsid w:val="00C453FE"/>
    <w:rsid w:val="00C500DB"/>
    <w:rsid w:val="00C51CFE"/>
    <w:rsid w:val="00C5277D"/>
    <w:rsid w:val="00C548EF"/>
    <w:rsid w:val="00C54A3D"/>
    <w:rsid w:val="00C57116"/>
    <w:rsid w:val="00C6071A"/>
    <w:rsid w:val="00C632E6"/>
    <w:rsid w:val="00C65557"/>
    <w:rsid w:val="00C66276"/>
    <w:rsid w:val="00C70CCE"/>
    <w:rsid w:val="00C7174B"/>
    <w:rsid w:val="00C73140"/>
    <w:rsid w:val="00C73D0F"/>
    <w:rsid w:val="00C7582A"/>
    <w:rsid w:val="00C807D7"/>
    <w:rsid w:val="00C818D8"/>
    <w:rsid w:val="00C86D02"/>
    <w:rsid w:val="00C87569"/>
    <w:rsid w:val="00C90541"/>
    <w:rsid w:val="00C9090E"/>
    <w:rsid w:val="00C90EA7"/>
    <w:rsid w:val="00C91036"/>
    <w:rsid w:val="00C91822"/>
    <w:rsid w:val="00C926B5"/>
    <w:rsid w:val="00C93276"/>
    <w:rsid w:val="00C94A48"/>
    <w:rsid w:val="00C95DDC"/>
    <w:rsid w:val="00C9769A"/>
    <w:rsid w:val="00CA08DE"/>
    <w:rsid w:val="00CA1C84"/>
    <w:rsid w:val="00CA35E1"/>
    <w:rsid w:val="00CA5CA0"/>
    <w:rsid w:val="00CA6137"/>
    <w:rsid w:val="00CA6A7F"/>
    <w:rsid w:val="00CA7CF7"/>
    <w:rsid w:val="00CB0C6B"/>
    <w:rsid w:val="00CB51C9"/>
    <w:rsid w:val="00CB5B73"/>
    <w:rsid w:val="00CB7A47"/>
    <w:rsid w:val="00CB7C11"/>
    <w:rsid w:val="00CC2E4A"/>
    <w:rsid w:val="00CC2F1F"/>
    <w:rsid w:val="00CC5B16"/>
    <w:rsid w:val="00CC669E"/>
    <w:rsid w:val="00CD23CA"/>
    <w:rsid w:val="00CD2729"/>
    <w:rsid w:val="00CD2941"/>
    <w:rsid w:val="00CD2DBA"/>
    <w:rsid w:val="00CD5EF7"/>
    <w:rsid w:val="00CD648E"/>
    <w:rsid w:val="00CE081C"/>
    <w:rsid w:val="00CE5005"/>
    <w:rsid w:val="00CF0FD1"/>
    <w:rsid w:val="00CF1F11"/>
    <w:rsid w:val="00CF373F"/>
    <w:rsid w:val="00CF63A0"/>
    <w:rsid w:val="00D0349D"/>
    <w:rsid w:val="00D047EF"/>
    <w:rsid w:val="00D102BF"/>
    <w:rsid w:val="00D10F27"/>
    <w:rsid w:val="00D11277"/>
    <w:rsid w:val="00D128B4"/>
    <w:rsid w:val="00D12A75"/>
    <w:rsid w:val="00D13214"/>
    <w:rsid w:val="00D14BBB"/>
    <w:rsid w:val="00D14D00"/>
    <w:rsid w:val="00D158BA"/>
    <w:rsid w:val="00D15EBB"/>
    <w:rsid w:val="00D20522"/>
    <w:rsid w:val="00D21E1E"/>
    <w:rsid w:val="00D2708F"/>
    <w:rsid w:val="00D308A6"/>
    <w:rsid w:val="00D36783"/>
    <w:rsid w:val="00D36A1B"/>
    <w:rsid w:val="00D37073"/>
    <w:rsid w:val="00D40032"/>
    <w:rsid w:val="00D426D3"/>
    <w:rsid w:val="00D4459D"/>
    <w:rsid w:val="00D456FA"/>
    <w:rsid w:val="00D47603"/>
    <w:rsid w:val="00D54CFC"/>
    <w:rsid w:val="00D55148"/>
    <w:rsid w:val="00D616BB"/>
    <w:rsid w:val="00D62FFC"/>
    <w:rsid w:val="00D6367B"/>
    <w:rsid w:val="00D64632"/>
    <w:rsid w:val="00D64D8C"/>
    <w:rsid w:val="00D67481"/>
    <w:rsid w:val="00D67A88"/>
    <w:rsid w:val="00D70D8A"/>
    <w:rsid w:val="00D71998"/>
    <w:rsid w:val="00D71E63"/>
    <w:rsid w:val="00D726DB"/>
    <w:rsid w:val="00D736FD"/>
    <w:rsid w:val="00D73CC1"/>
    <w:rsid w:val="00D74E86"/>
    <w:rsid w:val="00D760DF"/>
    <w:rsid w:val="00D7684F"/>
    <w:rsid w:val="00D82622"/>
    <w:rsid w:val="00D826F5"/>
    <w:rsid w:val="00D82A9F"/>
    <w:rsid w:val="00D84280"/>
    <w:rsid w:val="00D864B7"/>
    <w:rsid w:val="00D90655"/>
    <w:rsid w:val="00D9240D"/>
    <w:rsid w:val="00D92EED"/>
    <w:rsid w:val="00D9510F"/>
    <w:rsid w:val="00DA04A1"/>
    <w:rsid w:val="00DA3E95"/>
    <w:rsid w:val="00DA401A"/>
    <w:rsid w:val="00DA58A3"/>
    <w:rsid w:val="00DB50ED"/>
    <w:rsid w:val="00DB5347"/>
    <w:rsid w:val="00DB53E9"/>
    <w:rsid w:val="00DB7E6F"/>
    <w:rsid w:val="00DC0ACA"/>
    <w:rsid w:val="00DC2ACB"/>
    <w:rsid w:val="00DC4B45"/>
    <w:rsid w:val="00DC6CD8"/>
    <w:rsid w:val="00DD00C9"/>
    <w:rsid w:val="00DD1D0B"/>
    <w:rsid w:val="00DD31E2"/>
    <w:rsid w:val="00DD3ECC"/>
    <w:rsid w:val="00DD3ED3"/>
    <w:rsid w:val="00DD6E6D"/>
    <w:rsid w:val="00DE0361"/>
    <w:rsid w:val="00DE6200"/>
    <w:rsid w:val="00DF42A2"/>
    <w:rsid w:val="00DF44AB"/>
    <w:rsid w:val="00DF47FC"/>
    <w:rsid w:val="00DF7536"/>
    <w:rsid w:val="00E00CB3"/>
    <w:rsid w:val="00E01425"/>
    <w:rsid w:val="00E053FB"/>
    <w:rsid w:val="00E079BA"/>
    <w:rsid w:val="00E110E0"/>
    <w:rsid w:val="00E13488"/>
    <w:rsid w:val="00E15B93"/>
    <w:rsid w:val="00E176A1"/>
    <w:rsid w:val="00E176D3"/>
    <w:rsid w:val="00E226A6"/>
    <w:rsid w:val="00E22EDD"/>
    <w:rsid w:val="00E24481"/>
    <w:rsid w:val="00E24CF1"/>
    <w:rsid w:val="00E25C1E"/>
    <w:rsid w:val="00E26DE5"/>
    <w:rsid w:val="00E32DEB"/>
    <w:rsid w:val="00E40EDA"/>
    <w:rsid w:val="00E44315"/>
    <w:rsid w:val="00E4608B"/>
    <w:rsid w:val="00E465E5"/>
    <w:rsid w:val="00E4704E"/>
    <w:rsid w:val="00E53147"/>
    <w:rsid w:val="00E53CB3"/>
    <w:rsid w:val="00E5408F"/>
    <w:rsid w:val="00E60A44"/>
    <w:rsid w:val="00E62093"/>
    <w:rsid w:val="00E665AE"/>
    <w:rsid w:val="00E71169"/>
    <w:rsid w:val="00E71935"/>
    <w:rsid w:val="00E71D7C"/>
    <w:rsid w:val="00E72B98"/>
    <w:rsid w:val="00E72CD9"/>
    <w:rsid w:val="00E735AF"/>
    <w:rsid w:val="00E74ADF"/>
    <w:rsid w:val="00E77CF7"/>
    <w:rsid w:val="00E806B9"/>
    <w:rsid w:val="00E83359"/>
    <w:rsid w:val="00E856AE"/>
    <w:rsid w:val="00E85B8C"/>
    <w:rsid w:val="00E900B1"/>
    <w:rsid w:val="00E904A2"/>
    <w:rsid w:val="00E92E07"/>
    <w:rsid w:val="00E94957"/>
    <w:rsid w:val="00E94E46"/>
    <w:rsid w:val="00E94F7E"/>
    <w:rsid w:val="00EA1284"/>
    <w:rsid w:val="00EA14B8"/>
    <w:rsid w:val="00EA36C7"/>
    <w:rsid w:val="00EA3B23"/>
    <w:rsid w:val="00EA4452"/>
    <w:rsid w:val="00EA4E5A"/>
    <w:rsid w:val="00EA50A0"/>
    <w:rsid w:val="00EB0A43"/>
    <w:rsid w:val="00EB1159"/>
    <w:rsid w:val="00EB2BE0"/>
    <w:rsid w:val="00EB6206"/>
    <w:rsid w:val="00EB7B66"/>
    <w:rsid w:val="00EC01F3"/>
    <w:rsid w:val="00EC068E"/>
    <w:rsid w:val="00EC1166"/>
    <w:rsid w:val="00EC2E2A"/>
    <w:rsid w:val="00EC3565"/>
    <w:rsid w:val="00EC3D88"/>
    <w:rsid w:val="00EC485E"/>
    <w:rsid w:val="00EC4DC1"/>
    <w:rsid w:val="00EC5CF4"/>
    <w:rsid w:val="00ED1784"/>
    <w:rsid w:val="00ED1FCF"/>
    <w:rsid w:val="00ED3248"/>
    <w:rsid w:val="00ED54BB"/>
    <w:rsid w:val="00ED5C60"/>
    <w:rsid w:val="00ED6AD4"/>
    <w:rsid w:val="00EE037D"/>
    <w:rsid w:val="00EE0D48"/>
    <w:rsid w:val="00EE3395"/>
    <w:rsid w:val="00EE339C"/>
    <w:rsid w:val="00EE5052"/>
    <w:rsid w:val="00EE79F5"/>
    <w:rsid w:val="00EF0C0C"/>
    <w:rsid w:val="00F00785"/>
    <w:rsid w:val="00F00DC8"/>
    <w:rsid w:val="00F010CB"/>
    <w:rsid w:val="00F07C97"/>
    <w:rsid w:val="00F07FDE"/>
    <w:rsid w:val="00F1026D"/>
    <w:rsid w:val="00F1275E"/>
    <w:rsid w:val="00F12FB1"/>
    <w:rsid w:val="00F135A5"/>
    <w:rsid w:val="00F155D9"/>
    <w:rsid w:val="00F15751"/>
    <w:rsid w:val="00F20842"/>
    <w:rsid w:val="00F223FB"/>
    <w:rsid w:val="00F22A4D"/>
    <w:rsid w:val="00F25D3B"/>
    <w:rsid w:val="00F305E5"/>
    <w:rsid w:val="00F30F06"/>
    <w:rsid w:val="00F3161E"/>
    <w:rsid w:val="00F31A06"/>
    <w:rsid w:val="00F341CB"/>
    <w:rsid w:val="00F354A7"/>
    <w:rsid w:val="00F36773"/>
    <w:rsid w:val="00F42213"/>
    <w:rsid w:val="00F4606B"/>
    <w:rsid w:val="00F46975"/>
    <w:rsid w:val="00F46C0C"/>
    <w:rsid w:val="00F53932"/>
    <w:rsid w:val="00F55DEC"/>
    <w:rsid w:val="00F56186"/>
    <w:rsid w:val="00F57CC4"/>
    <w:rsid w:val="00F63D9A"/>
    <w:rsid w:val="00F67998"/>
    <w:rsid w:val="00F76AF8"/>
    <w:rsid w:val="00F83E3B"/>
    <w:rsid w:val="00F87E8D"/>
    <w:rsid w:val="00F93197"/>
    <w:rsid w:val="00F93850"/>
    <w:rsid w:val="00F93EB6"/>
    <w:rsid w:val="00F949F5"/>
    <w:rsid w:val="00F96151"/>
    <w:rsid w:val="00F975E3"/>
    <w:rsid w:val="00FA0B98"/>
    <w:rsid w:val="00FA390A"/>
    <w:rsid w:val="00FA4A21"/>
    <w:rsid w:val="00FA5FD4"/>
    <w:rsid w:val="00FB3DE0"/>
    <w:rsid w:val="00FB587E"/>
    <w:rsid w:val="00FC2252"/>
    <w:rsid w:val="00FC2982"/>
    <w:rsid w:val="00FC32BB"/>
    <w:rsid w:val="00FC32E6"/>
    <w:rsid w:val="00FD374F"/>
    <w:rsid w:val="00FD5394"/>
    <w:rsid w:val="00FD7A65"/>
    <w:rsid w:val="00FE1730"/>
    <w:rsid w:val="00FE2EB5"/>
    <w:rsid w:val="00FE3401"/>
    <w:rsid w:val="00FF2CE9"/>
    <w:rsid w:val="00FF2D06"/>
    <w:rsid w:val="00FF48F9"/>
    <w:rsid w:val="00FF5F0B"/>
    <w:rsid w:val="00FF6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B85EB-114B-40F2-AACC-277629F4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51"/>
    <w:rPr>
      <w:lang w:eastAsia="ro-RO"/>
    </w:rPr>
  </w:style>
  <w:style w:type="paragraph" w:styleId="Heading1">
    <w:name w:val="heading 1"/>
    <w:basedOn w:val="Normal"/>
    <w:next w:val="Normal"/>
    <w:qFormat/>
    <w:rsid w:val="00993051"/>
    <w:pPr>
      <w:keepNext/>
      <w:ind w:firstLine="720"/>
      <w:jc w:val="both"/>
      <w:outlineLvl w:val="0"/>
    </w:pPr>
    <w:rPr>
      <w:rFonts w:ascii="Arial" w:hAnsi="Arial"/>
      <w:sz w:val="24"/>
      <w:u w:val="single"/>
    </w:rPr>
  </w:style>
  <w:style w:type="paragraph" w:styleId="Heading2">
    <w:name w:val="heading 2"/>
    <w:basedOn w:val="Normal"/>
    <w:next w:val="Normal"/>
    <w:qFormat/>
    <w:rsid w:val="00993051"/>
    <w:pPr>
      <w:keepNext/>
      <w:outlineLvl w:val="1"/>
    </w:pPr>
    <w:rPr>
      <w:i/>
      <w:sz w:val="22"/>
    </w:rPr>
  </w:style>
  <w:style w:type="paragraph" w:styleId="Heading3">
    <w:name w:val="heading 3"/>
    <w:basedOn w:val="Normal"/>
    <w:next w:val="Normal"/>
    <w:qFormat/>
    <w:rsid w:val="00993051"/>
    <w:pPr>
      <w:keepNext/>
      <w:jc w:val="both"/>
      <w:outlineLvl w:val="2"/>
    </w:pPr>
    <w:rPr>
      <w:rFonts w:ascii="Arial" w:hAnsi="Arial"/>
      <w:sz w:val="24"/>
      <w:lang w:val="sv-SE"/>
    </w:rPr>
  </w:style>
  <w:style w:type="paragraph" w:styleId="Heading4">
    <w:name w:val="heading 4"/>
    <w:basedOn w:val="Normal"/>
    <w:next w:val="Normal"/>
    <w:qFormat/>
    <w:rsid w:val="00993051"/>
    <w:pPr>
      <w:keepNext/>
      <w:ind w:left="720"/>
      <w:jc w:val="both"/>
      <w:outlineLvl w:val="3"/>
    </w:pPr>
    <w:rPr>
      <w:rFonts w:ascii="Arial" w:hAnsi="Arial"/>
      <w:bCs/>
      <w:sz w:val="24"/>
    </w:rPr>
  </w:style>
  <w:style w:type="paragraph" w:styleId="Heading5">
    <w:name w:val="heading 5"/>
    <w:basedOn w:val="Normal"/>
    <w:next w:val="Normal"/>
    <w:qFormat/>
    <w:rsid w:val="00993051"/>
    <w:pPr>
      <w:keepNext/>
      <w:ind w:left="720"/>
      <w:jc w:val="center"/>
      <w:outlineLvl w:val="4"/>
    </w:pPr>
    <w:rPr>
      <w:rFonts w:ascii="Arial" w:eastAsia="Arial Unicode MS" w:hAnsi="Arial"/>
      <w:b/>
      <w:sz w:val="24"/>
    </w:rPr>
  </w:style>
  <w:style w:type="paragraph" w:styleId="Heading6">
    <w:name w:val="heading 6"/>
    <w:basedOn w:val="Normal"/>
    <w:next w:val="Normal"/>
    <w:qFormat/>
    <w:rsid w:val="00993051"/>
    <w:pPr>
      <w:keepNext/>
      <w:outlineLvl w:val="5"/>
    </w:pPr>
    <w:rPr>
      <w:rFonts w:ascii="Arial" w:hAnsi="Arial" w:cs="Arial"/>
      <w:sz w:val="24"/>
      <w:lang w:val="ro-RO"/>
    </w:rPr>
  </w:style>
  <w:style w:type="paragraph" w:styleId="Heading7">
    <w:name w:val="heading 7"/>
    <w:basedOn w:val="Normal"/>
    <w:next w:val="Normal"/>
    <w:qFormat/>
    <w:rsid w:val="00CB7A47"/>
    <w:pPr>
      <w:spacing w:before="240" w:after="60"/>
      <w:outlineLvl w:val="6"/>
    </w:pPr>
    <w:rPr>
      <w:sz w:val="24"/>
      <w:szCs w:val="24"/>
    </w:rPr>
  </w:style>
  <w:style w:type="paragraph" w:styleId="Heading8">
    <w:name w:val="heading 8"/>
    <w:basedOn w:val="Normal"/>
    <w:next w:val="Normal"/>
    <w:qFormat/>
    <w:rsid w:val="00A6370D"/>
    <w:pPr>
      <w:spacing w:before="240" w:after="60"/>
      <w:outlineLvl w:val="7"/>
    </w:pPr>
    <w:rPr>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3051"/>
    <w:rPr>
      <w:sz w:val="22"/>
    </w:rPr>
  </w:style>
  <w:style w:type="paragraph" w:styleId="PlainText">
    <w:name w:val="Plain Text"/>
    <w:basedOn w:val="Normal"/>
    <w:rsid w:val="00993051"/>
    <w:rPr>
      <w:rFonts w:ascii="Courier New" w:hAnsi="Courier New"/>
    </w:rPr>
  </w:style>
  <w:style w:type="paragraph" w:styleId="BodyText2">
    <w:name w:val="Body Text 2"/>
    <w:basedOn w:val="Normal"/>
    <w:rsid w:val="00993051"/>
    <w:rPr>
      <w:b/>
      <w:sz w:val="32"/>
    </w:rPr>
  </w:style>
  <w:style w:type="paragraph" w:styleId="BodyText3">
    <w:name w:val="Body Text 3"/>
    <w:basedOn w:val="Normal"/>
    <w:rsid w:val="00993051"/>
    <w:rPr>
      <w:b/>
      <w:sz w:val="22"/>
    </w:rPr>
  </w:style>
  <w:style w:type="paragraph" w:styleId="Header">
    <w:name w:val="header"/>
    <w:basedOn w:val="Normal"/>
    <w:link w:val="HeaderChar"/>
    <w:rsid w:val="00993051"/>
    <w:pPr>
      <w:tabs>
        <w:tab w:val="center" w:pos="4320"/>
        <w:tab w:val="right" w:pos="8640"/>
      </w:tabs>
    </w:pPr>
  </w:style>
  <w:style w:type="paragraph" w:styleId="Footer">
    <w:name w:val="footer"/>
    <w:basedOn w:val="Normal"/>
    <w:link w:val="FooterChar"/>
    <w:rsid w:val="00993051"/>
    <w:pPr>
      <w:tabs>
        <w:tab w:val="center" w:pos="4320"/>
        <w:tab w:val="right" w:pos="8640"/>
      </w:tabs>
    </w:pPr>
  </w:style>
  <w:style w:type="character" w:styleId="LineNumber">
    <w:name w:val="line number"/>
    <w:basedOn w:val="DefaultParagraphFont"/>
    <w:rsid w:val="00993051"/>
  </w:style>
  <w:style w:type="paragraph" w:styleId="BodyTextIndent">
    <w:name w:val="Body Text Indent"/>
    <w:basedOn w:val="Normal"/>
    <w:rsid w:val="00993051"/>
    <w:pPr>
      <w:ind w:firstLine="720"/>
      <w:jc w:val="both"/>
    </w:pPr>
    <w:rPr>
      <w:rFonts w:ascii="Arial" w:hAnsi="Arial"/>
      <w:sz w:val="24"/>
    </w:rPr>
  </w:style>
  <w:style w:type="paragraph" w:styleId="Title">
    <w:name w:val="Title"/>
    <w:basedOn w:val="Normal"/>
    <w:qFormat/>
    <w:rsid w:val="00993051"/>
    <w:pPr>
      <w:jc w:val="center"/>
    </w:pPr>
    <w:rPr>
      <w:b/>
      <w:sz w:val="24"/>
    </w:rPr>
  </w:style>
  <w:style w:type="paragraph" w:styleId="BodyTextIndent2">
    <w:name w:val="Body Text Indent 2"/>
    <w:basedOn w:val="Normal"/>
    <w:rsid w:val="00993051"/>
    <w:pPr>
      <w:ind w:left="720" w:firstLine="720"/>
      <w:jc w:val="both"/>
    </w:pPr>
    <w:rPr>
      <w:rFonts w:ascii="Arial" w:hAnsi="Arial"/>
      <w:sz w:val="24"/>
      <w:lang w:val="fr-FR"/>
    </w:rPr>
  </w:style>
  <w:style w:type="character" w:styleId="PageNumber">
    <w:name w:val="page number"/>
    <w:basedOn w:val="DefaultParagraphFont"/>
    <w:rsid w:val="00993051"/>
  </w:style>
  <w:style w:type="paragraph" w:styleId="BodyTextIndent3">
    <w:name w:val="Body Text Indent 3"/>
    <w:basedOn w:val="Normal"/>
    <w:rsid w:val="00993051"/>
    <w:pPr>
      <w:ind w:left="1170"/>
      <w:jc w:val="both"/>
    </w:pPr>
    <w:rPr>
      <w:rFonts w:ascii="Arial" w:hAnsi="Arial"/>
      <w:sz w:val="24"/>
    </w:rPr>
  </w:style>
  <w:style w:type="paragraph" w:customStyle="1" w:styleId="xl23">
    <w:name w:val="xl23"/>
    <w:basedOn w:val="Normal"/>
    <w:rsid w:val="00A6370D"/>
    <w:pPr>
      <w:spacing w:before="100" w:after="100"/>
    </w:pPr>
    <w:rPr>
      <w:rFonts w:ascii="Arial" w:eastAsia="MS Mincho" w:hAnsi="Arial"/>
      <w:b/>
      <w:sz w:val="24"/>
      <w:lang w:eastAsia="en-US"/>
    </w:rPr>
  </w:style>
  <w:style w:type="character" w:styleId="Hyperlink">
    <w:name w:val="Hyperlink"/>
    <w:basedOn w:val="DefaultParagraphFont"/>
    <w:unhideWhenUsed/>
    <w:rsid w:val="008D1576"/>
    <w:rPr>
      <w:color w:val="0000FF"/>
      <w:u w:val="single"/>
    </w:rPr>
  </w:style>
  <w:style w:type="table" w:styleId="TableGrid">
    <w:name w:val="Table Grid"/>
    <w:basedOn w:val="TableNormal"/>
    <w:rsid w:val="0054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413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244136"/>
    <w:pPr>
      <w:ind w:left="720"/>
      <w:contextualSpacing/>
    </w:pPr>
  </w:style>
  <w:style w:type="paragraph" w:styleId="EndnoteText">
    <w:name w:val="endnote text"/>
    <w:basedOn w:val="Normal"/>
    <w:link w:val="EndnoteTextChar"/>
    <w:rsid w:val="00BE6F96"/>
  </w:style>
  <w:style w:type="character" w:customStyle="1" w:styleId="EndnoteTextChar">
    <w:name w:val="Endnote Text Char"/>
    <w:basedOn w:val="DefaultParagraphFont"/>
    <w:link w:val="EndnoteText"/>
    <w:rsid w:val="00BE6F96"/>
    <w:rPr>
      <w:lang w:eastAsia="ro-RO"/>
    </w:rPr>
  </w:style>
  <w:style w:type="character" w:styleId="EndnoteReference">
    <w:name w:val="endnote reference"/>
    <w:basedOn w:val="DefaultParagraphFont"/>
    <w:rsid w:val="00BE6F96"/>
    <w:rPr>
      <w:vertAlign w:val="superscript"/>
    </w:rPr>
  </w:style>
  <w:style w:type="character" w:customStyle="1" w:styleId="FooterChar">
    <w:name w:val="Footer Char"/>
    <w:basedOn w:val="DefaultParagraphFont"/>
    <w:link w:val="Footer"/>
    <w:uiPriority w:val="99"/>
    <w:rsid w:val="000A3387"/>
    <w:rPr>
      <w:lang w:eastAsia="ro-RO"/>
    </w:rPr>
  </w:style>
  <w:style w:type="paragraph" w:customStyle="1" w:styleId="Heading1TimesNewRoman">
    <w:name w:val="Heading 1 + Times New Roman"/>
    <w:aliases w:val="16 pt,Italic,Auto,Justified,Before:  0 pt,A...,No..."/>
    <w:basedOn w:val="Heading2"/>
    <w:link w:val="Heading1TimesNewRomanChar"/>
    <w:rsid w:val="00E22EDD"/>
    <w:pPr>
      <w:numPr>
        <w:ilvl w:val="1"/>
        <w:numId w:val="4"/>
      </w:numPr>
      <w:spacing w:before="240" w:after="60" w:line="312" w:lineRule="auto"/>
      <w:jc w:val="both"/>
    </w:pPr>
    <w:rPr>
      <w:iCs/>
      <w:caps/>
      <w:color w:val="008080"/>
      <w:sz w:val="28"/>
      <w:lang w:val="en-AU" w:eastAsia="en-US"/>
    </w:rPr>
  </w:style>
  <w:style w:type="character" w:customStyle="1" w:styleId="Heading1TimesNewRomanChar">
    <w:name w:val="Heading 1 + Times New Roman Char"/>
    <w:aliases w:val="16 pt Char,Italic Char,Auto Char,Justified Char,Before:  0 pt Char,A... Char,No... Char"/>
    <w:basedOn w:val="DefaultParagraphFont"/>
    <w:link w:val="Heading1TimesNewRoman"/>
    <w:rsid w:val="00E22EDD"/>
    <w:rPr>
      <w:i/>
      <w:iCs/>
      <w:caps/>
      <w:color w:val="008080"/>
      <w:sz w:val="28"/>
      <w:lang w:val="en-AU"/>
    </w:rPr>
  </w:style>
  <w:style w:type="paragraph" w:styleId="BalloonText">
    <w:name w:val="Balloon Text"/>
    <w:basedOn w:val="Normal"/>
    <w:link w:val="BalloonTextChar"/>
    <w:rsid w:val="00815EC6"/>
    <w:rPr>
      <w:rFonts w:ascii="Tahoma" w:hAnsi="Tahoma" w:cs="Tahoma"/>
      <w:sz w:val="16"/>
      <w:szCs w:val="16"/>
    </w:rPr>
  </w:style>
  <w:style w:type="character" w:customStyle="1" w:styleId="BalloonTextChar">
    <w:name w:val="Balloon Text Char"/>
    <w:basedOn w:val="DefaultParagraphFont"/>
    <w:link w:val="BalloonText"/>
    <w:rsid w:val="00815EC6"/>
    <w:rPr>
      <w:rFonts w:ascii="Tahoma" w:hAnsi="Tahoma" w:cs="Tahoma"/>
      <w:sz w:val="16"/>
      <w:szCs w:val="16"/>
      <w:lang w:eastAsia="ro-RO"/>
    </w:rPr>
  </w:style>
  <w:style w:type="paragraph" w:styleId="NormalWeb">
    <w:name w:val="Normal (Web)"/>
    <w:basedOn w:val="Normal"/>
    <w:rsid w:val="00A83977"/>
    <w:pPr>
      <w:spacing w:before="100" w:beforeAutospacing="1" w:after="100" w:afterAutospacing="1"/>
    </w:pPr>
    <w:rPr>
      <w:sz w:val="24"/>
      <w:szCs w:val="24"/>
      <w:lang w:eastAsia="en-US"/>
    </w:rPr>
  </w:style>
  <w:style w:type="character" w:customStyle="1" w:styleId="apple-converted-space">
    <w:name w:val="apple-converted-space"/>
    <w:basedOn w:val="DefaultParagraphFont"/>
    <w:rsid w:val="00A83977"/>
  </w:style>
  <w:style w:type="character" w:customStyle="1" w:styleId="HeaderChar">
    <w:name w:val="Header Char"/>
    <w:basedOn w:val="DefaultParagraphFont"/>
    <w:link w:val="Header"/>
    <w:uiPriority w:val="99"/>
    <w:rsid w:val="009F6C2A"/>
    <w:rPr>
      <w:lang w:eastAsia="ro-RO"/>
    </w:rPr>
  </w:style>
  <w:style w:type="paragraph" w:styleId="NoSpacing">
    <w:name w:val="No Spacing"/>
    <w:uiPriority w:val="1"/>
    <w:qFormat/>
    <w:rsid w:val="00B94262"/>
    <w:rPr>
      <w:sz w:val="24"/>
      <w:szCs w:val="24"/>
      <w:lang w:val="ro-RO" w:eastAsia="ro-RO"/>
    </w:rPr>
  </w:style>
  <w:style w:type="paragraph" w:styleId="CommentText">
    <w:name w:val="annotation text"/>
    <w:basedOn w:val="Normal"/>
    <w:link w:val="CommentTextChar"/>
    <w:semiHidden/>
    <w:rsid w:val="000D59CF"/>
    <w:rPr>
      <w:rFonts w:ascii="Arial" w:hAnsi="Arial" w:cs="Arial"/>
      <w:lang w:val="ro-RO"/>
    </w:rPr>
  </w:style>
  <w:style w:type="character" w:customStyle="1" w:styleId="CommentTextChar">
    <w:name w:val="Comment Text Char"/>
    <w:basedOn w:val="DefaultParagraphFont"/>
    <w:link w:val="CommentText"/>
    <w:semiHidden/>
    <w:rsid w:val="000D59CF"/>
    <w:rPr>
      <w:rFonts w:ascii="Arial" w:hAnsi="Arial" w:cs="Arial"/>
      <w:lang w:val="ro-RO" w:eastAsia="ro-RO"/>
    </w:rPr>
  </w:style>
  <w:style w:type="character" w:customStyle="1" w:styleId="BodyTextChar">
    <w:name w:val="Body Text Char"/>
    <w:link w:val="BodyText"/>
    <w:rsid w:val="006B45F0"/>
    <w:rPr>
      <w:sz w:val="2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93058">
      <w:bodyDiv w:val="1"/>
      <w:marLeft w:val="0"/>
      <w:marRight w:val="0"/>
      <w:marTop w:val="0"/>
      <w:marBottom w:val="0"/>
      <w:divBdr>
        <w:top w:val="none" w:sz="0" w:space="0" w:color="auto"/>
        <w:left w:val="none" w:sz="0" w:space="0" w:color="auto"/>
        <w:bottom w:val="none" w:sz="0" w:space="0" w:color="auto"/>
        <w:right w:val="none" w:sz="0" w:space="0" w:color="auto"/>
      </w:divBdr>
    </w:div>
    <w:div w:id="1877817497">
      <w:bodyDiv w:val="1"/>
      <w:marLeft w:val="0"/>
      <w:marRight w:val="0"/>
      <w:marTop w:val="0"/>
      <w:marBottom w:val="0"/>
      <w:divBdr>
        <w:top w:val="none" w:sz="0" w:space="0" w:color="auto"/>
        <w:left w:val="none" w:sz="0" w:space="0" w:color="auto"/>
        <w:bottom w:val="none" w:sz="0" w:space="0" w:color="auto"/>
        <w:right w:val="none" w:sz="0" w:space="0" w:color="auto"/>
      </w:divBdr>
    </w:div>
    <w:div w:id="1918123906">
      <w:bodyDiv w:val="1"/>
      <w:marLeft w:val="0"/>
      <w:marRight w:val="0"/>
      <w:marTop w:val="0"/>
      <w:marBottom w:val="0"/>
      <w:divBdr>
        <w:top w:val="none" w:sz="0" w:space="0" w:color="auto"/>
        <w:left w:val="none" w:sz="0" w:space="0" w:color="auto"/>
        <w:bottom w:val="none" w:sz="0" w:space="0" w:color="auto"/>
        <w:right w:val="none" w:sz="0" w:space="0" w:color="auto"/>
      </w:divBdr>
    </w:div>
    <w:div w:id="1955017642">
      <w:bodyDiv w:val="1"/>
      <w:marLeft w:val="0"/>
      <w:marRight w:val="0"/>
      <w:marTop w:val="0"/>
      <w:marBottom w:val="0"/>
      <w:divBdr>
        <w:top w:val="none" w:sz="0" w:space="0" w:color="auto"/>
        <w:left w:val="none" w:sz="0" w:space="0" w:color="auto"/>
        <w:bottom w:val="none" w:sz="0" w:space="0" w:color="auto"/>
        <w:right w:val="none" w:sz="0" w:space="0" w:color="auto"/>
      </w:divBdr>
    </w:div>
    <w:div w:id="2098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oara.nastase@e-distributi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F528C-7E14-4E2F-89C4-6F5603B5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7</Pages>
  <Words>2177</Words>
  <Characters>12413</Characters>
  <Application>Microsoft Office Word</Application>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fdee_calarasi</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Nu iesiti la vot!</dc:subject>
  <dc:creator>Jos democratia!</dc:creator>
  <dc:description>Viata ar fi mai frumoasa fara voi!</dc:description>
  <cp:lastModifiedBy>Nastase Anisoara (E-Distributie Dobrogea)</cp:lastModifiedBy>
  <cp:revision>157</cp:revision>
  <cp:lastPrinted>2019-03-06T06:36:00Z</cp:lastPrinted>
  <dcterms:created xsi:type="dcterms:W3CDTF">2018-09-05T06:45:00Z</dcterms:created>
  <dcterms:modified xsi:type="dcterms:W3CDTF">2019-07-16T12:13:00Z</dcterms:modified>
</cp:coreProperties>
</file>