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025E15" w:rsidRDefault="00F51266" w:rsidP="00F600BD">
      <w:pPr>
        <w:ind w:right="70"/>
        <w:jc w:val="both"/>
        <w:rPr>
          <w:b/>
          <w:sz w:val="28"/>
          <w:szCs w:val="28"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025E15" w:rsidRPr="00025E15">
        <w:rPr>
          <w:rFonts w:ascii="Arial" w:hAnsi="Arial" w:cs="Arial"/>
          <w:b/>
        </w:rPr>
        <w:t>construire</w:t>
      </w:r>
      <w:proofErr w:type="spellEnd"/>
      <w:r w:rsidR="00025E15" w:rsidRPr="00025E15">
        <w:rPr>
          <w:rFonts w:ascii="Arial" w:hAnsi="Arial" w:cs="Arial"/>
          <w:b/>
        </w:rPr>
        <w:t xml:space="preserve"> </w:t>
      </w:r>
      <w:proofErr w:type="spellStart"/>
      <w:r w:rsidR="00025E15" w:rsidRPr="00025E15">
        <w:rPr>
          <w:rFonts w:ascii="Arial" w:hAnsi="Arial" w:cs="Arial"/>
          <w:b/>
        </w:rPr>
        <w:t>solarii</w:t>
      </w:r>
      <w:proofErr w:type="spellEnd"/>
      <w:r w:rsidR="00025E15" w:rsidRPr="00025E15">
        <w:rPr>
          <w:rFonts w:ascii="Arial" w:hAnsi="Arial" w:cs="Arial"/>
          <w:b/>
        </w:rPr>
        <w:t xml:space="preserve">, </w:t>
      </w:r>
      <w:proofErr w:type="spellStart"/>
      <w:r w:rsidR="00025E15" w:rsidRPr="00025E15">
        <w:rPr>
          <w:rFonts w:ascii="Arial" w:hAnsi="Arial" w:cs="Arial"/>
          <w:b/>
        </w:rPr>
        <w:t>amplasare</w:t>
      </w:r>
      <w:proofErr w:type="spellEnd"/>
      <w:r w:rsidR="00025E15" w:rsidRPr="00025E15">
        <w:rPr>
          <w:rFonts w:ascii="Arial" w:hAnsi="Arial" w:cs="Arial"/>
          <w:b/>
        </w:rPr>
        <w:t xml:space="preserve"> </w:t>
      </w:r>
      <w:proofErr w:type="spellStart"/>
      <w:r w:rsidR="00025E15" w:rsidRPr="00025E15">
        <w:rPr>
          <w:rFonts w:ascii="Arial" w:hAnsi="Arial" w:cs="Arial"/>
          <w:b/>
        </w:rPr>
        <w:t>containere</w:t>
      </w:r>
      <w:proofErr w:type="spellEnd"/>
      <w:r w:rsidR="00025E15" w:rsidRPr="00025E15">
        <w:rPr>
          <w:rFonts w:ascii="Arial" w:hAnsi="Arial" w:cs="Arial"/>
          <w:b/>
        </w:rPr>
        <w:t xml:space="preserve">, </w:t>
      </w:r>
      <w:proofErr w:type="spellStart"/>
      <w:r w:rsidR="00025E15" w:rsidRPr="00025E15">
        <w:rPr>
          <w:rFonts w:ascii="Arial" w:hAnsi="Arial" w:cs="Arial"/>
          <w:b/>
        </w:rPr>
        <w:t>fermă</w:t>
      </w:r>
      <w:proofErr w:type="spellEnd"/>
      <w:r w:rsidR="00025E15" w:rsidRPr="00025E15">
        <w:rPr>
          <w:rFonts w:ascii="Arial" w:hAnsi="Arial" w:cs="Arial"/>
          <w:b/>
        </w:rPr>
        <w:t xml:space="preserve"> </w:t>
      </w:r>
      <w:proofErr w:type="spellStart"/>
      <w:r w:rsidR="00025E15" w:rsidRPr="00025E15">
        <w:rPr>
          <w:rFonts w:ascii="Arial" w:hAnsi="Arial" w:cs="Arial"/>
          <w:b/>
        </w:rPr>
        <w:t>pomicolă</w:t>
      </w:r>
      <w:proofErr w:type="spellEnd"/>
      <w:r w:rsidR="00025E15" w:rsidRPr="00025E15">
        <w:rPr>
          <w:rFonts w:ascii="Arial" w:hAnsi="Arial" w:cs="Arial"/>
          <w:b/>
        </w:rPr>
        <w:t xml:space="preserve">, </w:t>
      </w:r>
      <w:proofErr w:type="spellStart"/>
      <w:r w:rsidR="00025E15" w:rsidRPr="00025E15">
        <w:rPr>
          <w:rFonts w:ascii="Arial" w:hAnsi="Arial" w:cs="Arial"/>
          <w:b/>
        </w:rPr>
        <w:t>anexe</w:t>
      </w:r>
      <w:proofErr w:type="spellEnd"/>
      <w:r w:rsidR="00025E15" w:rsidRPr="00025E15">
        <w:rPr>
          <w:rFonts w:ascii="Arial" w:hAnsi="Arial" w:cs="Arial"/>
          <w:b/>
        </w:rPr>
        <w:t xml:space="preserve"> </w:t>
      </w:r>
      <w:proofErr w:type="spellStart"/>
      <w:r w:rsidR="00025E15" w:rsidRPr="00025E15">
        <w:rPr>
          <w:rFonts w:ascii="Arial" w:hAnsi="Arial" w:cs="Arial"/>
          <w:b/>
        </w:rPr>
        <w:t>gospodărești</w:t>
      </w:r>
      <w:proofErr w:type="spellEnd"/>
      <w:r w:rsidR="00025E15" w:rsidRPr="00025E15">
        <w:rPr>
          <w:rFonts w:ascii="Arial" w:hAnsi="Arial" w:cs="Arial"/>
          <w:b/>
        </w:rPr>
        <w:t xml:space="preserve">, </w:t>
      </w:r>
      <w:proofErr w:type="spellStart"/>
      <w:r w:rsidR="00025E15" w:rsidRPr="00025E15">
        <w:rPr>
          <w:rFonts w:ascii="Arial" w:hAnsi="Arial" w:cs="Arial"/>
          <w:b/>
        </w:rPr>
        <w:t>bazin</w:t>
      </w:r>
      <w:proofErr w:type="spellEnd"/>
      <w:r w:rsidR="00025E15" w:rsidRPr="00025E15">
        <w:rPr>
          <w:rFonts w:ascii="Arial" w:hAnsi="Arial" w:cs="Arial"/>
          <w:b/>
        </w:rPr>
        <w:t xml:space="preserve"> </w:t>
      </w:r>
      <w:proofErr w:type="spellStart"/>
      <w:r w:rsidR="00025E15" w:rsidRPr="00025E15">
        <w:rPr>
          <w:rFonts w:ascii="Arial" w:hAnsi="Arial" w:cs="Arial"/>
          <w:b/>
        </w:rPr>
        <w:t>irigații</w:t>
      </w:r>
      <w:proofErr w:type="spellEnd"/>
      <w:r w:rsidR="00025E15" w:rsidRPr="00025E15">
        <w:rPr>
          <w:rFonts w:ascii="Arial" w:hAnsi="Arial" w:cs="Arial"/>
          <w:b/>
        </w:rPr>
        <w:t xml:space="preserve">” </w:t>
      </w:r>
      <w:proofErr w:type="spellStart"/>
      <w:r w:rsidR="00025E15" w:rsidRPr="00025E15">
        <w:rPr>
          <w:rFonts w:ascii="Arial" w:hAnsi="Arial" w:cs="Arial"/>
          <w:b/>
        </w:rPr>
        <w:t>propus</w:t>
      </w:r>
      <w:proofErr w:type="spellEnd"/>
      <w:r w:rsidR="00025E15" w:rsidRPr="00025E15">
        <w:rPr>
          <w:rFonts w:ascii="Arial" w:hAnsi="Arial" w:cs="Arial"/>
          <w:b/>
        </w:rPr>
        <w:t xml:space="preserve"> a fi </w:t>
      </w:r>
      <w:proofErr w:type="spellStart"/>
      <w:r w:rsidR="00025E15" w:rsidRPr="00025E15">
        <w:rPr>
          <w:rFonts w:ascii="Arial" w:hAnsi="Arial" w:cs="Arial"/>
          <w:b/>
        </w:rPr>
        <w:t>amplasat</w:t>
      </w:r>
      <w:proofErr w:type="spellEnd"/>
      <w:r w:rsidR="00025E15" w:rsidRPr="00025E15">
        <w:rPr>
          <w:rFonts w:ascii="Arial" w:hAnsi="Arial" w:cs="Arial"/>
          <w:b/>
        </w:rPr>
        <w:t xml:space="preserve"> </w:t>
      </w:r>
      <w:proofErr w:type="spellStart"/>
      <w:r w:rsidR="00025E15" w:rsidRPr="00025E15">
        <w:rPr>
          <w:rFonts w:ascii="Arial" w:hAnsi="Arial" w:cs="Arial"/>
          <w:b/>
        </w:rPr>
        <w:t>în</w:t>
      </w:r>
      <w:proofErr w:type="spellEnd"/>
      <w:r w:rsidR="00025E15" w:rsidRPr="00025E15">
        <w:rPr>
          <w:rFonts w:ascii="Arial" w:hAnsi="Arial" w:cs="Arial"/>
          <w:b/>
        </w:rPr>
        <w:t xml:space="preserve"> </w:t>
      </w:r>
      <w:proofErr w:type="spellStart"/>
      <w:r w:rsidR="00025E15" w:rsidRPr="00025E15">
        <w:rPr>
          <w:rFonts w:ascii="Arial" w:hAnsi="Arial" w:cs="Arial"/>
          <w:b/>
        </w:rPr>
        <w:t>comuna</w:t>
      </w:r>
      <w:proofErr w:type="spellEnd"/>
      <w:r w:rsidR="00025E15" w:rsidRPr="00025E15">
        <w:rPr>
          <w:rFonts w:ascii="Arial" w:hAnsi="Arial" w:cs="Arial"/>
          <w:b/>
        </w:rPr>
        <w:t xml:space="preserve"> </w:t>
      </w:r>
      <w:proofErr w:type="spellStart"/>
      <w:r w:rsidR="00025E15" w:rsidRPr="00025E15">
        <w:rPr>
          <w:rFonts w:ascii="Arial" w:hAnsi="Arial" w:cs="Arial"/>
          <w:b/>
        </w:rPr>
        <w:t>Periș</w:t>
      </w:r>
      <w:proofErr w:type="spellEnd"/>
      <w:r w:rsidR="00025E15" w:rsidRPr="00025E15">
        <w:rPr>
          <w:rFonts w:ascii="Arial" w:hAnsi="Arial" w:cs="Arial"/>
          <w:b/>
        </w:rPr>
        <w:t xml:space="preserve">, sat </w:t>
      </w:r>
      <w:proofErr w:type="spellStart"/>
      <w:r w:rsidR="00025E15" w:rsidRPr="00025E15">
        <w:rPr>
          <w:rFonts w:ascii="Arial" w:hAnsi="Arial" w:cs="Arial"/>
          <w:b/>
        </w:rPr>
        <w:t>Bălteni</w:t>
      </w:r>
      <w:proofErr w:type="spellEnd"/>
      <w:r w:rsidR="00025E15" w:rsidRPr="00025E15">
        <w:rPr>
          <w:rFonts w:ascii="Arial" w:hAnsi="Arial" w:cs="Arial"/>
          <w:b/>
        </w:rPr>
        <w:t xml:space="preserve">, str. </w:t>
      </w:r>
      <w:proofErr w:type="spellStart"/>
      <w:r w:rsidR="00025E15" w:rsidRPr="00025E15">
        <w:rPr>
          <w:rFonts w:ascii="Arial" w:hAnsi="Arial" w:cs="Arial"/>
          <w:b/>
        </w:rPr>
        <w:t>Toamnei</w:t>
      </w:r>
      <w:proofErr w:type="spellEnd"/>
      <w:r w:rsidR="00025E15" w:rsidRPr="00025E15">
        <w:rPr>
          <w:rFonts w:ascii="Arial" w:hAnsi="Arial" w:cs="Arial"/>
          <w:b/>
        </w:rPr>
        <w:t xml:space="preserve">, </w:t>
      </w:r>
      <w:proofErr w:type="spellStart"/>
      <w:r w:rsidR="00025E15" w:rsidRPr="00025E15">
        <w:rPr>
          <w:rFonts w:ascii="Arial" w:hAnsi="Arial" w:cs="Arial"/>
          <w:b/>
        </w:rPr>
        <w:t>nr</w:t>
      </w:r>
      <w:proofErr w:type="spellEnd"/>
      <w:r w:rsidR="00025E15" w:rsidRPr="00025E15">
        <w:rPr>
          <w:rFonts w:ascii="Arial" w:hAnsi="Arial" w:cs="Arial"/>
          <w:b/>
        </w:rPr>
        <w:t xml:space="preserve">. </w:t>
      </w:r>
      <w:proofErr w:type="gramStart"/>
      <w:r w:rsidR="00025E15" w:rsidRPr="00025E15">
        <w:rPr>
          <w:rFonts w:ascii="Arial" w:hAnsi="Arial" w:cs="Arial"/>
          <w:b/>
        </w:rPr>
        <w:t>2</w:t>
      </w:r>
      <w:proofErr w:type="gramEnd"/>
      <w:r w:rsidR="00025E15" w:rsidRPr="00025E15">
        <w:rPr>
          <w:rFonts w:ascii="Arial" w:hAnsi="Arial" w:cs="Arial"/>
          <w:b/>
        </w:rPr>
        <w:t xml:space="preserve">, </w:t>
      </w:r>
      <w:proofErr w:type="spellStart"/>
      <w:r w:rsidR="00025E15" w:rsidRPr="00025E15">
        <w:rPr>
          <w:rFonts w:ascii="Arial" w:hAnsi="Arial" w:cs="Arial"/>
          <w:b/>
        </w:rPr>
        <w:t>jud</w:t>
      </w:r>
      <w:proofErr w:type="spellEnd"/>
      <w:r w:rsidR="00025E15" w:rsidRPr="00025E15">
        <w:rPr>
          <w:rFonts w:ascii="Arial" w:hAnsi="Arial" w:cs="Arial"/>
          <w:b/>
        </w:rPr>
        <w:t xml:space="preserve">. </w:t>
      </w:r>
      <w:proofErr w:type="spellStart"/>
      <w:r w:rsidR="00025E15" w:rsidRPr="00025E15">
        <w:rPr>
          <w:rFonts w:ascii="Arial" w:hAnsi="Arial" w:cs="Arial"/>
          <w:b/>
        </w:rPr>
        <w:t>Ilfov</w:t>
      </w:r>
      <w:proofErr w:type="spellEnd"/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proofErr w:type="spellStart"/>
      <w:r w:rsidR="00025E15">
        <w:rPr>
          <w:rFonts w:ascii="Arial" w:hAnsi="Arial" w:cs="Arial"/>
        </w:rPr>
        <w:t>proiect</w:t>
      </w:r>
      <w:proofErr w:type="spellEnd"/>
      <w:proofErr w:type="gramEnd"/>
      <w:r w:rsidR="00025E15">
        <w:rPr>
          <w:rFonts w:ascii="Arial" w:hAnsi="Arial" w:cs="Arial"/>
        </w:rPr>
        <w:t xml:space="preserve"> </w:t>
      </w:r>
      <w:r w:rsidR="00F9346F" w:rsidRPr="00EB4B63">
        <w:t xml:space="preserve"> </w:t>
      </w:r>
      <w:r w:rsidR="00025E15">
        <w:rPr>
          <w:b/>
          <w:sz w:val="28"/>
          <w:szCs w:val="28"/>
        </w:rPr>
        <w:t>LINCA HORIA ȘTEFAN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025E15">
        <w:rPr>
          <w:rFonts w:ascii="Arial" w:hAnsi="Arial" w:cs="Arial"/>
          <w:lang w:val="it-IT"/>
        </w:rPr>
        <w:t>01</w:t>
      </w:r>
      <w:r w:rsidR="00005EB5">
        <w:rPr>
          <w:rFonts w:ascii="Arial" w:hAnsi="Arial" w:cs="Arial"/>
          <w:lang w:val="it-IT"/>
        </w:rPr>
        <w:t>.03</w:t>
      </w:r>
      <w:r w:rsidR="00A14604">
        <w:rPr>
          <w:rFonts w:ascii="Arial" w:hAnsi="Arial" w:cs="Arial"/>
          <w:lang w:val="it-IT"/>
        </w:rPr>
        <w:t>.202</w:t>
      </w:r>
      <w:r w:rsidR="00F9346F">
        <w:rPr>
          <w:rFonts w:ascii="Arial" w:hAnsi="Arial" w:cs="Arial"/>
          <w:lang w:val="it-IT"/>
        </w:rPr>
        <w:t>3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</w:t>
      </w:r>
      <w:proofErr w:type="gramEnd"/>
      <w:r w:rsidR="002D5CE6">
        <w:rPr>
          <w:rFonts w:ascii="Arial" w:hAnsi="Arial" w:cs="Arial"/>
          <w:lang w:eastAsia="ro-RO"/>
        </w:rPr>
        <w:t xml:space="preserve"> </w:t>
      </w:r>
      <w:r w:rsidR="00025E15">
        <w:rPr>
          <w:rFonts w:ascii="Arial" w:hAnsi="Arial" w:cs="Arial"/>
          <w:lang w:eastAsia="ro-RO"/>
        </w:rPr>
        <w:t>20</w:t>
      </w:r>
      <w:r w:rsidR="00005EB5">
        <w:rPr>
          <w:rFonts w:ascii="Arial" w:hAnsi="Arial" w:cs="Arial"/>
          <w:lang w:eastAsia="ro-RO"/>
        </w:rPr>
        <w:t>.02</w:t>
      </w:r>
      <w:r w:rsidR="00F9346F">
        <w:rPr>
          <w:rFonts w:ascii="Arial" w:hAnsi="Arial" w:cs="Arial"/>
          <w:lang w:eastAsia="ro-RO"/>
        </w:rPr>
        <w:t>.2023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5EB5"/>
    <w:rsid w:val="00025E15"/>
    <w:rsid w:val="0017468D"/>
    <w:rsid w:val="002D5CE6"/>
    <w:rsid w:val="003E4BF1"/>
    <w:rsid w:val="005D63DA"/>
    <w:rsid w:val="00697340"/>
    <w:rsid w:val="006D1CAD"/>
    <w:rsid w:val="007B1ADA"/>
    <w:rsid w:val="00861184"/>
    <w:rsid w:val="0087450D"/>
    <w:rsid w:val="00912AAE"/>
    <w:rsid w:val="009803D4"/>
    <w:rsid w:val="00A00CB7"/>
    <w:rsid w:val="00A14604"/>
    <w:rsid w:val="00A3594F"/>
    <w:rsid w:val="00B07493"/>
    <w:rsid w:val="00B416E3"/>
    <w:rsid w:val="00B701C3"/>
    <w:rsid w:val="00F51266"/>
    <w:rsid w:val="00F600BD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96D9"/>
  <w15:docId w15:val="{EA4019E7-87F4-46F8-AC7F-40CC69B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iuliana.ionita</dc:creator>
  <cp:lastModifiedBy>Iuliana Grigoras</cp:lastModifiedBy>
  <cp:revision>3</cp:revision>
  <dcterms:created xsi:type="dcterms:W3CDTF">2023-03-02T08:12:00Z</dcterms:created>
  <dcterms:modified xsi:type="dcterms:W3CDTF">2023-03-02T08:14:00Z</dcterms:modified>
</cp:coreProperties>
</file>