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32" w:rsidRDefault="002A7732" w:rsidP="002A7732">
      <w:pPr>
        <w:pStyle w:val="NormalWeb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  <w:r>
        <w:rPr>
          <w:rStyle w:val="Strong"/>
          <w:rFonts w:ascii="Courier New" w:hAnsi="Courier New" w:cs="Courier New"/>
          <w:color w:val="000000"/>
          <w:sz w:val="20"/>
          <w:szCs w:val="15"/>
          <w:lang w:val="ro-RO" w:eastAsia="ro-RO"/>
        </w:rPr>
        <w:t>ANEXA Nr. 21</w:t>
      </w:r>
      <w:r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br/>
        <w:t>                                                                             la metodologie</w:t>
      </w:r>
    </w:p>
    <w:p w:rsidR="00C228A7" w:rsidRDefault="00C228A7" w:rsidP="002A7732">
      <w:pPr>
        <w:pStyle w:val="NormalWeb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</w:p>
    <w:p w:rsidR="00C228A7" w:rsidRDefault="00C228A7" w:rsidP="002A7732">
      <w:pPr>
        <w:pStyle w:val="NormalWeb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</w:p>
    <w:p w:rsidR="002A7732" w:rsidRPr="00C228A7" w:rsidRDefault="002A7732" w:rsidP="00C228A7">
      <w:pPr>
        <w:pStyle w:val="NormalWeb"/>
        <w:jc w:val="center"/>
        <w:rPr>
          <w:rFonts w:ascii="Courier New" w:hAnsi="Courier New" w:cs="Courier New"/>
          <w:color w:val="000000"/>
          <w:sz w:val="22"/>
          <w:szCs w:val="22"/>
          <w:lang w:val="ro-RO" w:eastAsia="ro-RO"/>
        </w:rPr>
      </w:pPr>
      <w:r w:rsidRPr="00C228A7">
        <w:rPr>
          <w:rStyle w:val="Strong"/>
          <w:rFonts w:ascii="Courier New" w:hAnsi="Courier New" w:cs="Courier New"/>
          <w:color w:val="000000"/>
          <w:sz w:val="22"/>
          <w:szCs w:val="22"/>
          <w:lang w:val="ro-RO" w:eastAsia="ro-RO"/>
        </w:rPr>
        <w:t>Anunt public privind emiterea actului de reglementare</w:t>
      </w:r>
    </w:p>
    <w:p w:rsidR="002A7732" w:rsidRDefault="00C228A7" w:rsidP="00C228A7">
      <w:pPr>
        <w:pStyle w:val="NormalWeb"/>
        <w:jc w:val="center"/>
        <w:rPr>
          <w:rStyle w:val="Strong"/>
          <w:rFonts w:ascii="Courier New" w:hAnsi="Courier New" w:cs="Courier New"/>
          <w:color w:val="000000"/>
          <w:sz w:val="22"/>
          <w:szCs w:val="22"/>
          <w:lang w:val="ro-RO" w:eastAsia="ro-RO"/>
        </w:rPr>
      </w:pPr>
      <w:r w:rsidRPr="00C228A7">
        <w:rPr>
          <w:rStyle w:val="Strong"/>
          <w:rFonts w:ascii="Courier New" w:hAnsi="Courier New" w:cs="Courier New"/>
          <w:color w:val="000000"/>
          <w:sz w:val="22"/>
          <w:szCs w:val="22"/>
          <w:lang w:val="ro-RO" w:eastAsia="ro-RO"/>
        </w:rPr>
        <w:t>R</w:t>
      </w:r>
      <w:r w:rsidR="002A7732" w:rsidRPr="00C228A7">
        <w:rPr>
          <w:rStyle w:val="Strong"/>
          <w:rFonts w:ascii="Courier New" w:hAnsi="Courier New" w:cs="Courier New"/>
          <w:color w:val="000000"/>
          <w:sz w:val="22"/>
          <w:szCs w:val="22"/>
          <w:lang w:val="ro-RO" w:eastAsia="ro-RO"/>
        </w:rPr>
        <w:t>evizuit</w:t>
      </w:r>
    </w:p>
    <w:p w:rsidR="00C228A7" w:rsidRPr="00C228A7" w:rsidRDefault="00C228A7" w:rsidP="00C228A7">
      <w:pPr>
        <w:pStyle w:val="NormalWeb"/>
        <w:jc w:val="center"/>
        <w:rPr>
          <w:rFonts w:ascii="Courier New" w:hAnsi="Courier New" w:cs="Courier New"/>
          <w:color w:val="000000"/>
          <w:sz w:val="22"/>
          <w:szCs w:val="22"/>
          <w:lang w:val="ro-RO" w:eastAsia="ro-RO"/>
        </w:rPr>
      </w:pPr>
    </w:p>
    <w:p w:rsidR="002A7732" w:rsidRDefault="002A7732" w:rsidP="002A7732">
      <w:pPr>
        <w:pStyle w:val="NormalWeb"/>
        <w:rPr>
          <w:rStyle w:val="Strong"/>
        </w:rPr>
      </w:pPr>
      <w:r>
        <w:rPr>
          <w:rStyle w:val="Strong"/>
          <w:rFonts w:ascii="Courier New" w:hAnsi="Courier New" w:cs="Courier New"/>
          <w:color w:val="000000"/>
          <w:sz w:val="20"/>
          <w:szCs w:val="15"/>
          <w:lang w:val="ro-RO" w:eastAsia="ro-RO"/>
        </w:rPr>
        <w:t> </w:t>
      </w:r>
    </w:p>
    <w:p w:rsidR="009F3E52" w:rsidRPr="00C228A7" w:rsidRDefault="002A7732" w:rsidP="002A7732">
      <w:pPr>
        <w:pStyle w:val="NormalWeb"/>
        <w:rPr>
          <w:rFonts w:ascii="Courier New" w:hAnsi="Courier New" w:cs="Courier New"/>
          <w:b/>
          <w:sz w:val="22"/>
          <w:szCs w:val="22"/>
        </w:rPr>
      </w:pP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   Autoritatea competenta pentru protectia mediului 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APM Ilfov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 anunta publicul interesat asupra deciziei de emitere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 a deciziei etapei de incadrare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 pentru proiectul </w:t>
      </w:r>
      <w:r w:rsidR="009F3E52" w:rsidRPr="00C228A7">
        <w:rPr>
          <w:rFonts w:ascii="Courier New" w:hAnsi="Courier New" w:cs="Courier New"/>
          <w:i/>
          <w:sz w:val="22"/>
          <w:szCs w:val="22"/>
        </w:rPr>
        <w:t>„</w:t>
      </w:r>
      <w:proofErr w:type="spellStart"/>
      <w:r w:rsidR="009F3E52" w:rsidRPr="00C228A7">
        <w:rPr>
          <w:rFonts w:ascii="Courier New" w:hAnsi="Courier New" w:cs="Courier New"/>
          <w:b/>
          <w:i/>
          <w:sz w:val="22"/>
          <w:szCs w:val="22"/>
        </w:rPr>
        <w:t>construire</w:t>
      </w:r>
      <w:proofErr w:type="spellEnd"/>
      <w:r w:rsidR="009F3E52" w:rsidRPr="00C228A7"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spellStart"/>
      <w:r w:rsidR="009F3E52" w:rsidRPr="00C228A7">
        <w:rPr>
          <w:rFonts w:ascii="Courier New" w:hAnsi="Courier New" w:cs="Courier New"/>
          <w:b/>
          <w:i/>
          <w:sz w:val="22"/>
          <w:szCs w:val="22"/>
        </w:rPr>
        <w:t>spălătorie</w:t>
      </w:r>
      <w:proofErr w:type="spellEnd"/>
      <w:r w:rsidR="009F3E52" w:rsidRPr="00C228A7">
        <w:rPr>
          <w:rFonts w:ascii="Courier New" w:hAnsi="Courier New" w:cs="Courier New"/>
          <w:b/>
          <w:i/>
          <w:sz w:val="22"/>
          <w:szCs w:val="22"/>
        </w:rPr>
        <w:t xml:space="preserve"> auto</w:t>
      </w:r>
      <w:r w:rsidR="009F3E52" w:rsidRPr="00C228A7">
        <w:rPr>
          <w:rFonts w:ascii="Courier New" w:hAnsi="Courier New" w:cs="Courier New"/>
          <w:i/>
          <w:sz w:val="22"/>
          <w:szCs w:val="22"/>
        </w:rPr>
        <w:t>”</w:t>
      </w:r>
      <w:r w:rsidR="009F3E52" w:rsidRPr="00C228A7">
        <w:rPr>
          <w:rFonts w:ascii="Courier New" w:hAnsi="Courier New" w:cs="Courier New"/>
          <w:b/>
          <w:sz w:val="22"/>
          <w:szCs w:val="22"/>
        </w:rPr>
        <w:t>,</w:t>
      </w:r>
      <w:r w:rsidR="009F3E52" w:rsidRPr="00C228A7">
        <w:rPr>
          <w:rFonts w:ascii="Courier New" w:hAnsi="Courier New" w:cs="Courier New"/>
          <w:sz w:val="22"/>
          <w:szCs w:val="22"/>
        </w:rPr>
        <w:t xml:space="preserve"> 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amplasat in </w:t>
      </w:r>
      <w:r w:rsidR="009F3E52" w:rsidRPr="00C228A7">
        <w:rPr>
          <w:rFonts w:ascii="Courier New" w:hAnsi="Courier New" w:cs="Courier New"/>
          <w:sz w:val="22"/>
          <w:szCs w:val="22"/>
          <w:lang w:val="ro-RO"/>
        </w:rPr>
        <w:t>jud. Ilfov, oraș Bragadiru, str. Sos. Alexandriei, nr. 85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, titular </w:t>
      </w:r>
      <w:r w:rsidR="009F3E52" w:rsidRPr="00C228A7">
        <w:rPr>
          <w:rFonts w:ascii="Courier New" w:hAnsi="Courier New" w:cs="Courier New"/>
          <w:b/>
          <w:sz w:val="22"/>
          <w:szCs w:val="22"/>
        </w:rPr>
        <w:t>SĂVULESCU GHEORGHE ȘI SAVULESCU VERONICA</w:t>
      </w:r>
    </w:p>
    <w:p w:rsidR="009F3E52" w:rsidRPr="00C228A7" w:rsidRDefault="002A7732" w:rsidP="00C228A7">
      <w:pPr>
        <w:pStyle w:val="Header"/>
        <w:tabs>
          <w:tab w:val="clear" w:pos="4680"/>
        </w:tabs>
        <w:jc w:val="center"/>
        <w:rPr>
          <w:rFonts w:ascii="Courier New" w:hAnsi="Courier New" w:cs="Courier New"/>
          <w:color w:val="00214E"/>
          <w:lang w:val="ro-RO"/>
        </w:rPr>
      </w:pPr>
      <w:r w:rsidRPr="00C228A7">
        <w:rPr>
          <w:rFonts w:ascii="Courier New" w:hAnsi="Courier New" w:cs="Courier New"/>
          <w:color w:val="000000"/>
          <w:lang w:val="ro-RO" w:eastAsia="ro-RO"/>
        </w:rPr>
        <w:t>   Decizia autoritatii de mediu, p</w:t>
      </w:r>
      <w:r w:rsidR="00C228A7">
        <w:rPr>
          <w:rFonts w:ascii="Courier New" w:hAnsi="Courier New" w:cs="Courier New"/>
          <w:color w:val="000000"/>
          <w:lang w:val="ro-RO" w:eastAsia="ro-RO"/>
        </w:rPr>
        <w:t xml:space="preserve">recum si informatiile relevante </w:t>
      </w:r>
      <w:r w:rsidRPr="00C228A7">
        <w:rPr>
          <w:rFonts w:ascii="Courier New" w:hAnsi="Courier New" w:cs="Courier New"/>
          <w:color w:val="000000"/>
          <w:lang w:val="ro-RO" w:eastAsia="ro-RO"/>
        </w:rPr>
        <w:t>pentru luarea deciziei pot fi consultate la sediu</w:t>
      </w:r>
      <w:r w:rsidR="009F3E52" w:rsidRPr="00C228A7">
        <w:rPr>
          <w:rFonts w:ascii="Courier New" w:hAnsi="Courier New" w:cs="Courier New"/>
          <w:color w:val="000000"/>
          <w:lang w:val="ro-RO" w:eastAsia="ro-RO"/>
        </w:rPr>
        <w:t xml:space="preserve">l autoritatii competente pentru </w:t>
      </w:r>
      <w:r w:rsidRPr="00C228A7">
        <w:rPr>
          <w:rFonts w:ascii="Courier New" w:hAnsi="Courier New" w:cs="Courier New"/>
          <w:color w:val="000000"/>
          <w:lang w:val="ro-RO" w:eastAsia="ro-RO"/>
        </w:rPr>
        <w:t xml:space="preserve">protectia mediului </w:t>
      </w:r>
      <w:r w:rsidR="009F3E52" w:rsidRPr="00C228A7">
        <w:rPr>
          <w:rFonts w:ascii="Courier New" w:hAnsi="Courier New" w:cs="Courier New"/>
          <w:color w:val="00214E"/>
          <w:lang w:val="ro-RO"/>
        </w:rPr>
        <w:t xml:space="preserve"> Aleea Lacul Morii nr. 1, sectorul 6 Bucureşti</w:t>
      </w:r>
    </w:p>
    <w:p w:rsidR="002A7732" w:rsidRDefault="002A7732" w:rsidP="002A7732">
      <w:pPr>
        <w:pStyle w:val="NormalWeb"/>
      </w:pP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                          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                               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br/>
        <w:t xml:space="preserve">si la sediul </w:t>
      </w:r>
      <w:r w:rsidR="009F3E52" w:rsidRPr="00C228A7">
        <w:rPr>
          <w:rFonts w:ascii="Courier New" w:hAnsi="Courier New" w:cs="Courier New"/>
          <w:b/>
          <w:sz w:val="22"/>
          <w:szCs w:val="22"/>
        </w:rPr>
        <w:t>SĂVULESCU GHEORGHE ȘI SAVULESCU VERONICA -</w:t>
      </w:r>
      <w:r w:rsidR="009F3E52" w:rsidRPr="00C228A7">
        <w:rPr>
          <w:rFonts w:ascii="Courier New" w:hAnsi="Courier New" w:cs="Courier New"/>
          <w:sz w:val="22"/>
          <w:szCs w:val="22"/>
          <w:lang w:val="ro-RO"/>
        </w:rPr>
        <w:t xml:space="preserve"> cu sediul în București, sector 6, str. Prelungirea Ghencea, nr. 11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,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 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in zilele de 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luni-vineri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, intre orele 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09.00-13.00 si vineri 09.00-12.00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, precum si la urmatoarea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 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adresa</w:t>
      </w:r>
      <w:r w:rsidR="009F3E52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 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de internet </w:t>
      </w:r>
      <w:hyperlink r:id="rId4" w:history="1">
        <w:r w:rsidR="009F3E52" w:rsidRPr="00C228A7">
          <w:rPr>
            <w:rFonts w:ascii="Courier New" w:hAnsi="Courier New" w:cs="Courier New"/>
            <w:color w:val="00214E"/>
            <w:sz w:val="22"/>
            <w:szCs w:val="22"/>
            <w:lang w:val="ro-RO"/>
          </w:rPr>
          <w:t>office@apmif.anpm.ro</w:t>
        </w:r>
      </w:hyperlink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br/>
        <w:t xml:space="preserve">   Observatiile/contestatiile publicului se primesc la sediul autoritatii competente pentru protectia mediului </w:t>
      </w:r>
      <w:hyperlink r:id="rId5" w:history="1">
        <w:r w:rsidR="00C228A7" w:rsidRPr="00C228A7">
          <w:rPr>
            <w:rFonts w:ascii="Courier New" w:hAnsi="Courier New" w:cs="Courier New"/>
            <w:color w:val="00214E"/>
            <w:sz w:val="22"/>
            <w:szCs w:val="22"/>
            <w:lang w:val="ro-RO"/>
          </w:rPr>
          <w:t>office@apmif.anpm.ro</w:t>
        </w:r>
      </w:hyperlink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,</w:t>
      </w:r>
      <w:r w:rsidR="00C228A7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br/>
        <w:t>    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 xml:space="preserve">pana la data de </w:t>
      </w:r>
      <w:r w:rsidR="00C228A7"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t>29.10.2018</w:t>
      </w:r>
      <w:r w:rsidRPr="00C228A7">
        <w:rPr>
          <w:rFonts w:ascii="Courier New" w:hAnsi="Courier New" w:cs="Courier New"/>
          <w:color w:val="000000"/>
          <w:sz w:val="22"/>
          <w:szCs w:val="22"/>
          <w:lang w:val="ro-RO" w:eastAsia="ro-RO"/>
        </w:rPr>
        <w:br/>
      </w:r>
      <w:r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t xml:space="preserve">                           </w:t>
      </w:r>
    </w:p>
    <w:p w:rsidR="002A7732" w:rsidRDefault="002A7732" w:rsidP="002A7732">
      <w:pPr>
        <w:pStyle w:val="NormalWeb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  <w:r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t> </w:t>
      </w:r>
    </w:p>
    <w:p w:rsidR="00C228A7" w:rsidRDefault="00C228A7" w:rsidP="002A7732">
      <w:pPr>
        <w:pStyle w:val="NormalWeb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</w:p>
    <w:p w:rsidR="00C228A7" w:rsidRDefault="00C228A7" w:rsidP="002A7732">
      <w:pPr>
        <w:pStyle w:val="NormalWeb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</w:p>
    <w:p w:rsidR="002A7732" w:rsidRDefault="002A7732" w:rsidP="002A7732">
      <w:pPr>
        <w:pStyle w:val="NormalWeb"/>
        <w:spacing w:after="240"/>
        <w:rPr>
          <w:rFonts w:ascii="Courier New" w:hAnsi="Courier New" w:cs="Courier New"/>
          <w:color w:val="000000"/>
          <w:sz w:val="20"/>
          <w:szCs w:val="15"/>
          <w:lang w:val="ro-RO" w:eastAsia="ro-RO"/>
        </w:rPr>
      </w:pPr>
      <w:r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t>                  </w:t>
      </w:r>
      <w:r w:rsidR="00C228A7"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t>                          </w:t>
      </w:r>
      <w:r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t xml:space="preserve"> Data afisarii anuntului pe site</w:t>
      </w:r>
      <w:r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br/>
        <w:t xml:space="preserve">                                                      </w:t>
      </w:r>
      <w:r w:rsidR="00C228A7">
        <w:rPr>
          <w:rFonts w:ascii="Courier New" w:hAnsi="Courier New" w:cs="Courier New"/>
          <w:color w:val="000000"/>
          <w:sz w:val="20"/>
          <w:szCs w:val="15"/>
          <w:lang w:val="ro-RO" w:eastAsia="ro-RO"/>
        </w:rPr>
        <w:t>17.10.2018</w:t>
      </w:r>
    </w:p>
    <w:p w:rsidR="00C140BC" w:rsidRDefault="00C140BC"/>
    <w:sectPr w:rsidR="00C140BC" w:rsidSect="008B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A7732"/>
    <w:rsid w:val="002A7732"/>
    <w:rsid w:val="008B021B"/>
    <w:rsid w:val="009F3E52"/>
    <w:rsid w:val="00C140BC"/>
    <w:rsid w:val="00C2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7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3E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F3E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if.anpm.ro" TargetMode="External"/><Relationship Id="rId4" Type="http://schemas.openxmlformats.org/officeDocument/2006/relationships/hyperlink" Target="mailto:office@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corina.necula</dc:creator>
  <cp:lastModifiedBy>iuliana.ionita</cp:lastModifiedBy>
  <cp:revision>2</cp:revision>
  <dcterms:created xsi:type="dcterms:W3CDTF">2018-10-17T11:01:00Z</dcterms:created>
  <dcterms:modified xsi:type="dcterms:W3CDTF">2018-10-17T11:01:00Z</dcterms:modified>
</cp:coreProperties>
</file>