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33EC" w14:textId="10C06813" w:rsidR="004D01E2" w:rsidRPr="004D01E2" w:rsidRDefault="004D01E2" w:rsidP="00F00733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D01E2">
        <w:rPr>
          <w:rFonts w:ascii="Times New Roman" w:hAnsi="Times New Roman" w:cs="Times New Roman"/>
          <w:sz w:val="24"/>
          <w:szCs w:val="24"/>
        </w:rPr>
        <w:fldChar w:fldCharType="begin"/>
      </w:r>
      <w:r w:rsidRPr="004D01E2">
        <w:rPr>
          <w:rFonts w:ascii="Times New Roman" w:hAnsi="Times New Roman" w:cs="Times New Roman"/>
          <w:sz w:val="24"/>
          <w:szCs w:val="24"/>
        </w:rPr>
        <w:instrText>HYPERLINK "https://lege5.ro/Gratuit/gmytenbvhezq/continutul-cadru-al-memoriului-de-prezentare-lege-292-2018-anexa-nr-5-anexa-nr-5e-la-procedura?dp=gi3tkmjwha2tcmi" \t "_blank"</w:instrText>
      </w:r>
      <w:r w:rsidRPr="004D01E2">
        <w:rPr>
          <w:rFonts w:ascii="Times New Roman" w:hAnsi="Times New Roman" w:cs="Times New Roman"/>
          <w:sz w:val="24"/>
          <w:szCs w:val="24"/>
        </w:rPr>
      </w:r>
      <w:r w:rsidRPr="004D01E2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Conținutul-cadru</w:t>
      </w:r>
      <w:proofErr w:type="spellEnd"/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al </w:t>
      </w:r>
      <w:proofErr w:type="spellStart"/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memoriului</w:t>
      </w:r>
      <w:proofErr w:type="spellEnd"/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prezentare</w:t>
      </w:r>
      <w:proofErr w:type="spellEnd"/>
      <w:r w:rsidRPr="004D01E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CC9D08F" w14:textId="77777777" w:rsidR="004D01E2" w:rsidRPr="004D01E2" w:rsidRDefault="004D01E2" w:rsidP="004D01E2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3552C009" w14:textId="2DBBD0E9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CONSTRUIRE HALA DEPOZITARE</w:t>
      </w:r>
    </w:p>
    <w:p w14:paraId="429DFB0D" w14:textId="42E0AAC3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Titular:</w:t>
      </w:r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S.</w:t>
      </w:r>
      <w:proofErr w:type="gramStart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>C.SELCAR</w:t>
      </w:r>
      <w:proofErr w:type="gramEnd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S.R.L.</w:t>
      </w:r>
    </w:p>
    <w:p w14:paraId="41B4FD23" w14:textId="001DE0A0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Druta Nicoleta -</w:t>
      </w:r>
      <w:proofErr w:type="spellStart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>imputernicit</w:t>
      </w:r>
      <w:proofErr w:type="spellEnd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 SC SELCAR SRL</w:t>
      </w:r>
    </w:p>
    <w:p w14:paraId="575FF244" w14:textId="468FD785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poștală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>Oras</w:t>
      </w:r>
      <w:proofErr w:type="spellEnd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>Magurele</w:t>
      </w:r>
      <w:proofErr w:type="spellEnd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>localitate</w:t>
      </w:r>
      <w:proofErr w:type="spellEnd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>varteju</w:t>
      </w:r>
      <w:proofErr w:type="spellEnd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>strada</w:t>
      </w:r>
      <w:proofErr w:type="spellEnd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>Voinicului</w:t>
      </w:r>
      <w:proofErr w:type="spellEnd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64-66, </w:t>
      </w:r>
      <w:proofErr w:type="spellStart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>Judetul</w:t>
      </w:r>
      <w:proofErr w:type="spellEnd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Ilfov.</w:t>
      </w:r>
    </w:p>
    <w:p w14:paraId="174BF058" w14:textId="29B8BB71" w:rsidR="00362A0A" w:rsidRPr="004D01E2" w:rsidRDefault="00362A0A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Carte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funciara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59759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60386</w:t>
      </w:r>
    </w:p>
    <w:p w14:paraId="16DE10A5" w14:textId="5D5D21F3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numărul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telefon</w:t>
      </w:r>
      <w:proofErr w:type="spellEnd"/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0722397936;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adresa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e-mail</w:t>
      </w:r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>: aarhnicoleta93@gmail.com</w:t>
      </w:r>
    </w:p>
    <w:p w14:paraId="603139AB" w14:textId="689A2B82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contact:</w:t>
      </w:r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DRUTA NICOLETA</w:t>
      </w:r>
    </w:p>
    <w:p w14:paraId="5B7E4A02" w14:textId="5279DA0C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Calibri" w:eastAsia="Times New Roman" w:hAnsi="Calibri" w:cs="Times New Roman"/>
          <w:sz w:val="24"/>
          <w:szCs w:val="24"/>
          <w:lang w:eastAsia="ro-RO"/>
        </w:rPr>
        <w:t>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director</w:t>
      </w:r>
      <w:r w:rsidR="00362A0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general: Yilmaz C</w:t>
      </w:r>
      <w:r w:rsidR="00672626">
        <w:rPr>
          <w:rFonts w:ascii="Times New Roman" w:eastAsia="Times New Roman" w:hAnsi="Times New Roman" w:cs="Times New Roman"/>
          <w:sz w:val="24"/>
          <w:szCs w:val="24"/>
          <w:lang w:eastAsia="ro-RO"/>
        </w:rPr>
        <w:t>armen</w:t>
      </w:r>
    </w:p>
    <w:p w14:paraId="16EA165B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Calibri" w:eastAsia="Times New Roman" w:hAnsi="Calibri" w:cs="Times New Roman"/>
          <w:sz w:val="24"/>
          <w:szCs w:val="24"/>
          <w:lang w:eastAsia="ro-RO"/>
        </w:rPr>
        <w:t>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responsabil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D685C8E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III.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caracteristicilor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întregului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818437F" w14:textId="25E216BC" w:rsidR="00173CCB" w:rsidRPr="00173CCB" w:rsidRDefault="004D01E2" w:rsidP="00173CC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un rezumat al proiectului;</w:t>
      </w:r>
      <w:r w:rsidR="00672626"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14:paraId="17B36F9B" w14:textId="3DC6A0EC" w:rsidR="004D01E2" w:rsidRPr="00173CCB" w:rsidRDefault="00672626" w:rsidP="00173C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Hala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parter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structura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metalica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suprafata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de 590,00mp, cu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destinatia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depozitare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materiale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neinflamabile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–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piese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masini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, profile PVC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tamplarie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TERMOPAN, etc.</w:t>
      </w:r>
    </w:p>
    <w:p w14:paraId="08C8A089" w14:textId="13C36DE8" w:rsidR="00173CCB" w:rsidRPr="00173CCB" w:rsidRDefault="004D01E2" w:rsidP="00173CCB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justificarea necesității proiectului;</w:t>
      </w:r>
      <w:r w:rsidR="00672626"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14:paraId="59CD53BD" w14:textId="6AF2A47A" w:rsidR="004D01E2" w:rsidRPr="00173CCB" w:rsidRDefault="00672626" w:rsidP="00173C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Firma SELCAR are, in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incinta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, o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hala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depozitare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gram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care 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este</w:t>
      </w:r>
      <w:proofErr w:type="spellEnd"/>
      <w:proofErr w:type="gramEnd"/>
      <w:r w:rsid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insufiicienta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cantitatea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materiale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transportate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si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care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trebuiesc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depozitate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temporar</w:t>
      </w:r>
      <w:proofErr w:type="spellEnd"/>
      <w:r w:rsidRPr="00173CCB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35126FF9" w14:textId="2865277D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valoarea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investiției</w:t>
      </w:r>
      <w:proofErr w:type="spellEnd"/>
      <w:r w:rsidR="006726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26418">
        <w:rPr>
          <w:rFonts w:ascii="Times New Roman" w:eastAsia="Times New Roman" w:hAnsi="Times New Roman" w:cs="Times New Roman"/>
          <w:sz w:val="24"/>
          <w:szCs w:val="24"/>
          <w:lang w:eastAsia="ro-RO"/>
        </w:rPr>
        <w:t>–</w:t>
      </w:r>
      <w:r w:rsidR="0067262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426418">
        <w:rPr>
          <w:rFonts w:ascii="Times New Roman" w:eastAsia="Times New Roman" w:hAnsi="Times New Roman" w:cs="Times New Roman"/>
          <w:sz w:val="24"/>
          <w:szCs w:val="24"/>
          <w:lang w:eastAsia="ro-RO"/>
        </w:rPr>
        <w:t>5.900.000 lei</w:t>
      </w:r>
    </w:p>
    <w:p w14:paraId="1F5E7608" w14:textId="7C893E63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perioada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implementare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propusă</w:t>
      </w:r>
      <w:proofErr w:type="spellEnd"/>
      <w:r w:rsidR="002051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</w:t>
      </w:r>
      <w:r w:rsidR="004264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 ani</w:t>
      </w:r>
    </w:p>
    <w:p w14:paraId="4FD40F3C" w14:textId="20AD5D11" w:rsidR="00173CCB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planșe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73CC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ATASATE </w:t>
      </w:r>
    </w:p>
    <w:p w14:paraId="35D81192" w14:textId="1BEAA01A" w:rsidR="00173CCB" w:rsidRDefault="00173CC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PLAN INCADRARE IN ZONA</w:t>
      </w:r>
    </w:p>
    <w:p w14:paraId="05E2CAD4" w14:textId="6A4185DA" w:rsidR="004D01E2" w:rsidRDefault="00173CC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PLAN DE SITUATIE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suport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cadastral (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reprezentând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limitele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="004D01E2"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existente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propuse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bilant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teritorial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</w:p>
    <w:p w14:paraId="6EB8F0DB" w14:textId="5061D885" w:rsidR="00173CCB" w:rsidRPr="004D01E2" w:rsidRDefault="00173CCB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PLAN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distanta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fata de Statia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Monitarizare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aerului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B7 (STR.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Atomistilor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407,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Magurele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). </w:t>
      </w:r>
    </w:p>
    <w:p w14:paraId="20BDA987" w14:textId="77777777" w:rsidR="0020515E" w:rsidRDefault="004D01E2" w:rsidP="0020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o 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descriere</w:t>
      </w:r>
      <w:proofErr w:type="spellEnd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 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caracteristicilor</w:t>
      </w:r>
      <w:proofErr w:type="spellEnd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fizice</w:t>
      </w:r>
      <w:proofErr w:type="spellEnd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ale 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întregului</w:t>
      </w:r>
      <w:proofErr w:type="spellEnd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proiect</w:t>
      </w:r>
      <w:proofErr w:type="spellEnd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formele</w:t>
      </w:r>
      <w:proofErr w:type="spellEnd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fizice</w:t>
      </w:r>
      <w:proofErr w:type="spellEnd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ale 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proiectului</w:t>
      </w:r>
      <w:proofErr w:type="spellEnd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(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planuri</w:t>
      </w:r>
      <w:proofErr w:type="spellEnd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clădiri</w:t>
      </w:r>
      <w:proofErr w:type="spellEnd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alte</w:t>
      </w:r>
      <w:proofErr w:type="spellEnd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structuri</w:t>
      </w:r>
      <w:proofErr w:type="spellEnd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materiale</w:t>
      </w:r>
      <w:proofErr w:type="spellEnd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construcție</w:t>
      </w:r>
      <w:proofErr w:type="spellEnd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și</w:t>
      </w:r>
      <w:proofErr w:type="spellEnd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altele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).</w:t>
      </w:r>
      <w:r w:rsidR="0020515E" w:rsidRPr="0020515E">
        <w:rPr>
          <w:rFonts w:ascii="Arial" w:hAnsi="Arial" w:cs="Arial"/>
          <w:b/>
          <w:color w:val="000000"/>
          <w:sz w:val="24"/>
          <w:szCs w:val="24"/>
          <w:u w:val="single"/>
          <w:lang w:val="ro-RO" w:eastAsia="ro-RO"/>
        </w:rPr>
        <w:t xml:space="preserve"> </w:t>
      </w:r>
    </w:p>
    <w:p w14:paraId="271D6EF2" w14:textId="77777777" w:rsidR="0020515E" w:rsidRPr="004D01E2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F35F7A8" w14:textId="77777777" w:rsidR="0020515E" w:rsidRPr="00173CCB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Se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prezintă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elementele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specifice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caracteristice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proiectului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propus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:</w:t>
      </w:r>
    </w:p>
    <w:p w14:paraId="446AB548" w14:textId="77777777" w:rsidR="0020515E" w:rsidRPr="00173CCB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17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profilul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capacitățile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proofErr w:type="gram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producție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4CB96F69" w14:textId="77777777" w:rsidR="0020515E" w:rsidRPr="00173CCB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17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descrierea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instalației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a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fluxurilor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tehnologice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existente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pe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amplasament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(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după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caz</w:t>
      </w:r>
      <w:proofErr w:type="spellEnd"/>
      <w:proofErr w:type="gram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);</w:t>
      </w:r>
      <w:proofErr w:type="gramEnd"/>
    </w:p>
    <w:p w14:paraId="00F3EA56" w14:textId="77777777" w:rsidR="0020515E" w:rsidRPr="00173CCB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17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lastRenderedPageBreak/>
        <w:t>-</w:t>
      </w:r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descrierea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proceselor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producție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ale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proiectului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propus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în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funcție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specificul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investiției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produse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subproduse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obținute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mărimea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proofErr w:type="gram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capacitatea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28719AE5" w14:textId="77777777" w:rsidR="0020515E" w:rsidRPr="00173CCB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17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materiile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prime,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energia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combustibilii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utilizați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cu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modul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asigurare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a </w:t>
      </w:r>
      <w:proofErr w:type="spellStart"/>
      <w:proofErr w:type="gram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acestora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294FF8C5" w14:textId="77777777" w:rsidR="0020515E" w:rsidRPr="00173CCB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17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racordarea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la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rețelele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utilitare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existente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în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proofErr w:type="gram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zonă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7C0757AC" w14:textId="77777777" w:rsidR="0020515E" w:rsidRPr="00173CCB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17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descrierea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lucrărilor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refacere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gram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</w:t>
      </w:r>
      <w:proofErr w:type="gram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amplasamentului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în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zona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afectată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execuția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investiției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</w:p>
    <w:p w14:paraId="40BB4939" w14:textId="77777777" w:rsidR="0020515E" w:rsidRPr="00173CCB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17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căi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noi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acces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sau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schimbări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ale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celor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proofErr w:type="gram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existente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6BF4E8F2" w14:textId="77777777" w:rsidR="0020515E" w:rsidRPr="00173CCB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17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resursele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naturale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folosite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în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construcție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proofErr w:type="gram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funcționare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2D997291" w14:textId="77777777" w:rsidR="0020515E" w:rsidRPr="00173CCB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17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metode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folosite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în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construcție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/</w:t>
      </w:r>
      <w:proofErr w:type="spellStart"/>
      <w:proofErr w:type="gram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demolare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72CCF8D1" w14:textId="77777777" w:rsidR="0020515E" w:rsidRPr="00173CCB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17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planul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execuție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cuprinzând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faza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construcție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punerea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în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funcțiune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exploatare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refacere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folosire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proofErr w:type="gram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ulterioară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3C726974" w14:textId="77777777" w:rsidR="0020515E" w:rsidRPr="00173CCB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17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relația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cu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alte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proiecte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existente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sau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proofErr w:type="gram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planificate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0C4466FA" w14:textId="77777777" w:rsidR="0020515E" w:rsidRPr="00173CCB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17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detalii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privind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alternativele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care au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fost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luate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în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proofErr w:type="gram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considerare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372F4483" w14:textId="77777777" w:rsidR="0020515E" w:rsidRPr="00173CCB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17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alte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activități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care pot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apărea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ca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urmare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a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proiectului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(de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exemplu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extragerea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agregate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asigurarea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unor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noi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surse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apă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surse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sau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linii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transport al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energiei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creșterea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numărului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locuințe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eliminarea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apelor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uzate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a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deșeurilor</w:t>
      </w:r>
      <w:proofErr w:type="spellEnd"/>
      <w:proofErr w:type="gram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);</w:t>
      </w:r>
      <w:proofErr w:type="gramEnd"/>
    </w:p>
    <w:p w14:paraId="2B641834" w14:textId="77777777" w:rsidR="0020515E" w:rsidRPr="00173CCB" w:rsidRDefault="0020515E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173C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alte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autorizații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cerute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pentru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proiect</w:t>
      </w:r>
      <w:proofErr w:type="spellEnd"/>
      <w:r w:rsidRPr="00173CCB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.</w:t>
      </w:r>
    </w:p>
    <w:p w14:paraId="73B7E124" w14:textId="3A0148B9" w:rsidR="0020515E" w:rsidRPr="00173CCB" w:rsidRDefault="0020515E" w:rsidP="0020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/>
          <w:sz w:val="20"/>
          <w:szCs w:val="20"/>
          <w:u w:val="single"/>
          <w:lang w:val="ro-RO" w:eastAsia="ro-RO"/>
        </w:rPr>
      </w:pPr>
    </w:p>
    <w:p w14:paraId="535F5FCB" w14:textId="382B6469" w:rsidR="0020515E" w:rsidRDefault="0020515E" w:rsidP="0020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ro-RO" w:eastAsia="ro-RO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ro-RO" w:eastAsia="ro-RO"/>
        </w:rPr>
        <w:t>S teren = 3700,00 mp.</w:t>
      </w:r>
    </w:p>
    <w:p w14:paraId="5C4CFD01" w14:textId="7045097A" w:rsidR="0020515E" w:rsidRPr="0020515E" w:rsidRDefault="0020515E" w:rsidP="0020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 w:eastAsia="ro-RO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>Suprafata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 xml:space="preserve"> hala C2 propusa = 590,00 mp.</w:t>
      </w:r>
    </w:p>
    <w:p w14:paraId="10930993" w14:textId="77777777" w:rsidR="0020515E" w:rsidRDefault="0020515E" w:rsidP="0020515E">
      <w:pPr>
        <w:spacing w:line="0" w:lineRule="atLeast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POT</w:t>
      </w:r>
      <w:r>
        <w:rPr>
          <w:rFonts w:ascii="Arial" w:hAnsi="Arial" w:cs="Arial"/>
          <w:sz w:val="24"/>
          <w:szCs w:val="24"/>
          <w:u w:val="single"/>
          <w:lang w:val="ro-RO"/>
        </w:rPr>
        <w:t xml:space="preserve"> propus va fi de 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>32%</w:t>
      </w:r>
    </w:p>
    <w:p w14:paraId="73E309B1" w14:textId="77777777" w:rsidR="0020515E" w:rsidRDefault="0020515E" w:rsidP="0020515E">
      <w:pPr>
        <w:spacing w:line="0" w:lineRule="atLeast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CUT</w:t>
      </w:r>
      <w:r>
        <w:rPr>
          <w:rFonts w:ascii="Arial" w:hAnsi="Arial" w:cs="Arial"/>
          <w:sz w:val="24"/>
          <w:szCs w:val="24"/>
          <w:u w:val="single"/>
          <w:lang w:val="ro-RO"/>
        </w:rPr>
        <w:t xml:space="preserve"> Propus va fi de  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>0.32</w:t>
      </w:r>
    </w:p>
    <w:p w14:paraId="67F7BB77" w14:textId="77777777" w:rsidR="0020515E" w:rsidRDefault="0020515E" w:rsidP="0020515E">
      <w:pPr>
        <w:spacing w:line="0" w:lineRule="atLeast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Suprafata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platforme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betonate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= 915,00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(25%)</w:t>
      </w:r>
    </w:p>
    <w:p w14:paraId="25DFC14A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Suprafata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spatii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verzi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=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Aprox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1605,00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mp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. (43%)</w:t>
      </w:r>
    </w:p>
    <w:p w14:paraId="1406ED6E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CF5B9E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coama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= +7,26m (+95.35) </w:t>
      </w:r>
    </w:p>
    <w:p w14:paraId="75FAA140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cornisa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= +6.00 </w:t>
      </w:r>
    </w:p>
    <w:p w14:paraId="2B0900D3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Inaltimea</w:t>
      </w:r>
      <w:proofErr w:type="spellEnd"/>
      <w:r>
        <w:rPr>
          <w:rFonts w:ascii="Arial" w:hAnsi="Arial" w:cs="Arial"/>
          <w:sz w:val="24"/>
          <w:szCs w:val="24"/>
        </w:rPr>
        <w:t xml:space="preserve"> libera Hala= </w:t>
      </w:r>
      <w:proofErr w:type="spellStart"/>
      <w:r>
        <w:rPr>
          <w:rFonts w:ascii="Arial" w:hAnsi="Arial" w:cs="Arial"/>
          <w:sz w:val="24"/>
          <w:szCs w:val="24"/>
        </w:rPr>
        <w:t>aprox</w:t>
      </w:r>
      <w:proofErr w:type="spellEnd"/>
      <w:r>
        <w:rPr>
          <w:rFonts w:ascii="Arial" w:hAnsi="Arial" w:cs="Arial"/>
          <w:sz w:val="24"/>
          <w:szCs w:val="24"/>
        </w:rPr>
        <w:t>. 5,</w:t>
      </w:r>
      <w:proofErr w:type="gramStart"/>
      <w:r>
        <w:rPr>
          <w:rFonts w:ascii="Arial" w:hAnsi="Arial" w:cs="Arial"/>
          <w:sz w:val="24"/>
          <w:szCs w:val="24"/>
        </w:rPr>
        <w:t>5  m</w:t>
      </w:r>
      <w:proofErr w:type="gramEnd"/>
    </w:p>
    <w:p w14:paraId="137159C6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carosabil</w:t>
      </w:r>
      <w:proofErr w:type="spellEnd"/>
      <w:r>
        <w:rPr>
          <w:rFonts w:ascii="Arial" w:hAnsi="Arial" w:cs="Arial"/>
          <w:sz w:val="24"/>
          <w:szCs w:val="24"/>
        </w:rPr>
        <w:t xml:space="preserve"> existent in </w:t>
      </w:r>
      <w:proofErr w:type="spellStart"/>
      <w:r>
        <w:rPr>
          <w:rFonts w:ascii="Arial" w:hAnsi="Arial" w:cs="Arial"/>
          <w:sz w:val="24"/>
          <w:szCs w:val="24"/>
        </w:rPr>
        <w:t>incinta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E8DC077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Parcari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locuri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parcare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EXISTENTE 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incinta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1F1D96A2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289300" w14:textId="77777777" w:rsidR="0020515E" w:rsidRDefault="0020515E" w:rsidP="0020515E">
      <w:pPr>
        <w:pStyle w:val="Heading6"/>
        <w:rPr>
          <w:rStyle w:val="Emphasis"/>
          <w:rFonts w:ascii="Arial" w:hAnsi="Arial"/>
          <w:color w:val="auto"/>
          <w:sz w:val="24"/>
        </w:rPr>
      </w:pPr>
      <w:r>
        <w:rPr>
          <w:rStyle w:val="Emphasis"/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>
        <w:rPr>
          <w:rStyle w:val="Emphasis"/>
          <w:rFonts w:ascii="Arial" w:hAnsi="Arial" w:cs="Arial"/>
          <w:color w:val="auto"/>
          <w:sz w:val="24"/>
          <w:szCs w:val="24"/>
        </w:rPr>
        <w:t>Volum</w:t>
      </w:r>
      <w:proofErr w:type="spellEnd"/>
      <w:r>
        <w:rPr>
          <w:rStyle w:val="Emphasis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Style w:val="Emphasis"/>
          <w:rFonts w:ascii="Arial" w:hAnsi="Arial" w:cs="Arial"/>
          <w:color w:val="auto"/>
          <w:sz w:val="24"/>
          <w:szCs w:val="24"/>
        </w:rPr>
        <w:t>constructie</w:t>
      </w:r>
      <w:proofErr w:type="spellEnd"/>
      <w:r>
        <w:rPr>
          <w:rStyle w:val="Emphasis"/>
          <w:rFonts w:ascii="Arial" w:hAnsi="Arial" w:cs="Arial"/>
          <w:color w:val="auto"/>
          <w:sz w:val="24"/>
          <w:szCs w:val="24"/>
        </w:rPr>
        <w:t xml:space="preserve"> Hala 1 = 2960,01 mc</w:t>
      </w:r>
    </w:p>
    <w:p w14:paraId="289C5226" w14:textId="77777777" w:rsidR="0020515E" w:rsidRDefault="0020515E" w:rsidP="0020515E">
      <w:pPr>
        <w:pStyle w:val="Heading6"/>
        <w:rPr>
          <w:rStyle w:val="Emphasis"/>
          <w:rFonts w:ascii="Arial" w:hAnsi="Arial" w:cs="Arial"/>
          <w:color w:val="auto"/>
          <w:sz w:val="24"/>
          <w:szCs w:val="24"/>
        </w:rPr>
      </w:pPr>
      <w:r>
        <w:rPr>
          <w:rStyle w:val="Emphasis"/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>
        <w:rPr>
          <w:rStyle w:val="Emphasis"/>
          <w:rFonts w:ascii="Arial" w:hAnsi="Arial" w:cs="Arial"/>
          <w:color w:val="auto"/>
          <w:sz w:val="24"/>
          <w:szCs w:val="24"/>
        </w:rPr>
        <w:t>Volum</w:t>
      </w:r>
      <w:proofErr w:type="spellEnd"/>
      <w:r>
        <w:rPr>
          <w:rStyle w:val="Emphasis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Style w:val="Emphasis"/>
          <w:rFonts w:ascii="Arial" w:hAnsi="Arial" w:cs="Arial"/>
          <w:color w:val="auto"/>
          <w:sz w:val="24"/>
          <w:szCs w:val="24"/>
        </w:rPr>
        <w:t>constructie</w:t>
      </w:r>
      <w:proofErr w:type="spellEnd"/>
      <w:r>
        <w:rPr>
          <w:rStyle w:val="Emphasis"/>
          <w:rFonts w:ascii="Arial" w:hAnsi="Arial" w:cs="Arial"/>
          <w:color w:val="auto"/>
          <w:sz w:val="24"/>
          <w:szCs w:val="24"/>
        </w:rPr>
        <w:t xml:space="preserve"> Hala 2 = 2960,01 mc</w:t>
      </w:r>
    </w:p>
    <w:p w14:paraId="10084BE8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u w:val="single"/>
          <w:lang w:val="ro-RO" w:eastAsia="ro-RO"/>
        </w:rPr>
      </w:pPr>
    </w:p>
    <w:p w14:paraId="2954BD6D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 w:eastAsia="ro-RO"/>
        </w:rPr>
      </w:pPr>
      <w:r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 xml:space="preserve">Pe teren exista o hala C1 + grup sanitar in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>suprafata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 xml:space="preserve"> totala de 590,00 mp</w:t>
      </w:r>
    </w:p>
    <w:p w14:paraId="330A3F70" w14:textId="6D18B5AB" w:rsidR="0020515E" w:rsidRPr="0020515E" w:rsidRDefault="0020515E" w:rsidP="0020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 xml:space="preserve">Grupul sanitar poate fi folosit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>atat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 xml:space="preserve"> de persoanele care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>lucreaza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ro-RO" w:eastAsia="ro-RO"/>
        </w:rPr>
        <w:t xml:space="preserve"> in hala existenta, cat si de cei care vor deservi hala propusa.</w:t>
      </w:r>
    </w:p>
    <w:p w14:paraId="2B3070EC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68E147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Beneficiarul solicita </w:t>
      </w:r>
      <w:r>
        <w:rPr>
          <w:rFonts w:ascii="Arial" w:hAnsi="Arial" w:cs="Arial"/>
          <w:b/>
          <w:sz w:val="24"/>
          <w:szCs w:val="24"/>
          <w:lang w:val="ro-RO"/>
        </w:rPr>
        <w:t>AUTORIZATIE de CONSTRUIRE</w:t>
      </w:r>
      <w:r>
        <w:rPr>
          <w:rFonts w:ascii="Arial" w:hAnsi="Arial" w:cs="Arial"/>
          <w:sz w:val="24"/>
          <w:szCs w:val="24"/>
          <w:lang w:val="ro-RO"/>
        </w:rPr>
        <w:t xml:space="preserve"> in vederea </w:t>
      </w:r>
      <w:r>
        <w:rPr>
          <w:rFonts w:ascii="Arial" w:hAnsi="Arial" w:cs="Arial"/>
          <w:b/>
          <w:sz w:val="24"/>
          <w:szCs w:val="24"/>
          <w:lang w:val="ro-RO"/>
        </w:rPr>
        <w:t xml:space="preserve">EDIFICARII </w:t>
      </w:r>
      <w:proofErr w:type="spellStart"/>
      <w:r>
        <w:rPr>
          <w:rFonts w:ascii="Arial" w:hAnsi="Arial" w:cs="Arial"/>
          <w:b/>
          <w:sz w:val="24"/>
          <w:szCs w:val="24"/>
          <w:lang w:val="ro-RO"/>
        </w:rPr>
        <w:t>urmatorului</w:t>
      </w:r>
      <w:proofErr w:type="spellEnd"/>
      <w:r>
        <w:rPr>
          <w:rFonts w:ascii="Arial" w:hAnsi="Arial" w:cs="Arial"/>
          <w:b/>
          <w:sz w:val="24"/>
          <w:szCs w:val="24"/>
          <w:lang w:val="ro-RO"/>
        </w:rPr>
        <w:t xml:space="preserve"> obiectiv:</w:t>
      </w:r>
    </w:p>
    <w:p w14:paraId="5E974EF0" w14:textId="77777777" w:rsidR="0020515E" w:rsidRDefault="0020515E" w:rsidP="0020515E">
      <w:pPr>
        <w:tabs>
          <w:tab w:val="left" w:pos="10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6DBC27A0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u w:val="single"/>
          <w:lang w:val="ro-RO" w:eastAsia="ro-RO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  <w:lang w:val="ro-RO" w:eastAsia="ro-RO"/>
        </w:rPr>
        <w:lastRenderedPageBreak/>
        <w:t xml:space="preserve">Construirea unei hale pe structura metalica Parter, cu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u w:val="single"/>
          <w:lang w:val="ro-RO" w:eastAsia="ro-RO"/>
        </w:rPr>
        <w:t>functiunea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u w:val="single"/>
          <w:lang w:val="ro-RO" w:eastAsia="ro-RO"/>
        </w:rPr>
        <w:t xml:space="preserve"> de depozitare </w:t>
      </w:r>
    </w:p>
    <w:p w14:paraId="6649082E" w14:textId="77777777" w:rsidR="0020515E" w:rsidRDefault="0020515E" w:rsidP="0020515E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proofErr w:type="spellStart"/>
      <w:r>
        <w:rPr>
          <w:rFonts w:ascii="Arial" w:hAnsi="Arial" w:cs="Arial"/>
          <w:bCs/>
          <w:sz w:val="24"/>
          <w:szCs w:val="24"/>
          <w:u w:val="single"/>
        </w:rPr>
        <w:t>Incadrarea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 xml:space="preserve"> in 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clase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si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  <w:u w:val="single"/>
        </w:rPr>
        <w:t>categorii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;</w:t>
      </w:r>
      <w:proofErr w:type="gramEnd"/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1ACBABA6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CATEGORIA DE IMPORTANTA: C (NORMALA)</w:t>
      </w:r>
    </w:p>
    <w:p w14:paraId="1284B81A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Clasa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importanta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: III</w:t>
      </w:r>
    </w:p>
    <w:p w14:paraId="08978B26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Grad de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rezistenta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foc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: II (conf. art.5.1.6-P118/99)</w:t>
      </w:r>
    </w:p>
    <w:p w14:paraId="38C1F225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Cladire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depozitare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37337E8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Pericol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incendiu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: C (BE2)</w:t>
      </w:r>
    </w:p>
    <w:p w14:paraId="7634772D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Clasa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periculozitate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materialelor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depozitate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>:  P3, P4</w:t>
      </w:r>
    </w:p>
    <w:p w14:paraId="30B448D2" w14:textId="77777777" w:rsidR="0020515E" w:rsidRDefault="0020515E" w:rsidP="0020515E">
      <w:pPr>
        <w:pStyle w:val="BodyText"/>
        <w:widowControl w:val="0"/>
        <w:contextualSpacing/>
        <w:jc w:val="left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Functiune</w:t>
      </w:r>
      <w:proofErr w:type="spellEnd"/>
      <w:r>
        <w:rPr>
          <w:rFonts w:ascii="Arial" w:hAnsi="Arial" w:cs="Arial"/>
          <w:b/>
          <w:u w:val="single"/>
        </w:rPr>
        <w:t>:</w:t>
      </w:r>
    </w:p>
    <w:p w14:paraId="0F5A653A" w14:textId="77777777" w:rsidR="0020515E" w:rsidRDefault="0020515E" w:rsidP="0020515E">
      <w:pPr>
        <w:pStyle w:val="BodyText"/>
        <w:widowControl w:val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se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desfasura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descarcare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depozitare</w:t>
      </w:r>
      <w:proofErr w:type="spellEnd"/>
    </w:p>
    <w:p w14:paraId="19EA19BF" w14:textId="77777777" w:rsidR="0020515E" w:rsidRDefault="0020515E" w:rsidP="0020515E">
      <w:pPr>
        <w:pStyle w:val="BodyText"/>
        <w:widowControl w:val="0"/>
        <w:tabs>
          <w:tab w:val="left" w:pos="572"/>
        </w:tabs>
        <w:suppressAutoHyphens w:val="0"/>
        <w:ind w:left="799"/>
        <w:contextualSpacing/>
        <w:jc w:val="left"/>
      </w:pPr>
      <w:r>
        <w:t xml:space="preserve">- </w:t>
      </w:r>
      <w:proofErr w:type="spellStart"/>
      <w:proofErr w:type="gramStart"/>
      <w:r>
        <w:t>depozitare</w:t>
      </w:r>
      <w:proofErr w:type="spellEnd"/>
      <w:r>
        <w:t>(</w:t>
      </w:r>
      <w:proofErr w:type="spellStart"/>
      <w:proofErr w:type="gramEnd"/>
      <w:r>
        <w:t>materiale</w:t>
      </w:r>
      <w:proofErr w:type="spellEnd"/>
      <w:r>
        <w:t xml:space="preserve"> P1, P2, P3, P4)</w:t>
      </w:r>
    </w:p>
    <w:p w14:paraId="44EA664A" w14:textId="77777777" w:rsidR="0020515E" w:rsidRDefault="0020515E" w:rsidP="0020515E">
      <w:pPr>
        <w:pStyle w:val="BodyText"/>
        <w:widowControl w:val="0"/>
        <w:tabs>
          <w:tab w:val="left" w:pos="572"/>
        </w:tabs>
        <w:suppressAutoHyphens w:val="0"/>
        <w:ind w:left="990"/>
        <w:contextualSpacing/>
        <w:jc w:val="left"/>
        <w:rPr>
          <w:rFonts w:ascii="Arial" w:hAnsi="Arial" w:cs="Arial"/>
        </w:rPr>
      </w:pPr>
    </w:p>
    <w:p w14:paraId="6F62FDAC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 </w:t>
      </w:r>
      <w:proofErr w:type="spellStart"/>
      <w:r>
        <w:rPr>
          <w:rFonts w:ascii="Arial" w:hAnsi="Arial" w:cs="Arial"/>
          <w:sz w:val="24"/>
          <w:szCs w:val="24"/>
        </w:rPr>
        <w:t>punct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vedere</w:t>
      </w:r>
      <w:proofErr w:type="spellEnd"/>
      <w:r>
        <w:rPr>
          <w:rFonts w:ascii="Arial" w:hAnsi="Arial" w:cs="Arial"/>
          <w:sz w:val="24"/>
          <w:szCs w:val="24"/>
        </w:rPr>
        <w:t xml:space="preserve"> functional, </w:t>
      </w:r>
      <w:proofErr w:type="spellStart"/>
      <w:r>
        <w:rPr>
          <w:rFonts w:ascii="Arial" w:hAnsi="Arial" w:cs="Arial"/>
          <w:sz w:val="24"/>
          <w:szCs w:val="24"/>
        </w:rPr>
        <w:t>constructia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propusa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compartimentare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1CA56AA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6B5A60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HALA C2:</w:t>
      </w:r>
    </w:p>
    <w:p w14:paraId="1376EB93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8"/>
        <w:gridCol w:w="3444"/>
        <w:gridCol w:w="2788"/>
      </w:tblGrid>
      <w:tr w:rsidR="0020515E" w14:paraId="16F9ABDB" w14:textId="77777777" w:rsidTr="0020515E">
        <w:trPr>
          <w:trHeight w:val="268"/>
          <w:tblHeader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54381096" w14:textId="77777777" w:rsidR="0020515E" w:rsidRDefault="002051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DENUMIRE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05E12E73" w14:textId="77777777" w:rsidR="0020515E" w:rsidRDefault="002051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SUPRAFAȚA UTILĂ (</w:t>
            </w:r>
            <w:proofErr w:type="spellStart"/>
            <w:r>
              <w:rPr>
                <w:b/>
                <w:sz w:val="24"/>
                <w:szCs w:val="24"/>
              </w:rPr>
              <w:t>mp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2ABFB118" w14:textId="77777777" w:rsidR="0020515E" w:rsidRDefault="0020515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Incendiu</w:t>
            </w:r>
            <w:proofErr w:type="spellEnd"/>
          </w:p>
        </w:tc>
      </w:tr>
      <w:tr w:rsidR="0020515E" w14:paraId="306F1067" w14:textId="77777777" w:rsidTr="0020515E">
        <w:trPr>
          <w:trHeight w:val="289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2A4A3" w14:textId="77777777" w:rsidR="0020515E" w:rsidRDefault="00205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P01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Depozit</w:t>
            </w:r>
            <w:proofErr w:type="spellEnd"/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BDE8" w14:textId="77777777" w:rsidR="0020515E" w:rsidRDefault="00205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= </w:t>
            </w:r>
            <w:r>
              <w:rPr>
                <w:rFonts w:ascii="Arial" w:hAnsi="Arial" w:cs="Arial"/>
                <w:sz w:val="24"/>
                <w:szCs w:val="24"/>
              </w:rPr>
              <w:t xml:space="preserve">530,00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C4C12" w14:textId="77777777" w:rsidR="0020515E" w:rsidRDefault="00205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Mic-se </w:t>
            </w:r>
            <w:proofErr w:type="spellStart"/>
            <w:r>
              <w:rPr>
                <w:sz w:val="24"/>
                <w:szCs w:val="24"/>
              </w:rPr>
              <w:t>depoziteaza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neinflamabile</w:t>
            </w:r>
            <w:proofErr w:type="spellEnd"/>
          </w:p>
        </w:tc>
      </w:tr>
    </w:tbl>
    <w:p w14:paraId="6FE616CF" w14:textId="77777777" w:rsidR="0020515E" w:rsidRDefault="0020515E" w:rsidP="002051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Capacităţi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depozitare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23F19872" w14:textId="70AE9EEE" w:rsidR="0020515E" w:rsidRDefault="0020515E" w:rsidP="00205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■   </w:t>
      </w:r>
      <w:proofErr w:type="spellStart"/>
      <w:r>
        <w:rPr>
          <w:rFonts w:ascii="Arial" w:hAnsi="Arial" w:cs="Arial"/>
          <w:sz w:val="24"/>
          <w:szCs w:val="24"/>
        </w:rPr>
        <w:t>clădirea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propusa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depozit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produse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nepericuloase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neinflamabile</w:t>
      </w:r>
      <w:proofErr w:type="spellEnd"/>
      <w:r w:rsidR="00173CC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73CCB">
        <w:rPr>
          <w:rFonts w:ascii="Arial" w:hAnsi="Arial" w:cs="Arial"/>
          <w:sz w:val="24"/>
          <w:szCs w:val="24"/>
        </w:rPr>
        <w:t>piese</w:t>
      </w:r>
      <w:proofErr w:type="spellEnd"/>
      <w:r w:rsidR="00173CCB">
        <w:rPr>
          <w:rFonts w:ascii="Arial" w:hAnsi="Arial" w:cs="Arial"/>
          <w:sz w:val="24"/>
          <w:szCs w:val="24"/>
        </w:rPr>
        <w:t xml:space="preserve"> auto, </w:t>
      </w:r>
      <w:proofErr w:type="spellStart"/>
      <w:r w:rsidR="00173CCB">
        <w:rPr>
          <w:rFonts w:ascii="Arial" w:hAnsi="Arial" w:cs="Arial"/>
          <w:sz w:val="24"/>
          <w:szCs w:val="24"/>
        </w:rPr>
        <w:t>componente</w:t>
      </w:r>
      <w:proofErr w:type="spellEnd"/>
      <w:r w:rsidR="00173C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CCB">
        <w:rPr>
          <w:rFonts w:ascii="Arial" w:hAnsi="Arial" w:cs="Arial"/>
          <w:sz w:val="24"/>
          <w:szCs w:val="24"/>
        </w:rPr>
        <w:t>tamplarie</w:t>
      </w:r>
      <w:proofErr w:type="spellEnd"/>
      <w:r w:rsidR="00173CCB">
        <w:rPr>
          <w:rFonts w:ascii="Arial" w:hAnsi="Arial" w:cs="Arial"/>
          <w:sz w:val="24"/>
          <w:szCs w:val="24"/>
        </w:rPr>
        <w:t xml:space="preserve"> PVC, </w:t>
      </w:r>
      <w:proofErr w:type="spellStart"/>
      <w:r w:rsidR="00173CCB">
        <w:rPr>
          <w:rFonts w:ascii="Arial" w:hAnsi="Arial" w:cs="Arial"/>
          <w:sz w:val="24"/>
          <w:szCs w:val="24"/>
        </w:rPr>
        <w:t>materiale</w:t>
      </w:r>
      <w:proofErr w:type="spellEnd"/>
      <w:r w:rsidR="00173C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CCB">
        <w:rPr>
          <w:rFonts w:ascii="Arial" w:hAnsi="Arial" w:cs="Arial"/>
          <w:sz w:val="24"/>
          <w:szCs w:val="24"/>
        </w:rPr>
        <w:t>constructii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173CC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nălțimea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maximă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depozitare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de 5,90m;</w:t>
      </w:r>
    </w:p>
    <w:p w14:paraId="5F2B95E7" w14:textId="77777777" w:rsidR="0020515E" w:rsidRDefault="0020515E" w:rsidP="0020515E">
      <w:pPr>
        <w:pStyle w:val="BodyText"/>
        <w:widowControl w:val="0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FINISAJE INTERIOARE</w:t>
      </w:r>
    </w:p>
    <w:p w14:paraId="2622AC51" w14:textId="77777777" w:rsidR="0020515E" w:rsidRDefault="0020515E" w:rsidP="0020515E">
      <w:pPr>
        <w:pStyle w:val="BodyText"/>
        <w:widowControl w:val="0"/>
        <w:ind w:left="708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Pardoseli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beton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finisat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elicopterizat</w:t>
      </w:r>
      <w:proofErr w:type="spellEnd"/>
      <w:r>
        <w:rPr>
          <w:rFonts w:ascii="Arial" w:hAnsi="Arial" w:cs="Arial"/>
        </w:rPr>
        <w:t xml:space="preserve">) in </w:t>
      </w:r>
      <w:proofErr w:type="spellStart"/>
      <w:r>
        <w:rPr>
          <w:rFonts w:ascii="Arial" w:hAnsi="Arial" w:cs="Arial"/>
        </w:rPr>
        <w:t>spatiile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depozitare</w:t>
      </w:r>
      <w:proofErr w:type="spellEnd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</w:t>
      </w:r>
    </w:p>
    <w:p w14:paraId="1B395A66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Pereti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panouri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sandwich PUR 10 cm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spatiile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depozitare</w:t>
      </w:r>
      <w:proofErr w:type="spellEnd"/>
    </w:p>
    <w:p w14:paraId="024DACA9" w14:textId="77777777" w:rsidR="0020515E" w:rsidRDefault="0020515E" w:rsidP="0020515E">
      <w:pPr>
        <w:pStyle w:val="BodyText"/>
        <w:widowControl w:val="0"/>
        <w:ind w:left="708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lang w:eastAsia="en-US"/>
        </w:rPr>
        <w:t xml:space="preserve">- </w:t>
      </w:r>
      <w:proofErr w:type="spellStart"/>
      <w:r>
        <w:rPr>
          <w:rFonts w:ascii="Arial" w:hAnsi="Arial" w:cs="Arial"/>
          <w:bCs/>
          <w:color w:val="000000"/>
          <w:lang w:eastAsia="en-US"/>
        </w:rPr>
        <w:t>acoperire</w:t>
      </w:r>
      <w:proofErr w:type="spellEnd"/>
      <w:r>
        <w:rPr>
          <w:rFonts w:ascii="Arial" w:hAnsi="Arial" w:cs="Arial"/>
          <w:b/>
          <w:bCs/>
          <w:color w:val="00000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lang w:eastAsia="en-US"/>
        </w:rPr>
        <w:t>panouri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sandwich </w:t>
      </w:r>
      <w:proofErr w:type="spellStart"/>
      <w:r>
        <w:rPr>
          <w:rFonts w:ascii="Arial" w:hAnsi="Arial" w:cs="Arial"/>
          <w:color w:val="000000"/>
          <w:lang w:eastAsia="en-US"/>
        </w:rPr>
        <w:t>acoperis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PUR 6 cm la </w:t>
      </w:r>
      <w:proofErr w:type="spellStart"/>
      <w:r>
        <w:rPr>
          <w:rFonts w:ascii="Arial" w:hAnsi="Arial" w:cs="Arial"/>
          <w:color w:val="000000"/>
          <w:lang w:eastAsia="en-US"/>
        </w:rPr>
        <w:t>spatiile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de </w:t>
      </w:r>
      <w:proofErr w:type="spellStart"/>
      <w:r>
        <w:rPr>
          <w:rFonts w:ascii="Arial" w:hAnsi="Arial" w:cs="Arial"/>
          <w:color w:val="000000"/>
          <w:lang w:eastAsia="en-US"/>
        </w:rPr>
        <w:t>depozitare</w:t>
      </w:r>
      <w:proofErr w:type="spellEnd"/>
    </w:p>
    <w:p w14:paraId="1944A665" w14:textId="77777777" w:rsidR="0020515E" w:rsidRDefault="0020515E" w:rsidP="0020515E">
      <w:pPr>
        <w:pStyle w:val="BodyText"/>
        <w:widowControl w:val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STRUCTURA CONSTRUCTIVA</w:t>
      </w:r>
    </w:p>
    <w:p w14:paraId="79B02643" w14:textId="77777777" w:rsidR="0020515E" w:rsidRDefault="0020515E" w:rsidP="0020515E">
      <w:pPr>
        <w:pStyle w:val="BodyText"/>
        <w:widowControl w:val="0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Structura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realizata</w:t>
      </w:r>
      <w:proofErr w:type="spellEnd"/>
      <w:r>
        <w:rPr>
          <w:rFonts w:ascii="Arial" w:hAnsi="Arial" w:cs="Arial"/>
        </w:rPr>
        <w:t xml:space="preserve"> din:</w:t>
      </w:r>
    </w:p>
    <w:p w14:paraId="75B8D3AB" w14:textId="77777777" w:rsidR="0020515E" w:rsidRDefault="0020515E" w:rsidP="0020515E">
      <w:pPr>
        <w:pStyle w:val="BodyText"/>
        <w:widowControl w:val="0"/>
        <w:numPr>
          <w:ilvl w:val="0"/>
          <w:numId w:val="1"/>
        </w:numPr>
        <w:suppressAutoHyphens w:val="0"/>
        <w:ind w:left="810" w:firstLine="0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Cadre </w:t>
      </w:r>
      <w:proofErr w:type="spellStart"/>
      <w:r>
        <w:rPr>
          <w:rFonts w:ascii="Arial" w:hAnsi="Arial" w:cs="Arial"/>
        </w:rPr>
        <w:t>metalice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stalpi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grinzi</w:t>
      </w:r>
      <w:proofErr w:type="spellEnd"/>
      <w:r>
        <w:rPr>
          <w:rFonts w:ascii="Arial" w:hAnsi="Arial" w:cs="Arial"/>
        </w:rPr>
        <w:t xml:space="preserve">) cu </w:t>
      </w:r>
      <w:proofErr w:type="spellStart"/>
      <w:r>
        <w:rPr>
          <w:rFonts w:ascii="Arial" w:hAnsi="Arial" w:cs="Arial"/>
        </w:rPr>
        <w:t>inchideri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perimetrale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panouri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metalice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poliuretan</w:t>
      </w:r>
      <w:proofErr w:type="spellEnd"/>
      <w:r>
        <w:rPr>
          <w:rFonts w:ascii="Arial" w:hAnsi="Arial" w:cs="Arial"/>
        </w:rPr>
        <w:t xml:space="preserve"> PUR 10 cm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panouri</w:t>
      </w:r>
      <w:proofErr w:type="spellEnd"/>
      <w:r>
        <w:rPr>
          <w:rFonts w:ascii="Arial" w:hAnsi="Arial" w:cs="Arial"/>
        </w:rPr>
        <w:t xml:space="preserve"> sandwich cu </w:t>
      </w:r>
      <w:proofErr w:type="spellStart"/>
      <w:r>
        <w:rPr>
          <w:rFonts w:ascii="Arial" w:hAnsi="Arial" w:cs="Arial"/>
        </w:rPr>
        <w:t>vata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minerala</w:t>
      </w:r>
      <w:proofErr w:type="spellEnd"/>
      <w:r>
        <w:rPr>
          <w:rFonts w:ascii="Arial" w:hAnsi="Arial" w:cs="Arial"/>
        </w:rPr>
        <w:t xml:space="preserve">; </w:t>
      </w:r>
    </w:p>
    <w:p w14:paraId="4E9D46B9" w14:textId="77777777" w:rsidR="0020515E" w:rsidRDefault="0020515E" w:rsidP="0020515E">
      <w:pPr>
        <w:pStyle w:val="BodyText"/>
        <w:widowControl w:val="0"/>
        <w:numPr>
          <w:ilvl w:val="0"/>
          <w:numId w:val="1"/>
        </w:numPr>
        <w:suppressAutoHyphens w:val="0"/>
        <w:ind w:left="720" w:firstLine="0"/>
        <w:contextualSpacing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Fundatii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izolate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rebord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beton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armat</w:t>
      </w:r>
      <w:proofErr w:type="spellEnd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</w:t>
      </w:r>
    </w:p>
    <w:p w14:paraId="02AF0DF0" w14:textId="77777777" w:rsidR="0020515E" w:rsidRDefault="0020515E" w:rsidP="0020515E">
      <w:pPr>
        <w:pStyle w:val="BodyText"/>
        <w:widowControl w:val="0"/>
        <w:numPr>
          <w:ilvl w:val="0"/>
          <w:numId w:val="1"/>
        </w:numPr>
        <w:suppressAutoHyphens w:val="0"/>
        <w:ind w:left="720" w:firstLine="0"/>
        <w:contextualSpacing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Acoperis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sarpanta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metalica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invelitoare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panouri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rigide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poliuretan</w:t>
      </w:r>
      <w:proofErr w:type="spellEnd"/>
      <w:r>
        <w:rPr>
          <w:rFonts w:ascii="Arial" w:hAnsi="Arial" w:cs="Arial"/>
        </w:rPr>
        <w:t xml:space="preserve"> PUR 6 </w:t>
      </w:r>
      <w:proofErr w:type="gramStart"/>
      <w:r>
        <w:rPr>
          <w:rFonts w:ascii="Arial" w:hAnsi="Arial" w:cs="Arial"/>
        </w:rPr>
        <w:t>cm;</w:t>
      </w:r>
      <w:proofErr w:type="gramEnd"/>
      <w:r>
        <w:rPr>
          <w:rFonts w:ascii="Arial" w:hAnsi="Arial" w:cs="Arial"/>
        </w:rPr>
        <w:t xml:space="preserve"> </w:t>
      </w:r>
    </w:p>
    <w:p w14:paraId="4045607E" w14:textId="77777777" w:rsidR="0020515E" w:rsidRDefault="0020515E" w:rsidP="0020515E">
      <w:pPr>
        <w:pStyle w:val="BodyText"/>
        <w:widowControl w:val="0"/>
        <w:tabs>
          <w:tab w:val="left" w:pos="665"/>
        </w:tabs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FINISAJE EXTERIOARE</w:t>
      </w:r>
    </w:p>
    <w:p w14:paraId="40939AB7" w14:textId="77777777" w:rsidR="0020515E" w:rsidRDefault="0020515E" w:rsidP="0020515E">
      <w:pPr>
        <w:pStyle w:val="ListParagraph"/>
        <w:numPr>
          <w:ilvl w:val="0"/>
          <w:numId w:val="1"/>
        </w:numPr>
        <w:spacing w:after="0" w:line="240" w:lineRule="auto"/>
        <w:ind w:left="720" w:firstLine="0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</w:rPr>
        <w:t>Inchideri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fatade</w:t>
      </w:r>
      <w:proofErr w:type="spellEnd"/>
      <w:r>
        <w:rPr>
          <w:rFonts w:ascii="Arial" w:hAnsi="Arial" w:cs="Arial"/>
          <w:sz w:val="24"/>
          <w:szCs w:val="24"/>
        </w:rPr>
        <w:t xml:space="preserve"> panouri metalice termoizolante gri argintiu RAL 9006; </w:t>
      </w:r>
    </w:p>
    <w:p w14:paraId="79A32941" w14:textId="77777777" w:rsidR="0020515E" w:rsidRDefault="0020515E" w:rsidP="0020515E">
      <w:pPr>
        <w:pStyle w:val="ListParagraph"/>
        <w:numPr>
          <w:ilvl w:val="0"/>
          <w:numId w:val="1"/>
        </w:numPr>
        <w:spacing w:after="0" w:line="240" w:lineRule="auto"/>
        <w:ind w:left="720" w:firstLine="0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</w:rPr>
        <w:t>Inchideri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fatade</w:t>
      </w:r>
      <w:proofErr w:type="spellEnd"/>
      <w:r>
        <w:rPr>
          <w:rFonts w:ascii="Arial" w:hAnsi="Arial" w:cs="Arial"/>
          <w:sz w:val="24"/>
          <w:szCs w:val="24"/>
        </w:rPr>
        <w:t xml:space="preserve"> panouri metalice termoizolante gri RAL 7016; </w:t>
      </w:r>
    </w:p>
    <w:p w14:paraId="0372AD76" w14:textId="77777777" w:rsidR="0020515E" w:rsidRDefault="0020515E" w:rsidP="0020515E">
      <w:pPr>
        <w:pStyle w:val="ListParagraph"/>
        <w:numPr>
          <w:ilvl w:val="0"/>
          <w:numId w:val="1"/>
        </w:numPr>
        <w:spacing w:after="0" w:line="240" w:lineRule="auto"/>
        <w:ind w:left="720" w:firstLine="0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</w:rPr>
        <w:t>Tamplarie</w:t>
      </w:r>
      <w:proofErr w:type="spellEnd"/>
      <w:r>
        <w:rPr>
          <w:rFonts w:ascii="Arial" w:hAnsi="Arial" w:cs="Arial"/>
          <w:sz w:val="24"/>
          <w:szCs w:val="24"/>
        </w:rPr>
        <w:t xml:space="preserve"> aluminiu cu rupere termica culoare gri </w:t>
      </w:r>
      <w:proofErr w:type="spellStart"/>
      <w:r>
        <w:rPr>
          <w:rFonts w:ascii="Arial" w:hAnsi="Arial" w:cs="Arial"/>
          <w:sz w:val="24"/>
          <w:szCs w:val="24"/>
        </w:rPr>
        <w:t>inchis</w:t>
      </w:r>
      <w:proofErr w:type="spellEnd"/>
      <w:r>
        <w:rPr>
          <w:rFonts w:ascii="Arial" w:hAnsi="Arial" w:cs="Arial"/>
          <w:sz w:val="24"/>
          <w:szCs w:val="24"/>
        </w:rPr>
        <w:t xml:space="preserve"> RAL 9016 si geam termoizolant; </w:t>
      </w:r>
    </w:p>
    <w:p w14:paraId="61752B4E" w14:textId="7613F8C2" w:rsidR="0020515E" w:rsidRPr="00173CCB" w:rsidRDefault="0020515E" w:rsidP="0020515E">
      <w:pPr>
        <w:pStyle w:val="ListParagraph"/>
        <w:numPr>
          <w:ilvl w:val="0"/>
          <w:numId w:val="1"/>
        </w:numPr>
        <w:spacing w:after="0" w:line="240" w:lineRule="auto"/>
        <w:ind w:left="720" w:firstLine="0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</w:rPr>
        <w:t>Invelitoare</w:t>
      </w:r>
      <w:proofErr w:type="spellEnd"/>
      <w:r>
        <w:rPr>
          <w:rFonts w:ascii="Arial" w:hAnsi="Arial" w:cs="Arial"/>
          <w:sz w:val="24"/>
          <w:szCs w:val="24"/>
        </w:rPr>
        <w:t xml:space="preserve"> din panouri metalice termoizolante gri RAL 9002; </w:t>
      </w:r>
    </w:p>
    <w:p w14:paraId="773B24AE" w14:textId="77777777" w:rsidR="00173CCB" w:rsidRDefault="00173CCB" w:rsidP="0020515E">
      <w:pPr>
        <w:pStyle w:val="ListParagraph"/>
        <w:numPr>
          <w:ilvl w:val="0"/>
          <w:numId w:val="1"/>
        </w:numPr>
        <w:spacing w:after="0" w:line="240" w:lineRule="auto"/>
        <w:ind w:left="720" w:firstLine="0"/>
        <w:rPr>
          <w:rFonts w:ascii="Arial" w:hAnsi="Arial" w:cs="Arial"/>
          <w:bCs/>
          <w:sz w:val="24"/>
          <w:szCs w:val="24"/>
          <w:lang w:val="fr-FR"/>
        </w:rPr>
      </w:pPr>
    </w:p>
    <w:p w14:paraId="377B985E" w14:textId="77777777" w:rsidR="0020515E" w:rsidRDefault="0020515E" w:rsidP="00205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Pe teren, </w:t>
      </w:r>
      <w:r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incinta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exista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un put </w:t>
      </w:r>
      <w:proofErr w:type="spellStart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forat</w:t>
      </w:r>
      <w:proofErr w:type="spellEnd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, un </w:t>
      </w:r>
      <w:proofErr w:type="spellStart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bazin</w:t>
      </w:r>
      <w:proofErr w:type="spellEnd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vidanjabil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 ecologic din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poliesteri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armați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fibră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sticlă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colectarea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menajere</w:t>
      </w:r>
      <w:proofErr w:type="spellEnd"/>
      <w:r>
        <w:rPr>
          <w:rFonts w:ascii="Arial" w:hAnsi="Arial" w:cs="Arial"/>
          <w:sz w:val="24"/>
          <w:szCs w:val="24"/>
        </w:rPr>
        <w:t xml:space="preserve">.; un </w:t>
      </w:r>
      <w:proofErr w:type="spellStart"/>
      <w:r>
        <w:rPr>
          <w:rFonts w:ascii="Arial" w:hAnsi="Arial" w:cs="Arial"/>
          <w:sz w:val="24"/>
          <w:szCs w:val="24"/>
        </w:rPr>
        <w:t>bazin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retentie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B9118EE" w14:textId="77777777" w:rsidR="0020515E" w:rsidRDefault="0020515E" w:rsidP="002051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lastRenderedPageBreak/>
        <w:t>Parcajele existente in incinta au separatoare de hidrocarburi.</w:t>
      </w:r>
    </w:p>
    <w:p w14:paraId="4BB1FFE5" w14:textId="77777777" w:rsidR="0020515E" w:rsidRDefault="0020515E" w:rsidP="002051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CC977E" w14:textId="14E2610E" w:rsidR="0020515E" w:rsidRPr="0020515E" w:rsidRDefault="0020515E" w:rsidP="0020515E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20515E">
        <w:rPr>
          <w:rFonts w:ascii="Arial" w:hAnsi="Arial" w:cs="Arial"/>
          <w:b/>
          <w:sz w:val="24"/>
          <w:szCs w:val="24"/>
        </w:rPr>
        <w:t>AMENAJARI EXTERIOARE</w:t>
      </w:r>
    </w:p>
    <w:p w14:paraId="01DCB2CA" w14:textId="77777777" w:rsidR="0020515E" w:rsidRDefault="0020515E" w:rsidP="0020515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 studiului geotehnic anexat natura solului nu impune </w:t>
      </w:r>
      <w:proofErr w:type="spellStart"/>
      <w:r>
        <w:rPr>
          <w:rFonts w:ascii="Arial" w:hAnsi="Arial" w:cs="Arial"/>
          <w:sz w:val="24"/>
          <w:szCs w:val="24"/>
        </w:rPr>
        <w:t>restrictii</w:t>
      </w:r>
      <w:proofErr w:type="spellEnd"/>
      <w:r>
        <w:rPr>
          <w:rFonts w:ascii="Arial" w:hAnsi="Arial" w:cs="Arial"/>
          <w:sz w:val="24"/>
          <w:szCs w:val="24"/>
        </w:rPr>
        <w:t xml:space="preserve"> sau </w:t>
      </w:r>
      <w:proofErr w:type="spellStart"/>
      <w:r>
        <w:rPr>
          <w:rFonts w:ascii="Arial" w:hAnsi="Arial" w:cs="Arial"/>
          <w:sz w:val="24"/>
          <w:szCs w:val="24"/>
        </w:rPr>
        <w:t>conditii</w:t>
      </w:r>
      <w:proofErr w:type="spellEnd"/>
      <w:r>
        <w:rPr>
          <w:rFonts w:ascii="Arial" w:hAnsi="Arial" w:cs="Arial"/>
          <w:sz w:val="24"/>
          <w:szCs w:val="24"/>
        </w:rPr>
        <w:t xml:space="preserve"> speciale de construire in cadrul terenului. Planul de </w:t>
      </w:r>
      <w:proofErr w:type="spellStart"/>
      <w:r>
        <w:rPr>
          <w:rFonts w:ascii="Arial" w:hAnsi="Arial" w:cs="Arial"/>
          <w:sz w:val="24"/>
          <w:szCs w:val="24"/>
        </w:rPr>
        <w:t>sapatura</w:t>
      </w:r>
      <w:proofErr w:type="spellEnd"/>
      <w:r>
        <w:rPr>
          <w:rFonts w:ascii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</w:rPr>
        <w:t>fundatii</w:t>
      </w:r>
      <w:proofErr w:type="spellEnd"/>
      <w:r>
        <w:rPr>
          <w:rFonts w:ascii="Arial" w:hAnsi="Arial" w:cs="Arial"/>
          <w:sz w:val="24"/>
          <w:szCs w:val="24"/>
        </w:rPr>
        <w:t xml:space="preserve"> au fost </w:t>
      </w:r>
      <w:proofErr w:type="spellStart"/>
      <w:r>
        <w:rPr>
          <w:rFonts w:ascii="Arial" w:hAnsi="Arial" w:cs="Arial"/>
          <w:sz w:val="24"/>
          <w:szCs w:val="24"/>
        </w:rPr>
        <w:t>intocmite</w:t>
      </w:r>
      <w:proofErr w:type="spellEnd"/>
      <w:r>
        <w:rPr>
          <w:rFonts w:ascii="Arial" w:hAnsi="Arial" w:cs="Arial"/>
          <w:sz w:val="24"/>
          <w:szCs w:val="24"/>
        </w:rPr>
        <w:t xml:space="preserve"> astfel </w:t>
      </w:r>
      <w:proofErr w:type="spellStart"/>
      <w:r>
        <w:rPr>
          <w:rFonts w:ascii="Arial" w:hAnsi="Arial" w:cs="Arial"/>
          <w:sz w:val="24"/>
          <w:szCs w:val="24"/>
        </w:rPr>
        <w:t>incat</w:t>
      </w:r>
      <w:proofErr w:type="spellEnd"/>
      <w:r>
        <w:rPr>
          <w:rFonts w:ascii="Arial" w:hAnsi="Arial" w:cs="Arial"/>
          <w:sz w:val="24"/>
          <w:szCs w:val="24"/>
        </w:rPr>
        <w:t xml:space="preserve"> prin organizarea </w:t>
      </w:r>
      <w:proofErr w:type="spellStart"/>
      <w:r>
        <w:rPr>
          <w:rFonts w:ascii="Arial" w:hAnsi="Arial" w:cs="Arial"/>
          <w:sz w:val="24"/>
          <w:szCs w:val="24"/>
        </w:rPr>
        <w:t>santierului</w:t>
      </w:r>
      <w:proofErr w:type="spellEnd"/>
      <w:r>
        <w:rPr>
          <w:rFonts w:ascii="Arial" w:hAnsi="Arial" w:cs="Arial"/>
          <w:sz w:val="24"/>
          <w:szCs w:val="24"/>
        </w:rPr>
        <w:t xml:space="preserve"> sa nu fie afectata integritatea zonala a solului.</w:t>
      </w:r>
    </w:p>
    <w:p w14:paraId="0AC3A616" w14:textId="77777777" w:rsidR="0020515E" w:rsidRDefault="0020515E" w:rsidP="0020515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Spatiul</w:t>
      </w:r>
      <w:proofErr w:type="spellEnd"/>
      <w:r>
        <w:rPr>
          <w:rFonts w:ascii="Arial" w:hAnsi="Arial" w:cs="Arial"/>
          <w:sz w:val="24"/>
          <w:szCs w:val="24"/>
        </w:rPr>
        <w:t xml:space="preserve"> pentru parcare, existent, este amenajat in cadrul </w:t>
      </w:r>
      <w:proofErr w:type="spellStart"/>
      <w:r>
        <w:rPr>
          <w:rFonts w:ascii="Arial" w:hAnsi="Arial" w:cs="Arial"/>
          <w:sz w:val="24"/>
          <w:szCs w:val="24"/>
        </w:rPr>
        <w:t>curtii</w:t>
      </w:r>
      <w:proofErr w:type="spellEnd"/>
      <w:r>
        <w:rPr>
          <w:rFonts w:ascii="Arial" w:hAnsi="Arial" w:cs="Arial"/>
          <w:sz w:val="24"/>
          <w:szCs w:val="24"/>
        </w:rPr>
        <w:t xml:space="preserve"> pe platforme betonate</w:t>
      </w:r>
    </w:p>
    <w:p w14:paraId="0EC73E0A" w14:textId="77777777" w:rsidR="0020515E" w:rsidRDefault="0020515E" w:rsidP="0020515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elicopterizate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CA3B7E7" w14:textId="77777777" w:rsidR="0020515E" w:rsidRDefault="0020515E" w:rsidP="0020515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Constructia</w:t>
      </w:r>
      <w:proofErr w:type="spellEnd"/>
      <w:r>
        <w:rPr>
          <w:rFonts w:ascii="Arial" w:hAnsi="Arial" w:cs="Arial"/>
          <w:sz w:val="24"/>
          <w:szCs w:val="24"/>
        </w:rPr>
        <w:t xml:space="preserve"> fiind acoperita in totalitate cu </w:t>
      </w:r>
      <w:proofErr w:type="spellStart"/>
      <w:r>
        <w:rPr>
          <w:rFonts w:ascii="Arial" w:hAnsi="Arial" w:cs="Arial"/>
          <w:sz w:val="24"/>
          <w:szCs w:val="24"/>
        </w:rPr>
        <w:t>sarpanta</w:t>
      </w:r>
      <w:proofErr w:type="spellEnd"/>
      <w:r>
        <w:rPr>
          <w:rFonts w:ascii="Arial" w:hAnsi="Arial" w:cs="Arial"/>
          <w:sz w:val="24"/>
          <w:szCs w:val="24"/>
        </w:rPr>
        <w:t xml:space="preserve"> s-a proiectat astfel </w:t>
      </w:r>
      <w:proofErr w:type="spellStart"/>
      <w:r>
        <w:rPr>
          <w:rFonts w:ascii="Arial" w:hAnsi="Arial" w:cs="Arial"/>
          <w:sz w:val="24"/>
          <w:szCs w:val="24"/>
        </w:rPr>
        <w:t>incat</w:t>
      </w:r>
      <w:proofErr w:type="spellEnd"/>
      <w:r>
        <w:rPr>
          <w:rFonts w:ascii="Arial" w:hAnsi="Arial" w:cs="Arial"/>
          <w:sz w:val="24"/>
          <w:szCs w:val="24"/>
        </w:rPr>
        <w:t xml:space="preserve"> scurgerea apelor meteorice sa se </w:t>
      </w:r>
      <w:proofErr w:type="spellStart"/>
      <w:r>
        <w:rPr>
          <w:rFonts w:ascii="Arial" w:hAnsi="Arial" w:cs="Arial"/>
          <w:sz w:val="24"/>
          <w:szCs w:val="24"/>
        </w:rPr>
        <w:t>faca</w:t>
      </w:r>
      <w:proofErr w:type="spellEnd"/>
      <w:r>
        <w:rPr>
          <w:rFonts w:ascii="Arial" w:hAnsi="Arial" w:cs="Arial"/>
          <w:sz w:val="24"/>
          <w:szCs w:val="24"/>
        </w:rPr>
        <w:t xml:space="preserve"> prin </w:t>
      </w:r>
      <w:proofErr w:type="spellStart"/>
      <w:r>
        <w:rPr>
          <w:rFonts w:ascii="Arial" w:hAnsi="Arial" w:cs="Arial"/>
          <w:sz w:val="24"/>
          <w:szCs w:val="24"/>
        </w:rPr>
        <w:t>aductiune</w:t>
      </w:r>
      <w:proofErr w:type="spellEnd"/>
      <w:r>
        <w:rPr>
          <w:rFonts w:ascii="Arial" w:hAnsi="Arial" w:cs="Arial"/>
          <w:sz w:val="24"/>
          <w:szCs w:val="24"/>
        </w:rPr>
        <w:t xml:space="preserve"> in cadrul unor sisteme de pante, rigole si </w:t>
      </w:r>
      <w:proofErr w:type="spellStart"/>
      <w:r>
        <w:rPr>
          <w:rFonts w:ascii="Arial" w:hAnsi="Arial" w:cs="Arial"/>
          <w:sz w:val="24"/>
          <w:szCs w:val="24"/>
        </w:rPr>
        <w:t>canalizari</w:t>
      </w:r>
      <w:proofErr w:type="spellEnd"/>
      <w:r>
        <w:rPr>
          <w:rFonts w:ascii="Arial" w:hAnsi="Arial" w:cs="Arial"/>
          <w:sz w:val="24"/>
          <w:szCs w:val="24"/>
        </w:rPr>
        <w:t xml:space="preserve"> prin exteriorul </w:t>
      </w:r>
      <w:proofErr w:type="spellStart"/>
      <w:r>
        <w:rPr>
          <w:rFonts w:ascii="Arial" w:hAnsi="Arial" w:cs="Arial"/>
          <w:sz w:val="24"/>
          <w:szCs w:val="24"/>
        </w:rPr>
        <w:t>constructiei</w:t>
      </w:r>
      <w:proofErr w:type="spellEnd"/>
      <w:r>
        <w:rPr>
          <w:rFonts w:ascii="Arial" w:hAnsi="Arial" w:cs="Arial"/>
          <w:sz w:val="24"/>
          <w:szCs w:val="24"/>
        </w:rPr>
        <w:t xml:space="preserve">. Apele pluviale de la nivelul teraselor se vor scurge natural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spatiul</w:t>
      </w:r>
      <w:proofErr w:type="spellEnd"/>
      <w:r>
        <w:rPr>
          <w:rFonts w:ascii="Arial" w:hAnsi="Arial" w:cs="Arial"/>
          <w:sz w:val="24"/>
          <w:szCs w:val="24"/>
        </w:rPr>
        <w:t xml:space="preserve"> verde adiacent </w:t>
      </w:r>
      <w:proofErr w:type="spellStart"/>
      <w:r>
        <w:rPr>
          <w:rFonts w:ascii="Arial" w:hAnsi="Arial" w:cs="Arial"/>
          <w:sz w:val="24"/>
          <w:szCs w:val="24"/>
        </w:rPr>
        <w:t>constructiei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FD2DEEF" w14:textId="77777777" w:rsidR="0020515E" w:rsidRDefault="0020515E" w:rsidP="0020515E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7BF805B" w14:textId="77777777" w:rsidR="0020515E" w:rsidRDefault="0020515E" w:rsidP="0020515E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Functionarea</w:t>
      </w:r>
      <w:proofErr w:type="spellEnd"/>
      <w:r>
        <w:rPr>
          <w:rFonts w:ascii="Arial" w:hAnsi="Arial" w:cs="Arial"/>
          <w:sz w:val="24"/>
          <w:szCs w:val="24"/>
        </w:rPr>
        <w:t xml:space="preserve"> obiectivului va genera </w:t>
      </w:r>
      <w:proofErr w:type="spellStart"/>
      <w:r>
        <w:rPr>
          <w:rFonts w:ascii="Arial" w:hAnsi="Arial" w:cs="Arial"/>
          <w:sz w:val="24"/>
          <w:szCs w:val="24"/>
        </w:rPr>
        <w:t>deseuri</w:t>
      </w:r>
      <w:proofErr w:type="spellEnd"/>
      <w:r>
        <w:rPr>
          <w:rFonts w:ascii="Arial" w:hAnsi="Arial" w:cs="Arial"/>
          <w:sz w:val="24"/>
          <w:szCs w:val="24"/>
        </w:rPr>
        <w:t xml:space="preserve"> de tip menajer si </w:t>
      </w:r>
      <w:proofErr w:type="spellStart"/>
      <w:r>
        <w:rPr>
          <w:rFonts w:ascii="Arial" w:hAnsi="Arial" w:cs="Arial"/>
          <w:sz w:val="24"/>
          <w:szCs w:val="24"/>
        </w:rPr>
        <w:t>deseuri</w:t>
      </w:r>
      <w:proofErr w:type="spellEnd"/>
      <w:r>
        <w:rPr>
          <w:rFonts w:ascii="Arial" w:hAnsi="Arial" w:cs="Arial"/>
          <w:sz w:val="24"/>
          <w:szCs w:val="24"/>
        </w:rPr>
        <w:t xml:space="preserve"> de ambalaje. Se vor asigura </w:t>
      </w:r>
      <w:proofErr w:type="spellStart"/>
      <w:r>
        <w:rPr>
          <w:rFonts w:ascii="Arial" w:hAnsi="Arial" w:cs="Arial"/>
          <w:sz w:val="24"/>
          <w:szCs w:val="24"/>
        </w:rPr>
        <w:t>facilitatile</w:t>
      </w:r>
      <w:proofErr w:type="spellEnd"/>
      <w:r>
        <w:rPr>
          <w:rFonts w:ascii="Arial" w:hAnsi="Arial" w:cs="Arial"/>
          <w:sz w:val="24"/>
          <w:szCs w:val="24"/>
        </w:rPr>
        <w:t xml:space="preserve"> necesare pentru colectarea selectiva. </w:t>
      </w:r>
    </w:p>
    <w:p w14:paraId="68ABF926" w14:textId="77777777" w:rsidR="0020515E" w:rsidRDefault="0020515E" w:rsidP="0020515E">
      <w:pPr>
        <w:pStyle w:val="ListParagraph"/>
        <w:autoSpaceDE w:val="0"/>
        <w:autoSpaceDN w:val="0"/>
        <w:adjustRightInd w:val="0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Platforma</w:t>
      </w:r>
      <w:r>
        <w:rPr>
          <w:rFonts w:ascii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depozitare</w:t>
      </w:r>
      <w:r>
        <w:rPr>
          <w:rFonts w:ascii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deseurilor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va</w:t>
      </w:r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fi</w:t>
      </w:r>
      <w:r>
        <w:rPr>
          <w:rFonts w:ascii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betonata, </w:t>
      </w:r>
      <w:proofErr w:type="spellStart"/>
      <w:r>
        <w:rPr>
          <w:rFonts w:ascii="Arial" w:hAnsi="Arial" w:cs="Arial"/>
          <w:b/>
          <w:sz w:val="24"/>
          <w:szCs w:val="24"/>
        </w:rPr>
        <w:t>imprejmuita</w:t>
      </w:r>
      <w:proofErr w:type="spellEnd"/>
      <w:r>
        <w:rPr>
          <w:rFonts w:ascii="Arial" w:hAnsi="Arial" w:cs="Arial"/>
          <w:b/>
          <w:sz w:val="24"/>
          <w:szCs w:val="24"/>
        </w:rPr>
        <w:t>, acoperita si</w:t>
      </w:r>
      <w:r>
        <w:rPr>
          <w:rFonts w:ascii="Arial" w:hAnsi="Arial" w:cs="Arial"/>
          <w:b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prevazuta</w:t>
      </w:r>
      <w:proofErr w:type="spellEnd"/>
      <w:r>
        <w:rPr>
          <w:rFonts w:ascii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cu</w:t>
      </w:r>
      <w:r>
        <w:rPr>
          <w:rFonts w:ascii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pubele</w:t>
      </w:r>
      <w:r>
        <w:rPr>
          <w:rFonts w:ascii="Arial" w:hAnsi="Arial" w:cs="Arial"/>
          <w:b/>
          <w:spacing w:val="1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inchise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cu sursa de apa pentru </w:t>
      </w:r>
      <w:proofErr w:type="spellStart"/>
      <w:r>
        <w:rPr>
          <w:rFonts w:ascii="Arial" w:hAnsi="Arial" w:cs="Arial"/>
          <w:b/>
          <w:sz w:val="24"/>
          <w:szCs w:val="24"/>
        </w:rPr>
        <w:t>intretinere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pubele si scurgere pentru evacuarea apelor uzate.</w:t>
      </w:r>
    </w:p>
    <w:p w14:paraId="28821BB2" w14:textId="77777777" w:rsidR="0020515E" w:rsidRPr="00173CCB" w:rsidRDefault="0020515E" w:rsidP="0020515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73CCB">
        <w:rPr>
          <w:rFonts w:ascii="Arial" w:hAnsi="Arial" w:cs="Arial"/>
          <w:b/>
          <w:bCs/>
          <w:sz w:val="24"/>
          <w:szCs w:val="24"/>
        </w:rPr>
        <w:t>Evacuarea</w:t>
      </w:r>
      <w:proofErr w:type="spellEnd"/>
      <w:r w:rsidRPr="00173CCB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proofErr w:type="spellStart"/>
      <w:r w:rsidRPr="00173CCB">
        <w:rPr>
          <w:rFonts w:ascii="Arial" w:hAnsi="Arial" w:cs="Arial"/>
          <w:b/>
          <w:bCs/>
          <w:sz w:val="24"/>
          <w:szCs w:val="24"/>
        </w:rPr>
        <w:t>deseurilor</w:t>
      </w:r>
      <w:proofErr w:type="spellEnd"/>
      <w:r w:rsidRPr="00173CCB"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 w:rsidRPr="00173CCB">
        <w:rPr>
          <w:rFonts w:ascii="Arial" w:hAnsi="Arial" w:cs="Arial"/>
          <w:b/>
          <w:bCs/>
          <w:sz w:val="24"/>
          <w:szCs w:val="24"/>
        </w:rPr>
        <w:t>se</w:t>
      </w:r>
      <w:r w:rsidRPr="00173CCB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proofErr w:type="spellStart"/>
      <w:r w:rsidRPr="00173CCB">
        <w:rPr>
          <w:rFonts w:ascii="Arial" w:hAnsi="Arial" w:cs="Arial"/>
          <w:b/>
          <w:bCs/>
          <w:sz w:val="24"/>
          <w:szCs w:val="24"/>
        </w:rPr>
        <w:t>va</w:t>
      </w:r>
      <w:proofErr w:type="spellEnd"/>
      <w:r w:rsidRPr="00173CCB">
        <w:rPr>
          <w:rFonts w:ascii="Arial" w:hAnsi="Arial" w:cs="Arial"/>
          <w:b/>
          <w:bCs/>
          <w:sz w:val="24"/>
          <w:szCs w:val="24"/>
        </w:rPr>
        <w:t xml:space="preserve"> face</w:t>
      </w:r>
      <w:r w:rsidRPr="00173CCB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173CCB"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spellStart"/>
      <w:r w:rsidRPr="00173CCB">
        <w:rPr>
          <w:rFonts w:ascii="Arial" w:hAnsi="Arial" w:cs="Arial"/>
          <w:b/>
          <w:bCs/>
          <w:sz w:val="24"/>
          <w:szCs w:val="24"/>
        </w:rPr>
        <w:t>catre</w:t>
      </w:r>
      <w:proofErr w:type="spellEnd"/>
      <w:r w:rsidRPr="00173CCB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Pr="00173CCB">
        <w:rPr>
          <w:rFonts w:ascii="Arial" w:hAnsi="Arial" w:cs="Arial"/>
          <w:b/>
          <w:bCs/>
          <w:sz w:val="24"/>
          <w:szCs w:val="24"/>
        </w:rPr>
        <w:t>o</w:t>
      </w:r>
      <w:r w:rsidRPr="00173CCB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proofErr w:type="spellStart"/>
      <w:r w:rsidRPr="00173CCB">
        <w:rPr>
          <w:rFonts w:ascii="Arial" w:hAnsi="Arial" w:cs="Arial"/>
          <w:b/>
          <w:bCs/>
          <w:sz w:val="24"/>
          <w:szCs w:val="24"/>
        </w:rPr>
        <w:t>firma</w:t>
      </w:r>
      <w:proofErr w:type="spellEnd"/>
      <w:r w:rsidRPr="00173CCB"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proofErr w:type="spellStart"/>
      <w:r w:rsidRPr="00173CCB">
        <w:rPr>
          <w:rFonts w:ascii="Arial" w:hAnsi="Arial" w:cs="Arial"/>
          <w:b/>
          <w:bCs/>
          <w:sz w:val="24"/>
          <w:szCs w:val="24"/>
        </w:rPr>
        <w:t>specializata</w:t>
      </w:r>
      <w:proofErr w:type="spellEnd"/>
      <w:r w:rsidRPr="00173CCB"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 w:rsidRPr="00173CCB">
        <w:rPr>
          <w:rFonts w:ascii="Arial" w:hAnsi="Arial" w:cs="Arial"/>
          <w:b/>
          <w:bCs/>
          <w:sz w:val="24"/>
          <w:szCs w:val="24"/>
        </w:rPr>
        <w:t>in</w:t>
      </w:r>
      <w:r w:rsidRPr="00173CC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173CCB">
        <w:rPr>
          <w:rFonts w:ascii="Arial" w:hAnsi="Arial" w:cs="Arial"/>
          <w:b/>
          <w:bCs/>
          <w:sz w:val="24"/>
          <w:szCs w:val="24"/>
        </w:rPr>
        <w:t>baza</w:t>
      </w:r>
      <w:proofErr w:type="spellEnd"/>
      <w:r w:rsidRPr="00173CCB"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proofErr w:type="spellStart"/>
      <w:r w:rsidRPr="00173CCB">
        <w:rPr>
          <w:rFonts w:ascii="Arial" w:hAnsi="Arial" w:cs="Arial"/>
          <w:b/>
          <w:bCs/>
          <w:sz w:val="24"/>
          <w:szCs w:val="24"/>
        </w:rPr>
        <w:t>unui</w:t>
      </w:r>
      <w:proofErr w:type="spellEnd"/>
      <w:r w:rsidRPr="00173CCB">
        <w:rPr>
          <w:rFonts w:ascii="Arial" w:hAnsi="Arial" w:cs="Arial"/>
          <w:b/>
          <w:bCs/>
          <w:sz w:val="24"/>
          <w:szCs w:val="24"/>
        </w:rPr>
        <w:t xml:space="preserve"> contract.</w:t>
      </w:r>
    </w:p>
    <w:p w14:paraId="226D3CEE" w14:textId="77777777" w:rsidR="0020515E" w:rsidRPr="00173CCB" w:rsidRDefault="0020515E" w:rsidP="0020515E">
      <w:pPr>
        <w:pStyle w:val="Default"/>
        <w:jc w:val="both"/>
        <w:rPr>
          <w:rFonts w:ascii="Arial" w:hAnsi="Arial" w:cs="Arial"/>
          <w:b/>
          <w:bCs/>
        </w:rPr>
      </w:pPr>
      <w:proofErr w:type="spellStart"/>
      <w:r w:rsidRPr="00173CCB">
        <w:rPr>
          <w:rFonts w:ascii="Arial" w:hAnsi="Arial" w:cs="Arial"/>
          <w:b/>
          <w:bCs/>
        </w:rPr>
        <w:t>Deșeurile</w:t>
      </w:r>
      <w:proofErr w:type="spellEnd"/>
      <w:r w:rsidRPr="00173CCB">
        <w:rPr>
          <w:rFonts w:ascii="Arial" w:hAnsi="Arial" w:cs="Arial"/>
          <w:b/>
          <w:bCs/>
        </w:rPr>
        <w:t xml:space="preserve"> </w:t>
      </w:r>
      <w:proofErr w:type="spellStart"/>
      <w:r w:rsidRPr="00173CCB">
        <w:rPr>
          <w:rFonts w:ascii="Arial" w:hAnsi="Arial" w:cs="Arial"/>
          <w:b/>
          <w:bCs/>
        </w:rPr>
        <w:t>menajere</w:t>
      </w:r>
      <w:proofErr w:type="spellEnd"/>
      <w:r w:rsidRPr="00173CCB">
        <w:rPr>
          <w:rFonts w:ascii="Arial" w:hAnsi="Arial" w:cs="Arial"/>
          <w:b/>
          <w:bCs/>
        </w:rPr>
        <w:t xml:space="preserve"> se </w:t>
      </w:r>
      <w:proofErr w:type="spellStart"/>
      <w:r w:rsidRPr="00173CCB">
        <w:rPr>
          <w:rFonts w:ascii="Arial" w:hAnsi="Arial" w:cs="Arial"/>
          <w:b/>
          <w:bCs/>
        </w:rPr>
        <w:t>colecteaza</w:t>
      </w:r>
      <w:proofErr w:type="spellEnd"/>
      <w:r w:rsidRPr="00173CCB">
        <w:rPr>
          <w:rFonts w:ascii="Arial" w:hAnsi="Arial" w:cs="Arial"/>
          <w:b/>
          <w:bCs/>
        </w:rPr>
        <w:t xml:space="preserve"> </w:t>
      </w:r>
      <w:proofErr w:type="spellStart"/>
      <w:r w:rsidRPr="00173CCB">
        <w:rPr>
          <w:rFonts w:ascii="Arial" w:hAnsi="Arial" w:cs="Arial"/>
          <w:b/>
          <w:bCs/>
        </w:rPr>
        <w:t>separat</w:t>
      </w:r>
      <w:proofErr w:type="spellEnd"/>
      <w:r w:rsidRPr="00173CCB">
        <w:rPr>
          <w:rFonts w:ascii="Arial" w:hAnsi="Arial" w:cs="Arial"/>
          <w:b/>
          <w:bCs/>
        </w:rPr>
        <w:t xml:space="preserve"> </w:t>
      </w:r>
      <w:proofErr w:type="spellStart"/>
      <w:r w:rsidRPr="00173CCB">
        <w:rPr>
          <w:rFonts w:ascii="Arial" w:hAnsi="Arial" w:cs="Arial"/>
          <w:b/>
          <w:bCs/>
        </w:rPr>
        <w:t>în</w:t>
      </w:r>
      <w:proofErr w:type="spellEnd"/>
      <w:r w:rsidRPr="00173CCB">
        <w:rPr>
          <w:rFonts w:ascii="Arial" w:hAnsi="Arial" w:cs="Arial"/>
          <w:b/>
          <w:bCs/>
        </w:rPr>
        <w:t xml:space="preserve"> </w:t>
      </w:r>
      <w:proofErr w:type="spellStart"/>
      <w:r w:rsidRPr="00173CCB">
        <w:rPr>
          <w:rFonts w:ascii="Arial" w:hAnsi="Arial" w:cs="Arial"/>
          <w:b/>
          <w:bCs/>
        </w:rPr>
        <w:t>funcție</w:t>
      </w:r>
      <w:proofErr w:type="spellEnd"/>
      <w:r w:rsidRPr="00173CCB">
        <w:rPr>
          <w:rFonts w:ascii="Arial" w:hAnsi="Arial" w:cs="Arial"/>
          <w:b/>
          <w:bCs/>
        </w:rPr>
        <w:t xml:space="preserve"> de natura </w:t>
      </w:r>
      <w:proofErr w:type="spellStart"/>
      <w:r w:rsidRPr="00173CCB">
        <w:rPr>
          <w:rFonts w:ascii="Arial" w:hAnsi="Arial" w:cs="Arial"/>
          <w:b/>
          <w:bCs/>
        </w:rPr>
        <w:t>materialelor</w:t>
      </w:r>
      <w:proofErr w:type="spellEnd"/>
      <w:r w:rsidRPr="00173CCB">
        <w:rPr>
          <w:rFonts w:ascii="Arial" w:hAnsi="Arial" w:cs="Arial"/>
          <w:b/>
          <w:bCs/>
        </w:rPr>
        <w:t xml:space="preserve"> </w:t>
      </w:r>
      <w:proofErr w:type="spellStart"/>
      <w:r w:rsidRPr="00173CCB">
        <w:rPr>
          <w:rFonts w:ascii="Arial" w:hAnsi="Arial" w:cs="Arial"/>
          <w:b/>
          <w:bCs/>
        </w:rPr>
        <w:t>ce</w:t>
      </w:r>
      <w:proofErr w:type="spellEnd"/>
      <w:r w:rsidRPr="00173CCB">
        <w:rPr>
          <w:rFonts w:ascii="Arial" w:hAnsi="Arial" w:cs="Arial"/>
          <w:b/>
          <w:bCs/>
        </w:rPr>
        <w:t xml:space="preserve"> </w:t>
      </w:r>
      <w:proofErr w:type="spellStart"/>
      <w:r w:rsidRPr="00173CCB">
        <w:rPr>
          <w:rFonts w:ascii="Arial" w:hAnsi="Arial" w:cs="Arial"/>
          <w:b/>
          <w:bCs/>
        </w:rPr>
        <w:t>îl</w:t>
      </w:r>
      <w:proofErr w:type="spellEnd"/>
      <w:r w:rsidRPr="00173CCB">
        <w:rPr>
          <w:rFonts w:ascii="Arial" w:hAnsi="Arial" w:cs="Arial"/>
          <w:b/>
          <w:bCs/>
        </w:rPr>
        <w:t xml:space="preserve"> </w:t>
      </w:r>
      <w:proofErr w:type="spellStart"/>
      <w:r w:rsidRPr="00173CCB">
        <w:rPr>
          <w:rFonts w:ascii="Arial" w:hAnsi="Arial" w:cs="Arial"/>
          <w:b/>
          <w:bCs/>
        </w:rPr>
        <w:t>compun</w:t>
      </w:r>
      <w:proofErr w:type="spellEnd"/>
      <w:r w:rsidRPr="00173CCB">
        <w:rPr>
          <w:rFonts w:ascii="Arial" w:hAnsi="Arial" w:cs="Arial"/>
          <w:b/>
          <w:bCs/>
        </w:rPr>
        <w:t xml:space="preserve">; </w:t>
      </w:r>
      <w:proofErr w:type="spellStart"/>
      <w:r w:rsidRPr="00173CCB">
        <w:rPr>
          <w:rFonts w:ascii="Arial" w:hAnsi="Arial" w:cs="Arial"/>
          <w:b/>
          <w:bCs/>
        </w:rPr>
        <w:t>celuloză</w:t>
      </w:r>
      <w:proofErr w:type="spellEnd"/>
      <w:r w:rsidRPr="00173CCB">
        <w:rPr>
          <w:rFonts w:ascii="Arial" w:hAnsi="Arial" w:cs="Arial"/>
          <w:b/>
          <w:bCs/>
        </w:rPr>
        <w:t xml:space="preserve">, plastic, </w:t>
      </w:r>
      <w:proofErr w:type="spellStart"/>
      <w:r w:rsidRPr="00173CCB">
        <w:rPr>
          <w:rFonts w:ascii="Arial" w:hAnsi="Arial" w:cs="Arial"/>
          <w:b/>
          <w:bCs/>
        </w:rPr>
        <w:t>sticlă</w:t>
      </w:r>
      <w:proofErr w:type="spellEnd"/>
      <w:r w:rsidRPr="00173CCB">
        <w:rPr>
          <w:rFonts w:ascii="Arial" w:hAnsi="Arial" w:cs="Arial"/>
          <w:b/>
          <w:bCs/>
        </w:rPr>
        <w:t xml:space="preserve">, etc. </w:t>
      </w:r>
    </w:p>
    <w:p w14:paraId="53C731F4" w14:textId="77777777" w:rsidR="0020515E" w:rsidRPr="00173CCB" w:rsidRDefault="0020515E" w:rsidP="0020515E">
      <w:pPr>
        <w:autoSpaceDE w:val="0"/>
        <w:autoSpaceDN w:val="0"/>
        <w:adjustRightInd w:val="0"/>
        <w:spacing w:after="0" w:line="240" w:lineRule="auto"/>
        <w:ind w:left="-15" w:firstLine="735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BD44006" w14:textId="290CA9B8" w:rsidR="0020515E" w:rsidRPr="0020515E" w:rsidRDefault="0020515E" w:rsidP="0020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515E">
        <w:rPr>
          <w:rFonts w:ascii="Arial" w:hAnsi="Arial" w:cs="Arial"/>
          <w:b/>
          <w:sz w:val="24"/>
          <w:szCs w:val="24"/>
        </w:rPr>
        <w:t xml:space="preserve"> Modul de </w:t>
      </w:r>
      <w:proofErr w:type="spellStart"/>
      <w:r w:rsidRPr="0020515E">
        <w:rPr>
          <w:rFonts w:ascii="Arial" w:hAnsi="Arial" w:cs="Arial"/>
          <w:b/>
          <w:sz w:val="24"/>
          <w:szCs w:val="24"/>
        </w:rPr>
        <w:t>asigurare</w:t>
      </w:r>
      <w:proofErr w:type="spellEnd"/>
      <w:r w:rsidRPr="0020515E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20515E">
        <w:rPr>
          <w:rFonts w:ascii="Arial" w:hAnsi="Arial" w:cs="Arial"/>
          <w:b/>
          <w:sz w:val="24"/>
          <w:szCs w:val="24"/>
        </w:rPr>
        <w:t>utilităţilor</w:t>
      </w:r>
      <w:proofErr w:type="spellEnd"/>
    </w:p>
    <w:p w14:paraId="6403CC8B" w14:textId="77777777" w:rsidR="0055767A" w:rsidRDefault="0020515E" w:rsidP="005576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67A">
        <w:rPr>
          <w:rFonts w:ascii="Arial" w:hAnsi="Arial" w:cs="Arial"/>
          <w:sz w:val="24"/>
          <w:szCs w:val="24"/>
        </w:rPr>
        <w:t>alimentarea cu apă si canalizarea sunt rezolvate in sistem local, in incinta existenta</w:t>
      </w:r>
      <w:r w:rsidR="00173CCB" w:rsidRPr="0055767A">
        <w:rPr>
          <w:rFonts w:ascii="Arial" w:hAnsi="Arial" w:cs="Arial"/>
          <w:sz w:val="24"/>
          <w:szCs w:val="24"/>
        </w:rPr>
        <w:t xml:space="preserve"> (</w:t>
      </w:r>
      <w:r w:rsidR="00173CCB" w:rsidRPr="0055767A">
        <w:rPr>
          <w:rFonts w:ascii="Arial" w:hAnsi="Arial" w:cs="Arial"/>
          <w:b/>
          <w:bCs/>
          <w:sz w:val="24"/>
          <w:szCs w:val="24"/>
        </w:rPr>
        <w:t xml:space="preserve">put forat si bazin </w:t>
      </w:r>
      <w:proofErr w:type="spellStart"/>
      <w:r w:rsidR="00173CCB" w:rsidRPr="0055767A">
        <w:rPr>
          <w:rFonts w:ascii="Arial" w:hAnsi="Arial" w:cs="Arial"/>
          <w:b/>
          <w:bCs/>
          <w:sz w:val="24"/>
          <w:szCs w:val="24"/>
        </w:rPr>
        <w:t>vidanjabil</w:t>
      </w:r>
      <w:proofErr w:type="spellEnd"/>
      <w:r w:rsidR="00173CCB" w:rsidRPr="0055767A">
        <w:rPr>
          <w:rFonts w:ascii="Arial" w:hAnsi="Arial" w:cs="Arial"/>
          <w:b/>
          <w:bCs/>
          <w:sz w:val="24"/>
          <w:szCs w:val="24"/>
        </w:rPr>
        <w:t xml:space="preserve"> existente</w:t>
      </w:r>
      <w:r w:rsidR="00173CCB" w:rsidRPr="0055767A">
        <w:rPr>
          <w:rFonts w:ascii="Arial" w:hAnsi="Arial" w:cs="Arial"/>
          <w:sz w:val="24"/>
          <w:szCs w:val="24"/>
        </w:rPr>
        <w:t>)</w:t>
      </w:r>
      <w:r w:rsidR="0055767A" w:rsidRPr="0055767A">
        <w:rPr>
          <w:rFonts w:ascii="Arial" w:hAnsi="Arial" w:cs="Arial"/>
          <w:sz w:val="24"/>
          <w:szCs w:val="24"/>
        </w:rPr>
        <w:t>.</w:t>
      </w:r>
    </w:p>
    <w:p w14:paraId="38A8EC9D" w14:textId="25D7D49A" w:rsidR="0020515E" w:rsidRPr="0055767A" w:rsidRDefault="0020515E" w:rsidP="00557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767A">
        <w:rPr>
          <w:rFonts w:ascii="Arial" w:hAnsi="Arial" w:cs="Arial"/>
          <w:sz w:val="24"/>
          <w:szCs w:val="24"/>
        </w:rPr>
        <w:t xml:space="preserve"> Hala </w:t>
      </w:r>
      <w:proofErr w:type="spellStart"/>
      <w:r w:rsidRPr="0055767A">
        <w:rPr>
          <w:rFonts w:ascii="Arial" w:hAnsi="Arial" w:cs="Arial"/>
          <w:sz w:val="24"/>
          <w:szCs w:val="24"/>
        </w:rPr>
        <w:t>propusa</w:t>
      </w:r>
      <w:proofErr w:type="spellEnd"/>
      <w:r w:rsidRPr="00557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67A">
        <w:rPr>
          <w:rFonts w:ascii="Arial" w:hAnsi="Arial" w:cs="Arial"/>
          <w:sz w:val="24"/>
          <w:szCs w:val="24"/>
        </w:rPr>
        <w:t>va</w:t>
      </w:r>
      <w:proofErr w:type="spellEnd"/>
      <w:r w:rsidRPr="0055767A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5767A">
        <w:rPr>
          <w:rFonts w:ascii="Arial" w:hAnsi="Arial" w:cs="Arial"/>
          <w:sz w:val="24"/>
          <w:szCs w:val="24"/>
        </w:rPr>
        <w:t>racordata</w:t>
      </w:r>
      <w:proofErr w:type="spellEnd"/>
      <w:r w:rsidRPr="0055767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5767A">
        <w:rPr>
          <w:rFonts w:ascii="Arial" w:hAnsi="Arial" w:cs="Arial"/>
          <w:sz w:val="24"/>
          <w:szCs w:val="24"/>
        </w:rPr>
        <w:t>reteaua</w:t>
      </w:r>
      <w:proofErr w:type="spellEnd"/>
      <w:r w:rsidRPr="005576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5767A">
        <w:rPr>
          <w:rFonts w:ascii="Arial" w:hAnsi="Arial" w:cs="Arial"/>
          <w:sz w:val="24"/>
          <w:szCs w:val="24"/>
        </w:rPr>
        <w:t>energie</w:t>
      </w:r>
      <w:proofErr w:type="spellEnd"/>
      <w:r w:rsidRPr="00557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67A">
        <w:rPr>
          <w:rFonts w:ascii="Arial" w:hAnsi="Arial" w:cs="Arial"/>
          <w:sz w:val="24"/>
          <w:szCs w:val="24"/>
        </w:rPr>
        <w:t>electrica</w:t>
      </w:r>
      <w:proofErr w:type="spellEnd"/>
      <w:r w:rsidRPr="005576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5767A">
        <w:rPr>
          <w:rFonts w:ascii="Arial" w:hAnsi="Arial" w:cs="Arial"/>
          <w:sz w:val="24"/>
          <w:szCs w:val="24"/>
        </w:rPr>
        <w:t>existenta</w:t>
      </w:r>
      <w:proofErr w:type="spellEnd"/>
      <w:r w:rsidRPr="0055767A">
        <w:rPr>
          <w:rFonts w:ascii="Arial" w:hAnsi="Arial" w:cs="Arial"/>
          <w:sz w:val="24"/>
          <w:szCs w:val="24"/>
        </w:rPr>
        <w:t xml:space="preserve"> in zona (</w:t>
      </w:r>
      <w:proofErr w:type="spellStart"/>
      <w:r w:rsidRPr="0055767A">
        <w:rPr>
          <w:rFonts w:ascii="Arial" w:hAnsi="Arial" w:cs="Arial"/>
          <w:sz w:val="24"/>
          <w:szCs w:val="24"/>
        </w:rPr>
        <w:t>respectiv</w:t>
      </w:r>
      <w:proofErr w:type="spellEnd"/>
      <w:r w:rsidRPr="0055767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5767A">
        <w:rPr>
          <w:rFonts w:ascii="Arial" w:hAnsi="Arial" w:cs="Arial"/>
          <w:sz w:val="24"/>
          <w:szCs w:val="24"/>
        </w:rPr>
        <w:t>incinta</w:t>
      </w:r>
      <w:proofErr w:type="spellEnd"/>
      <w:r w:rsidRPr="00557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767A">
        <w:rPr>
          <w:rFonts w:ascii="Arial" w:hAnsi="Arial" w:cs="Arial"/>
          <w:sz w:val="24"/>
          <w:szCs w:val="24"/>
        </w:rPr>
        <w:t>proprie</w:t>
      </w:r>
      <w:proofErr w:type="spellEnd"/>
      <w:r w:rsidRPr="0055767A">
        <w:rPr>
          <w:rFonts w:ascii="Arial" w:hAnsi="Arial" w:cs="Arial"/>
          <w:sz w:val="24"/>
          <w:szCs w:val="24"/>
        </w:rPr>
        <w:t xml:space="preserve"> a SC SELCAR SRL).</w:t>
      </w:r>
    </w:p>
    <w:p w14:paraId="438A12FC" w14:textId="1DC3DDBE" w:rsidR="0020515E" w:rsidRDefault="0055767A" w:rsidP="005576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0515E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0515E">
        <w:rPr>
          <w:rFonts w:ascii="Arial" w:hAnsi="Arial" w:cs="Arial"/>
          <w:sz w:val="24"/>
          <w:szCs w:val="24"/>
        </w:rPr>
        <w:t>evacuarea</w:t>
      </w:r>
      <w:proofErr w:type="spellEnd"/>
      <w:r w:rsidR="002051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515E">
        <w:rPr>
          <w:rFonts w:ascii="Arial" w:hAnsi="Arial" w:cs="Arial"/>
          <w:sz w:val="24"/>
          <w:szCs w:val="24"/>
        </w:rPr>
        <w:t>apelor</w:t>
      </w:r>
      <w:proofErr w:type="spellEnd"/>
      <w:r w:rsidR="0020515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0515E">
        <w:rPr>
          <w:rFonts w:ascii="Arial" w:hAnsi="Arial" w:cs="Arial"/>
          <w:sz w:val="24"/>
          <w:szCs w:val="24"/>
        </w:rPr>
        <w:t>uzate</w:t>
      </w:r>
      <w:proofErr w:type="spellEnd"/>
      <w:r w:rsidR="0020515E">
        <w:rPr>
          <w:rFonts w:ascii="Arial" w:hAnsi="Arial" w:cs="Arial"/>
          <w:sz w:val="24"/>
          <w:szCs w:val="24"/>
        </w:rPr>
        <w:t>;</w:t>
      </w:r>
      <w:proofErr w:type="gramEnd"/>
    </w:p>
    <w:p w14:paraId="2307201F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In </w:t>
      </w:r>
      <w:proofErr w:type="spellStart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incinta</w:t>
      </w:r>
      <w:proofErr w:type="spellEnd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exista</w:t>
      </w:r>
      <w:proofErr w:type="spellEnd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un Bazin de </w:t>
      </w:r>
      <w:proofErr w:type="spellStart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retentie</w:t>
      </w:r>
      <w:proofErr w:type="spellEnd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si</w:t>
      </w:r>
      <w:proofErr w:type="spellEnd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fosa</w:t>
      </w:r>
      <w:proofErr w:type="spellEnd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vidanjabila</w:t>
      </w:r>
      <w:proofErr w:type="spell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ecologica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367FF2E" w14:textId="77777777" w:rsidR="0020515E" w:rsidRDefault="0020515E" w:rsidP="0020515E">
      <w:pPr>
        <w:pStyle w:val="Heading1"/>
        <w:ind w:hanging="15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vor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lua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toate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măsurilor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necesare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prevenirea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poluărilor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accidentale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şi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limitarea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consecinţelor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acestora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Apele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pluviale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parcare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sunt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colectate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intr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-un separator de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hidrocarburi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si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apoi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evacuate in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bazinul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retentie</w:t>
      </w:r>
      <w:proofErr w:type="spellEnd"/>
      <w:r>
        <w:rPr>
          <w:rFonts w:ascii="Arial" w:hAnsi="Arial" w:cs="Arial"/>
          <w:b/>
          <w:color w:val="auto"/>
          <w:sz w:val="24"/>
          <w:szCs w:val="24"/>
        </w:rPr>
        <w:t>.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27B57136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C4F4DD" w14:textId="03F28CA8" w:rsidR="0020515E" w:rsidRDefault="0020515E" w:rsidP="0020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.3. </w:t>
      </w:r>
      <w:proofErr w:type="spellStart"/>
      <w:r>
        <w:rPr>
          <w:rFonts w:ascii="Arial" w:hAnsi="Arial" w:cs="Arial"/>
          <w:sz w:val="24"/>
          <w:szCs w:val="24"/>
        </w:rPr>
        <w:t>asigurarea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tehnologice</w:t>
      </w:r>
      <w:proofErr w:type="spellEnd"/>
      <w:r>
        <w:rPr>
          <w:rFonts w:ascii="Arial" w:hAnsi="Arial" w:cs="Arial"/>
          <w:sz w:val="24"/>
          <w:szCs w:val="24"/>
        </w:rPr>
        <w:t xml:space="preserve">, nu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;</w:t>
      </w:r>
      <w:proofErr w:type="gramEnd"/>
    </w:p>
    <w:p w14:paraId="7CF2B0BA" w14:textId="285915B8" w:rsidR="0020515E" w:rsidRDefault="0020515E" w:rsidP="0020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</w:t>
      </w:r>
      <w:proofErr w:type="spellStart"/>
      <w:r>
        <w:rPr>
          <w:rFonts w:ascii="Arial" w:hAnsi="Arial" w:cs="Arial"/>
          <w:sz w:val="24"/>
          <w:szCs w:val="24"/>
        </w:rPr>
        <w:t>asigurarea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termic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572C5E3" w14:textId="77777777" w:rsidR="0020515E" w:rsidRDefault="0020515E" w:rsidP="0020515E">
      <w:pPr>
        <w:pStyle w:val="BodyText"/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</w:t>
      </w:r>
      <w:r>
        <w:rPr>
          <w:rFonts w:ascii="Arial" w:hAnsi="Arial" w:cs="Arial"/>
          <w:b/>
          <w:spacing w:val="23"/>
        </w:rPr>
        <w:t xml:space="preserve"> </w:t>
      </w:r>
      <w:proofErr w:type="spellStart"/>
      <w:r>
        <w:rPr>
          <w:rFonts w:ascii="Arial" w:hAnsi="Arial" w:cs="Arial"/>
          <w:b/>
        </w:rPr>
        <w:t>propune</w:t>
      </w:r>
      <w:proofErr w:type="spellEnd"/>
      <w:r>
        <w:rPr>
          <w:rFonts w:ascii="Arial" w:hAnsi="Arial" w:cs="Arial"/>
          <w:b/>
          <w:spacing w:val="20"/>
        </w:rPr>
        <w:t xml:space="preserve"> </w:t>
      </w:r>
      <w:proofErr w:type="spellStart"/>
      <w:r>
        <w:rPr>
          <w:rFonts w:ascii="Arial" w:hAnsi="Arial" w:cs="Arial"/>
          <w:b/>
        </w:rPr>
        <w:t>instalarea</w:t>
      </w:r>
      <w:proofErr w:type="spellEnd"/>
      <w:r>
        <w:rPr>
          <w:rFonts w:ascii="Arial" w:hAnsi="Arial" w:cs="Arial"/>
          <w:b/>
          <w:spacing w:val="23"/>
        </w:rPr>
        <w:t xml:space="preserve"> </w:t>
      </w:r>
      <w:proofErr w:type="spellStart"/>
      <w:r>
        <w:rPr>
          <w:rFonts w:ascii="Arial" w:hAnsi="Arial" w:cs="Arial"/>
          <w:b/>
        </w:rPr>
        <w:t>unor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aparate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climatizare</w:t>
      </w:r>
      <w:proofErr w:type="spellEnd"/>
      <w:r>
        <w:rPr>
          <w:rFonts w:ascii="Arial" w:hAnsi="Arial" w:cs="Arial"/>
          <w:b/>
        </w:rPr>
        <w:t xml:space="preserve"> ROOFTOP. </w:t>
      </w:r>
    </w:p>
    <w:p w14:paraId="48C5DCD7" w14:textId="06B2DBAC" w:rsidR="0020515E" w:rsidRPr="0020515E" w:rsidRDefault="0020515E" w:rsidP="0020515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Spațiile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depozitare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b/>
          <w:sz w:val="24"/>
          <w:szCs w:val="24"/>
        </w:rPr>
        <w:t>încălzesc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aparate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climatizare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b/>
          <w:sz w:val="24"/>
          <w:szCs w:val="24"/>
        </w:rPr>
        <w:t>mențin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permanent o </w:t>
      </w:r>
      <w:proofErr w:type="spellStart"/>
      <w:r>
        <w:rPr>
          <w:rFonts w:ascii="Arial" w:hAnsi="Arial" w:cs="Arial"/>
          <w:b/>
          <w:sz w:val="24"/>
          <w:szCs w:val="24"/>
        </w:rPr>
        <w:t>temperatură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minima de +5C.</w:t>
      </w:r>
    </w:p>
    <w:p w14:paraId="69B60F07" w14:textId="77777777" w:rsidR="0020515E" w:rsidRDefault="0020515E" w:rsidP="00205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E51FCF" w14:textId="00227DF4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IV.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demolare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2051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5F36B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 ESTE CAZUL</w:t>
      </w:r>
    </w:p>
    <w:p w14:paraId="076AB967" w14:textId="77777777" w:rsidR="0055767A" w:rsidRPr="0020515E" w:rsidRDefault="0055767A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14:paraId="02299FA3" w14:textId="6DD635D4" w:rsidR="004D01E2" w:rsidRPr="0020515E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V.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2051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 ESTE CAZUL</w:t>
      </w:r>
    </w:p>
    <w:p w14:paraId="11DDEF62" w14:textId="24576BE7" w:rsidR="004D01E2" w:rsidRP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distanța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față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granițe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pentru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proiectele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care cad sub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incidența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55767A">
        <w:rPr>
          <w:i/>
          <w:iCs/>
          <w:sz w:val="20"/>
          <w:szCs w:val="20"/>
        </w:rPr>
        <w:fldChar w:fldCharType="begin"/>
      </w:r>
      <w:r w:rsidRPr="0055767A">
        <w:rPr>
          <w:i/>
          <w:iCs/>
          <w:sz w:val="20"/>
          <w:szCs w:val="20"/>
        </w:rPr>
        <w:instrText>HYPERLINK "https://lege5.ro/Gratuit/gy3domzs/conventia-privind-evaluarea-impactului-asupra-mediului-in-context-transfrontiera-din-25021991?d=2018-12-11" \t "_blank"</w:instrText>
      </w:r>
      <w:r w:rsidRPr="0055767A">
        <w:rPr>
          <w:i/>
          <w:iCs/>
          <w:sz w:val="20"/>
          <w:szCs w:val="20"/>
        </w:rPr>
      </w:r>
      <w:r w:rsidRPr="0055767A">
        <w:rPr>
          <w:i/>
          <w:iCs/>
          <w:sz w:val="20"/>
          <w:szCs w:val="20"/>
        </w:rPr>
        <w:fldChar w:fldCharType="separate"/>
      </w:r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o-RO"/>
        </w:rPr>
        <w:t>Convenției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o-RO"/>
        </w:rPr>
        <w:fldChar w:fldCharType="end"/>
      </w:r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privind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evaluarea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impactului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asupra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mediului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în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context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transfrontieră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adoptată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la Espoo la 25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februarie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1991,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ratificată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prin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Legea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hyperlink r:id="rId8" w:tgtFrame="_blank" w:history="1">
        <w:r w:rsidRPr="0055767A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ro-RO"/>
          </w:rPr>
          <w:t>nr. 22/2001</w:t>
        </w:r>
      </w:hyperlink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cu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completările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proofErr w:type="gram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ulterioare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  <w:r w:rsidR="0055767A"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</w:p>
    <w:p w14:paraId="0A353ACE" w14:textId="77777777" w:rsidR="004D01E2" w:rsidRP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5576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localizarea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amplasamentului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în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raport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cu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patrimoniul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cultural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potrivit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Listei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monumentelor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istorice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actualizată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aprobată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prin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Ordinul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ministrului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culturii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cultelor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hyperlink r:id="rId9" w:tgtFrame="_blank" w:history="1">
        <w:r w:rsidRPr="0055767A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ro-RO"/>
          </w:rPr>
          <w:t>nr. 2.314/2004</w:t>
        </w:r>
      </w:hyperlink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cu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modificările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ulterioare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Repertoriului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arheologic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național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prevăzut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Ordonanța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Guvernului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hyperlink r:id="rId10" w:tgtFrame="_blank" w:history="1">
        <w:r w:rsidRPr="0055767A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ro-RO"/>
          </w:rPr>
          <w:t>nr. 43/2000</w:t>
        </w:r>
      </w:hyperlink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privind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protecția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patrimoniului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arheologic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declararea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unor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situri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arheologice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ca zone de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interes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național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republicată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cu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modificările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completările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proofErr w:type="gram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ulterioare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371D9DCB" w14:textId="77777777" w:rsidR="004D01E2" w:rsidRP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5576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hărți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fotografii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ale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amplasamentului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care pot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oferi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informații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privind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caracteristicile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fizice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ale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mediului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atât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naturale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cât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artificiale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alte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informații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privind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:</w:t>
      </w:r>
    </w:p>
    <w:p w14:paraId="063B4DFD" w14:textId="77777777" w:rsidR="004D01E2" w:rsidRP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55767A">
        <w:rPr>
          <w:rFonts w:ascii="Calibri" w:eastAsia="Times New Roman" w:hAnsi="Calibri" w:cs="Times New Roman"/>
          <w:i/>
          <w:iCs/>
          <w:sz w:val="20"/>
          <w:szCs w:val="20"/>
          <w:lang w:eastAsia="ro-RO"/>
        </w:rPr>
        <w:t></w:t>
      </w:r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folosințele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actuale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planificate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ale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terenului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atât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pe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amplasament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cât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pe zone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adiacente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proofErr w:type="gram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acestuia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2C2BA333" w14:textId="77777777" w:rsidR="004D01E2" w:rsidRP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55767A">
        <w:rPr>
          <w:rFonts w:ascii="Calibri" w:eastAsia="Times New Roman" w:hAnsi="Calibri" w:cs="Times New Roman"/>
          <w:i/>
          <w:iCs/>
          <w:sz w:val="20"/>
          <w:szCs w:val="20"/>
          <w:lang w:eastAsia="ro-RO"/>
        </w:rPr>
        <w:t></w:t>
      </w:r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politici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zonare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folosire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a </w:t>
      </w:r>
      <w:proofErr w:type="spellStart"/>
      <w:proofErr w:type="gram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terenului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2120AF86" w14:textId="77777777" w:rsidR="004D01E2" w:rsidRP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55767A">
        <w:rPr>
          <w:rFonts w:ascii="Calibri" w:eastAsia="Times New Roman" w:hAnsi="Calibri" w:cs="Times New Roman"/>
          <w:i/>
          <w:iCs/>
          <w:sz w:val="20"/>
          <w:szCs w:val="20"/>
          <w:lang w:eastAsia="ro-RO"/>
        </w:rPr>
        <w:t></w:t>
      </w:r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arealele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proofErr w:type="gram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sensibile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7DFA72E7" w14:textId="77777777" w:rsidR="004D01E2" w:rsidRP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5576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coordonatele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geografice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ale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amplasamentului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proiectului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care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vor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fi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prezentate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sub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formă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vector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în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format digital cu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referință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geografică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în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sistem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proiecție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națională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Stereo </w:t>
      </w:r>
      <w:proofErr w:type="gram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1970;</w:t>
      </w:r>
      <w:proofErr w:type="gramEnd"/>
    </w:p>
    <w:p w14:paraId="0C171636" w14:textId="77777777" w:rsidR="004D01E2" w:rsidRPr="0055767A" w:rsidRDefault="004D01E2" w:rsidP="004D01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5576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detalii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privind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orice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variantă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amplasament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care a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fost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luată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în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considerare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.</w:t>
      </w:r>
    </w:p>
    <w:p w14:paraId="6CBBC6B1" w14:textId="34932C8F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tuturor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efectelor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semnificative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posibile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limita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2051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0515E" w:rsidRP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 ESTE CAZUL</w:t>
      </w:r>
    </w:p>
    <w:p w14:paraId="7AC27387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reținerea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dispersia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10D6EC5F" w14:textId="4DDBFF53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calității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20515E" w:rsidRPr="002051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0515E" w:rsidRP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 ESTE CAZUL</w:t>
      </w:r>
    </w:p>
    <w:p w14:paraId="2036A266" w14:textId="77777777" w:rsidR="004D01E2" w:rsidRP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5576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sursele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poluanți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pentru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ape,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locul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evacuare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sau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proofErr w:type="gram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emisarul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6B00EB22" w14:textId="77777777" w:rsidR="004D01E2" w:rsidRP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5576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stațiile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instalațiile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epurare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sau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preepurare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gram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</w:t>
      </w:r>
      <w:proofErr w:type="gram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apelor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uzate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prevăzute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</w:p>
    <w:p w14:paraId="1D496D84" w14:textId="0E25928B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aerului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20515E" w:rsidRPr="002051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0515E" w:rsidRP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 ESTE CAZU</w:t>
      </w:r>
      <w:r w:rsid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</w:t>
      </w:r>
    </w:p>
    <w:p w14:paraId="24FB25AA" w14:textId="77777777" w:rsidR="004D01E2" w:rsidRP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sursele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poluanți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pentru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aer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poluanți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,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inclusiv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surse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proofErr w:type="gram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mirosuri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51E0B3E3" w14:textId="77777777" w:rsidR="004D01E2" w:rsidRP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5576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instalațiile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pentru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reținerea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dispersia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poluanților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în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proofErr w:type="gram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atmosferă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3461F018" w14:textId="1A732685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împotriva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zgomotului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vibrațiilor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20515E" w:rsidRPr="002051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0515E" w:rsidRP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 ESTE CAZUL</w:t>
      </w:r>
    </w:p>
    <w:p w14:paraId="2C44A063" w14:textId="77777777" w:rsidR="004D01E2" w:rsidRP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sursele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zgomot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proofErr w:type="gram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vibrații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5FC9BD5F" w14:textId="77777777" w:rsidR="004D01E2" w:rsidRP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5576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amenajările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dotările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pentru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protecția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împotriva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zgomotului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proofErr w:type="gram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vibrațiilor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5972C352" w14:textId="1AFE5C4B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împotriva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radiațiilor</w:t>
      </w:r>
      <w:proofErr w:type="spellEnd"/>
      <w:r w:rsidRP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  <w:r w:rsidR="0020515E" w:rsidRP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NU ESTE CAZUL</w:t>
      </w:r>
    </w:p>
    <w:p w14:paraId="22BC0A84" w14:textId="77777777" w:rsidR="004D01E2" w:rsidRP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sursele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de </w:t>
      </w:r>
      <w:proofErr w:type="spellStart"/>
      <w:proofErr w:type="gram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radiații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;</w:t>
      </w:r>
      <w:proofErr w:type="gramEnd"/>
    </w:p>
    <w:p w14:paraId="22EC28BF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5767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o-RO"/>
        </w:rPr>
        <w:t>-</w:t>
      </w:r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 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amenajările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și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dotările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pentru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protecția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împotriva</w:t>
      </w:r>
      <w:proofErr w:type="spellEnd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 xml:space="preserve"> </w:t>
      </w:r>
      <w:proofErr w:type="spellStart"/>
      <w:proofErr w:type="gramStart"/>
      <w:r w:rsidRPr="0055767A">
        <w:rPr>
          <w:rFonts w:ascii="Times New Roman" w:eastAsia="Times New Roman" w:hAnsi="Times New Roman" w:cs="Times New Roman"/>
          <w:i/>
          <w:iCs/>
          <w:sz w:val="20"/>
          <w:szCs w:val="20"/>
          <w:lang w:eastAsia="ro-RO"/>
        </w:rPr>
        <w:t>radiațiilor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proofErr w:type="gramEnd"/>
    </w:p>
    <w:p w14:paraId="57750D5D" w14:textId="41725B0E" w:rsidR="004D01E2" w:rsidRPr="004D01E2" w:rsidRDefault="004D01E2" w:rsidP="005576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solului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subsolului</w:t>
      </w:r>
      <w:proofErr w:type="spellEnd"/>
      <w:r w:rsidRP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  <w:r w:rsidR="0020515E" w:rsidRP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NU ESTE CAZUL</w:t>
      </w:r>
    </w:p>
    <w:p w14:paraId="4619C442" w14:textId="77777777" w:rsidR="0055767A" w:rsidRDefault="004D01E2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ecosistemelor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terestre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acvatice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20515E" w:rsidRPr="002051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0515E" w:rsidRP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 ESTE CAZUL</w:t>
      </w:r>
    </w:p>
    <w:p w14:paraId="7060527E" w14:textId="5E6E3CA7" w:rsidR="0020515E" w:rsidRPr="0055767A" w:rsidRDefault="004D01E2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g)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așezărilor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umane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obiective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interes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public:</w:t>
      </w:r>
      <w:r w:rsidR="0020515E" w:rsidRPr="002051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0515E" w:rsidRP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 ESTE CAZUL</w:t>
      </w:r>
    </w:p>
    <w:p w14:paraId="20881849" w14:textId="77777777" w:rsid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h)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prevenirea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gestionarea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deșeurilor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generate pe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timpul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realizării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timpul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inclusiv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eliminarea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2051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784AB0C5" w14:textId="20187A6B" w:rsidR="004D01E2" w:rsidRDefault="0020515E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Deseurile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rezultate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santier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depoziteaza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platforma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gunoi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incinta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evacueaza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firma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salubritate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care </w:t>
      </w:r>
      <w:r w:rsidRP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SC SELCARSRL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are contract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prestari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661D22CD" w14:textId="1D494E5F" w:rsidR="0055767A" w:rsidRPr="004D01E2" w:rsidRDefault="0055767A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timpul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exploatarii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produc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deseuri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produsele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temporar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retrimise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(in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aceleasi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mabalaje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care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receptionate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depozitate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3B93CC8E" w14:textId="2149A22D" w:rsidR="0020515E" w:rsidRPr="004D01E2" w:rsidRDefault="004D01E2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</w:t>
      </w:r>
      <w:proofErr w:type="spellEnd"/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)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gospodărirea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substanțelor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preparatelor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chimice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periculoase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20515E" w:rsidRPr="002051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0515E">
        <w:rPr>
          <w:rFonts w:ascii="Times New Roman" w:eastAsia="Times New Roman" w:hAnsi="Times New Roman" w:cs="Times New Roman"/>
          <w:sz w:val="24"/>
          <w:szCs w:val="24"/>
          <w:lang w:eastAsia="ro-RO"/>
        </w:rPr>
        <w:t>NU ESTE CAZUL</w:t>
      </w:r>
    </w:p>
    <w:p w14:paraId="7AB336A8" w14:textId="135E8261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Utilizarea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resurselor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naturale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special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solului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terenurilor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gram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biodiversității.</w:t>
      </w:r>
      <w:r w:rsidR="0055767A">
        <w:rPr>
          <w:rFonts w:ascii="Times New Roman" w:eastAsia="Times New Roman" w:hAnsi="Times New Roman" w:cs="Times New Roman"/>
          <w:sz w:val="24"/>
          <w:szCs w:val="24"/>
          <w:lang w:eastAsia="ro-RO"/>
        </w:rPr>
        <w:t>NU ESTE CAZUL.</w:t>
      </w:r>
    </w:p>
    <w:p w14:paraId="5CA4E90E" w14:textId="77777777" w:rsidR="0055767A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VII.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aspectelor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susceptibile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fi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afectate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mod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semnificativ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20515E" w:rsidRPr="002051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79E84FEF" w14:textId="19640DC5" w:rsidR="004D01E2" w:rsidRPr="0055767A" w:rsidRDefault="0020515E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</w:t>
      </w:r>
      <w:r w:rsidR="00874B3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ESTE CAZU</w:t>
      </w:r>
      <w:r w:rsidR="0055767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</w:t>
      </w:r>
      <w:hyperlink r:id="rId11" w:tgtFrame="_blank" w:history="1">
        <w:r w:rsidR="005F36B5">
          <w:rPr>
            <w:rFonts w:ascii="Times New Roman" w:eastAsia="Times New Roman" w:hAnsi="Times New Roman" w:cs="Times New Roman"/>
            <w:sz w:val="24"/>
            <w:szCs w:val="24"/>
            <w:lang w:eastAsia="ro-RO"/>
          </w:rPr>
          <w:pict w14:anchorId="3EEB100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lege5.ro/CautaReviste?doctrinaCHBeck=1" target="&quot;_blank&quot;" style="width:23.25pt;height:23.25pt" o:button="t"/>
          </w:pict>
        </w:r>
      </w:hyperlink>
    </w:p>
    <w:p w14:paraId="28505BB8" w14:textId="554D7AF7" w:rsidR="0020515E" w:rsidRPr="00874B30" w:rsidRDefault="004D01E2" w:rsidP="002051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VIII.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monitorizarea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</w:t>
      </w:r>
      <w:r w:rsidR="0020515E" w:rsidRPr="0020515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20515E" w:rsidRPr="00874B3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 ESTE CAZUL</w:t>
      </w:r>
    </w:p>
    <w:p w14:paraId="624A17BD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IX.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Legătura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alte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normative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strategii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planificare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7E458CD8" w14:textId="280D727A" w:rsidR="0029081E" w:rsidRPr="0029081E" w:rsidRDefault="004D01E2" w:rsidP="00290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29081E">
        <w:rPr>
          <w:rFonts w:ascii="Times New Roman" w:eastAsia="Times New Roman" w:hAnsi="Times New Roman" w:cs="Times New Roman"/>
          <w:sz w:val="24"/>
          <w:szCs w:val="24"/>
          <w:lang w:eastAsia="ro-RO"/>
        </w:rPr>
        <w:t>Justificarea</w:t>
      </w:r>
      <w:proofErr w:type="spellEnd"/>
      <w:r w:rsidRPr="0029081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9081E">
        <w:rPr>
          <w:rFonts w:ascii="Times New Roman" w:eastAsia="Times New Roman" w:hAnsi="Times New Roman" w:cs="Times New Roman"/>
          <w:sz w:val="24"/>
          <w:szCs w:val="24"/>
          <w:lang w:eastAsia="ro-RO"/>
        </w:rPr>
        <w:t>încadrării</w:t>
      </w:r>
      <w:proofErr w:type="spellEnd"/>
      <w:r w:rsidRPr="0029081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29081E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proiectului</w:t>
      </w:r>
      <w:proofErr w:type="spellEnd"/>
      <w:r w:rsidRPr="0029081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29081E" w:rsidRPr="00874B3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 ESTE CAZUL</w:t>
      </w:r>
    </w:p>
    <w:p w14:paraId="200B90EC" w14:textId="64BEF6EB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Se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menționa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strategia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documentul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programare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planificare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care face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proiectul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indicarea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normativ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fost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aprobat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74B30" w:rsidRPr="00874B3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NUESTE CAZUL</w:t>
      </w:r>
    </w:p>
    <w:p w14:paraId="76C3682D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X.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41807A43" w14:textId="4332DC04" w:rsid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proofErr w:type="gram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proofErr w:type="gram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112F4FEF" w14:textId="7E0AC0BE" w:rsidR="00874B30" w:rsidRPr="004D01E2" w:rsidRDefault="00874B30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pregati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terenul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santier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nu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masuri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speciale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spatii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parcare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alimentare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current electric,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grupuri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sanitare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pot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folosite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muncitori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78DF362D" w14:textId="44016630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localizarea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pe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teren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in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proximitatea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locului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amplasare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noii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constructii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62E5462" w14:textId="65675EF8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descrierea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impactului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lucrarile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 au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niciun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impact negative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mediului.Lucrari</w:t>
      </w:r>
      <w:proofErr w:type="spellEnd"/>
      <w:proofErr w:type="gram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minimale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turnare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betoane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numai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fundatii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restul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montari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structura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metalica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inchideri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componente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prefabricate, care nu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produc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praf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emisii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nimic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nociv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asupra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mediului</w:t>
      </w:r>
      <w:proofErr w:type="spellEnd"/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5A680D24" w14:textId="16985FEF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surse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instalații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reținerea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evacuarea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dispersia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timpul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organizării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șantier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74B30" w:rsidRPr="00874B3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 ESTE CAZUL</w:t>
      </w:r>
    </w:p>
    <w:p w14:paraId="64CCFA3D" w14:textId="389CED15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dotări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controlul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emisiilor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poluanți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mediu</w:t>
      </w:r>
      <w:proofErr w:type="spellEnd"/>
      <w:r w:rsidR="007666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874B30" w:rsidRPr="00874B30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 ESTE CAZUL</w:t>
      </w:r>
      <w:r w:rsidR="00874B30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14:paraId="26A8E009" w14:textId="66D6F18B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XI.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Lucrări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refacere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gram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amplasamentului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finalizarea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investiției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caz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accidente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sau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încetarea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măsura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aceste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informații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sunt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disponibile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76666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74B30" w:rsidRPr="0076666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NU ESTE CAZUL</w:t>
      </w:r>
    </w:p>
    <w:p w14:paraId="05E072FD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D01E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XII.</w:t>
      </w:r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Anexe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piese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desenate</w:t>
      </w:r>
      <w:proofErr w:type="spellEnd"/>
      <w:r w:rsidRPr="004D01E2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0EA7F94D" w14:textId="68D2D501" w:rsidR="004D01E2" w:rsidRPr="00766664" w:rsidRDefault="004D01E2" w:rsidP="0076666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766664">
        <w:rPr>
          <w:rFonts w:ascii="Times New Roman" w:eastAsia="Times New Roman" w:hAnsi="Times New Roman"/>
          <w:sz w:val="24"/>
          <w:szCs w:val="24"/>
          <w:lang w:eastAsia="ro-RO"/>
        </w:rPr>
        <w:t>planul de încadrare în zonă a obiectivului și planul de situație;</w:t>
      </w:r>
    </w:p>
    <w:p w14:paraId="5931DC07" w14:textId="5292A846" w:rsidR="00766664" w:rsidRPr="00766664" w:rsidRDefault="00766664" w:rsidP="00766664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Plan distanta fata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Statia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de monitorizare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calitatii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aerului B-7-ORAS MAGURELE.</w:t>
      </w:r>
    </w:p>
    <w:p w14:paraId="33565A37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2CFBB70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65667CB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BD8A1BF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0C215C5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0CA0A4B" w14:textId="77777777" w:rsidR="004D01E2" w:rsidRPr="004D01E2" w:rsidRDefault="004D01E2" w:rsidP="004D01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25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586"/>
      </w:tblGrid>
      <w:tr w:rsidR="004D01E2" w:rsidRPr="004D01E2" w14:paraId="43879823" w14:textId="77777777" w:rsidTr="00413B5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9D663" w14:textId="77777777" w:rsidR="004D01E2" w:rsidRPr="004D01E2" w:rsidRDefault="004D01E2" w:rsidP="004D01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24040" w14:textId="77777777" w:rsidR="004D01E2" w:rsidRPr="004D01E2" w:rsidRDefault="004D01E2" w:rsidP="004D01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4D01E2" w:rsidRPr="004D01E2" w14:paraId="69DE5587" w14:textId="77777777" w:rsidTr="00413B5B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45C18" w14:textId="77777777" w:rsidR="004D01E2" w:rsidRPr="004D01E2" w:rsidRDefault="004D01E2" w:rsidP="004D01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DD558" w14:textId="77777777" w:rsidR="004D01E2" w:rsidRPr="004D01E2" w:rsidRDefault="004D01E2" w:rsidP="004D01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4D01E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Semnătura</w:t>
            </w:r>
            <w:proofErr w:type="spellEnd"/>
            <w:r w:rsidRPr="004D01E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D01E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și</w:t>
            </w:r>
            <w:proofErr w:type="spellEnd"/>
            <w:r w:rsidRPr="004D01E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D01E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ștampila</w:t>
            </w:r>
            <w:proofErr w:type="spellEnd"/>
            <w:r w:rsidRPr="004D01E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D01E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titularului</w:t>
            </w:r>
            <w:proofErr w:type="spellEnd"/>
            <w:r w:rsidRPr="004D01E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. . . . . . . . . .</w:t>
            </w:r>
          </w:p>
        </w:tc>
      </w:tr>
    </w:tbl>
    <w:p w14:paraId="1183FD9A" w14:textId="77777777" w:rsidR="00BD5EF3" w:rsidRPr="004D01E2" w:rsidRDefault="00BD5EF3" w:rsidP="004D01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D5EF3" w:rsidRPr="004D01E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9CD2" w14:textId="77777777" w:rsidR="000D0027" w:rsidRDefault="000D0027" w:rsidP="009D5786">
      <w:pPr>
        <w:spacing w:after="0" w:line="240" w:lineRule="auto"/>
      </w:pPr>
      <w:r>
        <w:separator/>
      </w:r>
    </w:p>
  </w:endnote>
  <w:endnote w:type="continuationSeparator" w:id="0">
    <w:p w14:paraId="03A61F81" w14:textId="77777777" w:rsidR="000D0027" w:rsidRDefault="000D0027" w:rsidP="009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067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EACB3" w14:textId="2632F07C" w:rsidR="00F00733" w:rsidRDefault="00F007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9B2A71" w14:textId="77777777" w:rsidR="009D5786" w:rsidRDefault="009D5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A2DB" w14:textId="77777777" w:rsidR="000D0027" w:rsidRDefault="000D0027" w:rsidP="009D5786">
      <w:pPr>
        <w:spacing w:after="0" w:line="240" w:lineRule="auto"/>
      </w:pPr>
      <w:r>
        <w:separator/>
      </w:r>
    </w:p>
  </w:footnote>
  <w:footnote w:type="continuationSeparator" w:id="0">
    <w:p w14:paraId="45F66C89" w14:textId="77777777" w:rsidR="000D0027" w:rsidRDefault="000D0027" w:rsidP="009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70C"/>
    <w:multiLevelType w:val="hybridMultilevel"/>
    <w:tmpl w:val="B2C00D1A"/>
    <w:lvl w:ilvl="0" w:tplc="2446F3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1A5"/>
    <w:multiLevelType w:val="hybridMultilevel"/>
    <w:tmpl w:val="CAA24310"/>
    <w:lvl w:ilvl="0" w:tplc="A8101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B1B17"/>
    <w:multiLevelType w:val="hybridMultilevel"/>
    <w:tmpl w:val="4D80832C"/>
    <w:lvl w:ilvl="0" w:tplc="16645694">
      <w:start w:val="1"/>
      <w:numFmt w:val="bullet"/>
      <w:lvlText w:val="-"/>
      <w:lvlJc w:val="left"/>
      <w:pPr>
        <w:ind w:left="0" w:hanging="173"/>
      </w:pPr>
      <w:rPr>
        <w:rFonts w:ascii="Arial" w:eastAsia="Arial" w:hAnsi="Arial" w:cs="Times New Roman" w:hint="default"/>
        <w:w w:val="106"/>
        <w:sz w:val="27"/>
        <w:szCs w:val="27"/>
      </w:rPr>
    </w:lvl>
    <w:lvl w:ilvl="1" w:tplc="CB565686">
      <w:start w:val="1"/>
      <w:numFmt w:val="bullet"/>
      <w:lvlText w:val="-"/>
      <w:lvlJc w:val="left"/>
      <w:pPr>
        <w:ind w:left="0" w:hanging="224"/>
      </w:pPr>
      <w:rPr>
        <w:rFonts w:ascii="Arial" w:eastAsia="Arial" w:hAnsi="Arial" w:cs="Times New Roman" w:hint="default"/>
        <w:w w:val="113"/>
        <w:sz w:val="23"/>
        <w:szCs w:val="23"/>
      </w:rPr>
    </w:lvl>
    <w:lvl w:ilvl="2" w:tplc="C764E922">
      <w:start w:val="1"/>
      <w:numFmt w:val="bullet"/>
      <w:lvlText w:val="-"/>
      <w:lvlJc w:val="left"/>
      <w:pPr>
        <w:ind w:left="0" w:hanging="224"/>
      </w:pPr>
      <w:rPr>
        <w:rFonts w:ascii="Arial" w:eastAsia="Arial" w:hAnsi="Arial" w:cs="Times New Roman" w:hint="default"/>
        <w:w w:val="113"/>
        <w:sz w:val="23"/>
        <w:szCs w:val="23"/>
      </w:rPr>
    </w:lvl>
    <w:lvl w:ilvl="3" w:tplc="61CEA32C">
      <w:start w:val="1"/>
      <w:numFmt w:val="bullet"/>
      <w:lvlText w:val="-"/>
      <w:lvlJc w:val="left"/>
      <w:pPr>
        <w:ind w:left="0" w:hanging="152"/>
      </w:pPr>
      <w:rPr>
        <w:rFonts w:ascii="Arial" w:eastAsia="Arial" w:hAnsi="Arial" w:cs="Times New Roman" w:hint="default"/>
        <w:w w:val="102"/>
        <w:sz w:val="23"/>
        <w:szCs w:val="23"/>
      </w:rPr>
    </w:lvl>
    <w:lvl w:ilvl="4" w:tplc="633A0BE0">
      <w:start w:val="1"/>
      <w:numFmt w:val="bullet"/>
      <w:lvlText w:val="•"/>
      <w:lvlJc w:val="left"/>
      <w:pPr>
        <w:ind w:left="0" w:firstLine="0"/>
      </w:pPr>
    </w:lvl>
    <w:lvl w:ilvl="5" w:tplc="1098FD1A">
      <w:start w:val="1"/>
      <w:numFmt w:val="bullet"/>
      <w:lvlText w:val="•"/>
      <w:lvlJc w:val="left"/>
      <w:pPr>
        <w:ind w:left="0" w:firstLine="0"/>
      </w:pPr>
    </w:lvl>
    <w:lvl w:ilvl="6" w:tplc="6F987802">
      <w:start w:val="1"/>
      <w:numFmt w:val="bullet"/>
      <w:lvlText w:val="•"/>
      <w:lvlJc w:val="left"/>
      <w:pPr>
        <w:ind w:left="0" w:firstLine="0"/>
      </w:pPr>
    </w:lvl>
    <w:lvl w:ilvl="7" w:tplc="7B504C80">
      <w:start w:val="1"/>
      <w:numFmt w:val="bullet"/>
      <w:lvlText w:val="•"/>
      <w:lvlJc w:val="left"/>
      <w:pPr>
        <w:ind w:left="0" w:firstLine="0"/>
      </w:pPr>
    </w:lvl>
    <w:lvl w:ilvl="8" w:tplc="3E40762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4F983F9A"/>
    <w:multiLevelType w:val="hybridMultilevel"/>
    <w:tmpl w:val="E1B4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371A3"/>
    <w:multiLevelType w:val="hybridMultilevel"/>
    <w:tmpl w:val="A5BEE8CE"/>
    <w:lvl w:ilvl="0" w:tplc="C650A4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618544">
    <w:abstractNumId w:val="2"/>
  </w:num>
  <w:num w:numId="2" w16cid:durableId="231694808">
    <w:abstractNumId w:val="4"/>
  </w:num>
  <w:num w:numId="3" w16cid:durableId="1413820999">
    <w:abstractNumId w:val="0"/>
  </w:num>
  <w:num w:numId="4" w16cid:durableId="1646620979">
    <w:abstractNumId w:val="3"/>
  </w:num>
  <w:num w:numId="5" w16cid:durableId="25594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1E2"/>
    <w:rsid w:val="000D0027"/>
    <w:rsid w:val="00173CCB"/>
    <w:rsid w:val="0020515E"/>
    <w:rsid w:val="0029081E"/>
    <w:rsid w:val="002A67EE"/>
    <w:rsid w:val="00311D4E"/>
    <w:rsid w:val="00362A0A"/>
    <w:rsid w:val="00426418"/>
    <w:rsid w:val="004D01E2"/>
    <w:rsid w:val="0055767A"/>
    <w:rsid w:val="005F36B5"/>
    <w:rsid w:val="00603B92"/>
    <w:rsid w:val="00672626"/>
    <w:rsid w:val="00766664"/>
    <w:rsid w:val="00874B30"/>
    <w:rsid w:val="009D5786"/>
    <w:rsid w:val="00BD5EF3"/>
    <w:rsid w:val="00F0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F4A137"/>
  <w15:docId w15:val="{435D448A-73CB-4EE3-AA4C-9617F714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1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1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15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qFormat/>
    <w:rsid w:val="0020515E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051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05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1"/>
    <w:qFormat/>
    <w:rsid w:val="0020515E"/>
    <w:pPr>
      <w:ind w:left="720"/>
      <w:contextualSpacing/>
    </w:pPr>
    <w:rPr>
      <w:rFonts w:ascii="Calibri" w:eastAsia="Calibri" w:hAnsi="Calibri" w:cs="Times New Roman"/>
      <w:lang w:val="ro-RO"/>
    </w:rPr>
  </w:style>
  <w:style w:type="paragraph" w:customStyle="1" w:styleId="Default">
    <w:name w:val="Default"/>
    <w:rsid w:val="002051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51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86"/>
  </w:style>
  <w:style w:type="paragraph" w:styleId="Footer">
    <w:name w:val="footer"/>
    <w:basedOn w:val="Normal"/>
    <w:link w:val="FooterChar"/>
    <w:uiPriority w:val="99"/>
    <w:unhideWhenUsed/>
    <w:rsid w:val="009D57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18-12-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CautaReviste?doctrinaCHBec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e5.ro/Gratuit/gezdiobqgy/ordonanta-nr-43-2000-privind-protectia-patrimoniului-arheologic-si-declararea-unor-situri-arheologice-ca-zone-de-interes-national?d=2018-12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e5.ro/Gratuit/guztmmjv/ordinul-nr-2314-2004-privind-aprobarea-listei-monumentelor-istorice-actualizata-si-a-listei-monumentelor-istorice-disparute?d=2018-12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F1D4-9F71-4E63-95C0-047E0ED1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nicoleta druta</cp:lastModifiedBy>
  <cp:revision>2</cp:revision>
  <cp:lastPrinted>2023-02-10T12:01:00Z</cp:lastPrinted>
  <dcterms:created xsi:type="dcterms:W3CDTF">2023-03-03T14:31:00Z</dcterms:created>
  <dcterms:modified xsi:type="dcterms:W3CDTF">2023-03-03T14:31:00Z</dcterms:modified>
</cp:coreProperties>
</file>