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7D125F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E0A89" w:rsidRPr="00026B12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A.P.M. Ilfov anunță publicul interesat asupra luării deciziei etapei de încadrare </w:t>
      </w:r>
      <w:r w:rsidRPr="00026B12">
        <w:rPr>
          <w:rFonts w:ascii="Arial" w:hAnsi="Arial" w:cs="Arial"/>
          <w:b/>
          <w:color w:val="000000"/>
          <w:sz w:val="24"/>
          <w:szCs w:val="24"/>
          <w:lang w:val="it-IT"/>
        </w:rPr>
        <w:t>NU SE SUPUNE EVALUARII DE IMAPCT ASUPRA MEDIULUI/ EVALUARII ADECVATE/ EVALUAREA IMPACTULUI ASUPRA CORPURILOR DE APA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, pentru proiectul “</w:t>
      </w:r>
      <w:r w:rsidR="005E0D1E" w:rsidRPr="004608F9">
        <w:rPr>
          <w:rFonts w:ascii="Arial" w:hAnsi="Arial" w:cs="Arial"/>
          <w:color w:val="000000"/>
          <w:sz w:val="24"/>
          <w:szCs w:val="24"/>
          <w:lang w:val="it-IT"/>
        </w:rPr>
        <w:t>Construire imobil D+P+2E+3Er (parcare auto la demisol, spatiu comercial la parter si locuinte colective, acoperit in terasa), imprejmuire teren si utilitati</w:t>
      </w:r>
      <w:r w:rsidR="00D834DB" w:rsidRPr="00CA21F7">
        <w:rPr>
          <w:sz w:val="28"/>
          <w:szCs w:val="28"/>
        </w:rPr>
        <w:t xml:space="preserve">” propus a fi amplasat în </w:t>
      </w:r>
      <w:r w:rsidR="005E0D1E" w:rsidRPr="004608F9">
        <w:rPr>
          <w:rFonts w:ascii="Arial" w:hAnsi="Arial" w:cs="Arial"/>
          <w:color w:val="000000"/>
          <w:sz w:val="24"/>
          <w:szCs w:val="24"/>
          <w:lang w:val="ro-RO"/>
        </w:rPr>
        <w:t>comuna Tunari,  sat Tunari, str. 1 Decembrie nr. cad 2857/2</w:t>
      </w:r>
      <w:r w:rsidR="00D834DB" w:rsidRPr="00061DF0">
        <w:rPr>
          <w:rFonts w:ascii="Arial" w:hAnsi="Arial" w:cs="Arial"/>
          <w:color w:val="000000"/>
          <w:sz w:val="24"/>
          <w:szCs w:val="24"/>
          <w:lang w:val="ro-RO"/>
        </w:rPr>
        <w:t>, judetul Ilfov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titular </w:t>
      </w:r>
      <w:r w:rsidR="005E0D1E" w:rsidRPr="00D3424C">
        <w:rPr>
          <w:rFonts w:ascii="Arial" w:hAnsi="Arial" w:cs="Arial"/>
          <w:b/>
          <w:color w:val="000000"/>
          <w:sz w:val="24"/>
          <w:szCs w:val="24"/>
          <w:lang w:val="ro-RO"/>
        </w:rPr>
        <w:t>S.C. BACKCONS PREMIUM S.R.L.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Proiectul deciziei de încadrare și motivele care o fundamentează pot fi consultate la sediul A.P.M. Ilfov din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Bucuresti, str. Aleea Lacul Morii, nr. 1, sector 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în zilele de </w:t>
      </w:r>
      <w:r w:rsidRPr="00026B12">
        <w:rPr>
          <w:rFonts w:ascii="Arial" w:hAnsi="Arial" w:cs="Arial"/>
          <w:color w:val="000000"/>
          <w:sz w:val="24"/>
          <w:szCs w:val="24"/>
          <w:lang w:val="it-IT"/>
        </w:rPr>
        <w:t>luni - joi, intre orele 9 -13 si vineri intre 8-14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, precum și la următoarea adresă de internet </w:t>
      </w:r>
      <w:hyperlink r:id="rId5" w:history="1">
        <w:r w:rsidRPr="00026B12">
          <w:rPr>
            <w:rStyle w:val="Hyperlink"/>
            <w:rFonts w:ascii="Arial" w:hAnsi="Arial" w:cs="Arial"/>
            <w:sz w:val="24"/>
            <w:szCs w:val="24"/>
            <w:lang w:val="it-IT"/>
          </w:rPr>
          <w:t>http:/apmif.anpm.ro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5E0D1E">
        <w:rPr>
          <w:rFonts w:ascii="Arial" w:eastAsia="Times New Roman" w:hAnsi="Arial" w:cs="Arial"/>
          <w:sz w:val="24"/>
          <w:szCs w:val="24"/>
          <w:lang w:eastAsia="ro-RO"/>
        </w:rPr>
        <w:t>05.06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.2019 (în termen de 10 zile de la data afișării prezentului anunț).</w:t>
      </w:r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sz w:val="24"/>
          <w:szCs w:val="24"/>
          <w:lang w:eastAsia="ro-RO"/>
        </w:rPr>
        <w:t xml:space="preserve">Data afișării anunțului pe site </w:t>
      </w:r>
      <w:r w:rsidR="005E0D1E">
        <w:rPr>
          <w:rFonts w:ascii="Arial" w:eastAsia="Times New Roman" w:hAnsi="Arial" w:cs="Arial"/>
          <w:sz w:val="24"/>
          <w:szCs w:val="24"/>
          <w:lang w:eastAsia="ro-RO"/>
        </w:rPr>
        <w:t>27.05</w:t>
      </w:r>
      <w:r w:rsidRPr="00026B12">
        <w:rPr>
          <w:rFonts w:ascii="Arial" w:eastAsia="Times New Roman" w:hAnsi="Arial" w:cs="Arial"/>
          <w:sz w:val="24"/>
          <w:szCs w:val="24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13493B"/>
    <w:rsid w:val="00216BE9"/>
    <w:rsid w:val="002F2036"/>
    <w:rsid w:val="00391D3C"/>
    <w:rsid w:val="003F7EDD"/>
    <w:rsid w:val="0057273F"/>
    <w:rsid w:val="005E0D1E"/>
    <w:rsid w:val="00637672"/>
    <w:rsid w:val="00762C68"/>
    <w:rsid w:val="007D125F"/>
    <w:rsid w:val="008762F3"/>
    <w:rsid w:val="008977B1"/>
    <w:rsid w:val="00977516"/>
    <w:rsid w:val="009D6A17"/>
    <w:rsid w:val="00A01FC8"/>
    <w:rsid w:val="00AC0948"/>
    <w:rsid w:val="00BE0A89"/>
    <w:rsid w:val="00C16843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-ilfov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2019-05-10T10:40:00Z</dcterms:created>
  <dcterms:modified xsi:type="dcterms:W3CDTF">2019-05-27T11:01:00Z</dcterms:modified>
</cp:coreProperties>
</file>