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45EC1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Pr="00D45EC1" w:rsidRDefault="00F659AC" w:rsidP="00F659AC">
      <w:pPr>
        <w:jc w:val="center"/>
        <w:rPr>
          <w:rFonts w:ascii="Arial" w:hAnsi="Arial" w:cs="Arial"/>
          <w:b/>
          <w:lang w:val="fr-FR"/>
        </w:rPr>
      </w:pPr>
    </w:p>
    <w:p w:rsidR="00F659AC" w:rsidRDefault="00F659AC" w:rsidP="00F659AC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r w:rsidRPr="00D45EC1">
        <w:rPr>
          <w:rFonts w:ascii="Arial" w:hAnsi="Arial" w:cs="Arial"/>
          <w:lang w:val="fr-FR"/>
        </w:rPr>
        <w:t>anunta publicul interesat</w:t>
      </w:r>
      <w:r w:rsidRPr="00D45EC1">
        <w:rPr>
          <w:rFonts w:ascii="Arial" w:hAnsi="Arial" w:cs="Arial"/>
          <w:b/>
          <w:lang w:val="fr-FR"/>
        </w:rPr>
        <w:t xml:space="preserve"> </w:t>
      </w:r>
      <w:r w:rsidRPr="00D45EC1">
        <w:rPr>
          <w:rFonts w:ascii="Arial" w:hAnsi="Arial" w:cs="Arial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</w:rPr>
        <w:t>nu se supune evaluării impactului asupra mediului şi nici evaluării adecvate</w:t>
      </w:r>
      <w:r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r w:rsidRPr="00D45EC1">
        <w:rPr>
          <w:rFonts w:ascii="Arial" w:hAnsi="Arial" w:cs="Arial"/>
          <w:i/>
        </w:rPr>
        <w:t>„</w:t>
      </w:r>
      <w:r w:rsidR="008A4344" w:rsidRPr="00885B30">
        <w:rPr>
          <w:rFonts w:ascii="Arial" w:hAnsi="Arial" w:cs="Arial"/>
          <w:i/>
        </w:rPr>
        <w:t>„</w:t>
      </w:r>
      <w:r w:rsidR="008A4344" w:rsidRPr="00885B30">
        <w:rPr>
          <w:rFonts w:ascii="Arial" w:hAnsi="Arial" w:cs="Arial"/>
          <w:color w:val="000000"/>
          <w:lang w:val="ro-RO"/>
        </w:rPr>
        <w:t>Construire magazin „PENNY MARKET” si</w:t>
      </w:r>
      <w:r w:rsidR="008A4344" w:rsidRPr="00885B30">
        <w:rPr>
          <w:rFonts w:ascii="Arial" w:hAnsi="Arial" w:cs="Arial"/>
        </w:rPr>
        <w:t xml:space="preserve"> magazin cu produse din carne si branzaturi Parter, accese auto si pietonale, amenajari exterioare, sistematizare vertical, reclame pe fatade si parcare, totem publicitar, imprejmuire si organizare de santier”</w:t>
      </w:r>
      <w:r w:rsidR="008A4344" w:rsidRPr="00885B30">
        <w:rPr>
          <w:rFonts w:ascii="Arial" w:hAnsi="Arial" w:cs="Arial"/>
          <w:lang w:val="it-IT"/>
        </w:rPr>
        <w:t xml:space="preserve"> in Otopeni, strada 23August nr. 234-238, </w:t>
      </w:r>
      <w:r w:rsidR="008A4344">
        <w:rPr>
          <w:rFonts w:ascii="Arial" w:hAnsi="Arial" w:cs="Arial"/>
          <w:lang w:val="it-IT"/>
        </w:rPr>
        <w:t xml:space="preserve">T20, P293/24, 23, 22, </w:t>
      </w:r>
      <w:r w:rsidR="008A4344" w:rsidRPr="00885B30">
        <w:rPr>
          <w:rFonts w:ascii="Arial" w:hAnsi="Arial" w:cs="Arial"/>
          <w:lang w:val="it-IT"/>
        </w:rPr>
        <w:t>judetul Ilfov</w:t>
      </w:r>
      <w:r w:rsidRPr="00D45EC1">
        <w:rPr>
          <w:rFonts w:ascii="Arial" w:hAnsi="Arial" w:cs="Arial"/>
          <w:lang w:val="ro-RO"/>
        </w:rPr>
        <w:t xml:space="preserve">, titular </w:t>
      </w:r>
      <w:r w:rsidR="008A4344">
        <w:rPr>
          <w:rFonts w:ascii="Arial" w:hAnsi="Arial" w:cs="Arial"/>
          <w:b/>
        </w:rPr>
        <w:t>S.C. REWE PROJEKTENTWICKLUNG ROMANIA S.R.L.,</w:t>
      </w:r>
      <w:r w:rsidR="008A4344" w:rsidRPr="00D45EC1">
        <w:rPr>
          <w:rFonts w:ascii="Arial" w:hAnsi="Arial" w:cs="Arial"/>
          <w:b/>
        </w:rPr>
        <w:t xml:space="preserve"> </w:t>
      </w:r>
      <w:r w:rsidR="008A4344" w:rsidRPr="00D45EC1">
        <w:rPr>
          <w:rFonts w:ascii="Arial" w:hAnsi="Arial" w:cs="Arial"/>
          <w:lang w:val="ro-RO"/>
        </w:rPr>
        <w:t xml:space="preserve">cu </w:t>
      </w:r>
      <w:r w:rsidR="008A4344">
        <w:rPr>
          <w:rFonts w:ascii="Arial" w:hAnsi="Arial" w:cs="Arial"/>
          <w:lang w:val="ro-RO"/>
        </w:rPr>
        <w:t>sediul</w:t>
      </w:r>
      <w:r w:rsidR="008A4344" w:rsidRPr="000E37C6">
        <w:rPr>
          <w:rFonts w:ascii="Arial" w:hAnsi="Arial" w:cs="Arial"/>
          <w:lang w:val="ro-RO"/>
        </w:rPr>
        <w:t xml:space="preserve"> în </w:t>
      </w:r>
      <w:r w:rsidR="008A4344">
        <w:rPr>
          <w:rFonts w:ascii="Arial" w:hAnsi="Arial" w:cs="Arial"/>
          <w:lang w:val="ro-RO"/>
        </w:rPr>
        <w:t>Comuna Stefanestii de Jos, satul Stefanestii de Jos, strada Busteni nr. 7, judetul Ilfov</w:t>
      </w:r>
    </w:p>
    <w:p w:rsidR="00F659AC" w:rsidRPr="00D45EC1" w:rsidRDefault="00F659AC" w:rsidP="00F659AC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lang w:val="fr-FR"/>
        </w:rPr>
        <w:t>Aleea Lacul Morii, nr. 1, sector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659AC" w:rsidRPr="00D45EC1" w:rsidRDefault="00F659AC" w:rsidP="00F659AC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1C6C9A">
        <w:rPr>
          <w:rFonts w:ascii="Arial" w:hAnsi="Arial" w:cs="Arial"/>
          <w:lang w:val="it-IT"/>
        </w:rPr>
        <w:t>1</w:t>
      </w:r>
      <w:r w:rsidR="008A4344">
        <w:rPr>
          <w:rFonts w:ascii="Arial" w:hAnsi="Arial" w:cs="Arial"/>
          <w:lang w:val="it-IT"/>
        </w:rPr>
        <w:t>2</w:t>
      </w:r>
      <w:r>
        <w:rPr>
          <w:rFonts w:ascii="Arial" w:hAnsi="Arial" w:cs="Arial"/>
          <w:lang w:val="it-IT"/>
        </w:rPr>
        <w:t>.0</w:t>
      </w:r>
      <w:r w:rsidR="001C6C9A">
        <w:rPr>
          <w:rFonts w:ascii="Arial" w:hAnsi="Arial" w:cs="Arial"/>
          <w:lang w:val="it-IT"/>
        </w:rPr>
        <w:t>7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site </w:t>
      </w:r>
      <w:r w:rsidR="008A4344">
        <w:rPr>
          <w:rFonts w:ascii="Arial" w:hAnsi="Arial" w:cs="Arial"/>
          <w:lang w:eastAsia="ro-RO"/>
        </w:rPr>
        <w:t>0</w:t>
      </w:r>
      <w:r>
        <w:rPr>
          <w:rFonts w:ascii="Arial" w:hAnsi="Arial" w:cs="Arial"/>
          <w:lang w:eastAsia="ro-RO"/>
        </w:rPr>
        <w:t>2.0</w:t>
      </w:r>
      <w:r w:rsidR="008A4344">
        <w:rPr>
          <w:rFonts w:ascii="Arial" w:hAnsi="Arial" w:cs="Arial"/>
          <w:lang w:eastAsia="ro-RO"/>
        </w:rPr>
        <w:t>7</w:t>
      </w:r>
      <w:r>
        <w:rPr>
          <w:rFonts w:ascii="Arial" w:hAnsi="Arial" w:cs="Arial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19" w:rsidRDefault="00E63419" w:rsidP="002829B2">
      <w:pPr>
        <w:spacing w:after="0" w:line="240" w:lineRule="auto"/>
      </w:pPr>
      <w:r>
        <w:separator/>
      </w:r>
    </w:p>
  </w:endnote>
  <w:endnote w:type="continuationSeparator" w:id="1">
    <w:p w:rsidR="00E63419" w:rsidRDefault="00E63419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2C1077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C1077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23570516" r:id="rId2"/>
      </w:pict>
    </w:r>
    <w:r w:rsidRPr="002C1077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19" w:rsidRDefault="00E63419" w:rsidP="002829B2">
      <w:pPr>
        <w:spacing w:after="0" w:line="240" w:lineRule="auto"/>
      </w:pPr>
      <w:r>
        <w:separator/>
      </w:r>
    </w:p>
  </w:footnote>
  <w:footnote w:type="continuationSeparator" w:id="1">
    <w:p w:rsidR="00E63419" w:rsidRDefault="00E63419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C1077"/>
    <w:rsid w:val="002F0CA8"/>
    <w:rsid w:val="00357C95"/>
    <w:rsid w:val="00391D3C"/>
    <w:rsid w:val="003A6F21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83733B"/>
    <w:rsid w:val="008762F3"/>
    <w:rsid w:val="008A4344"/>
    <w:rsid w:val="008E0502"/>
    <w:rsid w:val="008F1ACC"/>
    <w:rsid w:val="00902E15"/>
    <w:rsid w:val="009520A7"/>
    <w:rsid w:val="00974D64"/>
    <w:rsid w:val="009D5F78"/>
    <w:rsid w:val="009D6A17"/>
    <w:rsid w:val="009E2E11"/>
    <w:rsid w:val="00A805FF"/>
    <w:rsid w:val="00AC0948"/>
    <w:rsid w:val="00AF0F1C"/>
    <w:rsid w:val="00B34613"/>
    <w:rsid w:val="00B65823"/>
    <w:rsid w:val="00B72F56"/>
    <w:rsid w:val="00C16843"/>
    <w:rsid w:val="00C67D88"/>
    <w:rsid w:val="00CA5FF7"/>
    <w:rsid w:val="00D95AB3"/>
    <w:rsid w:val="00DB1453"/>
    <w:rsid w:val="00E63419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2019-06-21T07:32:00Z</cp:lastPrinted>
  <dcterms:created xsi:type="dcterms:W3CDTF">2019-07-02T08:02:00Z</dcterms:created>
  <dcterms:modified xsi:type="dcterms:W3CDTF">2019-07-02T08:02:00Z</dcterms:modified>
</cp:coreProperties>
</file>