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72" w:rsidRPr="00603447" w:rsidRDefault="00A52372" w:rsidP="00A52372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  <w:t>ANEXA Nr. 5.M</w:t>
      </w:r>
      <w:r w:rsidRPr="00603447">
        <w:rPr>
          <w:rFonts w:ascii="Times New Roman" w:eastAsia="Times New Roman" w:hAnsi="Times New Roman" w:cs="Times New Roman"/>
          <w:b/>
          <w:bCs/>
          <w:color w:val="48B7E6"/>
          <w:sz w:val="24"/>
          <w:szCs w:val="24"/>
          <w:lang w:eastAsia="ro-RO"/>
        </w:rPr>
        <w:t> </w:t>
      </w:r>
      <w:r w:rsidRPr="00603447">
        <w:rPr>
          <w:rFonts w:ascii="Times New Roman" w:eastAsia="Times New Roman" w:hAnsi="Times New Roman" w:cs="Times New Roman"/>
          <w:b/>
          <w:bCs/>
          <w:color w:val="48B7E6"/>
          <w:sz w:val="24"/>
          <w:szCs w:val="24"/>
          <w:lang w:eastAsia="ro-RO"/>
        </w:rPr>
        <w:br/>
        <w:t>la procedură</w:t>
      </w:r>
    </w:p>
    <w:p w:rsidR="00A52372" w:rsidRPr="00603447" w:rsidRDefault="00A52372" w:rsidP="00A5237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hyperlink r:id="rId5" w:tgtFrame="_blank" w:history="1">
        <w:r w:rsidRPr="00603447">
          <w:rPr>
            <w:rFonts w:ascii="Times New Roman" w:eastAsia="Times New Roman" w:hAnsi="Times New Roman" w:cs="Times New Roman"/>
            <w:b/>
            <w:bCs/>
            <w:color w:val="1A86B6"/>
            <w:sz w:val="24"/>
            <w:szCs w:val="24"/>
            <w:u w:val="single"/>
            <w:lang w:eastAsia="ro-RO"/>
          </w:rPr>
          <w:t>Anunț public privind dezbaterea publică</w:t>
        </w:r>
        <w:r w:rsidRPr="00603447">
          <w:rPr>
            <w:rFonts w:ascii="Times New Roman" w:eastAsia="Times New Roman" w:hAnsi="Times New Roman" w:cs="Times New Roman"/>
            <w:b/>
            <w:bCs/>
            <w:color w:val="1A86B6"/>
            <w:sz w:val="24"/>
            <w:szCs w:val="24"/>
            <w:lang w:eastAsia="ro-RO"/>
          </w:rPr>
          <w:br/>
        </w:r>
        <w:r w:rsidRPr="00603447">
          <w:rPr>
            <w:rFonts w:ascii="Times New Roman" w:eastAsia="Times New Roman" w:hAnsi="Times New Roman" w:cs="Times New Roman"/>
            <w:b/>
            <w:bCs/>
            <w:color w:val="1A86B6"/>
            <w:sz w:val="24"/>
            <w:szCs w:val="24"/>
            <w:u w:val="single"/>
            <w:lang w:eastAsia="ro-RO"/>
          </w:rPr>
          <w:t>(autoritatea competentă pentru protecția mediului)</w:t>
        </w:r>
      </w:hyperlink>
    </w:p>
    <w:p w:rsidR="00A52372" w:rsidRPr="00603447" w:rsidRDefault="00A52372" w:rsidP="00A52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hyperlink r:id="rId6" w:tgtFrame="_blank" w:history="1">
        <w:r w:rsidRPr="00491D8A">
          <w:rPr>
            <w:rFonts w:ascii="Times New Roman" w:eastAsia="Times New Roman" w:hAnsi="Times New Roman" w:cs="Times New Roman"/>
            <w:color w:val="1A86B6"/>
            <w:sz w:val="24"/>
            <w:szCs w:val="24"/>
            <w:lang w:eastAsia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8" type="#_x0000_t75" alt="" href="https://lege5.ro/Buy" target="&quot;_blank&quot;" style="width:23.25pt;height:23.25pt" o:button="t"/>
          </w:pict>
        </w:r>
      </w:hyperlink>
    </w:p>
    <w:p w:rsidR="00A52372" w:rsidRPr="00603447" w:rsidRDefault="00A52372" w:rsidP="00A52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Autoritatea competentă pentru protecția mediului . . . . . . . . . . anunță publicul interesat asupra depunerii raportului privind impactul asupra mediului*), a studiului de evaluare adecvată, a studiului de evaluare a impactului asupra corpurilor de apă și a politicii de prevenire a accidentelor majore sau a raportului de securitate (după caz) pentru proiectul . . . . . . . . . ., propus a fi amplasat în . . . . . . . . . ., titular . . . . . . . . . . .</w:t>
      </w:r>
    </w:p>
    <w:p w:rsidR="00A52372" w:rsidRPr="00603447" w:rsidRDefault="00A52372" w:rsidP="00A52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*)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 Se va menționa dacă se derulează și procedura privind evaluarea impactului asupra mediului în context transfrontalier, pentru proiectul în cauză.</w:t>
      </w:r>
    </w:p>
    <w:p w:rsidR="00A52372" w:rsidRPr="00603447" w:rsidRDefault="00A52372" w:rsidP="00A52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Tipul deciziei posibile luate de . . . . . . . . . . (autoritatea competentă pentru protecția mediului) poate fi emiterea acordului de mediu sau respingerea solicitării de emitere a acordului de mediu.</w:t>
      </w:r>
    </w:p>
    <w:p w:rsidR="00A52372" w:rsidRPr="00603447" w:rsidRDefault="00A52372" w:rsidP="00A52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Rapoartele și studiile poate (pot) fi consultat(e) la sediul autorității competente pentru protecția mediului . . . . . . . . . . (adresa) și la sediul . . . . . . . . . . (denumirea titularului și adresa), în zilele de . . . . . . . . . ., între orele . . . . . . . . . . .</w:t>
      </w:r>
    </w:p>
    <w:p w:rsidR="00A52372" w:rsidRPr="00603447" w:rsidRDefault="00A52372" w:rsidP="00A52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Documentul(ele) menționat(e) este (sunt) disponibil(e) și la următoarea(ele) adresă(e) de internet . . . . . . . . . . .</w:t>
      </w:r>
    </w:p>
    <w:p w:rsidR="00A52372" w:rsidRPr="00603447" w:rsidRDefault="00A52372" w:rsidP="00A52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Dezbaterea publică a raportului privind impactul asupra mediului, a studiului de evaluare adecvată, a studiului de evaluare a impactului asupra corpurilor de apă și a politicii de prevenire a accidentelor majore sau a raportului de securitate (după caz) va avea loc la . . . . . . . . . . (adresa), în data de . . . . . . . . . ., începând cu orele . . . . . . . . . . .</w:t>
      </w:r>
    </w:p>
    <w:p w:rsidR="00A52372" w:rsidRPr="00603447" w:rsidRDefault="00A52372" w:rsidP="00A52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Publicul interesat poate transmite în scris comentarii/opinii/observații privind documentele menționate la sediul autorității competente pentru protecția mediului . . . . . . . . . . (adresa), până la data de . . . . . . . . . . (data dezbaterii publice).</w:t>
      </w:r>
    </w:p>
    <w:p w:rsidR="00A52372" w:rsidRPr="00603447" w:rsidRDefault="00A52372" w:rsidP="00A52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 . . . . . . . . . .</w:t>
      </w:r>
    </w:p>
    <w:p w:rsidR="00A52372" w:rsidRPr="00603447" w:rsidRDefault="00A52372" w:rsidP="00A52372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B077A6" w:rsidRPr="00A52372" w:rsidRDefault="00B077A6" w:rsidP="00A52372">
      <w:pPr>
        <w:rPr>
          <w:szCs w:val="24"/>
        </w:rPr>
      </w:pPr>
    </w:p>
    <w:sectPr w:rsidR="00B077A6" w:rsidRPr="00A52372" w:rsidSect="00FE1C9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19E"/>
    <w:multiLevelType w:val="hybridMultilevel"/>
    <w:tmpl w:val="9452AEAA"/>
    <w:lvl w:ilvl="0" w:tplc="1396CA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</w:abstractNum>
  <w:abstractNum w:abstractNumId="1">
    <w:nsid w:val="4FC867FB"/>
    <w:multiLevelType w:val="hybridMultilevel"/>
    <w:tmpl w:val="7F16D934"/>
    <w:lvl w:ilvl="0" w:tplc="5E461D26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052B7"/>
    <w:multiLevelType w:val="hybridMultilevel"/>
    <w:tmpl w:val="75B29858"/>
    <w:lvl w:ilvl="0" w:tplc="0FCC56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E10EF"/>
    <w:multiLevelType w:val="hybridMultilevel"/>
    <w:tmpl w:val="BAE6B100"/>
    <w:lvl w:ilvl="0" w:tplc="43D240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CED01AD"/>
    <w:multiLevelType w:val="hybridMultilevel"/>
    <w:tmpl w:val="C6F2E7C4"/>
    <w:lvl w:ilvl="0" w:tplc="4B5C5E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06B8"/>
    <w:rsid w:val="00034EB1"/>
    <w:rsid w:val="00035E78"/>
    <w:rsid w:val="00046A52"/>
    <w:rsid w:val="0007276A"/>
    <w:rsid w:val="00077E06"/>
    <w:rsid w:val="00084D7B"/>
    <w:rsid w:val="00122E3B"/>
    <w:rsid w:val="0013493B"/>
    <w:rsid w:val="00146B66"/>
    <w:rsid w:val="00170DBD"/>
    <w:rsid w:val="0017366A"/>
    <w:rsid w:val="001C1E9E"/>
    <w:rsid w:val="00216BE9"/>
    <w:rsid w:val="002377CB"/>
    <w:rsid w:val="00240B89"/>
    <w:rsid w:val="00256109"/>
    <w:rsid w:val="00264552"/>
    <w:rsid w:val="002F56CA"/>
    <w:rsid w:val="00391D3C"/>
    <w:rsid w:val="003B3CCB"/>
    <w:rsid w:val="003C78C6"/>
    <w:rsid w:val="003E0D7B"/>
    <w:rsid w:val="003F5261"/>
    <w:rsid w:val="003F7EDD"/>
    <w:rsid w:val="004525C2"/>
    <w:rsid w:val="004A729A"/>
    <w:rsid w:val="004D3215"/>
    <w:rsid w:val="0057273F"/>
    <w:rsid w:val="006479EE"/>
    <w:rsid w:val="006C6016"/>
    <w:rsid w:val="0071620F"/>
    <w:rsid w:val="00754D2D"/>
    <w:rsid w:val="00762C68"/>
    <w:rsid w:val="007752C3"/>
    <w:rsid w:val="007A3FFB"/>
    <w:rsid w:val="007D5F0D"/>
    <w:rsid w:val="00801078"/>
    <w:rsid w:val="0086595E"/>
    <w:rsid w:val="008762F3"/>
    <w:rsid w:val="008977B1"/>
    <w:rsid w:val="008F07B8"/>
    <w:rsid w:val="00903BE6"/>
    <w:rsid w:val="0094793F"/>
    <w:rsid w:val="009C06D8"/>
    <w:rsid w:val="009D6A17"/>
    <w:rsid w:val="00A44638"/>
    <w:rsid w:val="00A52372"/>
    <w:rsid w:val="00AC0948"/>
    <w:rsid w:val="00AD5FE8"/>
    <w:rsid w:val="00B077A6"/>
    <w:rsid w:val="00B55443"/>
    <w:rsid w:val="00B62B9F"/>
    <w:rsid w:val="00C16843"/>
    <w:rsid w:val="00CA6B58"/>
    <w:rsid w:val="00CB4E18"/>
    <w:rsid w:val="00CC098E"/>
    <w:rsid w:val="00CF2381"/>
    <w:rsid w:val="00D106B8"/>
    <w:rsid w:val="00D31A00"/>
    <w:rsid w:val="00DA356C"/>
    <w:rsid w:val="00DC674B"/>
    <w:rsid w:val="00DF2953"/>
    <w:rsid w:val="00E67422"/>
    <w:rsid w:val="00E74243"/>
    <w:rsid w:val="00E92304"/>
    <w:rsid w:val="00EA5A7B"/>
    <w:rsid w:val="00EF362C"/>
    <w:rsid w:val="00F378D9"/>
    <w:rsid w:val="00F8346E"/>
    <w:rsid w:val="00FC684A"/>
    <w:rsid w:val="00FD15D2"/>
    <w:rsid w:val="00FE08B6"/>
    <w:rsid w:val="00FE1C9F"/>
    <w:rsid w:val="00FE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72"/>
  </w:style>
  <w:style w:type="paragraph" w:styleId="Heading3">
    <w:name w:val="heading 3"/>
    <w:basedOn w:val="Normal"/>
    <w:next w:val="Normal"/>
    <w:link w:val="Heading3Char"/>
    <w:qFormat/>
    <w:rsid w:val="008F07B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6B8"/>
    <w:pPr>
      <w:ind w:left="720"/>
      <w:contextualSpacing/>
    </w:pPr>
  </w:style>
  <w:style w:type="character" w:customStyle="1" w:styleId="Heading30">
    <w:name w:val="Heading #3"/>
    <w:basedOn w:val="DefaultParagraphFont"/>
    <w:rsid w:val="0071620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Heading3Char">
    <w:name w:val="Heading 3 Char"/>
    <w:basedOn w:val="DefaultParagraphFont"/>
    <w:link w:val="Heading3"/>
    <w:rsid w:val="008F07B8"/>
    <w:rPr>
      <w:rFonts w:ascii="Times New Roman" w:eastAsia="Times New Roman" w:hAnsi="Times New Roman" w:cs="Times New Roman"/>
      <w:sz w:val="28"/>
      <w:szCs w:val="24"/>
    </w:rPr>
  </w:style>
  <w:style w:type="paragraph" w:styleId="Caption">
    <w:name w:val="caption"/>
    <w:basedOn w:val="Normal"/>
    <w:next w:val="Normal"/>
    <w:unhideWhenUsed/>
    <w:qFormat/>
    <w:rsid w:val="008F07B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8F07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e5.ro/Buy" TargetMode="External"/><Relationship Id="rId5" Type="http://schemas.openxmlformats.org/officeDocument/2006/relationships/hyperlink" Target="https://lege5.ro/Gratuit/gmytenbvhezq/anunt-public-privind-dezbaterea-publica-autoritat-lege-292-2018-anexa-nr-5-anexa-nr-5m-la-procedura?dp=gi3tkmjwha3tg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2</cp:revision>
  <cp:lastPrinted>2020-04-02T10:33:00Z</cp:lastPrinted>
  <dcterms:created xsi:type="dcterms:W3CDTF">2020-04-02T11:28:00Z</dcterms:created>
  <dcterms:modified xsi:type="dcterms:W3CDTF">2020-04-02T11:28:00Z</dcterms:modified>
</cp:coreProperties>
</file>