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A136A9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>panouri</w:t>
      </w:r>
      <w:proofErr w:type="spellEnd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 xml:space="preserve"> sandwich – service auto</w:t>
      </w:r>
      <w:r w:rsidR="00BB2FFD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”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>Bragadiru</w:t>
      </w:r>
      <w:proofErr w:type="spellEnd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>Prelungirea</w:t>
      </w:r>
      <w:proofErr w:type="spellEnd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>Ghencea</w:t>
      </w:r>
      <w:proofErr w:type="spellEnd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 xml:space="preserve"> 127 - 129, nr</w:t>
      </w:r>
      <w:r w:rsidR="006F7EDC" w:rsidRPr="006F7EDC">
        <w:rPr>
          <w:rFonts w:ascii="Arial" w:eastAsia="Calibri" w:hAnsi="Arial" w:cs="Arial"/>
          <w:sz w:val="24"/>
          <w:szCs w:val="24"/>
        </w:rPr>
        <w:t>. cadastral 116031</w:t>
      </w:r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,</w:t>
      </w:r>
      <w:r w:rsidR="00A771E5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(adresa amplasamentului), titular </w:t>
      </w:r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 xml:space="preserve">SC NETPARTS SRL </w:t>
      </w:r>
      <w:proofErr w:type="spellStart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 xml:space="preserve"> PREDA NICUSOR</w:t>
      </w:r>
    </w:p>
    <w:p w:rsidR="00396469" w:rsidRPr="0025186B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 xml:space="preserve">SC NETPARTS SRL </w:t>
      </w:r>
      <w:proofErr w:type="spellStart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6F7EDC" w:rsidRPr="006F7EDC">
        <w:rPr>
          <w:rFonts w:ascii="Arial" w:eastAsia="Calibri" w:hAnsi="Arial" w:cs="Arial"/>
          <w:b/>
          <w:sz w:val="24"/>
          <w:szCs w:val="24"/>
          <w:lang w:val="en-US"/>
        </w:rPr>
        <w:t xml:space="preserve"> PREDA NICUSOR</w:t>
      </w:r>
      <w:r w:rsidR="006F7EDC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proofErr w:type="spellStart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>Bragadiru</w:t>
      </w:r>
      <w:proofErr w:type="spellEnd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>Prelungirea</w:t>
      </w:r>
      <w:proofErr w:type="spellEnd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>Ghencea</w:t>
      </w:r>
      <w:proofErr w:type="spellEnd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6F7EDC" w:rsidRPr="006F7EDC">
        <w:rPr>
          <w:rFonts w:ascii="Arial" w:eastAsia="Calibri" w:hAnsi="Arial" w:cs="Arial"/>
          <w:sz w:val="24"/>
          <w:szCs w:val="24"/>
          <w:lang w:val="en-US"/>
        </w:rPr>
        <w:t xml:space="preserve"> 127 - 129, nr</w:t>
      </w:r>
      <w:r w:rsidR="006F7EDC" w:rsidRPr="006F7EDC">
        <w:rPr>
          <w:rFonts w:ascii="Arial" w:eastAsia="Calibri" w:hAnsi="Arial" w:cs="Arial"/>
          <w:sz w:val="24"/>
          <w:szCs w:val="24"/>
        </w:rPr>
        <w:t>. cadastral 116031</w:t>
      </w:r>
      <w:bookmarkStart w:id="3" w:name="_GoBack"/>
      <w:bookmarkEnd w:id="3"/>
      <w:r w:rsidR="00A771E5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25186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25186B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  <w:r w:rsidRPr="0025186B">
        <w:rPr>
          <w:sz w:val="28"/>
          <w:szCs w:val="28"/>
        </w:rPr>
        <w:t xml:space="preserve">Observatiile publicului se primesc zilnic la sediul </w:t>
      </w:r>
      <w:r w:rsidRPr="0025186B">
        <w:rPr>
          <w:color w:val="000000"/>
          <w:sz w:val="28"/>
          <w:szCs w:val="28"/>
        </w:rPr>
        <w:t>Agentiei pentru Protecţia Mediului Ilfov.</w:t>
      </w:r>
      <w:r w:rsidRPr="0025186B">
        <w:rPr>
          <w:sz w:val="28"/>
          <w:szCs w:val="28"/>
        </w:rPr>
        <w:t> </w:t>
      </w:r>
    </w:p>
    <w:p w:rsidR="00396469" w:rsidRPr="0025186B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6F7EDC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14.04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5186B"/>
    <w:rsid w:val="002A0317"/>
    <w:rsid w:val="003204AB"/>
    <w:rsid w:val="00396469"/>
    <w:rsid w:val="003972B3"/>
    <w:rsid w:val="0040416D"/>
    <w:rsid w:val="0048446A"/>
    <w:rsid w:val="00504059"/>
    <w:rsid w:val="00545122"/>
    <w:rsid w:val="00561ED5"/>
    <w:rsid w:val="00641491"/>
    <w:rsid w:val="006F7EDC"/>
    <w:rsid w:val="00710B57"/>
    <w:rsid w:val="008603BB"/>
    <w:rsid w:val="008D3115"/>
    <w:rsid w:val="00934DE9"/>
    <w:rsid w:val="00987356"/>
    <w:rsid w:val="009A0337"/>
    <w:rsid w:val="009C4F70"/>
    <w:rsid w:val="00A136A9"/>
    <w:rsid w:val="00A771E5"/>
    <w:rsid w:val="00AD36DD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18</cp:revision>
  <cp:lastPrinted>2022-04-14T12:18:00Z</cp:lastPrinted>
  <dcterms:created xsi:type="dcterms:W3CDTF">2019-06-12T10:04:00Z</dcterms:created>
  <dcterms:modified xsi:type="dcterms:W3CDTF">2022-04-14T12:18:00Z</dcterms:modified>
</cp:coreProperties>
</file>