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109F86B3" w:rsidR="00A511DC" w:rsidRPr="002855DF" w:rsidRDefault="007B355B" w:rsidP="00A67858">
      <w:pPr>
        <w:spacing w:line="276" w:lineRule="auto"/>
        <w:jc w:val="center"/>
        <w:rPr>
          <w:b/>
        </w:rPr>
      </w:pPr>
      <w:r w:rsidRPr="00C33604">
        <w:rPr>
          <w:rFonts w:cs="Arial"/>
          <w:noProof/>
        </w:rPr>
        <w:drawing>
          <wp:inline distT="0" distB="0" distL="0" distR="0" wp14:anchorId="52FF4AAE" wp14:editId="26E0E442">
            <wp:extent cx="4625975" cy="4094328"/>
            <wp:effectExtent l="0" t="0" r="3175" b="1905"/>
            <wp:docPr id="2" name="Picture 2" descr="V:\00.PROIECTE\OMV Petrom - Proiectare sonde 2018\LOT 5\CS8WM\5. Sonde\1625 Gradinari\02.Teren\Poze\IMG_20210716_084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0.PROIECTE\OMV Petrom - Proiectare sonde 2018\LOT 5\CS8WM\5. Sonde\1625 Gradinari\02.Teren\Poze\IMG_20210716_0848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8905" cy="4096921"/>
                    </a:xfrm>
                    <a:prstGeom prst="rect">
                      <a:avLst/>
                    </a:prstGeom>
                    <a:noFill/>
                    <a:ln>
                      <a:noFill/>
                    </a:ln>
                  </pic:spPr>
                </pic:pic>
              </a:graphicData>
            </a:graphic>
          </wp:inline>
        </w:drawing>
      </w:r>
    </w:p>
    <w:p w14:paraId="47E4E8BD" w14:textId="519A63B9" w:rsidR="007E3696" w:rsidRPr="002855DF" w:rsidRDefault="007E3696" w:rsidP="00A67858">
      <w:pPr>
        <w:spacing w:line="276" w:lineRule="auto"/>
        <w:jc w:val="center"/>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4519A8D0"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2303A7">
        <w:rPr>
          <w:b/>
          <w:caps/>
          <w:lang w:val="fr-FR"/>
        </w:rPr>
        <w:t xml:space="preserve">LUCRARI DE ABANDONARE AFERENTE SONDEI </w:t>
      </w:r>
      <w:r w:rsidR="007B355B">
        <w:rPr>
          <w:b/>
          <w:caps/>
          <w:lang w:val="fr-FR"/>
        </w:rPr>
        <w:t>1625 GRADINARI</w:t>
      </w:r>
      <w:r w:rsidR="009C5A9C">
        <w:rPr>
          <w:b/>
          <w:caps/>
          <w:lang w:val="fr-FR"/>
        </w:rPr>
        <w:t>”</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34A127F6"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7B355B">
        <w:rPr>
          <w:b/>
          <w:caps/>
          <w:noProof/>
        </w:rPr>
        <w:t>L5CS8S1625</w:t>
      </w:r>
    </w:p>
    <w:p w14:paraId="2E90EEF3" w14:textId="77777777" w:rsidR="00A511DC" w:rsidRPr="002855DF" w:rsidRDefault="00A511DC" w:rsidP="00A67858">
      <w:pPr>
        <w:spacing w:line="276" w:lineRule="auto"/>
        <w:jc w:val="both"/>
        <w:rPr>
          <w:rFonts w:eastAsia="Times New Roman"/>
          <w:caps/>
        </w:rPr>
      </w:pPr>
    </w:p>
    <w:p w14:paraId="092B9EB2" w14:textId="229AB5B9"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7B355B">
        <w:rPr>
          <w:rFonts w:eastAsia="Times New Roman"/>
          <w:b/>
          <w:caps/>
        </w:rPr>
        <w:t>2022</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0" w:name="_Toc102131733" w:displacedByCustomXml="next"/>
    <w:sdt>
      <w:sdtPr>
        <w:rPr>
          <w:rFonts w:eastAsiaTheme="minorHAnsi"/>
          <w:b w:val="0"/>
          <w:bCs w:val="0"/>
          <w:color w:val="auto"/>
          <w:sz w:val="22"/>
          <w:szCs w:val="22"/>
        </w:rPr>
        <w:id w:val="-989783319"/>
        <w:docPartObj>
          <w:docPartGallery w:val="Table of Contents"/>
          <w:docPartUnique/>
        </w:docPartObj>
      </w:sdtPr>
      <w:sdtEndPr>
        <w:rPr>
          <w:noProof/>
        </w:rPr>
      </w:sdtEndPr>
      <w:sdtContent>
        <w:p w14:paraId="450EA3F9" w14:textId="77777777" w:rsidR="00C16FE7" w:rsidRPr="002855DF" w:rsidRDefault="00587804" w:rsidP="00BA0D8E">
          <w:pPr>
            <w:pStyle w:val="Heading1"/>
            <w:numPr>
              <w:ilvl w:val="0"/>
              <w:numId w:val="0"/>
            </w:numPr>
            <w:ind w:left="1170"/>
            <w:rPr>
              <w:sz w:val="22"/>
              <w:szCs w:val="22"/>
            </w:rPr>
          </w:pPr>
          <w:r w:rsidRPr="002855DF">
            <w:rPr>
              <w:sz w:val="22"/>
              <w:szCs w:val="22"/>
            </w:rPr>
            <w:t>CUPRINS</w:t>
          </w:r>
          <w:bookmarkEnd w:id="0"/>
        </w:p>
        <w:p w14:paraId="4435F9F5" w14:textId="6BF47661" w:rsidR="003854CF" w:rsidRDefault="00C16FE7">
          <w:pPr>
            <w:pStyle w:val="TOC1"/>
            <w:tabs>
              <w:tab w:val="right" w:leader="dot" w:pos="9628"/>
            </w:tabs>
            <w:rPr>
              <w:rFonts w:cstheme="minorBidi"/>
              <w:noProof/>
            </w:rPr>
          </w:pPr>
          <w:r w:rsidRPr="002855DF">
            <w:rPr>
              <w:rFonts w:ascii="Times New Roman" w:hAnsi="Times New Roman"/>
              <w:b/>
              <w:bCs/>
              <w:noProof/>
            </w:rPr>
            <w:fldChar w:fldCharType="begin"/>
          </w:r>
          <w:r w:rsidRPr="002855DF">
            <w:rPr>
              <w:rFonts w:ascii="Times New Roman" w:hAnsi="Times New Roman"/>
              <w:b/>
              <w:bCs/>
              <w:noProof/>
            </w:rPr>
            <w:instrText xml:space="preserve"> TOC \o "1-3" \h \z \u </w:instrText>
          </w:r>
          <w:r w:rsidRPr="002855DF">
            <w:rPr>
              <w:rFonts w:ascii="Times New Roman" w:hAnsi="Times New Roman"/>
              <w:b/>
              <w:bCs/>
              <w:noProof/>
            </w:rPr>
            <w:fldChar w:fldCharType="separate"/>
          </w:r>
          <w:hyperlink w:anchor="_Toc102131733" w:history="1">
            <w:r w:rsidR="003854CF" w:rsidRPr="00997174">
              <w:rPr>
                <w:rStyle w:val="Hyperlink"/>
                <w:noProof/>
              </w:rPr>
              <w:t>CUPRINS</w:t>
            </w:r>
            <w:r w:rsidR="003854CF">
              <w:rPr>
                <w:noProof/>
                <w:webHidden/>
              </w:rPr>
              <w:tab/>
            </w:r>
            <w:r w:rsidR="003854CF">
              <w:rPr>
                <w:noProof/>
                <w:webHidden/>
              </w:rPr>
              <w:fldChar w:fldCharType="begin"/>
            </w:r>
            <w:r w:rsidR="003854CF">
              <w:rPr>
                <w:noProof/>
                <w:webHidden/>
              </w:rPr>
              <w:instrText xml:space="preserve"> PAGEREF _Toc102131733 \h </w:instrText>
            </w:r>
            <w:r w:rsidR="003854CF">
              <w:rPr>
                <w:noProof/>
                <w:webHidden/>
              </w:rPr>
            </w:r>
            <w:r w:rsidR="003854CF">
              <w:rPr>
                <w:noProof/>
                <w:webHidden/>
              </w:rPr>
              <w:fldChar w:fldCharType="separate"/>
            </w:r>
            <w:r w:rsidR="00A35E82">
              <w:rPr>
                <w:noProof/>
                <w:webHidden/>
              </w:rPr>
              <w:t>2</w:t>
            </w:r>
            <w:r w:rsidR="003854CF">
              <w:rPr>
                <w:noProof/>
                <w:webHidden/>
              </w:rPr>
              <w:fldChar w:fldCharType="end"/>
            </w:r>
          </w:hyperlink>
        </w:p>
        <w:p w14:paraId="65C2F56F" w14:textId="548C413C" w:rsidR="003854CF" w:rsidRDefault="00A35E82">
          <w:pPr>
            <w:pStyle w:val="TOC1"/>
            <w:tabs>
              <w:tab w:val="left" w:pos="480"/>
              <w:tab w:val="right" w:leader="dot" w:pos="9628"/>
            </w:tabs>
            <w:rPr>
              <w:rFonts w:cstheme="minorBidi"/>
              <w:noProof/>
            </w:rPr>
          </w:pPr>
          <w:hyperlink w:anchor="_Toc102131734" w:history="1">
            <w:r w:rsidR="003854CF" w:rsidRPr="00997174">
              <w:rPr>
                <w:rStyle w:val="Hyperlink"/>
                <w:noProof/>
              </w:rPr>
              <w:t>I.</w:t>
            </w:r>
            <w:r w:rsidR="003854CF">
              <w:rPr>
                <w:rFonts w:cstheme="minorBidi"/>
                <w:noProof/>
              </w:rPr>
              <w:tab/>
            </w:r>
            <w:r w:rsidR="003854CF" w:rsidRPr="00997174">
              <w:rPr>
                <w:rStyle w:val="Hyperlink"/>
                <w:noProof/>
              </w:rPr>
              <w:t>DENUMIREA PROIECTULUI:</w:t>
            </w:r>
            <w:r w:rsidR="003854CF">
              <w:rPr>
                <w:noProof/>
                <w:webHidden/>
              </w:rPr>
              <w:tab/>
            </w:r>
            <w:r w:rsidR="003854CF">
              <w:rPr>
                <w:noProof/>
                <w:webHidden/>
              </w:rPr>
              <w:fldChar w:fldCharType="begin"/>
            </w:r>
            <w:r w:rsidR="003854CF">
              <w:rPr>
                <w:noProof/>
                <w:webHidden/>
              </w:rPr>
              <w:instrText xml:space="preserve"> PAGEREF _Toc102131734 \h </w:instrText>
            </w:r>
            <w:r w:rsidR="003854CF">
              <w:rPr>
                <w:noProof/>
                <w:webHidden/>
              </w:rPr>
            </w:r>
            <w:r w:rsidR="003854CF">
              <w:rPr>
                <w:noProof/>
                <w:webHidden/>
              </w:rPr>
              <w:fldChar w:fldCharType="separate"/>
            </w:r>
            <w:r>
              <w:rPr>
                <w:noProof/>
                <w:webHidden/>
              </w:rPr>
              <w:t>4</w:t>
            </w:r>
            <w:r w:rsidR="003854CF">
              <w:rPr>
                <w:noProof/>
                <w:webHidden/>
              </w:rPr>
              <w:fldChar w:fldCharType="end"/>
            </w:r>
          </w:hyperlink>
        </w:p>
        <w:p w14:paraId="034E7D78" w14:textId="1F0BAC84" w:rsidR="003854CF" w:rsidRDefault="00A35E82">
          <w:pPr>
            <w:pStyle w:val="TOC1"/>
            <w:tabs>
              <w:tab w:val="left" w:pos="480"/>
              <w:tab w:val="right" w:leader="dot" w:pos="9628"/>
            </w:tabs>
            <w:rPr>
              <w:rFonts w:cstheme="minorBidi"/>
              <w:noProof/>
            </w:rPr>
          </w:pPr>
          <w:hyperlink w:anchor="_Toc102131735" w:history="1">
            <w:r w:rsidR="003854CF" w:rsidRPr="00997174">
              <w:rPr>
                <w:rStyle w:val="Hyperlink"/>
                <w:noProof/>
              </w:rPr>
              <w:t>II.</w:t>
            </w:r>
            <w:r w:rsidR="003854CF">
              <w:rPr>
                <w:rFonts w:cstheme="minorBidi"/>
                <w:noProof/>
              </w:rPr>
              <w:tab/>
            </w:r>
            <w:r w:rsidR="003854CF" w:rsidRPr="00997174">
              <w:rPr>
                <w:rStyle w:val="Hyperlink"/>
                <w:noProof/>
              </w:rPr>
              <w:t>DATE GENERALE:</w:t>
            </w:r>
            <w:r w:rsidR="003854CF">
              <w:rPr>
                <w:noProof/>
                <w:webHidden/>
              </w:rPr>
              <w:tab/>
            </w:r>
            <w:r w:rsidR="003854CF">
              <w:rPr>
                <w:noProof/>
                <w:webHidden/>
              </w:rPr>
              <w:fldChar w:fldCharType="begin"/>
            </w:r>
            <w:r w:rsidR="003854CF">
              <w:rPr>
                <w:noProof/>
                <w:webHidden/>
              </w:rPr>
              <w:instrText xml:space="preserve"> PAGEREF _Toc102131735 \h </w:instrText>
            </w:r>
            <w:r w:rsidR="003854CF">
              <w:rPr>
                <w:noProof/>
                <w:webHidden/>
              </w:rPr>
            </w:r>
            <w:r w:rsidR="003854CF">
              <w:rPr>
                <w:noProof/>
                <w:webHidden/>
              </w:rPr>
              <w:fldChar w:fldCharType="separate"/>
            </w:r>
            <w:r>
              <w:rPr>
                <w:noProof/>
                <w:webHidden/>
              </w:rPr>
              <w:t>4</w:t>
            </w:r>
            <w:r w:rsidR="003854CF">
              <w:rPr>
                <w:noProof/>
                <w:webHidden/>
              </w:rPr>
              <w:fldChar w:fldCharType="end"/>
            </w:r>
          </w:hyperlink>
        </w:p>
        <w:p w14:paraId="75300569" w14:textId="1CA50DDD" w:rsidR="003854CF" w:rsidRDefault="00A35E82">
          <w:pPr>
            <w:pStyle w:val="TOC1"/>
            <w:tabs>
              <w:tab w:val="left" w:pos="480"/>
              <w:tab w:val="right" w:leader="dot" w:pos="9628"/>
            </w:tabs>
            <w:rPr>
              <w:rFonts w:cstheme="minorBidi"/>
              <w:noProof/>
            </w:rPr>
          </w:pPr>
          <w:hyperlink w:anchor="_Toc102131736" w:history="1">
            <w:r w:rsidR="003854CF" w:rsidRPr="00997174">
              <w:rPr>
                <w:rStyle w:val="Hyperlink"/>
                <w:noProof/>
              </w:rPr>
              <w:t>III.</w:t>
            </w:r>
            <w:r w:rsidR="003854CF">
              <w:rPr>
                <w:rFonts w:cstheme="minorBidi"/>
                <w:noProof/>
              </w:rPr>
              <w:tab/>
            </w:r>
            <w:r w:rsidR="003854CF" w:rsidRPr="00997174">
              <w:rPr>
                <w:rStyle w:val="Hyperlink"/>
                <w:noProof/>
              </w:rPr>
              <w:t>DESCRIEREA CARACTERISTICILOR FIZICE ALE INTREGULUI PROIECT:</w:t>
            </w:r>
            <w:r w:rsidR="003854CF">
              <w:rPr>
                <w:noProof/>
                <w:webHidden/>
              </w:rPr>
              <w:tab/>
            </w:r>
            <w:r w:rsidR="003854CF">
              <w:rPr>
                <w:noProof/>
                <w:webHidden/>
              </w:rPr>
              <w:fldChar w:fldCharType="begin"/>
            </w:r>
            <w:r w:rsidR="003854CF">
              <w:rPr>
                <w:noProof/>
                <w:webHidden/>
              </w:rPr>
              <w:instrText xml:space="preserve"> PAGEREF _Toc102131736 \h </w:instrText>
            </w:r>
            <w:r w:rsidR="003854CF">
              <w:rPr>
                <w:noProof/>
                <w:webHidden/>
              </w:rPr>
            </w:r>
            <w:r w:rsidR="003854CF">
              <w:rPr>
                <w:noProof/>
                <w:webHidden/>
              </w:rPr>
              <w:fldChar w:fldCharType="separate"/>
            </w:r>
            <w:r>
              <w:rPr>
                <w:noProof/>
                <w:webHidden/>
              </w:rPr>
              <w:t>4</w:t>
            </w:r>
            <w:r w:rsidR="003854CF">
              <w:rPr>
                <w:noProof/>
                <w:webHidden/>
              </w:rPr>
              <w:fldChar w:fldCharType="end"/>
            </w:r>
          </w:hyperlink>
        </w:p>
        <w:p w14:paraId="4E4C7C6A" w14:textId="5757DAB8" w:rsidR="003854CF" w:rsidRDefault="00A35E82">
          <w:pPr>
            <w:pStyle w:val="TOC2"/>
            <w:tabs>
              <w:tab w:val="left" w:pos="660"/>
              <w:tab w:val="right" w:leader="dot" w:pos="9628"/>
            </w:tabs>
            <w:rPr>
              <w:rFonts w:asciiTheme="minorHAnsi" w:eastAsiaTheme="minorEastAsia" w:hAnsiTheme="minorHAnsi" w:cstheme="minorBidi"/>
              <w:noProof/>
              <w:sz w:val="22"/>
              <w:szCs w:val="22"/>
            </w:rPr>
          </w:pPr>
          <w:hyperlink w:anchor="_Toc102131737" w:history="1">
            <w:r w:rsidR="003854CF" w:rsidRPr="00997174">
              <w:rPr>
                <w:rStyle w:val="Hyperlink"/>
                <w:noProof/>
              </w:rPr>
              <w:t>a)</w:t>
            </w:r>
            <w:r w:rsidR="003854CF">
              <w:rPr>
                <w:rFonts w:asciiTheme="minorHAnsi" w:eastAsiaTheme="minorEastAsia" w:hAnsiTheme="minorHAnsi" w:cstheme="minorBidi"/>
                <w:noProof/>
                <w:sz w:val="22"/>
                <w:szCs w:val="22"/>
              </w:rPr>
              <w:tab/>
            </w:r>
            <w:r w:rsidR="003854CF" w:rsidRPr="00997174">
              <w:rPr>
                <w:rStyle w:val="Hyperlink"/>
                <w:noProof/>
              </w:rPr>
              <w:t>Rezumatul proiectului</w:t>
            </w:r>
            <w:r w:rsidR="003854CF">
              <w:rPr>
                <w:noProof/>
                <w:webHidden/>
              </w:rPr>
              <w:tab/>
            </w:r>
            <w:r w:rsidR="003854CF">
              <w:rPr>
                <w:noProof/>
                <w:webHidden/>
              </w:rPr>
              <w:fldChar w:fldCharType="begin"/>
            </w:r>
            <w:r w:rsidR="003854CF">
              <w:rPr>
                <w:noProof/>
                <w:webHidden/>
              </w:rPr>
              <w:instrText xml:space="preserve"> PAGEREF _Toc102131737 \h </w:instrText>
            </w:r>
            <w:r w:rsidR="003854CF">
              <w:rPr>
                <w:noProof/>
                <w:webHidden/>
              </w:rPr>
            </w:r>
            <w:r w:rsidR="003854CF">
              <w:rPr>
                <w:noProof/>
                <w:webHidden/>
              </w:rPr>
              <w:fldChar w:fldCharType="separate"/>
            </w:r>
            <w:r>
              <w:rPr>
                <w:noProof/>
                <w:webHidden/>
              </w:rPr>
              <w:t>4</w:t>
            </w:r>
            <w:r w:rsidR="003854CF">
              <w:rPr>
                <w:noProof/>
                <w:webHidden/>
              </w:rPr>
              <w:fldChar w:fldCharType="end"/>
            </w:r>
          </w:hyperlink>
        </w:p>
        <w:p w14:paraId="674DD53C" w14:textId="126AFE7B" w:rsidR="003854CF" w:rsidRDefault="00A35E82">
          <w:pPr>
            <w:pStyle w:val="TOC2"/>
            <w:tabs>
              <w:tab w:val="left" w:pos="880"/>
              <w:tab w:val="right" w:leader="dot" w:pos="9628"/>
            </w:tabs>
            <w:rPr>
              <w:rFonts w:asciiTheme="minorHAnsi" w:eastAsiaTheme="minorEastAsia" w:hAnsiTheme="minorHAnsi" w:cstheme="minorBidi"/>
              <w:noProof/>
              <w:sz w:val="22"/>
              <w:szCs w:val="22"/>
            </w:rPr>
          </w:pPr>
          <w:hyperlink w:anchor="_Toc102131738" w:history="1">
            <w:r w:rsidR="003854CF" w:rsidRPr="00997174">
              <w:rPr>
                <w:rStyle w:val="Hyperlink"/>
                <w:noProof/>
              </w:rPr>
              <w:t>b)</w:t>
            </w:r>
            <w:r w:rsidR="003854CF">
              <w:rPr>
                <w:rFonts w:asciiTheme="minorHAnsi" w:eastAsiaTheme="minorEastAsia" w:hAnsiTheme="minorHAnsi" w:cstheme="minorBidi"/>
                <w:noProof/>
                <w:sz w:val="22"/>
                <w:szCs w:val="22"/>
              </w:rPr>
              <w:tab/>
            </w:r>
            <w:r w:rsidR="003854CF" w:rsidRPr="00997174">
              <w:rPr>
                <w:rStyle w:val="Hyperlink"/>
                <w:noProof/>
              </w:rPr>
              <w:t>Justificarea necesitatii proiectului</w:t>
            </w:r>
            <w:r w:rsidR="003854CF">
              <w:rPr>
                <w:noProof/>
                <w:webHidden/>
              </w:rPr>
              <w:tab/>
            </w:r>
            <w:r w:rsidR="003854CF">
              <w:rPr>
                <w:noProof/>
                <w:webHidden/>
              </w:rPr>
              <w:fldChar w:fldCharType="begin"/>
            </w:r>
            <w:r w:rsidR="003854CF">
              <w:rPr>
                <w:noProof/>
                <w:webHidden/>
              </w:rPr>
              <w:instrText xml:space="preserve"> PAGEREF _Toc102131738 \h </w:instrText>
            </w:r>
            <w:r w:rsidR="003854CF">
              <w:rPr>
                <w:noProof/>
                <w:webHidden/>
              </w:rPr>
            </w:r>
            <w:r w:rsidR="003854CF">
              <w:rPr>
                <w:noProof/>
                <w:webHidden/>
              </w:rPr>
              <w:fldChar w:fldCharType="separate"/>
            </w:r>
            <w:r>
              <w:rPr>
                <w:noProof/>
                <w:webHidden/>
              </w:rPr>
              <w:t>5</w:t>
            </w:r>
            <w:r w:rsidR="003854CF">
              <w:rPr>
                <w:noProof/>
                <w:webHidden/>
              </w:rPr>
              <w:fldChar w:fldCharType="end"/>
            </w:r>
          </w:hyperlink>
        </w:p>
        <w:p w14:paraId="2FFA39C3" w14:textId="0A463AF3" w:rsidR="003854CF" w:rsidRDefault="00A35E82">
          <w:pPr>
            <w:pStyle w:val="TOC2"/>
            <w:tabs>
              <w:tab w:val="left" w:pos="660"/>
              <w:tab w:val="right" w:leader="dot" w:pos="9628"/>
            </w:tabs>
            <w:rPr>
              <w:rFonts w:asciiTheme="minorHAnsi" w:eastAsiaTheme="minorEastAsia" w:hAnsiTheme="minorHAnsi" w:cstheme="minorBidi"/>
              <w:noProof/>
              <w:sz w:val="22"/>
              <w:szCs w:val="22"/>
            </w:rPr>
          </w:pPr>
          <w:hyperlink w:anchor="_Toc102131739" w:history="1">
            <w:r w:rsidR="003854CF" w:rsidRPr="00997174">
              <w:rPr>
                <w:rStyle w:val="Hyperlink"/>
                <w:noProof/>
              </w:rPr>
              <w:t>c)</w:t>
            </w:r>
            <w:r w:rsidR="003854CF">
              <w:rPr>
                <w:rFonts w:asciiTheme="minorHAnsi" w:eastAsiaTheme="minorEastAsia" w:hAnsiTheme="minorHAnsi" w:cstheme="minorBidi"/>
                <w:noProof/>
                <w:sz w:val="22"/>
                <w:szCs w:val="22"/>
              </w:rPr>
              <w:tab/>
            </w:r>
            <w:r w:rsidR="003854CF" w:rsidRPr="00997174">
              <w:rPr>
                <w:rStyle w:val="Hyperlink"/>
                <w:noProof/>
              </w:rPr>
              <w:t>Valoarea investitiei</w:t>
            </w:r>
            <w:r w:rsidR="003854CF">
              <w:rPr>
                <w:noProof/>
                <w:webHidden/>
              </w:rPr>
              <w:tab/>
            </w:r>
            <w:r w:rsidR="003854CF">
              <w:rPr>
                <w:noProof/>
                <w:webHidden/>
              </w:rPr>
              <w:fldChar w:fldCharType="begin"/>
            </w:r>
            <w:r w:rsidR="003854CF">
              <w:rPr>
                <w:noProof/>
                <w:webHidden/>
              </w:rPr>
              <w:instrText xml:space="preserve"> PAGEREF _Toc102131739 \h </w:instrText>
            </w:r>
            <w:r w:rsidR="003854CF">
              <w:rPr>
                <w:noProof/>
                <w:webHidden/>
              </w:rPr>
            </w:r>
            <w:r w:rsidR="003854CF">
              <w:rPr>
                <w:noProof/>
                <w:webHidden/>
              </w:rPr>
              <w:fldChar w:fldCharType="separate"/>
            </w:r>
            <w:r>
              <w:rPr>
                <w:noProof/>
                <w:webHidden/>
              </w:rPr>
              <w:t>5</w:t>
            </w:r>
            <w:r w:rsidR="003854CF">
              <w:rPr>
                <w:noProof/>
                <w:webHidden/>
              </w:rPr>
              <w:fldChar w:fldCharType="end"/>
            </w:r>
          </w:hyperlink>
        </w:p>
        <w:p w14:paraId="2D86B4F3" w14:textId="76281213" w:rsidR="003854CF" w:rsidRDefault="00A35E82">
          <w:pPr>
            <w:pStyle w:val="TOC2"/>
            <w:tabs>
              <w:tab w:val="left" w:pos="880"/>
              <w:tab w:val="right" w:leader="dot" w:pos="9628"/>
            </w:tabs>
            <w:rPr>
              <w:rFonts w:asciiTheme="minorHAnsi" w:eastAsiaTheme="minorEastAsia" w:hAnsiTheme="minorHAnsi" w:cstheme="minorBidi"/>
              <w:noProof/>
              <w:sz w:val="22"/>
              <w:szCs w:val="22"/>
            </w:rPr>
          </w:pPr>
          <w:hyperlink w:anchor="_Toc102131740" w:history="1">
            <w:r w:rsidR="003854CF" w:rsidRPr="00997174">
              <w:rPr>
                <w:rStyle w:val="Hyperlink"/>
                <w:noProof/>
              </w:rPr>
              <w:t>d)</w:t>
            </w:r>
            <w:r w:rsidR="003854CF">
              <w:rPr>
                <w:rFonts w:asciiTheme="minorHAnsi" w:eastAsiaTheme="minorEastAsia" w:hAnsiTheme="minorHAnsi" w:cstheme="minorBidi"/>
                <w:noProof/>
                <w:sz w:val="22"/>
                <w:szCs w:val="22"/>
              </w:rPr>
              <w:tab/>
            </w:r>
            <w:r w:rsidR="003854CF" w:rsidRPr="00997174">
              <w:rPr>
                <w:rStyle w:val="Hyperlink"/>
                <w:noProof/>
              </w:rPr>
              <w:t>Perioada de implementare propusa</w:t>
            </w:r>
            <w:r w:rsidR="003854CF">
              <w:rPr>
                <w:noProof/>
                <w:webHidden/>
              </w:rPr>
              <w:tab/>
            </w:r>
            <w:r w:rsidR="003854CF">
              <w:rPr>
                <w:noProof/>
                <w:webHidden/>
              </w:rPr>
              <w:fldChar w:fldCharType="begin"/>
            </w:r>
            <w:r w:rsidR="003854CF">
              <w:rPr>
                <w:noProof/>
                <w:webHidden/>
              </w:rPr>
              <w:instrText xml:space="preserve"> PAGEREF _Toc102131740 \h </w:instrText>
            </w:r>
            <w:r w:rsidR="003854CF">
              <w:rPr>
                <w:noProof/>
                <w:webHidden/>
              </w:rPr>
            </w:r>
            <w:r w:rsidR="003854CF">
              <w:rPr>
                <w:noProof/>
                <w:webHidden/>
              </w:rPr>
              <w:fldChar w:fldCharType="separate"/>
            </w:r>
            <w:r>
              <w:rPr>
                <w:noProof/>
                <w:webHidden/>
              </w:rPr>
              <w:t>5</w:t>
            </w:r>
            <w:r w:rsidR="003854CF">
              <w:rPr>
                <w:noProof/>
                <w:webHidden/>
              </w:rPr>
              <w:fldChar w:fldCharType="end"/>
            </w:r>
          </w:hyperlink>
        </w:p>
        <w:p w14:paraId="23D89037" w14:textId="1324D06C" w:rsidR="003854CF" w:rsidRDefault="00A35E82">
          <w:pPr>
            <w:pStyle w:val="TOC2"/>
            <w:tabs>
              <w:tab w:val="left" w:pos="660"/>
              <w:tab w:val="right" w:leader="dot" w:pos="9628"/>
            </w:tabs>
            <w:rPr>
              <w:rFonts w:asciiTheme="minorHAnsi" w:eastAsiaTheme="minorEastAsia" w:hAnsiTheme="minorHAnsi" w:cstheme="minorBidi"/>
              <w:noProof/>
              <w:sz w:val="22"/>
              <w:szCs w:val="22"/>
            </w:rPr>
          </w:pPr>
          <w:hyperlink w:anchor="_Toc102131741" w:history="1">
            <w:r w:rsidR="003854CF" w:rsidRPr="00997174">
              <w:rPr>
                <w:rStyle w:val="Hyperlink"/>
                <w:noProof/>
              </w:rPr>
              <w:t>e)</w:t>
            </w:r>
            <w:r w:rsidR="003854CF">
              <w:rPr>
                <w:rFonts w:asciiTheme="minorHAnsi" w:eastAsiaTheme="minorEastAsia" w:hAnsiTheme="minorHAnsi" w:cstheme="minorBidi"/>
                <w:noProof/>
                <w:sz w:val="22"/>
                <w:szCs w:val="22"/>
              </w:rPr>
              <w:tab/>
            </w:r>
            <w:r w:rsidR="003854CF" w:rsidRPr="00997174">
              <w:rPr>
                <w:rStyle w:val="Hyperlink"/>
                <w:noProof/>
              </w:rPr>
              <w:t>planşe reprezentând limitele amplasamentului proiectului, inclusiv orice suprafaţă de teren solicitată pentru a fi folosită temporar (planuri de situaţie şi amplasamente);</w:t>
            </w:r>
            <w:r w:rsidR="003854CF">
              <w:rPr>
                <w:noProof/>
                <w:webHidden/>
              </w:rPr>
              <w:tab/>
            </w:r>
            <w:r w:rsidR="003854CF">
              <w:rPr>
                <w:noProof/>
                <w:webHidden/>
              </w:rPr>
              <w:fldChar w:fldCharType="begin"/>
            </w:r>
            <w:r w:rsidR="003854CF">
              <w:rPr>
                <w:noProof/>
                <w:webHidden/>
              </w:rPr>
              <w:instrText xml:space="preserve"> PAGEREF _Toc102131741 \h </w:instrText>
            </w:r>
            <w:r w:rsidR="003854CF">
              <w:rPr>
                <w:noProof/>
                <w:webHidden/>
              </w:rPr>
            </w:r>
            <w:r w:rsidR="003854CF">
              <w:rPr>
                <w:noProof/>
                <w:webHidden/>
              </w:rPr>
              <w:fldChar w:fldCharType="separate"/>
            </w:r>
            <w:r>
              <w:rPr>
                <w:noProof/>
                <w:webHidden/>
              </w:rPr>
              <w:t>5</w:t>
            </w:r>
            <w:r w:rsidR="003854CF">
              <w:rPr>
                <w:noProof/>
                <w:webHidden/>
              </w:rPr>
              <w:fldChar w:fldCharType="end"/>
            </w:r>
          </w:hyperlink>
        </w:p>
        <w:p w14:paraId="462161D3" w14:textId="22229361" w:rsidR="003854CF" w:rsidRDefault="00A35E82">
          <w:pPr>
            <w:pStyle w:val="TOC2"/>
            <w:tabs>
              <w:tab w:val="left" w:pos="660"/>
              <w:tab w:val="right" w:leader="dot" w:pos="9628"/>
            </w:tabs>
            <w:rPr>
              <w:rFonts w:asciiTheme="minorHAnsi" w:eastAsiaTheme="minorEastAsia" w:hAnsiTheme="minorHAnsi" w:cstheme="minorBidi"/>
              <w:noProof/>
              <w:sz w:val="22"/>
              <w:szCs w:val="22"/>
            </w:rPr>
          </w:pPr>
          <w:hyperlink w:anchor="_Toc102131742" w:history="1">
            <w:r w:rsidR="003854CF" w:rsidRPr="00997174">
              <w:rPr>
                <w:rStyle w:val="Hyperlink"/>
                <w:noProof/>
              </w:rPr>
              <w:t>f)</w:t>
            </w:r>
            <w:r w:rsidR="003854CF">
              <w:rPr>
                <w:rFonts w:asciiTheme="minorHAnsi" w:eastAsiaTheme="minorEastAsia" w:hAnsiTheme="minorHAnsi" w:cstheme="minorBidi"/>
                <w:noProof/>
                <w:sz w:val="22"/>
                <w:szCs w:val="22"/>
              </w:rPr>
              <w:tab/>
            </w:r>
            <w:r w:rsidR="003854CF" w:rsidRPr="00997174">
              <w:rPr>
                <w:rStyle w:val="Hyperlink"/>
                <w:noProof/>
              </w:rPr>
              <w:t>descriere a caracteristicilor fizice ale intregului proiect, formele fizice ale proiectului (planuri, clădiri, alte structuri, materiale de construcţie etc.)</w:t>
            </w:r>
            <w:r w:rsidR="003854CF">
              <w:rPr>
                <w:noProof/>
                <w:webHidden/>
              </w:rPr>
              <w:tab/>
            </w:r>
            <w:r w:rsidR="003854CF">
              <w:rPr>
                <w:noProof/>
                <w:webHidden/>
              </w:rPr>
              <w:fldChar w:fldCharType="begin"/>
            </w:r>
            <w:r w:rsidR="003854CF">
              <w:rPr>
                <w:noProof/>
                <w:webHidden/>
              </w:rPr>
              <w:instrText xml:space="preserve"> PAGEREF _Toc102131742 \h </w:instrText>
            </w:r>
            <w:r w:rsidR="003854CF">
              <w:rPr>
                <w:noProof/>
                <w:webHidden/>
              </w:rPr>
            </w:r>
            <w:r w:rsidR="003854CF">
              <w:rPr>
                <w:noProof/>
                <w:webHidden/>
              </w:rPr>
              <w:fldChar w:fldCharType="separate"/>
            </w:r>
            <w:r>
              <w:rPr>
                <w:noProof/>
                <w:webHidden/>
              </w:rPr>
              <w:t>5</w:t>
            </w:r>
            <w:r w:rsidR="003854CF">
              <w:rPr>
                <w:noProof/>
                <w:webHidden/>
              </w:rPr>
              <w:fldChar w:fldCharType="end"/>
            </w:r>
          </w:hyperlink>
        </w:p>
        <w:p w14:paraId="09B2BF50" w14:textId="03110D95" w:rsidR="003854CF" w:rsidRDefault="00A35E82">
          <w:pPr>
            <w:pStyle w:val="TOC1"/>
            <w:tabs>
              <w:tab w:val="left" w:pos="480"/>
              <w:tab w:val="right" w:leader="dot" w:pos="9628"/>
            </w:tabs>
            <w:rPr>
              <w:rFonts w:cstheme="minorBidi"/>
              <w:noProof/>
            </w:rPr>
          </w:pPr>
          <w:hyperlink w:anchor="_Toc102131743" w:history="1">
            <w:r w:rsidR="003854CF" w:rsidRPr="00997174">
              <w:rPr>
                <w:rStyle w:val="Hyperlink"/>
                <w:noProof/>
              </w:rPr>
              <w:t>IV.</w:t>
            </w:r>
            <w:r w:rsidR="003854CF">
              <w:rPr>
                <w:rFonts w:cstheme="minorBidi"/>
                <w:noProof/>
              </w:rPr>
              <w:tab/>
            </w:r>
            <w:r w:rsidR="003854CF" w:rsidRPr="00997174">
              <w:rPr>
                <w:rStyle w:val="Hyperlink"/>
                <w:noProof/>
              </w:rPr>
              <w:t>DESCRIEREA LUCRĂRILOR DE DEMOLARE NECESARE</w:t>
            </w:r>
            <w:r w:rsidR="003854CF">
              <w:rPr>
                <w:noProof/>
                <w:webHidden/>
              </w:rPr>
              <w:tab/>
            </w:r>
            <w:r w:rsidR="003854CF">
              <w:rPr>
                <w:noProof/>
                <w:webHidden/>
              </w:rPr>
              <w:fldChar w:fldCharType="begin"/>
            </w:r>
            <w:r w:rsidR="003854CF">
              <w:rPr>
                <w:noProof/>
                <w:webHidden/>
              </w:rPr>
              <w:instrText xml:space="preserve"> PAGEREF _Toc102131743 \h </w:instrText>
            </w:r>
            <w:r w:rsidR="003854CF">
              <w:rPr>
                <w:noProof/>
                <w:webHidden/>
              </w:rPr>
            </w:r>
            <w:r w:rsidR="003854CF">
              <w:rPr>
                <w:noProof/>
                <w:webHidden/>
              </w:rPr>
              <w:fldChar w:fldCharType="separate"/>
            </w:r>
            <w:r>
              <w:rPr>
                <w:noProof/>
                <w:webHidden/>
              </w:rPr>
              <w:t>8</w:t>
            </w:r>
            <w:r w:rsidR="003854CF">
              <w:rPr>
                <w:noProof/>
                <w:webHidden/>
              </w:rPr>
              <w:fldChar w:fldCharType="end"/>
            </w:r>
          </w:hyperlink>
        </w:p>
        <w:p w14:paraId="29620381" w14:textId="5C904439" w:rsidR="003854CF" w:rsidRDefault="00A35E82">
          <w:pPr>
            <w:pStyle w:val="TOC3"/>
            <w:tabs>
              <w:tab w:val="left" w:pos="880"/>
              <w:tab w:val="right" w:leader="dot" w:pos="9628"/>
            </w:tabs>
            <w:rPr>
              <w:rFonts w:asciiTheme="minorHAnsi" w:eastAsiaTheme="minorEastAsia" w:hAnsiTheme="minorHAnsi" w:cstheme="minorBidi"/>
              <w:noProof/>
              <w:sz w:val="22"/>
              <w:szCs w:val="22"/>
            </w:rPr>
          </w:pPr>
          <w:hyperlink w:anchor="_Toc102131744" w:history="1">
            <w:r w:rsidR="003854CF" w:rsidRPr="00997174">
              <w:rPr>
                <w:rStyle w:val="Hyperlink"/>
                <w:rFonts w:ascii="Symbol" w:hAnsi="Symbol"/>
                <w:noProof/>
                <w:lang w:val="ro-RO"/>
              </w:rPr>
              <w:t></w:t>
            </w:r>
            <w:r w:rsidR="003854CF">
              <w:rPr>
                <w:rFonts w:asciiTheme="minorHAnsi" w:eastAsiaTheme="minorEastAsia" w:hAnsiTheme="minorHAnsi" w:cstheme="minorBidi"/>
                <w:noProof/>
                <w:sz w:val="22"/>
                <w:szCs w:val="22"/>
              </w:rPr>
              <w:tab/>
            </w:r>
            <w:r w:rsidR="003854CF" w:rsidRPr="00997174">
              <w:rPr>
                <w:rStyle w:val="Hyperlink"/>
                <w:noProof/>
                <w:lang w:val="ro-RO"/>
              </w:rPr>
              <w:t>Organizarea de santier si pregatirea amplasamentului pentru executia lucrarilor propuse:</w:t>
            </w:r>
            <w:r w:rsidR="003854CF">
              <w:rPr>
                <w:noProof/>
                <w:webHidden/>
              </w:rPr>
              <w:tab/>
            </w:r>
            <w:r w:rsidR="003854CF">
              <w:rPr>
                <w:noProof/>
                <w:webHidden/>
              </w:rPr>
              <w:fldChar w:fldCharType="begin"/>
            </w:r>
            <w:r w:rsidR="003854CF">
              <w:rPr>
                <w:noProof/>
                <w:webHidden/>
              </w:rPr>
              <w:instrText xml:space="preserve"> PAGEREF _Toc102131744 \h </w:instrText>
            </w:r>
            <w:r w:rsidR="003854CF">
              <w:rPr>
                <w:noProof/>
                <w:webHidden/>
              </w:rPr>
            </w:r>
            <w:r w:rsidR="003854CF">
              <w:rPr>
                <w:noProof/>
                <w:webHidden/>
              </w:rPr>
              <w:fldChar w:fldCharType="separate"/>
            </w:r>
            <w:r>
              <w:rPr>
                <w:noProof/>
                <w:webHidden/>
              </w:rPr>
              <w:t>8</w:t>
            </w:r>
            <w:r w:rsidR="003854CF">
              <w:rPr>
                <w:noProof/>
                <w:webHidden/>
              </w:rPr>
              <w:fldChar w:fldCharType="end"/>
            </w:r>
          </w:hyperlink>
        </w:p>
        <w:p w14:paraId="302D427B" w14:textId="0B0A5B18" w:rsidR="003854CF" w:rsidRDefault="00A35E82">
          <w:pPr>
            <w:pStyle w:val="TOC3"/>
            <w:tabs>
              <w:tab w:val="left" w:pos="880"/>
              <w:tab w:val="right" w:leader="dot" w:pos="9628"/>
            </w:tabs>
            <w:rPr>
              <w:rFonts w:asciiTheme="minorHAnsi" w:eastAsiaTheme="minorEastAsia" w:hAnsiTheme="minorHAnsi" w:cstheme="minorBidi"/>
              <w:noProof/>
              <w:sz w:val="22"/>
              <w:szCs w:val="22"/>
            </w:rPr>
          </w:pPr>
          <w:hyperlink w:anchor="_Toc102131745" w:history="1">
            <w:r w:rsidR="003854CF" w:rsidRPr="00997174">
              <w:rPr>
                <w:rStyle w:val="Hyperlink"/>
                <w:rFonts w:ascii="Symbol" w:hAnsi="Symbol"/>
                <w:noProof/>
              </w:rPr>
              <w:t></w:t>
            </w:r>
            <w:r w:rsidR="003854CF">
              <w:rPr>
                <w:rFonts w:asciiTheme="minorHAnsi" w:eastAsiaTheme="minorEastAsia" w:hAnsiTheme="minorHAnsi" w:cstheme="minorBidi"/>
                <w:noProof/>
                <w:sz w:val="22"/>
                <w:szCs w:val="22"/>
              </w:rPr>
              <w:tab/>
            </w:r>
            <w:r w:rsidR="003854CF" w:rsidRPr="00997174">
              <w:rPr>
                <w:rStyle w:val="Hyperlink"/>
                <w:noProof/>
              </w:rPr>
              <w:t>Deconectarea utilităților</w:t>
            </w:r>
            <w:r w:rsidR="003854CF">
              <w:rPr>
                <w:noProof/>
                <w:webHidden/>
              </w:rPr>
              <w:tab/>
            </w:r>
            <w:r w:rsidR="003854CF">
              <w:rPr>
                <w:noProof/>
                <w:webHidden/>
              </w:rPr>
              <w:fldChar w:fldCharType="begin"/>
            </w:r>
            <w:r w:rsidR="003854CF">
              <w:rPr>
                <w:noProof/>
                <w:webHidden/>
              </w:rPr>
              <w:instrText xml:space="preserve"> PAGEREF _Toc102131745 \h </w:instrText>
            </w:r>
            <w:r w:rsidR="003854CF">
              <w:rPr>
                <w:noProof/>
                <w:webHidden/>
              </w:rPr>
            </w:r>
            <w:r w:rsidR="003854CF">
              <w:rPr>
                <w:noProof/>
                <w:webHidden/>
              </w:rPr>
              <w:fldChar w:fldCharType="separate"/>
            </w:r>
            <w:r>
              <w:rPr>
                <w:noProof/>
                <w:webHidden/>
              </w:rPr>
              <w:t>9</w:t>
            </w:r>
            <w:r w:rsidR="003854CF">
              <w:rPr>
                <w:noProof/>
                <w:webHidden/>
              </w:rPr>
              <w:fldChar w:fldCharType="end"/>
            </w:r>
          </w:hyperlink>
        </w:p>
        <w:p w14:paraId="535C419F" w14:textId="116FF524" w:rsidR="003854CF" w:rsidRDefault="00A35E82">
          <w:pPr>
            <w:pStyle w:val="TOC3"/>
            <w:tabs>
              <w:tab w:val="left" w:pos="880"/>
              <w:tab w:val="right" w:leader="dot" w:pos="9628"/>
            </w:tabs>
            <w:rPr>
              <w:rFonts w:asciiTheme="minorHAnsi" w:eastAsiaTheme="minorEastAsia" w:hAnsiTheme="minorHAnsi" w:cstheme="minorBidi"/>
              <w:noProof/>
              <w:sz w:val="22"/>
              <w:szCs w:val="22"/>
            </w:rPr>
          </w:pPr>
          <w:hyperlink w:anchor="_Toc102131746" w:history="1">
            <w:r w:rsidR="003854CF" w:rsidRPr="00997174">
              <w:rPr>
                <w:rStyle w:val="Hyperlink"/>
                <w:rFonts w:ascii="Symbol" w:hAnsi="Symbol"/>
                <w:caps/>
                <w:noProof/>
              </w:rPr>
              <w:t></w:t>
            </w:r>
            <w:r w:rsidR="003854CF">
              <w:rPr>
                <w:rFonts w:asciiTheme="minorHAnsi" w:eastAsiaTheme="minorEastAsia" w:hAnsiTheme="minorHAnsi" w:cstheme="minorBidi"/>
                <w:noProof/>
                <w:sz w:val="22"/>
                <w:szCs w:val="22"/>
              </w:rPr>
              <w:tab/>
            </w:r>
            <w:r w:rsidR="003854CF" w:rsidRPr="00997174">
              <w:rPr>
                <w:rStyle w:val="Hyperlink"/>
                <w:caps/>
                <w:noProof/>
              </w:rPr>
              <w:t>Lucrari de Demolare</w:t>
            </w:r>
            <w:r w:rsidR="003854CF">
              <w:rPr>
                <w:noProof/>
                <w:webHidden/>
              </w:rPr>
              <w:tab/>
            </w:r>
            <w:r w:rsidR="003854CF">
              <w:rPr>
                <w:noProof/>
                <w:webHidden/>
              </w:rPr>
              <w:fldChar w:fldCharType="begin"/>
            </w:r>
            <w:r w:rsidR="003854CF">
              <w:rPr>
                <w:noProof/>
                <w:webHidden/>
              </w:rPr>
              <w:instrText xml:space="preserve"> PAGEREF _Toc102131746 \h </w:instrText>
            </w:r>
            <w:r w:rsidR="003854CF">
              <w:rPr>
                <w:noProof/>
                <w:webHidden/>
              </w:rPr>
            </w:r>
            <w:r w:rsidR="003854CF">
              <w:rPr>
                <w:noProof/>
                <w:webHidden/>
              </w:rPr>
              <w:fldChar w:fldCharType="separate"/>
            </w:r>
            <w:r>
              <w:rPr>
                <w:noProof/>
                <w:webHidden/>
              </w:rPr>
              <w:t>9</w:t>
            </w:r>
            <w:r w:rsidR="003854CF">
              <w:rPr>
                <w:noProof/>
                <w:webHidden/>
              </w:rPr>
              <w:fldChar w:fldCharType="end"/>
            </w:r>
          </w:hyperlink>
        </w:p>
        <w:p w14:paraId="154E61E8" w14:textId="43A892C9" w:rsidR="003854CF" w:rsidRDefault="00A35E82">
          <w:pPr>
            <w:pStyle w:val="TOC3"/>
            <w:tabs>
              <w:tab w:val="left" w:pos="880"/>
              <w:tab w:val="right" w:leader="dot" w:pos="9628"/>
            </w:tabs>
            <w:rPr>
              <w:rFonts w:asciiTheme="minorHAnsi" w:eastAsiaTheme="minorEastAsia" w:hAnsiTheme="minorHAnsi" w:cstheme="minorBidi"/>
              <w:noProof/>
              <w:sz w:val="22"/>
              <w:szCs w:val="22"/>
            </w:rPr>
          </w:pPr>
          <w:hyperlink w:anchor="_Toc102131747" w:history="1">
            <w:r w:rsidR="003854CF" w:rsidRPr="00997174">
              <w:rPr>
                <w:rStyle w:val="Hyperlink"/>
                <w:rFonts w:ascii="Symbol" w:hAnsi="Symbol"/>
                <w:caps/>
                <w:noProof/>
                <w:lang w:val="de-DE"/>
              </w:rPr>
              <w:t></w:t>
            </w:r>
            <w:r w:rsidR="003854CF">
              <w:rPr>
                <w:rFonts w:asciiTheme="minorHAnsi" w:eastAsiaTheme="minorEastAsia" w:hAnsiTheme="minorHAnsi" w:cstheme="minorBidi"/>
                <w:noProof/>
                <w:sz w:val="22"/>
                <w:szCs w:val="22"/>
              </w:rPr>
              <w:tab/>
            </w:r>
            <w:r w:rsidR="003854CF" w:rsidRPr="00997174">
              <w:rPr>
                <w:rStyle w:val="Hyperlink"/>
                <w:caps/>
                <w:noProof/>
                <w:lang w:val="de-DE"/>
              </w:rPr>
              <w:t>Lucrări de reabilitare teren</w:t>
            </w:r>
            <w:r w:rsidR="003854CF">
              <w:rPr>
                <w:noProof/>
                <w:webHidden/>
              </w:rPr>
              <w:tab/>
            </w:r>
            <w:r w:rsidR="003854CF">
              <w:rPr>
                <w:noProof/>
                <w:webHidden/>
              </w:rPr>
              <w:fldChar w:fldCharType="begin"/>
            </w:r>
            <w:r w:rsidR="003854CF">
              <w:rPr>
                <w:noProof/>
                <w:webHidden/>
              </w:rPr>
              <w:instrText xml:space="preserve"> PAGEREF _Toc102131747 \h </w:instrText>
            </w:r>
            <w:r w:rsidR="003854CF">
              <w:rPr>
                <w:noProof/>
                <w:webHidden/>
              </w:rPr>
            </w:r>
            <w:r w:rsidR="003854CF">
              <w:rPr>
                <w:noProof/>
                <w:webHidden/>
              </w:rPr>
              <w:fldChar w:fldCharType="separate"/>
            </w:r>
            <w:r>
              <w:rPr>
                <w:noProof/>
                <w:webHidden/>
              </w:rPr>
              <w:t>10</w:t>
            </w:r>
            <w:r w:rsidR="003854CF">
              <w:rPr>
                <w:noProof/>
                <w:webHidden/>
              </w:rPr>
              <w:fldChar w:fldCharType="end"/>
            </w:r>
          </w:hyperlink>
        </w:p>
        <w:p w14:paraId="7B0EBF65" w14:textId="5A4BB447" w:rsidR="003854CF" w:rsidRDefault="00A35E82">
          <w:pPr>
            <w:pStyle w:val="TOC1"/>
            <w:tabs>
              <w:tab w:val="left" w:pos="480"/>
              <w:tab w:val="right" w:leader="dot" w:pos="9628"/>
            </w:tabs>
            <w:rPr>
              <w:rFonts w:cstheme="minorBidi"/>
              <w:noProof/>
            </w:rPr>
          </w:pPr>
          <w:hyperlink w:anchor="_Toc102131748" w:history="1">
            <w:r w:rsidR="003854CF" w:rsidRPr="00997174">
              <w:rPr>
                <w:rStyle w:val="Hyperlink"/>
                <w:noProof/>
              </w:rPr>
              <w:t>V.</w:t>
            </w:r>
            <w:r w:rsidR="003854CF">
              <w:rPr>
                <w:rFonts w:cstheme="minorBidi"/>
                <w:noProof/>
              </w:rPr>
              <w:tab/>
            </w:r>
            <w:r w:rsidR="003854CF" w:rsidRPr="00997174">
              <w:rPr>
                <w:rStyle w:val="Hyperlink"/>
                <w:noProof/>
              </w:rPr>
              <w:t>DESCRIEREA AMPLASĂRII PROIECTULUI:</w:t>
            </w:r>
            <w:r w:rsidR="003854CF">
              <w:rPr>
                <w:noProof/>
                <w:webHidden/>
              </w:rPr>
              <w:tab/>
            </w:r>
            <w:r w:rsidR="003854CF">
              <w:rPr>
                <w:noProof/>
                <w:webHidden/>
              </w:rPr>
              <w:fldChar w:fldCharType="begin"/>
            </w:r>
            <w:r w:rsidR="003854CF">
              <w:rPr>
                <w:noProof/>
                <w:webHidden/>
              </w:rPr>
              <w:instrText xml:space="preserve"> PAGEREF _Toc102131748 \h </w:instrText>
            </w:r>
            <w:r w:rsidR="003854CF">
              <w:rPr>
                <w:noProof/>
                <w:webHidden/>
              </w:rPr>
            </w:r>
            <w:r w:rsidR="003854CF">
              <w:rPr>
                <w:noProof/>
                <w:webHidden/>
              </w:rPr>
              <w:fldChar w:fldCharType="separate"/>
            </w:r>
            <w:r>
              <w:rPr>
                <w:noProof/>
                <w:webHidden/>
              </w:rPr>
              <w:t>13</w:t>
            </w:r>
            <w:r w:rsidR="003854CF">
              <w:rPr>
                <w:noProof/>
                <w:webHidden/>
              </w:rPr>
              <w:fldChar w:fldCharType="end"/>
            </w:r>
          </w:hyperlink>
        </w:p>
        <w:p w14:paraId="7FD175C8" w14:textId="03ACBFBF" w:rsidR="003854CF" w:rsidRDefault="00A35E82">
          <w:pPr>
            <w:pStyle w:val="TOC1"/>
            <w:tabs>
              <w:tab w:val="left" w:pos="480"/>
              <w:tab w:val="right" w:leader="dot" w:pos="9628"/>
            </w:tabs>
            <w:rPr>
              <w:rFonts w:cstheme="minorBidi"/>
              <w:noProof/>
            </w:rPr>
          </w:pPr>
          <w:hyperlink w:anchor="_Toc102131749" w:history="1">
            <w:r w:rsidR="003854CF" w:rsidRPr="00997174">
              <w:rPr>
                <w:rStyle w:val="Hyperlink"/>
                <w:noProof/>
              </w:rPr>
              <w:t>VI.</w:t>
            </w:r>
            <w:r w:rsidR="003854CF">
              <w:rPr>
                <w:rFonts w:cstheme="minorBidi"/>
                <w:noProof/>
              </w:rPr>
              <w:tab/>
            </w:r>
            <w:r w:rsidR="003854CF" w:rsidRPr="00997174">
              <w:rPr>
                <w:rStyle w:val="Hyperlink"/>
                <w:noProof/>
              </w:rPr>
              <w:t>DESCRIEREA TUTUROR EFECTELOR SEMNIFICATIVE POSIBILE ASUPRA MEDIULUI ALE PROIECTULUI, ÎN LIMITA INFORMAȚIILOR DISPONIBILE</w:t>
            </w:r>
            <w:r w:rsidR="003854CF">
              <w:rPr>
                <w:noProof/>
                <w:webHidden/>
              </w:rPr>
              <w:tab/>
            </w:r>
            <w:r w:rsidR="003854CF">
              <w:rPr>
                <w:noProof/>
                <w:webHidden/>
              </w:rPr>
              <w:fldChar w:fldCharType="begin"/>
            </w:r>
            <w:r w:rsidR="003854CF">
              <w:rPr>
                <w:noProof/>
                <w:webHidden/>
              </w:rPr>
              <w:instrText xml:space="preserve"> PAGEREF _Toc102131749 \h </w:instrText>
            </w:r>
            <w:r w:rsidR="003854CF">
              <w:rPr>
                <w:noProof/>
                <w:webHidden/>
              </w:rPr>
            </w:r>
            <w:r w:rsidR="003854CF">
              <w:rPr>
                <w:noProof/>
                <w:webHidden/>
              </w:rPr>
              <w:fldChar w:fldCharType="separate"/>
            </w:r>
            <w:r>
              <w:rPr>
                <w:noProof/>
                <w:webHidden/>
              </w:rPr>
              <w:t>15</w:t>
            </w:r>
            <w:r w:rsidR="003854CF">
              <w:rPr>
                <w:noProof/>
                <w:webHidden/>
              </w:rPr>
              <w:fldChar w:fldCharType="end"/>
            </w:r>
          </w:hyperlink>
        </w:p>
        <w:p w14:paraId="21A06FAC" w14:textId="04FC73C0" w:rsidR="003854CF" w:rsidRDefault="00A35E82">
          <w:pPr>
            <w:pStyle w:val="TOC3"/>
            <w:tabs>
              <w:tab w:val="left" w:pos="1100"/>
              <w:tab w:val="right" w:leader="dot" w:pos="9628"/>
            </w:tabs>
            <w:rPr>
              <w:rFonts w:asciiTheme="minorHAnsi" w:eastAsiaTheme="minorEastAsia" w:hAnsiTheme="minorHAnsi" w:cstheme="minorBidi"/>
              <w:noProof/>
              <w:sz w:val="22"/>
              <w:szCs w:val="22"/>
            </w:rPr>
          </w:pPr>
          <w:hyperlink w:anchor="_Toc102131750" w:history="1">
            <w:r w:rsidR="003854CF" w:rsidRPr="00997174">
              <w:rPr>
                <w:rStyle w:val="Hyperlink"/>
                <w:iCs/>
                <w:noProof/>
                <w:lang w:val="ro-RO"/>
              </w:rPr>
              <w:t>a)</w:t>
            </w:r>
            <w:r w:rsidR="003854CF">
              <w:rPr>
                <w:rFonts w:asciiTheme="minorHAnsi" w:eastAsiaTheme="minorEastAsia" w:hAnsiTheme="minorHAnsi" w:cstheme="minorBidi"/>
                <w:noProof/>
                <w:sz w:val="22"/>
                <w:szCs w:val="22"/>
              </w:rPr>
              <w:tab/>
            </w:r>
            <w:r w:rsidR="003854CF" w:rsidRPr="00997174">
              <w:rPr>
                <w:rStyle w:val="Hyperlink"/>
                <w:iCs/>
                <w:noProof/>
                <w:lang w:val="ro-RO"/>
              </w:rPr>
              <w:t>Surse de poluanţi şi instalaţii pentru reţinerea, evacuarea şi dispersia poluanţilor în mediu</w:t>
            </w:r>
            <w:r w:rsidR="003854CF">
              <w:rPr>
                <w:noProof/>
                <w:webHidden/>
              </w:rPr>
              <w:tab/>
            </w:r>
            <w:r w:rsidR="003854CF">
              <w:rPr>
                <w:noProof/>
                <w:webHidden/>
              </w:rPr>
              <w:fldChar w:fldCharType="begin"/>
            </w:r>
            <w:r w:rsidR="003854CF">
              <w:rPr>
                <w:noProof/>
                <w:webHidden/>
              </w:rPr>
              <w:instrText xml:space="preserve"> PAGEREF _Toc102131750 \h </w:instrText>
            </w:r>
            <w:r w:rsidR="003854CF">
              <w:rPr>
                <w:noProof/>
                <w:webHidden/>
              </w:rPr>
            </w:r>
            <w:r w:rsidR="003854CF">
              <w:rPr>
                <w:noProof/>
                <w:webHidden/>
              </w:rPr>
              <w:fldChar w:fldCharType="separate"/>
            </w:r>
            <w:r>
              <w:rPr>
                <w:noProof/>
                <w:webHidden/>
              </w:rPr>
              <w:t>15</w:t>
            </w:r>
            <w:r w:rsidR="003854CF">
              <w:rPr>
                <w:noProof/>
                <w:webHidden/>
              </w:rPr>
              <w:fldChar w:fldCharType="end"/>
            </w:r>
          </w:hyperlink>
        </w:p>
        <w:p w14:paraId="22E8D042" w14:textId="38902A60" w:rsidR="003854CF" w:rsidRDefault="00A35E82">
          <w:pPr>
            <w:pStyle w:val="TOC3"/>
            <w:tabs>
              <w:tab w:val="left" w:pos="1100"/>
              <w:tab w:val="right" w:leader="dot" w:pos="9628"/>
            </w:tabs>
            <w:rPr>
              <w:rFonts w:asciiTheme="minorHAnsi" w:eastAsiaTheme="minorEastAsia" w:hAnsiTheme="minorHAnsi" w:cstheme="minorBidi"/>
              <w:noProof/>
              <w:sz w:val="22"/>
              <w:szCs w:val="22"/>
            </w:rPr>
          </w:pPr>
          <w:hyperlink w:anchor="_Toc102131751" w:history="1">
            <w:r w:rsidR="003854CF" w:rsidRPr="00997174">
              <w:rPr>
                <w:rStyle w:val="Hyperlink"/>
                <w:noProof/>
              </w:rPr>
              <w:t>1.</w:t>
            </w:r>
            <w:r w:rsidR="003854CF">
              <w:rPr>
                <w:rFonts w:asciiTheme="minorHAnsi" w:eastAsiaTheme="minorEastAsia" w:hAnsiTheme="minorHAnsi" w:cstheme="minorBidi"/>
                <w:noProof/>
                <w:sz w:val="22"/>
                <w:szCs w:val="22"/>
              </w:rPr>
              <w:tab/>
            </w:r>
            <w:r w:rsidR="003854CF" w:rsidRPr="00997174">
              <w:rPr>
                <w:rStyle w:val="Hyperlink"/>
                <w:noProof/>
              </w:rPr>
              <w:t>Protecţia calităţii apelor:</w:t>
            </w:r>
            <w:r w:rsidR="003854CF">
              <w:rPr>
                <w:noProof/>
                <w:webHidden/>
              </w:rPr>
              <w:tab/>
            </w:r>
            <w:r w:rsidR="003854CF">
              <w:rPr>
                <w:noProof/>
                <w:webHidden/>
              </w:rPr>
              <w:fldChar w:fldCharType="begin"/>
            </w:r>
            <w:r w:rsidR="003854CF">
              <w:rPr>
                <w:noProof/>
                <w:webHidden/>
              </w:rPr>
              <w:instrText xml:space="preserve"> PAGEREF _Toc102131751 \h </w:instrText>
            </w:r>
            <w:r w:rsidR="003854CF">
              <w:rPr>
                <w:noProof/>
                <w:webHidden/>
              </w:rPr>
            </w:r>
            <w:r w:rsidR="003854CF">
              <w:rPr>
                <w:noProof/>
                <w:webHidden/>
              </w:rPr>
              <w:fldChar w:fldCharType="separate"/>
            </w:r>
            <w:r>
              <w:rPr>
                <w:noProof/>
                <w:webHidden/>
              </w:rPr>
              <w:t>15</w:t>
            </w:r>
            <w:r w:rsidR="003854CF">
              <w:rPr>
                <w:noProof/>
                <w:webHidden/>
              </w:rPr>
              <w:fldChar w:fldCharType="end"/>
            </w:r>
          </w:hyperlink>
        </w:p>
        <w:p w14:paraId="588A4559" w14:textId="294850C5" w:rsidR="003854CF" w:rsidRDefault="00A35E82">
          <w:pPr>
            <w:pStyle w:val="TOC3"/>
            <w:tabs>
              <w:tab w:val="left" w:pos="1100"/>
              <w:tab w:val="right" w:leader="dot" w:pos="9628"/>
            </w:tabs>
            <w:rPr>
              <w:rFonts w:asciiTheme="minorHAnsi" w:eastAsiaTheme="minorEastAsia" w:hAnsiTheme="minorHAnsi" w:cstheme="minorBidi"/>
              <w:noProof/>
              <w:sz w:val="22"/>
              <w:szCs w:val="22"/>
            </w:rPr>
          </w:pPr>
          <w:hyperlink w:anchor="_Toc102131752" w:history="1">
            <w:r w:rsidR="003854CF" w:rsidRPr="00997174">
              <w:rPr>
                <w:rStyle w:val="Hyperlink"/>
                <w:noProof/>
              </w:rPr>
              <w:t>2.</w:t>
            </w:r>
            <w:r w:rsidR="003854CF">
              <w:rPr>
                <w:rFonts w:asciiTheme="minorHAnsi" w:eastAsiaTheme="minorEastAsia" w:hAnsiTheme="minorHAnsi" w:cstheme="minorBidi"/>
                <w:noProof/>
                <w:sz w:val="22"/>
                <w:szCs w:val="22"/>
              </w:rPr>
              <w:tab/>
            </w:r>
            <w:r w:rsidR="003854CF" w:rsidRPr="00997174">
              <w:rPr>
                <w:rStyle w:val="Hyperlink"/>
                <w:noProof/>
              </w:rPr>
              <w:t>Protecţia aerului:</w:t>
            </w:r>
            <w:r w:rsidR="003854CF">
              <w:rPr>
                <w:noProof/>
                <w:webHidden/>
              </w:rPr>
              <w:tab/>
            </w:r>
            <w:r w:rsidR="003854CF">
              <w:rPr>
                <w:noProof/>
                <w:webHidden/>
              </w:rPr>
              <w:fldChar w:fldCharType="begin"/>
            </w:r>
            <w:r w:rsidR="003854CF">
              <w:rPr>
                <w:noProof/>
                <w:webHidden/>
              </w:rPr>
              <w:instrText xml:space="preserve"> PAGEREF _Toc102131752 \h </w:instrText>
            </w:r>
            <w:r w:rsidR="003854CF">
              <w:rPr>
                <w:noProof/>
                <w:webHidden/>
              </w:rPr>
            </w:r>
            <w:r w:rsidR="003854CF">
              <w:rPr>
                <w:noProof/>
                <w:webHidden/>
              </w:rPr>
              <w:fldChar w:fldCharType="separate"/>
            </w:r>
            <w:r>
              <w:rPr>
                <w:noProof/>
                <w:webHidden/>
              </w:rPr>
              <w:t>16</w:t>
            </w:r>
            <w:r w:rsidR="003854CF">
              <w:rPr>
                <w:noProof/>
                <w:webHidden/>
              </w:rPr>
              <w:fldChar w:fldCharType="end"/>
            </w:r>
          </w:hyperlink>
        </w:p>
        <w:p w14:paraId="4B934B36" w14:textId="40B99738" w:rsidR="003854CF" w:rsidRDefault="00A35E82">
          <w:pPr>
            <w:pStyle w:val="TOC3"/>
            <w:tabs>
              <w:tab w:val="left" w:pos="1100"/>
              <w:tab w:val="right" w:leader="dot" w:pos="9628"/>
            </w:tabs>
            <w:rPr>
              <w:rFonts w:asciiTheme="minorHAnsi" w:eastAsiaTheme="minorEastAsia" w:hAnsiTheme="minorHAnsi" w:cstheme="minorBidi"/>
              <w:noProof/>
              <w:sz w:val="22"/>
              <w:szCs w:val="22"/>
            </w:rPr>
          </w:pPr>
          <w:hyperlink w:anchor="_Toc102131753" w:history="1">
            <w:r w:rsidR="003854CF" w:rsidRPr="00997174">
              <w:rPr>
                <w:rStyle w:val="Hyperlink"/>
                <w:noProof/>
                <w:lang w:val="ro-RO"/>
              </w:rPr>
              <w:t>3.</w:t>
            </w:r>
            <w:r w:rsidR="003854CF">
              <w:rPr>
                <w:rFonts w:asciiTheme="minorHAnsi" w:eastAsiaTheme="minorEastAsia" w:hAnsiTheme="minorHAnsi" w:cstheme="minorBidi"/>
                <w:noProof/>
                <w:sz w:val="22"/>
                <w:szCs w:val="22"/>
              </w:rPr>
              <w:tab/>
            </w:r>
            <w:r w:rsidR="003854CF" w:rsidRPr="00997174">
              <w:rPr>
                <w:rStyle w:val="Hyperlink"/>
                <w:noProof/>
                <w:lang w:val="ro-RO"/>
              </w:rPr>
              <w:t>Protecţia împotriva zgomotului şi vibraţiilor:</w:t>
            </w:r>
            <w:r w:rsidR="003854CF">
              <w:rPr>
                <w:noProof/>
                <w:webHidden/>
              </w:rPr>
              <w:tab/>
            </w:r>
            <w:r w:rsidR="003854CF">
              <w:rPr>
                <w:noProof/>
                <w:webHidden/>
              </w:rPr>
              <w:fldChar w:fldCharType="begin"/>
            </w:r>
            <w:r w:rsidR="003854CF">
              <w:rPr>
                <w:noProof/>
                <w:webHidden/>
              </w:rPr>
              <w:instrText xml:space="preserve"> PAGEREF _Toc102131753 \h </w:instrText>
            </w:r>
            <w:r w:rsidR="003854CF">
              <w:rPr>
                <w:noProof/>
                <w:webHidden/>
              </w:rPr>
            </w:r>
            <w:r w:rsidR="003854CF">
              <w:rPr>
                <w:noProof/>
                <w:webHidden/>
              </w:rPr>
              <w:fldChar w:fldCharType="separate"/>
            </w:r>
            <w:r>
              <w:rPr>
                <w:noProof/>
                <w:webHidden/>
              </w:rPr>
              <w:t>16</w:t>
            </w:r>
            <w:r w:rsidR="003854CF">
              <w:rPr>
                <w:noProof/>
                <w:webHidden/>
              </w:rPr>
              <w:fldChar w:fldCharType="end"/>
            </w:r>
          </w:hyperlink>
        </w:p>
        <w:p w14:paraId="6CB93553" w14:textId="19EF7DB4" w:rsidR="003854CF" w:rsidRDefault="00A35E82">
          <w:pPr>
            <w:pStyle w:val="TOC3"/>
            <w:tabs>
              <w:tab w:val="left" w:pos="1100"/>
              <w:tab w:val="right" w:leader="dot" w:pos="9628"/>
            </w:tabs>
            <w:rPr>
              <w:rFonts w:asciiTheme="minorHAnsi" w:eastAsiaTheme="minorEastAsia" w:hAnsiTheme="minorHAnsi" w:cstheme="minorBidi"/>
              <w:noProof/>
              <w:sz w:val="22"/>
              <w:szCs w:val="22"/>
            </w:rPr>
          </w:pPr>
          <w:hyperlink w:anchor="_Toc102131754" w:history="1">
            <w:r w:rsidR="003854CF" w:rsidRPr="00997174">
              <w:rPr>
                <w:rStyle w:val="Hyperlink"/>
                <w:noProof/>
              </w:rPr>
              <w:t>4.</w:t>
            </w:r>
            <w:r w:rsidR="003854CF">
              <w:rPr>
                <w:rFonts w:asciiTheme="minorHAnsi" w:eastAsiaTheme="minorEastAsia" w:hAnsiTheme="minorHAnsi" w:cstheme="minorBidi"/>
                <w:noProof/>
                <w:sz w:val="22"/>
                <w:szCs w:val="22"/>
              </w:rPr>
              <w:tab/>
            </w:r>
            <w:r w:rsidR="003854CF" w:rsidRPr="00997174">
              <w:rPr>
                <w:rStyle w:val="Hyperlink"/>
                <w:noProof/>
              </w:rPr>
              <w:t>Protecţia împotriva radiaţiilor:</w:t>
            </w:r>
            <w:r w:rsidR="003854CF">
              <w:rPr>
                <w:noProof/>
                <w:webHidden/>
              </w:rPr>
              <w:tab/>
            </w:r>
            <w:r w:rsidR="003854CF">
              <w:rPr>
                <w:noProof/>
                <w:webHidden/>
              </w:rPr>
              <w:fldChar w:fldCharType="begin"/>
            </w:r>
            <w:r w:rsidR="003854CF">
              <w:rPr>
                <w:noProof/>
                <w:webHidden/>
              </w:rPr>
              <w:instrText xml:space="preserve"> PAGEREF _Toc102131754 \h </w:instrText>
            </w:r>
            <w:r w:rsidR="003854CF">
              <w:rPr>
                <w:noProof/>
                <w:webHidden/>
              </w:rPr>
            </w:r>
            <w:r w:rsidR="003854CF">
              <w:rPr>
                <w:noProof/>
                <w:webHidden/>
              </w:rPr>
              <w:fldChar w:fldCharType="separate"/>
            </w:r>
            <w:r>
              <w:rPr>
                <w:noProof/>
                <w:webHidden/>
              </w:rPr>
              <w:t>17</w:t>
            </w:r>
            <w:r w:rsidR="003854CF">
              <w:rPr>
                <w:noProof/>
                <w:webHidden/>
              </w:rPr>
              <w:fldChar w:fldCharType="end"/>
            </w:r>
          </w:hyperlink>
        </w:p>
        <w:p w14:paraId="183FA1C6" w14:textId="4D6300F2" w:rsidR="003854CF" w:rsidRDefault="00A35E82">
          <w:pPr>
            <w:pStyle w:val="TOC3"/>
            <w:tabs>
              <w:tab w:val="left" w:pos="1100"/>
              <w:tab w:val="right" w:leader="dot" w:pos="9628"/>
            </w:tabs>
            <w:rPr>
              <w:rFonts w:asciiTheme="minorHAnsi" w:eastAsiaTheme="minorEastAsia" w:hAnsiTheme="minorHAnsi" w:cstheme="minorBidi"/>
              <w:noProof/>
              <w:sz w:val="22"/>
              <w:szCs w:val="22"/>
            </w:rPr>
          </w:pPr>
          <w:hyperlink w:anchor="_Toc102131755" w:history="1">
            <w:r w:rsidR="003854CF" w:rsidRPr="00997174">
              <w:rPr>
                <w:rStyle w:val="Hyperlink"/>
                <w:noProof/>
              </w:rPr>
              <w:t>5.</w:t>
            </w:r>
            <w:r w:rsidR="003854CF">
              <w:rPr>
                <w:rFonts w:asciiTheme="minorHAnsi" w:eastAsiaTheme="minorEastAsia" w:hAnsiTheme="minorHAnsi" w:cstheme="minorBidi"/>
                <w:noProof/>
                <w:sz w:val="22"/>
                <w:szCs w:val="22"/>
              </w:rPr>
              <w:tab/>
            </w:r>
            <w:r w:rsidR="003854CF" w:rsidRPr="00997174">
              <w:rPr>
                <w:rStyle w:val="Hyperlink"/>
                <w:noProof/>
              </w:rPr>
              <w:t>Protecţia solului şi a subsolului:</w:t>
            </w:r>
            <w:r w:rsidR="003854CF">
              <w:rPr>
                <w:noProof/>
                <w:webHidden/>
              </w:rPr>
              <w:tab/>
            </w:r>
            <w:r w:rsidR="003854CF">
              <w:rPr>
                <w:noProof/>
                <w:webHidden/>
              </w:rPr>
              <w:fldChar w:fldCharType="begin"/>
            </w:r>
            <w:r w:rsidR="003854CF">
              <w:rPr>
                <w:noProof/>
                <w:webHidden/>
              </w:rPr>
              <w:instrText xml:space="preserve"> PAGEREF _Toc102131755 \h </w:instrText>
            </w:r>
            <w:r w:rsidR="003854CF">
              <w:rPr>
                <w:noProof/>
                <w:webHidden/>
              </w:rPr>
            </w:r>
            <w:r w:rsidR="003854CF">
              <w:rPr>
                <w:noProof/>
                <w:webHidden/>
              </w:rPr>
              <w:fldChar w:fldCharType="separate"/>
            </w:r>
            <w:r>
              <w:rPr>
                <w:noProof/>
                <w:webHidden/>
              </w:rPr>
              <w:t>17</w:t>
            </w:r>
            <w:r w:rsidR="003854CF">
              <w:rPr>
                <w:noProof/>
                <w:webHidden/>
              </w:rPr>
              <w:fldChar w:fldCharType="end"/>
            </w:r>
          </w:hyperlink>
        </w:p>
        <w:p w14:paraId="5C2DDCB4" w14:textId="225D4C04" w:rsidR="003854CF" w:rsidRDefault="00A35E82">
          <w:pPr>
            <w:pStyle w:val="TOC3"/>
            <w:tabs>
              <w:tab w:val="left" w:pos="1100"/>
              <w:tab w:val="right" w:leader="dot" w:pos="9628"/>
            </w:tabs>
            <w:rPr>
              <w:rFonts w:asciiTheme="minorHAnsi" w:eastAsiaTheme="minorEastAsia" w:hAnsiTheme="minorHAnsi" w:cstheme="minorBidi"/>
              <w:noProof/>
              <w:sz w:val="22"/>
              <w:szCs w:val="22"/>
            </w:rPr>
          </w:pPr>
          <w:hyperlink w:anchor="_Toc102131756" w:history="1">
            <w:r w:rsidR="003854CF" w:rsidRPr="00997174">
              <w:rPr>
                <w:rStyle w:val="Hyperlink"/>
                <w:noProof/>
              </w:rPr>
              <w:t>6.</w:t>
            </w:r>
            <w:r w:rsidR="003854CF">
              <w:rPr>
                <w:rFonts w:asciiTheme="minorHAnsi" w:eastAsiaTheme="minorEastAsia" w:hAnsiTheme="minorHAnsi" w:cstheme="minorBidi"/>
                <w:noProof/>
                <w:sz w:val="22"/>
                <w:szCs w:val="22"/>
              </w:rPr>
              <w:tab/>
            </w:r>
            <w:r w:rsidR="003854CF" w:rsidRPr="00997174">
              <w:rPr>
                <w:rStyle w:val="Hyperlink"/>
                <w:noProof/>
              </w:rPr>
              <w:t>Protecţia ecosistemelor terestre şi acvatice:</w:t>
            </w:r>
            <w:r w:rsidR="003854CF">
              <w:rPr>
                <w:noProof/>
                <w:webHidden/>
              </w:rPr>
              <w:tab/>
            </w:r>
            <w:r w:rsidR="003854CF">
              <w:rPr>
                <w:noProof/>
                <w:webHidden/>
              </w:rPr>
              <w:fldChar w:fldCharType="begin"/>
            </w:r>
            <w:r w:rsidR="003854CF">
              <w:rPr>
                <w:noProof/>
                <w:webHidden/>
              </w:rPr>
              <w:instrText xml:space="preserve"> PAGEREF _Toc102131756 \h </w:instrText>
            </w:r>
            <w:r w:rsidR="003854CF">
              <w:rPr>
                <w:noProof/>
                <w:webHidden/>
              </w:rPr>
            </w:r>
            <w:r w:rsidR="003854CF">
              <w:rPr>
                <w:noProof/>
                <w:webHidden/>
              </w:rPr>
              <w:fldChar w:fldCharType="separate"/>
            </w:r>
            <w:r>
              <w:rPr>
                <w:noProof/>
                <w:webHidden/>
              </w:rPr>
              <w:t>17</w:t>
            </w:r>
            <w:r w:rsidR="003854CF">
              <w:rPr>
                <w:noProof/>
                <w:webHidden/>
              </w:rPr>
              <w:fldChar w:fldCharType="end"/>
            </w:r>
          </w:hyperlink>
        </w:p>
        <w:p w14:paraId="6678D2EF" w14:textId="7CFC7257" w:rsidR="003854CF" w:rsidRDefault="00A35E82">
          <w:pPr>
            <w:pStyle w:val="TOC3"/>
            <w:tabs>
              <w:tab w:val="left" w:pos="1100"/>
              <w:tab w:val="right" w:leader="dot" w:pos="9628"/>
            </w:tabs>
            <w:rPr>
              <w:rFonts w:asciiTheme="minorHAnsi" w:eastAsiaTheme="minorEastAsia" w:hAnsiTheme="minorHAnsi" w:cstheme="minorBidi"/>
              <w:noProof/>
              <w:sz w:val="22"/>
              <w:szCs w:val="22"/>
            </w:rPr>
          </w:pPr>
          <w:hyperlink w:anchor="_Toc102131757" w:history="1">
            <w:r w:rsidR="003854CF" w:rsidRPr="00997174">
              <w:rPr>
                <w:rStyle w:val="Hyperlink"/>
                <w:noProof/>
              </w:rPr>
              <w:t>7.</w:t>
            </w:r>
            <w:r w:rsidR="003854CF">
              <w:rPr>
                <w:rFonts w:asciiTheme="minorHAnsi" w:eastAsiaTheme="minorEastAsia" w:hAnsiTheme="minorHAnsi" w:cstheme="minorBidi"/>
                <w:noProof/>
                <w:sz w:val="22"/>
                <w:szCs w:val="22"/>
              </w:rPr>
              <w:tab/>
            </w:r>
            <w:r w:rsidR="003854CF" w:rsidRPr="00997174">
              <w:rPr>
                <w:rStyle w:val="Hyperlink"/>
                <w:noProof/>
              </w:rPr>
              <w:t>Protecţia aşezărilor umane şi a altor obiective de interes public:</w:t>
            </w:r>
            <w:r w:rsidR="003854CF">
              <w:rPr>
                <w:noProof/>
                <w:webHidden/>
              </w:rPr>
              <w:tab/>
            </w:r>
            <w:r w:rsidR="003854CF">
              <w:rPr>
                <w:noProof/>
                <w:webHidden/>
              </w:rPr>
              <w:fldChar w:fldCharType="begin"/>
            </w:r>
            <w:r w:rsidR="003854CF">
              <w:rPr>
                <w:noProof/>
                <w:webHidden/>
              </w:rPr>
              <w:instrText xml:space="preserve"> PAGEREF _Toc102131757 \h </w:instrText>
            </w:r>
            <w:r w:rsidR="003854CF">
              <w:rPr>
                <w:noProof/>
                <w:webHidden/>
              </w:rPr>
            </w:r>
            <w:r w:rsidR="003854CF">
              <w:rPr>
                <w:noProof/>
                <w:webHidden/>
              </w:rPr>
              <w:fldChar w:fldCharType="separate"/>
            </w:r>
            <w:r>
              <w:rPr>
                <w:noProof/>
                <w:webHidden/>
              </w:rPr>
              <w:t>17</w:t>
            </w:r>
            <w:r w:rsidR="003854CF">
              <w:rPr>
                <w:noProof/>
                <w:webHidden/>
              </w:rPr>
              <w:fldChar w:fldCharType="end"/>
            </w:r>
          </w:hyperlink>
        </w:p>
        <w:p w14:paraId="44410A18" w14:textId="5F3A3642" w:rsidR="003854CF" w:rsidRDefault="00A35E82">
          <w:pPr>
            <w:pStyle w:val="TOC3"/>
            <w:tabs>
              <w:tab w:val="left" w:pos="1100"/>
              <w:tab w:val="right" w:leader="dot" w:pos="9628"/>
            </w:tabs>
            <w:rPr>
              <w:rFonts w:asciiTheme="minorHAnsi" w:eastAsiaTheme="minorEastAsia" w:hAnsiTheme="minorHAnsi" w:cstheme="minorBidi"/>
              <w:noProof/>
              <w:sz w:val="22"/>
              <w:szCs w:val="22"/>
            </w:rPr>
          </w:pPr>
          <w:hyperlink w:anchor="_Toc102131758" w:history="1">
            <w:r w:rsidR="003854CF" w:rsidRPr="00997174">
              <w:rPr>
                <w:rStyle w:val="Hyperlink"/>
                <w:noProof/>
              </w:rPr>
              <w:t>8.</w:t>
            </w:r>
            <w:r w:rsidR="003854CF">
              <w:rPr>
                <w:rFonts w:asciiTheme="minorHAnsi" w:eastAsiaTheme="minorEastAsia" w:hAnsiTheme="minorHAnsi" w:cstheme="minorBidi"/>
                <w:noProof/>
                <w:sz w:val="22"/>
                <w:szCs w:val="22"/>
              </w:rPr>
              <w:tab/>
            </w:r>
            <w:r w:rsidR="003854CF" w:rsidRPr="00997174">
              <w:rPr>
                <w:rStyle w:val="Hyperlink"/>
                <w:noProof/>
              </w:rPr>
              <w:t>Prevenirea și gestionarea deșeurilor generate pe amplasament în timpul realizării proiectului, inclusiv eliminarea:</w:t>
            </w:r>
            <w:r w:rsidR="003854CF">
              <w:rPr>
                <w:noProof/>
                <w:webHidden/>
              </w:rPr>
              <w:tab/>
            </w:r>
            <w:r w:rsidR="003854CF">
              <w:rPr>
                <w:noProof/>
                <w:webHidden/>
              </w:rPr>
              <w:fldChar w:fldCharType="begin"/>
            </w:r>
            <w:r w:rsidR="003854CF">
              <w:rPr>
                <w:noProof/>
                <w:webHidden/>
              </w:rPr>
              <w:instrText xml:space="preserve"> PAGEREF _Toc102131758 \h </w:instrText>
            </w:r>
            <w:r w:rsidR="003854CF">
              <w:rPr>
                <w:noProof/>
                <w:webHidden/>
              </w:rPr>
            </w:r>
            <w:r w:rsidR="003854CF">
              <w:rPr>
                <w:noProof/>
                <w:webHidden/>
              </w:rPr>
              <w:fldChar w:fldCharType="separate"/>
            </w:r>
            <w:r>
              <w:rPr>
                <w:noProof/>
                <w:webHidden/>
              </w:rPr>
              <w:t>17</w:t>
            </w:r>
            <w:r w:rsidR="003854CF">
              <w:rPr>
                <w:noProof/>
                <w:webHidden/>
              </w:rPr>
              <w:fldChar w:fldCharType="end"/>
            </w:r>
          </w:hyperlink>
        </w:p>
        <w:p w14:paraId="0E2D0A72" w14:textId="5D2B9A48" w:rsidR="003854CF" w:rsidRDefault="00A35E82">
          <w:pPr>
            <w:pStyle w:val="TOC3"/>
            <w:tabs>
              <w:tab w:val="left" w:pos="1100"/>
              <w:tab w:val="right" w:leader="dot" w:pos="9628"/>
            </w:tabs>
            <w:rPr>
              <w:rFonts w:asciiTheme="minorHAnsi" w:eastAsiaTheme="minorEastAsia" w:hAnsiTheme="minorHAnsi" w:cstheme="minorBidi"/>
              <w:noProof/>
              <w:sz w:val="22"/>
              <w:szCs w:val="22"/>
            </w:rPr>
          </w:pPr>
          <w:hyperlink w:anchor="_Toc102131759" w:history="1">
            <w:r w:rsidR="003854CF" w:rsidRPr="00997174">
              <w:rPr>
                <w:rStyle w:val="Hyperlink"/>
                <w:noProof/>
              </w:rPr>
              <w:t>9.</w:t>
            </w:r>
            <w:r w:rsidR="003854CF">
              <w:rPr>
                <w:rFonts w:asciiTheme="minorHAnsi" w:eastAsiaTheme="minorEastAsia" w:hAnsiTheme="minorHAnsi" w:cstheme="minorBidi"/>
                <w:noProof/>
                <w:sz w:val="22"/>
                <w:szCs w:val="22"/>
              </w:rPr>
              <w:tab/>
            </w:r>
            <w:r w:rsidR="003854CF" w:rsidRPr="00997174">
              <w:rPr>
                <w:rStyle w:val="Hyperlink"/>
                <w:noProof/>
              </w:rPr>
              <w:t>Gospodărirea substanţelor şi preparatelor chimice periculoase:</w:t>
            </w:r>
            <w:r w:rsidR="003854CF">
              <w:rPr>
                <w:noProof/>
                <w:webHidden/>
              </w:rPr>
              <w:tab/>
            </w:r>
            <w:r w:rsidR="003854CF">
              <w:rPr>
                <w:noProof/>
                <w:webHidden/>
              </w:rPr>
              <w:fldChar w:fldCharType="begin"/>
            </w:r>
            <w:r w:rsidR="003854CF">
              <w:rPr>
                <w:noProof/>
                <w:webHidden/>
              </w:rPr>
              <w:instrText xml:space="preserve"> PAGEREF _Toc102131759 \h </w:instrText>
            </w:r>
            <w:r w:rsidR="003854CF">
              <w:rPr>
                <w:noProof/>
                <w:webHidden/>
              </w:rPr>
            </w:r>
            <w:r w:rsidR="003854CF">
              <w:rPr>
                <w:noProof/>
                <w:webHidden/>
              </w:rPr>
              <w:fldChar w:fldCharType="separate"/>
            </w:r>
            <w:r>
              <w:rPr>
                <w:noProof/>
                <w:webHidden/>
              </w:rPr>
              <w:t>20</w:t>
            </w:r>
            <w:r w:rsidR="003854CF">
              <w:rPr>
                <w:noProof/>
                <w:webHidden/>
              </w:rPr>
              <w:fldChar w:fldCharType="end"/>
            </w:r>
          </w:hyperlink>
        </w:p>
        <w:p w14:paraId="70F67514" w14:textId="377834CE" w:rsidR="003854CF" w:rsidRDefault="00A35E82">
          <w:pPr>
            <w:pStyle w:val="TOC3"/>
            <w:tabs>
              <w:tab w:val="left" w:pos="1100"/>
              <w:tab w:val="right" w:leader="dot" w:pos="9628"/>
            </w:tabs>
            <w:rPr>
              <w:rFonts w:asciiTheme="minorHAnsi" w:eastAsiaTheme="minorEastAsia" w:hAnsiTheme="minorHAnsi" w:cstheme="minorBidi"/>
              <w:noProof/>
              <w:sz w:val="22"/>
              <w:szCs w:val="22"/>
            </w:rPr>
          </w:pPr>
          <w:hyperlink w:anchor="_Toc102131760" w:history="1">
            <w:r w:rsidR="003854CF" w:rsidRPr="00997174">
              <w:rPr>
                <w:rStyle w:val="Hyperlink"/>
                <w:iCs/>
                <w:noProof/>
                <w:lang w:val="ro-RO"/>
              </w:rPr>
              <w:t>b)</w:t>
            </w:r>
            <w:r w:rsidR="003854CF">
              <w:rPr>
                <w:rFonts w:asciiTheme="minorHAnsi" w:eastAsiaTheme="minorEastAsia" w:hAnsiTheme="minorHAnsi" w:cstheme="minorBidi"/>
                <w:noProof/>
                <w:sz w:val="22"/>
                <w:szCs w:val="22"/>
              </w:rPr>
              <w:tab/>
            </w:r>
            <w:r w:rsidR="003854CF" w:rsidRPr="00997174">
              <w:rPr>
                <w:rStyle w:val="Hyperlink"/>
                <w:iCs/>
                <w:noProof/>
                <w:lang w:val="ro-RO"/>
              </w:rPr>
              <w:t>Utilizarea resurselor naturale, in special a solului, a terenurilor, a apei si a biodiversitatii</w:t>
            </w:r>
            <w:r w:rsidR="003854CF">
              <w:rPr>
                <w:noProof/>
                <w:webHidden/>
              </w:rPr>
              <w:tab/>
            </w:r>
            <w:r w:rsidR="003854CF">
              <w:rPr>
                <w:noProof/>
                <w:webHidden/>
              </w:rPr>
              <w:fldChar w:fldCharType="begin"/>
            </w:r>
            <w:r w:rsidR="003854CF">
              <w:rPr>
                <w:noProof/>
                <w:webHidden/>
              </w:rPr>
              <w:instrText xml:space="preserve"> PAGEREF _Toc102131760 \h </w:instrText>
            </w:r>
            <w:r w:rsidR="003854CF">
              <w:rPr>
                <w:noProof/>
                <w:webHidden/>
              </w:rPr>
            </w:r>
            <w:r w:rsidR="003854CF">
              <w:rPr>
                <w:noProof/>
                <w:webHidden/>
              </w:rPr>
              <w:fldChar w:fldCharType="separate"/>
            </w:r>
            <w:r>
              <w:rPr>
                <w:noProof/>
                <w:webHidden/>
              </w:rPr>
              <w:t>20</w:t>
            </w:r>
            <w:r w:rsidR="003854CF">
              <w:rPr>
                <w:noProof/>
                <w:webHidden/>
              </w:rPr>
              <w:fldChar w:fldCharType="end"/>
            </w:r>
          </w:hyperlink>
        </w:p>
        <w:p w14:paraId="39F66CEA" w14:textId="0B8593E8" w:rsidR="003854CF" w:rsidRDefault="00A35E82">
          <w:pPr>
            <w:pStyle w:val="TOC1"/>
            <w:tabs>
              <w:tab w:val="left" w:pos="660"/>
              <w:tab w:val="right" w:leader="dot" w:pos="9628"/>
            </w:tabs>
            <w:rPr>
              <w:rFonts w:cstheme="minorBidi"/>
              <w:noProof/>
            </w:rPr>
          </w:pPr>
          <w:hyperlink w:anchor="_Toc102131761" w:history="1">
            <w:r w:rsidR="003854CF" w:rsidRPr="00997174">
              <w:rPr>
                <w:rStyle w:val="Hyperlink"/>
                <w:noProof/>
              </w:rPr>
              <w:t>VII.</w:t>
            </w:r>
            <w:r w:rsidR="003854CF">
              <w:rPr>
                <w:rFonts w:cstheme="minorBidi"/>
                <w:noProof/>
              </w:rPr>
              <w:tab/>
            </w:r>
            <w:r w:rsidR="003854CF" w:rsidRPr="00997174">
              <w:rPr>
                <w:rStyle w:val="Hyperlink"/>
                <w:noProof/>
              </w:rPr>
              <w:t>DESCRIEREA ASPECTELOR DE MEDIU SUSCEPTIBILE A FI AFECTATE ÎN MOD SEMNIFICATIV DE PROIECT:</w:t>
            </w:r>
            <w:r w:rsidR="003854CF">
              <w:rPr>
                <w:noProof/>
                <w:webHidden/>
              </w:rPr>
              <w:tab/>
            </w:r>
            <w:r w:rsidR="003854CF">
              <w:rPr>
                <w:noProof/>
                <w:webHidden/>
              </w:rPr>
              <w:fldChar w:fldCharType="begin"/>
            </w:r>
            <w:r w:rsidR="003854CF">
              <w:rPr>
                <w:noProof/>
                <w:webHidden/>
              </w:rPr>
              <w:instrText xml:space="preserve"> PAGEREF _Toc102131761 \h </w:instrText>
            </w:r>
            <w:r w:rsidR="003854CF">
              <w:rPr>
                <w:noProof/>
                <w:webHidden/>
              </w:rPr>
            </w:r>
            <w:r w:rsidR="003854CF">
              <w:rPr>
                <w:noProof/>
                <w:webHidden/>
              </w:rPr>
              <w:fldChar w:fldCharType="separate"/>
            </w:r>
            <w:r>
              <w:rPr>
                <w:noProof/>
                <w:webHidden/>
              </w:rPr>
              <w:t>20</w:t>
            </w:r>
            <w:r w:rsidR="003854CF">
              <w:rPr>
                <w:noProof/>
                <w:webHidden/>
              </w:rPr>
              <w:fldChar w:fldCharType="end"/>
            </w:r>
          </w:hyperlink>
        </w:p>
        <w:p w14:paraId="3DBD0F2C" w14:textId="5F903218" w:rsidR="003854CF" w:rsidRDefault="00A35E82">
          <w:pPr>
            <w:pStyle w:val="TOC1"/>
            <w:tabs>
              <w:tab w:val="left" w:pos="660"/>
              <w:tab w:val="right" w:leader="dot" w:pos="9628"/>
            </w:tabs>
            <w:rPr>
              <w:rFonts w:cstheme="minorBidi"/>
              <w:noProof/>
            </w:rPr>
          </w:pPr>
          <w:hyperlink w:anchor="_Toc102131762" w:history="1">
            <w:r w:rsidR="003854CF" w:rsidRPr="00997174">
              <w:rPr>
                <w:rStyle w:val="Hyperlink"/>
                <w:noProof/>
              </w:rPr>
              <w:t>VIII.</w:t>
            </w:r>
            <w:r w:rsidR="003854CF">
              <w:rPr>
                <w:rFonts w:cstheme="minorBidi"/>
                <w:noProof/>
              </w:rPr>
              <w:tab/>
            </w:r>
            <w:r w:rsidR="003854CF" w:rsidRPr="00997174">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3854CF" w:rsidRPr="00997174">
              <w:rPr>
                <w:rStyle w:val="Hyperlink"/>
                <w:noProof/>
              </w:rPr>
              <w:t>SE VA AVEA ÎN VEDERE CA IMPLEMENTAREA PROIECTULUI SĂ NU INFLUENȚEZE NEGATIV CALITATEA AERULUI ÎN ZONĂ.</w:t>
            </w:r>
            <w:r w:rsidR="003854CF">
              <w:rPr>
                <w:noProof/>
                <w:webHidden/>
              </w:rPr>
              <w:tab/>
            </w:r>
            <w:r w:rsidR="003854CF">
              <w:rPr>
                <w:noProof/>
                <w:webHidden/>
              </w:rPr>
              <w:fldChar w:fldCharType="begin"/>
            </w:r>
            <w:r w:rsidR="003854CF">
              <w:rPr>
                <w:noProof/>
                <w:webHidden/>
              </w:rPr>
              <w:instrText xml:space="preserve"> PAGEREF _Toc102131762 \h </w:instrText>
            </w:r>
            <w:r w:rsidR="003854CF">
              <w:rPr>
                <w:noProof/>
                <w:webHidden/>
              </w:rPr>
            </w:r>
            <w:r w:rsidR="003854CF">
              <w:rPr>
                <w:noProof/>
                <w:webHidden/>
              </w:rPr>
              <w:fldChar w:fldCharType="separate"/>
            </w:r>
            <w:r>
              <w:rPr>
                <w:noProof/>
                <w:webHidden/>
              </w:rPr>
              <w:t>22</w:t>
            </w:r>
            <w:r w:rsidR="003854CF">
              <w:rPr>
                <w:noProof/>
                <w:webHidden/>
              </w:rPr>
              <w:fldChar w:fldCharType="end"/>
            </w:r>
          </w:hyperlink>
        </w:p>
        <w:p w14:paraId="18FBCD60" w14:textId="2C346B1B" w:rsidR="003854CF" w:rsidRDefault="00A35E82">
          <w:pPr>
            <w:pStyle w:val="TOC1"/>
            <w:tabs>
              <w:tab w:val="left" w:pos="480"/>
              <w:tab w:val="right" w:leader="dot" w:pos="9628"/>
            </w:tabs>
            <w:rPr>
              <w:rFonts w:cstheme="minorBidi"/>
              <w:noProof/>
            </w:rPr>
          </w:pPr>
          <w:hyperlink w:anchor="_Toc102131763" w:history="1">
            <w:r w:rsidR="003854CF" w:rsidRPr="00997174">
              <w:rPr>
                <w:rStyle w:val="Hyperlink"/>
                <w:noProof/>
              </w:rPr>
              <w:t>IX.</w:t>
            </w:r>
            <w:r w:rsidR="003854CF">
              <w:rPr>
                <w:rFonts w:cstheme="minorBidi"/>
                <w:noProof/>
              </w:rPr>
              <w:tab/>
            </w:r>
            <w:r w:rsidR="003854CF" w:rsidRPr="00997174">
              <w:rPr>
                <w:rStyle w:val="Hyperlink"/>
                <w:noProof/>
              </w:rPr>
              <w:t>LEGĂTURA CU ALTE ACTE NORMATIVE ȘI/SAU PLANURI /PROGRAME / STRATEGII / DOCUMENTE DE PLANIFICARE</w:t>
            </w:r>
            <w:r w:rsidR="003854CF">
              <w:rPr>
                <w:noProof/>
                <w:webHidden/>
              </w:rPr>
              <w:tab/>
            </w:r>
            <w:r w:rsidR="003854CF">
              <w:rPr>
                <w:noProof/>
                <w:webHidden/>
              </w:rPr>
              <w:fldChar w:fldCharType="begin"/>
            </w:r>
            <w:r w:rsidR="003854CF">
              <w:rPr>
                <w:noProof/>
                <w:webHidden/>
              </w:rPr>
              <w:instrText xml:space="preserve"> PAGEREF _Toc102131763 \h </w:instrText>
            </w:r>
            <w:r w:rsidR="003854CF">
              <w:rPr>
                <w:noProof/>
                <w:webHidden/>
              </w:rPr>
            </w:r>
            <w:r w:rsidR="003854CF">
              <w:rPr>
                <w:noProof/>
                <w:webHidden/>
              </w:rPr>
              <w:fldChar w:fldCharType="separate"/>
            </w:r>
            <w:r>
              <w:rPr>
                <w:noProof/>
                <w:webHidden/>
              </w:rPr>
              <w:t>22</w:t>
            </w:r>
            <w:r w:rsidR="003854CF">
              <w:rPr>
                <w:noProof/>
                <w:webHidden/>
              </w:rPr>
              <w:fldChar w:fldCharType="end"/>
            </w:r>
          </w:hyperlink>
        </w:p>
        <w:p w14:paraId="0F028CCE" w14:textId="2CE44335" w:rsidR="003854CF" w:rsidRDefault="00A35E82">
          <w:pPr>
            <w:pStyle w:val="TOC1"/>
            <w:tabs>
              <w:tab w:val="left" w:pos="480"/>
              <w:tab w:val="right" w:leader="dot" w:pos="9628"/>
            </w:tabs>
            <w:rPr>
              <w:rFonts w:cstheme="minorBidi"/>
              <w:noProof/>
            </w:rPr>
          </w:pPr>
          <w:hyperlink w:anchor="_Toc102131764" w:history="1">
            <w:r w:rsidR="003854CF" w:rsidRPr="00997174">
              <w:rPr>
                <w:rStyle w:val="Hyperlink"/>
                <w:noProof/>
              </w:rPr>
              <w:t>X.</w:t>
            </w:r>
            <w:r w:rsidR="003854CF">
              <w:rPr>
                <w:rFonts w:cstheme="minorBidi"/>
                <w:noProof/>
              </w:rPr>
              <w:tab/>
            </w:r>
            <w:r w:rsidR="003854CF" w:rsidRPr="00997174">
              <w:rPr>
                <w:rStyle w:val="Hyperlink"/>
                <w:noProof/>
              </w:rPr>
              <w:t>LUCRĂRI NECESARE ORGANIZĂRII DE ŞANTIER:</w:t>
            </w:r>
            <w:r w:rsidR="003854CF">
              <w:rPr>
                <w:noProof/>
                <w:webHidden/>
              </w:rPr>
              <w:tab/>
            </w:r>
            <w:r w:rsidR="003854CF">
              <w:rPr>
                <w:noProof/>
                <w:webHidden/>
              </w:rPr>
              <w:fldChar w:fldCharType="begin"/>
            </w:r>
            <w:r w:rsidR="003854CF">
              <w:rPr>
                <w:noProof/>
                <w:webHidden/>
              </w:rPr>
              <w:instrText xml:space="preserve"> PAGEREF _Toc102131764 \h </w:instrText>
            </w:r>
            <w:r w:rsidR="003854CF">
              <w:rPr>
                <w:noProof/>
                <w:webHidden/>
              </w:rPr>
            </w:r>
            <w:r w:rsidR="003854CF">
              <w:rPr>
                <w:noProof/>
                <w:webHidden/>
              </w:rPr>
              <w:fldChar w:fldCharType="separate"/>
            </w:r>
            <w:r>
              <w:rPr>
                <w:noProof/>
                <w:webHidden/>
              </w:rPr>
              <w:t>22</w:t>
            </w:r>
            <w:r w:rsidR="003854CF">
              <w:rPr>
                <w:noProof/>
                <w:webHidden/>
              </w:rPr>
              <w:fldChar w:fldCharType="end"/>
            </w:r>
          </w:hyperlink>
        </w:p>
        <w:p w14:paraId="6FE085C3" w14:textId="4536F504" w:rsidR="003854CF" w:rsidRDefault="00A35E82">
          <w:pPr>
            <w:pStyle w:val="TOC1"/>
            <w:tabs>
              <w:tab w:val="left" w:pos="480"/>
              <w:tab w:val="right" w:leader="dot" w:pos="9628"/>
            </w:tabs>
            <w:rPr>
              <w:rFonts w:cstheme="minorBidi"/>
              <w:noProof/>
            </w:rPr>
          </w:pPr>
          <w:hyperlink w:anchor="_Toc102131765" w:history="1">
            <w:r w:rsidR="003854CF" w:rsidRPr="00997174">
              <w:rPr>
                <w:rStyle w:val="Hyperlink"/>
                <w:noProof/>
                <w:lang w:val="ro-RO"/>
              </w:rPr>
              <w:t>XI.</w:t>
            </w:r>
            <w:r w:rsidR="003854CF">
              <w:rPr>
                <w:rFonts w:cstheme="minorBidi"/>
                <w:noProof/>
              </w:rPr>
              <w:tab/>
            </w:r>
            <w:r w:rsidR="003854CF" w:rsidRPr="00997174">
              <w:rPr>
                <w:rStyle w:val="Hyperlink"/>
                <w:noProof/>
                <w:lang w:val="ro-RO"/>
              </w:rPr>
              <w:t>LUCRĂRI DE REFACERE A AMPLASAMENTULUI LA FINALIZAREA INVESTIŢIEI, ÎN CAZ DE ACCIDENTE ŞI/SAU LA ÎNCETAREA ACTIVITĂŢII, ÎN MĂSURA ÎN CARE ACESTE INFORMAŢII SUNT DISPONIBILE:</w:t>
            </w:r>
            <w:r w:rsidR="003854CF">
              <w:rPr>
                <w:noProof/>
                <w:webHidden/>
              </w:rPr>
              <w:tab/>
            </w:r>
            <w:r w:rsidR="003854CF">
              <w:rPr>
                <w:noProof/>
                <w:webHidden/>
              </w:rPr>
              <w:fldChar w:fldCharType="begin"/>
            </w:r>
            <w:r w:rsidR="003854CF">
              <w:rPr>
                <w:noProof/>
                <w:webHidden/>
              </w:rPr>
              <w:instrText xml:space="preserve"> PAGEREF _Toc102131765 \h </w:instrText>
            </w:r>
            <w:r w:rsidR="003854CF">
              <w:rPr>
                <w:noProof/>
                <w:webHidden/>
              </w:rPr>
            </w:r>
            <w:r w:rsidR="003854CF">
              <w:rPr>
                <w:noProof/>
                <w:webHidden/>
              </w:rPr>
              <w:fldChar w:fldCharType="separate"/>
            </w:r>
            <w:r>
              <w:rPr>
                <w:noProof/>
                <w:webHidden/>
              </w:rPr>
              <w:t>23</w:t>
            </w:r>
            <w:r w:rsidR="003854CF">
              <w:rPr>
                <w:noProof/>
                <w:webHidden/>
              </w:rPr>
              <w:fldChar w:fldCharType="end"/>
            </w:r>
          </w:hyperlink>
        </w:p>
        <w:p w14:paraId="13787C42" w14:textId="2641D9D5" w:rsidR="003854CF" w:rsidRDefault="00A35E82">
          <w:pPr>
            <w:pStyle w:val="TOC1"/>
            <w:tabs>
              <w:tab w:val="left" w:pos="660"/>
              <w:tab w:val="right" w:leader="dot" w:pos="9628"/>
            </w:tabs>
            <w:rPr>
              <w:rFonts w:cstheme="minorBidi"/>
              <w:noProof/>
            </w:rPr>
          </w:pPr>
          <w:hyperlink w:anchor="_Toc102131766" w:history="1">
            <w:r w:rsidR="003854CF" w:rsidRPr="00997174">
              <w:rPr>
                <w:rStyle w:val="Hyperlink"/>
                <w:noProof/>
              </w:rPr>
              <w:t>XII.</w:t>
            </w:r>
            <w:r w:rsidR="003854CF">
              <w:rPr>
                <w:rFonts w:cstheme="minorBidi"/>
                <w:noProof/>
              </w:rPr>
              <w:tab/>
            </w:r>
            <w:r w:rsidR="003854CF" w:rsidRPr="00997174">
              <w:rPr>
                <w:rStyle w:val="Hyperlink"/>
                <w:noProof/>
              </w:rPr>
              <w:t>ANEXE - PIESE DESENATE</w:t>
            </w:r>
            <w:r w:rsidR="003854CF">
              <w:rPr>
                <w:noProof/>
                <w:webHidden/>
              </w:rPr>
              <w:tab/>
            </w:r>
            <w:r w:rsidR="003854CF">
              <w:rPr>
                <w:noProof/>
                <w:webHidden/>
              </w:rPr>
              <w:fldChar w:fldCharType="begin"/>
            </w:r>
            <w:r w:rsidR="003854CF">
              <w:rPr>
                <w:noProof/>
                <w:webHidden/>
              </w:rPr>
              <w:instrText xml:space="preserve"> PAGEREF _Toc102131766 \h </w:instrText>
            </w:r>
            <w:r w:rsidR="003854CF">
              <w:rPr>
                <w:noProof/>
                <w:webHidden/>
              </w:rPr>
            </w:r>
            <w:r w:rsidR="003854CF">
              <w:rPr>
                <w:noProof/>
                <w:webHidden/>
              </w:rPr>
              <w:fldChar w:fldCharType="separate"/>
            </w:r>
            <w:r>
              <w:rPr>
                <w:noProof/>
                <w:webHidden/>
              </w:rPr>
              <w:t>23</w:t>
            </w:r>
            <w:r w:rsidR="003854CF">
              <w:rPr>
                <w:noProof/>
                <w:webHidden/>
              </w:rPr>
              <w:fldChar w:fldCharType="end"/>
            </w:r>
          </w:hyperlink>
        </w:p>
        <w:p w14:paraId="1043B18B" w14:textId="2899E067" w:rsidR="003854CF" w:rsidRDefault="00A35E82">
          <w:pPr>
            <w:pStyle w:val="TOC1"/>
            <w:tabs>
              <w:tab w:val="left" w:pos="660"/>
              <w:tab w:val="right" w:leader="dot" w:pos="9628"/>
            </w:tabs>
            <w:rPr>
              <w:rFonts w:cstheme="minorBidi"/>
              <w:noProof/>
            </w:rPr>
          </w:pPr>
          <w:hyperlink w:anchor="_Toc102131767" w:history="1">
            <w:r w:rsidR="003854CF" w:rsidRPr="00997174">
              <w:rPr>
                <w:rStyle w:val="Hyperlink"/>
                <w:noProof/>
                <w:lang w:val="ro-RO"/>
              </w:rPr>
              <w:t>XIII.</w:t>
            </w:r>
            <w:r w:rsidR="003854CF">
              <w:rPr>
                <w:rFonts w:cstheme="minorBidi"/>
                <w:noProof/>
              </w:rPr>
              <w:tab/>
            </w:r>
            <w:r w:rsidR="003854CF" w:rsidRPr="00997174">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3854CF">
              <w:rPr>
                <w:noProof/>
                <w:webHidden/>
              </w:rPr>
              <w:tab/>
            </w:r>
            <w:r w:rsidR="003854CF">
              <w:rPr>
                <w:noProof/>
                <w:webHidden/>
              </w:rPr>
              <w:fldChar w:fldCharType="begin"/>
            </w:r>
            <w:r w:rsidR="003854CF">
              <w:rPr>
                <w:noProof/>
                <w:webHidden/>
              </w:rPr>
              <w:instrText xml:space="preserve"> PAGEREF _Toc102131767 \h </w:instrText>
            </w:r>
            <w:r w:rsidR="003854CF">
              <w:rPr>
                <w:noProof/>
                <w:webHidden/>
              </w:rPr>
            </w:r>
            <w:r w:rsidR="003854CF">
              <w:rPr>
                <w:noProof/>
                <w:webHidden/>
              </w:rPr>
              <w:fldChar w:fldCharType="separate"/>
            </w:r>
            <w:r>
              <w:rPr>
                <w:noProof/>
                <w:webHidden/>
              </w:rPr>
              <w:t>23</w:t>
            </w:r>
            <w:r w:rsidR="003854CF">
              <w:rPr>
                <w:noProof/>
                <w:webHidden/>
              </w:rPr>
              <w:fldChar w:fldCharType="end"/>
            </w:r>
          </w:hyperlink>
        </w:p>
        <w:p w14:paraId="0FFED281" w14:textId="4161664A" w:rsidR="003854CF" w:rsidRDefault="00A35E82">
          <w:pPr>
            <w:pStyle w:val="TOC1"/>
            <w:tabs>
              <w:tab w:val="left" w:pos="660"/>
              <w:tab w:val="right" w:leader="dot" w:pos="9628"/>
            </w:tabs>
            <w:rPr>
              <w:rFonts w:cstheme="minorBidi"/>
              <w:noProof/>
            </w:rPr>
          </w:pPr>
          <w:hyperlink w:anchor="_Toc102131768" w:history="1">
            <w:r w:rsidR="003854CF" w:rsidRPr="00997174">
              <w:rPr>
                <w:rStyle w:val="Hyperlink"/>
                <w:noProof/>
              </w:rPr>
              <w:t>XIV.</w:t>
            </w:r>
            <w:r w:rsidR="003854CF">
              <w:rPr>
                <w:rFonts w:cstheme="minorBidi"/>
                <w:noProof/>
              </w:rPr>
              <w:tab/>
            </w:r>
            <w:r w:rsidR="003854CF" w:rsidRPr="00997174">
              <w:rPr>
                <w:rStyle w:val="Hyperlink"/>
                <w:noProof/>
              </w:rPr>
              <w:t>PENTRU PROIECTELE CARE SE REALIZEAZĂ PE APE SAU AU LEGĂTURĂ CU APELE, MEMORIUL VA FI COMPLETAT CU URMĂTOARELE, INFORMAȚII, PRELUATE DIN PLANURILE DE MANAGEMENT BAZINALE, ACTUALIZATE:</w:t>
            </w:r>
            <w:r w:rsidR="003854CF">
              <w:rPr>
                <w:noProof/>
                <w:webHidden/>
              </w:rPr>
              <w:tab/>
            </w:r>
            <w:r w:rsidR="003854CF">
              <w:rPr>
                <w:noProof/>
                <w:webHidden/>
              </w:rPr>
              <w:fldChar w:fldCharType="begin"/>
            </w:r>
            <w:r w:rsidR="003854CF">
              <w:rPr>
                <w:noProof/>
                <w:webHidden/>
              </w:rPr>
              <w:instrText xml:space="preserve"> PAGEREF _Toc102131768 \h </w:instrText>
            </w:r>
            <w:r w:rsidR="003854CF">
              <w:rPr>
                <w:noProof/>
                <w:webHidden/>
              </w:rPr>
            </w:r>
            <w:r w:rsidR="003854CF">
              <w:rPr>
                <w:noProof/>
                <w:webHidden/>
              </w:rPr>
              <w:fldChar w:fldCharType="separate"/>
            </w:r>
            <w:r>
              <w:rPr>
                <w:noProof/>
                <w:webHidden/>
              </w:rPr>
              <w:t>24</w:t>
            </w:r>
            <w:r w:rsidR="003854CF">
              <w:rPr>
                <w:noProof/>
                <w:webHidden/>
              </w:rPr>
              <w:fldChar w:fldCharType="end"/>
            </w:r>
          </w:hyperlink>
        </w:p>
        <w:p w14:paraId="3DDE4A66" w14:textId="5647E7A4" w:rsidR="003854CF" w:rsidRDefault="00A35E82">
          <w:pPr>
            <w:pStyle w:val="TOC1"/>
            <w:tabs>
              <w:tab w:val="left" w:pos="660"/>
              <w:tab w:val="right" w:leader="dot" w:pos="9628"/>
            </w:tabs>
            <w:rPr>
              <w:rFonts w:cstheme="minorBidi"/>
              <w:noProof/>
            </w:rPr>
          </w:pPr>
          <w:hyperlink w:anchor="_Toc102131769" w:history="1">
            <w:r w:rsidR="003854CF" w:rsidRPr="00997174">
              <w:rPr>
                <w:rStyle w:val="Hyperlink"/>
                <w:noProof/>
                <w:lang w:val="ro-RO"/>
              </w:rPr>
              <w:t>XV.</w:t>
            </w:r>
            <w:r w:rsidR="003854CF">
              <w:rPr>
                <w:rFonts w:cstheme="minorBidi"/>
                <w:noProof/>
              </w:rPr>
              <w:tab/>
            </w:r>
            <w:r w:rsidR="003854CF" w:rsidRPr="00997174">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3854CF">
              <w:rPr>
                <w:noProof/>
                <w:webHidden/>
              </w:rPr>
              <w:tab/>
            </w:r>
            <w:r w:rsidR="003854CF">
              <w:rPr>
                <w:noProof/>
                <w:webHidden/>
              </w:rPr>
              <w:fldChar w:fldCharType="begin"/>
            </w:r>
            <w:r w:rsidR="003854CF">
              <w:rPr>
                <w:noProof/>
                <w:webHidden/>
              </w:rPr>
              <w:instrText xml:space="preserve"> PAGEREF _Toc102131769 \h </w:instrText>
            </w:r>
            <w:r w:rsidR="003854CF">
              <w:rPr>
                <w:noProof/>
                <w:webHidden/>
              </w:rPr>
            </w:r>
            <w:r w:rsidR="003854CF">
              <w:rPr>
                <w:noProof/>
                <w:webHidden/>
              </w:rPr>
              <w:fldChar w:fldCharType="separate"/>
            </w:r>
            <w:r>
              <w:rPr>
                <w:noProof/>
                <w:webHidden/>
              </w:rPr>
              <w:t>24</w:t>
            </w:r>
            <w:r w:rsidR="003854CF">
              <w:rPr>
                <w:noProof/>
                <w:webHidden/>
              </w:rPr>
              <w:fldChar w:fldCharType="end"/>
            </w:r>
          </w:hyperlink>
        </w:p>
        <w:p w14:paraId="49ECDCC1" w14:textId="3D6E1C06" w:rsidR="00C16FE7" w:rsidRPr="002855DF" w:rsidRDefault="00C16FE7" w:rsidP="00A67858">
          <w:pPr>
            <w:spacing w:line="276" w:lineRule="auto"/>
            <w:jc w:val="both"/>
          </w:pPr>
          <w:r w:rsidRPr="002855DF">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1" w:name="_Toc102131734"/>
      <w:r w:rsidRPr="007F5AC1">
        <w:lastRenderedPageBreak/>
        <w:t>DENUMIREA PROIECTULUI:</w:t>
      </w:r>
      <w:bookmarkEnd w:id="1"/>
      <w:r w:rsidRPr="007F5AC1">
        <w:t xml:space="preserve"> </w:t>
      </w:r>
    </w:p>
    <w:p w14:paraId="3DB0D807" w14:textId="77777777" w:rsidR="00A67858" w:rsidRPr="007F5AC1" w:rsidRDefault="00A67858" w:rsidP="00A67858"/>
    <w:p w14:paraId="445C4E0C" w14:textId="0BF9A61F" w:rsidR="00A511DC" w:rsidRPr="00F7459B" w:rsidRDefault="00A511DC" w:rsidP="00A67858">
      <w:pPr>
        <w:pStyle w:val="ListParagraph"/>
        <w:spacing w:line="276" w:lineRule="auto"/>
        <w:ind w:left="1080"/>
        <w:jc w:val="both"/>
        <w:rPr>
          <w:caps/>
          <w:lang w:val="de-DE"/>
        </w:rPr>
      </w:pPr>
      <w:r w:rsidRPr="00F7459B">
        <w:rPr>
          <w:caps/>
          <w:lang w:val="de-DE"/>
        </w:rPr>
        <w:t>„</w:t>
      </w:r>
      <w:r w:rsidR="002303A7">
        <w:rPr>
          <w:b/>
          <w:caps/>
          <w:lang w:val="fr-FR"/>
        </w:rPr>
        <w:t xml:space="preserve">LUCRARI DE ABANDONARE AFERENTE SONDEI </w:t>
      </w:r>
      <w:r w:rsidR="007B355B">
        <w:rPr>
          <w:b/>
          <w:caps/>
          <w:lang w:val="fr-FR"/>
        </w:rPr>
        <w:t>1625 GRADINARI</w:t>
      </w:r>
      <w:r w:rsidRPr="00F7459B">
        <w:rPr>
          <w:caps/>
          <w:lang w:val="de-DE"/>
        </w:rPr>
        <w:t>”</w:t>
      </w:r>
    </w:p>
    <w:p w14:paraId="242B0378" w14:textId="77777777" w:rsidR="00A67858" w:rsidRPr="00F7459B" w:rsidRDefault="00A67858" w:rsidP="00A67858">
      <w:pPr>
        <w:pStyle w:val="ListParagraph"/>
        <w:spacing w:line="276" w:lineRule="auto"/>
        <w:ind w:left="1080"/>
        <w:jc w:val="both"/>
        <w:rPr>
          <w:caps/>
          <w:lang w:val="de-DE"/>
        </w:rPr>
      </w:pPr>
    </w:p>
    <w:p w14:paraId="2130D5A8" w14:textId="77777777" w:rsidR="00A511DC" w:rsidRPr="007F5AC1" w:rsidRDefault="00FB5B6F" w:rsidP="00BA0D8E">
      <w:pPr>
        <w:pStyle w:val="Heading1"/>
      </w:pPr>
      <w:bookmarkStart w:id="2" w:name="_Toc102131735"/>
      <w:r w:rsidRPr="007F5AC1">
        <w:t>D</w:t>
      </w:r>
      <w:r w:rsidR="00C16FE7" w:rsidRPr="007F5AC1">
        <w:t>ATE GENERALE</w:t>
      </w:r>
      <w:r w:rsidR="00A511DC" w:rsidRPr="007F5AC1">
        <w:t>:</w:t>
      </w:r>
      <w:bookmarkEnd w:id="2"/>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2F924247" w:rsidR="009A51FE" w:rsidRDefault="009A51FE" w:rsidP="009A51FE">
      <w:pPr>
        <w:pStyle w:val="ListParagraph"/>
        <w:numPr>
          <w:ilvl w:val="0"/>
          <w:numId w:val="1"/>
        </w:numPr>
        <w:spacing w:line="276" w:lineRule="auto"/>
        <w:jc w:val="both"/>
      </w:pPr>
      <w:r w:rsidRPr="007C2D9C">
        <w:t xml:space="preserve">Numele persoanelor de contact: </w:t>
      </w:r>
    </w:p>
    <w:p w14:paraId="346DB849" w14:textId="41B3BBAD" w:rsidR="004E5C49" w:rsidRPr="00C67FBF" w:rsidRDefault="004E5C49" w:rsidP="003F3C38">
      <w:pPr>
        <w:pStyle w:val="ListParagraph"/>
        <w:numPr>
          <w:ilvl w:val="0"/>
          <w:numId w:val="1"/>
        </w:numPr>
        <w:spacing w:line="276" w:lineRule="auto"/>
        <w:jc w:val="both"/>
        <w:rPr>
          <w:lang w:val="ro-RO"/>
        </w:rPr>
      </w:pPr>
      <w:r w:rsidRPr="00255824">
        <w:t xml:space="preserve">Florian MIHAI - </w:t>
      </w:r>
      <w:r w:rsidR="00C67FBF" w:rsidRPr="00C67FBF">
        <w:rPr>
          <w:lang w:val="ro-RO"/>
        </w:rPr>
        <w:t>Departamentul Abandonare Sonde Anexa P</w:t>
      </w:r>
      <w:r w:rsidR="00C67FBF">
        <w:rPr>
          <w:lang w:val="ro-RO"/>
        </w:rPr>
        <w:t xml:space="preserve"> </w:t>
      </w:r>
      <w:r w:rsidR="00C67FBF" w:rsidRPr="00C67FBF">
        <w:rPr>
          <w:lang w:val="ro-RO"/>
        </w:rPr>
        <w:t>Manager Departament.</w:t>
      </w:r>
    </w:p>
    <w:p w14:paraId="7BAC483D" w14:textId="4A009C50" w:rsidR="009A51FE" w:rsidRPr="00457C8C" w:rsidRDefault="009C5A9C" w:rsidP="00DC4563">
      <w:pPr>
        <w:pStyle w:val="ListParagraph"/>
        <w:numPr>
          <w:ilvl w:val="0"/>
          <w:numId w:val="1"/>
        </w:numPr>
        <w:spacing w:line="276" w:lineRule="auto"/>
        <w:jc w:val="both"/>
      </w:pPr>
      <w:r>
        <w:t>Mirela</w:t>
      </w:r>
      <w:r w:rsidR="00DC4563" w:rsidRPr="00DC4563">
        <w:t xml:space="preserve"> Rodica</w:t>
      </w:r>
      <w:r w:rsidR="00DC4563">
        <w:t xml:space="preserve"> </w:t>
      </w:r>
      <w:r>
        <w:t xml:space="preserve"> Birla</w:t>
      </w:r>
      <w:r w:rsidR="009A51FE">
        <w:t xml:space="preserve"> -</w:t>
      </w:r>
      <w:r w:rsidR="00C67FBF" w:rsidRPr="00C67FBF">
        <w:rPr>
          <w:rFonts w:eastAsia="Calibri"/>
          <w:noProof/>
          <w:lang w:val="ro-RO"/>
        </w:rPr>
        <w:t xml:space="preserve"> </w:t>
      </w:r>
      <w:r w:rsidR="00C67FBF" w:rsidRPr="00475D15">
        <w:rPr>
          <w:rFonts w:eastAsia="Calibri"/>
          <w:noProof/>
          <w:lang w:val="ro-RO"/>
        </w:rPr>
        <w:t>Expert permitting</w:t>
      </w:r>
      <w:r w:rsidR="00C67FBF">
        <w:rPr>
          <w:rFonts w:eastAsia="Calibri"/>
          <w:noProof/>
          <w:lang w:val="ro-RO"/>
        </w:rPr>
        <w:t>-</w:t>
      </w:r>
      <w:r w:rsidR="009A51FE">
        <w:t xml:space="preserve"> </w:t>
      </w:r>
      <w:r w:rsidR="009A51FE" w:rsidRPr="007C2D9C">
        <w:t xml:space="preserve">Tel </w:t>
      </w:r>
      <w:r w:rsidRPr="009C5A9C">
        <w:rPr>
          <w:b/>
          <w:bCs/>
        </w:rPr>
        <w:t xml:space="preserve">0 728 850 </w:t>
      </w:r>
      <w:r>
        <w:rPr>
          <w:b/>
          <w:bCs/>
        </w:rPr>
        <w:tab/>
      </w:r>
      <w:r w:rsidRPr="009C5A9C">
        <w:rPr>
          <w:b/>
          <w:bCs/>
        </w:rPr>
        <w:t>384</w:t>
      </w:r>
      <w:r w:rsidR="009A51FE" w:rsidRPr="009C5A9C">
        <w:t>;</w:t>
      </w:r>
      <w:r w:rsidR="009A51FE" w:rsidRPr="007C2D9C">
        <w:t xml:space="preserve"> </w:t>
      </w:r>
      <w:r>
        <w:tab/>
      </w:r>
      <w:r w:rsidR="009A51FE" w:rsidRPr="007C2D9C">
        <w:t>Adresa</w:t>
      </w:r>
      <w:r>
        <w:tab/>
      </w:r>
      <w:r w:rsidR="009A51FE" w:rsidRPr="007C2D9C">
        <w:t xml:space="preserve"> e-mail: </w:t>
      </w:r>
      <w:hyperlink r:id="rId9" w:history="1">
        <w:r w:rsidR="003A073B" w:rsidRPr="00895588">
          <w:rPr>
            <w:rStyle w:val="Hyperlink"/>
          </w:rPr>
          <w:t>rodica_mirela.birla@petrom.com</w:t>
        </w:r>
      </w:hyperlink>
    </w:p>
    <w:p w14:paraId="1B5C3FB4" w14:textId="77777777" w:rsidR="007B7974" w:rsidRPr="007F5AC1" w:rsidRDefault="007B7974" w:rsidP="00A67858">
      <w:pPr>
        <w:pStyle w:val="ListParagraph"/>
        <w:spacing w:line="276" w:lineRule="auto"/>
        <w:ind w:left="1080"/>
        <w:jc w:val="both"/>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w:t>
      </w:r>
      <w:proofErr w:type="gramStart"/>
      <w:r w:rsidR="00535AD3">
        <w:rPr>
          <w:lang w:val="fr-FR"/>
        </w:rPr>
        <w:t>31,Bl.</w:t>
      </w:r>
      <w:proofErr w:type="gramEnd"/>
      <w:r w:rsidR="00535AD3">
        <w:rPr>
          <w:lang w:val="fr-FR"/>
        </w:rPr>
        <w:t>1,Et.1,Ap.2,Popesti Leordeni, Jud. Ilfov</w:t>
      </w:r>
    </w:p>
    <w:p w14:paraId="31F284BF" w14:textId="34DD869A" w:rsidR="00E800B5" w:rsidRPr="002855DF" w:rsidRDefault="00E800B5" w:rsidP="00E800B5">
      <w:pPr>
        <w:pStyle w:val="ListParagraph"/>
        <w:numPr>
          <w:ilvl w:val="0"/>
          <w:numId w:val="1"/>
        </w:numPr>
        <w:spacing w:line="276" w:lineRule="auto"/>
        <w:jc w:val="both"/>
        <w:rPr>
          <w:b/>
        </w:rPr>
      </w:pPr>
      <w:r w:rsidRPr="002855DF">
        <w:t xml:space="preserve">Contact: Ing. </w:t>
      </w:r>
      <w:r w:rsidR="00535AD3">
        <w:t>Olteanu Florin</w:t>
      </w:r>
      <w:r w:rsidRPr="002855DF">
        <w:t xml:space="preserve">, </w:t>
      </w:r>
      <w:r w:rsidR="00535AD3">
        <w:t>0752 483 048</w:t>
      </w:r>
      <w:r w:rsidRPr="002855DF">
        <w:t xml:space="preserve">, </w:t>
      </w:r>
      <w:hyperlink r:id="rId10" w:history="1">
        <w:r w:rsidR="00535AD3" w:rsidRPr="001B30E7">
          <w:rPr>
            <w:rStyle w:val="Hyperlink"/>
          </w:rPr>
          <w:t>florin.olteanu@iken.ro</w:t>
        </w:r>
      </w:hyperlink>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3" w:name="_Toc102131736"/>
      <w:r w:rsidRPr="007F5AC1">
        <w:t>DESCRIEREA CARACTERISTICILOR FIZICE ALE INTREGULUI PROIECT:</w:t>
      </w:r>
      <w:bookmarkEnd w:id="3"/>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4" w:name="_Toc102131737"/>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4"/>
    </w:p>
    <w:p w14:paraId="5D93107F" w14:textId="47B4669E" w:rsidR="00360175" w:rsidRPr="007F5AC1" w:rsidRDefault="00360175" w:rsidP="00A67858">
      <w:pPr>
        <w:spacing w:line="276" w:lineRule="auto"/>
        <w:ind w:left="66" w:firstLine="643"/>
        <w:jc w:val="both"/>
        <w:rPr>
          <w:b/>
          <w:lang w:val="fr-FR"/>
        </w:rPr>
      </w:pPr>
      <w:r w:rsidRPr="007F5AC1">
        <w:rPr>
          <w:lang w:val="ro-RO"/>
        </w:rPr>
        <w:t>Proiectul „</w:t>
      </w:r>
      <w:r w:rsidR="002303A7">
        <w:rPr>
          <w:b/>
          <w:caps/>
          <w:lang w:val="fr-FR"/>
        </w:rPr>
        <w:t xml:space="preserve">LUCRARI DE ABANDONARE AFERENTE SONDEI </w:t>
      </w:r>
      <w:r w:rsidR="007B355B">
        <w:rPr>
          <w:b/>
          <w:caps/>
          <w:lang w:val="fr-FR"/>
        </w:rPr>
        <w:t>1625 GRADINARI</w:t>
      </w:r>
      <w:r w:rsidR="003A5AE2">
        <w:rPr>
          <w:b/>
          <w:caps/>
          <w:lang w:val="fr-FR"/>
        </w:rPr>
        <w:t xml:space="preserve"> </w:t>
      </w:r>
      <w:r w:rsidRPr="007F5AC1">
        <w:rPr>
          <w:lang w:val="ro-RO"/>
        </w:rPr>
        <w:t>are ca obiect rea</w:t>
      </w:r>
      <w:r w:rsidR="007B355B">
        <w:rPr>
          <w:lang w:val="ro-RO"/>
        </w:rPr>
        <w:t>lizarea lucrărilor de demolare</w:t>
      </w:r>
      <w:r w:rsidRPr="007F5AC1">
        <w:rPr>
          <w:lang w:val="ro-RO"/>
        </w:rPr>
        <w:t>si reabilitare a amplasamentului aferent sondei</w:t>
      </w:r>
      <w:r w:rsidRPr="007F5AC1">
        <w:rPr>
          <w:b/>
          <w:lang w:val="fr-FR"/>
        </w:rPr>
        <w:t>.</w:t>
      </w:r>
    </w:p>
    <w:p w14:paraId="6DECBF9D" w14:textId="77777777" w:rsidR="00A67858" w:rsidRPr="007F5AC1" w:rsidRDefault="00A67858" w:rsidP="00A67858">
      <w:pPr>
        <w:spacing w:before="120" w:after="120" w:line="276" w:lineRule="auto"/>
        <w:ind w:firstLine="720"/>
        <w:jc w:val="both"/>
        <w:rPr>
          <w:lang w:val="fr-FR"/>
        </w:rPr>
      </w:pPr>
      <w:r w:rsidRPr="007F5AC1">
        <w:rPr>
          <w:lang w:val="fr-FR"/>
        </w:rPr>
        <w:t>Lucrarile de demolare presupun desfiintarea si eliminarea din amplasament a tuturor elementelor constructive si a facilitatilor utilizate pentru exploatarea sondei.</w:t>
      </w:r>
    </w:p>
    <w:p w14:paraId="2E7FD4F6" w14:textId="10003E46" w:rsidR="00A67858" w:rsidRPr="00E800B5" w:rsidRDefault="00A67858" w:rsidP="00A67858">
      <w:pPr>
        <w:spacing w:line="276" w:lineRule="auto"/>
        <w:ind w:firstLine="720"/>
        <w:jc w:val="both"/>
        <w:rPr>
          <w:lang w:val="fr-FR"/>
        </w:rPr>
      </w:pPr>
      <w:r w:rsidRPr="007F5AC1">
        <w:rPr>
          <w:lang w:val="fr-FR"/>
        </w:rPr>
        <w:t xml:space="preserve">Lucrarile de reabilitare a amplasamentului presupun umplerea golurilor rezultate in urma </w:t>
      </w:r>
      <w:r w:rsidR="007B355B">
        <w:rPr>
          <w:lang w:val="fr-FR"/>
        </w:rPr>
        <w:t>lucrarilor de demolare</w:t>
      </w:r>
      <w:r w:rsidRPr="007F5AC1">
        <w:rPr>
          <w:lang w:val="fr-FR"/>
        </w:rPr>
        <w:t xml:space="preserve"> cu sol curat sau sol bioremediat cu o concentratie de hidrocarburi incadrata in limitele legale</w:t>
      </w:r>
      <w:r w:rsidR="00443948" w:rsidRPr="007F5AC1">
        <w:rPr>
          <w:lang w:val="fr-FR"/>
        </w:rPr>
        <w:t>,</w:t>
      </w:r>
      <w:r w:rsidRPr="007F5AC1">
        <w:rPr>
          <w:lang w:val="fr-FR"/>
        </w:rPr>
        <w:t xml:space="preserve"> in functie de </w:t>
      </w:r>
      <w:r w:rsidRPr="00E800B5">
        <w:rPr>
          <w:lang w:val="fr-FR"/>
        </w:rPr>
        <w:t>categoria de folosinta a terenului, pana la cotele terenurilor invecinate.</w:t>
      </w:r>
    </w:p>
    <w:p w14:paraId="79199CA2" w14:textId="3D55C6A7" w:rsidR="00D15133" w:rsidRPr="007F5AC1" w:rsidRDefault="00D15133" w:rsidP="00D15133">
      <w:pPr>
        <w:spacing w:line="276" w:lineRule="auto"/>
        <w:ind w:firstLine="720"/>
        <w:jc w:val="both"/>
        <w:rPr>
          <w:lang w:val="fr-FR"/>
        </w:rPr>
      </w:pPr>
      <w:bookmarkStart w:id="5" w:name="_Hlk493506718"/>
      <w:r w:rsidRPr="00E800B5">
        <w:rPr>
          <w:lang w:val="fr-FR"/>
        </w:rPr>
        <w:t xml:space="preserve">Intrucat sonda </w:t>
      </w:r>
      <w:r w:rsidR="007B355B">
        <w:rPr>
          <w:b/>
          <w:lang w:val="ro-RO"/>
        </w:rPr>
        <w:t>1625 GRADINARI</w:t>
      </w:r>
      <w:r w:rsidR="002303A7">
        <w:rPr>
          <w:b/>
          <w:lang w:val="ro-RO"/>
        </w:rPr>
        <w:t xml:space="preserve"> </w:t>
      </w:r>
      <w:r w:rsidRPr="00E800B5">
        <w:rPr>
          <w:lang w:val="fr-FR"/>
        </w:rPr>
        <w:t xml:space="preserve">nu mai prezinta rezerve de produse petroliere, </w:t>
      </w:r>
      <w:bookmarkStart w:id="6" w:name="_Hlk493691983"/>
      <w:r w:rsidRPr="00E800B5">
        <w:rPr>
          <w:lang w:val="fr-FR"/>
        </w:rPr>
        <w:t xml:space="preserve">activitatea a incetat in anul </w:t>
      </w:r>
      <w:bookmarkEnd w:id="6"/>
      <w:r w:rsidR="007B355B">
        <w:rPr>
          <w:lang w:val="fr-FR"/>
        </w:rPr>
        <w:t>2005</w:t>
      </w:r>
      <w:r w:rsidRPr="00E800B5">
        <w:rPr>
          <w:lang w:val="fr-FR"/>
        </w:rPr>
        <w:t xml:space="preserve"> si a fost abandonata in adancime din anul </w:t>
      </w:r>
      <w:r w:rsidR="009C5A9C">
        <w:rPr>
          <w:lang w:val="fr-FR"/>
        </w:rPr>
        <w:t>20</w:t>
      </w:r>
      <w:r w:rsidR="004E5C49">
        <w:rPr>
          <w:lang w:val="fr-FR"/>
        </w:rPr>
        <w:t>1</w:t>
      </w:r>
      <w:r w:rsidR="001D092D">
        <w:rPr>
          <w:lang w:val="fr-FR"/>
        </w:rPr>
        <w:t>7</w:t>
      </w:r>
      <w:r w:rsidRPr="00E800B5">
        <w:rPr>
          <w:lang w:val="fr-FR"/>
        </w:rPr>
        <w:t>, in baza acordului ANRM nr</w:t>
      </w:r>
      <w:proofErr w:type="gramStart"/>
      <w:r w:rsidRPr="00E800B5">
        <w:rPr>
          <w:lang w:val="fr-FR"/>
        </w:rPr>
        <w:t xml:space="preserve">. </w:t>
      </w:r>
      <w:r w:rsidR="003B4A45" w:rsidRPr="003B4A45">
        <w:rPr>
          <w:rFonts w:cs="Arial"/>
          <w:color w:val="000000" w:themeColor="text1"/>
          <w:lang w:val="ro-RO"/>
        </w:rPr>
        <w:t>.</w:t>
      </w:r>
      <w:proofErr w:type="gramEnd"/>
      <w:r w:rsidR="003B4A45" w:rsidRPr="003B4A45">
        <w:rPr>
          <w:rFonts w:cs="Arial"/>
          <w:color w:val="000000" w:themeColor="text1"/>
          <w:lang w:val="ro-RO"/>
        </w:rPr>
        <w:t xml:space="preserve"> </w:t>
      </w:r>
      <w:r w:rsidR="007B355B">
        <w:rPr>
          <w:rFonts w:cs="Arial"/>
          <w:b/>
          <w:color w:val="000000"/>
          <w:lang w:val="ro-RO"/>
        </w:rPr>
        <w:t>89-AB/21.04.2017</w:t>
      </w:r>
      <w:r w:rsidR="00E800B5" w:rsidRPr="00E800B5">
        <w:rPr>
          <w:rFonts w:cs="Arial"/>
          <w:color w:val="000000" w:themeColor="text1"/>
        </w:rPr>
        <w:t>.</w:t>
      </w:r>
    </w:p>
    <w:bookmarkEnd w:id="5"/>
    <w:p w14:paraId="669AE6B0" w14:textId="780A0AA5" w:rsidR="00360175" w:rsidRPr="007F5AC1" w:rsidRDefault="00360175" w:rsidP="00A67858">
      <w:pPr>
        <w:spacing w:line="276" w:lineRule="auto"/>
        <w:ind w:left="68" w:firstLine="643"/>
        <w:jc w:val="both"/>
        <w:rPr>
          <w:lang w:val="ro-RO"/>
        </w:rPr>
      </w:pPr>
      <w:r w:rsidRPr="00E800B5">
        <w:rPr>
          <w:lang w:val="ro-RO"/>
        </w:rPr>
        <w:t xml:space="preserve">Amplasamentul Sondei </w:t>
      </w:r>
      <w:r w:rsidR="007B355B">
        <w:rPr>
          <w:b/>
          <w:lang w:val="fr-FR"/>
        </w:rPr>
        <w:t>1625 GRADINARI</w:t>
      </w:r>
      <w:r w:rsidR="002303A7">
        <w:rPr>
          <w:b/>
          <w:lang w:val="fr-FR"/>
        </w:rPr>
        <w:t xml:space="preserve"> </w:t>
      </w:r>
      <w:r w:rsidRPr="00E800B5">
        <w:rPr>
          <w:lang w:val="ro-RO"/>
        </w:rPr>
        <w:t>este situat</w:t>
      </w:r>
      <w:r w:rsidRPr="007F5AC1">
        <w:rPr>
          <w:lang w:val="ro-RO"/>
        </w:rPr>
        <w:t xml:space="preserve"> în </w:t>
      </w:r>
      <w:r w:rsidR="001D43A1">
        <w:rPr>
          <w:lang w:val="ro-RO"/>
        </w:rPr>
        <w:t>in</w:t>
      </w:r>
      <w:r w:rsidR="004E5C49">
        <w:rPr>
          <w:lang w:val="ro-RO"/>
        </w:rPr>
        <w:t>travilanul</w:t>
      </w:r>
      <w:r w:rsidR="004E5C49" w:rsidRPr="00B662CD">
        <w:rPr>
          <w:lang w:val="ro-RO"/>
        </w:rPr>
        <w:t xml:space="preserve"> </w:t>
      </w:r>
      <w:r w:rsidR="001D092D">
        <w:rPr>
          <w:rFonts w:cs="Arial"/>
          <w:color w:val="000000"/>
        </w:rPr>
        <w:t xml:space="preserve">localitatii </w:t>
      </w:r>
      <w:r w:rsidR="007B355B">
        <w:rPr>
          <w:rFonts w:cs="Arial"/>
          <w:color w:val="000000"/>
        </w:rPr>
        <w:t>Ciorogarla</w:t>
      </w:r>
      <w:r w:rsidRPr="007F5AC1">
        <w:rPr>
          <w:lang w:val="ro-RO"/>
        </w:rPr>
        <w:t xml:space="preserve">, județul </w:t>
      </w:r>
      <w:r w:rsidR="001D092D">
        <w:rPr>
          <w:lang w:val="ro-RO"/>
        </w:rPr>
        <w:t>Ilfov</w:t>
      </w:r>
      <w:r w:rsidR="00E800B5">
        <w:rPr>
          <w:lang w:val="ro-RO"/>
        </w:rPr>
        <w:t xml:space="preserve"> </w:t>
      </w:r>
      <w:r w:rsidR="002303A7" w:rsidRPr="007F5AC1">
        <w:rPr>
          <w:lang w:val="ro-RO"/>
        </w:rPr>
        <w:t xml:space="preserve">și este </w:t>
      </w:r>
      <w:r w:rsidR="002303A7">
        <w:rPr>
          <w:lang w:val="ro-RO"/>
        </w:rPr>
        <w:t>in proprietatea</w:t>
      </w:r>
      <w:r w:rsidR="002303A7" w:rsidRPr="007F5AC1">
        <w:rPr>
          <w:lang w:val="ro-RO"/>
        </w:rPr>
        <w:t xml:space="preserve"> OMV PETROM S.A. conform </w:t>
      </w:r>
      <w:r w:rsidR="001D092D">
        <w:rPr>
          <w:lang w:val="ro-RO"/>
        </w:rPr>
        <w:t>MO3 nr.</w:t>
      </w:r>
      <w:r w:rsidR="007B355B">
        <w:rPr>
          <w:lang w:val="ro-RO"/>
        </w:rPr>
        <w:t>9914</w:t>
      </w:r>
      <w:r w:rsidR="002303A7">
        <w:rPr>
          <w:lang w:val="ro-RO"/>
        </w:rPr>
        <w:t>/</w:t>
      </w:r>
      <w:r w:rsidR="001D092D">
        <w:rPr>
          <w:lang w:val="ro-RO"/>
        </w:rPr>
        <w:t>24.0</w:t>
      </w:r>
      <w:r w:rsidR="007B355B">
        <w:rPr>
          <w:lang w:val="ro-RO"/>
        </w:rPr>
        <w:t>5</w:t>
      </w:r>
      <w:r w:rsidR="001D092D">
        <w:rPr>
          <w:lang w:val="ro-RO"/>
        </w:rPr>
        <w:t>.2005</w:t>
      </w:r>
      <w:r w:rsidRPr="007F5AC1">
        <w:rPr>
          <w:lang w:val="ro-RO"/>
        </w:rPr>
        <w:t xml:space="preserve">, iar categoria de utilizare a terenului este </w:t>
      </w:r>
      <w:r w:rsidR="00C077BD">
        <w:rPr>
          <w:lang w:val="ro-RO"/>
        </w:rPr>
        <w:t>intravilan, curti – constructii si conform PUG aprobat zona industriala</w:t>
      </w:r>
      <w:r w:rsidR="00C17711" w:rsidRPr="007F5AC1">
        <w:rPr>
          <w:lang w:val="ro-RO"/>
        </w:rPr>
        <w:t xml:space="preserve">, conform Certificatului de Urbanism Nr. </w:t>
      </w:r>
      <w:r w:rsidR="007B355B">
        <w:rPr>
          <w:b/>
          <w:lang w:val="ro-RO"/>
        </w:rPr>
        <w:t>363</w:t>
      </w:r>
      <w:r w:rsidR="00E800B5" w:rsidRPr="00E800B5">
        <w:rPr>
          <w:b/>
          <w:lang w:val="ro-RO"/>
        </w:rPr>
        <w:t xml:space="preserve"> </w:t>
      </w:r>
      <w:r w:rsidR="00E800B5" w:rsidRPr="00E800B5">
        <w:rPr>
          <w:lang w:val="ro-RO"/>
        </w:rPr>
        <w:t xml:space="preserve">din </w:t>
      </w:r>
      <w:r w:rsidR="007B355B">
        <w:rPr>
          <w:b/>
          <w:lang w:val="ro-RO"/>
        </w:rPr>
        <w:t>24.11.2021</w:t>
      </w:r>
      <w:r w:rsidR="00E800B5">
        <w:rPr>
          <w:lang w:val="ro-RO"/>
        </w:rPr>
        <w:t>.</w:t>
      </w:r>
      <w:r w:rsidR="00D5463C" w:rsidRPr="007F5AC1">
        <w:rPr>
          <w:lang w:val="ro-RO"/>
        </w:rPr>
        <w:t xml:space="preserve"> </w:t>
      </w:r>
    </w:p>
    <w:p w14:paraId="5F90E73F" w14:textId="3C754342" w:rsidR="00683B40" w:rsidRPr="007F5AC1" w:rsidRDefault="00683B40" w:rsidP="00A67858">
      <w:pPr>
        <w:spacing w:line="276" w:lineRule="auto"/>
        <w:ind w:firstLine="643"/>
        <w:jc w:val="both"/>
        <w:rPr>
          <w:lang w:val="ro-RO"/>
        </w:rPr>
      </w:pPr>
      <w:r w:rsidRPr="007F5AC1">
        <w:rPr>
          <w:lang w:val="ro-RO"/>
        </w:rPr>
        <w:t xml:space="preserve">Suprafața terenului pe care se vor desfășura lucrările este de </w:t>
      </w:r>
      <w:r w:rsidR="007B355B">
        <w:rPr>
          <w:rFonts w:cs="Arial"/>
          <w:color w:val="000000" w:themeColor="text1"/>
          <w:lang w:val="ro-RO"/>
        </w:rPr>
        <w:t>1284</w:t>
      </w:r>
      <w:r w:rsidR="008905EA" w:rsidRPr="00D91ED9">
        <w:rPr>
          <w:rFonts w:cs="Arial"/>
          <w:color w:val="000000" w:themeColor="text1"/>
          <w:lang w:val="ro-RO"/>
        </w:rPr>
        <w:t xml:space="preserve">.00  [mp] suprafață amplasament,din care 900 [mp] reprezintă careu sondă si </w:t>
      </w:r>
      <w:r w:rsidR="007B355B">
        <w:rPr>
          <w:rFonts w:cs="Arial"/>
          <w:color w:val="000000" w:themeColor="text1"/>
          <w:lang w:val="ro-RO"/>
        </w:rPr>
        <w:t>384</w:t>
      </w:r>
      <w:r w:rsidR="008905EA" w:rsidRPr="00D91ED9">
        <w:rPr>
          <w:rFonts w:cs="Arial"/>
          <w:color w:val="000000" w:themeColor="text1"/>
          <w:lang w:val="ro-RO"/>
        </w:rPr>
        <w:t xml:space="preserve"> [mp] reprezinta drumul de acces.</w:t>
      </w:r>
    </w:p>
    <w:p w14:paraId="550438A6" w14:textId="2F91C338" w:rsidR="008E2F0A" w:rsidRPr="007F5AC1" w:rsidRDefault="00360175" w:rsidP="00A67858">
      <w:pPr>
        <w:spacing w:line="276" w:lineRule="auto"/>
        <w:ind w:firstLine="643"/>
        <w:jc w:val="both"/>
        <w:rPr>
          <w:lang w:val="ro-RO"/>
        </w:rPr>
      </w:pPr>
      <w:r w:rsidRPr="007F5AC1">
        <w:rPr>
          <w:lang w:val="ro-RO"/>
        </w:rPr>
        <w:lastRenderedPageBreak/>
        <w:t>Pe amplasament nu se află construcții propriu-zise, ci doar</w:t>
      </w:r>
      <w:r w:rsidR="003F3C38">
        <w:rPr>
          <w:lang w:val="ro-RO"/>
        </w:rPr>
        <w:t xml:space="preserve"> </w:t>
      </w:r>
      <w:r w:rsidR="008905EA">
        <w:rPr>
          <w:lang w:val="ro-RO"/>
        </w:rPr>
        <w:t>dale din beton</w:t>
      </w:r>
      <w:r w:rsidRPr="007F5AC1">
        <w:rPr>
          <w:lang w:val="ro-RO"/>
        </w:rPr>
        <w:t>,</w:t>
      </w:r>
      <w:r w:rsidR="007B355B">
        <w:rPr>
          <w:lang w:val="ro-RO"/>
        </w:rPr>
        <w:t>contragreutate si drum pietruit</w:t>
      </w:r>
      <w:r w:rsidRPr="007F5AC1">
        <w:rPr>
          <w:lang w:val="ro-RO"/>
        </w:rPr>
        <w:t xml:space="preserve"> ce se vor desființa în totalitate.</w:t>
      </w:r>
    </w:p>
    <w:p w14:paraId="1DFE0D33"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4D2FA6" w14:textId="77777777"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7" w:name="_Toc102131738"/>
      <w:r w:rsidRPr="007F5AC1">
        <w:rPr>
          <w:rFonts w:ascii="Times New Roman" w:hAnsi="Times New Roman" w:cs="Times New Roman"/>
          <w:szCs w:val="24"/>
        </w:rPr>
        <w:t>Justificarea necesitatii proiectului</w:t>
      </w:r>
      <w:bookmarkEnd w:id="7"/>
    </w:p>
    <w:p w14:paraId="4122D0F1" w14:textId="77777777"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w:t>
      </w:r>
      <w:proofErr w:type="gramStart"/>
      <w:r w:rsidR="00A67858" w:rsidRPr="007F5AC1">
        <w:rPr>
          <w:lang w:val="fr-FR"/>
        </w:rPr>
        <w:t>de a</w:t>
      </w:r>
      <w:proofErr w:type="gramEnd"/>
      <w:r w:rsidR="00A67858" w:rsidRPr="007F5AC1">
        <w:rPr>
          <w:lang w:val="fr-FR"/>
        </w:rPr>
        <w:t xml:space="preserve">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p>
    <w:p w14:paraId="6FB67B8C" w14:textId="77777777" w:rsidR="008E2F0A" w:rsidRPr="00DE7054" w:rsidRDefault="008E2F0A" w:rsidP="00A67858">
      <w:pPr>
        <w:pStyle w:val="Heading2"/>
        <w:spacing w:line="276" w:lineRule="auto"/>
        <w:rPr>
          <w:rFonts w:ascii="Times New Roman" w:hAnsi="Times New Roman" w:cs="Times New Roman"/>
          <w:szCs w:val="24"/>
        </w:rPr>
      </w:pPr>
      <w:bookmarkStart w:id="8" w:name="_Toc102131739"/>
      <w:r w:rsidRPr="00DE7054">
        <w:rPr>
          <w:rFonts w:ascii="Times New Roman" w:hAnsi="Times New Roman" w:cs="Times New Roman"/>
          <w:szCs w:val="24"/>
        </w:rPr>
        <w:t>Valoarea investitiei</w:t>
      </w:r>
      <w:bookmarkEnd w:id="8"/>
    </w:p>
    <w:p w14:paraId="46AEAD6F" w14:textId="0A9E1426" w:rsidR="00DC2C82" w:rsidRPr="00DE7054" w:rsidRDefault="00DC2C82" w:rsidP="00925F76">
      <w:pPr>
        <w:jc w:val="both"/>
        <w:rPr>
          <w:rFonts w:ascii="Book Antiqua" w:eastAsia="Times New Roman" w:hAnsi="Book Antiqua" w:cs="Calibri"/>
          <w:b/>
          <w:bCs/>
          <w:sz w:val="22"/>
          <w:szCs w:val="22"/>
          <w:lang w:val="ro-RO"/>
        </w:rPr>
      </w:pPr>
      <w:r w:rsidRPr="00DE7054">
        <w:rPr>
          <w:lang w:val="fr-FR"/>
        </w:rPr>
        <w:t xml:space="preserve">Valoarea investitiei pentru Proiectul </w:t>
      </w:r>
      <w:r w:rsidR="007B355B">
        <w:rPr>
          <w:b/>
          <w:lang w:val="ro-RO"/>
        </w:rPr>
        <w:t>1625 GRADINARI</w:t>
      </w:r>
      <w:r w:rsidR="002303A7" w:rsidRPr="00DE7054">
        <w:rPr>
          <w:b/>
          <w:lang w:val="ro-RO"/>
        </w:rPr>
        <w:t xml:space="preserve"> </w:t>
      </w:r>
      <w:r w:rsidRPr="00DE7054">
        <w:rPr>
          <w:lang w:val="fr-FR"/>
        </w:rPr>
        <w:t>rep</w:t>
      </w:r>
      <w:r w:rsidR="003854CF">
        <w:rPr>
          <w:lang w:val="fr-FR"/>
        </w:rPr>
        <w:t xml:space="preserve">ezentand lucrarile de demolare </w:t>
      </w:r>
      <w:r w:rsidRPr="00DE7054">
        <w:rPr>
          <w:lang w:val="fr-FR"/>
        </w:rPr>
        <w:t xml:space="preserve">si refacere a amplasamentului sondei este estimata a fi </w:t>
      </w:r>
      <w:r w:rsidR="00A35E82">
        <w:rPr>
          <w:rFonts w:ascii="Book Antiqua" w:eastAsia="Times New Roman" w:hAnsi="Book Antiqua" w:cs="Calibri"/>
          <w:b/>
          <w:bCs/>
          <w:sz w:val="22"/>
          <w:szCs w:val="22"/>
          <w:lang w:val="ro-RO"/>
        </w:rPr>
        <w:t>137750.09</w:t>
      </w:r>
      <w:bookmarkStart w:id="9" w:name="_GoBack"/>
      <w:bookmarkEnd w:id="9"/>
      <w:r w:rsidR="003C718C" w:rsidRPr="00DE7054">
        <w:rPr>
          <w:rFonts w:ascii="Book Antiqua" w:eastAsia="Times New Roman" w:hAnsi="Book Antiqua" w:cs="Calibri"/>
          <w:b/>
          <w:bCs/>
          <w:sz w:val="22"/>
          <w:szCs w:val="22"/>
          <w:lang w:val="ro-RO"/>
        </w:rPr>
        <w:t xml:space="preserve"> </w:t>
      </w:r>
      <w:r w:rsidR="00925F76" w:rsidRPr="00DE7054">
        <w:rPr>
          <w:rFonts w:ascii="Book Antiqua" w:eastAsia="Times New Roman" w:hAnsi="Book Antiqua" w:cs="Calibri"/>
          <w:b/>
          <w:bCs/>
          <w:sz w:val="22"/>
          <w:szCs w:val="22"/>
          <w:lang w:val="ro-RO"/>
        </w:rPr>
        <w:t>lei.</w:t>
      </w:r>
    </w:p>
    <w:p w14:paraId="364053AA" w14:textId="77777777" w:rsidR="008E2F0A" w:rsidRPr="00DE7054" w:rsidRDefault="008E2F0A" w:rsidP="00A67858">
      <w:pPr>
        <w:pStyle w:val="Heading2"/>
        <w:spacing w:line="276" w:lineRule="auto"/>
        <w:rPr>
          <w:rFonts w:ascii="Times New Roman" w:hAnsi="Times New Roman" w:cs="Times New Roman"/>
          <w:szCs w:val="24"/>
        </w:rPr>
      </w:pPr>
      <w:bookmarkStart w:id="10" w:name="_Toc102131740"/>
      <w:r w:rsidRPr="00DE7054">
        <w:rPr>
          <w:rFonts w:ascii="Times New Roman" w:hAnsi="Times New Roman" w:cs="Times New Roman"/>
          <w:szCs w:val="24"/>
        </w:rPr>
        <w:t>Perioada de implementare propusa</w:t>
      </w:r>
      <w:bookmarkEnd w:id="10"/>
    </w:p>
    <w:p w14:paraId="5CD68084" w14:textId="6581951C"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DA118B" w:rsidRPr="007F5AC1">
        <w:rPr>
          <w:lang w:val="ro-RO"/>
        </w:rPr>
        <w:t xml:space="preserve">in perioada de valabilitate a Autorizatiei de Desfiintare </w:t>
      </w:r>
      <w:r w:rsidR="00BA0D8E" w:rsidRPr="007F5AC1">
        <w:rPr>
          <w:lang w:val="ro-RO"/>
        </w:rPr>
        <w:t xml:space="preserve">care va fi </w:t>
      </w:r>
      <w:r w:rsidR="00DA118B" w:rsidRPr="00E800B5">
        <w:rPr>
          <w:lang w:val="ro-RO"/>
        </w:rPr>
        <w:t>emi</w:t>
      </w:r>
      <w:r w:rsidR="00BA0D8E" w:rsidRPr="00E800B5">
        <w:rPr>
          <w:lang w:val="ro-RO"/>
        </w:rPr>
        <w:t>s</w:t>
      </w:r>
      <w:r w:rsidR="00DA118B" w:rsidRPr="00E800B5">
        <w:rPr>
          <w:lang w:val="ro-RO"/>
        </w:rPr>
        <w:t>a de</w:t>
      </w:r>
      <w:r w:rsidR="00DC4563">
        <w:rPr>
          <w:lang w:val="ro-RO"/>
        </w:rPr>
        <w:t xml:space="preserve"> Primaria </w:t>
      </w:r>
      <w:r w:rsidR="008905EA">
        <w:rPr>
          <w:lang w:val="ro-RO"/>
        </w:rPr>
        <w:t xml:space="preserve">Comunei </w:t>
      </w:r>
      <w:r w:rsidR="007B355B">
        <w:rPr>
          <w:lang w:val="ro-RO"/>
        </w:rPr>
        <w:t>Ciorogarla</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1" w:name="_Toc536785693"/>
      <w:bookmarkStart w:id="12" w:name="_Toc102131741"/>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3" w:name="_Toc102131742"/>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5D904057"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desfiintarea in totalitate a elementelor de beton si a facilitatilor ramase pe amplasament in urma incetarii activitatii de exploatare a resurselor de subsol prin intermediul sondei </w:t>
      </w:r>
      <w:r w:rsidR="007B355B">
        <w:rPr>
          <w:b/>
          <w:caps/>
          <w:lang w:val="fr-FR"/>
        </w:rPr>
        <w:t>1625 GRADINARI</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lastRenderedPageBreak/>
        <w:t xml:space="preserve">descrierea proceselor de producţie ale proiectului propus, în funcţie de specificul investiţiei, produse şi subproduse obţinute, mărimea, capacitatea; </w:t>
      </w:r>
    </w:p>
    <w:p w14:paraId="56EA64F0"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 produse sau subproduse obtinute.</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3E0C1601" w14:textId="77777777" w:rsidR="00F723B0" w:rsidRPr="002855DF" w:rsidRDefault="00F723B0" w:rsidP="00DA5918">
      <w:pPr>
        <w:spacing w:line="276" w:lineRule="auto"/>
        <w:ind w:firstLine="567"/>
        <w:jc w:val="both"/>
        <w:rPr>
          <w:lang w:val="ro-RO"/>
        </w:rPr>
      </w:pPr>
      <w:r w:rsidRPr="002855DF">
        <w:rPr>
          <w:lang w:val="ro-RO"/>
        </w:rPr>
        <w:t>Pentru implementarea prezentului proiect nu este necesara utilizarea unor materii prime – intrucat proiectul nu contine o componenta de productie in care sa fie utilizate materii prime si prin care acestea sa se transforme intr-un produs final finit.</w:t>
      </w:r>
    </w:p>
    <w:p w14:paraId="70B4FC7A" w14:textId="77777777" w:rsidR="00DA5918" w:rsidRPr="002855DF" w:rsidRDefault="00DA5918" w:rsidP="00DA5918">
      <w:pPr>
        <w:spacing w:line="276" w:lineRule="auto"/>
        <w:ind w:firstLine="567"/>
        <w:jc w:val="both"/>
        <w:rPr>
          <w:i/>
          <w:lang w:val="ro-RO"/>
        </w:rPr>
      </w:pPr>
      <w:r w:rsidRPr="002855DF">
        <w:rPr>
          <w:lang w:val="ro-RO"/>
        </w:rPr>
        <w:t xml:space="preserve">Singurii combustibili utilizati in cadrul proiectului sunt constituiti de combustibilii necesari  functionarii utilajelor cu ajutorul carora se vor realiza lucrarile de demolare, excavare si umplere </w:t>
      </w:r>
      <w:r w:rsidRPr="002855DF">
        <w:rPr>
          <w:i/>
          <w:lang w:val="ro-RO"/>
        </w:rPr>
        <w:t>(ca de exemplu: buldoexcavator, incarcator frontal, camion transportor etc.)</w:t>
      </w: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6B38CD58" w14:textId="77777777" w:rsidR="00986979" w:rsidRPr="002855DF" w:rsidRDefault="00986979" w:rsidP="00986979">
      <w:pPr>
        <w:spacing w:line="276" w:lineRule="auto"/>
        <w:ind w:firstLine="567"/>
        <w:jc w:val="both"/>
        <w:rPr>
          <w:lang w:val="ro-RO"/>
        </w:rPr>
      </w:pPr>
      <w:bookmarkStart w:id="14" w:name="_Hlk18673815"/>
      <w:r w:rsidRPr="002855DF">
        <w:rPr>
          <w:lang w:val="ro-RO"/>
        </w:rPr>
        <w:t xml:space="preserve">Obiectul principal al prezentului proiect este acela de refacere a amplasamentului. </w:t>
      </w:r>
      <w:r w:rsidRPr="002855DF">
        <w:rPr>
          <w:lang w:val="fr-FR"/>
        </w:rPr>
        <w:t>Principalele activități care se vor desfășura pe amplasamentul indicat</w:t>
      </w:r>
      <w:r w:rsidRPr="002855DF">
        <w:rPr>
          <w:lang w:val="ro-RO"/>
        </w:rPr>
        <w:t xml:space="preserve"> sunt:</w:t>
      </w:r>
    </w:p>
    <w:p w14:paraId="7D2A9DEE" w14:textId="77777777" w:rsidR="00986979" w:rsidRPr="002855DF" w:rsidRDefault="00986979" w:rsidP="00986979">
      <w:pPr>
        <w:pStyle w:val="ListParagraph"/>
        <w:numPr>
          <w:ilvl w:val="1"/>
          <w:numId w:val="1"/>
        </w:numPr>
        <w:spacing w:before="120" w:after="120"/>
        <w:ind w:left="1276" w:hanging="425"/>
        <w:jc w:val="both"/>
        <w:rPr>
          <w:lang w:val="fr-FR"/>
        </w:rPr>
      </w:pPr>
      <w:proofErr w:type="gramStart"/>
      <w:r w:rsidRPr="002855DF">
        <w:rPr>
          <w:lang w:val="fr-FR"/>
        </w:rPr>
        <w:t>predarea</w:t>
      </w:r>
      <w:proofErr w:type="gramEnd"/>
      <w:r w:rsidRPr="002855DF">
        <w:rPr>
          <w:lang w:val="fr-FR"/>
        </w:rPr>
        <w:t xml:space="preserve"> amplasamentului;</w:t>
      </w:r>
    </w:p>
    <w:p w14:paraId="66F9A221" w14:textId="77777777" w:rsidR="00986979" w:rsidRPr="002855DF" w:rsidRDefault="00986979" w:rsidP="00986979">
      <w:pPr>
        <w:pStyle w:val="ListParagraph"/>
        <w:numPr>
          <w:ilvl w:val="1"/>
          <w:numId w:val="1"/>
        </w:numPr>
        <w:spacing w:before="120" w:after="120"/>
        <w:ind w:left="1276" w:hanging="425"/>
        <w:jc w:val="both"/>
        <w:rPr>
          <w:lang w:val="fr-FR"/>
        </w:rPr>
      </w:pPr>
      <w:proofErr w:type="gramStart"/>
      <w:r w:rsidRPr="002855DF">
        <w:rPr>
          <w:lang w:val="fr-FR"/>
        </w:rPr>
        <w:t>organizarea</w:t>
      </w:r>
      <w:proofErr w:type="gramEnd"/>
      <w:r w:rsidRPr="002855DF">
        <w:rPr>
          <w:lang w:val="fr-FR"/>
        </w:rPr>
        <w:t xml:space="preserve"> șantierului;</w:t>
      </w:r>
    </w:p>
    <w:p w14:paraId="11CDB0C5" w14:textId="77777777" w:rsidR="00986979" w:rsidRPr="002855DF" w:rsidRDefault="00986979" w:rsidP="00986979">
      <w:pPr>
        <w:pStyle w:val="ListParagraph"/>
        <w:numPr>
          <w:ilvl w:val="1"/>
          <w:numId w:val="1"/>
        </w:numPr>
        <w:spacing w:before="120" w:after="120"/>
        <w:ind w:left="1276" w:hanging="425"/>
        <w:jc w:val="both"/>
        <w:rPr>
          <w:lang w:val="fr-FR"/>
        </w:rPr>
      </w:pPr>
      <w:proofErr w:type="gramStart"/>
      <w:r w:rsidRPr="002855DF">
        <w:rPr>
          <w:lang w:val="fr-FR"/>
        </w:rPr>
        <w:t>lucrări</w:t>
      </w:r>
      <w:proofErr w:type="gramEnd"/>
      <w:r w:rsidRPr="002855DF">
        <w:rPr>
          <w:lang w:val="fr-FR"/>
        </w:rPr>
        <w:t xml:space="preserve"> de demolare/desfiintare - desfiintarea si eliminarea din amplasament a tuturor elementelor constructive si a facilitatilor utilizate pentru exploatarea sondei ;</w:t>
      </w:r>
    </w:p>
    <w:p w14:paraId="1B0334CF" w14:textId="085DAC4F" w:rsidR="00986979" w:rsidRDefault="00986979" w:rsidP="00986979">
      <w:pPr>
        <w:pStyle w:val="ListParagraph"/>
        <w:numPr>
          <w:ilvl w:val="1"/>
          <w:numId w:val="1"/>
        </w:numPr>
        <w:spacing w:before="120" w:after="120"/>
        <w:ind w:left="1276" w:hanging="425"/>
        <w:jc w:val="both"/>
        <w:rPr>
          <w:lang w:val="fr-FR"/>
        </w:rPr>
      </w:pPr>
      <w:proofErr w:type="gramStart"/>
      <w:r w:rsidRPr="002855DF">
        <w:rPr>
          <w:lang w:val="fr-FR"/>
        </w:rPr>
        <w:t>lucrari</w:t>
      </w:r>
      <w:proofErr w:type="gramEnd"/>
      <w:r w:rsidRPr="002855DF">
        <w:rPr>
          <w:lang w:val="fr-FR"/>
        </w:rPr>
        <w:t xml:space="preserve"> de reabilitare teren - umplerea golurilor rezultate in urma excavarilor cu sol curat sau sol bioremediat cu o concentratie de hidrocarburi incadrata in limitele legale in functie de categoria de folosinta a terenului, pana la cotele terenurilor invecinate</w:t>
      </w:r>
      <w:r w:rsidR="000415A8">
        <w:rPr>
          <w:lang w:val="fr-FR"/>
        </w:rPr>
        <w:t> ;</w:t>
      </w:r>
    </w:p>
    <w:p w14:paraId="650DA85D" w14:textId="77777777" w:rsidR="00C14326" w:rsidRPr="000415A8" w:rsidRDefault="00986979" w:rsidP="00C14326">
      <w:pPr>
        <w:pStyle w:val="ListParagraph"/>
        <w:numPr>
          <w:ilvl w:val="1"/>
          <w:numId w:val="1"/>
        </w:numPr>
        <w:spacing w:before="120" w:after="120"/>
        <w:ind w:left="1276" w:hanging="425"/>
        <w:jc w:val="both"/>
        <w:rPr>
          <w:lang w:val="fr-FR"/>
        </w:rPr>
      </w:pPr>
      <w:proofErr w:type="gramStart"/>
      <w:r w:rsidRPr="002855DF">
        <w:rPr>
          <w:lang w:val="fr-FR"/>
        </w:rPr>
        <w:t>închiderea</w:t>
      </w:r>
      <w:proofErr w:type="gramEnd"/>
      <w:r w:rsidRPr="002855DF">
        <w:rPr>
          <w:lang w:val="fr-FR"/>
        </w:rPr>
        <w:t xml:space="preserve"> șantierului.</w:t>
      </w:r>
      <w:bookmarkEnd w:id="14"/>
    </w:p>
    <w:p w14:paraId="5800D658" w14:textId="77777777" w:rsidR="00C14326" w:rsidRPr="00C14326" w:rsidRDefault="00C14326" w:rsidP="00C14326">
      <w:pPr>
        <w:rPr>
          <w:lang w:val="fr-FR"/>
        </w:rPr>
      </w:pPr>
    </w:p>
    <w:p w14:paraId="332BD0A7"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006EE174" w:rsidR="00654D11" w:rsidRPr="00E800B5" w:rsidRDefault="00654D11" w:rsidP="00986979">
      <w:pPr>
        <w:spacing w:line="276" w:lineRule="auto"/>
        <w:ind w:firstLine="567"/>
        <w:jc w:val="both"/>
        <w:rPr>
          <w:lang w:val="ro-RO"/>
        </w:rPr>
      </w:pPr>
      <w:r w:rsidRPr="00E800B5">
        <w:rPr>
          <w:lang w:val="ro-RO"/>
        </w:rPr>
        <w:t xml:space="preserve">Accesul la sonda </w:t>
      </w:r>
      <w:r w:rsidR="007B355B">
        <w:rPr>
          <w:b/>
          <w:lang w:val="ro-RO"/>
        </w:rPr>
        <w:t>1625 GRADINARI</w:t>
      </w:r>
      <w:r w:rsidR="002303A7">
        <w:rPr>
          <w:b/>
          <w:lang w:val="ro-RO"/>
        </w:rPr>
        <w:t xml:space="preserve"> </w:t>
      </w:r>
      <w:r w:rsidRPr="00E800B5">
        <w:rPr>
          <w:lang w:val="ro-RO"/>
        </w:rPr>
        <w:t xml:space="preserve">se va realiza </w:t>
      </w:r>
      <w:r w:rsidR="00684B68" w:rsidRPr="00E800B5">
        <w:rPr>
          <w:lang w:val="ro-RO"/>
        </w:rPr>
        <w:t>din drumurile de servitute existente</w:t>
      </w:r>
      <w:r w:rsidR="005F07AA" w:rsidRPr="00E800B5">
        <w:rPr>
          <w:lang w:val="ro-RO"/>
        </w:rPr>
        <w:t>, alaturate amplasamentului.</w:t>
      </w: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3B902D8F"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5309135" w14:textId="77777777" w:rsidR="00986979" w:rsidRPr="002855DF" w:rsidRDefault="00986979" w:rsidP="00986979">
      <w:pPr>
        <w:spacing w:line="276" w:lineRule="auto"/>
        <w:ind w:firstLine="567"/>
        <w:jc w:val="both"/>
        <w:rPr>
          <w:color w:val="1F497D" w:themeColor="text2"/>
        </w:rPr>
      </w:pPr>
      <w:r w:rsidRPr="002855DF">
        <w:rPr>
          <w:lang w:val="ro-RO"/>
        </w:rPr>
        <w:t>Poate fi considerata o resursa naturala folosita in cadrul proiectului – solul curat utilizat pentru umplerea golurilor rezultate in urma excavarii si eliminarii din amplasament a solului contaminat.</w:t>
      </w:r>
    </w:p>
    <w:p w14:paraId="3F37E438"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metode folosite în construcţie/demolare;</w:t>
      </w:r>
    </w:p>
    <w:p w14:paraId="5E3B055E" w14:textId="77777777" w:rsidR="00F723B0" w:rsidRPr="002855DF" w:rsidRDefault="00F723B0" w:rsidP="00986979">
      <w:pPr>
        <w:spacing w:line="276" w:lineRule="auto"/>
        <w:ind w:firstLine="567"/>
        <w:jc w:val="both"/>
        <w:rPr>
          <w:lang w:val="ro-RO"/>
        </w:rPr>
      </w:pPr>
      <w:r w:rsidRPr="002855DF">
        <w:rPr>
          <w:lang w:val="ro-RO"/>
        </w:rPr>
        <w:lastRenderedPageBreak/>
        <w:t>Pentru executarea lucrărilor de demolare se pot stabili mai multe operatiuni tehnologice de lucru în funcție de următoarele condiții:</w:t>
      </w:r>
    </w:p>
    <w:p w14:paraId="1949DCDD" w14:textId="77777777" w:rsidR="00F723B0" w:rsidRPr="002855DF" w:rsidRDefault="00F723B0" w:rsidP="00A67858">
      <w:pPr>
        <w:pStyle w:val="ListParagraph"/>
        <w:numPr>
          <w:ilvl w:val="1"/>
          <w:numId w:val="1"/>
        </w:numPr>
        <w:spacing w:line="276" w:lineRule="auto"/>
        <w:jc w:val="both"/>
        <w:rPr>
          <w:lang w:val="ro-RO"/>
        </w:rPr>
      </w:pPr>
      <w:r w:rsidRPr="002855DF">
        <w:rPr>
          <w:lang w:val="ro-RO"/>
        </w:rPr>
        <w:t>tipurile de utilaje avute în dotare de societatea care execută demolarea;</w:t>
      </w:r>
    </w:p>
    <w:p w14:paraId="41AACB79" w14:textId="77777777" w:rsidR="00F723B0" w:rsidRPr="002855DF" w:rsidRDefault="00F723B0" w:rsidP="00A67858">
      <w:pPr>
        <w:pStyle w:val="ListParagraph"/>
        <w:numPr>
          <w:ilvl w:val="1"/>
          <w:numId w:val="1"/>
        </w:numPr>
        <w:spacing w:line="276" w:lineRule="auto"/>
        <w:jc w:val="both"/>
        <w:rPr>
          <w:lang w:val="ro-RO"/>
        </w:rPr>
      </w:pPr>
      <w:r w:rsidRPr="002855DF">
        <w:rPr>
          <w:lang w:val="ro-RO"/>
        </w:rPr>
        <w:t>structura constructivă a elementelor din beton;</w:t>
      </w:r>
    </w:p>
    <w:p w14:paraId="504CBBD8" w14:textId="77777777" w:rsidR="00F723B0" w:rsidRPr="002855DF" w:rsidRDefault="00F723B0" w:rsidP="00A67858">
      <w:pPr>
        <w:pStyle w:val="ListParagraph"/>
        <w:numPr>
          <w:ilvl w:val="1"/>
          <w:numId w:val="1"/>
        </w:numPr>
        <w:spacing w:line="276" w:lineRule="auto"/>
        <w:jc w:val="both"/>
        <w:rPr>
          <w:lang w:val="ro-RO"/>
        </w:rPr>
      </w:pPr>
      <w:r w:rsidRPr="002855DF">
        <w:rPr>
          <w:lang w:val="ro-RO"/>
        </w:rPr>
        <w:t>poziția de lucru (orizontal sau vertical);</w:t>
      </w:r>
    </w:p>
    <w:p w14:paraId="2ACF33F9" w14:textId="77777777" w:rsidR="00F723B0" w:rsidRPr="002855DF" w:rsidRDefault="00F723B0" w:rsidP="00A67858">
      <w:pPr>
        <w:pStyle w:val="ListParagraph"/>
        <w:numPr>
          <w:ilvl w:val="1"/>
          <w:numId w:val="1"/>
        </w:numPr>
        <w:spacing w:line="276" w:lineRule="auto"/>
        <w:jc w:val="both"/>
        <w:rPr>
          <w:lang w:val="ro-RO"/>
        </w:rPr>
      </w:pPr>
      <w:r w:rsidRPr="002855DF">
        <w:rPr>
          <w:lang w:val="ro-RO"/>
        </w:rPr>
        <w:t>dimensiunea lucrărilor executate;</w:t>
      </w:r>
    </w:p>
    <w:p w14:paraId="6A099D83" w14:textId="77777777" w:rsidR="00F723B0" w:rsidRPr="002855DF" w:rsidRDefault="00F723B0" w:rsidP="00A67858">
      <w:pPr>
        <w:pStyle w:val="ListParagraph"/>
        <w:numPr>
          <w:ilvl w:val="1"/>
          <w:numId w:val="1"/>
        </w:numPr>
        <w:spacing w:line="276" w:lineRule="auto"/>
        <w:jc w:val="both"/>
        <w:rPr>
          <w:lang w:val="ro-RO"/>
        </w:rPr>
      </w:pPr>
      <w:r w:rsidRPr="002855DF">
        <w:rPr>
          <w:lang w:val="ro-RO"/>
        </w:rPr>
        <w:t>spațiul în care se execută operația;</w:t>
      </w:r>
    </w:p>
    <w:p w14:paraId="0DECA46D" w14:textId="77777777" w:rsidR="00F723B0" w:rsidRPr="002855DF" w:rsidRDefault="00F723B0" w:rsidP="00A67858">
      <w:pPr>
        <w:pStyle w:val="ListParagraph"/>
        <w:numPr>
          <w:ilvl w:val="1"/>
          <w:numId w:val="1"/>
        </w:numPr>
        <w:spacing w:line="276" w:lineRule="auto"/>
        <w:jc w:val="both"/>
        <w:rPr>
          <w:lang w:val="ro-RO"/>
        </w:rPr>
      </w:pPr>
      <w:r w:rsidRPr="002855DF">
        <w:rPr>
          <w:lang w:val="ro-RO"/>
        </w:rPr>
        <w:t>timpul avut la dispoziție pentru executarea lucrărilor.</w:t>
      </w:r>
    </w:p>
    <w:p w14:paraId="4A6CAA69" w14:textId="77777777" w:rsidR="00F723B0" w:rsidRPr="002855DF" w:rsidRDefault="00F723B0" w:rsidP="00A67858">
      <w:pPr>
        <w:pStyle w:val="ListParagraph"/>
        <w:spacing w:line="276" w:lineRule="auto"/>
        <w:ind w:left="2160"/>
        <w:jc w:val="both"/>
        <w:rPr>
          <w:lang w:val="ro-RO"/>
        </w:rPr>
      </w:pPr>
    </w:p>
    <w:p w14:paraId="45D25C8E" w14:textId="77777777" w:rsidR="00F723B0" w:rsidRPr="002855DF" w:rsidRDefault="00F723B0" w:rsidP="00986979">
      <w:pPr>
        <w:spacing w:line="276" w:lineRule="auto"/>
        <w:ind w:firstLine="567"/>
        <w:jc w:val="both"/>
        <w:rPr>
          <w:lang w:val="ro-RO"/>
        </w:rPr>
      </w:pPr>
      <w:r w:rsidRPr="002855DF">
        <w:rPr>
          <w:lang w:val="ro-RO"/>
        </w:rPr>
        <w:t>În funcție de utilajele folosite pentru demolarea structurilor din beton, se pot folosi următoarele metode:</w:t>
      </w:r>
    </w:p>
    <w:p w14:paraId="32358855" w14:textId="77777777" w:rsidR="00F723B0" w:rsidRPr="002855DF" w:rsidRDefault="00F723B0" w:rsidP="00A67858">
      <w:pPr>
        <w:pStyle w:val="ListParagraph"/>
        <w:numPr>
          <w:ilvl w:val="1"/>
          <w:numId w:val="1"/>
        </w:numPr>
        <w:spacing w:line="276" w:lineRule="auto"/>
        <w:jc w:val="both"/>
        <w:rPr>
          <w:lang w:val="ro-RO"/>
        </w:rPr>
      </w:pPr>
      <w:r w:rsidRPr="002855DF">
        <w:rPr>
          <w:lang w:val="ro-RO"/>
        </w:rPr>
        <w:t>prin tragere sau împingere;</w:t>
      </w:r>
    </w:p>
    <w:p w14:paraId="4ABBE910" w14:textId="77777777" w:rsidR="00F723B0" w:rsidRPr="002855DF" w:rsidRDefault="00F723B0" w:rsidP="00A67858">
      <w:pPr>
        <w:pStyle w:val="ListParagraph"/>
        <w:numPr>
          <w:ilvl w:val="1"/>
          <w:numId w:val="1"/>
        </w:numPr>
        <w:spacing w:line="276" w:lineRule="auto"/>
        <w:jc w:val="both"/>
        <w:rPr>
          <w:lang w:val="ro-RO"/>
        </w:rPr>
      </w:pPr>
      <w:r w:rsidRPr="002855DF">
        <w:rPr>
          <w:lang w:val="ro-RO"/>
        </w:rPr>
        <w:t>prin răsturnare sau afundare;</w:t>
      </w:r>
    </w:p>
    <w:p w14:paraId="25E8EFE5" w14:textId="77777777" w:rsidR="00F723B0" w:rsidRPr="002855DF" w:rsidRDefault="00F723B0" w:rsidP="00A67858">
      <w:pPr>
        <w:pStyle w:val="ListParagraph"/>
        <w:numPr>
          <w:ilvl w:val="1"/>
          <w:numId w:val="1"/>
        </w:numPr>
        <w:spacing w:line="276" w:lineRule="auto"/>
        <w:jc w:val="both"/>
        <w:rPr>
          <w:lang w:val="ro-RO"/>
        </w:rPr>
      </w:pPr>
      <w:r w:rsidRPr="002855DF">
        <w:rPr>
          <w:lang w:val="ro-RO"/>
        </w:rPr>
        <w:t>prin utilizarea excavatorului;</w:t>
      </w:r>
    </w:p>
    <w:p w14:paraId="7447D8F0" w14:textId="77777777" w:rsidR="00F723B0" w:rsidRPr="002855DF" w:rsidRDefault="00F723B0" w:rsidP="00A67858">
      <w:pPr>
        <w:pStyle w:val="ListParagraph"/>
        <w:numPr>
          <w:ilvl w:val="1"/>
          <w:numId w:val="1"/>
        </w:numPr>
        <w:spacing w:line="276" w:lineRule="auto"/>
        <w:jc w:val="both"/>
        <w:rPr>
          <w:lang w:val="ro-RO"/>
        </w:rPr>
      </w:pPr>
      <w:r w:rsidRPr="002855DF">
        <w:rPr>
          <w:lang w:val="ro-RO"/>
        </w:rPr>
        <w:t>prin șocuri repetate;</w:t>
      </w:r>
    </w:p>
    <w:p w14:paraId="035A6A99" w14:textId="77777777" w:rsidR="00F723B0" w:rsidRPr="002855DF" w:rsidRDefault="00F723B0" w:rsidP="00A67858">
      <w:pPr>
        <w:pStyle w:val="ListParagraph"/>
        <w:numPr>
          <w:ilvl w:val="1"/>
          <w:numId w:val="1"/>
        </w:numPr>
        <w:spacing w:line="276" w:lineRule="auto"/>
        <w:jc w:val="both"/>
        <w:rPr>
          <w:lang w:val="ro-RO"/>
        </w:rPr>
      </w:pPr>
      <w:r w:rsidRPr="002855DF">
        <w:rPr>
          <w:lang w:val="ro-RO"/>
        </w:rPr>
        <w:t>prin folosirea de dispozitive hidraulice.</w:t>
      </w:r>
    </w:p>
    <w:p w14:paraId="3EB8295A" w14:textId="77777777" w:rsidR="00F723B0" w:rsidRPr="002855DF" w:rsidRDefault="00F723B0" w:rsidP="00A67858">
      <w:pPr>
        <w:spacing w:line="276" w:lineRule="auto"/>
        <w:jc w:val="both"/>
        <w:rPr>
          <w:color w:val="1F497D" w:themeColor="text2"/>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B07DD5" w:rsidRPr="002855DF" w14:paraId="68EAA1F0" w14:textId="77777777" w:rsidTr="00B07DD5">
        <w:trPr>
          <w:trHeight w:val="557"/>
          <w:jc w:val="center"/>
        </w:trPr>
        <w:tc>
          <w:tcPr>
            <w:tcW w:w="4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B07DD5" w:rsidRPr="002855DF" w:rsidRDefault="00B07DD5" w:rsidP="00B07DD5">
            <w:pPr>
              <w:jc w:val="center"/>
              <w:rPr>
                <w:rFonts w:eastAsia="Times New Roman"/>
                <w:b/>
                <w:bCs/>
                <w:lang w:val="ro-RO" w:eastAsia="ro-RO"/>
              </w:rPr>
            </w:pPr>
            <w:r w:rsidRPr="002855DF">
              <w:rPr>
                <w:rFonts w:eastAsia="Times New Roman"/>
                <w:b/>
                <w:bCs/>
                <w:lang w:val="ro-RO" w:eastAsia="ro-RO"/>
              </w:rPr>
              <w:t>Activitate</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B07DD5" w:rsidRPr="002855DF" w:rsidRDefault="00B07DD5"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61816C2D" w14:textId="77777777" w:rsidTr="00B07DD5">
        <w:trPr>
          <w:trHeight w:val="517"/>
          <w:jc w:val="center"/>
        </w:trPr>
        <w:tc>
          <w:tcPr>
            <w:tcW w:w="4940" w:type="dxa"/>
            <w:vMerge/>
            <w:tcBorders>
              <w:top w:val="single" w:sz="4" w:space="0" w:color="auto"/>
              <w:left w:val="single" w:sz="4" w:space="0" w:color="auto"/>
              <w:bottom w:val="single" w:sz="4" w:space="0" w:color="auto"/>
              <w:right w:val="single" w:sz="4" w:space="0" w:color="auto"/>
            </w:tcBorders>
            <w:vAlign w:val="center"/>
            <w:hideMark/>
          </w:tcPr>
          <w:p w14:paraId="0C536209" w14:textId="77777777" w:rsidR="00B07DD5" w:rsidRPr="002855DF" w:rsidRDefault="00B07DD5" w:rsidP="002855DF">
            <w:pPr>
              <w:spacing w:line="276" w:lineRule="auto"/>
              <w:rPr>
                <w:rFonts w:eastAsia="Times New Roman"/>
                <w:bCs/>
                <w:lang w:val="ro-RO" w:eastAsia="ro-RO"/>
              </w:rPr>
            </w:pPr>
          </w:p>
        </w:tc>
        <w:tc>
          <w:tcPr>
            <w:tcW w:w="2237" w:type="dxa"/>
            <w:vMerge/>
            <w:tcBorders>
              <w:top w:val="single" w:sz="4" w:space="0" w:color="auto"/>
              <w:left w:val="single" w:sz="4" w:space="0" w:color="auto"/>
              <w:bottom w:val="single" w:sz="4" w:space="0" w:color="auto"/>
              <w:right w:val="single" w:sz="4" w:space="0" w:color="auto"/>
            </w:tcBorders>
            <w:vAlign w:val="center"/>
            <w:hideMark/>
          </w:tcPr>
          <w:p w14:paraId="75E4B1AF" w14:textId="77777777" w:rsidR="00B07DD5" w:rsidRPr="002855DF" w:rsidRDefault="00B07DD5" w:rsidP="002855DF">
            <w:pPr>
              <w:spacing w:line="276" w:lineRule="auto"/>
              <w:rPr>
                <w:rFonts w:eastAsia="Times New Roman"/>
                <w:bCs/>
                <w:lang w:val="ro-RO" w:eastAsia="ro-RO"/>
              </w:rPr>
            </w:pPr>
          </w:p>
        </w:tc>
      </w:tr>
      <w:tr w:rsidR="00B07DD5" w:rsidRPr="002855DF" w14:paraId="46321D81"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nil"/>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C5AC201"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F446A6D" w14:textId="77777777" w:rsidR="00B07DD5" w:rsidRPr="002855DF" w:rsidRDefault="00B07DD5" w:rsidP="002855DF">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hideMark/>
          </w:tcPr>
          <w:p w14:paraId="3EB3A20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0CA7F924" w:rsidR="00B07DD5" w:rsidRPr="002855DF" w:rsidRDefault="00B07DD5" w:rsidP="007B355B">
            <w:pPr>
              <w:rPr>
                <w:rFonts w:eastAsia="Times New Roman"/>
                <w:lang w:val="ro-RO" w:eastAsia="ro-RO"/>
              </w:rPr>
            </w:pPr>
            <w:r w:rsidRPr="002855DF">
              <w:rPr>
                <w:rFonts w:eastAsia="Times New Roman"/>
                <w:lang w:val="ro-RO" w:eastAsia="ro-RO"/>
              </w:rPr>
              <w:t>Lucrari de reabilitare a amplasamentului</w:t>
            </w:r>
            <w:r w:rsidR="00175A6C">
              <w:rPr>
                <w:rFonts w:eastAsia="Times New Roman"/>
                <w:lang w:val="ro-RO" w:eastAsia="ro-RO"/>
              </w:rPr>
              <w:t xml:space="preserve"> </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2855DF" w:rsidRDefault="000415A8" w:rsidP="002855DF">
            <w:pPr>
              <w:jc w:val="center"/>
              <w:rPr>
                <w:rFonts w:eastAsia="Times New Roman"/>
                <w:bCs/>
                <w:lang w:val="ro-RO" w:eastAsia="ro-RO"/>
              </w:rPr>
            </w:pPr>
            <w:r>
              <w:rPr>
                <w:rFonts w:eastAsia="Times New Roman"/>
                <w:bCs/>
                <w:lang w:val="ro-RO" w:eastAsia="ro-RO"/>
              </w:rPr>
              <w:t>5</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7D19EE8C" w:rsidR="00C86B24"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2303A7">
        <w:rPr>
          <w:b/>
          <w:lang w:val="ro-RO"/>
        </w:rPr>
        <w:t xml:space="preserve">LUCRARI DE ABANDONARE AFERENTE SONDEI </w:t>
      </w:r>
      <w:r w:rsidR="007B355B">
        <w:rPr>
          <w:b/>
          <w:lang w:val="ro-RO"/>
        </w:rPr>
        <w:t>1625 GRADINARI</w:t>
      </w:r>
      <w:r w:rsidR="00550832">
        <w:rPr>
          <w:b/>
          <w:lang w:val="ro-RO"/>
        </w:rPr>
        <w:t xml:space="preserve"> </w:t>
      </w:r>
      <w:r w:rsidRPr="00E10C43">
        <w:rPr>
          <w:lang w:val="ro-RO"/>
        </w:rPr>
        <w:t>nu se afla in relatie cu alte proiecte existente sau planificate.</w:t>
      </w:r>
    </w:p>
    <w:p w14:paraId="687DB3B2" w14:textId="77777777" w:rsidR="00C37905" w:rsidRPr="007F5AC1" w:rsidRDefault="00C37905" w:rsidP="00A67858">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alte autorizaţii cerute pentru proiect. </w:t>
      </w:r>
    </w:p>
    <w:p w14:paraId="521478FC" w14:textId="77777777" w:rsidR="008E2F0A" w:rsidRPr="007F5AC1" w:rsidRDefault="00F00322" w:rsidP="00A67858">
      <w:pPr>
        <w:spacing w:line="276" w:lineRule="auto"/>
        <w:ind w:firstLine="720"/>
        <w:jc w:val="both"/>
        <w:rPr>
          <w:lang w:val="ro-RO"/>
        </w:rPr>
      </w:pPr>
      <w:r w:rsidRPr="007F5AC1">
        <w:rPr>
          <w:lang w:val="ro-RO"/>
        </w:rPr>
        <w:lastRenderedPageBreak/>
        <w:t>Pentru implementarea proiectului, implicit pentru realizarea lucarilor de</w:t>
      </w:r>
      <w:r w:rsidR="00C91870" w:rsidRPr="007F5AC1">
        <w:rPr>
          <w:lang w:val="ro-RO"/>
        </w:rPr>
        <w:t xml:space="preserve"> </w:t>
      </w:r>
      <w:r w:rsidR="00C37905" w:rsidRPr="007F5AC1">
        <w:rPr>
          <w:b/>
          <w:lang w:val="ro-RO"/>
        </w:rPr>
        <w:t>demolare / desfiintare</w:t>
      </w:r>
      <w:r w:rsidR="00C37905" w:rsidRPr="007F5AC1">
        <w:rPr>
          <w:lang w:val="ro-RO"/>
        </w:rPr>
        <w:t>,</w:t>
      </w:r>
      <w:r w:rsidR="00D5463C" w:rsidRPr="007F5AC1">
        <w:rPr>
          <w:lang w:val="ro-RO"/>
        </w:rPr>
        <w:t xml:space="preserve"> </w:t>
      </w:r>
      <w:r w:rsidR="00C76128" w:rsidRPr="007F5AC1">
        <w:rPr>
          <w:lang w:val="ro-RO"/>
        </w:rPr>
        <w:t>se va obtine Autorizatie de Desfiintare conform legislatiei in vigoare.</w:t>
      </w: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5" w:name="_Toc102131743"/>
      <w:r w:rsidRPr="007F5AC1">
        <w:t>DESCRIEREA LUCRĂRILOR DE DEMOLARE NECESARE</w:t>
      </w:r>
      <w:bookmarkEnd w:id="15"/>
    </w:p>
    <w:p w14:paraId="7EA64310" w14:textId="77777777" w:rsidR="00C37905" w:rsidRPr="007F5AC1" w:rsidRDefault="00C37905" w:rsidP="00C37905"/>
    <w:p w14:paraId="4B67BB24" w14:textId="77777777" w:rsidR="00F723B0" w:rsidRPr="007F5AC1" w:rsidRDefault="00F723B0" w:rsidP="00C37905">
      <w:pPr>
        <w:pStyle w:val="ListParagraph"/>
        <w:numPr>
          <w:ilvl w:val="0"/>
          <w:numId w:val="1"/>
        </w:numPr>
        <w:spacing w:line="276" w:lineRule="auto"/>
        <w:ind w:left="851" w:hanging="284"/>
        <w:jc w:val="both"/>
        <w:rPr>
          <w:b/>
          <w:color w:val="1F497D" w:themeColor="text2"/>
        </w:rPr>
      </w:pPr>
      <w:bookmarkStart w:id="16" w:name="_Toc534979761"/>
      <w:r w:rsidRPr="007F5AC1">
        <w:rPr>
          <w:b/>
          <w:color w:val="1F497D" w:themeColor="text2"/>
        </w:rPr>
        <w:t>Planul de execuţie a lucrărilor de demolare, de refacere şi folosire ulterioară a terenului;</w:t>
      </w:r>
      <w:bookmarkEnd w:id="16"/>
    </w:p>
    <w:p w14:paraId="65833782" w14:textId="77777777" w:rsidR="0064681E" w:rsidRPr="007F5AC1" w:rsidRDefault="0064681E" w:rsidP="0064681E">
      <w:pPr>
        <w:spacing w:line="276" w:lineRule="auto"/>
        <w:ind w:firstLine="720"/>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5F440B64" w14:textId="77777777" w:rsidR="0064681E" w:rsidRPr="007F5AC1" w:rsidRDefault="0064681E" w:rsidP="0064681E">
      <w:pPr>
        <w:pStyle w:val="ListParagraph"/>
        <w:spacing w:line="276" w:lineRule="auto"/>
        <w:jc w:val="both"/>
        <w:rPr>
          <w:lang w:val="fr-FR"/>
        </w:rPr>
      </w:pPr>
      <w:r w:rsidRPr="007F5AC1">
        <w:rPr>
          <w:lang w:val="fr-FR"/>
        </w:rPr>
        <w:t>- predarea amplasamentului;</w:t>
      </w:r>
    </w:p>
    <w:p w14:paraId="5075D338" w14:textId="77777777" w:rsidR="0064681E" w:rsidRPr="007F5AC1" w:rsidRDefault="0064681E" w:rsidP="0064681E">
      <w:pPr>
        <w:pStyle w:val="ListParagraph"/>
        <w:spacing w:line="276" w:lineRule="auto"/>
        <w:jc w:val="both"/>
        <w:rPr>
          <w:lang w:val="fr-FR"/>
        </w:rPr>
      </w:pPr>
      <w:r w:rsidRPr="007F5AC1">
        <w:rPr>
          <w:lang w:val="fr-FR"/>
        </w:rPr>
        <w:t>- organizarea șantierului;</w:t>
      </w:r>
    </w:p>
    <w:p w14:paraId="5334E7A8" w14:textId="77777777" w:rsidR="0064681E" w:rsidRPr="007F5AC1" w:rsidRDefault="0064681E" w:rsidP="0064681E">
      <w:pPr>
        <w:pStyle w:val="ListParagraph"/>
        <w:spacing w:line="276" w:lineRule="auto"/>
        <w:jc w:val="both"/>
        <w:rPr>
          <w:lang w:val="fr-FR"/>
        </w:rPr>
      </w:pPr>
      <w:r w:rsidRPr="007F5AC1">
        <w:rPr>
          <w:lang w:val="fr-FR"/>
        </w:rPr>
        <w:t>- lucrări de demolare/desfiintare;</w:t>
      </w:r>
    </w:p>
    <w:p w14:paraId="2FA7E97B" w14:textId="5B07A63B" w:rsidR="0064681E" w:rsidRPr="007F5AC1" w:rsidRDefault="0064681E" w:rsidP="0064681E">
      <w:pPr>
        <w:pStyle w:val="ListParagraph"/>
        <w:spacing w:line="276" w:lineRule="auto"/>
        <w:jc w:val="both"/>
        <w:rPr>
          <w:lang w:val="fr-FR"/>
        </w:rPr>
      </w:pPr>
      <w:r w:rsidRPr="007F5AC1">
        <w:rPr>
          <w:lang w:val="fr-FR"/>
        </w:rPr>
        <w:t>- lucrari de reabilitare teren;</w:t>
      </w:r>
    </w:p>
    <w:p w14:paraId="57B4D82B" w14:textId="77777777" w:rsidR="0064681E" w:rsidRPr="007F5AC1" w:rsidRDefault="0064681E" w:rsidP="0064681E">
      <w:pPr>
        <w:pStyle w:val="ListParagraph"/>
        <w:spacing w:line="276" w:lineRule="auto"/>
        <w:jc w:val="both"/>
        <w:rPr>
          <w:lang w:val="fr-FR"/>
        </w:rPr>
      </w:pPr>
      <w:r w:rsidRPr="007F5AC1">
        <w:rPr>
          <w:lang w:val="fr-FR"/>
        </w:rPr>
        <w:t>- închiderea șantierului.</w:t>
      </w:r>
    </w:p>
    <w:p w14:paraId="4FD5C435" w14:textId="77777777" w:rsidR="00BB2EC6" w:rsidRPr="007F5AC1" w:rsidRDefault="00BB2EC6" w:rsidP="000415A8">
      <w:pPr>
        <w:spacing w:line="276" w:lineRule="auto"/>
        <w:jc w:val="both"/>
        <w:rPr>
          <w:lang w:val="fr-FR"/>
        </w:rPr>
      </w:pPr>
    </w:p>
    <w:p w14:paraId="56D5163F" w14:textId="77777777" w:rsidR="0064681E" w:rsidRPr="007F5AC1" w:rsidRDefault="0064681E" w:rsidP="0064681E">
      <w:pPr>
        <w:spacing w:line="276" w:lineRule="auto"/>
        <w:ind w:firstLine="720"/>
        <w:jc w:val="both"/>
        <w:rPr>
          <w:lang w:val="fr-FR"/>
        </w:rPr>
      </w:pPr>
      <w:r w:rsidRPr="007F5AC1">
        <w:rPr>
          <w:lang w:val="fr-FR"/>
        </w:rPr>
        <w:t>Elementele prezente pe amplasament, propuse a fi desființate sunt: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7"/>
        <w:gridCol w:w="2723"/>
        <w:gridCol w:w="2640"/>
      </w:tblGrid>
      <w:tr w:rsidR="002F53E1" w:rsidRPr="002F53E1" w14:paraId="56F5D49D" w14:textId="77777777" w:rsidTr="003A5AE2">
        <w:trPr>
          <w:tblHeader/>
          <w:jc w:val="center"/>
        </w:trPr>
        <w:tc>
          <w:tcPr>
            <w:tcW w:w="4127" w:type="dxa"/>
            <w:shd w:val="clear" w:color="auto" w:fill="auto"/>
          </w:tcPr>
          <w:p w14:paraId="2BECF7F8" w14:textId="77777777" w:rsidR="002F53E1" w:rsidRPr="002F53E1" w:rsidRDefault="002F53E1" w:rsidP="002F53E1">
            <w:pPr>
              <w:jc w:val="center"/>
              <w:rPr>
                <w:rFonts w:ascii="Arial" w:eastAsia="Calibri" w:hAnsi="Arial" w:cs="Arial"/>
                <w:b/>
                <w:lang w:val="ro-RO"/>
              </w:rPr>
            </w:pPr>
            <w:r w:rsidRPr="002F53E1">
              <w:rPr>
                <w:rFonts w:ascii="Arial" w:eastAsia="Calibri" w:hAnsi="Arial" w:cs="Arial"/>
                <w:b/>
                <w:lang w:val="ro-RO"/>
              </w:rPr>
              <w:t>Elemente identificate</w:t>
            </w:r>
          </w:p>
        </w:tc>
        <w:tc>
          <w:tcPr>
            <w:tcW w:w="2723" w:type="dxa"/>
            <w:shd w:val="clear" w:color="auto" w:fill="auto"/>
          </w:tcPr>
          <w:p w14:paraId="3CF1B498" w14:textId="77777777" w:rsidR="002F53E1" w:rsidRPr="002F53E1" w:rsidRDefault="002F53E1" w:rsidP="002F53E1">
            <w:pPr>
              <w:jc w:val="center"/>
              <w:rPr>
                <w:rFonts w:ascii="Arial" w:eastAsia="Calibri" w:hAnsi="Arial" w:cs="Arial"/>
                <w:b/>
                <w:lang w:val="ro-RO"/>
              </w:rPr>
            </w:pPr>
            <w:r w:rsidRPr="002F53E1">
              <w:rPr>
                <w:rFonts w:ascii="Arial" w:eastAsia="Calibri" w:hAnsi="Arial" w:cs="Arial"/>
                <w:b/>
                <w:lang w:val="ro-RO"/>
              </w:rPr>
              <w:t>Cantitatea estimata</w:t>
            </w:r>
          </w:p>
        </w:tc>
        <w:tc>
          <w:tcPr>
            <w:tcW w:w="2640" w:type="dxa"/>
          </w:tcPr>
          <w:p w14:paraId="1FA9FA58" w14:textId="77777777" w:rsidR="002F53E1" w:rsidRPr="002F53E1" w:rsidRDefault="002F53E1" w:rsidP="002F53E1">
            <w:pPr>
              <w:jc w:val="center"/>
              <w:rPr>
                <w:rFonts w:ascii="Arial" w:eastAsia="Calibri" w:hAnsi="Arial" w:cs="Arial"/>
                <w:b/>
                <w:lang w:val="ro-RO"/>
              </w:rPr>
            </w:pPr>
            <w:r w:rsidRPr="002F53E1">
              <w:rPr>
                <w:rFonts w:ascii="Arial" w:eastAsia="Calibri" w:hAnsi="Arial" w:cs="Arial"/>
                <w:b/>
                <w:lang w:val="ro-RO"/>
              </w:rPr>
              <w:t xml:space="preserve">Observatii </w:t>
            </w:r>
          </w:p>
        </w:tc>
      </w:tr>
      <w:tr w:rsidR="007B355B" w:rsidRPr="002F53E1" w14:paraId="578C4845" w14:textId="77777777" w:rsidTr="003A5AE2">
        <w:trPr>
          <w:jc w:val="center"/>
        </w:trPr>
        <w:tc>
          <w:tcPr>
            <w:tcW w:w="4127" w:type="dxa"/>
            <w:shd w:val="clear" w:color="auto" w:fill="auto"/>
          </w:tcPr>
          <w:p w14:paraId="2FEA724A" w14:textId="7CE1AB7F" w:rsidR="007B355B" w:rsidRPr="002F53E1" w:rsidRDefault="007B355B" w:rsidP="007B355B">
            <w:pPr>
              <w:jc w:val="both"/>
              <w:rPr>
                <w:rFonts w:ascii="Arial" w:eastAsia="Times New Roman" w:hAnsi="Arial" w:cs="Arial"/>
                <w:lang w:val="ro-RO"/>
              </w:rPr>
            </w:pPr>
            <w:r>
              <w:rPr>
                <w:rStyle w:val="tpa1"/>
                <w:lang w:val="ro-RO"/>
              </w:rPr>
              <w:t>Dala mare</w:t>
            </w:r>
          </w:p>
        </w:tc>
        <w:tc>
          <w:tcPr>
            <w:tcW w:w="2723" w:type="dxa"/>
            <w:shd w:val="clear" w:color="auto" w:fill="auto"/>
          </w:tcPr>
          <w:p w14:paraId="502F3FE6" w14:textId="787D2636" w:rsidR="007B355B" w:rsidRPr="002F53E1" w:rsidRDefault="007B355B" w:rsidP="007B355B">
            <w:pPr>
              <w:jc w:val="center"/>
              <w:rPr>
                <w:rFonts w:ascii="Arial" w:eastAsia="Times New Roman" w:hAnsi="Arial" w:cs="Arial"/>
                <w:lang w:val="ro-RO"/>
              </w:rPr>
            </w:pPr>
            <w:r>
              <w:rPr>
                <w:rStyle w:val="tpa1"/>
                <w:lang w:val="ro-RO"/>
              </w:rPr>
              <w:t>6 buc</w:t>
            </w:r>
          </w:p>
        </w:tc>
        <w:tc>
          <w:tcPr>
            <w:tcW w:w="2640" w:type="dxa"/>
          </w:tcPr>
          <w:p w14:paraId="3FB32B2E" w14:textId="77777777" w:rsidR="007B355B" w:rsidRPr="002F53E1" w:rsidRDefault="007B355B" w:rsidP="007B355B">
            <w:pPr>
              <w:jc w:val="center"/>
              <w:rPr>
                <w:rFonts w:ascii="Arial" w:eastAsia="Times New Roman" w:hAnsi="Arial" w:cs="Arial"/>
                <w:lang w:val="ro-RO"/>
              </w:rPr>
            </w:pPr>
          </w:p>
        </w:tc>
      </w:tr>
      <w:tr w:rsidR="007B355B" w:rsidRPr="002F53E1" w14:paraId="69417D04" w14:textId="77777777" w:rsidTr="003A5AE2">
        <w:trPr>
          <w:jc w:val="center"/>
        </w:trPr>
        <w:tc>
          <w:tcPr>
            <w:tcW w:w="4127" w:type="dxa"/>
            <w:shd w:val="clear" w:color="auto" w:fill="auto"/>
          </w:tcPr>
          <w:p w14:paraId="3BBD60A0" w14:textId="742FE837" w:rsidR="007B355B" w:rsidRPr="009A4482" w:rsidRDefault="007B355B" w:rsidP="007B355B">
            <w:pPr>
              <w:jc w:val="both"/>
              <w:rPr>
                <w:rFonts w:ascii="Arial" w:eastAsia="Times New Roman" w:hAnsi="Arial" w:cs="Arial"/>
              </w:rPr>
            </w:pPr>
            <w:r>
              <w:rPr>
                <w:rStyle w:val="tpa1"/>
                <w:lang w:val="ro-RO"/>
              </w:rPr>
              <w:t>Dala mica</w:t>
            </w:r>
          </w:p>
        </w:tc>
        <w:tc>
          <w:tcPr>
            <w:tcW w:w="2723" w:type="dxa"/>
            <w:shd w:val="clear" w:color="auto" w:fill="auto"/>
          </w:tcPr>
          <w:p w14:paraId="6B30A0A1" w14:textId="6CEC76E5" w:rsidR="007B355B" w:rsidRPr="009A4482" w:rsidRDefault="007B355B" w:rsidP="007B355B">
            <w:pPr>
              <w:jc w:val="center"/>
              <w:rPr>
                <w:rFonts w:ascii="Arial" w:eastAsia="Times New Roman" w:hAnsi="Arial" w:cs="Arial"/>
              </w:rPr>
            </w:pPr>
            <w:r>
              <w:rPr>
                <w:rStyle w:val="tpa1"/>
                <w:lang w:val="ro-RO"/>
              </w:rPr>
              <w:t>9 buc</w:t>
            </w:r>
          </w:p>
        </w:tc>
        <w:tc>
          <w:tcPr>
            <w:tcW w:w="2640" w:type="dxa"/>
          </w:tcPr>
          <w:p w14:paraId="438F3DC5" w14:textId="531F6911" w:rsidR="007B355B" w:rsidRPr="002F53E1" w:rsidRDefault="007B355B" w:rsidP="007B355B">
            <w:pPr>
              <w:jc w:val="center"/>
              <w:rPr>
                <w:rFonts w:ascii="Arial" w:eastAsia="Times New Roman" w:hAnsi="Arial" w:cs="Arial"/>
                <w:lang w:val="ro-RO"/>
              </w:rPr>
            </w:pPr>
          </w:p>
        </w:tc>
      </w:tr>
      <w:tr w:rsidR="007B355B" w:rsidRPr="002F53E1" w14:paraId="7E36A383" w14:textId="77777777" w:rsidTr="003A5AE2">
        <w:trPr>
          <w:jc w:val="center"/>
        </w:trPr>
        <w:tc>
          <w:tcPr>
            <w:tcW w:w="4127" w:type="dxa"/>
            <w:shd w:val="clear" w:color="auto" w:fill="auto"/>
          </w:tcPr>
          <w:p w14:paraId="1065E31D" w14:textId="469A2534" w:rsidR="007B355B" w:rsidRPr="009A4482" w:rsidRDefault="007B355B" w:rsidP="007B355B">
            <w:pPr>
              <w:jc w:val="both"/>
              <w:rPr>
                <w:rFonts w:ascii="Arial" w:eastAsia="Times New Roman" w:hAnsi="Arial" w:cs="Arial"/>
              </w:rPr>
            </w:pPr>
            <w:r>
              <w:rPr>
                <w:rStyle w:val="tpa1"/>
                <w:lang w:val="ro-RO"/>
              </w:rPr>
              <w:t>Dala UP</w:t>
            </w:r>
          </w:p>
        </w:tc>
        <w:tc>
          <w:tcPr>
            <w:tcW w:w="2723" w:type="dxa"/>
            <w:shd w:val="clear" w:color="auto" w:fill="auto"/>
          </w:tcPr>
          <w:p w14:paraId="2FC68F27" w14:textId="22921907" w:rsidR="007B355B" w:rsidRPr="009A4482" w:rsidRDefault="007B355B" w:rsidP="007B355B">
            <w:pPr>
              <w:jc w:val="center"/>
              <w:rPr>
                <w:rFonts w:ascii="Arial" w:eastAsia="Times New Roman" w:hAnsi="Arial" w:cs="Arial"/>
              </w:rPr>
            </w:pPr>
            <w:r>
              <w:rPr>
                <w:rStyle w:val="tpa1"/>
                <w:lang w:val="ro-RO"/>
              </w:rPr>
              <w:t>1 buc</w:t>
            </w:r>
          </w:p>
        </w:tc>
        <w:tc>
          <w:tcPr>
            <w:tcW w:w="2640" w:type="dxa"/>
          </w:tcPr>
          <w:p w14:paraId="6F6E86CF" w14:textId="4971D49C" w:rsidR="007B355B" w:rsidRPr="002F53E1" w:rsidRDefault="007B355B" w:rsidP="007B355B">
            <w:pPr>
              <w:jc w:val="center"/>
              <w:rPr>
                <w:rFonts w:ascii="Arial" w:eastAsia="Times New Roman" w:hAnsi="Arial" w:cs="Arial"/>
                <w:lang w:val="ro-RO"/>
              </w:rPr>
            </w:pPr>
          </w:p>
        </w:tc>
      </w:tr>
      <w:tr w:rsidR="007B355B" w:rsidRPr="002F53E1" w14:paraId="69EB96A7" w14:textId="77777777" w:rsidTr="003A5AE2">
        <w:trPr>
          <w:jc w:val="center"/>
        </w:trPr>
        <w:tc>
          <w:tcPr>
            <w:tcW w:w="4127" w:type="dxa"/>
            <w:shd w:val="clear" w:color="auto" w:fill="auto"/>
          </w:tcPr>
          <w:p w14:paraId="112BE396" w14:textId="59D6F2EA" w:rsidR="007B355B" w:rsidRPr="009A4482" w:rsidRDefault="007B355B" w:rsidP="007B355B">
            <w:pPr>
              <w:jc w:val="both"/>
              <w:rPr>
                <w:rFonts w:ascii="Arial" w:eastAsia="Times New Roman" w:hAnsi="Arial" w:cs="Arial"/>
              </w:rPr>
            </w:pPr>
            <w:r>
              <w:rPr>
                <w:rStyle w:val="tpa1"/>
                <w:lang w:val="ro-RO"/>
              </w:rPr>
              <w:t>Contragreutate</w:t>
            </w:r>
          </w:p>
        </w:tc>
        <w:tc>
          <w:tcPr>
            <w:tcW w:w="2723" w:type="dxa"/>
            <w:shd w:val="clear" w:color="auto" w:fill="auto"/>
          </w:tcPr>
          <w:p w14:paraId="5BC6A2DE" w14:textId="2631DEE4" w:rsidR="007B355B" w:rsidRPr="009A4482" w:rsidRDefault="007B355B" w:rsidP="007B355B">
            <w:pPr>
              <w:jc w:val="center"/>
              <w:rPr>
                <w:rFonts w:ascii="Arial" w:eastAsia="Times New Roman" w:hAnsi="Arial" w:cs="Arial"/>
              </w:rPr>
            </w:pPr>
            <w:r>
              <w:rPr>
                <w:rStyle w:val="tpa1"/>
                <w:lang w:val="ro-RO"/>
              </w:rPr>
              <w:t>1 buc</w:t>
            </w:r>
          </w:p>
        </w:tc>
        <w:tc>
          <w:tcPr>
            <w:tcW w:w="2640" w:type="dxa"/>
          </w:tcPr>
          <w:p w14:paraId="6E631362" w14:textId="1145CFBB" w:rsidR="007B355B" w:rsidRPr="002F53E1" w:rsidRDefault="007B355B" w:rsidP="007B355B">
            <w:pPr>
              <w:jc w:val="center"/>
              <w:rPr>
                <w:rFonts w:ascii="Arial" w:eastAsia="Times New Roman" w:hAnsi="Arial" w:cs="Arial"/>
                <w:lang w:val="ro-RO"/>
              </w:rPr>
            </w:pPr>
          </w:p>
        </w:tc>
      </w:tr>
      <w:tr w:rsidR="007B355B" w:rsidRPr="002F53E1" w14:paraId="21BB3B49" w14:textId="77777777" w:rsidTr="003A5AE2">
        <w:trPr>
          <w:jc w:val="center"/>
        </w:trPr>
        <w:tc>
          <w:tcPr>
            <w:tcW w:w="4127" w:type="dxa"/>
            <w:shd w:val="clear" w:color="auto" w:fill="auto"/>
          </w:tcPr>
          <w:p w14:paraId="411967EF" w14:textId="6240892C" w:rsidR="007B355B" w:rsidRPr="009A4482" w:rsidRDefault="007B355B" w:rsidP="007B355B">
            <w:pPr>
              <w:jc w:val="both"/>
              <w:rPr>
                <w:rFonts w:ascii="Arial" w:eastAsia="Times New Roman" w:hAnsi="Arial" w:cs="Arial"/>
              </w:rPr>
            </w:pPr>
            <w:r>
              <w:rPr>
                <w:rStyle w:val="tpa1"/>
                <w:lang w:val="ro-RO"/>
              </w:rPr>
              <w:t>Drum pietruit</w:t>
            </w:r>
          </w:p>
        </w:tc>
        <w:tc>
          <w:tcPr>
            <w:tcW w:w="2723" w:type="dxa"/>
            <w:shd w:val="clear" w:color="auto" w:fill="auto"/>
          </w:tcPr>
          <w:p w14:paraId="06B50961" w14:textId="373A8C3B" w:rsidR="007B355B" w:rsidRPr="009A4482" w:rsidRDefault="007B355B" w:rsidP="007B355B">
            <w:pPr>
              <w:jc w:val="center"/>
              <w:rPr>
                <w:rFonts w:ascii="Arial" w:eastAsia="Times New Roman" w:hAnsi="Arial" w:cs="Arial"/>
              </w:rPr>
            </w:pPr>
            <w:r>
              <w:rPr>
                <w:rStyle w:val="tpa1"/>
                <w:lang w:val="ro-RO"/>
              </w:rPr>
              <w:t>S=384</w:t>
            </w:r>
            <w:r w:rsidRPr="00D4635D">
              <w:rPr>
                <w:rStyle w:val="tpa1"/>
                <w:lang w:val="ro-RO"/>
              </w:rPr>
              <w:t xml:space="preserve"> mp</w:t>
            </w:r>
          </w:p>
        </w:tc>
        <w:tc>
          <w:tcPr>
            <w:tcW w:w="2640" w:type="dxa"/>
          </w:tcPr>
          <w:p w14:paraId="6A3581A3" w14:textId="7BD2635C" w:rsidR="007B355B" w:rsidRPr="002F53E1" w:rsidRDefault="007B355B" w:rsidP="007B355B">
            <w:pPr>
              <w:jc w:val="center"/>
              <w:rPr>
                <w:rFonts w:ascii="Arial" w:eastAsia="Times New Roman" w:hAnsi="Arial" w:cs="Arial"/>
                <w:lang w:val="ro-RO"/>
              </w:rPr>
            </w:pPr>
            <w:r>
              <w:rPr>
                <w:rStyle w:val="tpa1"/>
                <w:lang w:val="ro-RO"/>
              </w:rPr>
              <w:t>h=-0.5m</w:t>
            </w:r>
          </w:p>
        </w:tc>
      </w:tr>
    </w:tbl>
    <w:p w14:paraId="5583CB4F" w14:textId="77777777" w:rsidR="0064681E" w:rsidRDefault="0064681E" w:rsidP="0064681E">
      <w:pPr>
        <w:spacing w:line="276" w:lineRule="auto"/>
        <w:ind w:firstLine="567"/>
        <w:jc w:val="both"/>
        <w:rPr>
          <w:lang w:val="fr-FR"/>
        </w:rPr>
      </w:pPr>
    </w:p>
    <w:p w14:paraId="515F60FC" w14:textId="77777777" w:rsidR="0064681E" w:rsidRPr="007F5AC1" w:rsidRDefault="0064681E" w:rsidP="0064681E">
      <w:pPr>
        <w:spacing w:line="276" w:lineRule="auto"/>
        <w:ind w:firstLine="720"/>
        <w:jc w:val="both"/>
        <w:rPr>
          <w:lang w:val="fr-FR"/>
        </w:rPr>
      </w:pPr>
      <w:r w:rsidRPr="007F5AC1">
        <w:rPr>
          <w:lang w:val="fr-FR"/>
        </w:rPr>
        <w:t xml:space="preserve">Elementele care nu sunt vizibile la suprafata, dar se estimeaza ca pot fi identificate în timpul </w:t>
      </w:r>
      <w:proofErr w:type="gramStart"/>
      <w:r w:rsidRPr="007F5AC1">
        <w:rPr>
          <w:lang w:val="fr-FR"/>
        </w:rPr>
        <w:t>execuției:</w:t>
      </w:r>
      <w:proofErr w:type="gramEnd"/>
      <w:r w:rsidRPr="007F5AC1">
        <w:rPr>
          <w:lang w:val="fr-FR"/>
        </w:rPr>
        <w:t xml:space="preserve"> </w:t>
      </w:r>
    </w:p>
    <w:tbl>
      <w:tblPr>
        <w:tblW w:w="0" w:type="auto"/>
        <w:jc w:val="center"/>
        <w:tblCellMar>
          <w:left w:w="0" w:type="dxa"/>
          <w:right w:w="0" w:type="dxa"/>
        </w:tblCellMar>
        <w:tblLook w:val="04A0" w:firstRow="1" w:lastRow="0" w:firstColumn="1" w:lastColumn="0" w:noHBand="0" w:noVBand="1"/>
      </w:tblPr>
      <w:tblGrid>
        <w:gridCol w:w="4871"/>
        <w:gridCol w:w="2969"/>
      </w:tblGrid>
      <w:tr w:rsidR="00D80804" w:rsidRPr="00D80804" w14:paraId="6E712809" w14:textId="77777777" w:rsidTr="003A5AE2">
        <w:trPr>
          <w:trHeight w:val="357"/>
          <w:jc w:val="center"/>
        </w:trPr>
        <w:tc>
          <w:tcPr>
            <w:tcW w:w="4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3735AA" w14:textId="77777777" w:rsidR="00D80804" w:rsidRPr="00E66B92" w:rsidRDefault="00D80804" w:rsidP="00D80804">
            <w:pPr>
              <w:jc w:val="both"/>
              <w:rPr>
                <w:rFonts w:eastAsia="Calibri"/>
                <w:b/>
                <w:lang w:val="ro-RO"/>
              </w:rPr>
            </w:pPr>
            <w:r w:rsidRPr="00E66B92">
              <w:rPr>
                <w:rFonts w:eastAsia="Calibri"/>
                <w:b/>
                <w:lang w:val="ro-RO"/>
              </w:rPr>
              <w:t>Elemente estimate, care nu sunt vizibile</w:t>
            </w:r>
          </w:p>
        </w:tc>
        <w:tc>
          <w:tcPr>
            <w:tcW w:w="2969" w:type="dxa"/>
            <w:tcBorders>
              <w:top w:val="single" w:sz="8" w:space="0" w:color="000000"/>
              <w:left w:val="single" w:sz="4" w:space="0" w:color="auto"/>
              <w:bottom w:val="single" w:sz="4" w:space="0" w:color="auto"/>
              <w:right w:val="single" w:sz="8" w:space="0" w:color="000000"/>
            </w:tcBorders>
            <w:tcMar>
              <w:top w:w="0" w:type="dxa"/>
              <w:left w:w="108" w:type="dxa"/>
              <w:bottom w:w="0" w:type="dxa"/>
              <w:right w:w="108" w:type="dxa"/>
            </w:tcMar>
            <w:vAlign w:val="center"/>
            <w:hideMark/>
          </w:tcPr>
          <w:p w14:paraId="071291D4" w14:textId="77777777" w:rsidR="00D80804" w:rsidRPr="00E66B92" w:rsidRDefault="00D80804" w:rsidP="00D80804">
            <w:pPr>
              <w:jc w:val="center"/>
              <w:rPr>
                <w:rFonts w:eastAsia="Calibri"/>
                <w:b/>
                <w:lang w:val="ro-RO"/>
              </w:rPr>
            </w:pPr>
            <w:r w:rsidRPr="00E66B92">
              <w:rPr>
                <w:rFonts w:eastAsia="Calibri"/>
                <w:b/>
                <w:lang w:val="ro-RO"/>
              </w:rPr>
              <w:t>Cantitatea estimată</w:t>
            </w:r>
          </w:p>
        </w:tc>
      </w:tr>
      <w:tr w:rsidR="00D80804" w:rsidRPr="00D80804" w14:paraId="22AA0DF5" w14:textId="77777777" w:rsidTr="003A5AE2">
        <w:trPr>
          <w:trHeight w:val="115"/>
          <w:jc w:val="center"/>
        </w:trPr>
        <w:tc>
          <w:tcPr>
            <w:tcW w:w="4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19E00D" w14:textId="77777777" w:rsidR="00D80804" w:rsidRPr="00E66B92" w:rsidRDefault="00D80804" w:rsidP="00D80804">
            <w:pPr>
              <w:jc w:val="both"/>
              <w:rPr>
                <w:rFonts w:eastAsia="Times New Roman"/>
                <w:lang w:val="ro-RO"/>
              </w:rPr>
            </w:pPr>
            <w:r w:rsidRPr="00E66B92">
              <w:rPr>
                <w:rFonts w:eastAsia="Times New Roman"/>
                <w:lang w:val="ro-RO"/>
              </w:rPr>
              <w:t>Ancore</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B51316" w14:textId="1A96D9B7" w:rsidR="00D80804" w:rsidRPr="00E66B92" w:rsidRDefault="002303A7" w:rsidP="00D80804">
            <w:pPr>
              <w:jc w:val="center"/>
              <w:rPr>
                <w:rFonts w:eastAsia="Times New Roman"/>
                <w:lang w:val="ro-RO"/>
              </w:rPr>
            </w:pPr>
            <w:r>
              <w:rPr>
                <w:rFonts w:eastAsia="Times New Roman"/>
                <w:lang w:val="ro-RO"/>
              </w:rPr>
              <w:t>4</w:t>
            </w:r>
            <w:r w:rsidR="00D80804" w:rsidRPr="00E66B92">
              <w:rPr>
                <w:rFonts w:eastAsia="Times New Roman"/>
                <w:lang w:val="ro-RO"/>
              </w:rPr>
              <w:t xml:space="preserve"> buc</w:t>
            </w:r>
          </w:p>
        </w:tc>
      </w:tr>
      <w:tr w:rsidR="00D80804" w:rsidRPr="00D80804" w14:paraId="1E8D96CE" w14:textId="77777777" w:rsidTr="003A5AE2">
        <w:trPr>
          <w:trHeight w:val="115"/>
          <w:jc w:val="center"/>
        </w:trPr>
        <w:tc>
          <w:tcPr>
            <w:tcW w:w="4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E6371C" w14:textId="77777777" w:rsidR="00D80804" w:rsidRPr="00E66B92" w:rsidRDefault="00D80804" w:rsidP="00D80804">
            <w:pPr>
              <w:rPr>
                <w:rFonts w:eastAsia="Times New Roman"/>
                <w:lang w:val="ro-RO"/>
              </w:rPr>
            </w:pPr>
            <w:r w:rsidRPr="00E66B92">
              <w:rPr>
                <w:rFonts w:eastAsia="Times New Roman"/>
                <w:lang w:val="ro-RO"/>
              </w:rPr>
              <w:t>Fundatie mast</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DD1579" w14:textId="77777777" w:rsidR="00D80804" w:rsidRPr="00E66B92" w:rsidRDefault="00D80804" w:rsidP="00D80804">
            <w:pPr>
              <w:jc w:val="center"/>
              <w:rPr>
                <w:rFonts w:eastAsia="Times New Roman"/>
                <w:lang w:val="ro-RO"/>
              </w:rPr>
            </w:pPr>
            <w:r w:rsidRPr="00E66B92">
              <w:rPr>
                <w:rFonts w:eastAsia="Times New Roman"/>
                <w:lang w:val="ro-RO"/>
              </w:rPr>
              <w:t>1 buc</w:t>
            </w:r>
          </w:p>
        </w:tc>
      </w:tr>
    </w:tbl>
    <w:p w14:paraId="7A2095B2" w14:textId="77777777" w:rsidR="0064681E" w:rsidRPr="007F5AC1" w:rsidRDefault="0064681E" w:rsidP="0064681E">
      <w:pPr>
        <w:spacing w:line="276" w:lineRule="auto"/>
        <w:ind w:firstLine="720"/>
        <w:jc w:val="both"/>
        <w:rPr>
          <w:color w:val="1F497D" w:themeColor="text2"/>
        </w:rPr>
      </w:pPr>
    </w:p>
    <w:p w14:paraId="4F1BC360" w14:textId="0F3DD3AD" w:rsidR="0064681E" w:rsidRPr="007F5AC1" w:rsidRDefault="0064681E" w:rsidP="0064681E">
      <w:pPr>
        <w:spacing w:line="276" w:lineRule="auto"/>
        <w:ind w:firstLine="720"/>
        <w:jc w:val="both"/>
        <w:rPr>
          <w:lang w:val="fr-FR"/>
        </w:rPr>
      </w:pPr>
      <w:r w:rsidRPr="007F5AC1">
        <w:rPr>
          <w:lang w:val="fr-FR"/>
        </w:rPr>
        <w:t xml:space="preserve">In cadrul proiectului </w:t>
      </w:r>
      <w:r w:rsidRPr="00E10C43">
        <w:rPr>
          <w:lang w:val="fr-FR"/>
        </w:rPr>
        <w:t xml:space="preserve">se vor realiza atat lucrarile de demolare/desfiintare a elementelor prezente pe amplasamentul sondei </w:t>
      </w:r>
      <w:r w:rsidR="007B355B">
        <w:rPr>
          <w:b/>
          <w:lang w:val="ro-RO"/>
        </w:rPr>
        <w:t>1625 GRADINARI</w:t>
      </w:r>
      <w:r w:rsidRPr="00E10C43">
        <w:rPr>
          <w:lang w:val="fr-FR"/>
        </w:rPr>
        <w:t>, cat si lucrarile de reabilitare a terenului aferent.</w:t>
      </w:r>
    </w:p>
    <w:p w14:paraId="7723217F" w14:textId="77777777"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7" w:name="_Toc489456793"/>
      <w:bookmarkStart w:id="18" w:name="_Toc102131744"/>
      <w:r w:rsidRPr="007F5AC1">
        <w:rPr>
          <w:szCs w:val="24"/>
          <w:lang w:val="ro-RO"/>
        </w:rPr>
        <w:t>Organizarea de santier si pregatirea amplasamentului pentru executia lucrarilor propuse:</w:t>
      </w:r>
      <w:bookmarkEnd w:id="17"/>
      <w:bookmarkEnd w:id="18"/>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w:t>
      </w:r>
      <w:r w:rsidRPr="007F5AC1">
        <w:rPr>
          <w:lang w:val="ro-RO"/>
        </w:rPr>
        <w:lastRenderedPageBreak/>
        <w:t xml:space="preserve">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9"/>
    <w:bookmarkEnd w:id="20"/>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21" w:name="_Toc453252646"/>
      <w:bookmarkStart w:id="22" w:name="_Toc489456794"/>
      <w:bookmarkStart w:id="23" w:name="_Toc102131745"/>
      <w:r w:rsidRPr="007F5AC1">
        <w:rPr>
          <w:szCs w:val="24"/>
        </w:rPr>
        <w:t>Deconectarea utilităților</w:t>
      </w:r>
      <w:bookmarkEnd w:id="21"/>
      <w:bookmarkEnd w:id="22"/>
      <w:bookmarkEnd w:id="23"/>
      <w:r w:rsidRPr="007F5AC1">
        <w:rPr>
          <w:szCs w:val="24"/>
        </w:rPr>
        <w:t xml:space="preserve"> </w:t>
      </w:r>
    </w:p>
    <w:p w14:paraId="46FDDD34" w14:textId="77777777" w:rsidR="0064681E" w:rsidRPr="007F5AC1" w:rsidRDefault="0064681E" w:rsidP="0064681E">
      <w:pPr>
        <w:spacing w:line="276" w:lineRule="auto"/>
        <w:ind w:firstLine="567"/>
        <w:jc w:val="both"/>
        <w:rPr>
          <w:lang w:val="fr-FR"/>
        </w:rPr>
      </w:pPr>
      <w:r w:rsidRPr="007F5AC1">
        <w:rPr>
          <w:lang w:val="fr-FR"/>
        </w:rPr>
        <w:t>Inainte de inceperea lucrărilor propuse se vor efectua urmatoarele activitat de catre firme autorizate in acest sens:</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proofErr w:type="gramStart"/>
      <w:r w:rsidRPr="007F5AC1">
        <w:rPr>
          <w:lang w:val="fr-FR"/>
        </w:rPr>
        <w:t>se</w:t>
      </w:r>
      <w:proofErr w:type="gramEnd"/>
      <w:r w:rsidRPr="007F5AC1">
        <w:rPr>
          <w:lang w:val="fr-FR"/>
        </w:rPr>
        <w:t xml:space="preserve"> va efectua debranșarea de la rețelele de alimentare cu energie electrica ;</w:t>
      </w:r>
    </w:p>
    <w:p w14:paraId="0E56924A"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proofErr w:type="gramStart"/>
      <w:r w:rsidRPr="007F5AC1">
        <w:rPr>
          <w:lang w:val="fr-FR"/>
        </w:rPr>
        <w:t>se</w:t>
      </w:r>
      <w:proofErr w:type="gramEnd"/>
      <w:r w:rsidRPr="007F5AC1">
        <w:rPr>
          <w:lang w:val="fr-FR"/>
        </w:rPr>
        <w:t xml:space="preserve"> va verifica existența tensiunii la cablurile electrice existente pe amplasament după care se va proceda la dezafectarea lor.</w:t>
      </w:r>
    </w:p>
    <w:p w14:paraId="6C3049DD" w14:textId="77777777" w:rsidR="00550832" w:rsidRDefault="00550832" w:rsidP="0064681E">
      <w:pPr>
        <w:autoSpaceDE w:val="0"/>
        <w:autoSpaceDN w:val="0"/>
        <w:adjustRightInd w:val="0"/>
        <w:spacing w:line="276" w:lineRule="auto"/>
        <w:ind w:firstLine="567"/>
        <w:jc w:val="both"/>
        <w:rPr>
          <w:lang w:val="fr-FR"/>
        </w:rPr>
      </w:pPr>
      <w:bookmarkStart w:id="24" w:name="_Hlk493506834"/>
      <w:r w:rsidRPr="00550832">
        <w:rPr>
          <w:lang w:val="fr-FR"/>
        </w:rPr>
        <w:t>•</w:t>
      </w:r>
      <w:r w:rsidRPr="00550832">
        <w:rPr>
          <w:lang w:val="fr-FR"/>
        </w:rPr>
        <w:tab/>
      </w:r>
      <w:r w:rsidRPr="00F7459B">
        <w:rPr>
          <w:b/>
          <w:lang w:val="fr-FR"/>
        </w:rPr>
        <w:t>Debranșare și dezafectare a conductelor și instalațiilor tehnologice</w:t>
      </w:r>
      <w:r w:rsidRPr="00550832">
        <w:rPr>
          <w:lang w:val="fr-FR"/>
        </w:rPr>
        <w:t xml:space="preserve"> </w:t>
      </w:r>
    </w:p>
    <w:p w14:paraId="2A36E31F" w14:textId="64FD804F" w:rsidR="0064681E" w:rsidRPr="007F5AC1" w:rsidRDefault="0064681E" w:rsidP="0064681E">
      <w:pPr>
        <w:autoSpaceDE w:val="0"/>
        <w:autoSpaceDN w:val="0"/>
        <w:adjustRightInd w:val="0"/>
        <w:spacing w:line="276" w:lineRule="auto"/>
        <w:ind w:firstLine="567"/>
        <w:jc w:val="both"/>
        <w:rPr>
          <w:lang w:val="fr-FR"/>
        </w:rPr>
      </w:pPr>
      <w:r w:rsidRPr="007F5AC1">
        <w:rPr>
          <w:lang w:val="fr-FR"/>
        </w:rPr>
        <w:t>Lucrarile propuse se vor realiza in cadrul amplasamentului sondei, in limitele acestuia. In situatia in care in timpul lucrarilor de executie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proofErr w:type="gramStart"/>
      <w:r w:rsidRPr="007F5AC1">
        <w:rPr>
          <w:lang w:val="fr-FR"/>
        </w:rPr>
        <w:t>se</w:t>
      </w:r>
      <w:proofErr w:type="gramEnd"/>
      <w:r w:rsidRPr="007F5AC1">
        <w:rPr>
          <w:lang w:val="fr-FR"/>
        </w:rPr>
        <w:t xml:space="preserv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1F4B9ABF" w14:textId="77777777"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Deșeurile metalice rezultate vor fi depozitate în locul special amenajat pentru depozitarea deșeurilor, urmând </w:t>
      </w:r>
      <w:proofErr w:type="gramStart"/>
      <w:r w:rsidRPr="007F5AC1">
        <w:rPr>
          <w:lang w:val="fr-FR"/>
        </w:rPr>
        <w:t>ca</w:t>
      </w:r>
      <w:proofErr w:type="gramEnd"/>
      <w:r w:rsidRPr="007F5AC1">
        <w:rPr>
          <w:lang w:val="fr-FR"/>
        </w:rPr>
        <w:t xml:space="preserve"> la finalul lucrărilor să fie predate către firme autorizate de recuperare și valorificare a deșeurilor refolosibile.</w:t>
      </w:r>
    </w:p>
    <w:p w14:paraId="327C63A9" w14:textId="77777777" w:rsidR="00D15133" w:rsidRPr="007F5AC1" w:rsidRDefault="00D15133" w:rsidP="0064681E">
      <w:pPr>
        <w:autoSpaceDE w:val="0"/>
        <w:autoSpaceDN w:val="0"/>
        <w:adjustRightInd w:val="0"/>
        <w:spacing w:line="276" w:lineRule="auto"/>
        <w:ind w:firstLine="567"/>
        <w:jc w:val="both"/>
        <w:rPr>
          <w:lang w:val="fr-FR"/>
        </w:rPr>
      </w:pPr>
    </w:p>
    <w:p w14:paraId="69080ECD" w14:textId="77777777" w:rsidR="0064681E" w:rsidRPr="007F5AC1" w:rsidRDefault="0064681E" w:rsidP="0064681E">
      <w:pPr>
        <w:pStyle w:val="Heading3"/>
        <w:numPr>
          <w:ilvl w:val="0"/>
          <w:numId w:val="7"/>
        </w:numPr>
        <w:spacing w:before="40"/>
        <w:ind w:left="567" w:hanging="567"/>
        <w:jc w:val="both"/>
        <w:rPr>
          <w:caps/>
          <w:szCs w:val="24"/>
          <w:u w:val="single"/>
        </w:rPr>
      </w:pPr>
      <w:bookmarkStart w:id="25" w:name="_Toc489456796"/>
      <w:bookmarkStart w:id="26" w:name="_Toc102131746"/>
      <w:bookmarkEnd w:id="24"/>
      <w:r w:rsidRPr="007F5AC1">
        <w:rPr>
          <w:caps/>
          <w:szCs w:val="24"/>
          <w:u w:val="single"/>
        </w:rPr>
        <w:t>L</w:t>
      </w:r>
      <w:bookmarkEnd w:id="25"/>
      <w:r w:rsidRPr="007F5AC1">
        <w:rPr>
          <w:caps/>
          <w:szCs w:val="24"/>
          <w:u w:val="single"/>
        </w:rPr>
        <w:t>ucrari de Demolare</w:t>
      </w:r>
      <w:bookmarkEnd w:id="26"/>
    </w:p>
    <w:p w14:paraId="752CC874" w14:textId="77777777" w:rsidR="0064681E" w:rsidRPr="007F5AC1" w:rsidRDefault="0064681E" w:rsidP="0064681E">
      <w:pPr>
        <w:pStyle w:val="Heading4"/>
        <w:numPr>
          <w:ilvl w:val="0"/>
          <w:numId w:val="9"/>
        </w:numPr>
        <w:spacing w:before="0"/>
        <w:ind w:left="709" w:hanging="709"/>
        <w:jc w:val="both"/>
        <w:rPr>
          <w:rFonts w:ascii="Times New Roman" w:hAnsi="Times New Roman"/>
          <w:color w:val="auto"/>
          <w:sz w:val="24"/>
          <w:szCs w:val="24"/>
        </w:rPr>
      </w:pPr>
      <w:r w:rsidRPr="007F5AC1">
        <w:rPr>
          <w:rFonts w:ascii="Times New Roman" w:hAnsi="Times New Roman"/>
          <w:color w:val="auto"/>
          <w:sz w:val="24"/>
          <w:szCs w:val="24"/>
        </w:rPr>
        <w:t>Demolarea structurilor din beton</w:t>
      </w:r>
    </w:p>
    <w:p w14:paraId="5212FF41" w14:textId="77777777" w:rsidR="0064681E" w:rsidRPr="007F5AC1" w:rsidRDefault="0064681E" w:rsidP="0064681E">
      <w:pPr>
        <w:spacing w:line="276" w:lineRule="auto"/>
        <w:ind w:firstLine="567"/>
        <w:jc w:val="both"/>
        <w:rPr>
          <w:lang w:val="ro-RO"/>
        </w:rPr>
      </w:pPr>
      <w:r w:rsidRPr="007F5AC1">
        <w:rPr>
          <w:lang w:val="ro-RO"/>
        </w:rPr>
        <w:t>Pentru executarea acestor lucrări se pot stabili mai multe operatiuni tehnologice de lucru în funcție de următoarele condiții:</w:t>
      </w:r>
    </w:p>
    <w:p w14:paraId="3DD736DB" w14:textId="77777777" w:rsidR="0064681E" w:rsidRPr="007F5AC1" w:rsidRDefault="0064681E" w:rsidP="0064681E">
      <w:pPr>
        <w:pStyle w:val="ListParagraph"/>
        <w:numPr>
          <w:ilvl w:val="0"/>
          <w:numId w:val="3"/>
        </w:numPr>
        <w:spacing w:line="276" w:lineRule="auto"/>
        <w:ind w:left="567" w:hanging="425"/>
        <w:jc w:val="both"/>
      </w:pPr>
      <w:r w:rsidRPr="007F5AC1">
        <w:t>tipurile de utilaje avute în dotare de societatea care execută demolarea;</w:t>
      </w:r>
    </w:p>
    <w:p w14:paraId="04604C06" w14:textId="77777777" w:rsidR="0064681E" w:rsidRPr="007F5AC1" w:rsidRDefault="0064681E" w:rsidP="0064681E">
      <w:pPr>
        <w:pStyle w:val="ListParagraph"/>
        <w:numPr>
          <w:ilvl w:val="0"/>
          <w:numId w:val="3"/>
        </w:numPr>
        <w:spacing w:line="276" w:lineRule="auto"/>
        <w:ind w:left="567" w:hanging="425"/>
        <w:jc w:val="both"/>
      </w:pPr>
      <w:r w:rsidRPr="007F5AC1">
        <w:t>structura constructivă a elementelor din beton;</w:t>
      </w:r>
    </w:p>
    <w:p w14:paraId="7D513B32" w14:textId="77777777" w:rsidR="0064681E" w:rsidRPr="007F5AC1" w:rsidRDefault="0064681E" w:rsidP="0064681E">
      <w:pPr>
        <w:pStyle w:val="ListParagraph"/>
        <w:numPr>
          <w:ilvl w:val="0"/>
          <w:numId w:val="3"/>
        </w:numPr>
        <w:spacing w:line="276" w:lineRule="auto"/>
        <w:ind w:left="567" w:hanging="425"/>
        <w:jc w:val="both"/>
        <w:rPr>
          <w:lang w:val="nl-NL"/>
        </w:rPr>
      </w:pPr>
      <w:r w:rsidRPr="007F5AC1">
        <w:rPr>
          <w:lang w:val="nl-NL"/>
        </w:rPr>
        <w:t>poziția de lucru (orizontal sau vertical);</w:t>
      </w:r>
    </w:p>
    <w:p w14:paraId="3058F622" w14:textId="77777777" w:rsidR="0064681E" w:rsidRPr="007F5AC1" w:rsidRDefault="0064681E" w:rsidP="0064681E">
      <w:pPr>
        <w:pStyle w:val="ListParagraph"/>
        <w:numPr>
          <w:ilvl w:val="0"/>
          <w:numId w:val="3"/>
        </w:numPr>
        <w:spacing w:line="276" w:lineRule="auto"/>
        <w:ind w:left="567" w:hanging="425"/>
        <w:jc w:val="both"/>
      </w:pPr>
      <w:r w:rsidRPr="007F5AC1">
        <w:t>dimensiunea lucrărilor executate;</w:t>
      </w:r>
    </w:p>
    <w:p w14:paraId="5FE751B0" w14:textId="77777777" w:rsidR="0064681E" w:rsidRPr="007F5AC1" w:rsidRDefault="0064681E" w:rsidP="0064681E">
      <w:pPr>
        <w:pStyle w:val="ListParagraph"/>
        <w:numPr>
          <w:ilvl w:val="0"/>
          <w:numId w:val="3"/>
        </w:numPr>
        <w:spacing w:line="276" w:lineRule="auto"/>
        <w:ind w:left="567" w:hanging="425"/>
        <w:jc w:val="both"/>
      </w:pPr>
      <w:r w:rsidRPr="007F5AC1">
        <w:t>spațiul în care se execută operația;</w:t>
      </w:r>
    </w:p>
    <w:p w14:paraId="4835B6E3" w14:textId="77777777" w:rsidR="0064681E" w:rsidRPr="007F5AC1" w:rsidRDefault="0064681E" w:rsidP="0064681E">
      <w:pPr>
        <w:pStyle w:val="ListParagraph"/>
        <w:numPr>
          <w:ilvl w:val="0"/>
          <w:numId w:val="3"/>
        </w:numPr>
        <w:spacing w:line="276" w:lineRule="auto"/>
        <w:ind w:left="567" w:hanging="425"/>
        <w:jc w:val="both"/>
        <w:rPr>
          <w:lang w:val="fr-FR"/>
        </w:rPr>
      </w:pPr>
      <w:proofErr w:type="gramStart"/>
      <w:r w:rsidRPr="007F5AC1">
        <w:rPr>
          <w:lang w:val="fr-FR"/>
        </w:rPr>
        <w:t>timpul</w:t>
      </w:r>
      <w:proofErr w:type="gramEnd"/>
      <w:r w:rsidRPr="007F5AC1">
        <w:rPr>
          <w:lang w:val="fr-FR"/>
        </w:rPr>
        <w:t xml:space="preserve"> avut la dispoziție pentru executarea lucrărilor;</w:t>
      </w:r>
    </w:p>
    <w:p w14:paraId="4FB5F629" w14:textId="77777777" w:rsidR="0064681E" w:rsidRPr="007F5AC1" w:rsidRDefault="0064681E" w:rsidP="0064681E">
      <w:pPr>
        <w:spacing w:line="276" w:lineRule="auto"/>
        <w:ind w:firstLine="567"/>
        <w:jc w:val="both"/>
        <w:rPr>
          <w:lang w:val="fr-FR"/>
        </w:rPr>
      </w:pPr>
    </w:p>
    <w:p w14:paraId="12B1589E" w14:textId="77777777" w:rsidR="0064681E" w:rsidRPr="007F5AC1" w:rsidRDefault="0064681E" w:rsidP="0064681E">
      <w:pPr>
        <w:spacing w:line="276" w:lineRule="auto"/>
        <w:ind w:firstLine="567"/>
        <w:jc w:val="both"/>
      </w:pPr>
      <w:r w:rsidRPr="007F5AC1">
        <w:t>În funcție de utilajele folosite pentru demolarea structurilor din beton, se pot folosi următoarele metode:</w:t>
      </w:r>
    </w:p>
    <w:p w14:paraId="38A15115" w14:textId="77777777" w:rsidR="0064681E" w:rsidRPr="007F5AC1" w:rsidRDefault="0064681E" w:rsidP="0064681E">
      <w:pPr>
        <w:pStyle w:val="ListParagraph"/>
        <w:numPr>
          <w:ilvl w:val="1"/>
          <w:numId w:val="2"/>
        </w:numPr>
        <w:spacing w:line="276" w:lineRule="auto"/>
        <w:ind w:left="567" w:hanging="425"/>
        <w:jc w:val="both"/>
      </w:pPr>
      <w:r w:rsidRPr="007F5AC1">
        <w:t>prin tragere sau împingere;</w:t>
      </w:r>
    </w:p>
    <w:p w14:paraId="1FB06880" w14:textId="77777777" w:rsidR="0064681E" w:rsidRPr="007F5AC1" w:rsidRDefault="0064681E" w:rsidP="0064681E">
      <w:pPr>
        <w:pStyle w:val="ListParagraph"/>
        <w:numPr>
          <w:ilvl w:val="1"/>
          <w:numId w:val="2"/>
        </w:numPr>
        <w:spacing w:line="276" w:lineRule="auto"/>
        <w:ind w:left="567" w:hanging="425"/>
        <w:jc w:val="both"/>
      </w:pPr>
      <w:r w:rsidRPr="007F5AC1">
        <w:lastRenderedPageBreak/>
        <w:t>prin răsturnare sau afundare;</w:t>
      </w:r>
    </w:p>
    <w:p w14:paraId="4DA5B01F" w14:textId="77777777" w:rsidR="0064681E" w:rsidRPr="007F5AC1" w:rsidRDefault="0064681E" w:rsidP="0064681E">
      <w:pPr>
        <w:pStyle w:val="ListParagraph"/>
        <w:numPr>
          <w:ilvl w:val="1"/>
          <w:numId w:val="2"/>
        </w:numPr>
        <w:spacing w:line="276" w:lineRule="auto"/>
        <w:ind w:left="567" w:hanging="425"/>
        <w:jc w:val="both"/>
      </w:pPr>
      <w:r w:rsidRPr="007F5AC1">
        <w:t>prin utilizarea excavatorului;</w:t>
      </w:r>
    </w:p>
    <w:p w14:paraId="686262E3" w14:textId="09127968" w:rsidR="0064681E" w:rsidRDefault="0064681E" w:rsidP="0064681E">
      <w:pPr>
        <w:spacing w:line="276" w:lineRule="auto"/>
        <w:ind w:firstLine="567"/>
        <w:jc w:val="both"/>
      </w:pPr>
      <w:r w:rsidRPr="00E10C43">
        <w:t xml:space="preserve">Dezafectarea fundațiilor de beton se va face </w:t>
      </w:r>
      <w:r w:rsidR="00E626C3">
        <w:t>cu</w:t>
      </w:r>
      <w:r w:rsidRPr="00E10C43">
        <w:t xml:space="preserve"> mijloace mecanice. Operațiunea </w:t>
      </w:r>
      <w:proofErr w:type="gramStart"/>
      <w:r w:rsidRPr="00E10C43">
        <w:t>de  dezafectare</w:t>
      </w:r>
      <w:proofErr w:type="gramEnd"/>
      <w:r w:rsidRPr="00E10C43">
        <w:t xml:space="preserve"> </w:t>
      </w:r>
      <w:r w:rsidRPr="009E1261">
        <w:t>a elementelor din beton va fi precedată de săpătura pământului din jurul betonului.</w:t>
      </w:r>
    </w:p>
    <w:p w14:paraId="7CCA8BD3" w14:textId="100E2C68" w:rsidR="008905EA" w:rsidRPr="008905EA" w:rsidRDefault="008905EA" w:rsidP="008905EA">
      <w:pPr>
        <w:pStyle w:val="Heading4"/>
        <w:numPr>
          <w:ilvl w:val="0"/>
          <w:numId w:val="9"/>
        </w:numPr>
        <w:spacing w:before="240"/>
        <w:ind w:left="567" w:hanging="567"/>
        <w:jc w:val="both"/>
        <w:rPr>
          <w:rFonts w:ascii="Times New Roman" w:hAnsi="Times New Roman"/>
          <w:color w:val="auto"/>
          <w:sz w:val="24"/>
          <w:szCs w:val="24"/>
        </w:rPr>
      </w:pPr>
      <w:bookmarkStart w:id="27" w:name="_Toc522006494"/>
      <w:bookmarkStart w:id="28" w:name="_Toc534290155"/>
      <w:r w:rsidRPr="008905EA">
        <w:rPr>
          <w:rFonts w:ascii="Times New Roman" w:hAnsi="Times New Roman"/>
          <w:color w:val="auto"/>
          <w:sz w:val="24"/>
          <w:szCs w:val="24"/>
        </w:rPr>
        <w:t xml:space="preserve">Demolarea </w:t>
      </w:r>
      <w:bookmarkEnd w:id="27"/>
      <w:bookmarkEnd w:id="28"/>
      <w:r w:rsidR="007B355B">
        <w:rPr>
          <w:rFonts w:ascii="Times New Roman" w:hAnsi="Times New Roman"/>
          <w:color w:val="auto"/>
          <w:sz w:val="24"/>
          <w:szCs w:val="24"/>
        </w:rPr>
        <w:t xml:space="preserve">dalelor </w:t>
      </w:r>
    </w:p>
    <w:p w14:paraId="01632AF9" w14:textId="77777777" w:rsidR="008905EA" w:rsidRPr="00D84FD2" w:rsidRDefault="008905EA" w:rsidP="008905EA">
      <w:pPr>
        <w:spacing w:before="240"/>
        <w:ind w:firstLine="567"/>
        <w:jc w:val="both"/>
      </w:pPr>
      <w:r w:rsidRPr="00D84FD2">
        <w:t>Îndepărtarea dalelor din amplasament se va face cu mijloace mecanizate.</w:t>
      </w:r>
    </w:p>
    <w:p w14:paraId="646671AF" w14:textId="0ACA4350" w:rsidR="008905EA" w:rsidRDefault="008905EA" w:rsidP="008905EA">
      <w:pPr>
        <w:spacing w:line="340" w:lineRule="atLeast"/>
        <w:ind w:left="360" w:firstLine="349"/>
        <w:jc w:val="both"/>
        <w:rPr>
          <w:rFonts w:cs="Arial"/>
        </w:rPr>
      </w:pPr>
      <w:r w:rsidRPr="00C20838">
        <w:rPr>
          <w:rFonts w:cs="Arial"/>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495A6EF" w14:textId="77777777" w:rsidR="007B355B" w:rsidRPr="007B355B" w:rsidRDefault="007B355B" w:rsidP="007B355B">
      <w:pPr>
        <w:pStyle w:val="Heading4"/>
        <w:numPr>
          <w:ilvl w:val="0"/>
          <w:numId w:val="9"/>
        </w:numPr>
        <w:spacing w:before="240"/>
        <w:ind w:left="567" w:hanging="567"/>
        <w:jc w:val="both"/>
        <w:rPr>
          <w:rFonts w:ascii="Times New Roman" w:hAnsi="Times New Roman"/>
          <w:color w:val="auto"/>
          <w:sz w:val="24"/>
          <w:szCs w:val="24"/>
        </w:rPr>
      </w:pPr>
      <w:bookmarkStart w:id="29" w:name="_Toc440356297"/>
      <w:r w:rsidRPr="007B355B">
        <w:rPr>
          <w:rFonts w:ascii="Times New Roman" w:hAnsi="Times New Roman"/>
          <w:color w:val="auto"/>
          <w:sz w:val="24"/>
          <w:szCs w:val="24"/>
        </w:rPr>
        <w:t xml:space="preserve">Dezafectarea/desfiintarea </w:t>
      </w:r>
      <w:bookmarkEnd w:id="29"/>
      <w:r w:rsidRPr="007B355B">
        <w:rPr>
          <w:rFonts w:ascii="Times New Roman" w:hAnsi="Times New Roman"/>
          <w:color w:val="auto"/>
          <w:sz w:val="24"/>
          <w:szCs w:val="24"/>
        </w:rPr>
        <w:t>zonei pietruite</w:t>
      </w:r>
    </w:p>
    <w:p w14:paraId="5C3206E6" w14:textId="77777777" w:rsidR="007B355B" w:rsidRPr="007B355B" w:rsidRDefault="007B355B" w:rsidP="007B355B">
      <w:pPr>
        <w:spacing w:line="340" w:lineRule="atLeast"/>
        <w:ind w:left="360" w:firstLine="349"/>
        <w:jc w:val="both"/>
        <w:rPr>
          <w:rFonts w:cs="Arial"/>
          <w:lang w:val="ro-RO"/>
        </w:rPr>
      </w:pPr>
      <w:r w:rsidRPr="007B355B">
        <w:rPr>
          <w:rFonts w:cs="Arial"/>
          <w:lang w:val="ro-RO"/>
        </w:rPr>
        <w:t>Dezafectarea zonei pietruite se va realiza prin îndepărtarea stratului format din pamant si piatră. Inainte de dezafectare, daca se va considera necesar, se va efectua scarificarea suprafetei de pietruite ce se va dezafecta.</w:t>
      </w:r>
    </w:p>
    <w:p w14:paraId="0199332F" w14:textId="6E5F9EA2" w:rsidR="006D15A6" w:rsidRDefault="00E10C43" w:rsidP="006D15A6">
      <w:pPr>
        <w:pStyle w:val="ListParagraph"/>
        <w:widowControl w:val="0"/>
        <w:autoSpaceDE w:val="0"/>
        <w:autoSpaceDN w:val="0"/>
        <w:adjustRightInd w:val="0"/>
        <w:spacing w:before="240" w:line="285" w:lineRule="exact"/>
        <w:ind w:left="0" w:firstLine="567"/>
        <w:contextualSpacing w:val="0"/>
        <w:rPr>
          <w:rFonts w:cs="Arial"/>
          <w:color w:val="000000"/>
        </w:rPr>
      </w:pPr>
      <w:r w:rsidRPr="00D80804">
        <w:rPr>
          <w:lang w:val="fr-FR"/>
        </w:rPr>
        <w:t xml:space="preserve">La finalizarea lucrărilor de demolare/desfiintare a elementelor de suprafata umplerea gropilor rezultate in urma lucrarilor de desfiintare se va realiza cu </w:t>
      </w:r>
      <w:r w:rsidR="006D15A6" w:rsidRPr="00F264C0">
        <w:rPr>
          <w:rFonts w:cs="Arial"/>
          <w:color w:val="000000"/>
        </w:rPr>
        <w:t>cu sol curat furnizat din surse autorizate în acest sens. Ultimii 15 cm</w:t>
      </w:r>
      <w:r w:rsidR="006D15A6">
        <w:rPr>
          <w:rFonts w:cs="Arial"/>
          <w:color w:val="000000"/>
        </w:rPr>
        <w:t xml:space="preserve"> se vor umple</w:t>
      </w:r>
      <w:r w:rsidR="006D15A6" w:rsidRPr="00F264C0">
        <w:rPr>
          <w:rFonts w:cs="Arial"/>
          <w:color w:val="000000"/>
        </w:rPr>
        <w:t xml:space="preserve"> cu sol curat furnizat din surse autorizate în acest sens</w:t>
      </w:r>
      <w:r w:rsidR="008905EA">
        <w:rPr>
          <w:rFonts w:cs="Arial"/>
          <w:color w:val="000000"/>
        </w:rPr>
        <w:t xml:space="preserve"> si nu se vor compacta</w:t>
      </w:r>
      <w:r w:rsidR="006D15A6" w:rsidRPr="00F264C0">
        <w:rPr>
          <w:rFonts w:cs="Arial"/>
          <w:color w:val="000000"/>
        </w:rPr>
        <w:t>. Solul</w:t>
      </w:r>
      <w:r w:rsidR="006D15A6">
        <w:rPr>
          <w:rFonts w:cs="Arial"/>
          <w:color w:val="000000"/>
        </w:rPr>
        <w:t xml:space="preserve"> curat utilizat pentru umplutură trebuie să aibă categoria similară cu cea a solului învecinat amplasamentului</w:t>
      </w:r>
      <w:r w:rsidR="006D15A6" w:rsidRPr="006A0519">
        <w:rPr>
          <w:rFonts w:cs="Arial"/>
          <w:color w:val="000000"/>
        </w:rPr>
        <w:t>.</w:t>
      </w:r>
    </w:p>
    <w:p w14:paraId="592959D0" w14:textId="2F238B06" w:rsidR="0064681E" w:rsidRPr="002855DF" w:rsidRDefault="0064681E" w:rsidP="006D15A6">
      <w:pPr>
        <w:pStyle w:val="ListParagraph"/>
        <w:widowControl w:val="0"/>
        <w:autoSpaceDE w:val="0"/>
        <w:autoSpaceDN w:val="0"/>
        <w:adjustRightInd w:val="0"/>
        <w:spacing w:before="240" w:line="285" w:lineRule="exact"/>
        <w:ind w:left="0" w:firstLine="567"/>
        <w:contextualSpacing w:val="0"/>
        <w:rPr>
          <w:lang w:val="ro-RO"/>
        </w:rPr>
      </w:pPr>
      <w:r w:rsidRPr="002855DF">
        <w:rPr>
          <w:lang w:val="ro-RO"/>
        </w:rPr>
        <w:t>Realizarea umpluturilor se va face cu stricta respectare a prevederilor din caietul de sarcini cu privire la aceste lucrări.</w:t>
      </w:r>
    </w:p>
    <w:p w14:paraId="22675D67" w14:textId="77777777" w:rsidR="0064681E" w:rsidRPr="002855DF" w:rsidRDefault="0064681E" w:rsidP="0064681E">
      <w:pPr>
        <w:spacing w:line="276" w:lineRule="auto"/>
        <w:ind w:firstLine="567"/>
        <w:jc w:val="both"/>
        <w:rPr>
          <w:lang w:val="ro-RO"/>
        </w:rPr>
      </w:pPr>
      <w:r w:rsidRPr="002855DF">
        <w:rPr>
          <w:lang w:val="ro-RO"/>
        </w:rPr>
        <w:t>Lucrările de demolare/desfiintare vor fi făcute</w:t>
      </w:r>
      <w:r w:rsidRPr="002855DF">
        <w:rPr>
          <w:b/>
          <w:bCs/>
          <w:lang w:val="ro-RO"/>
        </w:rPr>
        <w:t xml:space="preserve"> de echipe specializate în lucrări de demolare, conduse permanent de un cadru tehnic competent </w:t>
      </w:r>
      <w:r w:rsidRPr="002855DF">
        <w:rPr>
          <w:lang w:val="ro-RO"/>
        </w:rPr>
        <w:t>cu experiență în acest</w:t>
      </w:r>
      <w:r w:rsidRPr="002855DF">
        <w:rPr>
          <w:b/>
          <w:bCs/>
          <w:lang w:val="ro-RO"/>
        </w:rPr>
        <w:t xml:space="preserve"> </w:t>
      </w:r>
      <w:r w:rsidRPr="002855DF">
        <w:rPr>
          <w:lang w:val="ro-RO"/>
        </w:rPr>
        <w:t>gen de lucrări.</w:t>
      </w:r>
    </w:p>
    <w:p w14:paraId="7276EDEA" w14:textId="77777777" w:rsidR="0064681E" w:rsidRPr="002855DF" w:rsidRDefault="0064681E" w:rsidP="0064681E">
      <w:pPr>
        <w:spacing w:line="276" w:lineRule="auto"/>
        <w:ind w:firstLine="567"/>
        <w:jc w:val="both"/>
        <w:rPr>
          <w:lang w:val="ro-RO"/>
        </w:rPr>
      </w:pPr>
      <w:r w:rsidRPr="002855DF">
        <w:rPr>
          <w:lang w:val="ro-RO"/>
        </w:rPr>
        <w:t>Tot personalul muncitor va fi dotat obligatoriu cu echipament individual de protecție în conformitate cu cerințele normelor de sanatate si securitate in munca.</w:t>
      </w:r>
    </w:p>
    <w:p w14:paraId="57921E5F" w14:textId="77777777" w:rsidR="0064681E" w:rsidRPr="002855DF" w:rsidRDefault="0064681E" w:rsidP="0064681E">
      <w:pPr>
        <w:autoSpaceDE w:val="0"/>
        <w:autoSpaceDN w:val="0"/>
        <w:adjustRightInd w:val="0"/>
        <w:spacing w:line="276" w:lineRule="auto"/>
        <w:ind w:firstLine="567"/>
        <w:jc w:val="both"/>
        <w:rPr>
          <w:lang w:val="ro-RO"/>
        </w:rPr>
      </w:pPr>
      <w:r w:rsidRPr="002855DF">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1BA3FFCD" w14:textId="77777777" w:rsidR="0064681E" w:rsidRPr="002855DF" w:rsidRDefault="0064681E" w:rsidP="0064681E">
      <w:pPr>
        <w:spacing w:line="276" w:lineRule="auto"/>
        <w:ind w:firstLine="567"/>
        <w:jc w:val="both"/>
        <w:rPr>
          <w:b/>
          <w:bCs/>
          <w:lang w:val="ro-RO"/>
        </w:rPr>
      </w:pPr>
      <w:r w:rsidRPr="002855DF">
        <w:rPr>
          <w:b/>
          <w:bCs/>
          <w:lang w:val="ro-RO"/>
        </w:rPr>
        <w:t>Prin responsabilitatea conducătorului lucrării, s</w:t>
      </w:r>
      <w:r w:rsidRPr="002855DF">
        <w:rPr>
          <w:b/>
          <w:lang w:val="ro-RO"/>
        </w:rPr>
        <w:t>e</w:t>
      </w:r>
      <w:r w:rsidRPr="002855DF">
        <w:rPr>
          <w:lang w:val="ro-RO"/>
        </w:rPr>
        <w:t xml:space="preserve"> </w:t>
      </w:r>
      <w:r w:rsidRPr="002855DF">
        <w:rPr>
          <w:b/>
          <w:bCs/>
          <w:lang w:val="ro-RO"/>
        </w:rPr>
        <w:t>va interzice cu desăvârșire continuarea lucrărilor de demolare începute fără luarea de măsuri de protecție și asigurarea stabilității tuturor elementelor demolate parțial.</w:t>
      </w:r>
    </w:p>
    <w:p w14:paraId="7D99146A" w14:textId="77777777" w:rsidR="00AE4189" w:rsidRPr="00AC4E13" w:rsidRDefault="00AE4189" w:rsidP="00CA1417">
      <w:pPr>
        <w:pStyle w:val="ListParagraph"/>
        <w:numPr>
          <w:ilvl w:val="0"/>
          <w:numId w:val="1"/>
        </w:numPr>
        <w:spacing w:line="276" w:lineRule="auto"/>
        <w:ind w:left="851" w:hanging="284"/>
        <w:jc w:val="both"/>
      </w:pPr>
      <w:r w:rsidRPr="002855DF">
        <w:rPr>
          <w:b/>
          <w:color w:val="1F497D" w:themeColor="text2"/>
        </w:rPr>
        <w:t>Descrierea lucrarilor</w:t>
      </w:r>
      <w:r w:rsidR="00C7427E" w:rsidRPr="002855DF">
        <w:rPr>
          <w:b/>
          <w:color w:val="1F497D" w:themeColor="text2"/>
        </w:rPr>
        <w:t xml:space="preserve"> de refacere a amplasamentului</w:t>
      </w:r>
    </w:p>
    <w:p w14:paraId="74B12881" w14:textId="77777777" w:rsidR="009E5F93" w:rsidRPr="002855DF" w:rsidRDefault="009E5F93" w:rsidP="001D7D3D">
      <w:pPr>
        <w:pStyle w:val="ListParagraph"/>
        <w:spacing w:line="276" w:lineRule="auto"/>
        <w:ind w:left="851"/>
        <w:jc w:val="both"/>
      </w:pPr>
    </w:p>
    <w:p w14:paraId="4B6BE2C3" w14:textId="04197204" w:rsidR="00D15133" w:rsidRPr="001D7D3D" w:rsidRDefault="00D15133" w:rsidP="00D15133">
      <w:pPr>
        <w:pStyle w:val="Heading3"/>
        <w:numPr>
          <w:ilvl w:val="0"/>
          <w:numId w:val="7"/>
        </w:numPr>
        <w:spacing w:before="40"/>
        <w:ind w:left="567" w:hanging="567"/>
        <w:jc w:val="both"/>
        <w:rPr>
          <w:caps/>
          <w:szCs w:val="24"/>
          <w:u w:val="single"/>
          <w:lang w:val="de-DE"/>
        </w:rPr>
      </w:pPr>
      <w:bookmarkStart w:id="30" w:name="_Toc489456797"/>
      <w:bookmarkStart w:id="31" w:name="_Toc102131747"/>
      <w:r w:rsidRPr="001D7D3D">
        <w:rPr>
          <w:caps/>
          <w:szCs w:val="24"/>
          <w:u w:val="single"/>
          <w:lang w:val="de-DE"/>
        </w:rPr>
        <w:t>Lucrări de reabilitare teren</w:t>
      </w:r>
      <w:bookmarkEnd w:id="30"/>
      <w:bookmarkEnd w:id="31"/>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08F357CD" w14:textId="7A7C0F1D" w:rsidR="006D15A6" w:rsidRPr="003A6C4A" w:rsidRDefault="006D15A6" w:rsidP="00795608">
      <w:pPr>
        <w:ind w:firstLine="567"/>
        <w:rPr>
          <w:rFonts w:cs="Arial"/>
        </w:rPr>
      </w:pPr>
      <w:r w:rsidRPr="00F25D93">
        <w:rPr>
          <w:rFonts w:cs="Arial"/>
        </w:rPr>
        <w:lastRenderedPageBreak/>
        <w:t>Varietatea mare a condiţiilor de relief şi litologie, asociate cu o etajeră altitudinală a climei şi vegetaţiei, a determinat dezvoltarea unui variat înveliş de soluri. În câmpia piemontană, apar soluri brun – roşcate şi chiar cernoziomuri argiloiluviale freatic umede (în S-E), soluri pseudogleice podzolite, iar pe traseele joase soluri brune şi brune închise, adesea freatic umede, ca şi soluri aluviale. În Piemontul Cândeşti, dominate sub solurile brune podzolite frecvent pseudogleizate, solurile podzolice argiloiluviale şi solurile pseudogleice podzolite, inclusiv planosoluri, formate pe depozite fine argiloase.</w:t>
      </w:r>
      <w:r w:rsidRPr="00F25D93">
        <w:rPr>
          <w:rFonts w:cs="Arial"/>
        </w:rPr>
        <w:br/>
        <w:t>În dealuri cea mai mare răspândire o au solurile brune şi brune podzolite, pseudorendzinele, iar pe alocuri apar şi soluri bune acide (pe depozite uşoare).</w:t>
      </w:r>
      <w:r w:rsidRPr="00F25D93">
        <w:rPr>
          <w:rFonts w:cs="Arial"/>
        </w:rPr>
        <w:br/>
        <w:t>În zona montană se etajează, de jos în sus, soluri brune acide, soluri brune podzolice şi podzoluri, de regulă scheletice şi cu profil relativ subţire. La solurile menţionate în regiunea de podiş şi dealuri piemontane se asociază faze erodate ale diferitelor soluri.</w:t>
      </w:r>
    </w:p>
    <w:p w14:paraId="3153FBC9" w14:textId="3CD74E69" w:rsidR="00E10C43" w:rsidRPr="00BC49D4" w:rsidRDefault="00E10C43" w:rsidP="001D7D3D">
      <w:pPr>
        <w:ind w:firstLine="567"/>
        <w:jc w:val="both"/>
        <w:rPr>
          <w:rFonts w:cs="Arial"/>
        </w:rPr>
      </w:pPr>
    </w:p>
    <w:p w14:paraId="7DEF0E3B" w14:textId="1D1393FE" w:rsidR="00D15133" w:rsidRPr="00E10C43" w:rsidRDefault="00D15133" w:rsidP="00CA1417">
      <w:pPr>
        <w:spacing w:line="276" w:lineRule="auto"/>
        <w:ind w:firstLine="567"/>
        <w:jc w:val="both"/>
        <w:rPr>
          <w:lang w:val="ro-RO"/>
        </w:rPr>
      </w:pPr>
      <w:r w:rsidRPr="00E10C43">
        <w:rPr>
          <w:lang w:val="ro-RO"/>
        </w:rPr>
        <w:t xml:space="preserve">Activitatea de abandonare aferenta sondei </w:t>
      </w:r>
      <w:r w:rsidR="007B355B">
        <w:rPr>
          <w:b/>
          <w:lang w:val="fr-FR"/>
        </w:rPr>
        <w:t>1625 GRADINARI</w:t>
      </w:r>
      <w:r w:rsidR="002303A7">
        <w:rPr>
          <w:b/>
          <w:lang w:val="fr-FR"/>
        </w:rPr>
        <w:t xml:space="preserve"> </w:t>
      </w:r>
      <w:r w:rsidRPr="00E10C43">
        <w:rPr>
          <w:lang w:val="ro-RO"/>
        </w:rPr>
        <w:t>se va face fara afectarea calitatii corpului de apa subterana.</w:t>
      </w:r>
    </w:p>
    <w:p w14:paraId="5701E0D2" w14:textId="7DB653C9" w:rsidR="00D15133"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7B355B">
        <w:rPr>
          <w:b/>
          <w:lang w:val="fr-FR"/>
        </w:rPr>
        <w:t>1625 GRADINARI</w:t>
      </w:r>
      <w:r w:rsidRPr="00E10C43">
        <w:rPr>
          <w:lang w:val="fr-FR"/>
        </w:rPr>
        <w:t>, probele prelevate din careul sondei au evidențiat următoarea litologie:</w:t>
      </w:r>
      <w:r w:rsidRPr="007F5AC1">
        <w:rPr>
          <w:lang w:val="fr-FR"/>
        </w:rPr>
        <w:t xml:space="preserve"> </w:t>
      </w:r>
    </w:p>
    <w:p w14:paraId="30AED906" w14:textId="77777777" w:rsidR="00683153" w:rsidRPr="005B1B22" w:rsidRDefault="00683153" w:rsidP="00683153">
      <w:pPr>
        <w:pStyle w:val="ListParagraph"/>
        <w:widowControl w:val="0"/>
        <w:numPr>
          <w:ilvl w:val="0"/>
          <w:numId w:val="22"/>
        </w:numPr>
        <w:autoSpaceDE w:val="0"/>
        <w:autoSpaceDN w:val="0"/>
        <w:adjustRightInd w:val="0"/>
        <w:spacing w:before="240" w:line="276" w:lineRule="auto"/>
        <w:jc w:val="both"/>
        <w:rPr>
          <w:rFonts w:cs="Arial"/>
        </w:rPr>
      </w:pPr>
      <w:r w:rsidRPr="005B1B22">
        <w:rPr>
          <w:rFonts w:cs="Arial"/>
        </w:rPr>
        <w:t>In forajele P1</w:t>
      </w:r>
      <w:r>
        <w:rPr>
          <w:rFonts w:cs="Arial"/>
        </w:rPr>
        <w:t>,P2,P3,P4</w:t>
      </w:r>
      <w:r w:rsidRPr="005B1B22">
        <w:rPr>
          <w:rFonts w:cs="Arial"/>
        </w:rPr>
        <w:t xml:space="preserve"> si P</w:t>
      </w:r>
      <w:r>
        <w:rPr>
          <w:rFonts w:cs="Arial"/>
        </w:rPr>
        <w:t>5</w:t>
      </w:r>
      <w:r w:rsidRPr="005B1B22">
        <w:rPr>
          <w:rFonts w:cs="Arial"/>
        </w:rPr>
        <w:t xml:space="preserve">: </w:t>
      </w:r>
    </w:p>
    <w:p w14:paraId="3EC895D8" w14:textId="77777777" w:rsidR="00683153" w:rsidRPr="00C077BD" w:rsidRDefault="00683153" w:rsidP="00683153">
      <w:pPr>
        <w:pStyle w:val="ListParagraph"/>
        <w:widowControl w:val="0"/>
        <w:numPr>
          <w:ilvl w:val="2"/>
          <w:numId w:val="22"/>
        </w:numPr>
        <w:autoSpaceDE w:val="0"/>
        <w:autoSpaceDN w:val="0"/>
        <w:adjustRightInd w:val="0"/>
        <w:spacing w:before="240" w:line="276" w:lineRule="auto"/>
        <w:jc w:val="both"/>
        <w:rPr>
          <w:rFonts w:cs="Arial"/>
          <w:lang w:val="de-DE"/>
        </w:rPr>
      </w:pPr>
      <w:r w:rsidRPr="00C077BD">
        <w:rPr>
          <w:rFonts w:cs="Arial"/>
          <w:color w:val="000000"/>
          <w:lang w:val="de-DE"/>
        </w:rPr>
        <w:t>±0.00m...-0.20m un strat de sol vegetal brun;</w:t>
      </w:r>
    </w:p>
    <w:p w14:paraId="30295111" w14:textId="77777777" w:rsidR="00683153" w:rsidRPr="005B1B22" w:rsidRDefault="00683153" w:rsidP="00683153">
      <w:pPr>
        <w:pStyle w:val="ListParagraph"/>
        <w:widowControl w:val="0"/>
        <w:numPr>
          <w:ilvl w:val="2"/>
          <w:numId w:val="22"/>
        </w:numPr>
        <w:autoSpaceDE w:val="0"/>
        <w:autoSpaceDN w:val="0"/>
        <w:adjustRightInd w:val="0"/>
        <w:spacing w:before="240" w:line="276" w:lineRule="auto"/>
        <w:jc w:val="both"/>
        <w:rPr>
          <w:rFonts w:cs="Arial"/>
        </w:rPr>
      </w:pPr>
      <w:r w:rsidRPr="00C077BD">
        <w:rPr>
          <w:rFonts w:cs="Arial"/>
          <w:color w:val="000000"/>
          <w:lang w:val="de-DE"/>
        </w:rPr>
        <w:t xml:space="preserve"> </w:t>
      </w:r>
      <w:r w:rsidRPr="005B1B22">
        <w:rPr>
          <w:rFonts w:cs="Arial"/>
          <w:color w:val="000000"/>
        </w:rPr>
        <w:t>-0.20m...-0.50m un strat de argila bruna neagra;</w:t>
      </w:r>
    </w:p>
    <w:p w14:paraId="292CFA6E" w14:textId="4DDE56CF" w:rsidR="006D15A6" w:rsidRPr="007F5AC1" w:rsidRDefault="006D15A6" w:rsidP="00683153">
      <w:pPr>
        <w:pStyle w:val="ListParagraph"/>
        <w:widowControl w:val="0"/>
        <w:autoSpaceDE w:val="0"/>
        <w:autoSpaceDN w:val="0"/>
        <w:adjustRightInd w:val="0"/>
        <w:spacing w:before="240" w:line="276" w:lineRule="auto"/>
        <w:jc w:val="both"/>
        <w:rPr>
          <w:lang w:val="fr-FR"/>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1B383C5C"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7B355B">
        <w:rPr>
          <w:b/>
          <w:lang w:val="ro-RO"/>
        </w:rPr>
        <w:t>1625 GRADINARI</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5FE441C5" w14:textId="10BC4A69" w:rsidR="00D15133" w:rsidRDefault="00D15133" w:rsidP="002F53E1">
      <w:pPr>
        <w:autoSpaceDE w:val="0"/>
        <w:autoSpaceDN w:val="0"/>
        <w:adjustRightInd w:val="0"/>
        <w:spacing w:line="276" w:lineRule="auto"/>
        <w:ind w:firstLine="720"/>
        <w:jc w:val="both"/>
        <w:rPr>
          <w:lang w:val="ro-RO"/>
        </w:rPr>
      </w:pPr>
    </w:p>
    <w:tbl>
      <w:tblPr>
        <w:tblW w:w="4080" w:type="dxa"/>
        <w:jc w:val="center"/>
        <w:tblLook w:val="04A0" w:firstRow="1" w:lastRow="0" w:firstColumn="1" w:lastColumn="0" w:noHBand="0" w:noVBand="1"/>
      </w:tblPr>
      <w:tblGrid>
        <w:gridCol w:w="960"/>
        <w:gridCol w:w="960"/>
        <w:gridCol w:w="1200"/>
        <w:gridCol w:w="960"/>
      </w:tblGrid>
      <w:tr w:rsidR="00683153" w:rsidRPr="00486794" w14:paraId="7FE680BD" w14:textId="77777777" w:rsidTr="00C077BD">
        <w:trPr>
          <w:trHeight w:val="1035"/>
          <w:jc w:val="center"/>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98FE78" w14:textId="77777777" w:rsidR="00683153" w:rsidRPr="00486794" w:rsidRDefault="00683153" w:rsidP="00C077BD">
            <w:pPr>
              <w:jc w:val="center"/>
              <w:rPr>
                <w:rFonts w:cs="Arial"/>
                <w:b/>
                <w:bCs/>
                <w:color w:val="000000"/>
                <w:sz w:val="20"/>
                <w:szCs w:val="20"/>
              </w:rPr>
            </w:pPr>
            <w:r w:rsidRPr="00486794">
              <w:rPr>
                <w:rFonts w:cs="Arial"/>
                <w:b/>
                <w:bCs/>
                <w:color w:val="000000"/>
                <w:sz w:val="20"/>
                <w:szCs w:val="20"/>
              </w:rPr>
              <w:t>Codificare probă</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E671417" w14:textId="77777777" w:rsidR="00683153" w:rsidRPr="00486794" w:rsidRDefault="00683153" w:rsidP="00C077BD">
            <w:pPr>
              <w:jc w:val="center"/>
              <w:rPr>
                <w:rFonts w:cs="Arial"/>
                <w:b/>
                <w:bCs/>
                <w:color w:val="000000"/>
                <w:sz w:val="20"/>
                <w:szCs w:val="20"/>
              </w:rPr>
            </w:pPr>
            <w:r w:rsidRPr="00486794">
              <w:rPr>
                <w:rFonts w:cs="Arial"/>
                <w:b/>
                <w:bCs/>
                <w:color w:val="000000"/>
                <w:sz w:val="20"/>
                <w:szCs w:val="20"/>
              </w:rPr>
              <w:t>Nivel de prelevare raportat la CTN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37A8FAC" w14:textId="77777777" w:rsidR="00683153" w:rsidRPr="00486794" w:rsidRDefault="00683153" w:rsidP="00C077BD">
            <w:pPr>
              <w:jc w:val="center"/>
              <w:rPr>
                <w:rFonts w:cs="Arial"/>
                <w:b/>
                <w:bCs/>
                <w:color w:val="000000"/>
                <w:sz w:val="20"/>
                <w:szCs w:val="20"/>
              </w:rPr>
            </w:pPr>
            <w:r w:rsidRPr="00486794">
              <w:rPr>
                <w:rFonts w:cs="Arial"/>
                <w:b/>
                <w:bCs/>
                <w:color w:val="000000"/>
                <w:sz w:val="20"/>
                <w:szCs w:val="20"/>
              </w:rPr>
              <w:t>THP</w:t>
            </w:r>
          </w:p>
        </w:tc>
      </w:tr>
      <w:tr w:rsidR="00683153" w:rsidRPr="00486794" w14:paraId="1D752ABB" w14:textId="77777777" w:rsidTr="00C077BD">
        <w:trPr>
          <w:trHeight w:val="517"/>
          <w:jc w:val="center"/>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48E5C8E6" w14:textId="77777777" w:rsidR="00683153" w:rsidRPr="00486794" w:rsidRDefault="00683153" w:rsidP="00C077BD">
            <w:pPr>
              <w:rPr>
                <w:rFonts w:cs="Arial"/>
                <w:b/>
                <w:bCs/>
                <w:color w:val="000000"/>
                <w:sz w:val="20"/>
                <w:szCs w:val="20"/>
              </w:rPr>
            </w:pP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3258EB4F" w14:textId="77777777" w:rsidR="00683153" w:rsidRPr="00486794" w:rsidRDefault="00683153" w:rsidP="00C077BD">
            <w:pPr>
              <w:jc w:val="center"/>
              <w:rPr>
                <w:rFonts w:cs="Arial"/>
                <w:b/>
                <w:bCs/>
                <w:color w:val="000000"/>
                <w:sz w:val="20"/>
                <w:szCs w:val="20"/>
              </w:rPr>
            </w:pPr>
            <w:r w:rsidRPr="00486794">
              <w:rPr>
                <w:rFonts w:cs="Arial"/>
                <w:b/>
                <w:bCs/>
                <w:color w:val="000000"/>
                <w:sz w:val="20"/>
                <w:szCs w:val="20"/>
              </w:rPr>
              <w:t>[m]</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84801AE" w14:textId="77777777" w:rsidR="00683153" w:rsidRPr="00486794" w:rsidRDefault="00683153" w:rsidP="00C077BD">
            <w:pPr>
              <w:jc w:val="center"/>
              <w:rPr>
                <w:rFonts w:cs="Arial"/>
                <w:b/>
                <w:bCs/>
                <w:color w:val="000000"/>
                <w:sz w:val="20"/>
                <w:szCs w:val="20"/>
              </w:rPr>
            </w:pPr>
            <w:r w:rsidRPr="00486794">
              <w:rPr>
                <w:rFonts w:cs="Arial"/>
                <w:b/>
                <w:bCs/>
                <w:color w:val="000000"/>
                <w:sz w:val="20"/>
                <w:szCs w:val="20"/>
              </w:rPr>
              <w:t>[mg/kg s.u.]</w:t>
            </w:r>
          </w:p>
        </w:tc>
      </w:tr>
      <w:tr w:rsidR="00683153" w:rsidRPr="00486794" w14:paraId="0B615613" w14:textId="77777777" w:rsidTr="00C077BD">
        <w:trPr>
          <w:trHeight w:val="517"/>
          <w:jc w:val="center"/>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32F51C74" w14:textId="77777777" w:rsidR="00683153" w:rsidRPr="00486794" w:rsidRDefault="00683153" w:rsidP="00C077BD">
            <w:pPr>
              <w:rPr>
                <w:rFonts w:cs="Arial"/>
                <w:b/>
                <w:bCs/>
                <w:color w:val="000000"/>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005163CA" w14:textId="77777777" w:rsidR="00683153" w:rsidRPr="00486794" w:rsidRDefault="00683153" w:rsidP="00C077BD">
            <w:pPr>
              <w:rPr>
                <w:rFonts w:cs="Arial"/>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4D6DE119" w14:textId="77777777" w:rsidR="00683153" w:rsidRPr="00486794" w:rsidRDefault="00683153" w:rsidP="00C077BD">
            <w:pPr>
              <w:rPr>
                <w:rFonts w:cs="Arial"/>
                <w:b/>
                <w:bCs/>
                <w:color w:val="000000"/>
                <w:sz w:val="20"/>
                <w:szCs w:val="20"/>
              </w:rPr>
            </w:pPr>
          </w:p>
        </w:tc>
      </w:tr>
      <w:tr w:rsidR="00683153" w:rsidRPr="00486794" w14:paraId="3D67DD26" w14:textId="77777777" w:rsidTr="00C077BD">
        <w:trPr>
          <w:trHeight w:val="315"/>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2FDE89" w14:textId="77777777" w:rsidR="00683153" w:rsidRPr="00486794" w:rsidRDefault="00683153" w:rsidP="00C077BD">
            <w:pPr>
              <w:jc w:val="center"/>
              <w:rPr>
                <w:rFonts w:ascii="Calibri" w:hAnsi="Calibri" w:cs="Calibri"/>
                <w:color w:val="000000"/>
                <w:sz w:val="22"/>
              </w:rPr>
            </w:pPr>
            <w:r w:rsidRPr="00486794">
              <w:rPr>
                <w:rFonts w:ascii="Calibri" w:hAnsi="Calibri" w:cs="Calibri"/>
                <w:color w:val="000000"/>
                <w:sz w:val="22"/>
              </w:rPr>
              <w:t>P1</w:t>
            </w:r>
          </w:p>
        </w:tc>
        <w:tc>
          <w:tcPr>
            <w:tcW w:w="960" w:type="dxa"/>
            <w:tcBorders>
              <w:top w:val="nil"/>
              <w:left w:val="nil"/>
              <w:bottom w:val="single" w:sz="4" w:space="0" w:color="auto"/>
              <w:right w:val="single" w:sz="4" w:space="0" w:color="auto"/>
            </w:tcBorders>
            <w:shd w:val="clear" w:color="auto" w:fill="auto"/>
            <w:noWrap/>
            <w:vAlign w:val="center"/>
            <w:hideMark/>
          </w:tcPr>
          <w:p w14:paraId="3778FA1F" w14:textId="77777777" w:rsidR="00683153" w:rsidRPr="00486794" w:rsidRDefault="00683153" w:rsidP="00C077BD">
            <w:pPr>
              <w:jc w:val="center"/>
              <w:rPr>
                <w:rFonts w:ascii="Calibri" w:hAnsi="Calibri" w:cs="Calibri"/>
                <w:color w:val="000000"/>
                <w:sz w:val="22"/>
              </w:rPr>
            </w:pPr>
            <w:r w:rsidRPr="00486794">
              <w:rPr>
                <w:rFonts w:ascii="Calibri" w:hAnsi="Calibri" w:cs="Calibri"/>
                <w:color w:val="000000"/>
                <w:sz w:val="22"/>
              </w:rPr>
              <w:t>P1</w:t>
            </w:r>
          </w:p>
        </w:tc>
        <w:tc>
          <w:tcPr>
            <w:tcW w:w="1200" w:type="dxa"/>
            <w:tcBorders>
              <w:top w:val="nil"/>
              <w:left w:val="nil"/>
              <w:bottom w:val="single" w:sz="4" w:space="0" w:color="auto"/>
              <w:right w:val="single" w:sz="4" w:space="0" w:color="auto"/>
            </w:tcBorders>
            <w:shd w:val="clear" w:color="auto" w:fill="auto"/>
            <w:noWrap/>
            <w:vAlign w:val="center"/>
            <w:hideMark/>
          </w:tcPr>
          <w:p w14:paraId="372054A0" w14:textId="77777777" w:rsidR="00683153" w:rsidRPr="00486794" w:rsidRDefault="00683153" w:rsidP="00C077BD">
            <w:pPr>
              <w:jc w:val="center"/>
              <w:rPr>
                <w:rFonts w:ascii="Calibri" w:hAnsi="Calibri" w:cs="Calibri"/>
                <w:color w:val="000000"/>
                <w:sz w:val="22"/>
              </w:rPr>
            </w:pPr>
            <w:r w:rsidRPr="00486794">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6E5B3E09" w14:textId="77777777" w:rsidR="00683153" w:rsidRPr="00486794" w:rsidRDefault="00683153" w:rsidP="00C077BD">
            <w:pPr>
              <w:jc w:val="center"/>
              <w:rPr>
                <w:rFonts w:ascii="Calibri" w:hAnsi="Calibri" w:cs="Calibri"/>
                <w:color w:val="000000"/>
                <w:sz w:val="22"/>
              </w:rPr>
            </w:pPr>
            <w:r w:rsidRPr="00486794">
              <w:rPr>
                <w:rFonts w:ascii="Calibri" w:hAnsi="Calibri" w:cs="Calibri"/>
                <w:color w:val="000000"/>
                <w:sz w:val="22"/>
              </w:rPr>
              <w:t>504</w:t>
            </w:r>
          </w:p>
        </w:tc>
      </w:tr>
      <w:tr w:rsidR="00683153" w:rsidRPr="00486794" w14:paraId="578179CB" w14:textId="77777777" w:rsidTr="00C077BD">
        <w:trPr>
          <w:trHeight w:val="315"/>
          <w:jc w:val="center"/>
        </w:trPr>
        <w:tc>
          <w:tcPr>
            <w:tcW w:w="960" w:type="dxa"/>
            <w:vMerge/>
            <w:tcBorders>
              <w:top w:val="nil"/>
              <w:left w:val="single" w:sz="4" w:space="0" w:color="auto"/>
              <w:bottom w:val="single" w:sz="4" w:space="0" w:color="auto"/>
              <w:right w:val="single" w:sz="4" w:space="0" w:color="auto"/>
            </w:tcBorders>
            <w:vAlign w:val="center"/>
            <w:hideMark/>
          </w:tcPr>
          <w:p w14:paraId="549BDAA3" w14:textId="77777777" w:rsidR="00683153" w:rsidRPr="00486794" w:rsidRDefault="00683153" w:rsidP="00C077BD">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7A1F8544" w14:textId="77777777" w:rsidR="00683153" w:rsidRPr="00486794" w:rsidRDefault="00683153" w:rsidP="00C077BD">
            <w:pPr>
              <w:jc w:val="center"/>
              <w:rPr>
                <w:rFonts w:ascii="Calibri" w:hAnsi="Calibri" w:cs="Calibri"/>
                <w:color w:val="000000"/>
                <w:sz w:val="22"/>
              </w:rPr>
            </w:pPr>
            <w:r w:rsidRPr="00486794">
              <w:rPr>
                <w:rFonts w:ascii="Calibri" w:hAnsi="Calibri" w:cs="Calibri"/>
                <w:color w:val="000000"/>
                <w:sz w:val="22"/>
              </w:rPr>
              <w:t>P1</w:t>
            </w:r>
          </w:p>
        </w:tc>
        <w:tc>
          <w:tcPr>
            <w:tcW w:w="1200" w:type="dxa"/>
            <w:tcBorders>
              <w:top w:val="nil"/>
              <w:left w:val="nil"/>
              <w:bottom w:val="single" w:sz="4" w:space="0" w:color="auto"/>
              <w:right w:val="single" w:sz="4" w:space="0" w:color="auto"/>
            </w:tcBorders>
            <w:shd w:val="clear" w:color="auto" w:fill="auto"/>
            <w:noWrap/>
            <w:vAlign w:val="center"/>
            <w:hideMark/>
          </w:tcPr>
          <w:p w14:paraId="26486AAE" w14:textId="77777777" w:rsidR="00683153" w:rsidRPr="00486794" w:rsidRDefault="00683153" w:rsidP="00C077BD">
            <w:pPr>
              <w:jc w:val="center"/>
              <w:rPr>
                <w:rFonts w:ascii="Calibri" w:hAnsi="Calibri" w:cs="Calibri"/>
                <w:color w:val="000000"/>
                <w:sz w:val="22"/>
              </w:rPr>
            </w:pPr>
            <w:r w:rsidRPr="00486794">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43315B1F" w14:textId="77777777" w:rsidR="00683153" w:rsidRPr="00486794" w:rsidRDefault="00683153" w:rsidP="00C077BD">
            <w:pPr>
              <w:jc w:val="center"/>
              <w:rPr>
                <w:rFonts w:ascii="Calibri" w:hAnsi="Calibri" w:cs="Calibri"/>
                <w:color w:val="000000"/>
                <w:sz w:val="22"/>
              </w:rPr>
            </w:pPr>
            <w:r w:rsidRPr="00486794">
              <w:rPr>
                <w:rFonts w:ascii="Calibri" w:hAnsi="Calibri" w:cs="Calibri"/>
                <w:color w:val="000000"/>
                <w:sz w:val="22"/>
              </w:rPr>
              <w:t>131</w:t>
            </w:r>
          </w:p>
        </w:tc>
      </w:tr>
      <w:tr w:rsidR="00683153" w:rsidRPr="00486794" w14:paraId="1015A74E" w14:textId="77777777" w:rsidTr="00C077BD">
        <w:trPr>
          <w:trHeight w:val="315"/>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2A502B" w14:textId="77777777" w:rsidR="00683153" w:rsidRPr="00486794" w:rsidRDefault="00683153" w:rsidP="00C077BD">
            <w:pPr>
              <w:jc w:val="center"/>
              <w:rPr>
                <w:rFonts w:ascii="Calibri" w:hAnsi="Calibri" w:cs="Calibri"/>
                <w:color w:val="000000"/>
                <w:sz w:val="22"/>
              </w:rPr>
            </w:pPr>
            <w:r w:rsidRPr="00486794">
              <w:rPr>
                <w:rFonts w:ascii="Calibri" w:hAnsi="Calibri" w:cs="Calibri"/>
                <w:color w:val="000000"/>
                <w:sz w:val="22"/>
              </w:rPr>
              <w:t>P2</w:t>
            </w:r>
          </w:p>
        </w:tc>
        <w:tc>
          <w:tcPr>
            <w:tcW w:w="960" w:type="dxa"/>
            <w:tcBorders>
              <w:top w:val="nil"/>
              <w:left w:val="nil"/>
              <w:bottom w:val="single" w:sz="4" w:space="0" w:color="auto"/>
              <w:right w:val="single" w:sz="4" w:space="0" w:color="auto"/>
            </w:tcBorders>
            <w:shd w:val="clear" w:color="auto" w:fill="auto"/>
            <w:noWrap/>
            <w:vAlign w:val="center"/>
            <w:hideMark/>
          </w:tcPr>
          <w:p w14:paraId="7B5238EA" w14:textId="77777777" w:rsidR="00683153" w:rsidRPr="00486794" w:rsidRDefault="00683153" w:rsidP="00C077BD">
            <w:pPr>
              <w:jc w:val="center"/>
              <w:rPr>
                <w:rFonts w:ascii="Calibri" w:hAnsi="Calibri" w:cs="Calibri"/>
                <w:color w:val="000000"/>
                <w:sz w:val="22"/>
              </w:rPr>
            </w:pPr>
            <w:r w:rsidRPr="00486794">
              <w:rPr>
                <w:rFonts w:ascii="Calibri" w:hAnsi="Calibri" w:cs="Calibri"/>
                <w:color w:val="000000"/>
                <w:sz w:val="22"/>
              </w:rPr>
              <w:t>P2</w:t>
            </w:r>
          </w:p>
        </w:tc>
        <w:tc>
          <w:tcPr>
            <w:tcW w:w="1200" w:type="dxa"/>
            <w:tcBorders>
              <w:top w:val="nil"/>
              <w:left w:val="nil"/>
              <w:bottom w:val="single" w:sz="4" w:space="0" w:color="auto"/>
              <w:right w:val="single" w:sz="4" w:space="0" w:color="auto"/>
            </w:tcBorders>
            <w:shd w:val="clear" w:color="auto" w:fill="auto"/>
            <w:noWrap/>
            <w:vAlign w:val="center"/>
            <w:hideMark/>
          </w:tcPr>
          <w:p w14:paraId="1C5E6B29" w14:textId="77777777" w:rsidR="00683153" w:rsidRPr="00486794" w:rsidRDefault="00683153" w:rsidP="00C077BD">
            <w:pPr>
              <w:jc w:val="center"/>
              <w:rPr>
                <w:rFonts w:ascii="Calibri" w:hAnsi="Calibri" w:cs="Calibri"/>
                <w:color w:val="000000"/>
                <w:sz w:val="22"/>
              </w:rPr>
            </w:pPr>
            <w:r w:rsidRPr="00486794">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6D41CB00" w14:textId="77777777" w:rsidR="00683153" w:rsidRPr="00486794" w:rsidRDefault="00683153" w:rsidP="00C077BD">
            <w:pPr>
              <w:jc w:val="center"/>
              <w:rPr>
                <w:rFonts w:ascii="Calibri" w:hAnsi="Calibri" w:cs="Calibri"/>
                <w:color w:val="000000"/>
                <w:sz w:val="22"/>
              </w:rPr>
            </w:pPr>
            <w:r w:rsidRPr="00486794">
              <w:rPr>
                <w:rFonts w:ascii="Calibri" w:hAnsi="Calibri" w:cs="Calibri"/>
                <w:color w:val="000000"/>
                <w:sz w:val="22"/>
              </w:rPr>
              <w:t>472</w:t>
            </w:r>
          </w:p>
        </w:tc>
      </w:tr>
      <w:tr w:rsidR="00683153" w:rsidRPr="00486794" w14:paraId="2BD2C8FE" w14:textId="77777777" w:rsidTr="00C077BD">
        <w:trPr>
          <w:trHeight w:val="315"/>
          <w:jc w:val="center"/>
        </w:trPr>
        <w:tc>
          <w:tcPr>
            <w:tcW w:w="960" w:type="dxa"/>
            <w:vMerge/>
            <w:tcBorders>
              <w:top w:val="nil"/>
              <w:left w:val="single" w:sz="4" w:space="0" w:color="auto"/>
              <w:bottom w:val="single" w:sz="4" w:space="0" w:color="auto"/>
              <w:right w:val="single" w:sz="4" w:space="0" w:color="auto"/>
            </w:tcBorders>
            <w:vAlign w:val="center"/>
            <w:hideMark/>
          </w:tcPr>
          <w:p w14:paraId="29C008D2" w14:textId="77777777" w:rsidR="00683153" w:rsidRPr="00486794" w:rsidRDefault="00683153" w:rsidP="00C077BD">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471F1D95" w14:textId="77777777" w:rsidR="00683153" w:rsidRPr="00486794" w:rsidRDefault="00683153" w:rsidP="00C077BD">
            <w:pPr>
              <w:jc w:val="center"/>
              <w:rPr>
                <w:rFonts w:ascii="Calibri" w:hAnsi="Calibri" w:cs="Calibri"/>
                <w:color w:val="000000"/>
                <w:sz w:val="22"/>
              </w:rPr>
            </w:pPr>
            <w:r w:rsidRPr="00486794">
              <w:rPr>
                <w:rFonts w:ascii="Calibri" w:hAnsi="Calibri" w:cs="Calibri"/>
                <w:color w:val="000000"/>
                <w:sz w:val="22"/>
              </w:rPr>
              <w:t>P2</w:t>
            </w:r>
          </w:p>
        </w:tc>
        <w:tc>
          <w:tcPr>
            <w:tcW w:w="1200" w:type="dxa"/>
            <w:tcBorders>
              <w:top w:val="nil"/>
              <w:left w:val="nil"/>
              <w:bottom w:val="single" w:sz="4" w:space="0" w:color="auto"/>
              <w:right w:val="single" w:sz="4" w:space="0" w:color="auto"/>
            </w:tcBorders>
            <w:shd w:val="clear" w:color="auto" w:fill="auto"/>
            <w:noWrap/>
            <w:vAlign w:val="center"/>
            <w:hideMark/>
          </w:tcPr>
          <w:p w14:paraId="0FBEA6F0" w14:textId="77777777" w:rsidR="00683153" w:rsidRPr="00486794" w:rsidRDefault="00683153" w:rsidP="00C077BD">
            <w:pPr>
              <w:jc w:val="center"/>
              <w:rPr>
                <w:rFonts w:ascii="Calibri" w:hAnsi="Calibri" w:cs="Calibri"/>
                <w:color w:val="000000"/>
                <w:sz w:val="22"/>
              </w:rPr>
            </w:pPr>
            <w:r w:rsidRPr="00486794">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2016F572" w14:textId="77777777" w:rsidR="00683153" w:rsidRPr="00486794" w:rsidRDefault="00683153" w:rsidP="00C077BD">
            <w:pPr>
              <w:jc w:val="center"/>
              <w:rPr>
                <w:rFonts w:ascii="Calibri" w:hAnsi="Calibri" w:cs="Calibri"/>
                <w:color w:val="000000"/>
                <w:sz w:val="22"/>
              </w:rPr>
            </w:pPr>
            <w:r w:rsidRPr="00486794">
              <w:rPr>
                <w:rFonts w:ascii="Calibri" w:hAnsi="Calibri" w:cs="Calibri"/>
                <w:color w:val="000000"/>
                <w:sz w:val="22"/>
              </w:rPr>
              <w:t>1950</w:t>
            </w:r>
          </w:p>
        </w:tc>
      </w:tr>
      <w:tr w:rsidR="00683153" w:rsidRPr="00486794" w14:paraId="73F12A34" w14:textId="77777777" w:rsidTr="00C077BD">
        <w:trPr>
          <w:trHeight w:val="315"/>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75830D" w14:textId="77777777" w:rsidR="00683153" w:rsidRPr="00486794" w:rsidRDefault="00683153" w:rsidP="00C077BD">
            <w:pPr>
              <w:jc w:val="center"/>
              <w:rPr>
                <w:rFonts w:ascii="Calibri" w:hAnsi="Calibri" w:cs="Calibri"/>
                <w:color w:val="000000"/>
                <w:sz w:val="22"/>
              </w:rPr>
            </w:pPr>
            <w:r w:rsidRPr="00486794">
              <w:rPr>
                <w:rFonts w:ascii="Calibri" w:hAnsi="Calibri" w:cs="Calibri"/>
                <w:color w:val="000000"/>
                <w:sz w:val="22"/>
              </w:rPr>
              <w:t>P3</w:t>
            </w:r>
          </w:p>
        </w:tc>
        <w:tc>
          <w:tcPr>
            <w:tcW w:w="960" w:type="dxa"/>
            <w:tcBorders>
              <w:top w:val="nil"/>
              <w:left w:val="nil"/>
              <w:bottom w:val="single" w:sz="4" w:space="0" w:color="auto"/>
              <w:right w:val="single" w:sz="4" w:space="0" w:color="auto"/>
            </w:tcBorders>
            <w:shd w:val="clear" w:color="auto" w:fill="auto"/>
            <w:noWrap/>
            <w:vAlign w:val="center"/>
            <w:hideMark/>
          </w:tcPr>
          <w:p w14:paraId="47316E34" w14:textId="77777777" w:rsidR="00683153" w:rsidRPr="00486794" w:rsidRDefault="00683153" w:rsidP="00C077BD">
            <w:pPr>
              <w:jc w:val="center"/>
              <w:rPr>
                <w:rFonts w:ascii="Calibri" w:hAnsi="Calibri" w:cs="Calibri"/>
                <w:color w:val="000000"/>
                <w:sz w:val="22"/>
              </w:rPr>
            </w:pPr>
            <w:r w:rsidRPr="00486794">
              <w:rPr>
                <w:rFonts w:ascii="Calibri" w:hAnsi="Calibri" w:cs="Calibri"/>
                <w:color w:val="000000"/>
                <w:sz w:val="22"/>
              </w:rPr>
              <w:t>P3</w:t>
            </w:r>
          </w:p>
        </w:tc>
        <w:tc>
          <w:tcPr>
            <w:tcW w:w="1200" w:type="dxa"/>
            <w:tcBorders>
              <w:top w:val="nil"/>
              <w:left w:val="nil"/>
              <w:bottom w:val="single" w:sz="4" w:space="0" w:color="auto"/>
              <w:right w:val="single" w:sz="4" w:space="0" w:color="auto"/>
            </w:tcBorders>
            <w:shd w:val="clear" w:color="auto" w:fill="auto"/>
            <w:noWrap/>
            <w:vAlign w:val="center"/>
            <w:hideMark/>
          </w:tcPr>
          <w:p w14:paraId="4E5D8A9F" w14:textId="77777777" w:rsidR="00683153" w:rsidRPr="00486794" w:rsidRDefault="00683153" w:rsidP="00C077BD">
            <w:pPr>
              <w:jc w:val="center"/>
              <w:rPr>
                <w:rFonts w:ascii="Calibri" w:hAnsi="Calibri" w:cs="Calibri"/>
                <w:color w:val="000000"/>
                <w:sz w:val="22"/>
              </w:rPr>
            </w:pPr>
            <w:r w:rsidRPr="00486794">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759BC568" w14:textId="77777777" w:rsidR="00683153" w:rsidRPr="00486794" w:rsidRDefault="00683153" w:rsidP="00C077BD">
            <w:pPr>
              <w:jc w:val="center"/>
              <w:rPr>
                <w:rFonts w:ascii="Calibri" w:hAnsi="Calibri" w:cs="Calibri"/>
                <w:color w:val="000000"/>
                <w:sz w:val="22"/>
              </w:rPr>
            </w:pPr>
            <w:r w:rsidRPr="00486794">
              <w:rPr>
                <w:rFonts w:ascii="Calibri" w:hAnsi="Calibri" w:cs="Calibri"/>
                <w:color w:val="000000"/>
                <w:sz w:val="22"/>
              </w:rPr>
              <w:t>368</w:t>
            </w:r>
          </w:p>
        </w:tc>
      </w:tr>
      <w:tr w:rsidR="00683153" w:rsidRPr="00486794" w14:paraId="014717F7" w14:textId="77777777" w:rsidTr="00C077BD">
        <w:trPr>
          <w:trHeight w:val="315"/>
          <w:jc w:val="center"/>
        </w:trPr>
        <w:tc>
          <w:tcPr>
            <w:tcW w:w="960" w:type="dxa"/>
            <w:vMerge/>
            <w:tcBorders>
              <w:top w:val="nil"/>
              <w:left w:val="single" w:sz="4" w:space="0" w:color="auto"/>
              <w:bottom w:val="single" w:sz="4" w:space="0" w:color="auto"/>
              <w:right w:val="single" w:sz="4" w:space="0" w:color="auto"/>
            </w:tcBorders>
            <w:vAlign w:val="center"/>
            <w:hideMark/>
          </w:tcPr>
          <w:p w14:paraId="05ECFDD0" w14:textId="77777777" w:rsidR="00683153" w:rsidRPr="00486794" w:rsidRDefault="00683153" w:rsidP="00C077BD">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6FD1BDD8" w14:textId="77777777" w:rsidR="00683153" w:rsidRPr="00486794" w:rsidRDefault="00683153" w:rsidP="00C077BD">
            <w:pPr>
              <w:jc w:val="center"/>
              <w:rPr>
                <w:rFonts w:ascii="Calibri" w:hAnsi="Calibri" w:cs="Calibri"/>
                <w:color w:val="000000"/>
                <w:sz w:val="22"/>
              </w:rPr>
            </w:pPr>
            <w:r w:rsidRPr="00486794">
              <w:rPr>
                <w:rFonts w:ascii="Calibri" w:hAnsi="Calibri" w:cs="Calibri"/>
                <w:color w:val="000000"/>
                <w:sz w:val="22"/>
              </w:rPr>
              <w:t>P3</w:t>
            </w:r>
          </w:p>
        </w:tc>
        <w:tc>
          <w:tcPr>
            <w:tcW w:w="1200" w:type="dxa"/>
            <w:tcBorders>
              <w:top w:val="nil"/>
              <w:left w:val="nil"/>
              <w:bottom w:val="single" w:sz="4" w:space="0" w:color="auto"/>
              <w:right w:val="single" w:sz="4" w:space="0" w:color="auto"/>
            </w:tcBorders>
            <w:shd w:val="clear" w:color="auto" w:fill="auto"/>
            <w:noWrap/>
            <w:vAlign w:val="center"/>
            <w:hideMark/>
          </w:tcPr>
          <w:p w14:paraId="5C6D0AE4" w14:textId="77777777" w:rsidR="00683153" w:rsidRPr="00486794" w:rsidRDefault="00683153" w:rsidP="00C077BD">
            <w:pPr>
              <w:jc w:val="center"/>
              <w:rPr>
                <w:rFonts w:ascii="Calibri" w:hAnsi="Calibri" w:cs="Calibri"/>
                <w:color w:val="000000"/>
                <w:sz w:val="22"/>
              </w:rPr>
            </w:pPr>
            <w:r w:rsidRPr="00486794">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5E47BDBE" w14:textId="77777777" w:rsidR="00683153" w:rsidRPr="00486794" w:rsidRDefault="00683153" w:rsidP="00C077BD">
            <w:pPr>
              <w:jc w:val="center"/>
              <w:rPr>
                <w:rFonts w:ascii="Calibri" w:hAnsi="Calibri" w:cs="Calibri"/>
                <w:color w:val="000000"/>
                <w:sz w:val="22"/>
              </w:rPr>
            </w:pPr>
            <w:r w:rsidRPr="00486794">
              <w:rPr>
                <w:rFonts w:ascii="Calibri" w:hAnsi="Calibri" w:cs="Calibri"/>
                <w:color w:val="000000"/>
                <w:sz w:val="22"/>
              </w:rPr>
              <w:t>38.0</w:t>
            </w:r>
          </w:p>
        </w:tc>
      </w:tr>
      <w:tr w:rsidR="00683153" w:rsidRPr="00486794" w14:paraId="274403BD" w14:textId="77777777" w:rsidTr="00C077BD">
        <w:trPr>
          <w:trHeight w:val="315"/>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6F0E76" w14:textId="77777777" w:rsidR="00683153" w:rsidRPr="00486794" w:rsidRDefault="00683153" w:rsidP="00C077BD">
            <w:pPr>
              <w:jc w:val="center"/>
              <w:rPr>
                <w:rFonts w:ascii="Calibri" w:hAnsi="Calibri" w:cs="Calibri"/>
                <w:color w:val="000000"/>
                <w:sz w:val="22"/>
              </w:rPr>
            </w:pPr>
            <w:r w:rsidRPr="00486794">
              <w:rPr>
                <w:rFonts w:ascii="Calibri" w:hAnsi="Calibri" w:cs="Calibri"/>
                <w:color w:val="000000"/>
                <w:sz w:val="22"/>
              </w:rPr>
              <w:t>P4</w:t>
            </w:r>
          </w:p>
        </w:tc>
        <w:tc>
          <w:tcPr>
            <w:tcW w:w="960" w:type="dxa"/>
            <w:tcBorders>
              <w:top w:val="nil"/>
              <w:left w:val="nil"/>
              <w:bottom w:val="single" w:sz="4" w:space="0" w:color="auto"/>
              <w:right w:val="single" w:sz="4" w:space="0" w:color="auto"/>
            </w:tcBorders>
            <w:shd w:val="clear" w:color="auto" w:fill="auto"/>
            <w:noWrap/>
            <w:vAlign w:val="center"/>
            <w:hideMark/>
          </w:tcPr>
          <w:p w14:paraId="028A9366" w14:textId="77777777" w:rsidR="00683153" w:rsidRPr="00486794" w:rsidRDefault="00683153" w:rsidP="00C077BD">
            <w:pPr>
              <w:jc w:val="center"/>
              <w:rPr>
                <w:rFonts w:ascii="Calibri" w:hAnsi="Calibri" w:cs="Calibri"/>
                <w:color w:val="000000"/>
                <w:sz w:val="22"/>
              </w:rPr>
            </w:pPr>
            <w:r w:rsidRPr="00486794">
              <w:rPr>
                <w:rFonts w:ascii="Calibri" w:hAnsi="Calibri" w:cs="Calibri"/>
                <w:color w:val="000000"/>
                <w:sz w:val="22"/>
              </w:rPr>
              <w:t>P4</w:t>
            </w:r>
          </w:p>
        </w:tc>
        <w:tc>
          <w:tcPr>
            <w:tcW w:w="1200" w:type="dxa"/>
            <w:tcBorders>
              <w:top w:val="nil"/>
              <w:left w:val="nil"/>
              <w:bottom w:val="single" w:sz="4" w:space="0" w:color="auto"/>
              <w:right w:val="single" w:sz="4" w:space="0" w:color="auto"/>
            </w:tcBorders>
            <w:shd w:val="clear" w:color="auto" w:fill="auto"/>
            <w:noWrap/>
            <w:vAlign w:val="center"/>
            <w:hideMark/>
          </w:tcPr>
          <w:p w14:paraId="19455675" w14:textId="77777777" w:rsidR="00683153" w:rsidRPr="00486794" w:rsidRDefault="00683153" w:rsidP="00C077BD">
            <w:pPr>
              <w:jc w:val="center"/>
              <w:rPr>
                <w:rFonts w:ascii="Calibri" w:hAnsi="Calibri" w:cs="Calibri"/>
                <w:color w:val="000000"/>
                <w:sz w:val="22"/>
              </w:rPr>
            </w:pPr>
            <w:r w:rsidRPr="00486794">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141290A7" w14:textId="77777777" w:rsidR="00683153" w:rsidRPr="00486794" w:rsidRDefault="00683153" w:rsidP="00C077BD">
            <w:pPr>
              <w:jc w:val="center"/>
              <w:rPr>
                <w:rFonts w:ascii="Calibri" w:hAnsi="Calibri" w:cs="Calibri"/>
                <w:color w:val="000000"/>
                <w:sz w:val="22"/>
              </w:rPr>
            </w:pPr>
            <w:r w:rsidRPr="00486794">
              <w:rPr>
                <w:rFonts w:ascii="Calibri" w:hAnsi="Calibri" w:cs="Calibri"/>
                <w:color w:val="000000"/>
                <w:sz w:val="22"/>
              </w:rPr>
              <w:t>42.0</w:t>
            </w:r>
          </w:p>
        </w:tc>
      </w:tr>
      <w:tr w:rsidR="00683153" w:rsidRPr="00486794" w14:paraId="01EE61B5" w14:textId="77777777" w:rsidTr="00C077BD">
        <w:trPr>
          <w:trHeight w:val="315"/>
          <w:jc w:val="center"/>
        </w:trPr>
        <w:tc>
          <w:tcPr>
            <w:tcW w:w="960" w:type="dxa"/>
            <w:vMerge/>
            <w:tcBorders>
              <w:top w:val="nil"/>
              <w:left w:val="single" w:sz="4" w:space="0" w:color="auto"/>
              <w:bottom w:val="single" w:sz="4" w:space="0" w:color="auto"/>
              <w:right w:val="single" w:sz="4" w:space="0" w:color="auto"/>
            </w:tcBorders>
            <w:vAlign w:val="center"/>
            <w:hideMark/>
          </w:tcPr>
          <w:p w14:paraId="77503A2B" w14:textId="77777777" w:rsidR="00683153" w:rsidRPr="00486794" w:rsidRDefault="00683153" w:rsidP="00C077BD">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5BD47746" w14:textId="77777777" w:rsidR="00683153" w:rsidRPr="00486794" w:rsidRDefault="00683153" w:rsidP="00C077BD">
            <w:pPr>
              <w:jc w:val="center"/>
              <w:rPr>
                <w:rFonts w:ascii="Calibri" w:hAnsi="Calibri" w:cs="Calibri"/>
                <w:color w:val="000000"/>
                <w:sz w:val="22"/>
              </w:rPr>
            </w:pPr>
            <w:r w:rsidRPr="00486794">
              <w:rPr>
                <w:rFonts w:ascii="Calibri" w:hAnsi="Calibri" w:cs="Calibri"/>
                <w:color w:val="000000"/>
                <w:sz w:val="22"/>
              </w:rPr>
              <w:t>P4</w:t>
            </w:r>
          </w:p>
        </w:tc>
        <w:tc>
          <w:tcPr>
            <w:tcW w:w="1200" w:type="dxa"/>
            <w:tcBorders>
              <w:top w:val="nil"/>
              <w:left w:val="nil"/>
              <w:bottom w:val="single" w:sz="4" w:space="0" w:color="auto"/>
              <w:right w:val="single" w:sz="4" w:space="0" w:color="auto"/>
            </w:tcBorders>
            <w:shd w:val="clear" w:color="auto" w:fill="auto"/>
            <w:noWrap/>
            <w:vAlign w:val="center"/>
            <w:hideMark/>
          </w:tcPr>
          <w:p w14:paraId="00F08D07" w14:textId="77777777" w:rsidR="00683153" w:rsidRPr="00486794" w:rsidRDefault="00683153" w:rsidP="00C077BD">
            <w:pPr>
              <w:jc w:val="center"/>
              <w:rPr>
                <w:rFonts w:ascii="Calibri" w:hAnsi="Calibri" w:cs="Calibri"/>
                <w:color w:val="000000"/>
                <w:sz w:val="22"/>
              </w:rPr>
            </w:pPr>
            <w:r w:rsidRPr="00486794">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275EFBCB" w14:textId="77777777" w:rsidR="00683153" w:rsidRPr="00486794" w:rsidRDefault="00683153" w:rsidP="00C077BD">
            <w:pPr>
              <w:jc w:val="center"/>
              <w:rPr>
                <w:rFonts w:ascii="Calibri" w:hAnsi="Calibri" w:cs="Calibri"/>
                <w:color w:val="000000"/>
                <w:sz w:val="22"/>
              </w:rPr>
            </w:pPr>
            <w:r w:rsidRPr="00486794">
              <w:rPr>
                <w:rFonts w:ascii="Calibri" w:hAnsi="Calibri" w:cs="Calibri"/>
                <w:color w:val="000000"/>
                <w:sz w:val="22"/>
              </w:rPr>
              <w:t>27</w:t>
            </w:r>
          </w:p>
        </w:tc>
      </w:tr>
      <w:tr w:rsidR="00683153" w:rsidRPr="00486794" w14:paraId="0BE9BEF6" w14:textId="77777777" w:rsidTr="00C077BD">
        <w:trPr>
          <w:trHeight w:val="315"/>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271C42" w14:textId="77777777" w:rsidR="00683153" w:rsidRPr="00486794" w:rsidRDefault="00683153" w:rsidP="00C077BD">
            <w:pPr>
              <w:jc w:val="center"/>
              <w:rPr>
                <w:rFonts w:ascii="Calibri" w:hAnsi="Calibri" w:cs="Calibri"/>
                <w:color w:val="000000"/>
                <w:sz w:val="22"/>
              </w:rPr>
            </w:pPr>
            <w:r w:rsidRPr="00486794">
              <w:rPr>
                <w:rFonts w:ascii="Calibri" w:hAnsi="Calibri" w:cs="Calibri"/>
                <w:color w:val="000000"/>
                <w:sz w:val="22"/>
              </w:rPr>
              <w:lastRenderedPageBreak/>
              <w:t>P5</w:t>
            </w:r>
          </w:p>
        </w:tc>
        <w:tc>
          <w:tcPr>
            <w:tcW w:w="960" w:type="dxa"/>
            <w:tcBorders>
              <w:top w:val="nil"/>
              <w:left w:val="nil"/>
              <w:bottom w:val="single" w:sz="4" w:space="0" w:color="auto"/>
              <w:right w:val="single" w:sz="4" w:space="0" w:color="auto"/>
            </w:tcBorders>
            <w:shd w:val="clear" w:color="auto" w:fill="auto"/>
            <w:noWrap/>
            <w:vAlign w:val="center"/>
            <w:hideMark/>
          </w:tcPr>
          <w:p w14:paraId="4473D45A" w14:textId="77777777" w:rsidR="00683153" w:rsidRPr="00486794" w:rsidRDefault="00683153" w:rsidP="00C077BD">
            <w:pPr>
              <w:jc w:val="center"/>
              <w:rPr>
                <w:rFonts w:ascii="Calibri" w:hAnsi="Calibri" w:cs="Calibri"/>
                <w:color w:val="000000"/>
                <w:sz w:val="22"/>
              </w:rPr>
            </w:pPr>
            <w:r w:rsidRPr="00486794">
              <w:rPr>
                <w:rFonts w:ascii="Calibri" w:hAnsi="Calibri" w:cs="Calibri"/>
                <w:color w:val="000000"/>
                <w:sz w:val="22"/>
              </w:rPr>
              <w:t>P5</w:t>
            </w:r>
          </w:p>
        </w:tc>
        <w:tc>
          <w:tcPr>
            <w:tcW w:w="1200" w:type="dxa"/>
            <w:tcBorders>
              <w:top w:val="nil"/>
              <w:left w:val="nil"/>
              <w:bottom w:val="single" w:sz="4" w:space="0" w:color="auto"/>
              <w:right w:val="single" w:sz="4" w:space="0" w:color="auto"/>
            </w:tcBorders>
            <w:shd w:val="clear" w:color="auto" w:fill="auto"/>
            <w:noWrap/>
            <w:vAlign w:val="center"/>
            <w:hideMark/>
          </w:tcPr>
          <w:p w14:paraId="2AA654A7" w14:textId="77777777" w:rsidR="00683153" w:rsidRPr="00486794" w:rsidRDefault="00683153" w:rsidP="00C077BD">
            <w:pPr>
              <w:jc w:val="center"/>
              <w:rPr>
                <w:rFonts w:ascii="Calibri" w:hAnsi="Calibri" w:cs="Calibri"/>
                <w:color w:val="000000"/>
                <w:sz w:val="22"/>
              </w:rPr>
            </w:pPr>
            <w:r w:rsidRPr="00486794">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4A0A65A1" w14:textId="77777777" w:rsidR="00683153" w:rsidRPr="00486794" w:rsidRDefault="00683153" w:rsidP="00C077BD">
            <w:pPr>
              <w:jc w:val="center"/>
              <w:rPr>
                <w:rFonts w:ascii="Calibri" w:hAnsi="Calibri" w:cs="Calibri"/>
                <w:color w:val="000000"/>
                <w:sz w:val="22"/>
              </w:rPr>
            </w:pPr>
            <w:r w:rsidRPr="00486794">
              <w:rPr>
                <w:rFonts w:ascii="Calibri" w:hAnsi="Calibri" w:cs="Calibri"/>
                <w:color w:val="000000"/>
                <w:sz w:val="22"/>
              </w:rPr>
              <w:t>96.0</w:t>
            </w:r>
          </w:p>
        </w:tc>
      </w:tr>
      <w:tr w:rsidR="00683153" w:rsidRPr="00486794" w14:paraId="5E41BB42" w14:textId="77777777" w:rsidTr="00C077BD">
        <w:trPr>
          <w:trHeight w:val="315"/>
          <w:jc w:val="center"/>
        </w:trPr>
        <w:tc>
          <w:tcPr>
            <w:tcW w:w="960" w:type="dxa"/>
            <w:vMerge/>
            <w:tcBorders>
              <w:top w:val="nil"/>
              <w:left w:val="single" w:sz="4" w:space="0" w:color="auto"/>
              <w:bottom w:val="single" w:sz="4" w:space="0" w:color="auto"/>
              <w:right w:val="single" w:sz="4" w:space="0" w:color="auto"/>
            </w:tcBorders>
            <w:vAlign w:val="center"/>
            <w:hideMark/>
          </w:tcPr>
          <w:p w14:paraId="214FA54E" w14:textId="77777777" w:rsidR="00683153" w:rsidRPr="00486794" w:rsidRDefault="00683153" w:rsidP="00C077BD">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0785752F" w14:textId="77777777" w:rsidR="00683153" w:rsidRPr="00486794" w:rsidRDefault="00683153" w:rsidP="00C077BD">
            <w:pPr>
              <w:jc w:val="center"/>
              <w:rPr>
                <w:rFonts w:ascii="Calibri" w:hAnsi="Calibri" w:cs="Calibri"/>
                <w:color w:val="000000"/>
                <w:sz w:val="22"/>
              </w:rPr>
            </w:pPr>
            <w:r w:rsidRPr="00486794">
              <w:rPr>
                <w:rFonts w:ascii="Calibri" w:hAnsi="Calibri" w:cs="Calibri"/>
                <w:color w:val="000000"/>
                <w:sz w:val="22"/>
              </w:rPr>
              <w:t>P5</w:t>
            </w:r>
          </w:p>
        </w:tc>
        <w:tc>
          <w:tcPr>
            <w:tcW w:w="1200" w:type="dxa"/>
            <w:tcBorders>
              <w:top w:val="nil"/>
              <w:left w:val="nil"/>
              <w:bottom w:val="single" w:sz="4" w:space="0" w:color="auto"/>
              <w:right w:val="single" w:sz="4" w:space="0" w:color="auto"/>
            </w:tcBorders>
            <w:shd w:val="clear" w:color="auto" w:fill="auto"/>
            <w:noWrap/>
            <w:vAlign w:val="center"/>
            <w:hideMark/>
          </w:tcPr>
          <w:p w14:paraId="25ED495E" w14:textId="77777777" w:rsidR="00683153" w:rsidRPr="00486794" w:rsidRDefault="00683153" w:rsidP="00C077BD">
            <w:pPr>
              <w:jc w:val="center"/>
              <w:rPr>
                <w:rFonts w:ascii="Calibri" w:hAnsi="Calibri" w:cs="Calibri"/>
                <w:color w:val="000000"/>
                <w:sz w:val="22"/>
              </w:rPr>
            </w:pPr>
            <w:r w:rsidRPr="00486794">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1B2464F5" w14:textId="77777777" w:rsidR="00683153" w:rsidRPr="00486794" w:rsidRDefault="00683153" w:rsidP="00C077BD">
            <w:pPr>
              <w:jc w:val="center"/>
              <w:rPr>
                <w:rFonts w:ascii="Calibri" w:hAnsi="Calibri" w:cs="Calibri"/>
                <w:color w:val="000000"/>
                <w:sz w:val="22"/>
              </w:rPr>
            </w:pPr>
            <w:r w:rsidRPr="00486794">
              <w:rPr>
                <w:rFonts w:ascii="Calibri" w:hAnsi="Calibri" w:cs="Calibri"/>
                <w:color w:val="000000"/>
                <w:sz w:val="22"/>
              </w:rPr>
              <w:t>48.0</w:t>
            </w:r>
          </w:p>
        </w:tc>
      </w:tr>
    </w:tbl>
    <w:p w14:paraId="227F66E8" w14:textId="77777777" w:rsidR="00E66B92" w:rsidRPr="007F5AC1" w:rsidRDefault="00E66B92" w:rsidP="002F53E1">
      <w:pPr>
        <w:autoSpaceDE w:val="0"/>
        <w:autoSpaceDN w:val="0"/>
        <w:adjustRightInd w:val="0"/>
        <w:spacing w:line="276" w:lineRule="auto"/>
        <w:ind w:firstLine="720"/>
        <w:jc w:val="both"/>
        <w:rPr>
          <w:lang w:val="ro-RO"/>
        </w:rPr>
      </w:pPr>
    </w:p>
    <w:p w14:paraId="52BBFA3B" w14:textId="09339688"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7B355B">
        <w:rPr>
          <w:b/>
          <w:lang w:val="ro-RO"/>
        </w:rPr>
        <w:t>1625 GRADINARI</w:t>
      </w:r>
      <w:r w:rsidR="002303A7">
        <w:rPr>
          <w:b/>
          <w:lang w:val="ro-RO"/>
        </w:rPr>
        <w:t xml:space="preserve"> </w:t>
      </w:r>
      <w:r w:rsidRPr="00E10C43">
        <w:rPr>
          <w:lang w:val="ro-RO"/>
        </w:rPr>
        <w:t xml:space="preserve">si a propunerii metodei de remediere a terenului aferent. </w:t>
      </w:r>
    </w:p>
    <w:p w14:paraId="107B9735" w14:textId="5DE37CF7" w:rsidR="00D15133" w:rsidRPr="007F5AC1" w:rsidRDefault="00D15133" w:rsidP="00D15133">
      <w:pPr>
        <w:autoSpaceDE w:val="0"/>
        <w:autoSpaceDN w:val="0"/>
        <w:adjustRightInd w:val="0"/>
        <w:spacing w:line="276" w:lineRule="auto"/>
        <w:ind w:firstLine="720"/>
        <w:jc w:val="both"/>
        <w:rPr>
          <w:lang w:val="ro-RO"/>
        </w:rPr>
      </w:pPr>
      <w:r w:rsidRPr="00E10C43">
        <w:rPr>
          <w:lang w:val="ro-RO"/>
        </w:rPr>
        <w:t>Avand in vedere cele mentionate anterior, rezultatele</w:t>
      </w:r>
      <w:r w:rsidRPr="007F5AC1">
        <w:rPr>
          <w:lang w:val="ro-RO"/>
        </w:rPr>
        <w:t xml:space="preserve"> valorilor determinate pentru probele de sol au fost comparate cu valorile de referință pentru urme de elemente chimice în sol, pentru </w:t>
      </w:r>
      <w:r w:rsidRPr="007F5AC1">
        <w:rPr>
          <w:b/>
          <w:bCs/>
          <w:lang w:val="ro-RO"/>
        </w:rPr>
        <w:t xml:space="preserve">terenuri cu </w:t>
      </w:r>
      <w:r w:rsidR="00683153">
        <w:rPr>
          <w:b/>
          <w:bCs/>
          <w:lang w:val="ro-RO"/>
        </w:rPr>
        <w:t>folosinta mai putin sensibila</w:t>
      </w:r>
      <w:r w:rsidRPr="007F5AC1">
        <w:rPr>
          <w:lang w:val="ro-RO"/>
        </w:rPr>
        <w:t>, conform Ordinul MAPPM nr. 756/1997 pentru aprobarea Reglementării privind evaluarea poluării mediului.</w:t>
      </w:r>
    </w:p>
    <w:p w14:paraId="706483B3"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68E80131" w14:textId="77777777" w:rsidR="00683153" w:rsidRPr="009931A6" w:rsidRDefault="00683153" w:rsidP="00683153">
      <w:pPr>
        <w:rPr>
          <w:b/>
          <w:bCs/>
          <w:color w:val="000000"/>
        </w:rPr>
      </w:pPr>
      <w:r w:rsidRPr="009931A6">
        <w:rPr>
          <w:b/>
          <w:bCs/>
          <w:color w:val="000000"/>
        </w:rPr>
        <w:t>Foraj</w:t>
      </w:r>
      <w:r>
        <w:rPr>
          <w:b/>
          <w:bCs/>
          <w:color w:val="000000"/>
        </w:rPr>
        <w:t>ele</w:t>
      </w:r>
      <w:r w:rsidRPr="009931A6">
        <w:rPr>
          <w:b/>
          <w:bCs/>
          <w:color w:val="000000"/>
        </w:rPr>
        <w:t xml:space="preserve"> P</w:t>
      </w:r>
      <w:proofErr w:type="gramStart"/>
      <w:r w:rsidRPr="009931A6">
        <w:rPr>
          <w:b/>
          <w:bCs/>
          <w:color w:val="000000"/>
        </w:rPr>
        <w:t>1</w:t>
      </w:r>
      <w:r>
        <w:rPr>
          <w:b/>
          <w:bCs/>
          <w:color w:val="000000"/>
        </w:rPr>
        <w:t>,P</w:t>
      </w:r>
      <w:proofErr w:type="gramEnd"/>
      <w:r>
        <w:rPr>
          <w:b/>
          <w:bCs/>
          <w:color w:val="000000"/>
        </w:rPr>
        <w:t>3,P4 si P5</w:t>
      </w:r>
      <w:r w:rsidRPr="009931A6">
        <w:rPr>
          <w:b/>
          <w:bCs/>
          <w:color w:val="000000"/>
        </w:rPr>
        <w:t>:</w:t>
      </w:r>
    </w:p>
    <w:p w14:paraId="2782A7D1" w14:textId="77777777" w:rsidR="00683153" w:rsidRPr="009931A6" w:rsidRDefault="00683153" w:rsidP="00683153">
      <w:pPr>
        <w:rPr>
          <w:color w:val="000000"/>
        </w:rPr>
      </w:pPr>
      <w:r w:rsidRPr="009931A6">
        <w:rPr>
          <w:color w:val="000000"/>
        </w:rPr>
        <w:t xml:space="preserve"> - la adancim</w:t>
      </w:r>
      <w:r>
        <w:rPr>
          <w:color w:val="000000"/>
        </w:rPr>
        <w:t>ile</w:t>
      </w:r>
      <w:r w:rsidRPr="009931A6">
        <w:rPr>
          <w:color w:val="000000"/>
        </w:rPr>
        <w:t xml:space="preserve"> </w:t>
      </w:r>
      <w:r w:rsidRPr="009931A6">
        <w:rPr>
          <w:b/>
          <w:bCs/>
          <w:color w:val="000000"/>
        </w:rPr>
        <w:t>0.2 m</w:t>
      </w:r>
      <w:r>
        <w:rPr>
          <w:b/>
          <w:bCs/>
          <w:color w:val="000000"/>
        </w:rPr>
        <w:t xml:space="preserve"> si 0.5m</w:t>
      </w:r>
      <w:r w:rsidRPr="009931A6">
        <w:rPr>
          <w:b/>
          <w:bCs/>
          <w:color w:val="000000"/>
        </w:rPr>
        <w:t xml:space="preserve"> </w:t>
      </w:r>
      <w:r w:rsidRPr="009931A6">
        <w:rPr>
          <w:color w:val="000000"/>
        </w:rPr>
        <w:t xml:space="preserve">s-a constatat ca valoarea concentratiei indicatorului THP </w:t>
      </w:r>
      <w:r w:rsidRPr="009931A6">
        <w:rPr>
          <w:b/>
          <w:bCs/>
          <w:color w:val="000000"/>
        </w:rPr>
        <w:t xml:space="preserve">se situeaza </w:t>
      </w:r>
      <w:r>
        <w:rPr>
          <w:b/>
          <w:bCs/>
          <w:color w:val="000000"/>
        </w:rPr>
        <w:t>sub</w:t>
      </w:r>
      <w:r w:rsidRPr="009931A6">
        <w:rPr>
          <w:b/>
          <w:bCs/>
          <w:color w:val="000000"/>
        </w:rPr>
        <w:t xml:space="preserve"> pragul de </w:t>
      </w:r>
      <w:r>
        <w:rPr>
          <w:b/>
          <w:bCs/>
          <w:color w:val="000000"/>
        </w:rPr>
        <w:t>alerta</w:t>
      </w:r>
      <w:r w:rsidRPr="009931A6">
        <w:rPr>
          <w:color w:val="000000"/>
        </w:rPr>
        <w:t xml:space="preserve"> pentru terenuri cu folosinta mai putin sensibila.</w:t>
      </w:r>
    </w:p>
    <w:p w14:paraId="5A6CCFCC" w14:textId="77777777" w:rsidR="00683153" w:rsidRDefault="00683153" w:rsidP="00683153">
      <w:pPr>
        <w:rPr>
          <w:b/>
          <w:bCs/>
          <w:color w:val="000000"/>
        </w:rPr>
      </w:pPr>
    </w:p>
    <w:p w14:paraId="1B6C9AE8" w14:textId="77777777" w:rsidR="00683153" w:rsidRPr="009931A6" w:rsidRDefault="00683153" w:rsidP="00683153">
      <w:pPr>
        <w:rPr>
          <w:b/>
          <w:bCs/>
          <w:color w:val="000000"/>
        </w:rPr>
      </w:pPr>
      <w:r w:rsidRPr="009931A6">
        <w:rPr>
          <w:b/>
          <w:bCs/>
          <w:color w:val="000000"/>
        </w:rPr>
        <w:t>Foraj</w:t>
      </w:r>
      <w:r>
        <w:rPr>
          <w:b/>
          <w:bCs/>
          <w:color w:val="000000"/>
        </w:rPr>
        <w:t>ul</w:t>
      </w:r>
      <w:r w:rsidRPr="009931A6">
        <w:rPr>
          <w:b/>
          <w:bCs/>
          <w:color w:val="000000"/>
        </w:rPr>
        <w:t xml:space="preserve"> </w:t>
      </w:r>
      <w:r>
        <w:rPr>
          <w:b/>
          <w:bCs/>
          <w:color w:val="000000"/>
        </w:rPr>
        <w:t>P2</w:t>
      </w:r>
      <w:r w:rsidRPr="009931A6">
        <w:rPr>
          <w:b/>
          <w:bCs/>
          <w:color w:val="000000"/>
        </w:rPr>
        <w:t>:</w:t>
      </w:r>
    </w:p>
    <w:p w14:paraId="307F68EF" w14:textId="77777777" w:rsidR="00683153" w:rsidRPr="009931A6" w:rsidRDefault="00683153" w:rsidP="00683153">
      <w:pPr>
        <w:rPr>
          <w:color w:val="000000"/>
        </w:rPr>
      </w:pPr>
      <w:r w:rsidRPr="009931A6">
        <w:rPr>
          <w:color w:val="000000"/>
        </w:rPr>
        <w:t xml:space="preserve"> - la adancim</w:t>
      </w:r>
      <w:r>
        <w:rPr>
          <w:color w:val="000000"/>
        </w:rPr>
        <w:t>ea</w:t>
      </w:r>
      <w:r w:rsidRPr="009931A6">
        <w:rPr>
          <w:color w:val="000000"/>
        </w:rPr>
        <w:t xml:space="preserve"> </w:t>
      </w:r>
      <w:r w:rsidRPr="009931A6">
        <w:rPr>
          <w:b/>
          <w:bCs/>
          <w:color w:val="000000"/>
        </w:rPr>
        <w:t>0.2 m</w:t>
      </w:r>
      <w:r>
        <w:rPr>
          <w:b/>
          <w:bCs/>
          <w:color w:val="000000"/>
        </w:rPr>
        <w:t xml:space="preserve"> </w:t>
      </w:r>
      <w:r w:rsidRPr="009931A6">
        <w:rPr>
          <w:color w:val="000000"/>
        </w:rPr>
        <w:t xml:space="preserve">s-a constatat ca valoarea concentratiei indicatorului THP </w:t>
      </w:r>
      <w:r w:rsidRPr="009931A6">
        <w:rPr>
          <w:b/>
          <w:bCs/>
          <w:color w:val="000000"/>
        </w:rPr>
        <w:t xml:space="preserve">se situeaza </w:t>
      </w:r>
      <w:r>
        <w:rPr>
          <w:b/>
          <w:bCs/>
          <w:color w:val="000000"/>
        </w:rPr>
        <w:t>sub</w:t>
      </w:r>
      <w:r w:rsidRPr="009931A6">
        <w:rPr>
          <w:b/>
          <w:bCs/>
          <w:color w:val="000000"/>
        </w:rPr>
        <w:t xml:space="preserve"> pragul de </w:t>
      </w:r>
      <w:r>
        <w:rPr>
          <w:b/>
          <w:bCs/>
          <w:color w:val="000000"/>
        </w:rPr>
        <w:t>alerta</w:t>
      </w:r>
      <w:r w:rsidRPr="009931A6">
        <w:rPr>
          <w:color w:val="000000"/>
        </w:rPr>
        <w:t xml:space="preserve"> pentru terenuri cu folosinta mai putin sensibila.</w:t>
      </w:r>
    </w:p>
    <w:p w14:paraId="22E96A93" w14:textId="77777777" w:rsidR="00683153" w:rsidRPr="009931A6" w:rsidRDefault="00683153" w:rsidP="00683153">
      <w:pPr>
        <w:rPr>
          <w:color w:val="000000"/>
        </w:rPr>
      </w:pPr>
      <w:r w:rsidRPr="009931A6">
        <w:rPr>
          <w:color w:val="000000"/>
        </w:rPr>
        <w:t>- la adancim</w:t>
      </w:r>
      <w:r>
        <w:rPr>
          <w:color w:val="000000"/>
        </w:rPr>
        <w:t>ea</w:t>
      </w:r>
      <w:r w:rsidRPr="009931A6">
        <w:rPr>
          <w:color w:val="000000"/>
        </w:rPr>
        <w:t xml:space="preserve"> </w:t>
      </w:r>
      <w:r w:rsidRPr="009931A6">
        <w:rPr>
          <w:b/>
          <w:bCs/>
          <w:color w:val="000000"/>
        </w:rPr>
        <w:t>0.</w:t>
      </w:r>
      <w:r>
        <w:rPr>
          <w:b/>
          <w:bCs/>
          <w:color w:val="000000"/>
        </w:rPr>
        <w:t>5</w:t>
      </w:r>
      <w:r w:rsidRPr="009931A6">
        <w:rPr>
          <w:b/>
          <w:bCs/>
          <w:color w:val="000000"/>
        </w:rPr>
        <w:t xml:space="preserve"> m</w:t>
      </w:r>
      <w:r>
        <w:rPr>
          <w:b/>
          <w:bCs/>
          <w:color w:val="000000"/>
        </w:rPr>
        <w:t xml:space="preserve"> </w:t>
      </w:r>
      <w:r w:rsidRPr="009931A6">
        <w:rPr>
          <w:color w:val="000000"/>
        </w:rPr>
        <w:t xml:space="preserve">s-a constatat ca valoarea concentratiei indicatorului THP </w:t>
      </w:r>
      <w:r w:rsidRPr="009931A6">
        <w:rPr>
          <w:b/>
          <w:bCs/>
          <w:color w:val="000000"/>
        </w:rPr>
        <w:t xml:space="preserve">se situeaza </w:t>
      </w:r>
      <w:r>
        <w:rPr>
          <w:b/>
          <w:bCs/>
          <w:color w:val="000000"/>
        </w:rPr>
        <w:t>peste</w:t>
      </w:r>
      <w:r w:rsidRPr="009931A6">
        <w:rPr>
          <w:b/>
          <w:bCs/>
          <w:color w:val="000000"/>
        </w:rPr>
        <w:t xml:space="preserve"> pragul de </w:t>
      </w:r>
      <w:r>
        <w:rPr>
          <w:b/>
          <w:bCs/>
          <w:color w:val="000000"/>
        </w:rPr>
        <w:t>alerta, dar sub pragul de interventie</w:t>
      </w:r>
      <w:r w:rsidRPr="009931A6">
        <w:rPr>
          <w:color w:val="000000"/>
        </w:rPr>
        <w:t xml:space="preserve"> pentru terenuri cu folosinta mai putin sensibila.</w:t>
      </w:r>
    </w:p>
    <w:p w14:paraId="710FBF6A" w14:textId="77777777" w:rsidR="008905EA" w:rsidRDefault="008905EA" w:rsidP="00D72535">
      <w:pPr>
        <w:pStyle w:val="ListParagraph"/>
        <w:widowControl w:val="0"/>
        <w:autoSpaceDE w:val="0"/>
        <w:autoSpaceDN w:val="0"/>
        <w:adjustRightInd w:val="0"/>
        <w:spacing w:line="276" w:lineRule="auto"/>
        <w:ind w:left="0" w:firstLine="567"/>
        <w:contextualSpacing w:val="0"/>
        <w:jc w:val="both"/>
        <w:rPr>
          <w:lang w:val="ro-RO"/>
        </w:rPr>
      </w:pPr>
    </w:p>
    <w:p w14:paraId="6DE3AD08" w14:textId="79F85AB5" w:rsidR="00683153" w:rsidRDefault="00683153" w:rsidP="00D72535">
      <w:pPr>
        <w:pStyle w:val="ListParagraph"/>
        <w:widowControl w:val="0"/>
        <w:autoSpaceDE w:val="0"/>
        <w:autoSpaceDN w:val="0"/>
        <w:adjustRightInd w:val="0"/>
        <w:spacing w:line="276" w:lineRule="auto"/>
        <w:ind w:left="0" w:firstLine="567"/>
        <w:contextualSpacing w:val="0"/>
        <w:jc w:val="both"/>
        <w:rPr>
          <w:lang w:val="ro-RO"/>
        </w:rPr>
      </w:pPr>
      <w:r w:rsidRPr="00CA1417">
        <w:t xml:space="preserve">Cu privire la distributia poluantilor in mediu geologic, in urma analizelor de laborator se poate constata faptul ca amplasamentul </w:t>
      </w:r>
      <w:r>
        <w:t xml:space="preserve">nu </w:t>
      </w:r>
      <w:r w:rsidRPr="00CA1417">
        <w:t>este contaminant cu hidrocarburi petroliere</w:t>
      </w:r>
      <w:r>
        <w:t>.</w:t>
      </w:r>
      <w:r w:rsidRPr="003D7E3D">
        <w:rPr>
          <w:lang w:val="ro-RO"/>
        </w:rPr>
        <w:t xml:space="preserve"> </w:t>
      </w:r>
    </w:p>
    <w:p w14:paraId="45DE4CDF" w14:textId="55BDD00F" w:rsidR="00D72535" w:rsidRPr="00A35E82" w:rsidRDefault="00D72535" w:rsidP="00D72535">
      <w:pPr>
        <w:pStyle w:val="ListParagraph"/>
        <w:widowControl w:val="0"/>
        <w:autoSpaceDE w:val="0"/>
        <w:autoSpaceDN w:val="0"/>
        <w:adjustRightInd w:val="0"/>
        <w:spacing w:line="276" w:lineRule="auto"/>
        <w:ind w:left="0" w:firstLine="567"/>
        <w:contextualSpacing w:val="0"/>
        <w:jc w:val="both"/>
        <w:rPr>
          <w:lang w:val="ro-RO"/>
        </w:rPr>
      </w:pPr>
      <w:r w:rsidRPr="003D7E3D">
        <w:rPr>
          <w:lang w:val="ro-RO"/>
        </w:rPr>
        <w:t xml:space="preserve">In baza considerentelor iterate mai sus, </w:t>
      </w:r>
      <w:r w:rsidR="00683153">
        <w:rPr>
          <w:lang w:val="ro-RO"/>
        </w:rPr>
        <w:t>proiectantul nu propune lucrari de remediere.</w:t>
      </w:r>
    </w:p>
    <w:p w14:paraId="0CAA4866" w14:textId="77777777" w:rsidR="00683153" w:rsidRPr="00683153" w:rsidRDefault="00683153" w:rsidP="00683153">
      <w:pPr>
        <w:pStyle w:val="ListParagraph"/>
        <w:widowControl w:val="0"/>
        <w:autoSpaceDE w:val="0"/>
        <w:autoSpaceDN w:val="0"/>
        <w:adjustRightInd w:val="0"/>
        <w:spacing w:before="240" w:line="285" w:lineRule="exact"/>
        <w:ind w:left="0" w:firstLine="567"/>
        <w:contextualSpacing w:val="0"/>
      </w:pPr>
      <w:r w:rsidRPr="00A35E82">
        <w:rPr>
          <w:lang w:val="ro-RO"/>
        </w:rPr>
        <w:t xml:space="preserve">Umplerea excavației dupa desfiintarea elementelor prezente pe amplasamentul sondei și aducerea terenului amplasamentului cât mai aproape de starea naturală se face  până la cotele terenurilor învecinate. </w:t>
      </w:r>
      <w:r w:rsidRPr="00683153">
        <w:t>Umplerea se va realiza cu sol bioremediat provenit de la stațiile de bioremediere OMV Petrom SA, sau ale altor operatori economici autorizați, sau cu sol curat furnizat din surse autorizate în acest sens. Ultimii 15 cm se vor umple cu sol curat furnizat din surse autorizate în acest sens. Solul curat utilizat pentru umplutură trebuie să aibă categoria similară cu cea a solului învecinat amplasamentului.</w:t>
      </w:r>
    </w:p>
    <w:p w14:paraId="47B58681" w14:textId="5A436EB3" w:rsidR="00D72535" w:rsidRPr="00063D80" w:rsidRDefault="00D72535" w:rsidP="003A5AE2">
      <w:pPr>
        <w:pStyle w:val="ListParagraph"/>
        <w:widowControl w:val="0"/>
        <w:numPr>
          <w:ilvl w:val="0"/>
          <w:numId w:val="11"/>
        </w:numPr>
        <w:autoSpaceDE w:val="0"/>
        <w:autoSpaceDN w:val="0"/>
        <w:adjustRightInd w:val="0"/>
        <w:spacing w:before="240" w:line="276" w:lineRule="auto"/>
        <w:ind w:left="357"/>
        <w:contextualSpacing w:val="0"/>
        <w:jc w:val="both"/>
        <w:rPr>
          <w:lang w:val="fr-FR"/>
        </w:rPr>
      </w:pPr>
      <w:r w:rsidRPr="00063D80">
        <w:rPr>
          <w:lang w:val="fr-FR"/>
        </w:rPr>
        <w:t>Stabilirea punctului de procurare a solului curat este in sarcina executantului. Sursele de sol curat 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lastRenderedPageBreak/>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77777777" w:rsidR="00D72535" w:rsidRPr="007F5AC1"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0C066B61"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32" w:name="_Toc534979769"/>
      <w:r w:rsidRPr="007F5AC1">
        <w:rPr>
          <w:b/>
          <w:color w:val="1F497D" w:themeColor="text2"/>
        </w:rPr>
        <w:t>Căi noi de acces sau schimbări ale celor existente, după caz;</w:t>
      </w:r>
      <w:bookmarkEnd w:id="32"/>
      <w:r w:rsidRPr="007F5AC1">
        <w:rPr>
          <w:b/>
          <w:color w:val="1F497D" w:themeColor="text2"/>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3798A76" w14:textId="1AAB7FC8" w:rsidR="00C7427E" w:rsidRPr="007F5AC1" w:rsidRDefault="00C7427E" w:rsidP="00D72535">
      <w:pPr>
        <w:spacing w:line="276" w:lineRule="auto"/>
        <w:ind w:firstLine="567"/>
        <w:jc w:val="both"/>
        <w:rPr>
          <w:lang w:val="ro-RO"/>
        </w:rPr>
      </w:pPr>
      <w:r w:rsidRPr="00564E49">
        <w:rPr>
          <w:lang w:val="ro-RO"/>
        </w:rPr>
        <w:t xml:space="preserve">Accesul la sonda </w:t>
      </w:r>
      <w:r w:rsidR="007B355B">
        <w:rPr>
          <w:lang w:val="ro-RO"/>
        </w:rPr>
        <w:t>1625 GRADINARI</w:t>
      </w:r>
      <w:r w:rsidR="002303A7">
        <w:rPr>
          <w:lang w:val="ro-RO"/>
        </w:rPr>
        <w:t xml:space="preserve"> </w:t>
      </w:r>
      <w:r w:rsidRPr="00564E49">
        <w:rPr>
          <w:lang w:val="ro-RO"/>
        </w:rPr>
        <w:t>se va realiza din drumurile de servitute existente, alaturate amplasamentului.</w:t>
      </w:r>
    </w:p>
    <w:p w14:paraId="64A86280" w14:textId="77777777" w:rsidR="00C7427E" w:rsidRPr="007F5AC1" w:rsidRDefault="00C7427E" w:rsidP="006D15A6">
      <w:pPr>
        <w:pStyle w:val="ListParagraph"/>
        <w:numPr>
          <w:ilvl w:val="0"/>
          <w:numId w:val="1"/>
        </w:numPr>
        <w:spacing w:before="120" w:after="120" w:line="276" w:lineRule="auto"/>
        <w:ind w:left="850" w:hanging="288"/>
        <w:jc w:val="both"/>
        <w:rPr>
          <w:b/>
          <w:color w:val="1F497D" w:themeColor="text2"/>
        </w:rPr>
      </w:pPr>
      <w:bookmarkStart w:id="33" w:name="_Toc534979770"/>
      <w:r w:rsidRPr="007F5AC1">
        <w:rPr>
          <w:b/>
          <w:color w:val="1F497D" w:themeColor="text2"/>
        </w:rPr>
        <w:t>Metode folosite în demolare;</w:t>
      </w:r>
      <w:bookmarkEnd w:id="33"/>
      <w:r w:rsidRPr="007F5AC1">
        <w:rPr>
          <w:b/>
          <w:color w:val="1F497D" w:themeColor="text2"/>
        </w:rPr>
        <w:t xml:space="preserve"> </w:t>
      </w:r>
    </w:p>
    <w:p w14:paraId="2AD7A5CA" w14:textId="77777777" w:rsidR="00C7427E" w:rsidRPr="007F5AC1" w:rsidRDefault="00C7427E" w:rsidP="006D15A6">
      <w:pPr>
        <w:spacing w:line="276" w:lineRule="auto"/>
        <w:ind w:firstLine="562"/>
        <w:jc w:val="both"/>
      </w:pPr>
      <w:r w:rsidRPr="007F5AC1">
        <w:t>În funcție de utilajele folosite pentru demolarea structurilor din beton, se pot folosi următoarele metode:</w:t>
      </w:r>
    </w:p>
    <w:p w14:paraId="2DFFEF54" w14:textId="77777777" w:rsidR="00C7427E" w:rsidRPr="007F5AC1" w:rsidRDefault="00C7427E" w:rsidP="00D72535">
      <w:pPr>
        <w:pStyle w:val="ListParagraph"/>
        <w:numPr>
          <w:ilvl w:val="1"/>
          <w:numId w:val="2"/>
        </w:numPr>
        <w:spacing w:after="240" w:line="276" w:lineRule="auto"/>
        <w:ind w:left="567" w:hanging="425"/>
        <w:jc w:val="both"/>
      </w:pPr>
      <w:r w:rsidRPr="007F5AC1">
        <w:t>prin tragere sau împingere;</w:t>
      </w:r>
    </w:p>
    <w:p w14:paraId="4E8D4527" w14:textId="77777777" w:rsidR="00C7427E" w:rsidRPr="007F5AC1" w:rsidRDefault="00C7427E" w:rsidP="00D72535">
      <w:pPr>
        <w:pStyle w:val="ListParagraph"/>
        <w:numPr>
          <w:ilvl w:val="1"/>
          <w:numId w:val="2"/>
        </w:numPr>
        <w:spacing w:after="240" w:line="276" w:lineRule="auto"/>
        <w:ind w:left="567" w:hanging="425"/>
        <w:jc w:val="both"/>
      </w:pPr>
      <w:r w:rsidRPr="007F5AC1">
        <w:t>prin răsturnare sau afundare;</w:t>
      </w:r>
    </w:p>
    <w:p w14:paraId="1CA2C8A1" w14:textId="77777777" w:rsidR="00C7427E" w:rsidRPr="007F5AC1" w:rsidRDefault="00C7427E" w:rsidP="00D72535">
      <w:pPr>
        <w:pStyle w:val="ListParagraph"/>
        <w:numPr>
          <w:ilvl w:val="1"/>
          <w:numId w:val="2"/>
        </w:numPr>
        <w:spacing w:after="240" w:line="276" w:lineRule="auto"/>
        <w:ind w:left="567" w:hanging="425"/>
        <w:jc w:val="both"/>
      </w:pPr>
      <w:r w:rsidRPr="007F5AC1">
        <w:t>prin utilizarea excavatorului;</w:t>
      </w:r>
    </w:p>
    <w:p w14:paraId="2BF78BB3" w14:textId="2F0CF6CA" w:rsidR="00C7427E" w:rsidRPr="007F5AC1" w:rsidRDefault="00C7427E" w:rsidP="00D72535">
      <w:pPr>
        <w:spacing w:after="240" w:line="276" w:lineRule="auto"/>
        <w:ind w:firstLine="567"/>
        <w:jc w:val="both"/>
      </w:pPr>
      <w:r w:rsidRPr="007F5AC1">
        <w:t xml:space="preserve">Dezafectarea fundațiilor de beton se va </w:t>
      </w:r>
      <w:proofErr w:type="gramStart"/>
      <w:r w:rsidRPr="007F5AC1">
        <w:t xml:space="preserve">face </w:t>
      </w:r>
      <w:r w:rsidR="00574F58">
        <w:t xml:space="preserve"> cu</w:t>
      </w:r>
      <w:proofErr w:type="gramEnd"/>
      <w:r w:rsidRPr="007F5AC1">
        <w:t xml:space="preserve"> mijloace mecanice. Operațiunea de dezafectare a elementelor din beton va fi precedată de săpătura pământului din jurul betonului.</w:t>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34" w:name="_Toc534979771"/>
      <w:r w:rsidRPr="007F5AC1">
        <w:rPr>
          <w:b/>
          <w:color w:val="1F497D" w:themeColor="text2"/>
        </w:rPr>
        <w:t>Detalii privind alternativele care au fost luate în considerare;</w:t>
      </w:r>
      <w:bookmarkEnd w:id="34"/>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35" w:name="_Toc534979772"/>
      <w:r w:rsidRPr="007F5AC1">
        <w:rPr>
          <w:b/>
          <w:color w:val="1F497D" w:themeColor="text2"/>
        </w:rPr>
        <w:t>Alte activităţi care pot apărea ca urmare a demolării (de exemplu, eliminarea deşeurilor).</w:t>
      </w:r>
      <w:bookmarkEnd w:id="35"/>
    </w:p>
    <w:p w14:paraId="2A918FD7" w14:textId="77777777" w:rsidR="00E47212" w:rsidRPr="007F5AC1" w:rsidRDefault="00C7427E" w:rsidP="00D72535">
      <w:pPr>
        <w:spacing w:after="240" w:line="276" w:lineRule="auto"/>
        <w:ind w:firstLine="720"/>
        <w:jc w:val="both"/>
        <w:rPr>
          <w:lang w:val="ro-RO"/>
        </w:rPr>
      </w:pPr>
      <w:r w:rsidRPr="007F5AC1">
        <w:rPr>
          <w:lang w:val="ro-RO"/>
        </w:rPr>
        <w:t xml:space="preserve">In urma desfasurarii lucrarilor de demolare apar activitati conexe precum eliminarea deseurilor constituite din resturi de beton, </w:t>
      </w:r>
      <w:r w:rsidR="00D72535" w:rsidRPr="007F5AC1">
        <w:rPr>
          <w:lang w:val="ro-RO"/>
        </w:rPr>
        <w:t>pietris, deseuri metalice, etc.</w:t>
      </w:r>
    </w:p>
    <w:p w14:paraId="2D47FF07" w14:textId="77777777" w:rsidR="00C76128" w:rsidRPr="007F5AC1" w:rsidRDefault="00196D7E" w:rsidP="00BA0D8E">
      <w:pPr>
        <w:pStyle w:val="Heading1"/>
      </w:pPr>
      <w:bookmarkStart w:id="36" w:name="_Toc102131748"/>
      <w:r w:rsidRPr="007F5AC1">
        <w:t>DESCRIEREA AMPLASĂRII PROIECTULUI:</w:t>
      </w:r>
      <w:bookmarkEnd w:id="36"/>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1FCBA2C6" w:rsidR="000B17DD" w:rsidRPr="007F5AC1" w:rsidRDefault="000B17DD" w:rsidP="00A67858">
      <w:pPr>
        <w:spacing w:after="20" w:line="276" w:lineRule="auto"/>
        <w:ind w:firstLine="567"/>
        <w:jc w:val="both"/>
        <w:rPr>
          <w:lang w:val="ro-RO"/>
        </w:rPr>
      </w:pPr>
      <w:r w:rsidRPr="007F5AC1">
        <w:rPr>
          <w:lang w:val="ro-RO"/>
        </w:rPr>
        <w:lastRenderedPageBreak/>
        <w:t xml:space="preserve">Proiectul „Lucrari de abandonare </w:t>
      </w:r>
      <w:r w:rsidRPr="00564E49">
        <w:rPr>
          <w:lang w:val="ro-RO"/>
        </w:rPr>
        <w:t xml:space="preserve">aferente sondei </w:t>
      </w:r>
      <w:r w:rsidR="007B355B">
        <w:rPr>
          <w:b/>
          <w:lang w:val="ro-RO"/>
        </w:rPr>
        <w:t>1625 GRADINARI</w:t>
      </w:r>
      <w:r w:rsidR="002303A7">
        <w:rPr>
          <w:b/>
          <w:lang w:val="ro-RO"/>
        </w:rPr>
        <w:t xml:space="preserve"> </w:t>
      </w:r>
      <w:r w:rsidRPr="00564E49">
        <w:rPr>
          <w:lang w:val="ro-RO"/>
        </w:rPr>
        <w:t>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7022706C" w:rsidR="00E47212" w:rsidRPr="007F5AC1" w:rsidRDefault="00E47212" w:rsidP="00E47212">
      <w:pPr>
        <w:spacing w:after="20" w:line="340" w:lineRule="atLeast"/>
        <w:ind w:firstLine="567"/>
        <w:jc w:val="both"/>
      </w:pPr>
      <w:r w:rsidRPr="00564E49">
        <w:rPr>
          <w:lang w:val="ro-RO"/>
        </w:rPr>
        <w:t>Amplasamentul proiectului „</w:t>
      </w:r>
      <w:r w:rsidR="006D15A6">
        <w:rPr>
          <w:lang w:val="ro-RO"/>
        </w:rPr>
        <w:t xml:space="preserve">LUCRARI DE ABANDONARE AFERENTE SONDEI </w:t>
      </w:r>
      <w:r w:rsidR="007B355B">
        <w:rPr>
          <w:lang w:val="ro-RO"/>
        </w:rPr>
        <w:t>1625 GRADINARI</w:t>
      </w:r>
      <w:r w:rsidR="002303A7">
        <w:rPr>
          <w:lang w:val="ro-RO"/>
        </w:rPr>
        <w:t xml:space="preserve"> </w:t>
      </w:r>
      <w:r w:rsidR="002C00BA">
        <w:rPr>
          <w:lang w:val="ro-RO"/>
        </w:rPr>
        <w:t xml:space="preserve">” </w:t>
      </w:r>
      <w:r w:rsidR="005A224E">
        <w:rPr>
          <w:lang w:val="ro-RO"/>
        </w:rPr>
        <w:t xml:space="preserve">nu </w:t>
      </w:r>
      <w:r w:rsidRPr="00564E49">
        <w:rPr>
          <w:lang w:val="ro-RO"/>
        </w:rPr>
        <w:t xml:space="preserve">se afla </w:t>
      </w:r>
      <w:r w:rsidR="005A224E">
        <w:rPr>
          <w:lang w:val="ro-RO"/>
        </w:rPr>
        <w:t xml:space="preserve">in apropierea nici unui </w:t>
      </w:r>
      <w:r w:rsidR="004D0257" w:rsidRPr="00237773">
        <w:rPr>
          <w:lang w:val="ro-RO"/>
        </w:rPr>
        <w:t xml:space="preserve"> Monument Istoric din Lista </w:t>
      </w:r>
      <w:r w:rsidR="004D0257" w:rsidRPr="00237773">
        <w:t>Monumentelor Istorice actualizata periodic si publicata in Monitorul Oficial al Romaniei</w:t>
      </w:r>
      <w:r w:rsidR="00564E49" w:rsidRPr="007F5AC1">
        <w:t>.</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37"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37"/>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77777777" w:rsidR="00E47212" w:rsidRPr="007F5AC1" w:rsidRDefault="00E47212" w:rsidP="00E47212">
      <w:pPr>
        <w:spacing w:after="20" w:line="276" w:lineRule="auto"/>
        <w:ind w:firstLine="567"/>
        <w:jc w:val="both"/>
        <w:rPr>
          <w:lang w:val="ro-RO"/>
        </w:rPr>
      </w:pPr>
      <w:r w:rsidRPr="007F5AC1">
        <w:rPr>
          <w:lang w:val="ro-RO"/>
        </w:rPr>
        <w:t>Se prezinta in Anexa 1 – Releveu Fotografic al aplasamentului care ofera informatii privind caracteristicile fizice ale mediului, atat naturale cat si artificiale si alte informatii.</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014416DC" w:rsidR="00F473D5" w:rsidRPr="007F5AC1" w:rsidRDefault="00683153" w:rsidP="00E47212">
      <w:pPr>
        <w:spacing w:line="276" w:lineRule="auto"/>
        <w:jc w:val="center"/>
        <w:rPr>
          <w:color w:val="1F497D" w:themeColor="text2"/>
        </w:rPr>
      </w:pPr>
      <w:r>
        <w:rPr>
          <w:noProof/>
        </w:rPr>
        <w:lastRenderedPageBreak/>
        <w:drawing>
          <wp:inline distT="0" distB="0" distL="0" distR="0" wp14:anchorId="2C2DABCC" wp14:editId="6F247B96">
            <wp:extent cx="3048000" cy="320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48000" cy="3200400"/>
                    </a:xfrm>
                    <a:prstGeom prst="rect">
                      <a:avLst/>
                    </a:prstGeom>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38" w:name="_Toc534979778"/>
      <w:r w:rsidRPr="00564E49">
        <w:rPr>
          <w:b/>
          <w:color w:val="1F497D" w:themeColor="text2"/>
        </w:rPr>
        <w:t>detalii privind orice variantă de amplasament care a fost luată în considerare.</w:t>
      </w:r>
      <w:bookmarkEnd w:id="38"/>
      <w:r w:rsidRPr="00564E49">
        <w:rPr>
          <w:b/>
          <w:color w:val="1F497D" w:themeColor="text2"/>
        </w:rPr>
        <w:t xml:space="preserve"> </w:t>
      </w:r>
    </w:p>
    <w:p w14:paraId="45F620B8" w14:textId="5168BDA3"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w:t>
      </w:r>
      <w:r w:rsidR="003F3C38">
        <w:rPr>
          <w:lang w:val="ro-RO"/>
        </w:rPr>
        <w:t xml:space="preserve">LUCRARI DE ABANDONARE AFERENTE SONDEI  </w:t>
      </w:r>
      <w:r w:rsidR="007B355B">
        <w:rPr>
          <w:lang w:val="ro-RO"/>
        </w:rPr>
        <w:t>1625 GRADINARI</w:t>
      </w:r>
      <w:r w:rsidRPr="00564E49">
        <w:rPr>
          <w:lang w:val="ro-RO"/>
        </w:rPr>
        <w:t>, nu a fost cazul analizarii unei variante de amplasament;</w:t>
      </w:r>
    </w:p>
    <w:p w14:paraId="0E522005" w14:textId="77777777"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situatie, de prelevare probe de sol si de excavare, parte integranta a prezentului proiect.</w:t>
      </w:r>
    </w:p>
    <w:p w14:paraId="7FA305E0" w14:textId="76E47DB9"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7B355B">
        <w:rPr>
          <w:b/>
          <w:lang w:val="ro-RO"/>
        </w:rPr>
        <w:t>1625 GRADINARI</w:t>
      </w:r>
      <w:r w:rsidR="002303A7">
        <w:rPr>
          <w:b/>
          <w:lang w:val="ro-RO"/>
        </w:rPr>
        <w:t xml:space="preserve"> </w:t>
      </w:r>
      <w:r w:rsidRPr="00C375FC">
        <w:rPr>
          <w:lang w:val="ro-RO"/>
        </w:rPr>
        <w:t xml:space="preserve">este amplasata in </w:t>
      </w:r>
      <w:r w:rsidR="001D43A1">
        <w:rPr>
          <w:lang w:val="ro-RO"/>
        </w:rPr>
        <w:t>in</w:t>
      </w:r>
      <w:r w:rsidR="00E66B92">
        <w:rPr>
          <w:lang w:val="ro-RO"/>
        </w:rPr>
        <w:t xml:space="preserve">travilanul </w:t>
      </w:r>
      <w:r w:rsidR="008A1E66">
        <w:rPr>
          <w:lang w:val="ro-RO"/>
        </w:rPr>
        <w:t xml:space="preserve">localitatii </w:t>
      </w:r>
      <w:r w:rsidR="007B355B">
        <w:rPr>
          <w:lang w:val="ro-RO"/>
        </w:rPr>
        <w:t>Ciorogarla</w:t>
      </w:r>
      <w:r w:rsidRPr="00C375FC">
        <w:rPr>
          <w:lang w:val="ro-RO"/>
        </w:rPr>
        <w:t>, jud.</w:t>
      </w:r>
      <w:r w:rsidR="005343AA">
        <w:rPr>
          <w:lang w:val="ro-RO"/>
        </w:rPr>
        <w:t>Ilfov</w:t>
      </w:r>
      <w:r w:rsidRPr="00C375FC">
        <w:rPr>
          <w:lang w:val="ro-RO"/>
        </w:rPr>
        <w:t xml:space="preserve">, ocupând un teren în suprafață </w:t>
      </w:r>
      <w:r w:rsidR="00683153">
        <w:rPr>
          <w:rFonts w:cs="Arial"/>
          <w:color w:val="000000" w:themeColor="text1"/>
          <w:lang w:val="ro-RO"/>
        </w:rPr>
        <w:t>1284</w:t>
      </w:r>
      <w:r w:rsidR="008A1E66" w:rsidRPr="00D91ED9">
        <w:rPr>
          <w:rFonts w:cs="Arial"/>
          <w:color w:val="000000" w:themeColor="text1"/>
          <w:lang w:val="ro-RO"/>
        </w:rPr>
        <w:t xml:space="preserve">.00  [mp] suprafață amplasament,din care 900 [mp] reprezintă careu sondă si </w:t>
      </w:r>
      <w:r w:rsidR="00683153">
        <w:rPr>
          <w:rFonts w:cs="Arial"/>
          <w:color w:val="000000" w:themeColor="text1"/>
          <w:lang w:val="ro-RO"/>
        </w:rPr>
        <w:t>384</w:t>
      </w:r>
      <w:r w:rsidR="008A1E66" w:rsidRPr="00D91ED9">
        <w:rPr>
          <w:rFonts w:cs="Arial"/>
          <w:color w:val="000000" w:themeColor="text1"/>
          <w:lang w:val="ro-RO"/>
        </w:rPr>
        <w:t xml:space="preserve"> [mp] reprezinta drumul de acces.</w:t>
      </w:r>
      <w:r w:rsidR="00E66B92" w:rsidRPr="00A95967">
        <w:rPr>
          <w:rFonts w:cs="Arial"/>
          <w:color w:val="000000" w:themeColor="text1"/>
          <w:lang w:val="ro-RO"/>
        </w:rPr>
        <w:t>.</w:t>
      </w:r>
    </w:p>
    <w:p w14:paraId="2C256D12" w14:textId="77777777" w:rsidR="00F473D5" w:rsidRPr="007F5AC1" w:rsidRDefault="00587804" w:rsidP="00D72535">
      <w:pPr>
        <w:pStyle w:val="Heading1"/>
        <w:spacing w:before="240"/>
      </w:pPr>
      <w:bookmarkStart w:id="39" w:name="_Toc102131749"/>
      <w:r w:rsidRPr="007F5AC1">
        <w:t>DESCRIEREA TUTUROR EFECTELOR SEMNIFICATIVE POSIBILE ASUPRA MEDIULUI ALE PROIECTULUI, ÎN LIMITA INFORMAȚIILOR DISPONIBILE</w:t>
      </w:r>
      <w:bookmarkEnd w:id="39"/>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40" w:name="_Toc534979780"/>
      <w:bookmarkStart w:id="41" w:name="_Toc102131750"/>
      <w:r w:rsidRPr="007F5AC1">
        <w:rPr>
          <w:iCs/>
          <w:color w:val="1F497D" w:themeColor="text2"/>
          <w:szCs w:val="24"/>
          <w:lang w:val="ro-RO"/>
        </w:rPr>
        <w:t>Surse de poluanţi şi instalaţii pentru reţinerea, evacuarea şi dispersia poluanţilor în mediu</w:t>
      </w:r>
      <w:bookmarkEnd w:id="40"/>
      <w:bookmarkEnd w:id="41"/>
    </w:p>
    <w:p w14:paraId="57E6FFA4" w14:textId="77777777" w:rsidR="00F473D5" w:rsidRPr="007F5AC1" w:rsidRDefault="00F473D5" w:rsidP="00E47212">
      <w:pPr>
        <w:pStyle w:val="Heading3"/>
        <w:numPr>
          <w:ilvl w:val="0"/>
          <w:numId w:val="28"/>
        </w:numPr>
        <w:jc w:val="both"/>
        <w:rPr>
          <w:color w:val="1F497D" w:themeColor="text2"/>
          <w:szCs w:val="24"/>
        </w:rPr>
      </w:pPr>
      <w:bookmarkStart w:id="42" w:name="_Toc102131751"/>
      <w:r w:rsidRPr="007F5AC1">
        <w:rPr>
          <w:color w:val="1F497D" w:themeColor="text2"/>
          <w:szCs w:val="24"/>
        </w:rPr>
        <w:t>Protecţia calităţii apelor:</w:t>
      </w:r>
      <w:bookmarkEnd w:id="42"/>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staţiile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1A35413B" w14:textId="77777777" w:rsidR="009D581D" w:rsidRPr="007F5AC1" w:rsidRDefault="009D581D" w:rsidP="00A67858">
      <w:pPr>
        <w:spacing w:after="20" w:line="276" w:lineRule="auto"/>
        <w:ind w:firstLine="567"/>
        <w:jc w:val="both"/>
        <w:rPr>
          <w:lang w:val="ro-RO"/>
        </w:rPr>
      </w:pPr>
      <w:r w:rsidRPr="007F5AC1">
        <w:rPr>
          <w:lang w:val="ro-RO"/>
        </w:rPr>
        <w:tab/>
        <w:t>Pe parcursul lucrarilor prevazute in proiect nu vor rezulta ape uzate tehnologice. In scopul reducerii/ eliminarii riscurilor de poluare a factorului de mediu apa pe perioada de demolare, se impun urmatoarele masuri:</w:t>
      </w:r>
    </w:p>
    <w:p w14:paraId="081440F0" w14:textId="77777777" w:rsidR="009D581D" w:rsidRPr="00DB6599" w:rsidRDefault="009D581D" w:rsidP="00A67858">
      <w:pPr>
        <w:numPr>
          <w:ilvl w:val="0"/>
          <w:numId w:val="13"/>
        </w:numPr>
        <w:tabs>
          <w:tab w:val="left" w:pos="0"/>
        </w:tabs>
        <w:spacing w:line="276" w:lineRule="auto"/>
        <w:jc w:val="both"/>
        <w:rPr>
          <w:lang w:val="ro-RO"/>
        </w:rPr>
      </w:pPr>
      <w:r w:rsidRPr="00DB6599">
        <w:rPr>
          <w:lang w:val="ro-RO"/>
        </w:rPr>
        <w:t>Stocarea temporara a deseurilor in spatii/recipiente special amenajate, in conformitate  cu reglementarile legale</w:t>
      </w:r>
    </w:p>
    <w:p w14:paraId="0C0BFC20" w14:textId="77777777" w:rsidR="009D581D" w:rsidRPr="00DB6599" w:rsidRDefault="009D581D" w:rsidP="00A67858">
      <w:pPr>
        <w:numPr>
          <w:ilvl w:val="0"/>
          <w:numId w:val="13"/>
        </w:numPr>
        <w:tabs>
          <w:tab w:val="left" w:pos="0"/>
        </w:tabs>
        <w:spacing w:line="276" w:lineRule="auto"/>
        <w:jc w:val="both"/>
        <w:rPr>
          <w:lang w:val="ro-RO"/>
        </w:rPr>
      </w:pPr>
      <w:r w:rsidRPr="00DB6599">
        <w:rPr>
          <w:lang w:val="ro-RO"/>
        </w:rPr>
        <w:t>Aplicarea unor proceduri si masuri de prevenire a poluarii accidentale, care includ:</w:t>
      </w:r>
    </w:p>
    <w:p w14:paraId="42D40F4C" w14:textId="77777777" w:rsidR="00E47212" w:rsidRPr="00DB6599" w:rsidRDefault="009D581D" w:rsidP="00A67858">
      <w:pPr>
        <w:numPr>
          <w:ilvl w:val="0"/>
          <w:numId w:val="14"/>
        </w:numPr>
        <w:tabs>
          <w:tab w:val="left" w:pos="0"/>
        </w:tabs>
        <w:spacing w:line="276" w:lineRule="auto"/>
        <w:ind w:left="0" w:firstLine="426"/>
        <w:jc w:val="both"/>
        <w:rPr>
          <w:lang w:val="ro-RO"/>
        </w:rPr>
      </w:pPr>
      <w:r w:rsidRPr="00DB6599">
        <w:rPr>
          <w:lang w:val="ro-RO"/>
        </w:rPr>
        <w:lastRenderedPageBreak/>
        <w:t>Amenajari de spatii speciale in vederea stocarii temporare a deseurilor in functie de categoria acestora;</w:t>
      </w:r>
    </w:p>
    <w:p w14:paraId="5C5BAEE0" w14:textId="77777777" w:rsidR="009D581D" w:rsidRPr="00DB6599" w:rsidRDefault="009D581D" w:rsidP="00A67858">
      <w:pPr>
        <w:numPr>
          <w:ilvl w:val="0"/>
          <w:numId w:val="14"/>
        </w:numPr>
        <w:tabs>
          <w:tab w:val="left" w:pos="0"/>
        </w:tabs>
        <w:spacing w:line="276" w:lineRule="auto"/>
        <w:ind w:left="0" w:firstLine="426"/>
        <w:jc w:val="both"/>
        <w:rPr>
          <w:lang w:val="ro-RO"/>
        </w:rPr>
      </w:pPr>
      <w:r w:rsidRPr="00DB6599">
        <w:rPr>
          <w:lang w:val="ro-RO"/>
        </w:rPr>
        <w:t>Incarcare si transport pamant contaminat in cel mai scurt timp cu mijloace de transport autorizate, catre statiile de bioremediere OMV Petrom SA sau ale altor operatori economici autorizati in acest sens.</w:t>
      </w:r>
    </w:p>
    <w:p w14:paraId="4450A02A" w14:textId="77777777" w:rsidR="00F473D5" w:rsidRPr="007F5AC1" w:rsidRDefault="00F473D5" w:rsidP="00E47212">
      <w:pPr>
        <w:pStyle w:val="Heading3"/>
        <w:numPr>
          <w:ilvl w:val="0"/>
          <w:numId w:val="28"/>
        </w:numPr>
        <w:jc w:val="both"/>
        <w:rPr>
          <w:color w:val="1F497D" w:themeColor="text2"/>
          <w:szCs w:val="24"/>
        </w:rPr>
      </w:pPr>
      <w:bookmarkStart w:id="43" w:name="_Toc102131752"/>
      <w:r w:rsidRPr="007F5AC1">
        <w:rPr>
          <w:color w:val="1F497D" w:themeColor="text2"/>
          <w:szCs w:val="24"/>
        </w:rPr>
        <w:t>Protecţia aerului:</w:t>
      </w:r>
      <w:bookmarkEnd w:id="43"/>
      <w:r w:rsidRPr="007F5AC1">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instalaţiile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44" w:name="_Toc102131753"/>
      <w:r w:rsidRPr="001D7D3D">
        <w:rPr>
          <w:color w:val="1F497D" w:themeColor="text2"/>
          <w:szCs w:val="24"/>
          <w:lang w:val="ro-RO"/>
        </w:rPr>
        <w:t>Protecţia împotriva zgomotului şi vibraţiilor:</w:t>
      </w:r>
      <w:bookmarkEnd w:id="44"/>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45" w:name="_Toc102131754"/>
      <w:r w:rsidRPr="007F5AC1">
        <w:rPr>
          <w:color w:val="1F497D" w:themeColor="text2"/>
          <w:szCs w:val="24"/>
        </w:rPr>
        <w:lastRenderedPageBreak/>
        <w:t>Protecţia împotriva radiaţiilor:</w:t>
      </w:r>
      <w:bookmarkEnd w:id="45"/>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amenajările şi dotările pentru protecţia împotriva radiaţiilor.</w:t>
      </w: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46" w:name="_Toc102131755"/>
      <w:r w:rsidRPr="007F5AC1">
        <w:rPr>
          <w:color w:val="1F497D" w:themeColor="text2"/>
          <w:szCs w:val="24"/>
        </w:rPr>
        <w:t>Protecţia solului şi a subsolului:</w:t>
      </w:r>
      <w:bookmarkEnd w:id="46"/>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sol, subsol, ape freatice și de </w:t>
      </w:r>
      <w:proofErr w:type="gramStart"/>
      <w:r w:rsidRPr="007F5AC1">
        <w:rPr>
          <w:rFonts w:ascii="Times New Roman" w:hAnsi="Times New Roman" w:cs="Times New Roman"/>
          <w:color w:val="1F497D" w:themeColor="text2"/>
        </w:rPr>
        <w:t>adâncime;;</w:t>
      </w:r>
      <w:proofErr w:type="gramEnd"/>
      <w:r w:rsidRPr="007F5AC1">
        <w:rPr>
          <w:rFonts w:ascii="Times New Roman" w:hAnsi="Times New Roman" w:cs="Times New Roman"/>
          <w:color w:val="1F497D" w:themeColor="text2"/>
        </w:rPr>
        <w:t xml:space="preserv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47" w:name="_Toc102131756"/>
      <w:r w:rsidRPr="007F5AC1">
        <w:rPr>
          <w:color w:val="1F497D" w:themeColor="text2"/>
          <w:szCs w:val="24"/>
        </w:rPr>
        <w:t>Protecţia ecosistemelor terestre şi acvatice:</w:t>
      </w:r>
      <w:bookmarkEnd w:id="47"/>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biodiversităţii, monumentelor naturii şi ariilor protejate.</w:t>
      </w: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48" w:name="_Toc102131757"/>
      <w:r w:rsidRPr="007F5AC1">
        <w:rPr>
          <w:color w:val="1F497D" w:themeColor="text2"/>
          <w:szCs w:val="24"/>
        </w:rPr>
        <w:t>Protecţia aşezărilor umane şi a altor obiective de interes public:</w:t>
      </w:r>
      <w:bookmarkEnd w:id="48"/>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aşezărilor umane şi a obiectivelor protejate şi/sau de interes public.</w:t>
      </w: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16D2D3C2" w14:textId="77777777" w:rsidR="00F473D5" w:rsidRPr="002855DF" w:rsidRDefault="00F473D5" w:rsidP="00E47212">
      <w:pPr>
        <w:pStyle w:val="Heading3"/>
        <w:numPr>
          <w:ilvl w:val="0"/>
          <w:numId w:val="28"/>
        </w:numPr>
        <w:jc w:val="both"/>
        <w:rPr>
          <w:color w:val="1F497D" w:themeColor="text2"/>
          <w:szCs w:val="24"/>
        </w:rPr>
      </w:pPr>
      <w:bookmarkStart w:id="49" w:name="_Toc102131758"/>
      <w:r w:rsidRPr="002855DF">
        <w:rPr>
          <w:color w:val="1F497D" w:themeColor="text2"/>
          <w:szCs w:val="24"/>
        </w:rPr>
        <w:t>Prevenirea și gestionarea deșeurilor generate pe amplasament în timpul realizării proiectului, inclusiv eliminarea:</w:t>
      </w:r>
      <w:bookmarkEnd w:id="49"/>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lastRenderedPageBreak/>
        <w:t xml:space="preserve">- programul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planul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54856D93" w:rsidR="00030A66" w:rsidRPr="002855DF" w:rsidRDefault="00030A66" w:rsidP="00A67858">
      <w:pPr>
        <w:spacing w:line="276" w:lineRule="auto"/>
        <w:ind w:firstLine="567"/>
        <w:jc w:val="both"/>
        <w:rPr>
          <w:lang w:val="fr-FR"/>
        </w:rPr>
      </w:pPr>
      <w:r w:rsidRPr="002855DF">
        <w:rPr>
          <w:lang w:val="fr-FR"/>
        </w:rPr>
        <w:t>Tipurile de deseuri rezultate din activi</w:t>
      </w:r>
      <w:r w:rsidR="003854CF">
        <w:rPr>
          <w:lang w:val="fr-FR"/>
        </w:rPr>
        <w:t xml:space="preserve">tatile de demolare/dezafectare </w:t>
      </w:r>
      <w:r w:rsidRPr="002855DF">
        <w:rPr>
          <w:lang w:val="fr-FR"/>
        </w:rPr>
        <w:t xml:space="preserve">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77777777" w:rsidR="00030A66" w:rsidRPr="002855DF" w:rsidRDefault="00030A66" w:rsidP="00A67858">
      <w:pPr>
        <w:tabs>
          <w:tab w:val="left" w:pos="0"/>
        </w:tabs>
        <w:spacing w:line="276" w:lineRule="auto"/>
        <w:ind w:firstLine="567"/>
        <w:jc w:val="both"/>
      </w:pPr>
      <w:r w:rsidRPr="002855DF">
        <w:t xml:space="preserve">In cazul in care Beneficiarul </w:t>
      </w:r>
      <w:r w:rsidR="00E47212" w:rsidRPr="002855DF">
        <w:t xml:space="preserve">OMV Petrom </w:t>
      </w:r>
      <w:r w:rsidRPr="002855DF">
        <w:t>este interesat de utilizarea materialelor rezultate din constructii si demolari, acestea vor putea fi considerate a nu fi devenit deseuri daca indeplinesc cerintele tehnice pentru reutilizarea acestora potrivit scopului pentru care au fost concepute.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77777777" w:rsidR="00C72FD8" w:rsidRPr="00854D15" w:rsidRDefault="001C6396" w:rsidP="00A67858">
      <w:pPr>
        <w:tabs>
          <w:tab w:val="left" w:pos="0"/>
        </w:tabs>
        <w:spacing w:line="276" w:lineRule="auto"/>
        <w:ind w:firstLine="567"/>
        <w:jc w:val="both"/>
      </w:pPr>
      <w:r w:rsidRPr="00854D15">
        <w:rPr>
          <w:noProof/>
        </w:rPr>
        <w:lastRenderedPageBreak/>
        <w:drawing>
          <wp:inline distT="0" distB="0" distL="0" distR="0" wp14:anchorId="1B8C5295" wp14:editId="7148E2FC">
            <wp:extent cx="5516880" cy="2403026"/>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27933" cy="2407840"/>
                    </a:xfrm>
                    <a:prstGeom prst="rect">
                      <a:avLst/>
                    </a:prstGeom>
                  </pic:spPr>
                </pic:pic>
              </a:graphicData>
            </a:graphic>
          </wp:inline>
        </w:drawing>
      </w:r>
    </w:p>
    <w:p w14:paraId="1FFC73CD" w14:textId="77777777" w:rsidR="00030A66" w:rsidRPr="00854D15" w:rsidRDefault="00030A66" w:rsidP="00A67858">
      <w:pPr>
        <w:tabs>
          <w:tab w:val="left" w:pos="0"/>
        </w:tabs>
        <w:spacing w:line="276" w:lineRule="auto"/>
        <w:ind w:firstLine="567"/>
        <w:jc w:val="both"/>
      </w:pPr>
      <w:r w:rsidRPr="00854D15">
        <w:t>Tipurile de deșeuri estimate a fi generate în cadrul lucrărilor de abandonare de suprafață</w:t>
      </w:r>
      <w:r w:rsidR="00683B40" w:rsidRPr="00854D15">
        <w:t xml:space="preserve"> si planul de gestionare al acestora sunt prezentate in tabelul de mai jos:</w:t>
      </w:r>
    </w:p>
    <w:p w14:paraId="32F33366" w14:textId="77777777" w:rsidR="00E47212" w:rsidRPr="00854D15" w:rsidRDefault="00E47212" w:rsidP="00A67858">
      <w:pPr>
        <w:tabs>
          <w:tab w:val="left" w:pos="0"/>
        </w:tabs>
        <w:spacing w:line="276" w:lineRule="auto"/>
        <w:ind w:firstLine="567"/>
        <w:jc w:val="both"/>
      </w:pPr>
    </w:p>
    <w:p w14:paraId="3707A52D" w14:textId="77777777" w:rsidR="00C375FC" w:rsidRPr="00854D15" w:rsidRDefault="00C375FC" w:rsidP="00C375FC">
      <w:pPr>
        <w:tabs>
          <w:tab w:val="left" w:pos="0"/>
        </w:tabs>
        <w:spacing w:line="276" w:lineRule="auto"/>
        <w:ind w:firstLine="567"/>
        <w:jc w:val="both"/>
      </w:pPr>
    </w:p>
    <w:tbl>
      <w:tblPr>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955"/>
      </w:tblGrid>
      <w:tr w:rsidR="00C375FC" w:rsidRPr="00854D15" w14:paraId="3B7A65E1" w14:textId="77777777" w:rsidTr="001D7D3D">
        <w:trPr>
          <w:tblHeader/>
          <w:jc w:val="center"/>
        </w:trPr>
        <w:tc>
          <w:tcPr>
            <w:tcW w:w="675" w:type="dxa"/>
            <w:shd w:val="clear" w:color="auto" w:fill="auto"/>
            <w:vAlign w:val="center"/>
          </w:tcPr>
          <w:p w14:paraId="3B587003" w14:textId="77777777" w:rsidR="00C375FC" w:rsidRPr="00854D15" w:rsidRDefault="00C375FC" w:rsidP="00F66E5C">
            <w:pPr>
              <w:tabs>
                <w:tab w:val="left" w:pos="0"/>
              </w:tabs>
              <w:jc w:val="center"/>
              <w:rPr>
                <w:rFonts w:cs="Arial"/>
                <w:b/>
              </w:rPr>
            </w:pPr>
            <w:r w:rsidRPr="00854D15">
              <w:rPr>
                <w:rFonts w:cs="Arial"/>
                <w:b/>
              </w:rPr>
              <w:t>Nr. Crt.</w:t>
            </w:r>
          </w:p>
        </w:tc>
        <w:tc>
          <w:tcPr>
            <w:tcW w:w="2581" w:type="dxa"/>
            <w:shd w:val="clear" w:color="auto" w:fill="auto"/>
            <w:vAlign w:val="center"/>
          </w:tcPr>
          <w:p w14:paraId="4ACDF390" w14:textId="77777777" w:rsidR="00C375FC" w:rsidRPr="00854D15" w:rsidRDefault="00C375FC" w:rsidP="00F66E5C">
            <w:pPr>
              <w:tabs>
                <w:tab w:val="left" w:pos="0"/>
              </w:tabs>
              <w:jc w:val="center"/>
              <w:rPr>
                <w:rFonts w:cs="Arial"/>
                <w:b/>
              </w:rPr>
            </w:pPr>
            <w:r w:rsidRPr="00854D15">
              <w:rPr>
                <w:rFonts w:cs="Arial"/>
                <w:b/>
              </w:rPr>
              <w:t>Denumire Deseu</w:t>
            </w:r>
          </w:p>
        </w:tc>
        <w:tc>
          <w:tcPr>
            <w:tcW w:w="1417" w:type="dxa"/>
            <w:shd w:val="clear" w:color="auto" w:fill="auto"/>
            <w:vAlign w:val="center"/>
          </w:tcPr>
          <w:p w14:paraId="5A05B84C" w14:textId="77777777" w:rsidR="00C375FC" w:rsidRPr="00854D15" w:rsidRDefault="00C375FC" w:rsidP="00F66E5C">
            <w:pPr>
              <w:tabs>
                <w:tab w:val="left" w:pos="0"/>
              </w:tabs>
              <w:jc w:val="center"/>
              <w:rPr>
                <w:rFonts w:cs="Arial"/>
                <w:b/>
              </w:rPr>
            </w:pPr>
            <w:r w:rsidRPr="00854D15">
              <w:rPr>
                <w:rFonts w:cs="Arial"/>
                <w:b/>
              </w:rPr>
              <w:t>Codificare</w:t>
            </w:r>
          </w:p>
        </w:tc>
        <w:tc>
          <w:tcPr>
            <w:tcW w:w="2693" w:type="dxa"/>
            <w:shd w:val="clear" w:color="auto" w:fill="auto"/>
            <w:vAlign w:val="center"/>
          </w:tcPr>
          <w:p w14:paraId="287C2569" w14:textId="77777777" w:rsidR="00C375FC" w:rsidRPr="00854D15" w:rsidRDefault="00C375FC" w:rsidP="00F66E5C">
            <w:pPr>
              <w:tabs>
                <w:tab w:val="left" w:pos="0"/>
              </w:tabs>
              <w:jc w:val="center"/>
              <w:rPr>
                <w:rFonts w:cs="Arial"/>
                <w:b/>
              </w:rPr>
            </w:pPr>
            <w:r w:rsidRPr="00854D15">
              <w:rPr>
                <w:rFonts w:cs="Arial"/>
                <w:b/>
              </w:rPr>
              <w:t>Mod de gestionare</w:t>
            </w:r>
          </w:p>
        </w:tc>
        <w:tc>
          <w:tcPr>
            <w:tcW w:w="1955" w:type="dxa"/>
            <w:vAlign w:val="center"/>
          </w:tcPr>
          <w:p w14:paraId="3DB3F2E7" w14:textId="77777777" w:rsidR="00C375FC" w:rsidRPr="00854D15" w:rsidRDefault="00C375FC" w:rsidP="00F66E5C">
            <w:pPr>
              <w:tabs>
                <w:tab w:val="left" w:pos="0"/>
              </w:tabs>
              <w:jc w:val="center"/>
              <w:rPr>
                <w:rFonts w:cs="Arial"/>
                <w:b/>
              </w:rPr>
            </w:pPr>
            <w:r w:rsidRPr="00854D15">
              <w:rPr>
                <w:rFonts w:cs="Arial"/>
                <w:b/>
              </w:rPr>
              <w:t>Cantitati</w:t>
            </w:r>
          </w:p>
        </w:tc>
      </w:tr>
      <w:tr w:rsidR="00C375FC" w:rsidRPr="00854D15" w14:paraId="6F100ADF" w14:textId="77777777" w:rsidTr="00F66E5C">
        <w:trPr>
          <w:jc w:val="center"/>
        </w:trPr>
        <w:tc>
          <w:tcPr>
            <w:tcW w:w="675" w:type="dxa"/>
            <w:shd w:val="clear" w:color="auto" w:fill="auto"/>
          </w:tcPr>
          <w:p w14:paraId="61A33A09" w14:textId="77777777" w:rsidR="00C375FC" w:rsidRPr="00854D15" w:rsidRDefault="00C375FC" w:rsidP="00F66E5C">
            <w:pPr>
              <w:tabs>
                <w:tab w:val="left" w:pos="0"/>
              </w:tabs>
              <w:jc w:val="center"/>
              <w:rPr>
                <w:rFonts w:cs="Arial"/>
              </w:rPr>
            </w:pPr>
            <w:r w:rsidRPr="00854D15">
              <w:rPr>
                <w:rFonts w:cs="Arial"/>
              </w:rPr>
              <w:t>1.</w:t>
            </w:r>
          </w:p>
        </w:tc>
        <w:tc>
          <w:tcPr>
            <w:tcW w:w="2581" w:type="dxa"/>
            <w:shd w:val="clear" w:color="auto" w:fill="auto"/>
          </w:tcPr>
          <w:p w14:paraId="4DF6482E" w14:textId="77777777" w:rsidR="00C375FC" w:rsidRPr="00854D15" w:rsidRDefault="00C375FC" w:rsidP="00F66E5C">
            <w:pPr>
              <w:tabs>
                <w:tab w:val="left" w:pos="0"/>
              </w:tabs>
              <w:jc w:val="both"/>
              <w:rPr>
                <w:rFonts w:cs="Arial"/>
                <w:lang w:val="fr-FR"/>
              </w:rPr>
            </w:pPr>
            <w:r w:rsidRPr="00854D15">
              <w:rPr>
                <w:rFonts w:cs="Arial"/>
                <w:lang w:val="fr-FR"/>
              </w:rPr>
              <w:t>Deseuri din constructii si demolari (betoane)</w:t>
            </w:r>
          </w:p>
        </w:tc>
        <w:tc>
          <w:tcPr>
            <w:tcW w:w="1417" w:type="dxa"/>
            <w:shd w:val="clear" w:color="auto" w:fill="auto"/>
          </w:tcPr>
          <w:p w14:paraId="7C3BEF8A" w14:textId="77777777" w:rsidR="00C375FC" w:rsidRPr="00854D15" w:rsidRDefault="00C375FC" w:rsidP="00F66E5C">
            <w:pPr>
              <w:tabs>
                <w:tab w:val="left" w:pos="0"/>
              </w:tabs>
              <w:jc w:val="both"/>
              <w:rPr>
                <w:rFonts w:cs="Arial"/>
                <w:b/>
              </w:rPr>
            </w:pPr>
            <w:r w:rsidRPr="00854D15">
              <w:rPr>
                <w:rFonts w:cs="Arial"/>
                <w:b/>
              </w:rPr>
              <w:t>17 01 01</w:t>
            </w:r>
          </w:p>
          <w:p w14:paraId="22617161" w14:textId="77777777" w:rsidR="00C375FC" w:rsidRPr="00854D15" w:rsidRDefault="00C375FC" w:rsidP="00F66E5C">
            <w:pPr>
              <w:tabs>
                <w:tab w:val="left" w:pos="0"/>
              </w:tabs>
              <w:jc w:val="both"/>
              <w:rPr>
                <w:rFonts w:cs="Arial"/>
                <w:b/>
              </w:rPr>
            </w:pPr>
          </w:p>
        </w:tc>
        <w:tc>
          <w:tcPr>
            <w:tcW w:w="2693" w:type="dxa"/>
            <w:shd w:val="clear" w:color="auto" w:fill="auto"/>
          </w:tcPr>
          <w:p w14:paraId="0F474D9D" w14:textId="77777777" w:rsidR="00C375FC" w:rsidRPr="00854D15" w:rsidRDefault="00C375FC" w:rsidP="00F66E5C">
            <w:pPr>
              <w:tabs>
                <w:tab w:val="left" w:pos="0"/>
              </w:tabs>
              <w:jc w:val="both"/>
              <w:rPr>
                <w:rFonts w:cs="Arial"/>
                <w:lang w:val="fr-FR"/>
              </w:rPr>
            </w:pPr>
            <w:r w:rsidRPr="00854D15">
              <w:rPr>
                <w:rFonts w:cs="Arial"/>
                <w:lang w:val="fr-FR"/>
              </w:rPr>
              <w:t>Se vor preda la societăți autorizate  în colectare/tratare/valorificare/eliminare.</w:t>
            </w:r>
          </w:p>
        </w:tc>
        <w:tc>
          <w:tcPr>
            <w:tcW w:w="1955" w:type="dxa"/>
          </w:tcPr>
          <w:p w14:paraId="3D793C6E" w14:textId="31BC303C" w:rsidR="00C375FC" w:rsidRPr="00854D15" w:rsidRDefault="00CE2A46" w:rsidP="008237DD">
            <w:pPr>
              <w:tabs>
                <w:tab w:val="left" w:pos="0"/>
              </w:tabs>
              <w:jc w:val="center"/>
              <w:rPr>
                <w:rFonts w:cs="Arial"/>
                <w:lang w:val="fr-FR"/>
              </w:rPr>
            </w:pPr>
            <w:r>
              <w:rPr>
                <w:rFonts w:cs="Arial"/>
                <w:b/>
                <w:lang w:val="fr-FR"/>
              </w:rPr>
              <w:t>11</w:t>
            </w:r>
            <w:r w:rsidR="0009666E" w:rsidRPr="00854D15">
              <w:rPr>
                <w:rFonts w:cs="Arial"/>
                <w:b/>
                <w:lang w:val="fr-FR"/>
              </w:rPr>
              <w:t xml:space="preserve"> </w:t>
            </w:r>
            <w:r w:rsidR="00C375FC" w:rsidRPr="00854D15">
              <w:rPr>
                <w:rFonts w:cs="Arial"/>
                <w:b/>
                <w:lang w:val="fr-FR"/>
              </w:rPr>
              <w:t>[mc]</w:t>
            </w:r>
          </w:p>
        </w:tc>
      </w:tr>
      <w:tr w:rsidR="00C375FC" w:rsidRPr="00854D15" w14:paraId="6C903600" w14:textId="77777777" w:rsidTr="00F66E5C">
        <w:trPr>
          <w:jc w:val="center"/>
        </w:trPr>
        <w:tc>
          <w:tcPr>
            <w:tcW w:w="675" w:type="dxa"/>
            <w:shd w:val="clear" w:color="auto" w:fill="auto"/>
          </w:tcPr>
          <w:p w14:paraId="557DEEB8" w14:textId="77777777" w:rsidR="00C375FC" w:rsidRPr="00854D15" w:rsidRDefault="00C375FC" w:rsidP="00F66E5C">
            <w:pPr>
              <w:tabs>
                <w:tab w:val="left" w:pos="0"/>
              </w:tabs>
              <w:jc w:val="center"/>
              <w:rPr>
                <w:rFonts w:cs="Arial"/>
              </w:rPr>
            </w:pPr>
            <w:r w:rsidRPr="00854D15">
              <w:rPr>
                <w:rFonts w:cs="Arial"/>
              </w:rPr>
              <w:t>2.</w:t>
            </w:r>
          </w:p>
        </w:tc>
        <w:tc>
          <w:tcPr>
            <w:tcW w:w="2581" w:type="dxa"/>
            <w:shd w:val="clear" w:color="auto" w:fill="auto"/>
          </w:tcPr>
          <w:p w14:paraId="5B3BDD49" w14:textId="77777777" w:rsidR="00C375FC" w:rsidRPr="00854D15" w:rsidRDefault="00C375FC" w:rsidP="00F66E5C">
            <w:pPr>
              <w:tabs>
                <w:tab w:val="left" w:pos="0"/>
              </w:tabs>
              <w:jc w:val="both"/>
              <w:rPr>
                <w:rFonts w:cs="Arial"/>
                <w:lang w:val="fr-FR"/>
              </w:rPr>
            </w:pPr>
            <w:r w:rsidRPr="00854D15">
              <w:rPr>
                <w:rFonts w:cs="Arial"/>
                <w:lang w:val="fr-FR"/>
              </w:rPr>
              <w:t>Deseuri din constructii si demolari: amestecuri sau fractii separate de beton, caramizi etc. cu continut de substante periculoase (betoane infestate cu titei)</w:t>
            </w:r>
          </w:p>
        </w:tc>
        <w:tc>
          <w:tcPr>
            <w:tcW w:w="1417" w:type="dxa"/>
            <w:shd w:val="clear" w:color="auto" w:fill="auto"/>
          </w:tcPr>
          <w:p w14:paraId="22A52E8F" w14:textId="77777777" w:rsidR="00C375FC" w:rsidRPr="00854D15" w:rsidRDefault="00C375FC" w:rsidP="00F66E5C">
            <w:pPr>
              <w:tabs>
                <w:tab w:val="left" w:pos="0"/>
              </w:tabs>
              <w:jc w:val="both"/>
              <w:rPr>
                <w:rFonts w:cs="Arial"/>
                <w:b/>
              </w:rPr>
            </w:pPr>
            <w:r w:rsidRPr="00854D15">
              <w:rPr>
                <w:rFonts w:cs="Arial"/>
                <w:b/>
              </w:rPr>
              <w:t>17 01 06*</w:t>
            </w:r>
          </w:p>
        </w:tc>
        <w:tc>
          <w:tcPr>
            <w:tcW w:w="2693" w:type="dxa"/>
            <w:shd w:val="clear" w:color="auto" w:fill="auto"/>
          </w:tcPr>
          <w:p w14:paraId="35F7F326" w14:textId="77777777" w:rsidR="00C375FC" w:rsidRPr="00854D15" w:rsidRDefault="00C375FC" w:rsidP="00F66E5C">
            <w:pPr>
              <w:tabs>
                <w:tab w:val="left" w:pos="0"/>
              </w:tabs>
              <w:jc w:val="both"/>
              <w:rPr>
                <w:rFonts w:cs="Arial"/>
                <w:lang w:val="fr-FR"/>
              </w:rPr>
            </w:pPr>
            <w:r w:rsidRPr="00854D15">
              <w:rPr>
                <w:rFonts w:cs="Arial"/>
                <w:lang w:val="fr-FR"/>
              </w:rPr>
              <w:t>Se vor preda la cele mai apropiate societati autorizate in colectare/tratare valorificare/eliminare</w:t>
            </w:r>
          </w:p>
        </w:tc>
        <w:tc>
          <w:tcPr>
            <w:tcW w:w="1955" w:type="dxa"/>
          </w:tcPr>
          <w:p w14:paraId="0437D26C" w14:textId="77A3DE43" w:rsidR="00C375FC" w:rsidRPr="00854D15" w:rsidRDefault="00CE2A46" w:rsidP="00F66E5C">
            <w:pPr>
              <w:tabs>
                <w:tab w:val="left" w:pos="0"/>
              </w:tabs>
              <w:jc w:val="center"/>
              <w:rPr>
                <w:rFonts w:cs="Arial"/>
                <w:lang w:val="fr-FR"/>
              </w:rPr>
            </w:pPr>
            <w:r>
              <w:rPr>
                <w:rFonts w:cs="Arial"/>
                <w:b/>
                <w:lang w:val="fr-FR"/>
              </w:rPr>
              <w:t>1</w:t>
            </w:r>
            <w:r w:rsidR="00C375FC" w:rsidRPr="00854D15">
              <w:rPr>
                <w:rFonts w:cs="Arial"/>
                <w:b/>
                <w:lang w:val="fr-FR"/>
              </w:rPr>
              <w:t xml:space="preserve"> [mc]</w:t>
            </w:r>
          </w:p>
        </w:tc>
      </w:tr>
      <w:tr w:rsidR="00C375FC" w:rsidRPr="00854D15" w14:paraId="339521FC" w14:textId="77777777" w:rsidTr="00F66E5C">
        <w:trPr>
          <w:jc w:val="center"/>
        </w:trPr>
        <w:tc>
          <w:tcPr>
            <w:tcW w:w="675" w:type="dxa"/>
            <w:shd w:val="clear" w:color="auto" w:fill="auto"/>
          </w:tcPr>
          <w:p w14:paraId="737483C0" w14:textId="77777777" w:rsidR="00C375FC" w:rsidRPr="00854D15" w:rsidRDefault="00C375FC" w:rsidP="00F66E5C">
            <w:pPr>
              <w:tabs>
                <w:tab w:val="left" w:pos="0"/>
              </w:tabs>
              <w:jc w:val="center"/>
              <w:rPr>
                <w:rFonts w:cs="Arial"/>
              </w:rPr>
            </w:pPr>
            <w:r w:rsidRPr="00854D15">
              <w:rPr>
                <w:rFonts w:cs="Arial"/>
              </w:rPr>
              <w:t>3.</w:t>
            </w:r>
          </w:p>
        </w:tc>
        <w:tc>
          <w:tcPr>
            <w:tcW w:w="2581" w:type="dxa"/>
            <w:shd w:val="clear" w:color="auto" w:fill="auto"/>
          </w:tcPr>
          <w:p w14:paraId="57EF505D" w14:textId="77777777" w:rsidR="00C375FC" w:rsidRPr="00854D15" w:rsidRDefault="00C375FC" w:rsidP="00F66E5C">
            <w:pPr>
              <w:tabs>
                <w:tab w:val="left" w:pos="0"/>
              </w:tabs>
              <w:jc w:val="both"/>
              <w:rPr>
                <w:rFonts w:cs="Arial"/>
                <w:strike/>
              </w:rPr>
            </w:pPr>
            <w:r w:rsidRPr="00854D15">
              <w:rPr>
                <w:rFonts w:cs="Arial"/>
              </w:rPr>
              <w:t>Resturi de balast, altele decat cele specificate la 17 05 07</w:t>
            </w:r>
          </w:p>
          <w:p w14:paraId="12EAE41E" w14:textId="77777777" w:rsidR="00C375FC" w:rsidRPr="00854D15" w:rsidRDefault="00C375FC" w:rsidP="00F66E5C">
            <w:pPr>
              <w:tabs>
                <w:tab w:val="left" w:pos="0"/>
              </w:tabs>
              <w:jc w:val="both"/>
              <w:rPr>
                <w:rFonts w:cs="Arial"/>
                <w:lang w:val="fr-FR"/>
              </w:rPr>
            </w:pPr>
            <w:r w:rsidRPr="00854D15">
              <w:rPr>
                <w:rFonts w:cs="Arial"/>
              </w:rPr>
              <w:t>(Balastul)</w:t>
            </w:r>
          </w:p>
        </w:tc>
        <w:tc>
          <w:tcPr>
            <w:tcW w:w="1417" w:type="dxa"/>
            <w:shd w:val="clear" w:color="auto" w:fill="auto"/>
          </w:tcPr>
          <w:p w14:paraId="583E0EB1" w14:textId="77777777" w:rsidR="00C375FC" w:rsidRPr="00854D15" w:rsidRDefault="00C375FC" w:rsidP="00F66E5C">
            <w:pPr>
              <w:tabs>
                <w:tab w:val="left" w:pos="0"/>
              </w:tabs>
              <w:jc w:val="both"/>
              <w:rPr>
                <w:rFonts w:cs="Arial"/>
                <w:b/>
              </w:rPr>
            </w:pPr>
            <w:r w:rsidRPr="00854D15">
              <w:rPr>
                <w:rFonts w:cs="Arial"/>
                <w:b/>
              </w:rPr>
              <w:t>17 05 08</w:t>
            </w:r>
          </w:p>
        </w:tc>
        <w:tc>
          <w:tcPr>
            <w:tcW w:w="2693" w:type="dxa"/>
            <w:shd w:val="clear" w:color="auto" w:fill="auto"/>
          </w:tcPr>
          <w:p w14:paraId="5FC67431" w14:textId="77777777" w:rsidR="00C375FC" w:rsidRPr="00854D15" w:rsidRDefault="00C375FC" w:rsidP="00F66E5C">
            <w:pPr>
              <w:tabs>
                <w:tab w:val="left" w:pos="0"/>
              </w:tabs>
              <w:jc w:val="both"/>
              <w:rPr>
                <w:rFonts w:cs="Arial"/>
                <w:lang w:val="fr-FR"/>
              </w:rPr>
            </w:pPr>
            <w:r w:rsidRPr="00854D15">
              <w:rPr>
                <w:rFonts w:cs="Arial"/>
                <w:lang w:val="fr-FR"/>
              </w:rPr>
              <w:t>Se vor preda la societati autorizate in colectare/ tratare/valorificare/eliminare.</w:t>
            </w:r>
          </w:p>
        </w:tc>
        <w:tc>
          <w:tcPr>
            <w:tcW w:w="1955" w:type="dxa"/>
          </w:tcPr>
          <w:p w14:paraId="5B64581C" w14:textId="175321CD" w:rsidR="00C375FC" w:rsidRPr="00854D15" w:rsidRDefault="00CE2A46" w:rsidP="00F66E5C">
            <w:pPr>
              <w:tabs>
                <w:tab w:val="left" w:pos="0"/>
              </w:tabs>
              <w:jc w:val="center"/>
              <w:rPr>
                <w:rFonts w:cs="Arial"/>
                <w:b/>
                <w:lang w:val="fr-FR"/>
              </w:rPr>
            </w:pPr>
            <w:r>
              <w:rPr>
                <w:rFonts w:cs="Arial"/>
                <w:b/>
                <w:lang w:val="fr-FR"/>
              </w:rPr>
              <w:t>187</w:t>
            </w:r>
            <w:r w:rsidR="0009666E" w:rsidRPr="00854D15">
              <w:rPr>
                <w:rFonts w:cs="Arial"/>
                <w:b/>
                <w:lang w:val="fr-FR"/>
              </w:rPr>
              <w:t xml:space="preserve"> </w:t>
            </w:r>
            <w:r w:rsidR="00C375FC" w:rsidRPr="00854D15">
              <w:rPr>
                <w:rFonts w:cs="Arial"/>
                <w:b/>
              </w:rPr>
              <w:t xml:space="preserve">[mc] </w:t>
            </w:r>
          </w:p>
        </w:tc>
      </w:tr>
      <w:tr w:rsidR="00C375FC" w:rsidRPr="00854D15" w14:paraId="15EA6A87" w14:textId="77777777" w:rsidTr="00F66E5C">
        <w:trPr>
          <w:jc w:val="center"/>
        </w:trPr>
        <w:tc>
          <w:tcPr>
            <w:tcW w:w="675" w:type="dxa"/>
            <w:shd w:val="clear" w:color="auto" w:fill="auto"/>
          </w:tcPr>
          <w:p w14:paraId="7B458507" w14:textId="77777777" w:rsidR="00C375FC" w:rsidRPr="00854D15" w:rsidRDefault="00C375FC" w:rsidP="00F66E5C">
            <w:pPr>
              <w:tabs>
                <w:tab w:val="left" w:pos="0"/>
              </w:tabs>
              <w:jc w:val="center"/>
              <w:rPr>
                <w:rFonts w:cs="Arial"/>
              </w:rPr>
            </w:pPr>
            <w:r w:rsidRPr="00854D15">
              <w:rPr>
                <w:rFonts w:cs="Arial"/>
              </w:rPr>
              <w:t>4.</w:t>
            </w:r>
          </w:p>
        </w:tc>
        <w:tc>
          <w:tcPr>
            <w:tcW w:w="2581" w:type="dxa"/>
            <w:shd w:val="clear" w:color="auto" w:fill="auto"/>
          </w:tcPr>
          <w:p w14:paraId="350D5E7F" w14:textId="77777777" w:rsidR="00C375FC" w:rsidRPr="00854D15" w:rsidRDefault="00C375FC" w:rsidP="00F66E5C">
            <w:pPr>
              <w:tabs>
                <w:tab w:val="left" w:pos="0"/>
              </w:tabs>
              <w:jc w:val="both"/>
              <w:rPr>
                <w:rFonts w:cs="Arial"/>
                <w:lang w:val="fr-FR"/>
              </w:rPr>
            </w:pPr>
            <w:r w:rsidRPr="00854D15">
              <w:rPr>
                <w:rFonts w:cs="Arial"/>
              </w:rPr>
              <w:t>Deseuri din constructii si demolari: resturi de balast cu continut de substante periculoase (balast contaminat)</w:t>
            </w:r>
          </w:p>
        </w:tc>
        <w:tc>
          <w:tcPr>
            <w:tcW w:w="1417" w:type="dxa"/>
            <w:shd w:val="clear" w:color="auto" w:fill="auto"/>
          </w:tcPr>
          <w:p w14:paraId="5CEEF8D7" w14:textId="77777777" w:rsidR="00C375FC" w:rsidRPr="00854D15" w:rsidRDefault="00C375FC" w:rsidP="00F66E5C">
            <w:pPr>
              <w:tabs>
                <w:tab w:val="left" w:pos="0"/>
              </w:tabs>
              <w:jc w:val="both"/>
              <w:rPr>
                <w:rFonts w:cs="Arial"/>
                <w:b/>
              </w:rPr>
            </w:pPr>
            <w:r w:rsidRPr="00854D15">
              <w:rPr>
                <w:rFonts w:cs="Arial"/>
                <w:b/>
              </w:rPr>
              <w:t>17 05 07*</w:t>
            </w:r>
          </w:p>
        </w:tc>
        <w:tc>
          <w:tcPr>
            <w:tcW w:w="2693" w:type="dxa"/>
            <w:shd w:val="clear" w:color="auto" w:fill="auto"/>
          </w:tcPr>
          <w:p w14:paraId="56CD2D9D" w14:textId="77777777" w:rsidR="00C375FC" w:rsidRPr="00854D15" w:rsidRDefault="00C375FC" w:rsidP="00F66E5C">
            <w:pPr>
              <w:tabs>
                <w:tab w:val="left" w:pos="0"/>
              </w:tabs>
              <w:jc w:val="both"/>
              <w:rPr>
                <w:rFonts w:cs="Arial"/>
                <w:lang w:val="fr-FR"/>
              </w:rPr>
            </w:pPr>
            <w:r w:rsidRPr="00854D15">
              <w:rPr>
                <w:rFonts w:cs="Arial"/>
              </w:rPr>
              <w:t>Se vor preda la cele mai apro</w:t>
            </w:r>
            <w:r w:rsidRPr="00854D15">
              <w:rPr>
                <w:rFonts w:cs="Arial"/>
              </w:rPr>
              <w:softHyphen/>
              <w:t>piate societăți autorizate în co</w:t>
            </w:r>
            <w:r w:rsidRPr="00854D15">
              <w:rPr>
                <w:rFonts w:cs="Arial"/>
              </w:rPr>
              <w:softHyphen/>
              <w:t>lec</w:t>
            </w:r>
            <w:r w:rsidRPr="00854D15">
              <w:rPr>
                <w:rFonts w:cs="Arial"/>
              </w:rPr>
              <w:softHyphen/>
              <w:t>tare/ tratare/valorificare /eliminare.</w:t>
            </w:r>
          </w:p>
        </w:tc>
        <w:tc>
          <w:tcPr>
            <w:tcW w:w="1955" w:type="dxa"/>
          </w:tcPr>
          <w:p w14:paraId="185BD440" w14:textId="3CD6A8CB" w:rsidR="00C375FC" w:rsidRPr="00854D15" w:rsidRDefault="00CE2A46" w:rsidP="00F66E5C">
            <w:pPr>
              <w:tabs>
                <w:tab w:val="left" w:pos="0"/>
              </w:tabs>
              <w:jc w:val="center"/>
              <w:rPr>
                <w:rFonts w:cs="Arial"/>
                <w:b/>
                <w:lang w:val="fr-FR"/>
              </w:rPr>
            </w:pPr>
            <w:r>
              <w:rPr>
                <w:rFonts w:cs="Arial"/>
                <w:b/>
              </w:rPr>
              <w:t>6</w:t>
            </w:r>
            <w:r w:rsidR="00C375FC" w:rsidRPr="00854D15">
              <w:rPr>
                <w:rFonts w:cs="Arial"/>
                <w:b/>
              </w:rPr>
              <w:t xml:space="preserve"> [mc]</w:t>
            </w:r>
          </w:p>
        </w:tc>
      </w:tr>
    </w:tbl>
    <w:p w14:paraId="6EA249BD" w14:textId="77777777" w:rsidR="00C375FC" w:rsidRDefault="00C375FC" w:rsidP="00C375FC">
      <w:pPr>
        <w:ind w:firstLine="720"/>
        <w:jc w:val="both"/>
        <w:rPr>
          <w:rFonts w:cs="Arial"/>
          <w:lang w:val="fr-FR"/>
        </w:rPr>
      </w:pPr>
      <w:r w:rsidRPr="003A3B81">
        <w:rPr>
          <w:rFonts w:cs="Arial"/>
          <w:lang w:val="fr-FR"/>
        </w:rPr>
        <w:t xml:space="preserve">De asemenea din activitatile desfasurate pot rezulta </w:t>
      </w:r>
      <w:r w:rsidRPr="003A3B81">
        <w:rPr>
          <w:rFonts w:cs="Arial"/>
          <w:bCs/>
          <w:lang w:val="fr-FR"/>
        </w:rPr>
        <w:t xml:space="preserve">si </w:t>
      </w:r>
      <w:r w:rsidRPr="003A3B81">
        <w:rPr>
          <w:rFonts w:cs="Arial"/>
          <w:b/>
          <w:lang w:val="fr-FR"/>
        </w:rPr>
        <w:t>Deseuri municipale amestecate</w:t>
      </w:r>
      <w:r w:rsidRPr="003A3B81">
        <w:rPr>
          <w:rFonts w:cs="Arial"/>
          <w:bCs/>
          <w:lang w:val="fr-FR"/>
        </w:rPr>
        <w:t>, care</w:t>
      </w:r>
      <w:r w:rsidRPr="003A3B81">
        <w:rPr>
          <w:rFonts w:cs="Arial"/>
          <w:b/>
          <w:lang w:val="fr-FR"/>
        </w:rPr>
        <w:t xml:space="preserve"> </w:t>
      </w:r>
      <w:r w:rsidRPr="003A3B81">
        <w:rPr>
          <w:rFonts w:cs="Arial"/>
          <w:lang w:val="fr-FR"/>
        </w:rPr>
        <w:t>se vor depozita corespunzator si se vor preda la societati autorizate pentru a fi transportate la un depozit autorizat.</w:t>
      </w:r>
    </w:p>
    <w:p w14:paraId="62F3D6A9" w14:textId="77777777" w:rsidR="00C375FC" w:rsidRPr="003A3B81" w:rsidRDefault="00C375FC" w:rsidP="00C375FC">
      <w:pPr>
        <w:ind w:firstLine="720"/>
        <w:jc w:val="both"/>
        <w:rPr>
          <w:rFonts w:cs="Arial"/>
          <w:lang w:val="fr-FR"/>
        </w:rPr>
      </w:pPr>
    </w:p>
    <w:tbl>
      <w:tblPr>
        <w:tblW w:w="8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459"/>
      </w:tblGrid>
      <w:tr w:rsidR="00C375FC" w:rsidRPr="003A3B81" w14:paraId="4DF1ED43" w14:textId="77777777" w:rsidTr="00F66E5C">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F0D1A" w14:textId="77777777" w:rsidR="00C375FC" w:rsidRPr="00F909FE" w:rsidRDefault="00C375FC" w:rsidP="00F66E5C">
            <w:pPr>
              <w:rPr>
                <w:rFonts w:eastAsia="Times New Roman" w:cs="Arial"/>
                <w:b/>
              </w:rPr>
            </w:pPr>
            <w:r w:rsidRPr="00F909FE">
              <w:rPr>
                <w:rFonts w:eastAsia="Times New Roman" w:cs="Arial"/>
                <w:b/>
              </w:rPr>
              <w:t>Nr. Crt.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67404" w14:textId="77777777" w:rsidR="00C375FC" w:rsidRPr="00F909FE" w:rsidRDefault="00C375FC" w:rsidP="00F66E5C">
            <w:pPr>
              <w:rPr>
                <w:rFonts w:eastAsia="Times New Roman" w:cs="Arial"/>
                <w:b/>
              </w:rPr>
            </w:pPr>
            <w:r w:rsidRPr="00F909FE">
              <w:rPr>
                <w:rFonts w:eastAsia="Times New Roman" w:cs="Arial"/>
                <w:b/>
              </w:rPr>
              <w:t>Denumire Deseu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D8190" w14:textId="77777777" w:rsidR="00C375FC" w:rsidRPr="00F909FE" w:rsidRDefault="00C375FC" w:rsidP="00F66E5C">
            <w:pPr>
              <w:rPr>
                <w:rFonts w:eastAsia="Times New Roman" w:cs="Arial"/>
                <w:b/>
              </w:rPr>
            </w:pPr>
            <w:r w:rsidRPr="00F909FE">
              <w:rPr>
                <w:rFonts w:eastAsia="Times New Roman" w:cs="Arial"/>
                <w:b/>
              </w:rPr>
              <w:t>Codificare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04F6C" w14:textId="77777777" w:rsidR="00C375FC" w:rsidRPr="00F909FE" w:rsidRDefault="00C375FC" w:rsidP="00F66E5C">
            <w:pPr>
              <w:rPr>
                <w:rFonts w:eastAsia="Times New Roman" w:cs="Arial"/>
                <w:b/>
              </w:rPr>
            </w:pPr>
            <w:r w:rsidRPr="00F909FE">
              <w:rPr>
                <w:rFonts w:eastAsia="Times New Roman" w:cs="Arial"/>
                <w:b/>
              </w:rPr>
              <w:t>Mod de gestionare</w:t>
            </w:r>
          </w:p>
        </w:tc>
        <w:tc>
          <w:tcPr>
            <w:tcW w:w="1459" w:type="dxa"/>
            <w:tcBorders>
              <w:top w:val="single" w:sz="4" w:space="0" w:color="000000"/>
              <w:left w:val="single" w:sz="4" w:space="0" w:color="000000"/>
              <w:bottom w:val="single" w:sz="4" w:space="0" w:color="000000"/>
              <w:right w:val="single" w:sz="4" w:space="0" w:color="000000"/>
            </w:tcBorders>
            <w:vAlign w:val="center"/>
          </w:tcPr>
          <w:p w14:paraId="6113C177" w14:textId="77777777" w:rsidR="00C375FC" w:rsidRPr="00F909FE" w:rsidRDefault="00C375FC" w:rsidP="00F66E5C">
            <w:pPr>
              <w:rPr>
                <w:rFonts w:eastAsia="Times New Roman" w:cs="Arial"/>
                <w:b/>
              </w:rPr>
            </w:pPr>
            <w:r w:rsidRPr="00F909FE">
              <w:rPr>
                <w:rFonts w:eastAsia="Times New Roman" w:cs="Arial"/>
                <w:b/>
              </w:rPr>
              <w:t>Cantitate</w:t>
            </w:r>
          </w:p>
        </w:tc>
      </w:tr>
      <w:tr w:rsidR="00C375FC" w:rsidRPr="003A3B81" w14:paraId="06C79B53" w14:textId="77777777" w:rsidTr="00F66E5C">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52806EB" w14:textId="77777777" w:rsidR="00C375FC" w:rsidRPr="00F909FE" w:rsidRDefault="00C375FC" w:rsidP="00F66E5C">
            <w:pPr>
              <w:tabs>
                <w:tab w:val="left" w:pos="0"/>
              </w:tabs>
              <w:jc w:val="both"/>
              <w:rPr>
                <w:rFonts w:eastAsia="Times New Roman" w:cs="Arial"/>
                <w:lang w:val="fr-FR"/>
              </w:rPr>
            </w:pPr>
            <w:r w:rsidRPr="00F909FE">
              <w:rPr>
                <w:rFonts w:eastAsia="Times New Roman" w:cs="Arial"/>
                <w:lang w:val="fr-FR"/>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7B9E4E91" w14:textId="77777777" w:rsidR="00C375FC" w:rsidRPr="00F909FE" w:rsidRDefault="00C375FC" w:rsidP="00F66E5C">
            <w:pPr>
              <w:tabs>
                <w:tab w:val="left" w:pos="0"/>
              </w:tabs>
              <w:jc w:val="both"/>
              <w:rPr>
                <w:rFonts w:eastAsia="Times New Roman" w:cs="Arial"/>
                <w:lang w:val="fr-FR"/>
              </w:rPr>
            </w:pPr>
            <w:r w:rsidRPr="00F909FE">
              <w:rPr>
                <w:rFonts w:eastAsia="Times New Roman" w:cs="Arial"/>
                <w:lang w:val="fr-FR"/>
              </w:rPr>
              <w:t>Deseuri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33911C8" w14:textId="77777777" w:rsidR="00C375FC" w:rsidRPr="00F909FE" w:rsidRDefault="00C375FC" w:rsidP="00F66E5C">
            <w:pPr>
              <w:tabs>
                <w:tab w:val="left" w:pos="0"/>
              </w:tabs>
              <w:jc w:val="both"/>
              <w:rPr>
                <w:rFonts w:eastAsia="Times New Roman" w:cs="Arial"/>
                <w:lang w:val="fr-FR"/>
              </w:rPr>
            </w:pPr>
            <w:r w:rsidRPr="00F909FE">
              <w:rPr>
                <w:rFonts w:eastAsia="Times New Roman" w:cs="Arial"/>
                <w:lang w:val="fr-FR"/>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F6BD7EF" w14:textId="77777777" w:rsidR="00C375FC" w:rsidRPr="00F909FE" w:rsidRDefault="00C375FC" w:rsidP="00F66E5C">
            <w:pPr>
              <w:tabs>
                <w:tab w:val="left" w:pos="0"/>
              </w:tabs>
              <w:jc w:val="both"/>
              <w:rPr>
                <w:rFonts w:eastAsia="Times New Roman" w:cs="Arial"/>
                <w:lang w:val="fr-FR"/>
              </w:rPr>
            </w:pPr>
            <w:r w:rsidRPr="00F909FE">
              <w:rPr>
                <w:rFonts w:eastAsia="Times New Roman" w:cs="Arial"/>
                <w:lang w:val="fr-FR"/>
              </w:rPr>
              <w:t xml:space="preserve">Se vor depozita corespunzator si se vor </w:t>
            </w:r>
            <w:r w:rsidRPr="00F909FE">
              <w:rPr>
                <w:rFonts w:eastAsia="Times New Roman" w:cs="Arial"/>
                <w:lang w:val="fr-FR"/>
              </w:rPr>
              <w:lastRenderedPageBreak/>
              <w:t>preda la societati autorizate pentru a fi transportate la un depozit autorizat.</w:t>
            </w:r>
          </w:p>
        </w:tc>
        <w:tc>
          <w:tcPr>
            <w:tcW w:w="1459" w:type="dxa"/>
            <w:tcBorders>
              <w:top w:val="single" w:sz="4" w:space="0" w:color="000000"/>
              <w:left w:val="single" w:sz="4" w:space="0" w:color="000000"/>
              <w:bottom w:val="single" w:sz="4" w:space="0" w:color="000000"/>
              <w:right w:val="single" w:sz="4" w:space="0" w:color="000000"/>
            </w:tcBorders>
          </w:tcPr>
          <w:p w14:paraId="2747C119" w14:textId="77777777" w:rsidR="00C375FC" w:rsidRPr="00F909FE" w:rsidRDefault="00C375FC" w:rsidP="00F66E5C">
            <w:pPr>
              <w:tabs>
                <w:tab w:val="left" w:pos="0"/>
              </w:tabs>
              <w:jc w:val="center"/>
              <w:rPr>
                <w:rFonts w:eastAsia="Times New Roman" w:cs="Arial"/>
                <w:b/>
                <w:lang w:val="fr-FR"/>
              </w:rPr>
            </w:pPr>
            <w:r w:rsidRPr="00F909FE">
              <w:rPr>
                <w:rFonts w:eastAsia="Times New Roman" w:cs="Arial"/>
                <w:b/>
                <w:lang w:val="fr-FR"/>
              </w:rPr>
              <w:lastRenderedPageBreak/>
              <w:t>0.10 [to]</w:t>
            </w:r>
          </w:p>
        </w:tc>
      </w:tr>
    </w:tbl>
    <w:p w14:paraId="329E7E51" w14:textId="77777777" w:rsidR="00E47212" w:rsidRPr="007F5AC1" w:rsidRDefault="00E47212" w:rsidP="00A67858">
      <w:pPr>
        <w:tabs>
          <w:tab w:val="left" w:pos="0"/>
        </w:tabs>
        <w:spacing w:line="276" w:lineRule="auto"/>
        <w:ind w:firstLine="567"/>
        <w:jc w:val="both"/>
      </w:pPr>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Programul de prevenire si reducerea cantitatilor de deseuri generate a fost realizat in baza activitatatilor de prelevare probe, investigare a amplasamentului si detereminarea supraftelor si adancimilor zonelor poluate. Prin aceaste activitati s-a avut in vedere reducerea cantitatilor de sol contaminat excavat.</w:t>
      </w:r>
    </w:p>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50" w:name="_Toc102131759"/>
      <w:r w:rsidRPr="007F5AC1">
        <w:rPr>
          <w:color w:val="1F497D" w:themeColor="text2"/>
          <w:szCs w:val="24"/>
        </w:rPr>
        <w:t>Gospodărirea substanţelor şi preparatelor chimice periculoase:</w:t>
      </w:r>
      <w:bookmarkEnd w:id="50"/>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77777777"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 xml:space="preserve">Nu este cazul – In cadrul lucrarilor de Abandonare aferente amplasamentului sondei nu se utilizeaza </w:t>
      </w:r>
      <w:r w:rsidR="00086856" w:rsidRPr="007F5AC1">
        <w:t>preparate chimice periculoase.</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51" w:name="_Toc534979790"/>
      <w:bookmarkStart w:id="52" w:name="_Toc102131760"/>
      <w:r w:rsidRPr="007F5AC1">
        <w:rPr>
          <w:iCs/>
          <w:color w:val="1F497D" w:themeColor="text2"/>
          <w:szCs w:val="24"/>
          <w:lang w:val="ro-RO"/>
        </w:rPr>
        <w:t>Utilizarea resurselor naturale, in special a solului, a terenurilor, a apei si a biodiversitatii</w:t>
      </w:r>
      <w:bookmarkEnd w:id="51"/>
      <w:bookmarkEnd w:id="52"/>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53" w:name="_Toc102131761"/>
      <w:r w:rsidRPr="002855DF">
        <w:t>DESCRIEREA ASPECTELOR DE MEDIU SUSCEPTIBILE A FI AFECTATE ÎN MOD SEMNIFICATIV DE PROIECT:</w:t>
      </w:r>
      <w:bookmarkEnd w:id="53"/>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magnitudinea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probabilitatea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durata,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măsurile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natura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lastRenderedPageBreak/>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12 zile. Din totalul acestor zile, perioada efectiva de excavarea solului contaminat si umplerea golurilor rezultate este estimata la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54" w:name="_Toc102131762"/>
      <w:r w:rsidRPr="002855DF">
        <w:rPr>
          <w:lang w:val="ro-RO"/>
        </w:rPr>
        <w:lastRenderedPageBreak/>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54"/>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55" w:name="_Toc102131763"/>
      <w:r w:rsidRPr="002855DF">
        <w:t>LEGĂTURA CU ALTE ACTE NORMATIVE ȘI/SAU PLANURI /PROGRAME / STRATEGII / DOCUMENTE DE PLANIFICARE</w:t>
      </w:r>
      <w:bookmarkEnd w:id="55"/>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257661EE"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7B355B">
        <w:rPr>
          <w:rFonts w:cs="Arial"/>
          <w:color w:val="000000" w:themeColor="text1"/>
          <w:lang w:val="ro-RO"/>
        </w:rPr>
        <w:t>89-AB/21.04.2017</w:t>
      </w:r>
      <w:r w:rsidR="00C375FC" w:rsidRPr="001D7D3D">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56" w:name="_Toc102131764"/>
      <w:r w:rsidRPr="002855DF">
        <w:t>LUCRĂRI NECESARE ORGANIZĂRII DE ŞANTIER:</w:t>
      </w:r>
      <w:bookmarkEnd w:id="56"/>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lastRenderedPageBreak/>
        <w:t xml:space="preserve">- descrierea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localizarea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dotări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57" w:name="_Toc102131765"/>
      <w:r w:rsidRPr="001D7D3D">
        <w:rPr>
          <w:lang w:val="ro-RO"/>
        </w:rPr>
        <w:t>LUCRĂRI DE REFACERE A AMPLASAMENTULUI LA FINALIZAREA INVESTIŢIEI, ÎN CAZ DE ACCIDENTE ŞI/SAU LA ÎNCETAREA ACTIVITĂŢII, ÎN MĂSURA ÎN CARE ACESTE INFORMAŢII SUNT DISPONIBILE:</w:t>
      </w:r>
      <w:bookmarkEnd w:id="57"/>
      <w:r w:rsidRPr="001D7D3D">
        <w:rPr>
          <w:lang w:val="ro-RO"/>
        </w:rPr>
        <w:t xml:space="preserve"> </w:t>
      </w: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58" w:name="_Toc102131766"/>
      <w:r w:rsidRPr="002855DF">
        <w:t>ANEXE - PIESE DESENATE</w:t>
      </w:r>
      <w:bookmarkEnd w:id="58"/>
      <w:r w:rsidRPr="002855DF">
        <w:t xml:space="preserve"> </w:t>
      </w:r>
    </w:p>
    <w:p w14:paraId="503F2BF3" w14:textId="77777777" w:rsidR="009143DD" w:rsidRPr="002855DF"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 planuri:</w:t>
      </w:r>
    </w:p>
    <w:p w14:paraId="2285E285"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054FC89C"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incadrare in zona;</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59" w:name="_Toc534979797"/>
      <w:bookmarkStart w:id="60" w:name="_Toc102131767"/>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59"/>
      <w:bookmarkEnd w:id="60"/>
      <w:r w:rsidRPr="002855DF">
        <w:rPr>
          <w:lang w:val="ro-RO"/>
        </w:rPr>
        <w:t xml:space="preserve"> </w:t>
      </w: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61" w:name="_Toc534979798"/>
      <w:bookmarkStart w:id="62" w:name="_Toc102131768"/>
      <w:r w:rsidRPr="002855DF">
        <w:lastRenderedPageBreak/>
        <w:t>PENTRU PROIECTELE CARE SE REALIZEAZĂ PE APE SAU AU LEGĂTURĂ CU APELE, MEMORIUL VA FI COMPLETAT CU URMĂTOARELE, INFORMAȚII, PRELUATE DIN PLANURILE DE MANAGEMENT BAZINALE, ACTUALIZATE:</w:t>
      </w:r>
      <w:bookmarkEnd w:id="61"/>
      <w:bookmarkEnd w:id="62"/>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77777777" w:rsidR="00BB2EC6" w:rsidRPr="002855DF" w:rsidRDefault="00C2475B" w:rsidP="00BB2EC6">
      <w:pPr>
        <w:autoSpaceDE w:val="0"/>
        <w:autoSpaceDN w:val="0"/>
        <w:adjustRightInd w:val="0"/>
        <w:spacing w:line="276" w:lineRule="auto"/>
        <w:ind w:firstLine="709"/>
        <w:jc w:val="both"/>
        <w:rPr>
          <w:rFonts w:ascii="Arial" w:hAnsi="Arial" w:cs="Arial"/>
          <w:bCs/>
          <w:lang w:val="ro-RO"/>
        </w:rPr>
      </w:pPr>
      <w:r w:rsidRPr="002855DF">
        <w:rPr>
          <w:bCs/>
          <w:lang w:val="ro-RO"/>
        </w:rPr>
        <w:t>N</w:t>
      </w:r>
      <w:r w:rsidR="00BB2EC6" w:rsidRPr="002855DF">
        <w:rPr>
          <w:bCs/>
          <w:lang w:val="ro-RO"/>
        </w:rPr>
        <w:t>u este cazul - 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63" w:name="_Toc102131769"/>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63"/>
    </w:p>
    <w:p w14:paraId="55DA033C" w14:textId="77777777" w:rsidR="00E66B92" w:rsidRDefault="00E66B92" w:rsidP="00A67858">
      <w:pPr>
        <w:autoSpaceDE w:val="0"/>
        <w:autoSpaceDN w:val="0"/>
        <w:adjustRightInd w:val="0"/>
        <w:spacing w:line="276" w:lineRule="auto"/>
        <w:ind w:firstLine="709"/>
        <w:jc w:val="both"/>
        <w:rPr>
          <w:bCs/>
          <w:lang w:val="ro-RO"/>
        </w:rPr>
      </w:pPr>
    </w:p>
    <w:p w14:paraId="5776FA72" w14:textId="5660AD02"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7D0FCA89" w:rsidR="00BB2EC6" w:rsidRPr="00CB0A0B" w:rsidRDefault="00BB2EC6" w:rsidP="00BB2EC6">
      <w:r w:rsidRPr="002855DF">
        <w:t xml:space="preserve">Ing. </w:t>
      </w:r>
      <w:r w:rsidR="005978D9">
        <w:t>Florin Olteanu</w:t>
      </w:r>
    </w:p>
    <w:p w14:paraId="150E6597" w14:textId="77777777" w:rsidR="00BB2EC6" w:rsidRPr="002855DF" w:rsidRDefault="00BB2EC6" w:rsidP="00BB2EC6"/>
    <w:p w14:paraId="645C0002"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387948BC" w14:textId="77777777" w:rsidR="00BB2EC6" w:rsidRDefault="00BB2EC6" w:rsidP="00A67858">
      <w:pPr>
        <w:spacing w:line="276" w:lineRule="auto"/>
        <w:jc w:val="both"/>
      </w:pPr>
    </w:p>
    <w:sectPr w:rsidR="00BB2EC6" w:rsidSect="00CB77F3">
      <w:headerReference w:type="default" r:id="rId13"/>
      <w:footerReference w:type="default" r:id="rId14"/>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3471A" w14:textId="77777777" w:rsidR="00C077BD" w:rsidRDefault="00C077BD" w:rsidP="00A5069D">
      <w:r>
        <w:separator/>
      </w:r>
    </w:p>
  </w:endnote>
  <w:endnote w:type="continuationSeparator" w:id="0">
    <w:p w14:paraId="45DD6F00" w14:textId="77777777" w:rsidR="00C077BD" w:rsidRDefault="00C077BD"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906B6" w14:textId="66BE6F40" w:rsidR="00C077BD" w:rsidRPr="00E927A3" w:rsidRDefault="00C077BD" w:rsidP="00C52936">
    <w:pPr>
      <w:spacing w:line="276" w:lineRule="auto"/>
      <w:rPr>
        <w:rFonts w:ascii="Arial Narrow" w:hAnsi="Arial Narrow"/>
        <w:sz w:val="16"/>
        <w:szCs w:val="22"/>
      </w:rPr>
    </w:pPr>
    <w:r w:rsidRPr="00E927A3">
      <w:rPr>
        <w:rFonts w:ascii="Arial Narrow" w:hAnsi="Arial Narrow"/>
        <w:sz w:val="16"/>
        <w:szCs w:val="22"/>
      </w:rPr>
      <w:t>S.C. Iken Construct Management S.R.L., Nr. Ord Reg. Com: J40/</w:t>
    </w:r>
    <w:r>
      <w:rPr>
        <w:rFonts w:ascii="Arial Narrow" w:hAnsi="Arial Narrow"/>
        <w:sz w:val="16"/>
        <w:szCs w:val="22"/>
      </w:rPr>
      <w:t>2190</w:t>
    </w:r>
    <w:r w:rsidRPr="00E927A3">
      <w:rPr>
        <w:rFonts w:ascii="Arial Narrow" w:hAnsi="Arial Narrow"/>
        <w:sz w:val="16"/>
        <w:szCs w:val="22"/>
      </w:rPr>
      <w:t>/20</w:t>
    </w:r>
    <w:r>
      <w:rPr>
        <w:rFonts w:ascii="Arial Narrow" w:hAnsi="Arial Narrow"/>
        <w:sz w:val="16"/>
        <w:szCs w:val="22"/>
      </w:rPr>
      <w:t>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7FD9A7B6" w:rsidR="00C077BD" w:rsidRPr="00E927A3" w:rsidRDefault="00C077BD" w:rsidP="00AC3023">
    <w:pPr>
      <w:spacing w:line="276" w:lineRule="auto"/>
      <w:ind w:left="720" w:hanging="720"/>
      <w:rPr>
        <w:rFonts w:ascii="Arial Narrow" w:hAnsi="Arial Narrow"/>
        <w:sz w:val="16"/>
        <w:szCs w:val="22"/>
      </w:rPr>
    </w:pPr>
    <w:proofErr w:type="gramStart"/>
    <w:r>
      <w:rPr>
        <w:rFonts w:ascii="Arial Narrow" w:hAnsi="Arial Narrow"/>
        <w:sz w:val="16"/>
        <w:szCs w:val="22"/>
      </w:rPr>
      <w:t>Str.Biruintei,Nr</w:t>
    </w:r>
    <w:proofErr w:type="gramEnd"/>
    <w:r>
      <w:rPr>
        <w:rFonts w:ascii="Arial Narrow" w:hAnsi="Arial Narrow"/>
        <w:sz w:val="16"/>
        <w:szCs w:val="22"/>
      </w:rPr>
      <w:t>.31,Bl.1,Et.1,Ap.2,Popesti Leordeni, Jud. Ilfov</w:t>
    </w:r>
  </w:p>
  <w:p w14:paraId="5A12F947" w14:textId="77777777" w:rsidR="00C077BD" w:rsidRPr="00CF2945" w:rsidRDefault="00C077BD"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13090" w14:textId="77777777" w:rsidR="00C077BD" w:rsidRDefault="00C077BD" w:rsidP="00A5069D">
      <w:r>
        <w:separator/>
      </w:r>
    </w:p>
  </w:footnote>
  <w:footnote w:type="continuationSeparator" w:id="0">
    <w:p w14:paraId="68463C20" w14:textId="77777777" w:rsidR="00C077BD" w:rsidRDefault="00C077BD" w:rsidP="00A506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EED49" w14:textId="77777777" w:rsidR="00C077BD" w:rsidRDefault="00C077BD" w:rsidP="00A5069D">
    <w:pPr>
      <w:pStyle w:val="Header"/>
      <w:tabs>
        <w:tab w:val="clear" w:pos="9360"/>
        <w:tab w:val="right" w:pos="10260"/>
      </w:tabs>
      <w:ind w:left="-900"/>
      <w:jc w:val="center"/>
    </w:pPr>
    <w:r>
      <w:rPr>
        <w:noProof/>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50E93FA3"/>
    <w:multiLevelType w:val="hybridMultilevel"/>
    <w:tmpl w:val="FF2499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6"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7"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0"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8"/>
  </w:num>
  <w:num w:numId="3">
    <w:abstractNumId w:val="6"/>
  </w:num>
  <w:num w:numId="4">
    <w:abstractNumId w:val="7"/>
  </w:num>
  <w:num w:numId="5">
    <w:abstractNumId w:val="29"/>
  </w:num>
  <w:num w:numId="6">
    <w:abstractNumId w:val="24"/>
  </w:num>
  <w:num w:numId="7">
    <w:abstractNumId w:val="12"/>
  </w:num>
  <w:num w:numId="8">
    <w:abstractNumId w:val="4"/>
  </w:num>
  <w:num w:numId="9">
    <w:abstractNumId w:val="15"/>
  </w:num>
  <w:num w:numId="10">
    <w:abstractNumId w:val="3"/>
  </w:num>
  <w:num w:numId="11">
    <w:abstractNumId w:val="13"/>
  </w:num>
  <w:num w:numId="12">
    <w:abstractNumId w:val="20"/>
  </w:num>
  <w:num w:numId="13">
    <w:abstractNumId w:val="9"/>
  </w:num>
  <w:num w:numId="14">
    <w:abstractNumId w:val="31"/>
  </w:num>
  <w:num w:numId="15">
    <w:abstractNumId w:val="5"/>
  </w:num>
  <w:num w:numId="16">
    <w:abstractNumId w:val="21"/>
  </w:num>
  <w:num w:numId="17">
    <w:abstractNumId w:val="11"/>
  </w:num>
  <w:num w:numId="18">
    <w:abstractNumId w:val="14"/>
  </w:num>
  <w:num w:numId="19">
    <w:abstractNumId w:val="34"/>
    <w:lvlOverride w:ilvl="0">
      <w:startOverride w:val="1"/>
    </w:lvlOverride>
  </w:num>
  <w:num w:numId="20">
    <w:abstractNumId w:val="8"/>
  </w:num>
  <w:num w:numId="21">
    <w:abstractNumId w:val="0"/>
  </w:num>
  <w:num w:numId="22">
    <w:abstractNumId w:val="27"/>
  </w:num>
  <w:num w:numId="23">
    <w:abstractNumId w:val="30"/>
  </w:num>
  <w:num w:numId="24">
    <w:abstractNumId w:val="22"/>
  </w:num>
  <w:num w:numId="25">
    <w:abstractNumId w:val="22"/>
    <w:lvlOverride w:ilvl="0">
      <w:startOverride w:val="2"/>
    </w:lvlOverride>
  </w:num>
  <w:num w:numId="26">
    <w:abstractNumId w:val="10"/>
  </w:num>
  <w:num w:numId="27">
    <w:abstractNumId w:val="22"/>
  </w:num>
  <w:num w:numId="28">
    <w:abstractNumId w:val="18"/>
  </w:num>
  <w:num w:numId="29">
    <w:abstractNumId w:val="16"/>
  </w:num>
  <w:num w:numId="30">
    <w:abstractNumId w:val="26"/>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9"/>
  </w:num>
  <w:num w:numId="36">
    <w:abstractNumId w:val="25"/>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3073A"/>
    <w:rsid w:val="00030888"/>
    <w:rsid w:val="00030A66"/>
    <w:rsid w:val="00031D7F"/>
    <w:rsid w:val="00034E22"/>
    <w:rsid w:val="000415A8"/>
    <w:rsid w:val="00046F51"/>
    <w:rsid w:val="0004794F"/>
    <w:rsid w:val="00050472"/>
    <w:rsid w:val="00050D74"/>
    <w:rsid w:val="0005341C"/>
    <w:rsid w:val="00055C23"/>
    <w:rsid w:val="0005706F"/>
    <w:rsid w:val="000614EA"/>
    <w:rsid w:val="00061F54"/>
    <w:rsid w:val="00062FAA"/>
    <w:rsid w:val="00063D80"/>
    <w:rsid w:val="0006542F"/>
    <w:rsid w:val="000659A9"/>
    <w:rsid w:val="000671ED"/>
    <w:rsid w:val="00070143"/>
    <w:rsid w:val="00074E0E"/>
    <w:rsid w:val="000834A4"/>
    <w:rsid w:val="00085A4C"/>
    <w:rsid w:val="00086856"/>
    <w:rsid w:val="00086C3E"/>
    <w:rsid w:val="00087349"/>
    <w:rsid w:val="00092FCD"/>
    <w:rsid w:val="0009666E"/>
    <w:rsid w:val="000A0EC1"/>
    <w:rsid w:val="000B17DD"/>
    <w:rsid w:val="000B25D0"/>
    <w:rsid w:val="000B2B57"/>
    <w:rsid w:val="000B2B6D"/>
    <w:rsid w:val="000C6B41"/>
    <w:rsid w:val="000D011F"/>
    <w:rsid w:val="000D159F"/>
    <w:rsid w:val="000D5140"/>
    <w:rsid w:val="000D73D3"/>
    <w:rsid w:val="000D7A6A"/>
    <w:rsid w:val="000E1A19"/>
    <w:rsid w:val="000E1BAA"/>
    <w:rsid w:val="000E1C31"/>
    <w:rsid w:val="000E2E3D"/>
    <w:rsid w:val="000E61C8"/>
    <w:rsid w:val="000E6EA1"/>
    <w:rsid w:val="000F0709"/>
    <w:rsid w:val="000F2DC0"/>
    <w:rsid w:val="000F322E"/>
    <w:rsid w:val="000F6836"/>
    <w:rsid w:val="000F6EE8"/>
    <w:rsid w:val="00103A6B"/>
    <w:rsid w:val="00113A30"/>
    <w:rsid w:val="00113D76"/>
    <w:rsid w:val="0011456D"/>
    <w:rsid w:val="0011552B"/>
    <w:rsid w:val="00116F60"/>
    <w:rsid w:val="001217E6"/>
    <w:rsid w:val="00125A35"/>
    <w:rsid w:val="00127DB4"/>
    <w:rsid w:val="001312CC"/>
    <w:rsid w:val="00131EFC"/>
    <w:rsid w:val="001346EE"/>
    <w:rsid w:val="0014018B"/>
    <w:rsid w:val="0015340E"/>
    <w:rsid w:val="00157024"/>
    <w:rsid w:val="0016125B"/>
    <w:rsid w:val="0016400D"/>
    <w:rsid w:val="00175A6C"/>
    <w:rsid w:val="00176F75"/>
    <w:rsid w:val="0019029B"/>
    <w:rsid w:val="00192A38"/>
    <w:rsid w:val="00196D7E"/>
    <w:rsid w:val="00197883"/>
    <w:rsid w:val="001A0AF3"/>
    <w:rsid w:val="001A13E0"/>
    <w:rsid w:val="001A17EC"/>
    <w:rsid w:val="001A71C7"/>
    <w:rsid w:val="001B0615"/>
    <w:rsid w:val="001B229C"/>
    <w:rsid w:val="001B6362"/>
    <w:rsid w:val="001C6396"/>
    <w:rsid w:val="001D092D"/>
    <w:rsid w:val="001D20E7"/>
    <w:rsid w:val="001D3056"/>
    <w:rsid w:val="001D396E"/>
    <w:rsid w:val="001D43A1"/>
    <w:rsid w:val="001D5964"/>
    <w:rsid w:val="001D61E5"/>
    <w:rsid w:val="001D7D3D"/>
    <w:rsid w:val="001E10C3"/>
    <w:rsid w:val="001E247D"/>
    <w:rsid w:val="001E733F"/>
    <w:rsid w:val="001F3072"/>
    <w:rsid w:val="001F36F3"/>
    <w:rsid w:val="001F4636"/>
    <w:rsid w:val="001F5E79"/>
    <w:rsid w:val="0020274C"/>
    <w:rsid w:val="00203B66"/>
    <w:rsid w:val="00203E10"/>
    <w:rsid w:val="00204BDE"/>
    <w:rsid w:val="00206773"/>
    <w:rsid w:val="00207DB4"/>
    <w:rsid w:val="00211E3C"/>
    <w:rsid w:val="00224086"/>
    <w:rsid w:val="002303A7"/>
    <w:rsid w:val="002323D9"/>
    <w:rsid w:val="00234395"/>
    <w:rsid w:val="00234C08"/>
    <w:rsid w:val="00236C3D"/>
    <w:rsid w:val="00236EC5"/>
    <w:rsid w:val="00247687"/>
    <w:rsid w:val="00247F05"/>
    <w:rsid w:val="0025184E"/>
    <w:rsid w:val="002521AF"/>
    <w:rsid w:val="00252A70"/>
    <w:rsid w:val="002533CB"/>
    <w:rsid w:val="00255A29"/>
    <w:rsid w:val="002560B5"/>
    <w:rsid w:val="002611E4"/>
    <w:rsid w:val="00263716"/>
    <w:rsid w:val="00263AA4"/>
    <w:rsid w:val="00274133"/>
    <w:rsid w:val="00276563"/>
    <w:rsid w:val="0028069D"/>
    <w:rsid w:val="002811DA"/>
    <w:rsid w:val="002855DF"/>
    <w:rsid w:val="002913DB"/>
    <w:rsid w:val="00291A7A"/>
    <w:rsid w:val="00291C8A"/>
    <w:rsid w:val="00294A77"/>
    <w:rsid w:val="00295CD6"/>
    <w:rsid w:val="002A6790"/>
    <w:rsid w:val="002B333C"/>
    <w:rsid w:val="002B4FB6"/>
    <w:rsid w:val="002B79FB"/>
    <w:rsid w:val="002C00BA"/>
    <w:rsid w:val="002C0A68"/>
    <w:rsid w:val="002C35CA"/>
    <w:rsid w:val="002C3ADF"/>
    <w:rsid w:val="002D0937"/>
    <w:rsid w:val="002D790B"/>
    <w:rsid w:val="002E01AF"/>
    <w:rsid w:val="002E071C"/>
    <w:rsid w:val="002E5A18"/>
    <w:rsid w:val="002E6465"/>
    <w:rsid w:val="002F116D"/>
    <w:rsid w:val="002F178C"/>
    <w:rsid w:val="002F1A37"/>
    <w:rsid w:val="002F4ADD"/>
    <w:rsid w:val="002F51A5"/>
    <w:rsid w:val="002F53E1"/>
    <w:rsid w:val="002F7C15"/>
    <w:rsid w:val="0030139F"/>
    <w:rsid w:val="00303A65"/>
    <w:rsid w:val="003102E7"/>
    <w:rsid w:val="00310605"/>
    <w:rsid w:val="0031296D"/>
    <w:rsid w:val="00317E01"/>
    <w:rsid w:val="00321062"/>
    <w:rsid w:val="00322525"/>
    <w:rsid w:val="00324C5C"/>
    <w:rsid w:val="003265CB"/>
    <w:rsid w:val="0033190D"/>
    <w:rsid w:val="00336E89"/>
    <w:rsid w:val="003406DB"/>
    <w:rsid w:val="0034353C"/>
    <w:rsid w:val="00347D4D"/>
    <w:rsid w:val="00350F7D"/>
    <w:rsid w:val="00351D9A"/>
    <w:rsid w:val="003545C5"/>
    <w:rsid w:val="003560FE"/>
    <w:rsid w:val="00360175"/>
    <w:rsid w:val="00364B95"/>
    <w:rsid w:val="00365D66"/>
    <w:rsid w:val="00366A6B"/>
    <w:rsid w:val="00370FFB"/>
    <w:rsid w:val="003749F5"/>
    <w:rsid w:val="0037710A"/>
    <w:rsid w:val="00377D12"/>
    <w:rsid w:val="00380256"/>
    <w:rsid w:val="00380645"/>
    <w:rsid w:val="00383445"/>
    <w:rsid w:val="003839B6"/>
    <w:rsid w:val="00383D05"/>
    <w:rsid w:val="00384268"/>
    <w:rsid w:val="003854CF"/>
    <w:rsid w:val="003867E9"/>
    <w:rsid w:val="00386D32"/>
    <w:rsid w:val="0039109C"/>
    <w:rsid w:val="00396B83"/>
    <w:rsid w:val="00397DDF"/>
    <w:rsid w:val="003A073B"/>
    <w:rsid w:val="003A22B8"/>
    <w:rsid w:val="003A5AE2"/>
    <w:rsid w:val="003B0242"/>
    <w:rsid w:val="003B2F6A"/>
    <w:rsid w:val="003B4A45"/>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3F3C38"/>
    <w:rsid w:val="00400036"/>
    <w:rsid w:val="004024F3"/>
    <w:rsid w:val="00402B08"/>
    <w:rsid w:val="00403BC6"/>
    <w:rsid w:val="004047F6"/>
    <w:rsid w:val="0041042D"/>
    <w:rsid w:val="0041608E"/>
    <w:rsid w:val="0041658B"/>
    <w:rsid w:val="00417028"/>
    <w:rsid w:val="004178EF"/>
    <w:rsid w:val="004213D9"/>
    <w:rsid w:val="00421B67"/>
    <w:rsid w:val="00422652"/>
    <w:rsid w:val="0042461B"/>
    <w:rsid w:val="00431A68"/>
    <w:rsid w:val="004423F5"/>
    <w:rsid w:val="00442421"/>
    <w:rsid w:val="00443948"/>
    <w:rsid w:val="004452C8"/>
    <w:rsid w:val="004457FC"/>
    <w:rsid w:val="00446F89"/>
    <w:rsid w:val="0045141E"/>
    <w:rsid w:val="0045301D"/>
    <w:rsid w:val="004559FE"/>
    <w:rsid w:val="004576BA"/>
    <w:rsid w:val="00457F1F"/>
    <w:rsid w:val="00460832"/>
    <w:rsid w:val="004744C4"/>
    <w:rsid w:val="00474E6D"/>
    <w:rsid w:val="0048013F"/>
    <w:rsid w:val="00480624"/>
    <w:rsid w:val="00495AE6"/>
    <w:rsid w:val="004961DF"/>
    <w:rsid w:val="00497533"/>
    <w:rsid w:val="004A2789"/>
    <w:rsid w:val="004A68DE"/>
    <w:rsid w:val="004B3700"/>
    <w:rsid w:val="004B5272"/>
    <w:rsid w:val="004B5F18"/>
    <w:rsid w:val="004B6244"/>
    <w:rsid w:val="004C3944"/>
    <w:rsid w:val="004D003B"/>
    <w:rsid w:val="004D0257"/>
    <w:rsid w:val="004D266A"/>
    <w:rsid w:val="004D7F6B"/>
    <w:rsid w:val="004E5C49"/>
    <w:rsid w:val="004F0D97"/>
    <w:rsid w:val="004F7458"/>
    <w:rsid w:val="004F7544"/>
    <w:rsid w:val="004F7926"/>
    <w:rsid w:val="00500513"/>
    <w:rsid w:val="005167D3"/>
    <w:rsid w:val="00516D7C"/>
    <w:rsid w:val="005178C9"/>
    <w:rsid w:val="0052223B"/>
    <w:rsid w:val="00523C26"/>
    <w:rsid w:val="005252D8"/>
    <w:rsid w:val="00530BA2"/>
    <w:rsid w:val="005319A5"/>
    <w:rsid w:val="005334BF"/>
    <w:rsid w:val="005343AA"/>
    <w:rsid w:val="0053587E"/>
    <w:rsid w:val="00535AD3"/>
    <w:rsid w:val="00546417"/>
    <w:rsid w:val="00550832"/>
    <w:rsid w:val="005562BE"/>
    <w:rsid w:val="00564B7A"/>
    <w:rsid w:val="00564E49"/>
    <w:rsid w:val="0057043A"/>
    <w:rsid w:val="00570A2C"/>
    <w:rsid w:val="00572198"/>
    <w:rsid w:val="005725FD"/>
    <w:rsid w:val="0057402B"/>
    <w:rsid w:val="005741DF"/>
    <w:rsid w:val="00574F58"/>
    <w:rsid w:val="00576108"/>
    <w:rsid w:val="0058064A"/>
    <w:rsid w:val="005815C9"/>
    <w:rsid w:val="0058273D"/>
    <w:rsid w:val="0058441E"/>
    <w:rsid w:val="00587804"/>
    <w:rsid w:val="005978D9"/>
    <w:rsid w:val="005A224E"/>
    <w:rsid w:val="005B2A0E"/>
    <w:rsid w:val="005B6244"/>
    <w:rsid w:val="005B73DB"/>
    <w:rsid w:val="005C200E"/>
    <w:rsid w:val="005D4CDB"/>
    <w:rsid w:val="005D51BD"/>
    <w:rsid w:val="005D7737"/>
    <w:rsid w:val="005E35D8"/>
    <w:rsid w:val="005E3763"/>
    <w:rsid w:val="005F07AA"/>
    <w:rsid w:val="005F134E"/>
    <w:rsid w:val="005F4B34"/>
    <w:rsid w:val="005F64FF"/>
    <w:rsid w:val="005F68F3"/>
    <w:rsid w:val="0060244F"/>
    <w:rsid w:val="00607795"/>
    <w:rsid w:val="00613D74"/>
    <w:rsid w:val="00614530"/>
    <w:rsid w:val="0061759E"/>
    <w:rsid w:val="00625151"/>
    <w:rsid w:val="00625BD0"/>
    <w:rsid w:val="0062601A"/>
    <w:rsid w:val="00631AB3"/>
    <w:rsid w:val="00641C66"/>
    <w:rsid w:val="00644F59"/>
    <w:rsid w:val="00645FCA"/>
    <w:rsid w:val="0064681E"/>
    <w:rsid w:val="006512D5"/>
    <w:rsid w:val="00653886"/>
    <w:rsid w:val="006546ED"/>
    <w:rsid w:val="00654D11"/>
    <w:rsid w:val="006645F8"/>
    <w:rsid w:val="00666D8F"/>
    <w:rsid w:val="0067236F"/>
    <w:rsid w:val="00673D64"/>
    <w:rsid w:val="00683153"/>
    <w:rsid w:val="00683B40"/>
    <w:rsid w:val="0068437F"/>
    <w:rsid w:val="00684B68"/>
    <w:rsid w:val="00691D7E"/>
    <w:rsid w:val="00697DE1"/>
    <w:rsid w:val="00697F76"/>
    <w:rsid w:val="006A1398"/>
    <w:rsid w:val="006A2C75"/>
    <w:rsid w:val="006A4821"/>
    <w:rsid w:val="006A4CC8"/>
    <w:rsid w:val="006A5911"/>
    <w:rsid w:val="006A64BA"/>
    <w:rsid w:val="006C2C02"/>
    <w:rsid w:val="006C36F8"/>
    <w:rsid w:val="006D15A6"/>
    <w:rsid w:val="006D554E"/>
    <w:rsid w:val="006E019C"/>
    <w:rsid w:val="006F1E98"/>
    <w:rsid w:val="006F75DC"/>
    <w:rsid w:val="007028F1"/>
    <w:rsid w:val="00705F2D"/>
    <w:rsid w:val="007078D4"/>
    <w:rsid w:val="0071063F"/>
    <w:rsid w:val="0071152F"/>
    <w:rsid w:val="00712033"/>
    <w:rsid w:val="00713C43"/>
    <w:rsid w:val="00732D66"/>
    <w:rsid w:val="007427ED"/>
    <w:rsid w:val="00743A8B"/>
    <w:rsid w:val="007470FA"/>
    <w:rsid w:val="007522EE"/>
    <w:rsid w:val="00754C87"/>
    <w:rsid w:val="00761D80"/>
    <w:rsid w:val="00780549"/>
    <w:rsid w:val="00780B6F"/>
    <w:rsid w:val="007915AB"/>
    <w:rsid w:val="0079306D"/>
    <w:rsid w:val="007936F4"/>
    <w:rsid w:val="007944B4"/>
    <w:rsid w:val="00795608"/>
    <w:rsid w:val="00795FBF"/>
    <w:rsid w:val="007973FE"/>
    <w:rsid w:val="007A0796"/>
    <w:rsid w:val="007A69C9"/>
    <w:rsid w:val="007B2D3D"/>
    <w:rsid w:val="007B355B"/>
    <w:rsid w:val="007B3B44"/>
    <w:rsid w:val="007B7974"/>
    <w:rsid w:val="007B7E48"/>
    <w:rsid w:val="007E0E85"/>
    <w:rsid w:val="007E3696"/>
    <w:rsid w:val="007E49CE"/>
    <w:rsid w:val="007E5201"/>
    <w:rsid w:val="007F14A7"/>
    <w:rsid w:val="007F1BFB"/>
    <w:rsid w:val="007F3A34"/>
    <w:rsid w:val="007F3ECF"/>
    <w:rsid w:val="007F4840"/>
    <w:rsid w:val="007F4FF1"/>
    <w:rsid w:val="007F5AC1"/>
    <w:rsid w:val="00802E3E"/>
    <w:rsid w:val="00805530"/>
    <w:rsid w:val="00805668"/>
    <w:rsid w:val="0081002B"/>
    <w:rsid w:val="00810047"/>
    <w:rsid w:val="00812EC6"/>
    <w:rsid w:val="00813EF7"/>
    <w:rsid w:val="0081414E"/>
    <w:rsid w:val="00817115"/>
    <w:rsid w:val="008237DD"/>
    <w:rsid w:val="00826518"/>
    <w:rsid w:val="00830534"/>
    <w:rsid w:val="00833B54"/>
    <w:rsid w:val="00833E22"/>
    <w:rsid w:val="00840559"/>
    <w:rsid w:val="008411AD"/>
    <w:rsid w:val="00842C54"/>
    <w:rsid w:val="00843FFC"/>
    <w:rsid w:val="0084748E"/>
    <w:rsid w:val="0085422F"/>
    <w:rsid w:val="00854B0E"/>
    <w:rsid w:val="00854D15"/>
    <w:rsid w:val="008611D1"/>
    <w:rsid w:val="0086331B"/>
    <w:rsid w:val="00865063"/>
    <w:rsid w:val="00870353"/>
    <w:rsid w:val="008814A2"/>
    <w:rsid w:val="00882685"/>
    <w:rsid w:val="008905EA"/>
    <w:rsid w:val="00891ADC"/>
    <w:rsid w:val="00892AE0"/>
    <w:rsid w:val="00895469"/>
    <w:rsid w:val="00897FD6"/>
    <w:rsid w:val="008A1E66"/>
    <w:rsid w:val="008A4483"/>
    <w:rsid w:val="008C5503"/>
    <w:rsid w:val="008C5620"/>
    <w:rsid w:val="008D4316"/>
    <w:rsid w:val="008D4ACB"/>
    <w:rsid w:val="008E2F0A"/>
    <w:rsid w:val="008E39E8"/>
    <w:rsid w:val="008F0168"/>
    <w:rsid w:val="008F297F"/>
    <w:rsid w:val="009028A0"/>
    <w:rsid w:val="0090442F"/>
    <w:rsid w:val="009048E5"/>
    <w:rsid w:val="009069FE"/>
    <w:rsid w:val="00911A9B"/>
    <w:rsid w:val="009143DD"/>
    <w:rsid w:val="00921AAD"/>
    <w:rsid w:val="00925F76"/>
    <w:rsid w:val="00925FE9"/>
    <w:rsid w:val="0092775E"/>
    <w:rsid w:val="0093050B"/>
    <w:rsid w:val="009327E0"/>
    <w:rsid w:val="00935A89"/>
    <w:rsid w:val="00936383"/>
    <w:rsid w:val="0093699E"/>
    <w:rsid w:val="00944DBC"/>
    <w:rsid w:val="00946752"/>
    <w:rsid w:val="00950A98"/>
    <w:rsid w:val="00951098"/>
    <w:rsid w:val="00957B34"/>
    <w:rsid w:val="00963C21"/>
    <w:rsid w:val="00964040"/>
    <w:rsid w:val="00974A45"/>
    <w:rsid w:val="00974A56"/>
    <w:rsid w:val="00981BE1"/>
    <w:rsid w:val="00984A73"/>
    <w:rsid w:val="009851A4"/>
    <w:rsid w:val="00986979"/>
    <w:rsid w:val="0098697C"/>
    <w:rsid w:val="00993DA1"/>
    <w:rsid w:val="00995A88"/>
    <w:rsid w:val="009A4482"/>
    <w:rsid w:val="009A51FE"/>
    <w:rsid w:val="009A79D5"/>
    <w:rsid w:val="009B0FEA"/>
    <w:rsid w:val="009B1141"/>
    <w:rsid w:val="009B153D"/>
    <w:rsid w:val="009B472A"/>
    <w:rsid w:val="009B6510"/>
    <w:rsid w:val="009C0DDF"/>
    <w:rsid w:val="009C59AE"/>
    <w:rsid w:val="009C5A9C"/>
    <w:rsid w:val="009C6E69"/>
    <w:rsid w:val="009D3654"/>
    <w:rsid w:val="009D5435"/>
    <w:rsid w:val="009D581D"/>
    <w:rsid w:val="009D7615"/>
    <w:rsid w:val="009E1261"/>
    <w:rsid w:val="009E2C8D"/>
    <w:rsid w:val="009E585E"/>
    <w:rsid w:val="009E5F93"/>
    <w:rsid w:val="009F3E88"/>
    <w:rsid w:val="009F3E99"/>
    <w:rsid w:val="00A0193C"/>
    <w:rsid w:val="00A02CC9"/>
    <w:rsid w:val="00A1667B"/>
    <w:rsid w:val="00A211C3"/>
    <w:rsid w:val="00A23C4B"/>
    <w:rsid w:val="00A24C2E"/>
    <w:rsid w:val="00A24DE4"/>
    <w:rsid w:val="00A24E0C"/>
    <w:rsid w:val="00A3579D"/>
    <w:rsid w:val="00A35E82"/>
    <w:rsid w:val="00A36EC6"/>
    <w:rsid w:val="00A40EC9"/>
    <w:rsid w:val="00A4181E"/>
    <w:rsid w:val="00A46582"/>
    <w:rsid w:val="00A5069D"/>
    <w:rsid w:val="00A50BD7"/>
    <w:rsid w:val="00A511DC"/>
    <w:rsid w:val="00A526CE"/>
    <w:rsid w:val="00A55BCD"/>
    <w:rsid w:val="00A571E9"/>
    <w:rsid w:val="00A64D0D"/>
    <w:rsid w:val="00A67858"/>
    <w:rsid w:val="00A678A0"/>
    <w:rsid w:val="00A72DD8"/>
    <w:rsid w:val="00A817A2"/>
    <w:rsid w:val="00A82324"/>
    <w:rsid w:val="00A84E48"/>
    <w:rsid w:val="00A85909"/>
    <w:rsid w:val="00A874AE"/>
    <w:rsid w:val="00A95967"/>
    <w:rsid w:val="00A9753F"/>
    <w:rsid w:val="00AA0940"/>
    <w:rsid w:val="00AA263A"/>
    <w:rsid w:val="00AA54E5"/>
    <w:rsid w:val="00AB122B"/>
    <w:rsid w:val="00AB1AAE"/>
    <w:rsid w:val="00AB612A"/>
    <w:rsid w:val="00AB709D"/>
    <w:rsid w:val="00AC3023"/>
    <w:rsid w:val="00AC4AFB"/>
    <w:rsid w:val="00AC4E13"/>
    <w:rsid w:val="00AD7B3D"/>
    <w:rsid w:val="00AE0E70"/>
    <w:rsid w:val="00AE200E"/>
    <w:rsid w:val="00AE4189"/>
    <w:rsid w:val="00AE45B1"/>
    <w:rsid w:val="00AE4D3B"/>
    <w:rsid w:val="00AE580E"/>
    <w:rsid w:val="00AE7389"/>
    <w:rsid w:val="00B035FC"/>
    <w:rsid w:val="00B070EC"/>
    <w:rsid w:val="00B07DD5"/>
    <w:rsid w:val="00B13BD3"/>
    <w:rsid w:val="00B13E98"/>
    <w:rsid w:val="00B17DB9"/>
    <w:rsid w:val="00B2067E"/>
    <w:rsid w:val="00B21D71"/>
    <w:rsid w:val="00B23996"/>
    <w:rsid w:val="00B25197"/>
    <w:rsid w:val="00B308E5"/>
    <w:rsid w:val="00B33102"/>
    <w:rsid w:val="00B40B3C"/>
    <w:rsid w:val="00B41D9A"/>
    <w:rsid w:val="00B47E70"/>
    <w:rsid w:val="00B52E23"/>
    <w:rsid w:val="00B57E4A"/>
    <w:rsid w:val="00B60488"/>
    <w:rsid w:val="00B618C6"/>
    <w:rsid w:val="00B61DEA"/>
    <w:rsid w:val="00B708F0"/>
    <w:rsid w:val="00B74B42"/>
    <w:rsid w:val="00B754C1"/>
    <w:rsid w:val="00B7657A"/>
    <w:rsid w:val="00B77833"/>
    <w:rsid w:val="00B83238"/>
    <w:rsid w:val="00B85608"/>
    <w:rsid w:val="00B93BB3"/>
    <w:rsid w:val="00B96685"/>
    <w:rsid w:val="00B97A93"/>
    <w:rsid w:val="00BA0D8E"/>
    <w:rsid w:val="00BA475C"/>
    <w:rsid w:val="00BA685B"/>
    <w:rsid w:val="00BB1828"/>
    <w:rsid w:val="00BB2B9E"/>
    <w:rsid w:val="00BB2EC6"/>
    <w:rsid w:val="00BB4281"/>
    <w:rsid w:val="00BB79DF"/>
    <w:rsid w:val="00BC0AFD"/>
    <w:rsid w:val="00BC469D"/>
    <w:rsid w:val="00BC618E"/>
    <w:rsid w:val="00BC79AD"/>
    <w:rsid w:val="00BD049C"/>
    <w:rsid w:val="00BD0628"/>
    <w:rsid w:val="00BD4863"/>
    <w:rsid w:val="00BF13E5"/>
    <w:rsid w:val="00BF280F"/>
    <w:rsid w:val="00BF75D7"/>
    <w:rsid w:val="00C00E8F"/>
    <w:rsid w:val="00C077BD"/>
    <w:rsid w:val="00C14326"/>
    <w:rsid w:val="00C16FE7"/>
    <w:rsid w:val="00C17711"/>
    <w:rsid w:val="00C20EB3"/>
    <w:rsid w:val="00C2475B"/>
    <w:rsid w:val="00C30153"/>
    <w:rsid w:val="00C31D88"/>
    <w:rsid w:val="00C33F8E"/>
    <w:rsid w:val="00C375FC"/>
    <w:rsid w:val="00C37905"/>
    <w:rsid w:val="00C459A9"/>
    <w:rsid w:val="00C471E8"/>
    <w:rsid w:val="00C51CEB"/>
    <w:rsid w:val="00C52936"/>
    <w:rsid w:val="00C54034"/>
    <w:rsid w:val="00C6104F"/>
    <w:rsid w:val="00C65B5F"/>
    <w:rsid w:val="00C67FBF"/>
    <w:rsid w:val="00C72A4D"/>
    <w:rsid w:val="00C72FD8"/>
    <w:rsid w:val="00C7427E"/>
    <w:rsid w:val="00C76128"/>
    <w:rsid w:val="00C82861"/>
    <w:rsid w:val="00C83595"/>
    <w:rsid w:val="00C8436D"/>
    <w:rsid w:val="00C86B24"/>
    <w:rsid w:val="00C91870"/>
    <w:rsid w:val="00CA0CC5"/>
    <w:rsid w:val="00CA1417"/>
    <w:rsid w:val="00CA17F4"/>
    <w:rsid w:val="00CA1865"/>
    <w:rsid w:val="00CA1FCF"/>
    <w:rsid w:val="00CA40BF"/>
    <w:rsid w:val="00CA4195"/>
    <w:rsid w:val="00CB0A0B"/>
    <w:rsid w:val="00CB104F"/>
    <w:rsid w:val="00CB77F3"/>
    <w:rsid w:val="00CC1F0D"/>
    <w:rsid w:val="00CC36BB"/>
    <w:rsid w:val="00CC6BAE"/>
    <w:rsid w:val="00CD6751"/>
    <w:rsid w:val="00CE2A46"/>
    <w:rsid w:val="00CE57BC"/>
    <w:rsid w:val="00CF202B"/>
    <w:rsid w:val="00CF2945"/>
    <w:rsid w:val="00D00EBA"/>
    <w:rsid w:val="00D011DC"/>
    <w:rsid w:val="00D0204F"/>
    <w:rsid w:val="00D02565"/>
    <w:rsid w:val="00D12C0D"/>
    <w:rsid w:val="00D15133"/>
    <w:rsid w:val="00D17BC8"/>
    <w:rsid w:val="00D25C57"/>
    <w:rsid w:val="00D27B5C"/>
    <w:rsid w:val="00D3766E"/>
    <w:rsid w:val="00D379C3"/>
    <w:rsid w:val="00D43F2E"/>
    <w:rsid w:val="00D474CF"/>
    <w:rsid w:val="00D50301"/>
    <w:rsid w:val="00D5463C"/>
    <w:rsid w:val="00D60245"/>
    <w:rsid w:val="00D61582"/>
    <w:rsid w:val="00D62D11"/>
    <w:rsid w:val="00D72535"/>
    <w:rsid w:val="00D729F8"/>
    <w:rsid w:val="00D72FE1"/>
    <w:rsid w:val="00D76114"/>
    <w:rsid w:val="00D77ED7"/>
    <w:rsid w:val="00D80804"/>
    <w:rsid w:val="00D90407"/>
    <w:rsid w:val="00D91ED9"/>
    <w:rsid w:val="00D93338"/>
    <w:rsid w:val="00D93848"/>
    <w:rsid w:val="00D96158"/>
    <w:rsid w:val="00DA118B"/>
    <w:rsid w:val="00DA5918"/>
    <w:rsid w:val="00DA7B10"/>
    <w:rsid w:val="00DA7F69"/>
    <w:rsid w:val="00DB3090"/>
    <w:rsid w:val="00DB391E"/>
    <w:rsid w:val="00DB5A7E"/>
    <w:rsid w:val="00DB6599"/>
    <w:rsid w:val="00DC0E20"/>
    <w:rsid w:val="00DC2906"/>
    <w:rsid w:val="00DC2C82"/>
    <w:rsid w:val="00DC31A5"/>
    <w:rsid w:val="00DC373D"/>
    <w:rsid w:val="00DC4563"/>
    <w:rsid w:val="00DD3E53"/>
    <w:rsid w:val="00DE2C25"/>
    <w:rsid w:val="00DE3F7B"/>
    <w:rsid w:val="00DE7054"/>
    <w:rsid w:val="00DE7AA7"/>
    <w:rsid w:val="00DE7EB6"/>
    <w:rsid w:val="00E00596"/>
    <w:rsid w:val="00E0170B"/>
    <w:rsid w:val="00E03BB3"/>
    <w:rsid w:val="00E03C77"/>
    <w:rsid w:val="00E06709"/>
    <w:rsid w:val="00E06B63"/>
    <w:rsid w:val="00E10C43"/>
    <w:rsid w:val="00E143FC"/>
    <w:rsid w:val="00E15726"/>
    <w:rsid w:val="00E1786D"/>
    <w:rsid w:val="00E2019E"/>
    <w:rsid w:val="00E22194"/>
    <w:rsid w:val="00E305E1"/>
    <w:rsid w:val="00E30D9F"/>
    <w:rsid w:val="00E3111E"/>
    <w:rsid w:val="00E33D85"/>
    <w:rsid w:val="00E40B5A"/>
    <w:rsid w:val="00E4433F"/>
    <w:rsid w:val="00E47212"/>
    <w:rsid w:val="00E53538"/>
    <w:rsid w:val="00E53798"/>
    <w:rsid w:val="00E57016"/>
    <w:rsid w:val="00E57516"/>
    <w:rsid w:val="00E57C24"/>
    <w:rsid w:val="00E6041E"/>
    <w:rsid w:val="00E6234E"/>
    <w:rsid w:val="00E626C3"/>
    <w:rsid w:val="00E656B2"/>
    <w:rsid w:val="00E66B92"/>
    <w:rsid w:val="00E677FA"/>
    <w:rsid w:val="00E742FB"/>
    <w:rsid w:val="00E74E3C"/>
    <w:rsid w:val="00E772CD"/>
    <w:rsid w:val="00E800B5"/>
    <w:rsid w:val="00E81B9B"/>
    <w:rsid w:val="00E826EA"/>
    <w:rsid w:val="00E83A8B"/>
    <w:rsid w:val="00E852F1"/>
    <w:rsid w:val="00E9022C"/>
    <w:rsid w:val="00E90F12"/>
    <w:rsid w:val="00E93FBF"/>
    <w:rsid w:val="00E95AB0"/>
    <w:rsid w:val="00E97CD8"/>
    <w:rsid w:val="00EA4610"/>
    <w:rsid w:val="00EA4CEC"/>
    <w:rsid w:val="00EB1D47"/>
    <w:rsid w:val="00EB3FA0"/>
    <w:rsid w:val="00EB679B"/>
    <w:rsid w:val="00EC5379"/>
    <w:rsid w:val="00ED1A36"/>
    <w:rsid w:val="00ED4E84"/>
    <w:rsid w:val="00ED5ECD"/>
    <w:rsid w:val="00EE5626"/>
    <w:rsid w:val="00EF5BB5"/>
    <w:rsid w:val="00EF6DC5"/>
    <w:rsid w:val="00F00322"/>
    <w:rsid w:val="00F027D2"/>
    <w:rsid w:val="00F04DAB"/>
    <w:rsid w:val="00F06AC0"/>
    <w:rsid w:val="00F07EC1"/>
    <w:rsid w:val="00F12BD9"/>
    <w:rsid w:val="00F138A3"/>
    <w:rsid w:val="00F14BA3"/>
    <w:rsid w:val="00F259BD"/>
    <w:rsid w:val="00F33674"/>
    <w:rsid w:val="00F360F3"/>
    <w:rsid w:val="00F41489"/>
    <w:rsid w:val="00F440E8"/>
    <w:rsid w:val="00F473D5"/>
    <w:rsid w:val="00F51199"/>
    <w:rsid w:val="00F523D2"/>
    <w:rsid w:val="00F52B94"/>
    <w:rsid w:val="00F533A7"/>
    <w:rsid w:val="00F53F30"/>
    <w:rsid w:val="00F551E8"/>
    <w:rsid w:val="00F5552E"/>
    <w:rsid w:val="00F63CC0"/>
    <w:rsid w:val="00F66E5C"/>
    <w:rsid w:val="00F723B0"/>
    <w:rsid w:val="00F7459B"/>
    <w:rsid w:val="00F747D9"/>
    <w:rsid w:val="00F75CC9"/>
    <w:rsid w:val="00F77799"/>
    <w:rsid w:val="00F80EA5"/>
    <w:rsid w:val="00F94BCB"/>
    <w:rsid w:val="00F95884"/>
    <w:rsid w:val="00F979B9"/>
    <w:rsid w:val="00F97B27"/>
    <w:rsid w:val="00F97D51"/>
    <w:rsid w:val="00FA62FA"/>
    <w:rsid w:val="00FB309F"/>
    <w:rsid w:val="00FB5248"/>
    <w:rsid w:val="00FB52DB"/>
    <w:rsid w:val="00FB5B6F"/>
    <w:rsid w:val="00FC33DD"/>
    <w:rsid w:val="00FD2385"/>
    <w:rsid w:val="00FD2E2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 w:type="table" w:customStyle="1" w:styleId="TableGrid1">
    <w:name w:val="Table Grid1"/>
    <w:basedOn w:val="TableNormal"/>
    <w:next w:val="TableGrid"/>
    <w:uiPriority w:val="59"/>
    <w:rsid w:val="00063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lorin.olteanu@iken.ro" TargetMode="External"/><Relationship Id="rId4" Type="http://schemas.openxmlformats.org/officeDocument/2006/relationships/settings" Target="settings.xml"/><Relationship Id="rId9" Type="http://schemas.openxmlformats.org/officeDocument/2006/relationships/hyperlink" Target="mailto:rodica_mirela.birla@petrom.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AE7CD-FF8C-4652-B31F-4BAACAA9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7910</Words>
  <Characters>45093</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Admin</cp:lastModifiedBy>
  <cp:revision>81</cp:revision>
  <cp:lastPrinted>2022-05-04T05:39:00Z</cp:lastPrinted>
  <dcterms:created xsi:type="dcterms:W3CDTF">2019-09-06T12:41:00Z</dcterms:created>
  <dcterms:modified xsi:type="dcterms:W3CDTF">2022-05-04T05:39:00Z</dcterms:modified>
</cp:coreProperties>
</file>