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86271" w:rsidP="002A0D13">
      <w:pPr>
        <w:spacing w:after="0" w:line="240" w:lineRule="auto"/>
        <w:jc w:val="both"/>
        <w:rPr>
          <w:rFonts w:ascii="Times New Roman" w:hAnsi="Times New Roman"/>
          <w:b/>
          <w:bCs/>
          <w:sz w:val="28"/>
          <w:szCs w:val="28"/>
          <w:lang w:val="ro-RO"/>
        </w:rPr>
      </w:pPr>
    </w:p>
    <w:p w:rsidR="00240AAF" w:rsidRPr="00064581" w:rsidRDefault="00095C3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095C36" w:rsidP="00A55639">
      <w:pPr>
        <w:pStyle w:val="Titlu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095C36"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1C3182">
            <w:rPr>
              <w:rFonts w:ascii="Arial" w:hAnsi="Arial" w:cs="Arial"/>
              <w:i w:val="0"/>
              <w:lang w:val="ro-RO"/>
            </w:rPr>
            <w:t>9</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fullDate="2016-05-27T00:00:00Z">
            <w:dateFormat w:val="dd.MM.yyyy"/>
            <w:lid w:val="ro-RO"/>
            <w:storeMappedDataAs w:val="dateTime"/>
            <w:calendar w:val="gregorian"/>
          </w:date>
        </w:sdtPr>
        <w:sdtEndPr/>
        <w:sdtContent>
          <w:r w:rsidR="00D44884" w:rsidRPr="00E4719B">
            <w:rPr>
              <w:rStyle w:val="Textsubstituent"/>
              <w:rFonts w:ascii="Arial" w:hAnsi="Arial" w:cs="Arial"/>
            </w:rPr>
            <w:t>zz.ll.aaaa</w:t>
          </w:r>
        </w:sdtContent>
      </w:sdt>
    </w:p>
    <w:sdt>
      <w:sdtPr>
        <w:rPr>
          <w:rFonts w:ascii="Arial Black" w:hAnsi="Arial Black"/>
          <w:b/>
          <w:sz w:val="28"/>
          <w:szCs w:val="28"/>
          <w:lang w:val="ro-RO"/>
        </w:rPr>
        <w:alias w:val="Câmp editabil text"/>
        <w:tag w:val="CampEditabil"/>
        <w:id w:val="2069384196"/>
        <w:placeholder>
          <w:docPart w:val="1266BE80DBD140478C62D5AE9E11136A"/>
        </w:placeholder>
      </w:sdtPr>
      <w:sdtEndPr/>
      <w:sdtContent>
        <w:p w:rsidR="00FF6ECE" w:rsidRPr="00D44884" w:rsidRDefault="00256E83" w:rsidP="00FF6ECE">
          <w:pPr>
            <w:spacing w:after="0"/>
            <w:jc w:val="center"/>
            <w:rPr>
              <w:rFonts w:ascii="Arial Black" w:hAnsi="Arial Black"/>
              <w:b/>
              <w:sz w:val="28"/>
              <w:szCs w:val="28"/>
              <w:lang w:val="ro-RO"/>
            </w:rPr>
          </w:pPr>
          <w:r w:rsidRPr="00D44884">
            <w:rPr>
              <w:rFonts w:ascii="Arial Black" w:hAnsi="Arial Black"/>
              <w:b/>
              <w:sz w:val="28"/>
              <w:szCs w:val="28"/>
              <w:lang w:val="ro-RO"/>
            </w:rPr>
            <w:t xml:space="preserve"> </w:t>
          </w:r>
          <w:r w:rsidR="00D44884" w:rsidRPr="00D44884">
            <w:rPr>
              <w:rFonts w:ascii="Arial Black" w:hAnsi="Arial Black"/>
              <w:b/>
              <w:sz w:val="28"/>
              <w:szCs w:val="28"/>
              <w:lang w:val="ro-RO"/>
            </w:rPr>
            <w:t>draft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095C36"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095C36"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1C3182">
            <w:rPr>
              <w:rFonts w:ascii="Arial" w:hAnsi="Arial" w:cs="Arial"/>
              <w:b/>
              <w:sz w:val="24"/>
              <w:szCs w:val="24"/>
              <w:lang w:val="ro-RO"/>
            </w:rPr>
            <w:t>PRIMARIA DROBETA TURNU SEVERIN</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1C3182">
            <w:rPr>
              <w:rFonts w:ascii="Arial" w:hAnsi="Arial" w:cs="Arial"/>
              <w:sz w:val="24"/>
              <w:szCs w:val="24"/>
              <w:lang w:val="ro-RO"/>
            </w:rPr>
            <w:t>Str. MARESAL AVERESCU, Nr. 2, Drobeta-Turnu Severin,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sidR="00B50516">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Pr="00D826BB">
            <w:rPr>
              <w:rFonts w:ascii="Times New Roman" w:hAnsi="Times New Roman"/>
              <w:color w:val="000000"/>
              <w:sz w:val="28"/>
              <w:szCs w:val="28"/>
              <w:lang w:val="ro-RO"/>
            </w:rPr>
            <w:t xml:space="preserve">privind </w:t>
          </w:r>
          <w:r w:rsidR="00EE5FD9">
            <w:rPr>
              <w:rFonts w:ascii="Times New Roman" w:hAnsi="Times New Roman"/>
              <w:color w:val="000000"/>
              <w:sz w:val="28"/>
              <w:szCs w:val="28"/>
              <w:lang w:val="ro-RO"/>
            </w:rPr>
            <w:t>”</w:t>
          </w:r>
          <w:r w:rsidR="00EE5FD9" w:rsidRPr="00EE5FD9">
            <w:rPr>
              <w:rFonts w:ascii="Arial" w:hAnsi="Arial" w:cs="Arial"/>
              <w:b/>
              <w:i/>
              <w:color w:val="000000"/>
              <w:sz w:val="24"/>
              <w:szCs w:val="24"/>
              <w:lang w:val="ro-RO"/>
            </w:rPr>
            <w:t>Planul de mobilitate urbană a municipiului Drobeta Turnu Severin</w:t>
          </w:r>
          <w:r w:rsidR="00EE5FD9">
            <w:rPr>
              <w:rFonts w:ascii="Times New Roman" w:hAnsi="Times New Roman"/>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1C3182">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1C3182">
            <w:rPr>
              <w:rFonts w:ascii="Arial" w:hAnsi="Arial" w:cs="Arial"/>
              <w:sz w:val="24"/>
              <w:szCs w:val="24"/>
              <w:lang w:val="ro-RO"/>
            </w:rPr>
            <w:t>5063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4-26T00:00:00Z">
            <w:dateFormat w:val="dd.MM.yyyy"/>
            <w:lid w:val="ro-RO"/>
            <w:storeMappedDataAs w:val="dateTime"/>
            <w:calendar w:val="gregorian"/>
          </w:date>
        </w:sdtPr>
        <w:sdtEndPr/>
        <w:sdtContent>
          <w:r w:rsidR="001C3182">
            <w:rPr>
              <w:rFonts w:ascii="Arial" w:hAnsi="Arial" w:cs="Arial"/>
              <w:spacing w:val="-6"/>
              <w:sz w:val="24"/>
              <w:szCs w:val="24"/>
              <w:lang w:val="ro-RO"/>
            </w:rPr>
            <w:t>26.04.2016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EE5FD9">
            <w:rPr>
              <w:rFonts w:ascii="Arial" w:hAnsi="Arial" w:cs="Arial"/>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095C3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A86271"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095C36" w:rsidP="006924E6">
          <w:pPr>
            <w:autoSpaceDE w:val="0"/>
            <w:autoSpaceDN w:val="0"/>
            <w:adjustRightInd w:val="0"/>
            <w:spacing w:after="120" w:line="240" w:lineRule="auto"/>
            <w:ind w:firstLine="446"/>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EE5FD9">
            <w:rPr>
              <w:rFonts w:ascii="Arial" w:hAnsi="Arial" w:cs="Arial"/>
              <w:b/>
              <w:color w:val="000000"/>
              <w:sz w:val="24"/>
              <w:szCs w:val="24"/>
              <w:lang w:val="ro-RO"/>
            </w:rPr>
            <w:t>Mehedinți</w:t>
          </w:r>
        </w:p>
        <w:p w:rsidR="008556F1" w:rsidRPr="00D3221B" w:rsidRDefault="00095C36"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EE5FD9">
            <w:rPr>
              <w:rFonts w:ascii="Arial" w:hAnsi="Arial" w:cs="Arial"/>
              <w:color w:val="000000"/>
              <w:sz w:val="24"/>
              <w:szCs w:val="24"/>
              <w:lang w:val="ro-RO"/>
            </w:rPr>
            <w:t xml:space="preserve"> 12.05.2016</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939A6" w:rsidRPr="00D3221B" w:rsidRDefault="00095C36" w:rsidP="008939A6">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8939A6" w:rsidRPr="008939A6">
            <w:rPr>
              <w:rFonts w:ascii="Arial" w:hAnsi="Arial" w:cs="Arial"/>
              <w:color w:val="000000"/>
              <w:sz w:val="24"/>
              <w:szCs w:val="24"/>
              <w:lang w:val="ro-RO"/>
            </w:rPr>
            <w:t xml:space="preserve"> </w:t>
          </w:r>
          <w:r w:rsidR="008939A6" w:rsidRPr="00D3221B">
            <w:rPr>
              <w:rFonts w:ascii="Arial" w:hAnsi="Arial" w:cs="Arial"/>
              <w:color w:val="000000"/>
              <w:sz w:val="24"/>
              <w:szCs w:val="24"/>
              <w:lang w:val="ro-RO"/>
            </w:rPr>
            <w:t>art.</w:t>
          </w:r>
          <w:r w:rsidR="008939A6">
            <w:rPr>
              <w:rFonts w:ascii="Arial" w:hAnsi="Arial" w:cs="Arial"/>
              <w:color w:val="000000"/>
              <w:sz w:val="24"/>
              <w:szCs w:val="24"/>
              <w:lang w:val="ro-RO"/>
            </w:rPr>
            <w:t>5,</w:t>
          </w:r>
          <w:r w:rsidR="008939A6" w:rsidRPr="00D3221B">
            <w:rPr>
              <w:rFonts w:ascii="Arial" w:hAnsi="Arial" w:cs="Arial"/>
              <w:color w:val="000000"/>
              <w:sz w:val="24"/>
              <w:szCs w:val="24"/>
              <w:lang w:val="ro-RO"/>
            </w:rPr>
            <w:t xml:space="preserve"> alin.</w:t>
          </w:r>
          <w:r w:rsidR="008939A6">
            <w:rPr>
              <w:rFonts w:ascii="Arial" w:hAnsi="Arial" w:cs="Arial"/>
              <w:color w:val="000000"/>
              <w:sz w:val="24"/>
              <w:szCs w:val="24"/>
              <w:lang w:val="ro-RO"/>
            </w:rPr>
            <w:t>2, lit.a) ”…</w:t>
          </w:r>
          <w:r w:rsidR="008939A6" w:rsidRPr="00963228">
            <w:rPr>
              <w:rFonts w:ascii="Arial" w:hAnsi="Arial" w:cs="Arial"/>
              <w:i/>
              <w:color w:val="000000"/>
              <w:sz w:val="24"/>
              <w:szCs w:val="24"/>
              <w:lang w:val="ro-RO"/>
            </w:rPr>
            <w:t>amenajarea teritoriului  și urbanism</w:t>
          </w:r>
          <w:r w:rsidR="008939A6">
            <w:rPr>
              <w:rFonts w:ascii="Arial" w:hAnsi="Arial" w:cs="Arial"/>
              <w:i/>
              <w:color w:val="000000"/>
              <w:sz w:val="24"/>
              <w:szCs w:val="24"/>
              <w:lang w:val="ro-RO"/>
            </w:rPr>
            <w:t>”</w:t>
          </w:r>
          <w:r w:rsidR="008939A6" w:rsidRPr="00D3221B">
            <w:rPr>
              <w:rFonts w:ascii="Arial" w:hAnsi="Arial" w:cs="Arial"/>
              <w:bCs/>
              <w:color w:val="000000"/>
              <w:sz w:val="24"/>
              <w:szCs w:val="24"/>
              <w:lang w:val="ro-RO"/>
            </w:rPr>
            <w:t xml:space="preserve"> şi a anexei nr.</w:t>
          </w:r>
          <w:r w:rsidR="008939A6">
            <w:rPr>
              <w:rFonts w:ascii="Arial" w:hAnsi="Arial" w:cs="Arial"/>
              <w:bCs/>
              <w:color w:val="000000"/>
              <w:sz w:val="24"/>
              <w:szCs w:val="24"/>
              <w:lang w:val="ro-RO"/>
            </w:rPr>
            <w:t xml:space="preserve"> </w:t>
          </w:r>
          <w:r w:rsidR="008939A6" w:rsidRPr="00D3221B">
            <w:rPr>
              <w:rFonts w:ascii="Arial" w:hAnsi="Arial" w:cs="Arial"/>
              <w:bCs/>
              <w:color w:val="000000"/>
              <w:sz w:val="24"/>
              <w:szCs w:val="24"/>
              <w:lang w:val="ro-RO"/>
            </w:rPr>
            <w:t>1 – Criterii pentru determinarea efectelor semnificative potenţiale asupra mediului din</w:t>
          </w:r>
          <w:r w:rsidR="008939A6" w:rsidRPr="00D3221B">
            <w:rPr>
              <w:rFonts w:ascii="Arial" w:hAnsi="Arial" w:cs="Arial"/>
              <w:b/>
              <w:bCs/>
              <w:color w:val="000000"/>
              <w:sz w:val="24"/>
              <w:szCs w:val="24"/>
              <w:lang w:val="ro-RO"/>
            </w:rPr>
            <w:t xml:space="preserve"> </w:t>
          </w:r>
          <w:r w:rsidR="008939A6"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095C36"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sidR="006924E6">
            <w:rPr>
              <w:rFonts w:ascii="Arial" w:hAnsi="Arial" w:cs="Arial"/>
              <w:color w:val="000000"/>
              <w:sz w:val="24"/>
              <w:szCs w:val="24"/>
              <w:lang w:val="ro-RO"/>
            </w:rPr>
            <w:t>l</w:t>
          </w:r>
          <w:r w:rsidRPr="00D3221B">
            <w:rPr>
              <w:rFonts w:ascii="Arial" w:hAnsi="Arial" w:cs="Arial"/>
              <w:color w:val="000000"/>
              <w:sz w:val="24"/>
              <w:szCs w:val="24"/>
              <w:lang w:val="ro-RO"/>
            </w:rPr>
            <w:t>ipsa comentariilor motivate din partea publicului interesat,</w:t>
          </w:r>
        </w:p>
        <w:p w:rsidR="00595382" w:rsidRPr="00D3221B" w:rsidRDefault="00095C36"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A86271" w:rsidP="00B1528F">
      <w:pPr>
        <w:autoSpaceDE w:val="0"/>
        <w:autoSpaceDN w:val="0"/>
        <w:adjustRightInd w:val="0"/>
        <w:spacing w:line="240" w:lineRule="auto"/>
        <w:jc w:val="both"/>
        <w:rPr>
          <w:rFonts w:ascii="Arial" w:hAnsi="Arial" w:cs="Arial"/>
          <w:b/>
          <w:color w:val="000000"/>
          <w:sz w:val="24"/>
          <w:szCs w:val="24"/>
          <w:lang w:val="ro-RO"/>
        </w:rPr>
      </w:pPr>
    </w:p>
    <w:p w:rsidR="001B317B" w:rsidRDefault="00A86271"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A86271"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095C36" w:rsidRPr="006924E6">
            <w:rPr>
              <w:rFonts w:ascii="Arial" w:hAnsi="Arial" w:cs="Arial"/>
              <w:b/>
              <w:i/>
              <w:color w:val="000000"/>
              <w:sz w:val="24"/>
              <w:szCs w:val="24"/>
              <w:lang w:val="ro-RO"/>
            </w:rPr>
            <w:t>Planul</w:t>
          </w:r>
          <w:r w:rsidR="006924E6" w:rsidRPr="006924E6">
            <w:rPr>
              <w:rFonts w:ascii="Arial" w:hAnsi="Arial" w:cs="Arial"/>
              <w:b/>
              <w:i/>
              <w:color w:val="000000"/>
              <w:sz w:val="24"/>
              <w:szCs w:val="24"/>
              <w:lang w:val="ro-RO"/>
            </w:rPr>
            <w:t xml:space="preserve"> de</w:t>
          </w:r>
          <w:r w:rsidR="006924E6" w:rsidRPr="00EE5FD9">
            <w:rPr>
              <w:rFonts w:ascii="Arial" w:hAnsi="Arial" w:cs="Arial"/>
              <w:b/>
              <w:i/>
              <w:color w:val="000000"/>
              <w:sz w:val="24"/>
              <w:szCs w:val="24"/>
              <w:lang w:val="ro-RO"/>
            </w:rPr>
            <w:t xml:space="preserve"> mobilitate urbană a municipiului Drobeta Turnu Severin</w:t>
          </w:r>
          <w:r w:rsidR="00095C36">
            <w:rPr>
              <w:rFonts w:ascii="Arial" w:hAnsi="Arial" w:cs="Arial"/>
              <w:b/>
              <w:color w:val="000000"/>
              <w:sz w:val="24"/>
              <w:szCs w:val="24"/>
              <w:lang w:val="ro-RO"/>
            </w:rPr>
            <w:t>,</w:t>
          </w:r>
        </w:sdtContent>
      </w:sdt>
      <w:r w:rsidR="00095C36">
        <w:rPr>
          <w:rFonts w:ascii="Arial" w:hAnsi="Arial" w:cs="Arial"/>
          <w:b/>
          <w:color w:val="000000"/>
          <w:sz w:val="24"/>
          <w:szCs w:val="24"/>
          <w:lang w:val="ro-RO"/>
        </w:rPr>
        <w:t xml:space="preserve"> </w:t>
      </w:r>
      <w:r w:rsidR="00095C36" w:rsidRPr="00D80050">
        <w:rPr>
          <w:rFonts w:ascii="Arial" w:hAnsi="Arial" w:cs="Arial"/>
          <w:b/>
          <w:color w:val="000000"/>
          <w:sz w:val="24"/>
          <w:szCs w:val="24"/>
          <w:lang w:val="ro-RO"/>
        </w:rPr>
        <w:t>titular</w:t>
      </w:r>
      <w:r w:rsidR="00095C36">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1C3182">
            <w:rPr>
              <w:rFonts w:ascii="Arial" w:hAnsi="Arial" w:cs="Arial"/>
              <w:color w:val="000000"/>
              <w:sz w:val="24"/>
              <w:szCs w:val="24"/>
              <w:lang w:val="ro-RO"/>
            </w:rPr>
            <w:t>PRIMARIA DROBETA TURNU SEVERIN</w:t>
          </w:r>
        </w:sdtContent>
      </w:sdt>
      <w:r w:rsidR="00095C36" w:rsidRPr="00D3221B">
        <w:rPr>
          <w:rFonts w:ascii="Arial" w:hAnsi="Arial" w:cs="Arial"/>
          <w:b/>
          <w:color w:val="000000"/>
          <w:sz w:val="24"/>
          <w:szCs w:val="24"/>
          <w:lang w:val="ro-RO"/>
        </w:rPr>
        <w:t>,</w:t>
      </w:r>
      <w:r w:rsidR="00095C36"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6924E6">
            <w:rPr>
              <w:rFonts w:ascii="Arial" w:hAnsi="Arial" w:cs="Arial"/>
              <w:sz w:val="24"/>
              <w:szCs w:val="24"/>
              <w:lang w:val="ro-RO" w:eastAsia="ro-RO"/>
            </w:rPr>
            <w:t xml:space="preserve"> </w:t>
          </w:r>
        </w:sdtContent>
      </w:sdt>
      <w:r w:rsidR="00095C36" w:rsidRPr="00D3221B">
        <w:rPr>
          <w:rFonts w:ascii="Arial" w:hAnsi="Arial" w:cs="Arial"/>
          <w:b/>
          <w:color w:val="000000"/>
          <w:sz w:val="24"/>
          <w:szCs w:val="24"/>
          <w:lang w:val="ro-RO"/>
        </w:rPr>
        <w:t xml:space="preserve">nu necesită evaluare de mediu şi nu necesită evaluare adecvată şi se va supune </w:t>
      </w:r>
      <w:r w:rsidR="00095C36" w:rsidRPr="001B317B">
        <w:rPr>
          <w:rFonts w:ascii="Arial" w:hAnsi="Arial" w:cs="Arial"/>
          <w:b/>
          <w:color w:val="000000"/>
          <w:sz w:val="24"/>
          <w:szCs w:val="24"/>
          <w:lang w:val="ro-RO"/>
        </w:rPr>
        <w:t>adoptării fără aviz de mediu</w:t>
      </w:r>
      <w:r w:rsidR="00095C36" w:rsidRPr="00D3221B">
        <w:rPr>
          <w:rFonts w:ascii="Arial" w:hAnsi="Arial" w:cs="Arial"/>
          <w:b/>
          <w:i/>
          <w:color w:val="000000"/>
          <w:sz w:val="24"/>
          <w:szCs w:val="24"/>
          <w:lang w:val="ro-RO"/>
        </w:rPr>
        <w:t>.</w:t>
      </w:r>
    </w:p>
    <w:p w:rsidR="001B317B" w:rsidRDefault="00A86271"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sdt>
          <w:sdtPr>
            <w:rPr>
              <w:lang w:val="ro-RO"/>
            </w:rPr>
            <w:alias w:val="Câmp editabil text"/>
            <w:tag w:val="CampEditabil"/>
            <w:id w:val="-1970582415"/>
            <w:placeholder>
              <w:docPart w:val="222D570C0DF3415F8F342D07B74A8BEB"/>
            </w:placeholder>
          </w:sdtPr>
          <w:sdtEndPr>
            <w:rPr>
              <w:rFonts w:ascii="Arial" w:hAnsi="Arial" w:cs="Arial"/>
              <w:sz w:val="24"/>
              <w:szCs w:val="24"/>
            </w:rPr>
          </w:sdtEndPr>
          <w:sdtContent>
            <w:p w:rsidR="006924E6" w:rsidRDefault="006924E6" w:rsidP="006924E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6924E6" w:rsidRDefault="006924E6" w:rsidP="006924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924E6" w:rsidRPr="000B654E" w:rsidRDefault="006924E6" w:rsidP="006924E6">
              <w:pPr>
                <w:spacing w:after="0" w:line="240" w:lineRule="auto"/>
                <w:jc w:val="both"/>
                <w:rPr>
                  <w:rFonts w:ascii="Arial" w:eastAsia="Times New Roman" w:hAnsi="Arial" w:cs="Arial"/>
                  <w:b/>
                  <w:i/>
                  <w:sz w:val="24"/>
                  <w:szCs w:val="24"/>
                </w:rPr>
              </w:pPr>
              <w:r w:rsidRPr="000B654E">
                <w:rPr>
                  <w:rFonts w:ascii="Arial" w:eastAsia="Times New Roman" w:hAnsi="Arial" w:cs="Arial"/>
                  <w:b/>
                  <w:i/>
                  <w:sz w:val="24"/>
                  <w:szCs w:val="24"/>
                </w:rPr>
                <w:t xml:space="preserve">      Obiectul prezentei lucrări constă în:</w:t>
              </w:r>
            </w:p>
            <w:p w:rsidR="006924E6" w:rsidRPr="006924E6" w:rsidRDefault="006924E6" w:rsidP="006924E6">
              <w:pPr>
                <w:pStyle w:val="Listparagraf"/>
                <w:numPr>
                  <w:ilvl w:val="3"/>
                  <w:numId w:val="9"/>
                </w:numPr>
                <w:spacing w:after="0" w:line="240" w:lineRule="auto"/>
                <w:ind w:left="851" w:hanging="425"/>
                <w:jc w:val="both"/>
                <w:rPr>
                  <w:rFonts w:ascii="Arial" w:eastAsia="Times New Roman" w:hAnsi="Arial" w:cs="Arial"/>
                  <w:sz w:val="24"/>
                  <w:szCs w:val="24"/>
                </w:rPr>
              </w:pPr>
              <w:r w:rsidRPr="006924E6">
                <w:rPr>
                  <w:rFonts w:ascii="Arial" w:eastAsia="Times New Roman" w:hAnsi="Arial" w:cs="Arial"/>
                  <w:color w:val="000000"/>
                  <w:sz w:val="24"/>
                  <w:szCs w:val="24"/>
                  <w:lang w:val="ro-RO" w:eastAsia="en-GB"/>
                </w:rPr>
                <w:t>Planul de Mobilitate Urbană Durabilă (PMUD) definește strategii, inițiative de politici, proiecte și priorități pentru un transport durabil, care să susțină creșterea economică sustenabilă, inclusiv din punct de vedere social și al protecției mediului, în toate zonele urbane. Conform documentelor europene, un Plan de Mobilitate Urbană Durabilă are ca țintă principală îmbunătățirea accesibilității zonelor urbane și furnizarea de servicii de mobilitate și transport durabile către, prin și în zona urbană respectivă. Acest plan vizează necesitățile „orașului funcțional”. Planul de Mobilitate Urbană Durabilă al Municipiului Drobeta Turnu Severin este realizat ținând cont de faptul că municipiul este reședința Județului Mehedinți fiind clasat ca oraș de Rangul (Nivel) 2, pol regional cu rol interjudețean</w:t>
              </w:r>
            </w:p>
            <w:p w:rsidR="006924E6" w:rsidRPr="006924E6" w:rsidRDefault="006924E6" w:rsidP="006924E6">
              <w:pPr>
                <w:pStyle w:val="Listparagraf"/>
                <w:numPr>
                  <w:ilvl w:val="3"/>
                  <w:numId w:val="9"/>
                </w:numPr>
                <w:spacing w:after="0" w:line="240" w:lineRule="auto"/>
                <w:ind w:left="851" w:hanging="425"/>
                <w:jc w:val="both"/>
                <w:rPr>
                  <w:rFonts w:ascii="Arial" w:eastAsia="Times New Roman" w:hAnsi="Arial" w:cs="Arial"/>
                  <w:b/>
                  <w:i/>
                  <w:sz w:val="24"/>
                  <w:szCs w:val="24"/>
                </w:rPr>
              </w:pPr>
              <w:r w:rsidRPr="006924E6">
                <w:rPr>
                  <w:rFonts w:ascii="Arial" w:eastAsia="Times New Roman" w:hAnsi="Arial" w:cs="Arial"/>
                  <w:b/>
                  <w:i/>
                  <w:sz w:val="24"/>
                  <w:szCs w:val="24"/>
                </w:rPr>
                <w:t>Obiectivele principale ale planului sunt:</w:t>
              </w:r>
            </w:p>
            <w:p w:rsidR="006924E6" w:rsidRDefault="006924E6" w:rsidP="006924E6">
              <w:pPr>
                <w:pStyle w:val="Listparagraf"/>
                <w:numPr>
                  <w:ilvl w:val="0"/>
                  <w:numId w:val="17"/>
                </w:numPr>
                <w:spacing w:after="0" w:line="240" w:lineRule="auto"/>
                <w:ind w:left="1134" w:hanging="283"/>
                <w:jc w:val="both"/>
                <w:rPr>
                  <w:rFonts w:ascii="Arial" w:eastAsia="Times New Roman" w:hAnsi="Arial" w:cs="Arial"/>
                  <w:sz w:val="24"/>
                  <w:szCs w:val="24"/>
                </w:rPr>
              </w:pPr>
              <w:r w:rsidRPr="006924E6">
                <w:rPr>
                  <w:rFonts w:ascii="Arial" w:eastAsia="Times New Roman" w:hAnsi="Arial" w:cs="Arial"/>
                  <w:sz w:val="24"/>
                  <w:szCs w:val="24"/>
                </w:rPr>
                <w:t>Asigurarea diferitelor opțiuni de transport tuturor cetățenilor, astfel încât să permită accesul la destinații și servicii esențiale;</w:t>
              </w:r>
            </w:p>
            <w:p w:rsidR="006924E6" w:rsidRDefault="006924E6" w:rsidP="006924E6">
              <w:pPr>
                <w:pStyle w:val="Listparagraf"/>
                <w:numPr>
                  <w:ilvl w:val="0"/>
                  <w:numId w:val="17"/>
                </w:numPr>
                <w:spacing w:after="0" w:line="240" w:lineRule="auto"/>
                <w:ind w:left="1134" w:hanging="283"/>
                <w:jc w:val="both"/>
                <w:rPr>
                  <w:rFonts w:ascii="Arial" w:eastAsia="Times New Roman" w:hAnsi="Arial" w:cs="Arial"/>
                  <w:sz w:val="24"/>
                  <w:szCs w:val="24"/>
                </w:rPr>
              </w:pPr>
              <w:r w:rsidRPr="006924E6">
                <w:rPr>
                  <w:rFonts w:ascii="Arial" w:eastAsia="Times New Roman" w:hAnsi="Arial" w:cs="Arial"/>
                  <w:sz w:val="24"/>
                  <w:szCs w:val="24"/>
                </w:rPr>
                <w:t>Îmbunătățirea siguranței și securității;</w:t>
              </w:r>
            </w:p>
            <w:p w:rsidR="006924E6" w:rsidRDefault="006924E6" w:rsidP="006924E6">
              <w:pPr>
                <w:pStyle w:val="Listparagraf"/>
                <w:numPr>
                  <w:ilvl w:val="0"/>
                  <w:numId w:val="17"/>
                </w:numPr>
                <w:spacing w:after="0" w:line="240" w:lineRule="auto"/>
                <w:ind w:left="1134" w:hanging="283"/>
                <w:jc w:val="both"/>
                <w:rPr>
                  <w:rFonts w:ascii="Arial" w:eastAsia="Times New Roman" w:hAnsi="Arial" w:cs="Arial"/>
                  <w:sz w:val="24"/>
                  <w:szCs w:val="24"/>
                </w:rPr>
              </w:pPr>
              <w:r w:rsidRPr="006924E6">
                <w:rPr>
                  <w:rFonts w:ascii="Arial" w:eastAsia="Times New Roman" w:hAnsi="Arial" w:cs="Arial"/>
                  <w:sz w:val="24"/>
                  <w:szCs w:val="24"/>
                </w:rPr>
                <w:t>Reducerea poluării atmosferice și fonice, a emisiilor de gaze cu efect de seră și a consumului de energie;</w:t>
              </w:r>
            </w:p>
            <w:p w:rsidR="006924E6" w:rsidRDefault="006924E6" w:rsidP="006924E6">
              <w:pPr>
                <w:pStyle w:val="Listparagraf"/>
                <w:numPr>
                  <w:ilvl w:val="0"/>
                  <w:numId w:val="17"/>
                </w:numPr>
                <w:spacing w:after="0" w:line="240" w:lineRule="auto"/>
                <w:ind w:left="1134" w:hanging="283"/>
                <w:jc w:val="both"/>
                <w:rPr>
                  <w:rFonts w:ascii="Arial" w:eastAsia="Times New Roman" w:hAnsi="Arial" w:cs="Arial"/>
                  <w:sz w:val="24"/>
                  <w:szCs w:val="24"/>
                </w:rPr>
              </w:pPr>
              <w:r w:rsidRPr="006924E6">
                <w:rPr>
                  <w:rFonts w:ascii="Arial" w:eastAsia="Times New Roman" w:hAnsi="Arial" w:cs="Arial"/>
                  <w:sz w:val="24"/>
                  <w:szCs w:val="24"/>
                </w:rPr>
                <w:t>Îmbunătățirea eficienței și rentabilității transportului de persoane și mărfuri;</w:t>
              </w:r>
            </w:p>
            <w:p w:rsidR="006924E6" w:rsidRPr="006924E6" w:rsidRDefault="006924E6" w:rsidP="006924E6">
              <w:pPr>
                <w:pStyle w:val="Listparagraf"/>
                <w:numPr>
                  <w:ilvl w:val="0"/>
                  <w:numId w:val="17"/>
                </w:numPr>
                <w:spacing w:after="0" w:line="240" w:lineRule="auto"/>
                <w:ind w:left="1134" w:hanging="283"/>
                <w:jc w:val="both"/>
                <w:rPr>
                  <w:rFonts w:ascii="Arial" w:eastAsia="Times New Roman" w:hAnsi="Arial" w:cs="Arial"/>
                  <w:sz w:val="24"/>
                  <w:szCs w:val="24"/>
                </w:rPr>
              </w:pPr>
              <w:r w:rsidRPr="006924E6">
                <w:rPr>
                  <w:rFonts w:ascii="Arial" w:eastAsia="Times New Roman" w:hAnsi="Arial" w:cs="Arial"/>
                  <w:sz w:val="24"/>
                  <w:szCs w:val="24"/>
                </w:rPr>
                <w:t>Creșterea atractivității și calității mediului urban și a peisajului urban, pentru beneficiul cetățenilor, economiei și societății în ansamblu.</w:t>
              </w:r>
            </w:p>
            <w:p w:rsidR="00285CCC" w:rsidRPr="00285CCC" w:rsidRDefault="00285CCC" w:rsidP="00285CCC">
              <w:pPr>
                <w:pStyle w:val="Listparagraf"/>
                <w:numPr>
                  <w:ilvl w:val="3"/>
                  <w:numId w:val="9"/>
                </w:numPr>
                <w:spacing w:after="0" w:line="240" w:lineRule="auto"/>
                <w:ind w:left="851" w:hanging="425"/>
                <w:jc w:val="both"/>
                <w:rPr>
                  <w:rFonts w:ascii="Arial" w:eastAsia="Times New Roman" w:hAnsi="Arial" w:cs="Arial"/>
                  <w:sz w:val="24"/>
                  <w:szCs w:val="24"/>
                </w:rPr>
              </w:pPr>
              <w:r w:rsidRPr="00285CCC">
                <w:rPr>
                  <w:rFonts w:ascii="Arial" w:hAnsi="Arial" w:cs="Arial"/>
                  <w:sz w:val="24"/>
                  <w:szCs w:val="24"/>
                  <w:lang w:val="ro-RO"/>
                </w:rPr>
                <w:t>Obiectivele specifice, așa cum rezultă din procesul elaborare al documentelor strategice locale au fost:</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 xml:space="preserve">Obiective vizând susținerea economiei locale: </w:t>
              </w:r>
            </w:p>
            <w:p w:rsidR="00285CCC" w:rsidRPr="00285CCC" w:rsidRDefault="00285CCC" w:rsidP="00285CCC">
              <w:pPr>
                <w:numPr>
                  <w:ilvl w:val="0"/>
                  <w:numId w:val="18"/>
                </w:numPr>
                <w:spacing w:after="0"/>
                <w:contextualSpacing/>
                <w:jc w:val="both"/>
                <w:rPr>
                  <w:rFonts w:ascii="Arial" w:hAnsi="Arial" w:cs="Arial"/>
                  <w:sz w:val="24"/>
                  <w:szCs w:val="24"/>
                  <w:lang w:val="ro-RO"/>
                </w:rPr>
              </w:pPr>
              <w:r w:rsidRPr="00285CCC">
                <w:rPr>
                  <w:rFonts w:ascii="Arial" w:hAnsi="Arial" w:cs="Arial"/>
                  <w:sz w:val="24"/>
                  <w:szCs w:val="24"/>
                  <w:lang w:val="ro-RO"/>
                </w:rPr>
                <w:t xml:space="preserve">Minimizarea duratelor de deplasare în rețeaua urbană de transport public </w:t>
              </w:r>
            </w:p>
            <w:p w:rsidR="00285CCC" w:rsidRPr="00285CCC" w:rsidRDefault="00285CCC" w:rsidP="00285CCC">
              <w:pPr>
                <w:numPr>
                  <w:ilvl w:val="0"/>
                  <w:numId w:val="18"/>
                </w:numPr>
                <w:spacing w:after="0"/>
                <w:contextualSpacing/>
                <w:jc w:val="both"/>
                <w:rPr>
                  <w:rFonts w:ascii="Arial" w:hAnsi="Arial" w:cs="Arial"/>
                  <w:sz w:val="24"/>
                  <w:szCs w:val="24"/>
                  <w:lang w:val="ro-RO"/>
                </w:rPr>
              </w:pPr>
              <w:r w:rsidRPr="00285CCC">
                <w:rPr>
                  <w:rFonts w:ascii="Arial" w:hAnsi="Arial" w:cs="Arial"/>
                  <w:sz w:val="24"/>
                  <w:szCs w:val="24"/>
                  <w:lang w:val="ro-RO"/>
                </w:rPr>
                <w:t>Creșterea calității infrastructurii rutiere pentru susținerea unui mod de deplasare durabil</w:t>
              </w:r>
            </w:p>
            <w:p w:rsidR="00285CCC" w:rsidRPr="00285CCC" w:rsidRDefault="00285CCC" w:rsidP="00285CCC">
              <w:pPr>
                <w:numPr>
                  <w:ilvl w:val="0"/>
                  <w:numId w:val="18"/>
                </w:numPr>
                <w:spacing w:after="0"/>
                <w:contextualSpacing/>
                <w:jc w:val="both"/>
                <w:rPr>
                  <w:rFonts w:ascii="Arial" w:hAnsi="Arial" w:cs="Arial"/>
                  <w:sz w:val="24"/>
                  <w:szCs w:val="24"/>
                  <w:lang w:val="ro-RO"/>
                </w:rPr>
              </w:pPr>
              <w:r w:rsidRPr="00285CCC">
                <w:rPr>
                  <w:rFonts w:ascii="Arial" w:hAnsi="Arial" w:cs="Arial"/>
                  <w:sz w:val="24"/>
                  <w:szCs w:val="24"/>
                  <w:lang w:val="ro-RO"/>
                </w:rPr>
                <w:t>Îmbunătățirea percepției populației în ceea ce privește transportul public</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de coeziune:</w:t>
              </w:r>
            </w:p>
            <w:p w:rsidR="00285CCC" w:rsidRPr="00285CCC" w:rsidRDefault="00285CCC" w:rsidP="00285CCC">
              <w:pPr>
                <w:numPr>
                  <w:ilvl w:val="0"/>
                  <w:numId w:val="19"/>
                </w:numPr>
                <w:spacing w:after="0"/>
                <w:contextualSpacing/>
                <w:jc w:val="both"/>
                <w:rPr>
                  <w:rFonts w:ascii="Arial" w:hAnsi="Arial" w:cs="Arial"/>
                  <w:sz w:val="24"/>
                  <w:szCs w:val="24"/>
                  <w:lang w:val="ro-RO"/>
                </w:rPr>
              </w:pPr>
              <w:r w:rsidRPr="00285CCC">
                <w:rPr>
                  <w:rFonts w:ascii="Arial" w:hAnsi="Arial" w:cs="Arial"/>
                  <w:sz w:val="24"/>
                  <w:szCs w:val="24"/>
                  <w:lang w:val="ro-RO"/>
                </w:rPr>
                <w:t>Creșterea accesibilității cu impact în incluziunea socială</w:t>
              </w:r>
            </w:p>
            <w:p w:rsidR="00285CCC" w:rsidRPr="00285CCC" w:rsidRDefault="00285CCC" w:rsidP="00285CCC">
              <w:pPr>
                <w:numPr>
                  <w:ilvl w:val="0"/>
                  <w:numId w:val="19"/>
                </w:numPr>
                <w:spacing w:after="0"/>
                <w:contextualSpacing/>
                <w:jc w:val="both"/>
                <w:rPr>
                  <w:rFonts w:ascii="Arial" w:hAnsi="Arial" w:cs="Arial"/>
                  <w:sz w:val="24"/>
                  <w:szCs w:val="24"/>
                  <w:lang w:val="ro-RO"/>
                </w:rPr>
              </w:pPr>
              <w:r w:rsidRPr="00285CCC">
                <w:rPr>
                  <w:rFonts w:ascii="Arial" w:hAnsi="Arial" w:cs="Arial"/>
                  <w:sz w:val="24"/>
                  <w:szCs w:val="24"/>
                  <w:lang w:val="ro-RO"/>
                </w:rPr>
                <w:t>Schimbarea repartiției modale în vederea creșterii ponderii modurilor de deplasare nemotorizate și limitarea traficului motorizat</w:t>
              </w:r>
            </w:p>
            <w:p w:rsidR="00285CCC" w:rsidRPr="00285CCC" w:rsidRDefault="00285CCC" w:rsidP="00285CCC">
              <w:pPr>
                <w:numPr>
                  <w:ilvl w:val="0"/>
                  <w:numId w:val="19"/>
                </w:numPr>
                <w:spacing w:after="0"/>
                <w:contextualSpacing/>
                <w:jc w:val="both"/>
                <w:rPr>
                  <w:rFonts w:ascii="Arial" w:hAnsi="Arial" w:cs="Arial"/>
                  <w:sz w:val="24"/>
                  <w:szCs w:val="24"/>
                  <w:lang w:val="ro-RO"/>
                </w:rPr>
              </w:pPr>
              <w:r w:rsidRPr="00285CCC">
                <w:rPr>
                  <w:rFonts w:ascii="Arial" w:hAnsi="Arial" w:cs="Arial"/>
                  <w:sz w:val="24"/>
                  <w:szCs w:val="24"/>
                  <w:lang w:val="ro-RO"/>
                </w:rPr>
                <w:t>Creșterea accesibilității la sistemul de transport public urban</w:t>
              </w:r>
            </w:p>
            <w:p w:rsidR="00285CCC" w:rsidRPr="00285CCC" w:rsidRDefault="00285CCC" w:rsidP="00285CCC">
              <w:pPr>
                <w:numPr>
                  <w:ilvl w:val="0"/>
                  <w:numId w:val="19"/>
                </w:numPr>
                <w:spacing w:after="0"/>
                <w:contextualSpacing/>
                <w:jc w:val="both"/>
                <w:rPr>
                  <w:rFonts w:ascii="Arial" w:hAnsi="Arial" w:cs="Arial"/>
                  <w:sz w:val="24"/>
                  <w:szCs w:val="24"/>
                  <w:lang w:val="ro-RO"/>
                </w:rPr>
              </w:pPr>
              <w:r w:rsidRPr="00285CCC">
                <w:rPr>
                  <w:rFonts w:ascii="Arial" w:hAnsi="Arial" w:cs="Arial"/>
                  <w:sz w:val="24"/>
                  <w:szCs w:val="24"/>
                  <w:lang w:val="ro-RO"/>
                </w:rPr>
                <w:t>Creșterea accesibilității pietonale în zona Dunării</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de siguranță a traficului:</w:t>
              </w:r>
            </w:p>
            <w:p w:rsidR="00285CCC" w:rsidRPr="00285CCC" w:rsidRDefault="00285CCC" w:rsidP="00285CCC">
              <w:pPr>
                <w:numPr>
                  <w:ilvl w:val="0"/>
                  <w:numId w:val="20"/>
                </w:numPr>
                <w:spacing w:after="0"/>
                <w:contextualSpacing/>
                <w:jc w:val="both"/>
                <w:rPr>
                  <w:rFonts w:ascii="Arial" w:hAnsi="Arial" w:cs="Arial"/>
                  <w:sz w:val="24"/>
                  <w:szCs w:val="24"/>
                  <w:lang w:val="ro-RO"/>
                </w:rPr>
              </w:pPr>
              <w:r w:rsidRPr="00285CCC">
                <w:rPr>
                  <w:rFonts w:ascii="Arial" w:hAnsi="Arial" w:cs="Arial"/>
                  <w:sz w:val="24"/>
                  <w:szCs w:val="24"/>
                  <w:lang w:val="ro-RO"/>
                </w:rPr>
                <w:t xml:space="preserve">Creșterea siguranței circulației prin reducerea accidentelor </w:t>
              </w:r>
            </w:p>
            <w:p w:rsidR="00285CCC" w:rsidRPr="00285CCC" w:rsidRDefault="00285CCC" w:rsidP="00285CCC">
              <w:pPr>
                <w:numPr>
                  <w:ilvl w:val="0"/>
                  <w:numId w:val="20"/>
                </w:numPr>
                <w:spacing w:after="0"/>
                <w:contextualSpacing/>
                <w:jc w:val="both"/>
                <w:rPr>
                  <w:rFonts w:ascii="Arial" w:hAnsi="Arial" w:cs="Arial"/>
                  <w:sz w:val="24"/>
                  <w:szCs w:val="24"/>
                  <w:lang w:val="ro-RO"/>
                </w:rPr>
              </w:pPr>
              <w:r w:rsidRPr="00285CCC">
                <w:rPr>
                  <w:rFonts w:ascii="Arial" w:hAnsi="Arial" w:cs="Arial"/>
                  <w:sz w:val="24"/>
                  <w:szCs w:val="24"/>
                  <w:lang w:val="ro-RO"/>
                </w:rPr>
                <w:t>Îmbunătățirea percepției populației în ceea ce privește siguranța circulației</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de protecție a mediului:</w:t>
              </w:r>
            </w:p>
            <w:p w:rsidR="00285CCC" w:rsidRPr="00285CCC" w:rsidRDefault="00285CCC" w:rsidP="00285CCC">
              <w:pPr>
                <w:numPr>
                  <w:ilvl w:val="0"/>
                  <w:numId w:val="21"/>
                </w:numPr>
                <w:spacing w:after="0"/>
                <w:contextualSpacing/>
                <w:jc w:val="both"/>
                <w:rPr>
                  <w:rFonts w:ascii="Arial" w:hAnsi="Arial" w:cs="Arial"/>
                  <w:sz w:val="24"/>
                  <w:szCs w:val="24"/>
                  <w:lang w:val="ro-RO"/>
                </w:rPr>
              </w:pPr>
              <w:r w:rsidRPr="00285CCC">
                <w:rPr>
                  <w:rFonts w:ascii="Arial" w:hAnsi="Arial" w:cs="Arial"/>
                  <w:sz w:val="24"/>
                  <w:szCs w:val="24"/>
                  <w:lang w:val="ro-RO"/>
                </w:rPr>
                <w:t xml:space="preserve">Reducerea nivelului de poluare a aerului </w:t>
              </w:r>
            </w:p>
            <w:p w:rsidR="00285CCC" w:rsidRPr="00285CCC" w:rsidRDefault="00285CCC" w:rsidP="00285CCC">
              <w:pPr>
                <w:numPr>
                  <w:ilvl w:val="0"/>
                  <w:numId w:val="21"/>
                </w:numPr>
                <w:spacing w:after="0"/>
                <w:contextualSpacing/>
                <w:jc w:val="both"/>
                <w:rPr>
                  <w:rFonts w:ascii="Arial" w:hAnsi="Arial" w:cs="Arial"/>
                  <w:sz w:val="24"/>
                  <w:szCs w:val="24"/>
                  <w:lang w:val="ro-RO"/>
                </w:rPr>
              </w:pPr>
              <w:r w:rsidRPr="00285CCC">
                <w:rPr>
                  <w:rFonts w:ascii="Arial" w:hAnsi="Arial" w:cs="Arial"/>
                  <w:sz w:val="24"/>
                  <w:szCs w:val="24"/>
                  <w:lang w:val="ro-RO"/>
                </w:rPr>
                <w:t>Reducerea poluării fonice</w:t>
              </w:r>
            </w:p>
            <w:p w:rsidR="00285CCC" w:rsidRPr="00285CCC" w:rsidRDefault="00285CCC" w:rsidP="00285CCC">
              <w:pPr>
                <w:numPr>
                  <w:ilvl w:val="0"/>
                  <w:numId w:val="21"/>
                </w:numPr>
                <w:spacing w:after="0"/>
                <w:contextualSpacing/>
                <w:jc w:val="both"/>
                <w:rPr>
                  <w:rFonts w:ascii="Arial" w:hAnsi="Arial" w:cs="Arial"/>
                  <w:sz w:val="24"/>
                  <w:szCs w:val="24"/>
                  <w:lang w:val="ro-RO"/>
                </w:rPr>
              </w:pPr>
              <w:r w:rsidRPr="00285CCC">
                <w:rPr>
                  <w:rFonts w:ascii="Arial" w:hAnsi="Arial" w:cs="Arial"/>
                  <w:sz w:val="24"/>
                  <w:szCs w:val="24"/>
                  <w:lang w:val="ro-RO"/>
                </w:rPr>
                <w:t>Reducerea emisiilor de gaze cu efect de seră provenite din traficul rutier motorizat</w:t>
              </w:r>
            </w:p>
            <w:p w:rsidR="00285CCC" w:rsidRPr="00285CCC" w:rsidRDefault="00285CCC" w:rsidP="00285CCC">
              <w:pPr>
                <w:spacing w:after="0"/>
                <w:jc w:val="both"/>
                <w:rPr>
                  <w:rFonts w:ascii="Arial" w:hAnsi="Arial" w:cs="Arial"/>
                  <w:sz w:val="24"/>
                  <w:szCs w:val="24"/>
                  <w:lang w:val="ro-RO"/>
                </w:rPr>
              </w:pPr>
            </w:p>
            <w:p w:rsidR="00285CCC" w:rsidRDefault="00285CCC" w:rsidP="00285CCC">
              <w:pPr>
                <w:jc w:val="both"/>
                <w:rPr>
                  <w:rFonts w:ascii="Arial" w:hAnsi="Arial" w:cs="Arial"/>
                  <w:b/>
                  <w:i/>
                  <w:sz w:val="24"/>
                  <w:szCs w:val="24"/>
                  <w:lang w:val="ro-RO"/>
                </w:rPr>
              </w:pPr>
              <w:r w:rsidRPr="00285CCC">
                <w:rPr>
                  <w:rFonts w:ascii="Arial" w:hAnsi="Arial" w:cs="Arial"/>
                  <w:b/>
                  <w:i/>
                  <w:sz w:val="24"/>
                  <w:szCs w:val="24"/>
                  <w:lang w:val="ro-RO"/>
                </w:rPr>
                <w:lastRenderedPageBreak/>
                <w:t xml:space="preserve">Țintele planului de mobilitate sunt: </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vizând susținerea economiei locale:</w:t>
              </w:r>
            </w:p>
            <w:p w:rsidR="00285CCC" w:rsidRPr="00285CCC" w:rsidRDefault="00285CCC" w:rsidP="00285CCC">
              <w:pPr>
                <w:numPr>
                  <w:ilvl w:val="0"/>
                  <w:numId w:val="22"/>
                </w:numPr>
                <w:spacing w:after="0"/>
                <w:contextualSpacing/>
                <w:jc w:val="both"/>
                <w:rPr>
                  <w:rFonts w:ascii="Arial" w:hAnsi="Arial" w:cs="Arial"/>
                  <w:sz w:val="24"/>
                  <w:szCs w:val="24"/>
                  <w:lang w:val="ro-RO"/>
                </w:rPr>
              </w:pPr>
              <w:r w:rsidRPr="00285CCC">
                <w:rPr>
                  <w:rFonts w:ascii="Arial" w:hAnsi="Arial" w:cs="Arial"/>
                  <w:sz w:val="24"/>
                  <w:szCs w:val="24"/>
                  <w:lang w:val="ro-RO"/>
                </w:rPr>
                <w:t>Reabilitarea a aproximativ 11,36 km de străzi urbane, reprezentând cca 10% din lungimea rețelei existente</w:t>
              </w:r>
            </w:p>
            <w:p w:rsidR="00285CCC" w:rsidRPr="00285CCC" w:rsidRDefault="00285CCC" w:rsidP="00285CCC">
              <w:pPr>
                <w:numPr>
                  <w:ilvl w:val="0"/>
                  <w:numId w:val="22"/>
                </w:numPr>
                <w:spacing w:after="0"/>
                <w:contextualSpacing/>
                <w:jc w:val="both"/>
                <w:rPr>
                  <w:rFonts w:ascii="Arial" w:hAnsi="Arial" w:cs="Arial"/>
                  <w:sz w:val="24"/>
                  <w:szCs w:val="24"/>
                  <w:lang w:val="ro-RO"/>
                </w:rPr>
              </w:pPr>
              <w:r w:rsidRPr="00285CCC">
                <w:rPr>
                  <w:rFonts w:ascii="Arial" w:hAnsi="Arial" w:cs="Arial"/>
                  <w:sz w:val="24"/>
                  <w:szCs w:val="24"/>
                  <w:lang w:val="ro-RO"/>
                </w:rPr>
                <w:t xml:space="preserve">Reducerea timpului de deplasare cu transportul public cu peste 10% pana anul 2020, față de anul 2015 </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de coeziune:</w:t>
              </w:r>
            </w:p>
            <w:p w:rsidR="00285CCC" w:rsidRPr="00285CCC" w:rsidRDefault="00285CCC" w:rsidP="00285CCC">
              <w:pPr>
                <w:numPr>
                  <w:ilvl w:val="0"/>
                  <w:numId w:val="23"/>
                </w:numPr>
                <w:spacing w:after="0"/>
                <w:contextualSpacing/>
                <w:jc w:val="both"/>
                <w:rPr>
                  <w:rFonts w:ascii="Arial" w:hAnsi="Arial" w:cs="Arial"/>
                  <w:sz w:val="24"/>
                  <w:szCs w:val="24"/>
                  <w:lang w:val="ro-RO"/>
                </w:rPr>
              </w:pPr>
              <w:r w:rsidRPr="00285CCC">
                <w:rPr>
                  <w:rFonts w:ascii="Arial" w:hAnsi="Arial" w:cs="Arial"/>
                  <w:sz w:val="24"/>
                  <w:szCs w:val="24"/>
                  <w:lang w:val="ro-RO"/>
                </w:rPr>
                <w:t>Crearea unui sistem public de închiriere biciclete</w:t>
              </w:r>
            </w:p>
            <w:p w:rsidR="00285CCC" w:rsidRPr="00285CCC" w:rsidRDefault="00285CCC" w:rsidP="00285CCC">
              <w:pPr>
                <w:numPr>
                  <w:ilvl w:val="0"/>
                  <w:numId w:val="23"/>
                </w:numPr>
                <w:spacing w:after="0"/>
                <w:contextualSpacing/>
                <w:jc w:val="both"/>
                <w:rPr>
                  <w:rFonts w:ascii="Arial" w:hAnsi="Arial" w:cs="Arial"/>
                  <w:sz w:val="24"/>
                  <w:szCs w:val="24"/>
                  <w:lang w:val="ro-RO"/>
                </w:rPr>
              </w:pPr>
              <w:r w:rsidRPr="00285CCC">
                <w:rPr>
                  <w:rFonts w:ascii="Arial" w:hAnsi="Arial" w:cs="Arial"/>
                  <w:sz w:val="24"/>
                  <w:szCs w:val="24"/>
                  <w:lang w:val="ro-RO"/>
                </w:rPr>
                <w:t>Realizarea unei rețele de piste de bicicleta în lungime de 20 km pana în anul 2020</w:t>
              </w:r>
            </w:p>
            <w:p w:rsidR="00285CCC" w:rsidRPr="00285CCC" w:rsidRDefault="00285CCC" w:rsidP="00285CCC">
              <w:pPr>
                <w:numPr>
                  <w:ilvl w:val="0"/>
                  <w:numId w:val="23"/>
                </w:numPr>
                <w:spacing w:after="0"/>
                <w:contextualSpacing/>
                <w:jc w:val="both"/>
                <w:rPr>
                  <w:rFonts w:ascii="Arial" w:hAnsi="Arial" w:cs="Arial"/>
                  <w:sz w:val="24"/>
                  <w:szCs w:val="24"/>
                  <w:lang w:val="ro-RO"/>
                </w:rPr>
              </w:pPr>
              <w:r w:rsidRPr="00285CCC">
                <w:rPr>
                  <w:rFonts w:ascii="Arial" w:hAnsi="Arial" w:cs="Arial"/>
                  <w:sz w:val="24"/>
                  <w:szCs w:val="24"/>
                  <w:lang w:val="ro-RO"/>
                </w:rPr>
                <w:t xml:space="preserve">Creșterea cu 10% a cererii de transport public urban </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de siguranța a traficului:</w:t>
              </w:r>
            </w:p>
            <w:p w:rsidR="00285CCC" w:rsidRPr="00285CCC" w:rsidRDefault="00285CCC" w:rsidP="00285CCC">
              <w:pPr>
                <w:numPr>
                  <w:ilvl w:val="0"/>
                  <w:numId w:val="24"/>
                </w:numPr>
                <w:spacing w:after="0"/>
                <w:contextualSpacing/>
                <w:jc w:val="both"/>
                <w:rPr>
                  <w:rFonts w:ascii="Arial" w:hAnsi="Arial" w:cs="Arial"/>
                  <w:sz w:val="24"/>
                  <w:szCs w:val="24"/>
                  <w:lang w:val="ro-RO"/>
                </w:rPr>
              </w:pPr>
              <w:r w:rsidRPr="00285CCC">
                <w:rPr>
                  <w:rFonts w:ascii="Arial" w:hAnsi="Arial" w:cs="Arial"/>
                  <w:sz w:val="24"/>
                  <w:szCs w:val="24"/>
                  <w:lang w:val="ro-RO"/>
                </w:rPr>
                <w:t>Reducerea numărului de accidente cu 20% pana în 2020 raportat la 2015</w:t>
              </w:r>
            </w:p>
            <w:p w:rsidR="00285CCC" w:rsidRPr="00285CCC" w:rsidRDefault="00285CCC" w:rsidP="00285CCC">
              <w:pPr>
                <w:spacing w:after="0"/>
                <w:jc w:val="both"/>
                <w:rPr>
                  <w:rFonts w:ascii="Arial" w:hAnsi="Arial" w:cs="Arial"/>
                  <w:sz w:val="24"/>
                  <w:szCs w:val="24"/>
                  <w:lang w:val="ro-RO"/>
                </w:rPr>
              </w:pPr>
              <w:r w:rsidRPr="00285CCC">
                <w:rPr>
                  <w:rFonts w:ascii="Arial" w:hAnsi="Arial" w:cs="Arial"/>
                  <w:sz w:val="24"/>
                  <w:szCs w:val="24"/>
                  <w:lang w:val="ro-RO"/>
                </w:rPr>
                <w:t>Obiective de protecție a mediului:</w:t>
              </w:r>
            </w:p>
            <w:p w:rsidR="00285CCC" w:rsidRPr="00285CCC" w:rsidRDefault="00285CCC" w:rsidP="00285CCC">
              <w:pPr>
                <w:numPr>
                  <w:ilvl w:val="0"/>
                  <w:numId w:val="24"/>
                </w:numPr>
                <w:spacing w:after="0"/>
                <w:contextualSpacing/>
                <w:jc w:val="both"/>
                <w:rPr>
                  <w:rFonts w:ascii="Arial" w:hAnsi="Arial" w:cs="Arial"/>
                  <w:sz w:val="24"/>
                  <w:szCs w:val="24"/>
                  <w:lang w:val="ro-RO"/>
                </w:rPr>
              </w:pPr>
              <w:r w:rsidRPr="00285CCC">
                <w:rPr>
                  <w:rFonts w:ascii="Arial" w:hAnsi="Arial" w:cs="Arial"/>
                  <w:sz w:val="24"/>
                  <w:szCs w:val="24"/>
                  <w:lang w:val="ro-RO"/>
                </w:rPr>
                <w:t>Reducerea poluării fonice cu 10% pana în anul 2020 raportat la anul 2014</w:t>
              </w:r>
            </w:p>
            <w:p w:rsidR="00285CCC" w:rsidRPr="00285CCC" w:rsidRDefault="00285CCC" w:rsidP="00285CCC">
              <w:pPr>
                <w:numPr>
                  <w:ilvl w:val="0"/>
                  <w:numId w:val="24"/>
                </w:numPr>
                <w:spacing w:after="0"/>
                <w:contextualSpacing/>
                <w:jc w:val="both"/>
                <w:rPr>
                  <w:rFonts w:ascii="Arial" w:hAnsi="Arial" w:cs="Arial"/>
                  <w:sz w:val="24"/>
                  <w:szCs w:val="24"/>
                  <w:lang w:val="ro-RO"/>
                </w:rPr>
              </w:pPr>
              <w:r w:rsidRPr="00285CCC">
                <w:rPr>
                  <w:rFonts w:ascii="Arial" w:hAnsi="Arial" w:cs="Arial"/>
                  <w:sz w:val="24"/>
                  <w:szCs w:val="24"/>
                  <w:lang w:val="ro-RO"/>
                </w:rPr>
                <w:t>Reducerea emisiilor poluante cu peste 15% pana în anul 2020 raportat la anul 2014</w:t>
              </w:r>
            </w:p>
            <w:p w:rsidR="006924E6" w:rsidRPr="00C96F6C" w:rsidRDefault="006924E6" w:rsidP="006924E6">
              <w:pPr>
                <w:pStyle w:val="Listparagraf"/>
                <w:spacing w:after="0" w:line="240" w:lineRule="auto"/>
                <w:ind w:left="851"/>
                <w:jc w:val="both"/>
                <w:rPr>
                  <w:rFonts w:ascii="Arial" w:eastAsia="Times New Roman" w:hAnsi="Arial" w:cs="Arial"/>
                  <w:sz w:val="24"/>
                  <w:szCs w:val="24"/>
                </w:rPr>
              </w:pPr>
            </w:p>
            <w:p w:rsidR="006924E6" w:rsidRDefault="006924E6" w:rsidP="006924E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568A6" w:rsidRPr="00F568A6" w:rsidRDefault="00F568A6" w:rsidP="00F568A6">
              <w:pPr>
                <w:jc w:val="both"/>
                <w:rPr>
                  <w:rFonts w:ascii="Arial" w:eastAsia="Times New Roman" w:hAnsi="Arial" w:cs="Arial"/>
                  <w:color w:val="000000"/>
                  <w:sz w:val="24"/>
                  <w:szCs w:val="24"/>
                  <w:lang w:val="ro-RO" w:eastAsia="en-GB"/>
                </w:rPr>
              </w:pPr>
              <w:r w:rsidRPr="00F568A6">
                <w:rPr>
                  <w:rFonts w:ascii="Arial" w:eastAsia="Times New Roman" w:hAnsi="Arial" w:cs="Arial"/>
                  <w:color w:val="000000"/>
                  <w:sz w:val="24"/>
                  <w:szCs w:val="24"/>
                  <w:lang w:val="ro-RO" w:eastAsia="en-GB"/>
                </w:rPr>
                <w:t xml:space="preserve">Programul Operațional Regional (POR) 2014-2020 este unul din programele aferente Acordului de Parteneriat 2014-2020. Obiectivul general al POR 2014–2020 îl constituie creșterea competitivității economice și îmbunătăţirea condițiilor de viață ale comunităților locale și regionale prin sprijinirea dezvoltării mediului de afaceri, a condițiilor infrastructurale și a serviciilor, care să asigure o dezvoltare sustenabilă a regiunilor, capabile să gestioneze în mod eficient resursele, să valorifice potențialul lor de inovare și de asimilare a progresului tehnologic. </w:t>
              </w:r>
            </w:p>
            <w:p w:rsidR="006924E6" w:rsidRDefault="006924E6" w:rsidP="006924E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6E3643" w:rsidRPr="00B40A64" w:rsidRDefault="006E3643" w:rsidP="006E3643">
              <w:pPr>
                <w:jc w:val="both"/>
                <w:rPr>
                  <w:rFonts w:ascii="Arial" w:eastAsia="Times New Roman" w:hAnsi="Arial" w:cs="Arial"/>
                  <w:sz w:val="24"/>
                  <w:szCs w:val="24"/>
                </w:rPr>
              </w:pPr>
              <w:r w:rsidRPr="00F568A6">
                <w:rPr>
                  <w:rFonts w:ascii="Arial" w:eastAsia="Times New Roman" w:hAnsi="Arial" w:cs="Arial"/>
                  <w:color w:val="000000"/>
                  <w:sz w:val="24"/>
                  <w:szCs w:val="24"/>
                  <w:lang w:val="ro-RO" w:eastAsia="en-GB"/>
                </w:rPr>
                <w:t>În cadrul POR, Axa prioritară 4 - Sprijinirea dezvoltării urbane durabile este dedicată municipiilor reședință de județ. În cadrul acestei axe Prioritatea 4.1. - Promovarea strategiilor de reducere a emisiilor de dioxid de carbon pentru toate tipurile de teritoriu, în particular zone urbane, inclusiv promovarea planurilor sustenabile de mobilitate urbană și a unor măsuri relevante pentru atenuarea adaptărilor are ca obiectiv specific Reducerea emisiilor de carbon în municipiile reședință de județ prin investiții bazate pe planurile de mobilitate urbană durabilă prin care se urmărește realizarea obiectivului tematic OT 4 - sprijinirea tranziţiei către o economie cu emisii scăzute de dioxid de carbon în toate sectoarele. Autoritățile publice locale (posibil în parteneriat cu operatorul de transport public) din municipiile reședință de județ pot realiza în cadrul planurilor de mobilitate urbană proiecte care să îmbunătățească mobilitatea populației</w:t>
              </w:r>
              <w:r w:rsidRPr="00F568A6">
                <w:rPr>
                  <w:rFonts w:ascii="Times New Roman" w:eastAsia="Times New Roman" w:hAnsi="Times New Roman"/>
                  <w:color w:val="000000"/>
                  <w:sz w:val="24"/>
                  <w:szCs w:val="24"/>
                  <w:lang w:val="ro-RO" w:eastAsia="en-GB"/>
                </w:rPr>
                <w:t xml:space="preserve">. </w:t>
              </w:r>
            </w:p>
            <w:p w:rsidR="006924E6" w:rsidRDefault="006924E6" w:rsidP="006924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6E3643" w:rsidRDefault="006E3643" w:rsidP="006E3643">
              <w:pPr>
                <w:pStyle w:val="Listparagraf"/>
                <w:numPr>
                  <w:ilvl w:val="0"/>
                  <w:numId w:val="14"/>
                </w:numPr>
                <w:spacing w:after="0" w:line="240" w:lineRule="auto"/>
                <w:jc w:val="both"/>
                <w:rPr>
                  <w:rFonts w:ascii="Arial" w:eastAsia="Times New Roman" w:hAnsi="Arial" w:cs="Arial"/>
                  <w:sz w:val="24"/>
                  <w:szCs w:val="24"/>
                </w:rPr>
              </w:pPr>
              <w:r w:rsidRPr="006E3643">
                <w:rPr>
                  <w:rFonts w:ascii="Arial" w:eastAsia="Times New Roman" w:hAnsi="Arial" w:cs="Arial"/>
                  <w:sz w:val="24"/>
                  <w:szCs w:val="24"/>
                </w:rPr>
                <w:t>Calitatea aerului este determinată de emisiile în aer provenite de la sursele staţionare şi sursele mobile (traficul rutier), cu preponderenţă în oraşe, precum şi de transportul poluanţilor la lungă distanţă.</w:t>
              </w:r>
            </w:p>
            <w:p w:rsidR="00311892" w:rsidRDefault="00311892" w:rsidP="00311892">
              <w:pPr>
                <w:pStyle w:val="Listparagraf"/>
                <w:spacing w:after="0" w:line="240" w:lineRule="auto"/>
                <w:jc w:val="both"/>
                <w:rPr>
                  <w:rFonts w:ascii="Arial" w:eastAsia="Times New Roman" w:hAnsi="Arial" w:cs="Arial"/>
                  <w:sz w:val="24"/>
                  <w:szCs w:val="24"/>
                </w:rPr>
              </w:pPr>
            </w:p>
            <w:p w:rsidR="00311892" w:rsidRPr="006E3643" w:rsidRDefault="00311892" w:rsidP="00311892">
              <w:pPr>
                <w:pStyle w:val="Listparagraf"/>
                <w:spacing w:after="0" w:line="240" w:lineRule="auto"/>
                <w:jc w:val="both"/>
                <w:rPr>
                  <w:rFonts w:ascii="Arial" w:eastAsia="Times New Roman" w:hAnsi="Arial" w:cs="Arial"/>
                  <w:sz w:val="24"/>
                  <w:szCs w:val="24"/>
                </w:rPr>
              </w:pPr>
            </w:p>
            <w:p w:rsidR="006E3643" w:rsidRPr="006E3643" w:rsidRDefault="006E3643" w:rsidP="006E3643">
              <w:pPr>
                <w:pStyle w:val="Listparagraf"/>
                <w:numPr>
                  <w:ilvl w:val="0"/>
                  <w:numId w:val="14"/>
                </w:numPr>
                <w:spacing w:after="0" w:line="240" w:lineRule="auto"/>
                <w:jc w:val="both"/>
                <w:rPr>
                  <w:rFonts w:ascii="Arial" w:eastAsia="Times New Roman" w:hAnsi="Arial" w:cs="Arial"/>
                  <w:sz w:val="24"/>
                  <w:szCs w:val="24"/>
                </w:rPr>
              </w:pPr>
              <w:r w:rsidRPr="00075488">
                <w:rPr>
                  <w:rFonts w:ascii="Arial" w:eastAsia="Times New Roman" w:hAnsi="Arial" w:cs="Arial"/>
                  <w:i/>
                  <w:sz w:val="24"/>
                  <w:szCs w:val="24"/>
                </w:rPr>
                <w:t>Emisiile de substanţe acidifiante</w:t>
              </w:r>
              <w:r>
                <w:rPr>
                  <w:rFonts w:ascii="Arial" w:eastAsia="Times New Roman" w:hAnsi="Arial" w:cs="Arial"/>
                  <w:sz w:val="24"/>
                  <w:szCs w:val="24"/>
                </w:rPr>
                <w:t>:</w:t>
              </w:r>
            </w:p>
            <w:p w:rsidR="006E3643" w:rsidRPr="006E3643" w:rsidRDefault="006E3643" w:rsidP="006E3643">
              <w:pPr>
                <w:pStyle w:val="Listparagraf"/>
                <w:spacing w:after="0" w:line="240" w:lineRule="auto"/>
                <w:jc w:val="both"/>
                <w:rPr>
                  <w:rFonts w:ascii="Arial" w:eastAsia="Times New Roman" w:hAnsi="Arial" w:cs="Arial"/>
                  <w:sz w:val="24"/>
                  <w:szCs w:val="24"/>
                </w:rPr>
              </w:pPr>
              <w:r w:rsidRPr="006E3643">
                <w:rPr>
                  <w:rFonts w:ascii="Arial" w:eastAsia="Times New Roman" w:hAnsi="Arial" w:cs="Arial"/>
                  <w:sz w:val="24"/>
                  <w:szCs w:val="24"/>
                </w:rPr>
                <w:lastRenderedPageBreak/>
                <w:t>Indicatorul urmăreşte tendinţele emisiilor antropice ale substanţelor acidifiante: oxizi de azot (NOx), amoniac (NH3) şi oxizi de sulf (SOx, SO2), la fiecare dintre acestea ţinându-se cont de potenţialul său acidifiant. Indicatorul oferă de asemenea informaţii referitoare la modificările survenite în emisiile provenite de la principalele sectoare sursă: producerea şi distribuţia energiei; utilizarea energiei în industrie; procesele industriale; transport rutier; transport nerutier; sectorul comercial, industrial şi gospodării; folosirea solvenţilor şi a produselor; agricultură; deşeuri; altele</w:t>
              </w:r>
            </w:p>
            <w:p w:rsidR="006E3643" w:rsidRPr="00075488" w:rsidRDefault="00075488" w:rsidP="00075488">
              <w:pPr>
                <w:pStyle w:val="Listparagraf"/>
                <w:numPr>
                  <w:ilvl w:val="0"/>
                  <w:numId w:val="14"/>
                </w:numPr>
                <w:spacing w:after="0" w:line="240" w:lineRule="auto"/>
                <w:jc w:val="both"/>
                <w:rPr>
                  <w:rFonts w:ascii="Arial" w:eastAsia="Times New Roman" w:hAnsi="Arial" w:cs="Arial"/>
                  <w:sz w:val="24"/>
                  <w:szCs w:val="24"/>
                </w:rPr>
              </w:pPr>
              <w:r w:rsidRPr="00075488">
                <w:rPr>
                  <w:rFonts w:ascii="Arial" w:eastAsia="Times New Roman" w:hAnsi="Arial" w:cs="Arial"/>
                  <w:i/>
                  <w:sz w:val="24"/>
                  <w:szCs w:val="24"/>
                </w:rPr>
                <w:t>Emisiile de NOx</w:t>
              </w:r>
              <w:r w:rsidRPr="00075488">
                <w:rPr>
                  <w:rFonts w:ascii="Arial" w:eastAsia="Times New Roman" w:hAnsi="Arial" w:cs="Arial"/>
                  <w:sz w:val="24"/>
                  <w:szCs w:val="24"/>
                </w:rPr>
                <w:t xml:space="preserve"> sunt întâlnite în multe domenii de activitate, energia fiind un sector de activitate în care emisiile de  dioxid de azot este mare, la fel cum şi în sectorul agricultura, ca urmare a fermentării dejecțiilor animaliere emisia de NH3 este mare.</w:t>
              </w:r>
            </w:p>
            <w:p w:rsidR="00075488" w:rsidRPr="00075488" w:rsidRDefault="00075488" w:rsidP="00075488">
              <w:pPr>
                <w:pStyle w:val="Listparagraf"/>
                <w:numPr>
                  <w:ilvl w:val="0"/>
                  <w:numId w:val="14"/>
                </w:numPr>
                <w:spacing w:after="0" w:line="240" w:lineRule="auto"/>
                <w:jc w:val="both"/>
                <w:rPr>
                  <w:rFonts w:ascii="Arial" w:eastAsia="Times New Roman" w:hAnsi="Arial" w:cs="Arial"/>
                  <w:i/>
                  <w:sz w:val="24"/>
                  <w:szCs w:val="24"/>
                </w:rPr>
              </w:pPr>
              <w:r w:rsidRPr="00075488">
                <w:rPr>
                  <w:rFonts w:ascii="Arial" w:eastAsia="Times New Roman" w:hAnsi="Arial" w:cs="Arial"/>
                  <w:i/>
                  <w:sz w:val="24"/>
                  <w:szCs w:val="24"/>
                </w:rPr>
                <w:t>Emisii de metale grele</w:t>
              </w:r>
            </w:p>
            <w:p w:rsidR="006E3643" w:rsidRDefault="00075488" w:rsidP="00075488">
              <w:pPr>
                <w:pStyle w:val="Listparagraf"/>
                <w:spacing w:after="0" w:line="240" w:lineRule="auto"/>
                <w:jc w:val="both"/>
                <w:rPr>
                  <w:rFonts w:ascii="Arial" w:eastAsia="Times New Roman" w:hAnsi="Arial" w:cs="Arial"/>
                  <w:sz w:val="24"/>
                  <w:szCs w:val="24"/>
                </w:rPr>
              </w:pPr>
              <w:r w:rsidRPr="00075488">
                <w:rPr>
                  <w:rFonts w:ascii="Arial" w:eastAsia="Times New Roman" w:hAnsi="Arial" w:cs="Arial"/>
                  <w:sz w:val="24"/>
                  <w:szCs w:val="24"/>
                </w:rPr>
                <w:t>Tendinţele emisiilor antropice de metale grele pe sectoare de activitate: producerea şi distribuţia energiei; utilizarea energiei în industrie; procese industriale; transportul rutier; transportul nerutier; comercial, instituţional şi rezidenţial; utilizarea solvenţilor şi a altor produse; agricultură; deşeuri;</w:t>
              </w:r>
            </w:p>
            <w:p w:rsidR="00075488" w:rsidRPr="00075488" w:rsidRDefault="00075488" w:rsidP="00075488">
              <w:pPr>
                <w:pStyle w:val="Listparagraf"/>
                <w:numPr>
                  <w:ilvl w:val="0"/>
                  <w:numId w:val="14"/>
                </w:numPr>
                <w:spacing w:after="0" w:line="240" w:lineRule="auto"/>
                <w:jc w:val="both"/>
                <w:rPr>
                  <w:rFonts w:ascii="Arial" w:eastAsia="Times New Roman" w:hAnsi="Arial" w:cs="Arial"/>
                  <w:i/>
                  <w:sz w:val="24"/>
                  <w:szCs w:val="24"/>
                </w:rPr>
              </w:pPr>
              <w:r w:rsidRPr="00075488">
                <w:rPr>
                  <w:rFonts w:ascii="Arial" w:hAnsi="Arial" w:cs="Arial"/>
                  <w:bCs/>
                  <w:i/>
                  <w:sz w:val="24"/>
                  <w:szCs w:val="24"/>
                  <w:lang w:val="ro-RO"/>
                </w:rPr>
                <w:t>Emisii de poluanţi organici persistenţi</w:t>
              </w:r>
            </w:p>
            <w:p w:rsidR="006924E6" w:rsidRPr="00075488" w:rsidRDefault="00075488" w:rsidP="00FB54F5">
              <w:pPr>
                <w:ind w:left="709"/>
                <w:jc w:val="both"/>
                <w:rPr>
                  <w:rFonts w:ascii="Arial" w:hAnsi="Arial" w:cs="Arial"/>
                  <w:color w:val="000000"/>
                  <w:sz w:val="24"/>
                  <w:szCs w:val="24"/>
                  <w:lang w:val="ro-RO"/>
                </w:rPr>
              </w:pPr>
              <w:r w:rsidRPr="00075488">
                <w:rPr>
                  <w:rFonts w:ascii="Arial" w:hAnsi="Arial" w:cs="Arial"/>
                  <w:sz w:val="24"/>
                  <w:szCs w:val="24"/>
                  <w:lang w:val="ro-RO"/>
                </w:rPr>
                <w:t>Tendinţele emisiilor antropice de poluanţi organici persistenţi, de hidrocarburi aromatice policiclice (HAP), pe sectoare de activitate: producerea şi distribuţia energiei; utilizarea energiei în industrie; procese industriale; transportul rutier; transportul nerutier; comercial, instituţional şi rezidenţial; utilizarea solvenţilor şi a altor produse</w:t>
              </w:r>
              <w:r w:rsidR="00FB54F5">
                <w:rPr>
                  <w:rFonts w:ascii="Arial" w:hAnsi="Arial" w:cs="Arial"/>
                  <w:sz w:val="24"/>
                  <w:szCs w:val="24"/>
                  <w:lang w:val="ro-RO"/>
                </w:rPr>
                <w:t>.</w:t>
              </w:r>
            </w:p>
            <w:p w:rsidR="006924E6" w:rsidRPr="00D3221B" w:rsidRDefault="006924E6" w:rsidP="006924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6924E6" w:rsidRPr="00880D72" w:rsidRDefault="006924E6" w:rsidP="006924E6">
              <w:pPr>
                <w:autoSpaceDE w:val="0"/>
                <w:autoSpaceDN w:val="0"/>
                <w:adjustRightInd w:val="0"/>
                <w:spacing w:after="0" w:line="240" w:lineRule="auto"/>
                <w:jc w:val="both"/>
                <w:rPr>
                  <w:rFonts w:ascii="Arial" w:hAnsi="Arial" w:cs="Arial"/>
                  <w:color w:val="000000"/>
                  <w:sz w:val="24"/>
                  <w:szCs w:val="24"/>
                  <w:lang w:val="ro-RO"/>
                </w:rPr>
              </w:pPr>
              <w:r w:rsidRPr="00880D72">
                <w:rPr>
                  <w:rFonts w:ascii="Arial" w:hAnsi="Arial" w:cs="Arial"/>
                  <w:color w:val="000000"/>
                  <w:sz w:val="24"/>
                  <w:szCs w:val="24"/>
                  <w:lang w:val="ro-RO"/>
                </w:rPr>
                <w:t xml:space="preserve">      Se vor respecta condițiile impuse prin următoarele acte legislative:</w:t>
              </w:r>
            </w:p>
            <w:p w:rsidR="006924E6" w:rsidRPr="00880D72" w:rsidRDefault="006924E6" w:rsidP="006924E6">
              <w:pPr>
                <w:autoSpaceDE w:val="0"/>
                <w:autoSpaceDN w:val="0"/>
                <w:adjustRightInd w:val="0"/>
                <w:spacing w:after="0" w:line="240" w:lineRule="auto"/>
                <w:jc w:val="both"/>
                <w:rPr>
                  <w:rFonts w:ascii="Arial" w:eastAsia="Times New Roman" w:hAnsi="Arial" w:cs="Arial"/>
                  <w:iCs/>
                  <w:sz w:val="24"/>
                  <w:szCs w:val="24"/>
                  <w:lang w:val="it-IT"/>
                </w:rPr>
              </w:pPr>
              <w:r w:rsidRPr="00880D72">
                <w:rPr>
                  <w:rFonts w:ascii="Arial" w:eastAsia="Times New Roman" w:hAnsi="Arial" w:cs="Arial"/>
                  <w:iCs/>
                  <w:sz w:val="24"/>
                  <w:szCs w:val="24"/>
                  <w:lang w:val="it-IT"/>
                </w:rPr>
                <w:t xml:space="preserve">     -Legea Apelor nr.107/1996 cu modificarile si completarile ulterioare ;</w:t>
              </w:r>
            </w:p>
            <w:p w:rsidR="006924E6" w:rsidRPr="00880D72" w:rsidRDefault="006924E6" w:rsidP="006924E6">
              <w:pPr>
                <w:autoSpaceDE w:val="0"/>
                <w:autoSpaceDN w:val="0"/>
                <w:adjustRightInd w:val="0"/>
                <w:spacing w:after="0" w:line="240" w:lineRule="auto"/>
                <w:rPr>
                  <w:rFonts w:ascii="Arial" w:eastAsia="Times New Roman" w:hAnsi="Arial" w:cs="Arial"/>
                  <w:sz w:val="24"/>
                  <w:szCs w:val="24"/>
                  <w:lang w:val="it-IT"/>
                </w:rPr>
              </w:pPr>
              <w:r w:rsidRPr="00880D72">
                <w:rPr>
                  <w:rFonts w:ascii="Arial" w:eastAsia="Times New Roman" w:hAnsi="Arial" w:cs="Arial"/>
                  <w:bCs/>
                  <w:sz w:val="24"/>
                  <w:szCs w:val="24"/>
                  <w:lang w:val="it-IT"/>
                </w:rPr>
                <w:t xml:space="preserve">     -H.G. 352/2005 privind modificarea si completarea H.G. nr.188/2002 </w:t>
              </w:r>
              <w:r w:rsidRPr="00880D72">
                <w:rPr>
                  <w:rFonts w:ascii="Arial" w:eastAsia="Times New Roman" w:hAnsi="Arial" w:cs="Arial"/>
                  <w:sz w:val="24"/>
                  <w:szCs w:val="24"/>
                  <w:lang w:val="it-IT"/>
                </w:rPr>
                <w:t xml:space="preserve">pentru  aprobarea unor norme privind conditiile de descarcare in mediu acvatic a apelor  uzate; </w:t>
              </w:r>
            </w:p>
            <w:p w:rsidR="006924E6" w:rsidRPr="00880D72" w:rsidRDefault="006924E6" w:rsidP="006924E6">
              <w:pPr>
                <w:autoSpaceDE w:val="0"/>
                <w:autoSpaceDN w:val="0"/>
                <w:adjustRightInd w:val="0"/>
                <w:spacing w:after="0" w:line="240" w:lineRule="auto"/>
                <w:rPr>
                  <w:rFonts w:ascii="Arial" w:eastAsia="Times New Roman" w:hAnsi="Arial" w:cs="Arial"/>
                  <w:sz w:val="24"/>
                  <w:szCs w:val="24"/>
                  <w:lang w:val="it-IT"/>
                </w:rPr>
              </w:pPr>
              <w:r w:rsidRPr="00880D72">
                <w:rPr>
                  <w:rFonts w:ascii="Arial" w:eastAsia="Times New Roman" w:hAnsi="Arial" w:cs="Arial"/>
                  <w:sz w:val="24"/>
                  <w:szCs w:val="24"/>
                  <w:lang w:val="fr-FR"/>
                </w:rPr>
                <w:t xml:space="preserve">    -STAS 10009/88 . Acustica Urbana. Limite admisibile ale nivelului de  zgomot ;  </w:t>
              </w:r>
            </w:p>
            <w:p w:rsidR="006924E6" w:rsidRPr="00880D72" w:rsidRDefault="006924E6" w:rsidP="006924E6">
              <w:pPr>
                <w:autoSpaceDE w:val="0"/>
                <w:autoSpaceDN w:val="0"/>
                <w:adjustRightInd w:val="0"/>
                <w:spacing w:after="0" w:line="240" w:lineRule="auto"/>
                <w:jc w:val="both"/>
                <w:rPr>
                  <w:rFonts w:ascii="Arial" w:eastAsia="Times New Roman" w:hAnsi="Arial" w:cs="Arial"/>
                  <w:iCs/>
                  <w:sz w:val="24"/>
                  <w:szCs w:val="24"/>
                  <w:lang w:val="pt-BR"/>
                </w:rPr>
              </w:pPr>
              <w:r w:rsidRPr="00880D72">
                <w:rPr>
                  <w:rFonts w:ascii="Arial" w:eastAsia="Times New Roman" w:hAnsi="Arial" w:cs="Arial"/>
                  <w:iCs/>
                  <w:sz w:val="24"/>
                  <w:szCs w:val="24"/>
                  <w:lang w:val="pt-BR"/>
                </w:rPr>
                <w:t xml:space="preserve">    -Ordinul 119/2014 al Ministerului Sanatatii – pentru aprobarea normelor de igiena si sanatate publica privind mediul de viata al populatiei.</w:t>
              </w:r>
            </w:p>
            <w:p w:rsidR="006924E6" w:rsidRPr="00D3221B" w:rsidRDefault="006924E6" w:rsidP="006924E6">
              <w:pPr>
                <w:autoSpaceDE w:val="0"/>
                <w:autoSpaceDN w:val="0"/>
                <w:adjustRightInd w:val="0"/>
                <w:spacing w:after="0" w:line="240" w:lineRule="auto"/>
                <w:ind w:left="795"/>
                <w:jc w:val="both"/>
                <w:rPr>
                  <w:rFonts w:ascii="Arial" w:hAnsi="Arial" w:cs="Arial"/>
                  <w:color w:val="000000"/>
                  <w:sz w:val="24"/>
                  <w:szCs w:val="24"/>
                  <w:lang w:val="ro-RO"/>
                </w:rPr>
              </w:pPr>
            </w:p>
            <w:p w:rsidR="006924E6" w:rsidRPr="00880D72" w:rsidRDefault="006924E6" w:rsidP="006924E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i/>
                  <w:color w:val="000000"/>
                  <w:sz w:val="24"/>
                  <w:szCs w:val="24"/>
                  <w:lang w:val="ro-RO"/>
                </w:rPr>
                <w:t xml:space="preserve">   </w:t>
              </w:r>
              <w:r w:rsidRPr="00880D72">
                <w:rPr>
                  <w:rFonts w:ascii="Arial" w:hAnsi="Arial" w:cs="Arial"/>
                  <w:b/>
                  <w:color w:val="000000"/>
                  <w:sz w:val="24"/>
                  <w:szCs w:val="24"/>
                  <w:lang w:val="ro-RO"/>
                </w:rPr>
                <w:t>2. Caracteristicile efectelor şi ale zonei posibil a fi afectate cu privire, în special, la:</w:t>
              </w:r>
            </w:p>
            <w:p w:rsidR="006924E6" w:rsidRPr="00880D72" w:rsidRDefault="006924E6" w:rsidP="006924E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u w:val="single"/>
                  <w:lang w:val="ro-RO"/>
                </w:rPr>
              </w:pPr>
              <w:r w:rsidRPr="00880D72">
                <w:rPr>
                  <w:rFonts w:ascii="Arial" w:hAnsi="Arial" w:cs="Arial"/>
                  <w:i/>
                  <w:color w:val="000000"/>
                  <w:sz w:val="24"/>
                  <w:szCs w:val="24"/>
                  <w:u w:val="single"/>
                  <w:lang w:val="ro-RO"/>
                </w:rPr>
                <w:t>a) probabilitatea, durata, frecvenţa şi reversibilitatea efectelor;</w:t>
              </w:r>
            </w:p>
            <w:p w:rsidR="004F187C" w:rsidRPr="00B7580E" w:rsidRDefault="004F187C" w:rsidP="004F187C">
              <w:pPr>
                <w:pStyle w:val="Listparagraf"/>
                <w:numPr>
                  <w:ilvl w:val="0"/>
                  <w:numId w:val="14"/>
                </w:numPr>
                <w:spacing w:after="0"/>
                <w:jc w:val="both"/>
                <w:rPr>
                  <w:rFonts w:ascii="Arial" w:hAnsi="Arial" w:cs="Arial"/>
                  <w:b/>
                  <w:sz w:val="24"/>
                  <w:szCs w:val="24"/>
                  <w:lang w:val="ro-RO"/>
                </w:rPr>
              </w:pPr>
              <w:r w:rsidRPr="00B7580E">
                <w:rPr>
                  <w:rFonts w:ascii="Arial" w:hAnsi="Arial" w:cs="Arial"/>
                  <w:b/>
                  <w:sz w:val="24"/>
                  <w:szCs w:val="24"/>
                  <w:lang w:val="ro-RO"/>
                </w:rPr>
                <w:t xml:space="preserve">Factorul de mediu apă </w:t>
              </w:r>
            </w:p>
            <w:p w:rsidR="004F187C" w:rsidRPr="00B7580E" w:rsidRDefault="00B7580E" w:rsidP="00B7580E">
              <w:pPr>
                <w:autoSpaceDE w:val="0"/>
                <w:autoSpaceDN w:val="0"/>
                <w:adjustRightInd w:val="0"/>
                <w:spacing w:after="0"/>
                <w:jc w:val="both"/>
                <w:rPr>
                  <w:rFonts w:ascii="Arial" w:hAnsi="Arial" w:cs="Arial"/>
                  <w:bCs/>
                  <w:i/>
                  <w:sz w:val="24"/>
                  <w:szCs w:val="24"/>
                  <w:lang w:val="ro-RO"/>
                </w:rPr>
              </w:pPr>
              <w:r w:rsidRPr="00B7580E">
                <w:rPr>
                  <w:rFonts w:ascii="Arial" w:hAnsi="Arial" w:cs="Arial"/>
                  <w:bCs/>
                  <w:i/>
                  <w:sz w:val="24"/>
                  <w:szCs w:val="24"/>
                  <w:lang w:val="ro-RO"/>
                </w:rPr>
                <w:t xml:space="preserve">           </w:t>
              </w:r>
              <w:r w:rsidR="004F187C" w:rsidRPr="00B7580E">
                <w:rPr>
                  <w:rFonts w:ascii="Arial" w:hAnsi="Arial" w:cs="Arial"/>
                  <w:bCs/>
                  <w:i/>
                  <w:sz w:val="24"/>
                  <w:szCs w:val="24"/>
                  <w:lang w:val="ro-RO"/>
                </w:rPr>
                <w:t xml:space="preserve">Perioada de execuţie </w:t>
              </w:r>
            </w:p>
            <w:p w:rsidR="004F187C" w:rsidRPr="004F187C" w:rsidRDefault="004F187C" w:rsidP="004F187C">
              <w:pPr>
                <w:pStyle w:val="Listparagraf"/>
                <w:numPr>
                  <w:ilvl w:val="0"/>
                  <w:numId w:val="25"/>
                </w:numPr>
                <w:contextualSpacing/>
                <w:jc w:val="both"/>
                <w:rPr>
                  <w:rFonts w:ascii="Arial" w:hAnsi="Arial" w:cs="Arial"/>
                  <w:sz w:val="24"/>
                  <w:szCs w:val="24"/>
                  <w:lang w:val="ro-RO"/>
                </w:rPr>
              </w:pPr>
              <w:r w:rsidRPr="004F187C">
                <w:rPr>
                  <w:rFonts w:ascii="Arial" w:hAnsi="Arial" w:cs="Arial"/>
                  <w:sz w:val="24"/>
                  <w:szCs w:val="24"/>
                  <w:lang w:val="ro-RO"/>
                </w:rPr>
                <w:t xml:space="preserve">În perioada de execuţie a proiectelor propuse prin Planul de mobilitate, potenţialele surse de poluare pentru factorul de mediu apă, sunt reprezentate de: </w:t>
              </w:r>
            </w:p>
            <w:p w:rsidR="004F187C" w:rsidRPr="004F187C" w:rsidRDefault="004F187C" w:rsidP="004F187C">
              <w:pPr>
                <w:pStyle w:val="Listparagraf"/>
                <w:numPr>
                  <w:ilvl w:val="0"/>
                  <w:numId w:val="25"/>
                </w:numPr>
                <w:contextualSpacing/>
                <w:jc w:val="both"/>
                <w:rPr>
                  <w:rFonts w:ascii="Arial" w:hAnsi="Arial" w:cs="Arial"/>
                  <w:sz w:val="24"/>
                  <w:szCs w:val="24"/>
                  <w:lang w:val="ro-RO"/>
                </w:rPr>
              </w:pPr>
              <w:r w:rsidRPr="004F187C">
                <w:rPr>
                  <w:rFonts w:ascii="Arial" w:hAnsi="Arial" w:cs="Arial"/>
                  <w:sz w:val="24"/>
                  <w:szCs w:val="24"/>
                  <w:lang w:val="ro-RO"/>
                </w:rPr>
                <w:t xml:space="preserve">Antrenarea unor particule fine de pământ care pot ajunge în apele de suprafaţă; </w:t>
              </w:r>
            </w:p>
            <w:p w:rsidR="004F187C" w:rsidRPr="004F187C" w:rsidRDefault="004F187C" w:rsidP="004F187C">
              <w:pPr>
                <w:pStyle w:val="Listparagraf"/>
                <w:numPr>
                  <w:ilvl w:val="0"/>
                  <w:numId w:val="25"/>
                </w:numPr>
                <w:contextualSpacing/>
                <w:jc w:val="both"/>
                <w:rPr>
                  <w:rFonts w:ascii="Arial" w:hAnsi="Arial" w:cs="Arial"/>
                  <w:sz w:val="24"/>
                  <w:szCs w:val="24"/>
                  <w:lang w:val="ro-RO"/>
                </w:rPr>
              </w:pPr>
              <w:r w:rsidRPr="004F187C">
                <w:rPr>
                  <w:rFonts w:ascii="Arial" w:hAnsi="Arial" w:cs="Arial"/>
                  <w:sz w:val="24"/>
                  <w:szCs w:val="24"/>
                  <w:lang w:val="ro-RO"/>
                </w:rPr>
                <w:t xml:space="preserve">Manipularea şi punerea în operă a diverselor materiale de construcţii utilizate; </w:t>
              </w:r>
            </w:p>
            <w:p w:rsidR="004F187C" w:rsidRPr="004F187C" w:rsidRDefault="004F187C" w:rsidP="004F187C">
              <w:pPr>
                <w:pStyle w:val="Listparagraf"/>
                <w:numPr>
                  <w:ilvl w:val="0"/>
                  <w:numId w:val="25"/>
                </w:numPr>
                <w:contextualSpacing/>
                <w:jc w:val="both"/>
                <w:rPr>
                  <w:rFonts w:ascii="Arial" w:hAnsi="Arial" w:cs="Arial"/>
                  <w:sz w:val="24"/>
                  <w:szCs w:val="24"/>
                  <w:lang w:val="ro-RO"/>
                </w:rPr>
              </w:pPr>
              <w:r w:rsidRPr="004F187C">
                <w:rPr>
                  <w:rFonts w:ascii="Arial" w:hAnsi="Arial" w:cs="Arial"/>
                  <w:sz w:val="24"/>
                  <w:szCs w:val="24"/>
                  <w:lang w:val="ro-RO"/>
                </w:rPr>
                <w:t xml:space="preserve">Producerea de pierderi accidentale de materiale, combustibili, uleiuri din maşinile şi utilajele şantierelor; </w:t>
              </w:r>
            </w:p>
            <w:p w:rsidR="004F187C" w:rsidRPr="004F187C" w:rsidRDefault="004F187C" w:rsidP="004F187C">
              <w:pPr>
                <w:pStyle w:val="Listparagraf"/>
                <w:numPr>
                  <w:ilvl w:val="0"/>
                  <w:numId w:val="25"/>
                </w:numPr>
                <w:contextualSpacing/>
                <w:jc w:val="both"/>
                <w:rPr>
                  <w:rFonts w:ascii="Arial" w:hAnsi="Arial" w:cs="Arial"/>
                  <w:sz w:val="24"/>
                  <w:szCs w:val="24"/>
                  <w:lang w:val="ro-RO"/>
                </w:rPr>
              </w:pPr>
              <w:r w:rsidRPr="004F187C">
                <w:rPr>
                  <w:rFonts w:ascii="Arial" w:hAnsi="Arial" w:cs="Arial"/>
                  <w:sz w:val="24"/>
                  <w:szCs w:val="24"/>
                  <w:lang w:val="ro-RO"/>
                </w:rPr>
                <w:t xml:space="preserve">Spălarea de către apele de precipitaţii a suprafeţelor afectate de lucrări, fapt ce generează antrenarea diverselor depuneri, astfel, indirect, acestea ajung în apă de suprafaţă; </w:t>
              </w:r>
            </w:p>
            <w:p w:rsidR="004F187C" w:rsidRPr="004F187C" w:rsidRDefault="004F187C" w:rsidP="004F187C">
              <w:pPr>
                <w:pStyle w:val="Listparagraf"/>
                <w:numPr>
                  <w:ilvl w:val="0"/>
                  <w:numId w:val="25"/>
                </w:numPr>
                <w:spacing w:after="0" w:line="240" w:lineRule="auto"/>
                <w:contextualSpacing/>
                <w:jc w:val="both"/>
                <w:rPr>
                  <w:rFonts w:ascii="Arial" w:hAnsi="Arial" w:cs="Arial"/>
                  <w:sz w:val="24"/>
                  <w:szCs w:val="24"/>
                  <w:lang w:val="ro-RO"/>
                </w:rPr>
              </w:pPr>
              <w:r w:rsidRPr="004F187C">
                <w:rPr>
                  <w:rFonts w:ascii="Arial" w:hAnsi="Arial" w:cs="Arial"/>
                  <w:sz w:val="24"/>
                  <w:szCs w:val="24"/>
                  <w:lang w:val="ro-RO"/>
                </w:rPr>
                <w:t xml:space="preserve">Manevrarea defectuoasă a autovehiculelor care transportă materialele necesare sau a utilajelor în apropierea cursului râului Dunărea. </w:t>
              </w:r>
            </w:p>
            <w:p w:rsidR="004F187C" w:rsidRPr="004F187C" w:rsidRDefault="004F187C" w:rsidP="004F187C">
              <w:pPr>
                <w:spacing w:after="0" w:line="240" w:lineRule="auto"/>
                <w:jc w:val="both"/>
                <w:rPr>
                  <w:rFonts w:ascii="Arial" w:hAnsi="Arial" w:cs="Arial"/>
                  <w:sz w:val="24"/>
                  <w:szCs w:val="24"/>
                  <w:lang w:val="ro-RO"/>
                </w:rPr>
              </w:pPr>
              <w:r w:rsidRPr="004F187C">
                <w:rPr>
                  <w:rFonts w:ascii="Arial" w:hAnsi="Arial" w:cs="Arial"/>
                  <w:sz w:val="24"/>
                  <w:szCs w:val="24"/>
                  <w:lang w:val="ro-RO"/>
                </w:rPr>
                <w:t xml:space="preserve">Impactul asupra resurselor de apă subterană se va putea manifesta în perioada de execuţie prin infiltrarea în subteran a diverselor substanţe şi produse utilizate în amplasament. </w:t>
              </w:r>
            </w:p>
            <w:p w:rsidR="004F187C" w:rsidRPr="004F187C" w:rsidRDefault="004F187C" w:rsidP="004F187C">
              <w:pPr>
                <w:autoSpaceDE w:val="0"/>
                <w:autoSpaceDN w:val="0"/>
                <w:adjustRightInd w:val="0"/>
                <w:spacing w:after="0" w:line="240" w:lineRule="auto"/>
                <w:jc w:val="both"/>
                <w:rPr>
                  <w:rFonts w:ascii="Arial" w:hAnsi="Arial" w:cs="Arial"/>
                  <w:sz w:val="24"/>
                  <w:szCs w:val="24"/>
                  <w:lang w:val="ro-RO"/>
                </w:rPr>
              </w:pPr>
              <w:r w:rsidRPr="004F187C">
                <w:rPr>
                  <w:rFonts w:ascii="Arial" w:hAnsi="Arial" w:cs="Arial"/>
                  <w:sz w:val="24"/>
                  <w:szCs w:val="24"/>
                  <w:lang w:val="ro-RO"/>
                </w:rPr>
                <w:t xml:space="preserve">Astfel, pot apărea: </w:t>
              </w:r>
            </w:p>
            <w:p w:rsidR="004F187C" w:rsidRPr="004F187C" w:rsidRDefault="004F187C" w:rsidP="004F187C">
              <w:pPr>
                <w:pStyle w:val="Listparagraf"/>
                <w:numPr>
                  <w:ilvl w:val="0"/>
                  <w:numId w:val="25"/>
                </w:numPr>
                <w:spacing w:after="0" w:line="240" w:lineRule="auto"/>
                <w:contextualSpacing/>
                <w:jc w:val="both"/>
                <w:rPr>
                  <w:rFonts w:ascii="Arial" w:hAnsi="Arial" w:cs="Arial"/>
                  <w:sz w:val="24"/>
                  <w:szCs w:val="24"/>
                  <w:lang w:val="ro-RO"/>
                </w:rPr>
              </w:pPr>
              <w:r w:rsidRPr="004F187C">
                <w:rPr>
                  <w:rFonts w:ascii="Arial" w:hAnsi="Arial" w:cs="Arial"/>
                  <w:sz w:val="24"/>
                  <w:szCs w:val="24"/>
                  <w:lang w:val="ro-RO"/>
                </w:rPr>
                <w:lastRenderedPageBreak/>
                <w:t xml:space="preserve">Poluări accidentale prin deversarea unor produse petroliere sau chimice direct pe sol; </w:t>
              </w:r>
            </w:p>
            <w:p w:rsidR="004F187C" w:rsidRPr="004F187C" w:rsidRDefault="004F187C" w:rsidP="004F187C">
              <w:pPr>
                <w:pStyle w:val="Listparagraf"/>
                <w:numPr>
                  <w:ilvl w:val="0"/>
                  <w:numId w:val="25"/>
                </w:numPr>
                <w:spacing w:after="0" w:line="240" w:lineRule="auto"/>
                <w:contextualSpacing/>
                <w:jc w:val="both"/>
                <w:rPr>
                  <w:rFonts w:ascii="Arial" w:hAnsi="Arial" w:cs="Arial"/>
                  <w:sz w:val="24"/>
                  <w:szCs w:val="24"/>
                  <w:lang w:val="ro-RO"/>
                </w:rPr>
              </w:pPr>
              <w:r w:rsidRPr="004F187C">
                <w:rPr>
                  <w:rFonts w:ascii="Arial" w:hAnsi="Arial" w:cs="Arial"/>
                  <w:sz w:val="24"/>
                  <w:szCs w:val="24"/>
                  <w:lang w:val="ro-RO"/>
                </w:rPr>
                <w:t xml:space="preserve">Scăpări accidentale de produse petroliere de la utilajele de construcţie; </w:t>
              </w:r>
            </w:p>
            <w:p w:rsidR="004F187C" w:rsidRPr="004F187C" w:rsidRDefault="004F187C" w:rsidP="004F187C">
              <w:pPr>
                <w:pStyle w:val="Listparagraf"/>
                <w:numPr>
                  <w:ilvl w:val="0"/>
                  <w:numId w:val="25"/>
                </w:numPr>
                <w:spacing w:after="0" w:line="240" w:lineRule="auto"/>
                <w:contextualSpacing/>
                <w:jc w:val="both"/>
                <w:rPr>
                  <w:rFonts w:ascii="Arial" w:hAnsi="Arial" w:cs="Arial"/>
                  <w:sz w:val="24"/>
                  <w:szCs w:val="24"/>
                  <w:lang w:val="ro-RO"/>
                </w:rPr>
              </w:pPr>
              <w:r w:rsidRPr="004F187C">
                <w:rPr>
                  <w:rFonts w:ascii="Arial" w:hAnsi="Arial" w:cs="Arial"/>
                  <w:sz w:val="24"/>
                  <w:szCs w:val="24"/>
                  <w:lang w:val="ro-RO"/>
                </w:rPr>
                <w:t xml:space="preserve">Spălarea agregatelor, utilajelor de construcţii sau a altor substanţe de către apele de precipitaţii poate constitui o altă sursă de poluare a apelor subterane. </w:t>
              </w:r>
            </w:p>
            <w:p w:rsidR="004F187C" w:rsidRPr="004F187C" w:rsidRDefault="004F187C" w:rsidP="004F187C">
              <w:pPr>
                <w:autoSpaceDE w:val="0"/>
                <w:autoSpaceDN w:val="0"/>
                <w:adjustRightInd w:val="0"/>
                <w:spacing w:after="0" w:line="240" w:lineRule="auto"/>
                <w:jc w:val="both"/>
                <w:rPr>
                  <w:rFonts w:ascii="Arial" w:hAnsi="Arial" w:cs="Arial"/>
                  <w:sz w:val="24"/>
                  <w:szCs w:val="24"/>
                  <w:lang w:val="ro-RO"/>
                </w:rPr>
              </w:pPr>
              <w:r w:rsidRPr="004F187C">
                <w:rPr>
                  <w:rFonts w:ascii="Arial" w:hAnsi="Arial" w:cs="Arial"/>
                  <w:sz w:val="24"/>
                  <w:szCs w:val="24"/>
                  <w:lang w:val="ro-RO"/>
                </w:rPr>
                <w:t xml:space="preserve">Se apreciază că apele subterane vor fi puţin influenţate de poluarea produsă în timpul execuţiei lucrărilor. </w:t>
              </w:r>
            </w:p>
            <w:p w:rsidR="004F187C" w:rsidRPr="004F187C" w:rsidRDefault="004F187C" w:rsidP="004F187C">
              <w:pPr>
                <w:autoSpaceDE w:val="0"/>
                <w:autoSpaceDN w:val="0"/>
                <w:adjustRightInd w:val="0"/>
                <w:spacing w:after="0" w:line="240" w:lineRule="auto"/>
                <w:jc w:val="both"/>
                <w:rPr>
                  <w:rFonts w:ascii="Arial" w:hAnsi="Arial" w:cs="Arial"/>
                  <w:sz w:val="24"/>
                  <w:szCs w:val="24"/>
                  <w:lang w:val="ro-RO"/>
                </w:rPr>
              </w:pPr>
              <w:r w:rsidRPr="004F187C">
                <w:rPr>
                  <w:rFonts w:ascii="Arial" w:hAnsi="Arial" w:cs="Arial"/>
                  <w:sz w:val="24"/>
                  <w:szCs w:val="24"/>
                  <w:lang w:val="ro-RO"/>
                </w:rPr>
                <w:t xml:space="preserve">Poluarea apelor subterane produsă în timpul excavaţiilor, prin scurgeri de uleiuri şi carburanţi de la utilajele de construcţie este nesemnificativă. </w:t>
              </w:r>
            </w:p>
            <w:p w:rsidR="004F187C" w:rsidRPr="00B7580E" w:rsidRDefault="00B7580E" w:rsidP="00B7580E">
              <w:pPr>
                <w:autoSpaceDE w:val="0"/>
                <w:autoSpaceDN w:val="0"/>
                <w:adjustRightInd w:val="0"/>
                <w:spacing w:after="0"/>
                <w:jc w:val="both"/>
                <w:rPr>
                  <w:rFonts w:ascii="Arial" w:hAnsi="Arial" w:cs="Arial"/>
                  <w:bCs/>
                  <w:i/>
                  <w:color w:val="000000"/>
                  <w:spacing w:val="15"/>
                  <w:sz w:val="24"/>
                  <w:szCs w:val="24"/>
                  <w:lang w:val="ro-RO"/>
                </w:rPr>
              </w:pPr>
              <w:r w:rsidRPr="00B7580E">
                <w:rPr>
                  <w:rFonts w:ascii="Arial" w:hAnsi="Arial" w:cs="Arial"/>
                  <w:bCs/>
                  <w:i/>
                  <w:sz w:val="24"/>
                  <w:szCs w:val="24"/>
                  <w:lang w:val="ro-RO"/>
                </w:rPr>
                <w:t xml:space="preserve">           </w:t>
              </w:r>
              <w:r w:rsidR="004F187C" w:rsidRPr="00B7580E">
                <w:rPr>
                  <w:rFonts w:ascii="Arial" w:hAnsi="Arial" w:cs="Arial"/>
                  <w:bCs/>
                  <w:i/>
                  <w:sz w:val="24"/>
                  <w:szCs w:val="24"/>
                  <w:lang w:val="ro-RO"/>
                </w:rPr>
                <w:t>Perioada de exploatare</w:t>
              </w:r>
            </w:p>
            <w:p w:rsidR="004F187C" w:rsidRPr="004F187C" w:rsidRDefault="004F187C" w:rsidP="004F187C">
              <w:pPr>
                <w:autoSpaceDE w:val="0"/>
                <w:autoSpaceDN w:val="0"/>
                <w:adjustRightInd w:val="0"/>
                <w:spacing w:after="0"/>
                <w:jc w:val="both"/>
                <w:rPr>
                  <w:rFonts w:ascii="Arial" w:hAnsi="Arial" w:cs="Arial"/>
                  <w:sz w:val="24"/>
                  <w:szCs w:val="24"/>
                  <w:lang w:val="ro-RO"/>
                </w:rPr>
              </w:pPr>
              <w:r w:rsidRPr="004F187C">
                <w:rPr>
                  <w:rFonts w:ascii="Arial" w:hAnsi="Arial" w:cs="Arial"/>
                  <w:sz w:val="24"/>
                  <w:szCs w:val="24"/>
                  <w:lang w:val="ro-RO"/>
                </w:rPr>
                <w:t>Surse specifice perioadei de exploatare sunt reprezentate de:</w:t>
              </w:r>
            </w:p>
            <w:p w:rsidR="004F187C" w:rsidRPr="004F187C" w:rsidRDefault="004F187C" w:rsidP="004F187C">
              <w:pPr>
                <w:pStyle w:val="Listparagraf"/>
                <w:numPr>
                  <w:ilvl w:val="0"/>
                  <w:numId w:val="25"/>
                </w:numPr>
                <w:spacing w:after="0"/>
                <w:contextualSpacing/>
                <w:jc w:val="both"/>
                <w:rPr>
                  <w:rFonts w:ascii="Arial" w:hAnsi="Arial" w:cs="Arial"/>
                  <w:sz w:val="24"/>
                  <w:szCs w:val="24"/>
                  <w:lang w:val="ro-RO"/>
                </w:rPr>
              </w:pPr>
              <w:r w:rsidRPr="004F187C">
                <w:rPr>
                  <w:rFonts w:ascii="Arial" w:hAnsi="Arial" w:cs="Arial"/>
                  <w:sz w:val="24"/>
                  <w:szCs w:val="24"/>
                  <w:lang w:val="ro-RO"/>
                </w:rPr>
                <w:t>Ape pluviale ce vor spăla suprafaţa carosabilului. Datorită traficului, apele pluviale ce spală suprafaţa carosabilului pot fi încărcate cu o serie de poluanţi depuşi pe aceasta (urme de produs petrolier, reziduuri provenite de la uzura pneurilor vehiculelor, reziduuri provenite de la uzura îmbrăcămintei drumului). Concentraţiile de poluanţi din apele pluviale depind foarte mult de regimul pluviometric;</w:t>
              </w:r>
            </w:p>
            <w:p w:rsidR="004F187C" w:rsidRPr="004F187C" w:rsidRDefault="004F187C" w:rsidP="004F187C">
              <w:pPr>
                <w:pStyle w:val="Listparagraf"/>
                <w:numPr>
                  <w:ilvl w:val="0"/>
                  <w:numId w:val="25"/>
                </w:numPr>
                <w:contextualSpacing/>
                <w:jc w:val="both"/>
                <w:rPr>
                  <w:rFonts w:ascii="Arial" w:hAnsi="Arial" w:cs="Arial"/>
                  <w:sz w:val="24"/>
                  <w:szCs w:val="24"/>
                  <w:lang w:val="ro-RO"/>
                </w:rPr>
              </w:pPr>
              <w:r w:rsidRPr="004F187C">
                <w:rPr>
                  <w:rFonts w:ascii="Arial" w:hAnsi="Arial" w:cs="Arial"/>
                  <w:sz w:val="24"/>
                  <w:szCs w:val="24"/>
                  <w:lang w:val="ro-RO"/>
                </w:rPr>
                <w:t>Diverse accidente ce se pot produce în sectorul transportului de marfă (pierderi de substanţe poluante);</w:t>
              </w:r>
            </w:p>
            <w:p w:rsidR="004F187C" w:rsidRPr="00311892" w:rsidRDefault="004F187C" w:rsidP="006924E6">
              <w:pPr>
                <w:pStyle w:val="Listparagraf"/>
                <w:numPr>
                  <w:ilvl w:val="0"/>
                  <w:numId w:val="25"/>
                </w:numPr>
                <w:spacing w:after="0"/>
                <w:contextualSpacing/>
                <w:jc w:val="both"/>
                <w:rPr>
                  <w:rFonts w:ascii="Arial" w:hAnsi="Arial" w:cs="Arial"/>
                  <w:sz w:val="24"/>
                  <w:szCs w:val="24"/>
                </w:rPr>
              </w:pPr>
              <w:r w:rsidRPr="00311892">
                <w:rPr>
                  <w:rFonts w:ascii="Arial" w:hAnsi="Arial" w:cs="Arial"/>
                  <w:sz w:val="24"/>
                  <w:szCs w:val="24"/>
                  <w:lang w:val="ro-RO"/>
                </w:rPr>
                <w:t>Emisiile de gaze provenite din trafic contribuie la creşterea acidităţii atmosferei cu efecte directe şi/sau indirecte asupra tuturor componentelor de mediu, inclusiv asupra calităţii apei.</w:t>
              </w:r>
            </w:p>
            <w:p w:rsidR="00311892" w:rsidRPr="00B7580E" w:rsidRDefault="00311892" w:rsidP="00B7580E">
              <w:pPr>
                <w:pStyle w:val="Listparagraf"/>
                <w:numPr>
                  <w:ilvl w:val="0"/>
                  <w:numId w:val="14"/>
                </w:numPr>
                <w:spacing w:after="0"/>
                <w:jc w:val="both"/>
                <w:rPr>
                  <w:rFonts w:ascii="Arial" w:hAnsi="Arial" w:cs="Arial"/>
                  <w:b/>
                  <w:i/>
                  <w:sz w:val="24"/>
                  <w:szCs w:val="24"/>
                </w:rPr>
              </w:pPr>
              <w:r w:rsidRPr="00B7580E">
                <w:rPr>
                  <w:rFonts w:ascii="Arial" w:hAnsi="Arial" w:cs="Arial"/>
                  <w:b/>
                  <w:i/>
                  <w:sz w:val="24"/>
                  <w:szCs w:val="24"/>
                </w:rPr>
                <w:t>Factorul de mediu aer</w:t>
              </w:r>
            </w:p>
            <w:p w:rsidR="00311892" w:rsidRPr="00311892" w:rsidRDefault="00B7580E" w:rsidP="00311892">
              <w:pPr>
                <w:spacing w:after="0"/>
                <w:jc w:val="both"/>
                <w:rPr>
                  <w:rFonts w:ascii="Arial" w:hAnsi="Arial" w:cs="Arial"/>
                  <w:i/>
                  <w:sz w:val="24"/>
                  <w:szCs w:val="24"/>
                </w:rPr>
              </w:pPr>
              <w:r>
                <w:rPr>
                  <w:rFonts w:ascii="Arial" w:hAnsi="Arial" w:cs="Arial"/>
                  <w:i/>
                  <w:sz w:val="24"/>
                  <w:szCs w:val="24"/>
                </w:rPr>
                <w:t xml:space="preserve">          </w:t>
              </w:r>
              <w:r w:rsidR="00311892" w:rsidRPr="00311892">
                <w:rPr>
                  <w:rFonts w:ascii="Arial" w:hAnsi="Arial" w:cs="Arial"/>
                  <w:i/>
                  <w:sz w:val="24"/>
                  <w:szCs w:val="24"/>
                </w:rPr>
                <w:t>Perioada de execuţie</w:t>
              </w:r>
            </w:p>
            <w:p w:rsidR="00311892" w:rsidRPr="00311892" w:rsidRDefault="00311892" w:rsidP="00311892">
              <w:pPr>
                <w:spacing w:after="0"/>
                <w:jc w:val="both"/>
                <w:rPr>
                  <w:rFonts w:ascii="Arial" w:hAnsi="Arial" w:cs="Arial"/>
                  <w:sz w:val="24"/>
                  <w:szCs w:val="24"/>
                </w:rPr>
              </w:pPr>
              <w:r w:rsidRPr="00311892">
                <w:rPr>
                  <w:rFonts w:ascii="Arial" w:hAnsi="Arial" w:cs="Arial"/>
                  <w:sz w:val="24"/>
                  <w:szCs w:val="24"/>
                </w:rPr>
                <w:t>În perioada de execuţie a proiectelor propuse prin Planul de mobilitate, potenţialele surse de poluare pentru factorul de mediu aer, sunt reprezentate de:</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Activităţi de manevrare a maselor de pământ (excavaţii, săpături, umpluturi, nivelări, încărcare — descărcare, transport), a materialelor şi a deşeurilor de construcţie;</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Decaparea materialelor din terasamentului actual al străzilor;</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Realizarea de săpături şi umpluturi din pământ şi balast în corpul drumurilor;</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Nivelarea materialelor;</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Activităţi de turnare beton şi asfalt;</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Activităţi de sudură/tăiere a elementelor metalice;</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Eroziunea eoliană de pe suprafeţele de teren perturbate sau lipsite de vegetaţie;</w:t>
              </w:r>
            </w:p>
            <w:p w:rsidR="00311892" w:rsidRPr="00311892" w:rsidRDefault="00311892" w:rsidP="00311892">
              <w:pPr>
                <w:spacing w:after="0"/>
                <w:ind w:firstLine="426"/>
                <w:jc w:val="both"/>
                <w:rPr>
                  <w:rFonts w:ascii="Arial" w:hAnsi="Arial" w:cs="Arial"/>
                  <w:sz w:val="24"/>
                  <w:szCs w:val="24"/>
                </w:rPr>
              </w:pPr>
              <w:r w:rsidRPr="00311892">
                <w:rPr>
                  <w:rFonts w:ascii="Arial" w:hAnsi="Arial" w:cs="Arial"/>
                  <w:sz w:val="24"/>
                  <w:szCs w:val="24"/>
                </w:rPr>
                <w:t>•</w:t>
              </w:r>
              <w:r w:rsidRPr="00311892">
                <w:rPr>
                  <w:rFonts w:ascii="Arial" w:hAnsi="Arial" w:cs="Arial"/>
                  <w:sz w:val="24"/>
                  <w:szCs w:val="24"/>
                </w:rPr>
                <w:tab/>
                <w:t>Activităţile vehiculelor şi utilajelor ce participă la realizarea lucrărilor — traficul de şantier.</w:t>
              </w:r>
            </w:p>
            <w:p w:rsidR="00311892" w:rsidRPr="00311892" w:rsidRDefault="00311892" w:rsidP="00311892">
              <w:pPr>
                <w:spacing w:after="0"/>
                <w:jc w:val="both"/>
                <w:rPr>
                  <w:rFonts w:ascii="Arial" w:hAnsi="Arial" w:cs="Arial"/>
                  <w:sz w:val="24"/>
                  <w:szCs w:val="24"/>
                </w:rPr>
              </w:pPr>
              <w:r w:rsidRPr="00311892">
                <w:rPr>
                  <w:rFonts w:ascii="Arial" w:hAnsi="Arial" w:cs="Arial"/>
                  <w:sz w:val="24"/>
                  <w:szCs w:val="24"/>
                </w:rPr>
                <w:t>Materialele de construcţie vor fi achiziţionate în forma în care pot fi direct utilizate în lucrările de execuţie fără a mai necesita prepararea pe amplasament.</w:t>
              </w:r>
            </w:p>
            <w:p w:rsidR="00311892" w:rsidRPr="00311892" w:rsidRDefault="00311892" w:rsidP="00311892">
              <w:pPr>
                <w:spacing w:after="0"/>
                <w:ind w:firstLine="708"/>
                <w:jc w:val="both"/>
                <w:rPr>
                  <w:rFonts w:ascii="Arial" w:hAnsi="Arial" w:cs="Arial"/>
                  <w:i/>
                  <w:sz w:val="24"/>
                  <w:szCs w:val="24"/>
                </w:rPr>
              </w:pPr>
              <w:r w:rsidRPr="00311892">
                <w:rPr>
                  <w:rFonts w:ascii="Arial" w:hAnsi="Arial" w:cs="Arial"/>
                  <w:i/>
                  <w:sz w:val="24"/>
                  <w:szCs w:val="24"/>
                </w:rPr>
                <w:t>Perioada de exploatare</w:t>
              </w:r>
            </w:p>
            <w:p w:rsidR="00311892" w:rsidRPr="00311892" w:rsidRDefault="00311892" w:rsidP="00311892">
              <w:pPr>
                <w:spacing w:after="0"/>
                <w:jc w:val="both"/>
                <w:rPr>
                  <w:rFonts w:ascii="Arial" w:hAnsi="Arial" w:cs="Arial"/>
                  <w:sz w:val="24"/>
                  <w:szCs w:val="24"/>
                </w:rPr>
              </w:pPr>
              <w:r w:rsidRPr="00311892">
                <w:rPr>
                  <w:rFonts w:ascii="Arial" w:hAnsi="Arial" w:cs="Arial"/>
                  <w:sz w:val="24"/>
                  <w:szCs w:val="24"/>
                </w:rPr>
                <w:t>În perioada de exploatare principala sursă de poluare a atmosferei aferentă planului de mobilitate propus este reprezentată de traficul rutier.</w:t>
              </w:r>
            </w:p>
            <w:p w:rsidR="00311892" w:rsidRPr="00311892" w:rsidRDefault="00311892" w:rsidP="00311892">
              <w:pPr>
                <w:spacing w:after="0"/>
                <w:jc w:val="both"/>
                <w:rPr>
                  <w:rFonts w:ascii="Arial" w:hAnsi="Arial" w:cs="Arial"/>
                  <w:sz w:val="24"/>
                  <w:szCs w:val="24"/>
                </w:rPr>
              </w:pPr>
              <w:r w:rsidRPr="00311892">
                <w:rPr>
                  <w:rFonts w:ascii="Arial" w:hAnsi="Arial" w:cs="Arial"/>
                  <w:sz w:val="24"/>
                  <w:szCs w:val="24"/>
                </w:rPr>
                <w:t>Efecte pozitive asupra calității aerului</w:t>
              </w:r>
            </w:p>
            <w:p w:rsidR="003E4F76" w:rsidRDefault="00311892" w:rsidP="003E4F76">
              <w:pPr>
                <w:spacing w:after="0"/>
                <w:jc w:val="both"/>
                <w:rPr>
                  <w:rFonts w:ascii="Arial" w:hAnsi="Arial" w:cs="Arial"/>
                  <w:sz w:val="24"/>
                  <w:szCs w:val="24"/>
                </w:rPr>
              </w:pPr>
              <w:r w:rsidRPr="00311892">
                <w:rPr>
                  <w:rFonts w:ascii="Arial" w:hAnsi="Arial" w:cs="Arial"/>
                  <w:sz w:val="24"/>
                  <w:szCs w:val="24"/>
                </w:rPr>
                <w:t>Realizarea acestui plan de mobilitate va avea efecte pozitive asupra calității aerului prin îmbunătățirea fluxului circulației şi reducerea manevrelor generatoare de consum de carburant şi implicit de noxe în atmosfera, prin scoaterea traficului greu din oraş, prin reînnoirea parcului auto, etc.</w:t>
              </w:r>
            </w:p>
            <w:p w:rsidR="003E4F76" w:rsidRPr="00B7580E" w:rsidRDefault="003E4F76" w:rsidP="00B7580E">
              <w:pPr>
                <w:pStyle w:val="Listparagraf"/>
                <w:numPr>
                  <w:ilvl w:val="0"/>
                  <w:numId w:val="14"/>
                </w:numPr>
                <w:spacing w:after="0" w:line="240" w:lineRule="auto"/>
                <w:jc w:val="both"/>
                <w:rPr>
                  <w:rFonts w:ascii="Arial" w:hAnsi="Arial" w:cs="Arial"/>
                  <w:i/>
                  <w:sz w:val="24"/>
                  <w:szCs w:val="24"/>
                </w:rPr>
              </w:pPr>
              <w:r w:rsidRPr="00B7580E">
                <w:rPr>
                  <w:rFonts w:ascii="Arial" w:hAnsi="Arial" w:cs="Arial"/>
                  <w:b/>
                  <w:i/>
                  <w:color w:val="000000"/>
                  <w:spacing w:val="4"/>
                  <w:sz w:val="24"/>
                  <w:szCs w:val="24"/>
                  <w:lang w:val="ro-RO"/>
                </w:rPr>
                <w:t>Factorul de mediu sol</w:t>
              </w:r>
            </w:p>
            <w:p w:rsidR="003E4F76" w:rsidRPr="0090552A" w:rsidRDefault="0090552A" w:rsidP="003E4F76">
              <w:pPr>
                <w:spacing w:after="0" w:line="240" w:lineRule="auto"/>
                <w:ind w:left="288"/>
                <w:jc w:val="both"/>
                <w:rPr>
                  <w:rFonts w:ascii="Arial" w:hAnsi="Arial" w:cs="Arial"/>
                  <w:i/>
                  <w:color w:val="000000"/>
                  <w:spacing w:val="2"/>
                  <w:sz w:val="24"/>
                  <w:szCs w:val="24"/>
                  <w:lang w:val="ro-RO"/>
                </w:rPr>
              </w:pPr>
              <w:r>
                <w:rPr>
                  <w:rFonts w:ascii="Arial" w:hAnsi="Arial" w:cs="Arial"/>
                  <w:b/>
                  <w:color w:val="000000"/>
                  <w:spacing w:val="2"/>
                  <w:sz w:val="24"/>
                  <w:szCs w:val="24"/>
                  <w:lang w:val="ro-RO"/>
                </w:rPr>
                <w:t xml:space="preserve">      </w:t>
              </w:r>
              <w:r w:rsidR="003E4F76" w:rsidRPr="0090552A">
                <w:rPr>
                  <w:rFonts w:ascii="Arial" w:hAnsi="Arial" w:cs="Arial"/>
                  <w:i/>
                  <w:color w:val="000000"/>
                  <w:spacing w:val="2"/>
                  <w:sz w:val="24"/>
                  <w:szCs w:val="24"/>
                  <w:lang w:val="ro-RO"/>
                </w:rPr>
                <w:t>Perioada de execuţie</w:t>
              </w:r>
            </w:p>
            <w:p w:rsidR="003E4F76" w:rsidRPr="003E4F76" w:rsidRDefault="003E4F76" w:rsidP="003E4F76">
              <w:pPr>
                <w:tabs>
                  <w:tab w:val="right" w:pos="9838"/>
                </w:tabs>
                <w:spacing w:after="0"/>
                <w:jc w:val="both"/>
                <w:rPr>
                  <w:rFonts w:ascii="Arial" w:hAnsi="Arial" w:cs="Arial"/>
                  <w:color w:val="000000"/>
                  <w:spacing w:val="-2"/>
                  <w:sz w:val="24"/>
                  <w:szCs w:val="24"/>
                  <w:lang w:val="ro-RO"/>
                </w:rPr>
              </w:pPr>
              <w:r w:rsidRPr="003E4F76">
                <w:rPr>
                  <w:rFonts w:ascii="Arial" w:hAnsi="Arial" w:cs="Arial"/>
                  <w:color w:val="000000"/>
                  <w:spacing w:val="-2"/>
                  <w:sz w:val="24"/>
                  <w:szCs w:val="24"/>
                  <w:lang w:val="ro-RO"/>
                </w:rPr>
                <w:lastRenderedPageBreak/>
                <w:t xml:space="preserve">În timpul execuţiei lucrărilor proiectelor cuprinse în </w:t>
              </w:r>
              <w:r w:rsidRPr="003E4F76">
                <w:rPr>
                  <w:rFonts w:ascii="Arial" w:hAnsi="Arial" w:cs="Arial"/>
                  <w:color w:val="000000"/>
                  <w:spacing w:val="1"/>
                  <w:sz w:val="24"/>
                  <w:szCs w:val="24"/>
                  <w:lang w:val="ro-RO"/>
                </w:rPr>
                <w:t>planul de mobilitate, impactul asupra</w:t>
              </w:r>
              <w:r w:rsidRPr="003E4F76">
                <w:rPr>
                  <w:rFonts w:ascii="Arial" w:hAnsi="Arial" w:cs="Arial"/>
                  <w:color w:val="000000"/>
                  <w:spacing w:val="-2"/>
                  <w:sz w:val="24"/>
                  <w:szCs w:val="24"/>
                  <w:lang w:val="ro-RO"/>
                </w:rPr>
                <w:t xml:space="preserve"> </w:t>
              </w:r>
              <w:r w:rsidRPr="003E4F76">
                <w:rPr>
                  <w:rFonts w:ascii="Arial" w:hAnsi="Arial" w:cs="Arial"/>
                  <w:color w:val="000000"/>
                  <w:spacing w:val="-4"/>
                  <w:sz w:val="24"/>
                  <w:szCs w:val="24"/>
                  <w:lang w:val="ro-RO"/>
                </w:rPr>
                <w:t>solului este generat de următoarele surse de poluare:</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Pulberile rezultate din execuţia lucrărilor, depuse pe sol;</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Poluări accidentale prin deversarea unor produse (adezivi, vopsele, produse petroliere) direct pe sol;</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Depozitarea necontrolată a deşeurilor sau a diverselor materiale de construcţie provenite din activităţile de construcţie desfăşurate în amplasamente;</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Scăpările accidentale de produse petroliere de la utilajele de construcţie; în timpul manipulării acestea pot să ajungă în contact cu solul;</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Depozitarea direct pe sol a materialelor excavate în cadrul diverselor lucrări necesare;</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Depunerea pe sol a gazelor emise din funcţionarea utilajelor de construcţii;</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Spălarea agregatelor, utilajelor de construcţii sau a altor substanţe de către apele de precipitaţii poate constitui o altă sursă de poluare a solului;</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Pulberile fine rezultate la manevrarea utilajelor de construcţii, depuse pe sol;</w:t>
              </w:r>
            </w:p>
            <w:p w:rsidR="003E4F76" w:rsidRPr="003E4F76" w:rsidRDefault="003E4F76" w:rsidP="003E4F76">
              <w:pPr>
                <w:pStyle w:val="Listparagraf"/>
                <w:numPr>
                  <w:ilvl w:val="0"/>
                  <w:numId w:val="25"/>
                </w:numPr>
                <w:contextualSpacing/>
                <w:jc w:val="both"/>
                <w:rPr>
                  <w:rFonts w:ascii="Arial" w:hAnsi="Arial" w:cs="Arial"/>
                  <w:sz w:val="24"/>
                  <w:szCs w:val="24"/>
                  <w:lang w:val="ro-RO"/>
                </w:rPr>
              </w:pPr>
              <w:r w:rsidRPr="003E4F76">
                <w:rPr>
                  <w:rFonts w:ascii="Arial" w:hAnsi="Arial" w:cs="Arial"/>
                  <w:sz w:val="24"/>
                  <w:szCs w:val="24"/>
                  <w:lang w:val="ro-RO"/>
                </w:rPr>
                <w:t>Ape uzate deversate datorită ruperii accidentale de către constructor a reţelei municipale de canalizare, în funcţiune, din ampriză şantierului;</w:t>
              </w:r>
            </w:p>
            <w:p w:rsidR="003E4F76" w:rsidRPr="003E4F76" w:rsidRDefault="003E4F76" w:rsidP="003E4F76">
              <w:pPr>
                <w:pStyle w:val="Listparagraf"/>
                <w:numPr>
                  <w:ilvl w:val="0"/>
                  <w:numId w:val="25"/>
                </w:numPr>
                <w:spacing w:after="0"/>
                <w:contextualSpacing/>
                <w:jc w:val="both"/>
                <w:rPr>
                  <w:rFonts w:ascii="Arial" w:hAnsi="Arial" w:cs="Arial"/>
                  <w:sz w:val="24"/>
                  <w:szCs w:val="24"/>
                  <w:lang w:val="ro-RO"/>
                </w:rPr>
              </w:pPr>
              <w:r w:rsidRPr="003E4F76">
                <w:rPr>
                  <w:rFonts w:ascii="Arial" w:hAnsi="Arial" w:cs="Arial"/>
                  <w:sz w:val="24"/>
                  <w:szCs w:val="24"/>
                  <w:lang w:val="ro-RO"/>
                </w:rPr>
                <w:t>Materiale de construcţie antrenate în reţeaua de canalizare, ce pot provoca înfundarea acesteia, exfiltraţia sau refularea apelor uzate la suprafaţă (în special la ploi) şi contaminarea solului.</w:t>
              </w:r>
            </w:p>
            <w:p w:rsidR="003E4F76" w:rsidRPr="003E4F76" w:rsidRDefault="003E4F76" w:rsidP="003E4F76">
              <w:pPr>
                <w:spacing w:after="0"/>
                <w:ind w:right="288"/>
                <w:jc w:val="both"/>
                <w:rPr>
                  <w:rFonts w:ascii="Arial" w:hAnsi="Arial" w:cs="Arial"/>
                  <w:color w:val="000000"/>
                  <w:spacing w:val="-4"/>
                  <w:sz w:val="24"/>
                  <w:szCs w:val="24"/>
                  <w:lang w:val="ro-RO"/>
                </w:rPr>
              </w:pPr>
              <w:r w:rsidRPr="003E4F76">
                <w:rPr>
                  <w:rFonts w:ascii="Arial" w:hAnsi="Arial" w:cs="Arial"/>
                  <w:color w:val="000000"/>
                  <w:spacing w:val="-4"/>
                  <w:sz w:val="24"/>
                  <w:szCs w:val="24"/>
                  <w:lang w:val="ro-RO"/>
                </w:rPr>
                <w:t>Impactul asupra solului în perioada de execuţie se manifestă fie direct, fie prin intermediul mediilor de dispersie.</w:t>
              </w:r>
            </w:p>
            <w:p w:rsidR="003E4F76" w:rsidRPr="003E4F76" w:rsidRDefault="003E4F76" w:rsidP="003E4F76">
              <w:pPr>
                <w:spacing w:after="0"/>
                <w:ind w:right="288"/>
                <w:jc w:val="both"/>
                <w:rPr>
                  <w:rFonts w:ascii="Arial" w:hAnsi="Arial" w:cs="Arial"/>
                  <w:color w:val="000000"/>
                  <w:spacing w:val="-1"/>
                  <w:sz w:val="24"/>
                  <w:szCs w:val="24"/>
                  <w:lang w:val="ro-RO"/>
                </w:rPr>
              </w:pPr>
              <w:r w:rsidRPr="003E4F76">
                <w:rPr>
                  <w:rFonts w:ascii="Arial" w:hAnsi="Arial" w:cs="Arial"/>
                  <w:color w:val="000000"/>
                  <w:spacing w:val="-1"/>
                  <w:sz w:val="24"/>
                  <w:szCs w:val="24"/>
                  <w:lang w:val="ro-RO"/>
                </w:rPr>
                <w:t xml:space="preserve">Formele de impact asupra solului ce pot fi identificate în perioada de execuţie a lucrărilor </w:t>
              </w:r>
              <w:r w:rsidRPr="003E4F76">
                <w:rPr>
                  <w:rFonts w:ascii="Arial" w:hAnsi="Arial" w:cs="Arial"/>
                  <w:color w:val="000000"/>
                  <w:sz w:val="24"/>
                  <w:szCs w:val="24"/>
                  <w:lang w:val="ro-RO"/>
                </w:rPr>
                <w:t>sunt:</w:t>
              </w:r>
            </w:p>
            <w:p w:rsidR="003E4F76" w:rsidRPr="003E4F76" w:rsidRDefault="003E4F76" w:rsidP="003E4F76">
              <w:pPr>
                <w:pStyle w:val="Listparagraf"/>
                <w:numPr>
                  <w:ilvl w:val="0"/>
                  <w:numId w:val="25"/>
                </w:numPr>
                <w:contextualSpacing/>
                <w:jc w:val="both"/>
                <w:rPr>
                  <w:rFonts w:ascii="Arial" w:hAnsi="Arial" w:cs="Arial"/>
                  <w:color w:val="000000"/>
                  <w:spacing w:val="-4"/>
                  <w:sz w:val="24"/>
                  <w:szCs w:val="24"/>
                  <w:lang w:val="ro-RO"/>
                </w:rPr>
              </w:pPr>
              <w:r w:rsidRPr="003E4F76">
                <w:rPr>
                  <w:rFonts w:ascii="Arial" w:hAnsi="Arial" w:cs="Arial"/>
                  <w:color w:val="000000"/>
                  <w:spacing w:val="-4"/>
                  <w:sz w:val="24"/>
                  <w:szCs w:val="24"/>
                  <w:lang w:val="ro-RO"/>
                </w:rPr>
                <w:t>Poluarea prin conţinutul de substanţe toxice din pulberile depuse pe sol;</w:t>
              </w:r>
            </w:p>
            <w:p w:rsidR="003E4F76" w:rsidRPr="003E4F76" w:rsidRDefault="003E4F76" w:rsidP="003E4F76">
              <w:pPr>
                <w:pStyle w:val="Listparagraf"/>
                <w:numPr>
                  <w:ilvl w:val="0"/>
                  <w:numId w:val="25"/>
                </w:numPr>
                <w:contextualSpacing/>
                <w:jc w:val="both"/>
                <w:rPr>
                  <w:rFonts w:ascii="Arial" w:hAnsi="Arial" w:cs="Arial"/>
                  <w:color w:val="000000"/>
                  <w:spacing w:val="-4"/>
                  <w:sz w:val="24"/>
                  <w:szCs w:val="24"/>
                  <w:lang w:val="ro-RO"/>
                </w:rPr>
              </w:pPr>
              <w:r w:rsidRPr="003E4F76">
                <w:rPr>
                  <w:rFonts w:ascii="Arial" w:hAnsi="Arial" w:cs="Arial"/>
                  <w:color w:val="000000"/>
                  <w:spacing w:val="-4"/>
                  <w:sz w:val="24"/>
                  <w:szCs w:val="24"/>
                  <w:lang w:val="ro-RO"/>
                </w:rPr>
                <w:t>Modificări structurale ale profilului de sol ca urmare a săpăturilor prevăzute a se executa excavare, nivelare, compactare;</w:t>
              </w:r>
            </w:p>
            <w:p w:rsidR="003E4F76" w:rsidRPr="003E4F76" w:rsidRDefault="003E4F76" w:rsidP="003E4F76">
              <w:pPr>
                <w:pStyle w:val="Listparagraf"/>
                <w:numPr>
                  <w:ilvl w:val="0"/>
                  <w:numId w:val="25"/>
                </w:numPr>
                <w:contextualSpacing/>
                <w:jc w:val="both"/>
                <w:rPr>
                  <w:rFonts w:ascii="Arial" w:hAnsi="Arial" w:cs="Arial"/>
                  <w:color w:val="000000"/>
                  <w:spacing w:val="-4"/>
                  <w:sz w:val="24"/>
                  <w:szCs w:val="24"/>
                  <w:lang w:val="ro-RO"/>
                </w:rPr>
              </w:pPr>
              <w:r w:rsidRPr="003E4F76">
                <w:rPr>
                  <w:rFonts w:ascii="Arial" w:hAnsi="Arial" w:cs="Arial"/>
                  <w:color w:val="000000"/>
                  <w:spacing w:val="-4"/>
                  <w:sz w:val="24"/>
                  <w:szCs w:val="24"/>
                  <w:lang w:val="ro-RO"/>
                </w:rPr>
                <w:t>Modificări calitative ale solului sub influenţa poluanţilor prezenţi în aer; modificări calitative şi cantitative ale circuitelor geochimice locale.</w:t>
              </w:r>
            </w:p>
            <w:p w:rsidR="003E4F76" w:rsidRPr="003E4F76" w:rsidRDefault="003E4F76" w:rsidP="003E4F76">
              <w:pPr>
                <w:spacing w:before="324"/>
                <w:jc w:val="both"/>
                <w:rPr>
                  <w:rFonts w:ascii="Arial" w:hAnsi="Arial" w:cs="Arial"/>
                  <w:color w:val="000000"/>
                  <w:spacing w:val="-4"/>
                  <w:sz w:val="24"/>
                  <w:szCs w:val="24"/>
                  <w:lang w:val="ro-RO"/>
                </w:rPr>
              </w:pPr>
              <w:r w:rsidRPr="003E4F76">
                <w:rPr>
                  <w:rFonts w:ascii="Arial" w:hAnsi="Arial" w:cs="Arial"/>
                  <w:color w:val="000000"/>
                  <w:spacing w:val="-4"/>
                  <w:sz w:val="24"/>
                  <w:szCs w:val="24"/>
                  <w:lang w:val="ro-RO"/>
                </w:rPr>
                <w:t>Pulberile rezultate în procesele de excavare, încărcare, transport, descărcare a pământului, sedimentate gravitaţional pe sol, nu trebuie considerate agenţi poluanţi. Probleme pot ridică asocierea acestora cu alte substanţe poluante prezente în aerul atmosferic în acea perioada, în cantităţi mari.</w:t>
              </w:r>
            </w:p>
            <w:p w:rsidR="003E4F76" w:rsidRPr="0090552A" w:rsidRDefault="003E4F76" w:rsidP="003E4F76">
              <w:pPr>
                <w:spacing w:after="0"/>
                <w:ind w:left="288"/>
                <w:jc w:val="both"/>
                <w:rPr>
                  <w:rFonts w:ascii="Arial" w:hAnsi="Arial" w:cs="Arial"/>
                  <w:i/>
                  <w:color w:val="000000"/>
                  <w:spacing w:val="2"/>
                  <w:sz w:val="24"/>
                  <w:szCs w:val="24"/>
                  <w:lang w:val="ro-RO"/>
                </w:rPr>
              </w:pPr>
              <w:r w:rsidRPr="0090552A">
                <w:rPr>
                  <w:rFonts w:ascii="Arial" w:hAnsi="Arial" w:cs="Arial"/>
                  <w:i/>
                  <w:color w:val="000000"/>
                  <w:spacing w:val="2"/>
                  <w:sz w:val="24"/>
                  <w:szCs w:val="24"/>
                  <w:lang w:val="ro-RO"/>
                </w:rPr>
                <w:t>Perioada de exploatare</w:t>
              </w:r>
            </w:p>
            <w:p w:rsidR="003E4F76" w:rsidRPr="003E4F76" w:rsidRDefault="003E4F76" w:rsidP="003E4F76">
              <w:pPr>
                <w:spacing w:after="0"/>
                <w:jc w:val="both"/>
                <w:rPr>
                  <w:rFonts w:ascii="Arial" w:hAnsi="Arial" w:cs="Arial"/>
                  <w:color w:val="000000"/>
                  <w:spacing w:val="-4"/>
                  <w:sz w:val="24"/>
                  <w:szCs w:val="24"/>
                  <w:lang w:val="ro-RO"/>
                </w:rPr>
              </w:pPr>
              <w:r w:rsidRPr="003E4F76">
                <w:rPr>
                  <w:rFonts w:ascii="Arial" w:hAnsi="Arial" w:cs="Arial"/>
                  <w:color w:val="000000"/>
                  <w:spacing w:val="-4"/>
                  <w:sz w:val="24"/>
                  <w:szCs w:val="24"/>
                  <w:lang w:val="ro-RO"/>
                </w:rPr>
                <w:t>În etapa de exploatare, sursele potenţiale de contaminare a solului vor fi reprezentate de emisiile de poluanţi aferente traficului rutier şi de potenţiale accidente în care ar putea fi implicate vehicule de transport substanţe chimice periculoase. De asemenea, apele pluviale ce spală poluanţii depuşi pe suprafaţa carosabilului pot ajunge pe sol, contribuind la poluarea acestuia.</w:t>
              </w:r>
            </w:p>
            <w:p w:rsidR="006924E6" w:rsidRDefault="006924E6" w:rsidP="003E4F76">
              <w:pPr>
                <w:spacing w:after="0"/>
                <w:jc w:val="both"/>
                <w:rPr>
                  <w:rFonts w:ascii="Arial" w:hAnsi="Arial" w:cs="Arial"/>
                  <w:sz w:val="24"/>
                  <w:szCs w:val="24"/>
                </w:rPr>
              </w:pPr>
            </w:p>
            <w:p w:rsidR="003E4F76" w:rsidRPr="003E4F76" w:rsidRDefault="003E4F76" w:rsidP="003E4F76">
              <w:pPr>
                <w:spacing w:after="0"/>
                <w:jc w:val="both"/>
                <w:rPr>
                  <w:rFonts w:ascii="Arial" w:hAnsi="Arial" w:cs="Arial"/>
                  <w:sz w:val="24"/>
                  <w:szCs w:val="24"/>
                </w:rPr>
              </w:pPr>
            </w:p>
            <w:p w:rsidR="006924E6" w:rsidRPr="00880D72" w:rsidRDefault="006924E6" w:rsidP="003E4F76">
              <w:pPr>
                <w:spacing w:after="0" w:line="240" w:lineRule="auto"/>
                <w:jc w:val="both"/>
                <w:rPr>
                  <w:rFonts w:ascii="Arial" w:hAnsi="Arial" w:cs="Arial"/>
                  <w:color w:val="000000"/>
                  <w:sz w:val="24"/>
                  <w:szCs w:val="24"/>
                  <w:lang w:val="ro-RO"/>
                </w:rPr>
              </w:pPr>
              <w:r w:rsidRPr="00880D72">
                <w:rPr>
                  <w:rFonts w:ascii="Arial" w:hAnsi="Arial" w:cs="Arial"/>
                  <w:i/>
                  <w:color w:val="000000"/>
                  <w:sz w:val="24"/>
                  <w:szCs w:val="24"/>
                  <w:u w:val="single"/>
                  <w:lang w:val="ro-RO"/>
                </w:rPr>
                <w:t>b) natura cumulativă a efectelor</w:t>
              </w:r>
              <w:r w:rsidRPr="00880D72">
                <w:rPr>
                  <w:rFonts w:ascii="Arial" w:hAnsi="Arial" w:cs="Arial"/>
                  <w:i/>
                  <w:color w:val="000000"/>
                  <w:sz w:val="24"/>
                  <w:szCs w:val="24"/>
                  <w:lang w:val="ro-RO"/>
                </w:rPr>
                <w:t>;</w:t>
              </w:r>
              <w:r w:rsidRPr="00880D72">
                <w:rPr>
                  <w:rFonts w:ascii="Arial" w:hAnsi="Arial" w:cs="Arial"/>
                  <w:color w:val="000000"/>
                  <w:sz w:val="24"/>
                  <w:szCs w:val="24"/>
                  <w:lang w:val="ro-RO"/>
                </w:rPr>
                <w:t xml:space="preserve"> </w:t>
              </w:r>
            </w:p>
            <w:p w:rsidR="006924E6" w:rsidRPr="00880D72" w:rsidRDefault="006924E6" w:rsidP="003E4F76">
              <w:pPr>
                <w:numPr>
                  <w:ilvl w:val="0"/>
                  <w:numId w:val="15"/>
                </w:numPr>
                <w:spacing w:after="0"/>
                <w:ind w:left="567" w:hanging="283"/>
                <w:jc w:val="both"/>
                <w:rPr>
                  <w:rFonts w:ascii="Arial" w:hAnsi="Arial" w:cs="Arial"/>
                  <w:sz w:val="24"/>
                  <w:szCs w:val="24"/>
                </w:rPr>
              </w:pPr>
              <w:r w:rsidRPr="00880D72">
                <w:rPr>
                  <w:rFonts w:ascii="Arial" w:hAnsi="Arial" w:cs="Arial"/>
                  <w:sz w:val="24"/>
                  <w:szCs w:val="24"/>
                </w:rPr>
                <w:t xml:space="preserve">Realizarea planului va contribui la accelerarea dezvoltării durabile a comunității locale.  </w:t>
              </w:r>
            </w:p>
            <w:p w:rsidR="003E4F76" w:rsidRDefault="006924E6" w:rsidP="003E4F76">
              <w:pPr>
                <w:spacing w:after="0"/>
                <w:ind w:left="567"/>
                <w:jc w:val="both"/>
                <w:rPr>
                  <w:rFonts w:ascii="Arial" w:hAnsi="Arial" w:cs="Arial"/>
                  <w:sz w:val="24"/>
                  <w:szCs w:val="24"/>
                </w:rPr>
              </w:pPr>
              <w:r w:rsidRPr="00880D72">
                <w:rPr>
                  <w:rFonts w:ascii="Arial" w:hAnsi="Arial" w:cs="Arial"/>
                  <w:sz w:val="24"/>
                  <w:szCs w:val="24"/>
                </w:rPr>
                <w:t xml:space="preserve">             </w:t>
              </w:r>
            </w:p>
            <w:p w:rsidR="006924E6" w:rsidRPr="00880D72" w:rsidRDefault="006924E6" w:rsidP="003E4F76">
              <w:pPr>
                <w:spacing w:after="0"/>
                <w:jc w:val="both"/>
                <w:rPr>
                  <w:rFonts w:ascii="Arial" w:hAnsi="Arial" w:cs="Arial"/>
                  <w:color w:val="000000"/>
                  <w:sz w:val="24"/>
                  <w:szCs w:val="24"/>
                  <w:u w:val="single"/>
                  <w:lang w:val="ro-RO"/>
                </w:rPr>
              </w:pPr>
              <w:r w:rsidRPr="00880D72">
                <w:rPr>
                  <w:rFonts w:ascii="Arial" w:hAnsi="Arial" w:cs="Arial"/>
                  <w:i/>
                  <w:color w:val="000000"/>
                  <w:sz w:val="24"/>
                  <w:szCs w:val="24"/>
                  <w:u w:val="single"/>
                  <w:lang w:val="ro-RO"/>
                </w:rPr>
                <w:t>c) natura transfrontieră a efectelor;</w:t>
              </w:r>
              <w:r w:rsidRPr="00880D72">
                <w:rPr>
                  <w:rFonts w:ascii="Arial" w:hAnsi="Arial" w:cs="Arial"/>
                  <w:color w:val="000000"/>
                  <w:sz w:val="24"/>
                  <w:szCs w:val="24"/>
                  <w:u w:val="single"/>
                  <w:lang w:val="ro-RO"/>
                </w:rPr>
                <w:t xml:space="preserve"> </w:t>
              </w:r>
            </w:p>
            <w:p w:rsidR="006924E6" w:rsidRDefault="006924E6" w:rsidP="006924E6">
              <w:pPr>
                <w:tabs>
                  <w:tab w:val="left" w:pos="0"/>
                  <w:tab w:val="left" w:pos="426"/>
                </w:tabs>
                <w:autoSpaceDE w:val="0"/>
                <w:autoSpaceDN w:val="0"/>
                <w:adjustRightInd w:val="0"/>
                <w:spacing w:after="0" w:line="240" w:lineRule="auto"/>
                <w:ind w:firstLine="426"/>
                <w:jc w:val="both"/>
                <w:rPr>
                  <w:rFonts w:ascii="Arial" w:hAnsi="Arial" w:cs="Arial"/>
                  <w:i/>
                  <w:color w:val="000000"/>
                  <w:sz w:val="24"/>
                  <w:szCs w:val="24"/>
                  <w:lang w:val="ro-RO"/>
                </w:rPr>
              </w:pPr>
              <w:r w:rsidRPr="00880D72">
                <w:rPr>
                  <w:rFonts w:ascii="Arial" w:hAnsi="Arial" w:cs="Arial"/>
                  <w:i/>
                  <w:color w:val="000000"/>
                  <w:sz w:val="24"/>
                  <w:szCs w:val="24"/>
                  <w:lang w:val="ro-RO"/>
                </w:rPr>
                <w:t>Nu este cazul.</w:t>
              </w:r>
            </w:p>
            <w:p w:rsidR="006924E6" w:rsidRPr="00880D72" w:rsidRDefault="006924E6" w:rsidP="006924E6">
              <w:pPr>
                <w:tabs>
                  <w:tab w:val="left" w:pos="0"/>
                  <w:tab w:val="left" w:pos="426"/>
                </w:tabs>
                <w:autoSpaceDE w:val="0"/>
                <w:autoSpaceDN w:val="0"/>
                <w:adjustRightInd w:val="0"/>
                <w:spacing w:after="0" w:line="240" w:lineRule="auto"/>
                <w:ind w:firstLine="426"/>
                <w:jc w:val="both"/>
                <w:rPr>
                  <w:rFonts w:ascii="Arial" w:hAnsi="Arial" w:cs="Arial"/>
                  <w:i/>
                  <w:color w:val="000000"/>
                  <w:sz w:val="24"/>
                  <w:szCs w:val="24"/>
                  <w:lang w:val="ro-RO"/>
                </w:rPr>
              </w:pPr>
            </w:p>
            <w:p w:rsidR="006924E6" w:rsidRPr="00880D72" w:rsidRDefault="006924E6" w:rsidP="006924E6">
              <w:pPr>
                <w:tabs>
                  <w:tab w:val="left" w:pos="0"/>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u w:val="single"/>
                  <w:lang w:val="ro-RO"/>
                </w:rPr>
                <w:t>d</w:t>
              </w:r>
              <w:r w:rsidRPr="00880D72">
                <w:rPr>
                  <w:rFonts w:ascii="Arial" w:hAnsi="Arial" w:cs="Arial"/>
                  <w:i/>
                  <w:color w:val="000000"/>
                  <w:sz w:val="24"/>
                  <w:szCs w:val="24"/>
                  <w:u w:val="single"/>
                  <w:lang w:val="ro-RO"/>
                </w:rPr>
                <w:t>) riscul pentru sănătatea umană sau pentru mediu (de exemplu, datorită accidentelor</w:t>
              </w:r>
              <w:r w:rsidRPr="00880D72">
                <w:rPr>
                  <w:rFonts w:ascii="Arial" w:hAnsi="Arial" w:cs="Arial"/>
                  <w:color w:val="000000"/>
                  <w:sz w:val="24"/>
                  <w:szCs w:val="24"/>
                  <w:u w:val="single"/>
                  <w:lang w:val="ro-RO"/>
                </w:rPr>
                <w:t>);</w:t>
              </w:r>
              <w:r w:rsidRPr="00880D72">
                <w:rPr>
                  <w:rFonts w:ascii="Arial" w:hAnsi="Arial" w:cs="Arial"/>
                  <w:color w:val="000000"/>
                  <w:sz w:val="24"/>
                  <w:szCs w:val="24"/>
                  <w:lang w:val="ro-RO"/>
                </w:rPr>
                <w:t xml:space="preserve"> </w:t>
              </w:r>
            </w:p>
            <w:p w:rsidR="006924E6" w:rsidRPr="00880D72" w:rsidRDefault="006924E6" w:rsidP="006924E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880D72">
                <w:rPr>
                  <w:rFonts w:ascii="Arial" w:hAnsi="Arial" w:cs="Arial"/>
                  <w:color w:val="000000"/>
                  <w:sz w:val="24"/>
                  <w:szCs w:val="24"/>
                  <w:lang w:val="ro-RO"/>
                </w:rPr>
                <w:t xml:space="preserve">Nu au fost identificate riscuri pentru sănătatea umană sau pentru mediu. </w:t>
              </w:r>
            </w:p>
            <w:p w:rsidR="006924E6" w:rsidRPr="00880D72" w:rsidRDefault="006924E6" w:rsidP="006924E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p>
            <w:p w:rsidR="006924E6" w:rsidRPr="00880D72" w:rsidRDefault="006924E6" w:rsidP="006924E6">
              <w:pPr>
                <w:tabs>
                  <w:tab w:val="left" w:pos="426"/>
                </w:tabs>
                <w:autoSpaceDE w:val="0"/>
                <w:autoSpaceDN w:val="0"/>
                <w:adjustRightInd w:val="0"/>
                <w:spacing w:after="0" w:line="240" w:lineRule="auto"/>
                <w:jc w:val="both"/>
                <w:rPr>
                  <w:rFonts w:ascii="Arial" w:hAnsi="Arial" w:cs="Arial"/>
                  <w:i/>
                  <w:color w:val="000000"/>
                  <w:sz w:val="24"/>
                  <w:szCs w:val="24"/>
                  <w:lang w:val="ro-RO"/>
                </w:rPr>
              </w:pPr>
              <w:r w:rsidRPr="00880D72">
                <w:rPr>
                  <w:rFonts w:ascii="Arial" w:hAnsi="Arial" w:cs="Arial"/>
                  <w:i/>
                  <w:color w:val="000000"/>
                  <w:sz w:val="24"/>
                  <w:szCs w:val="24"/>
                  <w:lang w:val="ro-RO"/>
                </w:rPr>
                <w:t xml:space="preserve">e) </w:t>
              </w:r>
              <w:r w:rsidRPr="00880D72">
                <w:rPr>
                  <w:rFonts w:ascii="Arial" w:hAnsi="Arial" w:cs="Arial"/>
                  <w:i/>
                  <w:color w:val="000000"/>
                  <w:sz w:val="24"/>
                  <w:szCs w:val="24"/>
                  <w:u w:val="single"/>
                  <w:lang w:val="ro-RO"/>
                </w:rPr>
                <w:t>mărimea şi spaţialitatea efectelor (zona geografică şi mărimea populaţiei potenţial afectate</w:t>
              </w:r>
              <w:r w:rsidRPr="00880D72">
                <w:rPr>
                  <w:rFonts w:ascii="Arial" w:hAnsi="Arial" w:cs="Arial"/>
                  <w:i/>
                  <w:color w:val="000000"/>
                  <w:sz w:val="24"/>
                  <w:szCs w:val="24"/>
                  <w:lang w:val="ro-RO"/>
                </w:rPr>
                <w:t xml:space="preserve">; </w:t>
              </w:r>
            </w:p>
            <w:p w:rsidR="003E4F76" w:rsidRPr="000263F5" w:rsidRDefault="003E4F76" w:rsidP="006924E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rPr>
                <w:t xml:space="preserve">Municipiul Drobeta Turnu Severin, are </w:t>
              </w:r>
              <w:r>
                <w:rPr>
                  <w:rFonts w:ascii="Arial" w:eastAsia="Times New Roman" w:hAnsi="Arial" w:cs="Arial"/>
                  <w:sz w:val="24"/>
                  <w:szCs w:val="24"/>
                  <w:lang w:val="ro-RO"/>
                </w:rPr>
                <w:t>în componență orașul Drobeta Turnu Severin și localșitățile Schela Cladovei, Dudașu Schelei și Gura Văii, la care se adaugă trupurile : gara Vîrciorova, Bahna, Vodița și Slătinic.</w:t>
              </w:r>
              <w:r w:rsidR="000263F5">
                <w:rPr>
                  <w:rFonts w:ascii="Arial" w:eastAsia="Times New Roman" w:hAnsi="Arial" w:cs="Arial"/>
                  <w:sz w:val="24"/>
                  <w:szCs w:val="24"/>
                  <w:lang w:val="ro-RO"/>
                </w:rPr>
                <w:t xml:space="preserve"> Conform bunurilor care aparțin domeniului public al Municipiului Drobeta Turnu severin în inventarul domeniului public se găsesc 179 de străzi cu o suprafață totală de 1416998 m</w:t>
              </w:r>
              <w:r w:rsidR="000263F5">
                <w:rPr>
                  <w:rFonts w:ascii="Arial" w:eastAsia="Times New Roman" w:hAnsi="Arial" w:cs="Arial"/>
                  <w:sz w:val="24"/>
                  <w:szCs w:val="24"/>
                  <w:vertAlign w:val="superscript"/>
                  <w:lang w:val="ro-RO"/>
                </w:rPr>
                <w:t>2</w:t>
              </w:r>
              <w:r w:rsidR="000263F5">
                <w:rPr>
                  <w:rFonts w:ascii="Arial" w:eastAsia="Times New Roman" w:hAnsi="Arial" w:cs="Arial"/>
                  <w:sz w:val="24"/>
                  <w:szCs w:val="24"/>
                  <w:lang w:val="ro-RO"/>
                </w:rPr>
                <w:t>.</w:t>
              </w:r>
            </w:p>
            <w:p w:rsidR="003E4F76" w:rsidRDefault="003E4F76" w:rsidP="006924E6">
              <w:pPr>
                <w:spacing w:after="0" w:line="240" w:lineRule="auto"/>
                <w:ind w:firstLine="720"/>
                <w:jc w:val="both"/>
                <w:rPr>
                  <w:rFonts w:ascii="Arial" w:eastAsia="Times New Roman" w:hAnsi="Arial" w:cs="Arial"/>
                  <w:sz w:val="24"/>
                  <w:szCs w:val="24"/>
                </w:rPr>
              </w:pPr>
            </w:p>
            <w:p w:rsidR="006924E6" w:rsidRPr="00880D72" w:rsidRDefault="006924E6" w:rsidP="006924E6">
              <w:pPr>
                <w:spacing w:after="0" w:line="240" w:lineRule="auto"/>
                <w:jc w:val="both"/>
                <w:rPr>
                  <w:rFonts w:ascii="Arial" w:eastAsia="Times New Roman" w:hAnsi="Arial" w:cs="Arial"/>
                  <w:sz w:val="24"/>
                  <w:szCs w:val="24"/>
                  <w:lang w:val="ro-RO" w:eastAsia="ro-RO"/>
                </w:rPr>
              </w:pPr>
              <w:r w:rsidRPr="00880D72">
                <w:rPr>
                  <w:rFonts w:ascii="Arial" w:hAnsi="Arial" w:cs="Arial"/>
                  <w:i/>
                  <w:color w:val="000000"/>
                  <w:sz w:val="24"/>
                  <w:szCs w:val="24"/>
                  <w:lang w:val="ro-RO"/>
                </w:rPr>
                <w:t>f) valoarea şi vulnerabilitatea arealului posibil a fi afectat, date de:</w:t>
              </w:r>
            </w:p>
            <w:p w:rsidR="006924E6" w:rsidRPr="00880D72" w:rsidRDefault="006924E6" w:rsidP="006924E6">
              <w:pPr>
                <w:tabs>
                  <w:tab w:val="left" w:pos="0"/>
                  <w:tab w:val="left" w:pos="567"/>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sidRPr="00880D72">
                <w:rPr>
                  <w:rFonts w:ascii="Arial" w:hAnsi="Arial" w:cs="Arial"/>
                  <w:i/>
                  <w:color w:val="000000"/>
                  <w:sz w:val="24"/>
                  <w:szCs w:val="24"/>
                  <w:lang w:val="ro-RO"/>
                </w:rPr>
                <w:t xml:space="preserve">   (i)</w:t>
              </w:r>
              <w:r w:rsidRPr="00880D72">
                <w:rPr>
                  <w:rFonts w:ascii="Arial" w:hAnsi="Arial" w:cs="Arial"/>
                  <w:color w:val="000000"/>
                  <w:sz w:val="24"/>
                  <w:szCs w:val="24"/>
                  <w:lang w:val="ro-RO"/>
                </w:rPr>
                <w:t xml:space="preserve">  caracteristicile naturale speciale sau patrimoniul cultural: </w:t>
              </w:r>
            </w:p>
            <w:p w:rsidR="006924E6" w:rsidRPr="00880D72" w:rsidRDefault="006924E6" w:rsidP="006924E6">
              <w:pPr>
                <w:numPr>
                  <w:ilvl w:val="0"/>
                  <w:numId w:val="15"/>
                </w:numPr>
                <w:spacing w:after="0" w:line="240" w:lineRule="auto"/>
                <w:ind w:left="567" w:hanging="283"/>
                <w:jc w:val="both"/>
                <w:rPr>
                  <w:rFonts w:ascii="Arial" w:eastAsia="Times New Roman" w:hAnsi="Arial" w:cs="Arial"/>
                  <w:sz w:val="24"/>
                  <w:szCs w:val="24"/>
                  <w:lang w:val="ro-RO"/>
                </w:rPr>
              </w:pPr>
              <w:r w:rsidRPr="00880D72">
                <w:rPr>
                  <w:rFonts w:ascii="Arial" w:eastAsia="Times New Roman" w:hAnsi="Arial" w:cs="Arial"/>
                  <w:sz w:val="24"/>
                  <w:szCs w:val="24"/>
                  <w:lang w:val="ro-RO"/>
                </w:rPr>
                <w:t>Zona în care se va implementa planul nu se află în aria naturală protejată;</w:t>
              </w:r>
            </w:p>
            <w:p w:rsidR="006924E6" w:rsidRPr="00880D72" w:rsidRDefault="006924E6" w:rsidP="006924E6">
              <w:pPr>
                <w:numPr>
                  <w:ilvl w:val="0"/>
                  <w:numId w:val="15"/>
                </w:numPr>
                <w:spacing w:after="0" w:line="240" w:lineRule="auto"/>
                <w:ind w:left="567" w:hanging="283"/>
                <w:jc w:val="both"/>
                <w:rPr>
                  <w:rFonts w:ascii="Arial" w:eastAsia="Times New Roman" w:hAnsi="Arial" w:cs="Arial"/>
                  <w:sz w:val="24"/>
                  <w:szCs w:val="24"/>
                  <w:lang w:val="ro-RO"/>
                </w:rPr>
              </w:pPr>
              <w:r w:rsidRPr="00880D72">
                <w:rPr>
                  <w:rFonts w:ascii="Arial" w:eastAsia="Times New Roman" w:hAnsi="Arial" w:cs="Arial"/>
                  <w:sz w:val="24"/>
                  <w:szCs w:val="24"/>
                  <w:lang w:val="ro-RO"/>
                </w:rPr>
                <w:t>În zonă nu se află obiective din patrimoniul cultural</w:t>
              </w:r>
            </w:p>
            <w:p w:rsidR="006924E6" w:rsidRPr="00880D72" w:rsidRDefault="006924E6" w:rsidP="006924E6">
              <w:pPr>
                <w:spacing w:after="0" w:line="240" w:lineRule="auto"/>
                <w:rPr>
                  <w:rFonts w:ascii="Arial" w:hAnsi="Arial" w:cs="Arial"/>
                  <w:color w:val="000000"/>
                  <w:sz w:val="24"/>
                  <w:szCs w:val="24"/>
                  <w:lang w:val="ro-RO"/>
                </w:rPr>
              </w:pPr>
              <w:r w:rsidRPr="00880D72">
                <w:rPr>
                  <w:rFonts w:ascii="Arial" w:hAnsi="Arial" w:cs="Arial"/>
                  <w:i/>
                  <w:color w:val="000000"/>
                  <w:sz w:val="24"/>
                  <w:szCs w:val="24"/>
                  <w:lang w:val="ro-RO"/>
                </w:rPr>
                <w:t xml:space="preserve">  (ii)</w:t>
              </w:r>
              <w:r w:rsidRPr="00880D72">
                <w:rPr>
                  <w:rFonts w:ascii="Arial" w:hAnsi="Arial" w:cs="Arial"/>
                  <w:color w:val="000000"/>
                  <w:sz w:val="24"/>
                  <w:szCs w:val="24"/>
                  <w:lang w:val="ro-RO"/>
                </w:rPr>
                <w:t xml:space="preserve"> depăşirea standardelor sau a valorilor limită de calitate a mediului;</w:t>
              </w:r>
            </w:p>
            <w:p w:rsidR="006924E6" w:rsidRPr="00880D72" w:rsidRDefault="006924E6" w:rsidP="006924E6">
              <w:pPr>
                <w:numPr>
                  <w:ilvl w:val="0"/>
                  <w:numId w:val="16"/>
                </w:numPr>
                <w:spacing w:after="0" w:line="240" w:lineRule="auto"/>
                <w:rPr>
                  <w:rFonts w:ascii="Arial" w:hAnsi="Arial" w:cs="Arial"/>
                  <w:color w:val="000000"/>
                  <w:sz w:val="24"/>
                  <w:szCs w:val="24"/>
                  <w:lang w:val="ro-RO"/>
                </w:rPr>
              </w:pPr>
              <w:r w:rsidRPr="00880D72">
                <w:rPr>
                  <w:rFonts w:ascii="Arial" w:hAnsi="Arial" w:cs="Arial"/>
                  <w:color w:val="000000"/>
                  <w:sz w:val="24"/>
                  <w:szCs w:val="24"/>
                  <w:lang w:val="ro-RO"/>
                </w:rPr>
                <w:t>Nu este cazul</w:t>
              </w:r>
            </w:p>
            <w:p w:rsidR="006924E6" w:rsidRPr="00880D72" w:rsidRDefault="006924E6" w:rsidP="006924E6">
              <w:pPr>
                <w:tabs>
                  <w:tab w:val="left" w:pos="0"/>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sidRPr="00880D72">
                <w:rPr>
                  <w:rFonts w:ascii="Arial" w:hAnsi="Arial" w:cs="Arial"/>
                  <w:i/>
                  <w:color w:val="000000"/>
                  <w:sz w:val="24"/>
                  <w:szCs w:val="24"/>
                  <w:lang w:val="ro-RO"/>
                </w:rPr>
                <w:t xml:space="preserve">  (iii)</w:t>
              </w:r>
              <w:r w:rsidRPr="00880D72">
                <w:rPr>
                  <w:rFonts w:ascii="Arial" w:hAnsi="Arial" w:cs="Arial"/>
                  <w:color w:val="000000"/>
                  <w:sz w:val="24"/>
                  <w:szCs w:val="24"/>
                  <w:lang w:val="ro-RO"/>
                </w:rPr>
                <w:t xml:space="preserve"> folosirea terenului în mod intensiv;</w:t>
              </w:r>
            </w:p>
            <w:p w:rsidR="006924E6" w:rsidRPr="00880D72" w:rsidRDefault="006924E6" w:rsidP="006924E6">
              <w:pPr>
                <w:numPr>
                  <w:ilvl w:val="0"/>
                  <w:numId w:val="16"/>
                </w:numPr>
                <w:spacing w:after="0" w:line="240" w:lineRule="auto"/>
                <w:rPr>
                  <w:rFonts w:ascii="Arial" w:hAnsi="Arial" w:cs="Arial"/>
                  <w:color w:val="000000"/>
                  <w:sz w:val="24"/>
                  <w:szCs w:val="24"/>
                  <w:lang w:val="ro-RO"/>
                </w:rPr>
              </w:pPr>
              <w:r w:rsidRPr="00880D72">
                <w:rPr>
                  <w:rFonts w:ascii="Arial" w:hAnsi="Arial" w:cs="Arial"/>
                  <w:color w:val="000000"/>
                  <w:sz w:val="24"/>
                  <w:szCs w:val="24"/>
                  <w:lang w:val="ro-RO"/>
                </w:rPr>
                <w:t>Nu este cazul</w:t>
              </w:r>
            </w:p>
            <w:p w:rsidR="006924E6" w:rsidRPr="00880D72" w:rsidRDefault="006924E6" w:rsidP="006924E6">
              <w:pPr>
                <w:spacing w:after="0" w:line="240" w:lineRule="auto"/>
                <w:ind w:left="720"/>
                <w:rPr>
                  <w:rFonts w:ascii="Arial" w:hAnsi="Arial" w:cs="Arial"/>
                  <w:color w:val="000000"/>
                  <w:sz w:val="24"/>
                  <w:szCs w:val="24"/>
                  <w:lang w:val="ro-RO"/>
                </w:rPr>
              </w:pPr>
            </w:p>
            <w:p w:rsidR="006924E6" w:rsidRPr="00880D72" w:rsidRDefault="006924E6" w:rsidP="006924E6">
              <w:pPr>
                <w:tabs>
                  <w:tab w:val="left" w:pos="0"/>
                  <w:tab w:val="left" w:pos="426"/>
                </w:tabs>
                <w:spacing w:after="0" w:line="240" w:lineRule="auto"/>
                <w:jc w:val="both"/>
                <w:outlineLvl w:val="0"/>
                <w:rPr>
                  <w:rFonts w:ascii="Arial" w:hAnsi="Arial" w:cs="Arial"/>
                  <w:i/>
                  <w:color w:val="000000"/>
                  <w:sz w:val="24"/>
                  <w:szCs w:val="24"/>
                  <w:lang w:val="ro-RO"/>
                </w:rPr>
              </w:pPr>
              <w:r w:rsidRPr="00880D72">
                <w:rPr>
                  <w:rFonts w:ascii="Arial" w:hAnsi="Arial" w:cs="Arial"/>
                  <w:i/>
                  <w:color w:val="000000"/>
                  <w:sz w:val="24"/>
                  <w:szCs w:val="24"/>
                  <w:lang w:val="ro-RO"/>
                </w:rPr>
                <w:t>g) efectele asupra zonelor sau peisajelor care au un statut de protejare recunoscut pe  plan naţional, comunitar sau internaţional;</w:t>
              </w:r>
            </w:p>
            <w:p w:rsidR="006924E6" w:rsidRPr="00880D72" w:rsidRDefault="006924E6" w:rsidP="006924E6">
              <w:pPr>
                <w:tabs>
                  <w:tab w:val="left" w:pos="0"/>
                  <w:tab w:val="left" w:pos="426"/>
                </w:tabs>
                <w:spacing w:after="0" w:line="240" w:lineRule="auto"/>
                <w:ind w:left="425"/>
                <w:jc w:val="both"/>
                <w:outlineLvl w:val="0"/>
                <w:rPr>
                  <w:rFonts w:ascii="Arial" w:hAnsi="Arial" w:cs="Arial"/>
                  <w:color w:val="000000"/>
                  <w:sz w:val="24"/>
                  <w:szCs w:val="24"/>
                  <w:lang w:val="ro-RO"/>
                </w:rPr>
              </w:pPr>
              <w:r w:rsidRPr="00880D72">
                <w:rPr>
                  <w:rFonts w:ascii="Arial" w:hAnsi="Arial" w:cs="Arial"/>
                  <w:color w:val="000000"/>
                  <w:sz w:val="24"/>
                  <w:szCs w:val="24"/>
                  <w:lang w:val="ro-RO"/>
                </w:rPr>
                <w:t xml:space="preserve">-   Nu este cazul. </w:t>
              </w:r>
            </w:p>
            <w:p w:rsidR="006924E6" w:rsidRPr="00880D72" w:rsidRDefault="006924E6" w:rsidP="006924E6">
              <w:pPr>
                <w:autoSpaceDE w:val="0"/>
                <w:autoSpaceDN w:val="0"/>
                <w:adjustRightInd w:val="0"/>
                <w:spacing w:after="0" w:line="240" w:lineRule="auto"/>
                <w:jc w:val="both"/>
                <w:rPr>
                  <w:rFonts w:ascii="Arial" w:eastAsia="Times New Roman" w:hAnsi="Arial" w:cs="Arial"/>
                  <w:b/>
                  <w:color w:val="000000"/>
                  <w:sz w:val="24"/>
                  <w:szCs w:val="24"/>
                  <w:lang w:val="ro-RO"/>
                </w:rPr>
              </w:pPr>
            </w:p>
            <w:p w:rsidR="006924E6" w:rsidRPr="00880D72" w:rsidRDefault="006924E6" w:rsidP="006924E6">
              <w:pPr>
                <w:autoSpaceDE w:val="0"/>
                <w:autoSpaceDN w:val="0"/>
                <w:adjustRightInd w:val="0"/>
                <w:spacing w:after="0" w:line="240" w:lineRule="auto"/>
                <w:jc w:val="both"/>
                <w:rPr>
                  <w:rFonts w:ascii="Arial" w:eastAsia="Times New Roman" w:hAnsi="Arial" w:cs="Arial"/>
                  <w:b/>
                  <w:color w:val="000000"/>
                  <w:sz w:val="24"/>
                  <w:szCs w:val="24"/>
                  <w:lang w:val="ro-RO"/>
                </w:rPr>
              </w:pPr>
              <w:r w:rsidRPr="00880D72">
                <w:rPr>
                  <w:rFonts w:ascii="Arial" w:eastAsia="Times New Roman" w:hAnsi="Arial" w:cs="Arial"/>
                  <w:b/>
                  <w:color w:val="000000"/>
                  <w:sz w:val="24"/>
                  <w:szCs w:val="24"/>
                  <w:lang w:val="ro-RO"/>
                </w:rPr>
                <w:t>Obligaţiile titularului:</w:t>
              </w:r>
            </w:p>
            <w:p w:rsidR="000263F5" w:rsidRDefault="006924E6" w:rsidP="000263F5">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80D72">
                <w:rPr>
                  <w:rFonts w:ascii="Arial" w:hAnsi="Arial" w:cs="Arial"/>
                  <w:sz w:val="24"/>
                  <w:szCs w:val="24"/>
                </w:rPr>
                <w:t>Pentru protecţia şi conservarea mediului se prevăd următoarele condiții:</w:t>
              </w:r>
            </w:p>
            <w:p w:rsidR="000263F5" w:rsidRPr="0090552A" w:rsidRDefault="000263F5" w:rsidP="000263F5">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t>Măsuri de diminuare a impactului asupra apelor</w:t>
              </w:r>
            </w:p>
            <w:p w:rsidR="000263F5" w:rsidRPr="0090552A" w:rsidRDefault="000263F5" w:rsidP="000263F5">
              <w:pPr>
                <w:pStyle w:val="Listparagraf"/>
                <w:autoSpaceDE w:val="0"/>
                <w:autoSpaceDN w:val="0"/>
                <w:adjustRightInd w:val="0"/>
                <w:spacing w:after="0" w:line="240" w:lineRule="auto"/>
                <w:ind w:left="927"/>
                <w:jc w:val="both"/>
                <w:rPr>
                  <w:rFonts w:ascii="Arial" w:eastAsia="Times New Roman" w:hAnsi="Arial" w:cs="Arial"/>
                  <w:i/>
                  <w:sz w:val="24"/>
                  <w:szCs w:val="24"/>
                  <w:lang w:val="ro-RO"/>
                </w:rPr>
              </w:pPr>
              <w:r w:rsidRPr="0090552A">
                <w:rPr>
                  <w:rFonts w:ascii="Arial" w:eastAsia="Times New Roman" w:hAnsi="Arial" w:cs="Arial"/>
                  <w:i/>
                  <w:sz w:val="24"/>
                  <w:szCs w:val="24"/>
                  <w:lang w:val="ro-RO"/>
                </w:rPr>
                <w:t>Perioada de execuție</w:t>
              </w:r>
            </w:p>
            <w:p w:rsidR="000263F5" w:rsidRPr="000263F5" w:rsidRDefault="000263F5" w:rsidP="000263F5">
              <w:p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Trebuie evitată amplasarea organizărilor de şantier în apropierea unor zone sensibile sau trebuie asigurată respectarea condiţiilor de protecţie a acestora. De asemenea, se recomandă ca ele să ocupe suprafeţe cât mai reduse, pentru a nu scoate din folosinţă actuală suprafeţe prea mari de teren.</w:t>
              </w:r>
            </w:p>
            <w:p w:rsidR="000263F5" w:rsidRPr="000263F5" w:rsidRDefault="000263F5" w:rsidP="000263F5">
              <w:p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Condiţiile de contractare vor trebui să cuprindă măsuri specifice de managementul apelor din zonă pentru a evita poluarea chimică a apelor de suprafaţă şi subterane, specificând:</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Asigurarea că toate rezervoarele de stocare a combustibililor şi carburanţilor vor fi atent etanşate.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Orice material sensibil la acţiunea apei, utilizat în construcţii va fi depozitat în spaţii închise.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Verificarea cu atenţie a tronsoanelor de conductă la efectuarea probei de presiune.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Folosirea oricăror substanţe toxice în procesul de construcţie se va face doar după obţinerea aprobărilor necesare, funcţie de caracteristicile acestora, inclusiv măsurile de depozitare.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Depozitarea substanţelor inflamabile sau explozive se va face cu respectarea strictă a normelor legale specifice.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Manipularea combustibililor/carburanţilor se va face astfel încât să se evite scăpările şi împrăştierea acestora pe sol.</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Manipularea materialelor, a pământului şi a altor substanţe folosite astfel încât să se evite dizolvarea şi antrenarea lor de către apele de precipitaţii.</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Zonele de lucru excavate cu depozite temporare de pământ vor fi ecranate cu saci de nisip pentru a evita antrenarea acestuia de către apele meteorice.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lastRenderedPageBreak/>
                <w:t>Acolo unde se constată şiroiri care pot favoriza antrenarea pământului se vor realiza bazine decantoare capabile să asigure reţinerea particulelor solide transportate de aceste ape.</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Se vor adopta măsuri pentru evitarea eroziunii hidraulice a suprafeţelor excavate sau a depozitelor temporare de pământ şi a materialelor solubile sau antrenabile de curenţii de apă</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Acolo unde calitatea pământului excavat este dubitală, depozitarea definitivă a acestuia se va face doar după verificarea calităţii şi conform rezultatelor determinărilor analitice, pentru a se evita degradarea corpurilor de apă prin spălarea acestor pământuri;</w:t>
              </w:r>
            </w:p>
            <w:p w:rsidR="000263F5" w:rsidRDefault="000263F5" w:rsidP="000263F5">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263F5">
                <w:rPr>
                  <w:rFonts w:ascii="Arial" w:eastAsia="Times New Roman" w:hAnsi="Arial" w:cs="Arial"/>
                  <w:sz w:val="24"/>
                  <w:szCs w:val="24"/>
                  <w:lang w:val="ro-RO"/>
                </w:rPr>
                <w:t>Planul de management de mediu va include soluţii operative pentru intervenţia în cazul unor scurgeri accidentale semnificative de compuşi chimici lichizi, antrenabili în subteran sau în corpurile de apă de suprafaţă;</w:t>
              </w:r>
            </w:p>
            <w:p w:rsidR="000263F5" w:rsidRDefault="000263F5" w:rsidP="008250C4">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250C4">
                <w:rPr>
                  <w:rFonts w:ascii="Arial" w:eastAsia="Times New Roman" w:hAnsi="Arial" w:cs="Arial"/>
                  <w:sz w:val="24"/>
                  <w:szCs w:val="24"/>
                  <w:lang w:val="ro-RO"/>
                </w:rPr>
                <w:t>Toate deşeurile lichide vor fi colectate şi descărcate conform indicatorilor de calitate ai acestora.</w:t>
              </w:r>
            </w:p>
            <w:p w:rsidR="000263F5" w:rsidRPr="008250C4" w:rsidRDefault="000263F5" w:rsidP="008250C4">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250C4">
                <w:rPr>
                  <w:rFonts w:ascii="Arial" w:eastAsia="Times New Roman" w:hAnsi="Arial" w:cs="Arial"/>
                  <w:sz w:val="24"/>
                  <w:szCs w:val="24"/>
                  <w:lang w:val="ro-RO"/>
                </w:rPr>
                <w:t>Executantul lucrărilor va fi obligat să asigure măsuri de protecţie a cursurilor de apă şi a apelor subterane din zonă.</w:t>
              </w:r>
            </w:p>
            <w:p w:rsidR="000263F5" w:rsidRPr="0090552A" w:rsidRDefault="008250C4" w:rsidP="008250C4">
              <w:pPr>
                <w:autoSpaceDE w:val="0"/>
                <w:autoSpaceDN w:val="0"/>
                <w:adjustRightInd w:val="0"/>
                <w:spacing w:after="0" w:line="240" w:lineRule="auto"/>
                <w:jc w:val="both"/>
                <w:rPr>
                  <w:rFonts w:ascii="Arial" w:eastAsia="Times New Roman" w:hAnsi="Arial" w:cs="Arial"/>
                  <w:i/>
                  <w:sz w:val="24"/>
                  <w:szCs w:val="24"/>
                  <w:lang w:val="ro-RO"/>
                </w:rPr>
              </w:pPr>
              <w:r>
                <w:rPr>
                  <w:rFonts w:ascii="Arial" w:eastAsia="Times New Roman" w:hAnsi="Arial" w:cs="Arial"/>
                  <w:sz w:val="24"/>
                  <w:szCs w:val="24"/>
                  <w:lang w:val="ro-RO"/>
                </w:rPr>
                <w:t xml:space="preserve">             </w:t>
              </w:r>
              <w:r w:rsidR="000263F5" w:rsidRPr="0090552A">
                <w:rPr>
                  <w:rFonts w:ascii="Arial" w:eastAsia="Times New Roman" w:hAnsi="Arial" w:cs="Arial"/>
                  <w:i/>
                  <w:sz w:val="24"/>
                  <w:szCs w:val="24"/>
                  <w:lang w:val="ro-RO"/>
                </w:rPr>
                <w:t>Perioada de exploatare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Diminuarea impactului se poate realiza prin:</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Verificarea permanentă a reţelelor de alimentare cu apă, a canalizării şi a evacuărilor în reţeaua de canalizare;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Intervenţia rapidă în caz de avarie pentru remedierea defecţiunilor reţelelor de apă;</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Monitorizarea permanentă a debitelor transportate prin cele două categorii de reţele (apă potabilă şi uzată), a calităţii şi a debitelor de ape uzate;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Verificarea, în cazul sistemului de canalizare, a indicatorilor de calitate la admisia apelor în reţea, în vederea respectării legislaţiei în vigoare (NTPA 002/2005 şi HGR 1038/201 0).</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Măsurile de colectare şi evacuare a apelor uzate vor asigura un risc minim de afectare a Dunării, cât şi a apelor subterane.</w:t>
              </w:r>
            </w:p>
            <w:p w:rsidR="0081461A" w:rsidRPr="0081461A" w:rsidRDefault="0081461A" w:rsidP="0081461A">
              <w:pPr>
                <w:pStyle w:val="Listparagraf"/>
                <w:autoSpaceDE w:val="0"/>
                <w:autoSpaceDN w:val="0"/>
                <w:adjustRightInd w:val="0"/>
                <w:spacing w:after="0" w:line="240" w:lineRule="auto"/>
                <w:jc w:val="both"/>
                <w:rPr>
                  <w:rFonts w:ascii="Arial" w:eastAsia="Times New Roman" w:hAnsi="Arial" w:cs="Arial"/>
                  <w:sz w:val="24"/>
                  <w:szCs w:val="24"/>
                  <w:lang w:val="ro-RO"/>
                </w:rPr>
              </w:pPr>
            </w:p>
            <w:p w:rsidR="000263F5" w:rsidRPr="0090552A" w:rsidRDefault="000263F5" w:rsidP="0081461A">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t>Măsuri de diminuare a impactului asupra aerului</w:t>
              </w:r>
            </w:p>
            <w:p w:rsidR="000263F5" w:rsidRPr="0081461A" w:rsidRDefault="000263F5" w:rsidP="0081461A">
              <w:pPr>
                <w:pStyle w:val="Listparagraf"/>
                <w:autoSpaceDE w:val="0"/>
                <w:autoSpaceDN w:val="0"/>
                <w:adjustRightInd w:val="0"/>
                <w:spacing w:after="0" w:line="240" w:lineRule="auto"/>
                <w:ind w:left="927"/>
                <w:jc w:val="both"/>
                <w:rPr>
                  <w:rFonts w:ascii="Arial" w:eastAsia="Times New Roman" w:hAnsi="Arial" w:cs="Arial"/>
                  <w:i/>
                  <w:sz w:val="24"/>
                  <w:szCs w:val="24"/>
                  <w:lang w:val="ro-RO"/>
                </w:rPr>
              </w:pPr>
              <w:r w:rsidRPr="0081461A">
                <w:rPr>
                  <w:rFonts w:ascii="Arial" w:eastAsia="Times New Roman" w:hAnsi="Arial" w:cs="Arial"/>
                  <w:i/>
                  <w:sz w:val="24"/>
                  <w:szCs w:val="24"/>
                  <w:lang w:val="ro-RO"/>
                </w:rPr>
                <w:t>Perioada de execuţie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Sintetic, măsurile de minimizare a impactului asupra aerului pe perioada de construcţie vor trebui să cuprindă:</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Verificarea tehnică a tuturor utilajelor folosite în şantier, în special referitor la emisiile de gaze;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Organizările de şantier vor fi astfel concepute încât să asigure limitarea emisiilor de particule, praf;</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Folosirea prelatelor de acoperire pentru vehiculele care transportă materiale prăfoase, sub formă de pulbere;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Limitarea vitezei de circulaţie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 condiţii de vânt puternic se va impune oprirea lucrărilor de terasamente în spaţii deschise;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Stropirea sau utilizarea stabilizatorilor de praf pe drumurile nepavate;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Montarea de ecrane de protecţie pentru zonele sensibile (2,0x2,5 m).</w:t>
              </w:r>
            </w:p>
            <w:p w:rsidR="000263F5" w:rsidRPr="0081461A"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Se vor respectă prevederile Brevetului verde pentru execuţia lucrărilor de construcţii aprobat prin HCGMB nr. 205/2009.</w:t>
              </w:r>
            </w:p>
            <w:p w:rsidR="000263F5" w:rsidRPr="0081461A" w:rsidRDefault="000263F5" w:rsidP="0081461A">
              <w:pPr>
                <w:pStyle w:val="Listparagraf"/>
                <w:autoSpaceDE w:val="0"/>
                <w:autoSpaceDN w:val="0"/>
                <w:adjustRightInd w:val="0"/>
                <w:spacing w:after="0" w:line="240" w:lineRule="auto"/>
                <w:ind w:left="927"/>
                <w:jc w:val="both"/>
                <w:rPr>
                  <w:rFonts w:ascii="Arial" w:eastAsia="Times New Roman" w:hAnsi="Arial" w:cs="Arial"/>
                  <w:i/>
                  <w:sz w:val="24"/>
                  <w:szCs w:val="24"/>
                  <w:lang w:val="ro-RO"/>
                </w:rPr>
              </w:pPr>
              <w:r w:rsidRPr="0081461A">
                <w:rPr>
                  <w:rFonts w:ascii="Arial" w:eastAsia="Times New Roman" w:hAnsi="Arial" w:cs="Arial"/>
                  <w:i/>
                  <w:sz w:val="24"/>
                  <w:szCs w:val="24"/>
                  <w:lang w:val="ro-RO"/>
                </w:rPr>
                <w:t>Perioada de exploatare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 perioada de exploatare este esenţială luarea măsurilor de rerutare a traficului pe traseele reabilitate.</w:t>
              </w:r>
            </w:p>
            <w:p w:rsidR="0081461A" w:rsidRPr="0081461A" w:rsidRDefault="0081461A" w:rsidP="0081461A">
              <w:pPr>
                <w:pStyle w:val="Listparagraf"/>
                <w:autoSpaceDE w:val="0"/>
                <w:autoSpaceDN w:val="0"/>
                <w:adjustRightInd w:val="0"/>
                <w:spacing w:after="0" w:line="240" w:lineRule="auto"/>
                <w:jc w:val="both"/>
                <w:rPr>
                  <w:rFonts w:ascii="Arial" w:eastAsia="Times New Roman" w:hAnsi="Arial" w:cs="Arial"/>
                  <w:sz w:val="24"/>
                  <w:szCs w:val="24"/>
                  <w:lang w:val="ro-RO"/>
                </w:rPr>
              </w:pPr>
            </w:p>
            <w:p w:rsidR="000263F5" w:rsidRPr="0090552A" w:rsidRDefault="000263F5" w:rsidP="0081461A">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lastRenderedPageBreak/>
                <w:t>Măsuri pentru reducerea zgomotului şi vibraţiilor</w:t>
              </w:r>
            </w:p>
            <w:p w:rsidR="000263F5" w:rsidRPr="0081461A" w:rsidRDefault="000263F5" w:rsidP="0081461A">
              <w:pPr>
                <w:pStyle w:val="Listparagraf"/>
                <w:autoSpaceDE w:val="0"/>
                <w:autoSpaceDN w:val="0"/>
                <w:adjustRightInd w:val="0"/>
                <w:spacing w:after="0" w:line="240" w:lineRule="auto"/>
                <w:ind w:left="927"/>
                <w:jc w:val="both"/>
                <w:rPr>
                  <w:rFonts w:ascii="Arial" w:eastAsia="Times New Roman" w:hAnsi="Arial" w:cs="Arial"/>
                  <w:i/>
                  <w:sz w:val="24"/>
                  <w:szCs w:val="24"/>
                  <w:lang w:val="ro-RO"/>
                </w:rPr>
              </w:pPr>
              <w:r w:rsidRPr="0081461A">
                <w:rPr>
                  <w:rFonts w:ascii="Arial" w:eastAsia="Times New Roman" w:hAnsi="Arial" w:cs="Arial"/>
                  <w:i/>
                  <w:sz w:val="24"/>
                  <w:szCs w:val="24"/>
                  <w:lang w:val="ro-RO"/>
                </w:rPr>
                <w:t>Perioada de execuţie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Măsurile de protecţie împotriva zgomotului şi vibraţiilor recomandate sunt:</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Se recomandă lucru numai în perioada de zi (7.00 23.00), respectându-se perioada de odihnă a locuitorilor, conform Ordinului 119/2014;</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Depozitele de materiale utile trebuie realizate în sprijinul constituirii unor ecrane între şantiere şi locuinţe;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Întreţinerea permanentă a drumurilor contribuie la reducerea impactului sonor;</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 cazul unor reclamaţii din partea populaţiei se vor modifică traseele de circulaţie;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Folosirea de panouri fonoabsorbante reprezintă o soluţie eficientă şi agreată de populaţie;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Program de lucru adecvat zonelor de tranzit, acceptat de riverani;</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Aplicarea celor mai bune tehnici în domeniu;</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Aplicarea prevederilor Legii Calităţii în Construcţii, cap. Referitor la Protecţia Mediului;</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Optimizarea operaţiilor de transport (aprovizionare) materiale, reducerea curselor vehiculelor grele;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Adecvarea vitezei de transport în raport cu specificul zonelor tranzitate, categoria drumului folosit;</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A</w:t>
              </w:r>
              <w:r w:rsidR="0081461A">
                <w:rPr>
                  <w:rFonts w:ascii="Arial" w:eastAsia="Times New Roman" w:hAnsi="Arial" w:cs="Arial"/>
                  <w:sz w:val="24"/>
                  <w:szCs w:val="24"/>
                  <w:lang w:val="ro-RO"/>
                </w:rPr>
                <w:t>legerea traseelor de circulaţie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Alegerea utilajelor de lucru (gabarit);</w:t>
              </w:r>
            </w:p>
            <w:p w:rsidR="000263F5" w:rsidRPr="0081461A"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Monitorizarea zgomotului şi a vibraţiilor</w:t>
              </w:r>
            </w:p>
            <w:p w:rsidR="000263F5" w:rsidRPr="0081461A" w:rsidRDefault="0081461A" w:rsidP="0081461A">
              <w:pPr>
                <w:autoSpaceDE w:val="0"/>
                <w:autoSpaceDN w:val="0"/>
                <w:adjustRightInd w:val="0"/>
                <w:spacing w:after="0" w:line="240" w:lineRule="auto"/>
                <w:jc w:val="both"/>
                <w:rPr>
                  <w:rFonts w:ascii="Arial" w:eastAsia="Times New Roman" w:hAnsi="Arial" w:cs="Arial"/>
                  <w:i/>
                  <w:sz w:val="24"/>
                  <w:szCs w:val="24"/>
                  <w:lang w:val="ro-RO"/>
                </w:rPr>
              </w:pPr>
              <w:r w:rsidRPr="0081461A">
                <w:rPr>
                  <w:rFonts w:ascii="Arial" w:eastAsia="Times New Roman" w:hAnsi="Arial" w:cs="Arial"/>
                  <w:i/>
                  <w:sz w:val="24"/>
                  <w:szCs w:val="24"/>
                  <w:lang w:val="ro-RO"/>
                </w:rPr>
                <w:t xml:space="preserve">            </w:t>
              </w:r>
              <w:r w:rsidR="000263F5" w:rsidRPr="0081461A">
                <w:rPr>
                  <w:rFonts w:ascii="Arial" w:eastAsia="Times New Roman" w:hAnsi="Arial" w:cs="Arial"/>
                  <w:i/>
                  <w:sz w:val="24"/>
                  <w:szCs w:val="24"/>
                  <w:lang w:val="ro-RO"/>
                </w:rPr>
                <w:t>Perioada de exploatare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Măsurile de combatere a zgomotului şi vibrațiilor în perioada de exploatare: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Se va menține buna funcționare a carosabilului;</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Se va planta vegetație de aliniament cu rol de reducere a poluării fonice.</w:t>
              </w:r>
            </w:p>
            <w:p w:rsidR="0081461A" w:rsidRPr="0081461A" w:rsidRDefault="0081461A" w:rsidP="0081461A">
              <w:pPr>
                <w:pStyle w:val="Listparagraf"/>
                <w:autoSpaceDE w:val="0"/>
                <w:autoSpaceDN w:val="0"/>
                <w:adjustRightInd w:val="0"/>
                <w:spacing w:after="0" w:line="240" w:lineRule="auto"/>
                <w:jc w:val="both"/>
                <w:rPr>
                  <w:rFonts w:ascii="Arial" w:eastAsia="Times New Roman" w:hAnsi="Arial" w:cs="Arial"/>
                  <w:sz w:val="24"/>
                  <w:szCs w:val="24"/>
                  <w:lang w:val="ro-RO"/>
                </w:rPr>
              </w:pPr>
            </w:p>
            <w:p w:rsidR="000263F5" w:rsidRPr="0090552A" w:rsidRDefault="000263F5" w:rsidP="0081461A">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t>Măsuri de reducere a impactului asupra solului</w:t>
              </w:r>
            </w:p>
            <w:p w:rsidR="000263F5" w:rsidRPr="0081461A" w:rsidRDefault="0081461A" w:rsidP="0081461A">
              <w:pPr>
                <w:autoSpaceDE w:val="0"/>
                <w:autoSpaceDN w:val="0"/>
                <w:adjustRightInd w:val="0"/>
                <w:spacing w:after="0" w:line="240" w:lineRule="auto"/>
                <w:ind w:left="567"/>
                <w:jc w:val="both"/>
                <w:rPr>
                  <w:rFonts w:ascii="Arial" w:eastAsia="Times New Roman" w:hAnsi="Arial" w:cs="Arial"/>
                  <w:i/>
                  <w:sz w:val="24"/>
                  <w:szCs w:val="24"/>
                  <w:lang w:val="ro-RO"/>
                </w:rPr>
              </w:pPr>
              <w:r>
                <w:rPr>
                  <w:rFonts w:ascii="Arial" w:eastAsia="Times New Roman" w:hAnsi="Arial" w:cs="Arial"/>
                  <w:sz w:val="24"/>
                  <w:szCs w:val="24"/>
                  <w:lang w:val="ro-RO"/>
                </w:rPr>
                <w:t xml:space="preserve">      </w:t>
              </w:r>
              <w:r w:rsidR="000263F5" w:rsidRPr="0081461A">
                <w:rPr>
                  <w:rFonts w:ascii="Arial" w:eastAsia="Times New Roman" w:hAnsi="Arial" w:cs="Arial"/>
                  <w:i/>
                  <w:sz w:val="24"/>
                  <w:szCs w:val="24"/>
                  <w:lang w:val="ro-RO"/>
                </w:rPr>
                <w:t>Perioada de execuţie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 faza de execuție impactul asupra solului poate fi diminuat prin:</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Obligarea antreprenorului ia realizarea unor organizări de şantier corespunzătoare din punct de vedere al facilităților;</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 incinta organizării de şantier trebuie să se asigure scurgerea apelor meteorice, care spală o suprafață mare, pe care pot există diverse substanțe de la eventualele pierderi, pentru a nu se forma bălti, care Tn timp se pot infiltra în subteran, poluând solul şi stratul freatic;</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Evitarea degradării zonelor învecinate amplasamentelor şi a vegetației existente, din perimetrele adiacente, prin staționarea utilajelor, efectuării de reparații, depozitarea de materiale etc.;</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Colectarea tuturor deşeurilor rezultate din activitatea de construcții, eventual compartimentate astfel încât odată cu această colectare să se realizeze şi sortarea deşeurilor pe categorii; se va urmări cu rigurozitate valorificarea tuturor deşeurilor rezultate;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Evitarea pierderilor de carburanți la staționarea utilajelor de construcții din rezervoarele sau din conductele de legătură ale acestora; în acest sens toate utilajele de construcții şi transport folosite vor fi mai întâi atent verificate.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Condițiile de contractare vor trebui să cuprindă măsuri specifice pentru managementul deşeurilor produse în amplasamente, pentru a evita poluarea solului. Dintre acestea fac parte următoarele: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Folosirea oricăror substanțe toxice în procesul de construcție se va face doar după obținerea aprobărilor necesare, funcție de caracteristicile acestora, inclusiv măsurile de depozitare.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lastRenderedPageBreak/>
                <w:t>Depozitarea substanțelor inflamabile sau explozive se va face cu respectarea strictă a normelor legale specifice.</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Manipularea vopselelor şi combustibililor sau a altor substanțe de natură chimică, astfel încât să se evite scăpările şi împrăștierea acestora pe sol.</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Transportul şi depozitarea corespunzătoare a deşeurilor rezultate din demolări, evitându-se pierderile pe traseu şi alegerea corespunzătoare a depozitului.</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Constructorul are, de asemenea, obligaţia reconstrucţiei ecologice a terenurilor ocupate sau afectate temporar.</w:t>
              </w:r>
            </w:p>
            <w:p w:rsidR="000263F5"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În cazul unor deversări accidentale de substanţe poluante, se vor lua măsuri rapide de intervenţie prin împrăștierea de nisip, decopertarea stratului superficial de sol afectat şi evacuarea acestuia ia gropi de deşeuri periculoase.</w:t>
              </w:r>
            </w:p>
            <w:p w:rsidR="000263F5" w:rsidRPr="0081461A" w:rsidRDefault="000263F5" w:rsidP="0081461A">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81461A">
                <w:rPr>
                  <w:rFonts w:ascii="Arial" w:eastAsia="Times New Roman" w:hAnsi="Arial" w:cs="Arial"/>
                  <w:sz w:val="24"/>
                  <w:szCs w:val="24"/>
                  <w:lang w:val="ro-RO"/>
                </w:rPr>
                <w:t>Monitorizarea tuturor lucrărilor de execuţie va asigura adoptarea măsurilor necesare de protecţia mediului.</w:t>
              </w:r>
            </w:p>
            <w:p w:rsidR="000263F5" w:rsidRPr="00096257" w:rsidRDefault="000263F5" w:rsidP="0081461A">
              <w:pPr>
                <w:pStyle w:val="Listparagraf"/>
                <w:autoSpaceDE w:val="0"/>
                <w:autoSpaceDN w:val="0"/>
                <w:adjustRightInd w:val="0"/>
                <w:spacing w:after="0" w:line="240" w:lineRule="auto"/>
                <w:ind w:left="927"/>
                <w:jc w:val="both"/>
                <w:rPr>
                  <w:rFonts w:ascii="Arial" w:eastAsia="Times New Roman" w:hAnsi="Arial" w:cs="Arial"/>
                  <w:i/>
                  <w:sz w:val="24"/>
                  <w:szCs w:val="24"/>
                  <w:lang w:val="ro-RO"/>
                </w:rPr>
              </w:pPr>
              <w:r w:rsidRPr="00096257">
                <w:rPr>
                  <w:rFonts w:ascii="Arial" w:eastAsia="Times New Roman" w:hAnsi="Arial" w:cs="Arial"/>
                  <w:i/>
                  <w:sz w:val="24"/>
                  <w:szCs w:val="24"/>
                  <w:lang w:val="ro-RO"/>
                </w:rPr>
                <w:t>Perioada de exploatare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 perioada de exploatare impactul asupra factorului de mediu sol poate fi diminuat prin:</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Îmbunătăţirea condiţiilor de trafic prin implementarea sistemelor de management al traficului;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Verificarea periodică a integrităţii sistemului de canalizare;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Protejarea zonelor cu spaţiu verde.</w:t>
              </w:r>
            </w:p>
            <w:p w:rsidR="00096257" w:rsidRDefault="00096257" w:rsidP="00096257">
              <w:pPr>
                <w:pStyle w:val="Listparagraf"/>
                <w:autoSpaceDE w:val="0"/>
                <w:autoSpaceDN w:val="0"/>
                <w:adjustRightInd w:val="0"/>
                <w:spacing w:after="0" w:line="240" w:lineRule="auto"/>
                <w:jc w:val="both"/>
                <w:rPr>
                  <w:rFonts w:ascii="Arial" w:eastAsia="Times New Roman" w:hAnsi="Arial" w:cs="Arial"/>
                  <w:sz w:val="24"/>
                  <w:szCs w:val="24"/>
                  <w:lang w:val="ro-RO"/>
                </w:rPr>
              </w:pPr>
            </w:p>
            <w:p w:rsidR="000263F5" w:rsidRPr="0090552A" w:rsidRDefault="000263F5" w:rsidP="00096257">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t xml:space="preserve">Măsuri de diminuare a impactului asupra subsolului </w:t>
              </w:r>
            </w:p>
            <w:p w:rsidR="000263F5" w:rsidRPr="00096257" w:rsidRDefault="00096257" w:rsidP="00096257">
              <w:pPr>
                <w:autoSpaceDE w:val="0"/>
                <w:autoSpaceDN w:val="0"/>
                <w:adjustRightInd w:val="0"/>
                <w:spacing w:after="0" w:line="240" w:lineRule="auto"/>
                <w:jc w:val="both"/>
                <w:rPr>
                  <w:rFonts w:ascii="Arial" w:eastAsia="Times New Roman" w:hAnsi="Arial" w:cs="Arial"/>
                  <w:i/>
                  <w:sz w:val="24"/>
                  <w:szCs w:val="24"/>
                  <w:lang w:val="ro-RO"/>
                </w:rPr>
              </w:pPr>
              <w:r>
                <w:rPr>
                  <w:rFonts w:ascii="Arial" w:eastAsia="Times New Roman" w:hAnsi="Arial" w:cs="Arial"/>
                  <w:sz w:val="24"/>
                  <w:szCs w:val="24"/>
                  <w:lang w:val="ro-RO"/>
                </w:rPr>
                <w:t xml:space="preserve">               </w:t>
              </w:r>
              <w:r w:rsidR="000263F5" w:rsidRPr="00096257">
                <w:rPr>
                  <w:rFonts w:ascii="Arial" w:eastAsia="Times New Roman" w:hAnsi="Arial" w:cs="Arial"/>
                  <w:i/>
                  <w:sz w:val="24"/>
                  <w:szCs w:val="24"/>
                  <w:lang w:val="ro-RO"/>
                </w:rPr>
                <w:t>Perioada de execuţie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 cadrul lucrărilor de execuţie desfăşurate pentru realizarea obiectivelor propuse este necesară:</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Realizarea lucrărilor, în mod riguros, cu respectarea succesiunii fazelor de execuţie, cotelor şi tuturor elementelor prevăzute de proiect;</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Executarea în totalitate şi în conformitate cu bună practică a lucrărilor proiectate de protejare/deviere/înlocuire a reţelelor municipale de apă-canal din ampriza şantierelor;</w:t>
              </w:r>
            </w:p>
            <w:p w:rsidR="00096257"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Manipularea cu atenţie a substanţelor, materialelor şi carburanţilor utilizaţi pentru realizarea lucrărilor;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Etanşarea oricărui rezervor de stocare a combustibililor şi carburanţilor;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Interzicerea efectuării de reparaţii la utilajele şi vehiculele ce îşi desfăşoară activitatea, în zonele decopertate sau a altor zone unde se poate produce antrenare în subteran a diverşi produşi ce se constituie în poluanţi;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Spălarea utilajelor şi vehiculelor în afara zonelor destinate acestui tip de activităţi;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Verificarea vehiculelor şi utilajelor în ceea ce priveşte posibilele scăpări de carburant şi ulei;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îndepărtarea imediată a stratului de sol dacă s-a constatat poluare locală a acestuia, eliminând astfel posibilitatea infiltrării substanţelor în subteran şi depozitarea lui în containere până la incinerare sau depoluare;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Excavarea şi îndepărtarea solului contaminat din incinta punctelor de lucru;</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Respectarea normelor şi specificaţiilor tehnice din proiecte;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Respectarea zonelor de protecţie sanitară şi de exploatare a reţelelor de apă-canal;</w:t>
              </w:r>
            </w:p>
            <w:p w:rsidR="000263F5" w:rsidRPr="00096257"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Gospodărirea riguroasă a tuturor substanţelor potenţial poluante folosite;</w:t>
              </w:r>
            </w:p>
            <w:p w:rsidR="000263F5" w:rsidRPr="00096257" w:rsidRDefault="000263F5" w:rsidP="00096257">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lang w:val="ro-RO"/>
                </w:rPr>
              </w:pPr>
              <w:r w:rsidRPr="0090552A">
                <w:rPr>
                  <w:rFonts w:ascii="Arial" w:eastAsia="Times New Roman" w:hAnsi="Arial" w:cs="Arial"/>
                  <w:sz w:val="24"/>
                  <w:szCs w:val="24"/>
                  <w:u w:val="single"/>
                  <w:lang w:val="ro-RO"/>
                </w:rPr>
                <w:t>Monitorizarea calităţii pământului excavat</w:t>
              </w:r>
              <w:r w:rsidRPr="00096257">
                <w:rPr>
                  <w:rFonts w:ascii="Arial" w:eastAsia="Times New Roman" w:hAnsi="Arial" w:cs="Arial"/>
                  <w:sz w:val="24"/>
                  <w:szCs w:val="24"/>
                  <w:lang w:val="ro-RO"/>
                </w:rPr>
                <w:t>.</w:t>
              </w:r>
            </w:p>
            <w:p w:rsidR="000263F5" w:rsidRPr="00096257" w:rsidRDefault="00096257" w:rsidP="00096257">
              <w:pPr>
                <w:autoSpaceDE w:val="0"/>
                <w:autoSpaceDN w:val="0"/>
                <w:adjustRightInd w:val="0"/>
                <w:spacing w:after="0" w:line="240" w:lineRule="auto"/>
                <w:jc w:val="both"/>
                <w:rPr>
                  <w:rFonts w:ascii="Arial" w:eastAsia="Times New Roman" w:hAnsi="Arial" w:cs="Arial"/>
                  <w:i/>
                  <w:sz w:val="24"/>
                  <w:szCs w:val="24"/>
                  <w:lang w:val="ro-RO"/>
                </w:rPr>
              </w:pPr>
              <w:r>
                <w:rPr>
                  <w:rFonts w:ascii="Arial" w:eastAsia="Times New Roman" w:hAnsi="Arial" w:cs="Arial"/>
                  <w:sz w:val="24"/>
                  <w:szCs w:val="24"/>
                  <w:lang w:val="ro-RO"/>
                </w:rPr>
                <w:t xml:space="preserve">              </w:t>
              </w:r>
              <w:r w:rsidR="000263F5" w:rsidRPr="00096257">
                <w:rPr>
                  <w:rFonts w:ascii="Arial" w:eastAsia="Times New Roman" w:hAnsi="Arial" w:cs="Arial"/>
                  <w:i/>
                  <w:sz w:val="24"/>
                  <w:szCs w:val="24"/>
                  <w:lang w:val="ro-RO"/>
                </w:rPr>
                <w:t>Perioada de exploatare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 ansamblu, activităţile desfăşurate în zona obiectivelor analizate nu reprezintă un factor de poluare pentru zonă, existenţa lor, prin modul de proiectare, prin măsurile de protecţie luate reprezentând măsuri eficace de diminuare a impactului.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lastRenderedPageBreak/>
                <w:t>Lucrările propuse prin acest raport reprezintă, printre altele, o măsură de protecţie a factorilor de mediu.</w:t>
              </w:r>
            </w:p>
            <w:p w:rsidR="00096257" w:rsidRPr="00096257" w:rsidRDefault="00096257" w:rsidP="00096257">
              <w:pPr>
                <w:pStyle w:val="Listparagraf"/>
                <w:autoSpaceDE w:val="0"/>
                <w:autoSpaceDN w:val="0"/>
                <w:adjustRightInd w:val="0"/>
                <w:spacing w:after="0" w:line="240" w:lineRule="auto"/>
                <w:jc w:val="both"/>
                <w:rPr>
                  <w:rFonts w:ascii="Arial" w:eastAsia="Times New Roman" w:hAnsi="Arial" w:cs="Arial"/>
                  <w:sz w:val="24"/>
                  <w:szCs w:val="24"/>
                  <w:lang w:val="ro-RO"/>
                </w:rPr>
              </w:pPr>
            </w:p>
            <w:p w:rsidR="000263F5" w:rsidRPr="0090552A" w:rsidRDefault="000263F5" w:rsidP="00096257">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t>Măsuri de diminuare a impactului asupra florei şi faunei</w:t>
              </w:r>
            </w:p>
            <w:p w:rsidR="000263F5" w:rsidRPr="00096257" w:rsidRDefault="000263F5" w:rsidP="00096257">
              <w:pPr>
                <w:pStyle w:val="Listparagraf"/>
                <w:autoSpaceDE w:val="0"/>
                <w:autoSpaceDN w:val="0"/>
                <w:adjustRightInd w:val="0"/>
                <w:spacing w:after="0" w:line="240" w:lineRule="auto"/>
                <w:ind w:left="927"/>
                <w:jc w:val="both"/>
                <w:rPr>
                  <w:rFonts w:ascii="Arial" w:eastAsia="Times New Roman" w:hAnsi="Arial" w:cs="Arial"/>
                  <w:i/>
                  <w:sz w:val="24"/>
                  <w:szCs w:val="24"/>
                  <w:lang w:val="ro-RO"/>
                </w:rPr>
              </w:pPr>
              <w:r w:rsidRPr="00096257">
                <w:rPr>
                  <w:rFonts w:ascii="Arial" w:eastAsia="Times New Roman" w:hAnsi="Arial" w:cs="Arial"/>
                  <w:i/>
                  <w:sz w:val="24"/>
                  <w:szCs w:val="24"/>
                  <w:lang w:val="ro-RO"/>
                </w:rPr>
                <w:t>Perioada de execuţie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Măsurile de protecţie a florei şi faunei pentru perioada de execuţie a lucrărilor: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Amplasamentul organizărilor de şantier şi traseul drumurilor de acces sunt astfel stabilite încât să aducă prejudicii minime mediului natural;</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Suprafaţa de teren ocupată temporar în perioada de execuţie trebuie limitată judicios la strictul necesar;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Traficul de şantier şi funcţionarea utilajelor se va limita la traseele şi programul de lucru specificat;</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Se va evita depozitarea necontrolată a deşeurilor ce rezultă în urma lucrărilor respectându-se cu stricteţe depozitarea în locurile stabilite de autorităţile pentru protecţia mediului;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Reducerea vitezei de deplasare a utilajelor de construcţii;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Verificarea tehnică a utilajelor;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Optimizarea manevrelor tuturor utilajelor de construcţii şi transport;</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Stropirea periodică a spaţiilor de manevră;</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Depozitarea deşeurilor în locuri, special amenajate;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Refacerea ecologică a suprafeţelor de teren ocupate temporar;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Toate măsurile prevăzute la aer, sol, apă.</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Toate spatiile verzi afectate pe perioada construcției vor fi refăcute pe acelaşi amplasament, acolo unde este posibil sau pe zone alocate de către Administrația Domeniului Public Drobeta Turnu Severin.</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 bugetul de realizare a proiectelor se vor prevedea sumele necesare pentru a se putea replanta în alte locații, puse la dispoziție de Primăria Municipiului Drobeta Turnu Severin, materialul dendrologic afectat de lucrările de construcție. Plantarea în compensare se va realiza în raport de minim 1:1.</w:t>
              </w:r>
            </w:p>
            <w:p w:rsidR="00096257" w:rsidRDefault="00096257" w:rsidP="00096257">
              <w:pPr>
                <w:pStyle w:val="Listparagraf"/>
                <w:autoSpaceDE w:val="0"/>
                <w:autoSpaceDN w:val="0"/>
                <w:adjustRightInd w:val="0"/>
                <w:spacing w:after="0" w:line="240" w:lineRule="auto"/>
                <w:jc w:val="both"/>
                <w:rPr>
                  <w:rFonts w:ascii="Arial" w:eastAsia="Times New Roman" w:hAnsi="Arial" w:cs="Arial"/>
                  <w:i/>
                  <w:sz w:val="24"/>
                  <w:szCs w:val="24"/>
                  <w:lang w:val="ro-RO"/>
                </w:rPr>
              </w:pPr>
            </w:p>
            <w:p w:rsidR="000263F5" w:rsidRPr="00096257" w:rsidRDefault="000263F5" w:rsidP="00096257">
              <w:pPr>
                <w:pStyle w:val="Listparagraf"/>
                <w:autoSpaceDE w:val="0"/>
                <w:autoSpaceDN w:val="0"/>
                <w:adjustRightInd w:val="0"/>
                <w:spacing w:after="0" w:line="240" w:lineRule="auto"/>
                <w:jc w:val="both"/>
                <w:rPr>
                  <w:rFonts w:ascii="Arial" w:eastAsia="Times New Roman" w:hAnsi="Arial" w:cs="Arial"/>
                  <w:i/>
                  <w:sz w:val="24"/>
                  <w:szCs w:val="24"/>
                  <w:lang w:val="ro-RO"/>
                </w:rPr>
              </w:pPr>
              <w:r w:rsidRPr="00096257">
                <w:rPr>
                  <w:rFonts w:ascii="Arial" w:eastAsia="Times New Roman" w:hAnsi="Arial" w:cs="Arial"/>
                  <w:i/>
                  <w:sz w:val="24"/>
                  <w:szCs w:val="24"/>
                  <w:lang w:val="ro-RO"/>
                </w:rPr>
                <w:t>Perioada de exploatare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Măsurile de reducere a impactului asupra florei şi faunei vor fi constituite, în special, din protejarea spaţiilor verzi, prin:</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Montarea de panouri indicatoare cu accesul sau interz</w:t>
              </w:r>
              <w:r w:rsidR="00096257">
                <w:rPr>
                  <w:rFonts w:ascii="Arial" w:eastAsia="Times New Roman" w:hAnsi="Arial" w:cs="Arial"/>
                  <w:sz w:val="24"/>
                  <w:szCs w:val="24"/>
                  <w:lang w:val="ro-RO"/>
                </w:rPr>
                <w:t>icerea în perimetrele în care             s-</w:t>
              </w:r>
              <w:r w:rsidRPr="00096257">
                <w:rPr>
                  <w:rFonts w:ascii="Arial" w:eastAsia="Times New Roman" w:hAnsi="Arial" w:cs="Arial"/>
                  <w:sz w:val="24"/>
                  <w:szCs w:val="24"/>
                  <w:lang w:val="ro-RO"/>
                </w:rPr>
                <w:t>au realizat plantări de vegetație, arbuşti ornamentali, flori decorative;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Aplicarea de sancțiuni conform legilor în vigoare, pentru nerespectarea celor menționate mai sus;</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Respectarea tuturor interdicțiilor stabilite de autorități,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Întreținerea corespunzătoare a spaţiilor verzi nou create.</w:t>
              </w:r>
            </w:p>
            <w:p w:rsidR="00096257" w:rsidRPr="00096257" w:rsidRDefault="00096257" w:rsidP="00096257">
              <w:pPr>
                <w:pStyle w:val="Listparagraf"/>
                <w:autoSpaceDE w:val="0"/>
                <w:autoSpaceDN w:val="0"/>
                <w:adjustRightInd w:val="0"/>
                <w:spacing w:after="0" w:line="240" w:lineRule="auto"/>
                <w:jc w:val="both"/>
                <w:rPr>
                  <w:rFonts w:ascii="Arial" w:eastAsia="Times New Roman" w:hAnsi="Arial" w:cs="Arial"/>
                  <w:sz w:val="24"/>
                  <w:szCs w:val="24"/>
                  <w:lang w:val="ro-RO"/>
                </w:rPr>
              </w:pPr>
            </w:p>
            <w:p w:rsidR="000263F5" w:rsidRPr="0090552A" w:rsidRDefault="000263F5" w:rsidP="000263F5">
              <w:pPr>
                <w:pStyle w:val="Listparagraf"/>
                <w:numPr>
                  <w:ilvl w:val="0"/>
                  <w:numId w:val="29"/>
                </w:numPr>
                <w:autoSpaceDE w:val="0"/>
                <w:autoSpaceDN w:val="0"/>
                <w:adjustRightInd w:val="0"/>
                <w:spacing w:after="0" w:line="240" w:lineRule="auto"/>
                <w:jc w:val="both"/>
                <w:rPr>
                  <w:rFonts w:ascii="Arial" w:eastAsia="Times New Roman" w:hAnsi="Arial" w:cs="Arial"/>
                  <w:sz w:val="24"/>
                  <w:szCs w:val="24"/>
                  <w:u w:val="single"/>
                  <w:lang w:val="ro-RO"/>
                </w:rPr>
              </w:pPr>
              <w:r w:rsidRPr="0090552A">
                <w:rPr>
                  <w:rFonts w:ascii="Arial" w:eastAsia="Times New Roman" w:hAnsi="Arial" w:cs="Arial"/>
                  <w:sz w:val="24"/>
                  <w:szCs w:val="24"/>
                  <w:u w:val="single"/>
                  <w:lang w:val="ro-RO"/>
                </w:rPr>
                <w:t>Măsuri de diminuare a impactului asupra factorului uman</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Pentru diminuarea efectelor asupra populației pe toată perioada de construcție se propun următoarele măsuri: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În cazul folosirii drumurilor publice pentru transportul betoanelor şi altor materiale de construcție, se vor prevedea puncte de curățare manuală sau mecanizată a pneurilor, de pământ sau a altor reziduuri din şantier;</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Se va exercită un control sever la transportul de beton din ciment cu autobetoniere pentru a se elimina în totalitate descărcări accidentale pe traseu sau spălarea tobelor şi aruncarea apei cu lapte de ciment în parcursul din şantier sau drumurile publice;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lastRenderedPageBreak/>
                <w:t>Apele rezultate din procese tehnologice vor fi controlate, pentru a nu se evacua pe terenuri limitrofe, iar pentru a preveni eventualele deversări se vor construi rigole de captare;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Şantierele vor fi împrejmuite pentru a se demarca perimetrele ce intră în răspunderea executanților. De asemenea, vor fi marcate cu panouri mobile pe care se vor înscrie elementele lucrării, cu numele şi telefonul persoanei de contact responsabile;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Pe perioada efectivă de lucru un şantier poate afecta la modul general peisajul, dar dacă este bine organizat şi gospodărit se creează în final o imagine dinamică, uneori chiar de apreciere a unei lucrări noi, în curs de edificare;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Pentru protejarea populaţiei împotriva zgomotelor şi vibraţiilor se vor monta panouri fonoabsorbante, foarte eficiente şi acceptate la nivel internaţional;</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Pentru perioada de exploatare, în scopul minimizării impactului traficului asupra populaţiei din zona se recomandă următoarele măsuri:</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Verificarea periodică a stării tehnice a lucrărilor şi a parametrilor de funcţionare;</w:t>
              </w:r>
            </w:p>
            <w:p w:rsidR="000263F5"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Realizarea de măsurători periodice privind concentrațiile de poluanţi în aer datorate traficului şi pentru determinarea nivelului de zgomot;</w:t>
              </w:r>
            </w:p>
            <w:p w:rsidR="000263F5" w:rsidRPr="00096257" w:rsidRDefault="000263F5" w:rsidP="00096257">
              <w:pPr>
                <w:pStyle w:val="Listparagraf"/>
                <w:numPr>
                  <w:ilvl w:val="0"/>
                  <w:numId w:val="16"/>
                </w:numPr>
                <w:autoSpaceDE w:val="0"/>
                <w:autoSpaceDN w:val="0"/>
                <w:adjustRightInd w:val="0"/>
                <w:spacing w:after="0" w:line="240" w:lineRule="auto"/>
                <w:jc w:val="both"/>
                <w:rPr>
                  <w:rFonts w:ascii="Arial" w:eastAsia="Times New Roman" w:hAnsi="Arial" w:cs="Arial"/>
                  <w:sz w:val="24"/>
                  <w:szCs w:val="24"/>
                  <w:lang w:val="ro-RO"/>
                </w:rPr>
              </w:pPr>
              <w:r w:rsidRPr="00096257">
                <w:rPr>
                  <w:rFonts w:ascii="Arial" w:eastAsia="Times New Roman" w:hAnsi="Arial" w:cs="Arial"/>
                  <w:sz w:val="24"/>
                  <w:szCs w:val="24"/>
                  <w:lang w:val="ro-RO"/>
                </w:rPr>
                <w:t>Implementarea sistemelor de management al traficului şi siguranţa circulaţiei.</w:t>
              </w:r>
            </w:p>
            <w:p w:rsidR="006924E6" w:rsidRPr="00880D72" w:rsidRDefault="006924E6" w:rsidP="006924E6">
              <w:pPr>
                <w:widowControl w:val="0"/>
                <w:numPr>
                  <w:ilvl w:val="1"/>
                  <w:numId w:val="8"/>
                </w:numPr>
                <w:tabs>
                  <w:tab w:val="clear" w:pos="1440"/>
                </w:tabs>
                <w:suppressAutoHyphens/>
                <w:autoSpaceDE w:val="0"/>
                <w:autoSpaceDN w:val="0"/>
                <w:adjustRightInd w:val="0"/>
                <w:spacing w:after="0" w:line="240" w:lineRule="auto"/>
                <w:ind w:left="426" w:hanging="426"/>
                <w:jc w:val="both"/>
                <w:rPr>
                  <w:rFonts w:ascii="Arial" w:eastAsia="SimSun" w:hAnsi="Arial" w:cs="Arial"/>
                  <w:color w:val="000000"/>
                  <w:kern w:val="24"/>
                  <w:sz w:val="24"/>
                  <w:szCs w:val="24"/>
                  <w:lang w:val="ro-RO" w:eastAsia="ar-SA"/>
                </w:rPr>
              </w:pPr>
              <w:r w:rsidRPr="00880D72">
                <w:rPr>
                  <w:rFonts w:ascii="Arial" w:eastAsia="SimSun" w:hAnsi="Arial" w:cs="Arial"/>
                  <w:color w:val="000000"/>
                  <w:kern w:val="24"/>
                  <w:sz w:val="24"/>
                  <w:szCs w:val="24"/>
                  <w:lang w:val="ro-RO" w:eastAsia="ar-SA"/>
                </w:rPr>
                <w:t>Respectarea legisla</w:t>
              </w:r>
              <w:r w:rsidRPr="00880D72">
                <w:rPr>
                  <w:rFonts w:ascii="Cambria Math" w:eastAsia="SimSun" w:hAnsi="Cambria Math" w:cs="Cambria Math"/>
                  <w:color w:val="000000"/>
                  <w:kern w:val="24"/>
                  <w:sz w:val="24"/>
                  <w:szCs w:val="24"/>
                  <w:lang w:val="ro-RO" w:eastAsia="ar-SA"/>
                </w:rPr>
                <w:t>ț</w:t>
              </w:r>
              <w:r w:rsidRPr="00880D72">
                <w:rPr>
                  <w:rFonts w:ascii="Arial" w:eastAsia="SimSun" w:hAnsi="Arial" w:cs="Arial"/>
                  <w:color w:val="000000"/>
                  <w:kern w:val="24"/>
                  <w:sz w:val="24"/>
                  <w:szCs w:val="24"/>
                  <w:lang w:val="ro-RO" w:eastAsia="ar-SA"/>
                </w:rPr>
                <w:t>iei de mediu în vigoare.</w:t>
              </w:r>
            </w:p>
            <w:p w:rsidR="00EA4145" w:rsidRDefault="00EA4145" w:rsidP="006924E6">
              <w:pPr>
                <w:spacing w:after="0" w:line="240" w:lineRule="auto"/>
                <w:jc w:val="both"/>
                <w:rPr>
                  <w:rFonts w:ascii="Arial" w:hAnsi="Arial" w:cs="Arial"/>
                  <w:b/>
                  <w:color w:val="000000"/>
                  <w:sz w:val="24"/>
                  <w:szCs w:val="24"/>
                  <w:lang w:val="ro-RO"/>
                </w:rPr>
              </w:pPr>
            </w:p>
            <w:p w:rsidR="006924E6" w:rsidRPr="00880D72" w:rsidRDefault="006924E6" w:rsidP="006924E6">
              <w:pPr>
                <w:spacing w:after="0" w:line="240" w:lineRule="auto"/>
                <w:jc w:val="both"/>
                <w:rPr>
                  <w:rFonts w:ascii="Arial" w:hAnsi="Arial" w:cs="Arial"/>
                  <w:b/>
                  <w:color w:val="000000"/>
                  <w:sz w:val="24"/>
                  <w:szCs w:val="24"/>
                  <w:lang w:val="ro-RO"/>
                </w:rPr>
              </w:pPr>
              <w:r w:rsidRPr="00880D72">
                <w:rPr>
                  <w:rFonts w:ascii="Arial" w:hAnsi="Arial" w:cs="Arial"/>
                  <w:b/>
                  <w:color w:val="000000"/>
                  <w:sz w:val="24"/>
                  <w:szCs w:val="24"/>
                  <w:lang w:val="ro-RO"/>
                </w:rPr>
                <w:t>Informarea şi participarea publicului la procedura de evaluare de mediu/procedura de evaluare adecvată:</w:t>
              </w:r>
            </w:p>
            <w:p w:rsidR="006924E6" w:rsidRPr="00880D72" w:rsidRDefault="006924E6" w:rsidP="006924E6">
              <w:pPr>
                <w:autoSpaceDE w:val="0"/>
                <w:autoSpaceDN w:val="0"/>
                <w:adjustRightInd w:val="0"/>
                <w:spacing w:after="0" w:line="240" w:lineRule="auto"/>
                <w:ind w:left="440"/>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A fost asigurat accesul liber la informatie prin:</w:t>
              </w:r>
            </w:p>
            <w:p w:rsidR="006924E6" w:rsidRDefault="006924E6" w:rsidP="00EA4145">
              <w:pPr>
                <w:pStyle w:val="Listparagraf"/>
                <w:numPr>
                  <w:ilvl w:val="3"/>
                  <w:numId w:val="9"/>
                </w:numPr>
                <w:autoSpaceDE w:val="0"/>
                <w:autoSpaceDN w:val="0"/>
                <w:adjustRightInd w:val="0"/>
                <w:spacing w:after="0" w:line="240" w:lineRule="auto"/>
                <w:ind w:left="709" w:hanging="425"/>
                <w:jc w:val="both"/>
                <w:rPr>
                  <w:rFonts w:ascii="Arial" w:eastAsia="Times New Roman" w:hAnsi="Arial" w:cs="Arial"/>
                  <w:color w:val="000000"/>
                  <w:sz w:val="24"/>
                  <w:szCs w:val="24"/>
                  <w:lang w:val="ro-RO"/>
                </w:rPr>
              </w:pPr>
              <w:r w:rsidRPr="00EA4145">
                <w:rPr>
                  <w:rFonts w:ascii="Arial" w:eastAsia="Times New Roman" w:hAnsi="Arial" w:cs="Arial"/>
                  <w:color w:val="000000"/>
                  <w:sz w:val="24"/>
                  <w:szCs w:val="24"/>
                  <w:lang w:val="ro-RO"/>
                </w:rPr>
                <w:t xml:space="preserve">Anunțuri publice in ziarul </w:t>
              </w:r>
              <w:r w:rsidR="00EA4145" w:rsidRPr="00EA4145">
                <w:rPr>
                  <w:rFonts w:ascii="Arial" w:eastAsia="Times New Roman" w:hAnsi="Arial" w:cs="Arial"/>
                  <w:color w:val="000000"/>
                  <w:sz w:val="24"/>
                  <w:szCs w:val="24"/>
                  <w:lang w:val="ro-RO"/>
                </w:rPr>
                <w:t>Datina</w:t>
              </w:r>
              <w:r w:rsidRPr="00EA4145">
                <w:rPr>
                  <w:rFonts w:ascii="Arial" w:eastAsia="Times New Roman" w:hAnsi="Arial" w:cs="Arial"/>
                  <w:color w:val="000000"/>
                  <w:sz w:val="24"/>
                  <w:szCs w:val="24"/>
                  <w:lang w:val="ro-RO"/>
                </w:rPr>
                <w:t xml:space="preserve"> in zi</w:t>
              </w:r>
              <w:r w:rsidR="00EA4145" w:rsidRPr="00EA4145">
                <w:rPr>
                  <w:rFonts w:ascii="Arial" w:eastAsia="Times New Roman" w:hAnsi="Arial" w:cs="Arial"/>
                  <w:color w:val="000000"/>
                  <w:sz w:val="24"/>
                  <w:szCs w:val="24"/>
                  <w:lang w:val="ro-RO"/>
                </w:rPr>
                <w:t xml:space="preserve">ua </w:t>
              </w:r>
              <w:r w:rsidRPr="00EA4145">
                <w:rPr>
                  <w:rFonts w:ascii="Arial" w:eastAsia="Times New Roman" w:hAnsi="Arial" w:cs="Arial"/>
                  <w:color w:val="000000"/>
                  <w:sz w:val="24"/>
                  <w:szCs w:val="24"/>
                  <w:lang w:val="ro-RO"/>
                </w:rPr>
                <w:t xml:space="preserve">de </w:t>
              </w:r>
              <w:r w:rsidR="00EA4145" w:rsidRPr="00EA4145">
                <w:rPr>
                  <w:rFonts w:ascii="Arial" w:eastAsia="Times New Roman" w:hAnsi="Arial" w:cs="Arial"/>
                  <w:color w:val="000000"/>
                  <w:sz w:val="24"/>
                  <w:szCs w:val="24"/>
                  <w:lang w:val="ro-RO"/>
                </w:rPr>
                <w:t>19.04.2016</w:t>
              </w:r>
              <w:r w:rsidRPr="00EA4145">
                <w:rPr>
                  <w:rFonts w:ascii="Arial" w:eastAsia="Times New Roman" w:hAnsi="Arial" w:cs="Arial"/>
                  <w:color w:val="000000"/>
                  <w:sz w:val="24"/>
                  <w:szCs w:val="24"/>
                  <w:lang w:val="ro-RO"/>
                </w:rPr>
                <w:t xml:space="preserve"> și </w:t>
              </w:r>
              <w:r w:rsidR="00EA4145" w:rsidRPr="00EA4145">
                <w:rPr>
                  <w:rFonts w:ascii="Arial" w:eastAsia="Times New Roman" w:hAnsi="Arial" w:cs="Arial"/>
                  <w:color w:val="000000"/>
                  <w:sz w:val="24"/>
                  <w:szCs w:val="24"/>
                  <w:lang w:val="ro-RO"/>
                </w:rPr>
                <w:t xml:space="preserve">ziarul Piața Severineană din </w:t>
              </w:r>
              <w:r w:rsidRPr="00EA4145">
                <w:rPr>
                  <w:rFonts w:ascii="Arial" w:eastAsia="Times New Roman" w:hAnsi="Arial" w:cs="Arial"/>
                  <w:color w:val="000000"/>
                  <w:sz w:val="24"/>
                  <w:szCs w:val="24"/>
                  <w:lang w:val="ro-RO"/>
                </w:rPr>
                <w:t>22.0</w:t>
              </w:r>
              <w:r w:rsidR="00EA4145" w:rsidRPr="00EA4145">
                <w:rPr>
                  <w:rFonts w:ascii="Arial" w:eastAsia="Times New Roman" w:hAnsi="Arial" w:cs="Arial"/>
                  <w:color w:val="000000"/>
                  <w:sz w:val="24"/>
                  <w:szCs w:val="24"/>
                  <w:lang w:val="ro-RO"/>
                </w:rPr>
                <w:t>4</w:t>
              </w:r>
              <w:r w:rsidRPr="00EA4145">
                <w:rPr>
                  <w:rFonts w:ascii="Arial" w:eastAsia="Times New Roman" w:hAnsi="Arial" w:cs="Arial"/>
                  <w:color w:val="000000"/>
                  <w:sz w:val="24"/>
                  <w:szCs w:val="24"/>
                  <w:lang w:val="ro-RO"/>
                </w:rPr>
                <w:t>.2016 privind depunerea notificării in vederea obținerii avizului de mediu;</w:t>
              </w:r>
            </w:p>
            <w:p w:rsidR="006924E6" w:rsidRDefault="006924E6" w:rsidP="00EA4145">
              <w:pPr>
                <w:pStyle w:val="Listparagraf"/>
                <w:numPr>
                  <w:ilvl w:val="3"/>
                  <w:numId w:val="9"/>
                </w:numPr>
                <w:autoSpaceDE w:val="0"/>
                <w:autoSpaceDN w:val="0"/>
                <w:adjustRightInd w:val="0"/>
                <w:spacing w:after="0" w:line="240" w:lineRule="auto"/>
                <w:ind w:left="709" w:hanging="425"/>
                <w:jc w:val="both"/>
                <w:rPr>
                  <w:rFonts w:ascii="Arial" w:eastAsia="Times New Roman" w:hAnsi="Arial" w:cs="Arial"/>
                  <w:color w:val="000000"/>
                  <w:sz w:val="24"/>
                  <w:szCs w:val="24"/>
                  <w:lang w:val="ro-RO"/>
                </w:rPr>
              </w:pPr>
              <w:r w:rsidRPr="00EA4145">
                <w:rPr>
                  <w:rFonts w:ascii="Arial" w:eastAsia="Times New Roman" w:hAnsi="Arial" w:cs="Arial"/>
                  <w:color w:val="000000"/>
                  <w:sz w:val="24"/>
                  <w:szCs w:val="24"/>
                  <w:lang w:val="ro-RO"/>
                </w:rPr>
                <w:t>Anunțul de luare a deciziei postat pe site-ul Agenției pentru Protecția Mediului Mehedinți,</w:t>
              </w:r>
              <w:r w:rsidR="00EA4145" w:rsidRPr="00EA4145">
                <w:rPr>
                  <w:rFonts w:ascii="Arial" w:eastAsia="Times New Roman" w:hAnsi="Arial" w:cs="Arial"/>
                  <w:color w:val="000000"/>
                  <w:sz w:val="24"/>
                  <w:szCs w:val="24"/>
                  <w:lang w:val="ro-RO"/>
                </w:rPr>
                <w:t xml:space="preserve"> din 12.05.2016</w:t>
              </w:r>
            </w:p>
            <w:p w:rsidR="006924E6" w:rsidRPr="009059AB" w:rsidRDefault="006924E6" w:rsidP="006924E6">
              <w:pPr>
                <w:pStyle w:val="Listparagraf"/>
                <w:numPr>
                  <w:ilvl w:val="3"/>
                  <w:numId w:val="9"/>
                </w:numPr>
                <w:autoSpaceDE w:val="0"/>
                <w:autoSpaceDN w:val="0"/>
                <w:adjustRightInd w:val="0"/>
                <w:spacing w:after="0" w:line="240" w:lineRule="auto"/>
                <w:ind w:left="709" w:hanging="425"/>
                <w:jc w:val="both"/>
                <w:rPr>
                  <w:rFonts w:ascii="Arial" w:hAnsi="Arial" w:cs="Arial"/>
                  <w:sz w:val="24"/>
                  <w:szCs w:val="24"/>
                  <w:lang w:val="ro-RO"/>
                </w:rPr>
              </w:pPr>
              <w:r w:rsidRPr="009059AB">
                <w:rPr>
                  <w:rFonts w:ascii="Arial" w:hAnsi="Arial" w:cs="Arial"/>
                  <w:color w:val="000000"/>
                  <w:sz w:val="24"/>
                  <w:szCs w:val="24"/>
                  <w:lang w:val="ro-RO"/>
                </w:rPr>
                <w:t>Anunț public privind luarea decizie etapei de încadrare publicat în</w:t>
              </w:r>
              <w:r w:rsidR="00EA4145" w:rsidRPr="009059AB">
                <w:rPr>
                  <w:rFonts w:ascii="Arial" w:hAnsi="Arial" w:cs="Arial"/>
                  <w:color w:val="000000"/>
                  <w:sz w:val="24"/>
                  <w:szCs w:val="24"/>
                  <w:lang w:val="ro-RO"/>
                </w:rPr>
                <w:t xml:space="preserve"> ziarul Datina, în ziua de 14.05</w:t>
              </w:r>
              <w:r w:rsidR="009059AB">
                <w:rPr>
                  <w:rFonts w:ascii="Arial" w:hAnsi="Arial" w:cs="Arial"/>
                  <w:color w:val="000000"/>
                  <w:sz w:val="24"/>
                  <w:szCs w:val="24"/>
                  <w:lang w:val="ro-RO"/>
                </w:rPr>
                <w:t>.2016</w:t>
              </w:r>
            </w:p>
          </w:sdtContent>
        </w:sdt>
        <w:p w:rsidR="001B317B" w:rsidRPr="00D3221B" w:rsidRDefault="006924E6" w:rsidP="009059AB">
          <w:pPr>
            <w:spacing w:after="0" w:line="240" w:lineRule="auto"/>
            <w:jc w:val="both"/>
            <w:outlineLvl w:val="0"/>
            <w:rPr>
              <w:rFonts w:ascii="Arial" w:hAnsi="Arial" w:cs="Arial"/>
              <w:sz w:val="24"/>
              <w:szCs w:val="24"/>
              <w:lang w:val="ro-RO"/>
            </w:rPr>
          </w:pPr>
          <w:r w:rsidRPr="00461DAA">
            <w:rPr>
              <w:rFonts w:ascii="Arial" w:eastAsia="Times New Roman" w:hAnsi="Arial" w:cs="Arial"/>
              <w:i/>
              <w:sz w:val="24"/>
              <w:szCs w:val="24"/>
              <w:lang w:val="it-IT"/>
            </w:rPr>
            <w:t xml:space="preserve">                                   </w:t>
          </w:r>
        </w:p>
      </w:sdtContent>
    </w:sdt>
    <w:p w:rsidR="003A4395" w:rsidRDefault="00A86271"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095C36"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009059AB" w:rsidRPr="00D3221B">
            <w:rPr>
              <w:rStyle w:val="tpa1"/>
              <w:rFonts w:ascii="Arial" w:hAnsi="Arial" w:cs="Arial"/>
              <w:b/>
              <w:color w:val="000000"/>
              <w:sz w:val="24"/>
              <w:szCs w:val="24"/>
              <w:lang w:val="ro-RO"/>
            </w:rPr>
            <w:t>Legii contenciosului administrativ nr. 554/2004</w:t>
          </w:r>
          <w:r w:rsidR="009059AB" w:rsidRPr="00D3221B">
            <w:rPr>
              <w:rStyle w:val="tpa1"/>
              <w:rFonts w:ascii="Arial" w:hAnsi="Arial" w:cs="Arial"/>
              <w:color w:val="000000"/>
              <w:sz w:val="24"/>
              <w:szCs w:val="24"/>
              <w:lang w:val="ro-RO"/>
            </w:rPr>
            <w:t xml:space="preserve"> cu modificările şi completările ulterioare</w:t>
          </w:r>
          <w:r w:rsidR="009059AB">
            <w:rPr>
              <w:rFonts w:ascii="Arial" w:hAnsi="Arial" w:cs="Arial"/>
              <w:color w:val="000000"/>
              <w:sz w:val="24"/>
              <w:szCs w:val="24"/>
              <w:lang w:val="ro-RO"/>
            </w:rPr>
            <w:t xml:space="preserve">                            </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A86271"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A86271" w:rsidP="00A86271">
          <w:pPr>
            <w:spacing w:after="0" w:line="240" w:lineRule="auto"/>
            <w:ind w:left="2880" w:firstLine="720"/>
            <w:rPr>
              <w:rFonts w:ascii="Arial" w:hAnsi="Arial" w:cs="Arial"/>
              <w:b/>
              <w:bCs/>
              <w:sz w:val="24"/>
              <w:szCs w:val="24"/>
              <w:lang w:val="ro-RO"/>
            </w:rPr>
          </w:pPr>
        </w:p>
        <w:p w:rsidR="00447422" w:rsidRDefault="00A86271" w:rsidP="00D83E21">
          <w:pPr>
            <w:spacing w:after="0" w:line="360" w:lineRule="auto"/>
            <w:ind w:left="2880" w:firstLine="720"/>
            <w:rPr>
              <w:rFonts w:ascii="Arial" w:hAnsi="Arial" w:cs="Arial"/>
              <w:b/>
              <w:bCs/>
              <w:sz w:val="24"/>
              <w:szCs w:val="24"/>
              <w:lang w:val="ro-RO"/>
            </w:rPr>
          </w:pPr>
        </w:p>
        <w:p w:rsidR="00547DA5" w:rsidRDefault="00EA7421" w:rsidP="00EA7421">
          <w:pPr>
            <w:tabs>
              <w:tab w:val="left" w:pos="4435"/>
            </w:tabs>
            <w:spacing w:after="0" w:line="240" w:lineRule="auto"/>
            <w:jc w:val="both"/>
            <w:outlineLvl w:val="0"/>
            <w:rPr>
              <w:rFonts w:ascii="Arial" w:hAnsi="Arial" w:cs="Arial"/>
              <w:b/>
              <w:bCs/>
              <w:sz w:val="24"/>
              <w:szCs w:val="24"/>
              <w:lang w:val="ro-RO"/>
            </w:rPr>
          </w:pPr>
          <w:r>
            <w:rPr>
              <w:rFonts w:ascii="Arial" w:hAnsi="Arial" w:cs="Arial"/>
              <w:b/>
              <w:bCs/>
              <w:sz w:val="24"/>
              <w:szCs w:val="24"/>
              <w:lang w:val="ro-RO"/>
            </w:rPr>
            <w:tab/>
          </w:r>
        </w:p>
        <w:p w:rsidR="0071693D" w:rsidRDefault="00A86271" w:rsidP="007B1968">
          <w:pPr>
            <w:spacing w:after="0" w:line="360" w:lineRule="auto"/>
            <w:jc w:val="both"/>
            <w:rPr>
              <w:rFonts w:ascii="Arial" w:hAnsi="Arial" w:cs="Arial"/>
              <w:bCs/>
              <w:sz w:val="24"/>
              <w:szCs w:val="24"/>
              <w:lang w:val="ro-RO"/>
            </w:rPr>
          </w:pPr>
        </w:p>
      </w:sdtContent>
    </w:sdt>
    <w:bookmarkStart w:id="0" w:name="_GoBack" w:displacedByCustomXml="prev"/>
    <w:bookmarkEnd w:id="0" w:displacedByCustomXml="prev"/>
    <w:sectPr w:rsidR="0071693D"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A7" w:rsidRDefault="004429A7">
      <w:pPr>
        <w:spacing w:after="0" w:line="240" w:lineRule="auto"/>
      </w:pPr>
      <w:r>
        <w:separator/>
      </w:r>
    </w:p>
  </w:endnote>
  <w:endnote w:type="continuationSeparator" w:id="0">
    <w:p w:rsidR="004429A7" w:rsidRDefault="0044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095C36"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8627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EA7421" w:rsidRPr="005F6D28" w:rsidRDefault="00EA7421" w:rsidP="00EA7421">
            <w:pPr>
              <w:pStyle w:val="Antet"/>
              <w:jc w:val="center"/>
              <w:rPr>
                <w:rFonts w:ascii="Garamond" w:hAnsi="Garamond"/>
                <w:noProof/>
                <w:sz w:val="20"/>
                <w:szCs w:val="20"/>
                <w:lang w:val="ro-RO"/>
              </w:rPr>
            </w:pPr>
            <w:r>
              <w:rPr>
                <w:rFonts w:ascii="Arial" w:hAnsi="Arial" w:cs="Arial"/>
                <w:noProof/>
                <w:sz w:val="20"/>
                <w:szCs w:val="20"/>
                <w:lang w:val="ro-RO" w:eastAsia="ro-RO"/>
              </w:rPr>
              <mc:AlternateContent>
                <mc:Choice Requires="wps">
                  <w:drawing>
                    <wp:anchor distT="0" distB="0" distL="114300" distR="114300" simplePos="0" relativeHeight="251666432" behindDoc="0" locked="0" layoutInCell="1" allowOverlap="1" wp14:anchorId="34F658DD" wp14:editId="69BBECAD">
                      <wp:simplePos x="0" y="0"/>
                      <wp:positionH relativeFrom="column">
                        <wp:posOffset>128016</wp:posOffset>
                      </wp:positionH>
                      <wp:positionV relativeFrom="paragraph">
                        <wp:posOffset>13412</wp:posOffset>
                      </wp:positionV>
                      <wp:extent cx="6232551" cy="14630"/>
                      <wp:effectExtent l="0" t="0" r="15875" b="23495"/>
                      <wp:wrapNone/>
                      <wp:docPr id="6" name="Conector drept 6"/>
                      <wp:cNvGraphicFramePr/>
                      <a:graphic xmlns:a="http://schemas.openxmlformats.org/drawingml/2006/main">
                        <a:graphicData uri="http://schemas.microsoft.com/office/word/2010/wordprocessingShape">
                          <wps:wsp>
                            <wps:cNvCnPr/>
                            <wps:spPr>
                              <a:xfrm>
                                <a:off x="0" y="0"/>
                                <a:ext cx="6232551"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drept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1pt,1.05pt" to="50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" strokecolor="#4579b8 [3044]"/>
                  </w:pict>
                </mc:Fallback>
              </mc:AlternateContent>
            </w:r>
            <w:r>
              <w:rPr>
                <w:rFonts w:ascii="Arial" w:hAnsi="Arial" w:cs="Arial"/>
                <w:noProof/>
                <w:sz w:val="20"/>
                <w:szCs w:val="20"/>
                <w:lang w:val="ro-RO" w:eastAsia="ro-RO"/>
              </w:rPr>
              <mc:AlternateContent>
                <mc:Choice Requires="wps">
                  <w:drawing>
                    <wp:anchor distT="0" distB="0" distL="114300" distR="114300" simplePos="0" relativeHeight="251665408" behindDoc="0" locked="0" layoutInCell="1" allowOverlap="1" wp14:anchorId="6973933E" wp14:editId="11E4AF08">
                      <wp:simplePos x="0" y="0"/>
                      <wp:positionH relativeFrom="column">
                        <wp:posOffset>774700</wp:posOffset>
                      </wp:positionH>
                      <wp:positionV relativeFrom="paragraph">
                        <wp:posOffset>9902190</wp:posOffset>
                      </wp:positionV>
                      <wp:extent cx="6248400" cy="635"/>
                      <wp:effectExtent l="12700" t="12065" r="15875" b="1587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61pt;margin-top:779.7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" strokecolor="#00214e" strokeweight="1.5pt"/>
                  </w:pict>
                </mc:Fallback>
              </mc:AlternateContent>
            </w:r>
            <w:r>
              <w:rPr>
                <w:rFonts w:ascii="Arial" w:hAnsi="Arial" w:cs="Arial"/>
                <w:noProof/>
                <w:sz w:val="20"/>
                <w:szCs w:val="20"/>
                <w:lang w:val="ro-RO" w:eastAsia="ro-RO"/>
              </w:rPr>
              <mc:AlternateContent>
                <mc:Choice Requires="wps">
                  <w:drawing>
                    <wp:anchor distT="0" distB="0" distL="114300" distR="114300" simplePos="0" relativeHeight="251664384" behindDoc="0" locked="0" layoutInCell="1" allowOverlap="1" wp14:anchorId="0D1B82E7" wp14:editId="737985D9">
                      <wp:simplePos x="0" y="0"/>
                      <wp:positionH relativeFrom="column">
                        <wp:posOffset>774700</wp:posOffset>
                      </wp:positionH>
                      <wp:positionV relativeFrom="paragraph">
                        <wp:posOffset>9902190</wp:posOffset>
                      </wp:positionV>
                      <wp:extent cx="6248400" cy="635"/>
                      <wp:effectExtent l="12700" t="12065" r="15875" b="1587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3" o:spid="_x0000_s1026" type="#_x0000_t32" style="position:absolute;margin-left:61pt;margin-top:779.7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" strokecolor="#00214e" strokeweight="1.5pt"/>
                  </w:pict>
                </mc:Fallback>
              </mc:AlternateContent>
            </w:r>
            <w:r>
              <w:rPr>
                <w:rFonts w:ascii="Arial" w:hAnsi="Arial" w:cs="Arial"/>
                <w:noProof/>
                <w:sz w:val="20"/>
                <w:szCs w:val="20"/>
                <w:lang w:val="ro-RO" w:eastAsia="ro-RO"/>
              </w:rPr>
              <mc:AlternateContent>
                <mc:Choice Requires="wps">
                  <w:drawing>
                    <wp:anchor distT="0" distB="0" distL="114300" distR="114300" simplePos="0" relativeHeight="251663360" behindDoc="0" locked="0" layoutInCell="1" allowOverlap="1" wp14:anchorId="1810BCF0" wp14:editId="552CF444">
                      <wp:simplePos x="0" y="0"/>
                      <wp:positionH relativeFrom="column">
                        <wp:posOffset>774700</wp:posOffset>
                      </wp:positionH>
                      <wp:positionV relativeFrom="paragraph">
                        <wp:posOffset>9902190</wp:posOffset>
                      </wp:positionV>
                      <wp:extent cx="6248400" cy="635"/>
                      <wp:effectExtent l="12700" t="12065" r="15875" b="1587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2" o:spid="_x0000_s1026" type="#_x0000_t32" style="position:absolute;margin-left:61pt;margin-top:779.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" strokecolor="#00214e" strokeweight="1.5pt"/>
                  </w:pict>
                </mc:Fallback>
              </mc:AlternateContent>
            </w:r>
            <w:r w:rsidR="00A86271">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16.5pt;margin-top:3.95pt;width:41.9pt;height:34.45pt;z-index:-251656192;mso-position-horizontal-relative:text;mso-position-vertical-relative:text">
                  <v:imagedata r:id="rId1" o:title=""/>
                </v:shape>
                <o:OLEObject Type="Embed" ProgID="CorelDRAW.Graphic.13" ShapeID="_x0000_s3114" DrawAspect="Content" ObjectID="_1525775065" r:id="rId2"/>
              </w:pict>
            </w:r>
            <w:r w:rsidRPr="002C6FCA">
              <w:rPr>
                <w:rFonts w:ascii="Garamond" w:hAnsi="Garamond"/>
                <w:b/>
                <w:noProof/>
                <w:sz w:val="20"/>
                <w:szCs w:val="20"/>
                <w:lang w:val="it-IT"/>
              </w:rPr>
              <w:t>AGEN</w:t>
            </w:r>
            <w:r w:rsidRPr="005F6D28">
              <w:rPr>
                <w:rFonts w:ascii="Garamond" w:hAnsi="Garamond"/>
                <w:b/>
                <w:noProof/>
                <w:sz w:val="20"/>
                <w:szCs w:val="20"/>
                <w:lang w:val="ro-RO"/>
              </w:rPr>
              <w:t>ŢIA PENTRU PROTECŢIA MEDIULUI MEHEDINTI</w:t>
            </w:r>
          </w:p>
          <w:p w:rsidR="00EA7421" w:rsidRPr="005F6D28" w:rsidRDefault="00EA7421" w:rsidP="00EA7421">
            <w:pPr>
              <w:pStyle w:val="Antet"/>
              <w:jc w:val="center"/>
              <w:rPr>
                <w:rFonts w:ascii="Garamond" w:hAnsi="Garamond"/>
                <w:noProof/>
                <w:sz w:val="20"/>
                <w:szCs w:val="20"/>
                <w:lang w:val="ro-RO"/>
              </w:rPr>
            </w:pPr>
            <w:r w:rsidRPr="005F6D28">
              <w:rPr>
                <w:rFonts w:ascii="Garamond" w:hAnsi="Garamond"/>
                <w:noProof/>
                <w:sz w:val="20"/>
                <w:szCs w:val="20"/>
                <w:lang w:val="ro-RO"/>
              </w:rPr>
              <w:t>Str. Băile Romane, nr. 3, Drobeta Turnu Severin, Cod 220234</w:t>
            </w:r>
          </w:p>
          <w:p w:rsidR="00C24DD4" w:rsidRPr="002A3904" w:rsidRDefault="00EA7421" w:rsidP="00EA7421">
            <w:pPr>
              <w:pStyle w:val="Antet"/>
              <w:jc w:val="center"/>
              <w:rPr>
                <w:rFonts w:ascii="Arial" w:hAnsi="Arial" w:cs="Arial"/>
                <w:color w:val="00214E"/>
                <w:sz w:val="20"/>
                <w:szCs w:val="20"/>
                <w:lang w:val="ro-RO"/>
              </w:rPr>
            </w:pPr>
            <w:r w:rsidRPr="005F6D28">
              <w:rPr>
                <w:rFonts w:ascii="Garamond" w:hAnsi="Garamond"/>
                <w:noProof/>
                <w:sz w:val="20"/>
                <w:szCs w:val="20"/>
                <w:lang w:val="ro-RO"/>
              </w:rPr>
              <w:t xml:space="preserve">Tel : 0040252/320396 Fax : 0040252/306018e-mail : </w:t>
            </w:r>
            <w:hyperlink r:id="rId3" w:history="1">
              <w:r w:rsidRPr="005F6D28">
                <w:rPr>
                  <w:rStyle w:val="Hyperlink"/>
                  <w:rFonts w:ascii="Garamond" w:hAnsi="Garamond"/>
                  <w:noProof/>
                  <w:sz w:val="20"/>
                  <w:szCs w:val="20"/>
                  <w:lang w:val="ro-RO"/>
                </w:rPr>
                <w:t>office@apmmh.anpm.ro</w:t>
              </w:r>
            </w:hyperlink>
          </w:p>
        </w:sdtContent>
      </w:sdt>
      <w:p w:rsidR="00B72680" w:rsidRPr="002A3904" w:rsidRDefault="00095C36" w:rsidP="002A3904">
        <w:pPr>
          <w:pStyle w:val="Subsol"/>
          <w:jc w:val="center"/>
        </w:pPr>
        <w:r>
          <w:t xml:space="preserve"> </w:t>
        </w:r>
        <w:r>
          <w:fldChar w:fldCharType="begin"/>
        </w:r>
        <w:r>
          <w:instrText xml:space="preserve"> PAGE   \* MERGEFORMAT </w:instrText>
        </w:r>
        <w:r>
          <w:fldChar w:fldCharType="separate"/>
        </w:r>
        <w:r w:rsidR="00A86271">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21" w:rsidRDefault="00EA7421" w:rsidP="00EA7421">
    <w:pPr>
      <w:pStyle w:val="Antet"/>
      <w:jc w:val="center"/>
      <w:rPr>
        <w:rFonts w:ascii="Arial" w:hAnsi="Arial" w:cs="Arial"/>
        <w:sz w:val="20"/>
        <w:szCs w:val="20"/>
      </w:rPr>
    </w:pPr>
    <w:r>
      <w:rPr>
        <w:rFonts w:ascii="Arial" w:hAnsi="Arial" w:cs="Arial"/>
        <w:noProof/>
        <w:sz w:val="20"/>
        <w:szCs w:val="20"/>
        <w:lang w:val="ro-RO" w:eastAsia="ro-RO"/>
      </w:rPr>
      <mc:AlternateContent>
        <mc:Choice Requires="wps">
          <w:drawing>
            <wp:anchor distT="0" distB="0" distL="114300" distR="114300" simplePos="0" relativeHeight="251668480" behindDoc="0" locked="0" layoutInCell="1" allowOverlap="1">
              <wp:simplePos x="0" y="0"/>
              <wp:positionH relativeFrom="column">
                <wp:posOffset>252831</wp:posOffset>
              </wp:positionH>
              <wp:positionV relativeFrom="paragraph">
                <wp:posOffset>55423</wp:posOffset>
              </wp:positionV>
              <wp:extent cx="6371539" cy="14630"/>
              <wp:effectExtent l="0" t="0" r="10795" b="23495"/>
              <wp:wrapNone/>
              <wp:docPr id="8" name="Conector drept 8"/>
              <wp:cNvGraphicFramePr/>
              <a:graphic xmlns:a="http://schemas.openxmlformats.org/drawingml/2006/main">
                <a:graphicData uri="http://schemas.microsoft.com/office/word/2010/wordprocessingShape">
                  <wps:wsp>
                    <wps:cNvCnPr/>
                    <wps:spPr>
                      <a:xfrm flipV="1">
                        <a:off x="0" y="0"/>
                        <a:ext cx="6371539"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drept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9.9pt,4.35pt" to="52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" strokecolor="#4579b8 [3044]"/>
          </w:pict>
        </mc:Fallback>
      </mc:AlternateContent>
    </w:r>
    <w:r>
      <w:rPr>
        <w:rFonts w:ascii="Arial" w:hAnsi="Arial" w:cs="Arial"/>
        <w:noProof/>
        <w:sz w:val="20"/>
        <w:szCs w:val="20"/>
        <w:lang w:val="ro-RO" w:eastAsia="ro-RO"/>
      </w:rPr>
      <mc:AlternateContent>
        <mc:Choice Requires="wps">
          <w:drawing>
            <wp:anchor distT="0" distB="0" distL="114300" distR="114300" simplePos="0" relativeHeight="251667456" behindDoc="0" locked="0" layoutInCell="1" allowOverlap="1">
              <wp:simplePos x="0" y="0"/>
              <wp:positionH relativeFrom="column">
                <wp:posOffset>774700</wp:posOffset>
              </wp:positionH>
              <wp:positionV relativeFrom="paragraph">
                <wp:posOffset>9902190</wp:posOffset>
              </wp:positionV>
              <wp:extent cx="6248400" cy="635"/>
              <wp:effectExtent l="12700" t="12065" r="15875" b="15875"/>
              <wp:wrapNone/>
              <wp:docPr id="7" name="Conector drept cu săgeată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7" o:spid="_x0000_s1026" type="#_x0000_t32" style="position:absolute;margin-left:61pt;margin-top:779.7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" strokecolor="#00214e" strokeweight="1.5pt"/>
          </w:pict>
        </mc:Fallback>
      </mc:AlternateContent>
    </w:r>
  </w:p>
  <w:sdt>
    <w:sdtPr>
      <w:rPr>
        <w:rFonts w:ascii="Arial" w:hAnsi="Arial" w:cs="Arial"/>
        <w:sz w:val="20"/>
        <w:szCs w:val="20"/>
      </w:rPr>
      <w:alias w:val="Câmp editabil text"/>
      <w:tag w:val="CampEditabil"/>
      <w:id w:val="2071927433"/>
    </w:sdtPr>
    <w:sdtEndPr/>
    <w:sdtContent>
      <w:p w:rsidR="00EA7421" w:rsidRPr="005F6D28" w:rsidRDefault="00A86271" w:rsidP="00EA7421">
        <w:pPr>
          <w:pStyle w:val="Antet"/>
          <w:jc w:val="center"/>
          <w:rPr>
            <w:rFonts w:ascii="Garamond" w:hAnsi="Garamond"/>
            <w:noProof/>
            <w:sz w:val="20"/>
            <w:szCs w:val="20"/>
            <w:lang w:val="ro-RO"/>
          </w:rPr>
        </w:pPr>
        <w:r>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5" type="#_x0000_t75" style="position:absolute;left:0;text-align:left;margin-left:-16.5pt;margin-top:3.95pt;width:41.9pt;height:34.45pt;z-index:-251654144;mso-position-horizontal-relative:text;mso-position-vertical-relative:text">
              <v:imagedata r:id="rId1" o:title=""/>
            </v:shape>
            <o:OLEObject Type="Embed" ProgID="CorelDRAW.Graphic.13" ShapeID="_x0000_s3115" DrawAspect="Content" ObjectID="_1525775067" r:id="rId2"/>
          </w:pict>
        </w:r>
        <w:r w:rsidR="00EA7421" w:rsidRPr="002C6FCA">
          <w:rPr>
            <w:rFonts w:ascii="Garamond" w:hAnsi="Garamond"/>
            <w:b/>
            <w:noProof/>
            <w:sz w:val="20"/>
            <w:szCs w:val="20"/>
            <w:lang w:val="it-IT"/>
          </w:rPr>
          <w:t>AGEN</w:t>
        </w:r>
        <w:r w:rsidR="00EA7421" w:rsidRPr="005F6D28">
          <w:rPr>
            <w:rFonts w:ascii="Garamond" w:hAnsi="Garamond"/>
            <w:b/>
            <w:noProof/>
            <w:sz w:val="20"/>
            <w:szCs w:val="20"/>
            <w:lang w:val="ro-RO"/>
          </w:rPr>
          <w:t>ŢIA PENTRU PROTECŢIA MEDIULUI MEHEDINTI</w:t>
        </w:r>
      </w:p>
      <w:p w:rsidR="00EA7421" w:rsidRPr="005F6D28" w:rsidRDefault="00EA7421" w:rsidP="00EA7421">
        <w:pPr>
          <w:pStyle w:val="Antet"/>
          <w:jc w:val="center"/>
          <w:rPr>
            <w:rFonts w:ascii="Garamond" w:hAnsi="Garamond"/>
            <w:noProof/>
            <w:sz w:val="20"/>
            <w:szCs w:val="20"/>
            <w:lang w:val="ro-RO"/>
          </w:rPr>
        </w:pPr>
        <w:r w:rsidRPr="005F6D28">
          <w:rPr>
            <w:rFonts w:ascii="Garamond" w:hAnsi="Garamond"/>
            <w:noProof/>
            <w:sz w:val="20"/>
            <w:szCs w:val="20"/>
            <w:lang w:val="ro-RO"/>
          </w:rPr>
          <w:t>Str. Băile Romane, nr. 3, Drobeta Turnu Severin, Cod 220234</w:t>
        </w:r>
      </w:p>
      <w:p w:rsidR="00B72680" w:rsidRPr="00EA7421" w:rsidRDefault="00EA7421" w:rsidP="00EA7421">
        <w:pPr>
          <w:pStyle w:val="Subsol"/>
        </w:pPr>
        <w:r>
          <w:rPr>
            <w:rFonts w:ascii="Garamond" w:hAnsi="Garamond"/>
            <w:noProof/>
            <w:sz w:val="20"/>
            <w:szCs w:val="20"/>
            <w:lang w:val="ro-RO"/>
          </w:rPr>
          <w:t xml:space="preserve">                                         </w:t>
        </w:r>
        <w:r w:rsidRPr="005F6D28">
          <w:rPr>
            <w:rFonts w:ascii="Garamond" w:hAnsi="Garamond"/>
            <w:noProof/>
            <w:sz w:val="20"/>
            <w:szCs w:val="20"/>
            <w:lang w:val="ro-RO"/>
          </w:rPr>
          <w:t xml:space="preserve">Tel : 0040252/320396 Fax : 0040252/306018e-mail : </w:t>
        </w:r>
        <w:hyperlink r:id="rId3" w:history="1">
          <w:r w:rsidRPr="005F6D28">
            <w:rPr>
              <w:rStyle w:val="Hyperlink"/>
              <w:rFonts w:ascii="Garamond" w:hAnsi="Garamond"/>
              <w:noProof/>
              <w:sz w:val="20"/>
              <w:szCs w:val="20"/>
              <w:lang w:val="ro-RO"/>
            </w:rPr>
            <w:t>office@apmmh.anpm.ro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A7" w:rsidRDefault="004429A7">
      <w:pPr>
        <w:spacing w:after="0" w:line="240" w:lineRule="auto"/>
      </w:pPr>
      <w:r>
        <w:separator/>
      </w:r>
    </w:p>
  </w:footnote>
  <w:footnote w:type="continuationSeparator" w:id="0">
    <w:p w:rsidR="004429A7" w:rsidRDefault="0044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A86271" w:rsidP="00CB7325">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48.25pt;margin-top:13.4pt;width:52pt;height:43.8pt;z-index:-251658240">
          <v:imagedata r:id="rId1" o:title=""/>
        </v:shape>
        <o:OLEObject Type="Embed" ProgID="CorelDRAW.Graphic.13" ShapeID="_x0000_s3113" DrawAspect="Content" ObjectID="_1525775066" r:id="rId2"/>
      </w:pict>
    </w:r>
    <w:r w:rsidR="00095C3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95C36" w:rsidRPr="00A75327">
      <w:rPr>
        <w:lang w:val="ro-RO"/>
      </w:rPr>
      <w:tab/>
      <w:t xml:space="preserve">   </w:t>
    </w:r>
    <w:sdt>
      <w:sdtPr>
        <w:rPr>
          <w:lang w:val="ro-RO"/>
        </w:rPr>
        <w:alias w:val="Câmp editabil text"/>
        <w:tag w:val="CampEditabil"/>
        <w:id w:val="-239953112"/>
      </w:sdtPr>
      <w:sdtEndPr/>
      <w:sdtContent>
        <w:r w:rsidR="00095C36" w:rsidRPr="002C710A">
          <w:rPr>
            <w:rFonts w:ascii="Arial" w:hAnsi="Arial" w:cs="Arial"/>
            <w:b/>
            <w:color w:val="00214E"/>
            <w:sz w:val="32"/>
            <w:szCs w:val="32"/>
            <w:lang w:val="ro-RO"/>
          </w:rPr>
          <w:t>Ministerul Mediului, Apelor şi Pădurilor</w:t>
        </w:r>
      </w:sdtContent>
    </w:sdt>
  </w:p>
  <w:p w:rsidR="00652042" w:rsidRPr="002C710A" w:rsidRDefault="00A86271"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095C36" w:rsidRPr="002C710A">
          <w:rPr>
            <w:rFonts w:ascii="Arial" w:hAnsi="Arial" w:cs="Arial"/>
            <w:b/>
            <w:color w:val="00214E"/>
            <w:sz w:val="36"/>
            <w:szCs w:val="36"/>
            <w:lang w:val="ro-RO"/>
          </w:rPr>
          <w:t>Agenţia Naţională pentru Protecţia Mediului</w:t>
        </w:r>
      </w:sdtContent>
    </w:sdt>
  </w:p>
  <w:p w:rsidR="00652042" w:rsidRPr="003167DA" w:rsidRDefault="00A8627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A86271"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A86271"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095C36" w:rsidRPr="002C710A">
                <w:rPr>
                  <w:rFonts w:ascii="Arial" w:hAnsi="Arial" w:cs="Arial"/>
                  <w:b/>
                  <w:bCs/>
                  <w:color w:val="000000" w:themeColor="text1"/>
                  <w:sz w:val="28"/>
                  <w:szCs w:val="28"/>
                  <w:lang w:val="ro-RO"/>
                </w:rPr>
                <w:t xml:space="preserve">AGENŢIA PENTRU PROTECŢIA MEDIULUI </w:t>
              </w:r>
              <w:r w:rsidR="00EE5FD9">
                <w:rPr>
                  <w:rFonts w:ascii="Arial" w:hAnsi="Arial" w:cs="Arial"/>
                  <w:b/>
                  <w:bCs/>
                  <w:color w:val="000000" w:themeColor="text1"/>
                  <w:sz w:val="28"/>
                  <w:szCs w:val="28"/>
                  <w:lang w:val="ro-RO"/>
                </w:rPr>
                <w:t>MEHEDINȚI</w:t>
              </w:r>
            </w:sdtContent>
          </w:sdt>
        </w:p>
      </w:tc>
    </w:tr>
  </w:tbl>
  <w:p w:rsidR="00B72680" w:rsidRPr="0090788F" w:rsidRDefault="00A8627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966D3"/>
    <w:multiLevelType w:val="hybridMultilevel"/>
    <w:tmpl w:val="123CF8E4"/>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60EE7"/>
    <w:multiLevelType w:val="hybridMultilevel"/>
    <w:tmpl w:val="E564B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9600D"/>
    <w:multiLevelType w:val="hybridMultilevel"/>
    <w:tmpl w:val="8828F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614AB"/>
    <w:multiLevelType w:val="hybridMultilevel"/>
    <w:tmpl w:val="45543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29142F8"/>
    <w:multiLevelType w:val="hybridMultilevel"/>
    <w:tmpl w:val="CB9825BE"/>
    <w:lvl w:ilvl="0" w:tplc="92E607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600C6"/>
    <w:multiLevelType w:val="hybridMultilevel"/>
    <w:tmpl w:val="C99A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043B5"/>
    <w:multiLevelType w:val="hybridMultilevel"/>
    <w:tmpl w:val="5CCC7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D7521"/>
    <w:multiLevelType w:val="hybridMultilevel"/>
    <w:tmpl w:val="FCA26A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03F1687"/>
    <w:multiLevelType w:val="hybridMultilevel"/>
    <w:tmpl w:val="CDD273E6"/>
    <w:lvl w:ilvl="0" w:tplc="04180019">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14">
    <w:nsid w:val="31EB2FEA"/>
    <w:multiLevelType w:val="hybridMultilevel"/>
    <w:tmpl w:val="CCC07816"/>
    <w:lvl w:ilvl="0" w:tplc="9B98AFAC">
      <w:start w:val="1"/>
      <w:numFmt w:val="bullet"/>
      <w:lvlText w:val="-"/>
      <w:lvlJc w:val="left"/>
      <w:pPr>
        <w:ind w:left="1149" w:hanging="360"/>
      </w:pPr>
      <w:rPr>
        <w:rFonts w:ascii="Arial" w:eastAsia="Times New Roman" w:hAnsi="Arial" w:cs="Arial"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15">
    <w:nsid w:val="337F5CDD"/>
    <w:multiLevelType w:val="hybridMultilevel"/>
    <w:tmpl w:val="C74EA2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B08EF"/>
    <w:multiLevelType w:val="hybridMultilevel"/>
    <w:tmpl w:val="BD526E3C"/>
    <w:lvl w:ilvl="0" w:tplc="0418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nsid w:val="443B49DC"/>
    <w:multiLevelType w:val="hybridMultilevel"/>
    <w:tmpl w:val="7E2E2A9A"/>
    <w:lvl w:ilvl="0" w:tplc="2FBC9CBC">
      <w:start w:val="1"/>
      <w:numFmt w:val="upperRoman"/>
      <w:lvlText w:val="%1."/>
      <w:lvlJc w:val="left"/>
      <w:pPr>
        <w:ind w:left="2223" w:hanging="720"/>
      </w:pPr>
      <w:rPr>
        <w:rFonts w:hint="default"/>
      </w:rPr>
    </w:lvl>
    <w:lvl w:ilvl="1" w:tplc="04180019" w:tentative="1">
      <w:start w:val="1"/>
      <w:numFmt w:val="lowerLetter"/>
      <w:lvlText w:val="%2."/>
      <w:lvlJc w:val="left"/>
      <w:pPr>
        <w:ind w:left="2583" w:hanging="360"/>
      </w:pPr>
    </w:lvl>
    <w:lvl w:ilvl="2" w:tplc="0418001B" w:tentative="1">
      <w:start w:val="1"/>
      <w:numFmt w:val="lowerRoman"/>
      <w:lvlText w:val="%3."/>
      <w:lvlJc w:val="right"/>
      <w:pPr>
        <w:ind w:left="3303" w:hanging="180"/>
      </w:pPr>
    </w:lvl>
    <w:lvl w:ilvl="3" w:tplc="0418000F" w:tentative="1">
      <w:start w:val="1"/>
      <w:numFmt w:val="decimal"/>
      <w:lvlText w:val="%4."/>
      <w:lvlJc w:val="left"/>
      <w:pPr>
        <w:ind w:left="4023" w:hanging="360"/>
      </w:pPr>
    </w:lvl>
    <w:lvl w:ilvl="4" w:tplc="04180019" w:tentative="1">
      <w:start w:val="1"/>
      <w:numFmt w:val="lowerLetter"/>
      <w:lvlText w:val="%5."/>
      <w:lvlJc w:val="left"/>
      <w:pPr>
        <w:ind w:left="4743" w:hanging="360"/>
      </w:pPr>
    </w:lvl>
    <w:lvl w:ilvl="5" w:tplc="0418001B" w:tentative="1">
      <w:start w:val="1"/>
      <w:numFmt w:val="lowerRoman"/>
      <w:lvlText w:val="%6."/>
      <w:lvlJc w:val="right"/>
      <w:pPr>
        <w:ind w:left="5463" w:hanging="180"/>
      </w:pPr>
    </w:lvl>
    <w:lvl w:ilvl="6" w:tplc="0418000F" w:tentative="1">
      <w:start w:val="1"/>
      <w:numFmt w:val="decimal"/>
      <w:lvlText w:val="%7."/>
      <w:lvlJc w:val="left"/>
      <w:pPr>
        <w:ind w:left="6183" w:hanging="360"/>
      </w:pPr>
    </w:lvl>
    <w:lvl w:ilvl="7" w:tplc="04180019" w:tentative="1">
      <w:start w:val="1"/>
      <w:numFmt w:val="lowerLetter"/>
      <w:lvlText w:val="%8."/>
      <w:lvlJc w:val="left"/>
      <w:pPr>
        <w:ind w:left="6903" w:hanging="360"/>
      </w:pPr>
    </w:lvl>
    <w:lvl w:ilvl="8" w:tplc="0418001B" w:tentative="1">
      <w:start w:val="1"/>
      <w:numFmt w:val="lowerRoman"/>
      <w:lvlText w:val="%9."/>
      <w:lvlJc w:val="right"/>
      <w:pPr>
        <w:ind w:left="7623" w:hanging="180"/>
      </w:pPr>
    </w:lvl>
  </w:abstractNum>
  <w:abstractNum w:abstractNumId="1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3B17EC"/>
    <w:multiLevelType w:val="hybridMultilevel"/>
    <w:tmpl w:val="ED708C7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nsid w:val="5FCE22D8"/>
    <w:multiLevelType w:val="hybridMultilevel"/>
    <w:tmpl w:val="C4F8D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4">
    <w:nsid w:val="6ABA3659"/>
    <w:multiLevelType w:val="hybridMultilevel"/>
    <w:tmpl w:val="82D80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F35FF"/>
    <w:multiLevelType w:val="hybridMultilevel"/>
    <w:tmpl w:val="C99E4A76"/>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7">
    <w:nsid w:val="761E25BD"/>
    <w:multiLevelType w:val="hybridMultilevel"/>
    <w:tmpl w:val="E0E2BCF2"/>
    <w:lvl w:ilvl="0" w:tplc="0418001B">
      <w:start w:val="1"/>
      <w:numFmt w:val="lowerRoman"/>
      <w:lvlText w:val="%1."/>
      <w:lvlJc w:val="right"/>
      <w:pPr>
        <w:ind w:left="1457" w:hanging="360"/>
      </w:p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28">
    <w:nsid w:val="7E7407B0"/>
    <w:multiLevelType w:val="hybridMultilevel"/>
    <w:tmpl w:val="4288C734"/>
    <w:lvl w:ilvl="0" w:tplc="04180001">
      <w:start w:val="1"/>
      <w:numFmt w:val="bullet"/>
      <w:lvlText w:val=""/>
      <w:lvlJc w:val="left"/>
      <w:pPr>
        <w:ind w:left="789" w:hanging="360"/>
      </w:pPr>
      <w:rPr>
        <w:rFonts w:ascii="Symbol" w:hAnsi="Symbol" w:hint="default"/>
      </w:rPr>
    </w:lvl>
    <w:lvl w:ilvl="1" w:tplc="04180003">
      <w:start w:val="1"/>
      <w:numFmt w:val="bullet"/>
      <w:lvlText w:val="o"/>
      <w:lvlJc w:val="left"/>
      <w:pPr>
        <w:ind w:left="1509" w:hanging="360"/>
      </w:pPr>
      <w:rPr>
        <w:rFonts w:ascii="Courier New" w:hAnsi="Courier New" w:cs="Courier New" w:hint="default"/>
      </w:rPr>
    </w:lvl>
    <w:lvl w:ilvl="2" w:tplc="04180005">
      <w:start w:val="1"/>
      <w:numFmt w:val="bullet"/>
      <w:lvlText w:val=""/>
      <w:lvlJc w:val="left"/>
      <w:pPr>
        <w:ind w:left="2229" w:hanging="360"/>
      </w:pPr>
      <w:rPr>
        <w:rFonts w:ascii="Wingdings" w:hAnsi="Wingdings" w:hint="default"/>
      </w:rPr>
    </w:lvl>
    <w:lvl w:ilvl="3" w:tplc="0418000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num w:numId="1">
    <w:abstractNumId w:val="11"/>
  </w:num>
  <w:num w:numId="2">
    <w:abstractNumId w:val="7"/>
  </w:num>
  <w:num w:numId="3">
    <w:abstractNumId w:val="23"/>
  </w:num>
  <w:num w:numId="4">
    <w:abstractNumId w:val="19"/>
  </w:num>
  <w:num w:numId="5">
    <w:abstractNumId w:val="25"/>
  </w:num>
  <w:num w:numId="6">
    <w:abstractNumId w:val="18"/>
  </w:num>
  <w:num w:numId="7">
    <w:abstractNumId w:val="1"/>
  </w:num>
  <w:num w:numId="8">
    <w:abstractNumId w:val="3"/>
  </w:num>
  <w:num w:numId="9">
    <w:abstractNumId w:val="28"/>
  </w:num>
  <w:num w:numId="10">
    <w:abstractNumId w:val="14"/>
  </w:num>
  <w:num w:numId="11">
    <w:abstractNumId w:val="20"/>
  </w:num>
  <w:num w:numId="12">
    <w:abstractNumId w:val="2"/>
  </w:num>
  <w:num w:numId="13">
    <w:abstractNumId w:val="6"/>
  </w:num>
  <w:num w:numId="14">
    <w:abstractNumId w:val="12"/>
  </w:num>
  <w:num w:numId="15">
    <w:abstractNumId w:val="0"/>
  </w:num>
  <w:num w:numId="16">
    <w:abstractNumId w:val="22"/>
  </w:num>
  <w:num w:numId="17">
    <w:abstractNumId w:val="26"/>
  </w:num>
  <w:num w:numId="18">
    <w:abstractNumId w:val="21"/>
  </w:num>
  <w:num w:numId="19">
    <w:abstractNumId w:val="9"/>
  </w:num>
  <w:num w:numId="20">
    <w:abstractNumId w:val="15"/>
  </w:num>
  <w:num w:numId="21">
    <w:abstractNumId w:val="4"/>
  </w:num>
  <w:num w:numId="22">
    <w:abstractNumId w:val="10"/>
  </w:num>
  <w:num w:numId="23">
    <w:abstractNumId w:val="24"/>
  </w:num>
  <w:num w:numId="24">
    <w:abstractNumId w:val="5"/>
  </w:num>
  <w:num w:numId="25">
    <w:abstractNumId w:val="8"/>
  </w:num>
  <w:num w:numId="26">
    <w:abstractNumId w:val="13"/>
  </w:num>
  <w:num w:numId="27">
    <w:abstractNumId w:val="27"/>
  </w:num>
  <w:num w:numId="28">
    <w:abstractNumId w:val="17"/>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exUKlsWP1lw+xlsbGb1RcwYtlbA=" w:salt="LC+gRDSEBvTsuMmCUl/pyg=="/>
  <w:defaultTabStop w:val="708"/>
  <w:hyphenationZone w:val="425"/>
  <w:characterSpacingControl w:val="doNotCompress"/>
  <w:hdrShapeDefaults>
    <o:shapedefaults v:ext="edit" spidmax="311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EE5FD9"/>
    <w:rsid w:val="000263F5"/>
    <w:rsid w:val="00051755"/>
    <w:rsid w:val="00075488"/>
    <w:rsid w:val="00095C36"/>
    <w:rsid w:val="00096257"/>
    <w:rsid w:val="001C3182"/>
    <w:rsid w:val="00256E83"/>
    <w:rsid w:val="00285CCC"/>
    <w:rsid w:val="00311892"/>
    <w:rsid w:val="00367CE4"/>
    <w:rsid w:val="003E4F76"/>
    <w:rsid w:val="00441B27"/>
    <w:rsid w:val="004429A7"/>
    <w:rsid w:val="004F187C"/>
    <w:rsid w:val="00587212"/>
    <w:rsid w:val="006924E6"/>
    <w:rsid w:val="006E3643"/>
    <w:rsid w:val="0081461A"/>
    <w:rsid w:val="008250C4"/>
    <w:rsid w:val="008939A6"/>
    <w:rsid w:val="008A0F77"/>
    <w:rsid w:val="0090552A"/>
    <w:rsid w:val="009059AB"/>
    <w:rsid w:val="00A86271"/>
    <w:rsid w:val="00B50516"/>
    <w:rsid w:val="00B7580E"/>
    <w:rsid w:val="00BB09B3"/>
    <w:rsid w:val="00D44884"/>
    <w:rsid w:val="00DC279F"/>
    <w:rsid w:val="00EA4145"/>
    <w:rsid w:val="00EA7421"/>
    <w:rsid w:val="00EE5FD9"/>
    <w:rsid w:val="00F568A6"/>
    <w:rsid w:val="00FB1939"/>
    <w:rsid w:val="00FB54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uiPriority w:val="99"/>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link w:val="Listparagraf"/>
    <w:uiPriority w:val="34"/>
    <w:locked/>
    <w:rsid w:val="004F187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uiPriority w:val="99"/>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link w:val="Listparagraf"/>
    <w:uiPriority w:val="34"/>
    <w:locked/>
    <w:rsid w:val="004F187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Textsubstituen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Textsubstituen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Textsubstituen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Textsubstituen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Textsubstituen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Textsubstituen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Textsubstituen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Textsubstituen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Textsubstituen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Textsubstituen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Textsubstituen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Textsubstituen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Textsubstituen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Textsubstituen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Textsubstituen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Textsubstituen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Textsubstituent"/>
            </w:rPr>
            <w:t>....</w:t>
          </w:r>
        </w:p>
      </w:docPartBody>
    </w:docPart>
    <w:docPart>
      <w:docPartPr>
        <w:name w:val="222D570C0DF3415F8F342D07B74A8BEB"/>
        <w:category>
          <w:name w:val="General"/>
          <w:gallery w:val="placeholder"/>
        </w:category>
        <w:types>
          <w:type w:val="bbPlcHdr"/>
        </w:types>
        <w:behaviors>
          <w:behavior w:val="content"/>
        </w:behaviors>
        <w:guid w:val="{96D777F1-1D94-479F-B0F7-37BD44339C9E}"/>
      </w:docPartPr>
      <w:docPartBody>
        <w:p w:rsidR="00AE2637" w:rsidRDefault="000876FE" w:rsidP="000876FE">
          <w:pPr>
            <w:pStyle w:val="222D570C0DF3415F8F342D07B74A8BEB"/>
          </w:pPr>
          <w:r w:rsidRPr="00C9089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876FE"/>
    <w:rsid w:val="0009494E"/>
    <w:rsid w:val="000977AA"/>
    <w:rsid w:val="000C0825"/>
    <w:rsid w:val="000F00FB"/>
    <w:rsid w:val="000F3ACD"/>
    <w:rsid w:val="00146F0D"/>
    <w:rsid w:val="00161F30"/>
    <w:rsid w:val="00191D0F"/>
    <w:rsid w:val="00240132"/>
    <w:rsid w:val="00262A34"/>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C29DD"/>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2637"/>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62A3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222D570C0DF3415F8F342D07B74A8BEB">
    <w:name w:val="222D570C0DF3415F8F342D07B74A8BEB"/>
    <w:rsid w:val="000876FE"/>
    <w:rPr>
      <w:lang w:val="ro-RO" w:eastAsia="ro-RO"/>
    </w:rPr>
  </w:style>
  <w:style w:type="paragraph" w:customStyle="1" w:styleId="4014FFCAE29A49249027D7C387401D8F">
    <w:name w:val="4014FFCAE29A49249027D7C387401D8F"/>
    <w:rsid w:val="000876FE"/>
    <w:rPr>
      <w:lang w:val="ro-RO" w:eastAsia="ro-RO"/>
    </w:rPr>
  </w:style>
  <w:style w:type="paragraph" w:customStyle="1" w:styleId="DDAF8374AC0C42EDB07481AFEAE68568">
    <w:name w:val="DDAF8374AC0C42EDB07481AFEAE68568"/>
    <w:rsid w:val="00262A34"/>
    <w:rPr>
      <w:lang w:val="ro-RO" w:eastAsia="ro-RO"/>
    </w:rPr>
  </w:style>
  <w:style w:type="paragraph" w:customStyle="1" w:styleId="F827C6F07DC94D29B95C825B06EDE377">
    <w:name w:val="F827C6F07DC94D29B95C825B06EDE377"/>
    <w:rsid w:val="00262A34"/>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bb22ce5-db5a-4a3c-8792-efc084afd8e2","Numar":"9","Data":null,"NumarActReglementareInitial":null,"DataActReglementareInitial":null,"DataInceput":"2016-05-27T00:00:00","DataSfarsit":null,"Durata":null,"PunctLucruId":369975.0,"TipActId":3.0,"NumarCerere":null,"DataCerere":null,"NumarCerereScriptic":"5063","DataCerereScriptic":"2016-04-26T00:00:00","CodFiscal":null,"SordId":"(C5327623-AC45-31D3-5617-ECCB302F8E01)","SablonSordId":"(55A3B9C2-C16B-38F3-2ED1-31E69EABD699)","DosarSordId":"3349241","LatitudineWgs84":null,"LongitudineWgs84":null,"LatitudineStereo70":null,"LongitudineStereo70":null,"NumarAutorizatieGospodarireApe":null,"DataAutorizatieGospodarireApe":null,"DurataAutorizatieGospodarireApe":null,"Aba":null,"Sga":null,"AdresaSediuSocial":"Str. MARESAL AVERESCU, Nr. 2, Drobeta-Turnu Severin, Judetul Mehedinţi","AdresaPunctLucru":null,"DenumireObiectiv":null,"DomeniuActivitate":null,"DomeniuSpecific":null,"ApmEmitere":null,"ApmRaportare":null,"AnpmApm":"APM Mehedint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869CDD5-D651-43BA-A889-CF77B1C52AA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859B3D5-24A2-4FC4-8AAE-AE299F781901}">
  <ds:schemaRefs>
    <ds:schemaRef ds:uri="SIM.Reglementari.Model.Entities.ActReglementareModel"/>
  </ds:schemaRefs>
</ds:datastoreItem>
</file>

<file path=customXml/itemProps4.xml><?xml version="1.0" encoding="utf-8"?>
<ds:datastoreItem xmlns:ds="http://schemas.openxmlformats.org/officeDocument/2006/customXml" ds:itemID="{C9B3A420-A818-49BA-BEE7-7CFEC11F253C}">
  <ds:schemaRefs>
    <ds:schemaRef ds:uri="TableDependencies"/>
  </ds:schemaRefs>
</ds:datastoreItem>
</file>

<file path=customXml/itemProps5.xml><?xml version="1.0" encoding="utf-8"?>
<ds:datastoreItem xmlns:ds="http://schemas.openxmlformats.org/officeDocument/2006/customXml" ds:itemID="{E9E91C6A-E421-445D-9651-DD20C1CB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5025</Words>
  <Characters>29151</Characters>
  <Application>Microsoft Office Word</Application>
  <DocSecurity>8</DocSecurity>
  <Lines>242</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34108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Ilie</cp:lastModifiedBy>
  <cp:revision>5</cp:revision>
  <cp:lastPrinted>2016-05-26T10:31:00Z</cp:lastPrinted>
  <dcterms:created xsi:type="dcterms:W3CDTF">2016-05-26T10:19:00Z</dcterms:created>
  <dcterms:modified xsi:type="dcterms:W3CDTF">2016-05-26T10:37:00Z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UAT - MUNICIPIUL DROBETA TURNU SEVERIN</vt:lpwstr>
  </property>
  <property fmtid="{D5CDD505-2E9C-101B-9397-08002B2CF9AE}" pid="5" name="SordId">
    <vt:lpwstr>(C5327623-AC45-31D3-5617-ECCB302F8E01)</vt:lpwstr>
  </property>
  <property fmtid="{D5CDD505-2E9C-101B-9397-08002B2CF9AE}" pid="6" name="VersiuneDocument">
    <vt:lpwstr>18</vt:lpwstr>
  </property>
  <property fmtid="{D5CDD505-2E9C-101B-9397-08002B2CF9AE}" pid="7" name="RuntimeGuid">
    <vt:lpwstr>b0aaf32f-e2fe-4ea2-99ea-454837223729</vt:lpwstr>
  </property>
  <property fmtid="{D5CDD505-2E9C-101B-9397-08002B2CF9AE}" pid="8" name="PunctLucruId">
    <vt:lpwstr>369975</vt:lpwstr>
  </property>
  <property fmtid="{D5CDD505-2E9C-101B-9397-08002B2CF9AE}" pid="9" name="SablonSordId">
    <vt:lpwstr>(55A3B9C2-C16B-38F3-2ED1-31E69EABD699)</vt:lpwstr>
  </property>
  <property fmtid="{D5CDD505-2E9C-101B-9397-08002B2CF9AE}" pid="10" name="DosarSordId">
    <vt:lpwstr>3349241</vt:lpwstr>
  </property>
  <property fmtid="{D5CDD505-2E9C-101B-9397-08002B2CF9AE}" pid="11" name="DosarCerereSordId">
    <vt:lpwstr>3312814</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dbb22ce5-db5a-4a3c-8792-efc084afd8e2</vt:lpwstr>
  </property>
  <property fmtid="{D5CDD505-2E9C-101B-9397-08002B2CF9AE}" pid="16" name="CommitRoles">
    <vt:lpwstr>false</vt:lpwstr>
  </property>
</Properties>
</file>