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19D" w:rsidRPr="006F4234" w:rsidRDefault="005D519D" w:rsidP="00D70CAC">
      <w:pPr>
        <w:spacing w:before="100" w:beforeAutospacing="1" w:after="120" w:line="240" w:lineRule="auto"/>
        <w:jc w:val="both"/>
        <w:rPr>
          <w:rFonts w:eastAsia="Calibri" w:cstheme="minorHAnsi"/>
          <w:b/>
          <w:bCs/>
          <w:sz w:val="24"/>
          <w:szCs w:val="24"/>
        </w:rPr>
      </w:pPr>
      <w:r w:rsidRPr="006F4234">
        <w:rPr>
          <w:rFonts w:eastAsia="Calibri" w:cstheme="minorHAnsi"/>
          <w:b/>
          <w:bCs/>
          <w:sz w:val="24"/>
          <w:szCs w:val="24"/>
        </w:rPr>
        <w:tab/>
      </w:r>
    </w:p>
    <w:p w:rsidR="00E41C39" w:rsidRPr="006F4234" w:rsidRDefault="00E41C39" w:rsidP="00D70CAC">
      <w:pPr>
        <w:tabs>
          <w:tab w:val="left" w:pos="2835"/>
        </w:tabs>
        <w:spacing w:before="100" w:beforeAutospacing="1" w:after="120" w:line="240" w:lineRule="auto"/>
        <w:jc w:val="both"/>
        <w:rPr>
          <w:rFonts w:eastAsia="Calibri" w:cstheme="minorHAnsi"/>
          <w:b/>
          <w:bCs/>
          <w:sz w:val="24"/>
          <w:szCs w:val="24"/>
        </w:rPr>
      </w:pPr>
    </w:p>
    <w:p w:rsidR="00E41C39" w:rsidRPr="006F4234" w:rsidRDefault="00E41C39" w:rsidP="00ED5E94">
      <w:pPr>
        <w:spacing w:before="100" w:beforeAutospacing="1" w:after="120" w:line="240" w:lineRule="auto"/>
        <w:jc w:val="center"/>
        <w:rPr>
          <w:rFonts w:eastAsia="Calibri" w:cstheme="minorHAnsi"/>
          <w:b/>
          <w:bCs/>
          <w:sz w:val="24"/>
          <w:szCs w:val="24"/>
        </w:rPr>
      </w:pPr>
      <w:r w:rsidRPr="006F4234">
        <w:rPr>
          <w:rFonts w:eastAsia="Calibri" w:cstheme="minorHAnsi"/>
          <w:b/>
          <w:bCs/>
          <w:sz w:val="24"/>
          <w:szCs w:val="24"/>
        </w:rPr>
        <w:t>MEMORIU DE PREZENTARE PENTRU OBTINEREA</w:t>
      </w:r>
    </w:p>
    <w:p w:rsidR="00E41C39" w:rsidRPr="006F4234" w:rsidRDefault="00E41C39" w:rsidP="00ED5E94">
      <w:pPr>
        <w:spacing w:before="100" w:beforeAutospacing="1" w:after="120" w:line="240" w:lineRule="auto"/>
        <w:jc w:val="center"/>
        <w:rPr>
          <w:rFonts w:eastAsia="Calibri" w:cstheme="minorHAnsi"/>
          <w:b/>
          <w:bCs/>
          <w:sz w:val="24"/>
          <w:szCs w:val="24"/>
        </w:rPr>
      </w:pPr>
      <w:r w:rsidRPr="006F4234">
        <w:rPr>
          <w:rFonts w:eastAsia="Calibri" w:cstheme="minorHAnsi"/>
          <w:b/>
          <w:bCs/>
          <w:sz w:val="24"/>
          <w:szCs w:val="24"/>
        </w:rPr>
        <w:t>ACORDULUI DE MEDIU,</w:t>
      </w:r>
    </w:p>
    <w:p w:rsidR="006A47AB" w:rsidRPr="006F4234" w:rsidRDefault="006A47AB" w:rsidP="00ED5E94">
      <w:pPr>
        <w:spacing w:before="100" w:beforeAutospacing="1" w:after="120" w:line="240" w:lineRule="auto"/>
        <w:jc w:val="center"/>
        <w:rPr>
          <w:rFonts w:eastAsia="Calibri" w:cstheme="minorHAnsi"/>
          <w:sz w:val="24"/>
          <w:szCs w:val="24"/>
        </w:rPr>
      </w:pPr>
    </w:p>
    <w:p w:rsidR="00E41C39" w:rsidRPr="006F4234" w:rsidRDefault="00E41C39" w:rsidP="00ED5E94">
      <w:pPr>
        <w:spacing w:before="100" w:beforeAutospacing="1" w:after="120" w:line="240" w:lineRule="auto"/>
        <w:jc w:val="center"/>
        <w:rPr>
          <w:rFonts w:eastAsia="Calibri" w:cstheme="minorHAnsi"/>
          <w:b/>
          <w:sz w:val="24"/>
          <w:szCs w:val="24"/>
        </w:rPr>
      </w:pPr>
      <w:r w:rsidRPr="006F4234">
        <w:rPr>
          <w:rFonts w:eastAsia="Calibri" w:cstheme="minorHAnsi"/>
          <w:b/>
          <w:bCs/>
          <w:iCs/>
          <w:sz w:val="24"/>
          <w:szCs w:val="24"/>
        </w:rPr>
        <w:t xml:space="preserve">intocmit conform </w:t>
      </w:r>
      <w:r w:rsidR="006903DF" w:rsidRPr="006F4234">
        <w:rPr>
          <w:rFonts w:eastAsia="Calibri" w:cstheme="minorHAnsi"/>
          <w:b/>
          <w:bCs/>
          <w:iCs/>
          <w:sz w:val="24"/>
          <w:szCs w:val="24"/>
        </w:rPr>
        <w:t>Legii 292/</w:t>
      </w:r>
      <w:proofErr w:type="gramStart"/>
      <w:r w:rsidR="006903DF" w:rsidRPr="006F4234">
        <w:rPr>
          <w:rFonts w:eastAsia="Calibri" w:cstheme="minorHAnsi"/>
          <w:b/>
          <w:bCs/>
          <w:iCs/>
          <w:sz w:val="24"/>
          <w:szCs w:val="24"/>
        </w:rPr>
        <w:t>2018</w:t>
      </w:r>
      <w:r w:rsidRPr="006F4234">
        <w:rPr>
          <w:rFonts w:eastAsia="Calibri" w:cstheme="minorHAnsi"/>
          <w:b/>
          <w:bCs/>
          <w:iCs/>
          <w:sz w:val="24"/>
          <w:szCs w:val="24"/>
        </w:rPr>
        <w:t xml:space="preserve">,  </w:t>
      </w:r>
      <w:r w:rsidR="006903DF" w:rsidRPr="006F4234">
        <w:rPr>
          <w:rFonts w:eastAsia="Microsoft Sans Serif" w:cstheme="minorHAnsi"/>
          <w:b/>
          <w:sz w:val="24"/>
          <w:szCs w:val="24"/>
        </w:rPr>
        <w:t>privind</w:t>
      </w:r>
      <w:proofErr w:type="gramEnd"/>
      <w:r w:rsidR="006903DF" w:rsidRPr="006F4234">
        <w:rPr>
          <w:rFonts w:eastAsia="Microsoft Sans Serif" w:cstheme="minorHAnsi"/>
          <w:b/>
          <w:sz w:val="24"/>
          <w:szCs w:val="24"/>
        </w:rPr>
        <w:t xml:space="preserve"> evaluarea impactului anumitor proiecte publice si private asupra mediului</w:t>
      </w:r>
      <w:r w:rsidRPr="006F4234">
        <w:rPr>
          <w:rFonts w:eastAsia="Calibri" w:cstheme="minorHAnsi"/>
          <w:b/>
          <w:bCs/>
          <w:iCs/>
          <w:sz w:val="24"/>
          <w:szCs w:val="24"/>
        </w:rPr>
        <w:t>, pentru proiectul :</w:t>
      </w:r>
    </w:p>
    <w:p w:rsidR="006903DF" w:rsidRPr="00D7453D" w:rsidRDefault="00087D76" w:rsidP="006903DF">
      <w:pPr>
        <w:tabs>
          <w:tab w:val="left" w:pos="709"/>
        </w:tabs>
        <w:ind w:firstLine="426"/>
        <w:jc w:val="center"/>
        <w:rPr>
          <w:rFonts w:eastAsia="Times New Roman" w:cstheme="minorHAnsi"/>
          <w:b/>
          <w:i/>
          <w:color w:val="5B9BD5" w:themeColor="accent1"/>
          <w:sz w:val="24"/>
          <w:szCs w:val="24"/>
          <w:lang w:val="ro-RO" w:eastAsia="ar-SA"/>
        </w:rPr>
      </w:pPr>
      <w:r w:rsidRPr="006F4234">
        <w:rPr>
          <w:rFonts w:eastAsia="Times New Roman" w:cstheme="minorHAnsi"/>
          <w:b/>
          <w:sz w:val="24"/>
          <w:szCs w:val="24"/>
          <w:lang w:val="fr-FR"/>
        </w:rPr>
        <w:t xml:space="preserve">  </w:t>
      </w:r>
      <w:r w:rsidRPr="00D7453D">
        <w:rPr>
          <w:rFonts w:eastAsia="Times New Roman" w:cstheme="minorHAnsi"/>
          <w:b/>
          <w:color w:val="5B9BD5" w:themeColor="accent1"/>
          <w:sz w:val="24"/>
          <w:szCs w:val="24"/>
          <w:lang w:val="fr-FR"/>
        </w:rPr>
        <w:t xml:space="preserve">       </w:t>
      </w:r>
      <w:r w:rsidR="00D7453D" w:rsidRPr="00D7453D">
        <w:rPr>
          <w:rFonts w:ascii="Calibri" w:eastAsia="Times New Roman" w:hAnsi="Calibri" w:cs="Calibri"/>
          <w:b/>
          <w:color w:val="5B9BD5" w:themeColor="accent1"/>
          <w:lang w:val="ro-RO"/>
        </w:rPr>
        <w:t>”Parcare Park and Ride” in Municipiului Drobeta Turnu Severin</w:t>
      </w:r>
      <w:r w:rsidR="006903DF" w:rsidRPr="00D7453D">
        <w:rPr>
          <w:rFonts w:eastAsia="Times New Roman" w:cstheme="minorHAnsi"/>
          <w:b/>
          <w:i/>
          <w:color w:val="5B9BD5" w:themeColor="accent1"/>
          <w:sz w:val="24"/>
          <w:szCs w:val="24"/>
          <w:lang w:val="ro-RO" w:eastAsia="ar-SA"/>
        </w:rPr>
        <w:t>”</w:t>
      </w:r>
    </w:p>
    <w:p w:rsidR="00E416CC" w:rsidRPr="006F4234" w:rsidRDefault="00120353" w:rsidP="0013699D">
      <w:pPr>
        <w:spacing w:before="100" w:beforeAutospacing="1" w:after="120" w:line="240" w:lineRule="auto"/>
        <w:jc w:val="center"/>
        <w:rPr>
          <w:rFonts w:eastAsia="Calibri" w:cstheme="minorHAnsi"/>
          <w:b/>
          <w:bCs/>
          <w:sz w:val="24"/>
          <w:szCs w:val="24"/>
        </w:rPr>
      </w:pPr>
      <w:r>
        <w:rPr>
          <w:rFonts w:eastAsia="Calibri" w:cstheme="minorHAnsi"/>
          <w:b/>
          <w:bCs/>
          <w:noProof/>
          <w:sz w:val="24"/>
          <w:szCs w:val="24"/>
        </w:rPr>
        <w:drawing>
          <wp:inline distT="0" distB="0" distL="0" distR="0">
            <wp:extent cx="5705475" cy="2714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2714625"/>
                    </a:xfrm>
                    <a:prstGeom prst="rect">
                      <a:avLst/>
                    </a:prstGeom>
                    <a:noFill/>
                    <a:ln>
                      <a:noFill/>
                    </a:ln>
                  </pic:spPr>
                </pic:pic>
              </a:graphicData>
            </a:graphic>
          </wp:inline>
        </w:drawing>
      </w:r>
    </w:p>
    <w:p w:rsidR="00E416CC" w:rsidRPr="006F4234" w:rsidRDefault="00E416CC" w:rsidP="00E3710C">
      <w:pPr>
        <w:spacing w:after="0" w:line="240" w:lineRule="auto"/>
        <w:jc w:val="center"/>
        <w:rPr>
          <w:rStyle w:val="tpa"/>
          <w:rFonts w:eastAsia="Trebuchet MS" w:cstheme="minorHAnsi"/>
          <w:sz w:val="24"/>
          <w:szCs w:val="24"/>
        </w:rPr>
      </w:pPr>
    </w:p>
    <w:p w:rsidR="00312CA9" w:rsidRPr="006F4234" w:rsidRDefault="00312CA9" w:rsidP="00D70CAC">
      <w:pPr>
        <w:pStyle w:val="Default"/>
        <w:jc w:val="both"/>
        <w:rPr>
          <w:rFonts w:asciiTheme="minorHAnsi" w:hAnsiTheme="minorHAnsi" w:cstheme="minorHAnsi"/>
          <w:b/>
          <w:bCs/>
        </w:rPr>
      </w:pPr>
      <w:r w:rsidRPr="006F4234">
        <w:rPr>
          <w:rFonts w:asciiTheme="minorHAnsi" w:hAnsiTheme="minorHAnsi" w:cstheme="minorHAnsi"/>
          <w:b/>
          <w:bCs/>
        </w:rPr>
        <w:t xml:space="preserve">Elaborator memoriu de prezentare: </w:t>
      </w:r>
    </w:p>
    <w:p w:rsidR="00E41C39" w:rsidRPr="006F4234" w:rsidRDefault="00577A60" w:rsidP="00D70CAC">
      <w:pPr>
        <w:spacing w:after="0" w:line="240" w:lineRule="auto"/>
        <w:jc w:val="both"/>
        <w:rPr>
          <w:rFonts w:eastAsia="Calibri" w:cstheme="minorHAnsi"/>
          <w:noProof/>
          <w:sz w:val="24"/>
          <w:szCs w:val="24"/>
          <w:lang w:val="it-IT"/>
        </w:rPr>
      </w:pPr>
      <w:r w:rsidRPr="006F4234">
        <w:rPr>
          <w:rFonts w:eastAsia="Calibri" w:cstheme="minorHAnsi"/>
          <w:noProof/>
          <w:sz w:val="24"/>
          <w:szCs w:val="24"/>
          <w:lang w:val="it-IT"/>
        </w:rPr>
        <w:t>Florina Mot</w:t>
      </w:r>
    </w:p>
    <w:p w:rsidR="00577A60" w:rsidRPr="006F4234" w:rsidRDefault="00577A60" w:rsidP="00D70CAC">
      <w:pPr>
        <w:spacing w:after="0" w:line="240" w:lineRule="auto"/>
        <w:jc w:val="both"/>
        <w:rPr>
          <w:rFonts w:eastAsia="Calibri" w:cstheme="minorHAnsi"/>
          <w:noProof/>
          <w:sz w:val="24"/>
          <w:szCs w:val="24"/>
          <w:lang w:val="it-IT"/>
        </w:rPr>
      </w:pPr>
      <w:r w:rsidRPr="006F4234">
        <w:rPr>
          <w:rFonts w:eastAsia="Calibri" w:cstheme="minorHAnsi"/>
          <w:noProof/>
          <w:sz w:val="24"/>
          <w:szCs w:val="24"/>
          <w:lang w:val="it-IT"/>
        </w:rPr>
        <w:t>Telefon: 0729 219 343</w:t>
      </w:r>
    </w:p>
    <w:p w:rsidR="00577A60" w:rsidRPr="006F4234" w:rsidRDefault="00577A60" w:rsidP="00D70CAC">
      <w:pPr>
        <w:spacing w:after="0" w:line="240" w:lineRule="auto"/>
        <w:jc w:val="both"/>
        <w:rPr>
          <w:rFonts w:eastAsia="Calibri" w:cstheme="minorHAnsi"/>
          <w:noProof/>
          <w:sz w:val="24"/>
          <w:szCs w:val="24"/>
          <w:lang w:val="it-IT"/>
        </w:rPr>
      </w:pPr>
      <w:r w:rsidRPr="006F4234">
        <w:rPr>
          <w:rFonts w:eastAsia="Calibri" w:cstheme="minorHAnsi"/>
          <w:noProof/>
          <w:sz w:val="24"/>
          <w:szCs w:val="24"/>
          <w:lang w:val="it-IT"/>
        </w:rPr>
        <w:t>E-mail: mtflorina@yahoo.com</w:t>
      </w:r>
    </w:p>
    <w:p w:rsidR="00E41C39" w:rsidRPr="006F4234" w:rsidRDefault="00E41C39" w:rsidP="00D70CAC">
      <w:pPr>
        <w:spacing w:before="100" w:beforeAutospacing="1" w:after="120" w:line="240" w:lineRule="auto"/>
        <w:jc w:val="both"/>
        <w:rPr>
          <w:rFonts w:eastAsia="Calibri" w:cstheme="minorHAnsi"/>
          <w:noProof/>
          <w:sz w:val="24"/>
          <w:szCs w:val="24"/>
          <w:lang w:val="it-IT"/>
        </w:rPr>
      </w:pPr>
    </w:p>
    <w:p w:rsidR="00B0210A" w:rsidRDefault="00B0210A" w:rsidP="009A41BB">
      <w:pPr>
        <w:spacing w:before="100" w:beforeAutospacing="1" w:after="120" w:line="240" w:lineRule="auto"/>
        <w:jc w:val="both"/>
        <w:rPr>
          <w:rFonts w:eastAsia="Calibri" w:cstheme="minorHAnsi"/>
          <w:noProof/>
          <w:sz w:val="24"/>
          <w:szCs w:val="24"/>
          <w:lang w:val="it-IT"/>
        </w:rPr>
      </w:pPr>
    </w:p>
    <w:p w:rsidR="00D66F9F" w:rsidRDefault="00D66F9F" w:rsidP="009A41BB">
      <w:pPr>
        <w:spacing w:before="100" w:beforeAutospacing="1" w:after="120" w:line="240" w:lineRule="auto"/>
        <w:jc w:val="both"/>
        <w:rPr>
          <w:rFonts w:eastAsia="Calibri" w:cstheme="minorHAnsi"/>
          <w:noProof/>
          <w:sz w:val="24"/>
          <w:szCs w:val="24"/>
          <w:lang w:val="it-IT"/>
        </w:rPr>
      </w:pPr>
    </w:p>
    <w:p w:rsidR="00D66F9F" w:rsidRDefault="00D66F9F" w:rsidP="009A41BB">
      <w:pPr>
        <w:spacing w:before="100" w:beforeAutospacing="1" w:after="120" w:line="240" w:lineRule="auto"/>
        <w:jc w:val="both"/>
        <w:rPr>
          <w:rFonts w:eastAsia="Calibri" w:cstheme="minorHAnsi"/>
          <w:noProof/>
          <w:sz w:val="24"/>
          <w:szCs w:val="24"/>
          <w:lang w:val="it-IT"/>
        </w:rPr>
      </w:pPr>
    </w:p>
    <w:p w:rsidR="00D66F9F" w:rsidRPr="006F4234" w:rsidRDefault="00D66F9F" w:rsidP="009A41BB">
      <w:pPr>
        <w:spacing w:before="100" w:beforeAutospacing="1" w:after="120" w:line="240" w:lineRule="auto"/>
        <w:jc w:val="both"/>
        <w:rPr>
          <w:rFonts w:eastAsia="Calibri" w:cstheme="minorHAnsi"/>
          <w:noProof/>
          <w:sz w:val="24"/>
          <w:szCs w:val="24"/>
          <w:lang w:val="it-IT"/>
        </w:rPr>
      </w:pPr>
    </w:p>
    <w:p w:rsidR="00C50851" w:rsidRPr="006F4234" w:rsidRDefault="00C50851" w:rsidP="009A41BB">
      <w:pPr>
        <w:spacing w:before="100" w:beforeAutospacing="1" w:after="120" w:line="240" w:lineRule="auto"/>
        <w:jc w:val="both"/>
        <w:rPr>
          <w:rFonts w:eastAsia="Calibri" w:cstheme="minorHAnsi"/>
          <w:noProof/>
          <w:sz w:val="24"/>
          <w:szCs w:val="24"/>
          <w:lang w:val="it-IT"/>
        </w:rPr>
      </w:pPr>
    </w:p>
    <w:p w:rsidR="000214D0" w:rsidRPr="006F4234" w:rsidRDefault="000214D0" w:rsidP="00D70CAC">
      <w:pPr>
        <w:keepNext/>
        <w:numPr>
          <w:ilvl w:val="0"/>
          <w:numId w:val="1"/>
        </w:numPr>
        <w:overflowPunct w:val="0"/>
        <w:autoSpaceDE w:val="0"/>
        <w:autoSpaceDN w:val="0"/>
        <w:adjustRightInd w:val="0"/>
        <w:spacing w:before="100" w:beforeAutospacing="1" w:after="120" w:line="240" w:lineRule="auto"/>
        <w:ind w:left="0" w:firstLine="0"/>
        <w:jc w:val="both"/>
        <w:textAlignment w:val="baseline"/>
        <w:outlineLvl w:val="0"/>
        <w:rPr>
          <w:rFonts w:eastAsia="Times New Roman" w:cstheme="minorHAnsi"/>
          <w:b/>
          <w:bCs/>
          <w:kern w:val="32"/>
          <w:sz w:val="24"/>
          <w:szCs w:val="24"/>
          <w:lang w:val="ro-RO" w:eastAsia="zh-CN"/>
        </w:rPr>
      </w:pPr>
      <w:bookmarkStart w:id="0" w:name="_Toc297127517"/>
      <w:bookmarkStart w:id="1" w:name="_Toc297198087"/>
      <w:bookmarkStart w:id="2" w:name="_Toc297292375"/>
      <w:bookmarkStart w:id="3" w:name="_Toc297292473"/>
      <w:bookmarkStart w:id="4" w:name="_Toc297292567"/>
      <w:bookmarkStart w:id="5" w:name="_Toc297292659"/>
      <w:bookmarkStart w:id="6" w:name="_Toc297127518"/>
      <w:bookmarkStart w:id="7" w:name="_Toc297198088"/>
      <w:bookmarkStart w:id="8" w:name="_Toc297292376"/>
      <w:bookmarkStart w:id="9" w:name="_Toc297292474"/>
      <w:bookmarkStart w:id="10" w:name="_Toc297292568"/>
      <w:bookmarkStart w:id="11" w:name="_Toc297292660"/>
      <w:bookmarkStart w:id="12" w:name="_Toc297127519"/>
      <w:bookmarkStart w:id="13" w:name="_Toc297198089"/>
      <w:bookmarkStart w:id="14" w:name="_Toc297292377"/>
      <w:bookmarkStart w:id="15" w:name="_Toc297292475"/>
      <w:bookmarkStart w:id="16" w:name="_Toc297292569"/>
      <w:bookmarkStart w:id="17" w:name="_Toc297292661"/>
      <w:bookmarkStart w:id="18" w:name="_Toc297127520"/>
      <w:bookmarkStart w:id="19" w:name="_Toc297198090"/>
      <w:bookmarkStart w:id="20" w:name="_Toc297292378"/>
      <w:bookmarkStart w:id="21" w:name="_Toc297292476"/>
      <w:bookmarkStart w:id="22" w:name="_Toc297292570"/>
      <w:bookmarkStart w:id="23" w:name="_Toc297292662"/>
      <w:bookmarkStart w:id="24" w:name="_Toc297127521"/>
      <w:bookmarkStart w:id="25" w:name="_Toc297198091"/>
      <w:bookmarkStart w:id="26" w:name="_Toc297292379"/>
      <w:bookmarkStart w:id="27" w:name="_Toc297292477"/>
      <w:bookmarkStart w:id="28" w:name="_Toc297292571"/>
      <w:bookmarkStart w:id="29" w:name="_Toc297292663"/>
      <w:bookmarkStart w:id="30" w:name="_Toc297127522"/>
      <w:bookmarkStart w:id="31" w:name="_Toc297198092"/>
      <w:bookmarkStart w:id="32" w:name="_Toc297292380"/>
      <w:bookmarkStart w:id="33" w:name="_Toc297292478"/>
      <w:bookmarkStart w:id="34" w:name="_Toc297292572"/>
      <w:bookmarkStart w:id="35" w:name="_Toc297292664"/>
      <w:bookmarkStart w:id="36" w:name="_Toc297127523"/>
      <w:bookmarkStart w:id="37" w:name="_Toc297198093"/>
      <w:bookmarkStart w:id="38" w:name="_Toc297292381"/>
      <w:bookmarkStart w:id="39" w:name="_Toc297292479"/>
      <w:bookmarkStart w:id="40" w:name="_Toc297292573"/>
      <w:bookmarkStart w:id="41" w:name="_Toc297292665"/>
      <w:bookmarkStart w:id="42" w:name="_Toc297127524"/>
      <w:bookmarkStart w:id="43" w:name="_Toc297198094"/>
      <w:bookmarkStart w:id="44" w:name="_Toc297292382"/>
      <w:bookmarkStart w:id="45" w:name="_Toc297292480"/>
      <w:bookmarkStart w:id="46" w:name="_Toc297292574"/>
      <w:bookmarkStart w:id="47" w:name="_Toc297292666"/>
      <w:bookmarkStart w:id="48" w:name="_Toc297127525"/>
      <w:bookmarkStart w:id="49" w:name="_Toc297198095"/>
      <w:bookmarkStart w:id="50" w:name="_Toc297292383"/>
      <w:bookmarkStart w:id="51" w:name="_Toc297292481"/>
      <w:bookmarkStart w:id="52" w:name="_Toc297292575"/>
      <w:bookmarkStart w:id="53" w:name="_Toc297292667"/>
      <w:bookmarkStart w:id="54" w:name="_Toc297127526"/>
      <w:bookmarkStart w:id="55" w:name="_Toc297198096"/>
      <w:bookmarkStart w:id="56" w:name="_Toc297292384"/>
      <w:bookmarkStart w:id="57" w:name="_Toc297292482"/>
      <w:bookmarkStart w:id="58" w:name="_Toc297292576"/>
      <w:bookmarkStart w:id="59" w:name="_Toc297292668"/>
      <w:bookmarkStart w:id="60" w:name="_Toc297127527"/>
      <w:bookmarkStart w:id="61" w:name="_Toc297198097"/>
      <w:bookmarkStart w:id="62" w:name="_Toc297292385"/>
      <w:bookmarkStart w:id="63" w:name="_Toc297292483"/>
      <w:bookmarkStart w:id="64" w:name="_Toc297292577"/>
      <w:bookmarkStart w:id="65" w:name="_Toc297292669"/>
      <w:bookmarkStart w:id="66" w:name="_Toc297127528"/>
      <w:bookmarkStart w:id="67" w:name="_Toc297198098"/>
      <w:bookmarkStart w:id="68" w:name="_Toc297292386"/>
      <w:bookmarkStart w:id="69" w:name="_Toc297292484"/>
      <w:bookmarkStart w:id="70" w:name="_Toc297292578"/>
      <w:bookmarkStart w:id="71" w:name="_Toc297292670"/>
      <w:bookmarkStart w:id="72" w:name="_Toc297127529"/>
      <w:bookmarkStart w:id="73" w:name="_Toc297198099"/>
      <w:bookmarkStart w:id="74" w:name="_Toc297292387"/>
      <w:bookmarkStart w:id="75" w:name="_Toc297292485"/>
      <w:bookmarkStart w:id="76" w:name="_Toc297292579"/>
      <w:bookmarkStart w:id="77" w:name="_Toc297292671"/>
      <w:bookmarkStart w:id="78" w:name="_Toc297127530"/>
      <w:bookmarkStart w:id="79" w:name="_Toc297198100"/>
      <w:bookmarkStart w:id="80" w:name="_Toc297292388"/>
      <w:bookmarkStart w:id="81" w:name="_Toc297292486"/>
      <w:bookmarkStart w:id="82" w:name="_Toc297292580"/>
      <w:bookmarkStart w:id="83" w:name="_Toc297292672"/>
      <w:bookmarkStart w:id="84" w:name="_Toc297127531"/>
      <w:bookmarkStart w:id="85" w:name="_Toc297198101"/>
      <w:bookmarkStart w:id="86" w:name="_Toc297292389"/>
      <w:bookmarkStart w:id="87" w:name="_Toc297292487"/>
      <w:bookmarkStart w:id="88" w:name="_Toc297292581"/>
      <w:bookmarkStart w:id="89" w:name="_Toc297292673"/>
      <w:bookmarkStart w:id="90" w:name="_Toc297127532"/>
      <w:bookmarkStart w:id="91" w:name="_Toc297198102"/>
      <w:bookmarkStart w:id="92" w:name="_Toc297292390"/>
      <w:bookmarkStart w:id="93" w:name="_Toc297292488"/>
      <w:bookmarkStart w:id="94" w:name="_Toc297292582"/>
      <w:bookmarkStart w:id="95" w:name="_Toc297292674"/>
      <w:bookmarkStart w:id="96" w:name="_Toc297127533"/>
      <w:bookmarkStart w:id="97" w:name="_Toc297198103"/>
      <w:bookmarkStart w:id="98" w:name="_Toc297292391"/>
      <w:bookmarkStart w:id="99" w:name="_Toc297292489"/>
      <w:bookmarkStart w:id="100" w:name="_Toc297292583"/>
      <w:bookmarkStart w:id="101" w:name="_Toc297292675"/>
      <w:bookmarkStart w:id="102" w:name="_Toc297127534"/>
      <w:bookmarkStart w:id="103" w:name="_Toc297198104"/>
      <w:bookmarkStart w:id="104" w:name="_Toc297292392"/>
      <w:bookmarkStart w:id="105" w:name="_Toc297292490"/>
      <w:bookmarkStart w:id="106" w:name="_Toc297292584"/>
      <w:bookmarkStart w:id="107" w:name="_Toc297292676"/>
      <w:bookmarkStart w:id="108" w:name="_Toc297127535"/>
      <w:bookmarkStart w:id="109" w:name="_Toc297198105"/>
      <w:bookmarkStart w:id="110" w:name="_Toc297292393"/>
      <w:bookmarkStart w:id="111" w:name="_Toc297292491"/>
      <w:bookmarkStart w:id="112" w:name="_Toc297292585"/>
      <w:bookmarkStart w:id="113" w:name="_Toc297292677"/>
      <w:bookmarkStart w:id="114" w:name="_Toc297127536"/>
      <w:bookmarkStart w:id="115" w:name="_Toc297198106"/>
      <w:bookmarkStart w:id="116" w:name="_Toc297292394"/>
      <w:bookmarkStart w:id="117" w:name="_Toc297292492"/>
      <w:bookmarkStart w:id="118" w:name="_Toc297292586"/>
      <w:bookmarkStart w:id="119" w:name="_Toc297292678"/>
      <w:bookmarkStart w:id="120" w:name="_Toc297127537"/>
      <w:bookmarkStart w:id="121" w:name="_Toc297198107"/>
      <w:bookmarkStart w:id="122" w:name="_Toc297292395"/>
      <w:bookmarkStart w:id="123" w:name="_Toc297292493"/>
      <w:bookmarkStart w:id="124" w:name="_Toc297292587"/>
      <w:bookmarkStart w:id="125" w:name="_Toc297292679"/>
      <w:bookmarkStart w:id="126" w:name="_Toc297127538"/>
      <w:bookmarkStart w:id="127" w:name="_Toc297198108"/>
      <w:bookmarkStart w:id="128" w:name="_Toc297292396"/>
      <w:bookmarkStart w:id="129" w:name="_Toc297292494"/>
      <w:bookmarkStart w:id="130" w:name="_Toc297292588"/>
      <w:bookmarkStart w:id="131" w:name="_Toc297292680"/>
      <w:bookmarkStart w:id="132" w:name="_Toc297127539"/>
      <w:bookmarkStart w:id="133" w:name="_Toc297198109"/>
      <w:bookmarkStart w:id="134" w:name="_Toc297292397"/>
      <w:bookmarkStart w:id="135" w:name="_Toc297292495"/>
      <w:bookmarkStart w:id="136" w:name="_Toc297292589"/>
      <w:bookmarkStart w:id="137" w:name="_Toc297292681"/>
      <w:bookmarkStart w:id="138" w:name="_Toc297127543"/>
      <w:bookmarkStart w:id="139" w:name="_Toc297198113"/>
      <w:bookmarkStart w:id="140" w:name="_Toc297292401"/>
      <w:bookmarkStart w:id="141" w:name="_Toc297292499"/>
      <w:bookmarkStart w:id="142" w:name="_Toc297292593"/>
      <w:bookmarkStart w:id="143" w:name="_Toc297292685"/>
      <w:bookmarkStart w:id="144" w:name="_Toc297127550"/>
      <w:bookmarkStart w:id="145" w:name="_Toc297198120"/>
      <w:bookmarkStart w:id="146" w:name="_Toc297292408"/>
      <w:bookmarkStart w:id="147" w:name="_Toc297292506"/>
      <w:bookmarkStart w:id="148" w:name="_Toc297292600"/>
      <w:bookmarkStart w:id="149" w:name="_Toc297292692"/>
      <w:bookmarkStart w:id="150" w:name="_Toc297127552"/>
      <w:bookmarkStart w:id="151" w:name="_Toc297198122"/>
      <w:bookmarkStart w:id="152" w:name="_Toc297292410"/>
      <w:bookmarkStart w:id="153" w:name="_Toc297292508"/>
      <w:bookmarkStart w:id="154" w:name="_Toc297292602"/>
      <w:bookmarkStart w:id="155" w:name="_Toc297292694"/>
      <w:bookmarkStart w:id="156" w:name="_Toc297127553"/>
      <w:bookmarkStart w:id="157" w:name="_Toc297198123"/>
      <w:bookmarkStart w:id="158" w:name="_Toc297292411"/>
      <w:bookmarkStart w:id="159" w:name="_Toc297292509"/>
      <w:bookmarkStart w:id="160" w:name="_Toc297292603"/>
      <w:bookmarkStart w:id="161" w:name="_Toc297292695"/>
      <w:bookmarkStart w:id="162" w:name="_Toc297127554"/>
      <w:bookmarkStart w:id="163" w:name="_Toc297198124"/>
      <w:bookmarkStart w:id="164" w:name="_Toc297292412"/>
      <w:bookmarkStart w:id="165" w:name="_Toc297292510"/>
      <w:bookmarkStart w:id="166" w:name="_Toc297292604"/>
      <w:bookmarkStart w:id="167" w:name="_Toc297292696"/>
      <w:bookmarkStart w:id="168" w:name="_Toc297127555"/>
      <w:bookmarkStart w:id="169" w:name="_Toc297198125"/>
      <w:bookmarkStart w:id="170" w:name="_Toc297292413"/>
      <w:bookmarkStart w:id="171" w:name="_Toc297292511"/>
      <w:bookmarkStart w:id="172" w:name="_Toc297292605"/>
      <w:bookmarkStart w:id="173" w:name="_Toc297292697"/>
      <w:bookmarkStart w:id="174" w:name="_Toc297127556"/>
      <w:bookmarkStart w:id="175" w:name="_Toc297198126"/>
      <w:bookmarkStart w:id="176" w:name="_Toc297292414"/>
      <w:bookmarkStart w:id="177" w:name="_Toc297292512"/>
      <w:bookmarkStart w:id="178" w:name="_Toc297292606"/>
      <w:bookmarkStart w:id="179" w:name="_Toc297292698"/>
      <w:bookmarkStart w:id="180" w:name="_Toc297127557"/>
      <w:bookmarkStart w:id="181" w:name="_Toc297198127"/>
      <w:bookmarkStart w:id="182" w:name="_Toc297292415"/>
      <w:bookmarkStart w:id="183" w:name="_Toc297292513"/>
      <w:bookmarkStart w:id="184" w:name="_Toc297292607"/>
      <w:bookmarkStart w:id="185" w:name="_Toc297292699"/>
      <w:bookmarkStart w:id="186" w:name="_Toc297127558"/>
      <w:bookmarkStart w:id="187" w:name="_Toc297198128"/>
      <w:bookmarkStart w:id="188" w:name="_Toc297292416"/>
      <w:bookmarkStart w:id="189" w:name="_Toc297292514"/>
      <w:bookmarkStart w:id="190" w:name="_Toc297292608"/>
      <w:bookmarkStart w:id="191" w:name="_Toc297292700"/>
      <w:bookmarkStart w:id="192" w:name="_Toc295603131"/>
      <w:bookmarkStart w:id="193" w:name="_Toc321404099"/>
      <w:bookmarkStart w:id="194" w:name="_Toc441231351"/>
      <w:bookmarkStart w:id="195" w:name="_Toc51357376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6F4234">
        <w:rPr>
          <w:rFonts w:eastAsia="Times New Roman" w:cstheme="minorHAnsi"/>
          <w:b/>
          <w:bCs/>
          <w:kern w:val="32"/>
          <w:sz w:val="24"/>
          <w:szCs w:val="24"/>
          <w:lang w:val="ro-RO" w:eastAsia="zh-CN"/>
        </w:rPr>
        <w:lastRenderedPageBreak/>
        <w:t>DENUMIREA PROIECTULUI</w:t>
      </w:r>
      <w:bookmarkStart w:id="196" w:name="_Toc295603132"/>
      <w:bookmarkStart w:id="197" w:name="_Toc321404100"/>
      <w:bookmarkStart w:id="198" w:name="_Toc265590570"/>
      <w:bookmarkStart w:id="199" w:name="_Toc266285142"/>
      <w:bookmarkStart w:id="200" w:name="_Toc423685195"/>
      <w:bookmarkStart w:id="201" w:name="_Toc423699567"/>
      <w:bookmarkStart w:id="202" w:name="_Toc423699926"/>
      <w:bookmarkEnd w:id="192"/>
      <w:bookmarkEnd w:id="193"/>
      <w:bookmarkEnd w:id="194"/>
      <w:bookmarkEnd w:id="195"/>
    </w:p>
    <w:p w:rsidR="00D7453D" w:rsidRPr="00D7453D" w:rsidRDefault="00D7453D" w:rsidP="00D7453D">
      <w:pPr>
        <w:tabs>
          <w:tab w:val="left" w:pos="709"/>
        </w:tabs>
        <w:rPr>
          <w:rFonts w:eastAsia="Times New Roman" w:cstheme="minorHAnsi"/>
          <w:b/>
          <w:i/>
          <w:color w:val="5B9BD5" w:themeColor="accent1"/>
          <w:sz w:val="24"/>
          <w:szCs w:val="24"/>
          <w:lang w:val="ro-RO" w:eastAsia="ar-SA"/>
        </w:rPr>
      </w:pPr>
      <w:bookmarkStart w:id="203" w:name="_Toc265590571"/>
      <w:bookmarkStart w:id="204" w:name="_Toc266285143"/>
      <w:bookmarkStart w:id="205" w:name="_Toc295603133"/>
      <w:bookmarkStart w:id="206" w:name="_Toc321404101"/>
      <w:bookmarkEnd w:id="196"/>
      <w:bookmarkEnd w:id="197"/>
      <w:bookmarkEnd w:id="198"/>
      <w:bookmarkEnd w:id="199"/>
      <w:bookmarkEnd w:id="200"/>
      <w:bookmarkEnd w:id="201"/>
      <w:bookmarkEnd w:id="202"/>
      <w:r w:rsidRPr="00D7453D">
        <w:rPr>
          <w:rFonts w:ascii="Calibri" w:eastAsia="Times New Roman" w:hAnsi="Calibri" w:cs="Calibri"/>
          <w:b/>
          <w:color w:val="5B9BD5" w:themeColor="accent1"/>
          <w:lang w:val="ro-RO"/>
        </w:rPr>
        <w:t>”Parcare Park and Ride” in Municipiului Drobeta Turnu Severin</w:t>
      </w:r>
      <w:r w:rsidRPr="00D7453D">
        <w:rPr>
          <w:rFonts w:eastAsia="Times New Roman" w:cstheme="minorHAnsi"/>
          <w:b/>
          <w:i/>
          <w:color w:val="5B9BD5" w:themeColor="accent1"/>
          <w:sz w:val="24"/>
          <w:szCs w:val="24"/>
          <w:lang w:val="ro-RO" w:eastAsia="ar-SA"/>
        </w:rPr>
        <w:t>”</w:t>
      </w:r>
    </w:p>
    <w:p w:rsidR="000214D0" w:rsidRPr="006F4234" w:rsidRDefault="000214D0" w:rsidP="009A41BB">
      <w:pPr>
        <w:keepNext/>
        <w:numPr>
          <w:ilvl w:val="0"/>
          <w:numId w:val="1"/>
        </w:numPr>
        <w:overflowPunct w:val="0"/>
        <w:autoSpaceDE w:val="0"/>
        <w:autoSpaceDN w:val="0"/>
        <w:adjustRightInd w:val="0"/>
        <w:spacing w:before="100" w:beforeAutospacing="1" w:after="120" w:line="240" w:lineRule="auto"/>
        <w:ind w:left="0" w:firstLine="0"/>
        <w:jc w:val="both"/>
        <w:textAlignment w:val="baseline"/>
        <w:outlineLvl w:val="0"/>
        <w:rPr>
          <w:rFonts w:eastAsia="Times New Roman" w:cstheme="minorHAnsi"/>
          <w:b/>
          <w:bCs/>
          <w:kern w:val="32"/>
          <w:sz w:val="24"/>
          <w:szCs w:val="24"/>
          <w:lang w:val="ro-RO" w:eastAsia="zh-CN"/>
        </w:rPr>
      </w:pPr>
      <w:r w:rsidRPr="006F4234">
        <w:rPr>
          <w:rFonts w:eastAsia="Times New Roman" w:cstheme="minorHAnsi"/>
          <w:b/>
          <w:bCs/>
          <w:kern w:val="32"/>
          <w:sz w:val="24"/>
          <w:szCs w:val="24"/>
          <w:lang w:val="ro-RO" w:eastAsia="zh-CN"/>
        </w:rPr>
        <w:t xml:space="preserve">    </w:t>
      </w:r>
      <w:bookmarkStart w:id="207" w:name="_Toc447956520"/>
      <w:bookmarkStart w:id="208" w:name="_Toc513573763"/>
      <w:r w:rsidRPr="006F4234">
        <w:rPr>
          <w:rFonts w:eastAsia="Times New Roman" w:cstheme="minorHAnsi"/>
          <w:b/>
          <w:bCs/>
          <w:kern w:val="32"/>
          <w:sz w:val="24"/>
          <w:szCs w:val="24"/>
          <w:lang w:val="ro-RO" w:eastAsia="zh-CN"/>
        </w:rPr>
        <w:t>Titular</w:t>
      </w:r>
      <w:bookmarkEnd w:id="207"/>
      <w:bookmarkEnd w:id="208"/>
    </w:p>
    <w:p w:rsidR="000214D0" w:rsidRPr="006F4234" w:rsidRDefault="00AD2597" w:rsidP="00D70CAC">
      <w:pPr>
        <w:tabs>
          <w:tab w:val="left" w:pos="0"/>
        </w:tabs>
        <w:spacing w:after="0" w:line="360" w:lineRule="auto"/>
        <w:jc w:val="both"/>
        <w:rPr>
          <w:rFonts w:eastAsia="Times New Roman" w:cstheme="minorHAnsi"/>
          <w:b/>
          <w:sz w:val="24"/>
          <w:szCs w:val="24"/>
        </w:rPr>
      </w:pPr>
      <w:r w:rsidRPr="006F4234">
        <w:rPr>
          <w:rFonts w:eastAsia="Times New Roman" w:cstheme="minorHAnsi"/>
          <w:b/>
          <w:sz w:val="24"/>
          <w:szCs w:val="24"/>
        </w:rPr>
        <w:t xml:space="preserve"> D</w:t>
      </w:r>
      <w:r w:rsidR="000214D0" w:rsidRPr="006F4234">
        <w:rPr>
          <w:rFonts w:eastAsia="Times New Roman" w:cstheme="minorHAnsi"/>
          <w:b/>
          <w:sz w:val="24"/>
          <w:szCs w:val="24"/>
        </w:rPr>
        <w:t>enumirea titularului:</w:t>
      </w:r>
    </w:p>
    <w:p w:rsidR="007B3F28" w:rsidRPr="006F4234" w:rsidRDefault="007B3F28" w:rsidP="007B3F28">
      <w:pPr>
        <w:tabs>
          <w:tab w:val="left" w:pos="709"/>
        </w:tabs>
        <w:spacing w:after="0" w:line="240" w:lineRule="auto"/>
        <w:contextualSpacing/>
        <w:rPr>
          <w:rFonts w:eastAsia="Times New Roman" w:cstheme="minorHAnsi"/>
          <w:b/>
          <w:i/>
          <w:sz w:val="24"/>
          <w:szCs w:val="24"/>
          <w:lang w:val="ro-RO" w:eastAsia="ar-SA"/>
        </w:rPr>
      </w:pPr>
      <w:r w:rsidRPr="006F4234">
        <w:rPr>
          <w:rFonts w:eastAsia="Times New Roman" w:cstheme="minorHAnsi"/>
          <w:b/>
          <w:i/>
          <w:sz w:val="24"/>
          <w:szCs w:val="24"/>
          <w:lang w:val="ro-RO" w:eastAsia="ar-SA"/>
        </w:rPr>
        <w:t>UAT MUNICIPIUL DROBETA TURNU SEVERIN</w:t>
      </w:r>
    </w:p>
    <w:p w:rsidR="007B3F28" w:rsidRPr="006F4234" w:rsidRDefault="007B3F28" w:rsidP="006F4234">
      <w:pPr>
        <w:tabs>
          <w:tab w:val="left" w:pos="709"/>
        </w:tabs>
        <w:spacing w:after="0" w:line="360" w:lineRule="auto"/>
        <w:rPr>
          <w:rFonts w:eastAsia="Times New Roman" w:cstheme="minorHAnsi"/>
          <w:sz w:val="24"/>
          <w:szCs w:val="24"/>
          <w:shd w:val="clear" w:color="auto" w:fill="FFFFFF"/>
          <w:lang w:val="ro-RO" w:eastAsia="ro-RO"/>
        </w:rPr>
      </w:pPr>
      <w:r w:rsidRPr="006F4234">
        <w:rPr>
          <w:rFonts w:eastAsia="Times New Roman" w:cstheme="minorHAnsi"/>
          <w:sz w:val="24"/>
          <w:szCs w:val="24"/>
          <w:u w:val="single"/>
          <w:shd w:val="clear" w:color="auto" w:fill="FFFFFF"/>
          <w:lang w:val="ro-RO" w:eastAsia="ro-RO"/>
        </w:rPr>
        <w:t>Adresă:</w:t>
      </w:r>
      <w:r w:rsidRPr="006F4234">
        <w:rPr>
          <w:rFonts w:eastAsia="Times New Roman" w:cstheme="minorHAnsi"/>
          <w:sz w:val="24"/>
          <w:szCs w:val="24"/>
          <w:shd w:val="clear" w:color="auto" w:fill="FFFFFF"/>
          <w:lang w:val="ro-RO" w:eastAsia="ro-RO"/>
        </w:rPr>
        <w:t xml:space="preserve"> </w:t>
      </w:r>
    </w:p>
    <w:p w:rsidR="007B3F28" w:rsidRPr="006F4234" w:rsidRDefault="007B3F28" w:rsidP="006F4234">
      <w:pPr>
        <w:tabs>
          <w:tab w:val="left" w:pos="709"/>
        </w:tabs>
        <w:spacing w:after="0" w:line="360" w:lineRule="auto"/>
        <w:contextualSpacing/>
        <w:rPr>
          <w:rFonts w:eastAsia="Calibri" w:cstheme="minorHAnsi"/>
          <w:bCs/>
          <w:sz w:val="24"/>
          <w:szCs w:val="24"/>
          <w:u w:val="single"/>
          <w:lang w:val="ro-RO" w:eastAsia="ro-RO"/>
        </w:rPr>
      </w:pPr>
      <w:r w:rsidRPr="006F4234">
        <w:rPr>
          <w:rFonts w:eastAsia="Times New Roman" w:cstheme="minorHAnsi"/>
          <w:sz w:val="24"/>
          <w:szCs w:val="24"/>
          <w:shd w:val="clear" w:color="auto" w:fill="FFFFFF"/>
          <w:lang w:val="ro-RO" w:eastAsia="ro-RO"/>
        </w:rPr>
        <w:t>Mareşal Averescu, Nr. 2, Drobeta Turnu Severin</w:t>
      </w:r>
    </w:p>
    <w:p w:rsidR="007B3F28" w:rsidRPr="006F4234" w:rsidRDefault="007B3F28" w:rsidP="006F4234">
      <w:pPr>
        <w:tabs>
          <w:tab w:val="left" w:pos="709"/>
        </w:tabs>
        <w:spacing w:after="0" w:line="360" w:lineRule="auto"/>
        <w:rPr>
          <w:rFonts w:eastAsia="Calibri" w:cstheme="minorHAnsi"/>
          <w:bCs/>
          <w:sz w:val="24"/>
          <w:szCs w:val="24"/>
          <w:u w:val="single"/>
          <w:lang w:val="ro-RO" w:eastAsia="ro-RO"/>
        </w:rPr>
      </w:pPr>
      <w:r w:rsidRPr="006F4234">
        <w:rPr>
          <w:rFonts w:eastAsia="Times New Roman" w:cstheme="minorHAnsi"/>
          <w:sz w:val="24"/>
          <w:szCs w:val="24"/>
          <w:u w:val="single"/>
          <w:shd w:val="clear" w:color="auto" w:fill="FFFFFF"/>
          <w:lang w:val="ro-RO" w:eastAsia="ro-RO"/>
        </w:rPr>
        <w:t>Telefon:</w:t>
      </w:r>
      <w:r w:rsidRPr="006F4234">
        <w:rPr>
          <w:rFonts w:eastAsia="Times New Roman" w:cstheme="minorHAnsi"/>
          <w:sz w:val="24"/>
          <w:szCs w:val="24"/>
          <w:shd w:val="clear" w:color="auto" w:fill="FFFFFF"/>
          <w:lang w:val="ro-RO" w:eastAsia="ro-RO"/>
        </w:rPr>
        <w:t xml:space="preserve"> +40 (252) 31.43.79</w:t>
      </w:r>
      <w:r w:rsidRPr="006F4234">
        <w:rPr>
          <w:rFonts w:eastAsia="Times New Roman" w:cstheme="minorHAnsi"/>
          <w:sz w:val="24"/>
          <w:szCs w:val="24"/>
          <w:shd w:val="clear" w:color="auto" w:fill="FFFFFF"/>
          <w:lang w:val="ro-RO" w:eastAsia="ro-RO"/>
        </w:rPr>
        <w:br/>
      </w:r>
      <w:r w:rsidRPr="006F4234">
        <w:rPr>
          <w:rFonts w:eastAsia="Times New Roman" w:cstheme="minorHAnsi"/>
          <w:sz w:val="24"/>
          <w:szCs w:val="24"/>
          <w:u w:val="single"/>
          <w:shd w:val="clear" w:color="auto" w:fill="FFFFFF"/>
          <w:lang w:val="ro-RO" w:eastAsia="ro-RO"/>
        </w:rPr>
        <w:t>Fax:</w:t>
      </w:r>
      <w:r w:rsidRPr="006F4234">
        <w:rPr>
          <w:rFonts w:eastAsia="Times New Roman" w:cstheme="minorHAnsi"/>
          <w:sz w:val="24"/>
          <w:szCs w:val="24"/>
          <w:shd w:val="clear" w:color="auto" w:fill="FFFFFF"/>
          <w:lang w:val="ro-RO" w:eastAsia="ro-RO"/>
        </w:rPr>
        <w:t xml:space="preserve"> +40 (252) 31.63.17</w:t>
      </w:r>
      <w:r w:rsidRPr="006F4234">
        <w:rPr>
          <w:rFonts w:eastAsia="Times New Roman" w:cstheme="minorHAnsi"/>
          <w:sz w:val="24"/>
          <w:szCs w:val="24"/>
          <w:lang w:val="ro-RO" w:eastAsia="ro-RO"/>
        </w:rPr>
        <w:br/>
      </w:r>
      <w:r w:rsidRPr="006F4234">
        <w:rPr>
          <w:rFonts w:eastAsia="Times New Roman" w:cstheme="minorHAnsi"/>
          <w:sz w:val="24"/>
          <w:szCs w:val="24"/>
          <w:u w:val="single"/>
          <w:shd w:val="clear" w:color="auto" w:fill="FFFFFF"/>
          <w:lang w:val="ro-RO" w:eastAsia="ro-RO"/>
        </w:rPr>
        <w:t>E-mail:</w:t>
      </w:r>
      <w:r w:rsidRPr="006F4234">
        <w:rPr>
          <w:rFonts w:eastAsia="Times New Roman" w:cstheme="minorHAnsi"/>
          <w:sz w:val="24"/>
          <w:szCs w:val="24"/>
          <w:shd w:val="clear" w:color="auto" w:fill="FFFFFF"/>
          <w:lang w:val="ro-RO" w:eastAsia="ro-RO"/>
        </w:rPr>
        <w:t xml:space="preserve"> </w:t>
      </w:r>
      <w:r w:rsidRPr="006F4234">
        <w:rPr>
          <w:rFonts w:eastAsia="Calibri" w:cstheme="minorHAnsi"/>
          <w:bCs/>
          <w:color w:val="0000FF"/>
          <w:sz w:val="24"/>
          <w:szCs w:val="24"/>
          <w:u w:val="single"/>
          <w:lang w:val="ro-RO" w:eastAsia="ro-RO"/>
        </w:rPr>
        <w:t>primaria@primariadrobeta.ro</w:t>
      </w:r>
    </w:p>
    <w:p w:rsidR="007B3F28" w:rsidRPr="006F4234" w:rsidRDefault="007B3F28" w:rsidP="006F4234">
      <w:pPr>
        <w:tabs>
          <w:tab w:val="left" w:pos="709"/>
        </w:tabs>
        <w:spacing w:after="0" w:line="360" w:lineRule="auto"/>
        <w:rPr>
          <w:rFonts w:eastAsia="Calibri" w:cstheme="minorHAnsi"/>
          <w:bCs/>
          <w:sz w:val="24"/>
          <w:szCs w:val="24"/>
          <w:u w:val="single"/>
          <w:lang w:val="ro-RO" w:eastAsia="ro-RO"/>
        </w:rPr>
      </w:pPr>
      <w:r w:rsidRPr="006F4234">
        <w:rPr>
          <w:rFonts w:eastAsia="Calibri" w:cstheme="minorHAnsi"/>
          <w:bCs/>
          <w:sz w:val="24"/>
          <w:szCs w:val="24"/>
          <w:u w:val="single"/>
          <w:lang w:val="ro-RO" w:eastAsia="ro-RO"/>
        </w:rPr>
        <w:t>Pagina web:</w:t>
      </w:r>
      <w:r w:rsidRPr="006F4234">
        <w:rPr>
          <w:rFonts w:eastAsia="Calibri" w:cstheme="minorHAnsi"/>
          <w:bCs/>
          <w:sz w:val="24"/>
          <w:szCs w:val="24"/>
          <w:lang w:val="ro-RO" w:eastAsia="ro-RO"/>
        </w:rPr>
        <w:t xml:space="preserve"> </w:t>
      </w:r>
      <w:r w:rsidRPr="006F4234">
        <w:rPr>
          <w:rFonts w:eastAsia="Times New Roman" w:cstheme="minorHAnsi"/>
          <w:color w:val="0000FF"/>
          <w:sz w:val="24"/>
          <w:szCs w:val="24"/>
          <w:u w:val="single"/>
          <w:lang w:val="ro-RO" w:eastAsia="ro-RO"/>
        </w:rPr>
        <w:t>www.primariadrobeta.ro</w:t>
      </w:r>
    </w:p>
    <w:p w:rsidR="007B3F28" w:rsidRPr="006F4234" w:rsidRDefault="007B3F28" w:rsidP="007B3F28">
      <w:pPr>
        <w:tabs>
          <w:tab w:val="left" w:pos="709"/>
        </w:tabs>
        <w:spacing w:after="0" w:line="240" w:lineRule="auto"/>
        <w:contextualSpacing/>
        <w:jc w:val="both"/>
        <w:rPr>
          <w:rFonts w:eastAsia="Times New Roman" w:cstheme="minorHAnsi"/>
          <w:color w:val="000000"/>
          <w:sz w:val="24"/>
          <w:szCs w:val="24"/>
          <w:lang w:val="ro-RO" w:eastAsia="ro-RO"/>
        </w:rPr>
      </w:pPr>
      <w:r w:rsidRPr="006F4234">
        <w:rPr>
          <w:rFonts w:eastAsia="Times New Roman" w:cstheme="minorHAnsi"/>
          <w:color w:val="000000"/>
          <w:sz w:val="24"/>
          <w:szCs w:val="24"/>
          <w:lang w:val="ro-RO" w:eastAsia="ro-RO"/>
        </w:rPr>
        <w:t xml:space="preserve"> Proiectant general</w:t>
      </w:r>
    </w:p>
    <w:p w:rsidR="007B3F28" w:rsidRPr="006F4234" w:rsidRDefault="007B3F28" w:rsidP="007B3F28">
      <w:pPr>
        <w:tabs>
          <w:tab w:val="left" w:pos="709"/>
        </w:tabs>
        <w:spacing w:after="0" w:line="240" w:lineRule="auto"/>
        <w:jc w:val="both"/>
        <w:rPr>
          <w:rFonts w:eastAsia="Times New Roman" w:cstheme="minorHAnsi"/>
          <w:b/>
          <w:i/>
          <w:color w:val="000000"/>
          <w:sz w:val="24"/>
          <w:szCs w:val="24"/>
          <w:lang w:val="ro-RO" w:eastAsia="ro-RO"/>
        </w:rPr>
      </w:pPr>
      <w:r w:rsidRPr="006F4234">
        <w:rPr>
          <w:rFonts w:eastAsia="Times New Roman" w:cstheme="minorHAnsi"/>
          <w:b/>
          <w:i/>
          <w:color w:val="000000"/>
          <w:sz w:val="24"/>
          <w:szCs w:val="24"/>
          <w:lang w:val="ro-RO" w:eastAsia="ro-RO"/>
        </w:rPr>
        <w:t>S.C. ROAD CONSTRUCT SRL, Bucuresti</w:t>
      </w:r>
    </w:p>
    <w:p w:rsidR="007B3F28" w:rsidRPr="006F4234" w:rsidRDefault="007B3F28" w:rsidP="007B3F28">
      <w:pPr>
        <w:tabs>
          <w:tab w:val="left" w:pos="709"/>
        </w:tabs>
        <w:spacing w:after="0" w:line="240" w:lineRule="auto"/>
        <w:jc w:val="both"/>
        <w:rPr>
          <w:rFonts w:eastAsia="Times New Roman" w:cstheme="minorHAnsi"/>
          <w:bCs/>
          <w:i/>
          <w:color w:val="000000"/>
          <w:sz w:val="24"/>
          <w:szCs w:val="24"/>
          <w:lang w:val="ro-RO" w:eastAsia="ro-RO"/>
        </w:rPr>
      </w:pPr>
      <w:r w:rsidRPr="006F4234">
        <w:rPr>
          <w:rFonts w:eastAsia="Times New Roman" w:cstheme="minorHAnsi"/>
          <w:bCs/>
          <w:i/>
          <w:color w:val="000000"/>
          <w:sz w:val="24"/>
          <w:szCs w:val="24"/>
          <w:lang w:val="ro-RO" w:eastAsia="ro-RO"/>
        </w:rPr>
        <w:t>Str. 1 MAI, NR. 35, BL.C13, SC. A, AP.8, Sector 6</w:t>
      </w:r>
    </w:p>
    <w:p w:rsidR="007B3F28" w:rsidRPr="006F4234" w:rsidRDefault="007B3F28" w:rsidP="007B3F28">
      <w:pPr>
        <w:tabs>
          <w:tab w:val="left" w:pos="709"/>
        </w:tabs>
        <w:spacing w:after="0" w:line="240" w:lineRule="auto"/>
        <w:jc w:val="both"/>
        <w:rPr>
          <w:rFonts w:eastAsia="Times New Roman" w:cstheme="minorHAnsi"/>
          <w:b/>
          <w:i/>
          <w:sz w:val="24"/>
          <w:szCs w:val="24"/>
          <w:lang w:val="ro-RO" w:eastAsia="ro-RO"/>
        </w:rPr>
      </w:pPr>
      <w:r w:rsidRPr="006F4234">
        <w:rPr>
          <w:rFonts w:eastAsia="Times New Roman" w:cstheme="minorHAnsi"/>
          <w:i/>
          <w:sz w:val="24"/>
          <w:szCs w:val="24"/>
          <w:lang w:val="ro-RO" w:eastAsia="ro-RO"/>
        </w:rPr>
        <w:t>J40/8564/2007, CUI RO 21664249</w:t>
      </w:r>
    </w:p>
    <w:p w:rsidR="007B3F28" w:rsidRPr="006F4234" w:rsidRDefault="007B3F28" w:rsidP="007B3F28">
      <w:pPr>
        <w:tabs>
          <w:tab w:val="left" w:pos="709"/>
        </w:tabs>
        <w:spacing w:after="0" w:line="240" w:lineRule="auto"/>
        <w:ind w:firstLine="426"/>
        <w:jc w:val="both"/>
        <w:rPr>
          <w:rFonts w:eastAsia="Times New Roman" w:cstheme="minorHAnsi"/>
          <w:b/>
          <w:i/>
          <w:color w:val="000000"/>
          <w:sz w:val="24"/>
          <w:szCs w:val="24"/>
          <w:lang w:val="ro-RO"/>
        </w:rPr>
      </w:pPr>
    </w:p>
    <w:p w:rsidR="000214D0" w:rsidRPr="006F4234" w:rsidRDefault="000214D0" w:rsidP="00D70CAC">
      <w:pPr>
        <w:keepNext/>
        <w:numPr>
          <w:ilvl w:val="0"/>
          <w:numId w:val="1"/>
        </w:numPr>
        <w:overflowPunct w:val="0"/>
        <w:autoSpaceDE w:val="0"/>
        <w:autoSpaceDN w:val="0"/>
        <w:adjustRightInd w:val="0"/>
        <w:spacing w:before="100" w:beforeAutospacing="1" w:after="120" w:line="240" w:lineRule="auto"/>
        <w:ind w:left="0" w:firstLine="0"/>
        <w:jc w:val="both"/>
        <w:textAlignment w:val="baseline"/>
        <w:outlineLvl w:val="0"/>
        <w:rPr>
          <w:rFonts w:eastAsia="Times New Roman" w:cstheme="minorHAnsi"/>
          <w:b/>
          <w:bCs/>
          <w:kern w:val="32"/>
          <w:sz w:val="24"/>
          <w:szCs w:val="24"/>
          <w:lang w:val="ro-RO" w:eastAsia="zh-CN"/>
        </w:rPr>
      </w:pPr>
      <w:bookmarkStart w:id="209" w:name="_Toc441231352"/>
      <w:bookmarkStart w:id="210" w:name="_Toc513573764"/>
      <w:r w:rsidRPr="006F4234">
        <w:rPr>
          <w:rFonts w:eastAsia="Times New Roman" w:cstheme="minorHAnsi"/>
          <w:b/>
          <w:bCs/>
          <w:kern w:val="32"/>
          <w:sz w:val="24"/>
          <w:szCs w:val="24"/>
          <w:lang w:val="ro-RO" w:eastAsia="zh-CN"/>
        </w:rPr>
        <w:t>DESCRIEREA PROIECTULUI</w:t>
      </w:r>
      <w:bookmarkEnd w:id="203"/>
      <w:bookmarkEnd w:id="204"/>
      <w:bookmarkEnd w:id="205"/>
      <w:bookmarkEnd w:id="206"/>
      <w:bookmarkEnd w:id="209"/>
      <w:bookmarkEnd w:id="210"/>
    </w:p>
    <w:p w:rsidR="000214D0" w:rsidRPr="006F4234" w:rsidRDefault="000214D0" w:rsidP="00D70CAC">
      <w:pPr>
        <w:pStyle w:val="Heading1"/>
        <w:keepLines w:val="0"/>
        <w:widowControl w:val="0"/>
        <w:numPr>
          <w:ilvl w:val="1"/>
          <w:numId w:val="1"/>
        </w:numPr>
        <w:spacing w:before="60" w:after="60" w:line="240" w:lineRule="auto"/>
        <w:jc w:val="both"/>
        <w:rPr>
          <w:rFonts w:asciiTheme="minorHAnsi" w:eastAsia="Times New Roman" w:hAnsiTheme="minorHAnsi" w:cstheme="minorHAnsi"/>
          <w:b/>
          <w:bCs/>
          <w:color w:val="0070C0"/>
          <w:kern w:val="32"/>
          <w:sz w:val="24"/>
          <w:szCs w:val="24"/>
          <w:lang w:val="ro-RO" w:eastAsia="ro-RO"/>
        </w:rPr>
      </w:pPr>
      <w:bookmarkStart w:id="211" w:name="_Toc321404102"/>
      <w:bookmarkStart w:id="212" w:name="_Toc441231353"/>
      <w:bookmarkStart w:id="213" w:name="_Toc513573765"/>
      <w:bookmarkStart w:id="214" w:name="_Toc295575490"/>
      <w:bookmarkStart w:id="215" w:name="_Toc295603134"/>
      <w:r w:rsidRPr="006F4234">
        <w:rPr>
          <w:rFonts w:asciiTheme="minorHAnsi" w:eastAsia="Times New Roman" w:hAnsiTheme="minorHAnsi" w:cstheme="minorHAnsi"/>
          <w:b/>
          <w:bCs/>
          <w:color w:val="0070C0"/>
          <w:kern w:val="32"/>
          <w:sz w:val="24"/>
          <w:szCs w:val="24"/>
          <w:lang w:val="ro-RO" w:eastAsia="ro-RO"/>
        </w:rPr>
        <w:t>Situaţia existent</w:t>
      </w:r>
      <w:r w:rsidR="000D1166" w:rsidRPr="006F4234">
        <w:rPr>
          <w:rFonts w:asciiTheme="minorHAnsi" w:eastAsia="Times New Roman" w:hAnsiTheme="minorHAnsi" w:cstheme="minorHAnsi"/>
          <w:b/>
          <w:bCs/>
          <w:color w:val="0070C0"/>
          <w:kern w:val="32"/>
          <w:sz w:val="24"/>
          <w:szCs w:val="24"/>
          <w:lang w:val="ro-RO" w:eastAsia="ro-RO"/>
        </w:rPr>
        <w:t>a</w:t>
      </w:r>
      <w:bookmarkEnd w:id="211"/>
      <w:bookmarkEnd w:id="212"/>
      <w:bookmarkEnd w:id="213"/>
    </w:p>
    <w:p w:rsidR="00D42720" w:rsidRDefault="00D42720" w:rsidP="0005322D">
      <w:pPr>
        <w:widowControl w:val="0"/>
        <w:tabs>
          <w:tab w:val="left" w:pos="709"/>
        </w:tabs>
        <w:suppressAutoHyphens/>
        <w:spacing w:after="0" w:line="276" w:lineRule="auto"/>
        <w:ind w:firstLine="426"/>
        <w:jc w:val="both"/>
        <w:rPr>
          <w:rFonts w:cstheme="minorHAnsi"/>
          <w:bCs/>
          <w:sz w:val="24"/>
          <w:szCs w:val="24"/>
        </w:rPr>
      </w:pPr>
      <w:bookmarkStart w:id="216" w:name="_Toc474331415"/>
      <w:bookmarkStart w:id="217" w:name="_Toc513573766"/>
      <w:bookmarkEnd w:id="214"/>
      <w:bookmarkEnd w:id="215"/>
      <w:r w:rsidRPr="00D42720">
        <w:rPr>
          <w:rFonts w:cstheme="minorHAnsi"/>
          <w:bCs/>
          <w:sz w:val="24"/>
          <w:szCs w:val="24"/>
        </w:rPr>
        <w:t>Municipiul Drobeta Turnu Severin nu se află în centrul sistemului rețelei de drumuri și are o conectare slabă cu celelalte centre urbane din judeţ. În plus, acestea se află la confluența cu celelalte județe fiind influențate de conexiunile economice și culturale cu acestea: Strehaia se află în apropierea județelor Dolj și Gorj, în apropierea puternicului centru industrial de la Turceni, Baia de Aramă este apropiată de județul Gorj, existând o influență și interdependență cu localitățile urbane apropiate, precum Tismana, Motru, Tg. Jiu, iar Orșova se află la confluența cu județul Caraș Severin, aproape de Băile Herculane, influențată de regiunea de dezvoltare Vest (care cuprinde județele din Banat).</w:t>
      </w:r>
    </w:p>
    <w:p w:rsidR="0005322D" w:rsidRPr="006F4234" w:rsidRDefault="0005322D" w:rsidP="0005322D">
      <w:pPr>
        <w:widowControl w:val="0"/>
        <w:tabs>
          <w:tab w:val="left" w:pos="709"/>
        </w:tabs>
        <w:suppressAutoHyphens/>
        <w:spacing w:after="0" w:line="276" w:lineRule="auto"/>
        <w:ind w:firstLine="426"/>
        <w:jc w:val="both"/>
        <w:rPr>
          <w:rFonts w:eastAsia="Times New Roman" w:cstheme="minorHAnsi"/>
          <w:sz w:val="24"/>
          <w:szCs w:val="24"/>
          <w:lang w:val="ro-RO" w:eastAsia="ro-RO"/>
        </w:rPr>
      </w:pPr>
      <w:r w:rsidRPr="006F4234">
        <w:rPr>
          <w:rFonts w:eastAsia="Times New Roman" w:cstheme="minorHAnsi"/>
          <w:sz w:val="24"/>
          <w:szCs w:val="24"/>
          <w:lang w:val="ro-RO" w:eastAsia="ro-RO"/>
        </w:rPr>
        <w:t>Principalele deficiențe sunt :</w:t>
      </w:r>
    </w:p>
    <w:p w:rsidR="0005322D" w:rsidRPr="006F4234" w:rsidRDefault="0005322D" w:rsidP="000F731E">
      <w:pPr>
        <w:numPr>
          <w:ilvl w:val="0"/>
          <w:numId w:val="45"/>
        </w:numPr>
        <w:tabs>
          <w:tab w:val="left" w:pos="709"/>
        </w:tabs>
        <w:spacing w:after="200" w:line="276" w:lineRule="auto"/>
        <w:ind w:firstLine="426"/>
        <w:contextualSpacing/>
        <w:jc w:val="both"/>
        <w:rPr>
          <w:rFonts w:eastAsia="Times New Roman" w:cstheme="minorHAnsi"/>
          <w:sz w:val="24"/>
          <w:szCs w:val="24"/>
          <w:lang w:val="ro-RO" w:eastAsia="ro-RO"/>
        </w:rPr>
      </w:pPr>
      <w:r w:rsidRPr="006F4234">
        <w:rPr>
          <w:rFonts w:eastAsia="Times New Roman" w:cstheme="minorHAnsi"/>
          <w:sz w:val="24"/>
          <w:szCs w:val="24"/>
          <w:lang w:val="ro-RO" w:eastAsia="ro-RO"/>
        </w:rPr>
        <w:t>Lipsa parcărilor pentru autovehicule care tranzitează municipiul.</w:t>
      </w:r>
    </w:p>
    <w:p w:rsidR="0005322D" w:rsidRPr="006F4234" w:rsidRDefault="0005322D" w:rsidP="000F731E">
      <w:pPr>
        <w:numPr>
          <w:ilvl w:val="0"/>
          <w:numId w:val="45"/>
        </w:numPr>
        <w:tabs>
          <w:tab w:val="left" w:pos="709"/>
        </w:tabs>
        <w:spacing w:after="200" w:line="276" w:lineRule="auto"/>
        <w:ind w:firstLine="426"/>
        <w:contextualSpacing/>
        <w:jc w:val="both"/>
        <w:rPr>
          <w:rFonts w:eastAsia="Times New Roman" w:cstheme="minorHAnsi"/>
          <w:sz w:val="24"/>
          <w:szCs w:val="24"/>
          <w:lang w:val="ro-RO" w:eastAsia="ro-RO"/>
        </w:rPr>
      </w:pPr>
      <w:r w:rsidRPr="006F4234">
        <w:rPr>
          <w:rFonts w:eastAsia="Times New Roman" w:cstheme="minorHAnsi"/>
          <w:sz w:val="24"/>
          <w:szCs w:val="24"/>
          <w:lang w:val="ro-RO" w:eastAsia="ro-RO"/>
        </w:rPr>
        <w:t>Lipsa sistemelor alternative de mobilitate și transport.</w:t>
      </w:r>
    </w:p>
    <w:p w:rsidR="0005322D" w:rsidRPr="006F4234" w:rsidRDefault="0005322D" w:rsidP="000F731E">
      <w:pPr>
        <w:numPr>
          <w:ilvl w:val="0"/>
          <w:numId w:val="45"/>
        </w:numPr>
        <w:tabs>
          <w:tab w:val="left" w:pos="709"/>
        </w:tabs>
        <w:spacing w:after="200" w:line="276" w:lineRule="auto"/>
        <w:ind w:firstLine="426"/>
        <w:contextualSpacing/>
        <w:jc w:val="both"/>
        <w:rPr>
          <w:rFonts w:eastAsia="Times New Roman" w:cstheme="minorHAnsi"/>
          <w:sz w:val="24"/>
          <w:szCs w:val="24"/>
          <w:lang w:val="ro-RO" w:eastAsia="ro-RO"/>
        </w:rPr>
      </w:pPr>
      <w:r w:rsidRPr="006F4234">
        <w:rPr>
          <w:rFonts w:eastAsia="Times New Roman" w:cstheme="minorHAnsi"/>
          <w:sz w:val="24"/>
          <w:szCs w:val="24"/>
          <w:lang w:val="ro-RO" w:eastAsia="ro-RO"/>
        </w:rPr>
        <w:t>Poluare atmosferica provenite traficul rutier care tranzitează municipiul.</w:t>
      </w:r>
    </w:p>
    <w:p w:rsidR="00D42720" w:rsidRDefault="00D42720" w:rsidP="00D42720">
      <w:pPr>
        <w:pStyle w:val="Heading1"/>
        <w:keepLines w:val="0"/>
        <w:widowControl w:val="0"/>
        <w:spacing w:before="60" w:after="60" w:line="240" w:lineRule="auto"/>
        <w:jc w:val="both"/>
        <w:rPr>
          <w:rFonts w:asciiTheme="minorHAnsi" w:eastAsiaTheme="minorHAnsi" w:hAnsiTheme="minorHAnsi" w:cstheme="minorHAnsi"/>
          <w:bCs/>
          <w:color w:val="auto"/>
          <w:sz w:val="24"/>
          <w:szCs w:val="24"/>
        </w:rPr>
      </w:pPr>
      <w:r w:rsidRPr="00D42720">
        <w:rPr>
          <w:rFonts w:asciiTheme="minorHAnsi" w:eastAsiaTheme="minorHAnsi" w:hAnsiTheme="minorHAnsi" w:cstheme="minorHAnsi"/>
          <w:bCs/>
          <w:color w:val="auto"/>
          <w:sz w:val="24"/>
          <w:szCs w:val="24"/>
        </w:rPr>
        <w:t xml:space="preserve">Prin implementarea prezentului proiect se urmărește reducerea pătrunderii fluxurilor motorizate pe rețeaua stradală a municipiului, prin încurajarea schimbării modale de la transportul privat la transportul public și, după caz, la modurile nemotorizate de transport (mersul cu bicicleta), evitarea congestionării traficului, reducerea cererii de locuri de parcare din municipiu și, în final, reducerea emisiilor de echivalent CO2 din traficul rutier. </w:t>
      </w:r>
    </w:p>
    <w:p w:rsidR="00A86ED3" w:rsidRPr="00A86ED3" w:rsidRDefault="00A86ED3" w:rsidP="00A86ED3">
      <w:pPr>
        <w:spacing w:after="0" w:line="360" w:lineRule="auto"/>
        <w:jc w:val="both"/>
        <w:rPr>
          <w:rFonts w:ascii="Calibri" w:eastAsia="Arial" w:hAnsi="Calibri" w:cs="Calibri"/>
          <w:b/>
          <w:color w:val="FF0000"/>
          <w:sz w:val="24"/>
          <w:szCs w:val="24"/>
          <w:u w:val="single"/>
          <w:lang w:val="ro-RO"/>
        </w:rPr>
      </w:pPr>
      <w:r w:rsidRPr="00A86ED3">
        <w:rPr>
          <w:rFonts w:ascii="Calibri" w:eastAsia="Arial" w:hAnsi="Calibri" w:cs="Calibri"/>
          <w:b/>
          <w:sz w:val="24"/>
          <w:szCs w:val="24"/>
          <w:u w:val="single"/>
          <w:lang w:val="ro-RO"/>
        </w:rPr>
        <w:t>Strada acces – (Park and Ride):</w:t>
      </w:r>
    </w:p>
    <w:p w:rsidR="00A86ED3" w:rsidRPr="00A86ED3" w:rsidRDefault="00A86ED3" w:rsidP="00A86ED3">
      <w:pPr>
        <w:spacing w:after="0" w:line="360" w:lineRule="auto"/>
        <w:jc w:val="both"/>
        <w:rPr>
          <w:rFonts w:ascii="Calibri" w:eastAsia="Arial" w:hAnsi="Calibri" w:cs="Calibri"/>
          <w:sz w:val="24"/>
          <w:szCs w:val="24"/>
          <w:lang w:val="ro-RO"/>
        </w:rPr>
      </w:pPr>
      <w:r w:rsidRPr="00A86ED3">
        <w:rPr>
          <w:rFonts w:ascii="Calibri" w:eastAsia="Arial" w:hAnsi="Calibri" w:cs="Calibri"/>
          <w:sz w:val="24"/>
          <w:szCs w:val="24"/>
          <w:lang w:val="ro-RO"/>
        </w:rPr>
        <w:t>Generalități:</w:t>
      </w:r>
    </w:p>
    <w:p w:rsidR="00A86ED3" w:rsidRPr="00A86ED3" w:rsidRDefault="00A86ED3" w:rsidP="00A86ED3">
      <w:pPr>
        <w:spacing w:after="0" w:line="360" w:lineRule="auto"/>
        <w:jc w:val="both"/>
        <w:rPr>
          <w:rFonts w:ascii="Calibri" w:eastAsia="Arial" w:hAnsi="Calibri" w:cs="Calibri"/>
          <w:sz w:val="24"/>
          <w:szCs w:val="24"/>
          <w:lang w:val="ro-RO"/>
        </w:rPr>
      </w:pPr>
      <w:r w:rsidRPr="00A86ED3">
        <w:rPr>
          <w:rFonts w:ascii="Calibri" w:eastAsia="Arial" w:hAnsi="Calibri" w:cs="Calibri"/>
          <w:sz w:val="24"/>
          <w:szCs w:val="24"/>
          <w:lang w:val="ro-RO"/>
        </w:rPr>
        <w:lastRenderedPageBreak/>
        <w:t xml:space="preserve">a. În plan, traseul este constituit dintr-o succesiune de aliniamente. </w:t>
      </w:r>
    </w:p>
    <w:p w:rsidR="00A86ED3" w:rsidRPr="00A86ED3" w:rsidRDefault="00A86ED3" w:rsidP="00A86ED3">
      <w:pPr>
        <w:spacing w:after="0" w:line="360" w:lineRule="auto"/>
        <w:jc w:val="both"/>
        <w:rPr>
          <w:rFonts w:ascii="Calibri" w:eastAsia="Arial" w:hAnsi="Calibri" w:cs="Calibri"/>
          <w:sz w:val="24"/>
          <w:szCs w:val="24"/>
          <w:lang w:val="ro-RO"/>
        </w:rPr>
      </w:pPr>
      <w:r w:rsidRPr="00A86ED3">
        <w:rPr>
          <w:rFonts w:ascii="Calibri" w:eastAsia="Arial" w:hAnsi="Calibri" w:cs="Calibri"/>
          <w:sz w:val="24"/>
          <w:szCs w:val="24"/>
          <w:lang w:val="ro-RO"/>
        </w:rPr>
        <w:t>b. În profil longitudinal, strada este orizontală, astfel încât declivitatea medie este de sub 1%.</w:t>
      </w:r>
    </w:p>
    <w:p w:rsidR="00A86ED3" w:rsidRPr="00A86ED3" w:rsidRDefault="00A86ED3" w:rsidP="00A86ED3">
      <w:pPr>
        <w:spacing w:after="0" w:line="360" w:lineRule="auto"/>
        <w:jc w:val="both"/>
        <w:rPr>
          <w:rFonts w:ascii="Calibri" w:eastAsia="Arial" w:hAnsi="Calibri" w:cs="Calibri"/>
          <w:sz w:val="24"/>
          <w:szCs w:val="24"/>
          <w:lang w:val="ro-RO"/>
        </w:rPr>
      </w:pPr>
      <w:r w:rsidRPr="00A86ED3">
        <w:rPr>
          <w:rFonts w:ascii="Calibri" w:eastAsia="Arial" w:hAnsi="Calibri" w:cs="Calibri"/>
          <w:sz w:val="24"/>
          <w:szCs w:val="24"/>
          <w:lang w:val="ro-RO"/>
        </w:rPr>
        <w:t>c. În secțiune transversală, strada este sistematizată la o parte carosabilă de cca 4.00 - 6.00m .</w:t>
      </w:r>
    </w:p>
    <w:p w:rsidR="00A86ED3" w:rsidRPr="00A86ED3" w:rsidRDefault="00A86ED3" w:rsidP="00A86ED3">
      <w:pPr>
        <w:spacing w:after="0" w:line="360" w:lineRule="auto"/>
        <w:jc w:val="both"/>
        <w:rPr>
          <w:rFonts w:ascii="Calibri" w:eastAsia="Arial" w:hAnsi="Calibri" w:cs="Calibri"/>
          <w:sz w:val="24"/>
          <w:szCs w:val="24"/>
          <w:lang w:val="ro-RO"/>
        </w:rPr>
      </w:pPr>
      <w:r w:rsidRPr="00A86ED3">
        <w:rPr>
          <w:rFonts w:ascii="Calibri" w:eastAsia="Arial" w:hAnsi="Calibri" w:cs="Calibri"/>
          <w:sz w:val="24"/>
          <w:szCs w:val="24"/>
          <w:lang w:val="ro-RO"/>
        </w:rPr>
        <w:t>d. Din punct de vedere al structurii rutiere, aceasta este flexibilă cu o pietruire (umplutură cu pietriș, bolovăniș și nisip) pe un pat alcătuit din nisip argilos cu pietriș.</w:t>
      </w:r>
    </w:p>
    <w:p w:rsidR="00A86ED3" w:rsidRPr="00A86ED3" w:rsidRDefault="00A86ED3" w:rsidP="00A86ED3">
      <w:pPr>
        <w:spacing w:after="0" w:line="360" w:lineRule="auto"/>
        <w:jc w:val="both"/>
        <w:rPr>
          <w:rFonts w:ascii="Calibri" w:eastAsia="Arial" w:hAnsi="Calibri" w:cs="Calibri"/>
          <w:b/>
          <w:sz w:val="24"/>
          <w:szCs w:val="24"/>
          <w:lang w:val="ro-RO"/>
        </w:rPr>
      </w:pPr>
      <w:r w:rsidRPr="00A86ED3">
        <w:rPr>
          <w:rFonts w:ascii="Calibri" w:eastAsia="Arial" w:hAnsi="Calibri" w:cs="Calibri"/>
          <w:b/>
          <w:sz w:val="24"/>
          <w:szCs w:val="24"/>
          <w:lang w:val="ro-RO"/>
        </w:rPr>
        <w:t>Evaluare stării de degradare</w:t>
      </w:r>
    </w:p>
    <w:p w:rsidR="00A86ED3" w:rsidRPr="00A86ED3" w:rsidRDefault="00A86ED3" w:rsidP="00A86ED3">
      <w:pPr>
        <w:spacing w:after="200" w:line="360" w:lineRule="auto"/>
        <w:jc w:val="both"/>
        <w:rPr>
          <w:rFonts w:ascii="Calibri" w:eastAsia="Arial" w:hAnsi="Calibri" w:cs="Calibri"/>
          <w:sz w:val="24"/>
          <w:szCs w:val="24"/>
          <w:lang w:val="ro-RO"/>
        </w:rPr>
      </w:pPr>
      <w:r w:rsidRPr="00A86ED3">
        <w:rPr>
          <w:rFonts w:ascii="Calibri" w:eastAsia="Arial" w:hAnsi="Calibri" w:cs="Calibri"/>
          <w:sz w:val="24"/>
          <w:szCs w:val="24"/>
          <w:lang w:val="ro-RO"/>
        </w:rPr>
        <w:tab/>
        <w:t>În ceea ce privește structura, aceasta este flexibilă cu defecte specifice de tipul făgașe transversale și longitudinale, gropi, denivelări, cauzate de acțiunea combinată a traficului și a factorilor de mediu.</w:t>
      </w:r>
    </w:p>
    <w:p w:rsidR="00A86ED3" w:rsidRPr="00A86ED3" w:rsidRDefault="00A86ED3" w:rsidP="00A86ED3">
      <w:pPr>
        <w:spacing w:after="200" w:line="360" w:lineRule="auto"/>
        <w:jc w:val="both"/>
        <w:rPr>
          <w:rFonts w:ascii="Calibri" w:eastAsia="Arial" w:hAnsi="Calibri" w:cs="Calibri"/>
          <w:sz w:val="24"/>
          <w:szCs w:val="24"/>
          <w:lang w:val="ro-RO"/>
        </w:rPr>
      </w:pPr>
      <w:r w:rsidRPr="00A86ED3">
        <w:rPr>
          <w:rFonts w:ascii="Calibri" w:eastAsia="Arial" w:hAnsi="Calibri" w:cs="Calibri"/>
          <w:b/>
          <w:sz w:val="24"/>
          <w:szCs w:val="24"/>
          <w:lang w:val="ro-RO"/>
        </w:rPr>
        <w:t>Starea de degradare</w:t>
      </w:r>
      <w:r w:rsidRPr="00A86ED3">
        <w:rPr>
          <w:rFonts w:ascii="Calibri" w:eastAsia="Arial" w:hAnsi="Calibri" w:cs="Calibri"/>
          <w:sz w:val="24"/>
          <w:szCs w:val="24"/>
          <w:lang w:val="ro-RO"/>
        </w:rPr>
        <w:t xml:space="preserve"> este apreciată prin indicele de degradare ID care se determină prin raportarea suprafeței afectate de degradări la suprafața totală a părții carosabile. Starea de viabilitate este determinată luând în considerare situația cea mai defavorabilă.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968"/>
        <w:gridCol w:w="2523"/>
        <w:gridCol w:w="1211"/>
        <w:gridCol w:w="801"/>
        <w:gridCol w:w="1074"/>
      </w:tblGrid>
      <w:tr w:rsidR="00A86ED3" w:rsidRPr="00A86ED3" w:rsidTr="00A86ED3">
        <w:trPr>
          <w:trHeight w:val="705"/>
        </w:trPr>
        <w:tc>
          <w:tcPr>
            <w:tcW w:w="1535" w:type="pct"/>
            <w:shd w:val="clear" w:color="auto" w:fill="BDD6EE" w:themeFill="accent1" w:themeFillTint="66"/>
            <w:noWrap/>
            <w:hideMark/>
          </w:tcPr>
          <w:p w:rsidR="00A86ED3" w:rsidRPr="00A86ED3" w:rsidRDefault="00A86ED3" w:rsidP="00A86ED3">
            <w:pPr>
              <w:spacing w:after="200" w:line="240" w:lineRule="auto"/>
              <w:jc w:val="center"/>
              <w:rPr>
                <w:rFonts w:ascii="Calibri" w:eastAsia="Times New Roman" w:hAnsi="Calibri" w:cs="Calibri"/>
                <w:b/>
                <w:sz w:val="20"/>
                <w:szCs w:val="20"/>
                <w:lang w:val="ro-RO"/>
              </w:rPr>
            </w:pPr>
            <w:r w:rsidRPr="00A86ED3">
              <w:rPr>
                <w:rFonts w:ascii="Calibri" w:eastAsia="Times New Roman" w:hAnsi="Calibri" w:cs="Calibri"/>
                <w:b/>
                <w:sz w:val="20"/>
                <w:szCs w:val="20"/>
                <w:lang w:val="ro-RO"/>
              </w:rPr>
              <w:t>Denumire</w:t>
            </w:r>
          </w:p>
          <w:p w:rsidR="00A86ED3" w:rsidRPr="00A86ED3" w:rsidRDefault="00A86ED3" w:rsidP="00A86ED3">
            <w:pPr>
              <w:spacing w:after="200" w:line="240" w:lineRule="auto"/>
              <w:jc w:val="center"/>
              <w:rPr>
                <w:rFonts w:ascii="Calibri" w:eastAsia="Times New Roman" w:hAnsi="Calibri" w:cs="Calibri"/>
                <w:b/>
                <w:sz w:val="20"/>
                <w:szCs w:val="20"/>
                <w:lang w:val="ro-RO"/>
              </w:rPr>
            </w:pPr>
            <w:r w:rsidRPr="00A86ED3">
              <w:rPr>
                <w:rFonts w:ascii="Calibri" w:eastAsia="Times New Roman" w:hAnsi="Calibri" w:cs="Calibri"/>
                <w:b/>
                <w:sz w:val="20"/>
                <w:szCs w:val="20"/>
                <w:lang w:val="ro-RO"/>
              </w:rPr>
              <w:t>obiectiv</w:t>
            </w:r>
          </w:p>
        </w:tc>
        <w:tc>
          <w:tcPr>
            <w:tcW w:w="510" w:type="pct"/>
            <w:shd w:val="clear" w:color="auto" w:fill="BDD6EE" w:themeFill="accent1" w:themeFillTint="66"/>
          </w:tcPr>
          <w:p w:rsidR="00A86ED3" w:rsidRPr="00A86ED3" w:rsidRDefault="00A86ED3" w:rsidP="00A86ED3">
            <w:pPr>
              <w:spacing w:after="200" w:line="360" w:lineRule="auto"/>
              <w:jc w:val="center"/>
              <w:rPr>
                <w:rFonts w:ascii="Calibri" w:eastAsia="Times New Roman" w:hAnsi="Calibri" w:cs="Calibri"/>
                <w:b/>
                <w:bCs/>
                <w:sz w:val="20"/>
                <w:szCs w:val="20"/>
                <w:lang w:val="ro-RO"/>
              </w:rPr>
            </w:pPr>
            <w:r w:rsidRPr="00A86ED3">
              <w:rPr>
                <w:rFonts w:ascii="Calibri" w:eastAsia="Times New Roman" w:hAnsi="Calibri" w:cs="Calibri"/>
                <w:b/>
                <w:bCs/>
                <w:sz w:val="20"/>
                <w:szCs w:val="20"/>
                <w:lang w:val="ro-RO"/>
              </w:rPr>
              <w:t>Lungime</w:t>
            </w:r>
          </w:p>
          <w:p w:rsidR="00A86ED3" w:rsidRPr="00A86ED3" w:rsidRDefault="00A86ED3" w:rsidP="00A86ED3">
            <w:pPr>
              <w:spacing w:after="200" w:line="360" w:lineRule="auto"/>
              <w:jc w:val="center"/>
              <w:rPr>
                <w:rFonts w:ascii="Calibri" w:eastAsia="Times New Roman" w:hAnsi="Calibri" w:cs="Calibri"/>
                <w:b/>
                <w:bCs/>
                <w:sz w:val="20"/>
                <w:szCs w:val="20"/>
                <w:lang w:val="ro-RO"/>
              </w:rPr>
            </w:pPr>
            <w:r w:rsidRPr="00A86ED3">
              <w:rPr>
                <w:rFonts w:ascii="Calibri" w:eastAsia="Times New Roman" w:hAnsi="Calibri" w:cs="Calibri"/>
                <w:b/>
                <w:bCs/>
                <w:sz w:val="20"/>
                <w:szCs w:val="20"/>
                <w:lang w:val="ro-RO"/>
              </w:rPr>
              <w:t>(m)</w:t>
            </w:r>
          </w:p>
        </w:tc>
        <w:tc>
          <w:tcPr>
            <w:tcW w:w="1329" w:type="pct"/>
            <w:shd w:val="clear" w:color="auto" w:fill="BDD6EE" w:themeFill="accent1" w:themeFillTint="66"/>
            <w:noWrap/>
            <w:hideMark/>
          </w:tcPr>
          <w:p w:rsidR="00A86ED3" w:rsidRPr="00A86ED3" w:rsidRDefault="00A86ED3" w:rsidP="00A86ED3">
            <w:pPr>
              <w:spacing w:after="200" w:line="360" w:lineRule="auto"/>
              <w:jc w:val="center"/>
              <w:rPr>
                <w:rFonts w:ascii="Calibri" w:eastAsia="Times New Roman" w:hAnsi="Calibri" w:cs="Calibri"/>
                <w:b/>
                <w:bCs/>
                <w:sz w:val="20"/>
                <w:szCs w:val="20"/>
                <w:lang w:val="ro-RO"/>
              </w:rPr>
            </w:pPr>
            <w:r w:rsidRPr="00A86ED3">
              <w:rPr>
                <w:rFonts w:ascii="Calibri" w:eastAsia="Times New Roman" w:hAnsi="Calibri" w:cs="Calibri"/>
                <w:b/>
                <w:bCs/>
                <w:sz w:val="20"/>
                <w:szCs w:val="20"/>
                <w:lang w:val="ro-RO"/>
              </w:rPr>
              <w:t>Suprafata parte carosabilă</w:t>
            </w:r>
          </w:p>
          <w:p w:rsidR="00A86ED3" w:rsidRPr="00A86ED3" w:rsidRDefault="00A86ED3" w:rsidP="00A86ED3">
            <w:pPr>
              <w:spacing w:after="200" w:line="360" w:lineRule="auto"/>
              <w:jc w:val="center"/>
              <w:rPr>
                <w:rFonts w:ascii="Calibri" w:eastAsia="Times New Roman" w:hAnsi="Calibri" w:cs="Calibri"/>
                <w:b/>
                <w:bCs/>
                <w:sz w:val="20"/>
                <w:szCs w:val="20"/>
                <w:lang w:val="ro-RO"/>
              </w:rPr>
            </w:pPr>
            <w:r w:rsidRPr="00A86ED3">
              <w:rPr>
                <w:rFonts w:ascii="Calibri" w:eastAsia="Times New Roman" w:hAnsi="Calibri" w:cs="Calibri"/>
                <w:b/>
                <w:bCs/>
                <w:sz w:val="20"/>
                <w:szCs w:val="20"/>
                <w:lang w:val="ro-RO"/>
              </w:rPr>
              <w:t>(mp)</w:t>
            </w:r>
          </w:p>
        </w:tc>
        <w:tc>
          <w:tcPr>
            <w:tcW w:w="638" w:type="pct"/>
            <w:shd w:val="clear" w:color="auto" w:fill="BDD6EE" w:themeFill="accent1" w:themeFillTint="66"/>
            <w:hideMark/>
          </w:tcPr>
          <w:p w:rsidR="00A86ED3" w:rsidRPr="00A86ED3" w:rsidRDefault="00A86ED3" w:rsidP="00A86ED3">
            <w:pPr>
              <w:spacing w:after="200" w:line="360" w:lineRule="auto"/>
              <w:jc w:val="center"/>
              <w:rPr>
                <w:rFonts w:ascii="Calibri" w:eastAsia="Times New Roman" w:hAnsi="Calibri" w:cs="Calibri"/>
                <w:b/>
                <w:bCs/>
                <w:sz w:val="20"/>
                <w:szCs w:val="20"/>
                <w:lang w:val="ro-RO"/>
              </w:rPr>
            </w:pPr>
            <w:r>
              <w:rPr>
                <w:rFonts w:ascii="Calibri" w:eastAsia="Times New Roman" w:hAnsi="Calibri" w:cs="Calibri"/>
                <w:b/>
                <w:bCs/>
                <w:sz w:val="20"/>
                <w:szCs w:val="20"/>
                <w:lang w:val="ro-RO"/>
              </w:rPr>
              <w:t>S deg</w:t>
            </w:r>
            <w:r w:rsidRPr="00A86ED3">
              <w:rPr>
                <w:rFonts w:ascii="Calibri" w:eastAsia="Times New Roman" w:hAnsi="Calibri" w:cs="Calibri"/>
                <w:b/>
                <w:bCs/>
                <w:sz w:val="20"/>
                <w:szCs w:val="20"/>
                <w:lang w:val="ro-RO"/>
              </w:rPr>
              <w:t>radari</w:t>
            </w:r>
          </w:p>
        </w:tc>
        <w:tc>
          <w:tcPr>
            <w:tcW w:w="422" w:type="pct"/>
            <w:shd w:val="clear" w:color="auto" w:fill="BDD6EE" w:themeFill="accent1" w:themeFillTint="66"/>
            <w:hideMark/>
          </w:tcPr>
          <w:p w:rsidR="00A86ED3" w:rsidRPr="00A86ED3" w:rsidRDefault="00A86ED3" w:rsidP="00A86ED3">
            <w:pPr>
              <w:spacing w:after="200" w:line="360" w:lineRule="auto"/>
              <w:jc w:val="center"/>
              <w:rPr>
                <w:rFonts w:ascii="Calibri" w:eastAsia="Times New Roman" w:hAnsi="Calibri" w:cs="Calibri"/>
                <w:b/>
                <w:bCs/>
                <w:sz w:val="20"/>
                <w:szCs w:val="20"/>
                <w:lang w:val="ro-RO"/>
              </w:rPr>
            </w:pPr>
            <w:r w:rsidRPr="00A86ED3">
              <w:rPr>
                <w:rFonts w:ascii="Calibri" w:eastAsia="Times New Roman" w:hAnsi="Calibri" w:cs="Calibri"/>
                <w:b/>
                <w:bCs/>
                <w:sz w:val="20"/>
                <w:szCs w:val="20"/>
                <w:lang w:val="ro-RO"/>
              </w:rPr>
              <w:t>ID</w:t>
            </w:r>
          </w:p>
          <w:p w:rsidR="00A86ED3" w:rsidRPr="00A86ED3" w:rsidRDefault="00A86ED3" w:rsidP="00A86ED3">
            <w:pPr>
              <w:spacing w:after="200" w:line="360" w:lineRule="auto"/>
              <w:jc w:val="center"/>
              <w:rPr>
                <w:rFonts w:ascii="Calibri" w:eastAsia="Times New Roman" w:hAnsi="Calibri" w:cs="Calibri"/>
                <w:b/>
                <w:bCs/>
                <w:sz w:val="20"/>
                <w:szCs w:val="20"/>
                <w:lang w:val="ro-RO"/>
              </w:rPr>
            </w:pPr>
            <w:r w:rsidRPr="00A86ED3">
              <w:rPr>
                <w:rFonts w:ascii="Calibri" w:eastAsia="Times New Roman" w:hAnsi="Calibri" w:cs="Calibri"/>
                <w:b/>
                <w:bCs/>
                <w:sz w:val="20"/>
                <w:szCs w:val="20"/>
                <w:lang w:val="ro-RO"/>
              </w:rPr>
              <w:t>(%)</w:t>
            </w:r>
          </w:p>
        </w:tc>
        <w:tc>
          <w:tcPr>
            <w:tcW w:w="567" w:type="pct"/>
            <w:shd w:val="clear" w:color="auto" w:fill="BDD6EE" w:themeFill="accent1" w:themeFillTint="66"/>
            <w:hideMark/>
          </w:tcPr>
          <w:p w:rsidR="00A86ED3" w:rsidRPr="00A86ED3" w:rsidRDefault="00A86ED3" w:rsidP="00A86ED3">
            <w:pPr>
              <w:spacing w:after="200" w:line="360" w:lineRule="auto"/>
              <w:jc w:val="center"/>
              <w:rPr>
                <w:rFonts w:ascii="Calibri" w:eastAsia="Times New Roman" w:hAnsi="Calibri" w:cs="Calibri"/>
                <w:b/>
                <w:bCs/>
                <w:sz w:val="20"/>
                <w:szCs w:val="20"/>
                <w:lang w:val="ro-RO"/>
              </w:rPr>
            </w:pPr>
            <w:r w:rsidRPr="00A86ED3">
              <w:rPr>
                <w:rFonts w:ascii="Calibri" w:eastAsia="Times New Roman" w:hAnsi="Calibri" w:cs="Calibri"/>
                <w:b/>
                <w:bCs/>
                <w:sz w:val="20"/>
                <w:szCs w:val="20"/>
                <w:lang w:val="ro-RO"/>
              </w:rPr>
              <w:t>Calificativ</w:t>
            </w:r>
          </w:p>
        </w:tc>
      </w:tr>
      <w:tr w:rsidR="00A86ED3" w:rsidRPr="00A86ED3" w:rsidTr="00A86ED3">
        <w:trPr>
          <w:trHeight w:val="431"/>
        </w:trPr>
        <w:tc>
          <w:tcPr>
            <w:tcW w:w="1535" w:type="pct"/>
            <w:vAlign w:val="center"/>
            <w:hideMark/>
          </w:tcPr>
          <w:p w:rsidR="00A86ED3" w:rsidRPr="00A86ED3" w:rsidRDefault="00A86ED3" w:rsidP="00A86ED3">
            <w:pPr>
              <w:spacing w:after="200" w:line="360" w:lineRule="auto"/>
              <w:jc w:val="both"/>
              <w:rPr>
                <w:rFonts w:ascii="Calibri" w:eastAsia="Times New Roman" w:hAnsi="Calibri" w:cs="Calibri"/>
                <w:color w:val="000000"/>
                <w:sz w:val="24"/>
                <w:szCs w:val="24"/>
                <w:lang w:val="ro-RO" w:eastAsia="ro-RO"/>
              </w:rPr>
            </w:pPr>
            <w:r w:rsidRPr="00A86ED3">
              <w:rPr>
                <w:rFonts w:ascii="Calibri" w:eastAsia="Times New Roman" w:hAnsi="Calibri" w:cs="Calibri"/>
                <w:sz w:val="24"/>
                <w:szCs w:val="24"/>
                <w:lang w:val="ro-RO"/>
              </w:rPr>
              <w:t>Strada acces park and ride</w:t>
            </w:r>
          </w:p>
        </w:tc>
        <w:tc>
          <w:tcPr>
            <w:tcW w:w="510" w:type="pct"/>
            <w:vAlign w:val="center"/>
            <w:hideMark/>
          </w:tcPr>
          <w:p w:rsidR="00A86ED3" w:rsidRPr="00A86ED3" w:rsidRDefault="00A86ED3" w:rsidP="00A86ED3">
            <w:pPr>
              <w:spacing w:after="200" w:line="360" w:lineRule="auto"/>
              <w:jc w:val="both"/>
              <w:rPr>
                <w:rFonts w:ascii="Calibri" w:eastAsia="Times New Roman" w:hAnsi="Calibri" w:cs="Calibri"/>
                <w:sz w:val="24"/>
                <w:szCs w:val="24"/>
                <w:lang w:val="ro-RO"/>
              </w:rPr>
            </w:pPr>
            <w:r w:rsidRPr="00A86ED3">
              <w:rPr>
                <w:rFonts w:ascii="Calibri" w:eastAsia="Times New Roman" w:hAnsi="Calibri" w:cs="Calibri"/>
                <w:sz w:val="24"/>
                <w:szCs w:val="24"/>
                <w:lang w:val="ro-RO"/>
              </w:rPr>
              <w:t>200</w:t>
            </w:r>
          </w:p>
        </w:tc>
        <w:tc>
          <w:tcPr>
            <w:tcW w:w="1329" w:type="pct"/>
            <w:noWrap/>
            <w:vAlign w:val="center"/>
            <w:hideMark/>
          </w:tcPr>
          <w:p w:rsidR="00A86ED3" w:rsidRPr="00A86ED3" w:rsidRDefault="00A86ED3" w:rsidP="00A86ED3">
            <w:pPr>
              <w:spacing w:after="200" w:line="360" w:lineRule="auto"/>
              <w:jc w:val="both"/>
              <w:rPr>
                <w:rFonts w:ascii="Calibri" w:eastAsia="Times New Roman" w:hAnsi="Calibri" w:cs="Calibri"/>
                <w:sz w:val="24"/>
                <w:szCs w:val="24"/>
                <w:lang w:val="ro-RO"/>
              </w:rPr>
            </w:pPr>
            <w:r w:rsidRPr="00A86ED3">
              <w:rPr>
                <w:rFonts w:ascii="Calibri" w:eastAsia="Times New Roman" w:hAnsi="Calibri" w:cs="Calibri"/>
                <w:sz w:val="24"/>
                <w:szCs w:val="24"/>
                <w:lang w:val="ro-RO"/>
              </w:rPr>
              <w:t>1100</w:t>
            </w:r>
          </w:p>
        </w:tc>
        <w:tc>
          <w:tcPr>
            <w:tcW w:w="638" w:type="pct"/>
            <w:noWrap/>
            <w:vAlign w:val="center"/>
            <w:hideMark/>
          </w:tcPr>
          <w:p w:rsidR="00A86ED3" w:rsidRPr="00A86ED3" w:rsidRDefault="00A86ED3" w:rsidP="00A86ED3">
            <w:pPr>
              <w:spacing w:after="200" w:line="360" w:lineRule="auto"/>
              <w:jc w:val="both"/>
              <w:rPr>
                <w:rFonts w:ascii="Calibri" w:eastAsia="Times New Roman" w:hAnsi="Calibri" w:cs="Calibri"/>
                <w:color w:val="000000"/>
                <w:sz w:val="24"/>
                <w:szCs w:val="24"/>
                <w:lang w:val="ro-RO"/>
              </w:rPr>
            </w:pPr>
            <w:r w:rsidRPr="00A86ED3">
              <w:rPr>
                <w:rFonts w:ascii="Calibri" w:eastAsia="Times New Roman" w:hAnsi="Calibri" w:cs="Calibri"/>
                <w:color w:val="000000"/>
                <w:sz w:val="24"/>
                <w:szCs w:val="24"/>
                <w:lang w:val="ro-RO"/>
              </w:rPr>
              <w:t>452</w:t>
            </w:r>
          </w:p>
        </w:tc>
        <w:tc>
          <w:tcPr>
            <w:tcW w:w="422" w:type="pct"/>
            <w:noWrap/>
            <w:vAlign w:val="center"/>
            <w:hideMark/>
          </w:tcPr>
          <w:p w:rsidR="00A86ED3" w:rsidRPr="00A86ED3" w:rsidRDefault="00A86ED3" w:rsidP="00A86ED3">
            <w:pPr>
              <w:spacing w:after="200" w:line="360" w:lineRule="auto"/>
              <w:jc w:val="both"/>
              <w:rPr>
                <w:rFonts w:ascii="Calibri" w:eastAsia="Times New Roman" w:hAnsi="Calibri" w:cs="Calibri"/>
                <w:sz w:val="24"/>
                <w:szCs w:val="24"/>
                <w:lang w:val="ro-RO"/>
              </w:rPr>
            </w:pPr>
            <w:r w:rsidRPr="00A86ED3">
              <w:rPr>
                <w:rFonts w:ascii="Calibri" w:eastAsia="Times New Roman" w:hAnsi="Calibri" w:cs="Calibri"/>
                <w:sz w:val="24"/>
                <w:szCs w:val="24"/>
                <w:lang w:val="ro-RO"/>
              </w:rPr>
              <w:t>41.09</w:t>
            </w:r>
          </w:p>
        </w:tc>
        <w:tc>
          <w:tcPr>
            <w:tcW w:w="567" w:type="pct"/>
            <w:noWrap/>
            <w:vAlign w:val="center"/>
            <w:hideMark/>
          </w:tcPr>
          <w:p w:rsidR="00A86ED3" w:rsidRPr="00A86ED3" w:rsidRDefault="00A86ED3" w:rsidP="00A86ED3">
            <w:pPr>
              <w:spacing w:after="200" w:line="360" w:lineRule="auto"/>
              <w:jc w:val="both"/>
              <w:rPr>
                <w:rFonts w:ascii="Calibri" w:eastAsia="Times New Roman" w:hAnsi="Calibri" w:cs="Calibri"/>
                <w:sz w:val="24"/>
                <w:szCs w:val="24"/>
                <w:lang w:val="ro-RO"/>
              </w:rPr>
            </w:pPr>
            <w:r w:rsidRPr="00A86ED3">
              <w:rPr>
                <w:rFonts w:ascii="Calibri" w:eastAsia="Times New Roman" w:hAnsi="Calibri" w:cs="Calibri"/>
                <w:sz w:val="24"/>
                <w:szCs w:val="24"/>
                <w:lang w:val="ro-RO"/>
              </w:rPr>
              <w:t>Rau</w:t>
            </w:r>
          </w:p>
        </w:tc>
      </w:tr>
    </w:tbl>
    <w:p w:rsidR="00A86ED3" w:rsidRPr="00A86ED3" w:rsidRDefault="00A86ED3" w:rsidP="00A86ED3">
      <w:pPr>
        <w:spacing w:after="200" w:line="360" w:lineRule="auto"/>
        <w:jc w:val="both"/>
        <w:rPr>
          <w:rFonts w:ascii="Calibri" w:eastAsia="Arial" w:hAnsi="Calibri" w:cs="Calibri"/>
          <w:sz w:val="24"/>
          <w:szCs w:val="24"/>
          <w:lang w:val="ro-RO"/>
        </w:rPr>
      </w:pPr>
      <w:r w:rsidRPr="00A86ED3">
        <w:rPr>
          <w:rFonts w:ascii="Calibri" w:eastAsia="Arial" w:hAnsi="Calibri" w:cs="Calibri"/>
          <w:sz w:val="24"/>
          <w:szCs w:val="24"/>
          <w:lang w:val="ro-RO"/>
        </w:rPr>
        <w:tab/>
        <w:t>În conformitate cu standardul privind elementele geometrice ale drumurilor, tinand cont că strada analizată se incadrează la categoria tehnică III (cu două benzi de circulație, având lățimea unei benzi de circulație de 3.00 -3.50 m) acesta asigurând circulația mijloacelor de transport în zonă, vitezele de proiectare luate în calcul vor fi cuprinse în intervalul 20-60 km/h.</w:t>
      </w:r>
    </w:p>
    <w:p w:rsidR="00A86ED3" w:rsidRPr="00A86ED3" w:rsidRDefault="00A86ED3" w:rsidP="00A86ED3">
      <w:pPr>
        <w:spacing w:after="200" w:line="360" w:lineRule="auto"/>
        <w:jc w:val="both"/>
        <w:rPr>
          <w:rFonts w:ascii="Calibri" w:eastAsia="Times New Roman" w:hAnsi="Calibri" w:cs="Calibri"/>
          <w:sz w:val="24"/>
          <w:szCs w:val="24"/>
          <w:lang w:val="ro-RO"/>
        </w:rPr>
      </w:pPr>
      <w:r w:rsidRPr="00A86ED3">
        <w:rPr>
          <w:rFonts w:ascii="Calibri" w:eastAsia="Times New Roman" w:hAnsi="Calibri" w:cs="Calibri"/>
          <w:sz w:val="24"/>
          <w:szCs w:val="24"/>
          <w:lang w:val="ro-RO"/>
        </w:rPr>
        <w:t>Construcția – denumită bazin olimpic, în suprafață construită de 1317mp, nu este inclusă în obiectivul de investiție.</w:t>
      </w:r>
    </w:p>
    <w:p w:rsidR="001329C2" w:rsidRDefault="001329C2" w:rsidP="00F46E68">
      <w:pPr>
        <w:pStyle w:val="Heading1"/>
        <w:keepLines w:val="0"/>
        <w:widowControl w:val="0"/>
        <w:numPr>
          <w:ilvl w:val="1"/>
          <w:numId w:val="1"/>
        </w:numPr>
        <w:spacing w:before="60" w:after="60" w:line="240" w:lineRule="auto"/>
        <w:jc w:val="both"/>
        <w:rPr>
          <w:rFonts w:asciiTheme="minorHAnsi" w:eastAsia="Times New Roman" w:hAnsiTheme="minorHAnsi" w:cstheme="minorHAnsi"/>
          <w:b/>
          <w:bCs/>
          <w:color w:val="0070C0"/>
          <w:kern w:val="32"/>
          <w:sz w:val="24"/>
          <w:szCs w:val="24"/>
          <w:lang w:val="ro-RO" w:eastAsia="ro-RO"/>
        </w:rPr>
      </w:pPr>
      <w:r w:rsidRPr="006F4234">
        <w:rPr>
          <w:rFonts w:asciiTheme="minorHAnsi" w:eastAsia="Times New Roman" w:hAnsiTheme="minorHAnsi" w:cstheme="minorHAnsi"/>
          <w:b/>
          <w:bCs/>
          <w:color w:val="0070C0"/>
          <w:kern w:val="32"/>
          <w:sz w:val="24"/>
          <w:szCs w:val="24"/>
          <w:lang w:val="ro-RO" w:eastAsia="ro-RO"/>
        </w:rPr>
        <w:t>DATE TEHNICE ALE INVESTITIEI</w:t>
      </w:r>
      <w:bookmarkEnd w:id="216"/>
      <w:bookmarkEnd w:id="217"/>
    </w:p>
    <w:p w:rsidR="00F46E68" w:rsidRPr="00F46E68" w:rsidRDefault="00F46E68" w:rsidP="00DF7F76">
      <w:pPr>
        <w:spacing w:after="120" w:line="240" w:lineRule="auto"/>
        <w:rPr>
          <w:lang w:val="ro-RO" w:eastAsia="ro-RO"/>
        </w:rPr>
      </w:pPr>
      <w:r w:rsidRPr="00F46E68">
        <w:rPr>
          <w:lang w:val="ro-RO" w:eastAsia="ro-RO"/>
        </w:rPr>
        <w:t>Forma terenului este în linii mari regulată și cuprinde următoarele elemente:</w:t>
      </w:r>
    </w:p>
    <w:p w:rsidR="00F46E68" w:rsidRPr="00F46E68" w:rsidRDefault="00F46E68" w:rsidP="00DF7F76">
      <w:pPr>
        <w:spacing w:after="120" w:line="240" w:lineRule="auto"/>
        <w:rPr>
          <w:lang w:val="ro-RO" w:eastAsia="ro-RO"/>
        </w:rPr>
      </w:pPr>
      <w:r w:rsidRPr="00F46E68">
        <w:rPr>
          <w:lang w:val="ro-RO" w:eastAsia="ro-RO"/>
        </w:rPr>
        <w:t>Strada de acces către parcare:</w:t>
      </w:r>
    </w:p>
    <w:p w:rsidR="00F46E68" w:rsidRPr="00F46E68" w:rsidRDefault="00F46E68" w:rsidP="00DF7F76">
      <w:pPr>
        <w:spacing w:after="120" w:line="240" w:lineRule="auto"/>
        <w:rPr>
          <w:lang w:val="ro-RO" w:eastAsia="ro-RO"/>
        </w:rPr>
      </w:pPr>
      <w:r w:rsidRPr="00F46E68">
        <w:rPr>
          <w:lang w:val="ro-RO" w:eastAsia="ro-RO"/>
        </w:rPr>
        <w:t>-</w:t>
      </w:r>
      <w:r w:rsidRPr="00F46E68">
        <w:rPr>
          <w:lang w:val="ro-RO" w:eastAsia="ro-RO"/>
        </w:rPr>
        <w:tab/>
        <w:t>lungime de 139.00 m și lățime de 2x3.00 m</w:t>
      </w:r>
    </w:p>
    <w:p w:rsidR="00F46E68" w:rsidRPr="00F46E68" w:rsidRDefault="00F46E68" w:rsidP="00DF7F76">
      <w:pPr>
        <w:spacing w:after="120" w:line="240" w:lineRule="auto"/>
        <w:rPr>
          <w:lang w:val="ro-RO" w:eastAsia="ro-RO"/>
        </w:rPr>
      </w:pPr>
      <w:r w:rsidRPr="00F46E68">
        <w:rPr>
          <w:lang w:val="ro-RO" w:eastAsia="ro-RO"/>
        </w:rPr>
        <w:t>-</w:t>
      </w:r>
      <w:r w:rsidRPr="00F46E68">
        <w:rPr>
          <w:lang w:val="ro-RO" w:eastAsia="ro-RO"/>
        </w:rPr>
        <w:tab/>
        <w:t>suprafața 1031mp</w:t>
      </w:r>
    </w:p>
    <w:p w:rsidR="00F46E68" w:rsidRPr="00F46E68" w:rsidRDefault="00F46E68" w:rsidP="00DF7F76">
      <w:pPr>
        <w:spacing w:after="120" w:line="240" w:lineRule="auto"/>
        <w:rPr>
          <w:lang w:val="ro-RO" w:eastAsia="ro-RO"/>
        </w:rPr>
      </w:pPr>
      <w:r w:rsidRPr="00F46E68">
        <w:rPr>
          <w:lang w:val="ro-RO" w:eastAsia="ro-RO"/>
        </w:rPr>
        <w:t>Parcare autoturisme:</w:t>
      </w:r>
    </w:p>
    <w:p w:rsidR="00F46E68" w:rsidRPr="00F46E68" w:rsidRDefault="00F46E68" w:rsidP="00DF7F76">
      <w:pPr>
        <w:spacing w:after="120" w:line="240" w:lineRule="auto"/>
        <w:rPr>
          <w:lang w:val="ro-RO" w:eastAsia="ro-RO"/>
        </w:rPr>
      </w:pPr>
      <w:r w:rsidRPr="00F46E68">
        <w:rPr>
          <w:lang w:val="ro-RO" w:eastAsia="ro-RO"/>
        </w:rPr>
        <w:t>-</w:t>
      </w:r>
      <w:r w:rsidRPr="00F46E68">
        <w:rPr>
          <w:lang w:val="ro-RO" w:eastAsia="ro-RO"/>
        </w:rPr>
        <w:tab/>
        <w:t>suprafața 7090.00 mp</w:t>
      </w:r>
    </w:p>
    <w:p w:rsidR="00F46E68" w:rsidRPr="00F46E68" w:rsidRDefault="00F46E68" w:rsidP="00DF7F76">
      <w:pPr>
        <w:spacing w:after="120" w:line="240" w:lineRule="auto"/>
        <w:rPr>
          <w:lang w:val="ro-RO" w:eastAsia="ro-RO"/>
        </w:rPr>
      </w:pPr>
      <w:r w:rsidRPr="00F46E68">
        <w:rPr>
          <w:lang w:val="ro-RO" w:eastAsia="ro-RO"/>
        </w:rPr>
        <w:t>-</w:t>
      </w:r>
      <w:r w:rsidRPr="00F46E68">
        <w:rPr>
          <w:lang w:val="ro-RO" w:eastAsia="ro-RO"/>
        </w:rPr>
        <w:tab/>
        <w:t>suprafața trotuare 792.00 mp</w:t>
      </w:r>
    </w:p>
    <w:p w:rsidR="00F46E68" w:rsidRPr="00F46E68" w:rsidRDefault="00F46E68" w:rsidP="00DF7F76">
      <w:pPr>
        <w:spacing w:after="120" w:line="240" w:lineRule="auto"/>
        <w:rPr>
          <w:lang w:val="ro-RO" w:eastAsia="ro-RO"/>
        </w:rPr>
      </w:pPr>
      <w:r w:rsidRPr="00F46E68">
        <w:rPr>
          <w:lang w:val="ro-RO" w:eastAsia="ro-RO"/>
        </w:rPr>
        <w:t>Parcare autobuze:</w:t>
      </w:r>
    </w:p>
    <w:p w:rsidR="00F46E68" w:rsidRPr="00F46E68" w:rsidRDefault="00F46E68" w:rsidP="00DF7F76">
      <w:pPr>
        <w:spacing w:after="120" w:line="240" w:lineRule="auto"/>
        <w:rPr>
          <w:lang w:val="ro-RO" w:eastAsia="ro-RO"/>
        </w:rPr>
      </w:pPr>
      <w:r w:rsidRPr="00F46E68">
        <w:rPr>
          <w:lang w:val="ro-RO" w:eastAsia="ro-RO"/>
        </w:rPr>
        <w:lastRenderedPageBreak/>
        <w:t>-</w:t>
      </w:r>
      <w:r w:rsidRPr="00F46E68">
        <w:rPr>
          <w:lang w:val="ro-RO" w:eastAsia="ro-RO"/>
        </w:rPr>
        <w:tab/>
        <w:t>suprafața 3035.00 mp</w:t>
      </w:r>
    </w:p>
    <w:p w:rsidR="00F46E68" w:rsidRPr="00F46E68" w:rsidRDefault="00F46E68" w:rsidP="00DF7F76">
      <w:pPr>
        <w:spacing w:after="120" w:line="240" w:lineRule="auto"/>
        <w:rPr>
          <w:lang w:val="ro-RO" w:eastAsia="ro-RO"/>
        </w:rPr>
      </w:pPr>
      <w:r w:rsidRPr="00F46E68">
        <w:rPr>
          <w:lang w:val="ro-RO" w:eastAsia="ro-RO"/>
        </w:rPr>
        <w:t>Terminal călători:</w:t>
      </w:r>
    </w:p>
    <w:p w:rsidR="00F46E68" w:rsidRPr="00F46E68" w:rsidRDefault="00F46E68" w:rsidP="00DF7F76">
      <w:pPr>
        <w:spacing w:after="120" w:line="240" w:lineRule="auto"/>
        <w:rPr>
          <w:lang w:val="ro-RO" w:eastAsia="ro-RO"/>
        </w:rPr>
      </w:pPr>
      <w:r w:rsidRPr="00F46E68">
        <w:rPr>
          <w:lang w:val="ro-RO" w:eastAsia="ro-RO"/>
        </w:rPr>
        <w:t>-</w:t>
      </w:r>
      <w:r w:rsidRPr="00F46E68">
        <w:rPr>
          <w:lang w:val="ro-RO" w:eastAsia="ro-RO"/>
        </w:rPr>
        <w:tab/>
        <w:t>suprafața construită 530.40 mp</w:t>
      </w:r>
    </w:p>
    <w:p w:rsidR="009B0752" w:rsidRPr="00F46E68" w:rsidRDefault="009B0752" w:rsidP="00FC44E3">
      <w:pPr>
        <w:pStyle w:val="ListParagraph"/>
        <w:numPr>
          <w:ilvl w:val="0"/>
          <w:numId w:val="58"/>
        </w:numPr>
        <w:spacing w:before="240" w:after="200" w:line="360" w:lineRule="auto"/>
        <w:jc w:val="both"/>
        <w:rPr>
          <w:rFonts w:cs="Calibri"/>
          <w:b/>
          <w:sz w:val="24"/>
          <w:szCs w:val="24"/>
        </w:rPr>
      </w:pPr>
      <w:r w:rsidRPr="00F46E68">
        <w:rPr>
          <w:rFonts w:cs="Calibri"/>
          <w:b/>
          <w:sz w:val="24"/>
          <w:szCs w:val="24"/>
        </w:rPr>
        <w:t>Parcare Park and Ride – infrastructura rutieră și pietonală</w:t>
      </w:r>
    </w:p>
    <w:p w:rsidR="009B0752" w:rsidRPr="009B0752" w:rsidRDefault="009B0752" w:rsidP="009B0752">
      <w:pPr>
        <w:pStyle w:val="Heading4"/>
        <w:tabs>
          <w:tab w:val="clear" w:pos="864"/>
        </w:tabs>
        <w:spacing w:line="360" w:lineRule="auto"/>
        <w:ind w:firstLine="0"/>
        <w:rPr>
          <w:rFonts w:ascii="Calibri" w:hAnsi="Calibri" w:cs="Calibri"/>
          <w:sz w:val="24"/>
          <w:szCs w:val="24"/>
        </w:rPr>
      </w:pPr>
      <w:r w:rsidRPr="00945FFC">
        <w:rPr>
          <w:rFonts w:ascii="Calibri" w:hAnsi="Calibri" w:cs="Calibri"/>
          <w:sz w:val="24"/>
          <w:szCs w:val="24"/>
        </w:rPr>
        <w:t>Axa în plan</w:t>
      </w:r>
    </w:p>
    <w:p w:rsidR="009B0752" w:rsidRPr="009B0752" w:rsidRDefault="009B0752" w:rsidP="009B0752">
      <w:pPr>
        <w:spacing w:after="0" w:line="360" w:lineRule="auto"/>
        <w:jc w:val="both"/>
        <w:rPr>
          <w:rFonts w:cs="Calibri"/>
          <w:sz w:val="24"/>
          <w:szCs w:val="24"/>
        </w:rPr>
      </w:pPr>
      <w:r w:rsidRPr="009B0752">
        <w:rPr>
          <w:rFonts w:cs="Calibri"/>
          <w:sz w:val="24"/>
          <w:szCs w:val="24"/>
        </w:rPr>
        <w:tab/>
        <w:t>Pentru realizarea traseului în plan a străzii de acces, parcare s-a păstrat traseul existent, încadrat in limita cadastrului, alcătuit din aliniamente.</w:t>
      </w:r>
    </w:p>
    <w:p w:rsidR="00E8073A" w:rsidRDefault="009B0752" w:rsidP="00E8073A">
      <w:pPr>
        <w:spacing w:after="0" w:line="360" w:lineRule="auto"/>
        <w:ind w:firstLine="708"/>
        <w:jc w:val="both"/>
        <w:rPr>
          <w:rFonts w:cs="Calibri"/>
          <w:sz w:val="24"/>
          <w:szCs w:val="24"/>
        </w:rPr>
      </w:pPr>
      <w:r w:rsidRPr="009B0752">
        <w:rPr>
          <w:rFonts w:cs="Calibri"/>
          <w:sz w:val="24"/>
          <w:szCs w:val="24"/>
        </w:rPr>
        <w:t>Parcarea pentru autoturisme, are o suprafață de 7090,00 mp și este delimitată de borduri cu dimens</w:t>
      </w:r>
      <w:r w:rsidR="00E8073A" w:rsidRPr="009B0752">
        <w:rPr>
          <w:rFonts w:cs="Calibri"/>
          <w:sz w:val="24"/>
          <w:szCs w:val="24"/>
        </w:rPr>
        <w:t>iunea de 25x20 cm.</w:t>
      </w:r>
    </w:p>
    <w:p w:rsidR="00E8073A" w:rsidRPr="00E8073A" w:rsidRDefault="00E8073A" w:rsidP="00E8073A">
      <w:pPr>
        <w:spacing w:after="0" w:line="360" w:lineRule="auto"/>
        <w:ind w:firstLine="708"/>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 xml:space="preserve"> Locurile de parcare sunt delimitate cu marcaj și sunt după cum urmează:</w:t>
      </w:r>
    </w:p>
    <w:p w:rsidR="00E8073A" w:rsidRPr="00E8073A" w:rsidRDefault="00E8073A" w:rsidP="00FC44E3">
      <w:pPr>
        <w:numPr>
          <w:ilvl w:val="0"/>
          <w:numId w:val="63"/>
        </w:numPr>
        <w:spacing w:after="0" w:line="360" w:lineRule="auto"/>
        <w:contextualSpacing/>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 xml:space="preserve">simple în număr de 182 de locuri, cu dimensiunea de 2,50x5,00m; </w:t>
      </w:r>
    </w:p>
    <w:p w:rsidR="00E8073A" w:rsidRPr="00E8073A" w:rsidRDefault="00E8073A" w:rsidP="00FC44E3">
      <w:pPr>
        <w:numPr>
          <w:ilvl w:val="0"/>
          <w:numId w:val="63"/>
        </w:numPr>
        <w:spacing w:after="0" w:line="360" w:lineRule="auto"/>
        <w:contextualSpacing/>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locurile de parcare pentru persoane cu dizabilități în număr de 22 de locuri cu dimensiuni de 3,70x5,00m, având o bandă suplimentară de 1,20m prevazută cu marcaj de atenționare cu linii diagonale și cuprinzând însemnul ”P” și însemnul consacrat pentru persoana în fotoliul rulant;</w:t>
      </w:r>
    </w:p>
    <w:p w:rsidR="00E8073A" w:rsidRPr="00E8073A" w:rsidRDefault="00E8073A" w:rsidP="00FC44E3">
      <w:pPr>
        <w:numPr>
          <w:ilvl w:val="0"/>
          <w:numId w:val="63"/>
        </w:numPr>
        <w:spacing w:after="0" w:line="360" w:lineRule="auto"/>
        <w:contextualSpacing/>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 xml:space="preserve">locuri de parcare de scurtă durată (de debarcare) în număr de 4 locuri, cu dimensiunea de  2,50x5,00m, prevăzute pentru a lăsa bagaje voluminoase sau pentru a lua persoanele sosite în terminal; </w:t>
      </w:r>
    </w:p>
    <w:p w:rsidR="00E8073A" w:rsidRPr="00E8073A" w:rsidRDefault="00E8073A" w:rsidP="00FC44E3">
      <w:pPr>
        <w:numPr>
          <w:ilvl w:val="0"/>
          <w:numId w:val="63"/>
        </w:numPr>
        <w:spacing w:after="0" w:line="360" w:lineRule="auto"/>
        <w:contextualSpacing/>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locuri pentru sistemul alternativ de mobilitate urbană - bike sharing, rastel pentru 8 biciclete;</w:t>
      </w:r>
    </w:p>
    <w:p w:rsidR="00E8073A" w:rsidRPr="00E8073A" w:rsidRDefault="00E8073A" w:rsidP="00FC44E3">
      <w:pPr>
        <w:numPr>
          <w:ilvl w:val="0"/>
          <w:numId w:val="63"/>
        </w:numPr>
        <w:spacing w:after="0" w:line="360" w:lineRule="auto"/>
        <w:contextualSpacing/>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staţie incrcare electrică rapidă pentru maşini su autobuze- 3 buc;</w:t>
      </w:r>
    </w:p>
    <w:p w:rsidR="00E8073A" w:rsidRPr="00E8073A" w:rsidRDefault="00E8073A" w:rsidP="00FC44E3">
      <w:pPr>
        <w:numPr>
          <w:ilvl w:val="0"/>
          <w:numId w:val="63"/>
        </w:numPr>
        <w:spacing w:after="0" w:line="360" w:lineRule="auto"/>
        <w:contextualSpacing/>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staţie incarcare electrica normala pentru maşini si autobuze – 7 buc;</w:t>
      </w:r>
    </w:p>
    <w:p w:rsidR="00E8073A" w:rsidRPr="00E8073A" w:rsidRDefault="00E8073A" w:rsidP="00FC44E3">
      <w:pPr>
        <w:numPr>
          <w:ilvl w:val="0"/>
          <w:numId w:val="63"/>
        </w:numPr>
        <w:spacing w:after="0" w:line="360" w:lineRule="auto"/>
        <w:contextualSpacing/>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spațiile verzi cu suprafața de 1191mp.</w:t>
      </w:r>
    </w:p>
    <w:p w:rsidR="00E8073A" w:rsidRPr="00E8073A" w:rsidRDefault="00E8073A" w:rsidP="00E8073A">
      <w:pPr>
        <w:spacing w:after="0" w:line="360" w:lineRule="auto"/>
        <w:ind w:firstLine="708"/>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 xml:space="preserve">Sunt prevăzute spații pentru dirijrea în condiții de siguranță a persoanelor din incinta parcării cu o lățime de 1,80m, marcate cu linii diagonale la capatul cărora sunt prevăzute treceri de pietoni marcate și semnalizate corespunzător. În dreptul trecerilor de pietoni, bordurile de la trotuare vor fi coborâte și tratate corespunzător cu pante de max. 15%, fiind prevăzute cu suprafețe de avertizare tactilo-vizuale. </w:t>
      </w:r>
    </w:p>
    <w:p w:rsidR="00E8073A" w:rsidRPr="00E8073A" w:rsidRDefault="00E8073A" w:rsidP="00E8073A">
      <w:pPr>
        <w:spacing w:after="0" w:line="360" w:lineRule="auto"/>
        <w:ind w:firstLine="708"/>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Parcarea va fi automatizată, va avea implementat un sistem de control al accesului, sistem de supraveghere video.</w:t>
      </w:r>
    </w:p>
    <w:p w:rsidR="00E8073A" w:rsidRPr="00E8073A" w:rsidRDefault="009B0752" w:rsidP="00E8073A">
      <w:pPr>
        <w:spacing w:after="0" w:line="360" w:lineRule="auto"/>
        <w:ind w:firstLine="708"/>
        <w:jc w:val="both"/>
        <w:rPr>
          <w:rFonts w:ascii="Calibri" w:eastAsia="Times New Roman" w:hAnsi="Calibri" w:cs="Calibri"/>
          <w:sz w:val="24"/>
          <w:szCs w:val="24"/>
          <w:lang w:val="ro-RO"/>
        </w:rPr>
      </w:pPr>
      <w:r w:rsidRPr="009B0752">
        <w:rPr>
          <w:rFonts w:cs="Calibri"/>
          <w:sz w:val="24"/>
          <w:szCs w:val="24"/>
        </w:rPr>
        <w:lastRenderedPageBreak/>
        <w:t>Parcarea pentru autobuze, are o suprafață de 3035 mp și este delimitată de borduri cu dimensiunea de 25x20 cm.</w:t>
      </w:r>
      <w:r w:rsidR="00E8073A" w:rsidRPr="00E8073A">
        <w:rPr>
          <w:rFonts w:ascii="Calibri" w:eastAsia="Times New Roman" w:hAnsi="Calibri" w:cs="Calibri"/>
          <w:sz w:val="24"/>
          <w:szCs w:val="24"/>
          <w:lang w:val="ro-RO"/>
        </w:rPr>
        <w:t xml:space="preserve"> Locurile de parcare sunt delimitate cu marcaj și sunt după cum urmează:</w:t>
      </w:r>
    </w:p>
    <w:p w:rsidR="00E8073A" w:rsidRPr="00E8073A" w:rsidRDefault="00E8073A" w:rsidP="00FC44E3">
      <w:pPr>
        <w:numPr>
          <w:ilvl w:val="0"/>
          <w:numId w:val="63"/>
        </w:numPr>
        <w:spacing w:after="0" w:line="360" w:lineRule="auto"/>
        <w:contextualSpacing/>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locuri de parcare pe durata îmbarcării călătorilor în număr de 4, cu dimensiunea de 13.00x3.25m;</w:t>
      </w:r>
    </w:p>
    <w:p w:rsidR="00E8073A" w:rsidRPr="00E8073A" w:rsidRDefault="00E8073A" w:rsidP="00FC44E3">
      <w:pPr>
        <w:numPr>
          <w:ilvl w:val="0"/>
          <w:numId w:val="63"/>
        </w:numPr>
        <w:spacing w:after="0" w:line="360" w:lineRule="auto"/>
        <w:contextualSpacing/>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locuri de parcare pentru gararea autobuzelor în număr de 10, cu dimensiunea de 13.00x3.25m;</w:t>
      </w:r>
    </w:p>
    <w:p w:rsidR="00E8073A" w:rsidRPr="00E8073A" w:rsidRDefault="00E8073A" w:rsidP="00E8073A">
      <w:pPr>
        <w:spacing w:after="0" w:line="360" w:lineRule="auto"/>
        <w:ind w:firstLine="708"/>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În interiorul parcării de autobuze este prevăzut un spațiu suficient de mare pentru a permite manevre de întoarcere a autobuzelor fără a fi necesară părăsirea incintei parcării.</w:t>
      </w:r>
    </w:p>
    <w:p w:rsidR="00E8073A" w:rsidRPr="00E8073A" w:rsidRDefault="00E8073A" w:rsidP="00E8073A">
      <w:pPr>
        <w:spacing w:after="0" w:line="360" w:lineRule="auto"/>
        <w:ind w:firstLine="708"/>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Parcarea de autobuze este încadrată de trotuare, având o suprafață de 792 mp, cu o lățime de 2.00m, pentru a permite trecerea simultană a două persoane aflate în fotoliu rulant încadrată de borduri cu dimensiunea de 25x20cm lângă partea carosabilă si 10x15cm lângă zona verde.</w:t>
      </w:r>
    </w:p>
    <w:p w:rsidR="00E8073A" w:rsidRPr="00E8073A" w:rsidRDefault="00E8073A" w:rsidP="00E8073A">
      <w:pPr>
        <w:spacing w:after="0" w:line="360" w:lineRule="auto"/>
        <w:ind w:firstLine="708"/>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În parcare vor fi prevăzute stații de încarcare autobuze, autoturisme, biciclete, coșuri gunoi, bănci, etc.</w:t>
      </w:r>
    </w:p>
    <w:p w:rsidR="00E8073A" w:rsidRPr="00E8073A" w:rsidRDefault="00E8073A" w:rsidP="00E8073A">
      <w:pPr>
        <w:spacing w:after="0" w:line="360" w:lineRule="auto"/>
        <w:ind w:firstLine="708"/>
        <w:jc w:val="both"/>
        <w:rPr>
          <w:rFonts w:ascii="Calibri" w:eastAsia="Times New Roman" w:hAnsi="Calibri" w:cs="Calibri"/>
          <w:sz w:val="24"/>
          <w:szCs w:val="24"/>
          <w:lang w:val="ro-RO"/>
        </w:rPr>
      </w:pPr>
      <w:r w:rsidRPr="00E8073A">
        <w:rPr>
          <w:rFonts w:ascii="Calibri" w:eastAsia="Times New Roman" w:hAnsi="Calibri" w:cs="Calibri"/>
          <w:sz w:val="24"/>
          <w:szCs w:val="24"/>
          <w:lang w:val="ro-RO"/>
        </w:rPr>
        <w:t>Împrejmuirea se va face cu gard nou metalic cu o înălțime mai mare de 1.50m pe o lungime de 516ml.</w:t>
      </w:r>
    </w:p>
    <w:p w:rsidR="009B0752" w:rsidRPr="009B0752" w:rsidRDefault="009B0752" w:rsidP="009B0752">
      <w:pPr>
        <w:spacing w:after="0" w:line="360" w:lineRule="auto"/>
        <w:ind w:firstLine="708"/>
        <w:jc w:val="both"/>
        <w:rPr>
          <w:rFonts w:cs="Calibri"/>
          <w:sz w:val="24"/>
          <w:szCs w:val="24"/>
        </w:rPr>
      </w:pPr>
      <w:r w:rsidRPr="009B0752">
        <w:rPr>
          <w:rFonts w:cs="Calibri"/>
          <w:sz w:val="24"/>
          <w:szCs w:val="24"/>
        </w:rPr>
        <w:t>În vederea sistematizarii platformei de parcare, sunt necesare lucrări de terasamente, respectiv săpături de pământ pe o adâncime de aproximativ 2.20m și umpluturi de pământ de aproximativ 3.50m. Aceste lucrări sunt necesare pentru a nivela platforma parcării, a asigura o scurgere a apelor pluviale în bune condiții și a asigura racordarea platformei la cotele străzii de acces către parcare. Diferența de nivel între partea de început a proiectului și finalul acestuia este de aproximativ 5.00m. Această diferenăț se explică prin existența în trecut a unei gropi de împrumut pe apmlasamentul parcării.</w:t>
      </w:r>
    </w:p>
    <w:p w:rsidR="009B0752" w:rsidRPr="009B0752" w:rsidRDefault="009B0752" w:rsidP="009B0752">
      <w:pPr>
        <w:pStyle w:val="Heading4"/>
        <w:tabs>
          <w:tab w:val="clear" w:pos="864"/>
        </w:tabs>
        <w:spacing w:line="360" w:lineRule="auto"/>
        <w:ind w:firstLine="0"/>
        <w:rPr>
          <w:rFonts w:ascii="Calibri" w:hAnsi="Calibri" w:cs="Calibri"/>
          <w:sz w:val="24"/>
          <w:szCs w:val="24"/>
        </w:rPr>
      </w:pPr>
      <w:r w:rsidRPr="009B0752">
        <w:rPr>
          <w:rFonts w:ascii="Calibri" w:hAnsi="Calibri" w:cs="Calibri"/>
          <w:sz w:val="24"/>
          <w:szCs w:val="24"/>
        </w:rPr>
        <w:t>Profilul longitudinal</w:t>
      </w:r>
    </w:p>
    <w:p w:rsidR="009B0752" w:rsidRPr="009B0752" w:rsidRDefault="009B0752" w:rsidP="009B0752">
      <w:pPr>
        <w:spacing w:after="0" w:line="360" w:lineRule="auto"/>
        <w:ind w:firstLine="706"/>
        <w:jc w:val="both"/>
        <w:rPr>
          <w:rFonts w:cs="Calibri"/>
          <w:sz w:val="24"/>
          <w:szCs w:val="24"/>
        </w:rPr>
      </w:pPr>
      <w:r w:rsidRPr="009B0752">
        <w:rPr>
          <w:rFonts w:cs="Calibri"/>
          <w:sz w:val="24"/>
          <w:szCs w:val="24"/>
        </w:rPr>
        <w:t xml:space="preserve">În profil longitudinal, linia roșie a strazii de acces, a fost proiectată în scopul realizării straturilor sistemului rutier cu păstrarea niveletei existente, cu păstrarea pe cât posibil a pasului de proiectare corespunzător vitezei de proiectare impuse de traseul în plan. </w:t>
      </w:r>
    </w:p>
    <w:p w:rsidR="009B0752" w:rsidRPr="009B0752" w:rsidRDefault="009B0752" w:rsidP="009B0752">
      <w:pPr>
        <w:spacing w:after="0" w:line="360" w:lineRule="auto"/>
        <w:ind w:firstLine="706"/>
        <w:jc w:val="both"/>
        <w:rPr>
          <w:rFonts w:cs="Calibri"/>
          <w:sz w:val="24"/>
          <w:szCs w:val="24"/>
        </w:rPr>
      </w:pPr>
      <w:r w:rsidRPr="009B0752">
        <w:rPr>
          <w:rFonts w:cs="Calibri"/>
          <w:sz w:val="24"/>
          <w:szCs w:val="24"/>
        </w:rPr>
        <w:t>Declivitățile profilului longitudinal al străzii de acces parcarea respectă STAS 863/85, privind elementele geometrice ale profilului longitudinal, conform cărora declivitățile maxime longitudinale sunt de 8%(sau 9% în mod excepțional).</w:t>
      </w:r>
    </w:p>
    <w:p w:rsidR="009B0752" w:rsidRPr="009B0752" w:rsidRDefault="009B0752" w:rsidP="009B0752">
      <w:pPr>
        <w:spacing w:after="0" w:line="360" w:lineRule="auto"/>
        <w:ind w:firstLine="706"/>
        <w:jc w:val="both"/>
        <w:rPr>
          <w:rFonts w:cs="Calibri"/>
          <w:sz w:val="24"/>
          <w:szCs w:val="24"/>
        </w:rPr>
      </w:pPr>
      <w:r w:rsidRPr="009B0752">
        <w:rPr>
          <w:rFonts w:cs="Calibri"/>
          <w:sz w:val="24"/>
          <w:szCs w:val="24"/>
        </w:rPr>
        <w:lastRenderedPageBreak/>
        <w:t>Declivitățile în parcare sunt stabilite pentru a direcționa apa pluvială spre elementele de preluare a acesteia respectiv canalizarea pluvială nouă.</w:t>
      </w:r>
    </w:p>
    <w:p w:rsidR="009B0752" w:rsidRPr="009B0752" w:rsidRDefault="009B0752" w:rsidP="009B0752">
      <w:pPr>
        <w:pStyle w:val="Heading4"/>
        <w:tabs>
          <w:tab w:val="clear" w:pos="864"/>
        </w:tabs>
        <w:spacing w:line="360" w:lineRule="auto"/>
        <w:ind w:firstLine="0"/>
        <w:rPr>
          <w:rFonts w:ascii="Calibri" w:hAnsi="Calibri" w:cs="Calibri"/>
          <w:sz w:val="24"/>
          <w:szCs w:val="24"/>
        </w:rPr>
      </w:pPr>
      <w:r w:rsidRPr="009B0752">
        <w:rPr>
          <w:rFonts w:ascii="Calibri" w:hAnsi="Calibri" w:cs="Calibri"/>
          <w:sz w:val="24"/>
          <w:szCs w:val="24"/>
        </w:rPr>
        <w:t>Profil transversal</w:t>
      </w:r>
    </w:p>
    <w:p w:rsidR="009B0752" w:rsidRPr="009B0752" w:rsidRDefault="009B0752" w:rsidP="009B0752">
      <w:pPr>
        <w:spacing w:after="0" w:line="360" w:lineRule="auto"/>
        <w:ind w:firstLine="708"/>
        <w:jc w:val="both"/>
        <w:rPr>
          <w:rFonts w:cs="Calibri"/>
          <w:sz w:val="24"/>
          <w:szCs w:val="24"/>
        </w:rPr>
      </w:pPr>
      <w:r w:rsidRPr="009B0752">
        <w:rPr>
          <w:rFonts w:cs="Calibri"/>
          <w:sz w:val="24"/>
          <w:szCs w:val="24"/>
        </w:rPr>
        <w:t>Partea carosabilă existentă a drumului de acces parcare variază între 4.00m si 6.00m.</w:t>
      </w:r>
    </w:p>
    <w:p w:rsidR="009B0752" w:rsidRPr="009B0752" w:rsidRDefault="009B0752" w:rsidP="009B0752">
      <w:pPr>
        <w:spacing w:after="0" w:line="360" w:lineRule="auto"/>
        <w:ind w:firstLine="708"/>
        <w:jc w:val="both"/>
        <w:rPr>
          <w:rFonts w:cs="Calibri"/>
          <w:sz w:val="24"/>
          <w:szCs w:val="24"/>
        </w:rPr>
      </w:pPr>
      <w:r w:rsidRPr="009B0752">
        <w:rPr>
          <w:rFonts w:cs="Calibri"/>
          <w:sz w:val="24"/>
          <w:szCs w:val="24"/>
        </w:rPr>
        <w:t xml:space="preserve">În profil transversal pentru clasa tehnică III a fost proiectată o </w:t>
      </w:r>
      <w:proofErr w:type="gramStart"/>
      <w:r w:rsidRPr="009B0752">
        <w:rPr>
          <w:rFonts w:cs="Calibri"/>
          <w:sz w:val="24"/>
          <w:szCs w:val="24"/>
        </w:rPr>
        <w:t>platformă  după</w:t>
      </w:r>
      <w:proofErr w:type="gramEnd"/>
      <w:r w:rsidRPr="009B0752">
        <w:rPr>
          <w:rFonts w:cs="Calibri"/>
          <w:sz w:val="24"/>
          <w:szCs w:val="24"/>
        </w:rPr>
        <w:t xml:space="preserve"> cum urmează:</w:t>
      </w:r>
    </w:p>
    <w:p w:rsidR="009B0752" w:rsidRPr="009B0752" w:rsidRDefault="009B0752" w:rsidP="00FC44E3">
      <w:pPr>
        <w:pStyle w:val="ListParagraph"/>
        <w:numPr>
          <w:ilvl w:val="0"/>
          <w:numId w:val="56"/>
        </w:numPr>
        <w:spacing w:after="0" w:line="360" w:lineRule="auto"/>
        <w:jc w:val="both"/>
        <w:rPr>
          <w:rFonts w:cs="Calibri"/>
          <w:sz w:val="24"/>
          <w:szCs w:val="24"/>
        </w:rPr>
      </w:pPr>
      <w:r w:rsidRPr="009B0752">
        <w:rPr>
          <w:rFonts w:cs="Calibri"/>
          <w:sz w:val="24"/>
          <w:szCs w:val="24"/>
        </w:rPr>
        <w:t>platforma este cuprinsă între 6.00 si 11,00 m lățime,</w:t>
      </w:r>
    </w:p>
    <w:p w:rsidR="009B0752" w:rsidRPr="009B0752" w:rsidRDefault="009B0752" w:rsidP="00FC44E3">
      <w:pPr>
        <w:pStyle w:val="ListParagraph"/>
        <w:numPr>
          <w:ilvl w:val="0"/>
          <w:numId w:val="56"/>
        </w:numPr>
        <w:spacing w:after="0" w:line="360" w:lineRule="auto"/>
        <w:jc w:val="both"/>
        <w:rPr>
          <w:rFonts w:cs="Calibri"/>
          <w:sz w:val="24"/>
          <w:szCs w:val="24"/>
        </w:rPr>
      </w:pPr>
      <w:r w:rsidRPr="009B0752">
        <w:rPr>
          <w:rFonts w:cs="Calibri"/>
          <w:sz w:val="24"/>
          <w:szCs w:val="24"/>
        </w:rPr>
        <w:t>partea carosabilă de:</w:t>
      </w:r>
    </w:p>
    <w:p w:rsidR="009B0752" w:rsidRPr="009B0752" w:rsidRDefault="009B0752" w:rsidP="00FC44E3">
      <w:pPr>
        <w:pStyle w:val="ListParagraph"/>
        <w:numPr>
          <w:ilvl w:val="1"/>
          <w:numId w:val="56"/>
        </w:numPr>
        <w:spacing w:after="0" w:line="360" w:lineRule="auto"/>
        <w:jc w:val="both"/>
        <w:rPr>
          <w:rFonts w:cs="Calibri"/>
          <w:sz w:val="24"/>
          <w:szCs w:val="24"/>
        </w:rPr>
      </w:pPr>
      <w:r w:rsidRPr="009B0752">
        <w:rPr>
          <w:rFonts w:cs="Calibri"/>
          <w:sz w:val="24"/>
          <w:szCs w:val="24"/>
        </w:rPr>
        <w:t>2x 3.00 m</w:t>
      </w:r>
    </w:p>
    <w:p w:rsidR="009B0752" w:rsidRPr="009B0752" w:rsidRDefault="009B0752" w:rsidP="009B0752">
      <w:pPr>
        <w:spacing w:after="0" w:line="360" w:lineRule="auto"/>
        <w:jc w:val="both"/>
        <w:rPr>
          <w:rFonts w:cs="Calibri"/>
          <w:sz w:val="24"/>
          <w:szCs w:val="24"/>
        </w:rPr>
      </w:pPr>
      <w:r w:rsidRPr="009B0752">
        <w:rPr>
          <w:rFonts w:cs="Calibri"/>
          <w:sz w:val="24"/>
          <w:szCs w:val="24"/>
        </w:rPr>
        <w:t>detalierea și aplicabilitatea părții carosabile este dată în partea desenată a proiectului, planșele cu profile transversale tip.</w:t>
      </w:r>
    </w:p>
    <w:p w:rsidR="009B0752" w:rsidRPr="009B0752" w:rsidRDefault="009B0752" w:rsidP="0058571F">
      <w:pPr>
        <w:spacing w:after="0" w:line="360" w:lineRule="auto"/>
        <w:jc w:val="both"/>
        <w:rPr>
          <w:rFonts w:cs="Calibri"/>
          <w:sz w:val="24"/>
          <w:szCs w:val="24"/>
        </w:rPr>
      </w:pPr>
      <w:r w:rsidRPr="009B0752">
        <w:rPr>
          <w:rFonts w:cs="Calibri"/>
          <w:sz w:val="24"/>
          <w:szCs w:val="24"/>
        </w:rPr>
        <w:t>Sistemele rutiere adoptate sunt următoarele:</w:t>
      </w:r>
    </w:p>
    <w:p w:rsidR="009B0752" w:rsidRPr="009B0752" w:rsidRDefault="009B0752" w:rsidP="0058571F">
      <w:pPr>
        <w:spacing w:after="0" w:line="360" w:lineRule="auto"/>
        <w:jc w:val="both"/>
        <w:rPr>
          <w:rFonts w:cs="Calibri"/>
          <w:sz w:val="24"/>
          <w:szCs w:val="24"/>
        </w:rPr>
      </w:pPr>
      <w:r w:rsidRPr="009B0752">
        <w:rPr>
          <w:rFonts w:cs="Calibri"/>
          <w:sz w:val="24"/>
          <w:szCs w:val="24"/>
        </w:rPr>
        <w:t>Parcare autoturisme și autobuze:</w:t>
      </w:r>
    </w:p>
    <w:p w:rsidR="009B0752" w:rsidRPr="009B0752" w:rsidRDefault="009B0752" w:rsidP="00FC44E3">
      <w:pPr>
        <w:pStyle w:val="ListParagraph"/>
        <w:numPr>
          <w:ilvl w:val="0"/>
          <w:numId w:val="57"/>
        </w:numPr>
        <w:spacing w:before="23" w:after="0" w:line="360" w:lineRule="auto"/>
        <w:jc w:val="both"/>
        <w:rPr>
          <w:rFonts w:cs="Calibri"/>
          <w:sz w:val="24"/>
          <w:szCs w:val="24"/>
        </w:rPr>
      </w:pPr>
      <w:r w:rsidRPr="009B0752">
        <w:rPr>
          <w:rFonts w:cs="Calibri"/>
          <w:sz w:val="24"/>
          <w:szCs w:val="24"/>
        </w:rPr>
        <w:t xml:space="preserve">24 </w:t>
      </w:r>
      <w:proofErr w:type="gramStart"/>
      <w:r w:rsidRPr="009B0752">
        <w:rPr>
          <w:rFonts w:cs="Calibri"/>
          <w:sz w:val="24"/>
          <w:szCs w:val="24"/>
        </w:rPr>
        <w:t>cm  strat</w:t>
      </w:r>
      <w:proofErr w:type="gramEnd"/>
      <w:r w:rsidRPr="009B0752">
        <w:rPr>
          <w:rFonts w:cs="Calibri"/>
          <w:sz w:val="24"/>
          <w:szCs w:val="24"/>
        </w:rPr>
        <w:t xml:space="preserve"> de uzură BcR 4.0</w:t>
      </w:r>
    </w:p>
    <w:p w:rsidR="009B0752" w:rsidRPr="009B0752" w:rsidRDefault="009B0752" w:rsidP="00FC44E3">
      <w:pPr>
        <w:pStyle w:val="ListParagraph"/>
        <w:numPr>
          <w:ilvl w:val="0"/>
          <w:numId w:val="57"/>
        </w:numPr>
        <w:spacing w:before="23" w:after="0" w:line="360" w:lineRule="auto"/>
        <w:jc w:val="both"/>
        <w:rPr>
          <w:rFonts w:cs="Calibri"/>
          <w:sz w:val="24"/>
          <w:szCs w:val="24"/>
        </w:rPr>
      </w:pPr>
      <w:r w:rsidRPr="009B0752">
        <w:rPr>
          <w:rFonts w:cs="Calibri"/>
          <w:sz w:val="24"/>
          <w:szCs w:val="24"/>
        </w:rPr>
        <w:t>15 cm strat din piatră spartă 0-63 conform SR EN 13242+A1</w:t>
      </w:r>
    </w:p>
    <w:p w:rsidR="009B0752" w:rsidRPr="009B0752" w:rsidRDefault="009B0752" w:rsidP="00FC44E3">
      <w:pPr>
        <w:pStyle w:val="ListParagraph"/>
        <w:numPr>
          <w:ilvl w:val="0"/>
          <w:numId w:val="57"/>
        </w:numPr>
        <w:spacing w:before="23" w:after="0" w:line="360" w:lineRule="auto"/>
        <w:jc w:val="both"/>
        <w:rPr>
          <w:rFonts w:cs="Calibri"/>
          <w:sz w:val="24"/>
          <w:szCs w:val="24"/>
        </w:rPr>
      </w:pPr>
      <w:r w:rsidRPr="009B0752">
        <w:rPr>
          <w:rFonts w:cs="Calibri"/>
          <w:sz w:val="24"/>
          <w:szCs w:val="24"/>
        </w:rPr>
        <w:t>20 cm balast conform SR EN 13242+A1</w:t>
      </w:r>
    </w:p>
    <w:p w:rsidR="009B0752" w:rsidRPr="009B0752" w:rsidRDefault="009B0752" w:rsidP="0058571F">
      <w:pPr>
        <w:spacing w:after="0" w:line="360" w:lineRule="auto"/>
        <w:jc w:val="both"/>
        <w:rPr>
          <w:rFonts w:cs="Calibri"/>
          <w:sz w:val="24"/>
          <w:szCs w:val="24"/>
        </w:rPr>
      </w:pPr>
      <w:r w:rsidRPr="009B0752">
        <w:rPr>
          <w:rFonts w:cs="Calibri"/>
          <w:sz w:val="24"/>
          <w:szCs w:val="24"/>
        </w:rPr>
        <w:t>Strada acces parcare:</w:t>
      </w:r>
    </w:p>
    <w:p w:rsidR="009B0752" w:rsidRPr="009B0752" w:rsidRDefault="009B0752" w:rsidP="00FC44E3">
      <w:pPr>
        <w:pStyle w:val="ListParagraph"/>
        <w:numPr>
          <w:ilvl w:val="0"/>
          <w:numId w:val="57"/>
        </w:numPr>
        <w:spacing w:before="23" w:after="0" w:line="360" w:lineRule="auto"/>
        <w:jc w:val="both"/>
        <w:rPr>
          <w:rFonts w:cs="Calibri"/>
          <w:sz w:val="24"/>
          <w:szCs w:val="24"/>
        </w:rPr>
      </w:pPr>
      <w:r w:rsidRPr="009B0752">
        <w:rPr>
          <w:rFonts w:cs="Calibri"/>
          <w:sz w:val="24"/>
          <w:szCs w:val="24"/>
        </w:rPr>
        <w:t>4 cm strat de uzură BA16 conform AND 605 (BA16 rul 50/70 conform SR EN 13108)</w:t>
      </w:r>
    </w:p>
    <w:p w:rsidR="009B0752" w:rsidRPr="009B0752" w:rsidRDefault="009B0752" w:rsidP="00FC44E3">
      <w:pPr>
        <w:pStyle w:val="ListParagraph"/>
        <w:numPr>
          <w:ilvl w:val="0"/>
          <w:numId w:val="57"/>
        </w:numPr>
        <w:spacing w:before="23" w:after="0" w:line="360" w:lineRule="auto"/>
        <w:jc w:val="both"/>
        <w:rPr>
          <w:rFonts w:cs="Calibri"/>
          <w:sz w:val="24"/>
          <w:szCs w:val="24"/>
        </w:rPr>
      </w:pPr>
      <w:r w:rsidRPr="009B0752">
        <w:rPr>
          <w:rFonts w:cs="Calibri"/>
          <w:sz w:val="24"/>
          <w:szCs w:val="24"/>
        </w:rPr>
        <w:t>6 cm strat de binder BAD22.4 conform AND 605 (BAD22.4 leg 50/70 conform SR EN 13108)</w:t>
      </w:r>
    </w:p>
    <w:p w:rsidR="009B0752" w:rsidRPr="009B0752" w:rsidRDefault="009B0752" w:rsidP="00FC44E3">
      <w:pPr>
        <w:pStyle w:val="ListParagraph"/>
        <w:numPr>
          <w:ilvl w:val="0"/>
          <w:numId w:val="57"/>
        </w:numPr>
        <w:spacing w:before="23" w:after="0" w:line="360" w:lineRule="auto"/>
        <w:jc w:val="both"/>
        <w:rPr>
          <w:rFonts w:cs="Calibri"/>
          <w:sz w:val="24"/>
          <w:szCs w:val="24"/>
        </w:rPr>
      </w:pPr>
      <w:r w:rsidRPr="009B0752">
        <w:rPr>
          <w:rFonts w:cs="Calibri"/>
          <w:sz w:val="24"/>
          <w:szCs w:val="24"/>
        </w:rPr>
        <w:t>20 cm fundație de piatră spartă 0-63 conform SR EN 13242+A1</w:t>
      </w:r>
    </w:p>
    <w:p w:rsidR="009B0752" w:rsidRPr="009B0752" w:rsidRDefault="009B0752" w:rsidP="00FC44E3">
      <w:pPr>
        <w:pStyle w:val="ListParagraph"/>
        <w:numPr>
          <w:ilvl w:val="0"/>
          <w:numId w:val="57"/>
        </w:numPr>
        <w:spacing w:before="23" w:after="0" w:line="360" w:lineRule="auto"/>
        <w:jc w:val="both"/>
        <w:rPr>
          <w:rFonts w:cs="Calibri"/>
          <w:sz w:val="24"/>
          <w:szCs w:val="24"/>
        </w:rPr>
      </w:pPr>
      <w:r w:rsidRPr="009B0752">
        <w:rPr>
          <w:rFonts w:cs="Calibri"/>
          <w:sz w:val="24"/>
          <w:szCs w:val="24"/>
        </w:rPr>
        <w:t>25 cm fundație din balast conform SR EN 13242+A1</w:t>
      </w:r>
    </w:p>
    <w:p w:rsidR="009B0752" w:rsidRPr="009B0752" w:rsidRDefault="009B0752" w:rsidP="0058571F">
      <w:pPr>
        <w:spacing w:after="0" w:line="360" w:lineRule="auto"/>
        <w:jc w:val="both"/>
        <w:rPr>
          <w:rFonts w:cs="Calibri"/>
          <w:sz w:val="24"/>
          <w:szCs w:val="24"/>
        </w:rPr>
      </w:pPr>
      <w:r w:rsidRPr="009B0752">
        <w:rPr>
          <w:rFonts w:cs="Calibri"/>
          <w:sz w:val="24"/>
          <w:szCs w:val="24"/>
        </w:rPr>
        <w:t>Realizarea trotuarelor</w:t>
      </w:r>
    </w:p>
    <w:p w:rsidR="009B0752" w:rsidRPr="009B0752" w:rsidRDefault="009B0752" w:rsidP="00FC44E3">
      <w:pPr>
        <w:pStyle w:val="ListParagraph"/>
        <w:numPr>
          <w:ilvl w:val="0"/>
          <w:numId w:val="57"/>
        </w:numPr>
        <w:spacing w:before="23" w:after="0" w:line="360" w:lineRule="auto"/>
        <w:jc w:val="both"/>
        <w:rPr>
          <w:rFonts w:cs="Calibri"/>
          <w:sz w:val="24"/>
          <w:szCs w:val="24"/>
        </w:rPr>
      </w:pPr>
      <w:r w:rsidRPr="009B0752">
        <w:rPr>
          <w:rFonts w:cs="Calibri"/>
          <w:sz w:val="24"/>
          <w:szCs w:val="24"/>
        </w:rPr>
        <w:t>3 cm strat de uzură BA8 conform AND 605 (BA8 rol 50/70 conform SR EN 13108)</w:t>
      </w:r>
    </w:p>
    <w:p w:rsidR="009B0752" w:rsidRPr="009B0752" w:rsidRDefault="009B0752" w:rsidP="00FC44E3">
      <w:pPr>
        <w:pStyle w:val="ListParagraph"/>
        <w:numPr>
          <w:ilvl w:val="0"/>
          <w:numId w:val="57"/>
        </w:numPr>
        <w:spacing w:before="23" w:after="0" w:line="360" w:lineRule="auto"/>
        <w:jc w:val="both"/>
        <w:rPr>
          <w:rFonts w:cs="Calibri"/>
          <w:sz w:val="24"/>
          <w:szCs w:val="24"/>
        </w:rPr>
      </w:pPr>
      <w:r w:rsidRPr="009B0752">
        <w:rPr>
          <w:rFonts w:cs="Calibri"/>
          <w:sz w:val="24"/>
          <w:szCs w:val="24"/>
        </w:rPr>
        <w:t>10 cm beton de ciment C8/10</w:t>
      </w:r>
    </w:p>
    <w:p w:rsidR="009B0752" w:rsidRPr="009B0752" w:rsidRDefault="009B0752" w:rsidP="00FC44E3">
      <w:pPr>
        <w:pStyle w:val="ListParagraph"/>
        <w:numPr>
          <w:ilvl w:val="0"/>
          <w:numId w:val="57"/>
        </w:numPr>
        <w:spacing w:before="23" w:after="0" w:line="360" w:lineRule="auto"/>
        <w:jc w:val="both"/>
        <w:rPr>
          <w:rFonts w:cs="Calibri"/>
          <w:sz w:val="24"/>
          <w:szCs w:val="24"/>
        </w:rPr>
      </w:pPr>
      <w:r w:rsidRPr="009B0752">
        <w:rPr>
          <w:rFonts w:cs="Calibri"/>
          <w:sz w:val="24"/>
          <w:szCs w:val="24"/>
        </w:rPr>
        <w:t>20 cm fundație din balast conform SR EN 13242+A1</w:t>
      </w:r>
    </w:p>
    <w:p w:rsidR="009B0752" w:rsidRPr="009B0752" w:rsidRDefault="009B0752" w:rsidP="009B0752">
      <w:pPr>
        <w:pStyle w:val="Style32"/>
        <w:widowControl/>
        <w:spacing w:before="43" w:line="360" w:lineRule="auto"/>
        <w:rPr>
          <w:rFonts w:ascii="Calibri" w:hAnsi="Calibri" w:cs="Calibri"/>
        </w:rPr>
      </w:pPr>
      <w:r w:rsidRPr="009B0752">
        <w:rPr>
          <w:rFonts w:ascii="Calibri" w:hAnsi="Calibri" w:cs="Calibri"/>
        </w:rPr>
        <w:t>Pofilele transversale tip sunt prezentate în continuare:</w:t>
      </w:r>
    </w:p>
    <w:p w:rsidR="009B0752" w:rsidRPr="009B0752" w:rsidRDefault="009B0752" w:rsidP="009B0752">
      <w:pPr>
        <w:spacing w:after="0" w:line="360" w:lineRule="auto"/>
        <w:ind w:firstLine="708"/>
        <w:jc w:val="both"/>
        <w:rPr>
          <w:rFonts w:cs="Calibri"/>
          <w:sz w:val="24"/>
          <w:szCs w:val="24"/>
          <w:lang w:eastAsia="ro-RO"/>
        </w:rPr>
      </w:pPr>
    </w:p>
    <w:p w:rsidR="009B0752" w:rsidRPr="009B0752" w:rsidRDefault="009B0752" w:rsidP="009B0752">
      <w:pPr>
        <w:spacing w:line="360" w:lineRule="auto"/>
        <w:ind w:left="-720" w:firstLine="708"/>
        <w:jc w:val="both"/>
        <w:rPr>
          <w:rFonts w:cs="Calibri"/>
          <w:sz w:val="24"/>
          <w:szCs w:val="24"/>
        </w:rPr>
      </w:pPr>
      <w:r w:rsidRPr="009B0752">
        <w:rPr>
          <w:rFonts w:cs="Calibri"/>
          <w:noProof/>
          <w:sz w:val="24"/>
          <w:szCs w:val="24"/>
        </w:rPr>
        <w:lastRenderedPageBreak/>
        <w:drawing>
          <wp:inline distT="0" distB="0" distL="0" distR="0" wp14:anchorId="2E658395" wp14:editId="0775BF80">
            <wp:extent cx="5152445" cy="372455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666" t="18701" r="21067" b="24414"/>
                    <a:stretch/>
                  </pic:blipFill>
                  <pic:spPr bwMode="auto">
                    <a:xfrm>
                      <a:off x="0" y="0"/>
                      <a:ext cx="5160508" cy="3730380"/>
                    </a:xfrm>
                    <a:prstGeom prst="rect">
                      <a:avLst/>
                    </a:prstGeom>
                    <a:ln>
                      <a:noFill/>
                    </a:ln>
                    <a:extLst>
                      <a:ext uri="{53640926-AAD7-44D8-BBD7-CCE9431645EC}">
                        <a14:shadowObscured xmlns:a14="http://schemas.microsoft.com/office/drawing/2010/main"/>
                      </a:ext>
                    </a:extLst>
                  </pic:spPr>
                </pic:pic>
              </a:graphicData>
            </a:graphic>
          </wp:inline>
        </w:drawing>
      </w:r>
    </w:p>
    <w:p w:rsidR="009B0752" w:rsidRPr="009B0752" w:rsidRDefault="009B0752" w:rsidP="0058571F">
      <w:pPr>
        <w:pStyle w:val="Heading4"/>
        <w:tabs>
          <w:tab w:val="clear" w:pos="864"/>
        </w:tabs>
        <w:spacing w:line="360" w:lineRule="auto"/>
        <w:ind w:left="0" w:firstLine="0"/>
        <w:rPr>
          <w:rFonts w:ascii="Calibri" w:hAnsi="Calibri" w:cs="Calibri"/>
          <w:sz w:val="24"/>
          <w:szCs w:val="24"/>
        </w:rPr>
      </w:pPr>
      <w:r w:rsidRPr="009B0752">
        <w:rPr>
          <w:rFonts w:ascii="Calibri" w:hAnsi="Calibri" w:cs="Calibri"/>
          <w:sz w:val="24"/>
          <w:szCs w:val="24"/>
        </w:rPr>
        <w:t>Siguranța circulației</w:t>
      </w:r>
    </w:p>
    <w:p w:rsidR="009B0752" w:rsidRPr="009B0752" w:rsidRDefault="009B0752" w:rsidP="0058571F">
      <w:pPr>
        <w:spacing w:line="360" w:lineRule="auto"/>
        <w:jc w:val="both"/>
        <w:rPr>
          <w:rFonts w:cs="Calibri"/>
          <w:sz w:val="24"/>
          <w:szCs w:val="24"/>
        </w:rPr>
      </w:pPr>
      <w:r w:rsidRPr="009B0752">
        <w:rPr>
          <w:rFonts w:cs="Calibri"/>
          <w:sz w:val="24"/>
          <w:szCs w:val="24"/>
        </w:rPr>
        <w:t xml:space="preserve">Siguranța circulației este prevăzută a se realiza prin marcaje rutiere longitudinale, transversale precum și reglementată prin indicatoare rutiere. </w:t>
      </w:r>
    </w:p>
    <w:p w:rsidR="009B0752" w:rsidRPr="009B0752" w:rsidRDefault="009B0752" w:rsidP="0058571F">
      <w:pPr>
        <w:pStyle w:val="Heading4"/>
        <w:tabs>
          <w:tab w:val="clear" w:pos="864"/>
        </w:tabs>
        <w:spacing w:line="360" w:lineRule="auto"/>
        <w:ind w:left="0" w:firstLine="0"/>
        <w:rPr>
          <w:rFonts w:ascii="Calibri" w:hAnsi="Calibri" w:cs="Calibri"/>
          <w:sz w:val="24"/>
          <w:szCs w:val="24"/>
        </w:rPr>
      </w:pPr>
      <w:bookmarkStart w:id="218" w:name="_Toc446947616"/>
      <w:r w:rsidRPr="009B0752">
        <w:rPr>
          <w:rFonts w:ascii="Calibri" w:hAnsi="Calibri" w:cs="Calibri"/>
          <w:sz w:val="24"/>
          <w:szCs w:val="24"/>
        </w:rPr>
        <w:t xml:space="preserve">Amenajarea </w:t>
      </w:r>
      <w:bookmarkEnd w:id="218"/>
      <w:r w:rsidRPr="009B0752">
        <w:rPr>
          <w:rFonts w:ascii="Calibri" w:hAnsi="Calibri" w:cs="Calibri"/>
          <w:sz w:val="24"/>
          <w:szCs w:val="24"/>
        </w:rPr>
        <w:t>intersecțiilor</w:t>
      </w:r>
    </w:p>
    <w:p w:rsidR="009B0752" w:rsidRPr="009B0752" w:rsidRDefault="009B0752" w:rsidP="0058571F">
      <w:pPr>
        <w:spacing w:line="360" w:lineRule="auto"/>
        <w:jc w:val="both"/>
        <w:rPr>
          <w:rFonts w:cs="Calibri"/>
          <w:sz w:val="24"/>
          <w:szCs w:val="24"/>
        </w:rPr>
      </w:pPr>
      <w:r w:rsidRPr="009B0752">
        <w:rPr>
          <w:rFonts w:cs="Calibri"/>
          <w:sz w:val="24"/>
          <w:szCs w:val="24"/>
        </w:rPr>
        <w:t xml:space="preserve">Intersecția străzii de acces parcare cu strada Calea Timișoarei (DN6), se tratează într-un proiect separat ce va fi aprobat de Beneficiar. Amenajarea intersecției va fi de tipul intersectie </w:t>
      </w:r>
      <w:proofErr w:type="gramStart"/>
      <w:r w:rsidRPr="009B0752">
        <w:rPr>
          <w:rFonts w:cs="Calibri"/>
          <w:sz w:val="24"/>
          <w:szCs w:val="24"/>
        </w:rPr>
        <w:t>în ”T</w:t>
      </w:r>
      <w:proofErr w:type="gramEnd"/>
      <w:r w:rsidRPr="009B0752">
        <w:rPr>
          <w:rFonts w:cs="Calibri"/>
          <w:sz w:val="24"/>
          <w:szCs w:val="24"/>
        </w:rPr>
        <w:t xml:space="preserve">”. Pentru autovehiculele care vin din oraș se va prevedea o bandă tip până (pinten) de viraj, iar pentru cele care vin de pe centură este prevazută o bandă de viraj stânga cu buzunar de stocaj și bandă de decelerare. Pe strada de acces este realizată o insulă de separare a sensurilor de circulație. Pentru siguranța rutieră, se va reface semnalizarea orizontală și se va completa semnalizarea verticală cu indicatoare rutiere conform normelor în viguare. </w:t>
      </w:r>
    </w:p>
    <w:p w:rsidR="009B0752" w:rsidRPr="009B0752" w:rsidRDefault="009B0752" w:rsidP="001477EF">
      <w:pPr>
        <w:pStyle w:val="Heading4"/>
        <w:tabs>
          <w:tab w:val="clear" w:pos="864"/>
        </w:tabs>
        <w:spacing w:line="360" w:lineRule="auto"/>
        <w:ind w:left="0" w:firstLine="0"/>
        <w:rPr>
          <w:rFonts w:ascii="Calibri" w:hAnsi="Calibri" w:cs="Calibri"/>
          <w:sz w:val="24"/>
          <w:szCs w:val="24"/>
        </w:rPr>
      </w:pPr>
      <w:bookmarkStart w:id="219" w:name="_Toc446947619"/>
      <w:r w:rsidRPr="009B0752">
        <w:rPr>
          <w:rFonts w:ascii="Calibri" w:hAnsi="Calibri" w:cs="Calibri"/>
          <w:sz w:val="24"/>
          <w:szCs w:val="24"/>
        </w:rPr>
        <w:t>Treceri la nivel cu calea ferat</w:t>
      </w:r>
      <w:bookmarkEnd w:id="219"/>
      <w:r w:rsidRPr="009B0752">
        <w:rPr>
          <w:rFonts w:ascii="Calibri" w:hAnsi="Calibri" w:cs="Calibri"/>
          <w:sz w:val="24"/>
          <w:szCs w:val="24"/>
        </w:rPr>
        <w:t>ă</w:t>
      </w:r>
    </w:p>
    <w:p w:rsidR="009B0752" w:rsidRPr="009B0752" w:rsidRDefault="009B0752" w:rsidP="001477EF">
      <w:pPr>
        <w:spacing w:line="360" w:lineRule="auto"/>
        <w:jc w:val="both"/>
        <w:rPr>
          <w:rFonts w:cs="Calibri"/>
          <w:sz w:val="24"/>
          <w:szCs w:val="24"/>
        </w:rPr>
      </w:pPr>
      <w:r w:rsidRPr="009B0752">
        <w:rPr>
          <w:rFonts w:cs="Calibri"/>
          <w:sz w:val="24"/>
          <w:szCs w:val="24"/>
        </w:rPr>
        <w:t>În cadrul proiectului nu sunt treceri la nivel cu calea ferată.</w:t>
      </w:r>
    </w:p>
    <w:p w:rsidR="009B0752" w:rsidRPr="009B0752" w:rsidRDefault="009B0752" w:rsidP="001477EF">
      <w:pPr>
        <w:pStyle w:val="Heading4"/>
        <w:tabs>
          <w:tab w:val="clear" w:pos="864"/>
        </w:tabs>
        <w:spacing w:line="360" w:lineRule="auto"/>
        <w:ind w:left="0" w:firstLine="0"/>
        <w:rPr>
          <w:rFonts w:ascii="Calibri" w:hAnsi="Calibri" w:cs="Calibri"/>
          <w:sz w:val="24"/>
          <w:szCs w:val="24"/>
        </w:rPr>
      </w:pPr>
      <w:r w:rsidRPr="009B0752">
        <w:rPr>
          <w:rFonts w:ascii="Calibri" w:hAnsi="Calibri" w:cs="Calibri"/>
          <w:sz w:val="24"/>
          <w:szCs w:val="24"/>
        </w:rPr>
        <w:t>Consolidări</w:t>
      </w:r>
    </w:p>
    <w:p w:rsidR="009B0752" w:rsidRPr="009B0752" w:rsidRDefault="009B0752" w:rsidP="001477EF">
      <w:pPr>
        <w:spacing w:line="360" w:lineRule="auto"/>
        <w:jc w:val="both"/>
        <w:rPr>
          <w:rFonts w:cs="Calibri"/>
          <w:sz w:val="24"/>
          <w:szCs w:val="24"/>
        </w:rPr>
      </w:pPr>
      <w:r w:rsidRPr="009B0752">
        <w:rPr>
          <w:rFonts w:cs="Calibri"/>
          <w:sz w:val="24"/>
          <w:szCs w:val="24"/>
        </w:rPr>
        <w:t xml:space="preserve">In cadrul proiectului nu sunt alunecări de teren. </w:t>
      </w:r>
    </w:p>
    <w:p w:rsidR="009B0752" w:rsidRDefault="009B0752" w:rsidP="001477EF">
      <w:pPr>
        <w:pStyle w:val="Heading4"/>
        <w:tabs>
          <w:tab w:val="clear" w:pos="864"/>
        </w:tabs>
        <w:spacing w:line="360" w:lineRule="auto"/>
        <w:ind w:left="0" w:firstLine="0"/>
        <w:rPr>
          <w:rFonts w:ascii="Calibri" w:hAnsi="Calibri" w:cs="Calibri"/>
          <w:sz w:val="24"/>
          <w:szCs w:val="24"/>
        </w:rPr>
      </w:pPr>
      <w:r w:rsidRPr="009B0752">
        <w:rPr>
          <w:rFonts w:ascii="Calibri" w:hAnsi="Calibri" w:cs="Calibri"/>
          <w:sz w:val="24"/>
          <w:szCs w:val="24"/>
        </w:rPr>
        <w:lastRenderedPageBreak/>
        <w:t>Lucrări de arta</w:t>
      </w:r>
    </w:p>
    <w:p w:rsidR="00945FFC" w:rsidRPr="00945FFC" w:rsidRDefault="00945FFC" w:rsidP="00945FFC">
      <w:pPr>
        <w:rPr>
          <w:lang w:val="ro-RO" w:eastAsia="zh-CN"/>
        </w:rPr>
      </w:pPr>
      <w:r>
        <w:rPr>
          <w:lang w:val="ro-RO" w:eastAsia="zh-CN"/>
        </w:rPr>
        <w:t>Nu este cazul</w:t>
      </w:r>
    </w:p>
    <w:p w:rsidR="00E8073A" w:rsidRPr="00E8073A" w:rsidRDefault="00E8073A" w:rsidP="00945FFC">
      <w:pPr>
        <w:spacing w:line="360" w:lineRule="auto"/>
        <w:jc w:val="both"/>
        <w:rPr>
          <w:rFonts w:ascii="Calibri" w:eastAsia="Times New Roman" w:hAnsi="Calibri" w:cs="Calibri"/>
          <w:b/>
          <w:sz w:val="24"/>
          <w:szCs w:val="24"/>
          <w:lang w:val="ro-RO"/>
        </w:rPr>
      </w:pPr>
      <w:r w:rsidRPr="00E8073A">
        <w:rPr>
          <w:rFonts w:ascii="Calibri" w:eastAsia="Times New Roman" w:hAnsi="Calibri" w:cs="Calibri"/>
          <w:b/>
          <w:sz w:val="24"/>
          <w:szCs w:val="24"/>
          <w:lang w:val="ro-RO"/>
        </w:rPr>
        <w:t>Scurgerea și evacuarea apelor meteorice</w:t>
      </w:r>
    </w:p>
    <w:p w:rsidR="00E8073A" w:rsidRPr="00E8073A" w:rsidRDefault="00E8073A" w:rsidP="00945FFC">
      <w:pPr>
        <w:spacing w:after="200" w:line="360" w:lineRule="auto"/>
        <w:jc w:val="both"/>
        <w:rPr>
          <w:rFonts w:ascii="Calibri" w:eastAsia="Times New Roman" w:hAnsi="Calibri" w:cs="Calibri"/>
          <w:sz w:val="24"/>
          <w:szCs w:val="24"/>
          <w:lang w:val="ro-RO" w:eastAsia="ro-RO"/>
        </w:rPr>
      </w:pPr>
      <w:r w:rsidRPr="00E8073A">
        <w:rPr>
          <w:rFonts w:ascii="Calibri" w:eastAsia="Times New Roman" w:hAnsi="Calibri" w:cs="Calibri"/>
          <w:sz w:val="24"/>
          <w:szCs w:val="24"/>
          <w:lang w:val="ro-RO" w:eastAsia="ro-RO"/>
        </w:rPr>
        <w:t xml:space="preserve">Rețelele de canalizare pluvială ce se amplasează in interiorul parcării fac parte din investiția </w:t>
      </w:r>
      <w:r w:rsidRPr="00E8073A">
        <w:rPr>
          <w:rFonts w:ascii="Calibri" w:eastAsia="Times New Roman" w:hAnsi="Calibri" w:cs="Calibri"/>
          <w:sz w:val="24"/>
          <w:szCs w:val="24"/>
          <w:lang w:val="ro-RO"/>
        </w:rPr>
        <w:t>”Parcare Park and Ride” în Municipiului Drobeta Turnu Severin</w:t>
      </w:r>
      <w:r w:rsidRPr="00E8073A">
        <w:rPr>
          <w:rFonts w:ascii="Calibri" w:eastAsia="Times New Roman" w:hAnsi="Calibri" w:cs="Calibri"/>
          <w:sz w:val="24"/>
          <w:szCs w:val="24"/>
          <w:lang w:val="ro-RO" w:eastAsia="ro-RO"/>
        </w:rPr>
        <w:t xml:space="preserve">, au rolul de a colecta apele meteorice prin intermediul gurilor de scurgere și a le transporta până la colectorul principal existent, iar de aici se vor vărsa în bazinul vidanjabil. </w:t>
      </w:r>
    </w:p>
    <w:p w:rsidR="00E8073A" w:rsidRPr="00E8073A" w:rsidRDefault="00E8073A" w:rsidP="00945FFC">
      <w:pPr>
        <w:spacing w:after="0" w:line="360" w:lineRule="auto"/>
        <w:jc w:val="both"/>
        <w:rPr>
          <w:rFonts w:ascii="Calibri" w:eastAsia="Times New Roman" w:hAnsi="Calibri" w:cs="Calibri"/>
          <w:b/>
          <w:sz w:val="24"/>
          <w:szCs w:val="24"/>
          <w:lang w:val="ro-RO"/>
        </w:rPr>
      </w:pPr>
      <w:r w:rsidRPr="00E8073A">
        <w:rPr>
          <w:rFonts w:ascii="Calibri" w:eastAsia="Times New Roman" w:hAnsi="Calibri" w:cs="Calibri"/>
          <w:b/>
          <w:sz w:val="24"/>
          <w:szCs w:val="24"/>
          <w:lang w:val="ro-RO"/>
        </w:rPr>
        <w:t>Căminele</w:t>
      </w:r>
    </w:p>
    <w:p w:rsidR="00E8073A" w:rsidRPr="00E8073A" w:rsidRDefault="00E8073A" w:rsidP="00945FFC">
      <w:pPr>
        <w:spacing w:after="0" w:line="360" w:lineRule="auto"/>
        <w:ind w:right="22"/>
        <w:jc w:val="both"/>
        <w:rPr>
          <w:rFonts w:ascii="Calibri" w:eastAsia="Times New Roman" w:hAnsi="Calibri" w:cs="Calibri"/>
          <w:color w:val="000000"/>
          <w:sz w:val="24"/>
          <w:szCs w:val="24"/>
          <w:lang w:val="ro-RO"/>
        </w:rPr>
      </w:pPr>
      <w:r w:rsidRPr="00E8073A">
        <w:rPr>
          <w:rFonts w:ascii="Calibri" w:eastAsia="Times New Roman" w:hAnsi="Calibri" w:cs="Calibri"/>
          <w:color w:val="000000"/>
          <w:sz w:val="24"/>
          <w:szCs w:val="24"/>
          <w:lang w:val="ro-RO"/>
        </w:rPr>
        <w:t>În lungul rețelei de canalizare ape pluviale au fost amplasate cămine de vizitare la distanțe maxime de 60 de metri ( conform STAS 3051), cămine de intersecție și cămine de schimbare a direcției.</w:t>
      </w:r>
    </w:p>
    <w:p w:rsidR="00E8073A" w:rsidRPr="00E8073A" w:rsidRDefault="00E8073A" w:rsidP="00945FFC">
      <w:pPr>
        <w:spacing w:after="0" w:line="360" w:lineRule="auto"/>
        <w:jc w:val="both"/>
        <w:rPr>
          <w:rFonts w:ascii="Calibri" w:eastAsia="Times New Roman" w:hAnsi="Calibri" w:cs="Calibri"/>
          <w:b/>
          <w:sz w:val="24"/>
          <w:szCs w:val="24"/>
          <w:lang w:val="ro-RO"/>
        </w:rPr>
      </w:pPr>
      <w:r w:rsidRPr="00E8073A">
        <w:rPr>
          <w:rFonts w:ascii="Calibri" w:eastAsia="Times New Roman" w:hAnsi="Calibri" w:cs="Calibri"/>
          <w:b/>
          <w:sz w:val="24"/>
          <w:szCs w:val="24"/>
          <w:lang w:val="ro-RO"/>
        </w:rPr>
        <w:t>Guri de scurgere</w:t>
      </w:r>
    </w:p>
    <w:p w:rsidR="00E8073A" w:rsidRPr="00E8073A" w:rsidRDefault="00E8073A" w:rsidP="00945FFC">
      <w:pPr>
        <w:spacing w:after="0" w:line="360" w:lineRule="auto"/>
        <w:ind w:right="22"/>
        <w:jc w:val="both"/>
        <w:rPr>
          <w:rFonts w:ascii="Calibri" w:eastAsia="Times New Roman" w:hAnsi="Calibri" w:cs="Calibri"/>
          <w:color w:val="000000"/>
          <w:sz w:val="24"/>
          <w:szCs w:val="24"/>
          <w:lang w:val="ro-RO"/>
        </w:rPr>
      </w:pPr>
      <w:r w:rsidRPr="00E8073A">
        <w:rPr>
          <w:rFonts w:ascii="Calibri" w:eastAsia="Times New Roman" w:hAnsi="Calibri" w:cs="Calibri"/>
          <w:color w:val="000000"/>
          <w:sz w:val="24"/>
          <w:szCs w:val="24"/>
          <w:lang w:val="ro-RO"/>
        </w:rPr>
        <w:t>Gurile de scurgere sunt amplasate pe marginea drumului, la convergența pantelor de colectare, iar la intersecții se vor amplasa în amonte de trecerile de pietoni. Acestea  au rolul de a colecta apele meteorice și a le introduce, prin tuburi de racord, în rețeaua de canalizare spre bazin vindajabil. Ele sunt concepute astfel încât adâncimea oglinzii de apă sa fie cel putin egală cu adâncimea de îngheț, conform STAS 6054-77.</w:t>
      </w:r>
    </w:p>
    <w:p w:rsidR="00E8073A" w:rsidRPr="00E8073A" w:rsidRDefault="00E8073A" w:rsidP="00945FFC">
      <w:pPr>
        <w:spacing w:after="0" w:line="360" w:lineRule="auto"/>
        <w:jc w:val="both"/>
        <w:rPr>
          <w:rFonts w:ascii="Calibri" w:eastAsia="Times New Roman" w:hAnsi="Calibri" w:cs="Calibri"/>
          <w:b/>
          <w:sz w:val="24"/>
          <w:szCs w:val="24"/>
          <w:lang w:val="ro-RO"/>
        </w:rPr>
      </w:pPr>
      <w:r w:rsidRPr="00E8073A">
        <w:rPr>
          <w:rFonts w:ascii="Calibri" w:eastAsia="Times New Roman" w:hAnsi="Calibri" w:cs="Calibri"/>
          <w:b/>
          <w:sz w:val="24"/>
          <w:szCs w:val="24"/>
          <w:lang w:val="ro-RO"/>
        </w:rPr>
        <w:t xml:space="preserve">Iluminatul </w:t>
      </w:r>
    </w:p>
    <w:p w:rsidR="00E8073A" w:rsidRPr="00E8073A" w:rsidRDefault="00E8073A" w:rsidP="00945FFC">
      <w:pPr>
        <w:spacing w:after="0" w:line="360" w:lineRule="auto"/>
        <w:jc w:val="both"/>
        <w:rPr>
          <w:rFonts w:ascii="Calibri" w:eastAsia="Times New Roman" w:hAnsi="Calibri" w:cs="Calibri"/>
          <w:sz w:val="24"/>
          <w:szCs w:val="24"/>
          <w:lang w:val="ro-RO" w:eastAsia="ro-RO"/>
        </w:rPr>
      </w:pPr>
      <w:r w:rsidRPr="00E8073A">
        <w:rPr>
          <w:rFonts w:ascii="Calibri" w:eastAsia="Times New Roman" w:hAnsi="Calibri" w:cs="Calibri"/>
          <w:sz w:val="24"/>
          <w:szCs w:val="24"/>
          <w:lang w:val="ro-RO" w:eastAsia="ro-RO"/>
        </w:rPr>
        <w:t>Va fi de tip ecologic compus din stâlpi metalici, aparate de iluminat cu tehnologie led, alimentate de la panouri fotovoltaice cu baterii.</w:t>
      </w:r>
    </w:p>
    <w:p w:rsidR="00E8073A" w:rsidRPr="00E8073A" w:rsidRDefault="00E8073A" w:rsidP="00945FFC">
      <w:pPr>
        <w:spacing w:after="0" w:line="360" w:lineRule="auto"/>
        <w:jc w:val="both"/>
        <w:rPr>
          <w:rFonts w:ascii="Calibri" w:eastAsia="Times New Roman" w:hAnsi="Calibri" w:cs="Calibri"/>
          <w:sz w:val="24"/>
          <w:szCs w:val="24"/>
          <w:lang w:val="ro-RO" w:eastAsia="ro-RO"/>
        </w:rPr>
      </w:pPr>
      <w:r w:rsidRPr="00E8073A">
        <w:rPr>
          <w:rFonts w:ascii="Calibri" w:eastAsia="Times New Roman" w:hAnsi="Calibri" w:cs="Calibri"/>
          <w:sz w:val="24"/>
          <w:szCs w:val="24"/>
          <w:lang w:val="ro-RO" w:eastAsia="ro-RO"/>
        </w:rPr>
        <w:t>Avantajele acestui sistem de iluminat sunt în principal:</w:t>
      </w:r>
    </w:p>
    <w:p w:rsidR="00E8073A" w:rsidRPr="00E8073A" w:rsidRDefault="00E8073A" w:rsidP="00FC44E3">
      <w:pPr>
        <w:numPr>
          <w:ilvl w:val="0"/>
          <w:numId w:val="64"/>
        </w:numPr>
        <w:spacing w:after="0" w:line="360" w:lineRule="auto"/>
        <w:ind w:left="1134"/>
        <w:contextualSpacing/>
        <w:jc w:val="both"/>
        <w:rPr>
          <w:rFonts w:ascii="Calibri" w:eastAsia="Times New Roman" w:hAnsi="Calibri" w:cs="Calibri"/>
          <w:sz w:val="24"/>
          <w:szCs w:val="24"/>
          <w:lang w:val="ro-RO" w:eastAsia="ro-RO"/>
        </w:rPr>
      </w:pPr>
      <w:r w:rsidRPr="00E8073A">
        <w:rPr>
          <w:rFonts w:ascii="Calibri" w:eastAsia="Times New Roman" w:hAnsi="Calibri" w:cs="Calibri"/>
          <w:sz w:val="24"/>
          <w:szCs w:val="24"/>
          <w:lang w:val="ro-RO" w:eastAsia="ro-RO"/>
        </w:rPr>
        <w:t>Durata de viață mare, cca 80000ore;</w:t>
      </w:r>
    </w:p>
    <w:p w:rsidR="00E8073A" w:rsidRPr="00E8073A" w:rsidRDefault="00E8073A" w:rsidP="00FC44E3">
      <w:pPr>
        <w:numPr>
          <w:ilvl w:val="0"/>
          <w:numId w:val="64"/>
        </w:numPr>
        <w:spacing w:after="0" w:line="360" w:lineRule="auto"/>
        <w:ind w:left="1134"/>
        <w:contextualSpacing/>
        <w:jc w:val="both"/>
        <w:rPr>
          <w:rFonts w:ascii="Calibri" w:eastAsia="Times New Roman" w:hAnsi="Calibri" w:cs="Calibri"/>
          <w:sz w:val="24"/>
          <w:szCs w:val="24"/>
          <w:lang w:val="ro-RO" w:eastAsia="ro-RO"/>
        </w:rPr>
      </w:pPr>
      <w:r w:rsidRPr="00E8073A">
        <w:rPr>
          <w:rFonts w:ascii="Calibri" w:eastAsia="Times New Roman" w:hAnsi="Calibri" w:cs="Calibri"/>
          <w:sz w:val="24"/>
          <w:szCs w:val="24"/>
          <w:lang w:val="ro-RO" w:eastAsia="ro-RO"/>
        </w:rPr>
        <w:t>Eficiența energetică printr-un consum redus de energie;</w:t>
      </w:r>
    </w:p>
    <w:p w:rsidR="00E8073A" w:rsidRPr="00E8073A" w:rsidRDefault="00E8073A" w:rsidP="00FC44E3">
      <w:pPr>
        <w:numPr>
          <w:ilvl w:val="0"/>
          <w:numId w:val="64"/>
        </w:numPr>
        <w:spacing w:after="0" w:line="360" w:lineRule="auto"/>
        <w:ind w:left="1134"/>
        <w:contextualSpacing/>
        <w:jc w:val="both"/>
        <w:rPr>
          <w:rFonts w:ascii="Calibri" w:eastAsia="Times New Roman" w:hAnsi="Calibri" w:cs="Calibri"/>
          <w:sz w:val="24"/>
          <w:szCs w:val="24"/>
          <w:lang w:val="ro-RO" w:eastAsia="ro-RO"/>
        </w:rPr>
      </w:pPr>
      <w:r w:rsidRPr="00E8073A">
        <w:rPr>
          <w:rFonts w:ascii="Calibri" w:eastAsia="Times New Roman" w:hAnsi="Calibri" w:cs="Calibri"/>
          <w:sz w:val="24"/>
          <w:szCs w:val="24"/>
          <w:lang w:val="ro-RO" w:eastAsia="ro-RO"/>
        </w:rPr>
        <w:t>Independența energetică (alimentare solară, nu se folosește rețeaua locală)</w:t>
      </w:r>
    </w:p>
    <w:p w:rsidR="00E8073A" w:rsidRPr="00E8073A" w:rsidRDefault="00E8073A" w:rsidP="00945FFC">
      <w:pPr>
        <w:spacing w:after="0" w:line="360" w:lineRule="auto"/>
        <w:jc w:val="both"/>
        <w:rPr>
          <w:rFonts w:ascii="Calibri" w:eastAsia="Times New Roman" w:hAnsi="Calibri" w:cs="Calibri"/>
          <w:sz w:val="24"/>
          <w:szCs w:val="24"/>
          <w:lang w:val="ro-RO" w:eastAsia="ro-RO"/>
        </w:rPr>
      </w:pPr>
      <w:r w:rsidRPr="00E8073A">
        <w:rPr>
          <w:rFonts w:ascii="Calibri" w:eastAsia="Times New Roman" w:hAnsi="Calibri" w:cs="Calibri"/>
          <w:sz w:val="24"/>
          <w:szCs w:val="24"/>
          <w:lang w:val="ro-RO" w:eastAsia="ro-RO"/>
        </w:rPr>
        <w:t>Pe stâlpii metalici se vor monta camerele de supraveghere video.</w:t>
      </w:r>
    </w:p>
    <w:p w:rsidR="00E8073A" w:rsidRPr="00E8073A" w:rsidRDefault="00E8073A" w:rsidP="00945FFC">
      <w:pPr>
        <w:spacing w:after="0" w:line="360" w:lineRule="auto"/>
        <w:jc w:val="both"/>
        <w:rPr>
          <w:rFonts w:ascii="Calibri" w:eastAsia="Times New Roman" w:hAnsi="Calibri" w:cs="Calibri"/>
          <w:sz w:val="24"/>
          <w:szCs w:val="24"/>
          <w:lang w:val="ro-RO" w:eastAsia="ro-RO"/>
        </w:rPr>
      </w:pPr>
      <w:r w:rsidRPr="00E8073A">
        <w:rPr>
          <w:rFonts w:ascii="Calibri" w:eastAsia="Times New Roman" w:hAnsi="Calibri" w:cs="Calibri"/>
          <w:sz w:val="24"/>
          <w:szCs w:val="24"/>
          <w:lang w:val="ro-RO" w:eastAsia="ro-RO"/>
        </w:rPr>
        <w:t xml:space="preserve">Sistemul de supraveghere va fi cu camere fixe cu vedere nocturnă conectate prin rețea cablată la un dispecerat local. </w:t>
      </w:r>
    </w:p>
    <w:p w:rsidR="00E8073A" w:rsidRPr="009B0752" w:rsidRDefault="00E8073A" w:rsidP="001477EF">
      <w:pPr>
        <w:spacing w:line="360" w:lineRule="auto"/>
        <w:jc w:val="both"/>
        <w:rPr>
          <w:rFonts w:cs="Calibri"/>
          <w:sz w:val="24"/>
          <w:szCs w:val="24"/>
        </w:rPr>
      </w:pPr>
    </w:p>
    <w:p w:rsidR="009B0752" w:rsidRPr="00C461FC" w:rsidRDefault="009B0752" w:rsidP="00C461FC">
      <w:pPr>
        <w:spacing w:after="0" w:line="360" w:lineRule="auto"/>
        <w:jc w:val="both"/>
        <w:rPr>
          <w:rFonts w:cs="Calibri"/>
          <w:sz w:val="24"/>
          <w:szCs w:val="24"/>
        </w:rPr>
      </w:pPr>
    </w:p>
    <w:p w:rsidR="009B0752" w:rsidRPr="00C461FC" w:rsidRDefault="009B0752" w:rsidP="00FC44E3">
      <w:pPr>
        <w:pStyle w:val="ListParagraph"/>
        <w:numPr>
          <w:ilvl w:val="0"/>
          <w:numId w:val="58"/>
        </w:numPr>
        <w:tabs>
          <w:tab w:val="left" w:pos="270"/>
        </w:tabs>
        <w:spacing w:after="0" w:line="360" w:lineRule="auto"/>
        <w:ind w:left="0" w:firstLine="0"/>
        <w:jc w:val="both"/>
        <w:rPr>
          <w:rFonts w:cs="Calibri"/>
          <w:sz w:val="24"/>
          <w:szCs w:val="24"/>
        </w:rPr>
      </w:pPr>
      <w:r w:rsidRPr="00C461FC">
        <w:rPr>
          <w:rFonts w:cs="Calibri"/>
          <w:b/>
          <w:sz w:val="24"/>
          <w:szCs w:val="24"/>
        </w:rPr>
        <w:t xml:space="preserve">Terminal călători: </w:t>
      </w:r>
      <w:r w:rsidRPr="00C461FC">
        <w:rPr>
          <w:rFonts w:cs="Calibri"/>
          <w:sz w:val="24"/>
          <w:szCs w:val="24"/>
        </w:rPr>
        <w:t>construcția este un imobil care are o volumetrie regulată cu următoarele caracteristici:</w:t>
      </w:r>
    </w:p>
    <w:p w:rsidR="009B0752" w:rsidRPr="009B0752" w:rsidRDefault="009B0752" w:rsidP="00C461FC">
      <w:pPr>
        <w:spacing w:after="0" w:line="360" w:lineRule="auto"/>
        <w:jc w:val="both"/>
        <w:rPr>
          <w:rFonts w:cs="Calibri"/>
          <w:sz w:val="24"/>
          <w:szCs w:val="24"/>
        </w:rPr>
      </w:pPr>
      <w:r w:rsidRPr="00C461FC">
        <w:rPr>
          <w:rFonts w:cs="Calibri"/>
          <w:sz w:val="24"/>
          <w:szCs w:val="24"/>
        </w:rPr>
        <w:lastRenderedPageBreak/>
        <w:t>Înălțime nivel: Hmax parter: 5.60m</w:t>
      </w:r>
      <w:r w:rsidRPr="009B0752">
        <w:rPr>
          <w:rFonts w:cs="Calibri"/>
          <w:sz w:val="24"/>
          <w:szCs w:val="24"/>
        </w:rPr>
        <w:t>;</w:t>
      </w:r>
    </w:p>
    <w:p w:rsidR="009B0752" w:rsidRPr="009B0752" w:rsidRDefault="009B0752" w:rsidP="00C461FC">
      <w:pPr>
        <w:spacing w:after="0" w:line="360" w:lineRule="auto"/>
        <w:jc w:val="both"/>
        <w:rPr>
          <w:rFonts w:cs="Calibri"/>
          <w:sz w:val="24"/>
          <w:szCs w:val="24"/>
        </w:rPr>
      </w:pPr>
      <w:r w:rsidRPr="009B0752">
        <w:rPr>
          <w:rFonts w:cs="Calibri"/>
          <w:sz w:val="24"/>
          <w:szCs w:val="24"/>
        </w:rPr>
        <w:t>Dimensiuni maxime în plan, în raport cu cele două direcții ortogonale:</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Lungime: 26.00m;</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Lățime: 20.40m;</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Deschideri: 3x5.00m;</w:t>
      </w:r>
    </w:p>
    <w:p w:rsid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Travei: 5x5.00m.</w:t>
      </w:r>
    </w:p>
    <w:p w:rsidR="0058571F" w:rsidRPr="0058571F" w:rsidRDefault="0058571F" w:rsidP="00FC44E3">
      <w:pPr>
        <w:numPr>
          <w:ilvl w:val="0"/>
          <w:numId w:val="62"/>
        </w:numPr>
        <w:spacing w:after="0" w:line="360" w:lineRule="auto"/>
        <w:contextualSpacing/>
        <w:jc w:val="both"/>
        <w:rPr>
          <w:rFonts w:ascii="Calibri" w:eastAsia="Times New Roman" w:hAnsi="Calibri" w:cs="Calibri"/>
          <w:sz w:val="24"/>
          <w:szCs w:val="24"/>
          <w:lang w:val="ro-RO"/>
        </w:rPr>
      </w:pPr>
      <w:r w:rsidRPr="0058571F">
        <w:rPr>
          <w:rFonts w:ascii="Calibri" w:eastAsia="Times New Roman" w:hAnsi="Calibri" w:cs="Calibri"/>
          <w:sz w:val="24"/>
          <w:szCs w:val="24"/>
          <w:lang w:val="ro-RO"/>
        </w:rPr>
        <w:t>Suprafaţ</w:t>
      </w:r>
      <w:r w:rsidRPr="0058571F">
        <w:rPr>
          <w:rFonts w:ascii="Calibri" w:eastAsia="Times New Roman" w:hAnsi="Calibri" w:cs="Calibri"/>
          <w:sz w:val="24"/>
          <w:szCs w:val="24"/>
        </w:rPr>
        <w:t>ă</w:t>
      </w:r>
      <w:r w:rsidRPr="0058571F">
        <w:rPr>
          <w:rFonts w:ascii="Calibri" w:eastAsia="Times New Roman" w:hAnsi="Calibri" w:cs="Calibri"/>
          <w:sz w:val="24"/>
          <w:szCs w:val="24"/>
          <w:lang w:val="ro-RO"/>
        </w:rPr>
        <w:t xml:space="preserve"> teren: 35144mp;</w:t>
      </w:r>
    </w:p>
    <w:p w:rsidR="0058571F" w:rsidRPr="0058571F" w:rsidRDefault="0058571F" w:rsidP="00FC44E3">
      <w:pPr>
        <w:numPr>
          <w:ilvl w:val="0"/>
          <w:numId w:val="62"/>
        </w:numPr>
        <w:spacing w:after="0" w:line="360" w:lineRule="auto"/>
        <w:contextualSpacing/>
        <w:jc w:val="both"/>
        <w:rPr>
          <w:rFonts w:ascii="Calibri" w:eastAsia="Times New Roman" w:hAnsi="Calibri" w:cs="Calibri"/>
          <w:sz w:val="24"/>
          <w:szCs w:val="24"/>
          <w:lang w:val="ro-RO"/>
        </w:rPr>
      </w:pPr>
      <w:r w:rsidRPr="0058571F">
        <w:rPr>
          <w:rFonts w:ascii="Calibri" w:eastAsia="Times New Roman" w:hAnsi="Calibri" w:cs="Calibri"/>
          <w:sz w:val="24"/>
          <w:szCs w:val="24"/>
          <w:lang w:val="ro-RO"/>
        </w:rPr>
        <w:t>Suprafaţa construită existentă: 1317 (bazin);</w:t>
      </w:r>
    </w:p>
    <w:p w:rsidR="0058571F" w:rsidRPr="0058571F" w:rsidRDefault="0058571F" w:rsidP="00FC44E3">
      <w:pPr>
        <w:numPr>
          <w:ilvl w:val="0"/>
          <w:numId w:val="61"/>
        </w:numPr>
        <w:spacing w:after="0" w:line="360" w:lineRule="auto"/>
        <w:contextualSpacing/>
        <w:jc w:val="both"/>
        <w:rPr>
          <w:rFonts w:ascii="Calibri" w:eastAsia="Times New Roman" w:hAnsi="Calibri" w:cs="Calibri"/>
          <w:sz w:val="24"/>
          <w:szCs w:val="24"/>
        </w:rPr>
      </w:pPr>
      <w:r w:rsidRPr="0058571F">
        <w:rPr>
          <w:rFonts w:ascii="Calibri" w:eastAsia="Times New Roman" w:hAnsi="Calibri" w:cs="Calibri"/>
          <w:sz w:val="24"/>
          <w:szCs w:val="24"/>
          <w:lang w:val="ro-RO"/>
        </w:rPr>
        <w:t>Suprafaţa cosntruită: 530.4mp;</w:t>
      </w:r>
    </w:p>
    <w:p w:rsidR="0058571F" w:rsidRPr="0058571F" w:rsidRDefault="0058571F" w:rsidP="00FC44E3">
      <w:pPr>
        <w:numPr>
          <w:ilvl w:val="0"/>
          <w:numId w:val="61"/>
        </w:numPr>
        <w:spacing w:after="0" w:line="360" w:lineRule="auto"/>
        <w:contextualSpacing/>
        <w:jc w:val="both"/>
        <w:rPr>
          <w:rFonts w:ascii="Calibri" w:eastAsia="Times New Roman" w:hAnsi="Calibri" w:cs="Calibri"/>
          <w:sz w:val="24"/>
          <w:szCs w:val="24"/>
        </w:rPr>
      </w:pPr>
      <w:r w:rsidRPr="0058571F">
        <w:rPr>
          <w:rFonts w:ascii="Calibri" w:eastAsia="Times New Roman" w:hAnsi="Calibri" w:cs="Calibri"/>
          <w:sz w:val="24"/>
          <w:szCs w:val="24"/>
          <w:lang w:val="ro-RO"/>
        </w:rPr>
        <w:t>Suprafaţa desf</w:t>
      </w:r>
      <w:r w:rsidRPr="0058571F">
        <w:rPr>
          <w:rFonts w:ascii="Calibri" w:eastAsia="Times New Roman" w:hAnsi="Calibri" w:cs="Calibri"/>
          <w:sz w:val="24"/>
          <w:szCs w:val="24"/>
        </w:rPr>
        <w:t>şurstă: 530.4mp;</w:t>
      </w:r>
    </w:p>
    <w:p w:rsidR="0058571F" w:rsidRPr="0058571F" w:rsidRDefault="0058571F" w:rsidP="00FC44E3">
      <w:pPr>
        <w:numPr>
          <w:ilvl w:val="0"/>
          <w:numId w:val="61"/>
        </w:numPr>
        <w:spacing w:after="0" w:line="360" w:lineRule="auto"/>
        <w:contextualSpacing/>
        <w:jc w:val="both"/>
        <w:rPr>
          <w:rFonts w:ascii="Calibri" w:eastAsia="Times New Roman" w:hAnsi="Calibri" w:cs="Calibri"/>
          <w:sz w:val="24"/>
          <w:szCs w:val="24"/>
        </w:rPr>
      </w:pPr>
      <w:r w:rsidRPr="0058571F">
        <w:rPr>
          <w:rFonts w:ascii="Calibri" w:eastAsia="Times New Roman" w:hAnsi="Calibri" w:cs="Calibri"/>
          <w:sz w:val="24"/>
          <w:szCs w:val="24"/>
          <w:lang w:val="ro-RO"/>
        </w:rPr>
        <w:t>POT</w:t>
      </w:r>
      <w:r w:rsidRPr="0058571F">
        <w:rPr>
          <w:rFonts w:ascii="Calibri" w:eastAsia="Times New Roman" w:hAnsi="Calibri" w:cs="Calibri"/>
          <w:sz w:val="24"/>
          <w:szCs w:val="24"/>
        </w:rPr>
        <w:t>: 5.26%</w:t>
      </w:r>
    </w:p>
    <w:p w:rsidR="0058571F" w:rsidRPr="0058571F" w:rsidRDefault="0058571F" w:rsidP="00FC44E3">
      <w:pPr>
        <w:numPr>
          <w:ilvl w:val="0"/>
          <w:numId w:val="61"/>
        </w:numPr>
        <w:spacing w:after="0" w:line="360" w:lineRule="auto"/>
        <w:contextualSpacing/>
        <w:jc w:val="both"/>
        <w:rPr>
          <w:rFonts w:ascii="Calibri" w:eastAsia="Times New Roman" w:hAnsi="Calibri" w:cs="Calibri"/>
          <w:sz w:val="24"/>
          <w:szCs w:val="24"/>
        </w:rPr>
      </w:pPr>
      <w:r w:rsidRPr="0058571F">
        <w:rPr>
          <w:rFonts w:ascii="Calibri" w:eastAsia="Times New Roman" w:hAnsi="Calibri" w:cs="Calibri"/>
          <w:sz w:val="24"/>
          <w:szCs w:val="24"/>
        </w:rPr>
        <w:t>CUT: 0.053</w:t>
      </w:r>
    </w:p>
    <w:p w:rsidR="009B0752" w:rsidRPr="009B0752" w:rsidRDefault="009B0752" w:rsidP="00C461FC">
      <w:pPr>
        <w:spacing w:after="0" w:line="360" w:lineRule="auto"/>
        <w:jc w:val="both"/>
        <w:rPr>
          <w:rFonts w:cs="Calibri"/>
          <w:sz w:val="24"/>
          <w:szCs w:val="24"/>
        </w:rPr>
      </w:pPr>
      <w:r w:rsidRPr="009B0752">
        <w:rPr>
          <w:rFonts w:cs="Calibri"/>
          <w:sz w:val="24"/>
          <w:szCs w:val="24"/>
        </w:rPr>
        <w:t>Funcțiunea imobilului proiectat este de sală de așteptare și spații tehnice pentru parcare Park and Ride.</w:t>
      </w:r>
    </w:p>
    <w:p w:rsidR="009B0752" w:rsidRPr="009B0752" w:rsidRDefault="009B0752" w:rsidP="00C461FC">
      <w:pPr>
        <w:spacing w:after="0" w:line="360" w:lineRule="auto"/>
        <w:jc w:val="both"/>
        <w:rPr>
          <w:rFonts w:cs="Calibri"/>
          <w:sz w:val="24"/>
          <w:szCs w:val="24"/>
        </w:rPr>
      </w:pPr>
      <w:r w:rsidRPr="009B0752">
        <w:rPr>
          <w:rFonts w:cs="Calibri"/>
          <w:sz w:val="24"/>
          <w:szCs w:val="24"/>
        </w:rPr>
        <w:t>Categoria de importanță „C” (normală), conform H.G. 766/1997.</w:t>
      </w:r>
      <w:r w:rsidR="00C461FC">
        <w:rPr>
          <w:rFonts w:cs="Calibri"/>
          <w:sz w:val="24"/>
          <w:szCs w:val="24"/>
        </w:rPr>
        <w:t xml:space="preserve"> </w:t>
      </w:r>
      <w:r w:rsidRPr="009B0752">
        <w:rPr>
          <w:rFonts w:cs="Calibri"/>
          <w:sz w:val="24"/>
          <w:szCs w:val="24"/>
        </w:rPr>
        <w:t>Clasa de importanță „III”, caracterizată de valoarea asociată y=1.0, conform normativ P100-1/2013.</w:t>
      </w:r>
    </w:p>
    <w:p w:rsidR="009B0752" w:rsidRPr="009B0752" w:rsidRDefault="009B0752" w:rsidP="00C461FC">
      <w:pPr>
        <w:tabs>
          <w:tab w:val="left" w:pos="0"/>
        </w:tabs>
        <w:spacing w:after="0" w:line="360" w:lineRule="auto"/>
        <w:jc w:val="both"/>
        <w:rPr>
          <w:rFonts w:cs="Calibri"/>
          <w:sz w:val="24"/>
          <w:szCs w:val="24"/>
        </w:rPr>
      </w:pPr>
      <w:r w:rsidRPr="009B0752">
        <w:rPr>
          <w:rFonts w:cs="Calibri"/>
          <w:sz w:val="24"/>
          <w:szCs w:val="24"/>
        </w:rPr>
        <w:t>Structura de rezistență a clădirii este alcatuită din cadre metalice contravântuite din profile laminate tip S355JR dispuse după cele două direcții principale ale clădirii. Acoperișul are structură metalică contravântuit cu pane metalice pentru susținerea învelitorii de panouri metalice de tip sandwich. Fundarea se va face direct, pe fundații izolate, tip talpă și cuzinet din beton armat C20/25 sub stâlpii metalici ai suprastructurii.</w:t>
      </w:r>
    </w:p>
    <w:p w:rsidR="009B0752" w:rsidRPr="00C461FC" w:rsidRDefault="009B0752" w:rsidP="00C461FC">
      <w:pPr>
        <w:spacing w:after="0" w:line="360" w:lineRule="auto"/>
        <w:jc w:val="both"/>
        <w:rPr>
          <w:rFonts w:cs="Calibri"/>
          <w:sz w:val="24"/>
          <w:szCs w:val="24"/>
        </w:rPr>
      </w:pPr>
      <w:r w:rsidRPr="009B0752">
        <w:rPr>
          <w:rFonts w:cs="Calibri"/>
          <w:sz w:val="24"/>
          <w:szCs w:val="24"/>
        </w:rPr>
        <w:t>Forma arhitecturală în plan este simplă, rectangulară,</w:t>
      </w:r>
      <w:r w:rsidR="00C461FC">
        <w:rPr>
          <w:rFonts w:cs="Calibri"/>
          <w:sz w:val="24"/>
          <w:szCs w:val="24"/>
        </w:rPr>
        <w:t xml:space="preserve"> dar cu aspect exterior modern. </w:t>
      </w:r>
      <w:r w:rsidRPr="009B0752">
        <w:rPr>
          <w:rFonts w:cs="Calibri"/>
          <w:sz w:val="24"/>
          <w:szCs w:val="24"/>
        </w:rPr>
        <w:t xml:space="preserve">Închiderile perimetrale ale construcției sunt din panouri de aluminiu tip sandwich pe o latură și tâmplărie de aluminiu cu geam termoizolat tip perete cortină pe celelalte trei laturi ale construcției. Compartimentările interioare sunt realizate din panouri gipscarton. Tâmplăria interioară – uși, este din aluminiu. </w:t>
      </w:r>
    </w:p>
    <w:p w:rsidR="009B0752" w:rsidRPr="009B0752" w:rsidRDefault="009B0752" w:rsidP="00C461FC">
      <w:pPr>
        <w:spacing w:after="0" w:line="360" w:lineRule="auto"/>
        <w:jc w:val="both"/>
        <w:rPr>
          <w:rFonts w:cs="Calibri"/>
          <w:sz w:val="24"/>
          <w:szCs w:val="24"/>
        </w:rPr>
      </w:pPr>
      <w:r w:rsidRPr="009B0752">
        <w:rPr>
          <w:rFonts w:cs="Calibri"/>
          <w:sz w:val="24"/>
          <w:szCs w:val="24"/>
        </w:rPr>
        <w:t>Sunt propuse două intrări dispuse câte una pe laturile scure ale clădirii, având spațiu tampon – windfang, și două ieșiri spre zona de peron dispuse ambele pe o fațadă lungă.</w:t>
      </w:r>
    </w:p>
    <w:p w:rsidR="009B0752" w:rsidRPr="009B0752" w:rsidRDefault="009B0752" w:rsidP="009B0752">
      <w:pPr>
        <w:spacing w:after="0" w:line="360" w:lineRule="auto"/>
        <w:ind w:firstLine="708"/>
        <w:jc w:val="both"/>
        <w:rPr>
          <w:rFonts w:cs="Calibri"/>
          <w:sz w:val="24"/>
          <w:szCs w:val="24"/>
        </w:rPr>
      </w:pPr>
      <w:r w:rsidRPr="009B0752">
        <w:rPr>
          <w:rFonts w:cs="Calibri"/>
          <w:sz w:val="24"/>
          <w:szCs w:val="24"/>
        </w:rPr>
        <w:t>Terminalul va avea două accese pe lățimea construcției proiectate cu windfang și două accese în zona peronului. Spațiul dominant are funcțiunea de sală de așteptare cu o suprafață de 236.45mp iar spațiile adiacente au funcțiuni necesare acestui tip de construcție și se compun din:</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Casa vânzare bilete – 9.25mp;</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lastRenderedPageBreak/>
        <w:t>Birou informare – 6.50mp;</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Spațiu comercial, alimentație publică – 33.93mp (acest spațiu va fi închiriat);</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Grup sanitar femei – 11.94mp;</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Grup sanitari barbați – 8.70mp;</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Camera bagaje – 11.37mp;</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Depozitare – 10.55mp;</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Peron – 130.00mp.</w:t>
      </w:r>
    </w:p>
    <w:p w:rsidR="009B0752" w:rsidRPr="009B0752" w:rsidRDefault="009B0752" w:rsidP="00C461FC">
      <w:pPr>
        <w:spacing w:after="0" w:line="360" w:lineRule="auto"/>
        <w:jc w:val="both"/>
        <w:rPr>
          <w:rFonts w:cs="Calibri"/>
          <w:sz w:val="24"/>
          <w:szCs w:val="24"/>
        </w:rPr>
      </w:pPr>
      <w:r w:rsidRPr="009B0752">
        <w:rPr>
          <w:rFonts w:cs="Calibri"/>
          <w:sz w:val="24"/>
          <w:szCs w:val="24"/>
        </w:rPr>
        <w:t>Spațiul destinat sălii de așteptare va fi dotat cu scaune, stație automată eliberare titluri de călătorie, panou afișaj informație, aparate vânzare cafea și băuturi nealcoolice și bancomat. O statie automată de eliberare titluri de călătorie va fi montată la exterior pe peron.</w:t>
      </w:r>
    </w:p>
    <w:p w:rsidR="009B0752" w:rsidRPr="009B0752" w:rsidRDefault="009B0752" w:rsidP="00C461FC">
      <w:pPr>
        <w:spacing w:after="0" w:line="360" w:lineRule="auto"/>
        <w:jc w:val="both"/>
        <w:rPr>
          <w:rFonts w:cs="Calibri"/>
          <w:sz w:val="24"/>
          <w:szCs w:val="24"/>
        </w:rPr>
      </w:pPr>
      <w:r w:rsidRPr="009B0752">
        <w:rPr>
          <w:rFonts w:cs="Calibri"/>
          <w:b/>
          <w:sz w:val="24"/>
          <w:szCs w:val="24"/>
        </w:rPr>
        <w:t>Stație automată eliberare titluri de călătorie</w:t>
      </w:r>
      <w:r w:rsidRPr="009B0752">
        <w:rPr>
          <w:rFonts w:cs="Calibri"/>
          <w:sz w:val="24"/>
          <w:szCs w:val="24"/>
        </w:rPr>
        <w:t>: utilizarea unui astfel de sistem va aduce o serie de beneficii:</w:t>
      </w:r>
    </w:p>
    <w:p w:rsidR="009B0752" w:rsidRPr="009B0752" w:rsidRDefault="009B0752" w:rsidP="00FC44E3">
      <w:pPr>
        <w:pStyle w:val="ListParagraph"/>
        <w:numPr>
          <w:ilvl w:val="0"/>
          <w:numId w:val="47"/>
        </w:numPr>
        <w:spacing w:after="0" w:line="360" w:lineRule="auto"/>
        <w:jc w:val="both"/>
        <w:rPr>
          <w:rFonts w:cs="Calibri"/>
          <w:b/>
          <w:sz w:val="24"/>
          <w:szCs w:val="24"/>
        </w:rPr>
      </w:pPr>
      <w:r w:rsidRPr="009B0752">
        <w:rPr>
          <w:rFonts w:cs="Calibri"/>
          <w:sz w:val="24"/>
          <w:szCs w:val="24"/>
        </w:rPr>
        <w:t>Aparatele de vânzare automată sunt disponibile 24/7 și permit vânzarea folosind mai multe metode de plată;</w:t>
      </w:r>
    </w:p>
    <w:p w:rsidR="009B0752" w:rsidRPr="009B0752" w:rsidRDefault="009B0752" w:rsidP="00FC44E3">
      <w:pPr>
        <w:pStyle w:val="ListParagraph"/>
        <w:numPr>
          <w:ilvl w:val="0"/>
          <w:numId w:val="47"/>
        </w:numPr>
        <w:spacing w:after="0" w:line="360" w:lineRule="auto"/>
        <w:jc w:val="both"/>
        <w:rPr>
          <w:rFonts w:cs="Calibri"/>
          <w:b/>
          <w:sz w:val="24"/>
          <w:szCs w:val="24"/>
        </w:rPr>
      </w:pPr>
      <w:r w:rsidRPr="009B0752">
        <w:rPr>
          <w:rFonts w:cs="Calibri"/>
          <w:sz w:val="24"/>
          <w:szCs w:val="24"/>
        </w:rPr>
        <w:t>Costurile sunt reduse prin scăderea costurilor de operare;</w:t>
      </w:r>
    </w:p>
    <w:p w:rsidR="009B0752" w:rsidRPr="009B0752" w:rsidRDefault="009B0752" w:rsidP="00FC44E3">
      <w:pPr>
        <w:pStyle w:val="ListParagraph"/>
        <w:numPr>
          <w:ilvl w:val="0"/>
          <w:numId w:val="47"/>
        </w:numPr>
        <w:spacing w:after="0" w:line="360" w:lineRule="auto"/>
        <w:jc w:val="both"/>
        <w:rPr>
          <w:rFonts w:cs="Calibri"/>
          <w:b/>
          <w:sz w:val="24"/>
          <w:szCs w:val="24"/>
        </w:rPr>
      </w:pPr>
      <w:r w:rsidRPr="009B0752">
        <w:rPr>
          <w:rFonts w:cs="Calibri"/>
          <w:sz w:val="24"/>
          <w:szCs w:val="24"/>
        </w:rPr>
        <w:t>Plata electronică reduce riscul de apariție a erorilor umane și scade timpul necesar unei tranzacții;</w:t>
      </w:r>
    </w:p>
    <w:p w:rsidR="009B0752" w:rsidRPr="009B0752" w:rsidRDefault="009B0752" w:rsidP="00FC44E3">
      <w:pPr>
        <w:pStyle w:val="ListParagraph"/>
        <w:numPr>
          <w:ilvl w:val="0"/>
          <w:numId w:val="47"/>
        </w:numPr>
        <w:spacing w:after="0" w:line="360" w:lineRule="auto"/>
        <w:jc w:val="both"/>
        <w:rPr>
          <w:rFonts w:cs="Calibri"/>
          <w:b/>
          <w:sz w:val="24"/>
          <w:szCs w:val="24"/>
        </w:rPr>
      </w:pPr>
      <w:r w:rsidRPr="009B0752">
        <w:rPr>
          <w:rFonts w:cs="Calibri"/>
          <w:sz w:val="24"/>
          <w:szCs w:val="24"/>
        </w:rPr>
        <w:t>Posibilitatea comunicării în mai multe liimbi;</w:t>
      </w:r>
    </w:p>
    <w:p w:rsidR="009B0752" w:rsidRPr="009B0752" w:rsidRDefault="009B0752" w:rsidP="00FC44E3">
      <w:pPr>
        <w:pStyle w:val="ListParagraph"/>
        <w:numPr>
          <w:ilvl w:val="0"/>
          <w:numId w:val="47"/>
        </w:numPr>
        <w:spacing w:after="0" w:line="360" w:lineRule="auto"/>
        <w:jc w:val="both"/>
        <w:rPr>
          <w:rFonts w:cs="Calibri"/>
          <w:b/>
          <w:sz w:val="24"/>
          <w:szCs w:val="24"/>
        </w:rPr>
      </w:pPr>
      <w:r w:rsidRPr="009B0752">
        <w:rPr>
          <w:rFonts w:cs="Calibri"/>
          <w:sz w:val="24"/>
          <w:szCs w:val="24"/>
        </w:rPr>
        <w:t>Reducerea riscului de congestie și asteptare reprezintă un beneficiu referitor la îmbunatățirea serviciilor pentru utilizatori.</w:t>
      </w:r>
    </w:p>
    <w:p w:rsidR="009B0752" w:rsidRPr="009B0752" w:rsidRDefault="009B0752" w:rsidP="00945FFC">
      <w:pPr>
        <w:spacing w:after="0" w:line="360" w:lineRule="auto"/>
        <w:jc w:val="both"/>
        <w:rPr>
          <w:rFonts w:cs="Calibri"/>
          <w:sz w:val="24"/>
          <w:szCs w:val="24"/>
        </w:rPr>
      </w:pPr>
      <w:r w:rsidRPr="009B0752">
        <w:rPr>
          <w:rFonts w:cs="Calibri"/>
          <w:b/>
          <w:sz w:val="24"/>
          <w:szCs w:val="24"/>
        </w:rPr>
        <w:t xml:space="preserve">Sisteme informare călători și sisteme adresare publică: </w:t>
      </w:r>
      <w:r w:rsidRPr="009B0752">
        <w:rPr>
          <w:rFonts w:cs="Calibri"/>
          <w:sz w:val="24"/>
          <w:szCs w:val="24"/>
        </w:rPr>
        <w:t xml:space="preserve"> reprezintă principalul canal de comunicare între operatorii de transport și publicul călător. Pe lângă fiabilitatea, siguranța și atractivitatea sistemului, capacitatea de a furniza informații exacte cu privire la orele de sosire și de plecare a mijloacelor de transport public este o componentă esențială a satisfacției călătorilor.</w:t>
      </w:r>
    </w:p>
    <w:p w:rsidR="009B0752" w:rsidRPr="009B0752" w:rsidRDefault="009B0752" w:rsidP="00945FFC">
      <w:pPr>
        <w:spacing w:after="0" w:line="360" w:lineRule="auto"/>
        <w:jc w:val="both"/>
        <w:rPr>
          <w:rFonts w:cs="Calibri"/>
          <w:sz w:val="24"/>
          <w:szCs w:val="24"/>
        </w:rPr>
      </w:pPr>
      <w:r w:rsidRPr="009B0752">
        <w:rPr>
          <w:rFonts w:cs="Calibri"/>
          <w:sz w:val="24"/>
          <w:szCs w:val="24"/>
        </w:rPr>
        <w:t>Sistemele de informare a călătorilor sunt utilizate pentru a afișa informații importante. Acestea pot include atât predicții cu privire la orele de sosire și de plecare a vehiculelor, cât și informații cu privire la natura și cauzele disfuncționalităților sistemului de transport în comun. Sistemele de informare vizuale și auditive transmit informații cu privire la:</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Orarul vehiculelor;</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Orele estimare de sosire/plecare;</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Numărul liniei de transport în comun;</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Întârzieri și alte informații despre trafic;</w:t>
      </w:r>
    </w:p>
    <w:p w:rsidR="009B0752" w:rsidRP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lastRenderedPageBreak/>
        <w:t>Informații generale (ora, vreme, etc.);</w:t>
      </w:r>
    </w:p>
    <w:p w:rsidR="009B0752" w:rsidRDefault="009B0752" w:rsidP="00FC44E3">
      <w:pPr>
        <w:pStyle w:val="ListParagraph"/>
        <w:numPr>
          <w:ilvl w:val="0"/>
          <w:numId w:val="47"/>
        </w:numPr>
        <w:spacing w:after="0" w:line="360" w:lineRule="auto"/>
        <w:jc w:val="both"/>
        <w:rPr>
          <w:rFonts w:cs="Calibri"/>
          <w:sz w:val="24"/>
          <w:szCs w:val="24"/>
        </w:rPr>
      </w:pPr>
      <w:r w:rsidRPr="009B0752">
        <w:rPr>
          <w:rFonts w:cs="Calibri"/>
          <w:sz w:val="24"/>
          <w:szCs w:val="24"/>
        </w:rPr>
        <w:t>Mesajele transmise de aceste sisteme pot fi automate, preînregistrate sau transmise direct.</w:t>
      </w:r>
    </w:p>
    <w:p w:rsidR="00DF7F76" w:rsidRPr="00DF7F76" w:rsidRDefault="00DF7F76" w:rsidP="00DF7F76">
      <w:pPr>
        <w:spacing w:after="0" w:line="360" w:lineRule="auto"/>
        <w:jc w:val="both"/>
        <w:rPr>
          <w:rFonts w:ascii="Calibri" w:eastAsia="Times New Roman" w:hAnsi="Calibri" w:cs="Calibri"/>
          <w:sz w:val="24"/>
          <w:szCs w:val="24"/>
          <w:u w:val="single"/>
          <w:lang w:val="ro-RO"/>
        </w:rPr>
      </w:pPr>
      <w:r w:rsidRPr="00DF7F76">
        <w:rPr>
          <w:rFonts w:ascii="Calibri" w:eastAsia="Times New Roman" w:hAnsi="Calibri" w:cs="Calibri"/>
          <w:sz w:val="24"/>
          <w:szCs w:val="24"/>
          <w:u w:val="single"/>
          <w:lang w:val="ro-RO"/>
        </w:rPr>
        <w:t>Capacități (in unități fizice):</w:t>
      </w:r>
    </w:p>
    <w:p w:rsidR="00DF7F76" w:rsidRPr="00DF7F76" w:rsidRDefault="00DF7F76" w:rsidP="00FC44E3">
      <w:pPr>
        <w:widowControl w:val="0"/>
        <w:numPr>
          <w:ilvl w:val="0"/>
          <w:numId w:val="66"/>
        </w:numPr>
        <w:overflowPunct w:val="0"/>
        <w:autoSpaceDE w:val="0"/>
        <w:autoSpaceDN w:val="0"/>
        <w:adjustRightInd w:val="0"/>
        <w:spacing w:after="0" w:line="360" w:lineRule="auto"/>
        <w:jc w:val="both"/>
        <w:rPr>
          <w:rFonts w:ascii="Calibri" w:eastAsia="Times New Roman" w:hAnsi="Calibri" w:cs="Calibri"/>
          <w:sz w:val="24"/>
          <w:szCs w:val="24"/>
          <w:lang w:val="ro-RO"/>
        </w:rPr>
      </w:pPr>
      <w:r w:rsidRPr="00DF7F76">
        <w:rPr>
          <w:rFonts w:ascii="Calibri" w:eastAsia="Times New Roman" w:hAnsi="Calibri" w:cs="Calibri"/>
          <w:sz w:val="24"/>
          <w:szCs w:val="24"/>
          <w:lang w:val="ro-RO"/>
        </w:rPr>
        <w:t>Proiectare Stradă acces parcare având lungimea L=139ml, și suprafața S=1031mp</w:t>
      </w:r>
    </w:p>
    <w:p w:rsidR="00DF7F76" w:rsidRPr="00DF7F76" w:rsidRDefault="00DF7F76" w:rsidP="00FC44E3">
      <w:pPr>
        <w:widowControl w:val="0"/>
        <w:numPr>
          <w:ilvl w:val="0"/>
          <w:numId w:val="66"/>
        </w:numPr>
        <w:overflowPunct w:val="0"/>
        <w:autoSpaceDE w:val="0"/>
        <w:autoSpaceDN w:val="0"/>
        <w:adjustRightInd w:val="0"/>
        <w:spacing w:after="0" w:line="360" w:lineRule="auto"/>
        <w:jc w:val="both"/>
        <w:rPr>
          <w:rFonts w:ascii="Calibri" w:eastAsia="Times New Roman" w:hAnsi="Calibri" w:cs="Calibri"/>
          <w:sz w:val="24"/>
          <w:szCs w:val="24"/>
          <w:lang w:val="ro-RO"/>
        </w:rPr>
      </w:pPr>
      <w:r w:rsidRPr="00DF7F76">
        <w:rPr>
          <w:rFonts w:ascii="Calibri" w:eastAsia="Times New Roman" w:hAnsi="Calibri" w:cs="Calibri"/>
          <w:sz w:val="24"/>
          <w:szCs w:val="24"/>
          <w:lang w:val="ro-RO"/>
        </w:rPr>
        <w:t>Proiectare parcare autoturisme S =7090mp</w:t>
      </w:r>
    </w:p>
    <w:p w:rsidR="00DF7F76" w:rsidRPr="00DF7F76" w:rsidRDefault="00DF7F76" w:rsidP="00FC44E3">
      <w:pPr>
        <w:widowControl w:val="0"/>
        <w:numPr>
          <w:ilvl w:val="0"/>
          <w:numId w:val="66"/>
        </w:numPr>
        <w:overflowPunct w:val="0"/>
        <w:autoSpaceDE w:val="0"/>
        <w:autoSpaceDN w:val="0"/>
        <w:adjustRightInd w:val="0"/>
        <w:spacing w:after="0" w:line="360" w:lineRule="auto"/>
        <w:jc w:val="both"/>
        <w:rPr>
          <w:rFonts w:ascii="Calibri" w:eastAsia="Times New Roman" w:hAnsi="Calibri" w:cs="Calibri"/>
          <w:sz w:val="24"/>
          <w:szCs w:val="24"/>
          <w:lang w:val="ro-RO"/>
        </w:rPr>
      </w:pPr>
      <w:r w:rsidRPr="00DF7F76">
        <w:rPr>
          <w:rFonts w:ascii="Calibri" w:eastAsia="Times New Roman" w:hAnsi="Calibri" w:cs="Calibri"/>
          <w:sz w:val="24"/>
          <w:szCs w:val="24"/>
          <w:lang w:val="ro-RO"/>
        </w:rPr>
        <w:t>Proiectare parcare autobuze S =3035mp</w:t>
      </w:r>
    </w:p>
    <w:p w:rsidR="00DF7F76" w:rsidRPr="00DF7F76" w:rsidRDefault="00DF7F76" w:rsidP="00FC44E3">
      <w:pPr>
        <w:widowControl w:val="0"/>
        <w:numPr>
          <w:ilvl w:val="0"/>
          <w:numId w:val="66"/>
        </w:numPr>
        <w:overflowPunct w:val="0"/>
        <w:autoSpaceDE w:val="0"/>
        <w:autoSpaceDN w:val="0"/>
        <w:adjustRightInd w:val="0"/>
        <w:spacing w:after="0" w:line="360" w:lineRule="auto"/>
        <w:jc w:val="both"/>
        <w:rPr>
          <w:rFonts w:ascii="Calibri" w:eastAsia="Times New Roman" w:hAnsi="Calibri" w:cs="Calibri"/>
          <w:sz w:val="24"/>
          <w:szCs w:val="24"/>
          <w:lang w:val="ro-RO"/>
        </w:rPr>
      </w:pPr>
      <w:r w:rsidRPr="00DF7F76">
        <w:rPr>
          <w:rFonts w:ascii="Calibri" w:eastAsia="Times New Roman" w:hAnsi="Calibri" w:cs="Calibri"/>
          <w:sz w:val="24"/>
          <w:szCs w:val="24"/>
          <w:lang w:val="ro-RO"/>
        </w:rPr>
        <w:t>Proiectare trotuare S =792mp</w:t>
      </w:r>
    </w:p>
    <w:p w:rsidR="00DF7F76" w:rsidRPr="00DF7F76" w:rsidRDefault="00DF7F76" w:rsidP="00FC44E3">
      <w:pPr>
        <w:widowControl w:val="0"/>
        <w:numPr>
          <w:ilvl w:val="0"/>
          <w:numId w:val="66"/>
        </w:numPr>
        <w:overflowPunct w:val="0"/>
        <w:autoSpaceDE w:val="0"/>
        <w:autoSpaceDN w:val="0"/>
        <w:adjustRightInd w:val="0"/>
        <w:spacing w:after="0" w:line="360" w:lineRule="auto"/>
        <w:jc w:val="both"/>
        <w:rPr>
          <w:rFonts w:ascii="Calibri" w:eastAsia="Times New Roman" w:hAnsi="Calibri" w:cs="Calibri"/>
          <w:sz w:val="24"/>
          <w:szCs w:val="24"/>
          <w:lang w:val="ro-RO"/>
        </w:rPr>
      </w:pPr>
      <w:r w:rsidRPr="00DF7F76">
        <w:rPr>
          <w:rFonts w:ascii="Calibri" w:eastAsia="Times New Roman" w:hAnsi="Calibri" w:cs="Calibri"/>
          <w:sz w:val="24"/>
          <w:szCs w:val="24"/>
          <w:lang w:val="ro-RO"/>
        </w:rPr>
        <w:t>Proiectare spațiu verde S =1191mp</w:t>
      </w:r>
    </w:p>
    <w:p w:rsidR="00DF7F76" w:rsidRPr="00DF7F76" w:rsidRDefault="00DF7F76" w:rsidP="00FC44E3">
      <w:pPr>
        <w:widowControl w:val="0"/>
        <w:numPr>
          <w:ilvl w:val="0"/>
          <w:numId w:val="66"/>
        </w:numPr>
        <w:overflowPunct w:val="0"/>
        <w:autoSpaceDE w:val="0"/>
        <w:autoSpaceDN w:val="0"/>
        <w:adjustRightInd w:val="0"/>
        <w:spacing w:after="0" w:line="360" w:lineRule="auto"/>
        <w:jc w:val="both"/>
        <w:rPr>
          <w:rFonts w:ascii="Calibri" w:eastAsia="Times New Roman" w:hAnsi="Calibri" w:cs="Calibri"/>
          <w:sz w:val="24"/>
          <w:szCs w:val="24"/>
          <w:lang w:val="ro-RO"/>
        </w:rPr>
      </w:pPr>
      <w:r w:rsidRPr="00DF7F76">
        <w:rPr>
          <w:rFonts w:ascii="Calibri" w:eastAsia="Times New Roman" w:hAnsi="Calibri" w:cs="Calibri"/>
          <w:sz w:val="24"/>
          <w:szCs w:val="24"/>
          <w:lang w:val="ro-RO"/>
        </w:rPr>
        <w:t>Proiectare gard L aprox.=516ml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156"/>
        <w:gridCol w:w="1378"/>
        <w:gridCol w:w="1040"/>
        <w:gridCol w:w="1373"/>
      </w:tblGrid>
      <w:tr w:rsidR="00DF7F76" w:rsidRPr="00DF7F76" w:rsidTr="00DF7F76">
        <w:trPr>
          <w:jc w:val="center"/>
        </w:trPr>
        <w:tc>
          <w:tcPr>
            <w:tcW w:w="0" w:type="auto"/>
            <w:shd w:val="clear" w:color="auto" w:fill="BDD6EE" w:themeFill="accent1" w:themeFillTint="66"/>
          </w:tcPr>
          <w:p w:rsidR="00DF7F76" w:rsidRPr="00DF7F76" w:rsidRDefault="00DF7F76" w:rsidP="00FC44E3">
            <w:pPr>
              <w:numPr>
                <w:ilvl w:val="0"/>
                <w:numId w:val="46"/>
              </w:numPr>
              <w:tabs>
                <w:tab w:val="left" w:pos="1080"/>
              </w:tabs>
              <w:spacing w:after="0" w:line="240" w:lineRule="auto"/>
              <w:ind w:firstLine="0"/>
              <w:contextualSpacing/>
              <w:rPr>
                <w:rFonts w:ascii="Calibri" w:eastAsia="Times New Roman" w:hAnsi="Calibri" w:cs="Calibri"/>
                <w:b/>
                <w:caps/>
                <w:sz w:val="24"/>
                <w:szCs w:val="24"/>
                <w:lang w:val="es-MX"/>
              </w:rPr>
            </w:pPr>
          </w:p>
        </w:tc>
        <w:tc>
          <w:tcPr>
            <w:tcW w:w="0" w:type="auto"/>
            <w:shd w:val="clear" w:color="auto" w:fill="BDD6EE" w:themeFill="accent1" w:themeFillTint="66"/>
          </w:tcPr>
          <w:p w:rsidR="00DF7F76" w:rsidRPr="00DF7F76" w:rsidRDefault="00DF7F76" w:rsidP="00DF7F76">
            <w:pPr>
              <w:tabs>
                <w:tab w:val="left" w:pos="1080"/>
              </w:tabs>
              <w:spacing w:after="200" w:line="276" w:lineRule="auto"/>
              <w:rPr>
                <w:rFonts w:ascii="Calibri" w:eastAsia="Times New Roman" w:hAnsi="Calibri" w:cs="Calibri"/>
                <w:b/>
                <w:caps/>
                <w:sz w:val="24"/>
                <w:szCs w:val="24"/>
                <w:lang w:val="es-MX"/>
              </w:rPr>
            </w:pPr>
            <w:r w:rsidRPr="00DF7F76">
              <w:rPr>
                <w:rFonts w:ascii="Calibri" w:eastAsia="Times New Roman" w:hAnsi="Calibri" w:cs="Calibri"/>
                <w:b/>
                <w:caps/>
                <w:sz w:val="24"/>
                <w:szCs w:val="24"/>
                <w:lang w:val="es-MX"/>
              </w:rPr>
              <w:t>EXISTENT</w:t>
            </w:r>
          </w:p>
        </w:tc>
        <w:tc>
          <w:tcPr>
            <w:tcW w:w="0" w:type="auto"/>
            <w:shd w:val="clear" w:color="auto" w:fill="BDD6EE" w:themeFill="accent1" w:themeFillTint="66"/>
          </w:tcPr>
          <w:p w:rsidR="00DF7F76" w:rsidRPr="00DF7F76" w:rsidRDefault="00DF7F76" w:rsidP="00DF7F76">
            <w:pPr>
              <w:tabs>
                <w:tab w:val="left" w:pos="1080"/>
              </w:tabs>
              <w:spacing w:after="200" w:line="276" w:lineRule="auto"/>
              <w:rPr>
                <w:rFonts w:ascii="Calibri" w:eastAsia="Times New Roman" w:hAnsi="Calibri" w:cs="Calibri"/>
                <w:b/>
                <w:caps/>
                <w:sz w:val="24"/>
                <w:szCs w:val="24"/>
                <w:lang w:val="es-MX"/>
              </w:rPr>
            </w:pPr>
            <w:r w:rsidRPr="00DF7F76">
              <w:rPr>
                <w:rFonts w:ascii="Calibri" w:eastAsia="Times New Roman" w:hAnsi="Calibri" w:cs="Calibri"/>
                <w:b/>
                <w:caps/>
                <w:sz w:val="24"/>
                <w:szCs w:val="24"/>
                <w:lang w:val="es-MX"/>
              </w:rPr>
              <w:t>DESFIINTAT</w:t>
            </w:r>
          </w:p>
        </w:tc>
        <w:tc>
          <w:tcPr>
            <w:tcW w:w="0" w:type="auto"/>
            <w:shd w:val="clear" w:color="auto" w:fill="BDD6EE" w:themeFill="accent1" w:themeFillTint="66"/>
          </w:tcPr>
          <w:p w:rsidR="00DF7F76" w:rsidRPr="00DF7F76" w:rsidRDefault="00DF7F76" w:rsidP="00DF7F76">
            <w:pPr>
              <w:tabs>
                <w:tab w:val="left" w:pos="1080"/>
              </w:tabs>
              <w:spacing w:after="200" w:line="276" w:lineRule="auto"/>
              <w:rPr>
                <w:rFonts w:ascii="Calibri" w:eastAsia="Times New Roman" w:hAnsi="Calibri" w:cs="Calibri"/>
                <w:b/>
                <w:caps/>
                <w:sz w:val="24"/>
                <w:szCs w:val="24"/>
                <w:lang w:val="es-MX"/>
              </w:rPr>
            </w:pPr>
            <w:r w:rsidRPr="00DF7F76">
              <w:rPr>
                <w:rFonts w:ascii="Calibri" w:eastAsia="Times New Roman" w:hAnsi="Calibri" w:cs="Calibri"/>
                <w:b/>
                <w:caps/>
                <w:sz w:val="24"/>
                <w:szCs w:val="24"/>
                <w:lang w:val="es-MX"/>
              </w:rPr>
              <w:t>PROPUS</w:t>
            </w:r>
          </w:p>
        </w:tc>
        <w:tc>
          <w:tcPr>
            <w:tcW w:w="1373" w:type="dxa"/>
            <w:shd w:val="clear" w:color="auto" w:fill="BDD6EE" w:themeFill="accent1" w:themeFillTint="66"/>
          </w:tcPr>
          <w:p w:rsidR="00DF7F76" w:rsidRPr="00DF7F76" w:rsidRDefault="00DF7F76" w:rsidP="00DF7F76">
            <w:pPr>
              <w:tabs>
                <w:tab w:val="left" w:pos="1080"/>
              </w:tabs>
              <w:spacing w:after="200" w:line="276" w:lineRule="auto"/>
              <w:rPr>
                <w:rFonts w:ascii="Calibri" w:eastAsia="Times New Roman" w:hAnsi="Calibri" w:cs="Calibri"/>
                <w:b/>
                <w:caps/>
                <w:sz w:val="24"/>
                <w:szCs w:val="24"/>
                <w:lang w:val="es-MX"/>
              </w:rPr>
            </w:pPr>
            <w:r w:rsidRPr="00DF7F76">
              <w:rPr>
                <w:rFonts w:ascii="Calibri" w:eastAsia="Times New Roman" w:hAnsi="Calibri" w:cs="Calibri"/>
                <w:b/>
                <w:caps/>
                <w:sz w:val="24"/>
                <w:szCs w:val="24"/>
                <w:lang w:val="es-MX"/>
              </w:rPr>
              <w:t>TOTAL</w:t>
            </w:r>
          </w:p>
        </w:tc>
      </w:tr>
      <w:tr w:rsidR="00DF7F76" w:rsidRPr="00DF7F76" w:rsidTr="00DF7F76">
        <w:trPr>
          <w:jc w:val="center"/>
        </w:trPr>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Ac</w:t>
            </w:r>
          </w:p>
        </w:tc>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1317</w:t>
            </w:r>
          </w:p>
        </w:tc>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w:t>
            </w:r>
          </w:p>
        </w:tc>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530</w:t>
            </w:r>
          </w:p>
        </w:tc>
        <w:tc>
          <w:tcPr>
            <w:tcW w:w="1373" w:type="dxa"/>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1847</w:t>
            </w:r>
          </w:p>
        </w:tc>
      </w:tr>
      <w:tr w:rsidR="00DF7F76" w:rsidRPr="00DF7F76" w:rsidTr="00DF7F76">
        <w:trPr>
          <w:jc w:val="center"/>
        </w:trPr>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AD</w:t>
            </w:r>
          </w:p>
        </w:tc>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1317</w:t>
            </w:r>
          </w:p>
        </w:tc>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w:t>
            </w:r>
          </w:p>
        </w:tc>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530</w:t>
            </w:r>
          </w:p>
        </w:tc>
        <w:tc>
          <w:tcPr>
            <w:tcW w:w="1373" w:type="dxa"/>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1847</w:t>
            </w:r>
          </w:p>
        </w:tc>
      </w:tr>
      <w:tr w:rsidR="00DF7F76" w:rsidRPr="00DF7F76" w:rsidTr="00DF7F76">
        <w:trPr>
          <w:jc w:val="center"/>
        </w:trPr>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ATEREN</w:t>
            </w:r>
          </w:p>
        </w:tc>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35144</w:t>
            </w:r>
          </w:p>
        </w:tc>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rPr>
            </w:pPr>
            <w:r w:rsidRPr="00DF7F76">
              <w:rPr>
                <w:rFonts w:ascii="Calibri" w:eastAsia="Times New Roman" w:hAnsi="Calibri" w:cs="Calibri"/>
                <w:caps/>
                <w:sz w:val="24"/>
                <w:szCs w:val="24"/>
                <w:lang w:val="es-MX"/>
              </w:rPr>
              <w:t>-</w:t>
            </w:r>
          </w:p>
        </w:tc>
        <w:tc>
          <w:tcPr>
            <w:tcW w:w="0" w:type="auto"/>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w:t>
            </w:r>
          </w:p>
        </w:tc>
        <w:tc>
          <w:tcPr>
            <w:tcW w:w="1373" w:type="dxa"/>
          </w:tcPr>
          <w:p w:rsidR="00DF7F76" w:rsidRPr="00DF7F76" w:rsidRDefault="00DF7F76" w:rsidP="00DF7F76">
            <w:pPr>
              <w:tabs>
                <w:tab w:val="left" w:pos="1080"/>
              </w:tabs>
              <w:spacing w:after="200" w:line="276" w:lineRule="auto"/>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35144</w:t>
            </w:r>
          </w:p>
        </w:tc>
      </w:tr>
    </w:tbl>
    <w:p w:rsidR="00DF7F76" w:rsidRDefault="00DF7F76" w:rsidP="00DF7F76">
      <w:pPr>
        <w:tabs>
          <w:tab w:val="left" w:pos="1080"/>
        </w:tabs>
        <w:spacing w:after="200" w:line="276" w:lineRule="auto"/>
        <w:jc w:val="both"/>
        <w:rPr>
          <w:rFonts w:ascii="Calibri" w:eastAsia="Times New Roman" w:hAnsi="Calibri" w:cs="Calibri"/>
          <w:caps/>
          <w:sz w:val="24"/>
          <w:szCs w:val="24"/>
          <w:lang w:val="es-MX"/>
        </w:rPr>
      </w:pPr>
    </w:p>
    <w:tbl>
      <w:tblPr>
        <w:tblW w:w="0" w:type="auto"/>
        <w:tblInd w:w="3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1135"/>
        <w:gridCol w:w="1018"/>
      </w:tblGrid>
      <w:tr w:rsidR="00DF7F76" w:rsidRPr="00DF7F76" w:rsidTr="00DF7F76">
        <w:tc>
          <w:tcPr>
            <w:tcW w:w="0" w:type="auto"/>
            <w:shd w:val="clear" w:color="auto" w:fill="BDD6EE" w:themeFill="accent1" w:themeFillTint="66"/>
          </w:tcPr>
          <w:p w:rsidR="00DF7F76" w:rsidRPr="00DF7F76" w:rsidRDefault="00DF7F76" w:rsidP="00DF7F76">
            <w:pPr>
              <w:tabs>
                <w:tab w:val="left" w:pos="1080"/>
              </w:tabs>
              <w:spacing w:after="200" w:line="276" w:lineRule="auto"/>
              <w:jc w:val="center"/>
              <w:rPr>
                <w:rFonts w:ascii="Calibri" w:eastAsia="Times New Roman" w:hAnsi="Calibri" w:cs="Calibri"/>
                <w:caps/>
                <w:sz w:val="24"/>
                <w:szCs w:val="24"/>
                <w:lang w:val="es-MX"/>
              </w:rPr>
            </w:pPr>
          </w:p>
        </w:tc>
        <w:tc>
          <w:tcPr>
            <w:tcW w:w="0" w:type="auto"/>
            <w:shd w:val="clear" w:color="auto" w:fill="BDD6EE" w:themeFill="accent1" w:themeFillTint="66"/>
          </w:tcPr>
          <w:p w:rsidR="00DF7F76" w:rsidRPr="00DF7F76" w:rsidRDefault="00DF7F76" w:rsidP="00DF7F76">
            <w:pPr>
              <w:tabs>
                <w:tab w:val="left" w:pos="1080"/>
              </w:tabs>
              <w:spacing w:after="200" w:line="276" w:lineRule="auto"/>
              <w:jc w:val="center"/>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EXISTENT</w:t>
            </w:r>
          </w:p>
        </w:tc>
        <w:tc>
          <w:tcPr>
            <w:tcW w:w="0" w:type="auto"/>
            <w:shd w:val="clear" w:color="auto" w:fill="BDD6EE" w:themeFill="accent1" w:themeFillTint="66"/>
          </w:tcPr>
          <w:p w:rsidR="00DF7F76" w:rsidRPr="00DF7F76" w:rsidRDefault="00DF7F76" w:rsidP="00DF7F76">
            <w:pPr>
              <w:tabs>
                <w:tab w:val="left" w:pos="1080"/>
              </w:tabs>
              <w:spacing w:after="200" w:line="276" w:lineRule="auto"/>
              <w:jc w:val="center"/>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PROPUS</w:t>
            </w:r>
          </w:p>
        </w:tc>
      </w:tr>
      <w:tr w:rsidR="00DF7F76" w:rsidRPr="00DF7F76" w:rsidTr="00DF7F76">
        <w:tc>
          <w:tcPr>
            <w:tcW w:w="0" w:type="auto"/>
          </w:tcPr>
          <w:p w:rsidR="00DF7F76" w:rsidRPr="00DF7F76" w:rsidRDefault="00DF7F76" w:rsidP="00DF7F76">
            <w:pPr>
              <w:tabs>
                <w:tab w:val="left" w:pos="1080"/>
              </w:tabs>
              <w:spacing w:after="200" w:line="276" w:lineRule="auto"/>
              <w:jc w:val="both"/>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 xml:space="preserve">P.O.T. </w:t>
            </w:r>
          </w:p>
        </w:tc>
        <w:tc>
          <w:tcPr>
            <w:tcW w:w="0" w:type="auto"/>
          </w:tcPr>
          <w:p w:rsidR="00DF7F76" w:rsidRPr="00DF7F76" w:rsidRDefault="00DF7F76" w:rsidP="00DF7F76">
            <w:pPr>
              <w:tabs>
                <w:tab w:val="left" w:pos="1080"/>
              </w:tabs>
              <w:spacing w:after="200" w:line="276" w:lineRule="auto"/>
              <w:jc w:val="both"/>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3.75%</w:t>
            </w:r>
          </w:p>
        </w:tc>
        <w:tc>
          <w:tcPr>
            <w:tcW w:w="0" w:type="auto"/>
          </w:tcPr>
          <w:p w:rsidR="00DF7F76" w:rsidRPr="00DF7F76" w:rsidRDefault="00DF7F76" w:rsidP="00DF7F76">
            <w:pPr>
              <w:tabs>
                <w:tab w:val="left" w:pos="1080"/>
              </w:tabs>
              <w:spacing w:after="200" w:line="276" w:lineRule="auto"/>
              <w:jc w:val="both"/>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5.26%</w:t>
            </w:r>
          </w:p>
        </w:tc>
      </w:tr>
      <w:tr w:rsidR="00DF7F76" w:rsidRPr="00DF7F76" w:rsidTr="00DF7F76">
        <w:tc>
          <w:tcPr>
            <w:tcW w:w="0" w:type="auto"/>
          </w:tcPr>
          <w:p w:rsidR="00DF7F76" w:rsidRPr="00DF7F76" w:rsidRDefault="00DF7F76" w:rsidP="00DF7F76">
            <w:pPr>
              <w:tabs>
                <w:tab w:val="left" w:pos="1080"/>
              </w:tabs>
              <w:spacing w:after="200" w:line="276" w:lineRule="auto"/>
              <w:jc w:val="both"/>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 xml:space="preserve">C.U.T. </w:t>
            </w:r>
          </w:p>
        </w:tc>
        <w:tc>
          <w:tcPr>
            <w:tcW w:w="0" w:type="auto"/>
          </w:tcPr>
          <w:p w:rsidR="00DF7F76" w:rsidRPr="00DF7F76" w:rsidRDefault="00DF7F76" w:rsidP="00DF7F76">
            <w:pPr>
              <w:tabs>
                <w:tab w:val="left" w:pos="1080"/>
              </w:tabs>
              <w:spacing w:after="200" w:line="276" w:lineRule="auto"/>
              <w:jc w:val="both"/>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0.038</w:t>
            </w:r>
          </w:p>
        </w:tc>
        <w:tc>
          <w:tcPr>
            <w:tcW w:w="0" w:type="auto"/>
          </w:tcPr>
          <w:p w:rsidR="00DF7F76" w:rsidRPr="00DF7F76" w:rsidRDefault="00DF7F76" w:rsidP="00DF7F76">
            <w:pPr>
              <w:tabs>
                <w:tab w:val="left" w:pos="1080"/>
              </w:tabs>
              <w:spacing w:after="200" w:line="276" w:lineRule="auto"/>
              <w:jc w:val="both"/>
              <w:rPr>
                <w:rFonts w:ascii="Calibri" w:eastAsia="Times New Roman" w:hAnsi="Calibri" w:cs="Calibri"/>
                <w:caps/>
                <w:sz w:val="24"/>
                <w:szCs w:val="24"/>
                <w:lang w:val="es-MX"/>
              </w:rPr>
            </w:pPr>
            <w:r w:rsidRPr="00DF7F76">
              <w:rPr>
                <w:rFonts w:ascii="Calibri" w:eastAsia="Times New Roman" w:hAnsi="Calibri" w:cs="Calibri"/>
                <w:caps/>
                <w:sz w:val="24"/>
                <w:szCs w:val="24"/>
                <w:lang w:val="es-MX"/>
              </w:rPr>
              <w:t>0.053</w:t>
            </w:r>
          </w:p>
        </w:tc>
      </w:tr>
    </w:tbl>
    <w:p w:rsidR="00DF7F76" w:rsidRPr="00DF7F76" w:rsidRDefault="00DF7F76" w:rsidP="00DF7F76">
      <w:pPr>
        <w:spacing w:after="0" w:line="360" w:lineRule="auto"/>
        <w:ind w:left="360"/>
        <w:jc w:val="both"/>
        <w:rPr>
          <w:rFonts w:cs="Calibri"/>
          <w:sz w:val="24"/>
          <w:szCs w:val="24"/>
        </w:rPr>
      </w:pPr>
    </w:p>
    <w:p w:rsidR="003C538B" w:rsidRPr="006F4234" w:rsidRDefault="003C538B" w:rsidP="00D70CAC">
      <w:pPr>
        <w:keepNext/>
        <w:numPr>
          <w:ilvl w:val="1"/>
          <w:numId w:val="1"/>
        </w:numPr>
        <w:overflowPunct w:val="0"/>
        <w:autoSpaceDE w:val="0"/>
        <w:autoSpaceDN w:val="0"/>
        <w:adjustRightInd w:val="0"/>
        <w:spacing w:before="100" w:beforeAutospacing="1" w:after="120" w:line="240" w:lineRule="auto"/>
        <w:ind w:left="0" w:firstLine="0"/>
        <w:jc w:val="both"/>
        <w:textAlignment w:val="baseline"/>
        <w:outlineLvl w:val="1"/>
        <w:rPr>
          <w:rFonts w:cstheme="minorHAnsi"/>
          <w:b/>
          <w:noProof/>
          <w:sz w:val="24"/>
          <w:szCs w:val="24"/>
        </w:rPr>
      </w:pPr>
      <w:bookmarkStart w:id="220" w:name="_Toc513573767"/>
      <w:r w:rsidRPr="006F4234">
        <w:rPr>
          <w:rFonts w:cstheme="minorHAnsi"/>
          <w:b/>
          <w:noProof/>
          <w:sz w:val="24"/>
          <w:szCs w:val="24"/>
        </w:rPr>
        <w:t>Justificarea necesitatii proiectului</w:t>
      </w:r>
      <w:bookmarkEnd w:id="220"/>
    </w:p>
    <w:p w:rsidR="00DF7F76" w:rsidRPr="00021182" w:rsidRDefault="00DF7F76" w:rsidP="00DF7F76">
      <w:pPr>
        <w:spacing w:after="0" w:line="360" w:lineRule="auto"/>
        <w:ind w:firstLine="708"/>
        <w:jc w:val="both"/>
        <w:rPr>
          <w:rFonts w:eastAsia="SimSun" w:cstheme="minorHAnsi"/>
          <w:szCs w:val="24"/>
        </w:rPr>
      </w:pPr>
      <w:bookmarkStart w:id="221" w:name="_Toc513573768"/>
      <w:r w:rsidRPr="00021182">
        <w:rPr>
          <w:rFonts w:cstheme="minorHAnsi"/>
          <w:szCs w:val="24"/>
        </w:rPr>
        <w:t xml:space="preserve">Prezentul proiect iși propune să rezolve aceste teme descrise în strategiile existente prin </w:t>
      </w:r>
      <w:r w:rsidRPr="00021182">
        <w:rPr>
          <w:rFonts w:eastAsia="SimSun" w:cstheme="minorHAnsi"/>
          <w:szCs w:val="24"/>
        </w:rPr>
        <w:t>reducerea pătrunderii fluxurilor motorizate pe rețeaua stradală a municipiului Drobeta Turnu Severin, încurajand schimbarea modale de la transportul privat la transportul public și după caz, la modurile nemotorizate de transport (mersul cu bicicleta), evitarea congestionării traficului, reducerea cererii de locuri de parcare din municipiu și, în final, reducerea emisiilor de echivalent CO</w:t>
      </w:r>
      <w:r w:rsidRPr="00021182">
        <w:rPr>
          <w:rFonts w:eastAsia="SimSun" w:cstheme="minorHAnsi"/>
          <w:szCs w:val="24"/>
          <w:vertAlign w:val="subscript"/>
        </w:rPr>
        <w:t>2</w:t>
      </w:r>
      <w:r w:rsidRPr="00021182">
        <w:rPr>
          <w:rFonts w:eastAsia="SimSun" w:cstheme="minorHAnsi"/>
          <w:szCs w:val="24"/>
        </w:rPr>
        <w:t xml:space="preserve"> din traficul rutier.</w:t>
      </w:r>
    </w:p>
    <w:p w:rsidR="00DF7F76" w:rsidRPr="006D73B9" w:rsidRDefault="00DF7F76" w:rsidP="00DF7F76">
      <w:pPr>
        <w:spacing w:after="0" w:line="360" w:lineRule="auto"/>
        <w:jc w:val="both"/>
        <w:rPr>
          <w:rFonts w:eastAsia="SimSun" w:cstheme="minorHAnsi"/>
          <w:szCs w:val="24"/>
        </w:rPr>
      </w:pPr>
      <w:r w:rsidRPr="006D73B9">
        <w:rPr>
          <w:rFonts w:eastAsia="SimSun" w:cstheme="minorHAnsi"/>
          <w:szCs w:val="24"/>
        </w:rPr>
        <w:t>Proiectul vizează:</w:t>
      </w:r>
    </w:p>
    <w:p w:rsidR="00DF7F76" w:rsidRPr="006D73B9" w:rsidRDefault="00DF7F76" w:rsidP="00DF7F76">
      <w:pPr>
        <w:spacing w:after="0" w:line="360" w:lineRule="auto"/>
        <w:jc w:val="both"/>
        <w:rPr>
          <w:rFonts w:eastAsia="SimSun" w:cstheme="minorHAnsi"/>
          <w:szCs w:val="24"/>
        </w:rPr>
      </w:pPr>
      <w:r w:rsidRPr="006D73B9">
        <w:rPr>
          <w:rFonts w:eastAsia="SimSun" w:cstheme="minorHAnsi"/>
          <w:szCs w:val="24"/>
        </w:rPr>
        <w:t>-</w:t>
      </w:r>
      <w:r w:rsidRPr="006D73B9">
        <w:rPr>
          <w:rFonts w:eastAsia="SimSun" w:cstheme="minorHAnsi"/>
          <w:szCs w:val="24"/>
        </w:rPr>
        <w:tab/>
        <w:t xml:space="preserve">crearea unei soluții complexe, inteligente, care să asigure un acces mai ușor a persoanelor la locurile de muncă, la furnizorii de servicii sau alte zone de interes; </w:t>
      </w:r>
    </w:p>
    <w:p w:rsidR="00DF7F76" w:rsidRPr="006D73B9" w:rsidRDefault="00DF7F76" w:rsidP="00DF7F76">
      <w:pPr>
        <w:spacing w:after="0" w:line="360" w:lineRule="auto"/>
        <w:jc w:val="both"/>
        <w:rPr>
          <w:rFonts w:eastAsia="SimSun" w:cstheme="minorHAnsi"/>
          <w:szCs w:val="24"/>
        </w:rPr>
      </w:pPr>
      <w:r w:rsidRPr="006D73B9">
        <w:rPr>
          <w:rFonts w:eastAsia="SimSun" w:cstheme="minorHAnsi"/>
          <w:szCs w:val="24"/>
        </w:rPr>
        <w:t>-</w:t>
      </w:r>
      <w:r w:rsidRPr="006D73B9">
        <w:rPr>
          <w:rFonts w:eastAsia="SimSun" w:cstheme="minorHAnsi"/>
          <w:szCs w:val="24"/>
        </w:rPr>
        <w:tab/>
        <w:t>scăderea timpilor de deplasare și scaderea costurilor de transport atât în zona privată cât și în cea publică;</w:t>
      </w:r>
    </w:p>
    <w:p w:rsidR="00DF7F76" w:rsidRPr="006D73B9" w:rsidRDefault="00DF7F76" w:rsidP="00DF7F76">
      <w:pPr>
        <w:spacing w:after="0" w:line="360" w:lineRule="auto"/>
        <w:jc w:val="both"/>
        <w:rPr>
          <w:rFonts w:eastAsia="SimSun" w:cstheme="minorHAnsi"/>
          <w:szCs w:val="24"/>
        </w:rPr>
      </w:pPr>
      <w:r w:rsidRPr="006D73B9">
        <w:rPr>
          <w:rFonts w:eastAsia="SimSun" w:cstheme="minorHAnsi"/>
          <w:szCs w:val="24"/>
        </w:rPr>
        <w:t>-</w:t>
      </w:r>
      <w:r w:rsidRPr="006D73B9">
        <w:rPr>
          <w:rFonts w:eastAsia="SimSun" w:cstheme="minorHAnsi"/>
          <w:szCs w:val="24"/>
        </w:rPr>
        <w:tab/>
        <w:t xml:space="preserve">reducerea poluării și consumului energetic; </w:t>
      </w:r>
    </w:p>
    <w:p w:rsidR="00DF7F76" w:rsidRPr="006D73B9" w:rsidRDefault="00DF7F76" w:rsidP="00DF7F76">
      <w:pPr>
        <w:spacing w:after="0" w:line="360" w:lineRule="auto"/>
        <w:jc w:val="both"/>
        <w:rPr>
          <w:rFonts w:eastAsia="SimSun" w:cstheme="minorHAnsi"/>
          <w:szCs w:val="24"/>
        </w:rPr>
      </w:pPr>
      <w:r w:rsidRPr="006D73B9">
        <w:rPr>
          <w:rFonts w:eastAsia="SimSun" w:cstheme="minorHAnsi"/>
          <w:szCs w:val="24"/>
        </w:rPr>
        <w:lastRenderedPageBreak/>
        <w:t>-</w:t>
      </w:r>
      <w:r w:rsidRPr="006D73B9">
        <w:rPr>
          <w:rFonts w:eastAsia="SimSun" w:cstheme="minorHAnsi"/>
          <w:szCs w:val="24"/>
        </w:rPr>
        <w:tab/>
        <w:t>decongestionarea traficului precum și îmbunatățirea siguranței în trafic.</w:t>
      </w:r>
    </w:p>
    <w:p w:rsidR="00DF7F76" w:rsidRPr="006D73B9" w:rsidRDefault="00DF7F76" w:rsidP="006D73B9">
      <w:pPr>
        <w:spacing w:after="0" w:line="360" w:lineRule="auto"/>
        <w:jc w:val="both"/>
        <w:rPr>
          <w:rFonts w:cstheme="minorHAnsi"/>
          <w:szCs w:val="24"/>
        </w:rPr>
      </w:pPr>
      <w:r w:rsidRPr="006D73B9">
        <w:rPr>
          <w:rFonts w:cstheme="minorHAnsi"/>
          <w:szCs w:val="24"/>
        </w:rPr>
        <w:t>Obiectivul mai sus menționat al investiției este compus din:</w:t>
      </w:r>
    </w:p>
    <w:p w:rsidR="00DF7F76" w:rsidRPr="006D73B9" w:rsidRDefault="00DF7F76" w:rsidP="00FC44E3">
      <w:pPr>
        <w:pStyle w:val="ListParagraph"/>
        <w:numPr>
          <w:ilvl w:val="0"/>
          <w:numId w:val="65"/>
        </w:numPr>
        <w:spacing w:after="0" w:line="360" w:lineRule="auto"/>
        <w:ind w:left="714" w:hanging="357"/>
        <w:jc w:val="both"/>
        <w:rPr>
          <w:rFonts w:cstheme="minorHAnsi"/>
          <w:b/>
          <w:szCs w:val="24"/>
        </w:rPr>
      </w:pPr>
      <w:r w:rsidRPr="006D73B9">
        <w:rPr>
          <w:rFonts w:cstheme="minorHAnsi"/>
          <w:szCs w:val="24"/>
        </w:rPr>
        <w:t>Module de stații moderne cu zone special amenajate pentru călători;</w:t>
      </w:r>
    </w:p>
    <w:p w:rsidR="00DF7F76" w:rsidRPr="006D73B9" w:rsidRDefault="00DF7F76" w:rsidP="00FC44E3">
      <w:pPr>
        <w:pStyle w:val="ListParagraph"/>
        <w:numPr>
          <w:ilvl w:val="0"/>
          <w:numId w:val="65"/>
        </w:numPr>
        <w:spacing w:after="0" w:line="360" w:lineRule="auto"/>
        <w:ind w:left="720"/>
        <w:jc w:val="both"/>
        <w:rPr>
          <w:rFonts w:cstheme="minorHAnsi"/>
          <w:b/>
          <w:szCs w:val="24"/>
        </w:rPr>
      </w:pPr>
      <w:r w:rsidRPr="006D73B9">
        <w:rPr>
          <w:rFonts w:cstheme="minorHAnsi"/>
          <w:szCs w:val="24"/>
        </w:rPr>
        <w:t>Sisteme de informare călători cu mesaje variabile;</w:t>
      </w:r>
    </w:p>
    <w:p w:rsidR="00DF7F76" w:rsidRPr="006D73B9" w:rsidRDefault="00DF7F76" w:rsidP="00FC44E3">
      <w:pPr>
        <w:pStyle w:val="ListParagraph"/>
        <w:numPr>
          <w:ilvl w:val="0"/>
          <w:numId w:val="65"/>
        </w:numPr>
        <w:spacing w:after="200" w:line="360" w:lineRule="auto"/>
        <w:ind w:left="720"/>
        <w:jc w:val="both"/>
        <w:rPr>
          <w:rFonts w:cstheme="minorHAnsi"/>
          <w:b/>
          <w:szCs w:val="24"/>
        </w:rPr>
      </w:pPr>
      <w:r w:rsidRPr="006D73B9">
        <w:rPr>
          <w:rFonts w:cstheme="minorHAnsi"/>
          <w:szCs w:val="24"/>
        </w:rPr>
        <w:t>Parcare automatizată pentru autoturisme;</w:t>
      </w:r>
    </w:p>
    <w:p w:rsidR="00DF7F76" w:rsidRPr="006D73B9" w:rsidRDefault="00DF7F76" w:rsidP="00FC44E3">
      <w:pPr>
        <w:pStyle w:val="ListParagraph"/>
        <w:numPr>
          <w:ilvl w:val="0"/>
          <w:numId w:val="65"/>
        </w:numPr>
        <w:spacing w:after="0" w:line="360" w:lineRule="auto"/>
        <w:ind w:left="714" w:hanging="357"/>
        <w:jc w:val="both"/>
        <w:rPr>
          <w:rFonts w:cstheme="minorHAnsi"/>
          <w:b/>
          <w:szCs w:val="24"/>
        </w:rPr>
      </w:pPr>
      <w:r w:rsidRPr="006D73B9">
        <w:rPr>
          <w:rFonts w:cstheme="minorHAnsi"/>
          <w:szCs w:val="24"/>
        </w:rPr>
        <w:t>Stație de încărcare autobuze/ mașini/ biciclete electrice;</w:t>
      </w:r>
    </w:p>
    <w:p w:rsidR="00DF7F76" w:rsidRPr="006D73B9" w:rsidRDefault="00DF7F76" w:rsidP="00FC44E3">
      <w:pPr>
        <w:pStyle w:val="ListParagraph"/>
        <w:numPr>
          <w:ilvl w:val="0"/>
          <w:numId w:val="65"/>
        </w:numPr>
        <w:spacing w:after="0" w:line="360" w:lineRule="auto"/>
        <w:ind w:left="714" w:hanging="357"/>
        <w:jc w:val="both"/>
        <w:rPr>
          <w:rFonts w:cstheme="minorHAnsi"/>
          <w:b/>
          <w:szCs w:val="24"/>
        </w:rPr>
      </w:pPr>
      <w:r w:rsidRPr="006D73B9">
        <w:rPr>
          <w:rFonts w:cstheme="minorHAnsi"/>
          <w:szCs w:val="24"/>
        </w:rPr>
        <w:t>Stație automată de eliberare titluri de călătorie;</w:t>
      </w:r>
    </w:p>
    <w:p w:rsidR="00DF7F76" w:rsidRPr="006D73B9" w:rsidRDefault="00DF7F76" w:rsidP="00FC44E3">
      <w:pPr>
        <w:pStyle w:val="ListParagraph"/>
        <w:numPr>
          <w:ilvl w:val="0"/>
          <w:numId w:val="65"/>
        </w:numPr>
        <w:spacing w:after="0" w:line="360" w:lineRule="auto"/>
        <w:ind w:left="714" w:hanging="357"/>
        <w:jc w:val="both"/>
        <w:rPr>
          <w:rFonts w:cstheme="minorHAnsi"/>
          <w:b/>
          <w:szCs w:val="24"/>
        </w:rPr>
      </w:pPr>
      <w:r w:rsidRPr="006D73B9">
        <w:rPr>
          <w:rFonts w:cstheme="minorHAnsi"/>
          <w:szCs w:val="24"/>
        </w:rPr>
        <w:t>Sistem de adresare publică;</w:t>
      </w:r>
    </w:p>
    <w:p w:rsidR="00DF7F76" w:rsidRPr="006D73B9" w:rsidRDefault="00DF7F76" w:rsidP="00FC44E3">
      <w:pPr>
        <w:pStyle w:val="ListParagraph"/>
        <w:numPr>
          <w:ilvl w:val="0"/>
          <w:numId w:val="65"/>
        </w:numPr>
        <w:spacing w:after="0" w:line="360" w:lineRule="auto"/>
        <w:ind w:left="714" w:hanging="357"/>
        <w:jc w:val="both"/>
        <w:rPr>
          <w:rFonts w:cstheme="minorHAnsi"/>
          <w:b/>
          <w:szCs w:val="24"/>
        </w:rPr>
      </w:pPr>
      <w:r w:rsidRPr="006D73B9">
        <w:rPr>
          <w:rFonts w:cstheme="minorHAnsi"/>
          <w:szCs w:val="24"/>
        </w:rPr>
        <w:t>Sistem de control al accesului;</w:t>
      </w:r>
    </w:p>
    <w:p w:rsidR="00DF7F76" w:rsidRPr="006D73B9" w:rsidRDefault="00DF7F76" w:rsidP="00FC44E3">
      <w:pPr>
        <w:pStyle w:val="ListParagraph"/>
        <w:numPr>
          <w:ilvl w:val="0"/>
          <w:numId w:val="65"/>
        </w:numPr>
        <w:spacing w:after="0" w:line="360" w:lineRule="auto"/>
        <w:ind w:left="714" w:hanging="357"/>
        <w:jc w:val="both"/>
        <w:rPr>
          <w:rFonts w:cstheme="minorHAnsi"/>
          <w:b/>
          <w:szCs w:val="24"/>
        </w:rPr>
      </w:pPr>
      <w:r w:rsidRPr="006D73B9">
        <w:rPr>
          <w:rFonts w:cstheme="minorHAnsi"/>
          <w:szCs w:val="24"/>
        </w:rPr>
        <w:t>Sistem de supraveghere video;</w:t>
      </w:r>
    </w:p>
    <w:p w:rsidR="00DF7F76" w:rsidRPr="006D73B9" w:rsidRDefault="00DF7F76" w:rsidP="00FC44E3">
      <w:pPr>
        <w:pStyle w:val="ListParagraph"/>
        <w:numPr>
          <w:ilvl w:val="0"/>
          <w:numId w:val="65"/>
        </w:numPr>
        <w:spacing w:after="0" w:line="360" w:lineRule="auto"/>
        <w:ind w:left="714" w:hanging="357"/>
        <w:jc w:val="both"/>
        <w:rPr>
          <w:rFonts w:cstheme="minorHAnsi"/>
          <w:b/>
          <w:szCs w:val="24"/>
        </w:rPr>
      </w:pPr>
      <w:r w:rsidRPr="006D73B9">
        <w:rPr>
          <w:rFonts w:cstheme="minorHAnsi"/>
          <w:szCs w:val="24"/>
        </w:rPr>
        <w:t>Sistem de iluminat ecologic;</w:t>
      </w:r>
    </w:p>
    <w:p w:rsidR="00DF7F76" w:rsidRPr="006D73B9" w:rsidRDefault="00DF7F76" w:rsidP="00FC44E3">
      <w:pPr>
        <w:pStyle w:val="ListParagraph"/>
        <w:numPr>
          <w:ilvl w:val="0"/>
          <w:numId w:val="65"/>
        </w:numPr>
        <w:spacing w:after="0" w:line="360" w:lineRule="auto"/>
        <w:ind w:left="714" w:hanging="357"/>
        <w:jc w:val="both"/>
        <w:rPr>
          <w:rFonts w:cstheme="minorHAnsi"/>
          <w:b/>
          <w:szCs w:val="24"/>
        </w:rPr>
      </w:pPr>
      <w:r w:rsidRPr="006D73B9">
        <w:rPr>
          <w:rFonts w:cstheme="minorHAnsi"/>
          <w:szCs w:val="24"/>
        </w:rPr>
        <w:t>Internet WiFi;</w:t>
      </w:r>
    </w:p>
    <w:p w:rsidR="00DF7F76" w:rsidRPr="006D73B9" w:rsidRDefault="00DF7F76" w:rsidP="00FC44E3">
      <w:pPr>
        <w:pStyle w:val="ListParagraph"/>
        <w:numPr>
          <w:ilvl w:val="0"/>
          <w:numId w:val="65"/>
        </w:numPr>
        <w:spacing w:after="0" w:line="360" w:lineRule="auto"/>
        <w:ind w:left="714" w:hanging="357"/>
        <w:jc w:val="both"/>
        <w:rPr>
          <w:rFonts w:cstheme="minorHAnsi"/>
          <w:b/>
          <w:szCs w:val="24"/>
        </w:rPr>
      </w:pPr>
      <w:r w:rsidRPr="006D73B9">
        <w:rPr>
          <w:rFonts w:cstheme="minorHAnsi"/>
          <w:szCs w:val="24"/>
        </w:rPr>
        <w:t>Mobilier urban.</w:t>
      </w:r>
    </w:p>
    <w:p w:rsidR="003101C0" w:rsidRPr="00595508" w:rsidRDefault="003101C0" w:rsidP="00D70CAC">
      <w:pPr>
        <w:keepNext/>
        <w:numPr>
          <w:ilvl w:val="1"/>
          <w:numId w:val="1"/>
        </w:numPr>
        <w:overflowPunct w:val="0"/>
        <w:autoSpaceDE w:val="0"/>
        <w:autoSpaceDN w:val="0"/>
        <w:adjustRightInd w:val="0"/>
        <w:spacing w:before="100" w:beforeAutospacing="1" w:after="120" w:line="240" w:lineRule="auto"/>
        <w:ind w:left="0" w:firstLine="0"/>
        <w:jc w:val="both"/>
        <w:textAlignment w:val="baseline"/>
        <w:outlineLvl w:val="1"/>
        <w:rPr>
          <w:rFonts w:cstheme="minorHAnsi"/>
          <w:b/>
          <w:noProof/>
          <w:sz w:val="24"/>
          <w:szCs w:val="24"/>
        </w:rPr>
      </w:pPr>
      <w:r w:rsidRPr="00595508">
        <w:rPr>
          <w:rFonts w:cstheme="minorHAnsi"/>
          <w:b/>
          <w:noProof/>
          <w:sz w:val="24"/>
          <w:szCs w:val="24"/>
        </w:rPr>
        <w:t>Statutul juridic al terenului din amplasament</w:t>
      </w:r>
      <w:bookmarkEnd w:id="221"/>
    </w:p>
    <w:p w:rsidR="00101996" w:rsidRPr="00101996" w:rsidRDefault="00101996" w:rsidP="00101996">
      <w:pPr>
        <w:pStyle w:val="ListParagraph"/>
        <w:tabs>
          <w:tab w:val="left" w:pos="0"/>
        </w:tabs>
        <w:ind w:left="0"/>
        <w:jc w:val="both"/>
        <w:rPr>
          <w:rFonts w:cstheme="minorHAnsi"/>
          <w:sz w:val="24"/>
          <w:szCs w:val="24"/>
        </w:rPr>
      </w:pPr>
      <w:r w:rsidRPr="00101996">
        <w:rPr>
          <w:rFonts w:cstheme="minorHAnsi"/>
          <w:sz w:val="24"/>
          <w:szCs w:val="24"/>
        </w:rPr>
        <w:t xml:space="preserve">Terenul este situat în intravilanul municipiului Drobeta-Turnu Severin, aparține patrimoniului public al municipiului, conform Hotărârii Guvernului nr.963 / 12.09.2002 publicat in Monitorul Oficial. </w:t>
      </w:r>
    </w:p>
    <w:p w:rsidR="00101996" w:rsidRPr="00101996" w:rsidRDefault="00101996" w:rsidP="00101996">
      <w:pPr>
        <w:pStyle w:val="ListParagraph"/>
        <w:tabs>
          <w:tab w:val="left" w:pos="0"/>
        </w:tabs>
        <w:ind w:left="0"/>
        <w:jc w:val="both"/>
        <w:rPr>
          <w:rFonts w:cstheme="minorHAnsi"/>
          <w:sz w:val="24"/>
          <w:szCs w:val="24"/>
        </w:rPr>
      </w:pPr>
      <w:r w:rsidRPr="00101996">
        <w:rPr>
          <w:rFonts w:cstheme="minorHAnsi"/>
          <w:sz w:val="24"/>
          <w:szCs w:val="24"/>
        </w:rPr>
        <w:t>Terenul aferent obiectivului de investiție este rezultat prin alipirea a două terenuri:</w:t>
      </w:r>
    </w:p>
    <w:p w:rsidR="00101996" w:rsidRPr="00101996" w:rsidRDefault="00101996" w:rsidP="00FC44E3">
      <w:pPr>
        <w:pStyle w:val="ListParagraph"/>
        <w:numPr>
          <w:ilvl w:val="0"/>
          <w:numId w:val="67"/>
        </w:numPr>
        <w:tabs>
          <w:tab w:val="left" w:pos="0"/>
        </w:tabs>
        <w:jc w:val="both"/>
        <w:rPr>
          <w:rFonts w:cstheme="minorHAnsi"/>
          <w:sz w:val="24"/>
          <w:szCs w:val="24"/>
        </w:rPr>
      </w:pPr>
      <w:proofErr w:type="gramStart"/>
      <w:r w:rsidRPr="00101996">
        <w:rPr>
          <w:rFonts w:cstheme="minorHAnsi"/>
          <w:sz w:val="24"/>
          <w:szCs w:val="24"/>
        </w:rPr>
        <w:t>Teren ”neproductiv</w:t>
      </w:r>
      <w:proofErr w:type="gramEnd"/>
      <w:r w:rsidRPr="00101996">
        <w:rPr>
          <w:rFonts w:cstheme="minorHAnsi"/>
          <w:sz w:val="24"/>
          <w:szCs w:val="24"/>
        </w:rPr>
        <w:t>”, situat în intravilanul Mun. Drobeta Turnu Severin, Calea Timișoarei, județul Mehedinți, înscris in Cartea funciară nr. 64368, cu nr. cadastral 64368, în suprafață de 18644 mp, teren care liber de construcții;</w:t>
      </w:r>
    </w:p>
    <w:p w:rsidR="00101996" w:rsidRPr="00101996" w:rsidRDefault="00101996" w:rsidP="00FC44E3">
      <w:pPr>
        <w:pStyle w:val="ListParagraph"/>
        <w:numPr>
          <w:ilvl w:val="0"/>
          <w:numId w:val="67"/>
        </w:numPr>
        <w:tabs>
          <w:tab w:val="left" w:pos="0"/>
        </w:tabs>
        <w:jc w:val="both"/>
        <w:rPr>
          <w:rFonts w:cstheme="minorHAnsi"/>
          <w:sz w:val="24"/>
          <w:szCs w:val="24"/>
        </w:rPr>
      </w:pPr>
      <w:proofErr w:type="gramStart"/>
      <w:r w:rsidRPr="00101996">
        <w:rPr>
          <w:rFonts w:cstheme="minorHAnsi"/>
          <w:sz w:val="24"/>
          <w:szCs w:val="24"/>
        </w:rPr>
        <w:t>Teren ”curți</w:t>
      </w:r>
      <w:proofErr w:type="gramEnd"/>
      <w:r w:rsidRPr="00101996">
        <w:rPr>
          <w:rFonts w:cstheme="minorHAnsi"/>
          <w:sz w:val="24"/>
          <w:szCs w:val="24"/>
        </w:rPr>
        <w:t>-construcții”, situat în intravilanul Mun. Drobeta Turnu Severin, Schela Cladovei, județul Mehedinți, înscris in Cartea funciară nr. 60053, cu nr. cadastral 60053, în suprafață de 16500 mp, teren care nu este liber de construcții existând un bazin olimpic, în suprafață construită de 1317 mp, notat cu nr. cadastral 60063-C1, fără acte.</w:t>
      </w:r>
    </w:p>
    <w:p w:rsidR="00101996" w:rsidRPr="00101996" w:rsidRDefault="00101996" w:rsidP="00101996">
      <w:pPr>
        <w:pStyle w:val="ListParagraph"/>
        <w:tabs>
          <w:tab w:val="left" w:pos="0"/>
        </w:tabs>
        <w:ind w:left="0"/>
        <w:jc w:val="both"/>
        <w:rPr>
          <w:rFonts w:cstheme="minorHAnsi"/>
          <w:sz w:val="24"/>
          <w:szCs w:val="24"/>
        </w:rPr>
      </w:pPr>
      <w:r w:rsidRPr="00101996">
        <w:rPr>
          <w:rFonts w:cstheme="minorHAnsi"/>
          <w:sz w:val="24"/>
          <w:szCs w:val="24"/>
        </w:rPr>
        <w:t>Prin Actul de alipire rezultă un teren în suprafață de 35144 mp cu încheiere la OCPI nr. 2435, înscris în Carte funciară cu nr. 64823 și nr. cadastral 64823, din care suprafața de teren alocată obiectivului de investiție este de 13670 mp.</w:t>
      </w:r>
    </w:p>
    <w:p w:rsidR="00764712" w:rsidRPr="00452B7C" w:rsidRDefault="00452B7C" w:rsidP="00452B7C">
      <w:pPr>
        <w:pStyle w:val="ListParagraph"/>
        <w:tabs>
          <w:tab w:val="left" w:pos="0"/>
        </w:tabs>
        <w:ind w:left="0"/>
        <w:jc w:val="both"/>
        <w:rPr>
          <w:rFonts w:cstheme="minorHAnsi"/>
          <w:bCs/>
          <w:iCs/>
          <w:sz w:val="24"/>
          <w:szCs w:val="24"/>
          <w:lang w:val="it-IT"/>
        </w:rPr>
      </w:pPr>
      <w:r w:rsidRPr="00452B7C">
        <w:rPr>
          <w:rFonts w:cstheme="minorHAnsi"/>
          <w:bCs/>
          <w:iCs/>
          <w:sz w:val="24"/>
          <w:szCs w:val="24"/>
          <w:lang w:val="it-IT"/>
        </w:rPr>
        <w:t>Conform Certificatului de Urbanism nr. 1232/06.12.2018 imobilul este situat in raza de protectie a sitului arheologic inscris pe lista de monumente istorice a judetului Mehedinti la nr. 2 cod MH-I-s-B-10045, situl arheologic de la Drobeta Turnu Severin, punct “Schela Cladovei”.</w:t>
      </w:r>
    </w:p>
    <w:p w:rsidR="001B3AA6" w:rsidRPr="006F4234" w:rsidRDefault="001B3AA6" w:rsidP="00D70CAC">
      <w:pPr>
        <w:keepNext/>
        <w:numPr>
          <w:ilvl w:val="1"/>
          <w:numId w:val="1"/>
        </w:numPr>
        <w:tabs>
          <w:tab w:val="left" w:pos="1080"/>
          <w:tab w:val="left" w:pos="1170"/>
          <w:tab w:val="num" w:pos="1440"/>
        </w:tabs>
        <w:overflowPunct w:val="0"/>
        <w:autoSpaceDE w:val="0"/>
        <w:autoSpaceDN w:val="0"/>
        <w:adjustRightInd w:val="0"/>
        <w:spacing w:before="100" w:beforeAutospacing="1" w:after="120" w:line="240" w:lineRule="auto"/>
        <w:ind w:left="0" w:firstLine="0"/>
        <w:jc w:val="both"/>
        <w:textAlignment w:val="baseline"/>
        <w:outlineLvl w:val="1"/>
        <w:rPr>
          <w:rFonts w:eastAsia="Times New Roman" w:cstheme="minorHAnsi"/>
          <w:b/>
          <w:bCs/>
          <w:iCs/>
          <w:sz w:val="24"/>
          <w:szCs w:val="24"/>
          <w:lang w:val="ro-RO" w:eastAsia="zh-CN"/>
        </w:rPr>
      </w:pPr>
      <w:bookmarkStart w:id="222" w:name="_Toc513573769"/>
      <w:bookmarkStart w:id="223" w:name="_Toc441231372"/>
      <w:r w:rsidRPr="006F4234">
        <w:rPr>
          <w:rFonts w:eastAsia="Times New Roman" w:cstheme="minorHAnsi"/>
          <w:b/>
          <w:bCs/>
          <w:iCs/>
          <w:sz w:val="24"/>
          <w:szCs w:val="24"/>
          <w:lang w:val="ro-RO" w:eastAsia="zh-CN"/>
        </w:rPr>
        <w:lastRenderedPageBreak/>
        <w:t>Valoarea totala a investitiei</w:t>
      </w:r>
      <w:bookmarkEnd w:id="222"/>
    </w:p>
    <w:p w:rsidR="003A3DE8" w:rsidRPr="00452B7C" w:rsidRDefault="00452B7C" w:rsidP="003A3DE8">
      <w:pPr>
        <w:keepNext/>
        <w:tabs>
          <w:tab w:val="left" w:pos="1080"/>
          <w:tab w:val="left" w:pos="1170"/>
        </w:tabs>
        <w:overflowPunct w:val="0"/>
        <w:autoSpaceDE w:val="0"/>
        <w:autoSpaceDN w:val="0"/>
        <w:adjustRightInd w:val="0"/>
        <w:spacing w:before="100" w:beforeAutospacing="1" w:after="120" w:line="240" w:lineRule="auto"/>
        <w:jc w:val="both"/>
        <w:textAlignment w:val="baseline"/>
        <w:outlineLvl w:val="1"/>
        <w:rPr>
          <w:rFonts w:eastAsia="Times New Roman" w:cstheme="minorHAnsi"/>
          <w:b/>
          <w:bCs/>
          <w:iCs/>
          <w:sz w:val="24"/>
          <w:szCs w:val="24"/>
          <w:lang w:val="ro-RO" w:eastAsia="zh-CN"/>
        </w:rPr>
      </w:pPr>
      <w:r w:rsidRPr="00452B7C">
        <w:rPr>
          <w:rStyle w:val="FontStyle45"/>
          <w:rFonts w:asciiTheme="minorHAnsi" w:hAnsiTheme="minorHAnsi" w:cstheme="minorHAnsi"/>
          <w:sz w:val="24"/>
          <w:szCs w:val="24"/>
          <w:lang w:eastAsia="ro-RO"/>
        </w:rPr>
        <w:t>Costul total al investitiei este de cca: 13.000.000lei cu TVA, din care valoarea lucrarilor de C+M este de 8-9.000.000 lei cu TVA</w:t>
      </w:r>
      <w:bookmarkStart w:id="224" w:name="_Toc513573771"/>
      <w:r w:rsidRPr="00452B7C">
        <w:rPr>
          <w:rStyle w:val="FontStyle45"/>
          <w:rFonts w:asciiTheme="minorHAnsi" w:hAnsiTheme="minorHAnsi" w:cstheme="minorHAnsi"/>
          <w:sz w:val="24"/>
          <w:szCs w:val="24"/>
          <w:lang w:eastAsia="ro-RO"/>
        </w:rPr>
        <w:t>.</w:t>
      </w:r>
    </w:p>
    <w:p w:rsidR="00672D5D" w:rsidRPr="006F4234" w:rsidRDefault="00672D5D" w:rsidP="00E62F0B">
      <w:pPr>
        <w:keepNext/>
        <w:numPr>
          <w:ilvl w:val="1"/>
          <w:numId w:val="1"/>
        </w:numPr>
        <w:tabs>
          <w:tab w:val="left" w:pos="1080"/>
          <w:tab w:val="left" w:pos="1170"/>
          <w:tab w:val="num" w:pos="1440"/>
        </w:tabs>
        <w:overflowPunct w:val="0"/>
        <w:autoSpaceDE w:val="0"/>
        <w:autoSpaceDN w:val="0"/>
        <w:adjustRightInd w:val="0"/>
        <w:spacing w:before="100" w:beforeAutospacing="1" w:after="0" w:line="240" w:lineRule="auto"/>
        <w:ind w:left="0" w:firstLine="0"/>
        <w:jc w:val="both"/>
        <w:textAlignment w:val="baseline"/>
        <w:outlineLvl w:val="1"/>
        <w:rPr>
          <w:rFonts w:eastAsia="Times New Roman" w:cstheme="minorHAnsi"/>
          <w:b/>
          <w:bCs/>
          <w:iCs/>
          <w:sz w:val="24"/>
          <w:szCs w:val="24"/>
          <w:lang w:val="ro-RO" w:eastAsia="zh-CN"/>
        </w:rPr>
      </w:pPr>
      <w:r w:rsidRPr="006F4234">
        <w:rPr>
          <w:rFonts w:eastAsia="Times New Roman" w:cstheme="minorHAnsi"/>
          <w:b/>
          <w:bCs/>
          <w:iCs/>
          <w:sz w:val="24"/>
          <w:szCs w:val="24"/>
          <w:lang w:val="ro-RO" w:eastAsia="zh-CN"/>
        </w:rPr>
        <w:t>Perioada de implementare propusa</w:t>
      </w:r>
      <w:bookmarkEnd w:id="224"/>
    </w:p>
    <w:p w:rsidR="00672D5D" w:rsidRPr="006F4234" w:rsidRDefault="00672D5D" w:rsidP="00E62F0B">
      <w:pPr>
        <w:keepNext/>
        <w:tabs>
          <w:tab w:val="left" w:pos="1080"/>
          <w:tab w:val="left" w:pos="1170"/>
        </w:tabs>
        <w:overflowPunct w:val="0"/>
        <w:autoSpaceDE w:val="0"/>
        <w:autoSpaceDN w:val="0"/>
        <w:adjustRightInd w:val="0"/>
        <w:spacing w:before="100" w:beforeAutospacing="1" w:after="0" w:line="240" w:lineRule="auto"/>
        <w:jc w:val="both"/>
        <w:textAlignment w:val="baseline"/>
        <w:outlineLvl w:val="1"/>
        <w:rPr>
          <w:rFonts w:eastAsia="Times New Roman" w:cstheme="minorHAnsi"/>
          <w:b/>
          <w:bCs/>
          <w:iCs/>
          <w:sz w:val="24"/>
          <w:szCs w:val="24"/>
          <w:lang w:val="ro-RO" w:eastAsia="zh-CN"/>
        </w:rPr>
      </w:pPr>
      <w:bookmarkStart w:id="225" w:name="_Toc513377871"/>
      <w:bookmarkStart w:id="226" w:name="_Toc513573772"/>
      <w:r w:rsidRPr="006F4234">
        <w:rPr>
          <w:rFonts w:eastAsia="Calibri" w:cstheme="minorHAnsi"/>
          <w:noProof/>
          <w:sz w:val="24"/>
          <w:szCs w:val="24"/>
        </w:rPr>
        <w:t>D</w:t>
      </w:r>
      <w:r w:rsidR="007A398B" w:rsidRPr="006F4234">
        <w:rPr>
          <w:rFonts w:eastAsia="Calibri" w:cstheme="minorHAnsi"/>
          <w:noProof/>
          <w:sz w:val="24"/>
          <w:szCs w:val="24"/>
        </w:rPr>
        <w:t>urata estimativa de  implementare a proiectului este de 1</w:t>
      </w:r>
      <w:r w:rsidR="000D492D" w:rsidRPr="006F4234">
        <w:rPr>
          <w:rFonts w:eastAsia="Calibri" w:cstheme="minorHAnsi"/>
          <w:noProof/>
          <w:sz w:val="24"/>
          <w:szCs w:val="24"/>
        </w:rPr>
        <w:t>2</w:t>
      </w:r>
      <w:r w:rsidR="007A398B" w:rsidRPr="006F4234">
        <w:rPr>
          <w:rFonts w:eastAsia="Calibri" w:cstheme="minorHAnsi"/>
          <w:noProof/>
          <w:sz w:val="24"/>
          <w:szCs w:val="24"/>
        </w:rPr>
        <w:t xml:space="preserve"> luni</w:t>
      </w:r>
      <w:bookmarkEnd w:id="225"/>
      <w:bookmarkEnd w:id="226"/>
      <w:r w:rsidR="000D492D" w:rsidRPr="006F4234">
        <w:rPr>
          <w:rFonts w:eastAsia="Calibri" w:cstheme="minorHAnsi"/>
          <w:noProof/>
          <w:sz w:val="24"/>
          <w:szCs w:val="24"/>
        </w:rPr>
        <w:t>.</w:t>
      </w:r>
    </w:p>
    <w:p w:rsidR="003F78A3" w:rsidRPr="006F4234" w:rsidRDefault="003F78A3" w:rsidP="00D70CAC">
      <w:pPr>
        <w:keepNext/>
        <w:numPr>
          <w:ilvl w:val="1"/>
          <w:numId w:val="1"/>
        </w:numPr>
        <w:tabs>
          <w:tab w:val="left" w:pos="1080"/>
          <w:tab w:val="left" w:pos="1170"/>
          <w:tab w:val="num" w:pos="1440"/>
        </w:tabs>
        <w:overflowPunct w:val="0"/>
        <w:autoSpaceDE w:val="0"/>
        <w:autoSpaceDN w:val="0"/>
        <w:adjustRightInd w:val="0"/>
        <w:spacing w:before="100" w:beforeAutospacing="1" w:after="120" w:line="240" w:lineRule="auto"/>
        <w:ind w:left="0" w:firstLine="0"/>
        <w:jc w:val="both"/>
        <w:textAlignment w:val="baseline"/>
        <w:outlineLvl w:val="1"/>
        <w:rPr>
          <w:rFonts w:eastAsia="Times New Roman" w:cstheme="minorHAnsi"/>
          <w:b/>
          <w:bCs/>
          <w:iCs/>
          <w:sz w:val="24"/>
          <w:szCs w:val="24"/>
          <w:lang w:val="ro-RO" w:eastAsia="zh-CN"/>
        </w:rPr>
      </w:pPr>
      <w:bookmarkStart w:id="227" w:name="_Toc513573773"/>
      <w:r w:rsidRPr="006F4234">
        <w:rPr>
          <w:rFonts w:eastAsia="Times New Roman" w:cstheme="minorHAnsi"/>
          <w:b/>
          <w:bCs/>
          <w:iCs/>
          <w:sz w:val="24"/>
          <w:szCs w:val="24"/>
          <w:lang w:val="ro-RO" w:eastAsia="zh-CN"/>
        </w:rPr>
        <w:t>Planşe reprezentând limitele amplasamentului proiectului şi formele fizice</w:t>
      </w:r>
      <w:bookmarkEnd w:id="223"/>
      <w:bookmarkEnd w:id="227"/>
    </w:p>
    <w:p w:rsidR="003F78A3" w:rsidRPr="006F4234" w:rsidRDefault="003F78A3"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Pentru realizarea unei imagini clare asupra întregului proiect s-au prezentat planşele conform volumului de piese desenate.</w:t>
      </w:r>
    </w:p>
    <w:p w:rsidR="007F11EE" w:rsidRPr="006F4234" w:rsidRDefault="007F11EE" w:rsidP="007F11EE">
      <w:pPr>
        <w:keepNext/>
        <w:numPr>
          <w:ilvl w:val="1"/>
          <w:numId w:val="1"/>
        </w:numPr>
        <w:tabs>
          <w:tab w:val="left" w:pos="1080"/>
          <w:tab w:val="left" w:pos="1170"/>
        </w:tabs>
        <w:overflowPunct w:val="0"/>
        <w:autoSpaceDE w:val="0"/>
        <w:autoSpaceDN w:val="0"/>
        <w:adjustRightInd w:val="0"/>
        <w:spacing w:before="100" w:beforeAutospacing="1" w:after="120" w:line="240" w:lineRule="auto"/>
        <w:ind w:left="0" w:firstLine="0"/>
        <w:jc w:val="both"/>
        <w:textAlignment w:val="baseline"/>
        <w:outlineLvl w:val="1"/>
        <w:rPr>
          <w:rFonts w:eastAsia="Times New Roman" w:cstheme="minorHAnsi"/>
          <w:b/>
          <w:bCs/>
          <w:iCs/>
          <w:sz w:val="24"/>
          <w:szCs w:val="24"/>
          <w:lang w:val="ro-RO" w:eastAsia="zh-CN"/>
        </w:rPr>
      </w:pPr>
      <w:bookmarkStart w:id="228" w:name="_Toc511738098"/>
      <w:bookmarkStart w:id="229" w:name="_Toc513573774"/>
      <w:r w:rsidRPr="006F4234">
        <w:rPr>
          <w:rFonts w:eastAsia="Times New Roman" w:cstheme="minorHAnsi"/>
          <w:b/>
          <w:bCs/>
          <w:iCs/>
          <w:sz w:val="24"/>
          <w:szCs w:val="24"/>
          <w:lang w:val="ro-RO" w:eastAsia="zh-CN"/>
        </w:rPr>
        <w:t>Prezentarea elementelor specifice caracteristice proiectului propus:</w:t>
      </w:r>
      <w:bookmarkEnd w:id="228"/>
      <w:bookmarkEnd w:id="229"/>
    </w:p>
    <w:p w:rsidR="003F78A3" w:rsidRPr="006F4234" w:rsidRDefault="003F78A3" w:rsidP="00D70CAC">
      <w:pPr>
        <w:pStyle w:val="ListParagraph"/>
        <w:numPr>
          <w:ilvl w:val="2"/>
          <w:numId w:val="1"/>
        </w:numPr>
        <w:spacing w:line="360" w:lineRule="auto"/>
        <w:ind w:left="0" w:firstLine="0"/>
        <w:jc w:val="both"/>
        <w:rPr>
          <w:rFonts w:eastAsia="Times New Roman" w:cstheme="minorHAnsi"/>
          <w:b/>
          <w:bCs/>
          <w:iCs/>
          <w:sz w:val="24"/>
          <w:szCs w:val="24"/>
          <w:lang w:val="ro-RO" w:eastAsia="zh-CN"/>
        </w:rPr>
      </w:pPr>
      <w:r w:rsidRPr="006F4234">
        <w:rPr>
          <w:rFonts w:eastAsia="Times New Roman" w:cstheme="minorHAnsi"/>
          <w:b/>
          <w:bCs/>
          <w:iCs/>
          <w:sz w:val="24"/>
          <w:szCs w:val="24"/>
          <w:lang w:val="ro-RO" w:eastAsia="zh-CN"/>
        </w:rPr>
        <w:t>Profilul şi capacit</w:t>
      </w:r>
      <w:r w:rsidR="000D1166" w:rsidRPr="006F4234">
        <w:rPr>
          <w:rFonts w:eastAsia="Times New Roman" w:cstheme="minorHAnsi"/>
          <w:b/>
          <w:bCs/>
          <w:iCs/>
          <w:sz w:val="24"/>
          <w:szCs w:val="24"/>
          <w:lang w:val="ro-RO" w:eastAsia="zh-CN"/>
        </w:rPr>
        <w:t>a</w:t>
      </w:r>
      <w:r w:rsidRPr="006F4234">
        <w:rPr>
          <w:rFonts w:eastAsia="Times New Roman" w:cstheme="minorHAnsi"/>
          <w:b/>
          <w:bCs/>
          <w:iCs/>
          <w:sz w:val="24"/>
          <w:szCs w:val="24"/>
          <w:lang w:val="ro-RO" w:eastAsia="zh-CN"/>
        </w:rPr>
        <w:t>ţile de producţie</w:t>
      </w:r>
    </w:p>
    <w:p w:rsidR="003F78A3" w:rsidRPr="006F4234" w:rsidRDefault="003F78A3" w:rsidP="00D70CAC">
      <w:pPr>
        <w:spacing w:line="360" w:lineRule="auto"/>
        <w:jc w:val="both"/>
        <w:rPr>
          <w:rFonts w:eastAsia="Times New Roman" w:cstheme="minorHAnsi"/>
          <w:bCs/>
          <w:iCs/>
          <w:sz w:val="24"/>
          <w:szCs w:val="24"/>
          <w:lang w:val="ro-RO" w:eastAsia="zh-CN"/>
        </w:rPr>
      </w:pPr>
      <w:r w:rsidRPr="006F4234">
        <w:rPr>
          <w:rFonts w:eastAsia="Times New Roman" w:cstheme="minorHAnsi"/>
          <w:bCs/>
          <w:iCs/>
          <w:sz w:val="24"/>
          <w:szCs w:val="24"/>
          <w:lang w:val="ro-RO" w:eastAsia="zh-CN"/>
        </w:rPr>
        <w:t>Nu este cazul.</w:t>
      </w:r>
    </w:p>
    <w:p w:rsidR="003F78A3" w:rsidRPr="006F4234" w:rsidRDefault="003F78A3" w:rsidP="00D70CAC">
      <w:pPr>
        <w:pStyle w:val="ListParagraph"/>
        <w:numPr>
          <w:ilvl w:val="2"/>
          <w:numId w:val="1"/>
        </w:numPr>
        <w:spacing w:line="360" w:lineRule="auto"/>
        <w:ind w:left="0" w:firstLine="0"/>
        <w:jc w:val="both"/>
        <w:rPr>
          <w:rFonts w:eastAsia="Times New Roman" w:cstheme="minorHAnsi"/>
          <w:b/>
          <w:bCs/>
          <w:iCs/>
          <w:sz w:val="24"/>
          <w:szCs w:val="24"/>
          <w:lang w:val="ro-RO" w:eastAsia="zh-CN"/>
        </w:rPr>
      </w:pPr>
      <w:r w:rsidRPr="006F4234">
        <w:rPr>
          <w:rFonts w:eastAsia="Times New Roman" w:cstheme="minorHAnsi"/>
          <w:b/>
          <w:bCs/>
          <w:iCs/>
          <w:sz w:val="24"/>
          <w:szCs w:val="24"/>
          <w:lang w:val="ro-RO" w:eastAsia="zh-CN"/>
        </w:rPr>
        <w:t>Descrierea instalaţiei şi a fluxurilor tehnologice</w:t>
      </w:r>
    </w:p>
    <w:p w:rsidR="003F78A3" w:rsidRPr="006F4234" w:rsidRDefault="003F78A3" w:rsidP="00D70CAC">
      <w:pPr>
        <w:spacing w:line="360" w:lineRule="auto"/>
        <w:jc w:val="both"/>
        <w:rPr>
          <w:rFonts w:eastAsia="Times New Roman" w:cstheme="minorHAnsi"/>
          <w:b/>
          <w:bCs/>
          <w:iCs/>
          <w:sz w:val="24"/>
          <w:szCs w:val="24"/>
          <w:lang w:val="ro-RO" w:eastAsia="zh-CN"/>
        </w:rPr>
      </w:pPr>
      <w:r w:rsidRPr="006F4234">
        <w:rPr>
          <w:rFonts w:eastAsia="Times New Roman" w:cstheme="minorHAnsi"/>
          <w:bCs/>
          <w:iCs/>
          <w:sz w:val="24"/>
          <w:szCs w:val="24"/>
          <w:lang w:val="ro-RO" w:eastAsia="zh-CN"/>
        </w:rPr>
        <w:t>Nu este cazul</w:t>
      </w:r>
      <w:r w:rsidRPr="006F4234">
        <w:rPr>
          <w:rFonts w:eastAsia="Times New Roman" w:cstheme="minorHAnsi"/>
          <w:b/>
          <w:bCs/>
          <w:iCs/>
          <w:sz w:val="24"/>
          <w:szCs w:val="24"/>
          <w:lang w:val="ro-RO" w:eastAsia="zh-CN"/>
        </w:rPr>
        <w:t>.</w:t>
      </w:r>
    </w:p>
    <w:p w:rsidR="003F78A3" w:rsidRPr="006F4234" w:rsidRDefault="003F78A3" w:rsidP="00D70CAC">
      <w:pPr>
        <w:pStyle w:val="ListParagraph"/>
        <w:numPr>
          <w:ilvl w:val="2"/>
          <w:numId w:val="1"/>
        </w:numPr>
        <w:spacing w:line="360" w:lineRule="auto"/>
        <w:ind w:left="0" w:firstLine="0"/>
        <w:jc w:val="both"/>
        <w:rPr>
          <w:rFonts w:eastAsia="Times New Roman" w:cstheme="minorHAnsi"/>
          <w:b/>
          <w:bCs/>
          <w:iCs/>
          <w:sz w:val="24"/>
          <w:szCs w:val="24"/>
          <w:lang w:val="ro-RO" w:eastAsia="zh-CN"/>
        </w:rPr>
      </w:pPr>
      <w:r w:rsidRPr="006F4234">
        <w:rPr>
          <w:rFonts w:eastAsia="Times New Roman" w:cstheme="minorHAnsi"/>
          <w:b/>
          <w:bCs/>
          <w:iCs/>
          <w:sz w:val="24"/>
          <w:szCs w:val="24"/>
          <w:lang w:val="ro-RO" w:eastAsia="zh-CN"/>
        </w:rPr>
        <w:t>Descrierea proceselor de producţie</w:t>
      </w:r>
    </w:p>
    <w:p w:rsidR="00711589" w:rsidRPr="006F4234" w:rsidRDefault="003F78A3" w:rsidP="00D70CAC">
      <w:pPr>
        <w:spacing w:line="360" w:lineRule="auto"/>
        <w:jc w:val="both"/>
        <w:rPr>
          <w:rFonts w:eastAsia="Times New Roman" w:cstheme="minorHAnsi"/>
          <w:bCs/>
          <w:iCs/>
          <w:sz w:val="24"/>
          <w:szCs w:val="24"/>
          <w:lang w:val="ro-RO" w:eastAsia="zh-CN"/>
        </w:rPr>
      </w:pPr>
      <w:r w:rsidRPr="006F4234">
        <w:rPr>
          <w:rFonts w:eastAsia="Times New Roman" w:cstheme="minorHAnsi"/>
          <w:bCs/>
          <w:iCs/>
          <w:sz w:val="24"/>
          <w:szCs w:val="24"/>
          <w:lang w:val="ro-RO" w:eastAsia="zh-CN"/>
        </w:rPr>
        <w:t>Nu este cazul.</w:t>
      </w:r>
      <w:bookmarkStart w:id="230" w:name="_Toc265590577"/>
      <w:bookmarkStart w:id="231" w:name="_Toc266285149"/>
      <w:bookmarkStart w:id="232" w:name="_Toc447956535"/>
    </w:p>
    <w:p w:rsidR="003F78A3" w:rsidRPr="006F4234" w:rsidRDefault="003F78A3" w:rsidP="00D70CAC">
      <w:pPr>
        <w:pStyle w:val="ListParagraph"/>
        <w:numPr>
          <w:ilvl w:val="2"/>
          <w:numId w:val="1"/>
        </w:numPr>
        <w:spacing w:line="360" w:lineRule="auto"/>
        <w:ind w:left="0" w:firstLine="0"/>
        <w:jc w:val="both"/>
        <w:rPr>
          <w:rFonts w:eastAsia="Times New Roman" w:cstheme="minorHAnsi"/>
          <w:bCs/>
          <w:iCs/>
          <w:sz w:val="24"/>
          <w:szCs w:val="24"/>
          <w:lang w:val="ro-RO" w:eastAsia="zh-CN"/>
        </w:rPr>
      </w:pPr>
      <w:r w:rsidRPr="006F4234">
        <w:rPr>
          <w:rFonts w:eastAsia="Times New Roman" w:cstheme="minorHAnsi"/>
          <w:b/>
          <w:bCs/>
          <w:sz w:val="24"/>
          <w:szCs w:val="24"/>
          <w:lang w:val="ro-RO"/>
        </w:rPr>
        <w:t>Materiile prime, energia şi combustibilii utilizati, cu modul de asigurarea a acestora</w:t>
      </w:r>
      <w:bookmarkEnd w:id="230"/>
      <w:bookmarkEnd w:id="231"/>
      <w:bookmarkEnd w:id="232"/>
    </w:p>
    <w:p w:rsidR="003F78A3" w:rsidRPr="006F4234" w:rsidRDefault="003F78A3" w:rsidP="00D70CAC">
      <w:pPr>
        <w:tabs>
          <w:tab w:val="left" w:pos="0"/>
        </w:tabs>
        <w:spacing w:before="120" w:after="0" w:line="240" w:lineRule="auto"/>
        <w:jc w:val="both"/>
        <w:rPr>
          <w:rFonts w:eastAsia="Times New Roman" w:cstheme="minorHAnsi"/>
          <w:sz w:val="24"/>
          <w:szCs w:val="24"/>
          <w:lang w:val="ro-RO"/>
        </w:rPr>
      </w:pPr>
      <w:r w:rsidRPr="006F4234">
        <w:rPr>
          <w:rFonts w:eastAsia="Times New Roman" w:cstheme="minorHAnsi"/>
          <w:sz w:val="24"/>
          <w:szCs w:val="24"/>
          <w:lang w:val="ro-RO"/>
        </w:rPr>
        <w:t>În perioda de operare, se vor consuma ma</w:t>
      </w:r>
      <w:r w:rsidR="00437A8E" w:rsidRPr="006F4234">
        <w:rPr>
          <w:rFonts w:eastAsia="Times New Roman" w:cstheme="minorHAnsi"/>
          <w:sz w:val="24"/>
          <w:szCs w:val="24"/>
          <w:lang w:val="ro-RO"/>
        </w:rPr>
        <w:t xml:space="preserve">terii prime pentru întreţinere </w:t>
      </w:r>
      <w:r w:rsidRPr="006F4234">
        <w:rPr>
          <w:rFonts w:eastAsia="Times New Roman" w:cstheme="minorHAnsi"/>
          <w:sz w:val="24"/>
          <w:szCs w:val="24"/>
          <w:lang w:val="ro-RO"/>
        </w:rPr>
        <w:t>precum şi pentru eventuale lucr</w:t>
      </w:r>
      <w:r w:rsidR="000D1166" w:rsidRPr="006F4234">
        <w:rPr>
          <w:rFonts w:eastAsia="Times New Roman" w:cstheme="minorHAnsi"/>
          <w:sz w:val="24"/>
          <w:szCs w:val="24"/>
          <w:lang w:val="ro-RO"/>
        </w:rPr>
        <w:t>a</w:t>
      </w:r>
      <w:r w:rsidRPr="006F4234">
        <w:rPr>
          <w:rFonts w:eastAsia="Times New Roman" w:cstheme="minorHAnsi"/>
          <w:sz w:val="24"/>
          <w:szCs w:val="24"/>
          <w:lang w:val="ro-RO"/>
        </w:rPr>
        <w:t>ri de reabil</w:t>
      </w:r>
      <w:r w:rsidR="00230C76" w:rsidRPr="006F4234">
        <w:rPr>
          <w:rFonts w:eastAsia="Times New Roman" w:cstheme="minorHAnsi"/>
          <w:sz w:val="24"/>
          <w:szCs w:val="24"/>
          <w:lang w:val="ro-RO"/>
        </w:rPr>
        <w:t>i</w:t>
      </w:r>
      <w:r w:rsidRPr="006F4234">
        <w:rPr>
          <w:rFonts w:eastAsia="Times New Roman" w:cstheme="minorHAnsi"/>
          <w:sz w:val="24"/>
          <w:szCs w:val="24"/>
          <w:lang w:val="ro-RO"/>
        </w:rPr>
        <w:t xml:space="preserve">tare. </w:t>
      </w:r>
    </w:p>
    <w:p w:rsidR="003F78A3" w:rsidRPr="006F4234" w:rsidRDefault="003F78A3" w:rsidP="00D70CAC">
      <w:pPr>
        <w:tabs>
          <w:tab w:val="left" w:pos="0"/>
        </w:tabs>
        <w:spacing w:before="120" w:after="0" w:line="240" w:lineRule="auto"/>
        <w:jc w:val="both"/>
        <w:rPr>
          <w:rFonts w:eastAsia="Times New Roman" w:cstheme="minorHAnsi"/>
          <w:bCs/>
          <w:sz w:val="24"/>
          <w:szCs w:val="24"/>
          <w:lang w:val="ro-RO"/>
        </w:rPr>
      </w:pPr>
      <w:r w:rsidRPr="006F4234">
        <w:rPr>
          <w:rFonts w:eastAsia="Times New Roman" w:cstheme="minorHAnsi"/>
          <w:bCs/>
          <w:sz w:val="24"/>
          <w:szCs w:val="24"/>
          <w:lang w:val="ro-RO"/>
        </w:rPr>
        <w:t>Principalele materii prime utilizate sunt :</w:t>
      </w:r>
    </w:p>
    <w:p w:rsidR="003F78A3" w:rsidRPr="006F4234" w:rsidRDefault="003F78A3" w:rsidP="00D70CAC">
      <w:pPr>
        <w:numPr>
          <w:ilvl w:val="0"/>
          <w:numId w:val="2"/>
        </w:numPr>
        <w:tabs>
          <w:tab w:val="left" w:pos="0"/>
        </w:tabs>
        <w:spacing w:before="120" w:after="0" w:line="240" w:lineRule="auto"/>
        <w:ind w:left="0" w:firstLine="0"/>
        <w:jc w:val="both"/>
        <w:rPr>
          <w:rFonts w:eastAsia="Times New Roman" w:cstheme="minorHAnsi"/>
          <w:sz w:val="24"/>
          <w:szCs w:val="24"/>
          <w:lang w:val="ro-RO"/>
        </w:rPr>
      </w:pPr>
      <w:r w:rsidRPr="006F4234">
        <w:rPr>
          <w:rFonts w:eastAsia="Times New Roman" w:cstheme="minorHAnsi"/>
          <w:bCs/>
          <w:sz w:val="24"/>
          <w:szCs w:val="24"/>
          <w:lang w:val="ro-RO"/>
        </w:rPr>
        <w:t>pentru lucr</w:t>
      </w:r>
      <w:r w:rsidR="000D1166" w:rsidRPr="006F4234">
        <w:rPr>
          <w:rFonts w:eastAsia="Times New Roman" w:cstheme="minorHAnsi"/>
          <w:bCs/>
          <w:sz w:val="24"/>
          <w:szCs w:val="24"/>
          <w:lang w:val="ro-RO"/>
        </w:rPr>
        <w:t>a</w:t>
      </w:r>
      <w:r w:rsidRPr="006F4234">
        <w:rPr>
          <w:rFonts w:eastAsia="Times New Roman" w:cstheme="minorHAnsi"/>
          <w:bCs/>
          <w:sz w:val="24"/>
          <w:szCs w:val="24"/>
          <w:lang w:val="ro-RO"/>
        </w:rPr>
        <w:t xml:space="preserve">rile de construcţii : </w:t>
      </w:r>
      <w:r w:rsidRPr="006F4234">
        <w:rPr>
          <w:rFonts w:eastAsia="Times New Roman" w:cstheme="minorHAnsi"/>
          <w:sz w:val="24"/>
          <w:szCs w:val="24"/>
          <w:lang w:val="ro-RO"/>
        </w:rPr>
        <w:t>beton, ciment, agregate, arm</w:t>
      </w:r>
      <w:r w:rsidR="000D1166" w:rsidRPr="006F4234">
        <w:rPr>
          <w:rFonts w:eastAsia="Times New Roman" w:cstheme="minorHAnsi"/>
          <w:sz w:val="24"/>
          <w:szCs w:val="24"/>
          <w:lang w:val="ro-RO"/>
        </w:rPr>
        <w:t>a</w:t>
      </w:r>
      <w:r w:rsidRPr="006F4234">
        <w:rPr>
          <w:rFonts w:eastAsia="Times New Roman" w:cstheme="minorHAnsi"/>
          <w:sz w:val="24"/>
          <w:szCs w:val="24"/>
          <w:lang w:val="ro-RO"/>
        </w:rPr>
        <w:t>turi (oţel, sârm</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tras</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neted</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pentru beton armat, plase sudate pentru beton armat, produse din </w:t>
      </w:r>
      <w:r w:rsidR="005C5B9C" w:rsidRPr="006F4234">
        <w:rPr>
          <w:rFonts w:eastAsia="Times New Roman" w:cstheme="minorHAnsi"/>
          <w:sz w:val="24"/>
          <w:szCs w:val="24"/>
          <w:lang w:val="ro-RO"/>
        </w:rPr>
        <w:t xml:space="preserve">oţel), nisip, </w:t>
      </w:r>
      <w:r w:rsidRPr="006F4234">
        <w:rPr>
          <w:rFonts w:eastAsia="Times New Roman" w:cstheme="minorHAnsi"/>
          <w:sz w:val="24"/>
          <w:szCs w:val="24"/>
          <w:lang w:val="ro-RO"/>
        </w:rPr>
        <w:t xml:space="preserve"> metal, materiale plastice, p</w:t>
      </w:r>
      <w:r w:rsidR="000D1166" w:rsidRPr="006F4234">
        <w:rPr>
          <w:rFonts w:eastAsia="Times New Roman" w:cstheme="minorHAnsi"/>
          <w:sz w:val="24"/>
          <w:szCs w:val="24"/>
          <w:lang w:val="ro-RO"/>
        </w:rPr>
        <w:t>a</w:t>
      </w:r>
      <w:r w:rsidRPr="006F4234">
        <w:rPr>
          <w:rFonts w:eastAsia="Times New Roman" w:cstheme="minorHAnsi"/>
          <w:sz w:val="24"/>
          <w:szCs w:val="24"/>
          <w:lang w:val="ro-RO"/>
        </w:rPr>
        <w:t>mânt pentru umplutur</w:t>
      </w:r>
      <w:r w:rsidR="000D1166" w:rsidRPr="006F4234">
        <w:rPr>
          <w:rFonts w:eastAsia="Times New Roman" w:cstheme="minorHAnsi"/>
          <w:sz w:val="24"/>
          <w:szCs w:val="24"/>
          <w:lang w:val="ro-RO"/>
        </w:rPr>
        <w:t>a</w:t>
      </w:r>
      <w:r w:rsidRPr="006F4234">
        <w:rPr>
          <w:rFonts w:eastAsia="Times New Roman" w:cstheme="minorHAnsi"/>
          <w:bCs/>
          <w:sz w:val="24"/>
          <w:szCs w:val="24"/>
          <w:lang w:val="ro-RO"/>
        </w:rPr>
        <w:t xml:space="preserve">- </w:t>
      </w:r>
      <w:r w:rsidRPr="006F4234">
        <w:rPr>
          <w:rFonts w:eastAsia="Times New Roman" w:cstheme="minorHAnsi"/>
          <w:sz w:val="24"/>
          <w:szCs w:val="24"/>
          <w:lang w:val="ro-RO"/>
        </w:rPr>
        <w:t>se vor aproviziona de la depozitele de materiale de construcţie din zon</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şi vor fi aduse la obiectiv de c</w:t>
      </w:r>
      <w:r w:rsidR="000D1166" w:rsidRPr="006F4234">
        <w:rPr>
          <w:rFonts w:eastAsia="Times New Roman" w:cstheme="minorHAnsi"/>
          <w:sz w:val="24"/>
          <w:szCs w:val="24"/>
          <w:lang w:val="ro-RO"/>
        </w:rPr>
        <w:t>a</w:t>
      </w:r>
      <w:r w:rsidRPr="006F4234">
        <w:rPr>
          <w:rFonts w:eastAsia="Times New Roman" w:cstheme="minorHAnsi"/>
          <w:sz w:val="24"/>
          <w:szCs w:val="24"/>
          <w:lang w:val="ro-RO"/>
        </w:rPr>
        <w:t>tre furnizor. În faza de licitaţie pentru execuţia lucr</w:t>
      </w:r>
      <w:r w:rsidR="000D1166" w:rsidRPr="006F4234">
        <w:rPr>
          <w:rFonts w:eastAsia="Times New Roman" w:cstheme="minorHAnsi"/>
          <w:sz w:val="24"/>
          <w:szCs w:val="24"/>
          <w:lang w:val="ro-RO"/>
        </w:rPr>
        <w:t>a</w:t>
      </w:r>
      <w:r w:rsidRPr="006F4234">
        <w:rPr>
          <w:rFonts w:eastAsia="Times New Roman" w:cstheme="minorHAnsi"/>
          <w:sz w:val="24"/>
          <w:szCs w:val="24"/>
          <w:lang w:val="ro-RO"/>
        </w:rPr>
        <w:t>rilor se va cunoaşte furnizorul desemnat pentru asigurarea materialelor de construcţie.</w:t>
      </w:r>
    </w:p>
    <w:p w:rsidR="003F78A3" w:rsidRPr="006F4234" w:rsidRDefault="003F78A3" w:rsidP="00D70CAC">
      <w:pPr>
        <w:numPr>
          <w:ilvl w:val="0"/>
          <w:numId w:val="2"/>
        </w:numPr>
        <w:tabs>
          <w:tab w:val="left" w:pos="0"/>
        </w:tabs>
        <w:spacing w:before="120" w:after="0" w:line="240" w:lineRule="auto"/>
        <w:ind w:left="0" w:firstLine="0"/>
        <w:jc w:val="both"/>
        <w:rPr>
          <w:rFonts w:eastAsia="Times New Roman" w:cstheme="minorHAnsi"/>
          <w:sz w:val="24"/>
          <w:szCs w:val="24"/>
          <w:lang w:val="ro-RO"/>
        </w:rPr>
      </w:pPr>
      <w:r w:rsidRPr="006F4234">
        <w:rPr>
          <w:rFonts w:eastAsia="Times New Roman" w:cstheme="minorHAnsi"/>
          <w:bCs/>
          <w:sz w:val="24"/>
          <w:szCs w:val="24"/>
          <w:lang w:val="ro-RO"/>
        </w:rPr>
        <w:t xml:space="preserve">Materii auxiliare utilizate: </w:t>
      </w:r>
      <w:r w:rsidRPr="006F4234">
        <w:rPr>
          <w:rFonts w:eastAsia="Times New Roman" w:cstheme="minorHAnsi"/>
          <w:sz w:val="24"/>
          <w:szCs w:val="24"/>
          <w:lang w:val="ro-RO"/>
        </w:rPr>
        <w:t>combustibil pentru transport,</w:t>
      </w:r>
      <w:r w:rsidR="005C5B9C" w:rsidRPr="006F4234">
        <w:rPr>
          <w:rFonts w:eastAsia="Times New Roman" w:cstheme="minorHAnsi"/>
          <w:sz w:val="24"/>
          <w:szCs w:val="24"/>
          <w:lang w:val="ro-RO"/>
        </w:rPr>
        <w:t xml:space="preserve"> </w:t>
      </w:r>
      <w:r w:rsidR="005C5B9C" w:rsidRPr="006F4234">
        <w:rPr>
          <w:rFonts w:eastAsia="Times New Roman" w:cstheme="minorHAnsi"/>
          <w:color w:val="000000"/>
          <w:sz w:val="24"/>
          <w:szCs w:val="24"/>
          <w:lang w:val="ro-RO"/>
        </w:rPr>
        <w:t>uleiuri</w:t>
      </w:r>
      <w:r w:rsidRPr="006F4234">
        <w:rPr>
          <w:rFonts w:eastAsia="Times New Roman" w:cstheme="minorHAnsi"/>
          <w:color w:val="000000"/>
          <w:sz w:val="24"/>
          <w:szCs w:val="24"/>
          <w:lang w:val="ro-RO"/>
        </w:rPr>
        <w:t>, etc</w:t>
      </w:r>
    </w:p>
    <w:p w:rsidR="003F78A3" w:rsidRPr="006F4234" w:rsidRDefault="003F78A3" w:rsidP="00D70CAC">
      <w:pPr>
        <w:tabs>
          <w:tab w:val="left" w:pos="0"/>
        </w:tabs>
        <w:spacing w:before="120" w:after="0" w:line="240" w:lineRule="auto"/>
        <w:jc w:val="both"/>
        <w:rPr>
          <w:rFonts w:eastAsia="Times New Roman" w:cstheme="minorHAnsi"/>
          <w:color w:val="000000"/>
          <w:sz w:val="24"/>
          <w:szCs w:val="24"/>
          <w:lang w:val="ro-RO"/>
        </w:rPr>
      </w:pPr>
      <w:r w:rsidRPr="006F4234">
        <w:rPr>
          <w:rFonts w:eastAsia="Times New Roman" w:cstheme="minorHAnsi"/>
          <w:color w:val="000000"/>
          <w:sz w:val="24"/>
          <w:szCs w:val="24"/>
          <w:lang w:val="ro-RO"/>
        </w:rPr>
        <w:t>Caietele de sarcini elaborate pentru constructor,  vor cuprinde m</w:t>
      </w:r>
      <w:r w:rsidR="000D1166" w:rsidRPr="006F4234">
        <w:rPr>
          <w:rFonts w:eastAsia="Times New Roman" w:cstheme="minorHAnsi"/>
          <w:color w:val="000000"/>
          <w:sz w:val="24"/>
          <w:szCs w:val="24"/>
          <w:lang w:val="ro-RO"/>
        </w:rPr>
        <w:t>a</w:t>
      </w:r>
      <w:r w:rsidRPr="006F4234">
        <w:rPr>
          <w:rFonts w:eastAsia="Times New Roman" w:cstheme="minorHAnsi"/>
          <w:color w:val="000000"/>
          <w:sz w:val="24"/>
          <w:szCs w:val="24"/>
          <w:lang w:val="ro-RO"/>
        </w:rPr>
        <w:t>suri pentru controlul calit</w:t>
      </w:r>
      <w:r w:rsidR="000D1166" w:rsidRPr="006F4234">
        <w:rPr>
          <w:rFonts w:eastAsia="Times New Roman" w:cstheme="minorHAnsi"/>
          <w:color w:val="000000"/>
          <w:sz w:val="24"/>
          <w:szCs w:val="24"/>
          <w:lang w:val="ro-RO"/>
        </w:rPr>
        <w:t>a</w:t>
      </w:r>
      <w:r w:rsidRPr="006F4234">
        <w:rPr>
          <w:rFonts w:eastAsia="Times New Roman" w:cstheme="minorHAnsi"/>
          <w:color w:val="000000"/>
          <w:sz w:val="24"/>
          <w:szCs w:val="24"/>
          <w:lang w:val="ro-RO"/>
        </w:rPr>
        <w:t>ţii materialelor folosite, în vederea respect</w:t>
      </w:r>
      <w:r w:rsidR="000D1166" w:rsidRPr="006F4234">
        <w:rPr>
          <w:rFonts w:eastAsia="Times New Roman" w:cstheme="minorHAnsi"/>
          <w:color w:val="000000"/>
          <w:sz w:val="24"/>
          <w:szCs w:val="24"/>
          <w:lang w:val="ro-RO"/>
        </w:rPr>
        <w:t>a</w:t>
      </w:r>
      <w:r w:rsidRPr="006F4234">
        <w:rPr>
          <w:rFonts w:eastAsia="Times New Roman" w:cstheme="minorHAnsi"/>
          <w:color w:val="000000"/>
          <w:sz w:val="24"/>
          <w:szCs w:val="24"/>
          <w:lang w:val="ro-RO"/>
        </w:rPr>
        <w:t>rii standardelor în vigoare.</w:t>
      </w:r>
    </w:p>
    <w:p w:rsidR="003F78A3" w:rsidRPr="006F4234" w:rsidRDefault="003F78A3" w:rsidP="00D70CAC">
      <w:pPr>
        <w:tabs>
          <w:tab w:val="left" w:pos="0"/>
        </w:tabs>
        <w:spacing w:before="120" w:after="0" w:line="240" w:lineRule="auto"/>
        <w:jc w:val="both"/>
        <w:rPr>
          <w:rFonts w:eastAsia="Times New Roman" w:cstheme="minorHAnsi"/>
          <w:sz w:val="24"/>
          <w:szCs w:val="24"/>
          <w:lang w:val="ro-RO"/>
        </w:rPr>
      </w:pPr>
      <w:r w:rsidRPr="006F4234">
        <w:rPr>
          <w:rFonts w:eastAsia="Times New Roman" w:cstheme="minorHAnsi"/>
          <w:sz w:val="24"/>
          <w:szCs w:val="24"/>
          <w:lang w:val="ro-RO"/>
        </w:rPr>
        <w:t>M</w:t>
      </w:r>
      <w:r w:rsidR="000D1166" w:rsidRPr="006F4234">
        <w:rPr>
          <w:rFonts w:eastAsia="Times New Roman" w:cstheme="minorHAnsi"/>
          <w:sz w:val="24"/>
          <w:szCs w:val="24"/>
          <w:lang w:val="ro-RO"/>
        </w:rPr>
        <w:t>a</w:t>
      </w:r>
      <w:r w:rsidRPr="006F4234">
        <w:rPr>
          <w:rFonts w:eastAsia="Times New Roman" w:cstheme="minorHAnsi"/>
          <w:sz w:val="24"/>
          <w:szCs w:val="24"/>
          <w:lang w:val="ro-RO"/>
        </w:rPr>
        <w:t>suri</w:t>
      </w:r>
      <w:r w:rsidR="00E62F0B">
        <w:rPr>
          <w:rFonts w:eastAsia="Times New Roman" w:cstheme="minorHAnsi"/>
          <w:sz w:val="24"/>
          <w:szCs w:val="24"/>
          <w:lang w:val="ro-RO"/>
        </w:rPr>
        <w:t>le</w:t>
      </w:r>
      <w:r w:rsidRPr="006F4234">
        <w:rPr>
          <w:rFonts w:eastAsia="Times New Roman" w:cstheme="minorHAnsi"/>
          <w:sz w:val="24"/>
          <w:szCs w:val="24"/>
          <w:lang w:val="ro-RO"/>
        </w:rPr>
        <w:t xml:space="preserve"> pentru gestionarea acestor substanţele sau preparatele chimice periculoase:</w:t>
      </w:r>
    </w:p>
    <w:p w:rsidR="003F78A3" w:rsidRPr="006F4234" w:rsidRDefault="003F78A3" w:rsidP="000F731E">
      <w:pPr>
        <w:numPr>
          <w:ilvl w:val="0"/>
          <w:numId w:val="3"/>
        </w:numPr>
        <w:tabs>
          <w:tab w:val="left" w:pos="0"/>
        </w:tabs>
        <w:spacing w:before="120" w:after="0" w:line="240" w:lineRule="auto"/>
        <w:ind w:left="0" w:firstLine="0"/>
        <w:jc w:val="both"/>
        <w:rPr>
          <w:rFonts w:eastAsia="Times New Roman" w:cstheme="minorHAnsi"/>
          <w:sz w:val="24"/>
          <w:szCs w:val="24"/>
          <w:lang w:val="ro-RO"/>
        </w:rPr>
      </w:pPr>
      <w:r w:rsidRPr="006F4234">
        <w:rPr>
          <w:rFonts w:eastAsia="Times New Roman" w:cstheme="minorHAnsi"/>
          <w:sz w:val="24"/>
          <w:szCs w:val="24"/>
          <w:lang w:val="ro-RO"/>
        </w:rPr>
        <w:t>Substanţele vor fi depozitate în spatii special amenajate care s</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prezinte siguranţ</w:t>
      </w:r>
      <w:r w:rsidR="000D1166" w:rsidRPr="006F4234">
        <w:rPr>
          <w:rFonts w:eastAsia="Times New Roman" w:cstheme="minorHAnsi"/>
          <w:sz w:val="24"/>
          <w:szCs w:val="24"/>
          <w:lang w:val="ro-RO"/>
        </w:rPr>
        <w:t>a</w:t>
      </w:r>
      <w:r w:rsidRPr="006F4234">
        <w:rPr>
          <w:rFonts w:eastAsia="Times New Roman" w:cstheme="minorHAnsi"/>
          <w:sz w:val="24"/>
          <w:szCs w:val="24"/>
          <w:lang w:val="ro-RO"/>
        </w:rPr>
        <w:t>, vor fi închise iar pe usa depozitului va înscrie insemnul caracteristic categoriei din care face parte produsul.</w:t>
      </w:r>
    </w:p>
    <w:p w:rsidR="003F78A3" w:rsidRPr="006F4234" w:rsidRDefault="003F78A3" w:rsidP="000F731E">
      <w:pPr>
        <w:numPr>
          <w:ilvl w:val="0"/>
          <w:numId w:val="3"/>
        </w:numPr>
        <w:tabs>
          <w:tab w:val="left" w:pos="0"/>
        </w:tabs>
        <w:spacing w:before="120" w:after="0" w:line="240" w:lineRule="auto"/>
        <w:ind w:left="0" w:firstLine="0"/>
        <w:jc w:val="both"/>
        <w:rPr>
          <w:rFonts w:eastAsia="Times New Roman" w:cstheme="minorHAnsi"/>
          <w:sz w:val="24"/>
          <w:szCs w:val="24"/>
          <w:lang w:val="ro-RO"/>
        </w:rPr>
      </w:pPr>
      <w:r w:rsidRPr="006F4234">
        <w:rPr>
          <w:rFonts w:eastAsia="Times New Roman" w:cstheme="minorHAnsi"/>
          <w:sz w:val="24"/>
          <w:szCs w:val="24"/>
          <w:lang w:val="ro-RO"/>
        </w:rPr>
        <w:lastRenderedPageBreak/>
        <w:t>Lucratori care manipuleaza şi lucreaza cu aceste produse vor fi instruiti privind pericolul pe care il reprezinta aceste substante pentru sanatatea umana şi factorii de mediu;</w:t>
      </w:r>
    </w:p>
    <w:p w:rsidR="003F78A3" w:rsidRPr="006F4234" w:rsidRDefault="003F78A3" w:rsidP="000F731E">
      <w:pPr>
        <w:numPr>
          <w:ilvl w:val="0"/>
          <w:numId w:val="3"/>
        </w:numPr>
        <w:tabs>
          <w:tab w:val="left" w:pos="0"/>
        </w:tabs>
        <w:spacing w:before="120" w:after="0" w:line="240" w:lineRule="auto"/>
        <w:ind w:left="0" w:firstLine="0"/>
        <w:jc w:val="both"/>
        <w:rPr>
          <w:rFonts w:eastAsia="Times New Roman" w:cstheme="minorHAnsi"/>
          <w:sz w:val="24"/>
          <w:szCs w:val="24"/>
          <w:lang w:val="ro-RO"/>
        </w:rPr>
      </w:pPr>
      <w:r w:rsidRPr="006F4234">
        <w:rPr>
          <w:rFonts w:eastAsia="Times New Roman" w:cstheme="minorHAnsi"/>
          <w:sz w:val="24"/>
          <w:szCs w:val="24"/>
          <w:lang w:val="ro-RO"/>
        </w:rPr>
        <w:t>Pentru substanţele inflamabile vor fi respectate toate conditiile de manipulare şi depozitare pentru a preveni producerea unor incendii şi explozii;</w:t>
      </w:r>
    </w:p>
    <w:p w:rsidR="00230C76" w:rsidRPr="006F4234" w:rsidRDefault="00230C76" w:rsidP="00D70CAC">
      <w:pPr>
        <w:tabs>
          <w:tab w:val="left" w:pos="0"/>
        </w:tabs>
        <w:spacing w:before="120" w:after="0" w:line="240" w:lineRule="auto"/>
        <w:jc w:val="both"/>
        <w:rPr>
          <w:rFonts w:eastAsia="Times New Roman" w:cstheme="minorHAnsi"/>
          <w:sz w:val="24"/>
          <w:szCs w:val="24"/>
          <w:lang w:val="ro-RO"/>
        </w:rPr>
      </w:pPr>
    </w:p>
    <w:p w:rsidR="00711589" w:rsidRPr="006F4234" w:rsidRDefault="00711589" w:rsidP="00E62F0B">
      <w:pPr>
        <w:pStyle w:val="ListParagraph"/>
        <w:numPr>
          <w:ilvl w:val="2"/>
          <w:numId w:val="1"/>
        </w:numPr>
        <w:spacing w:after="0" w:line="360" w:lineRule="auto"/>
        <w:ind w:left="0" w:firstLine="0"/>
        <w:jc w:val="both"/>
        <w:rPr>
          <w:rFonts w:eastAsia="Times New Roman" w:cstheme="minorHAnsi"/>
          <w:b/>
          <w:bCs/>
          <w:sz w:val="24"/>
          <w:szCs w:val="24"/>
          <w:lang w:val="ro-RO" w:eastAsia="zh-CN"/>
        </w:rPr>
      </w:pPr>
      <w:bookmarkStart w:id="233" w:name="_Toc441231378"/>
      <w:r w:rsidRPr="006F4234">
        <w:rPr>
          <w:rFonts w:eastAsia="Times New Roman" w:cstheme="minorHAnsi"/>
          <w:b/>
          <w:bCs/>
          <w:sz w:val="24"/>
          <w:szCs w:val="24"/>
          <w:lang w:val="ro-RO" w:eastAsia="zh-CN"/>
        </w:rPr>
        <w:t>Racordarea la reţelele utilitare</w:t>
      </w:r>
      <w:r w:rsidR="009C2A8D">
        <w:rPr>
          <w:rFonts w:eastAsia="Times New Roman" w:cstheme="minorHAnsi"/>
          <w:b/>
          <w:bCs/>
          <w:sz w:val="24"/>
          <w:szCs w:val="24"/>
          <w:lang w:val="ro-RO" w:eastAsia="zh-CN"/>
        </w:rPr>
        <w:t>/relocareutilitati</w:t>
      </w:r>
      <w:r w:rsidRPr="006F4234">
        <w:rPr>
          <w:rFonts w:eastAsia="Times New Roman" w:cstheme="minorHAnsi"/>
          <w:b/>
          <w:bCs/>
          <w:sz w:val="24"/>
          <w:szCs w:val="24"/>
          <w:lang w:val="ro-RO" w:eastAsia="zh-CN"/>
        </w:rPr>
        <w:t xml:space="preserve"> existente în zon</w:t>
      </w:r>
      <w:r w:rsidR="000D1166" w:rsidRPr="006F4234">
        <w:rPr>
          <w:rFonts w:eastAsia="Times New Roman" w:cstheme="minorHAnsi"/>
          <w:b/>
          <w:bCs/>
          <w:sz w:val="24"/>
          <w:szCs w:val="24"/>
          <w:lang w:val="ro-RO" w:eastAsia="zh-CN"/>
        </w:rPr>
        <w:t>a</w:t>
      </w:r>
      <w:bookmarkEnd w:id="233"/>
    </w:p>
    <w:p w:rsidR="009C2A8D" w:rsidRPr="009C2A8D" w:rsidRDefault="009C2A8D" w:rsidP="009C2A8D">
      <w:pPr>
        <w:spacing w:after="0" w:line="240" w:lineRule="auto"/>
        <w:contextualSpacing/>
        <w:jc w:val="both"/>
        <w:rPr>
          <w:rFonts w:eastAsia="Calibri" w:cstheme="minorHAnsi"/>
          <w:sz w:val="24"/>
          <w:szCs w:val="24"/>
          <w:lang w:val="ro-RO"/>
        </w:rPr>
      </w:pPr>
      <w:r w:rsidRPr="009C2A8D">
        <w:rPr>
          <w:rFonts w:eastAsia="Calibri" w:cstheme="minorHAnsi"/>
          <w:sz w:val="24"/>
          <w:szCs w:val="24"/>
          <w:lang w:val="ro-RO"/>
        </w:rPr>
        <w:t xml:space="preserve">Au fost identificate pe teren următoarele rețele: </w:t>
      </w:r>
    </w:p>
    <w:p w:rsidR="009C2A8D" w:rsidRPr="009C2A8D" w:rsidRDefault="009C2A8D" w:rsidP="00FC44E3">
      <w:pPr>
        <w:pStyle w:val="ListParagraph"/>
        <w:numPr>
          <w:ilvl w:val="0"/>
          <w:numId w:val="69"/>
        </w:numPr>
        <w:spacing w:after="0" w:line="240" w:lineRule="auto"/>
        <w:jc w:val="both"/>
        <w:rPr>
          <w:rFonts w:eastAsia="Calibri" w:cstheme="minorHAnsi"/>
          <w:sz w:val="24"/>
          <w:szCs w:val="24"/>
          <w:lang w:val="ro-RO"/>
        </w:rPr>
      </w:pPr>
      <w:r w:rsidRPr="009C2A8D">
        <w:rPr>
          <w:rFonts w:eastAsia="Calibri" w:cstheme="minorHAnsi"/>
          <w:sz w:val="24"/>
          <w:szCs w:val="24"/>
          <w:lang w:val="ro-RO"/>
        </w:rPr>
        <w:t>Rețele electrice</w:t>
      </w:r>
    </w:p>
    <w:p w:rsidR="009C2A8D" w:rsidRPr="009C2A8D" w:rsidRDefault="009C2A8D" w:rsidP="00FC44E3">
      <w:pPr>
        <w:pStyle w:val="ListParagraph"/>
        <w:numPr>
          <w:ilvl w:val="0"/>
          <w:numId w:val="69"/>
        </w:numPr>
        <w:spacing w:after="0" w:line="240" w:lineRule="auto"/>
        <w:jc w:val="both"/>
        <w:rPr>
          <w:rFonts w:eastAsia="Calibri" w:cstheme="minorHAnsi"/>
          <w:sz w:val="24"/>
          <w:szCs w:val="24"/>
          <w:lang w:val="ro-RO"/>
        </w:rPr>
      </w:pPr>
      <w:r w:rsidRPr="009C2A8D">
        <w:rPr>
          <w:rFonts w:eastAsia="Calibri" w:cstheme="minorHAnsi"/>
          <w:sz w:val="24"/>
          <w:szCs w:val="24"/>
          <w:lang w:val="ro-RO"/>
        </w:rPr>
        <w:t>Reţeaua de apă PEHD DN 110 se află la o distanţă de aproximativ 300m.</w:t>
      </w:r>
    </w:p>
    <w:p w:rsidR="009C2A8D" w:rsidRPr="009C2A8D" w:rsidRDefault="009C2A8D" w:rsidP="009C2A8D">
      <w:pPr>
        <w:spacing w:after="0" w:line="240" w:lineRule="auto"/>
        <w:contextualSpacing/>
        <w:jc w:val="both"/>
        <w:rPr>
          <w:rFonts w:eastAsia="Calibri" w:cstheme="minorHAnsi"/>
          <w:sz w:val="24"/>
          <w:szCs w:val="24"/>
          <w:lang w:val="ro-RO"/>
        </w:rPr>
      </w:pPr>
      <w:r w:rsidRPr="009C2A8D">
        <w:rPr>
          <w:rFonts w:eastAsia="Calibri" w:cstheme="minorHAnsi"/>
          <w:sz w:val="24"/>
          <w:szCs w:val="24"/>
          <w:lang w:val="ro-RO"/>
        </w:rPr>
        <w:t>În urma proiectării o parte din stâlpi vor fi afectați, fiind nevoie de relocarea acestora.</w:t>
      </w:r>
    </w:p>
    <w:p w:rsidR="00B53B0D" w:rsidRDefault="001074F2" w:rsidP="00B53B0D">
      <w:pPr>
        <w:spacing w:after="0" w:line="240" w:lineRule="auto"/>
        <w:contextualSpacing/>
        <w:jc w:val="both"/>
        <w:rPr>
          <w:rFonts w:eastAsia="Calibri" w:cstheme="minorHAnsi"/>
          <w:sz w:val="24"/>
          <w:szCs w:val="24"/>
          <w:lang w:val="ro-RO"/>
        </w:rPr>
      </w:pPr>
      <w:r w:rsidRPr="001074F2">
        <w:rPr>
          <w:rFonts w:eastAsia="Calibri" w:cstheme="minorHAnsi"/>
          <w:b/>
          <w:sz w:val="24"/>
          <w:szCs w:val="24"/>
          <w:lang w:val="ro-RO"/>
        </w:rPr>
        <w:t>Alimentarea cu apă potabilă</w:t>
      </w:r>
      <w:r w:rsidRPr="001074F2">
        <w:rPr>
          <w:rFonts w:eastAsia="Calibri" w:cstheme="minorHAnsi"/>
          <w:sz w:val="24"/>
          <w:szCs w:val="24"/>
          <w:lang w:val="ro-RO"/>
        </w:rPr>
        <w:t xml:space="preserve"> a obiectivului se va face d</w:t>
      </w:r>
      <w:r>
        <w:rPr>
          <w:rFonts w:eastAsia="Calibri" w:cstheme="minorHAnsi"/>
          <w:sz w:val="24"/>
          <w:szCs w:val="24"/>
          <w:lang w:val="ro-RO"/>
        </w:rPr>
        <w:t>e la rețeaua de apă orășeneasca</w:t>
      </w:r>
      <w:r w:rsidRPr="001074F2">
        <w:rPr>
          <w:rFonts w:eastAsia="Calibri" w:cstheme="minorHAnsi"/>
          <w:sz w:val="24"/>
          <w:szCs w:val="24"/>
          <w:lang w:val="ro-RO"/>
        </w:rPr>
        <w:t xml:space="preserve"> printr-un branșament executat din tuburi de polietilenă de înaltă densitate, sau țeavă de oțel zincată având diametrul Dn 40 cu by-pass Dn 25 mm, prin asigurarea necesarului de presiune și debitul calculate în prezenta documentație.</w:t>
      </w:r>
    </w:p>
    <w:p w:rsidR="001074F2" w:rsidRPr="001074F2" w:rsidRDefault="001074F2" w:rsidP="001074F2">
      <w:pPr>
        <w:spacing w:after="0" w:line="360" w:lineRule="auto"/>
        <w:jc w:val="both"/>
        <w:rPr>
          <w:rFonts w:ascii="Calibri" w:eastAsia="Times New Roman" w:hAnsi="Calibri" w:cs="Calibri"/>
          <w:sz w:val="24"/>
          <w:szCs w:val="24"/>
          <w:lang w:val="ro-RO"/>
        </w:rPr>
      </w:pPr>
      <w:r w:rsidRPr="001074F2">
        <w:rPr>
          <w:rFonts w:ascii="Calibri" w:eastAsia="Times New Roman" w:hAnsi="Calibri" w:cs="Calibri"/>
          <w:sz w:val="24"/>
          <w:szCs w:val="24"/>
          <w:lang w:val="ro-RO"/>
        </w:rPr>
        <w:t>Apa caldă menajeră se prepară cu ajutorul a trei boilere electrice cu capacitatea de 50l. distribuite astfel:</w:t>
      </w:r>
    </w:p>
    <w:p w:rsidR="001074F2" w:rsidRPr="001074F2" w:rsidRDefault="001074F2" w:rsidP="00FC44E3">
      <w:pPr>
        <w:numPr>
          <w:ilvl w:val="0"/>
          <w:numId w:val="68"/>
        </w:numPr>
        <w:spacing w:after="0" w:line="360" w:lineRule="auto"/>
        <w:jc w:val="both"/>
        <w:rPr>
          <w:rFonts w:ascii="Calibri" w:eastAsia="Times New Roman" w:hAnsi="Calibri" w:cs="Calibri"/>
          <w:sz w:val="24"/>
          <w:szCs w:val="24"/>
          <w:lang w:val="ro-RO"/>
        </w:rPr>
      </w:pPr>
      <w:r w:rsidRPr="001074F2">
        <w:rPr>
          <w:rFonts w:ascii="Calibri" w:eastAsia="Times New Roman" w:hAnsi="Calibri" w:cs="Calibri"/>
          <w:sz w:val="24"/>
          <w:szCs w:val="24"/>
          <w:lang w:val="ro-RO"/>
        </w:rPr>
        <w:t>Un boiler electric de 50 litri va deservi consumatorii din grupul sanitar bărbați;</w:t>
      </w:r>
    </w:p>
    <w:p w:rsidR="001074F2" w:rsidRPr="001074F2" w:rsidRDefault="001074F2" w:rsidP="00FC44E3">
      <w:pPr>
        <w:numPr>
          <w:ilvl w:val="0"/>
          <w:numId w:val="68"/>
        </w:numPr>
        <w:spacing w:after="0" w:line="360" w:lineRule="auto"/>
        <w:jc w:val="both"/>
        <w:rPr>
          <w:rFonts w:ascii="Calibri" w:eastAsia="Times New Roman" w:hAnsi="Calibri" w:cs="Calibri"/>
          <w:sz w:val="24"/>
          <w:szCs w:val="24"/>
          <w:lang w:val="ro-RO"/>
        </w:rPr>
      </w:pPr>
      <w:r w:rsidRPr="001074F2">
        <w:rPr>
          <w:rFonts w:ascii="Calibri" w:eastAsia="Times New Roman" w:hAnsi="Calibri" w:cs="Calibri"/>
          <w:sz w:val="24"/>
          <w:szCs w:val="24"/>
          <w:lang w:val="ro-RO"/>
        </w:rPr>
        <w:t>Un boiler electric de 50 litri va deservi consumatorii din grupul sanitar femei;</w:t>
      </w:r>
    </w:p>
    <w:p w:rsidR="001074F2" w:rsidRPr="001074F2" w:rsidRDefault="001074F2" w:rsidP="00FC44E3">
      <w:pPr>
        <w:numPr>
          <w:ilvl w:val="0"/>
          <w:numId w:val="68"/>
        </w:numPr>
        <w:spacing w:after="0" w:line="360" w:lineRule="auto"/>
        <w:jc w:val="both"/>
        <w:rPr>
          <w:rFonts w:ascii="Calibri" w:eastAsia="Times New Roman" w:hAnsi="Calibri" w:cs="Calibri"/>
          <w:sz w:val="24"/>
          <w:szCs w:val="24"/>
          <w:lang w:val="ro-RO"/>
        </w:rPr>
      </w:pPr>
      <w:r w:rsidRPr="001074F2">
        <w:rPr>
          <w:rFonts w:ascii="Calibri" w:eastAsia="Times New Roman" w:hAnsi="Calibri" w:cs="Calibri"/>
          <w:sz w:val="24"/>
          <w:szCs w:val="24"/>
          <w:lang w:val="ro-RO"/>
        </w:rPr>
        <w:t>Un boiler electric de 50 litri va deservi posibilii consumatorii din zona de spațiu comercial;</w:t>
      </w:r>
    </w:p>
    <w:p w:rsidR="001074F2" w:rsidRPr="001074F2" w:rsidRDefault="001074F2" w:rsidP="001074F2">
      <w:pPr>
        <w:spacing w:after="0" w:line="360" w:lineRule="auto"/>
        <w:ind w:firstLine="360"/>
        <w:jc w:val="both"/>
        <w:rPr>
          <w:rFonts w:ascii="Calibri" w:eastAsia="Times New Roman" w:hAnsi="Calibri" w:cs="Calibri"/>
          <w:sz w:val="24"/>
          <w:szCs w:val="24"/>
          <w:lang w:val="ro-RO"/>
        </w:rPr>
      </w:pPr>
      <w:r w:rsidRPr="001074F2">
        <w:rPr>
          <w:rFonts w:ascii="Calibri" w:eastAsia="Times New Roman" w:hAnsi="Calibri" w:cs="Calibri"/>
          <w:sz w:val="24"/>
          <w:szCs w:val="24"/>
          <w:lang w:val="ro-RO"/>
        </w:rPr>
        <w:tab/>
        <w:t>Distribuția se va executa din conducte de polipropilenă verde pe traseu paralel cu conductele de apă rece menajeră.</w:t>
      </w:r>
    </w:p>
    <w:p w:rsidR="001074F2" w:rsidRDefault="001074F2" w:rsidP="001074F2">
      <w:pPr>
        <w:spacing w:after="0" w:line="240" w:lineRule="auto"/>
        <w:contextualSpacing/>
        <w:jc w:val="both"/>
        <w:rPr>
          <w:rFonts w:ascii="Calibri" w:eastAsia="Times New Roman" w:hAnsi="Calibri" w:cs="Calibri"/>
          <w:sz w:val="24"/>
          <w:szCs w:val="24"/>
          <w:lang w:val="ro-RO"/>
        </w:rPr>
      </w:pPr>
      <w:r w:rsidRPr="001074F2">
        <w:rPr>
          <w:rFonts w:ascii="Calibri" w:eastAsia="Times New Roman" w:hAnsi="Calibri" w:cs="Calibri"/>
          <w:sz w:val="24"/>
          <w:szCs w:val="24"/>
          <w:lang w:val="ro-RO"/>
        </w:rPr>
        <w:t>Legăturile la obiectele sanitare se vor executa cu racorduri flexibile</w:t>
      </w:r>
      <w:r>
        <w:rPr>
          <w:rFonts w:ascii="Calibri" w:eastAsia="Times New Roman" w:hAnsi="Calibri" w:cs="Calibri"/>
          <w:sz w:val="24"/>
          <w:szCs w:val="24"/>
          <w:lang w:val="ro-RO"/>
        </w:rPr>
        <w:t>.</w:t>
      </w:r>
    </w:p>
    <w:p w:rsidR="00D05862" w:rsidRDefault="00D05862" w:rsidP="001074F2">
      <w:pPr>
        <w:spacing w:after="0" w:line="240" w:lineRule="auto"/>
        <w:contextualSpacing/>
        <w:jc w:val="both"/>
        <w:rPr>
          <w:rFonts w:ascii="Calibri" w:eastAsia="Times New Roman" w:hAnsi="Calibri" w:cs="Calibri"/>
          <w:sz w:val="24"/>
          <w:szCs w:val="24"/>
          <w:lang w:val="ro-RO"/>
        </w:rPr>
      </w:pPr>
      <w:r w:rsidRPr="00D05862">
        <w:rPr>
          <w:rFonts w:ascii="Calibri" w:eastAsia="Times New Roman" w:hAnsi="Calibri" w:cs="Calibri"/>
          <w:sz w:val="24"/>
          <w:szCs w:val="24"/>
          <w:highlight w:val="yellow"/>
          <w:lang w:val="ro-RO"/>
        </w:rPr>
        <w:t>In vecinatatea proiectului exista retea de alimentare cu apa.</w:t>
      </w:r>
    </w:p>
    <w:p w:rsidR="001074F2" w:rsidRPr="001074F2" w:rsidRDefault="001074F2" w:rsidP="001074F2">
      <w:pPr>
        <w:spacing w:after="0" w:line="360" w:lineRule="auto"/>
        <w:jc w:val="both"/>
        <w:rPr>
          <w:rFonts w:ascii="Calibri" w:eastAsia="Times New Roman" w:hAnsi="Calibri" w:cs="Calibri"/>
          <w:sz w:val="24"/>
          <w:szCs w:val="24"/>
          <w:lang w:val="ro-RO"/>
        </w:rPr>
      </w:pPr>
      <w:r w:rsidRPr="001074F2">
        <w:rPr>
          <w:rFonts w:ascii="Calibri" w:eastAsia="Times New Roman" w:hAnsi="Calibri" w:cs="Calibri"/>
          <w:b/>
          <w:sz w:val="24"/>
          <w:szCs w:val="24"/>
          <w:lang w:val="ro-RO"/>
        </w:rPr>
        <w:t>Canalizarea menajeră</w:t>
      </w:r>
      <w:r w:rsidRPr="001074F2">
        <w:rPr>
          <w:rFonts w:ascii="Calibri" w:eastAsia="Times New Roman" w:hAnsi="Calibri" w:cs="Calibri"/>
          <w:sz w:val="24"/>
          <w:szCs w:val="24"/>
          <w:lang w:val="ro-RO"/>
        </w:rPr>
        <w:t xml:space="preserve"> a obiectelor sanitare din clădire</w:t>
      </w:r>
      <w:r w:rsidRPr="001074F2">
        <w:rPr>
          <w:rFonts w:ascii="Calibri" w:eastAsia="Times New Roman" w:hAnsi="Calibri" w:cs="Calibri"/>
          <w:color w:val="FF0000"/>
          <w:sz w:val="24"/>
          <w:szCs w:val="24"/>
          <w:lang w:val="ro-RO"/>
        </w:rPr>
        <w:t xml:space="preserve"> </w:t>
      </w:r>
      <w:r w:rsidRPr="001074F2">
        <w:rPr>
          <w:rFonts w:ascii="Calibri" w:eastAsia="Times New Roman" w:hAnsi="Calibri" w:cs="Calibri"/>
          <w:sz w:val="24"/>
          <w:szCs w:val="24"/>
          <w:lang w:val="ro-RO"/>
        </w:rPr>
        <w:t>va fi executată din conducte din polipropilenă de scurgere cu mufe, etanșate cu inele de cauciuc.</w:t>
      </w:r>
    </w:p>
    <w:p w:rsidR="001074F2" w:rsidRPr="001074F2" w:rsidRDefault="001074F2" w:rsidP="001074F2">
      <w:pPr>
        <w:spacing w:after="0" w:line="360" w:lineRule="auto"/>
        <w:jc w:val="both"/>
        <w:rPr>
          <w:rFonts w:ascii="Calibri" w:eastAsia="Times New Roman" w:hAnsi="Calibri" w:cs="Calibri"/>
          <w:sz w:val="24"/>
          <w:szCs w:val="24"/>
          <w:lang w:val="ro-RO"/>
        </w:rPr>
      </w:pPr>
      <w:r w:rsidRPr="001074F2">
        <w:rPr>
          <w:rFonts w:ascii="Calibri" w:eastAsia="Times New Roman" w:hAnsi="Calibri" w:cs="Calibri"/>
          <w:sz w:val="24"/>
          <w:szCs w:val="24"/>
          <w:lang w:val="ro-RO"/>
        </w:rPr>
        <w:t>Instalațiile interioare de canalizare din clădire se vor racorda la căminele nou proiectate din incintă, efluentul fiind deversat într-un bazin vidanjabil.</w:t>
      </w:r>
    </w:p>
    <w:p w:rsidR="001074F2" w:rsidRDefault="001074F2" w:rsidP="001074F2">
      <w:pPr>
        <w:spacing w:after="0" w:line="360" w:lineRule="auto"/>
        <w:jc w:val="both"/>
        <w:rPr>
          <w:rFonts w:ascii="Calibri" w:eastAsia="Times New Roman" w:hAnsi="Calibri" w:cs="Calibri"/>
          <w:sz w:val="24"/>
          <w:szCs w:val="24"/>
          <w:lang w:val="ro-RO"/>
        </w:rPr>
      </w:pPr>
      <w:r w:rsidRPr="001074F2">
        <w:rPr>
          <w:rFonts w:ascii="Calibri" w:eastAsia="Times New Roman" w:hAnsi="Calibri" w:cs="Calibri"/>
          <w:sz w:val="24"/>
          <w:szCs w:val="24"/>
          <w:lang w:val="ro-RO"/>
        </w:rPr>
        <w:t xml:space="preserve">Pentru obiectele sanitare care deservesc zona preparare s-a prevăzut un </w:t>
      </w:r>
      <w:r w:rsidRPr="001074F2">
        <w:rPr>
          <w:rFonts w:ascii="Calibri" w:eastAsia="Times New Roman" w:hAnsi="Calibri" w:cs="Calibri"/>
          <w:b/>
          <w:sz w:val="24"/>
          <w:szCs w:val="24"/>
          <w:lang w:val="ro-RO"/>
        </w:rPr>
        <w:t xml:space="preserve">separator de grăsimi </w:t>
      </w:r>
      <w:r w:rsidRPr="001074F2">
        <w:rPr>
          <w:rFonts w:ascii="Calibri" w:eastAsia="Times New Roman" w:hAnsi="Calibri" w:cs="Calibri"/>
          <w:sz w:val="24"/>
          <w:szCs w:val="24"/>
          <w:lang w:val="ro-RO"/>
        </w:rPr>
        <w:t>montat în exterior, îngropat.</w:t>
      </w:r>
    </w:p>
    <w:p w:rsidR="001074F2" w:rsidRDefault="001074F2" w:rsidP="001074F2">
      <w:pPr>
        <w:spacing w:after="0" w:line="360" w:lineRule="auto"/>
        <w:ind w:firstLine="360"/>
        <w:jc w:val="both"/>
        <w:rPr>
          <w:rFonts w:ascii="Calibri" w:eastAsia="Times New Roman" w:hAnsi="Calibri" w:cs="Calibri"/>
          <w:sz w:val="24"/>
          <w:szCs w:val="24"/>
          <w:lang w:val="ro-RO"/>
        </w:rPr>
      </w:pPr>
      <w:r>
        <w:rPr>
          <w:rFonts w:ascii="Calibri" w:eastAsia="Times New Roman" w:hAnsi="Calibri" w:cs="Calibri"/>
          <w:sz w:val="24"/>
          <w:szCs w:val="24"/>
          <w:lang w:val="ro-RO"/>
        </w:rPr>
        <w:t xml:space="preserve">Apa colectata de la condensul unitatilor interioare de climatizare vor fi </w:t>
      </w:r>
      <w:r w:rsidRPr="001074F2">
        <w:rPr>
          <w:rFonts w:ascii="Calibri" w:eastAsia="Times New Roman" w:hAnsi="Calibri" w:cs="Calibri"/>
          <w:sz w:val="24"/>
          <w:szCs w:val="24"/>
          <w:lang w:val="ro-RO"/>
        </w:rPr>
        <w:t>deversate la canalizarea menajeră la sifoanele lavoarelor sau spălătoarelor.</w:t>
      </w:r>
    </w:p>
    <w:p w:rsidR="009366EA" w:rsidRPr="001074F2" w:rsidRDefault="009366EA" w:rsidP="001074F2">
      <w:pPr>
        <w:spacing w:after="0" w:line="360" w:lineRule="auto"/>
        <w:ind w:firstLine="360"/>
        <w:jc w:val="both"/>
        <w:rPr>
          <w:rFonts w:ascii="Calibri" w:eastAsia="Times New Roman" w:hAnsi="Calibri" w:cs="Calibri"/>
          <w:sz w:val="24"/>
          <w:szCs w:val="24"/>
          <w:lang w:val="ro-RO"/>
        </w:rPr>
      </w:pPr>
      <w:r w:rsidRPr="009366EA">
        <w:rPr>
          <w:rFonts w:ascii="Calibri" w:eastAsia="Times New Roman" w:hAnsi="Calibri" w:cs="Calibri"/>
          <w:sz w:val="24"/>
          <w:szCs w:val="24"/>
          <w:highlight w:val="yellow"/>
          <w:lang w:val="ro-RO"/>
        </w:rPr>
        <w:t>In zona nu exista retea de canalizare cu apa.</w:t>
      </w:r>
      <w:r>
        <w:rPr>
          <w:rFonts w:ascii="Calibri" w:eastAsia="Times New Roman" w:hAnsi="Calibri" w:cs="Calibri"/>
          <w:sz w:val="24"/>
          <w:szCs w:val="24"/>
          <w:lang w:val="ro-RO"/>
        </w:rPr>
        <w:t xml:space="preserve"> </w:t>
      </w:r>
    </w:p>
    <w:p w:rsidR="001074F2" w:rsidRPr="001074F2" w:rsidRDefault="001074F2" w:rsidP="001074F2">
      <w:pPr>
        <w:spacing w:after="0" w:line="360" w:lineRule="auto"/>
        <w:ind w:firstLine="360"/>
        <w:jc w:val="both"/>
        <w:rPr>
          <w:rFonts w:ascii="Calibri" w:eastAsia="Times New Roman" w:hAnsi="Calibri" w:cs="Calibri"/>
          <w:sz w:val="24"/>
          <w:szCs w:val="24"/>
          <w:lang w:val="ro-RO"/>
        </w:rPr>
      </w:pPr>
      <w:r w:rsidRPr="001074F2">
        <w:rPr>
          <w:rFonts w:ascii="Calibri" w:eastAsia="Times New Roman" w:hAnsi="Calibri" w:cs="Calibri"/>
          <w:b/>
          <w:sz w:val="24"/>
          <w:szCs w:val="24"/>
          <w:lang w:val="ro-RO"/>
        </w:rPr>
        <w:t>Canalizarea pluviala.</w:t>
      </w:r>
      <w:r w:rsidRPr="001074F2">
        <w:rPr>
          <w:rFonts w:ascii="Calibri" w:eastAsia="Times New Roman" w:hAnsi="Calibri" w:cs="Calibri"/>
          <w:sz w:val="24"/>
          <w:szCs w:val="24"/>
          <w:lang w:val="ro-RO"/>
        </w:rPr>
        <w:t xml:space="preserve"> Apele meteorice colectate de pe invelitoarea clădirii, vor fi evacuate la canalizarea din incintă prin intermediul receptorilor de terasă din PEHD 100 mm şi a unor conducte de canalizare din PEHD şi vor fi deversate către bazinul de retenţie ape pluviale cu capacitatea utilă de 160mc (2 rezervoare de câte 80mc/fiecare).</w:t>
      </w:r>
    </w:p>
    <w:p w:rsidR="001074F2" w:rsidRPr="001074F2" w:rsidRDefault="001074F2" w:rsidP="001074F2">
      <w:pPr>
        <w:spacing w:after="0" w:line="360" w:lineRule="auto"/>
        <w:ind w:firstLine="360"/>
        <w:jc w:val="both"/>
        <w:rPr>
          <w:rFonts w:ascii="Calibri" w:eastAsia="Times New Roman" w:hAnsi="Calibri" w:cs="Calibri"/>
          <w:sz w:val="24"/>
          <w:szCs w:val="24"/>
          <w:lang w:val="ro-RO"/>
        </w:rPr>
      </w:pPr>
      <w:r w:rsidRPr="001074F2">
        <w:rPr>
          <w:rFonts w:ascii="Calibri" w:eastAsia="Times New Roman" w:hAnsi="Calibri" w:cs="Calibri"/>
          <w:sz w:val="24"/>
          <w:szCs w:val="24"/>
          <w:lang w:val="ro-RO"/>
        </w:rPr>
        <w:lastRenderedPageBreak/>
        <w:t>Apele stocate în acest bazin prin intermediul unei pompe de epuisment vor putea fi folosite pentru udarea spaţiilor verzi şi a suprafeţelor betonate.</w:t>
      </w:r>
    </w:p>
    <w:p w:rsidR="001074F2" w:rsidRDefault="001074F2" w:rsidP="001074F2">
      <w:pPr>
        <w:spacing w:after="0" w:line="360" w:lineRule="auto"/>
        <w:ind w:firstLine="360"/>
        <w:jc w:val="both"/>
        <w:rPr>
          <w:rFonts w:ascii="Calibri" w:eastAsia="Times New Roman" w:hAnsi="Calibri" w:cs="Calibri"/>
          <w:sz w:val="24"/>
          <w:szCs w:val="24"/>
          <w:lang w:val="fr-FR"/>
        </w:rPr>
      </w:pPr>
      <w:r w:rsidRPr="001074F2">
        <w:rPr>
          <w:rFonts w:ascii="Calibri" w:eastAsia="Times New Roman" w:hAnsi="Calibri" w:cs="Calibri"/>
          <w:sz w:val="24"/>
          <w:szCs w:val="24"/>
          <w:lang w:val="fr-FR"/>
        </w:rPr>
        <w:t xml:space="preserve">Colectarea apelor pluviale de pe platforma viitorului terminal se va face prin intermediul rigolelor şi gurilor de scurgere, după care apele colectate sunt preepurate cu ajutorul </w:t>
      </w:r>
      <w:r>
        <w:rPr>
          <w:rFonts w:ascii="Calibri" w:eastAsia="Times New Roman" w:hAnsi="Calibri" w:cs="Calibri"/>
          <w:b/>
          <w:sz w:val="24"/>
          <w:szCs w:val="24"/>
          <w:lang w:val="fr-FR"/>
        </w:rPr>
        <w:t>separatorului de hidro</w:t>
      </w:r>
      <w:r w:rsidRPr="001074F2">
        <w:rPr>
          <w:rFonts w:ascii="Calibri" w:eastAsia="Times New Roman" w:hAnsi="Calibri" w:cs="Calibri"/>
          <w:b/>
          <w:sz w:val="24"/>
          <w:szCs w:val="24"/>
          <w:lang w:val="fr-FR"/>
        </w:rPr>
        <w:t xml:space="preserve">carburi </w:t>
      </w:r>
      <w:r w:rsidRPr="001074F2">
        <w:rPr>
          <w:rFonts w:ascii="Calibri" w:eastAsia="Times New Roman" w:hAnsi="Calibri" w:cs="Calibri"/>
          <w:sz w:val="24"/>
          <w:szCs w:val="24"/>
          <w:lang w:val="fr-FR"/>
        </w:rPr>
        <w:t>cu predecantor şi apoi canalizate tot către bazinul de retenţie ape pluviale din incinta.</w:t>
      </w:r>
    </w:p>
    <w:p w:rsidR="00065F72" w:rsidRDefault="00065F72" w:rsidP="00065F72">
      <w:pPr>
        <w:spacing w:after="0" w:line="360" w:lineRule="auto"/>
        <w:jc w:val="both"/>
        <w:rPr>
          <w:rFonts w:ascii="Calibri" w:eastAsia="Times New Roman" w:hAnsi="Calibri" w:cs="Calibri"/>
          <w:sz w:val="24"/>
          <w:szCs w:val="24"/>
          <w:lang w:val="fr-FR"/>
        </w:rPr>
      </w:pPr>
      <w:r>
        <w:rPr>
          <w:rFonts w:ascii="Calibri" w:eastAsia="Times New Roman" w:hAnsi="Calibri" w:cs="Calibri"/>
          <w:sz w:val="24"/>
          <w:szCs w:val="24"/>
          <w:lang w:val="fr-FR"/>
        </w:rPr>
        <w:t>Alimentarea cu energie electrica se va realiza de la reteaua din zona.</w:t>
      </w:r>
    </w:p>
    <w:p w:rsidR="00065F72" w:rsidRPr="00065F72" w:rsidRDefault="00065F72" w:rsidP="00065F72">
      <w:pPr>
        <w:spacing w:after="0" w:line="360" w:lineRule="auto"/>
        <w:jc w:val="both"/>
        <w:rPr>
          <w:rFonts w:ascii="Calibri" w:eastAsia="Times New Roman" w:hAnsi="Calibri" w:cs="Calibri"/>
          <w:sz w:val="24"/>
          <w:szCs w:val="24"/>
          <w:lang w:val="fr-FR"/>
        </w:rPr>
      </w:pPr>
      <w:r w:rsidRPr="00065F72">
        <w:rPr>
          <w:rFonts w:ascii="Calibri" w:eastAsia="Times New Roman" w:hAnsi="Calibri" w:cs="Calibri"/>
          <w:sz w:val="24"/>
          <w:szCs w:val="24"/>
          <w:lang w:val="fr-FR"/>
        </w:rPr>
        <w:t>Racordul la reţeaua de telecomunicaţii se va face prin cablu de fibră optică de la furnizorii din zonă.</w:t>
      </w:r>
    </w:p>
    <w:p w:rsidR="00065F72" w:rsidRPr="00065F72" w:rsidRDefault="00065F72" w:rsidP="00065F72">
      <w:pPr>
        <w:spacing w:after="0" w:line="360" w:lineRule="auto"/>
        <w:jc w:val="both"/>
        <w:rPr>
          <w:rFonts w:ascii="Calibri" w:eastAsia="Times New Roman" w:hAnsi="Calibri" w:cs="Calibri"/>
          <w:sz w:val="24"/>
          <w:szCs w:val="24"/>
          <w:lang w:val="fr-FR"/>
        </w:rPr>
      </w:pPr>
      <w:r w:rsidRPr="00065F72">
        <w:rPr>
          <w:rFonts w:ascii="Calibri" w:eastAsia="Times New Roman" w:hAnsi="Calibri" w:cs="Calibri"/>
          <w:b/>
          <w:sz w:val="24"/>
          <w:szCs w:val="24"/>
          <w:lang w:val="fr-FR"/>
        </w:rPr>
        <w:t>Iluminatul</w:t>
      </w:r>
      <w:r w:rsidR="009F583D" w:rsidRPr="009F583D">
        <w:rPr>
          <w:rFonts w:ascii="Calibri" w:eastAsia="Times New Roman" w:hAnsi="Calibri" w:cs="Calibri"/>
          <w:b/>
          <w:sz w:val="24"/>
          <w:szCs w:val="24"/>
          <w:lang w:val="fr-FR"/>
        </w:rPr>
        <w:t>.</w:t>
      </w:r>
      <w:r w:rsidRPr="00065F72">
        <w:rPr>
          <w:rFonts w:ascii="Calibri" w:eastAsia="Times New Roman" w:hAnsi="Calibri" w:cs="Calibri"/>
          <w:sz w:val="24"/>
          <w:szCs w:val="24"/>
          <w:lang w:val="fr-FR"/>
        </w:rPr>
        <w:t xml:space="preserve"> Va fi de tip ecologic compus din stâlpi metalici, aparate de iluminat cu tehnologie led, alimentate de la panouri fotovoltaice cu baterii.</w:t>
      </w:r>
    </w:p>
    <w:p w:rsidR="00065F72" w:rsidRPr="00065F72" w:rsidRDefault="00065F72" w:rsidP="00065F72">
      <w:pPr>
        <w:spacing w:after="0" w:line="360" w:lineRule="auto"/>
        <w:jc w:val="both"/>
        <w:rPr>
          <w:rFonts w:ascii="Calibri" w:eastAsia="Times New Roman" w:hAnsi="Calibri" w:cs="Calibri"/>
          <w:sz w:val="24"/>
          <w:szCs w:val="24"/>
          <w:lang w:val="ro-RO"/>
        </w:rPr>
      </w:pPr>
    </w:p>
    <w:p w:rsidR="001074F2" w:rsidRPr="006F4234" w:rsidRDefault="001074F2" w:rsidP="001074F2">
      <w:pPr>
        <w:spacing w:after="0" w:line="240" w:lineRule="auto"/>
        <w:contextualSpacing/>
        <w:jc w:val="both"/>
        <w:rPr>
          <w:rFonts w:eastAsia="Calibri" w:cstheme="minorHAnsi"/>
          <w:sz w:val="24"/>
          <w:szCs w:val="24"/>
          <w:lang w:val="ro-RO"/>
        </w:rPr>
      </w:pPr>
    </w:p>
    <w:p w:rsidR="00A612A3" w:rsidRPr="006F4234" w:rsidRDefault="00A612A3" w:rsidP="00A612A3">
      <w:pPr>
        <w:pStyle w:val="ListParagraph"/>
        <w:numPr>
          <w:ilvl w:val="2"/>
          <w:numId w:val="1"/>
        </w:numPr>
        <w:spacing w:after="0" w:line="240" w:lineRule="auto"/>
        <w:ind w:left="0" w:firstLine="0"/>
        <w:jc w:val="both"/>
        <w:rPr>
          <w:rFonts w:eastAsia="Calibri" w:cstheme="minorHAnsi"/>
          <w:b/>
          <w:sz w:val="24"/>
          <w:szCs w:val="24"/>
          <w:lang w:val="ro-RO"/>
        </w:rPr>
      </w:pPr>
      <w:r w:rsidRPr="006F4234">
        <w:rPr>
          <w:rFonts w:eastAsia="Calibri" w:cstheme="minorHAnsi"/>
          <w:b/>
          <w:sz w:val="24"/>
          <w:szCs w:val="24"/>
          <w:lang w:val="ro-RO"/>
        </w:rPr>
        <w:t>Descrierea lucrarilor de refacere a amplasamentului in zona afectata de execuţia investitiei</w:t>
      </w:r>
    </w:p>
    <w:p w:rsidR="00A612A3" w:rsidRPr="006F4234" w:rsidRDefault="00A612A3" w:rsidP="00A612A3">
      <w:pPr>
        <w:shd w:val="clear" w:color="auto" w:fill="FFFFFF"/>
        <w:tabs>
          <w:tab w:val="left" w:pos="0"/>
        </w:tabs>
        <w:spacing w:after="120" w:line="240" w:lineRule="auto"/>
        <w:jc w:val="both"/>
        <w:rPr>
          <w:rFonts w:eastAsia="Times New Roman" w:cstheme="minorHAnsi"/>
          <w:sz w:val="24"/>
          <w:szCs w:val="24"/>
        </w:rPr>
      </w:pPr>
      <w:r w:rsidRPr="006F4234">
        <w:rPr>
          <w:rFonts w:eastAsia="Times New Roman" w:cstheme="minorHAnsi"/>
          <w:sz w:val="24"/>
          <w:szCs w:val="24"/>
        </w:rPr>
        <w:t xml:space="preserve">Dupa terminarea lucrarilor de execuţie Constructorul/Executantul va avea obligaţia pentru de a dezafecta organizarea de şantier şi </w:t>
      </w:r>
      <w:proofErr w:type="gramStart"/>
      <w:r w:rsidRPr="006F4234">
        <w:rPr>
          <w:rFonts w:eastAsia="Times New Roman" w:cstheme="minorHAnsi"/>
          <w:sz w:val="24"/>
          <w:szCs w:val="24"/>
        </w:rPr>
        <w:t>readucerea  teritoriului</w:t>
      </w:r>
      <w:proofErr w:type="gramEnd"/>
      <w:r w:rsidRPr="006F4234">
        <w:rPr>
          <w:rFonts w:eastAsia="Times New Roman" w:cstheme="minorHAnsi"/>
          <w:sz w:val="24"/>
          <w:szCs w:val="24"/>
        </w:rPr>
        <w:t xml:space="preserve"> la forma iniţiala.</w:t>
      </w:r>
    </w:p>
    <w:p w:rsidR="00A612A3" w:rsidRPr="006F4234" w:rsidRDefault="00A612A3" w:rsidP="00A612A3">
      <w:pPr>
        <w:shd w:val="clear" w:color="auto" w:fill="FFFFFF"/>
        <w:tabs>
          <w:tab w:val="left" w:pos="0"/>
        </w:tabs>
        <w:spacing w:after="120" w:line="240" w:lineRule="auto"/>
        <w:jc w:val="both"/>
        <w:rPr>
          <w:rFonts w:eastAsia="Times New Roman" w:cstheme="minorHAnsi"/>
          <w:sz w:val="24"/>
          <w:szCs w:val="24"/>
        </w:rPr>
      </w:pPr>
      <w:r w:rsidRPr="006F4234">
        <w:rPr>
          <w:rFonts w:eastAsia="Times New Roman" w:cstheme="minorHAnsi"/>
          <w:sz w:val="24"/>
          <w:szCs w:val="24"/>
        </w:rPr>
        <w:t>Deşeurile rezultate vor fi ţinute strict sub control printr-o depozitare corespunzatoare. Se vor evita potenţialele efecte negative asupra factorilor de mediu sol.</w:t>
      </w:r>
    </w:p>
    <w:p w:rsidR="00A612A3" w:rsidRPr="006F4234" w:rsidRDefault="00A612A3" w:rsidP="00A612A3">
      <w:pPr>
        <w:shd w:val="clear" w:color="auto" w:fill="FFFFFF"/>
        <w:tabs>
          <w:tab w:val="left" w:pos="0"/>
        </w:tabs>
        <w:spacing w:after="120" w:line="240" w:lineRule="auto"/>
        <w:jc w:val="both"/>
        <w:rPr>
          <w:rFonts w:eastAsia="Times New Roman" w:cstheme="minorHAnsi"/>
          <w:sz w:val="24"/>
          <w:szCs w:val="24"/>
        </w:rPr>
      </w:pPr>
      <w:r w:rsidRPr="006F4234">
        <w:rPr>
          <w:rFonts w:eastAsia="Times New Roman" w:cstheme="minorHAnsi"/>
          <w:sz w:val="24"/>
          <w:szCs w:val="24"/>
        </w:rPr>
        <w:t xml:space="preserve">Dupa terminarea lucrarilor, se va asigura curaţenia spaţiilor de desfaşurare a activitaţilor şi aducerea lor la starea iniţiala. Se va asigura refacerea amplasamentului. </w:t>
      </w:r>
    </w:p>
    <w:p w:rsidR="00A612A3" w:rsidRPr="006F4234" w:rsidRDefault="00A612A3" w:rsidP="00A612A3">
      <w:pPr>
        <w:shd w:val="clear" w:color="auto" w:fill="FFFFFF"/>
        <w:tabs>
          <w:tab w:val="left" w:pos="0"/>
        </w:tabs>
        <w:spacing w:after="120" w:line="240" w:lineRule="auto"/>
        <w:jc w:val="both"/>
        <w:rPr>
          <w:rFonts w:eastAsia="Times New Roman" w:cstheme="minorHAnsi"/>
          <w:sz w:val="24"/>
          <w:szCs w:val="24"/>
        </w:rPr>
      </w:pPr>
      <w:r w:rsidRPr="006F4234">
        <w:rPr>
          <w:rFonts w:eastAsia="Times New Roman" w:cstheme="minorHAnsi"/>
          <w:sz w:val="24"/>
          <w:szCs w:val="24"/>
        </w:rPr>
        <w:t>Surplusul de material (daca va fi cazul) va fi încarcat prin mijloace mecanice în mijloace de transport şi evacuat de pe amplasament, cu firme specializate.</w:t>
      </w:r>
    </w:p>
    <w:p w:rsidR="00A612A3" w:rsidRPr="006F4234" w:rsidRDefault="00A612A3" w:rsidP="00A612A3">
      <w:pPr>
        <w:tabs>
          <w:tab w:val="left" w:pos="0"/>
        </w:tabs>
        <w:spacing w:after="120" w:line="240" w:lineRule="auto"/>
        <w:jc w:val="both"/>
        <w:rPr>
          <w:rFonts w:eastAsia="Times New Roman" w:cstheme="minorHAnsi"/>
          <w:sz w:val="24"/>
          <w:szCs w:val="24"/>
        </w:rPr>
      </w:pPr>
      <w:r w:rsidRPr="006F4234">
        <w:rPr>
          <w:rFonts w:eastAsia="Times New Roman" w:cstheme="minorHAnsi"/>
          <w:sz w:val="24"/>
          <w:szCs w:val="24"/>
        </w:rPr>
        <w:t>În cazul în care, în perioada de execuţie, vor aparea ca necesare şi alte masuri faţa de cele prevazute, se va completa lista cu lucrari necesare pentru protecţia mediului</w:t>
      </w:r>
    </w:p>
    <w:p w:rsidR="00F87117" w:rsidRPr="006F4234" w:rsidRDefault="00F87117" w:rsidP="00A612A3">
      <w:pPr>
        <w:tabs>
          <w:tab w:val="left" w:pos="0"/>
        </w:tabs>
        <w:spacing w:after="120" w:line="240" w:lineRule="auto"/>
        <w:jc w:val="both"/>
        <w:rPr>
          <w:rFonts w:eastAsia="Times New Roman" w:cstheme="minorHAnsi"/>
          <w:sz w:val="24"/>
          <w:szCs w:val="24"/>
        </w:rPr>
      </w:pPr>
    </w:p>
    <w:p w:rsidR="00F87117" w:rsidRPr="006F4234" w:rsidRDefault="00F87117" w:rsidP="00F87117">
      <w:pPr>
        <w:pStyle w:val="ListParagraph"/>
        <w:numPr>
          <w:ilvl w:val="2"/>
          <w:numId w:val="1"/>
        </w:numPr>
        <w:spacing w:after="0" w:line="240" w:lineRule="auto"/>
        <w:ind w:left="0" w:firstLine="0"/>
        <w:jc w:val="both"/>
        <w:rPr>
          <w:rFonts w:eastAsia="Times New Roman" w:cstheme="minorHAnsi"/>
          <w:b/>
          <w:bCs/>
          <w:sz w:val="24"/>
          <w:szCs w:val="24"/>
          <w:lang w:val="ro-RO" w:eastAsia="zh-CN"/>
        </w:rPr>
      </w:pPr>
      <w:r w:rsidRPr="006F4234">
        <w:rPr>
          <w:rFonts w:eastAsia="Times New Roman" w:cstheme="minorHAnsi"/>
          <w:b/>
          <w:bCs/>
          <w:sz w:val="24"/>
          <w:szCs w:val="24"/>
          <w:lang w:val="ro-RO" w:eastAsia="zh-CN"/>
        </w:rPr>
        <w:t>Cai noi de acces sau schimbari ale celor existente</w:t>
      </w:r>
    </w:p>
    <w:p w:rsidR="009842DB" w:rsidRPr="006F4234" w:rsidRDefault="009842DB" w:rsidP="009842DB">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Orașul este situat pe malul stâng al Dunării, la ieșirea fluviului din defileu, în depresiunea subcarpatică a Topolniței, pe drumul european E70, la 220 km sud-est de Timișoara, 113 km vest de Craiova și 353 km vest de București.</w:t>
      </w:r>
    </w:p>
    <w:p w:rsidR="009842DB" w:rsidRPr="006F4234" w:rsidRDefault="009842DB" w:rsidP="009842DB">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 xml:space="preserve"> Prin așezarea geografică în Porțile de Fier a fluviului Dunărea, municipiul Drobeta Turnu Severin este obligatoriu traversat de magistralele de circulație rutieră, navala și de cale ferată:</w:t>
      </w:r>
    </w:p>
    <w:p w:rsidR="009842DB" w:rsidRPr="006F4234" w:rsidRDefault="009842DB" w:rsidP="000F731E">
      <w:pPr>
        <w:pStyle w:val="ListParagraph"/>
        <w:numPr>
          <w:ilvl w:val="0"/>
          <w:numId w:val="4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DN 6 (E 70 ) pe direcția Craiova – Timișoara între km 334 + 000 și 343 + 000 cu racord în localitatea Șimian</w:t>
      </w:r>
    </w:p>
    <w:p w:rsidR="009842DB" w:rsidRPr="006F4234" w:rsidRDefault="009842DB" w:rsidP="000F731E">
      <w:pPr>
        <w:pStyle w:val="ListParagraph"/>
        <w:numPr>
          <w:ilvl w:val="0"/>
          <w:numId w:val="4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 xml:space="preserve">DN 56 A spre Vânju Mare - Calafat – Bulgaria și cu E 771 peste barajul Porțile de Fier și din Gura Văii spre Belgrad; </w:t>
      </w:r>
    </w:p>
    <w:p w:rsidR="009842DB" w:rsidRPr="006F4234" w:rsidRDefault="009842DB" w:rsidP="000F731E">
      <w:pPr>
        <w:pStyle w:val="ListParagraph"/>
        <w:numPr>
          <w:ilvl w:val="0"/>
          <w:numId w:val="4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lastRenderedPageBreak/>
        <w:t xml:space="preserve">DN 67 între Km 0 + 000 și 3 + 600 spre Motru - Târgu Jiu sau Motru -Baia de Aramă - Băile Herculane pe DN 67 D, cu racord din localitatea Malovăț pe DJ 670 spre localitatea Bâlvănești – Balta – Baia de Aramă; </w:t>
      </w:r>
    </w:p>
    <w:p w:rsidR="009842DB" w:rsidRPr="006F4234" w:rsidRDefault="009842DB" w:rsidP="000F731E">
      <w:pPr>
        <w:pStyle w:val="ListParagraph"/>
        <w:numPr>
          <w:ilvl w:val="0"/>
          <w:numId w:val="4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 xml:space="preserve">DJ 607 B între km 0 + 000 și 1 + 200 spre comuna Brânzita Ocol – Cireșu – Balta; </w:t>
      </w:r>
    </w:p>
    <w:p w:rsidR="009842DB" w:rsidRPr="006F4234" w:rsidRDefault="009842DB" w:rsidP="000F731E">
      <w:pPr>
        <w:pStyle w:val="ListParagraph"/>
        <w:numPr>
          <w:ilvl w:val="0"/>
          <w:numId w:val="4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DJ 607 A pe direcția Cerneți - Husnicioara; - Magistrala cale ferată (linie simplă ) București - Craiova - Timișoara; - Circulație navală pe fluviul Dunărea cu port de mărfuri și călători.</w:t>
      </w:r>
    </w:p>
    <w:p w:rsidR="009842DB" w:rsidRPr="006F4234" w:rsidRDefault="009842DB" w:rsidP="009842DB">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Municipiul Drobeta Turnu Severin, este străbătut de fluxurile de circulație rutieră:</w:t>
      </w:r>
    </w:p>
    <w:p w:rsidR="009842DB" w:rsidRPr="006F4234" w:rsidRDefault="009842DB" w:rsidP="000F731E">
      <w:pPr>
        <w:pStyle w:val="ListParagraph"/>
        <w:numPr>
          <w:ilvl w:val="0"/>
          <w:numId w:val="44"/>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DN 6 (E 70 ) București – Timișoara,</w:t>
      </w:r>
    </w:p>
    <w:p w:rsidR="009842DB" w:rsidRPr="006F4234" w:rsidRDefault="009842DB" w:rsidP="000F731E">
      <w:pPr>
        <w:pStyle w:val="ListParagraph"/>
        <w:numPr>
          <w:ilvl w:val="0"/>
          <w:numId w:val="44"/>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DN 56 A Calafat – Șimian,</w:t>
      </w:r>
    </w:p>
    <w:p w:rsidR="009842DB" w:rsidRPr="006F4234" w:rsidRDefault="009842DB" w:rsidP="000F731E">
      <w:pPr>
        <w:pStyle w:val="ListParagraph"/>
        <w:numPr>
          <w:ilvl w:val="0"/>
          <w:numId w:val="44"/>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DN 67 Drobeta Turnu Severin - Tg. Jiu</w:t>
      </w:r>
    </w:p>
    <w:p w:rsidR="009842DB" w:rsidRPr="006F4234" w:rsidRDefault="009842DB" w:rsidP="000F731E">
      <w:pPr>
        <w:pStyle w:val="ListParagraph"/>
        <w:numPr>
          <w:ilvl w:val="0"/>
          <w:numId w:val="44"/>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DJ 607 A Drobeta Turnu Severin – Husnicioara</w:t>
      </w:r>
    </w:p>
    <w:p w:rsidR="009842DB" w:rsidRPr="006F4234" w:rsidRDefault="009842DB" w:rsidP="000F731E">
      <w:pPr>
        <w:pStyle w:val="ListParagraph"/>
        <w:numPr>
          <w:ilvl w:val="0"/>
          <w:numId w:val="44"/>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DJ 607 B Drobeta Turnu Severin – Orșova</w:t>
      </w:r>
    </w:p>
    <w:p w:rsidR="00A45FBD" w:rsidRPr="006F4234" w:rsidRDefault="009842DB" w:rsidP="000F731E">
      <w:pPr>
        <w:pStyle w:val="ListParagraph"/>
        <w:numPr>
          <w:ilvl w:val="0"/>
          <w:numId w:val="44"/>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DJ 670 Malovăț – Baia de Aramă</w:t>
      </w:r>
    </w:p>
    <w:p w:rsidR="009F583D" w:rsidRPr="009F583D" w:rsidRDefault="009F583D" w:rsidP="009F583D">
      <w:pPr>
        <w:autoSpaceDE w:val="0"/>
        <w:autoSpaceDN w:val="0"/>
        <w:adjustRightInd w:val="0"/>
        <w:spacing w:after="0" w:line="360" w:lineRule="auto"/>
        <w:jc w:val="both"/>
        <w:rPr>
          <w:rFonts w:cstheme="minorHAnsi"/>
          <w:sz w:val="24"/>
          <w:szCs w:val="24"/>
        </w:rPr>
      </w:pPr>
      <w:r w:rsidRPr="009F583D">
        <w:rPr>
          <w:rFonts w:cstheme="minorHAnsi"/>
          <w:sz w:val="24"/>
          <w:szCs w:val="24"/>
        </w:rPr>
        <w:t xml:space="preserve">Amplasamentul proiectului este situat în zona </w:t>
      </w:r>
      <w:proofErr w:type="gramStart"/>
      <w:r w:rsidRPr="009F583D">
        <w:rPr>
          <w:rFonts w:cstheme="minorHAnsi"/>
          <w:sz w:val="24"/>
          <w:szCs w:val="24"/>
        </w:rPr>
        <w:t>Calea  Timișoarei</w:t>
      </w:r>
      <w:proofErr w:type="gramEnd"/>
      <w:r w:rsidRPr="009F583D">
        <w:rPr>
          <w:rFonts w:cstheme="minorHAnsi"/>
          <w:sz w:val="24"/>
          <w:szCs w:val="24"/>
        </w:rPr>
        <w:t>, și aparține domeniului public al Municipiului Drobeta Turnu Severin – județul Mehedinți. Acesta este înscris în Oficiul de Cadastru și Publicitate Imobiliară Mehedinți cu nr. Cadastral 64823 și se află în intravilanul Municipiului Drobeta - Turnu Severin.</w:t>
      </w:r>
    </w:p>
    <w:p w:rsidR="00A45FBD" w:rsidRPr="006F4234" w:rsidRDefault="00A45FBD" w:rsidP="00A45FBD">
      <w:pPr>
        <w:pStyle w:val="ListParagraph"/>
        <w:numPr>
          <w:ilvl w:val="2"/>
          <w:numId w:val="1"/>
        </w:numPr>
        <w:spacing w:line="360" w:lineRule="auto"/>
        <w:ind w:left="0" w:firstLine="0"/>
        <w:jc w:val="both"/>
        <w:rPr>
          <w:rFonts w:eastAsia="Calibri" w:cstheme="minorHAnsi"/>
          <w:sz w:val="24"/>
          <w:szCs w:val="24"/>
          <w:lang w:val="ro-RO"/>
        </w:rPr>
      </w:pPr>
      <w:r w:rsidRPr="006F4234">
        <w:rPr>
          <w:rFonts w:eastAsia="Times New Roman" w:cstheme="minorHAnsi"/>
          <w:b/>
          <w:bCs/>
          <w:iCs/>
          <w:sz w:val="24"/>
          <w:szCs w:val="24"/>
          <w:lang w:val="ro-RO" w:eastAsia="zh-CN"/>
        </w:rPr>
        <w:t>Resursele naturale folosite în construcţie şi funcţionare</w:t>
      </w:r>
    </w:p>
    <w:p w:rsidR="00A45FBD" w:rsidRPr="006F4234" w:rsidRDefault="00A45FBD" w:rsidP="00A45FBD">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In perioada de execuţie şi în perioada de operare resurse naturale folosite sunt: p</w:t>
      </w:r>
      <w:r w:rsidR="000D1166" w:rsidRPr="006F4234">
        <w:rPr>
          <w:rFonts w:eastAsia="Calibri" w:cstheme="minorHAnsi"/>
          <w:sz w:val="24"/>
          <w:szCs w:val="24"/>
          <w:lang w:val="ro-RO"/>
        </w:rPr>
        <w:t>a</w:t>
      </w:r>
      <w:r w:rsidRPr="006F4234">
        <w:rPr>
          <w:rFonts w:eastAsia="Calibri" w:cstheme="minorHAnsi"/>
          <w:sz w:val="24"/>
          <w:szCs w:val="24"/>
          <w:lang w:val="ro-RO"/>
        </w:rPr>
        <w:t>mânt,  balast, nisip, ap</w:t>
      </w:r>
      <w:r w:rsidR="000D1166" w:rsidRPr="006F4234">
        <w:rPr>
          <w:rFonts w:eastAsia="Calibri" w:cstheme="minorHAnsi"/>
          <w:sz w:val="24"/>
          <w:szCs w:val="24"/>
          <w:lang w:val="ro-RO"/>
        </w:rPr>
        <w:t>a</w:t>
      </w:r>
      <w:r w:rsidRPr="006F4234">
        <w:rPr>
          <w:rFonts w:eastAsia="Calibri" w:cstheme="minorHAnsi"/>
          <w:sz w:val="24"/>
          <w:szCs w:val="24"/>
          <w:lang w:val="ro-RO"/>
        </w:rPr>
        <w:t>, energie electric</w:t>
      </w:r>
      <w:r w:rsidR="000D1166" w:rsidRPr="006F4234">
        <w:rPr>
          <w:rFonts w:eastAsia="Calibri" w:cstheme="minorHAnsi"/>
          <w:sz w:val="24"/>
          <w:szCs w:val="24"/>
          <w:lang w:val="ro-RO"/>
        </w:rPr>
        <w:t>a</w:t>
      </w:r>
      <w:r w:rsidRPr="006F4234">
        <w:rPr>
          <w:rFonts w:eastAsia="Calibri" w:cstheme="minorHAnsi"/>
          <w:sz w:val="24"/>
          <w:szCs w:val="24"/>
          <w:lang w:val="ro-RO"/>
        </w:rPr>
        <w:t>, gaze naturale, combustibil lichid.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2907"/>
        <w:gridCol w:w="2446"/>
      </w:tblGrid>
      <w:tr w:rsidR="00A45FBD" w:rsidRPr="006F4234" w:rsidTr="00A449AB">
        <w:trPr>
          <w:trHeight w:val="401"/>
          <w:jc w:val="center"/>
        </w:trPr>
        <w:tc>
          <w:tcPr>
            <w:tcW w:w="3653" w:type="dxa"/>
            <w:vMerge w:val="restart"/>
            <w:shd w:val="clear" w:color="auto" w:fill="C5E0B3"/>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b/>
                <w:sz w:val="24"/>
                <w:szCs w:val="24"/>
                <w:lang w:val="ro-RO"/>
              </w:rPr>
            </w:pPr>
            <w:r w:rsidRPr="006F4234">
              <w:rPr>
                <w:rFonts w:eastAsia="Times New Roman" w:cstheme="minorHAnsi"/>
                <w:b/>
                <w:sz w:val="24"/>
                <w:szCs w:val="24"/>
                <w:lang w:val="ro-RO"/>
              </w:rPr>
              <w:t>Denumire</w:t>
            </w:r>
          </w:p>
        </w:tc>
        <w:tc>
          <w:tcPr>
            <w:tcW w:w="5353" w:type="dxa"/>
            <w:gridSpan w:val="2"/>
            <w:shd w:val="clear" w:color="auto" w:fill="C5E0B3"/>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b/>
                <w:sz w:val="24"/>
                <w:szCs w:val="24"/>
                <w:lang w:val="ro-RO"/>
              </w:rPr>
            </w:pPr>
            <w:r w:rsidRPr="006F4234">
              <w:rPr>
                <w:rFonts w:eastAsia="Times New Roman" w:cstheme="minorHAnsi"/>
                <w:b/>
                <w:sz w:val="24"/>
                <w:szCs w:val="24"/>
                <w:lang w:val="ro-RO"/>
              </w:rPr>
              <w:t>Perioada de folosire</w:t>
            </w:r>
          </w:p>
        </w:tc>
      </w:tr>
      <w:tr w:rsidR="00A45FBD" w:rsidRPr="006F4234" w:rsidTr="00A449AB">
        <w:trPr>
          <w:trHeight w:val="235"/>
          <w:jc w:val="center"/>
        </w:trPr>
        <w:tc>
          <w:tcPr>
            <w:tcW w:w="3653" w:type="dxa"/>
            <w:vMerge/>
            <w:shd w:val="clear" w:color="auto" w:fill="C5E0B3"/>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b/>
                <w:sz w:val="24"/>
                <w:szCs w:val="24"/>
                <w:lang w:val="ro-RO"/>
              </w:rPr>
            </w:pPr>
          </w:p>
        </w:tc>
        <w:tc>
          <w:tcPr>
            <w:tcW w:w="2907" w:type="dxa"/>
            <w:shd w:val="clear" w:color="auto" w:fill="C5E0B3"/>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b/>
                <w:sz w:val="24"/>
                <w:szCs w:val="24"/>
                <w:lang w:val="ro-RO"/>
              </w:rPr>
            </w:pPr>
            <w:r w:rsidRPr="006F4234">
              <w:rPr>
                <w:rFonts w:eastAsia="Times New Roman" w:cstheme="minorHAnsi"/>
                <w:b/>
                <w:sz w:val="24"/>
                <w:szCs w:val="24"/>
                <w:lang w:val="ro-RO"/>
              </w:rPr>
              <w:t xml:space="preserve"> Perioada de execuţie</w:t>
            </w:r>
          </w:p>
        </w:tc>
        <w:tc>
          <w:tcPr>
            <w:tcW w:w="2446" w:type="dxa"/>
            <w:shd w:val="clear" w:color="auto" w:fill="C5E0B3"/>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b/>
                <w:sz w:val="24"/>
                <w:szCs w:val="24"/>
                <w:lang w:val="ro-RO"/>
              </w:rPr>
            </w:pPr>
            <w:r w:rsidRPr="006F4234">
              <w:rPr>
                <w:rFonts w:eastAsia="Times New Roman" w:cstheme="minorHAnsi"/>
                <w:b/>
                <w:sz w:val="24"/>
                <w:szCs w:val="24"/>
                <w:lang w:val="ro-RO"/>
              </w:rPr>
              <w:t>Perioada de operare</w:t>
            </w:r>
          </w:p>
        </w:tc>
      </w:tr>
      <w:tr w:rsidR="00A45FBD" w:rsidRPr="006F4234" w:rsidTr="00A449AB">
        <w:trPr>
          <w:trHeight w:val="386"/>
          <w:jc w:val="center"/>
        </w:trPr>
        <w:tc>
          <w:tcPr>
            <w:tcW w:w="3653"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Pamânt</w:t>
            </w:r>
          </w:p>
        </w:tc>
        <w:tc>
          <w:tcPr>
            <w:tcW w:w="2907"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X</w:t>
            </w:r>
          </w:p>
        </w:tc>
        <w:tc>
          <w:tcPr>
            <w:tcW w:w="2446"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p>
        </w:tc>
      </w:tr>
      <w:tr w:rsidR="00A45FBD" w:rsidRPr="006F4234" w:rsidTr="00A449AB">
        <w:trPr>
          <w:trHeight w:val="386"/>
          <w:jc w:val="center"/>
        </w:trPr>
        <w:tc>
          <w:tcPr>
            <w:tcW w:w="3653"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Balast</w:t>
            </w:r>
          </w:p>
        </w:tc>
        <w:tc>
          <w:tcPr>
            <w:tcW w:w="2907"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X</w:t>
            </w:r>
          </w:p>
        </w:tc>
        <w:tc>
          <w:tcPr>
            <w:tcW w:w="2446"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p>
        </w:tc>
      </w:tr>
      <w:tr w:rsidR="00A45FBD" w:rsidRPr="006F4234" w:rsidTr="00A449AB">
        <w:trPr>
          <w:trHeight w:val="386"/>
          <w:jc w:val="center"/>
        </w:trPr>
        <w:tc>
          <w:tcPr>
            <w:tcW w:w="3653"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Nisip</w:t>
            </w:r>
          </w:p>
        </w:tc>
        <w:tc>
          <w:tcPr>
            <w:tcW w:w="2907"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X</w:t>
            </w:r>
          </w:p>
        </w:tc>
        <w:tc>
          <w:tcPr>
            <w:tcW w:w="2446"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p>
        </w:tc>
      </w:tr>
      <w:tr w:rsidR="00A45FBD" w:rsidRPr="006F4234" w:rsidTr="00A449AB">
        <w:trPr>
          <w:trHeight w:val="386"/>
          <w:jc w:val="center"/>
        </w:trPr>
        <w:tc>
          <w:tcPr>
            <w:tcW w:w="3653"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Apa</w:t>
            </w:r>
          </w:p>
        </w:tc>
        <w:tc>
          <w:tcPr>
            <w:tcW w:w="2907"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X</w:t>
            </w:r>
          </w:p>
        </w:tc>
        <w:tc>
          <w:tcPr>
            <w:tcW w:w="2446"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X</w:t>
            </w:r>
          </w:p>
        </w:tc>
      </w:tr>
      <w:tr w:rsidR="00A45FBD" w:rsidRPr="006F4234" w:rsidTr="00A449AB">
        <w:trPr>
          <w:trHeight w:val="386"/>
          <w:jc w:val="center"/>
        </w:trPr>
        <w:tc>
          <w:tcPr>
            <w:tcW w:w="3653"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Energie electrica</w:t>
            </w:r>
          </w:p>
        </w:tc>
        <w:tc>
          <w:tcPr>
            <w:tcW w:w="2907"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X</w:t>
            </w:r>
          </w:p>
        </w:tc>
        <w:tc>
          <w:tcPr>
            <w:tcW w:w="2446"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X</w:t>
            </w:r>
          </w:p>
        </w:tc>
      </w:tr>
      <w:tr w:rsidR="00A45FBD" w:rsidRPr="006F4234" w:rsidTr="00A449AB">
        <w:trPr>
          <w:trHeight w:val="401"/>
          <w:jc w:val="center"/>
        </w:trPr>
        <w:tc>
          <w:tcPr>
            <w:tcW w:w="3653"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Combustibil lichid</w:t>
            </w:r>
          </w:p>
        </w:tc>
        <w:tc>
          <w:tcPr>
            <w:tcW w:w="2907"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X</w:t>
            </w:r>
          </w:p>
        </w:tc>
        <w:tc>
          <w:tcPr>
            <w:tcW w:w="2446" w:type="dxa"/>
            <w:shd w:val="clear" w:color="auto" w:fill="auto"/>
          </w:tcPr>
          <w:p w:rsidR="00A45FBD" w:rsidRPr="006F4234" w:rsidRDefault="00A45FBD" w:rsidP="00A45FBD">
            <w:pPr>
              <w:overflowPunct w:val="0"/>
              <w:autoSpaceDE w:val="0"/>
              <w:autoSpaceDN w:val="0"/>
              <w:adjustRightInd w:val="0"/>
              <w:spacing w:after="120" w:line="240" w:lineRule="auto"/>
              <w:ind w:left="90"/>
              <w:textAlignment w:val="baseline"/>
              <w:rPr>
                <w:rFonts w:eastAsia="Times New Roman" w:cstheme="minorHAnsi"/>
                <w:sz w:val="24"/>
                <w:szCs w:val="24"/>
                <w:lang w:val="ro-RO"/>
              </w:rPr>
            </w:pPr>
            <w:r w:rsidRPr="006F4234">
              <w:rPr>
                <w:rFonts w:eastAsia="Times New Roman" w:cstheme="minorHAnsi"/>
                <w:sz w:val="24"/>
                <w:szCs w:val="24"/>
                <w:lang w:val="ro-RO"/>
              </w:rPr>
              <w:t>X</w:t>
            </w:r>
          </w:p>
        </w:tc>
      </w:tr>
    </w:tbl>
    <w:p w:rsidR="00A45FBD" w:rsidRPr="006F4234" w:rsidRDefault="00A45FBD" w:rsidP="00A45FBD">
      <w:pPr>
        <w:spacing w:before="100" w:beforeAutospacing="1" w:after="120" w:line="240" w:lineRule="auto"/>
        <w:jc w:val="both"/>
        <w:rPr>
          <w:rFonts w:eastAsia="Calibri" w:cstheme="minorHAnsi"/>
          <w:sz w:val="24"/>
          <w:szCs w:val="24"/>
          <w:lang w:val="ro-RO"/>
        </w:rPr>
      </w:pPr>
    </w:p>
    <w:p w:rsidR="006968F0" w:rsidRPr="006F4234" w:rsidRDefault="006968F0" w:rsidP="00D70CAC">
      <w:pPr>
        <w:pStyle w:val="ListParagraph"/>
        <w:numPr>
          <w:ilvl w:val="2"/>
          <w:numId w:val="1"/>
        </w:numPr>
        <w:spacing w:line="360" w:lineRule="auto"/>
        <w:ind w:left="0" w:firstLine="0"/>
        <w:jc w:val="both"/>
        <w:rPr>
          <w:rFonts w:eastAsia="Times New Roman" w:cstheme="minorHAnsi"/>
          <w:b/>
          <w:bCs/>
          <w:iCs/>
          <w:sz w:val="24"/>
          <w:szCs w:val="24"/>
          <w:lang w:val="ro-RO" w:eastAsia="zh-CN"/>
        </w:rPr>
      </w:pPr>
      <w:r w:rsidRPr="006F4234">
        <w:rPr>
          <w:rFonts w:eastAsia="Times New Roman" w:cstheme="minorHAnsi"/>
          <w:b/>
          <w:bCs/>
          <w:iCs/>
          <w:sz w:val="24"/>
          <w:szCs w:val="24"/>
          <w:lang w:val="ro-RO" w:eastAsia="zh-CN"/>
        </w:rPr>
        <w:t xml:space="preserve">Metode folosite în construire </w:t>
      </w:r>
    </w:p>
    <w:p w:rsidR="001A790D" w:rsidRPr="006F4234" w:rsidRDefault="001A790D" w:rsidP="00D70CAC">
      <w:pPr>
        <w:pStyle w:val="Default"/>
        <w:jc w:val="both"/>
        <w:rPr>
          <w:rFonts w:asciiTheme="minorHAnsi" w:hAnsiTheme="minorHAnsi" w:cstheme="minorHAnsi"/>
          <w:b/>
          <w:bCs/>
          <w:iCs/>
          <w:lang w:val="ro-RO" w:eastAsia="zh-CN"/>
        </w:rPr>
      </w:pPr>
      <w:r w:rsidRPr="006F4234">
        <w:rPr>
          <w:rFonts w:asciiTheme="minorHAnsi" w:hAnsiTheme="minorHAnsi" w:cstheme="minorHAnsi"/>
          <w:b/>
          <w:bCs/>
          <w:iCs/>
          <w:lang w:val="ro-RO" w:eastAsia="zh-CN"/>
        </w:rPr>
        <w:t>Descrierea lucrarilor de santier</w:t>
      </w:r>
    </w:p>
    <w:p w:rsidR="00B65C2B" w:rsidRPr="006F4234" w:rsidRDefault="00B65C2B" w:rsidP="000F731E">
      <w:pPr>
        <w:numPr>
          <w:ilvl w:val="0"/>
          <w:numId w:val="28"/>
        </w:numPr>
        <w:tabs>
          <w:tab w:val="left" w:pos="0"/>
        </w:tabs>
        <w:autoSpaceDE w:val="0"/>
        <w:autoSpaceDN w:val="0"/>
        <w:adjustRightInd w:val="0"/>
        <w:spacing w:before="120" w:after="0" w:line="240" w:lineRule="auto"/>
        <w:ind w:left="0" w:firstLine="0"/>
        <w:jc w:val="both"/>
        <w:rPr>
          <w:rFonts w:eastAsia="Times New Roman" w:cstheme="minorHAnsi"/>
          <w:sz w:val="24"/>
          <w:szCs w:val="24"/>
          <w:lang w:val="ro-RO"/>
        </w:rPr>
      </w:pPr>
      <w:r w:rsidRPr="006F4234">
        <w:rPr>
          <w:rFonts w:eastAsia="Times New Roman" w:cstheme="minorHAnsi"/>
          <w:sz w:val="24"/>
          <w:szCs w:val="24"/>
          <w:lang w:val="ro-RO"/>
        </w:rPr>
        <w:t>lucr</w:t>
      </w:r>
      <w:r w:rsidR="000D1166" w:rsidRPr="006F4234">
        <w:rPr>
          <w:rFonts w:eastAsia="Times New Roman" w:cstheme="minorHAnsi"/>
          <w:sz w:val="24"/>
          <w:szCs w:val="24"/>
          <w:lang w:val="ro-RO"/>
        </w:rPr>
        <w:t>a</w:t>
      </w:r>
      <w:r w:rsidRPr="006F4234">
        <w:rPr>
          <w:rFonts w:eastAsia="Times New Roman" w:cstheme="minorHAnsi"/>
          <w:sz w:val="24"/>
          <w:szCs w:val="24"/>
          <w:lang w:val="ro-RO"/>
        </w:rPr>
        <w:t>ri preg</w:t>
      </w:r>
      <w:r w:rsidR="000D1166" w:rsidRPr="006F4234">
        <w:rPr>
          <w:rFonts w:eastAsia="Times New Roman" w:cstheme="minorHAnsi"/>
          <w:sz w:val="24"/>
          <w:szCs w:val="24"/>
          <w:lang w:val="ro-RO"/>
        </w:rPr>
        <w:t>a</w:t>
      </w:r>
      <w:r w:rsidRPr="006F4234">
        <w:rPr>
          <w:rFonts w:eastAsia="Times New Roman" w:cstheme="minorHAnsi"/>
          <w:sz w:val="24"/>
          <w:szCs w:val="24"/>
          <w:lang w:val="ro-RO"/>
        </w:rPr>
        <w:t>titoare</w:t>
      </w:r>
    </w:p>
    <w:p w:rsidR="00B65C2B" w:rsidRPr="006F4234" w:rsidRDefault="00B65C2B" w:rsidP="00D70CAC">
      <w:pPr>
        <w:tabs>
          <w:tab w:val="left" w:pos="0"/>
        </w:tabs>
        <w:autoSpaceDE w:val="0"/>
        <w:autoSpaceDN w:val="0"/>
        <w:adjustRightInd w:val="0"/>
        <w:spacing w:before="120" w:after="0" w:line="240" w:lineRule="auto"/>
        <w:jc w:val="both"/>
        <w:rPr>
          <w:rFonts w:eastAsia="Times New Roman" w:cstheme="minorHAnsi"/>
          <w:sz w:val="24"/>
          <w:szCs w:val="24"/>
          <w:lang w:val="ro-RO"/>
        </w:rPr>
      </w:pPr>
      <w:r w:rsidRPr="006F4234">
        <w:rPr>
          <w:rFonts w:eastAsia="Times New Roman" w:cstheme="minorHAnsi"/>
          <w:sz w:val="24"/>
          <w:szCs w:val="24"/>
          <w:lang w:val="ro-RO"/>
        </w:rPr>
        <w:t>Dac</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este cazul se fac decopertari, demol</w:t>
      </w:r>
      <w:r w:rsidR="000D1166" w:rsidRPr="006F4234">
        <w:rPr>
          <w:rFonts w:eastAsia="Times New Roman" w:cstheme="minorHAnsi"/>
          <w:sz w:val="24"/>
          <w:szCs w:val="24"/>
          <w:lang w:val="ro-RO"/>
        </w:rPr>
        <w:t>a</w:t>
      </w:r>
      <w:r w:rsidRPr="006F4234">
        <w:rPr>
          <w:rFonts w:eastAsia="Times New Roman" w:cstheme="minorHAnsi"/>
          <w:sz w:val="24"/>
          <w:szCs w:val="24"/>
          <w:lang w:val="ro-RO"/>
        </w:rPr>
        <w:t>ri si îndep</w:t>
      </w:r>
      <w:r w:rsidR="000D1166" w:rsidRPr="006F4234">
        <w:rPr>
          <w:rFonts w:eastAsia="Times New Roman" w:cstheme="minorHAnsi"/>
          <w:sz w:val="24"/>
          <w:szCs w:val="24"/>
          <w:lang w:val="ro-RO"/>
        </w:rPr>
        <w:t>a</w:t>
      </w:r>
      <w:r w:rsidRPr="006F4234">
        <w:rPr>
          <w:rFonts w:eastAsia="Times New Roman" w:cstheme="minorHAnsi"/>
          <w:sz w:val="24"/>
          <w:szCs w:val="24"/>
          <w:lang w:val="ro-RO"/>
        </w:rPr>
        <w:t>rtarea deşeurilor (se colecteaz</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deşeurile rezultate selectiv pe tip de deşeu). </w:t>
      </w:r>
    </w:p>
    <w:p w:rsidR="00B65C2B" w:rsidRPr="006F4234" w:rsidRDefault="00B65C2B" w:rsidP="000F731E">
      <w:pPr>
        <w:numPr>
          <w:ilvl w:val="0"/>
          <w:numId w:val="28"/>
        </w:numPr>
        <w:tabs>
          <w:tab w:val="left" w:pos="0"/>
        </w:tabs>
        <w:autoSpaceDE w:val="0"/>
        <w:autoSpaceDN w:val="0"/>
        <w:adjustRightInd w:val="0"/>
        <w:spacing w:before="120" w:after="0" w:line="240" w:lineRule="auto"/>
        <w:ind w:left="0" w:firstLine="0"/>
        <w:jc w:val="both"/>
        <w:rPr>
          <w:rFonts w:eastAsia="Times New Roman" w:cstheme="minorHAnsi"/>
          <w:sz w:val="24"/>
          <w:szCs w:val="24"/>
          <w:lang w:val="ro-RO"/>
        </w:rPr>
      </w:pPr>
      <w:r w:rsidRPr="006F4234">
        <w:rPr>
          <w:rFonts w:eastAsia="Times New Roman" w:cstheme="minorHAnsi"/>
          <w:sz w:val="24"/>
          <w:szCs w:val="24"/>
          <w:lang w:val="ro-RO"/>
        </w:rPr>
        <w:lastRenderedPageBreak/>
        <w:t>ocuparea temporar</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pentru amenajarea organiz</w:t>
      </w:r>
      <w:r w:rsidR="000D1166" w:rsidRPr="006F4234">
        <w:rPr>
          <w:rFonts w:eastAsia="Times New Roman" w:cstheme="minorHAnsi"/>
          <w:sz w:val="24"/>
          <w:szCs w:val="24"/>
          <w:lang w:val="ro-RO"/>
        </w:rPr>
        <w:t>a</w:t>
      </w:r>
      <w:r w:rsidRPr="006F4234">
        <w:rPr>
          <w:rFonts w:eastAsia="Times New Roman" w:cstheme="minorHAnsi"/>
          <w:sz w:val="24"/>
          <w:szCs w:val="24"/>
          <w:lang w:val="ro-RO"/>
        </w:rPr>
        <w:t>rii de şantier</w:t>
      </w:r>
    </w:p>
    <w:p w:rsidR="006968F0" w:rsidRPr="006F4234" w:rsidRDefault="006968F0" w:rsidP="00D70CAC">
      <w:pPr>
        <w:spacing w:before="120" w:after="0" w:line="240" w:lineRule="auto"/>
        <w:jc w:val="both"/>
        <w:rPr>
          <w:rFonts w:eastAsia="Times New Roman" w:cstheme="minorHAnsi"/>
          <w:color w:val="000000"/>
          <w:sz w:val="24"/>
          <w:szCs w:val="24"/>
          <w:lang w:val="ro-RO" w:eastAsia="ro-RO"/>
        </w:rPr>
      </w:pPr>
      <w:r w:rsidRPr="006F4234">
        <w:rPr>
          <w:rFonts w:eastAsia="Times New Roman" w:cstheme="minorHAnsi"/>
          <w:color w:val="000000"/>
          <w:sz w:val="24"/>
          <w:szCs w:val="24"/>
          <w:lang w:val="ro-RO" w:eastAsia="ro-RO"/>
        </w:rPr>
        <w:t>De asemenea, la executie se va tine seama de standardele, normativele şi prescriptiile în vigoare specifice lucrarii.</w:t>
      </w:r>
    </w:p>
    <w:p w:rsidR="006968F0" w:rsidRPr="006F4234" w:rsidRDefault="006968F0" w:rsidP="00D70CAC">
      <w:pPr>
        <w:spacing w:before="120" w:after="0" w:line="240" w:lineRule="auto"/>
        <w:ind w:left="-567" w:firstLine="567"/>
        <w:jc w:val="both"/>
        <w:rPr>
          <w:rFonts w:eastAsia="Times New Roman" w:cstheme="minorHAnsi"/>
          <w:color w:val="000000"/>
          <w:sz w:val="24"/>
          <w:szCs w:val="24"/>
          <w:lang w:val="ro-RO" w:eastAsia="ro-RO"/>
        </w:rPr>
      </w:pPr>
      <w:r w:rsidRPr="006F4234">
        <w:rPr>
          <w:rFonts w:eastAsia="Times New Roman" w:cstheme="minorHAnsi"/>
          <w:color w:val="000000"/>
          <w:sz w:val="24"/>
          <w:szCs w:val="24"/>
          <w:lang w:val="ro-RO" w:eastAsia="ro-RO"/>
        </w:rPr>
        <w:t>Piesele principale pe baza caroara constructorul va realiza lucrarea sunt urmatoarele:</w:t>
      </w:r>
    </w:p>
    <w:p w:rsidR="006968F0" w:rsidRPr="006F4234" w:rsidRDefault="006968F0" w:rsidP="000F731E">
      <w:pPr>
        <w:numPr>
          <w:ilvl w:val="0"/>
          <w:numId w:val="4"/>
        </w:numPr>
        <w:tabs>
          <w:tab w:val="num" w:pos="851"/>
        </w:tabs>
        <w:spacing w:before="120" w:after="0" w:line="240" w:lineRule="auto"/>
        <w:ind w:left="851" w:hanging="284"/>
        <w:jc w:val="both"/>
        <w:rPr>
          <w:rFonts w:eastAsia="Times New Roman" w:cstheme="minorHAnsi"/>
          <w:color w:val="000000"/>
          <w:sz w:val="24"/>
          <w:szCs w:val="24"/>
          <w:lang w:val="ro-RO" w:eastAsia="ro-RO"/>
        </w:rPr>
      </w:pPr>
      <w:r w:rsidRPr="006F4234">
        <w:rPr>
          <w:rFonts w:eastAsia="Times New Roman" w:cstheme="minorHAnsi"/>
          <w:color w:val="000000"/>
          <w:sz w:val="24"/>
          <w:szCs w:val="24"/>
          <w:lang w:val="ro-RO" w:eastAsia="ro-RO"/>
        </w:rPr>
        <w:t>planurile generale de situatie, de amplasamet şi dispozitiile generale;</w:t>
      </w:r>
    </w:p>
    <w:p w:rsidR="006968F0" w:rsidRPr="006F4234" w:rsidRDefault="006968F0" w:rsidP="000F731E">
      <w:pPr>
        <w:numPr>
          <w:ilvl w:val="0"/>
          <w:numId w:val="4"/>
        </w:numPr>
        <w:tabs>
          <w:tab w:val="num" w:pos="851"/>
        </w:tabs>
        <w:spacing w:before="120" w:after="0" w:line="240" w:lineRule="auto"/>
        <w:ind w:left="851" w:hanging="284"/>
        <w:jc w:val="both"/>
        <w:rPr>
          <w:rFonts w:eastAsia="Times New Roman" w:cstheme="minorHAnsi"/>
          <w:color w:val="000000"/>
          <w:sz w:val="24"/>
          <w:szCs w:val="24"/>
          <w:lang w:val="ro-RO" w:eastAsia="ro-RO"/>
        </w:rPr>
      </w:pPr>
      <w:r w:rsidRPr="006F4234">
        <w:rPr>
          <w:rFonts w:eastAsia="Times New Roman" w:cstheme="minorHAnsi"/>
          <w:color w:val="000000"/>
          <w:sz w:val="24"/>
          <w:szCs w:val="24"/>
          <w:lang w:val="ro-RO" w:eastAsia="ro-RO"/>
        </w:rPr>
        <w:t>detaliile tehnice de executie, planurile de cofraj şi armare, etc. Pentru toate elementele componente ale lucrarii;</w:t>
      </w:r>
    </w:p>
    <w:p w:rsidR="006968F0" w:rsidRPr="006F4234" w:rsidRDefault="006968F0" w:rsidP="000F731E">
      <w:pPr>
        <w:numPr>
          <w:ilvl w:val="0"/>
          <w:numId w:val="4"/>
        </w:numPr>
        <w:tabs>
          <w:tab w:val="num" w:pos="851"/>
        </w:tabs>
        <w:spacing w:before="120" w:after="0" w:line="240" w:lineRule="auto"/>
        <w:ind w:left="851" w:hanging="284"/>
        <w:jc w:val="both"/>
        <w:rPr>
          <w:rFonts w:eastAsia="Times New Roman" w:cstheme="minorHAnsi"/>
          <w:color w:val="000000"/>
          <w:sz w:val="24"/>
          <w:szCs w:val="24"/>
          <w:lang w:val="ro-RO" w:eastAsia="ro-RO"/>
        </w:rPr>
      </w:pPr>
      <w:r w:rsidRPr="006F4234">
        <w:rPr>
          <w:rFonts w:eastAsia="Times New Roman" w:cstheme="minorHAnsi"/>
          <w:color w:val="000000"/>
          <w:sz w:val="24"/>
          <w:szCs w:val="24"/>
          <w:lang w:val="ro-RO" w:eastAsia="ro-RO"/>
        </w:rPr>
        <w:t>caietele de sarcini cu prescriptiile tehnice speciale pentru lucrarea respectiva;</w:t>
      </w:r>
    </w:p>
    <w:p w:rsidR="006968F0" w:rsidRPr="006F4234" w:rsidRDefault="006968F0" w:rsidP="000F731E">
      <w:pPr>
        <w:numPr>
          <w:ilvl w:val="0"/>
          <w:numId w:val="4"/>
        </w:numPr>
        <w:tabs>
          <w:tab w:val="num" w:pos="851"/>
        </w:tabs>
        <w:spacing w:before="120" w:after="0" w:line="240" w:lineRule="auto"/>
        <w:ind w:left="851" w:hanging="284"/>
        <w:jc w:val="both"/>
        <w:rPr>
          <w:rFonts w:eastAsia="Times New Roman" w:cstheme="minorHAnsi"/>
          <w:color w:val="000000"/>
          <w:sz w:val="24"/>
          <w:szCs w:val="24"/>
          <w:lang w:val="ro-RO" w:eastAsia="ro-RO"/>
        </w:rPr>
      </w:pPr>
      <w:r w:rsidRPr="006F4234">
        <w:rPr>
          <w:rFonts w:eastAsia="Times New Roman" w:cstheme="minorHAnsi"/>
          <w:color w:val="000000"/>
          <w:sz w:val="24"/>
          <w:szCs w:val="24"/>
          <w:lang w:val="ro-RO" w:eastAsia="ro-RO"/>
        </w:rPr>
        <w:t>graficul de esalonare a executiei lucrarii.</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Organizarea de șantier se materializează la nivel conceptual în cadrul proiectului de organizare de șantier.</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Proiectul de organizare de șantier tratează concepția de ansamblu a organizării șantierului de construcții ținând seama de specificul, volumul, natura, valoarea și durata lucrării construcții-montaj aferente obiectivului de investiție sau obiectului de construcție ce urmează a fi executat.</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Proiectul de organizare de șantier tratează-cuprinde următoarele aspecte:</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a) cuprinde procedeele tehnologice adecvate pentru execuția lucrărilor, în concordanta cu proiectul tehnologic, precum și dotările și organizarea corespunzătoare a acestor procedee;</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b) în proiectul de organizare se regăsește planificarea execuției lucrărilor în succesiunea logica tehnologice-organizatorica a desfășurării acestora.</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c) se pun în evidenta duratele optime de execuție a lucrărilor ținând seama de termenele contractate și de caracteristicile reale ale șantierului</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d) tratează problemele legate de necesarul de forța de munca precum și aspecte legate de construcțiile și dotările social-administrative culturale necesare populației șantierului.</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e) posibilitățile de racolare a forței de munca din zona șantierului, dar și posibilitățile de cazare pentru personalul nelocalnic și transportul local pentru personalul din împrejurimi.</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Organizarea de șantier trebuie sa cuprindă un minim de elemente cum ar fi:</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w:t>
      </w:r>
      <w:r w:rsidRPr="00DA2FA2">
        <w:rPr>
          <w:rFonts w:eastAsia="Times New Roman" w:cstheme="minorHAnsi"/>
          <w:sz w:val="24"/>
          <w:szCs w:val="24"/>
          <w:highlight w:val="yellow"/>
          <w:lang w:val="ro-RO" w:eastAsia="ro-RO"/>
        </w:rPr>
        <w:tab/>
        <w:t>birouri de lucru;</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w:t>
      </w:r>
      <w:r w:rsidRPr="00DA2FA2">
        <w:rPr>
          <w:rFonts w:eastAsia="Times New Roman" w:cstheme="minorHAnsi"/>
          <w:sz w:val="24"/>
          <w:szCs w:val="24"/>
          <w:highlight w:val="yellow"/>
          <w:lang w:val="ro-RO" w:eastAsia="ro-RO"/>
        </w:rPr>
        <w:tab/>
        <w:t>toalete ecologice;</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w:t>
      </w:r>
      <w:r w:rsidRPr="00DA2FA2">
        <w:rPr>
          <w:rFonts w:eastAsia="Times New Roman" w:cstheme="minorHAnsi"/>
          <w:sz w:val="24"/>
          <w:szCs w:val="24"/>
          <w:highlight w:val="yellow"/>
          <w:lang w:val="ro-RO" w:eastAsia="ro-RO"/>
        </w:rPr>
        <w:tab/>
        <w:t>spaţii de depozitare a materialelor;</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w:t>
      </w:r>
      <w:r w:rsidRPr="00DA2FA2">
        <w:rPr>
          <w:rFonts w:eastAsia="Times New Roman" w:cstheme="minorHAnsi"/>
          <w:sz w:val="24"/>
          <w:szCs w:val="24"/>
          <w:highlight w:val="yellow"/>
          <w:lang w:val="ro-RO" w:eastAsia="ro-RO"/>
        </w:rPr>
        <w:tab/>
        <w:t>spaţii de depozitare a utilajelor;</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w:t>
      </w:r>
      <w:r w:rsidRPr="00DA2FA2">
        <w:rPr>
          <w:rFonts w:eastAsia="Times New Roman" w:cstheme="minorHAnsi"/>
          <w:sz w:val="24"/>
          <w:szCs w:val="24"/>
          <w:highlight w:val="yellow"/>
          <w:lang w:val="ro-RO" w:eastAsia="ro-RO"/>
        </w:rPr>
        <w:tab/>
        <w:t>parcări auto;</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w:t>
      </w:r>
      <w:r w:rsidRPr="00DA2FA2">
        <w:rPr>
          <w:rFonts w:eastAsia="Times New Roman" w:cstheme="minorHAnsi"/>
          <w:sz w:val="24"/>
          <w:szCs w:val="24"/>
          <w:highlight w:val="yellow"/>
          <w:lang w:val="ro-RO" w:eastAsia="ro-RO"/>
        </w:rPr>
        <w:tab/>
        <w:t>punct trafo;</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w:t>
      </w:r>
      <w:r w:rsidRPr="00DA2FA2">
        <w:rPr>
          <w:rFonts w:eastAsia="Times New Roman" w:cstheme="minorHAnsi"/>
          <w:sz w:val="24"/>
          <w:szCs w:val="24"/>
          <w:highlight w:val="yellow"/>
          <w:lang w:val="ro-RO" w:eastAsia="ro-RO"/>
        </w:rPr>
        <w:tab/>
        <w:t>alimentare cu apă;</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w:t>
      </w:r>
      <w:r w:rsidRPr="00DA2FA2">
        <w:rPr>
          <w:rFonts w:eastAsia="Times New Roman" w:cstheme="minorHAnsi"/>
          <w:sz w:val="24"/>
          <w:szCs w:val="24"/>
          <w:highlight w:val="yellow"/>
          <w:lang w:val="ro-RO" w:eastAsia="ro-RO"/>
        </w:rPr>
        <w:tab/>
        <w:t>alimentare cu energie electrică;</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w:t>
      </w:r>
      <w:r w:rsidRPr="00DA2FA2">
        <w:rPr>
          <w:rFonts w:eastAsia="Times New Roman" w:cstheme="minorHAnsi"/>
          <w:sz w:val="24"/>
          <w:szCs w:val="24"/>
          <w:highlight w:val="yellow"/>
          <w:lang w:val="ro-RO" w:eastAsia="ro-RO"/>
        </w:rPr>
        <w:tab/>
        <w:t>sistem de colectare a apelor meteorice.</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Organizarea de șantier trebuie împrejmuita și supravegheată pentru eliminarea diferitelor riscuri care pot apărea.</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lastRenderedPageBreak/>
        <w:t>Alimentarea cu apa, energie electrica, telecomunicatii, incalzire.</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Apa in santier (apele tehnologice) poate fi asigurata din reţeaua locala sau de cisterne. Distribuţia se face către punctele de consum.</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Alimentarea cu energie electrica pentru organizare de şantier se propune a se rezolva de la reteaua existenta in zona. De la B.M.P.T. energia electricǎ se distribuie la tabloul electric al şantierului amplasat în apropierea containerelor care compun organizarea de şantier.</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Tabloul electric de distribuţie pentru organizare de şantier este prevăzut cu circuite separate pentru iluminat, alimentare la 220 V si alimentare la 380 V.</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 xml:space="preserve">Transportul energiei la tabloul organizării şantier se face prin cablu electric cu protecţie exterioara dimensionat corespunzător puterii instalate si amplasat conform proiectului de alimentare cu energie electrica. Toate tablourile electrice se vor lega cu platbandă metalică din otel zincat la centura de împământare. </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Se va asigura continuitatea circuitului de legare la centura de împământare pe tot traseul de alimentare cu energie electrica. La punerea in funcţiune si periodic se vor efectua măsurători  PRAM  a rezistentei de dispersie a prizelor de legare la pământ.</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 xml:space="preserve">Toate instalatiile de alimentare cu energie electrica vor fi dotate cu dispozitive de protectie . </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 xml:space="preserve">Incalzirea incintelor – birouri, spatii sociale (sali de mese si odihna, puncte sanitare, etc) se realizeaza cu aparate electrice – calorifere, convectoare, aparate de aer conditionat, etc, racordate la instalatia electrica de alimentare din organizarea de şantier. </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 xml:space="preserve">Nu se admit instalatii sau echipamente improvizate pentru incalzire, iar cele omologate nu vor fi lasate in functiune nesupravegheate. </w:t>
      </w:r>
    </w:p>
    <w:p w:rsidR="00DA2FA2" w:rsidRPr="00DA2FA2" w:rsidRDefault="00DA2FA2" w:rsidP="00DA2FA2">
      <w:pPr>
        <w:spacing w:before="120" w:after="0" w:line="240" w:lineRule="auto"/>
        <w:jc w:val="both"/>
        <w:rPr>
          <w:rFonts w:eastAsia="Times New Roman" w:cstheme="minorHAnsi"/>
          <w:sz w:val="24"/>
          <w:szCs w:val="24"/>
          <w:highlight w:val="yellow"/>
          <w:lang w:val="ro-RO" w:eastAsia="ro-RO"/>
        </w:rPr>
      </w:pPr>
      <w:r w:rsidRPr="00DA2FA2">
        <w:rPr>
          <w:rFonts w:eastAsia="Times New Roman" w:cstheme="minorHAnsi"/>
          <w:sz w:val="24"/>
          <w:szCs w:val="24"/>
          <w:highlight w:val="yellow"/>
          <w:lang w:val="ro-RO" w:eastAsia="ro-RO"/>
        </w:rPr>
        <w:t>Pentru a se evita supraincarcarea cu consumatori a unui singur circuit de alimentare electrica, legarea aparatelor de incalzire,mari consumatoare de energie,se va face pe circuite dimensionate corespunzator, separate.</w:t>
      </w:r>
    </w:p>
    <w:p w:rsidR="008D0C01" w:rsidRPr="00DA2FA2" w:rsidRDefault="00DA2FA2" w:rsidP="00DA2FA2">
      <w:pPr>
        <w:spacing w:before="120" w:after="0" w:line="240" w:lineRule="auto"/>
        <w:jc w:val="both"/>
        <w:rPr>
          <w:rFonts w:eastAsia="Times New Roman" w:cstheme="minorHAnsi"/>
          <w:sz w:val="24"/>
          <w:szCs w:val="24"/>
          <w:lang w:val="ro-RO" w:eastAsia="ro-RO"/>
        </w:rPr>
      </w:pPr>
      <w:r w:rsidRPr="00DA2FA2">
        <w:rPr>
          <w:rFonts w:eastAsia="Times New Roman" w:cstheme="minorHAnsi"/>
          <w:sz w:val="24"/>
          <w:szCs w:val="24"/>
          <w:highlight w:val="yellow"/>
          <w:lang w:val="ro-RO" w:eastAsia="ro-RO"/>
        </w:rPr>
        <w:t>La terminarea lucrărilor Antreprenorul are obligația de a desființa organizarea de șantier și aducerea terenului aferent organizări de șantier la starea inițiala, sau cea prevăzută în contractul de încheiere a spațiului.</w:t>
      </w:r>
    </w:p>
    <w:p w:rsidR="00050328" w:rsidRPr="006F4234" w:rsidRDefault="00050328" w:rsidP="00D70CAC">
      <w:pPr>
        <w:spacing w:before="120" w:after="0" w:line="240" w:lineRule="auto"/>
        <w:jc w:val="both"/>
        <w:rPr>
          <w:rFonts w:eastAsia="Times New Roman" w:cstheme="minorHAnsi"/>
          <w:color w:val="FF0000"/>
          <w:sz w:val="24"/>
          <w:szCs w:val="24"/>
          <w:lang w:val="ro-RO" w:eastAsia="ro-RO"/>
        </w:rPr>
      </w:pPr>
      <w:bookmarkStart w:id="234" w:name="_GoBack"/>
      <w:bookmarkEnd w:id="234"/>
    </w:p>
    <w:p w:rsidR="003F78A3" w:rsidRPr="006F4234" w:rsidRDefault="006968F0" w:rsidP="00D70CAC">
      <w:pPr>
        <w:pStyle w:val="ListParagraph"/>
        <w:numPr>
          <w:ilvl w:val="2"/>
          <w:numId w:val="1"/>
        </w:numPr>
        <w:spacing w:line="360" w:lineRule="auto"/>
        <w:ind w:left="0" w:firstLine="0"/>
        <w:jc w:val="both"/>
        <w:rPr>
          <w:rFonts w:eastAsia="Times New Roman" w:cstheme="minorHAnsi"/>
          <w:b/>
          <w:bCs/>
          <w:iCs/>
          <w:sz w:val="24"/>
          <w:szCs w:val="24"/>
          <w:lang w:val="ro-RO" w:eastAsia="zh-CN"/>
        </w:rPr>
      </w:pPr>
      <w:r w:rsidRPr="006F4234">
        <w:rPr>
          <w:rFonts w:eastAsia="Times New Roman" w:cstheme="minorHAnsi"/>
          <w:b/>
          <w:color w:val="000000"/>
          <w:sz w:val="24"/>
          <w:szCs w:val="24"/>
        </w:rPr>
        <w:t xml:space="preserve">Durata de realizare </w:t>
      </w:r>
    </w:p>
    <w:p w:rsidR="00207B6B" w:rsidRPr="006F4234" w:rsidRDefault="00050328" w:rsidP="00D70CAC">
      <w:pPr>
        <w:pStyle w:val="ListParagraph"/>
        <w:spacing w:line="360" w:lineRule="auto"/>
        <w:ind w:left="0"/>
        <w:jc w:val="both"/>
        <w:rPr>
          <w:rFonts w:eastAsia="Calibri" w:cstheme="minorHAnsi"/>
          <w:sz w:val="24"/>
          <w:szCs w:val="24"/>
          <w:lang w:val="ro-RO"/>
        </w:rPr>
      </w:pPr>
      <w:r w:rsidRPr="006F4234">
        <w:rPr>
          <w:rFonts w:eastAsia="Calibri" w:cstheme="minorHAnsi"/>
          <w:sz w:val="24"/>
          <w:szCs w:val="24"/>
          <w:lang w:val="ro-RO"/>
        </w:rPr>
        <w:t xml:space="preserve">Conform graficului de realizare a investitiei propus durata de </w:t>
      </w:r>
      <w:r w:rsidR="009842DB" w:rsidRPr="006F4234">
        <w:rPr>
          <w:rFonts w:eastAsia="Calibri" w:cstheme="minorHAnsi"/>
          <w:sz w:val="24"/>
          <w:szCs w:val="24"/>
          <w:lang w:val="ro-RO"/>
        </w:rPr>
        <w:t>implementare</w:t>
      </w:r>
      <w:r w:rsidRPr="006F4234">
        <w:rPr>
          <w:rFonts w:eastAsia="Calibri" w:cstheme="minorHAnsi"/>
          <w:sz w:val="24"/>
          <w:szCs w:val="24"/>
          <w:lang w:val="ro-RO"/>
        </w:rPr>
        <w:t xml:space="preserve"> a investitiei este de </w:t>
      </w:r>
      <w:r w:rsidR="009842DB" w:rsidRPr="006F4234">
        <w:rPr>
          <w:rFonts w:eastAsia="Calibri" w:cstheme="minorHAnsi"/>
          <w:sz w:val="24"/>
          <w:szCs w:val="24"/>
          <w:lang w:val="ro-RO"/>
        </w:rPr>
        <w:t>1</w:t>
      </w:r>
      <w:r w:rsidR="001570D0" w:rsidRPr="006F4234">
        <w:rPr>
          <w:rFonts w:eastAsia="Calibri" w:cstheme="minorHAnsi"/>
          <w:sz w:val="24"/>
          <w:szCs w:val="24"/>
          <w:lang w:val="ro-RO"/>
        </w:rPr>
        <w:t>2</w:t>
      </w:r>
      <w:r w:rsidR="009842DB" w:rsidRPr="006F4234">
        <w:rPr>
          <w:rFonts w:eastAsia="Calibri" w:cstheme="minorHAnsi"/>
          <w:sz w:val="24"/>
          <w:szCs w:val="24"/>
          <w:lang w:val="ro-RO"/>
        </w:rPr>
        <w:t xml:space="preserve"> luni calendaristice</w:t>
      </w:r>
      <w:r w:rsidR="001570D0" w:rsidRPr="006F4234">
        <w:rPr>
          <w:rFonts w:eastAsia="Calibri" w:cstheme="minorHAnsi"/>
          <w:sz w:val="24"/>
          <w:szCs w:val="24"/>
          <w:lang w:val="ro-RO"/>
        </w:rPr>
        <w:t>.</w:t>
      </w:r>
    </w:p>
    <w:p w:rsidR="00DD6C6A" w:rsidRPr="006F4234" w:rsidRDefault="00DD6C6A" w:rsidP="00DD6C6A">
      <w:pPr>
        <w:widowControl w:val="0"/>
        <w:autoSpaceDE w:val="0"/>
        <w:autoSpaceDN w:val="0"/>
        <w:adjustRightInd w:val="0"/>
        <w:spacing w:after="200" w:line="276" w:lineRule="auto"/>
        <w:jc w:val="center"/>
        <w:rPr>
          <w:rFonts w:eastAsia="Times New Roman" w:cstheme="minorHAnsi"/>
          <w:b/>
          <w:bCs/>
          <w:w w:val="97"/>
          <w:sz w:val="24"/>
          <w:szCs w:val="24"/>
          <w:lang w:val="ro-RO"/>
        </w:rPr>
        <w:sectPr w:rsidR="00DD6C6A" w:rsidRPr="006F4234" w:rsidSect="00426309">
          <w:headerReference w:type="default" r:id="rId10"/>
          <w:footerReference w:type="default" r:id="rId11"/>
          <w:pgSz w:w="11907" w:h="16840" w:code="9"/>
          <w:pgMar w:top="806" w:right="994" w:bottom="1411" w:left="1411" w:header="720" w:footer="720" w:gutter="0"/>
          <w:cols w:space="720"/>
          <w:docGrid w:linePitch="360"/>
        </w:sectPr>
      </w:pPr>
    </w:p>
    <w:tbl>
      <w:tblPr>
        <w:tblW w:w="0" w:type="auto"/>
        <w:tblInd w:w="93" w:type="dxa"/>
        <w:tblLook w:val="04A0" w:firstRow="1" w:lastRow="0" w:firstColumn="1" w:lastColumn="0" w:noHBand="0" w:noVBand="1"/>
      </w:tblPr>
      <w:tblGrid>
        <w:gridCol w:w="5462"/>
        <w:gridCol w:w="338"/>
        <w:gridCol w:w="338"/>
        <w:gridCol w:w="338"/>
        <w:gridCol w:w="338"/>
        <w:gridCol w:w="338"/>
        <w:gridCol w:w="338"/>
        <w:gridCol w:w="460"/>
        <w:gridCol w:w="460"/>
        <w:gridCol w:w="460"/>
        <w:gridCol w:w="338"/>
        <w:gridCol w:w="338"/>
        <w:gridCol w:w="338"/>
        <w:gridCol w:w="338"/>
        <w:gridCol w:w="338"/>
        <w:gridCol w:w="338"/>
        <w:gridCol w:w="338"/>
        <w:gridCol w:w="338"/>
        <w:gridCol w:w="338"/>
        <w:gridCol w:w="460"/>
        <w:gridCol w:w="460"/>
        <w:gridCol w:w="460"/>
        <w:gridCol w:w="271"/>
        <w:gridCol w:w="271"/>
        <w:gridCol w:w="338"/>
        <w:gridCol w:w="338"/>
      </w:tblGrid>
      <w:tr w:rsidR="009F583D" w:rsidRPr="009F583D" w:rsidTr="009F583D">
        <w:trPr>
          <w:trHeight w:val="390"/>
        </w:trPr>
        <w:tc>
          <w:tcPr>
            <w:tcW w:w="0" w:type="auto"/>
            <w:vMerge w:val="restart"/>
            <w:tcBorders>
              <w:top w:val="single" w:sz="8" w:space="0" w:color="auto"/>
              <w:left w:val="single" w:sz="8" w:space="0" w:color="auto"/>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lastRenderedPageBreak/>
              <w:t>Denumirea lucrări / Durata de realizare</w:t>
            </w:r>
          </w:p>
        </w:tc>
        <w:tc>
          <w:tcPr>
            <w:tcW w:w="0" w:type="auto"/>
            <w:gridSpan w:val="9"/>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Anul 2019</w:t>
            </w:r>
          </w:p>
        </w:tc>
        <w:tc>
          <w:tcPr>
            <w:tcW w:w="0" w:type="auto"/>
            <w:gridSpan w:val="12"/>
            <w:tcBorders>
              <w:top w:val="single" w:sz="8" w:space="0" w:color="auto"/>
              <w:left w:val="nil"/>
              <w:bottom w:val="single" w:sz="4" w:space="0" w:color="auto"/>
              <w:right w:val="single" w:sz="4"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Anul 2020</w:t>
            </w:r>
          </w:p>
        </w:tc>
        <w:tc>
          <w:tcPr>
            <w:tcW w:w="0" w:type="auto"/>
            <w:gridSpan w:val="4"/>
            <w:tcBorders>
              <w:top w:val="single" w:sz="8" w:space="0" w:color="auto"/>
              <w:left w:val="nil"/>
              <w:bottom w:val="single" w:sz="4" w:space="0" w:color="auto"/>
              <w:right w:val="single" w:sz="8" w:space="0" w:color="000000"/>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Anul 2021</w:t>
            </w:r>
          </w:p>
        </w:tc>
      </w:tr>
      <w:tr w:rsidR="009F583D" w:rsidRPr="009F583D" w:rsidTr="009F583D">
        <w:trPr>
          <w:trHeight w:val="300"/>
        </w:trPr>
        <w:tc>
          <w:tcPr>
            <w:tcW w:w="0" w:type="auto"/>
            <w:vMerge/>
            <w:tcBorders>
              <w:top w:val="single" w:sz="8" w:space="0" w:color="auto"/>
              <w:left w:val="single" w:sz="8" w:space="0" w:color="auto"/>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rPr>
                <w:rFonts w:eastAsia="Times New Roman" w:cstheme="minorHAnsi"/>
                <w:b/>
                <w:sz w:val="24"/>
                <w:szCs w:val="24"/>
              </w:rPr>
            </w:pP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4</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5</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6</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7</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8</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9</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10</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11</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12</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1</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2</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3</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4</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5</w:t>
            </w:r>
          </w:p>
        </w:tc>
        <w:tc>
          <w:tcPr>
            <w:tcW w:w="0" w:type="auto"/>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6</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7</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8</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9</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10</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11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12</w:t>
            </w:r>
          </w:p>
        </w:tc>
        <w:tc>
          <w:tcPr>
            <w:tcW w:w="0" w:type="auto"/>
            <w:gridSpan w:val="2"/>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2</w:t>
            </w:r>
          </w:p>
        </w:tc>
        <w:tc>
          <w:tcPr>
            <w:tcW w:w="0" w:type="auto"/>
            <w:tcBorders>
              <w:top w:val="nil"/>
              <w:left w:val="nil"/>
              <w:bottom w:val="single" w:sz="4" w:space="0" w:color="auto"/>
              <w:right w:val="single" w:sz="8" w:space="0" w:color="auto"/>
            </w:tcBorders>
            <w:shd w:val="clear" w:color="auto" w:fill="BDD6EE" w:themeFill="accent1" w:themeFillTint="66"/>
            <w:noWrap/>
            <w:vAlign w:val="center"/>
            <w:hideMark/>
          </w:tcPr>
          <w:p w:rsidR="009F583D" w:rsidRPr="009F583D" w:rsidRDefault="009F583D" w:rsidP="009F583D">
            <w:pPr>
              <w:spacing w:after="0" w:line="240" w:lineRule="auto"/>
              <w:jc w:val="center"/>
              <w:rPr>
                <w:rFonts w:eastAsia="Times New Roman" w:cstheme="minorHAnsi"/>
                <w:b/>
                <w:sz w:val="24"/>
                <w:szCs w:val="24"/>
              </w:rPr>
            </w:pPr>
            <w:r w:rsidRPr="009F583D">
              <w:rPr>
                <w:rFonts w:eastAsia="Times New Roman" w:cstheme="minorHAnsi"/>
                <w:b/>
                <w:sz w:val="24"/>
                <w:szCs w:val="24"/>
              </w:rPr>
              <w:t>3</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Derulare achizitii</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8"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Elaborare Proiect Tehnic</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8"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Verificare Proiect Tehnic</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FFFFFF"/>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8"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sz w:val="24"/>
                <w:szCs w:val="24"/>
              </w:rPr>
            </w:pPr>
            <w:r w:rsidRPr="009F583D">
              <w:rPr>
                <w:rFonts w:eastAsia="Times New Roman" w:cstheme="minorHAnsi"/>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Predare amplasament</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Organizarea de șantier</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Amenajarea terenului</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Amenajări pt. port. mediului si aducerea la starea inițiala</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Terasamente</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000000" w:fill="92D050"/>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Suprastructura</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000000" w:fill="92D050"/>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gridSpan w:val="2"/>
            <w:tcBorders>
              <w:top w:val="single" w:sz="4" w:space="0" w:color="auto"/>
              <w:left w:val="nil"/>
              <w:bottom w:val="single" w:sz="4" w:space="0" w:color="auto"/>
              <w:right w:val="single" w:sz="4" w:space="0" w:color="000000"/>
            </w:tcBorders>
            <w:shd w:val="clear" w:color="000000" w:fill="FFFFFF"/>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Trotuare</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xml:space="preserve">Executie Cladire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000000" w:fill="92D050"/>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Semnalizarea pe timpul execuției</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000000" w:fill="92D050"/>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000000" w:fill="92D050"/>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Semnalizare definitiva</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Achizitionarea dotarilor si Software-urilor ferente</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Recepția la terminarea lucrărilor</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4" w:space="0" w:color="auto"/>
              <w:right w:val="single" w:sz="8"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r w:rsidR="009F583D" w:rsidRPr="009F583D" w:rsidTr="009F583D">
        <w:trPr>
          <w:trHeight w:val="315"/>
        </w:trPr>
        <w:tc>
          <w:tcPr>
            <w:tcW w:w="0" w:type="auto"/>
            <w:tcBorders>
              <w:top w:val="nil"/>
              <w:left w:val="single" w:sz="8" w:space="0" w:color="auto"/>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Obtinere autorizatie de functionare</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nil"/>
              <w:left w:val="nil"/>
              <w:bottom w:val="single" w:sz="8" w:space="0" w:color="auto"/>
              <w:right w:val="single" w:sz="4" w:space="0" w:color="auto"/>
            </w:tcBorders>
            <w:shd w:val="clear" w:color="auto" w:fill="auto"/>
            <w:vAlign w:val="center"/>
            <w:hideMark/>
          </w:tcPr>
          <w:p w:rsidR="009F583D" w:rsidRPr="009F583D" w:rsidRDefault="009F583D" w:rsidP="009F583D">
            <w:pPr>
              <w:spacing w:after="0" w:line="240" w:lineRule="auto"/>
              <w:rPr>
                <w:rFonts w:eastAsia="Times New Roman" w:cstheme="minorHAnsi"/>
                <w:sz w:val="24"/>
                <w:szCs w:val="24"/>
              </w:rPr>
            </w:pPr>
            <w:r w:rsidRPr="009F583D">
              <w:rPr>
                <w:rFonts w:eastAsia="Times New Roman" w:cstheme="minorHAnsi"/>
                <w:sz w:val="24"/>
                <w:szCs w:val="24"/>
              </w:rPr>
              <w:t> </w:t>
            </w:r>
          </w:p>
        </w:tc>
        <w:tc>
          <w:tcPr>
            <w:tcW w:w="0" w:type="auto"/>
            <w:tcBorders>
              <w:top w:val="single" w:sz="4" w:space="0" w:color="auto"/>
              <w:left w:val="nil"/>
              <w:bottom w:val="single" w:sz="8"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8"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8"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8"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8"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8"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8" w:space="0" w:color="auto"/>
              <w:right w:val="single" w:sz="4" w:space="0" w:color="auto"/>
            </w:tcBorders>
            <w:shd w:val="clear" w:color="auto" w:fill="auto"/>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gridSpan w:val="2"/>
            <w:tcBorders>
              <w:top w:val="single" w:sz="4" w:space="0" w:color="auto"/>
              <w:left w:val="nil"/>
              <w:bottom w:val="single" w:sz="8" w:space="0" w:color="auto"/>
              <w:right w:val="single" w:sz="4" w:space="0" w:color="000000"/>
            </w:tcBorders>
            <w:shd w:val="clear" w:color="auto" w:fill="auto"/>
            <w:noWrap/>
            <w:vAlign w:val="center"/>
            <w:hideMark/>
          </w:tcPr>
          <w:p w:rsidR="009F583D" w:rsidRPr="009F583D" w:rsidRDefault="009F583D" w:rsidP="009F583D">
            <w:pPr>
              <w:spacing w:after="0" w:line="240" w:lineRule="auto"/>
              <w:jc w:val="center"/>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8" w:space="0" w:color="auto"/>
              <w:right w:val="single" w:sz="4"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c>
          <w:tcPr>
            <w:tcW w:w="0" w:type="auto"/>
            <w:tcBorders>
              <w:top w:val="nil"/>
              <w:left w:val="nil"/>
              <w:bottom w:val="single" w:sz="8" w:space="0" w:color="auto"/>
              <w:right w:val="single" w:sz="8" w:space="0" w:color="auto"/>
            </w:tcBorders>
            <w:shd w:val="clear" w:color="000000" w:fill="92D050"/>
            <w:noWrap/>
            <w:vAlign w:val="center"/>
            <w:hideMark/>
          </w:tcPr>
          <w:p w:rsidR="009F583D" w:rsidRPr="009F583D" w:rsidRDefault="009F583D" w:rsidP="009F583D">
            <w:pPr>
              <w:spacing w:after="0" w:line="240" w:lineRule="auto"/>
              <w:rPr>
                <w:rFonts w:eastAsia="Times New Roman" w:cstheme="minorHAnsi"/>
                <w:color w:val="FF0000"/>
                <w:sz w:val="24"/>
                <w:szCs w:val="24"/>
              </w:rPr>
            </w:pPr>
            <w:r w:rsidRPr="009F583D">
              <w:rPr>
                <w:rFonts w:eastAsia="Times New Roman" w:cstheme="minorHAnsi"/>
                <w:color w:val="FF0000"/>
                <w:sz w:val="24"/>
                <w:szCs w:val="24"/>
              </w:rPr>
              <w:t> </w:t>
            </w:r>
          </w:p>
        </w:tc>
      </w:tr>
    </w:tbl>
    <w:p w:rsidR="00DD6C6A" w:rsidRPr="006F4234" w:rsidRDefault="00DD6C6A" w:rsidP="00D70CAC">
      <w:pPr>
        <w:pStyle w:val="ListParagraph"/>
        <w:spacing w:line="360" w:lineRule="auto"/>
        <w:ind w:left="0"/>
        <w:jc w:val="both"/>
        <w:rPr>
          <w:rFonts w:eastAsia="Calibri" w:cstheme="minorHAnsi"/>
          <w:sz w:val="24"/>
          <w:szCs w:val="24"/>
          <w:lang w:val="ro-RO"/>
        </w:rPr>
        <w:sectPr w:rsidR="00DD6C6A" w:rsidRPr="006F4234" w:rsidSect="00DD6C6A">
          <w:pgSz w:w="16840" w:h="11907" w:orient="landscape" w:code="9"/>
          <w:pgMar w:top="1411" w:right="806" w:bottom="994" w:left="1411" w:header="720" w:footer="720" w:gutter="0"/>
          <w:cols w:space="720"/>
          <w:docGrid w:linePitch="360"/>
        </w:sectPr>
      </w:pPr>
    </w:p>
    <w:p w:rsidR="00DD6C6A" w:rsidRPr="006F4234" w:rsidRDefault="00DD6C6A" w:rsidP="00D70CAC">
      <w:pPr>
        <w:pStyle w:val="ListParagraph"/>
        <w:spacing w:line="360" w:lineRule="auto"/>
        <w:ind w:left="0"/>
        <w:jc w:val="both"/>
        <w:rPr>
          <w:rFonts w:eastAsia="Calibri" w:cstheme="minorHAnsi"/>
          <w:sz w:val="24"/>
          <w:szCs w:val="24"/>
          <w:lang w:val="ro-RO"/>
        </w:rPr>
      </w:pPr>
    </w:p>
    <w:p w:rsidR="006968F0" w:rsidRPr="006F4234" w:rsidRDefault="006968F0" w:rsidP="00D70CAC">
      <w:pPr>
        <w:pStyle w:val="ListParagraph"/>
        <w:numPr>
          <w:ilvl w:val="2"/>
          <w:numId w:val="1"/>
        </w:numPr>
        <w:spacing w:line="360" w:lineRule="auto"/>
        <w:ind w:left="0" w:firstLine="0"/>
        <w:jc w:val="both"/>
        <w:rPr>
          <w:rFonts w:eastAsia="Times New Roman" w:cstheme="minorHAnsi"/>
          <w:b/>
          <w:bCs/>
          <w:iCs/>
          <w:sz w:val="24"/>
          <w:szCs w:val="24"/>
          <w:lang w:val="ro-RO" w:eastAsia="zh-CN"/>
        </w:rPr>
      </w:pPr>
      <w:r w:rsidRPr="006F4234">
        <w:rPr>
          <w:rFonts w:eastAsia="Times New Roman" w:cstheme="minorHAnsi"/>
          <w:b/>
          <w:color w:val="000000"/>
          <w:sz w:val="24"/>
          <w:szCs w:val="24"/>
        </w:rPr>
        <w:t>Relatia cu alte proiecte existente sau planificate</w:t>
      </w:r>
    </w:p>
    <w:p w:rsidR="00A464BA" w:rsidRPr="006F4234" w:rsidRDefault="009842DB" w:rsidP="00D70CAC">
      <w:pPr>
        <w:pStyle w:val="ListParagraph"/>
        <w:spacing w:line="360" w:lineRule="auto"/>
        <w:ind w:left="0"/>
        <w:jc w:val="both"/>
        <w:rPr>
          <w:rFonts w:eastAsia="Times New Roman" w:cstheme="minorHAnsi"/>
          <w:sz w:val="24"/>
          <w:szCs w:val="24"/>
          <w:lang w:val="ro-RO" w:eastAsia="ro-RO"/>
        </w:rPr>
      </w:pPr>
      <w:r w:rsidRPr="006F4234">
        <w:rPr>
          <w:rFonts w:eastAsia="Times New Roman" w:cstheme="minorHAnsi"/>
          <w:sz w:val="24"/>
          <w:szCs w:val="24"/>
          <w:lang w:val="ro-RO"/>
        </w:rPr>
        <w:t>Nu este cazul</w:t>
      </w:r>
      <w:r w:rsidR="005E2EE7" w:rsidRPr="006F4234">
        <w:rPr>
          <w:rFonts w:eastAsia="Times New Roman" w:cstheme="minorHAnsi"/>
          <w:sz w:val="24"/>
          <w:szCs w:val="24"/>
          <w:lang w:val="ro-RO" w:eastAsia="ro-RO"/>
        </w:rPr>
        <w:t>.</w:t>
      </w:r>
    </w:p>
    <w:p w:rsidR="006968F0" w:rsidRPr="006F4234" w:rsidRDefault="006968F0" w:rsidP="00D70CAC">
      <w:pPr>
        <w:pStyle w:val="ListParagraph"/>
        <w:numPr>
          <w:ilvl w:val="2"/>
          <w:numId w:val="1"/>
        </w:numPr>
        <w:spacing w:line="360" w:lineRule="auto"/>
        <w:ind w:left="0" w:firstLine="0"/>
        <w:jc w:val="both"/>
        <w:rPr>
          <w:rFonts w:eastAsia="Times New Roman" w:cstheme="minorHAnsi"/>
          <w:b/>
          <w:bCs/>
          <w:color w:val="000000"/>
          <w:sz w:val="24"/>
          <w:szCs w:val="24"/>
          <w:lang w:val="ro-RO"/>
        </w:rPr>
      </w:pPr>
      <w:bookmarkStart w:id="235" w:name="_Toc265590586"/>
      <w:bookmarkStart w:id="236" w:name="_Toc357854441"/>
      <w:r w:rsidRPr="006F4234">
        <w:rPr>
          <w:rFonts w:eastAsia="Times New Roman" w:cstheme="minorHAnsi"/>
          <w:b/>
          <w:bCs/>
          <w:color w:val="000000"/>
          <w:sz w:val="24"/>
          <w:szCs w:val="24"/>
          <w:lang w:val="ro-RO"/>
        </w:rPr>
        <w:t>Detalii privind alternativele ce au fost luate în considerare</w:t>
      </w:r>
      <w:bookmarkEnd w:id="235"/>
      <w:bookmarkEnd w:id="236"/>
      <w:r w:rsidRPr="006F4234">
        <w:rPr>
          <w:rFonts w:eastAsia="Times New Roman" w:cstheme="minorHAnsi"/>
          <w:b/>
          <w:bCs/>
          <w:color w:val="000000"/>
          <w:sz w:val="24"/>
          <w:szCs w:val="24"/>
          <w:lang w:val="ro-RO"/>
        </w:rPr>
        <w:t xml:space="preserve"> </w:t>
      </w:r>
    </w:p>
    <w:p w:rsidR="007E277F" w:rsidRPr="006F4234" w:rsidRDefault="007E277F"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Alternative studiate au fost urmatoarele:</w:t>
      </w:r>
    </w:p>
    <w:p w:rsidR="001570D0" w:rsidRPr="001570D0" w:rsidRDefault="001570D0" w:rsidP="009C2A8D">
      <w:pPr>
        <w:tabs>
          <w:tab w:val="left" w:pos="709"/>
        </w:tabs>
        <w:autoSpaceDE w:val="0"/>
        <w:spacing w:after="0" w:line="240" w:lineRule="auto"/>
        <w:jc w:val="both"/>
        <w:rPr>
          <w:rFonts w:eastAsia="Times New Roman" w:cstheme="minorHAnsi"/>
          <w:b/>
          <w:bCs/>
          <w:i/>
          <w:iCs/>
          <w:sz w:val="24"/>
          <w:szCs w:val="24"/>
          <w:lang w:val="ro-RO" w:eastAsia="ar-SA"/>
        </w:rPr>
      </w:pPr>
      <w:r w:rsidRPr="001570D0">
        <w:rPr>
          <w:rFonts w:eastAsia="Times New Roman" w:cstheme="minorHAnsi"/>
          <w:b/>
          <w:bCs/>
          <w:i/>
          <w:iCs/>
          <w:sz w:val="24"/>
          <w:szCs w:val="24"/>
          <w:lang w:val="ro-RO" w:eastAsia="ar-SA"/>
        </w:rPr>
        <w:t>Pentru realizarea obiectivului s-au luat în considerare următoarele opțiuni:</w:t>
      </w:r>
    </w:p>
    <w:p w:rsidR="001570D0" w:rsidRPr="009C2A8D" w:rsidRDefault="001570D0" w:rsidP="00FC44E3">
      <w:pPr>
        <w:pStyle w:val="ListParagraph"/>
        <w:numPr>
          <w:ilvl w:val="0"/>
          <w:numId w:val="48"/>
        </w:numPr>
        <w:tabs>
          <w:tab w:val="left" w:pos="709"/>
        </w:tabs>
        <w:autoSpaceDE w:val="0"/>
        <w:spacing w:after="0" w:line="240" w:lineRule="auto"/>
        <w:jc w:val="both"/>
        <w:rPr>
          <w:rFonts w:eastAsia="Times New Roman" w:cstheme="minorHAnsi"/>
          <w:b/>
          <w:bCs/>
          <w:sz w:val="24"/>
          <w:szCs w:val="24"/>
          <w:lang w:val="ro-RO" w:eastAsia="ro-RO"/>
        </w:rPr>
      </w:pPr>
      <w:r w:rsidRPr="009C2A8D">
        <w:rPr>
          <w:rFonts w:eastAsia="Times New Roman" w:cstheme="minorHAnsi"/>
          <w:b/>
          <w:bCs/>
          <w:sz w:val="24"/>
          <w:szCs w:val="24"/>
          <w:lang w:val="ro-RO" w:eastAsia="ro-RO"/>
        </w:rPr>
        <w:t>Alternativa</w:t>
      </w:r>
      <w:r w:rsidR="009C2A8D">
        <w:rPr>
          <w:rFonts w:eastAsia="Times New Roman" w:cstheme="minorHAnsi"/>
          <w:b/>
          <w:bCs/>
          <w:sz w:val="24"/>
          <w:szCs w:val="24"/>
          <w:lang w:val="ro-RO" w:eastAsia="ro-RO"/>
        </w:rPr>
        <w:t xml:space="preserve"> 0</w:t>
      </w:r>
      <w:r w:rsidRPr="009C2A8D">
        <w:rPr>
          <w:rFonts w:eastAsia="Times New Roman" w:cstheme="minorHAnsi"/>
          <w:b/>
          <w:bCs/>
          <w:sz w:val="24"/>
          <w:szCs w:val="24"/>
          <w:lang w:val="ro-RO" w:eastAsia="ro-RO"/>
        </w:rPr>
        <w:t xml:space="preserve"> </w:t>
      </w:r>
      <w:r w:rsidR="009C2A8D">
        <w:rPr>
          <w:rFonts w:eastAsia="Times New Roman" w:cstheme="minorHAnsi"/>
          <w:b/>
          <w:bCs/>
          <w:sz w:val="24"/>
          <w:szCs w:val="24"/>
          <w:lang w:val="ro-RO" w:eastAsia="ro-RO"/>
        </w:rPr>
        <w:t>–</w:t>
      </w:r>
      <w:r w:rsidRPr="009C2A8D">
        <w:rPr>
          <w:rFonts w:eastAsia="Times New Roman" w:cstheme="minorHAnsi"/>
          <w:b/>
          <w:bCs/>
          <w:sz w:val="24"/>
          <w:szCs w:val="24"/>
          <w:lang w:val="ro-RO" w:eastAsia="ro-RO"/>
        </w:rPr>
        <w:t xml:space="preserve"> </w:t>
      </w:r>
      <w:r w:rsidR="009C2A8D">
        <w:rPr>
          <w:rFonts w:eastAsia="Times New Roman" w:cstheme="minorHAnsi"/>
          <w:b/>
          <w:bCs/>
          <w:sz w:val="24"/>
          <w:szCs w:val="24"/>
          <w:lang w:val="ro-RO" w:eastAsia="ro-RO"/>
        </w:rPr>
        <w:t>nerealizarea proiectului P</w:t>
      </w:r>
      <w:r w:rsidR="00206986">
        <w:rPr>
          <w:rFonts w:eastAsia="Times New Roman" w:cstheme="minorHAnsi"/>
          <w:b/>
          <w:bCs/>
          <w:sz w:val="24"/>
          <w:szCs w:val="24"/>
          <w:lang w:val="ro-RO" w:eastAsia="ro-RO"/>
        </w:rPr>
        <w:t>ark and R</w:t>
      </w:r>
      <w:r w:rsidR="009C2A8D">
        <w:rPr>
          <w:rFonts w:eastAsia="Times New Roman" w:cstheme="minorHAnsi"/>
          <w:b/>
          <w:bCs/>
          <w:sz w:val="24"/>
          <w:szCs w:val="24"/>
          <w:lang w:val="ro-RO" w:eastAsia="ro-RO"/>
        </w:rPr>
        <w:t>ide</w:t>
      </w:r>
    </w:p>
    <w:p w:rsidR="001570D0" w:rsidRPr="001570D0" w:rsidRDefault="001570D0" w:rsidP="00FC44E3">
      <w:pPr>
        <w:numPr>
          <w:ilvl w:val="0"/>
          <w:numId w:val="48"/>
        </w:numPr>
        <w:tabs>
          <w:tab w:val="left" w:pos="709"/>
        </w:tabs>
        <w:autoSpaceDE w:val="0"/>
        <w:spacing w:after="0" w:line="240" w:lineRule="auto"/>
        <w:contextualSpacing/>
        <w:jc w:val="both"/>
        <w:rPr>
          <w:rFonts w:eastAsia="Times New Roman" w:cstheme="minorHAnsi"/>
          <w:b/>
          <w:bCs/>
          <w:sz w:val="24"/>
          <w:szCs w:val="24"/>
          <w:lang w:val="ro-RO" w:eastAsia="ro-RO"/>
        </w:rPr>
      </w:pPr>
      <w:r w:rsidRPr="006F4234">
        <w:rPr>
          <w:rFonts w:eastAsia="Times New Roman" w:cstheme="minorHAnsi"/>
          <w:b/>
          <w:bCs/>
          <w:sz w:val="24"/>
          <w:szCs w:val="24"/>
          <w:lang w:val="ro-RO" w:eastAsia="ro-RO"/>
        </w:rPr>
        <w:t>Alternativa</w:t>
      </w:r>
      <w:r w:rsidRPr="001570D0">
        <w:rPr>
          <w:rFonts w:eastAsia="Times New Roman" w:cstheme="minorHAnsi"/>
          <w:b/>
          <w:bCs/>
          <w:sz w:val="24"/>
          <w:szCs w:val="24"/>
          <w:lang w:val="ro-RO" w:eastAsia="ro-RO"/>
        </w:rPr>
        <w:t xml:space="preserve"> </w:t>
      </w:r>
      <w:r w:rsidR="009C2A8D">
        <w:rPr>
          <w:rFonts w:eastAsia="Times New Roman" w:cstheme="minorHAnsi"/>
          <w:b/>
          <w:bCs/>
          <w:sz w:val="24"/>
          <w:szCs w:val="24"/>
          <w:lang w:val="ro-RO" w:eastAsia="ro-RO"/>
        </w:rPr>
        <w:t>1</w:t>
      </w:r>
      <w:r w:rsidRPr="001570D0">
        <w:rPr>
          <w:rFonts w:eastAsia="Times New Roman" w:cstheme="minorHAnsi"/>
          <w:b/>
          <w:bCs/>
          <w:sz w:val="24"/>
          <w:szCs w:val="24"/>
          <w:lang w:val="ro-RO" w:eastAsia="ro-RO"/>
        </w:rPr>
        <w:t xml:space="preserve"> – </w:t>
      </w:r>
      <w:r w:rsidR="009C2A8D">
        <w:rPr>
          <w:rFonts w:eastAsia="Times New Roman" w:cstheme="minorHAnsi"/>
          <w:b/>
          <w:bCs/>
          <w:sz w:val="24"/>
          <w:szCs w:val="24"/>
          <w:lang w:val="ro-RO" w:eastAsia="ro-RO"/>
        </w:rPr>
        <w:t>realizarea obiectivului de investitie</w:t>
      </w:r>
    </w:p>
    <w:p w:rsidR="001570D0" w:rsidRPr="001570D0" w:rsidRDefault="001570D0" w:rsidP="001570D0">
      <w:pPr>
        <w:tabs>
          <w:tab w:val="left" w:pos="709"/>
        </w:tabs>
        <w:autoSpaceDE w:val="0"/>
        <w:spacing w:after="0" w:line="240" w:lineRule="auto"/>
        <w:ind w:firstLine="426"/>
        <w:jc w:val="both"/>
        <w:rPr>
          <w:rFonts w:eastAsia="Times New Roman" w:cstheme="minorHAnsi"/>
          <w:b/>
          <w:bCs/>
          <w:i/>
          <w:iCs/>
          <w:sz w:val="24"/>
          <w:szCs w:val="24"/>
          <w:lang w:val="ro-RO" w:eastAsia="ar-SA"/>
        </w:rPr>
      </w:pPr>
    </w:p>
    <w:p w:rsidR="001570D0" w:rsidRPr="00206986" w:rsidRDefault="001570D0" w:rsidP="00FC44E3">
      <w:pPr>
        <w:pStyle w:val="ListParagraph"/>
        <w:numPr>
          <w:ilvl w:val="0"/>
          <w:numId w:val="70"/>
        </w:numPr>
        <w:tabs>
          <w:tab w:val="left" w:pos="709"/>
        </w:tabs>
        <w:autoSpaceDE w:val="0"/>
        <w:spacing w:after="0" w:line="240" w:lineRule="auto"/>
        <w:jc w:val="both"/>
        <w:rPr>
          <w:rFonts w:eastAsia="Times New Roman" w:cstheme="minorHAnsi"/>
          <w:sz w:val="24"/>
          <w:szCs w:val="24"/>
          <w:lang w:eastAsia="ro-RO"/>
        </w:rPr>
      </w:pPr>
      <w:r w:rsidRPr="00206986">
        <w:rPr>
          <w:rFonts w:eastAsia="Times New Roman" w:cstheme="minorHAnsi"/>
          <w:b/>
          <w:bCs/>
          <w:sz w:val="24"/>
          <w:szCs w:val="24"/>
          <w:lang w:val="ro-RO" w:eastAsia="ro-RO"/>
        </w:rPr>
        <w:t xml:space="preserve">Analiza alternativei </w:t>
      </w:r>
      <w:r w:rsidR="00206986" w:rsidRPr="00206986">
        <w:rPr>
          <w:rFonts w:eastAsia="Times New Roman" w:cstheme="minorHAnsi"/>
          <w:b/>
          <w:bCs/>
          <w:sz w:val="24"/>
          <w:szCs w:val="24"/>
          <w:lang w:val="ro-RO" w:eastAsia="ro-RO"/>
        </w:rPr>
        <w:t>0</w:t>
      </w:r>
      <w:r w:rsidRPr="00206986">
        <w:rPr>
          <w:rFonts w:eastAsia="Times New Roman" w:cstheme="minorHAnsi"/>
          <w:bCs/>
          <w:sz w:val="24"/>
          <w:szCs w:val="24"/>
          <w:lang w:val="ro-RO" w:eastAsia="ro-RO"/>
        </w:rPr>
        <w:t xml:space="preserve"> </w:t>
      </w:r>
      <w:r w:rsidR="00206986">
        <w:rPr>
          <w:rFonts w:eastAsia="Times New Roman" w:cstheme="minorHAnsi"/>
          <w:bCs/>
          <w:sz w:val="24"/>
          <w:szCs w:val="24"/>
          <w:lang w:val="ro-RO" w:eastAsia="ro-RO"/>
        </w:rPr>
        <w:t>–</w:t>
      </w:r>
      <w:r w:rsidRPr="00206986">
        <w:rPr>
          <w:rFonts w:eastAsia="Times New Roman" w:cstheme="minorHAnsi"/>
          <w:bCs/>
          <w:sz w:val="24"/>
          <w:szCs w:val="24"/>
          <w:lang w:val="ro-RO" w:eastAsia="ro-RO"/>
        </w:rPr>
        <w:t xml:space="preserve"> </w:t>
      </w:r>
      <w:r w:rsidR="00206986">
        <w:rPr>
          <w:rFonts w:eastAsia="Times New Roman" w:cstheme="minorHAnsi"/>
          <w:bCs/>
          <w:sz w:val="24"/>
          <w:szCs w:val="24"/>
          <w:lang w:val="ro-RO" w:eastAsia="ro-RO"/>
        </w:rPr>
        <w:t xml:space="preserve">nerealizarea </w:t>
      </w:r>
      <w:r w:rsidR="00206986">
        <w:rPr>
          <w:rFonts w:eastAsia="Times New Roman" w:cstheme="minorHAnsi"/>
          <w:b/>
          <w:bCs/>
          <w:sz w:val="24"/>
          <w:szCs w:val="24"/>
          <w:lang w:val="ro-RO" w:eastAsia="ro-RO"/>
        </w:rPr>
        <w:t>proiectului Park and ride</w:t>
      </w:r>
    </w:p>
    <w:p w:rsidR="00206986" w:rsidRPr="00206986" w:rsidRDefault="00206986" w:rsidP="00206986">
      <w:pPr>
        <w:tabs>
          <w:tab w:val="left" w:pos="709"/>
        </w:tabs>
        <w:autoSpaceDE w:val="0"/>
        <w:spacing w:after="0" w:line="240" w:lineRule="auto"/>
        <w:jc w:val="both"/>
        <w:rPr>
          <w:rFonts w:eastAsia="Times New Roman" w:cstheme="minorHAnsi"/>
          <w:sz w:val="24"/>
          <w:szCs w:val="24"/>
          <w:lang w:eastAsia="ro-RO"/>
        </w:rPr>
      </w:pPr>
      <w:r>
        <w:rPr>
          <w:rFonts w:eastAsia="Times New Roman" w:cstheme="minorHAnsi"/>
          <w:sz w:val="24"/>
          <w:szCs w:val="24"/>
          <w:lang w:eastAsia="ro-RO"/>
        </w:rPr>
        <w:t>Prin nerealizarea proiectului va ramane situatia actuala respective o zona degradata, accesul mai dificil al persoanelor la locurile de munca, poluarea aerului prin utilizarea autoturismelor proprii, etc</w:t>
      </w:r>
    </w:p>
    <w:p w:rsidR="00206986" w:rsidRPr="00206986" w:rsidRDefault="00206986" w:rsidP="00FC44E3">
      <w:pPr>
        <w:pStyle w:val="Heading4"/>
        <w:numPr>
          <w:ilvl w:val="0"/>
          <w:numId w:val="70"/>
        </w:numPr>
        <w:tabs>
          <w:tab w:val="clear" w:pos="1440"/>
        </w:tabs>
        <w:spacing w:line="360" w:lineRule="auto"/>
        <w:rPr>
          <w:rFonts w:ascii="Calibri" w:hAnsi="Calibri" w:cs="Calibri"/>
          <w:sz w:val="24"/>
          <w:szCs w:val="24"/>
        </w:rPr>
      </w:pPr>
      <w:bookmarkStart w:id="237" w:name="_Toc472539560"/>
      <w:bookmarkStart w:id="238" w:name="_Toc513377874"/>
      <w:bookmarkStart w:id="239" w:name="_Toc513573775"/>
      <w:r w:rsidRPr="00206986">
        <w:rPr>
          <w:rFonts w:asciiTheme="minorHAnsi" w:hAnsiTheme="minorHAnsi" w:cstheme="minorHAnsi"/>
          <w:sz w:val="24"/>
          <w:szCs w:val="24"/>
          <w:lang w:eastAsia="ro-RO"/>
        </w:rPr>
        <w:t>Alternativa 2</w:t>
      </w:r>
      <w:r w:rsidRPr="00206986">
        <w:rPr>
          <w:rFonts w:asciiTheme="minorHAnsi" w:hAnsiTheme="minorHAnsi" w:cstheme="minorHAnsi"/>
          <w:bCs w:val="0"/>
          <w:i/>
          <w:sz w:val="24"/>
          <w:szCs w:val="24"/>
          <w:lang w:eastAsia="en-US"/>
        </w:rPr>
        <w:t xml:space="preserve"> – </w:t>
      </w:r>
      <w:r w:rsidRPr="00206986">
        <w:rPr>
          <w:rFonts w:asciiTheme="minorHAnsi" w:hAnsiTheme="minorHAnsi" w:cstheme="minorHAnsi"/>
          <w:bCs w:val="0"/>
          <w:sz w:val="24"/>
          <w:szCs w:val="24"/>
          <w:lang w:eastAsia="en-US"/>
        </w:rPr>
        <w:t>realizarea obiectivului de investitie</w:t>
      </w:r>
      <w:r w:rsidRPr="00206986">
        <w:rPr>
          <w:rFonts w:asciiTheme="minorHAnsi" w:hAnsiTheme="minorHAnsi" w:cstheme="minorHAnsi"/>
          <w:bCs w:val="0"/>
          <w:sz w:val="24"/>
          <w:szCs w:val="24"/>
          <w:lang w:eastAsia="ro-RO"/>
        </w:rPr>
        <w:t xml:space="preserve"> Park and Ride</w:t>
      </w:r>
    </w:p>
    <w:p w:rsidR="009F583D" w:rsidRPr="00206986" w:rsidRDefault="00206986" w:rsidP="009F583D">
      <w:pPr>
        <w:spacing w:after="0" w:line="360" w:lineRule="auto"/>
        <w:jc w:val="both"/>
        <w:rPr>
          <w:rFonts w:cs="Calibri"/>
          <w:sz w:val="24"/>
          <w:szCs w:val="24"/>
        </w:rPr>
      </w:pPr>
      <w:r>
        <w:rPr>
          <w:rFonts w:cs="Calibri"/>
          <w:sz w:val="24"/>
          <w:szCs w:val="24"/>
        </w:rPr>
        <w:t>Prin implementarea proiectului se vor realiza urmatoarele”</w:t>
      </w:r>
    </w:p>
    <w:p w:rsidR="009F583D" w:rsidRPr="00206986" w:rsidRDefault="009F583D" w:rsidP="00FC44E3">
      <w:pPr>
        <w:pStyle w:val="ListParagraph"/>
        <w:numPr>
          <w:ilvl w:val="0"/>
          <w:numId w:val="59"/>
        </w:numPr>
        <w:spacing w:after="0" w:line="360" w:lineRule="auto"/>
        <w:ind w:left="990" w:hanging="990"/>
        <w:jc w:val="both"/>
        <w:rPr>
          <w:rFonts w:cs="Calibri"/>
          <w:sz w:val="24"/>
          <w:szCs w:val="24"/>
        </w:rPr>
      </w:pPr>
      <w:r w:rsidRPr="00206986">
        <w:rPr>
          <w:rFonts w:cs="Calibri"/>
          <w:sz w:val="24"/>
          <w:szCs w:val="24"/>
        </w:rPr>
        <w:t xml:space="preserve">crearea unei soluții complexe, inteligente, care să asigure un acces mai ușor a persoanelor la locurile de muncă, la furnizorii de servicii sau alte zone de interes; </w:t>
      </w:r>
    </w:p>
    <w:p w:rsidR="009F583D" w:rsidRPr="00206986" w:rsidRDefault="009F583D" w:rsidP="00FC44E3">
      <w:pPr>
        <w:pStyle w:val="ListParagraph"/>
        <w:numPr>
          <w:ilvl w:val="0"/>
          <w:numId w:val="59"/>
        </w:numPr>
        <w:spacing w:after="0" w:line="360" w:lineRule="auto"/>
        <w:ind w:left="990" w:hanging="990"/>
        <w:jc w:val="both"/>
        <w:rPr>
          <w:rFonts w:cs="Calibri"/>
          <w:sz w:val="24"/>
          <w:szCs w:val="24"/>
        </w:rPr>
      </w:pPr>
      <w:r w:rsidRPr="00206986">
        <w:rPr>
          <w:rFonts w:cs="Calibri"/>
          <w:sz w:val="24"/>
          <w:szCs w:val="24"/>
        </w:rPr>
        <w:t>scăderea timpilor de deplasare și scăderea costurilor de transport atât în zona privată cât și în cea publică;</w:t>
      </w:r>
    </w:p>
    <w:p w:rsidR="009F583D" w:rsidRPr="00206986" w:rsidRDefault="009F583D" w:rsidP="00FC44E3">
      <w:pPr>
        <w:pStyle w:val="ListParagraph"/>
        <w:numPr>
          <w:ilvl w:val="0"/>
          <w:numId w:val="59"/>
        </w:numPr>
        <w:spacing w:after="0" w:line="360" w:lineRule="auto"/>
        <w:ind w:left="990" w:hanging="990"/>
        <w:jc w:val="both"/>
        <w:rPr>
          <w:rFonts w:cs="Calibri"/>
          <w:sz w:val="24"/>
          <w:szCs w:val="24"/>
        </w:rPr>
      </w:pPr>
      <w:r w:rsidRPr="00206986">
        <w:rPr>
          <w:rFonts w:cs="Calibri"/>
          <w:sz w:val="24"/>
          <w:szCs w:val="24"/>
        </w:rPr>
        <w:t xml:space="preserve">reducerea poluarii și consumului energetic; </w:t>
      </w:r>
    </w:p>
    <w:p w:rsidR="009F583D" w:rsidRPr="00206986" w:rsidRDefault="009F583D" w:rsidP="00FC44E3">
      <w:pPr>
        <w:pStyle w:val="ListParagraph"/>
        <w:numPr>
          <w:ilvl w:val="0"/>
          <w:numId w:val="59"/>
        </w:numPr>
        <w:spacing w:after="0" w:line="360" w:lineRule="auto"/>
        <w:ind w:left="990" w:hanging="990"/>
        <w:jc w:val="both"/>
        <w:rPr>
          <w:rFonts w:cs="Calibri"/>
          <w:sz w:val="24"/>
          <w:szCs w:val="24"/>
        </w:rPr>
      </w:pPr>
      <w:r w:rsidRPr="00206986">
        <w:rPr>
          <w:rFonts w:cs="Calibri"/>
          <w:sz w:val="24"/>
          <w:szCs w:val="24"/>
        </w:rPr>
        <w:t>decongestionarea traficului precum și îmbunătățirea siguranței în trafic.</w:t>
      </w:r>
    </w:p>
    <w:p w:rsidR="009F583D" w:rsidRPr="00206986" w:rsidRDefault="009F583D" w:rsidP="009F583D">
      <w:pPr>
        <w:spacing w:after="0" w:line="360" w:lineRule="auto"/>
        <w:jc w:val="both"/>
        <w:rPr>
          <w:rFonts w:cs="Calibri"/>
          <w:sz w:val="24"/>
          <w:szCs w:val="24"/>
        </w:rPr>
      </w:pPr>
      <w:r w:rsidRPr="00206986">
        <w:rPr>
          <w:rFonts w:cs="Calibri"/>
          <w:sz w:val="24"/>
          <w:szCs w:val="24"/>
        </w:rPr>
        <w:t>Transporturile și circulația, asigurând o funcție generalizată, trebuie să țină seamă de evoluția structurii demografice a populației (numărul mediu de active influențează direct intensitatea circulației și a transporturilor) și de modificările intervenite în amplasarea zonelor de muncă.</w:t>
      </w:r>
    </w:p>
    <w:p w:rsidR="009F583D" w:rsidRPr="00206986" w:rsidRDefault="009F583D" w:rsidP="009F583D">
      <w:pPr>
        <w:spacing w:after="0" w:line="360" w:lineRule="auto"/>
        <w:jc w:val="both"/>
        <w:rPr>
          <w:rFonts w:cs="Calibri"/>
          <w:sz w:val="24"/>
          <w:szCs w:val="24"/>
        </w:rPr>
      </w:pPr>
      <w:r w:rsidRPr="00206986">
        <w:rPr>
          <w:rFonts w:cs="Calibri"/>
          <w:sz w:val="24"/>
          <w:szCs w:val="24"/>
        </w:rPr>
        <w:t xml:space="preserve">Factorul principal de coeziune al sistemului de localități este reprezentat de relațiile de producție, muncă, aprovizionare, servire - dotare, echipare tehnică, informare, coordonare, administrare etc., analiza perspectivelor de dezvoltare a localităților. </w:t>
      </w:r>
    </w:p>
    <w:p w:rsidR="009F583D" w:rsidRPr="00206986" w:rsidRDefault="009F583D" w:rsidP="009F583D">
      <w:pPr>
        <w:spacing w:after="0" w:line="360" w:lineRule="auto"/>
        <w:jc w:val="both"/>
        <w:rPr>
          <w:rFonts w:cs="Calibri"/>
          <w:sz w:val="24"/>
          <w:szCs w:val="24"/>
        </w:rPr>
      </w:pPr>
      <w:r w:rsidRPr="00206986">
        <w:rPr>
          <w:rFonts w:cs="Calibri"/>
          <w:sz w:val="24"/>
          <w:szCs w:val="24"/>
        </w:rPr>
        <w:t>Relațiile de muncă generează deplasări zilnice sau săptămânale, frecvența lor influențând direct dezvoltarea sistemului de transport.</w:t>
      </w:r>
    </w:p>
    <w:p w:rsidR="009F583D" w:rsidRPr="00206986" w:rsidRDefault="009F583D" w:rsidP="009F583D">
      <w:pPr>
        <w:spacing w:after="0" w:line="360" w:lineRule="auto"/>
        <w:jc w:val="both"/>
        <w:rPr>
          <w:rFonts w:cs="Calibri"/>
          <w:sz w:val="24"/>
          <w:szCs w:val="24"/>
        </w:rPr>
      </w:pPr>
      <w:r w:rsidRPr="00206986">
        <w:rPr>
          <w:rFonts w:cs="Calibri"/>
          <w:sz w:val="24"/>
          <w:szCs w:val="24"/>
        </w:rPr>
        <w:t xml:space="preserve">Dotările și serviciile determină următoarele tipuri de deplasări: </w:t>
      </w:r>
    </w:p>
    <w:p w:rsidR="009F583D" w:rsidRPr="00206986" w:rsidRDefault="009F583D" w:rsidP="00FC44E3">
      <w:pPr>
        <w:pStyle w:val="ListParagraph"/>
        <w:numPr>
          <w:ilvl w:val="0"/>
          <w:numId w:val="60"/>
        </w:numPr>
        <w:spacing w:after="0" w:line="360" w:lineRule="auto"/>
        <w:jc w:val="both"/>
        <w:rPr>
          <w:rFonts w:cs="Calibri"/>
          <w:sz w:val="24"/>
          <w:szCs w:val="24"/>
        </w:rPr>
      </w:pPr>
      <w:r w:rsidRPr="00206986">
        <w:rPr>
          <w:rFonts w:cs="Calibri"/>
          <w:sz w:val="24"/>
          <w:szCs w:val="24"/>
        </w:rPr>
        <w:t>pentru turism - deplasări zilnice pe traseele cu zone peisagistice deosebite;</w:t>
      </w:r>
    </w:p>
    <w:p w:rsidR="009F583D" w:rsidRPr="00206986" w:rsidRDefault="009F583D" w:rsidP="00FC44E3">
      <w:pPr>
        <w:pStyle w:val="ListParagraph"/>
        <w:numPr>
          <w:ilvl w:val="0"/>
          <w:numId w:val="60"/>
        </w:numPr>
        <w:spacing w:after="0" w:line="360" w:lineRule="auto"/>
        <w:jc w:val="both"/>
        <w:rPr>
          <w:rFonts w:cs="Calibri"/>
          <w:sz w:val="24"/>
          <w:szCs w:val="24"/>
        </w:rPr>
      </w:pPr>
      <w:r w:rsidRPr="00206986">
        <w:rPr>
          <w:rFonts w:cs="Calibri"/>
          <w:sz w:val="24"/>
          <w:szCs w:val="24"/>
        </w:rPr>
        <w:t>pentru comerț și servicii - deplasări periodice și ocazionale pentru achiziționarea de produse de folosință medie și îndelungată și pentru servicii specializate;</w:t>
      </w:r>
    </w:p>
    <w:p w:rsidR="009F583D" w:rsidRPr="00206986" w:rsidRDefault="009F583D" w:rsidP="00FC44E3">
      <w:pPr>
        <w:pStyle w:val="ListParagraph"/>
        <w:numPr>
          <w:ilvl w:val="0"/>
          <w:numId w:val="60"/>
        </w:numPr>
        <w:spacing w:after="0" w:line="360" w:lineRule="auto"/>
        <w:jc w:val="both"/>
        <w:rPr>
          <w:rFonts w:cs="Calibri"/>
          <w:sz w:val="24"/>
          <w:szCs w:val="24"/>
        </w:rPr>
      </w:pPr>
      <w:r w:rsidRPr="00206986">
        <w:rPr>
          <w:rFonts w:cs="Calibri"/>
          <w:sz w:val="24"/>
          <w:szCs w:val="24"/>
        </w:rPr>
        <w:lastRenderedPageBreak/>
        <w:t>pentru instituții administrative, juridice - deplasări ocazionale sau periodice.</w:t>
      </w:r>
    </w:p>
    <w:p w:rsidR="000E3B01" w:rsidRPr="006F4234" w:rsidRDefault="000E3B01" w:rsidP="00D70CAC">
      <w:pPr>
        <w:keepNext/>
        <w:overflowPunct w:val="0"/>
        <w:autoSpaceDE w:val="0"/>
        <w:autoSpaceDN w:val="0"/>
        <w:adjustRightInd w:val="0"/>
        <w:spacing w:before="120" w:after="0" w:line="240" w:lineRule="auto"/>
        <w:jc w:val="both"/>
        <w:textAlignment w:val="baseline"/>
        <w:outlineLvl w:val="2"/>
        <w:rPr>
          <w:rFonts w:eastAsia="Times New Roman" w:cstheme="minorHAnsi"/>
          <w:b/>
          <w:bCs/>
          <w:color w:val="000000"/>
          <w:sz w:val="24"/>
          <w:szCs w:val="24"/>
          <w:lang w:val="ro-RO"/>
        </w:rPr>
      </w:pPr>
    </w:p>
    <w:bookmarkEnd w:id="237"/>
    <w:bookmarkEnd w:id="238"/>
    <w:bookmarkEnd w:id="239"/>
    <w:p w:rsidR="000D1166" w:rsidRPr="006F4234" w:rsidRDefault="003A3DE8" w:rsidP="000D1166">
      <w:pPr>
        <w:spacing w:after="120" w:line="240" w:lineRule="auto"/>
        <w:jc w:val="both"/>
        <w:rPr>
          <w:rFonts w:eastAsia="Calibri" w:cstheme="minorHAnsi"/>
          <w:b/>
          <w:sz w:val="24"/>
          <w:szCs w:val="24"/>
        </w:rPr>
      </w:pPr>
      <w:r w:rsidRPr="006F4234">
        <w:rPr>
          <w:rFonts w:cstheme="minorHAnsi"/>
          <w:sz w:val="24"/>
          <w:szCs w:val="24"/>
        </w:rPr>
        <w:fldChar w:fldCharType="begin"/>
      </w:r>
      <w:r w:rsidRPr="006F4234">
        <w:rPr>
          <w:rFonts w:cstheme="minorHAnsi"/>
          <w:sz w:val="24"/>
          <w:szCs w:val="24"/>
        </w:rPr>
        <w:instrText xml:space="preserve"> HYPERLINK \l "#" </w:instrText>
      </w:r>
      <w:r w:rsidRPr="006F4234">
        <w:rPr>
          <w:rFonts w:cstheme="minorHAnsi"/>
          <w:sz w:val="24"/>
          <w:szCs w:val="24"/>
        </w:rPr>
        <w:fldChar w:fldCharType="end"/>
      </w:r>
      <w:r w:rsidR="000D1166" w:rsidRPr="006F4234">
        <w:rPr>
          <w:rFonts w:eastAsia="Calibri" w:cstheme="minorHAnsi"/>
          <w:b/>
          <w:sz w:val="24"/>
          <w:szCs w:val="24"/>
        </w:rPr>
        <w:t>Estimari privind forta de munca ocupata prin realizarea investitiei</w:t>
      </w:r>
    </w:p>
    <w:p w:rsidR="00C11793" w:rsidRPr="006F4234" w:rsidRDefault="00174A0A" w:rsidP="00C11793">
      <w:pPr>
        <w:spacing w:after="0" w:line="276" w:lineRule="auto"/>
        <w:jc w:val="both"/>
        <w:rPr>
          <w:rFonts w:eastAsia="Times New Roman" w:cstheme="minorHAnsi"/>
          <w:bCs/>
          <w:sz w:val="24"/>
          <w:szCs w:val="24"/>
          <w:lang w:val="ro-RO"/>
        </w:rPr>
      </w:pPr>
      <w:r w:rsidRPr="006F4234">
        <w:rPr>
          <w:rFonts w:eastAsia="Times New Roman" w:cstheme="minorHAnsi"/>
          <w:bCs/>
          <w:sz w:val="24"/>
          <w:szCs w:val="24"/>
          <w:lang w:val="ro-RO"/>
        </w:rPr>
        <w:t>Având in vedere caracterul specific al lucrărilor, prin aceste lucrări nu se creează noi locuri de munca în mod direct. Lucrările îmbunătățesc sau creează accese la obiectivele economice, culturale si administrative din zonă, ducând la dezvoltarea generală a zonei prin crearea unei infrastructuri adecvate, deci inclusiv a noi locuri de muncă. Forța de munca necalificată va fi angajată din zonă.</w:t>
      </w:r>
    </w:p>
    <w:p w:rsidR="00174A0A" w:rsidRPr="00174A0A" w:rsidRDefault="00174A0A" w:rsidP="00112232">
      <w:pPr>
        <w:keepNext/>
        <w:tabs>
          <w:tab w:val="left" w:pos="709"/>
        </w:tabs>
        <w:spacing w:after="0" w:line="276" w:lineRule="auto"/>
        <w:jc w:val="both"/>
        <w:outlineLvl w:val="3"/>
        <w:rPr>
          <w:rFonts w:eastAsia="Times New Roman" w:cstheme="minorHAnsi"/>
          <w:b/>
          <w:sz w:val="24"/>
          <w:szCs w:val="24"/>
          <w:lang w:val="ro-RO" w:eastAsia="ro-RO"/>
        </w:rPr>
      </w:pPr>
      <w:r w:rsidRPr="00174A0A">
        <w:rPr>
          <w:rFonts w:eastAsia="Times New Roman" w:cstheme="minorHAnsi"/>
          <w:b/>
          <w:sz w:val="24"/>
          <w:szCs w:val="24"/>
          <w:lang w:val="ro-RO" w:eastAsia="ro-RO"/>
        </w:rPr>
        <w:t>În faza de realizare</w:t>
      </w:r>
    </w:p>
    <w:p w:rsidR="00174A0A" w:rsidRPr="00174A0A" w:rsidRDefault="00174A0A" w:rsidP="0089754F">
      <w:pPr>
        <w:widowControl w:val="0"/>
        <w:tabs>
          <w:tab w:val="left" w:pos="709"/>
        </w:tabs>
        <w:suppressAutoHyphens/>
        <w:spacing w:after="0" w:line="240" w:lineRule="auto"/>
        <w:jc w:val="both"/>
        <w:rPr>
          <w:rFonts w:eastAsia="Times New Roman" w:cstheme="minorHAnsi"/>
          <w:sz w:val="24"/>
          <w:szCs w:val="24"/>
          <w:lang w:val="ro-RO" w:eastAsia="ro-RO"/>
        </w:rPr>
      </w:pPr>
      <w:r w:rsidRPr="00174A0A">
        <w:rPr>
          <w:rFonts w:eastAsia="Times New Roman" w:cstheme="minorHAnsi"/>
          <w:sz w:val="24"/>
          <w:szCs w:val="24"/>
          <w:lang w:val="ro-RO" w:eastAsia="ro-RO"/>
        </w:rPr>
        <w:t>Executia lucrarilor se va realiza de catre o Antrepriza de Construcţii, cu respectarea prevederilor Legii nr.10 privind asigurarea calitaţii si anume:</w:t>
      </w:r>
    </w:p>
    <w:p w:rsidR="00174A0A" w:rsidRPr="00174A0A" w:rsidRDefault="00174A0A" w:rsidP="00FC44E3">
      <w:pPr>
        <w:widowControl w:val="0"/>
        <w:numPr>
          <w:ilvl w:val="0"/>
          <w:numId w:val="49"/>
        </w:numPr>
        <w:tabs>
          <w:tab w:val="left" w:pos="709"/>
        </w:tabs>
        <w:suppressAutoHyphens/>
        <w:spacing w:after="0" w:line="240" w:lineRule="auto"/>
        <w:ind w:left="0" w:firstLine="0"/>
        <w:jc w:val="both"/>
        <w:rPr>
          <w:rFonts w:eastAsia="Times New Roman" w:cstheme="minorHAnsi"/>
          <w:sz w:val="24"/>
          <w:szCs w:val="24"/>
          <w:lang w:val="ro-RO" w:eastAsia="ro-RO"/>
        </w:rPr>
      </w:pPr>
      <w:r w:rsidRPr="00174A0A">
        <w:rPr>
          <w:rFonts w:eastAsia="Times New Roman" w:cstheme="minorHAnsi"/>
          <w:sz w:val="24"/>
          <w:szCs w:val="24"/>
          <w:lang w:val="ro-RO" w:eastAsia="ro-RO"/>
        </w:rPr>
        <w:t>asigurarea verificarii executiei corecte a lucrărilor de construcţii prin specialişti diriginţi de şantier autorizaţi sau care deţin certificate echivalente, recunoscute in condiţiile legii;</w:t>
      </w:r>
    </w:p>
    <w:p w:rsidR="00174A0A" w:rsidRPr="00174A0A" w:rsidRDefault="00174A0A" w:rsidP="00FC44E3">
      <w:pPr>
        <w:widowControl w:val="0"/>
        <w:numPr>
          <w:ilvl w:val="0"/>
          <w:numId w:val="49"/>
        </w:numPr>
        <w:tabs>
          <w:tab w:val="left" w:pos="709"/>
        </w:tabs>
        <w:suppressAutoHyphens/>
        <w:spacing w:after="0" w:line="240" w:lineRule="auto"/>
        <w:ind w:left="0" w:firstLine="0"/>
        <w:jc w:val="both"/>
        <w:rPr>
          <w:rFonts w:eastAsia="Times New Roman" w:cstheme="minorHAnsi"/>
          <w:sz w:val="24"/>
          <w:szCs w:val="24"/>
          <w:lang w:val="ro-RO" w:eastAsia="ro-RO"/>
        </w:rPr>
      </w:pPr>
      <w:r w:rsidRPr="00174A0A">
        <w:rPr>
          <w:rFonts w:eastAsia="Times New Roman" w:cstheme="minorHAnsi"/>
          <w:sz w:val="24"/>
          <w:szCs w:val="24"/>
          <w:lang w:val="ro-RO" w:eastAsia="ro-RO"/>
        </w:rPr>
        <w:t>organizarea  sitemului de management al calitaţii precum şi realizarea de construcţii cu specialişti responsabili tehnici cu execuţia, autorizaţi sau care deţin certificate echivalente, recunoscute în condiţiile legii.</w:t>
      </w:r>
      <w:r w:rsidRPr="00174A0A">
        <w:rPr>
          <w:rFonts w:eastAsia="Calibri" w:cstheme="minorHAnsi"/>
          <w:sz w:val="24"/>
          <w:szCs w:val="24"/>
          <w:lang w:val="ro-RO"/>
        </w:rPr>
        <w:t>.</w:t>
      </w:r>
    </w:p>
    <w:p w:rsidR="00174A0A" w:rsidRPr="00174A0A" w:rsidRDefault="00174A0A" w:rsidP="00174A0A">
      <w:pPr>
        <w:widowControl w:val="0"/>
        <w:tabs>
          <w:tab w:val="left" w:pos="709"/>
        </w:tabs>
        <w:overflowPunct w:val="0"/>
        <w:autoSpaceDE w:val="0"/>
        <w:autoSpaceDN w:val="0"/>
        <w:adjustRightInd w:val="0"/>
        <w:spacing w:after="0" w:line="240" w:lineRule="auto"/>
        <w:ind w:left="1428" w:right="20" w:firstLine="426"/>
        <w:contextualSpacing/>
        <w:jc w:val="both"/>
        <w:rPr>
          <w:rFonts w:eastAsia="Times New Roman" w:cstheme="minorHAnsi"/>
          <w:sz w:val="24"/>
          <w:szCs w:val="24"/>
          <w:lang w:val="ro-RO" w:eastAsia="ro-RO"/>
        </w:rPr>
      </w:pPr>
    </w:p>
    <w:p w:rsidR="00174A0A" w:rsidRPr="00174A0A" w:rsidRDefault="00174A0A" w:rsidP="00174A0A">
      <w:pPr>
        <w:keepNext/>
        <w:widowControl w:val="0"/>
        <w:numPr>
          <w:ilvl w:val="3"/>
          <w:numId w:val="0"/>
        </w:numPr>
        <w:tabs>
          <w:tab w:val="left" w:pos="450"/>
        </w:tabs>
        <w:spacing w:after="0" w:line="240" w:lineRule="auto"/>
        <w:jc w:val="both"/>
        <w:outlineLvl w:val="3"/>
        <w:rPr>
          <w:rFonts w:eastAsia="Times New Roman" w:cstheme="minorHAnsi"/>
          <w:b/>
          <w:sz w:val="24"/>
          <w:szCs w:val="24"/>
          <w:lang w:val="ro-RO" w:eastAsia="ro-RO"/>
        </w:rPr>
      </w:pPr>
      <w:r w:rsidRPr="00174A0A">
        <w:rPr>
          <w:rFonts w:eastAsia="Times New Roman" w:cstheme="minorHAnsi"/>
          <w:b/>
          <w:sz w:val="24"/>
          <w:szCs w:val="24"/>
          <w:lang w:val="ro-RO" w:eastAsia="ro-RO"/>
        </w:rPr>
        <w:t>În faza de operare</w:t>
      </w:r>
    </w:p>
    <w:p w:rsidR="00174A0A" w:rsidRPr="00174A0A" w:rsidRDefault="00174A0A" w:rsidP="0089754F">
      <w:pPr>
        <w:tabs>
          <w:tab w:val="left" w:pos="709"/>
        </w:tabs>
        <w:spacing w:after="0" w:line="240" w:lineRule="auto"/>
        <w:jc w:val="both"/>
        <w:rPr>
          <w:rFonts w:eastAsia="Times New Roman" w:cstheme="minorHAnsi"/>
          <w:sz w:val="24"/>
          <w:szCs w:val="24"/>
          <w:lang w:val="ro-RO" w:eastAsia="ro-RO"/>
        </w:rPr>
      </w:pPr>
      <w:r w:rsidRPr="00174A0A">
        <w:rPr>
          <w:rFonts w:eastAsia="Times New Roman" w:cstheme="minorHAnsi"/>
          <w:sz w:val="24"/>
          <w:szCs w:val="24"/>
          <w:lang w:val="ro-RO" w:eastAsia="ro-RO"/>
        </w:rPr>
        <w:t>Nu se creează locuri de munca noi, parcarea va fucţiona în mod automat.</w:t>
      </w:r>
    </w:p>
    <w:p w:rsidR="00174A0A" w:rsidRPr="00174A0A" w:rsidRDefault="00174A0A" w:rsidP="0089754F">
      <w:pPr>
        <w:tabs>
          <w:tab w:val="left" w:pos="709"/>
        </w:tabs>
        <w:spacing w:after="0" w:line="240" w:lineRule="auto"/>
        <w:jc w:val="both"/>
        <w:rPr>
          <w:rFonts w:eastAsia="Times New Roman" w:cstheme="minorHAnsi"/>
          <w:sz w:val="24"/>
          <w:szCs w:val="24"/>
          <w:lang w:val="ro-RO" w:eastAsia="ro-RO"/>
        </w:rPr>
      </w:pPr>
      <w:r w:rsidRPr="00174A0A">
        <w:rPr>
          <w:rFonts w:eastAsia="Times New Roman" w:cstheme="minorHAnsi"/>
          <w:sz w:val="24"/>
          <w:szCs w:val="24"/>
          <w:lang w:val="ro-RO" w:eastAsia="ro-RO"/>
        </w:rPr>
        <w:t xml:space="preserve">Odată cu terminarea lucrărilor, în vederea păstrării în condiţii normale de funcționare a obiectivelor de investiţie amenajate, este necesară întreţinerea acestora. </w:t>
      </w:r>
    </w:p>
    <w:p w:rsidR="00174A0A" w:rsidRPr="00174A0A" w:rsidRDefault="00174A0A" w:rsidP="0089754F">
      <w:pPr>
        <w:tabs>
          <w:tab w:val="left" w:pos="709"/>
        </w:tabs>
        <w:spacing w:after="0" w:line="240" w:lineRule="auto"/>
        <w:jc w:val="both"/>
        <w:rPr>
          <w:rFonts w:eastAsia="Times New Roman" w:cstheme="minorHAnsi"/>
          <w:sz w:val="24"/>
          <w:szCs w:val="24"/>
          <w:lang w:val="ro-RO" w:eastAsia="ro-RO"/>
        </w:rPr>
      </w:pPr>
      <w:r w:rsidRPr="00174A0A">
        <w:rPr>
          <w:rFonts w:eastAsia="Times New Roman" w:cstheme="minorHAnsi"/>
          <w:sz w:val="24"/>
          <w:szCs w:val="24"/>
          <w:lang w:val="ro-RO" w:eastAsia="ro-RO"/>
        </w:rPr>
        <w:t>În acest sens Primaria Drobeta-Turnu Severin are o formaţie de lucru care va asigura întreținerea curentă şi periodică a obiectivului de investiţie sau va încheia contracte cu firme specializate care vor stabili necesarul de forţa de muncă în funcţie de nevoi.</w:t>
      </w:r>
    </w:p>
    <w:p w:rsidR="000D1166" w:rsidRPr="006F4234" w:rsidRDefault="000D1166" w:rsidP="00D70CAC">
      <w:pPr>
        <w:spacing w:before="120" w:after="120" w:line="240" w:lineRule="auto"/>
        <w:ind w:firstLine="720"/>
        <w:jc w:val="both"/>
        <w:rPr>
          <w:rFonts w:eastAsia="Times New Roman" w:cstheme="minorHAnsi"/>
          <w:color w:val="000000"/>
          <w:sz w:val="24"/>
          <w:szCs w:val="24"/>
          <w:lang w:val="ro-RO"/>
        </w:rPr>
      </w:pPr>
    </w:p>
    <w:p w:rsidR="006968F0" w:rsidRPr="006F4234" w:rsidRDefault="00A464BA" w:rsidP="00D70CAC">
      <w:pPr>
        <w:pStyle w:val="ListParagraph"/>
        <w:numPr>
          <w:ilvl w:val="2"/>
          <w:numId w:val="1"/>
        </w:numPr>
        <w:spacing w:line="360" w:lineRule="auto"/>
        <w:ind w:left="0" w:firstLine="0"/>
        <w:jc w:val="both"/>
        <w:rPr>
          <w:rFonts w:eastAsia="Times New Roman" w:cstheme="minorHAnsi"/>
          <w:b/>
          <w:bCs/>
          <w:color w:val="000000"/>
          <w:sz w:val="24"/>
          <w:szCs w:val="24"/>
          <w:lang w:val="ro-RO"/>
        </w:rPr>
      </w:pPr>
      <w:r w:rsidRPr="006F4234">
        <w:rPr>
          <w:rFonts w:eastAsia="Times New Roman" w:cstheme="minorHAnsi"/>
          <w:b/>
          <w:bCs/>
          <w:color w:val="000000"/>
          <w:sz w:val="24"/>
          <w:szCs w:val="24"/>
          <w:lang w:val="ro-RO"/>
        </w:rPr>
        <w:t>Alte autorizaţii cerute pentru proiect</w:t>
      </w:r>
    </w:p>
    <w:p w:rsidR="00A464BA" w:rsidRPr="006F4234" w:rsidRDefault="00A464BA" w:rsidP="007942EF">
      <w:pPr>
        <w:widowControl w:val="0"/>
        <w:overflowPunct w:val="0"/>
        <w:autoSpaceDE w:val="0"/>
        <w:autoSpaceDN w:val="0"/>
        <w:adjustRightInd w:val="0"/>
        <w:spacing w:after="0" w:line="240" w:lineRule="auto"/>
        <w:jc w:val="both"/>
        <w:rPr>
          <w:rFonts w:eastAsia="Times New Roman" w:cstheme="minorHAnsi"/>
          <w:sz w:val="24"/>
          <w:szCs w:val="24"/>
          <w:lang w:val="ro-RO"/>
        </w:rPr>
      </w:pPr>
      <w:r w:rsidRPr="006F4234">
        <w:rPr>
          <w:rFonts w:eastAsia="Times New Roman" w:cstheme="minorHAnsi"/>
          <w:sz w:val="24"/>
          <w:szCs w:val="24"/>
          <w:lang w:val="ro-RO"/>
        </w:rPr>
        <w:t>Certificat</w:t>
      </w:r>
      <w:r w:rsidR="004601B3" w:rsidRPr="006F4234">
        <w:rPr>
          <w:rFonts w:eastAsia="Times New Roman" w:cstheme="minorHAnsi"/>
          <w:sz w:val="24"/>
          <w:szCs w:val="24"/>
          <w:lang w:val="ro-RO"/>
        </w:rPr>
        <w:t>ul</w:t>
      </w:r>
      <w:r w:rsidRPr="006F4234">
        <w:rPr>
          <w:rFonts w:eastAsia="Times New Roman" w:cstheme="minorHAnsi"/>
          <w:sz w:val="24"/>
          <w:szCs w:val="24"/>
          <w:lang w:val="ro-RO"/>
        </w:rPr>
        <w:t xml:space="preserve"> de urbanism nr.</w:t>
      </w:r>
      <w:r w:rsidR="00AA1D70" w:rsidRPr="006F4234">
        <w:rPr>
          <w:rFonts w:eastAsia="Times New Roman" w:cstheme="minorHAnsi"/>
          <w:sz w:val="24"/>
          <w:szCs w:val="24"/>
          <w:lang w:val="ro-RO"/>
        </w:rPr>
        <w:t xml:space="preserve"> </w:t>
      </w:r>
      <w:r w:rsidR="00C273D0">
        <w:rPr>
          <w:rFonts w:eastAsia="Times New Roman" w:cstheme="minorHAnsi"/>
          <w:sz w:val="24"/>
          <w:szCs w:val="24"/>
          <w:lang w:val="ro-RO"/>
        </w:rPr>
        <w:t>1232</w:t>
      </w:r>
      <w:r w:rsidR="000A5D7B" w:rsidRPr="006F4234">
        <w:rPr>
          <w:rFonts w:eastAsia="Times New Roman" w:cstheme="minorHAnsi"/>
          <w:sz w:val="24"/>
          <w:szCs w:val="24"/>
          <w:lang w:val="ro-RO"/>
        </w:rPr>
        <w:t>/</w:t>
      </w:r>
      <w:r w:rsidR="00C273D0">
        <w:rPr>
          <w:rFonts w:eastAsia="Times New Roman" w:cstheme="minorHAnsi"/>
          <w:sz w:val="24"/>
          <w:szCs w:val="24"/>
          <w:lang w:val="ro-RO"/>
        </w:rPr>
        <w:t>06</w:t>
      </w:r>
      <w:r w:rsidR="000A5D7B" w:rsidRPr="006F4234">
        <w:rPr>
          <w:rFonts w:eastAsia="Times New Roman" w:cstheme="minorHAnsi"/>
          <w:sz w:val="24"/>
          <w:szCs w:val="24"/>
          <w:lang w:val="ro-RO"/>
        </w:rPr>
        <w:t>.</w:t>
      </w:r>
      <w:r w:rsidR="0089754F" w:rsidRPr="006F4234">
        <w:rPr>
          <w:rFonts w:eastAsia="Times New Roman" w:cstheme="minorHAnsi"/>
          <w:sz w:val="24"/>
          <w:szCs w:val="24"/>
          <w:lang w:val="ro-RO"/>
        </w:rPr>
        <w:t>12</w:t>
      </w:r>
      <w:r w:rsidR="000A5D7B" w:rsidRPr="006F4234">
        <w:rPr>
          <w:rFonts w:eastAsia="Times New Roman" w:cstheme="minorHAnsi"/>
          <w:sz w:val="24"/>
          <w:szCs w:val="24"/>
          <w:lang w:val="ro-RO"/>
        </w:rPr>
        <w:t>.2018</w:t>
      </w:r>
      <w:r w:rsidR="00A26651" w:rsidRPr="006F4234">
        <w:rPr>
          <w:rFonts w:eastAsia="Times New Roman" w:cstheme="minorHAnsi"/>
          <w:sz w:val="24"/>
          <w:szCs w:val="24"/>
          <w:lang w:val="ro-RO"/>
        </w:rPr>
        <w:t xml:space="preserve"> solicitat pentru proiectul </w:t>
      </w:r>
      <w:r w:rsidR="00C273D0">
        <w:rPr>
          <w:rFonts w:eastAsia="Times New Roman" w:cstheme="minorHAnsi"/>
          <w:b/>
          <w:sz w:val="24"/>
          <w:szCs w:val="24"/>
          <w:lang w:val="ro-RO"/>
        </w:rPr>
        <w:t>Amenajare „Parcare Park and Ride”</w:t>
      </w:r>
      <w:r w:rsidR="0089754F" w:rsidRPr="006F4234">
        <w:rPr>
          <w:rFonts w:eastAsia="Times New Roman" w:cstheme="minorHAnsi"/>
          <w:b/>
          <w:sz w:val="24"/>
          <w:szCs w:val="24"/>
          <w:lang w:val="ro-RO"/>
        </w:rPr>
        <w:t xml:space="preserve"> </w:t>
      </w:r>
      <w:r w:rsidR="00C273D0">
        <w:rPr>
          <w:rFonts w:eastAsia="Times New Roman" w:cstheme="minorHAnsi"/>
          <w:b/>
          <w:sz w:val="24"/>
          <w:szCs w:val="24"/>
          <w:lang w:val="ro-RO"/>
        </w:rPr>
        <w:t>in m</w:t>
      </w:r>
      <w:r w:rsidR="007942EF" w:rsidRPr="006F4234">
        <w:rPr>
          <w:rFonts w:eastAsia="Times New Roman" w:cstheme="minorHAnsi"/>
          <w:b/>
          <w:sz w:val="24"/>
          <w:szCs w:val="24"/>
          <w:lang w:val="ro-RO"/>
        </w:rPr>
        <w:t>unicipiul</w:t>
      </w:r>
      <w:r w:rsidR="0089754F" w:rsidRPr="006F4234">
        <w:rPr>
          <w:rFonts w:eastAsia="Times New Roman" w:cstheme="minorHAnsi"/>
          <w:b/>
          <w:sz w:val="24"/>
          <w:szCs w:val="24"/>
          <w:lang w:val="ro-RO"/>
        </w:rPr>
        <w:t>ui</w:t>
      </w:r>
      <w:r w:rsidR="007942EF" w:rsidRPr="006F4234">
        <w:rPr>
          <w:rFonts w:eastAsia="Times New Roman" w:cstheme="minorHAnsi"/>
          <w:b/>
          <w:sz w:val="24"/>
          <w:szCs w:val="24"/>
          <w:lang w:val="ro-RO"/>
        </w:rPr>
        <w:t xml:space="preserve"> Drobeta Turnu Severin</w:t>
      </w:r>
      <w:r w:rsidR="007942EF" w:rsidRPr="006F4234">
        <w:rPr>
          <w:rFonts w:eastAsia="Times New Roman" w:cstheme="minorHAnsi"/>
          <w:b/>
          <w:sz w:val="24"/>
          <w:szCs w:val="24"/>
          <w:lang w:val="fr-FR"/>
        </w:rPr>
        <w:t>”</w:t>
      </w:r>
      <w:r w:rsidRPr="006F4234">
        <w:rPr>
          <w:rFonts w:eastAsia="Times New Roman" w:cstheme="minorHAnsi"/>
          <w:sz w:val="24"/>
          <w:szCs w:val="24"/>
          <w:lang w:val="ro-RO"/>
        </w:rPr>
        <w:t>prevede obţinerea urm</w:t>
      </w:r>
      <w:r w:rsidR="000D1166" w:rsidRPr="006F4234">
        <w:rPr>
          <w:rFonts w:eastAsia="Times New Roman" w:cstheme="minorHAnsi"/>
          <w:sz w:val="24"/>
          <w:szCs w:val="24"/>
          <w:lang w:val="ro-RO"/>
        </w:rPr>
        <w:t>a</w:t>
      </w:r>
      <w:r w:rsidRPr="006F4234">
        <w:rPr>
          <w:rFonts w:eastAsia="Times New Roman" w:cstheme="minorHAnsi"/>
          <w:sz w:val="24"/>
          <w:szCs w:val="24"/>
          <w:lang w:val="ro-RO"/>
        </w:rPr>
        <w:t>toarelor avize şi acorduri:</w:t>
      </w:r>
    </w:p>
    <w:p w:rsidR="009903DE" w:rsidRPr="006F4234" w:rsidRDefault="00AA1D70" w:rsidP="009903DE">
      <w:pPr>
        <w:numPr>
          <w:ilvl w:val="1"/>
          <w:numId w:val="5"/>
        </w:numPr>
        <w:tabs>
          <w:tab w:val="left" w:pos="709"/>
        </w:tabs>
        <w:autoSpaceDE w:val="0"/>
        <w:autoSpaceDN w:val="0"/>
        <w:adjustRightInd w:val="0"/>
        <w:spacing w:before="120" w:after="0" w:line="240" w:lineRule="auto"/>
        <w:ind w:left="0" w:firstLine="709"/>
        <w:jc w:val="both"/>
        <w:rPr>
          <w:rFonts w:eastAsia="Times New Roman" w:cstheme="minorHAnsi"/>
          <w:color w:val="000000"/>
          <w:sz w:val="24"/>
          <w:szCs w:val="24"/>
          <w:lang w:val="ro-RO"/>
        </w:rPr>
      </w:pPr>
      <w:r w:rsidRPr="006F4234">
        <w:rPr>
          <w:rFonts w:eastAsia="Times New Roman" w:cstheme="minorHAnsi"/>
          <w:color w:val="000000"/>
          <w:sz w:val="24"/>
          <w:szCs w:val="24"/>
          <w:lang w:val="ro-RO"/>
        </w:rPr>
        <w:t xml:space="preserve">Aviz </w:t>
      </w:r>
      <w:r w:rsidR="00F500E6" w:rsidRPr="006F4234">
        <w:rPr>
          <w:rFonts w:eastAsia="Times New Roman" w:cstheme="minorHAnsi"/>
          <w:color w:val="000000"/>
          <w:sz w:val="24"/>
          <w:szCs w:val="24"/>
          <w:lang w:val="ro-RO"/>
        </w:rPr>
        <w:t>Alimentare cu Apa</w:t>
      </w:r>
      <w:r w:rsidR="009903DE">
        <w:rPr>
          <w:rFonts w:eastAsia="Times New Roman" w:cstheme="minorHAnsi"/>
          <w:color w:val="000000"/>
          <w:sz w:val="24"/>
          <w:szCs w:val="24"/>
          <w:lang w:val="ro-RO"/>
        </w:rPr>
        <w:t xml:space="preserve"> si c</w:t>
      </w:r>
      <w:r w:rsidR="009903DE" w:rsidRPr="006F4234">
        <w:rPr>
          <w:rFonts w:eastAsia="Times New Roman" w:cstheme="minorHAnsi"/>
          <w:color w:val="000000"/>
          <w:sz w:val="24"/>
          <w:szCs w:val="24"/>
          <w:lang w:val="ro-RO"/>
        </w:rPr>
        <w:t>analizare;</w:t>
      </w:r>
    </w:p>
    <w:p w:rsidR="00E83A2A" w:rsidRPr="006F4234" w:rsidRDefault="00E83A2A" w:rsidP="000F731E">
      <w:pPr>
        <w:numPr>
          <w:ilvl w:val="1"/>
          <w:numId w:val="5"/>
        </w:numPr>
        <w:tabs>
          <w:tab w:val="left" w:pos="709"/>
        </w:tabs>
        <w:autoSpaceDE w:val="0"/>
        <w:autoSpaceDN w:val="0"/>
        <w:adjustRightInd w:val="0"/>
        <w:spacing w:before="120" w:after="0" w:line="240" w:lineRule="auto"/>
        <w:ind w:left="0" w:firstLine="709"/>
        <w:jc w:val="both"/>
        <w:rPr>
          <w:rFonts w:eastAsia="Times New Roman" w:cstheme="minorHAnsi"/>
          <w:color w:val="000000"/>
          <w:sz w:val="24"/>
          <w:szCs w:val="24"/>
          <w:lang w:val="ro-RO"/>
        </w:rPr>
      </w:pPr>
      <w:r w:rsidRPr="006F4234">
        <w:rPr>
          <w:rFonts w:eastAsia="Times New Roman" w:cstheme="minorHAnsi"/>
          <w:color w:val="000000"/>
          <w:sz w:val="24"/>
          <w:szCs w:val="24"/>
          <w:lang w:val="ro-RO"/>
        </w:rPr>
        <w:t xml:space="preserve">Actul administrativ APM </w:t>
      </w:r>
      <w:r w:rsidR="00F500E6" w:rsidRPr="006F4234">
        <w:rPr>
          <w:rFonts w:eastAsia="Times New Roman" w:cstheme="minorHAnsi"/>
          <w:color w:val="000000"/>
          <w:sz w:val="24"/>
          <w:szCs w:val="24"/>
          <w:lang w:val="ro-RO"/>
        </w:rPr>
        <w:t>Mehedinti</w:t>
      </w:r>
      <w:r w:rsidR="002D4E48" w:rsidRPr="006F4234">
        <w:rPr>
          <w:rFonts w:eastAsia="Times New Roman" w:cstheme="minorHAnsi"/>
          <w:color w:val="000000"/>
          <w:sz w:val="24"/>
          <w:szCs w:val="24"/>
          <w:lang w:val="ro-RO"/>
        </w:rPr>
        <w:t>;</w:t>
      </w:r>
    </w:p>
    <w:p w:rsidR="002D4E48" w:rsidRPr="006F4234" w:rsidRDefault="002D4E48" w:rsidP="000F731E">
      <w:pPr>
        <w:numPr>
          <w:ilvl w:val="1"/>
          <w:numId w:val="5"/>
        </w:numPr>
        <w:tabs>
          <w:tab w:val="left" w:pos="709"/>
        </w:tabs>
        <w:autoSpaceDE w:val="0"/>
        <w:autoSpaceDN w:val="0"/>
        <w:adjustRightInd w:val="0"/>
        <w:spacing w:before="120" w:after="0" w:line="240" w:lineRule="auto"/>
        <w:ind w:left="0" w:firstLine="709"/>
        <w:jc w:val="both"/>
        <w:rPr>
          <w:rFonts w:eastAsia="Times New Roman" w:cstheme="minorHAnsi"/>
          <w:color w:val="000000"/>
          <w:sz w:val="24"/>
          <w:szCs w:val="24"/>
          <w:lang w:val="ro-RO"/>
        </w:rPr>
      </w:pPr>
      <w:r w:rsidRPr="006F4234">
        <w:rPr>
          <w:rFonts w:eastAsia="Times New Roman" w:cstheme="minorHAnsi"/>
          <w:color w:val="000000"/>
          <w:sz w:val="24"/>
          <w:szCs w:val="24"/>
          <w:lang w:val="ro-RO"/>
        </w:rPr>
        <w:t>Alimentare cu energie electrica</w:t>
      </w:r>
    </w:p>
    <w:p w:rsidR="002D4E48" w:rsidRPr="006F4234" w:rsidRDefault="002D4E48" w:rsidP="000F731E">
      <w:pPr>
        <w:numPr>
          <w:ilvl w:val="1"/>
          <w:numId w:val="5"/>
        </w:numPr>
        <w:tabs>
          <w:tab w:val="left" w:pos="709"/>
        </w:tabs>
        <w:autoSpaceDE w:val="0"/>
        <w:autoSpaceDN w:val="0"/>
        <w:adjustRightInd w:val="0"/>
        <w:spacing w:before="120" w:after="0" w:line="240" w:lineRule="auto"/>
        <w:ind w:left="0" w:firstLine="709"/>
        <w:jc w:val="both"/>
        <w:rPr>
          <w:rFonts w:eastAsia="Times New Roman" w:cstheme="minorHAnsi"/>
          <w:color w:val="000000"/>
          <w:sz w:val="24"/>
          <w:szCs w:val="24"/>
          <w:lang w:val="ro-RO"/>
        </w:rPr>
      </w:pPr>
      <w:r w:rsidRPr="006F4234">
        <w:rPr>
          <w:rFonts w:eastAsia="Times New Roman" w:cstheme="minorHAnsi"/>
          <w:color w:val="000000"/>
          <w:sz w:val="24"/>
          <w:szCs w:val="24"/>
          <w:lang w:val="ro-RO"/>
        </w:rPr>
        <w:t>Perspectiva 3D;</w:t>
      </w:r>
    </w:p>
    <w:p w:rsidR="002D4E48" w:rsidRPr="006F4234" w:rsidRDefault="002D4E48" w:rsidP="000F731E">
      <w:pPr>
        <w:numPr>
          <w:ilvl w:val="1"/>
          <w:numId w:val="5"/>
        </w:numPr>
        <w:tabs>
          <w:tab w:val="left" w:pos="709"/>
        </w:tabs>
        <w:autoSpaceDE w:val="0"/>
        <w:autoSpaceDN w:val="0"/>
        <w:adjustRightInd w:val="0"/>
        <w:spacing w:before="120" w:after="0" w:line="240" w:lineRule="auto"/>
        <w:ind w:left="0" w:firstLine="709"/>
        <w:jc w:val="both"/>
        <w:rPr>
          <w:rFonts w:eastAsia="Times New Roman" w:cstheme="minorHAnsi"/>
          <w:color w:val="000000"/>
          <w:sz w:val="24"/>
          <w:szCs w:val="24"/>
          <w:lang w:val="ro-RO"/>
        </w:rPr>
      </w:pPr>
      <w:r w:rsidRPr="006F4234">
        <w:rPr>
          <w:rFonts w:eastAsia="Times New Roman" w:cstheme="minorHAnsi"/>
          <w:color w:val="000000"/>
          <w:sz w:val="24"/>
          <w:szCs w:val="24"/>
          <w:lang w:val="ro-RO"/>
        </w:rPr>
        <w:t>Sanatatea populatiei;</w:t>
      </w:r>
    </w:p>
    <w:p w:rsidR="002D4E48" w:rsidRDefault="002D4E48" w:rsidP="000F731E">
      <w:pPr>
        <w:numPr>
          <w:ilvl w:val="1"/>
          <w:numId w:val="5"/>
        </w:numPr>
        <w:tabs>
          <w:tab w:val="left" w:pos="709"/>
        </w:tabs>
        <w:autoSpaceDE w:val="0"/>
        <w:autoSpaceDN w:val="0"/>
        <w:adjustRightInd w:val="0"/>
        <w:spacing w:before="120" w:after="0" w:line="240" w:lineRule="auto"/>
        <w:ind w:left="0" w:firstLine="709"/>
        <w:jc w:val="both"/>
        <w:rPr>
          <w:rFonts w:eastAsia="Times New Roman" w:cstheme="minorHAnsi"/>
          <w:color w:val="000000"/>
          <w:sz w:val="24"/>
          <w:szCs w:val="24"/>
          <w:lang w:val="ro-RO"/>
        </w:rPr>
      </w:pPr>
      <w:r w:rsidRPr="006F4234">
        <w:rPr>
          <w:rFonts w:eastAsia="Times New Roman" w:cstheme="minorHAnsi"/>
          <w:color w:val="000000"/>
          <w:sz w:val="24"/>
          <w:szCs w:val="24"/>
          <w:lang w:val="ro-RO"/>
        </w:rPr>
        <w:t>Securitatea la incendiu</w:t>
      </w:r>
      <w:r w:rsidR="009903DE">
        <w:rPr>
          <w:rFonts w:eastAsia="Times New Roman" w:cstheme="minorHAnsi"/>
          <w:color w:val="000000"/>
          <w:sz w:val="24"/>
          <w:szCs w:val="24"/>
          <w:lang w:val="ro-RO"/>
        </w:rPr>
        <w:t>;</w:t>
      </w:r>
    </w:p>
    <w:p w:rsidR="009903DE" w:rsidRDefault="009903DE" w:rsidP="000F731E">
      <w:pPr>
        <w:numPr>
          <w:ilvl w:val="1"/>
          <w:numId w:val="5"/>
        </w:numPr>
        <w:tabs>
          <w:tab w:val="left" w:pos="709"/>
        </w:tabs>
        <w:autoSpaceDE w:val="0"/>
        <w:autoSpaceDN w:val="0"/>
        <w:adjustRightInd w:val="0"/>
        <w:spacing w:before="120" w:after="0" w:line="240" w:lineRule="auto"/>
        <w:ind w:left="0" w:firstLine="709"/>
        <w:jc w:val="both"/>
        <w:rPr>
          <w:rFonts w:eastAsia="Times New Roman" w:cstheme="minorHAnsi"/>
          <w:color w:val="000000"/>
          <w:sz w:val="24"/>
          <w:szCs w:val="24"/>
          <w:lang w:val="ro-RO"/>
        </w:rPr>
      </w:pPr>
      <w:r>
        <w:rPr>
          <w:rFonts w:eastAsia="Times New Roman" w:cstheme="minorHAnsi"/>
          <w:color w:val="000000"/>
          <w:sz w:val="24"/>
          <w:szCs w:val="24"/>
          <w:lang w:val="ro-RO"/>
        </w:rPr>
        <w:t>SC Bratner Servicii Ecologice SA;</w:t>
      </w:r>
    </w:p>
    <w:p w:rsidR="009903DE" w:rsidRDefault="009903DE" w:rsidP="000F731E">
      <w:pPr>
        <w:numPr>
          <w:ilvl w:val="1"/>
          <w:numId w:val="5"/>
        </w:numPr>
        <w:tabs>
          <w:tab w:val="left" w:pos="709"/>
        </w:tabs>
        <w:autoSpaceDE w:val="0"/>
        <w:autoSpaceDN w:val="0"/>
        <w:adjustRightInd w:val="0"/>
        <w:spacing w:before="120" w:after="0" w:line="240" w:lineRule="auto"/>
        <w:ind w:left="0" w:firstLine="709"/>
        <w:jc w:val="both"/>
        <w:rPr>
          <w:rFonts w:eastAsia="Times New Roman" w:cstheme="minorHAnsi"/>
          <w:color w:val="000000"/>
          <w:sz w:val="24"/>
          <w:szCs w:val="24"/>
          <w:lang w:val="ro-RO"/>
        </w:rPr>
      </w:pPr>
      <w:r>
        <w:rPr>
          <w:rFonts w:eastAsia="Times New Roman" w:cstheme="minorHAnsi"/>
          <w:color w:val="000000"/>
          <w:sz w:val="24"/>
          <w:szCs w:val="24"/>
          <w:lang w:val="ro-RO"/>
        </w:rPr>
        <w:t>Ministerul Culturii, Directia Judeteana pentru Cultura Mehedinti;</w:t>
      </w:r>
    </w:p>
    <w:p w:rsidR="009903DE" w:rsidRPr="006F4234" w:rsidRDefault="009903DE" w:rsidP="000F731E">
      <w:pPr>
        <w:numPr>
          <w:ilvl w:val="1"/>
          <w:numId w:val="5"/>
        </w:numPr>
        <w:tabs>
          <w:tab w:val="left" w:pos="709"/>
        </w:tabs>
        <w:autoSpaceDE w:val="0"/>
        <w:autoSpaceDN w:val="0"/>
        <w:adjustRightInd w:val="0"/>
        <w:spacing w:before="120" w:after="0" w:line="240" w:lineRule="auto"/>
        <w:ind w:left="0" w:firstLine="709"/>
        <w:jc w:val="both"/>
        <w:rPr>
          <w:rFonts w:eastAsia="Times New Roman" w:cstheme="minorHAnsi"/>
          <w:color w:val="000000"/>
          <w:sz w:val="24"/>
          <w:szCs w:val="24"/>
          <w:lang w:val="ro-RO"/>
        </w:rPr>
      </w:pPr>
      <w:r>
        <w:rPr>
          <w:rFonts w:eastAsia="Times New Roman" w:cstheme="minorHAnsi"/>
          <w:color w:val="000000"/>
          <w:sz w:val="24"/>
          <w:szCs w:val="24"/>
          <w:lang w:val="ro-RO"/>
        </w:rPr>
        <w:t>Politia Rutiera.</w:t>
      </w:r>
    </w:p>
    <w:p w:rsidR="003A2923" w:rsidRPr="006F4234" w:rsidRDefault="003A2923" w:rsidP="009E3521">
      <w:pPr>
        <w:autoSpaceDE w:val="0"/>
        <w:autoSpaceDN w:val="0"/>
        <w:adjustRightInd w:val="0"/>
        <w:spacing w:before="120" w:after="0" w:line="240" w:lineRule="auto"/>
        <w:ind w:left="709"/>
        <w:jc w:val="both"/>
        <w:rPr>
          <w:rFonts w:eastAsia="Times New Roman" w:cstheme="minorHAnsi"/>
          <w:color w:val="000000"/>
          <w:sz w:val="24"/>
          <w:szCs w:val="24"/>
          <w:lang w:val="ro-RO"/>
        </w:rPr>
      </w:pPr>
    </w:p>
    <w:p w:rsidR="000D1166" w:rsidRPr="006F4234" w:rsidRDefault="000D1166" w:rsidP="000F731E">
      <w:pPr>
        <w:keepNext/>
        <w:numPr>
          <w:ilvl w:val="0"/>
          <w:numId w:val="35"/>
        </w:numPr>
        <w:suppressAutoHyphens/>
        <w:overflowPunct w:val="0"/>
        <w:autoSpaceDE w:val="0"/>
        <w:spacing w:after="120" w:line="240" w:lineRule="auto"/>
        <w:jc w:val="both"/>
        <w:textAlignment w:val="baseline"/>
        <w:outlineLvl w:val="1"/>
        <w:rPr>
          <w:rFonts w:eastAsia="Times New Roman" w:cstheme="minorHAnsi"/>
          <w:b/>
          <w:bCs/>
          <w:i/>
          <w:iCs/>
          <w:color w:val="4F81BD"/>
          <w:spacing w:val="-4"/>
          <w:sz w:val="24"/>
          <w:szCs w:val="24"/>
          <w:lang w:val="ro-RO"/>
        </w:rPr>
      </w:pPr>
      <w:bookmarkStart w:id="240" w:name="_Toc511738099"/>
      <w:bookmarkStart w:id="241" w:name="_Toc513573776"/>
      <w:r w:rsidRPr="006F4234">
        <w:rPr>
          <w:rFonts w:eastAsia="Times New Roman" w:cstheme="minorHAnsi"/>
          <w:b/>
          <w:bCs/>
          <w:i/>
          <w:iCs/>
          <w:color w:val="4F81BD"/>
          <w:spacing w:val="-4"/>
          <w:sz w:val="24"/>
          <w:szCs w:val="24"/>
          <w:lang w:val="ro-RO"/>
        </w:rPr>
        <w:lastRenderedPageBreak/>
        <w:t>Descriere lucrarilor de demolare necesare</w:t>
      </w:r>
      <w:bookmarkEnd w:id="240"/>
      <w:bookmarkEnd w:id="241"/>
    </w:p>
    <w:p w:rsidR="000D1166" w:rsidRPr="006F4234" w:rsidRDefault="000D1166" w:rsidP="000D1166">
      <w:pPr>
        <w:autoSpaceDE w:val="0"/>
        <w:autoSpaceDN w:val="0"/>
        <w:adjustRightInd w:val="0"/>
        <w:spacing w:before="120" w:after="0" w:line="240" w:lineRule="auto"/>
        <w:jc w:val="both"/>
        <w:rPr>
          <w:rFonts w:eastAsia="Times New Roman" w:cstheme="minorHAnsi"/>
          <w:color w:val="000000"/>
          <w:sz w:val="24"/>
          <w:szCs w:val="24"/>
          <w:lang w:val="ro-RO"/>
        </w:rPr>
      </w:pPr>
      <w:r w:rsidRPr="006F4234">
        <w:rPr>
          <w:rFonts w:eastAsia="Times New Roman" w:cstheme="minorHAnsi"/>
          <w:color w:val="000000"/>
          <w:sz w:val="24"/>
          <w:szCs w:val="24"/>
          <w:lang w:val="ro-RO"/>
        </w:rPr>
        <w:t xml:space="preserve">In cazul prezentului proiect nu se are in vedere lucrari de demolare constructii ci </w:t>
      </w:r>
      <w:r w:rsidR="00F10E0D" w:rsidRPr="006F4234">
        <w:rPr>
          <w:rFonts w:cstheme="minorHAnsi"/>
          <w:sz w:val="24"/>
          <w:szCs w:val="24"/>
          <w:lang w:val="fr-FR"/>
        </w:rPr>
        <w:t xml:space="preserve">construirea şi întreţinerea </w:t>
      </w:r>
      <w:r w:rsidR="007240AD">
        <w:rPr>
          <w:rFonts w:cstheme="minorHAnsi"/>
          <w:sz w:val="24"/>
          <w:szCs w:val="24"/>
          <w:lang w:val="fr-FR"/>
        </w:rPr>
        <w:t>parcarii</w:t>
      </w:r>
      <w:r w:rsidR="00684374" w:rsidRPr="006F4234">
        <w:rPr>
          <w:rFonts w:cstheme="minorHAnsi"/>
          <w:sz w:val="24"/>
          <w:szCs w:val="24"/>
          <w:lang w:val="fr-FR"/>
        </w:rPr>
        <w:t>.</w:t>
      </w:r>
    </w:p>
    <w:p w:rsidR="000D1166" w:rsidRPr="006F4234" w:rsidRDefault="000D1166" w:rsidP="000D1166">
      <w:pPr>
        <w:autoSpaceDE w:val="0"/>
        <w:autoSpaceDN w:val="0"/>
        <w:adjustRightInd w:val="0"/>
        <w:spacing w:before="120" w:after="0" w:line="240" w:lineRule="auto"/>
        <w:jc w:val="both"/>
        <w:rPr>
          <w:rFonts w:eastAsia="Times New Roman" w:cstheme="minorHAnsi"/>
          <w:color w:val="000000"/>
          <w:sz w:val="24"/>
          <w:szCs w:val="24"/>
          <w:lang w:val="ro-RO"/>
        </w:rPr>
      </w:pPr>
      <w:r w:rsidRPr="006F4234">
        <w:rPr>
          <w:rFonts w:eastAsia="Times New Roman" w:cstheme="minorHAnsi"/>
          <w:color w:val="000000"/>
          <w:sz w:val="24"/>
          <w:szCs w:val="24"/>
          <w:lang w:val="ro-RO"/>
        </w:rPr>
        <w:t>Materialele rezultate(deseuri) din amenajarea terenului vor fi sortate in vederea reutilizarii sau eliminarii. Pentru aceasta activitatea se va incheia un contract cu o firma specializata.</w:t>
      </w:r>
    </w:p>
    <w:p w:rsidR="000D1166" w:rsidRPr="006F4234" w:rsidRDefault="000D1166" w:rsidP="000D1166">
      <w:pPr>
        <w:autoSpaceDE w:val="0"/>
        <w:autoSpaceDN w:val="0"/>
        <w:adjustRightInd w:val="0"/>
        <w:spacing w:before="120" w:after="0" w:line="240" w:lineRule="auto"/>
        <w:jc w:val="both"/>
        <w:rPr>
          <w:rFonts w:eastAsia="Times New Roman" w:cstheme="minorHAnsi"/>
          <w:color w:val="000000"/>
          <w:sz w:val="24"/>
          <w:szCs w:val="24"/>
          <w:lang w:val="ro-RO"/>
        </w:rPr>
      </w:pPr>
    </w:p>
    <w:p w:rsidR="00543268" w:rsidRPr="006F4234" w:rsidRDefault="00EF2912" w:rsidP="000F731E">
      <w:pPr>
        <w:pStyle w:val="Heading2"/>
        <w:keepLines w:val="0"/>
        <w:numPr>
          <w:ilvl w:val="0"/>
          <w:numId w:val="35"/>
        </w:numPr>
        <w:suppressAutoHyphens/>
        <w:overflowPunct w:val="0"/>
        <w:autoSpaceDE w:val="0"/>
        <w:spacing w:before="0" w:after="120" w:line="240" w:lineRule="auto"/>
        <w:jc w:val="both"/>
        <w:textAlignment w:val="baseline"/>
        <w:rPr>
          <w:rFonts w:asciiTheme="minorHAnsi" w:eastAsia="Times New Roman" w:hAnsiTheme="minorHAnsi" w:cstheme="minorHAnsi"/>
          <w:i/>
          <w:iCs/>
          <w:color w:val="4F81BD"/>
          <w:spacing w:val="-4"/>
          <w:sz w:val="24"/>
          <w:szCs w:val="24"/>
          <w:lang w:val="ro-RO"/>
        </w:rPr>
      </w:pPr>
      <w:bookmarkStart w:id="242" w:name="_Toc513573777"/>
      <w:r w:rsidRPr="006F4234">
        <w:rPr>
          <w:rFonts w:asciiTheme="minorHAnsi" w:eastAsia="Times New Roman" w:hAnsiTheme="minorHAnsi" w:cstheme="minorHAnsi"/>
          <w:i/>
          <w:iCs/>
          <w:color w:val="4F81BD"/>
          <w:spacing w:val="-4"/>
          <w:sz w:val="24"/>
          <w:szCs w:val="24"/>
          <w:lang w:val="ro-RO"/>
        </w:rPr>
        <w:t>Descrierea amplasarii proiectului</w:t>
      </w:r>
      <w:bookmarkEnd w:id="242"/>
    </w:p>
    <w:p w:rsidR="005804F3" w:rsidRPr="006F4234" w:rsidRDefault="005804F3" w:rsidP="005804F3">
      <w:pPr>
        <w:ind w:firstLine="720"/>
        <w:jc w:val="both"/>
        <w:rPr>
          <w:rFonts w:cstheme="minorHAnsi"/>
          <w:sz w:val="24"/>
          <w:szCs w:val="24"/>
        </w:rPr>
      </w:pPr>
      <w:r w:rsidRPr="006F4234">
        <w:rPr>
          <w:rFonts w:cstheme="minorHAnsi"/>
          <w:sz w:val="24"/>
          <w:szCs w:val="24"/>
        </w:rPr>
        <w:t>Mehedinți este un </w:t>
      </w:r>
      <w:hyperlink r:id="rId12" w:tooltip="Județ" w:history="1">
        <w:r w:rsidRPr="006F4234">
          <w:rPr>
            <w:rFonts w:cstheme="minorHAnsi"/>
            <w:sz w:val="24"/>
            <w:szCs w:val="24"/>
          </w:rPr>
          <w:t>județ</w:t>
        </w:r>
      </w:hyperlink>
      <w:r w:rsidRPr="006F4234">
        <w:rPr>
          <w:rFonts w:cstheme="minorHAnsi"/>
          <w:sz w:val="24"/>
          <w:szCs w:val="24"/>
        </w:rPr>
        <w:t> în regiunea </w:t>
      </w:r>
      <w:hyperlink r:id="rId13" w:tooltip="Oltenia" w:history="1">
        <w:r w:rsidRPr="006F4234">
          <w:rPr>
            <w:rFonts w:cstheme="minorHAnsi"/>
            <w:sz w:val="24"/>
            <w:szCs w:val="24"/>
          </w:rPr>
          <w:t>Oltenia</w:t>
        </w:r>
      </w:hyperlink>
      <w:r w:rsidRPr="006F4234">
        <w:rPr>
          <w:rFonts w:cstheme="minorHAnsi"/>
          <w:sz w:val="24"/>
          <w:szCs w:val="24"/>
        </w:rPr>
        <w:t>, în sud - vestul </w:t>
      </w:r>
      <w:hyperlink r:id="rId14" w:tooltip="România" w:history="1">
        <w:r w:rsidRPr="006F4234">
          <w:rPr>
            <w:rFonts w:cstheme="minorHAnsi"/>
            <w:sz w:val="24"/>
            <w:szCs w:val="24"/>
          </w:rPr>
          <w:t>României</w:t>
        </w:r>
      </w:hyperlink>
      <w:r w:rsidRPr="006F4234">
        <w:rPr>
          <w:rFonts w:cstheme="minorHAnsi"/>
          <w:sz w:val="24"/>
          <w:szCs w:val="24"/>
        </w:rPr>
        <w:t>. Reședința județului este municipiul </w:t>
      </w:r>
      <w:hyperlink r:id="rId15" w:tooltip="Drobeta-Turnu Severin" w:history="1">
        <w:r w:rsidRPr="006F4234">
          <w:rPr>
            <w:rFonts w:cstheme="minorHAnsi"/>
            <w:sz w:val="24"/>
            <w:szCs w:val="24"/>
          </w:rPr>
          <w:t>Drobeta-Turnu Severin</w:t>
        </w:r>
      </w:hyperlink>
      <w:r w:rsidRPr="006F4234">
        <w:rPr>
          <w:rFonts w:cstheme="minorHAnsi"/>
          <w:sz w:val="24"/>
          <w:szCs w:val="24"/>
        </w:rPr>
        <w:t>.</w:t>
      </w:r>
    </w:p>
    <w:p w:rsidR="005804F3" w:rsidRPr="006F4234" w:rsidRDefault="005804F3" w:rsidP="009D63F7">
      <w:pPr>
        <w:ind w:firstLine="720"/>
        <w:jc w:val="both"/>
        <w:rPr>
          <w:rFonts w:cstheme="minorHAnsi"/>
          <w:sz w:val="24"/>
          <w:szCs w:val="24"/>
        </w:rPr>
      </w:pPr>
      <w:r w:rsidRPr="006F4234">
        <w:rPr>
          <w:rFonts w:cstheme="minorHAnsi"/>
          <w:sz w:val="24"/>
          <w:szCs w:val="24"/>
        </w:rPr>
        <w:t>Zona în care se afla obiectivul investiției se afla pe teritoriul județului Mehedinți, mai exact în municipiul Drobeta-Turnu Severin.</w:t>
      </w:r>
    </w:p>
    <w:p w:rsidR="009D63F7" w:rsidRPr="006F4234" w:rsidRDefault="009D63F7" w:rsidP="009D63F7">
      <w:pPr>
        <w:spacing w:after="200" w:line="276" w:lineRule="auto"/>
        <w:ind w:firstLine="708"/>
        <w:jc w:val="both"/>
        <w:rPr>
          <w:rFonts w:eastAsia="Times New Roman" w:cstheme="minorHAnsi"/>
          <w:sz w:val="24"/>
          <w:szCs w:val="24"/>
          <w:lang w:val="ro-RO" w:eastAsia="ro-RO"/>
        </w:rPr>
      </w:pPr>
      <w:r w:rsidRPr="006F4234">
        <w:rPr>
          <w:rFonts w:eastAsia="Times New Roman" w:cstheme="minorHAnsi"/>
          <w:sz w:val="24"/>
          <w:szCs w:val="24"/>
          <w:lang w:val="ro-RO" w:eastAsia="ro-RO"/>
        </w:rPr>
        <w:t xml:space="preserve">Municipiul Drobeta Turnu Severin este așezat în partea vestică a Olteniei, coordonatele sale fiind 22° 33' longitudine estică și 44° 38' latitudine nordică. </w:t>
      </w:r>
    </w:p>
    <w:p w:rsidR="009D63F7" w:rsidRPr="006F4234" w:rsidRDefault="009D63F7" w:rsidP="009D63F7">
      <w:pPr>
        <w:spacing w:after="200" w:line="276" w:lineRule="auto"/>
        <w:ind w:firstLine="567"/>
        <w:jc w:val="both"/>
        <w:rPr>
          <w:rFonts w:eastAsia="Times New Roman" w:cstheme="minorHAnsi"/>
          <w:sz w:val="24"/>
          <w:szCs w:val="24"/>
          <w:lang w:val="ro-RO"/>
        </w:rPr>
      </w:pPr>
      <w:r w:rsidRPr="006F4234">
        <w:rPr>
          <w:rFonts w:eastAsia="Times New Roman" w:cstheme="minorHAnsi"/>
          <w:sz w:val="24"/>
          <w:szCs w:val="24"/>
          <w:lang w:val="ro-RO"/>
        </w:rPr>
        <w:t>Orașul este situat pe malul stâng al Dunării, la ieșirea fluviului din defileu, în depresiunea subcarpatică a Topolniței, pe drumul european E70, la 220 km sud-est de Timișoara, 113 km vest de Craiova și 353 km vest de București.</w:t>
      </w:r>
    </w:p>
    <w:p w:rsidR="009D63F7" w:rsidRPr="006F4234" w:rsidRDefault="009D63F7" w:rsidP="009D63F7">
      <w:pPr>
        <w:spacing w:after="200" w:line="276" w:lineRule="auto"/>
        <w:ind w:firstLine="567"/>
        <w:jc w:val="both"/>
        <w:rPr>
          <w:rFonts w:eastAsia="Times New Roman" w:cstheme="minorHAnsi"/>
          <w:sz w:val="24"/>
          <w:szCs w:val="24"/>
          <w:lang w:val="ro-RO"/>
        </w:rPr>
      </w:pPr>
      <w:r w:rsidRPr="006F4234">
        <w:rPr>
          <w:rFonts w:eastAsia="Times New Roman" w:cstheme="minorHAnsi"/>
          <w:sz w:val="24"/>
          <w:szCs w:val="24"/>
          <w:lang w:val="ro-RO"/>
        </w:rPr>
        <w:t xml:space="preserve">Limita teritoriului administrativ al municipiului Drobeta Turnu Severin Potrivit Oficiului de Cadastru Mehedinți este: </w:t>
      </w:r>
    </w:p>
    <w:p w:rsidR="009D63F7" w:rsidRPr="006F4234" w:rsidRDefault="009D63F7" w:rsidP="000F731E">
      <w:pPr>
        <w:pStyle w:val="ListParagraph"/>
        <w:numPr>
          <w:ilvl w:val="3"/>
          <w:numId w:val="40"/>
        </w:numPr>
        <w:spacing w:after="200" w:line="276" w:lineRule="auto"/>
        <w:ind w:left="1080"/>
        <w:rPr>
          <w:rFonts w:eastAsia="Times New Roman" w:cstheme="minorHAnsi"/>
          <w:sz w:val="24"/>
          <w:szCs w:val="24"/>
          <w:lang w:val="ro-RO"/>
        </w:rPr>
      </w:pPr>
      <w:r w:rsidRPr="006F4234">
        <w:rPr>
          <w:rFonts w:eastAsia="Times New Roman" w:cstheme="minorHAnsi"/>
          <w:sz w:val="24"/>
          <w:szCs w:val="24"/>
          <w:lang w:val="ro-RO"/>
        </w:rPr>
        <w:t xml:space="preserve">la nord, nord-est - comuna Izvoru Bârzii; </w:t>
      </w:r>
    </w:p>
    <w:p w:rsidR="009D63F7" w:rsidRPr="006F4234" w:rsidRDefault="009D63F7" w:rsidP="000F731E">
      <w:pPr>
        <w:pStyle w:val="ListParagraph"/>
        <w:numPr>
          <w:ilvl w:val="3"/>
          <w:numId w:val="40"/>
        </w:numPr>
        <w:spacing w:after="200" w:line="276" w:lineRule="auto"/>
        <w:ind w:left="1080"/>
        <w:rPr>
          <w:rFonts w:eastAsia="Times New Roman" w:cstheme="minorHAnsi"/>
          <w:sz w:val="24"/>
          <w:szCs w:val="24"/>
          <w:lang w:val="ro-RO"/>
        </w:rPr>
      </w:pPr>
      <w:r w:rsidRPr="006F4234">
        <w:rPr>
          <w:rFonts w:eastAsia="Times New Roman" w:cstheme="minorHAnsi"/>
          <w:sz w:val="24"/>
          <w:szCs w:val="24"/>
          <w:lang w:val="ro-RO"/>
        </w:rPr>
        <w:t xml:space="preserve">la nord-vest - comunele Brânzita Ocol și Ilovița; </w:t>
      </w:r>
    </w:p>
    <w:p w:rsidR="009D63F7" w:rsidRPr="006F4234" w:rsidRDefault="009D63F7" w:rsidP="000F731E">
      <w:pPr>
        <w:pStyle w:val="ListParagraph"/>
        <w:numPr>
          <w:ilvl w:val="3"/>
          <w:numId w:val="40"/>
        </w:numPr>
        <w:spacing w:after="200" w:line="276" w:lineRule="auto"/>
        <w:ind w:left="1080"/>
        <w:rPr>
          <w:rFonts w:eastAsia="Times New Roman" w:cstheme="minorHAnsi"/>
          <w:sz w:val="24"/>
          <w:szCs w:val="24"/>
          <w:lang w:val="ro-RO"/>
        </w:rPr>
      </w:pPr>
      <w:r w:rsidRPr="006F4234">
        <w:rPr>
          <w:rFonts w:eastAsia="Times New Roman" w:cstheme="minorHAnsi"/>
          <w:sz w:val="24"/>
          <w:szCs w:val="24"/>
          <w:lang w:val="ro-RO"/>
        </w:rPr>
        <w:t xml:space="preserve">la vest - orașul Orșova, la est - comuna Șimian; </w:t>
      </w:r>
    </w:p>
    <w:p w:rsidR="009D63F7" w:rsidRPr="006F4234" w:rsidRDefault="009D63F7" w:rsidP="000F731E">
      <w:pPr>
        <w:pStyle w:val="ListParagraph"/>
        <w:numPr>
          <w:ilvl w:val="3"/>
          <w:numId w:val="40"/>
        </w:numPr>
        <w:spacing w:after="200" w:line="276" w:lineRule="auto"/>
        <w:ind w:left="1080"/>
        <w:rPr>
          <w:rFonts w:eastAsia="Times New Roman" w:cstheme="minorHAnsi"/>
          <w:sz w:val="24"/>
          <w:szCs w:val="24"/>
          <w:lang w:val="ro-RO"/>
        </w:rPr>
      </w:pPr>
      <w:r w:rsidRPr="006F4234">
        <w:rPr>
          <w:rFonts w:eastAsia="Times New Roman" w:cstheme="minorHAnsi"/>
          <w:sz w:val="24"/>
          <w:szCs w:val="24"/>
          <w:lang w:val="ro-RO"/>
        </w:rPr>
        <w:t>la sud - fluviul Dunărea.</w:t>
      </w:r>
    </w:p>
    <w:p w:rsidR="00684374" w:rsidRPr="006F4234" w:rsidRDefault="002B2CDB" w:rsidP="00684374">
      <w:pPr>
        <w:keepNext/>
        <w:ind w:firstLine="720"/>
        <w:jc w:val="both"/>
        <w:rPr>
          <w:rFonts w:cstheme="minorHAnsi"/>
          <w:sz w:val="24"/>
          <w:szCs w:val="24"/>
        </w:rPr>
      </w:pPr>
      <w:r w:rsidRPr="002B2CDB">
        <w:rPr>
          <w:rFonts w:ascii="Calibri" w:eastAsia="Times New Roman" w:hAnsi="Calibri" w:cs="Calibri"/>
          <w:noProof/>
          <w:sz w:val="24"/>
          <w:szCs w:val="24"/>
        </w:rPr>
        <w:lastRenderedPageBreak/>
        <w:drawing>
          <wp:inline distT="0" distB="0" distL="0" distR="0" wp14:anchorId="0CE7827C" wp14:editId="28857EDA">
            <wp:extent cx="5686425" cy="397233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229" t="28353" r="38437" b="30251"/>
                    <a:stretch/>
                  </pic:blipFill>
                  <pic:spPr bwMode="auto">
                    <a:xfrm>
                      <a:off x="0" y="0"/>
                      <a:ext cx="5687031" cy="3972758"/>
                    </a:xfrm>
                    <a:prstGeom prst="rect">
                      <a:avLst/>
                    </a:prstGeom>
                    <a:ln>
                      <a:noFill/>
                    </a:ln>
                    <a:extLst>
                      <a:ext uri="{53640926-AAD7-44D8-BBD7-CCE9431645EC}">
                        <a14:shadowObscured xmlns:a14="http://schemas.microsoft.com/office/drawing/2010/main"/>
                      </a:ext>
                    </a:extLst>
                  </pic:spPr>
                </pic:pic>
              </a:graphicData>
            </a:graphic>
          </wp:inline>
        </w:drawing>
      </w:r>
    </w:p>
    <w:p w:rsidR="009D63F7" w:rsidRPr="006F4234" w:rsidRDefault="00684374" w:rsidP="00684374">
      <w:pPr>
        <w:pStyle w:val="Caption"/>
        <w:jc w:val="center"/>
        <w:rPr>
          <w:rFonts w:asciiTheme="minorHAnsi" w:hAnsiTheme="minorHAnsi" w:cstheme="minorHAnsi"/>
          <w:sz w:val="24"/>
          <w:szCs w:val="24"/>
        </w:rPr>
      </w:pPr>
      <w:r w:rsidRPr="006F4234">
        <w:rPr>
          <w:rFonts w:asciiTheme="minorHAnsi" w:hAnsiTheme="minorHAnsi" w:cstheme="minorHAnsi"/>
          <w:sz w:val="24"/>
          <w:szCs w:val="24"/>
        </w:rPr>
        <w:t xml:space="preserve">Figura </w:t>
      </w:r>
      <w:r w:rsidRPr="006F4234">
        <w:rPr>
          <w:rFonts w:asciiTheme="minorHAnsi" w:hAnsiTheme="minorHAnsi" w:cstheme="minorHAnsi"/>
          <w:sz w:val="24"/>
          <w:szCs w:val="24"/>
        </w:rPr>
        <w:fldChar w:fldCharType="begin"/>
      </w:r>
      <w:r w:rsidRPr="006F4234">
        <w:rPr>
          <w:rFonts w:asciiTheme="minorHAnsi" w:hAnsiTheme="minorHAnsi" w:cstheme="minorHAnsi"/>
          <w:sz w:val="24"/>
          <w:szCs w:val="24"/>
        </w:rPr>
        <w:instrText xml:space="preserve"> SEQ Figura \* ARABIC </w:instrText>
      </w:r>
      <w:r w:rsidRPr="006F4234">
        <w:rPr>
          <w:rFonts w:asciiTheme="minorHAnsi" w:hAnsiTheme="minorHAnsi" w:cstheme="minorHAnsi"/>
          <w:sz w:val="24"/>
          <w:szCs w:val="24"/>
        </w:rPr>
        <w:fldChar w:fldCharType="separate"/>
      </w:r>
      <w:r w:rsidR="00A71DBE">
        <w:rPr>
          <w:rFonts w:asciiTheme="minorHAnsi" w:hAnsiTheme="minorHAnsi" w:cstheme="minorHAnsi"/>
          <w:noProof/>
          <w:sz w:val="24"/>
          <w:szCs w:val="24"/>
        </w:rPr>
        <w:t>1</w:t>
      </w:r>
      <w:r w:rsidRPr="006F4234">
        <w:rPr>
          <w:rFonts w:asciiTheme="minorHAnsi" w:hAnsiTheme="minorHAnsi" w:cstheme="minorHAnsi"/>
          <w:sz w:val="24"/>
          <w:szCs w:val="24"/>
        </w:rPr>
        <w:fldChar w:fldCharType="end"/>
      </w:r>
      <w:r w:rsidRPr="006F4234">
        <w:rPr>
          <w:rFonts w:asciiTheme="minorHAnsi" w:hAnsiTheme="minorHAnsi" w:cstheme="minorHAnsi"/>
          <w:sz w:val="24"/>
          <w:szCs w:val="24"/>
        </w:rPr>
        <w:t>Zona de implementare a proiectului</w:t>
      </w:r>
    </w:p>
    <w:p w:rsidR="005804F3" w:rsidRPr="006F4234" w:rsidRDefault="005804F3" w:rsidP="005804F3">
      <w:pPr>
        <w:jc w:val="center"/>
        <w:rPr>
          <w:rFonts w:cstheme="minorHAnsi"/>
          <w:sz w:val="24"/>
          <w:szCs w:val="24"/>
        </w:rPr>
      </w:pPr>
    </w:p>
    <w:p w:rsidR="005804F3" w:rsidRPr="006F4234" w:rsidRDefault="005804F3" w:rsidP="005804F3">
      <w:pPr>
        <w:pStyle w:val="Heading4"/>
        <w:spacing w:line="276" w:lineRule="auto"/>
        <w:rPr>
          <w:rFonts w:asciiTheme="minorHAnsi" w:hAnsiTheme="minorHAnsi" w:cstheme="minorHAnsi"/>
          <w:sz w:val="24"/>
          <w:szCs w:val="24"/>
        </w:rPr>
      </w:pPr>
      <w:r w:rsidRPr="006F4234">
        <w:rPr>
          <w:rFonts w:asciiTheme="minorHAnsi" w:hAnsiTheme="minorHAnsi" w:cstheme="minorHAnsi"/>
          <w:sz w:val="24"/>
          <w:szCs w:val="24"/>
        </w:rPr>
        <w:t>Localizare – intravilan / extravilan</w:t>
      </w:r>
    </w:p>
    <w:p w:rsidR="002B2CDB" w:rsidRPr="00021182" w:rsidRDefault="002B2CDB" w:rsidP="002B2CDB">
      <w:pPr>
        <w:spacing w:line="360" w:lineRule="auto"/>
        <w:ind w:firstLine="360"/>
        <w:jc w:val="both"/>
        <w:rPr>
          <w:rFonts w:cstheme="minorHAnsi"/>
          <w:color w:val="FF0000"/>
          <w:szCs w:val="24"/>
        </w:rPr>
      </w:pPr>
      <w:r w:rsidRPr="00021182">
        <w:rPr>
          <w:rFonts w:cstheme="minorHAnsi"/>
          <w:szCs w:val="24"/>
        </w:rPr>
        <w:t>Terenul pe care urmează a se realiza investiția se află în intravilanul municipiului Drobeta Turnu Severin, județul Mehedinți, în partea vestică a orașului la intrarea în oraș, aproape de limita administrativă a acestuia. Este vorba de un teren viran aflat în vecinătatea bazinului olimpic și ștrandului municipal. Accesul la parcare se face din strada Calea Timișoarei, pe o stradă ce urmează a fi amenajată pe o lungime de 139m.</w:t>
      </w:r>
    </w:p>
    <w:p w:rsidR="00D17F9E" w:rsidRPr="006F4234" w:rsidRDefault="00D17F9E" w:rsidP="000F731E">
      <w:pPr>
        <w:pStyle w:val="ListParagraph"/>
        <w:numPr>
          <w:ilvl w:val="1"/>
          <w:numId w:val="35"/>
        </w:numPr>
        <w:spacing w:line="360" w:lineRule="auto"/>
        <w:jc w:val="both"/>
        <w:rPr>
          <w:rFonts w:eastAsia="Times New Roman" w:cstheme="minorHAnsi"/>
          <w:b/>
          <w:sz w:val="24"/>
          <w:szCs w:val="24"/>
          <w:lang w:val="ro-RO"/>
        </w:rPr>
      </w:pPr>
      <w:r w:rsidRPr="006F4234">
        <w:rPr>
          <w:rFonts w:eastAsia="Times New Roman" w:cstheme="minorHAnsi"/>
          <w:b/>
          <w:sz w:val="24"/>
          <w:szCs w:val="24"/>
          <w:lang w:val="ro-RO"/>
        </w:rPr>
        <w:t>Harti, fotografii ale amplasamentului</w:t>
      </w:r>
    </w:p>
    <w:p w:rsidR="005C7C84" w:rsidRDefault="005C7C84" w:rsidP="000F731E">
      <w:pPr>
        <w:pStyle w:val="ListParagraph"/>
        <w:numPr>
          <w:ilvl w:val="0"/>
          <w:numId w:val="31"/>
        </w:numPr>
        <w:spacing w:line="360" w:lineRule="auto"/>
        <w:jc w:val="both"/>
        <w:rPr>
          <w:rFonts w:eastAsia="Times New Roman" w:cstheme="minorHAnsi"/>
          <w:b/>
          <w:sz w:val="24"/>
          <w:szCs w:val="24"/>
          <w:lang w:val="ro-RO"/>
        </w:rPr>
      </w:pPr>
      <w:r w:rsidRPr="006F4234">
        <w:rPr>
          <w:rFonts w:eastAsia="Times New Roman" w:cstheme="minorHAnsi"/>
          <w:b/>
          <w:sz w:val="24"/>
          <w:szCs w:val="24"/>
          <w:lang w:val="ro-RO"/>
        </w:rPr>
        <w:t>Amplasament proiect</w:t>
      </w:r>
    </w:p>
    <w:p w:rsidR="00990939" w:rsidRPr="00990939" w:rsidRDefault="00990939" w:rsidP="00FC44E3">
      <w:pPr>
        <w:pStyle w:val="ListParagraph"/>
        <w:numPr>
          <w:ilvl w:val="0"/>
          <w:numId w:val="71"/>
        </w:numPr>
        <w:spacing w:line="360" w:lineRule="auto"/>
        <w:jc w:val="both"/>
        <w:rPr>
          <w:rFonts w:eastAsia="Times New Roman" w:cstheme="minorHAnsi"/>
          <w:sz w:val="24"/>
          <w:szCs w:val="24"/>
          <w:lang w:val="ro-RO"/>
        </w:rPr>
      </w:pPr>
      <w:r w:rsidRPr="00990939">
        <w:rPr>
          <w:rFonts w:eastAsia="Times New Roman" w:cstheme="minorHAnsi"/>
          <w:sz w:val="24"/>
          <w:szCs w:val="24"/>
          <w:lang w:val="ro-RO"/>
        </w:rPr>
        <w:t>N : - teren viran</w:t>
      </w:r>
    </w:p>
    <w:p w:rsidR="00990939" w:rsidRPr="00990939" w:rsidRDefault="00990939" w:rsidP="00FC44E3">
      <w:pPr>
        <w:pStyle w:val="ListParagraph"/>
        <w:numPr>
          <w:ilvl w:val="0"/>
          <w:numId w:val="71"/>
        </w:numPr>
        <w:spacing w:line="360" w:lineRule="auto"/>
        <w:jc w:val="both"/>
        <w:rPr>
          <w:rFonts w:eastAsia="Times New Roman" w:cstheme="minorHAnsi"/>
          <w:sz w:val="24"/>
          <w:szCs w:val="24"/>
          <w:lang w:val="ro-RO"/>
        </w:rPr>
      </w:pPr>
      <w:r w:rsidRPr="00990939">
        <w:rPr>
          <w:rFonts w:eastAsia="Times New Roman" w:cstheme="minorHAnsi"/>
          <w:sz w:val="24"/>
          <w:szCs w:val="24"/>
          <w:lang w:val="ro-RO"/>
        </w:rPr>
        <w:t>S : - bazin olimpic, strada Calea Timișoarei</w:t>
      </w:r>
    </w:p>
    <w:p w:rsidR="00990939" w:rsidRPr="00990939" w:rsidRDefault="00990939" w:rsidP="00FC44E3">
      <w:pPr>
        <w:pStyle w:val="ListParagraph"/>
        <w:numPr>
          <w:ilvl w:val="0"/>
          <w:numId w:val="71"/>
        </w:numPr>
        <w:spacing w:line="360" w:lineRule="auto"/>
        <w:jc w:val="both"/>
        <w:rPr>
          <w:rFonts w:eastAsia="Times New Roman" w:cstheme="minorHAnsi"/>
          <w:sz w:val="24"/>
          <w:szCs w:val="24"/>
          <w:lang w:val="ro-RO"/>
        </w:rPr>
      </w:pPr>
      <w:r w:rsidRPr="00990939">
        <w:rPr>
          <w:rFonts w:eastAsia="Times New Roman" w:cstheme="minorHAnsi"/>
          <w:sz w:val="24"/>
          <w:szCs w:val="24"/>
          <w:lang w:val="ro-RO"/>
        </w:rPr>
        <w:t>E : - ștrand municipal</w:t>
      </w:r>
    </w:p>
    <w:p w:rsidR="00990939" w:rsidRPr="00990939" w:rsidRDefault="00990939" w:rsidP="00FC44E3">
      <w:pPr>
        <w:pStyle w:val="ListParagraph"/>
        <w:numPr>
          <w:ilvl w:val="0"/>
          <w:numId w:val="71"/>
        </w:numPr>
        <w:spacing w:line="360" w:lineRule="auto"/>
        <w:jc w:val="both"/>
        <w:rPr>
          <w:rFonts w:eastAsia="Times New Roman" w:cstheme="minorHAnsi"/>
          <w:sz w:val="24"/>
          <w:szCs w:val="24"/>
          <w:lang w:val="ro-RO"/>
        </w:rPr>
      </w:pPr>
      <w:r w:rsidRPr="00990939">
        <w:rPr>
          <w:rFonts w:eastAsia="Times New Roman" w:cstheme="minorHAnsi"/>
          <w:sz w:val="24"/>
          <w:szCs w:val="24"/>
          <w:lang w:val="ro-RO"/>
        </w:rPr>
        <w:t>V : - teren viran</w:t>
      </w:r>
    </w:p>
    <w:p w:rsidR="00EB239F" w:rsidRPr="006F4234" w:rsidRDefault="002B2CDB" w:rsidP="00EB239F">
      <w:pPr>
        <w:keepNext/>
        <w:spacing w:line="360" w:lineRule="auto"/>
        <w:jc w:val="center"/>
        <w:rPr>
          <w:rFonts w:cstheme="minorHAnsi"/>
          <w:sz w:val="24"/>
          <w:szCs w:val="24"/>
        </w:rPr>
      </w:pPr>
      <w:r w:rsidRPr="002B2CDB">
        <w:rPr>
          <w:rFonts w:ascii="Calibri" w:eastAsia="Times New Roman" w:hAnsi="Calibri" w:cs="Calibri"/>
          <w:noProof/>
          <w:sz w:val="24"/>
          <w:szCs w:val="24"/>
        </w:rPr>
        <w:lastRenderedPageBreak/>
        <w:drawing>
          <wp:inline distT="0" distB="0" distL="0" distR="0" wp14:anchorId="303DA2A2" wp14:editId="4794F512">
            <wp:extent cx="6033770" cy="2555588"/>
            <wp:effectExtent l="0" t="0" r="5080" b="0"/>
            <wp:docPr id="5" name="Picture 5" descr="Plan oras park and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Plan oras park and ri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3770" cy="2555588"/>
                    </a:xfrm>
                    <a:prstGeom prst="rect">
                      <a:avLst/>
                    </a:prstGeom>
                    <a:noFill/>
                    <a:ln>
                      <a:noFill/>
                    </a:ln>
                  </pic:spPr>
                </pic:pic>
              </a:graphicData>
            </a:graphic>
          </wp:inline>
        </w:drawing>
      </w:r>
    </w:p>
    <w:p w:rsidR="005C7C84" w:rsidRPr="006F4234" w:rsidRDefault="00EB239F" w:rsidP="00EB239F">
      <w:pPr>
        <w:pStyle w:val="Caption"/>
        <w:jc w:val="center"/>
        <w:rPr>
          <w:rFonts w:asciiTheme="minorHAnsi" w:eastAsia="Times New Roman" w:hAnsiTheme="minorHAnsi" w:cstheme="minorHAnsi"/>
          <w:b w:val="0"/>
          <w:sz w:val="24"/>
          <w:szCs w:val="24"/>
          <w:lang w:val="ro-RO"/>
        </w:rPr>
      </w:pPr>
      <w:r w:rsidRPr="006F4234">
        <w:rPr>
          <w:rFonts w:asciiTheme="minorHAnsi" w:hAnsiTheme="minorHAnsi" w:cstheme="minorHAnsi"/>
          <w:sz w:val="24"/>
          <w:szCs w:val="24"/>
        </w:rPr>
        <w:t xml:space="preserve">Figura </w:t>
      </w:r>
      <w:r w:rsidRPr="006F4234">
        <w:rPr>
          <w:rFonts w:asciiTheme="minorHAnsi" w:hAnsiTheme="minorHAnsi" w:cstheme="minorHAnsi"/>
          <w:sz w:val="24"/>
          <w:szCs w:val="24"/>
        </w:rPr>
        <w:fldChar w:fldCharType="begin"/>
      </w:r>
      <w:r w:rsidRPr="006F4234">
        <w:rPr>
          <w:rFonts w:asciiTheme="minorHAnsi" w:hAnsiTheme="minorHAnsi" w:cstheme="minorHAnsi"/>
          <w:sz w:val="24"/>
          <w:szCs w:val="24"/>
        </w:rPr>
        <w:instrText xml:space="preserve"> SEQ Figura \* ARABIC </w:instrText>
      </w:r>
      <w:r w:rsidRPr="006F4234">
        <w:rPr>
          <w:rFonts w:asciiTheme="minorHAnsi" w:hAnsiTheme="minorHAnsi" w:cstheme="minorHAnsi"/>
          <w:sz w:val="24"/>
          <w:szCs w:val="24"/>
        </w:rPr>
        <w:fldChar w:fldCharType="separate"/>
      </w:r>
      <w:r w:rsidR="00A71DBE">
        <w:rPr>
          <w:rFonts w:asciiTheme="minorHAnsi" w:hAnsiTheme="minorHAnsi" w:cstheme="minorHAnsi"/>
          <w:noProof/>
          <w:sz w:val="24"/>
          <w:szCs w:val="24"/>
        </w:rPr>
        <w:t>2</w:t>
      </w:r>
      <w:r w:rsidRPr="006F4234">
        <w:rPr>
          <w:rFonts w:asciiTheme="minorHAnsi" w:hAnsiTheme="minorHAnsi" w:cstheme="minorHAnsi"/>
          <w:sz w:val="24"/>
          <w:szCs w:val="24"/>
        </w:rPr>
        <w:fldChar w:fldCharType="end"/>
      </w:r>
      <w:r w:rsidR="00DE6432">
        <w:rPr>
          <w:rFonts w:asciiTheme="minorHAnsi" w:hAnsiTheme="minorHAnsi" w:cstheme="minorHAnsi"/>
          <w:sz w:val="24"/>
          <w:szCs w:val="24"/>
        </w:rPr>
        <w:t xml:space="preserve"> </w:t>
      </w:r>
      <w:r w:rsidRPr="006F4234">
        <w:rPr>
          <w:rFonts w:asciiTheme="minorHAnsi" w:hAnsiTheme="minorHAnsi" w:cstheme="minorHAnsi"/>
          <w:sz w:val="24"/>
          <w:szCs w:val="24"/>
        </w:rPr>
        <w:t>Amplasament proiect</w:t>
      </w:r>
    </w:p>
    <w:p w:rsidR="00D17F9E" w:rsidRPr="006F4234" w:rsidRDefault="00D17F9E" w:rsidP="00BA6FEF">
      <w:pPr>
        <w:pStyle w:val="ListParagraph"/>
        <w:numPr>
          <w:ilvl w:val="1"/>
          <w:numId w:val="35"/>
        </w:numPr>
        <w:spacing w:line="360" w:lineRule="auto"/>
        <w:ind w:left="0" w:firstLine="0"/>
        <w:jc w:val="both"/>
        <w:rPr>
          <w:rFonts w:eastAsia="Times New Roman" w:cstheme="minorHAnsi"/>
          <w:b/>
          <w:bCs/>
          <w:sz w:val="24"/>
          <w:szCs w:val="24"/>
          <w:lang w:val="ro-RO"/>
        </w:rPr>
      </w:pPr>
      <w:bookmarkStart w:id="243" w:name="_Toc265590591"/>
      <w:bookmarkStart w:id="244" w:name="_Toc266285162"/>
      <w:bookmarkStart w:id="245" w:name="_Toc447956548"/>
      <w:r w:rsidRPr="006F4234">
        <w:rPr>
          <w:rFonts w:eastAsia="Times New Roman" w:cstheme="minorHAnsi"/>
          <w:b/>
          <w:bCs/>
          <w:sz w:val="24"/>
          <w:szCs w:val="24"/>
          <w:lang w:val="ro-RO"/>
        </w:rPr>
        <w:t>Folosinţele actuale şi planificate ale terenului</w:t>
      </w:r>
      <w:bookmarkEnd w:id="243"/>
      <w:bookmarkEnd w:id="244"/>
      <w:bookmarkEnd w:id="245"/>
      <w:r w:rsidRPr="006F4234">
        <w:rPr>
          <w:rFonts w:eastAsia="Times New Roman" w:cstheme="minorHAnsi"/>
          <w:b/>
          <w:bCs/>
          <w:sz w:val="24"/>
          <w:szCs w:val="24"/>
          <w:lang w:val="ro-RO"/>
        </w:rPr>
        <w:t xml:space="preserve"> </w:t>
      </w:r>
    </w:p>
    <w:p w:rsidR="00BA6FEF" w:rsidRDefault="00BA6FEF" w:rsidP="00D70CAC">
      <w:pPr>
        <w:tabs>
          <w:tab w:val="left" w:pos="0"/>
        </w:tabs>
        <w:autoSpaceDE w:val="0"/>
        <w:autoSpaceDN w:val="0"/>
        <w:adjustRightInd w:val="0"/>
        <w:spacing w:before="120" w:after="0" w:line="240" w:lineRule="auto"/>
        <w:jc w:val="both"/>
        <w:rPr>
          <w:rFonts w:eastAsia="Times New Roman" w:cstheme="minorHAnsi"/>
          <w:sz w:val="24"/>
          <w:szCs w:val="24"/>
          <w:lang w:val="ro-RO"/>
        </w:rPr>
      </w:pPr>
      <w:r w:rsidRPr="00BA6FEF">
        <w:rPr>
          <w:rFonts w:eastAsia="Times New Roman" w:cstheme="minorHAnsi"/>
          <w:sz w:val="24"/>
          <w:szCs w:val="24"/>
          <w:lang w:val="ro-RO"/>
        </w:rPr>
        <w:t>Suprafața terenului ocupată de investiție, aparține patrimoniului public al municipiului Drobeta Turnu Severin și este alocată suprafața de 13670 mp din totalul de 35144 mp.</w:t>
      </w:r>
    </w:p>
    <w:p w:rsidR="00D17F9E" w:rsidRPr="006F4234" w:rsidRDefault="00D17F9E" w:rsidP="00D70CAC">
      <w:pPr>
        <w:tabs>
          <w:tab w:val="left" w:pos="0"/>
        </w:tabs>
        <w:autoSpaceDE w:val="0"/>
        <w:autoSpaceDN w:val="0"/>
        <w:adjustRightInd w:val="0"/>
        <w:spacing w:before="120" w:after="0" w:line="240" w:lineRule="auto"/>
        <w:jc w:val="both"/>
        <w:rPr>
          <w:rFonts w:eastAsia="Times New Roman" w:cstheme="minorHAnsi"/>
          <w:sz w:val="24"/>
          <w:szCs w:val="24"/>
          <w:lang w:val="ro-RO"/>
        </w:rPr>
      </w:pPr>
      <w:r w:rsidRPr="006F4234">
        <w:rPr>
          <w:rFonts w:eastAsia="Times New Roman" w:cstheme="minorHAnsi"/>
          <w:sz w:val="24"/>
          <w:szCs w:val="24"/>
          <w:lang w:val="ro-RO"/>
        </w:rPr>
        <w:t xml:space="preserve">În scopul implementarii proiectului </w:t>
      </w:r>
      <w:r w:rsidR="00D741A4" w:rsidRPr="006F4234">
        <w:rPr>
          <w:rFonts w:eastAsia="Times New Roman" w:cstheme="minorHAnsi"/>
          <w:sz w:val="24"/>
          <w:szCs w:val="24"/>
          <w:lang w:val="ro-RO"/>
        </w:rPr>
        <w:t xml:space="preserve">Primaria </w:t>
      </w:r>
      <w:r w:rsidR="00746473" w:rsidRPr="006F4234">
        <w:rPr>
          <w:rFonts w:eastAsia="Times New Roman" w:cstheme="minorHAnsi"/>
          <w:sz w:val="24"/>
          <w:szCs w:val="24"/>
          <w:lang w:val="ro-RO"/>
        </w:rPr>
        <w:t>Municipiului Drobeta Turnu Severin</w:t>
      </w:r>
      <w:r w:rsidR="009E3521" w:rsidRPr="006F4234">
        <w:rPr>
          <w:rFonts w:eastAsia="Times New Roman" w:cstheme="minorHAnsi"/>
          <w:sz w:val="24"/>
          <w:szCs w:val="24"/>
          <w:lang w:val="ro-RO"/>
        </w:rPr>
        <w:t xml:space="preserve"> </w:t>
      </w:r>
      <w:r w:rsidRPr="006F4234">
        <w:rPr>
          <w:rFonts w:eastAsia="Times New Roman" w:cstheme="minorHAnsi"/>
          <w:sz w:val="24"/>
          <w:szCs w:val="24"/>
          <w:lang w:val="ro-RO"/>
        </w:rPr>
        <w:t>a eliberat Certificatul de Urbanism nr.</w:t>
      </w:r>
      <w:r w:rsidR="00BA6FEF">
        <w:rPr>
          <w:rFonts w:eastAsia="Times New Roman" w:cstheme="minorHAnsi"/>
          <w:sz w:val="24"/>
          <w:szCs w:val="24"/>
          <w:lang w:val="ro-RO"/>
        </w:rPr>
        <w:t>1232/06</w:t>
      </w:r>
      <w:r w:rsidR="00EB239F" w:rsidRPr="006F4234">
        <w:rPr>
          <w:rFonts w:eastAsia="Times New Roman" w:cstheme="minorHAnsi"/>
          <w:sz w:val="24"/>
          <w:szCs w:val="24"/>
          <w:lang w:val="ro-RO"/>
        </w:rPr>
        <w:t>.12.2018</w:t>
      </w:r>
      <w:r w:rsidRPr="006F4234">
        <w:rPr>
          <w:rFonts w:eastAsia="Times New Roman" w:cstheme="minorHAnsi"/>
          <w:sz w:val="24"/>
          <w:szCs w:val="24"/>
          <w:lang w:val="ro-RO"/>
        </w:rPr>
        <w:t>, în care se certifica urmatoarele:</w:t>
      </w:r>
    </w:p>
    <w:p w:rsidR="00D17F9E" w:rsidRPr="006F4234" w:rsidRDefault="00D17F9E" w:rsidP="000F731E">
      <w:pPr>
        <w:numPr>
          <w:ilvl w:val="0"/>
          <w:numId w:val="7"/>
        </w:numPr>
        <w:tabs>
          <w:tab w:val="left" w:pos="0"/>
        </w:tabs>
        <w:autoSpaceDE w:val="0"/>
        <w:autoSpaceDN w:val="0"/>
        <w:adjustRightInd w:val="0"/>
        <w:spacing w:before="120" w:after="0" w:line="240" w:lineRule="auto"/>
        <w:ind w:left="0" w:firstLine="0"/>
        <w:jc w:val="both"/>
        <w:rPr>
          <w:rFonts w:eastAsia="Times New Roman" w:cstheme="minorHAnsi"/>
          <w:b/>
          <w:sz w:val="24"/>
          <w:szCs w:val="24"/>
          <w:lang w:val="ro-RO"/>
        </w:rPr>
      </w:pPr>
      <w:r w:rsidRPr="006F4234">
        <w:rPr>
          <w:rFonts w:eastAsia="Times New Roman" w:cstheme="minorHAnsi"/>
          <w:b/>
          <w:sz w:val="24"/>
          <w:szCs w:val="24"/>
          <w:lang w:val="ro-RO"/>
        </w:rPr>
        <w:t>Regimul juridic:</w:t>
      </w:r>
    </w:p>
    <w:p w:rsidR="00AA0ABA" w:rsidRPr="00101996" w:rsidRDefault="00AA0ABA" w:rsidP="00AA0ABA">
      <w:pPr>
        <w:pStyle w:val="ListParagraph"/>
        <w:tabs>
          <w:tab w:val="left" w:pos="0"/>
        </w:tabs>
        <w:ind w:left="0"/>
        <w:jc w:val="both"/>
        <w:rPr>
          <w:rFonts w:cstheme="minorHAnsi"/>
          <w:sz w:val="24"/>
          <w:szCs w:val="24"/>
        </w:rPr>
      </w:pPr>
      <w:r w:rsidRPr="00101996">
        <w:rPr>
          <w:rFonts w:cstheme="minorHAnsi"/>
          <w:sz w:val="24"/>
          <w:szCs w:val="24"/>
        </w:rPr>
        <w:t xml:space="preserve">Terenul </w:t>
      </w:r>
      <w:r>
        <w:rPr>
          <w:rFonts w:cstheme="minorHAnsi"/>
          <w:sz w:val="24"/>
          <w:szCs w:val="24"/>
        </w:rPr>
        <w:t>este situate in intravilanul municipiului Drobeta Turnu Severin, apartine patrimoniului public al municipiului, conform Act Administrativ nr. 936/12.09.2002 emis de Monitorul Oficial. Imobilul este amplasat in raza de protectie a Sitului Arheologic inscris pe lista monumentelor istorice a judetului Mehedinti la nr. 2 cod MH-I-s-10045, Situl archeologic de la Drobeta Turnu Severin, punct “Schela Cladovei”.</w:t>
      </w:r>
    </w:p>
    <w:p w:rsidR="00D17F9E" w:rsidRPr="006F4234" w:rsidRDefault="00D17F9E" w:rsidP="000F731E">
      <w:pPr>
        <w:numPr>
          <w:ilvl w:val="0"/>
          <w:numId w:val="7"/>
        </w:numPr>
        <w:tabs>
          <w:tab w:val="left" w:pos="0"/>
        </w:tabs>
        <w:autoSpaceDE w:val="0"/>
        <w:autoSpaceDN w:val="0"/>
        <w:adjustRightInd w:val="0"/>
        <w:spacing w:before="120" w:after="0" w:line="240" w:lineRule="auto"/>
        <w:ind w:left="0" w:firstLine="0"/>
        <w:jc w:val="both"/>
        <w:rPr>
          <w:rFonts w:eastAsia="Times New Roman" w:cstheme="minorHAnsi"/>
          <w:b/>
          <w:sz w:val="24"/>
          <w:szCs w:val="24"/>
          <w:lang w:val="ro-RO"/>
        </w:rPr>
      </w:pPr>
      <w:r w:rsidRPr="006F4234">
        <w:rPr>
          <w:rFonts w:eastAsia="Times New Roman" w:cstheme="minorHAnsi"/>
          <w:b/>
          <w:sz w:val="24"/>
          <w:szCs w:val="24"/>
          <w:lang w:val="ro-RO"/>
        </w:rPr>
        <w:t>Regimul economic:</w:t>
      </w:r>
    </w:p>
    <w:p w:rsidR="00EF2912" w:rsidRPr="006F4234" w:rsidRDefault="00406E7B" w:rsidP="00016507">
      <w:pPr>
        <w:tabs>
          <w:tab w:val="left" w:pos="0"/>
        </w:tabs>
        <w:autoSpaceDE w:val="0"/>
        <w:autoSpaceDN w:val="0"/>
        <w:adjustRightInd w:val="0"/>
        <w:spacing w:before="120" w:after="0" w:line="240" w:lineRule="auto"/>
        <w:jc w:val="both"/>
        <w:rPr>
          <w:rFonts w:eastAsia="Times New Roman" w:cstheme="minorHAnsi"/>
          <w:sz w:val="24"/>
          <w:szCs w:val="24"/>
          <w:lang w:val="ro-RO"/>
        </w:rPr>
      </w:pPr>
      <w:r>
        <w:rPr>
          <w:rFonts w:eastAsia="Times New Roman" w:cstheme="minorHAnsi"/>
          <w:sz w:val="24"/>
          <w:szCs w:val="24"/>
          <w:lang w:val="ro-RO"/>
        </w:rPr>
        <w:t>Imobilul cu nr. Cadastral 64368 are folosinta actuala de teren neproductiv, fiind destinat conform PUG aprobat prin HCL nr. 219/2010 desfasurarii activitatilor de agrement, spotive, administrative, servicii si activitati nepoluante.</w:t>
      </w:r>
    </w:p>
    <w:p w:rsidR="00EB239F" w:rsidRPr="00EB239F" w:rsidRDefault="00EB239F" w:rsidP="000F731E">
      <w:pPr>
        <w:numPr>
          <w:ilvl w:val="0"/>
          <w:numId w:val="7"/>
        </w:numPr>
        <w:tabs>
          <w:tab w:val="left" w:pos="0"/>
        </w:tabs>
        <w:autoSpaceDE w:val="0"/>
        <w:autoSpaceDN w:val="0"/>
        <w:adjustRightInd w:val="0"/>
        <w:spacing w:before="120" w:after="0" w:line="240" w:lineRule="auto"/>
        <w:ind w:left="0" w:firstLine="0"/>
        <w:jc w:val="both"/>
        <w:rPr>
          <w:rFonts w:eastAsia="Times New Roman" w:cstheme="minorHAnsi"/>
          <w:b/>
          <w:sz w:val="24"/>
          <w:szCs w:val="24"/>
          <w:lang w:val="ro-RO"/>
        </w:rPr>
      </w:pPr>
      <w:r w:rsidRPr="00EB239F">
        <w:rPr>
          <w:rFonts w:eastAsia="Times New Roman" w:cstheme="minorHAnsi"/>
          <w:b/>
          <w:sz w:val="24"/>
          <w:szCs w:val="24"/>
          <w:lang w:val="ro-RO"/>
        </w:rPr>
        <w:t xml:space="preserve">Regimul tehnic </w:t>
      </w:r>
    </w:p>
    <w:p w:rsidR="00EB239F" w:rsidRPr="006F4234" w:rsidRDefault="00EB239F" w:rsidP="00051578">
      <w:pPr>
        <w:tabs>
          <w:tab w:val="left" w:pos="709"/>
        </w:tabs>
        <w:spacing w:after="0" w:line="240" w:lineRule="auto"/>
        <w:ind w:firstLine="426"/>
        <w:jc w:val="both"/>
        <w:rPr>
          <w:rFonts w:eastAsia="Times New Roman" w:cstheme="minorHAnsi"/>
          <w:sz w:val="24"/>
          <w:szCs w:val="24"/>
          <w:lang w:val="ro-RO"/>
        </w:rPr>
      </w:pPr>
      <w:r w:rsidRPr="006F4234">
        <w:rPr>
          <w:rFonts w:eastAsia="Times New Roman" w:cstheme="minorHAnsi"/>
          <w:sz w:val="24"/>
          <w:szCs w:val="24"/>
          <w:lang w:val="ro-RO"/>
        </w:rPr>
        <w:t xml:space="preserve">Realizare </w:t>
      </w:r>
      <w:r w:rsidR="00F03B7E">
        <w:rPr>
          <w:rFonts w:eastAsia="Times New Roman" w:cstheme="minorHAnsi"/>
          <w:sz w:val="24"/>
          <w:szCs w:val="24"/>
          <w:lang w:val="ro-RO"/>
        </w:rPr>
        <w:t>lucrari in vederea amenajarii unei „Parcari Park and Ride” (amenajare module cu regim de inaltime parter-spatii pentru calatori, sisteme de informare calatori, parcare automatizata pentru autoturisme, statie incarcare autobuze/masini/biciclete electrice, statie automatizata de eliberare bilete de calatorie, sistem de adresare publica, sistem de control al accesului, sistem de supraveghere video, iluminat ecologic, mobilier urban, sensuri pentru circulatie bine definita) Volumetria si expresivitatea arhitecturala vor fi adecvate functiunii zonei de amplasare.</w:t>
      </w:r>
    </w:p>
    <w:p w:rsidR="00EB239F" w:rsidRPr="00EB239F" w:rsidRDefault="00F03B7E" w:rsidP="00051578">
      <w:pPr>
        <w:tabs>
          <w:tab w:val="left" w:pos="709"/>
        </w:tabs>
        <w:spacing w:after="0" w:line="240" w:lineRule="auto"/>
        <w:ind w:firstLine="426"/>
        <w:jc w:val="both"/>
        <w:rPr>
          <w:rFonts w:eastAsia="Times New Roman" w:cstheme="minorHAnsi"/>
          <w:sz w:val="24"/>
          <w:szCs w:val="24"/>
          <w:lang w:val="ro-RO"/>
        </w:rPr>
      </w:pPr>
      <w:r>
        <w:rPr>
          <w:rFonts w:eastAsia="Times New Roman" w:cstheme="minorHAnsi"/>
          <w:sz w:val="24"/>
          <w:szCs w:val="24"/>
          <w:lang w:val="ro-RO"/>
        </w:rPr>
        <w:t>T</w:t>
      </w:r>
      <w:r w:rsidR="00EB239F" w:rsidRPr="00EB239F">
        <w:rPr>
          <w:rFonts w:eastAsia="Times New Roman" w:cstheme="minorHAnsi"/>
          <w:sz w:val="24"/>
          <w:szCs w:val="24"/>
          <w:lang w:val="ro-RO"/>
        </w:rPr>
        <w:t xml:space="preserve">erenul aferent proiectului face parte din UTR </w:t>
      </w:r>
      <w:r>
        <w:rPr>
          <w:rFonts w:eastAsia="Times New Roman" w:cstheme="minorHAnsi"/>
          <w:sz w:val="24"/>
          <w:szCs w:val="24"/>
          <w:lang w:val="ro-RO"/>
        </w:rPr>
        <w:t xml:space="preserve">50, </w:t>
      </w:r>
      <w:r w:rsidR="008A2DDE">
        <w:rPr>
          <w:rFonts w:eastAsia="Times New Roman" w:cstheme="minorHAnsi"/>
          <w:sz w:val="24"/>
          <w:szCs w:val="24"/>
          <w:lang w:val="ro-RO"/>
        </w:rPr>
        <w:t>care prevede construirea de locuinte cu functiuni complementare, magazii, garaje, institutii publice si servicii, spatii pentru agrement, spatii comerciale si edificii publice de orice fel, constructii pentru activitati nepoluante.</w:t>
      </w:r>
    </w:p>
    <w:p w:rsidR="00EB239F" w:rsidRPr="006F4234" w:rsidRDefault="00EB239F" w:rsidP="00EF2912">
      <w:pPr>
        <w:pStyle w:val="ListParagraph"/>
        <w:tabs>
          <w:tab w:val="left" w:pos="0"/>
        </w:tabs>
        <w:autoSpaceDE w:val="0"/>
        <w:autoSpaceDN w:val="0"/>
        <w:adjustRightInd w:val="0"/>
        <w:spacing w:before="120" w:after="0" w:line="240" w:lineRule="auto"/>
        <w:jc w:val="both"/>
        <w:rPr>
          <w:rFonts w:eastAsia="Times New Roman" w:cstheme="minorHAnsi"/>
          <w:sz w:val="24"/>
          <w:szCs w:val="24"/>
          <w:lang w:val="ro-RO"/>
        </w:rPr>
      </w:pPr>
    </w:p>
    <w:p w:rsidR="00EF2912" w:rsidRPr="006F4234" w:rsidRDefault="00EF2912" w:rsidP="000F731E">
      <w:pPr>
        <w:pStyle w:val="ListParagraph"/>
        <w:numPr>
          <w:ilvl w:val="1"/>
          <w:numId w:val="35"/>
        </w:numPr>
        <w:suppressAutoHyphens/>
        <w:spacing w:after="120" w:line="240" w:lineRule="auto"/>
        <w:ind w:left="90" w:firstLine="0"/>
        <w:jc w:val="both"/>
        <w:rPr>
          <w:rFonts w:eastAsia="Times New Roman" w:cstheme="minorHAnsi"/>
          <w:b/>
          <w:bCs/>
          <w:sz w:val="24"/>
          <w:szCs w:val="24"/>
          <w:lang w:val="ro-RO"/>
        </w:rPr>
      </w:pPr>
      <w:r w:rsidRPr="006F4234">
        <w:rPr>
          <w:rFonts w:eastAsia="Times New Roman" w:cstheme="minorHAnsi"/>
          <w:b/>
          <w:bCs/>
          <w:sz w:val="24"/>
          <w:szCs w:val="24"/>
          <w:lang w:val="ro-RO"/>
        </w:rPr>
        <w:lastRenderedPageBreak/>
        <w:t>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w:t>
      </w:r>
    </w:p>
    <w:p w:rsidR="009B7311" w:rsidRPr="00101996" w:rsidRDefault="00EF2912" w:rsidP="009B7311">
      <w:pPr>
        <w:pStyle w:val="ListParagraph"/>
        <w:tabs>
          <w:tab w:val="left" w:pos="0"/>
        </w:tabs>
        <w:ind w:left="0"/>
        <w:jc w:val="both"/>
        <w:rPr>
          <w:rFonts w:cstheme="minorHAnsi"/>
          <w:sz w:val="24"/>
          <w:szCs w:val="24"/>
        </w:rPr>
      </w:pPr>
      <w:r w:rsidRPr="006F4234">
        <w:rPr>
          <w:rFonts w:eastAsia="Calibri" w:cstheme="minorHAnsi"/>
          <w:spacing w:val="-4"/>
          <w:sz w:val="24"/>
          <w:szCs w:val="24"/>
          <w:lang w:eastAsia="ar-SA"/>
        </w:rPr>
        <w:t xml:space="preserve">Conform figurii de mai jos in zona </w:t>
      </w:r>
      <w:r w:rsidR="009B7311">
        <w:rPr>
          <w:rFonts w:eastAsia="Calibri" w:cstheme="minorHAnsi"/>
          <w:spacing w:val="-4"/>
          <w:sz w:val="24"/>
          <w:szCs w:val="24"/>
          <w:lang w:eastAsia="ar-SA"/>
        </w:rPr>
        <w:t xml:space="preserve">se regaseste </w:t>
      </w:r>
      <w:r w:rsidR="009B7311">
        <w:rPr>
          <w:rFonts w:cstheme="minorHAnsi"/>
          <w:sz w:val="24"/>
          <w:szCs w:val="24"/>
        </w:rPr>
        <w:t>Situl archeologic de la Drobeta Turnu Severin, punct “Schela Cladovei”, locuire civila, asezare si necropola.</w:t>
      </w:r>
    </w:p>
    <w:p w:rsidR="00EF2912" w:rsidRPr="006F4234" w:rsidRDefault="009B7311" w:rsidP="00833C37">
      <w:pPr>
        <w:spacing w:after="120" w:line="240" w:lineRule="auto"/>
        <w:contextualSpacing/>
        <w:jc w:val="both"/>
        <w:rPr>
          <w:rFonts w:eastAsia="Times New Roman" w:cstheme="minorHAnsi"/>
          <w:b/>
          <w:bCs/>
          <w:sz w:val="24"/>
          <w:szCs w:val="24"/>
          <w:lang w:val="ro-RO"/>
        </w:rPr>
      </w:pPr>
      <w:r>
        <w:rPr>
          <w:rFonts w:ascii="Verdana" w:hAnsi="Verdana"/>
          <w:color w:val="000000"/>
          <w:sz w:val="20"/>
          <w:szCs w:val="20"/>
          <w:shd w:val="clear" w:color="auto" w:fill="FFFFFF"/>
        </w:rPr>
        <w:t>Elemente de cultură materială au fost identificate pe o lungime de cca 1 km, între şantierul naval şi staţia de pompare a apei spre uzina de apă grea de la Halânga. </w:t>
      </w:r>
      <w:r>
        <w:rPr>
          <w:rFonts w:ascii="Verdana" w:hAnsi="Verdana"/>
          <w:color w:val="000000"/>
          <w:sz w:val="20"/>
          <w:szCs w:val="20"/>
        </w:rPr>
        <w:br/>
      </w:r>
      <w:r>
        <w:rPr>
          <w:rFonts w:ascii="Verdana" w:hAnsi="Verdana"/>
          <w:color w:val="000000"/>
          <w:sz w:val="20"/>
          <w:szCs w:val="20"/>
          <w:shd w:val="clear" w:color="auto" w:fill="FFFFFF"/>
        </w:rPr>
        <w:t>Suprafaţa sitului este impărţită de un canal colector al izvoarelor de apă din terasa înaltă a Dunării (un fost pârâu) în două sectoare: A (stânga) şi B (dreapta).</w:t>
      </w:r>
      <w:r>
        <w:rPr>
          <w:rFonts w:ascii="Verdana" w:hAnsi="Verdana"/>
          <w:color w:val="000000"/>
          <w:sz w:val="20"/>
          <w:szCs w:val="20"/>
        </w:rPr>
        <w:br/>
      </w:r>
      <w:r>
        <w:rPr>
          <w:rFonts w:ascii="Verdana" w:hAnsi="Verdana"/>
          <w:color w:val="000000"/>
          <w:sz w:val="20"/>
          <w:szCs w:val="20"/>
          <w:shd w:val="clear" w:color="auto" w:fill="FFFFFF"/>
        </w:rPr>
        <w:t>Pentru a evita eroziunea, malul a fost protejat cu un dig cu o lăţime de cca. 3-4 m, umplut cu nisip şi pietriş şi întărit pe malul fluviului cu plăci de beton. Din păcate această protecţie va fi de scurtă durată, marginea placată cu beton fiind într-un stat avansat de degradare.</w:t>
      </w:r>
      <w:r>
        <w:rPr>
          <w:rFonts w:ascii="Verdana" w:hAnsi="Verdana"/>
          <w:color w:val="000000"/>
          <w:sz w:val="20"/>
          <w:szCs w:val="20"/>
        </w:rPr>
        <w:br/>
      </w:r>
      <w:r>
        <w:rPr>
          <w:rFonts w:ascii="Verdana" w:hAnsi="Verdana"/>
          <w:color w:val="000000"/>
          <w:sz w:val="20"/>
          <w:szCs w:val="20"/>
          <w:shd w:val="clear" w:color="auto" w:fill="FFFFFF"/>
        </w:rPr>
        <w:t>După V. Boroneanţ, aşezarea mezolitică se întindea numai în zona din dreapta canalului colector (fapt confirmat până în momentul de faţă şi de sondajele efectuate), în timp ce locuirea neolitică timpurie, foarte insă, se întindea în ambele sectoare (Adina Boroneanţ, Clive Bonsall, Roxana Dobrescu, 2009).</w:t>
      </w:r>
    </w:p>
    <w:p w:rsidR="0076206F" w:rsidRPr="006F4234" w:rsidRDefault="00964BAF" w:rsidP="001F0225">
      <w:pPr>
        <w:tabs>
          <w:tab w:val="left" w:pos="0"/>
        </w:tabs>
        <w:autoSpaceDE w:val="0"/>
        <w:autoSpaceDN w:val="0"/>
        <w:adjustRightInd w:val="0"/>
        <w:spacing w:before="120" w:after="0" w:line="240" w:lineRule="auto"/>
        <w:ind w:left="720" w:hanging="720"/>
        <w:jc w:val="center"/>
        <w:rPr>
          <w:rFonts w:eastAsia="Times New Roman" w:cstheme="minorHAnsi"/>
          <w:sz w:val="24"/>
          <w:szCs w:val="24"/>
          <w:lang w:val="ro-RO"/>
        </w:rPr>
      </w:pPr>
      <w:r>
        <w:rPr>
          <w:rFonts w:eastAsia="Times New Roman" w:cstheme="minorHAnsi"/>
          <w:noProof/>
          <w:sz w:val="24"/>
          <w:szCs w:val="24"/>
        </w:rPr>
        <w:drawing>
          <wp:inline distT="0" distB="0" distL="0" distR="0">
            <wp:extent cx="6029325" cy="3419475"/>
            <wp:effectExtent l="57150" t="57150" r="12382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34194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3C37" w:rsidRPr="006F4234" w:rsidRDefault="00833C37" w:rsidP="00833C37">
      <w:pPr>
        <w:suppressAutoHyphens/>
        <w:spacing w:after="120" w:line="240" w:lineRule="auto"/>
        <w:jc w:val="center"/>
        <w:rPr>
          <w:rFonts w:eastAsia="Calibri" w:cstheme="minorHAnsi"/>
          <w:spacing w:val="-4"/>
          <w:sz w:val="24"/>
          <w:szCs w:val="24"/>
          <w:lang w:eastAsia="ar-SA"/>
        </w:rPr>
      </w:pPr>
      <w:r w:rsidRPr="006F4234">
        <w:rPr>
          <w:rFonts w:eastAsia="Calibri" w:cstheme="minorHAnsi"/>
          <w:bCs/>
          <w:i/>
          <w:iCs/>
          <w:spacing w:val="-4"/>
          <w:sz w:val="24"/>
          <w:szCs w:val="24"/>
          <w:lang w:eastAsia="ar-SA"/>
        </w:rPr>
        <w:t>Sursa: site-ul Repertoriul arheologic national</w:t>
      </w:r>
    </w:p>
    <w:p w:rsidR="00833C37" w:rsidRPr="006F4234" w:rsidRDefault="00833C37" w:rsidP="00D70CAC">
      <w:pPr>
        <w:tabs>
          <w:tab w:val="left" w:pos="0"/>
        </w:tabs>
        <w:autoSpaceDE w:val="0"/>
        <w:autoSpaceDN w:val="0"/>
        <w:adjustRightInd w:val="0"/>
        <w:spacing w:before="120" w:after="0" w:line="240" w:lineRule="auto"/>
        <w:ind w:left="720"/>
        <w:jc w:val="both"/>
        <w:rPr>
          <w:rFonts w:eastAsia="Times New Roman" w:cstheme="minorHAnsi"/>
          <w:sz w:val="24"/>
          <w:szCs w:val="24"/>
          <w:lang w:val="ro-RO"/>
        </w:rPr>
      </w:pPr>
      <w:r w:rsidRPr="006F4234">
        <w:rPr>
          <w:rFonts w:eastAsia="Calibri" w:cstheme="minorHAnsi"/>
          <w:noProof/>
          <w:color w:val="4F81BD"/>
          <w:spacing w:val="-4"/>
          <w:sz w:val="24"/>
          <w:szCs w:val="24"/>
        </w:rPr>
        <w:lastRenderedPageBreak/>
        <w:drawing>
          <wp:inline distT="0" distB="0" distL="0" distR="0" wp14:anchorId="64675D77" wp14:editId="6C797B10">
            <wp:extent cx="1531088" cy="1956772"/>
            <wp:effectExtent l="19050" t="19050" r="1206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7099" cy="1964454"/>
                    </a:xfrm>
                    <a:prstGeom prst="rect">
                      <a:avLst/>
                    </a:prstGeom>
                    <a:noFill/>
                    <a:ln w="19050" cmpd="sng">
                      <a:solidFill>
                        <a:srgbClr val="000000"/>
                      </a:solidFill>
                      <a:miter lim="800000"/>
                      <a:headEnd/>
                      <a:tailEnd/>
                    </a:ln>
                    <a:effectLst/>
                  </pic:spPr>
                </pic:pic>
              </a:graphicData>
            </a:graphic>
          </wp:inline>
        </w:drawing>
      </w:r>
    </w:p>
    <w:p w:rsidR="009B7311" w:rsidRPr="009B7311" w:rsidRDefault="009B7311" w:rsidP="009B7311">
      <w:pPr>
        <w:spacing w:after="200" w:line="360" w:lineRule="auto"/>
        <w:ind w:firstLine="708"/>
        <w:jc w:val="both"/>
        <w:rPr>
          <w:rFonts w:ascii="Calibri" w:eastAsia="Times New Roman" w:hAnsi="Calibri" w:cs="Calibri"/>
          <w:sz w:val="24"/>
          <w:szCs w:val="24"/>
          <w:lang w:val="ro-RO"/>
        </w:rPr>
      </w:pPr>
      <w:r w:rsidRPr="009B7311">
        <w:rPr>
          <w:rFonts w:ascii="Calibri" w:eastAsia="Times New Roman" w:hAnsi="Calibri" w:cs="Calibri"/>
          <w:sz w:val="24"/>
          <w:szCs w:val="24"/>
          <w:lang w:val="ro-RO"/>
        </w:rPr>
        <w:t>În cadrul proiectului nu sunt necesare lucrări de expropiere, lucrările prevăzute în prezentul proiect se încadrează în limita de proprietate deținută de beneficiar, în speță UAT Drobeta-Turnu Severin. Având în vedere amplasamantul obiectivului, la începutul lucrărilor de execuție va fi invitat un reprezentant al insitutului de arheologie în vedere identificării eventualilor situri arheologice.</w:t>
      </w:r>
    </w:p>
    <w:p w:rsidR="00870E8F" w:rsidRPr="006F4234" w:rsidRDefault="00870E8F" w:rsidP="00D70CAC">
      <w:pPr>
        <w:tabs>
          <w:tab w:val="left" w:pos="0"/>
        </w:tabs>
        <w:autoSpaceDE w:val="0"/>
        <w:autoSpaceDN w:val="0"/>
        <w:adjustRightInd w:val="0"/>
        <w:spacing w:before="120" w:after="0" w:line="240" w:lineRule="auto"/>
        <w:ind w:left="720"/>
        <w:jc w:val="both"/>
        <w:rPr>
          <w:rFonts w:eastAsia="Times New Roman" w:cstheme="minorHAnsi"/>
          <w:sz w:val="24"/>
          <w:szCs w:val="24"/>
          <w:lang w:val="ro-RO"/>
        </w:rPr>
      </w:pPr>
    </w:p>
    <w:p w:rsidR="00833C37" w:rsidRPr="006F4234" w:rsidRDefault="00833C37" w:rsidP="000F731E">
      <w:pPr>
        <w:pStyle w:val="Heading2"/>
        <w:keepLines w:val="0"/>
        <w:numPr>
          <w:ilvl w:val="0"/>
          <w:numId w:val="35"/>
        </w:numPr>
        <w:suppressAutoHyphens/>
        <w:overflowPunct w:val="0"/>
        <w:autoSpaceDE w:val="0"/>
        <w:spacing w:before="0" w:after="120" w:line="240" w:lineRule="auto"/>
        <w:jc w:val="both"/>
        <w:textAlignment w:val="baseline"/>
        <w:rPr>
          <w:rFonts w:asciiTheme="minorHAnsi" w:eastAsia="Times New Roman" w:hAnsiTheme="minorHAnsi" w:cstheme="minorHAnsi"/>
          <w:i/>
          <w:iCs/>
          <w:color w:val="4F81BD"/>
          <w:spacing w:val="-4"/>
          <w:sz w:val="24"/>
          <w:szCs w:val="24"/>
          <w:lang w:val="ro-RO"/>
        </w:rPr>
      </w:pPr>
      <w:bookmarkStart w:id="246" w:name="_Toc513573778"/>
      <w:bookmarkStart w:id="247" w:name="_Toc265590593"/>
      <w:bookmarkStart w:id="248" w:name="_Toc266285164"/>
      <w:bookmarkStart w:id="249" w:name="_Toc295603154"/>
      <w:bookmarkStart w:id="250" w:name="_Toc441231402"/>
      <w:r w:rsidRPr="006F4234">
        <w:rPr>
          <w:rFonts w:asciiTheme="minorHAnsi" w:eastAsia="Times New Roman" w:hAnsiTheme="minorHAnsi" w:cstheme="minorHAnsi"/>
          <w:i/>
          <w:iCs/>
          <w:color w:val="4F81BD"/>
          <w:spacing w:val="-4"/>
          <w:sz w:val="24"/>
          <w:szCs w:val="24"/>
          <w:lang w:val="ro-RO"/>
        </w:rPr>
        <w:t>Descrierea tuturor efectelor semnificative posibile asupra mediului ale proiectului, in limita informatiilor disponibile</w:t>
      </w:r>
      <w:bookmarkEnd w:id="246"/>
      <w:r w:rsidRPr="006F4234">
        <w:rPr>
          <w:rFonts w:asciiTheme="minorHAnsi" w:eastAsia="Times New Roman" w:hAnsiTheme="minorHAnsi" w:cstheme="minorHAnsi"/>
          <w:i/>
          <w:iCs/>
          <w:color w:val="4F81BD"/>
          <w:spacing w:val="-4"/>
          <w:sz w:val="24"/>
          <w:szCs w:val="24"/>
          <w:lang w:val="ro-RO"/>
        </w:rPr>
        <w:t xml:space="preserve"> </w:t>
      </w:r>
    </w:p>
    <w:p w:rsidR="00833C37" w:rsidRPr="006F4234" w:rsidRDefault="00833C37" w:rsidP="000F731E">
      <w:pPr>
        <w:pStyle w:val="Heading2"/>
        <w:numPr>
          <w:ilvl w:val="0"/>
          <w:numId w:val="41"/>
        </w:numPr>
        <w:jc w:val="both"/>
        <w:rPr>
          <w:rFonts w:asciiTheme="minorHAnsi" w:hAnsiTheme="minorHAnsi" w:cstheme="minorHAnsi"/>
          <w:sz w:val="24"/>
          <w:szCs w:val="24"/>
          <w:lang w:val="ro-RO"/>
        </w:rPr>
      </w:pPr>
      <w:bookmarkStart w:id="251" w:name="_Toc513573779"/>
      <w:r w:rsidRPr="006F4234">
        <w:rPr>
          <w:rFonts w:asciiTheme="minorHAnsi" w:hAnsiTheme="minorHAnsi" w:cstheme="minorHAnsi"/>
          <w:sz w:val="24"/>
          <w:szCs w:val="24"/>
          <w:lang w:val="ro-RO"/>
        </w:rPr>
        <w:t>SURSE DE POLUANŢI ŞI INSTALAŢII PENTRU REŢINEREA, EVACUAREA ŞI DISPERSIA POLUANŢILOR ÎN MEDIU</w:t>
      </w:r>
      <w:bookmarkEnd w:id="251"/>
    </w:p>
    <w:p w:rsidR="00926E1F" w:rsidRPr="006F4234" w:rsidRDefault="00926E1F" w:rsidP="00926E1F">
      <w:pPr>
        <w:rPr>
          <w:rFonts w:cstheme="minorHAnsi"/>
          <w:sz w:val="24"/>
          <w:szCs w:val="24"/>
          <w:lang w:val="ro-RO"/>
        </w:rPr>
      </w:pPr>
    </w:p>
    <w:p w:rsidR="00833C37" w:rsidRPr="006F4234" w:rsidRDefault="00833C37" w:rsidP="000F731E">
      <w:pPr>
        <w:pStyle w:val="Heading2"/>
        <w:keepLines w:val="0"/>
        <w:numPr>
          <w:ilvl w:val="1"/>
          <w:numId w:val="35"/>
        </w:numPr>
        <w:suppressAutoHyphens/>
        <w:overflowPunct w:val="0"/>
        <w:autoSpaceDE w:val="0"/>
        <w:spacing w:before="0" w:after="120" w:line="240" w:lineRule="auto"/>
        <w:jc w:val="both"/>
        <w:textAlignment w:val="baseline"/>
        <w:rPr>
          <w:rFonts w:asciiTheme="minorHAnsi" w:eastAsia="Calibri" w:hAnsiTheme="minorHAnsi" w:cstheme="minorHAnsi"/>
          <w:sz w:val="24"/>
          <w:szCs w:val="24"/>
          <w:lang w:val="ro-RO"/>
        </w:rPr>
      </w:pPr>
      <w:bookmarkStart w:id="252" w:name="_Toc265590594"/>
      <w:bookmarkStart w:id="253" w:name="_Toc266285165"/>
      <w:bookmarkStart w:id="254" w:name="_Toc295603155"/>
      <w:bookmarkStart w:id="255" w:name="_Toc441231403"/>
      <w:bookmarkStart w:id="256" w:name="_Toc513573780"/>
      <w:bookmarkEnd w:id="247"/>
      <w:bookmarkEnd w:id="248"/>
      <w:bookmarkEnd w:id="249"/>
      <w:bookmarkEnd w:id="250"/>
      <w:r w:rsidRPr="006F4234">
        <w:rPr>
          <w:rFonts w:asciiTheme="minorHAnsi" w:eastAsia="Times New Roman" w:hAnsiTheme="minorHAnsi" w:cstheme="minorHAnsi"/>
          <w:bCs w:val="0"/>
          <w:i/>
          <w:iCs/>
          <w:color w:val="4F81BD"/>
          <w:spacing w:val="-4"/>
          <w:sz w:val="24"/>
          <w:szCs w:val="24"/>
          <w:lang w:val="ro-RO"/>
        </w:rPr>
        <w:t>Protecţia calitaţii apelor</w:t>
      </w:r>
      <w:bookmarkEnd w:id="252"/>
      <w:bookmarkEnd w:id="253"/>
      <w:bookmarkEnd w:id="254"/>
      <w:bookmarkEnd w:id="255"/>
      <w:bookmarkEnd w:id="256"/>
    </w:p>
    <w:p w:rsidR="00833C37" w:rsidRPr="006F4234" w:rsidRDefault="00833C37" w:rsidP="00833C37">
      <w:pPr>
        <w:spacing w:before="100" w:beforeAutospacing="1" w:after="120" w:line="240" w:lineRule="auto"/>
        <w:ind w:firstLine="360"/>
        <w:jc w:val="both"/>
        <w:rPr>
          <w:rFonts w:eastAsia="Calibri" w:cstheme="minorHAnsi"/>
          <w:sz w:val="24"/>
          <w:szCs w:val="24"/>
          <w:lang w:val="ro-RO"/>
        </w:rPr>
      </w:pPr>
      <w:r w:rsidRPr="006F4234">
        <w:rPr>
          <w:rFonts w:eastAsia="Calibri" w:cstheme="minorHAnsi"/>
          <w:sz w:val="24"/>
          <w:szCs w:val="24"/>
          <w:lang w:val="ro-RO"/>
        </w:rPr>
        <w:t>Sursele potenţiale de poluare a apelor, în perioada de execuţie sunt urmatoarele:</w:t>
      </w:r>
    </w:p>
    <w:p w:rsidR="00833C37" w:rsidRPr="006F4234" w:rsidRDefault="00833C37" w:rsidP="00FC44E3">
      <w:pPr>
        <w:pStyle w:val="ListParagraph"/>
        <w:numPr>
          <w:ilvl w:val="0"/>
          <w:numId w:val="55"/>
        </w:numPr>
        <w:rPr>
          <w:rFonts w:eastAsia="Calibri" w:cstheme="minorHAnsi"/>
          <w:sz w:val="24"/>
          <w:szCs w:val="24"/>
          <w:lang w:val="ro-RO"/>
        </w:rPr>
      </w:pPr>
      <w:r w:rsidRPr="006F4234">
        <w:rPr>
          <w:rFonts w:eastAsia="Calibri" w:cstheme="minorHAnsi"/>
          <w:sz w:val="24"/>
          <w:szCs w:val="24"/>
          <w:lang w:val="ro-RO"/>
        </w:rPr>
        <w:t>întreţinerea utilajelor de construcţii şi vechiculelor care transporta materiale de construcţie;</w:t>
      </w:r>
    </w:p>
    <w:p w:rsidR="00833C37" w:rsidRPr="006F4234" w:rsidRDefault="00833C37" w:rsidP="00FC44E3">
      <w:pPr>
        <w:numPr>
          <w:ilvl w:val="0"/>
          <w:numId w:val="55"/>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manevrarea materiilor prime;</w:t>
      </w:r>
    </w:p>
    <w:p w:rsidR="00833C37" w:rsidRPr="006F4234" w:rsidRDefault="00833C37" w:rsidP="00FC44E3">
      <w:pPr>
        <w:numPr>
          <w:ilvl w:val="0"/>
          <w:numId w:val="55"/>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traficul utilajelor de construcţie şi a vehiculelor care transporta materiale de construcţie;</w:t>
      </w:r>
    </w:p>
    <w:p w:rsidR="00833C37" w:rsidRPr="006F4234" w:rsidRDefault="00833C37" w:rsidP="00FC44E3">
      <w:pPr>
        <w:numPr>
          <w:ilvl w:val="0"/>
          <w:numId w:val="55"/>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scurgerea accidentala de carburanţi şi produse petroliere;</w:t>
      </w:r>
    </w:p>
    <w:p w:rsidR="00833C37" w:rsidRPr="006F4234" w:rsidRDefault="00833C37" w:rsidP="00FC44E3">
      <w:pPr>
        <w:numPr>
          <w:ilvl w:val="0"/>
          <w:numId w:val="55"/>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manevrarea/depozitarea necorespunzatoare a deşeurilor;</w:t>
      </w:r>
    </w:p>
    <w:p w:rsidR="00734486" w:rsidRPr="006F4234" w:rsidRDefault="00734486" w:rsidP="00734486">
      <w:pPr>
        <w:pStyle w:val="Caption"/>
        <w:keepNext/>
        <w:jc w:val="right"/>
        <w:rPr>
          <w:rFonts w:asciiTheme="minorHAnsi" w:hAnsiTheme="minorHAnsi" w:cstheme="minorHAnsi"/>
          <w:sz w:val="24"/>
          <w:szCs w:val="24"/>
        </w:rPr>
      </w:pPr>
      <w:r w:rsidRPr="006F4234">
        <w:rPr>
          <w:rFonts w:asciiTheme="minorHAnsi" w:hAnsiTheme="minorHAnsi" w:cstheme="minorHAnsi"/>
          <w:sz w:val="24"/>
          <w:szCs w:val="24"/>
        </w:rPr>
        <w:t xml:space="preserve">Tabel </w:t>
      </w:r>
      <w:r w:rsidRPr="006F4234">
        <w:rPr>
          <w:rFonts w:asciiTheme="minorHAnsi" w:hAnsiTheme="minorHAnsi" w:cstheme="minorHAnsi"/>
          <w:sz w:val="24"/>
          <w:szCs w:val="24"/>
        </w:rPr>
        <w:fldChar w:fldCharType="begin"/>
      </w:r>
      <w:r w:rsidRPr="006F4234">
        <w:rPr>
          <w:rFonts w:asciiTheme="minorHAnsi" w:hAnsiTheme="minorHAnsi" w:cstheme="minorHAnsi"/>
          <w:sz w:val="24"/>
          <w:szCs w:val="24"/>
        </w:rPr>
        <w:instrText xml:space="preserve"> SEQ Tabel \* ARABIC </w:instrText>
      </w:r>
      <w:r w:rsidRPr="006F4234">
        <w:rPr>
          <w:rFonts w:asciiTheme="minorHAnsi" w:hAnsiTheme="minorHAnsi" w:cstheme="minorHAnsi"/>
          <w:sz w:val="24"/>
          <w:szCs w:val="24"/>
        </w:rPr>
        <w:fldChar w:fldCharType="separate"/>
      </w:r>
      <w:r w:rsidR="00A71DBE">
        <w:rPr>
          <w:rFonts w:asciiTheme="minorHAnsi" w:hAnsiTheme="minorHAnsi" w:cstheme="minorHAnsi"/>
          <w:noProof/>
          <w:sz w:val="24"/>
          <w:szCs w:val="24"/>
        </w:rPr>
        <w:t>1</w:t>
      </w:r>
      <w:r w:rsidRPr="006F4234">
        <w:rPr>
          <w:rFonts w:asciiTheme="minorHAnsi" w:hAnsiTheme="minorHAnsi" w:cstheme="minorHAnsi"/>
          <w:sz w:val="24"/>
          <w:szCs w:val="24"/>
        </w:rPr>
        <w:fldChar w:fldCharType="end"/>
      </w:r>
      <w:r w:rsidRPr="006F4234">
        <w:rPr>
          <w:rFonts w:asciiTheme="minorHAnsi" w:hAnsiTheme="minorHAnsi" w:cstheme="minorHAnsi"/>
          <w:sz w:val="24"/>
          <w:szCs w:val="24"/>
        </w:rPr>
        <w:t xml:space="preserve"> Surse de poluanti 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1841"/>
        <w:gridCol w:w="7026"/>
      </w:tblGrid>
      <w:tr w:rsidR="00890FA4" w:rsidRPr="006F4234" w:rsidTr="008C34C5">
        <w:tc>
          <w:tcPr>
            <w:tcW w:w="0" w:type="auto"/>
            <w:shd w:val="clear" w:color="auto" w:fill="A8D08D" w:themeFill="accent6" w:themeFillTint="99"/>
          </w:tcPr>
          <w:p w:rsidR="00734486" w:rsidRPr="006F4234" w:rsidRDefault="00734486" w:rsidP="00734486">
            <w:pPr>
              <w:spacing w:after="0" w:line="240" w:lineRule="auto"/>
              <w:ind w:left="90"/>
              <w:jc w:val="both"/>
              <w:rPr>
                <w:rFonts w:eastAsia="Calibri" w:cstheme="minorHAnsi"/>
                <w:b/>
                <w:sz w:val="24"/>
                <w:szCs w:val="24"/>
                <w:lang w:val="ro-RO"/>
              </w:rPr>
            </w:pPr>
            <w:r w:rsidRPr="006F4234">
              <w:rPr>
                <w:rFonts w:eastAsia="Calibri" w:cstheme="minorHAnsi"/>
                <w:b/>
                <w:sz w:val="24"/>
                <w:szCs w:val="24"/>
                <w:lang w:val="ro-RO"/>
              </w:rPr>
              <w:t>Nr crt</w:t>
            </w:r>
          </w:p>
        </w:tc>
        <w:tc>
          <w:tcPr>
            <w:tcW w:w="1644" w:type="dxa"/>
            <w:shd w:val="clear" w:color="auto" w:fill="A8D08D" w:themeFill="accent6" w:themeFillTint="99"/>
          </w:tcPr>
          <w:p w:rsidR="00734486" w:rsidRPr="006F4234" w:rsidRDefault="00734486" w:rsidP="00734486">
            <w:pPr>
              <w:spacing w:after="0" w:line="240" w:lineRule="auto"/>
              <w:ind w:left="90"/>
              <w:jc w:val="both"/>
              <w:rPr>
                <w:rFonts w:eastAsia="Calibri" w:cstheme="minorHAnsi"/>
                <w:b/>
                <w:sz w:val="24"/>
                <w:szCs w:val="24"/>
                <w:lang w:val="ro-RO"/>
              </w:rPr>
            </w:pPr>
            <w:r w:rsidRPr="006F4234">
              <w:rPr>
                <w:rFonts w:eastAsia="Calibri" w:cstheme="minorHAnsi"/>
                <w:b/>
                <w:sz w:val="24"/>
                <w:szCs w:val="24"/>
                <w:lang w:val="ro-RO"/>
              </w:rPr>
              <w:t>Activitatea</w:t>
            </w:r>
          </w:p>
        </w:tc>
        <w:tc>
          <w:tcPr>
            <w:tcW w:w="0" w:type="auto"/>
            <w:shd w:val="clear" w:color="auto" w:fill="A8D08D" w:themeFill="accent6" w:themeFillTint="99"/>
          </w:tcPr>
          <w:p w:rsidR="00734486" w:rsidRPr="006F4234" w:rsidRDefault="00734486" w:rsidP="00734486">
            <w:pPr>
              <w:spacing w:after="0" w:line="240" w:lineRule="auto"/>
              <w:ind w:left="90"/>
              <w:jc w:val="both"/>
              <w:rPr>
                <w:rFonts w:eastAsia="Calibri" w:cstheme="minorHAnsi"/>
                <w:b/>
                <w:sz w:val="24"/>
                <w:szCs w:val="24"/>
                <w:lang w:val="ro-RO"/>
              </w:rPr>
            </w:pPr>
            <w:r w:rsidRPr="006F4234">
              <w:rPr>
                <w:rFonts w:eastAsia="Calibri" w:cstheme="minorHAnsi"/>
                <w:b/>
                <w:sz w:val="24"/>
                <w:szCs w:val="24"/>
                <w:lang w:val="ro-RO"/>
              </w:rPr>
              <w:t>Surse de poluare</w:t>
            </w:r>
          </w:p>
        </w:tc>
      </w:tr>
      <w:tr w:rsidR="00734486" w:rsidRPr="006F4234" w:rsidTr="008C34C5">
        <w:tc>
          <w:tcPr>
            <w:tcW w:w="0" w:type="auto"/>
            <w:shd w:val="clear" w:color="auto" w:fill="auto"/>
          </w:tcPr>
          <w:p w:rsidR="00734486" w:rsidRPr="006F4234" w:rsidRDefault="00734486" w:rsidP="00734486">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1</w:t>
            </w:r>
          </w:p>
        </w:tc>
        <w:tc>
          <w:tcPr>
            <w:tcW w:w="1644" w:type="dxa"/>
            <w:shd w:val="clear" w:color="auto" w:fill="auto"/>
          </w:tcPr>
          <w:p w:rsidR="00734486" w:rsidRPr="006F4234" w:rsidRDefault="00734486" w:rsidP="00734486">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Organizarea de şantier</w:t>
            </w:r>
          </w:p>
        </w:tc>
        <w:tc>
          <w:tcPr>
            <w:tcW w:w="0" w:type="auto"/>
            <w:shd w:val="clear" w:color="auto" w:fill="auto"/>
          </w:tcPr>
          <w:p w:rsidR="00734486" w:rsidRPr="006F4234" w:rsidRDefault="00734486" w:rsidP="00734486">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Sursele de poluare sunt de 2 tipuri:</w:t>
            </w:r>
          </w:p>
          <w:p w:rsidR="00734486" w:rsidRPr="006F4234" w:rsidRDefault="00734486" w:rsidP="000F731E">
            <w:pPr>
              <w:numPr>
                <w:ilvl w:val="0"/>
                <w:numId w:val="13"/>
              </w:numPr>
              <w:spacing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surse punctiforme de poluare</w:t>
            </w:r>
          </w:p>
          <w:p w:rsidR="00734486" w:rsidRPr="006F4234" w:rsidRDefault="00734486" w:rsidP="000F731E">
            <w:pPr>
              <w:numPr>
                <w:ilvl w:val="0"/>
                <w:numId w:val="13"/>
              </w:numPr>
              <w:spacing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surse difuze de poluare</w:t>
            </w:r>
          </w:p>
          <w:p w:rsidR="00734486" w:rsidRPr="006F4234" w:rsidRDefault="00734486" w:rsidP="00734486">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xml:space="preserve">Din categoria surselor punctiforme fac parte evacuările fecaloid menajere de la organizărea de şantier, în condiţiile în care evacuarea nu se realizează la un sistem de canalizare. </w:t>
            </w:r>
          </w:p>
          <w:p w:rsidR="00734486" w:rsidRPr="006F4234" w:rsidRDefault="00734486" w:rsidP="00734486">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lastRenderedPageBreak/>
              <w:t>Din categoria surselor difuze de poluare, fac parte: depozitele de materiale de construcţii care sunt spălate de apele pluviale, apele provenite de la spălarea utilajelor, apele uzate menajere de la organizările de şantier, traficul rutier, depozitarea necontrolată de deşeuri, depozitarea de substanţe chimice şi periculoase.</w:t>
            </w:r>
          </w:p>
        </w:tc>
      </w:tr>
      <w:tr w:rsidR="00734486" w:rsidRPr="006F4234" w:rsidTr="008C34C5">
        <w:tc>
          <w:tcPr>
            <w:tcW w:w="0" w:type="auto"/>
            <w:shd w:val="clear" w:color="auto" w:fill="auto"/>
          </w:tcPr>
          <w:p w:rsidR="00734486" w:rsidRPr="006F4234" w:rsidRDefault="00734486" w:rsidP="00734486">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lastRenderedPageBreak/>
              <w:t>2</w:t>
            </w:r>
          </w:p>
        </w:tc>
        <w:tc>
          <w:tcPr>
            <w:tcW w:w="1644" w:type="dxa"/>
            <w:shd w:val="clear" w:color="auto" w:fill="auto"/>
          </w:tcPr>
          <w:p w:rsidR="00734486" w:rsidRPr="006F4234" w:rsidRDefault="00734486" w:rsidP="00734486">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Amplasamentul lucrărilor</w:t>
            </w:r>
          </w:p>
        </w:tc>
        <w:tc>
          <w:tcPr>
            <w:tcW w:w="0" w:type="auto"/>
            <w:shd w:val="clear" w:color="auto" w:fill="auto"/>
          </w:tcPr>
          <w:p w:rsidR="00734486" w:rsidRPr="006F4234" w:rsidRDefault="00734486" w:rsidP="00734486">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Sursele difuze de poluare sunt:</w:t>
            </w:r>
          </w:p>
          <w:p w:rsidR="00734486" w:rsidRPr="006F4234" w:rsidRDefault="00734486" w:rsidP="000F731E">
            <w:pPr>
              <w:numPr>
                <w:ilvl w:val="0"/>
                <w:numId w:val="13"/>
              </w:numPr>
              <w:spacing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scurgeri de hidrocarburi ca urmare a neîntreţinerii utilajelor;</w:t>
            </w:r>
          </w:p>
          <w:p w:rsidR="00734486" w:rsidRPr="006F4234" w:rsidRDefault="00734486" w:rsidP="000F731E">
            <w:pPr>
              <w:numPr>
                <w:ilvl w:val="0"/>
                <w:numId w:val="13"/>
              </w:numPr>
              <w:spacing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pierderi de materiale de construcţii;</w:t>
            </w:r>
          </w:p>
          <w:p w:rsidR="00734486" w:rsidRPr="006F4234" w:rsidRDefault="00734486" w:rsidP="000F731E">
            <w:pPr>
              <w:numPr>
                <w:ilvl w:val="0"/>
                <w:numId w:val="13"/>
              </w:numPr>
              <w:spacing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manevrarea necorespunzătoare a combustibilului la alimentarea utilajelor;</w:t>
            </w:r>
          </w:p>
          <w:p w:rsidR="00734486" w:rsidRPr="006F4234" w:rsidRDefault="00734486" w:rsidP="000F731E">
            <w:pPr>
              <w:numPr>
                <w:ilvl w:val="0"/>
                <w:numId w:val="13"/>
              </w:numPr>
              <w:spacing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depozitarea necontrolată a deşeurilor;</w:t>
            </w:r>
          </w:p>
          <w:p w:rsidR="00734486" w:rsidRPr="006F4234" w:rsidRDefault="00734486" w:rsidP="000F731E">
            <w:pPr>
              <w:numPr>
                <w:ilvl w:val="0"/>
                <w:numId w:val="13"/>
              </w:numPr>
              <w:spacing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lucrări de excavare şi manevrare a pământului.</w:t>
            </w:r>
          </w:p>
        </w:tc>
      </w:tr>
      <w:tr w:rsidR="00734486" w:rsidRPr="006F4234" w:rsidTr="008C34C5">
        <w:tc>
          <w:tcPr>
            <w:tcW w:w="0" w:type="auto"/>
            <w:shd w:val="clear" w:color="auto" w:fill="auto"/>
          </w:tcPr>
          <w:p w:rsidR="00734486" w:rsidRPr="006F4234" w:rsidRDefault="00734486" w:rsidP="00734486">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3</w:t>
            </w:r>
          </w:p>
        </w:tc>
        <w:tc>
          <w:tcPr>
            <w:tcW w:w="1644" w:type="dxa"/>
            <w:shd w:val="clear" w:color="auto" w:fill="auto"/>
          </w:tcPr>
          <w:p w:rsidR="00734486" w:rsidRPr="006F4234" w:rsidRDefault="00734486" w:rsidP="009B7311">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xml:space="preserve">Perioada de exploatare şi întreţinere a </w:t>
            </w:r>
            <w:r w:rsidR="009B7311">
              <w:rPr>
                <w:rFonts w:eastAsia="Calibri" w:cstheme="minorHAnsi"/>
                <w:sz w:val="24"/>
                <w:szCs w:val="24"/>
                <w:lang w:val="ro-RO"/>
              </w:rPr>
              <w:t>Park and Ride</w:t>
            </w:r>
          </w:p>
        </w:tc>
        <w:tc>
          <w:tcPr>
            <w:tcW w:w="0" w:type="auto"/>
            <w:shd w:val="clear" w:color="auto" w:fill="auto"/>
          </w:tcPr>
          <w:p w:rsidR="00734486" w:rsidRPr="006F4234" w:rsidRDefault="00734486" w:rsidP="00734486">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xml:space="preserve">Principala sursă de poluare sunt apele </w:t>
            </w:r>
            <w:r w:rsidR="006619B1" w:rsidRPr="006F4234">
              <w:rPr>
                <w:rFonts w:eastAsia="Calibri" w:cstheme="minorHAnsi"/>
                <w:sz w:val="24"/>
                <w:szCs w:val="24"/>
                <w:lang w:val="ro-RO"/>
              </w:rPr>
              <w:t xml:space="preserve">menajere si apele pluviale colectate de pe platforma </w:t>
            </w:r>
            <w:r w:rsidR="009B7311">
              <w:rPr>
                <w:rFonts w:eastAsia="Calibri" w:cstheme="minorHAnsi"/>
                <w:sz w:val="24"/>
                <w:szCs w:val="24"/>
                <w:lang w:val="ro-RO"/>
              </w:rPr>
              <w:t>parcarii</w:t>
            </w:r>
          </w:p>
          <w:p w:rsidR="00734486" w:rsidRPr="006F4234" w:rsidRDefault="00734486" w:rsidP="00734486">
            <w:pPr>
              <w:spacing w:after="0" w:line="240" w:lineRule="auto"/>
              <w:ind w:left="90"/>
              <w:jc w:val="both"/>
              <w:rPr>
                <w:rFonts w:eastAsia="Calibri" w:cstheme="minorHAnsi"/>
                <w:sz w:val="24"/>
                <w:szCs w:val="24"/>
                <w:lang w:val="ro-RO"/>
              </w:rPr>
            </w:pPr>
          </w:p>
        </w:tc>
      </w:tr>
    </w:tbl>
    <w:p w:rsidR="00833C37" w:rsidRPr="006F4234" w:rsidRDefault="00833C37" w:rsidP="00833C37">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În timpul lucrarilor de executie, conform legislatiei naţionale privind protecţia mediului nu vor fi deversate ape uzate, reziduuri sau deşeuri de orice fel în apele de suprafata sau subterane, pe sol sau în subsol.</w:t>
      </w:r>
    </w:p>
    <w:p w:rsidR="00833C37" w:rsidRPr="006F4234" w:rsidRDefault="00833C37" w:rsidP="00833C37">
      <w:pPr>
        <w:spacing w:before="100" w:beforeAutospacing="1" w:after="120" w:line="240" w:lineRule="auto"/>
        <w:jc w:val="both"/>
        <w:rPr>
          <w:rFonts w:eastAsia="Calibri" w:cstheme="minorHAnsi"/>
          <w:b/>
          <w:sz w:val="24"/>
          <w:szCs w:val="24"/>
        </w:rPr>
      </w:pPr>
      <w:bookmarkStart w:id="257" w:name="_Toc265590595"/>
      <w:bookmarkStart w:id="258" w:name="_Toc266285166"/>
      <w:r w:rsidRPr="006F4234">
        <w:rPr>
          <w:rFonts w:eastAsia="Calibri" w:cstheme="minorHAnsi"/>
          <w:b/>
          <w:sz w:val="24"/>
          <w:szCs w:val="24"/>
        </w:rPr>
        <w:t>În perioada de execuţie:</w:t>
      </w:r>
    </w:p>
    <w:p w:rsidR="00833C37" w:rsidRPr="006F4234" w:rsidRDefault="00833C37" w:rsidP="000F731E">
      <w:pPr>
        <w:pStyle w:val="ListParagraph"/>
        <w:numPr>
          <w:ilvl w:val="0"/>
          <w:numId w:val="16"/>
        </w:numPr>
        <w:rPr>
          <w:rFonts w:eastAsia="Calibri" w:cstheme="minorHAnsi"/>
          <w:sz w:val="24"/>
          <w:szCs w:val="24"/>
          <w:lang w:val="ro-RO"/>
        </w:rPr>
      </w:pPr>
      <w:r w:rsidRPr="006F4234">
        <w:rPr>
          <w:rFonts w:eastAsia="Calibri" w:cstheme="minorHAnsi"/>
          <w:sz w:val="24"/>
          <w:szCs w:val="24"/>
          <w:lang w:val="ro-RO"/>
        </w:rPr>
        <w:t>Etanşarea rezervoarelor de stocare a combustibililor şi carburantilor;</w:t>
      </w:r>
    </w:p>
    <w:p w:rsidR="00833C37" w:rsidRPr="006F4234" w:rsidRDefault="00833C37" w:rsidP="000F731E">
      <w:pPr>
        <w:numPr>
          <w:ilvl w:val="0"/>
          <w:numId w:val="16"/>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Se va delimita foarte bine zona de lucru şi va fi împrejmuita, astfel încât sa se elimine orice risc de poluare al apelor de suprafata şi subterane.</w:t>
      </w:r>
    </w:p>
    <w:p w:rsidR="00833C37" w:rsidRPr="006F4234" w:rsidRDefault="00833C37" w:rsidP="000F731E">
      <w:pPr>
        <w:numPr>
          <w:ilvl w:val="0"/>
          <w:numId w:val="16"/>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Dupa realizarea lucrarilor, constructorul va degaja zona de materialele folosite sau rezultate şi de lucrarile provizorii astfel încât sa se asigure scurgerea normala a apelor.</w:t>
      </w:r>
    </w:p>
    <w:p w:rsidR="00833C37" w:rsidRPr="006F4234" w:rsidRDefault="00833C37" w:rsidP="006619B1">
      <w:pPr>
        <w:spacing w:before="100" w:beforeAutospacing="1" w:after="120" w:line="240" w:lineRule="auto"/>
        <w:jc w:val="both"/>
        <w:rPr>
          <w:rFonts w:eastAsia="Calibri" w:cstheme="minorHAnsi"/>
          <w:b/>
          <w:sz w:val="24"/>
          <w:szCs w:val="24"/>
          <w:lang w:val="ro-RO"/>
        </w:rPr>
      </w:pPr>
      <w:r w:rsidRPr="006F4234">
        <w:rPr>
          <w:rFonts w:eastAsia="Calibri" w:cstheme="minorHAnsi"/>
          <w:b/>
          <w:sz w:val="24"/>
          <w:szCs w:val="24"/>
          <w:lang w:val="ro-RO"/>
        </w:rPr>
        <w:t>În perioada de operare:</w:t>
      </w:r>
    </w:p>
    <w:p w:rsidR="006619B1" w:rsidRPr="006619B1" w:rsidRDefault="006619B1" w:rsidP="006619B1">
      <w:pPr>
        <w:tabs>
          <w:tab w:val="left" w:pos="709"/>
        </w:tabs>
        <w:spacing w:after="120" w:line="240" w:lineRule="auto"/>
        <w:jc w:val="both"/>
        <w:rPr>
          <w:rFonts w:eastAsia="Times New Roman" w:cstheme="minorHAnsi"/>
          <w:b/>
          <w:bCs/>
          <w:sz w:val="24"/>
          <w:szCs w:val="24"/>
          <w:lang w:val="ro-RO" w:eastAsia="ro-RO"/>
        </w:rPr>
      </w:pPr>
      <w:r w:rsidRPr="006619B1">
        <w:rPr>
          <w:rFonts w:eastAsia="Times New Roman" w:cstheme="minorHAnsi"/>
          <w:b/>
          <w:bCs/>
          <w:sz w:val="24"/>
          <w:szCs w:val="24"/>
          <w:lang w:val="ro-RO" w:eastAsia="ro-RO"/>
        </w:rPr>
        <w:t>Canalizarea menajeră</w:t>
      </w:r>
    </w:p>
    <w:p w:rsidR="00616E28" w:rsidRPr="00616E28" w:rsidRDefault="00616E28" w:rsidP="00616E28">
      <w:pPr>
        <w:tabs>
          <w:tab w:val="left" w:pos="709"/>
        </w:tabs>
        <w:spacing w:after="120" w:line="240" w:lineRule="auto"/>
        <w:jc w:val="both"/>
        <w:rPr>
          <w:rFonts w:eastAsia="Times New Roman" w:cstheme="minorHAnsi"/>
          <w:bCs/>
          <w:sz w:val="24"/>
          <w:szCs w:val="24"/>
          <w:lang w:val="ro-RO" w:eastAsia="ro-RO"/>
        </w:rPr>
      </w:pPr>
      <w:r w:rsidRPr="00616E28">
        <w:rPr>
          <w:rFonts w:ascii="Calibri" w:eastAsia="Times New Roman" w:hAnsi="Calibri" w:cs="Calibri"/>
          <w:sz w:val="24"/>
          <w:szCs w:val="24"/>
          <w:lang w:val="ro-RO"/>
        </w:rPr>
        <w:t>Instalațiile interioare de canalizare din clădire se vor racorda la căminele nou proiectate din incintă, efluentul fiind deversat într-un bazin vidanjabil.</w:t>
      </w:r>
      <w:r w:rsidRPr="00616E28">
        <w:rPr>
          <w:rFonts w:eastAsia="Times New Roman" w:cstheme="minorHAnsi"/>
          <w:bCs/>
          <w:sz w:val="24"/>
          <w:szCs w:val="24"/>
          <w:lang w:val="ro-RO" w:eastAsia="ro-RO"/>
        </w:rPr>
        <w:t xml:space="preserve"> Apele menajere îndeplinesc condiţiile impuse de Normativ NTPA 002/05</w:t>
      </w:r>
    </w:p>
    <w:p w:rsidR="00616E28" w:rsidRPr="00616E28" w:rsidRDefault="00616E28" w:rsidP="00616E28">
      <w:pPr>
        <w:spacing w:after="0" w:line="360" w:lineRule="auto"/>
        <w:jc w:val="both"/>
        <w:rPr>
          <w:rFonts w:ascii="Calibri" w:eastAsia="Times New Roman" w:hAnsi="Calibri" w:cs="Calibri"/>
          <w:sz w:val="24"/>
          <w:szCs w:val="24"/>
          <w:lang w:val="fr-FR"/>
        </w:rPr>
      </w:pPr>
      <w:r w:rsidRPr="00616E28">
        <w:rPr>
          <w:rFonts w:ascii="Calibri" w:eastAsia="Times New Roman" w:hAnsi="Calibri" w:cs="Calibri"/>
          <w:sz w:val="24"/>
          <w:szCs w:val="24"/>
          <w:lang w:val="fr-FR"/>
        </w:rPr>
        <w:t>Colectarea apelor pluviale de pe platforma viitorului terminal se va face prin intermediul rigolelor şi gurilor de scurgere, după care apele colectate sunt preepurate cu ajutorul separatorului de hidrogarburi cu predecantor şi apoi canalizate tot către bazinul de retenţie ape pluviale din incinta.</w:t>
      </w:r>
    </w:p>
    <w:p w:rsidR="006619B1" w:rsidRPr="006619B1" w:rsidRDefault="006619B1" w:rsidP="006619B1">
      <w:pPr>
        <w:tabs>
          <w:tab w:val="left" w:pos="709"/>
        </w:tabs>
        <w:spacing w:after="120" w:line="240" w:lineRule="auto"/>
        <w:jc w:val="both"/>
        <w:rPr>
          <w:rFonts w:eastAsia="Times New Roman" w:cstheme="minorHAnsi"/>
          <w:b/>
          <w:bCs/>
          <w:sz w:val="24"/>
          <w:szCs w:val="24"/>
          <w:lang w:val="ro-RO" w:eastAsia="ro-RO"/>
        </w:rPr>
      </w:pPr>
      <w:r w:rsidRPr="006619B1">
        <w:rPr>
          <w:rFonts w:eastAsia="Times New Roman" w:cstheme="minorHAnsi"/>
          <w:b/>
          <w:bCs/>
          <w:sz w:val="24"/>
          <w:szCs w:val="24"/>
          <w:lang w:val="ro-RO" w:eastAsia="ro-RO"/>
        </w:rPr>
        <w:t>Canalizarea condensului</w:t>
      </w:r>
    </w:p>
    <w:p w:rsidR="006619B1" w:rsidRPr="006619B1" w:rsidRDefault="006619B1" w:rsidP="006619B1">
      <w:pPr>
        <w:tabs>
          <w:tab w:val="left" w:pos="709"/>
        </w:tabs>
        <w:spacing w:after="120" w:line="240" w:lineRule="auto"/>
        <w:jc w:val="both"/>
        <w:rPr>
          <w:rFonts w:eastAsia="Times New Roman" w:cstheme="minorHAnsi"/>
          <w:bCs/>
          <w:sz w:val="24"/>
          <w:szCs w:val="24"/>
          <w:lang w:val="ro-RO" w:eastAsia="ro-RO"/>
        </w:rPr>
      </w:pPr>
      <w:r w:rsidRPr="006619B1">
        <w:rPr>
          <w:rFonts w:eastAsia="Times New Roman" w:cstheme="minorHAnsi"/>
          <w:bCs/>
          <w:sz w:val="24"/>
          <w:szCs w:val="24"/>
          <w:lang w:val="ro-RO" w:eastAsia="ro-RO"/>
        </w:rPr>
        <w:t>Pentru canalizarea condensului de la unitaţile interioare de climatizare s-a prevazut o canalizare executată din tuburi de polipropilenă de scurgere cu mufe etansate cu inele de cauciuc, montata în plafonul fals.</w:t>
      </w:r>
    </w:p>
    <w:p w:rsidR="006619B1" w:rsidRPr="006619B1" w:rsidRDefault="006619B1" w:rsidP="006619B1">
      <w:pPr>
        <w:tabs>
          <w:tab w:val="left" w:pos="709"/>
        </w:tabs>
        <w:spacing w:after="120" w:line="240" w:lineRule="auto"/>
        <w:jc w:val="both"/>
        <w:rPr>
          <w:rFonts w:eastAsia="Times New Roman" w:cstheme="minorHAnsi"/>
          <w:bCs/>
          <w:sz w:val="24"/>
          <w:szCs w:val="24"/>
          <w:lang w:val="ro-RO" w:eastAsia="ro-RO"/>
        </w:rPr>
      </w:pPr>
      <w:r w:rsidRPr="006619B1">
        <w:rPr>
          <w:rFonts w:eastAsia="Times New Roman" w:cstheme="minorHAnsi"/>
          <w:bCs/>
          <w:sz w:val="24"/>
          <w:szCs w:val="24"/>
          <w:lang w:val="ro-RO" w:eastAsia="ro-RO"/>
        </w:rPr>
        <w:t>Apele colectate vor fi deversate la canalizarea menajeră la sifoanele lavoarelor sau spălătoarelor.</w:t>
      </w:r>
    </w:p>
    <w:p w:rsidR="00833C37" w:rsidRPr="006F4234" w:rsidRDefault="00833C37" w:rsidP="006619B1">
      <w:pPr>
        <w:spacing w:after="120" w:line="240" w:lineRule="auto"/>
        <w:jc w:val="both"/>
        <w:rPr>
          <w:rFonts w:eastAsia="Calibri" w:cstheme="minorHAnsi"/>
          <w:sz w:val="24"/>
          <w:szCs w:val="24"/>
          <w:lang w:val="ro-RO"/>
        </w:rPr>
      </w:pPr>
      <w:r w:rsidRPr="006F4234">
        <w:rPr>
          <w:rFonts w:eastAsia="Calibri" w:cstheme="minorHAnsi"/>
          <w:b/>
          <w:iCs/>
          <w:sz w:val="24"/>
          <w:szCs w:val="24"/>
          <w:lang w:val="ro-RO"/>
        </w:rPr>
        <w:lastRenderedPageBreak/>
        <w:t>Concluzie finala:</w:t>
      </w:r>
      <w:r w:rsidRPr="006F4234">
        <w:rPr>
          <w:rFonts w:eastAsia="Calibri" w:cstheme="minorHAnsi"/>
          <w:iCs/>
          <w:sz w:val="24"/>
          <w:szCs w:val="24"/>
          <w:lang w:val="ro-RO"/>
        </w:rPr>
        <w:t xml:space="preserve"> </w:t>
      </w:r>
      <w:r w:rsidRPr="006F4234">
        <w:rPr>
          <w:rFonts w:eastAsia="Calibri" w:cstheme="minorHAnsi"/>
          <w:sz w:val="24"/>
          <w:szCs w:val="24"/>
          <w:lang w:val="ro-RO"/>
        </w:rPr>
        <w:t xml:space="preserve">Activitatea realizare a proiectului </w:t>
      </w:r>
      <w:r w:rsidRPr="006F4234">
        <w:rPr>
          <w:rFonts w:eastAsia="Calibri" w:cstheme="minorHAnsi"/>
          <w:iCs/>
          <w:sz w:val="24"/>
          <w:szCs w:val="24"/>
          <w:lang w:val="ro-RO"/>
        </w:rPr>
        <w:t xml:space="preserve">nu va genera un impact negativ </w:t>
      </w:r>
      <w:r w:rsidRPr="006F4234">
        <w:rPr>
          <w:rFonts w:eastAsia="Calibri" w:cstheme="minorHAnsi"/>
          <w:sz w:val="24"/>
          <w:szCs w:val="24"/>
          <w:lang w:val="ro-RO"/>
        </w:rPr>
        <w:t>asupra apelor evacuate, precum şi asupra apelor de suprafata şi/sau ape subterane.</w:t>
      </w:r>
    </w:p>
    <w:p w:rsidR="00833C37" w:rsidRPr="006F4234" w:rsidRDefault="00833C37" w:rsidP="00833C37">
      <w:pPr>
        <w:spacing w:before="100" w:beforeAutospacing="1" w:after="120" w:line="240" w:lineRule="auto"/>
        <w:jc w:val="both"/>
        <w:rPr>
          <w:rFonts w:eastAsia="Calibri" w:cstheme="minorHAnsi"/>
          <w:sz w:val="24"/>
          <w:szCs w:val="24"/>
          <w:lang w:val="ro-RO"/>
        </w:rPr>
      </w:pPr>
    </w:p>
    <w:p w:rsidR="00833C37" w:rsidRPr="006F4234" w:rsidRDefault="00833C37" w:rsidP="000F731E">
      <w:pPr>
        <w:pStyle w:val="Heading2"/>
        <w:keepLines w:val="0"/>
        <w:numPr>
          <w:ilvl w:val="1"/>
          <w:numId w:val="35"/>
        </w:numPr>
        <w:suppressAutoHyphens/>
        <w:overflowPunct w:val="0"/>
        <w:autoSpaceDE w:val="0"/>
        <w:spacing w:before="0" w:after="120" w:line="240" w:lineRule="auto"/>
        <w:jc w:val="both"/>
        <w:textAlignment w:val="baseline"/>
        <w:rPr>
          <w:rFonts w:asciiTheme="minorHAnsi" w:eastAsia="Times New Roman" w:hAnsiTheme="minorHAnsi" w:cstheme="minorHAnsi"/>
          <w:bCs w:val="0"/>
          <w:i/>
          <w:iCs/>
          <w:color w:val="4F81BD"/>
          <w:spacing w:val="-4"/>
          <w:sz w:val="24"/>
          <w:szCs w:val="24"/>
          <w:lang w:val="ro-RO"/>
        </w:rPr>
      </w:pPr>
      <w:bookmarkStart w:id="259" w:name="_Toc295603156"/>
      <w:bookmarkStart w:id="260" w:name="_Toc441231404"/>
      <w:r w:rsidRPr="006F4234">
        <w:rPr>
          <w:rFonts w:asciiTheme="minorHAnsi" w:eastAsia="Times New Roman" w:hAnsiTheme="minorHAnsi" w:cstheme="minorHAnsi"/>
          <w:bCs w:val="0"/>
          <w:i/>
          <w:iCs/>
          <w:color w:val="4F81BD"/>
          <w:spacing w:val="-4"/>
          <w:sz w:val="24"/>
          <w:szCs w:val="24"/>
          <w:lang w:val="ro-RO"/>
        </w:rPr>
        <w:t xml:space="preserve"> </w:t>
      </w:r>
      <w:bookmarkStart w:id="261" w:name="_Toc513573781"/>
      <w:r w:rsidRPr="006F4234">
        <w:rPr>
          <w:rFonts w:asciiTheme="minorHAnsi" w:eastAsia="Times New Roman" w:hAnsiTheme="minorHAnsi" w:cstheme="minorHAnsi"/>
          <w:bCs w:val="0"/>
          <w:i/>
          <w:iCs/>
          <w:color w:val="4F81BD"/>
          <w:spacing w:val="-4"/>
          <w:sz w:val="24"/>
          <w:szCs w:val="24"/>
          <w:lang w:val="ro-RO"/>
        </w:rPr>
        <w:t>Protecţia aerului</w:t>
      </w:r>
      <w:bookmarkEnd w:id="257"/>
      <w:bookmarkEnd w:id="258"/>
      <w:bookmarkEnd w:id="259"/>
      <w:bookmarkEnd w:id="260"/>
      <w:bookmarkEnd w:id="261"/>
    </w:p>
    <w:p w:rsidR="00833C37" w:rsidRPr="006F4234" w:rsidRDefault="00833C37" w:rsidP="00833C37">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Evacuarea în atmosfera a substanţelor poluante afecteaza nu numai factorul de mediu aerul, ci şi ceilalţi factori de mediu-apa, flora, solul- cu consecinţe asupra ecosistemelor şi oameniilor.</w:t>
      </w:r>
    </w:p>
    <w:p w:rsidR="00833C37" w:rsidRPr="006F4234" w:rsidRDefault="00833C37" w:rsidP="00833C37">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Realizarea investiţiei, implica în perioada de execuţie:</w:t>
      </w:r>
    </w:p>
    <w:p w:rsidR="00833C37" w:rsidRPr="006F4234" w:rsidRDefault="00833C37" w:rsidP="000F731E">
      <w:pPr>
        <w:numPr>
          <w:ilvl w:val="0"/>
          <w:numId w:val="11"/>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lucrari în amplasamentul obiectivului</w:t>
      </w:r>
    </w:p>
    <w:p w:rsidR="00833C37" w:rsidRPr="006F4234" w:rsidRDefault="00833C37" w:rsidP="000F731E">
      <w:pPr>
        <w:numPr>
          <w:ilvl w:val="1"/>
          <w:numId w:val="11"/>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Operaţii de manverarea a pamântului;</w:t>
      </w:r>
    </w:p>
    <w:p w:rsidR="00833C37" w:rsidRPr="006F4234" w:rsidRDefault="00833C37" w:rsidP="000F731E">
      <w:pPr>
        <w:numPr>
          <w:ilvl w:val="1"/>
          <w:numId w:val="11"/>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Operatii de manevrare a materialelor şi eroziunea vântului este, în principal, de origine naturala (particule de sol, praf mineral).</w:t>
      </w:r>
    </w:p>
    <w:p w:rsidR="00833C37" w:rsidRPr="006F4234" w:rsidRDefault="00833C37" w:rsidP="000F731E">
      <w:pPr>
        <w:numPr>
          <w:ilvl w:val="0"/>
          <w:numId w:val="11"/>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traficul de şantier.</w:t>
      </w:r>
    </w:p>
    <w:p w:rsidR="004B49D1" w:rsidRPr="006F4234" w:rsidRDefault="004B49D1" w:rsidP="004B49D1">
      <w:pPr>
        <w:pStyle w:val="Caption"/>
        <w:keepNext/>
        <w:rPr>
          <w:rFonts w:asciiTheme="minorHAnsi" w:hAnsiTheme="minorHAnsi" w:cstheme="minorHAnsi"/>
          <w:sz w:val="24"/>
          <w:szCs w:val="24"/>
        </w:rPr>
      </w:pPr>
      <w:r w:rsidRPr="006F4234">
        <w:rPr>
          <w:rFonts w:asciiTheme="minorHAnsi" w:hAnsiTheme="minorHAnsi" w:cstheme="minorHAnsi"/>
          <w:sz w:val="24"/>
          <w:szCs w:val="24"/>
        </w:rPr>
        <w:t xml:space="preserve">Tabel </w:t>
      </w:r>
      <w:r w:rsidRPr="006F4234">
        <w:rPr>
          <w:rFonts w:asciiTheme="minorHAnsi" w:hAnsiTheme="minorHAnsi" w:cstheme="minorHAnsi"/>
          <w:sz w:val="24"/>
          <w:szCs w:val="24"/>
        </w:rPr>
        <w:fldChar w:fldCharType="begin"/>
      </w:r>
      <w:r w:rsidRPr="006F4234">
        <w:rPr>
          <w:rFonts w:asciiTheme="minorHAnsi" w:hAnsiTheme="minorHAnsi" w:cstheme="minorHAnsi"/>
          <w:sz w:val="24"/>
          <w:szCs w:val="24"/>
        </w:rPr>
        <w:instrText xml:space="preserve"> SEQ Tabel \* ARABIC </w:instrText>
      </w:r>
      <w:r w:rsidRPr="006F4234">
        <w:rPr>
          <w:rFonts w:asciiTheme="minorHAnsi" w:hAnsiTheme="minorHAnsi" w:cstheme="minorHAnsi"/>
          <w:sz w:val="24"/>
          <w:szCs w:val="24"/>
        </w:rPr>
        <w:fldChar w:fldCharType="separate"/>
      </w:r>
      <w:r w:rsidR="00A71DBE">
        <w:rPr>
          <w:rFonts w:asciiTheme="minorHAnsi" w:hAnsiTheme="minorHAnsi" w:cstheme="minorHAnsi"/>
          <w:noProof/>
          <w:sz w:val="24"/>
          <w:szCs w:val="24"/>
        </w:rPr>
        <w:t>2</w:t>
      </w:r>
      <w:r w:rsidRPr="006F4234">
        <w:rPr>
          <w:rFonts w:asciiTheme="minorHAnsi" w:hAnsiTheme="minorHAnsi" w:cstheme="minorHAnsi"/>
          <w:sz w:val="24"/>
          <w:szCs w:val="24"/>
        </w:rPr>
        <w:fldChar w:fldCharType="end"/>
      </w:r>
      <w:r w:rsidRPr="006F4234">
        <w:rPr>
          <w:rFonts w:asciiTheme="minorHAnsi" w:hAnsiTheme="minorHAnsi" w:cstheme="minorHAnsi"/>
          <w:sz w:val="24"/>
          <w:szCs w:val="24"/>
        </w:rPr>
        <w:t xml:space="preserve"> Surse poluare aer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486"/>
        <w:gridCol w:w="6370"/>
      </w:tblGrid>
      <w:tr w:rsidR="004B49D1" w:rsidRPr="006F4234" w:rsidTr="004B49D1">
        <w:tc>
          <w:tcPr>
            <w:tcW w:w="0" w:type="auto"/>
            <w:shd w:val="clear" w:color="auto" w:fill="A8D08D" w:themeFill="accent6" w:themeFillTint="99"/>
          </w:tcPr>
          <w:p w:rsidR="008C34C5" w:rsidRPr="006F4234" w:rsidRDefault="008C34C5" w:rsidP="008C34C5">
            <w:pPr>
              <w:spacing w:before="120" w:after="0" w:line="240" w:lineRule="auto"/>
              <w:ind w:left="90"/>
              <w:jc w:val="both"/>
              <w:rPr>
                <w:rFonts w:eastAsia="Calibri" w:cstheme="minorHAnsi"/>
                <w:b/>
                <w:sz w:val="24"/>
                <w:szCs w:val="24"/>
                <w:lang w:val="ro-RO"/>
              </w:rPr>
            </w:pPr>
            <w:r w:rsidRPr="006F4234">
              <w:rPr>
                <w:rFonts w:eastAsia="Calibri" w:cstheme="minorHAnsi"/>
                <w:b/>
                <w:sz w:val="24"/>
                <w:szCs w:val="24"/>
                <w:lang w:val="ro-RO"/>
              </w:rPr>
              <w:t>Nr crt</w:t>
            </w:r>
          </w:p>
        </w:tc>
        <w:tc>
          <w:tcPr>
            <w:tcW w:w="0" w:type="auto"/>
            <w:shd w:val="clear" w:color="auto" w:fill="A8D08D" w:themeFill="accent6" w:themeFillTint="99"/>
          </w:tcPr>
          <w:p w:rsidR="008C34C5" w:rsidRPr="006F4234" w:rsidRDefault="008C34C5" w:rsidP="008C34C5">
            <w:pPr>
              <w:spacing w:before="120" w:after="0" w:line="240" w:lineRule="auto"/>
              <w:ind w:left="90"/>
              <w:jc w:val="both"/>
              <w:rPr>
                <w:rFonts w:eastAsia="Calibri" w:cstheme="minorHAnsi"/>
                <w:b/>
                <w:sz w:val="24"/>
                <w:szCs w:val="24"/>
                <w:lang w:val="ro-RO"/>
              </w:rPr>
            </w:pPr>
            <w:r w:rsidRPr="006F4234">
              <w:rPr>
                <w:rFonts w:eastAsia="Calibri" w:cstheme="minorHAnsi"/>
                <w:b/>
                <w:sz w:val="24"/>
                <w:szCs w:val="24"/>
                <w:lang w:val="ro-RO"/>
              </w:rPr>
              <w:t>Activitatea</w:t>
            </w:r>
          </w:p>
        </w:tc>
        <w:tc>
          <w:tcPr>
            <w:tcW w:w="0" w:type="auto"/>
            <w:shd w:val="clear" w:color="auto" w:fill="A8D08D" w:themeFill="accent6" w:themeFillTint="99"/>
          </w:tcPr>
          <w:p w:rsidR="008C34C5" w:rsidRPr="006F4234" w:rsidRDefault="008C34C5" w:rsidP="008C34C5">
            <w:pPr>
              <w:spacing w:before="120" w:after="0" w:line="240" w:lineRule="auto"/>
              <w:ind w:left="90"/>
              <w:jc w:val="both"/>
              <w:rPr>
                <w:rFonts w:eastAsia="Calibri" w:cstheme="minorHAnsi"/>
                <w:b/>
                <w:sz w:val="24"/>
                <w:szCs w:val="24"/>
                <w:lang w:val="ro-RO"/>
              </w:rPr>
            </w:pPr>
            <w:r w:rsidRPr="006F4234">
              <w:rPr>
                <w:rFonts w:eastAsia="Calibri" w:cstheme="minorHAnsi"/>
                <w:b/>
                <w:sz w:val="24"/>
                <w:szCs w:val="24"/>
                <w:lang w:val="ro-RO"/>
              </w:rPr>
              <w:t>Surse de poluare</w:t>
            </w:r>
          </w:p>
        </w:tc>
      </w:tr>
      <w:tr w:rsidR="008C34C5" w:rsidRPr="006F4234" w:rsidTr="00DB46FF">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p>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1</w:t>
            </w:r>
          </w:p>
        </w:tc>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p>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Organizarea de şantier</w:t>
            </w:r>
          </w:p>
        </w:tc>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Depozitarea carburanţilor, aprovizionarea cu carburanţi.</w:t>
            </w:r>
          </w:p>
        </w:tc>
      </w:tr>
      <w:tr w:rsidR="008C34C5" w:rsidRPr="006F4234" w:rsidTr="00DB46FF">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2</w:t>
            </w:r>
          </w:p>
        </w:tc>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Amplasamentul lucrărilor</w:t>
            </w:r>
          </w:p>
        </w:tc>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Operaţii de manverarea a pământului;</w:t>
            </w:r>
          </w:p>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Lucrări de construcţie (săpături, excavaţii, umpluturi, forări etc.). Emisiile din amplasamentul unei construcţii variază de la o fază la alta a construcţiei în funcţie de nivelul activităţii, de operaţiile specifice şi de condiţiile metereologice.</w:t>
            </w:r>
          </w:p>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Traficul aferent transportului materialelor şi muncitorilor</w:t>
            </w:r>
          </w:p>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Funcţionarea utilajelor (buldozerele, excavatoarele, basculantele).</w:t>
            </w:r>
          </w:p>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Aşternerea asfaltului</w:t>
            </w:r>
          </w:p>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Eroziunea vântului</w:t>
            </w:r>
          </w:p>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Praful generat de manevrarea materialelor şi eroziunea vântului este, în principal, de origine naturală (particule de sol, praf mineral).</w:t>
            </w:r>
          </w:p>
        </w:tc>
      </w:tr>
      <w:tr w:rsidR="008C34C5" w:rsidRPr="006F4234" w:rsidTr="00DB46FF">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3</w:t>
            </w:r>
          </w:p>
        </w:tc>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Activitatea utilajelor şi traficul aferent lucrărilor</w:t>
            </w:r>
          </w:p>
        </w:tc>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Regimul emisiilor acestor poluanti este, ca şi în cazul emisiilor de praf, dependent de nivelul activitatii şi de operatiile specifice, prezentând o variabilitate substantiala de la o zi la alta, de la o faza la alta a procesului.</w:t>
            </w:r>
          </w:p>
        </w:tc>
      </w:tr>
      <w:tr w:rsidR="008C34C5" w:rsidRPr="006F4234" w:rsidTr="00DB46FF">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4</w:t>
            </w:r>
          </w:p>
        </w:tc>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Perioada de exploatare şi intreţinere</w:t>
            </w:r>
          </w:p>
        </w:tc>
        <w:tc>
          <w:tcPr>
            <w:tcW w:w="0" w:type="auto"/>
            <w:shd w:val="clear" w:color="auto" w:fill="auto"/>
          </w:tcPr>
          <w:p w:rsidR="008C34C5" w:rsidRPr="006F4234" w:rsidRDefault="008C34C5" w:rsidP="008C34C5">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În perioada de operare, principala sursă de poluare o reprezintă traficul rutier. Principali poluanţi caracteristici traficului rutier sunt: monoxid de carbon, oxizi de azot, gaze cu efect de seră (CH</w:t>
            </w:r>
            <w:r w:rsidRPr="006F4234">
              <w:rPr>
                <w:rFonts w:eastAsia="Calibri" w:cstheme="minorHAnsi"/>
                <w:sz w:val="24"/>
                <w:szCs w:val="24"/>
                <w:vertAlign w:val="subscript"/>
                <w:lang w:val="ro-RO"/>
              </w:rPr>
              <w:t>4</w:t>
            </w:r>
            <w:r w:rsidRPr="006F4234">
              <w:rPr>
                <w:rFonts w:eastAsia="Calibri" w:cstheme="minorHAnsi"/>
                <w:sz w:val="24"/>
                <w:szCs w:val="24"/>
                <w:lang w:val="ro-RO"/>
              </w:rPr>
              <w:t>, CO</w:t>
            </w:r>
            <w:r w:rsidRPr="006F4234">
              <w:rPr>
                <w:rFonts w:eastAsia="Calibri" w:cstheme="minorHAnsi"/>
                <w:sz w:val="24"/>
                <w:szCs w:val="24"/>
                <w:vertAlign w:val="subscript"/>
                <w:lang w:val="ro-RO"/>
              </w:rPr>
              <w:t>2</w:t>
            </w:r>
            <w:r w:rsidRPr="006F4234">
              <w:rPr>
                <w:rFonts w:eastAsia="Calibri" w:cstheme="minorHAnsi"/>
                <w:sz w:val="24"/>
                <w:szCs w:val="24"/>
                <w:lang w:val="ro-RO"/>
              </w:rPr>
              <w:t>), dicoxid de sulf, particule în suspensie etc.</w:t>
            </w:r>
          </w:p>
          <w:p w:rsidR="008C34C5" w:rsidRPr="006F4234" w:rsidRDefault="008C34C5" w:rsidP="008C34C5">
            <w:pPr>
              <w:spacing w:after="0" w:line="240" w:lineRule="auto"/>
              <w:ind w:left="90"/>
              <w:jc w:val="both"/>
              <w:rPr>
                <w:rFonts w:eastAsia="Calibri" w:cstheme="minorHAnsi"/>
                <w:sz w:val="24"/>
                <w:szCs w:val="24"/>
                <w:lang w:val="ro-RO"/>
              </w:rPr>
            </w:pPr>
          </w:p>
        </w:tc>
      </w:tr>
    </w:tbl>
    <w:p w:rsidR="00833C37" w:rsidRPr="006F4234" w:rsidRDefault="00833C37" w:rsidP="00833C37">
      <w:pPr>
        <w:keepNext/>
        <w:spacing w:before="100" w:beforeAutospacing="1" w:after="120" w:line="240" w:lineRule="auto"/>
        <w:jc w:val="both"/>
        <w:rPr>
          <w:rFonts w:eastAsia="Calibri" w:cstheme="minorHAnsi"/>
          <w:b/>
          <w:sz w:val="24"/>
          <w:szCs w:val="24"/>
          <w:lang w:val="it-IT"/>
        </w:rPr>
      </w:pPr>
      <w:bookmarkStart w:id="262" w:name="_Toc321404170"/>
      <w:r w:rsidRPr="006F4234">
        <w:rPr>
          <w:rFonts w:eastAsia="Calibri" w:cstheme="minorHAnsi"/>
          <w:b/>
          <w:sz w:val="24"/>
          <w:szCs w:val="24"/>
          <w:lang w:val="it-IT"/>
        </w:rPr>
        <w:lastRenderedPageBreak/>
        <w:t>Masuri de protectie:</w:t>
      </w:r>
    </w:p>
    <w:p w:rsidR="00833C37" w:rsidRPr="006F4234" w:rsidRDefault="00833C37" w:rsidP="000F731E">
      <w:pPr>
        <w:pStyle w:val="ListParagraph"/>
        <w:keepNext/>
        <w:numPr>
          <w:ilvl w:val="0"/>
          <w:numId w:val="29"/>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Materialele utilizate vor fi aduse de la cele mai apropiate statii din zona;</w:t>
      </w:r>
    </w:p>
    <w:p w:rsidR="00833C37" w:rsidRPr="006F4234" w:rsidRDefault="00833C37" w:rsidP="000F731E">
      <w:pPr>
        <w:pStyle w:val="ListParagraph"/>
        <w:keepNext/>
        <w:numPr>
          <w:ilvl w:val="0"/>
          <w:numId w:val="29"/>
        </w:num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ro-RO"/>
        </w:rPr>
        <w:t xml:space="preserve">Se vor alege trasee optime pentru vehiculele ce deservesc şantierul, care transporta materiale de construcţie; </w:t>
      </w:r>
    </w:p>
    <w:p w:rsidR="00833C37" w:rsidRPr="006F4234" w:rsidRDefault="0050007F" w:rsidP="000F731E">
      <w:pPr>
        <w:pStyle w:val="ListParagraph"/>
        <w:keepNext/>
        <w:numPr>
          <w:ilvl w:val="0"/>
          <w:numId w:val="29"/>
        </w:num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ro-RO"/>
        </w:rPr>
        <w:t>Drumurile vor fi udate</w:t>
      </w:r>
      <w:r w:rsidR="00833C37" w:rsidRPr="006F4234">
        <w:rPr>
          <w:rFonts w:eastAsia="Calibri" w:cstheme="minorHAnsi"/>
          <w:sz w:val="24"/>
          <w:szCs w:val="24"/>
          <w:lang w:val="ro-RO"/>
        </w:rPr>
        <w:t xml:space="preserve"> periodic;</w:t>
      </w:r>
    </w:p>
    <w:p w:rsidR="00833C37" w:rsidRPr="006F4234" w:rsidRDefault="00833C37" w:rsidP="000F731E">
      <w:pPr>
        <w:pStyle w:val="ListParagraph"/>
        <w:keepNext/>
        <w:numPr>
          <w:ilvl w:val="0"/>
          <w:numId w:val="29"/>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Transportul se va face acoperit</w:t>
      </w:r>
      <w:bookmarkEnd w:id="262"/>
      <w:r w:rsidRPr="006F4234">
        <w:rPr>
          <w:rFonts w:eastAsia="Calibri" w:cstheme="minorHAnsi"/>
          <w:sz w:val="24"/>
          <w:szCs w:val="24"/>
          <w:lang w:val="ro-RO"/>
        </w:rPr>
        <w:t>;</w:t>
      </w:r>
    </w:p>
    <w:p w:rsidR="00833C37" w:rsidRPr="006F4234" w:rsidRDefault="00833C37" w:rsidP="000F731E">
      <w:pPr>
        <w:pStyle w:val="ListParagraph"/>
        <w:keepNext/>
        <w:numPr>
          <w:ilvl w:val="0"/>
          <w:numId w:val="29"/>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Folosirea utilajelor dotate cu motoare performante cu emisii reduse de noxe;</w:t>
      </w:r>
    </w:p>
    <w:p w:rsidR="00833C37" w:rsidRPr="006F4234" w:rsidRDefault="0050007F" w:rsidP="000F731E">
      <w:pPr>
        <w:pStyle w:val="ListParagraph"/>
        <w:keepNext/>
        <w:numPr>
          <w:ilvl w:val="0"/>
          <w:numId w:val="29"/>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R</w:t>
      </w:r>
      <w:r w:rsidR="00833C37" w:rsidRPr="006F4234">
        <w:rPr>
          <w:rFonts w:eastAsia="Calibri" w:cstheme="minorHAnsi"/>
          <w:sz w:val="24"/>
          <w:szCs w:val="24"/>
          <w:lang w:val="ro-RO"/>
        </w:rPr>
        <w:t>educerea timpului de mers în gol a motoarelor utiliajelor şi mijloacelor de transport auto.</w:t>
      </w:r>
    </w:p>
    <w:p w:rsidR="00833C37" w:rsidRPr="009763EC" w:rsidRDefault="00833C37" w:rsidP="00833C37">
      <w:pPr>
        <w:spacing w:before="100" w:beforeAutospacing="1" w:after="120" w:line="240" w:lineRule="auto"/>
        <w:jc w:val="both"/>
        <w:rPr>
          <w:rFonts w:eastAsia="Calibri" w:cstheme="minorHAnsi"/>
          <w:sz w:val="24"/>
          <w:szCs w:val="24"/>
          <w:lang w:val="ro-RO"/>
        </w:rPr>
      </w:pPr>
      <w:r w:rsidRPr="009763EC">
        <w:rPr>
          <w:rFonts w:eastAsia="Calibri" w:cstheme="minorHAnsi"/>
          <w:b/>
          <w:sz w:val="24"/>
          <w:szCs w:val="24"/>
          <w:lang w:val="it-IT"/>
        </w:rPr>
        <w:t>In perioada de operare</w:t>
      </w:r>
      <w:r w:rsidR="0050007F" w:rsidRPr="009763EC">
        <w:rPr>
          <w:rFonts w:eastAsia="Calibri" w:cstheme="minorHAnsi"/>
          <w:b/>
          <w:sz w:val="24"/>
          <w:szCs w:val="24"/>
          <w:lang w:val="it-IT"/>
        </w:rPr>
        <w:t xml:space="preserve"> - </w:t>
      </w:r>
      <w:r w:rsidRPr="009763EC">
        <w:rPr>
          <w:rFonts w:eastAsia="Calibri" w:cstheme="minorHAnsi"/>
          <w:b/>
          <w:sz w:val="24"/>
          <w:szCs w:val="24"/>
          <w:lang w:val="it-IT"/>
        </w:rPr>
        <w:t xml:space="preserve"> </w:t>
      </w:r>
      <w:r w:rsidRPr="009763EC">
        <w:rPr>
          <w:rFonts w:eastAsia="Calibri" w:cstheme="minorHAnsi"/>
          <w:sz w:val="24"/>
          <w:szCs w:val="24"/>
          <w:lang w:val="ro-RO"/>
        </w:rPr>
        <w:t>respectarea normelor europene privind calitatea carburantilor.</w:t>
      </w:r>
    </w:p>
    <w:p w:rsidR="006619B1" w:rsidRPr="009763EC" w:rsidRDefault="006619B1" w:rsidP="006619B1">
      <w:pPr>
        <w:tabs>
          <w:tab w:val="left" w:pos="709"/>
        </w:tabs>
        <w:spacing w:after="0" w:line="240" w:lineRule="auto"/>
        <w:jc w:val="both"/>
        <w:rPr>
          <w:rFonts w:eastAsia="Calibri" w:cstheme="minorHAnsi"/>
          <w:sz w:val="24"/>
          <w:szCs w:val="24"/>
          <w:lang w:val="ro-RO"/>
        </w:rPr>
      </w:pPr>
      <w:r w:rsidRPr="009763EC">
        <w:rPr>
          <w:rFonts w:eastAsia="Calibri" w:cstheme="minorHAnsi"/>
          <w:sz w:val="24"/>
          <w:szCs w:val="24"/>
          <w:lang w:val="ro-RO"/>
        </w:rPr>
        <w:t xml:space="preserve">Prin implementarea proiectului se va reduce semnificativ poluarea fonică dar şi cea a mediului și se va stimula mobilitatea locuitorilor în vederea posibilei participări la trafic in siguranță si confort reușind astfel sa ofere egalitatea de șanse pentru localitățile adiacente zonei.  </w:t>
      </w:r>
    </w:p>
    <w:p w:rsidR="006619B1" w:rsidRPr="009763EC" w:rsidRDefault="00833C37" w:rsidP="00833C37">
      <w:pPr>
        <w:spacing w:before="100" w:beforeAutospacing="1" w:after="120" w:line="240" w:lineRule="auto"/>
        <w:jc w:val="both"/>
        <w:rPr>
          <w:rFonts w:eastAsia="Calibri" w:cstheme="minorHAnsi"/>
          <w:sz w:val="24"/>
          <w:szCs w:val="24"/>
          <w:lang w:val="ro-RO"/>
        </w:rPr>
      </w:pPr>
      <w:r w:rsidRPr="009763EC">
        <w:rPr>
          <w:rFonts w:eastAsia="Calibri" w:cstheme="minorHAnsi"/>
          <w:sz w:val="24"/>
          <w:szCs w:val="24"/>
          <w:lang w:val="ro-RO"/>
        </w:rPr>
        <w:t>Realizarea proiectului va avea un efect pozitiv asupra factorului de mediu ”Aer” , prin îmbunataţirea semnificat</w:t>
      </w:r>
      <w:r w:rsidR="006619B1" w:rsidRPr="009763EC">
        <w:rPr>
          <w:rFonts w:eastAsia="Calibri" w:cstheme="minorHAnsi"/>
          <w:sz w:val="24"/>
          <w:szCs w:val="24"/>
          <w:lang w:val="ro-RO"/>
        </w:rPr>
        <w:t>iva a calitaţii aerului in zona.</w:t>
      </w:r>
    </w:p>
    <w:p w:rsidR="006619B1" w:rsidRPr="009763EC" w:rsidRDefault="00833C37" w:rsidP="00426A1C">
      <w:pPr>
        <w:tabs>
          <w:tab w:val="left" w:pos="709"/>
        </w:tabs>
        <w:jc w:val="both"/>
        <w:rPr>
          <w:rFonts w:eastAsia="Calibri" w:cstheme="minorHAnsi"/>
          <w:sz w:val="24"/>
          <w:szCs w:val="24"/>
          <w:lang w:val="ro-RO"/>
        </w:rPr>
      </w:pPr>
      <w:r w:rsidRPr="009763EC">
        <w:rPr>
          <w:rFonts w:eastAsia="Calibri" w:cstheme="minorHAnsi"/>
          <w:sz w:val="24"/>
          <w:szCs w:val="24"/>
          <w:lang w:val="ro-RO"/>
        </w:rPr>
        <w:t xml:space="preserve"> </w:t>
      </w:r>
      <w:r w:rsidR="006619B1" w:rsidRPr="009763EC">
        <w:rPr>
          <w:rFonts w:eastAsia="Calibri" w:cstheme="minorHAnsi"/>
          <w:sz w:val="24"/>
          <w:szCs w:val="24"/>
          <w:lang w:val="ro-RO"/>
        </w:rPr>
        <w:t>În perioada de exploatare, impactul asupra contextului natural şi antropic se estimează a fi favorabil/pozitiv ca urmare a lucrărilor proiectate și realizate în conformitate cu legislația în vigoare. Investiția nu are impact negativ asupra contextului natural si antropic în care aceasta se integreaza.</w:t>
      </w:r>
    </w:p>
    <w:p w:rsidR="00833C37" w:rsidRPr="009763EC" w:rsidRDefault="006619B1" w:rsidP="006619B1">
      <w:pPr>
        <w:spacing w:before="100" w:beforeAutospacing="1" w:after="120" w:line="240" w:lineRule="auto"/>
        <w:jc w:val="both"/>
        <w:rPr>
          <w:rFonts w:eastAsia="Calibri" w:cstheme="minorHAnsi"/>
          <w:sz w:val="24"/>
          <w:szCs w:val="24"/>
          <w:lang w:val="ro-RO"/>
        </w:rPr>
      </w:pPr>
      <w:r w:rsidRPr="009763EC">
        <w:rPr>
          <w:rFonts w:eastAsia="Calibri" w:cstheme="minorHAnsi"/>
          <w:sz w:val="24"/>
          <w:szCs w:val="24"/>
          <w:lang w:val="ro-RO"/>
        </w:rPr>
        <w:t xml:space="preserve">Îmbunătățirea şi modernizarea tuturor obiectivelor de invesiţii cu respectarea prevederilor </w:t>
      </w:r>
      <w:r w:rsidR="00426A1C" w:rsidRPr="009763EC">
        <w:rPr>
          <w:rFonts w:eastAsia="Calibri" w:cstheme="minorHAnsi"/>
          <w:sz w:val="24"/>
          <w:szCs w:val="24"/>
          <w:lang w:val="ro-RO"/>
        </w:rPr>
        <w:t xml:space="preserve">legale, vor aduce  </w:t>
      </w:r>
      <w:r w:rsidRPr="009763EC">
        <w:rPr>
          <w:rFonts w:eastAsia="Calibri" w:cstheme="minorHAnsi"/>
          <w:sz w:val="24"/>
          <w:szCs w:val="24"/>
          <w:lang w:val="ro-RO"/>
        </w:rPr>
        <w:t>o îmbunătățire importantă a condițiilor de mediu din zonă, prin reducerea nivelului de zgomot și a noxelor.</w:t>
      </w:r>
    </w:p>
    <w:p w:rsidR="00833C37" w:rsidRPr="006F4234" w:rsidRDefault="00833C37" w:rsidP="000F731E">
      <w:pPr>
        <w:pStyle w:val="Heading2"/>
        <w:keepLines w:val="0"/>
        <w:numPr>
          <w:ilvl w:val="1"/>
          <w:numId w:val="35"/>
        </w:numPr>
        <w:suppressAutoHyphens/>
        <w:overflowPunct w:val="0"/>
        <w:autoSpaceDE w:val="0"/>
        <w:spacing w:before="0" w:after="120" w:line="240" w:lineRule="auto"/>
        <w:jc w:val="both"/>
        <w:textAlignment w:val="baseline"/>
        <w:rPr>
          <w:rFonts w:asciiTheme="minorHAnsi" w:eastAsia="Times New Roman" w:hAnsiTheme="minorHAnsi" w:cstheme="minorHAnsi"/>
          <w:bCs w:val="0"/>
          <w:i/>
          <w:iCs/>
          <w:color w:val="4F81BD"/>
          <w:spacing w:val="-4"/>
          <w:sz w:val="24"/>
          <w:szCs w:val="24"/>
          <w:lang w:val="ro-RO"/>
        </w:rPr>
      </w:pPr>
      <w:bookmarkStart w:id="263" w:name="_Toc295656674"/>
      <w:bookmarkStart w:id="264" w:name="_Toc297127597"/>
      <w:bookmarkStart w:id="265" w:name="_Toc297198168"/>
      <w:bookmarkStart w:id="266" w:name="_Toc297292454"/>
      <w:bookmarkStart w:id="267" w:name="_Toc297292549"/>
      <w:bookmarkStart w:id="268" w:name="_Toc297292641"/>
      <w:bookmarkStart w:id="269" w:name="_Toc297292743"/>
      <w:bookmarkStart w:id="270" w:name="_Toc265590596"/>
      <w:bookmarkStart w:id="271" w:name="_Toc266285167"/>
      <w:bookmarkStart w:id="272" w:name="_Toc295603157"/>
      <w:bookmarkStart w:id="273" w:name="_Toc441231405"/>
      <w:bookmarkStart w:id="274" w:name="_Toc513573782"/>
      <w:bookmarkEnd w:id="263"/>
      <w:bookmarkEnd w:id="264"/>
      <w:bookmarkEnd w:id="265"/>
      <w:bookmarkEnd w:id="266"/>
      <w:bookmarkEnd w:id="267"/>
      <w:bookmarkEnd w:id="268"/>
      <w:bookmarkEnd w:id="269"/>
      <w:r w:rsidRPr="006F4234">
        <w:rPr>
          <w:rFonts w:asciiTheme="minorHAnsi" w:eastAsia="Times New Roman" w:hAnsiTheme="minorHAnsi" w:cstheme="minorHAnsi"/>
          <w:bCs w:val="0"/>
          <w:i/>
          <w:iCs/>
          <w:color w:val="4F81BD"/>
          <w:spacing w:val="-4"/>
          <w:sz w:val="24"/>
          <w:szCs w:val="24"/>
          <w:lang w:val="ro-RO"/>
        </w:rPr>
        <w:t>Protecţia împotriva zgomotului şi vibraţiilor</w:t>
      </w:r>
      <w:bookmarkEnd w:id="270"/>
      <w:bookmarkEnd w:id="271"/>
      <w:bookmarkEnd w:id="272"/>
      <w:bookmarkEnd w:id="273"/>
      <w:bookmarkEnd w:id="274"/>
    </w:p>
    <w:p w:rsidR="00833C37" w:rsidRPr="006F4234" w:rsidRDefault="00833C37" w:rsidP="00833C37">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Sursele de zgomot şi vibraţii în perioada de construcţie sunt cele asociate utilajelor de construcţie.</w:t>
      </w:r>
    </w:p>
    <w:p w:rsidR="00833C37" w:rsidRPr="006F4234" w:rsidRDefault="00833C37" w:rsidP="00833C37">
      <w:pPr>
        <w:spacing w:after="0" w:line="240" w:lineRule="auto"/>
        <w:jc w:val="both"/>
        <w:rPr>
          <w:rFonts w:eastAsia="Calibri" w:cstheme="minorHAnsi"/>
          <w:sz w:val="24"/>
          <w:szCs w:val="24"/>
          <w:lang w:val="ro-RO"/>
        </w:rPr>
      </w:pPr>
      <w:r w:rsidRPr="006F4234">
        <w:rPr>
          <w:rFonts w:eastAsia="Calibri" w:cstheme="minorHAnsi"/>
          <w:sz w:val="24"/>
          <w:szCs w:val="24"/>
          <w:lang w:val="ro-RO"/>
        </w:rPr>
        <w:t>Nivelele sonore obtinute sunt:</w:t>
      </w:r>
    </w:p>
    <w:p w:rsidR="00833C37" w:rsidRPr="006F4234" w:rsidRDefault="00833C37" w:rsidP="000F731E">
      <w:pPr>
        <w:pStyle w:val="ListParagraph"/>
        <w:numPr>
          <w:ilvl w:val="0"/>
          <w:numId w:val="32"/>
        </w:numPr>
        <w:spacing w:after="0" w:line="240" w:lineRule="auto"/>
        <w:jc w:val="both"/>
        <w:rPr>
          <w:rFonts w:eastAsia="Calibri" w:cstheme="minorHAnsi"/>
          <w:sz w:val="24"/>
          <w:szCs w:val="24"/>
          <w:lang w:val="ro-RO"/>
        </w:rPr>
      </w:pPr>
      <w:r w:rsidRPr="006F4234">
        <w:rPr>
          <w:rFonts w:eastAsia="Calibri" w:cstheme="minorHAnsi"/>
          <w:sz w:val="24"/>
          <w:szCs w:val="24"/>
          <w:lang w:val="ro-RO"/>
        </w:rPr>
        <w:t>excavator hidraulic pe pneuri – LAeq = 53 dB(A)</w:t>
      </w:r>
    </w:p>
    <w:p w:rsidR="00833C37" w:rsidRPr="006F4234" w:rsidRDefault="00833C37" w:rsidP="000F731E">
      <w:pPr>
        <w:pStyle w:val="ListParagraph"/>
        <w:numPr>
          <w:ilvl w:val="0"/>
          <w:numId w:val="32"/>
        </w:numPr>
        <w:spacing w:after="0" w:line="240" w:lineRule="auto"/>
        <w:jc w:val="both"/>
        <w:rPr>
          <w:rFonts w:eastAsia="Calibri" w:cstheme="minorHAnsi"/>
          <w:sz w:val="24"/>
          <w:szCs w:val="24"/>
          <w:lang w:val="ro-RO"/>
        </w:rPr>
      </w:pPr>
      <w:r w:rsidRPr="006F4234">
        <w:rPr>
          <w:rFonts w:eastAsia="Calibri" w:cstheme="minorHAnsi"/>
          <w:sz w:val="24"/>
          <w:szCs w:val="24"/>
          <w:lang w:val="ro-RO"/>
        </w:rPr>
        <w:t>excavator hidraulic pe senile &lt; 100 kW - LAeq = 58 dB(A)</w:t>
      </w:r>
    </w:p>
    <w:p w:rsidR="00833C37" w:rsidRPr="006F4234" w:rsidRDefault="00833C37" w:rsidP="000F731E">
      <w:pPr>
        <w:pStyle w:val="ListParagraph"/>
        <w:numPr>
          <w:ilvl w:val="0"/>
          <w:numId w:val="32"/>
        </w:numPr>
        <w:spacing w:after="0" w:line="240" w:lineRule="auto"/>
        <w:jc w:val="both"/>
        <w:rPr>
          <w:rFonts w:eastAsia="Calibri" w:cstheme="minorHAnsi"/>
          <w:sz w:val="24"/>
          <w:szCs w:val="24"/>
          <w:lang w:val="ro-RO"/>
        </w:rPr>
      </w:pPr>
      <w:r w:rsidRPr="006F4234">
        <w:rPr>
          <w:rFonts w:eastAsia="Calibri" w:cstheme="minorHAnsi"/>
          <w:sz w:val="24"/>
          <w:szCs w:val="24"/>
          <w:lang w:val="ro-RO"/>
        </w:rPr>
        <w:t>camion - LAeq = 43 dB(A)</w:t>
      </w:r>
    </w:p>
    <w:p w:rsidR="00833C37" w:rsidRPr="006F4234" w:rsidRDefault="00833C37" w:rsidP="000F731E">
      <w:pPr>
        <w:pStyle w:val="ListParagraph"/>
        <w:numPr>
          <w:ilvl w:val="0"/>
          <w:numId w:val="32"/>
        </w:numPr>
        <w:spacing w:after="0" w:line="240" w:lineRule="auto"/>
        <w:jc w:val="both"/>
        <w:rPr>
          <w:rFonts w:eastAsia="Calibri" w:cstheme="minorHAnsi"/>
          <w:sz w:val="24"/>
          <w:szCs w:val="24"/>
          <w:lang w:val="ro-RO"/>
        </w:rPr>
      </w:pPr>
      <w:r w:rsidRPr="006F4234">
        <w:rPr>
          <w:rFonts w:eastAsia="Calibri" w:cstheme="minorHAnsi"/>
          <w:sz w:val="24"/>
          <w:szCs w:val="24"/>
          <w:lang w:val="ro-RO"/>
        </w:rPr>
        <w:t>încarcator - LAeq = 55 dB(A)</w:t>
      </w:r>
    </w:p>
    <w:p w:rsidR="00833C37" w:rsidRPr="006F4234" w:rsidRDefault="00833C37" w:rsidP="000F731E">
      <w:pPr>
        <w:pStyle w:val="ListParagraph"/>
        <w:numPr>
          <w:ilvl w:val="0"/>
          <w:numId w:val="32"/>
        </w:numPr>
        <w:spacing w:after="0" w:line="240" w:lineRule="auto"/>
        <w:jc w:val="both"/>
        <w:rPr>
          <w:rFonts w:eastAsia="Calibri" w:cstheme="minorHAnsi"/>
          <w:sz w:val="24"/>
          <w:szCs w:val="24"/>
          <w:lang w:val="ro-RO"/>
        </w:rPr>
      </w:pPr>
      <w:r w:rsidRPr="006F4234">
        <w:rPr>
          <w:rFonts w:eastAsia="Calibri" w:cstheme="minorHAnsi"/>
          <w:sz w:val="24"/>
          <w:szCs w:val="24"/>
          <w:lang w:val="ro-RO"/>
        </w:rPr>
        <w:t>buldozer - LAeq = 66 dB(A)</w:t>
      </w:r>
    </w:p>
    <w:p w:rsidR="00833C37" w:rsidRPr="006F4234" w:rsidRDefault="00833C37" w:rsidP="00833C37">
      <w:pPr>
        <w:keepNext/>
        <w:spacing w:before="100" w:beforeAutospacing="1" w:after="120" w:line="240" w:lineRule="auto"/>
        <w:jc w:val="both"/>
        <w:rPr>
          <w:rFonts w:eastAsia="Calibri" w:cstheme="minorHAnsi"/>
          <w:sz w:val="24"/>
          <w:szCs w:val="24"/>
          <w:lang w:val="ro-RO"/>
        </w:rPr>
      </w:pPr>
      <w:bookmarkStart w:id="275" w:name="_Toc321404171"/>
      <w:r w:rsidRPr="006F4234">
        <w:rPr>
          <w:rFonts w:eastAsia="Calibri" w:cstheme="minorHAnsi"/>
          <w:sz w:val="24"/>
          <w:szCs w:val="24"/>
          <w:lang w:val="ro-RO"/>
        </w:rPr>
        <w:t>Sursele de zgomot şi vibratii, în perioada de exploatare şi întretinere sunt reprezentate de vehiculele de toate categoriile de greutate aflate în circulatie.</w:t>
      </w:r>
      <w:bookmarkStart w:id="276" w:name="_Toc321404172"/>
      <w:bookmarkEnd w:id="275"/>
    </w:p>
    <w:p w:rsidR="00833C37" w:rsidRPr="006F4234" w:rsidRDefault="00833C37" w:rsidP="00833C37">
      <w:pPr>
        <w:keepNext/>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Masuri pentru reducerea zgomotului şi vibraţiilor</w:t>
      </w:r>
      <w:bookmarkEnd w:id="276"/>
      <w:r w:rsidRPr="006F4234">
        <w:rPr>
          <w:rFonts w:eastAsia="Calibri" w:cstheme="minorHAnsi"/>
          <w:sz w:val="24"/>
          <w:szCs w:val="24"/>
          <w:lang w:val="ro-RO"/>
        </w:rPr>
        <w:t>:</w:t>
      </w:r>
    </w:p>
    <w:p w:rsidR="00833C37" w:rsidRPr="006F4234" w:rsidRDefault="00833C37" w:rsidP="000F731E">
      <w:pPr>
        <w:pStyle w:val="ListParagraph"/>
        <w:numPr>
          <w:ilvl w:val="0"/>
          <w:numId w:val="3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utilizarea de echipamente/utilaje de lucru moderne care genereaza un nivel de zgomot cat mai mic;</w:t>
      </w:r>
    </w:p>
    <w:p w:rsidR="00833C37" w:rsidRPr="006F4234" w:rsidRDefault="00833C37" w:rsidP="000F731E">
      <w:pPr>
        <w:pStyle w:val="ListParagraph"/>
        <w:numPr>
          <w:ilvl w:val="0"/>
          <w:numId w:val="3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reducerea vitezei autovehiculelor grele în zona de realizare a proiectului (conform literaturii de specialitate, viteza scazuta poate reduce nivelul de zgomot cu pâna la 5 db);</w:t>
      </w:r>
    </w:p>
    <w:p w:rsidR="00833C37" w:rsidRPr="006F4234" w:rsidRDefault="00833C37" w:rsidP="000F731E">
      <w:pPr>
        <w:pStyle w:val="Heading2"/>
        <w:keepLines w:val="0"/>
        <w:numPr>
          <w:ilvl w:val="1"/>
          <w:numId w:val="35"/>
        </w:numPr>
        <w:suppressAutoHyphens/>
        <w:overflowPunct w:val="0"/>
        <w:autoSpaceDE w:val="0"/>
        <w:spacing w:before="0" w:after="120" w:line="240" w:lineRule="auto"/>
        <w:jc w:val="both"/>
        <w:textAlignment w:val="baseline"/>
        <w:rPr>
          <w:rFonts w:asciiTheme="minorHAnsi" w:eastAsia="Times New Roman" w:hAnsiTheme="minorHAnsi" w:cstheme="minorHAnsi"/>
          <w:bCs w:val="0"/>
          <w:i/>
          <w:iCs/>
          <w:color w:val="4F81BD"/>
          <w:spacing w:val="-4"/>
          <w:sz w:val="24"/>
          <w:szCs w:val="24"/>
          <w:lang w:val="ro-RO"/>
        </w:rPr>
      </w:pPr>
      <w:bookmarkStart w:id="277" w:name="_Toc265590597"/>
      <w:bookmarkStart w:id="278" w:name="_Toc266285168"/>
      <w:bookmarkStart w:id="279" w:name="_Toc295603158"/>
      <w:bookmarkStart w:id="280" w:name="_Toc441231406"/>
      <w:bookmarkStart w:id="281" w:name="_Toc513573783"/>
      <w:r w:rsidRPr="006F4234">
        <w:rPr>
          <w:rFonts w:asciiTheme="minorHAnsi" w:eastAsia="Times New Roman" w:hAnsiTheme="minorHAnsi" w:cstheme="minorHAnsi"/>
          <w:bCs w:val="0"/>
          <w:i/>
          <w:iCs/>
          <w:color w:val="4F81BD"/>
          <w:spacing w:val="-4"/>
          <w:sz w:val="24"/>
          <w:szCs w:val="24"/>
          <w:lang w:val="ro-RO"/>
        </w:rPr>
        <w:lastRenderedPageBreak/>
        <w:t>Protecţia împotriva radiaţiilor</w:t>
      </w:r>
      <w:bookmarkEnd w:id="277"/>
      <w:bookmarkEnd w:id="278"/>
      <w:bookmarkEnd w:id="279"/>
      <w:bookmarkEnd w:id="280"/>
      <w:bookmarkEnd w:id="281"/>
    </w:p>
    <w:p w:rsidR="00833C37" w:rsidRPr="006F4234" w:rsidRDefault="00833C37" w:rsidP="00833C37">
      <w:pPr>
        <w:spacing w:before="100" w:beforeAutospacing="1" w:after="120" w:line="240" w:lineRule="auto"/>
        <w:ind w:firstLine="360"/>
        <w:jc w:val="both"/>
        <w:rPr>
          <w:rFonts w:eastAsia="Calibri" w:cstheme="minorHAnsi"/>
          <w:sz w:val="24"/>
          <w:szCs w:val="24"/>
          <w:lang w:val="ro-RO"/>
        </w:rPr>
      </w:pPr>
      <w:bookmarkStart w:id="282" w:name="do_axII_2_spIII__pt4_pa1"/>
      <w:r w:rsidRPr="006F4234">
        <w:rPr>
          <w:rFonts w:eastAsia="Calibri" w:cstheme="minorHAnsi"/>
          <w:sz w:val="24"/>
          <w:szCs w:val="24"/>
          <w:lang w:val="ro-RO"/>
        </w:rPr>
        <w:t>Activitatile ce urmeaza a se desfasura pe amplasament precum şi elementele din dotare nu genereaza şi nu conţin surse de radiaţii calorice, radiatii UV şi radiaţii ionizante.</w:t>
      </w:r>
      <w:bookmarkEnd w:id="282"/>
    </w:p>
    <w:p w:rsidR="00833C37" w:rsidRPr="006F4234" w:rsidRDefault="00833C37" w:rsidP="000F731E">
      <w:pPr>
        <w:pStyle w:val="Heading2"/>
        <w:keepLines w:val="0"/>
        <w:numPr>
          <w:ilvl w:val="1"/>
          <w:numId w:val="35"/>
        </w:numPr>
        <w:suppressAutoHyphens/>
        <w:overflowPunct w:val="0"/>
        <w:autoSpaceDE w:val="0"/>
        <w:spacing w:before="0" w:after="120" w:line="240" w:lineRule="auto"/>
        <w:jc w:val="both"/>
        <w:textAlignment w:val="baseline"/>
        <w:rPr>
          <w:rFonts w:asciiTheme="minorHAnsi" w:eastAsia="Times New Roman" w:hAnsiTheme="minorHAnsi" w:cstheme="minorHAnsi"/>
          <w:bCs w:val="0"/>
          <w:i/>
          <w:iCs/>
          <w:color w:val="4F81BD"/>
          <w:spacing w:val="-4"/>
          <w:sz w:val="24"/>
          <w:szCs w:val="24"/>
          <w:lang w:val="ro-RO"/>
        </w:rPr>
      </w:pPr>
      <w:bookmarkStart w:id="283" w:name="_Toc265590598"/>
      <w:bookmarkStart w:id="284" w:name="_Toc266285169"/>
      <w:bookmarkStart w:id="285" w:name="_Toc295603159"/>
      <w:bookmarkStart w:id="286" w:name="_Toc441231407"/>
      <w:bookmarkStart w:id="287" w:name="_Toc513573784"/>
      <w:r w:rsidRPr="006F4234">
        <w:rPr>
          <w:rFonts w:asciiTheme="minorHAnsi" w:eastAsia="Times New Roman" w:hAnsiTheme="minorHAnsi" w:cstheme="minorHAnsi"/>
          <w:bCs w:val="0"/>
          <w:i/>
          <w:iCs/>
          <w:color w:val="4F81BD"/>
          <w:spacing w:val="-4"/>
          <w:sz w:val="24"/>
          <w:szCs w:val="24"/>
          <w:lang w:val="ro-RO"/>
        </w:rPr>
        <w:t>Protecţia solului şi subsolului</w:t>
      </w:r>
      <w:bookmarkEnd w:id="283"/>
      <w:bookmarkEnd w:id="284"/>
      <w:bookmarkEnd w:id="285"/>
      <w:bookmarkEnd w:id="286"/>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2579"/>
        <w:gridCol w:w="6230"/>
      </w:tblGrid>
      <w:tr w:rsidR="00B03AC2" w:rsidRPr="006F4234" w:rsidTr="00B03AC2">
        <w:tc>
          <w:tcPr>
            <w:tcW w:w="0" w:type="auto"/>
            <w:shd w:val="clear" w:color="auto" w:fill="A8D08D" w:themeFill="accent6" w:themeFillTint="99"/>
          </w:tcPr>
          <w:p w:rsidR="00B03AC2" w:rsidRPr="006F4234" w:rsidRDefault="00B03AC2" w:rsidP="00B03AC2">
            <w:pPr>
              <w:spacing w:before="120" w:after="0" w:line="240" w:lineRule="auto"/>
              <w:ind w:left="90"/>
              <w:jc w:val="center"/>
              <w:rPr>
                <w:rFonts w:eastAsia="Calibri" w:cstheme="minorHAnsi"/>
                <w:b/>
                <w:sz w:val="24"/>
                <w:szCs w:val="24"/>
                <w:lang w:val="ro-RO"/>
              </w:rPr>
            </w:pPr>
            <w:r w:rsidRPr="006F4234">
              <w:rPr>
                <w:rFonts w:eastAsia="Calibri" w:cstheme="minorHAnsi"/>
                <w:b/>
                <w:sz w:val="24"/>
                <w:szCs w:val="24"/>
                <w:lang w:val="ro-RO"/>
              </w:rPr>
              <w:t>Nr crt</w:t>
            </w:r>
          </w:p>
        </w:tc>
        <w:tc>
          <w:tcPr>
            <w:tcW w:w="0" w:type="auto"/>
            <w:shd w:val="clear" w:color="auto" w:fill="A8D08D" w:themeFill="accent6" w:themeFillTint="99"/>
          </w:tcPr>
          <w:p w:rsidR="00B03AC2" w:rsidRPr="006F4234" w:rsidRDefault="00B03AC2" w:rsidP="00B03AC2">
            <w:pPr>
              <w:spacing w:before="120" w:after="0" w:line="240" w:lineRule="auto"/>
              <w:ind w:left="90"/>
              <w:jc w:val="center"/>
              <w:rPr>
                <w:rFonts w:eastAsia="Calibri" w:cstheme="minorHAnsi"/>
                <w:b/>
                <w:sz w:val="24"/>
                <w:szCs w:val="24"/>
                <w:lang w:val="ro-RO"/>
              </w:rPr>
            </w:pPr>
            <w:r w:rsidRPr="006F4234">
              <w:rPr>
                <w:rFonts w:eastAsia="Calibri" w:cstheme="minorHAnsi"/>
                <w:b/>
                <w:sz w:val="24"/>
                <w:szCs w:val="24"/>
                <w:lang w:val="ro-RO"/>
              </w:rPr>
              <w:t>Activitatea</w:t>
            </w:r>
          </w:p>
        </w:tc>
        <w:tc>
          <w:tcPr>
            <w:tcW w:w="0" w:type="auto"/>
            <w:shd w:val="clear" w:color="auto" w:fill="A8D08D" w:themeFill="accent6" w:themeFillTint="99"/>
          </w:tcPr>
          <w:p w:rsidR="00B03AC2" w:rsidRPr="006F4234" w:rsidRDefault="00B03AC2" w:rsidP="00B03AC2">
            <w:pPr>
              <w:spacing w:before="120" w:after="0" w:line="240" w:lineRule="auto"/>
              <w:ind w:left="90"/>
              <w:jc w:val="center"/>
              <w:rPr>
                <w:rFonts w:eastAsia="Calibri" w:cstheme="minorHAnsi"/>
                <w:b/>
                <w:sz w:val="24"/>
                <w:szCs w:val="24"/>
                <w:lang w:val="ro-RO"/>
              </w:rPr>
            </w:pPr>
            <w:r w:rsidRPr="006F4234">
              <w:rPr>
                <w:rFonts w:eastAsia="Calibri" w:cstheme="minorHAnsi"/>
                <w:b/>
                <w:sz w:val="24"/>
                <w:szCs w:val="24"/>
                <w:lang w:val="ro-RO"/>
              </w:rPr>
              <w:t>Surse de poluare</w:t>
            </w:r>
          </w:p>
        </w:tc>
      </w:tr>
      <w:tr w:rsidR="00B03AC2" w:rsidRPr="006F4234" w:rsidTr="00DB46FF">
        <w:tc>
          <w:tcPr>
            <w:tcW w:w="0" w:type="auto"/>
            <w:shd w:val="clear" w:color="auto" w:fill="auto"/>
          </w:tcPr>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1</w:t>
            </w:r>
          </w:p>
        </w:tc>
        <w:tc>
          <w:tcPr>
            <w:tcW w:w="0" w:type="auto"/>
            <w:shd w:val="clear" w:color="auto" w:fill="auto"/>
          </w:tcPr>
          <w:p w:rsidR="00B03AC2" w:rsidRPr="006F4234" w:rsidRDefault="00B03AC2" w:rsidP="00B03AC2">
            <w:pPr>
              <w:spacing w:after="0" w:line="240" w:lineRule="auto"/>
              <w:ind w:left="90"/>
              <w:rPr>
                <w:rFonts w:eastAsia="Calibri" w:cstheme="minorHAnsi"/>
                <w:sz w:val="24"/>
                <w:szCs w:val="24"/>
                <w:lang w:val="ro-RO"/>
              </w:rPr>
            </w:pPr>
            <w:r w:rsidRPr="006F4234">
              <w:rPr>
                <w:rFonts w:eastAsia="Calibri" w:cstheme="minorHAnsi"/>
                <w:sz w:val="24"/>
                <w:szCs w:val="24"/>
                <w:lang w:val="ro-RO"/>
              </w:rPr>
              <w:t>Organizarea de şantier</w:t>
            </w:r>
          </w:p>
        </w:tc>
        <w:tc>
          <w:tcPr>
            <w:tcW w:w="0" w:type="auto"/>
            <w:shd w:val="clear" w:color="auto" w:fill="auto"/>
          </w:tcPr>
          <w:p w:rsidR="00B03AC2" w:rsidRPr="006F4234" w:rsidRDefault="00B03AC2" w:rsidP="00B03AC2">
            <w:pPr>
              <w:spacing w:after="0" w:line="240" w:lineRule="auto"/>
              <w:ind w:left="90"/>
              <w:jc w:val="both"/>
              <w:rPr>
                <w:rFonts w:eastAsia="Times New Roman" w:cstheme="minorHAnsi"/>
                <w:sz w:val="24"/>
                <w:szCs w:val="24"/>
                <w:lang w:val="ro-RO"/>
              </w:rPr>
            </w:pPr>
            <w:r w:rsidRPr="006F4234">
              <w:rPr>
                <w:rFonts w:eastAsia="Times New Roman" w:cstheme="minorHAnsi"/>
                <w:sz w:val="24"/>
                <w:szCs w:val="24"/>
                <w:lang w:val="ro-RO"/>
              </w:rPr>
              <w:t>E</w:t>
            </w:r>
            <w:r w:rsidRPr="006F4234">
              <w:rPr>
                <w:rFonts w:eastAsia="Times New Roman" w:cstheme="minorHAnsi"/>
                <w:iCs/>
                <w:sz w:val="24"/>
                <w:szCs w:val="24"/>
                <w:lang w:val="ro-RO"/>
              </w:rPr>
              <w:t>vacuarile fecaloid menajere aferente organizarii de santier</w:t>
            </w:r>
            <w:r w:rsidRPr="006F4234">
              <w:rPr>
                <w:rFonts w:eastAsia="Times New Roman" w:cstheme="minorHAnsi"/>
                <w:sz w:val="24"/>
                <w:szCs w:val="24"/>
                <w:lang w:val="ro-RO"/>
              </w:rPr>
              <w:t>, în conditiile în care evacuarea nu se realizeaza la un sistem de canalizare.</w:t>
            </w:r>
          </w:p>
          <w:p w:rsidR="00B03AC2" w:rsidRPr="006F4234" w:rsidRDefault="00B03AC2" w:rsidP="00B03AC2">
            <w:pPr>
              <w:spacing w:after="0" w:line="240" w:lineRule="auto"/>
              <w:ind w:left="90"/>
              <w:jc w:val="both"/>
              <w:rPr>
                <w:rFonts w:eastAsia="Times New Roman" w:cstheme="minorHAnsi"/>
                <w:sz w:val="24"/>
                <w:szCs w:val="24"/>
                <w:lang w:val="ro-RO"/>
              </w:rPr>
            </w:pPr>
            <w:r w:rsidRPr="006F4234">
              <w:rPr>
                <w:rFonts w:eastAsia="Times New Roman" w:cstheme="minorHAnsi"/>
                <w:sz w:val="24"/>
                <w:szCs w:val="24"/>
                <w:lang w:val="ro-RO"/>
              </w:rPr>
              <w:t>- depozitele de materiale de construcţii, care sunt spălate de apele pluviale;</w:t>
            </w:r>
          </w:p>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depozitele necorespunzătoare de carburanţi;</w:t>
            </w:r>
          </w:p>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scurgerile de hodrocarburi de la activitatea de întreţinere a utilajelor;</w:t>
            </w:r>
          </w:p>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depozitele necontrolate de deşeuri;</w:t>
            </w:r>
          </w:p>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depozitarea carburanţilor;</w:t>
            </w:r>
          </w:p>
        </w:tc>
      </w:tr>
      <w:tr w:rsidR="00B03AC2" w:rsidRPr="006F4234" w:rsidTr="00DB46FF">
        <w:tc>
          <w:tcPr>
            <w:tcW w:w="0" w:type="auto"/>
            <w:shd w:val="clear" w:color="auto" w:fill="auto"/>
          </w:tcPr>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2</w:t>
            </w:r>
          </w:p>
        </w:tc>
        <w:tc>
          <w:tcPr>
            <w:tcW w:w="0" w:type="auto"/>
            <w:shd w:val="clear" w:color="auto" w:fill="auto"/>
          </w:tcPr>
          <w:p w:rsidR="00B03AC2" w:rsidRPr="006F4234" w:rsidRDefault="00B03AC2" w:rsidP="00B03AC2">
            <w:pPr>
              <w:spacing w:after="0" w:line="240" w:lineRule="auto"/>
              <w:ind w:left="90"/>
              <w:rPr>
                <w:rFonts w:eastAsia="Calibri" w:cstheme="minorHAnsi"/>
                <w:sz w:val="24"/>
                <w:szCs w:val="24"/>
                <w:lang w:val="ro-RO"/>
              </w:rPr>
            </w:pPr>
            <w:r w:rsidRPr="006F4234">
              <w:rPr>
                <w:rFonts w:eastAsia="Calibri" w:cstheme="minorHAnsi"/>
                <w:sz w:val="24"/>
                <w:szCs w:val="24"/>
                <w:lang w:val="ro-RO"/>
              </w:rPr>
              <w:t>Amplasamentul lucrărilor</w:t>
            </w:r>
          </w:p>
        </w:tc>
        <w:tc>
          <w:tcPr>
            <w:tcW w:w="0" w:type="auto"/>
            <w:shd w:val="clear" w:color="auto" w:fill="auto"/>
          </w:tcPr>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poluări accidentale cu hidrocarburi ca urmare a neîntreţinerii corespunzătoare a utilajelor;</w:t>
            </w:r>
          </w:p>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manevrarea necorespunzătoare a substanţelor chimice şi periculoase;</w:t>
            </w:r>
          </w:p>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manevrarea necorespunzătoare a combustibililor;</w:t>
            </w:r>
          </w:p>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-poluări accidentale ca umare a depozitării deşeurilor</w:t>
            </w:r>
          </w:p>
        </w:tc>
      </w:tr>
      <w:tr w:rsidR="00B03AC2" w:rsidRPr="006F4234" w:rsidTr="00DB46FF">
        <w:tc>
          <w:tcPr>
            <w:tcW w:w="0" w:type="auto"/>
            <w:shd w:val="clear" w:color="auto" w:fill="auto"/>
          </w:tcPr>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3</w:t>
            </w:r>
          </w:p>
        </w:tc>
        <w:tc>
          <w:tcPr>
            <w:tcW w:w="0" w:type="auto"/>
            <w:shd w:val="clear" w:color="auto" w:fill="auto"/>
          </w:tcPr>
          <w:p w:rsidR="00B03AC2" w:rsidRPr="006F4234" w:rsidRDefault="00B03AC2" w:rsidP="00B03AC2">
            <w:pPr>
              <w:spacing w:after="0" w:line="240" w:lineRule="auto"/>
              <w:ind w:left="90"/>
              <w:rPr>
                <w:rFonts w:eastAsia="Calibri" w:cstheme="minorHAnsi"/>
                <w:sz w:val="24"/>
                <w:szCs w:val="24"/>
                <w:lang w:val="ro-RO"/>
              </w:rPr>
            </w:pPr>
            <w:r w:rsidRPr="006F4234">
              <w:rPr>
                <w:rFonts w:eastAsia="Calibri" w:cstheme="minorHAnsi"/>
                <w:sz w:val="24"/>
                <w:szCs w:val="24"/>
                <w:lang w:val="ro-RO"/>
              </w:rPr>
              <w:t>Perioada de exploatare şi întreţinere</w:t>
            </w:r>
          </w:p>
        </w:tc>
        <w:tc>
          <w:tcPr>
            <w:tcW w:w="0" w:type="auto"/>
            <w:shd w:val="clear" w:color="auto" w:fill="auto"/>
          </w:tcPr>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emisiile datorate traficului rutier;</w:t>
            </w:r>
          </w:p>
          <w:p w:rsidR="00B03AC2" w:rsidRPr="006F4234" w:rsidRDefault="00B03AC2" w:rsidP="00B03AC2">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scurgeri accidentale de substanţe toxice sau hidrocarburi;</w:t>
            </w:r>
          </w:p>
          <w:p w:rsidR="00B03AC2" w:rsidRPr="006F4234" w:rsidRDefault="00B03AC2" w:rsidP="00426A1C">
            <w:pPr>
              <w:spacing w:after="0" w:line="240" w:lineRule="auto"/>
              <w:ind w:left="90"/>
              <w:jc w:val="both"/>
              <w:rPr>
                <w:rFonts w:eastAsia="Calibri" w:cstheme="minorHAnsi"/>
                <w:sz w:val="24"/>
                <w:szCs w:val="24"/>
                <w:lang w:val="ro-RO"/>
              </w:rPr>
            </w:pPr>
            <w:r w:rsidRPr="006F4234">
              <w:rPr>
                <w:rFonts w:eastAsia="Calibri" w:cstheme="minorHAnsi"/>
                <w:sz w:val="24"/>
                <w:szCs w:val="24"/>
                <w:lang w:val="ro-RO"/>
              </w:rPr>
              <w:t>- activitatea de întreţinere a</w:t>
            </w:r>
            <w:r w:rsidR="00426A1C" w:rsidRPr="006F4234">
              <w:rPr>
                <w:rFonts w:eastAsia="Calibri" w:cstheme="minorHAnsi"/>
                <w:sz w:val="24"/>
                <w:szCs w:val="24"/>
                <w:lang w:val="ro-RO"/>
              </w:rPr>
              <w:t xml:space="preserve"> centrului</w:t>
            </w:r>
          </w:p>
        </w:tc>
      </w:tr>
    </w:tbl>
    <w:p w:rsidR="00833C37" w:rsidRPr="006F4234" w:rsidRDefault="00833C37" w:rsidP="00833C37">
      <w:pPr>
        <w:spacing w:before="100" w:beforeAutospacing="1" w:after="120" w:line="240" w:lineRule="auto"/>
        <w:jc w:val="both"/>
        <w:rPr>
          <w:rFonts w:eastAsia="Calibri" w:cstheme="minorHAnsi"/>
          <w:b/>
          <w:sz w:val="24"/>
          <w:szCs w:val="24"/>
          <w:lang w:val="ro-RO"/>
        </w:rPr>
      </w:pPr>
      <w:r w:rsidRPr="006F4234">
        <w:rPr>
          <w:rFonts w:eastAsia="Calibri" w:cstheme="minorHAnsi"/>
          <w:b/>
          <w:sz w:val="24"/>
          <w:szCs w:val="24"/>
          <w:lang w:val="ro-RO"/>
        </w:rPr>
        <w:t>Masuri de reducere a impactului:</w:t>
      </w:r>
    </w:p>
    <w:p w:rsidR="00833C37" w:rsidRPr="006F4234" w:rsidRDefault="00833C37" w:rsidP="000F731E">
      <w:pPr>
        <w:pStyle w:val="ListParagraph"/>
        <w:numPr>
          <w:ilvl w:val="0"/>
          <w:numId w:val="30"/>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se interzice ocuparea de suprafete suplimentare de teren fata de cele necesare pentru implementarea proiectului;</w:t>
      </w:r>
    </w:p>
    <w:p w:rsidR="00833C37" w:rsidRPr="006F4234" w:rsidRDefault="00833C37" w:rsidP="000F731E">
      <w:pPr>
        <w:pStyle w:val="ListParagraph"/>
        <w:numPr>
          <w:ilvl w:val="0"/>
          <w:numId w:val="30"/>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se va interzice efectuarea de interventii la utilajele si mijloacele de transport folosite pentru realizarea lucrarii pentru a evita poluari accidentale;</w:t>
      </w:r>
    </w:p>
    <w:p w:rsidR="0050007F" w:rsidRPr="006F4234" w:rsidRDefault="00426A1C" w:rsidP="000F731E">
      <w:pPr>
        <w:pStyle w:val="ListParagraph"/>
        <w:numPr>
          <w:ilvl w:val="0"/>
          <w:numId w:val="30"/>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c</w:t>
      </w:r>
      <w:r w:rsidR="0050007F" w:rsidRPr="006F4234">
        <w:rPr>
          <w:rFonts w:eastAsia="Calibri" w:cstheme="minorHAnsi"/>
          <w:sz w:val="24"/>
          <w:szCs w:val="24"/>
          <w:lang w:val="ro-RO"/>
        </w:rPr>
        <w:t>o</w:t>
      </w:r>
      <w:r w:rsidRPr="006F4234">
        <w:rPr>
          <w:rFonts w:eastAsia="Calibri" w:cstheme="minorHAnsi"/>
          <w:sz w:val="24"/>
          <w:szCs w:val="24"/>
          <w:lang w:val="ro-RO"/>
        </w:rPr>
        <w:t>lectarea selectiva a deseurilor;</w:t>
      </w:r>
    </w:p>
    <w:p w:rsidR="00426A1C" w:rsidRPr="006F4234" w:rsidRDefault="00426A1C" w:rsidP="000F731E">
      <w:pPr>
        <w:pStyle w:val="ListParagraph"/>
        <w:numPr>
          <w:ilvl w:val="0"/>
          <w:numId w:val="30"/>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zonele de teren erodate şi/sau degradate, unde funcționează punctele de lucru vor fi refăcute și protejate cu înierbări, arbuști etc;</w:t>
      </w:r>
    </w:p>
    <w:p w:rsidR="00426A1C" w:rsidRPr="006F4234" w:rsidRDefault="00426A1C" w:rsidP="000F731E">
      <w:pPr>
        <w:pStyle w:val="ListParagraph"/>
        <w:numPr>
          <w:ilvl w:val="0"/>
          <w:numId w:val="30"/>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strat vegetal aşternut pe teren în straturi uniforme cu grosimea de 30 cm;</w:t>
      </w:r>
    </w:p>
    <w:p w:rsidR="00426A1C" w:rsidRPr="006F4234" w:rsidRDefault="00426A1C" w:rsidP="000F731E">
      <w:pPr>
        <w:pStyle w:val="ListParagraph"/>
        <w:numPr>
          <w:ilvl w:val="0"/>
          <w:numId w:val="30"/>
        </w:numPr>
        <w:rPr>
          <w:rFonts w:eastAsia="Calibri" w:cstheme="minorHAnsi"/>
          <w:sz w:val="24"/>
          <w:szCs w:val="24"/>
          <w:lang w:val="ro-RO"/>
        </w:rPr>
      </w:pPr>
      <w:r w:rsidRPr="006F4234">
        <w:rPr>
          <w:rFonts w:eastAsia="Calibri" w:cstheme="minorHAnsi"/>
          <w:sz w:val="24"/>
          <w:szCs w:val="24"/>
          <w:lang w:val="ro-RO"/>
        </w:rPr>
        <w:t>semanare gazon, udarea şi cosirea gazonului;</w:t>
      </w:r>
    </w:p>
    <w:p w:rsidR="00833C37" w:rsidRPr="006F4234" w:rsidRDefault="00833C37" w:rsidP="00833C37">
      <w:pPr>
        <w:pStyle w:val="ListParagraph"/>
        <w:spacing w:before="100" w:beforeAutospacing="1" w:after="120" w:line="240" w:lineRule="auto"/>
        <w:jc w:val="both"/>
        <w:rPr>
          <w:rFonts w:eastAsia="Calibri" w:cstheme="minorHAnsi"/>
          <w:sz w:val="24"/>
          <w:szCs w:val="24"/>
          <w:lang w:val="ro-RO"/>
        </w:rPr>
      </w:pPr>
    </w:p>
    <w:p w:rsidR="00833C37" w:rsidRPr="006F4234" w:rsidRDefault="00833C37" w:rsidP="000F731E">
      <w:pPr>
        <w:pStyle w:val="Heading2"/>
        <w:keepLines w:val="0"/>
        <w:numPr>
          <w:ilvl w:val="1"/>
          <w:numId w:val="35"/>
        </w:numPr>
        <w:suppressAutoHyphens/>
        <w:overflowPunct w:val="0"/>
        <w:autoSpaceDE w:val="0"/>
        <w:spacing w:before="0" w:after="120" w:line="240" w:lineRule="auto"/>
        <w:jc w:val="both"/>
        <w:textAlignment w:val="baseline"/>
        <w:rPr>
          <w:rFonts w:asciiTheme="minorHAnsi" w:eastAsia="Times New Roman" w:hAnsiTheme="minorHAnsi" w:cstheme="minorHAnsi"/>
          <w:bCs w:val="0"/>
          <w:i/>
          <w:iCs/>
          <w:color w:val="4F81BD"/>
          <w:spacing w:val="-4"/>
          <w:sz w:val="24"/>
          <w:szCs w:val="24"/>
          <w:lang w:val="ro-RO"/>
        </w:rPr>
      </w:pPr>
      <w:bookmarkStart w:id="288" w:name="_Toc265590599"/>
      <w:bookmarkStart w:id="289" w:name="_Toc266285170"/>
      <w:bookmarkStart w:id="290" w:name="_Toc295603160"/>
      <w:bookmarkStart w:id="291" w:name="_Toc441231408"/>
      <w:bookmarkStart w:id="292" w:name="_Toc513573785"/>
      <w:r w:rsidRPr="006F4234">
        <w:rPr>
          <w:rFonts w:asciiTheme="minorHAnsi" w:eastAsia="Times New Roman" w:hAnsiTheme="minorHAnsi" w:cstheme="minorHAnsi"/>
          <w:bCs w:val="0"/>
          <w:i/>
          <w:iCs/>
          <w:color w:val="4F81BD"/>
          <w:spacing w:val="-4"/>
          <w:sz w:val="24"/>
          <w:szCs w:val="24"/>
          <w:lang w:val="ro-RO"/>
        </w:rPr>
        <w:t>Protecţia ecosistemelor terestre şi acvatice</w:t>
      </w:r>
      <w:bookmarkEnd w:id="288"/>
      <w:bookmarkEnd w:id="289"/>
      <w:bookmarkEnd w:id="290"/>
      <w:bookmarkEnd w:id="291"/>
      <w:bookmarkEnd w:id="292"/>
      <w:r w:rsidRPr="006F4234">
        <w:rPr>
          <w:rFonts w:asciiTheme="minorHAnsi" w:eastAsia="Times New Roman" w:hAnsiTheme="minorHAnsi" w:cstheme="minorHAnsi"/>
          <w:bCs w:val="0"/>
          <w:i/>
          <w:iCs/>
          <w:color w:val="4F81BD"/>
          <w:spacing w:val="-4"/>
          <w:sz w:val="24"/>
          <w:szCs w:val="24"/>
          <w:lang w:val="ro-RO"/>
        </w:rPr>
        <w:t xml:space="preserve"> </w:t>
      </w:r>
    </w:p>
    <w:p w:rsidR="00833C37" w:rsidRPr="006F4234" w:rsidRDefault="009763EC" w:rsidP="00833C37">
      <w:pPr>
        <w:spacing w:before="100" w:beforeAutospacing="1" w:after="120" w:line="240" w:lineRule="auto"/>
        <w:jc w:val="both"/>
        <w:rPr>
          <w:rFonts w:eastAsia="Calibri" w:cstheme="minorHAnsi"/>
          <w:sz w:val="24"/>
          <w:szCs w:val="24"/>
          <w:lang w:val="ro-RO"/>
        </w:rPr>
      </w:pPr>
      <w:r w:rsidRPr="009763EC">
        <w:rPr>
          <w:rFonts w:eastAsia="Calibri" w:cstheme="minorHAnsi"/>
          <w:sz w:val="24"/>
          <w:szCs w:val="24"/>
          <w:lang w:val="ro-RO"/>
        </w:rPr>
        <w:t>Amplasamentul proiectului este situat în zona Calea  Timișoarei, și aparține domeniului public al Municipiului Drobeta Turnu Severin – județul Mehedinți. Acesta este înscris în Oficiul de Cadastru și Publicitate Imobiliară Mehedinți cu nr. Cadastral 64823 și se află în intravilanul Municipiului Drobeta - Turnu Severin.</w:t>
      </w:r>
      <w:r>
        <w:rPr>
          <w:rFonts w:eastAsia="Calibri" w:cstheme="minorHAnsi"/>
          <w:sz w:val="24"/>
          <w:szCs w:val="24"/>
          <w:lang w:val="ro-RO"/>
        </w:rPr>
        <w:t xml:space="preserve"> </w:t>
      </w:r>
      <w:r w:rsidR="00833C37" w:rsidRPr="006F4234">
        <w:rPr>
          <w:rFonts w:eastAsia="Calibri" w:cstheme="minorHAnsi"/>
          <w:sz w:val="24"/>
          <w:szCs w:val="24"/>
          <w:lang w:val="ro-RO"/>
        </w:rPr>
        <w:t xml:space="preserve">Pentru protecţia ecosistemelor terestre şi acvatice se vor amplasa bariere </w:t>
      </w:r>
      <w:r w:rsidR="00833C37" w:rsidRPr="006F4234">
        <w:rPr>
          <w:rFonts w:eastAsia="Calibri" w:cstheme="minorHAnsi"/>
          <w:sz w:val="24"/>
          <w:szCs w:val="24"/>
          <w:lang w:val="ro-RO"/>
        </w:rPr>
        <w:lastRenderedPageBreak/>
        <w:t xml:space="preserve">fizice imprejurul organizarii de şantier, pentru a nu afecta şi alte suprafeţe decât cele necesare construcţiei şi de asemenea pentru a proteja vegetaţia din zona. </w:t>
      </w:r>
    </w:p>
    <w:p w:rsidR="00833C37" w:rsidRPr="006F4234" w:rsidRDefault="00833C37" w:rsidP="00833C37">
      <w:pPr>
        <w:spacing w:before="100" w:beforeAutospacing="1" w:after="120" w:line="240" w:lineRule="auto"/>
        <w:jc w:val="both"/>
        <w:rPr>
          <w:rFonts w:eastAsia="Calibri" w:cstheme="minorHAnsi"/>
          <w:b/>
          <w:sz w:val="24"/>
          <w:szCs w:val="24"/>
          <w:lang w:val="ro-RO"/>
        </w:rPr>
      </w:pPr>
      <w:r w:rsidRPr="006F4234">
        <w:rPr>
          <w:rFonts w:eastAsia="Calibri" w:cstheme="minorHAnsi"/>
          <w:b/>
          <w:sz w:val="24"/>
          <w:szCs w:val="24"/>
          <w:lang w:val="ro-RO"/>
        </w:rPr>
        <w:t>Masuri:</w:t>
      </w:r>
    </w:p>
    <w:p w:rsidR="00833C37" w:rsidRPr="006F4234" w:rsidRDefault="00833C37" w:rsidP="000F731E">
      <w:pPr>
        <w:numPr>
          <w:ilvl w:val="0"/>
          <w:numId w:val="20"/>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antreprenorul va delimita zona de lucru pentru a preveni/minimiza distrugerea suprafeţelor vegetale;</w:t>
      </w:r>
    </w:p>
    <w:p w:rsidR="00833C37" w:rsidRPr="006F4234" w:rsidRDefault="00833C37" w:rsidP="000F731E">
      <w:pPr>
        <w:numPr>
          <w:ilvl w:val="0"/>
          <w:numId w:val="20"/>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restrângerea la minimul posibil al suprafeţelor ocupate de implementarea proiectului;</w:t>
      </w:r>
    </w:p>
    <w:p w:rsidR="00833C37" w:rsidRPr="006F4234" w:rsidRDefault="00833C37" w:rsidP="000F731E">
      <w:pPr>
        <w:numPr>
          <w:ilvl w:val="0"/>
          <w:numId w:val="20"/>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nu se vor efectua reparaţii la utilaje şi mijloacele de transport decât în incinte specializate legale;</w:t>
      </w:r>
    </w:p>
    <w:p w:rsidR="00833C37" w:rsidRPr="006F4234" w:rsidRDefault="00833C37" w:rsidP="000F731E">
      <w:pPr>
        <w:numPr>
          <w:ilvl w:val="0"/>
          <w:numId w:val="19"/>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 xml:space="preserve">se interzice </w:t>
      </w:r>
      <w:r w:rsidRPr="006F4234">
        <w:rPr>
          <w:rFonts w:eastAsia="Calibri" w:cstheme="minorHAnsi"/>
          <w:b/>
          <w:sz w:val="24"/>
          <w:szCs w:val="24"/>
          <w:lang w:val="ro-RO"/>
        </w:rPr>
        <w:t>afectarea de catre infrastructura temporara,</w:t>
      </w:r>
      <w:r w:rsidRPr="006F4234">
        <w:rPr>
          <w:rFonts w:eastAsia="Calibri" w:cstheme="minorHAnsi"/>
          <w:sz w:val="24"/>
          <w:szCs w:val="24"/>
          <w:lang w:val="ro-RO"/>
        </w:rPr>
        <w:t xml:space="preserve"> creata în perioada de desfaşurare a proiectului, a altor suprafeţe decât cele pentru care a fost întocmit prezenta documentatie; </w:t>
      </w:r>
    </w:p>
    <w:p w:rsidR="00833C37" w:rsidRPr="006F4234" w:rsidRDefault="00833C37" w:rsidP="000F731E">
      <w:pPr>
        <w:numPr>
          <w:ilvl w:val="0"/>
          <w:numId w:val="19"/>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suprafeţele ocupate in perioada constructiei vor fi reduse la strictul necesar;</w:t>
      </w:r>
    </w:p>
    <w:p w:rsidR="00833C37" w:rsidRPr="006F4234" w:rsidRDefault="00833C37" w:rsidP="000F731E">
      <w:pPr>
        <w:numPr>
          <w:ilvl w:val="0"/>
          <w:numId w:val="19"/>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se interzice depozitarea de materiale de construcţie şi a deşeurilor în afara perimetrului destinat proiectului;</w:t>
      </w:r>
    </w:p>
    <w:p w:rsidR="00833C37" w:rsidRPr="006F4234" w:rsidRDefault="00833C37" w:rsidP="00833C37">
      <w:pPr>
        <w:spacing w:before="100" w:beforeAutospacing="1" w:after="120" w:line="240" w:lineRule="auto"/>
        <w:ind w:left="720"/>
        <w:jc w:val="both"/>
        <w:rPr>
          <w:rFonts w:eastAsia="Calibri" w:cstheme="minorHAnsi"/>
          <w:sz w:val="24"/>
          <w:szCs w:val="24"/>
          <w:lang w:val="ro-RO"/>
        </w:rPr>
      </w:pPr>
    </w:p>
    <w:p w:rsidR="00833C37" w:rsidRPr="006F4234" w:rsidRDefault="00833C37" w:rsidP="000F731E">
      <w:pPr>
        <w:pStyle w:val="Heading2"/>
        <w:keepLines w:val="0"/>
        <w:numPr>
          <w:ilvl w:val="1"/>
          <w:numId w:val="35"/>
        </w:numPr>
        <w:suppressAutoHyphens/>
        <w:overflowPunct w:val="0"/>
        <w:autoSpaceDE w:val="0"/>
        <w:spacing w:before="0" w:after="120" w:line="240" w:lineRule="auto"/>
        <w:jc w:val="both"/>
        <w:textAlignment w:val="baseline"/>
        <w:rPr>
          <w:rFonts w:asciiTheme="minorHAnsi" w:eastAsia="Times New Roman" w:hAnsiTheme="minorHAnsi" w:cstheme="minorHAnsi"/>
          <w:bCs w:val="0"/>
          <w:i/>
          <w:iCs/>
          <w:color w:val="4F81BD"/>
          <w:spacing w:val="-4"/>
          <w:sz w:val="24"/>
          <w:szCs w:val="24"/>
          <w:lang w:val="ro-RO"/>
        </w:rPr>
      </w:pPr>
      <w:bookmarkStart w:id="293" w:name="_Toc295656679"/>
      <w:bookmarkStart w:id="294" w:name="_Toc297127602"/>
      <w:bookmarkStart w:id="295" w:name="_Toc297198173"/>
      <w:bookmarkStart w:id="296" w:name="_Toc297292459"/>
      <w:bookmarkStart w:id="297" w:name="_Toc297292554"/>
      <w:bookmarkStart w:id="298" w:name="_Toc297292646"/>
      <w:bookmarkStart w:id="299" w:name="_Toc297292748"/>
      <w:bookmarkStart w:id="300" w:name="_Toc265590600"/>
      <w:bookmarkStart w:id="301" w:name="_Toc266285171"/>
      <w:bookmarkStart w:id="302" w:name="_Toc295603161"/>
      <w:bookmarkStart w:id="303" w:name="_Toc441231409"/>
      <w:bookmarkStart w:id="304" w:name="_Toc513573786"/>
      <w:bookmarkEnd w:id="293"/>
      <w:bookmarkEnd w:id="294"/>
      <w:bookmarkEnd w:id="295"/>
      <w:bookmarkEnd w:id="296"/>
      <w:bookmarkEnd w:id="297"/>
      <w:bookmarkEnd w:id="298"/>
      <w:bookmarkEnd w:id="299"/>
      <w:r w:rsidRPr="006F4234">
        <w:rPr>
          <w:rFonts w:asciiTheme="minorHAnsi" w:eastAsia="Times New Roman" w:hAnsiTheme="minorHAnsi" w:cstheme="minorHAnsi"/>
          <w:bCs w:val="0"/>
          <w:i/>
          <w:iCs/>
          <w:color w:val="4F81BD"/>
          <w:spacing w:val="-4"/>
          <w:sz w:val="24"/>
          <w:szCs w:val="24"/>
          <w:lang w:val="ro-RO"/>
        </w:rPr>
        <w:t>Protecţia aşezarilor umane şi a altor obiective de interes public</w:t>
      </w:r>
      <w:bookmarkEnd w:id="300"/>
      <w:bookmarkEnd w:id="301"/>
      <w:bookmarkEnd w:id="302"/>
      <w:bookmarkEnd w:id="303"/>
      <w:bookmarkEnd w:id="304"/>
    </w:p>
    <w:p w:rsidR="00833C37" w:rsidRPr="006F4234" w:rsidRDefault="00833C37" w:rsidP="00833C37">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Conform Certificatului de Urbanism nr.</w:t>
      </w:r>
      <w:r w:rsidR="00426A1C" w:rsidRPr="006F4234">
        <w:rPr>
          <w:rFonts w:eastAsia="Calibri" w:cstheme="minorHAnsi"/>
          <w:sz w:val="24"/>
          <w:szCs w:val="24"/>
          <w:lang w:val="ro-RO"/>
        </w:rPr>
        <w:t>12</w:t>
      </w:r>
      <w:r w:rsidR="009763EC">
        <w:rPr>
          <w:rFonts w:eastAsia="Calibri" w:cstheme="minorHAnsi"/>
          <w:sz w:val="24"/>
          <w:szCs w:val="24"/>
          <w:lang w:val="ro-RO"/>
        </w:rPr>
        <w:t>32</w:t>
      </w:r>
      <w:r w:rsidR="00EE5578" w:rsidRPr="006F4234">
        <w:rPr>
          <w:rFonts w:eastAsia="Calibri" w:cstheme="minorHAnsi"/>
          <w:sz w:val="24"/>
          <w:szCs w:val="24"/>
          <w:lang w:val="ro-RO"/>
        </w:rPr>
        <w:t>/</w:t>
      </w:r>
      <w:r w:rsidR="009763EC">
        <w:rPr>
          <w:rFonts w:eastAsia="Calibri" w:cstheme="minorHAnsi"/>
          <w:sz w:val="24"/>
          <w:szCs w:val="24"/>
          <w:lang w:val="ro-RO"/>
        </w:rPr>
        <w:t>06</w:t>
      </w:r>
      <w:r w:rsidR="00426A1C" w:rsidRPr="006F4234">
        <w:rPr>
          <w:rFonts w:eastAsia="Calibri" w:cstheme="minorHAnsi"/>
          <w:sz w:val="24"/>
          <w:szCs w:val="24"/>
          <w:lang w:val="ro-RO"/>
        </w:rPr>
        <w:t>.12</w:t>
      </w:r>
      <w:r w:rsidR="00EE5578" w:rsidRPr="006F4234">
        <w:rPr>
          <w:rFonts w:eastAsia="Calibri" w:cstheme="minorHAnsi"/>
          <w:sz w:val="24"/>
          <w:szCs w:val="24"/>
          <w:lang w:val="ro-RO"/>
        </w:rPr>
        <w:t>.2018</w:t>
      </w:r>
      <w:r w:rsidRPr="006F4234">
        <w:rPr>
          <w:rFonts w:eastAsia="Calibri" w:cstheme="minorHAnsi"/>
          <w:sz w:val="24"/>
          <w:szCs w:val="24"/>
          <w:lang w:val="ro-RO"/>
        </w:rPr>
        <w:t xml:space="preserve">, unitatea administrativ teritoriala pe care se propune implementarea proiectului este </w:t>
      </w:r>
      <w:r w:rsidR="00EE5578" w:rsidRPr="006F4234">
        <w:rPr>
          <w:rFonts w:eastAsia="Calibri" w:cstheme="minorHAnsi"/>
          <w:sz w:val="24"/>
          <w:szCs w:val="24"/>
          <w:lang w:val="ro-RO"/>
        </w:rPr>
        <w:t>municipiul Drobeta Turnu Severin</w:t>
      </w:r>
      <w:r w:rsidRPr="006F4234">
        <w:rPr>
          <w:rFonts w:eastAsia="Calibri" w:cstheme="minorHAnsi"/>
          <w:sz w:val="24"/>
          <w:szCs w:val="24"/>
          <w:lang w:val="ro-RO"/>
        </w:rPr>
        <w:t>.</w:t>
      </w:r>
    </w:p>
    <w:p w:rsidR="00833C37" w:rsidRPr="006F4234" w:rsidRDefault="00833C37" w:rsidP="00833C37">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 xml:space="preserve">Terenul pe care se propune implementarea proiectului se afla situat in </w:t>
      </w:r>
      <w:r w:rsidR="00B03AC2" w:rsidRPr="006F4234">
        <w:rPr>
          <w:rFonts w:eastAsia="Calibri" w:cstheme="minorHAnsi"/>
          <w:sz w:val="24"/>
          <w:szCs w:val="24"/>
          <w:lang w:val="ro-RO"/>
        </w:rPr>
        <w:t>intravilanul orasului Dr</w:t>
      </w:r>
      <w:r w:rsidR="00426A1C" w:rsidRPr="006F4234">
        <w:rPr>
          <w:rFonts w:eastAsia="Calibri" w:cstheme="minorHAnsi"/>
          <w:sz w:val="24"/>
          <w:szCs w:val="24"/>
          <w:lang w:val="ro-RO"/>
        </w:rPr>
        <w:t>obeta Turnu Severin si apartine domeniului public.</w:t>
      </w:r>
    </w:p>
    <w:p w:rsidR="00833C37" w:rsidRPr="006F4234" w:rsidRDefault="00833C37" w:rsidP="00833C37">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În ceea ce priveste faza de constructie, impactul asupra mediului social şi economic este pozitiv, prin crearea de locuri de munca si zona restransa a amplasamentului lucrarii face ca zonele rezidentiale sa nu fie afectate fonic de activitatea de constructie decat pe o perioada foarte scurta de timp.</w:t>
      </w:r>
    </w:p>
    <w:p w:rsidR="00833C37" w:rsidRPr="006F4234" w:rsidRDefault="00833C37" w:rsidP="00833C37">
      <w:pPr>
        <w:spacing w:before="100" w:beforeAutospacing="1" w:after="120" w:line="240" w:lineRule="auto"/>
        <w:jc w:val="both"/>
        <w:rPr>
          <w:rFonts w:eastAsia="Calibri" w:cstheme="minorHAnsi"/>
          <w:iCs/>
          <w:sz w:val="24"/>
          <w:szCs w:val="24"/>
          <w:lang w:val="it-IT"/>
        </w:rPr>
      </w:pPr>
      <w:r w:rsidRPr="006F4234">
        <w:rPr>
          <w:rFonts w:eastAsia="Calibri" w:cstheme="minorHAnsi"/>
          <w:iCs/>
          <w:sz w:val="24"/>
          <w:szCs w:val="24"/>
          <w:lang w:val="it-IT"/>
        </w:rPr>
        <w:t>Masuri propuse pentru protecţia aşezarilor umane:</w:t>
      </w:r>
    </w:p>
    <w:p w:rsidR="00833C37" w:rsidRPr="006F4234" w:rsidRDefault="00833C37" w:rsidP="000F731E">
      <w:pPr>
        <w:numPr>
          <w:ilvl w:val="0"/>
          <w:numId w:val="17"/>
        </w:numPr>
        <w:spacing w:before="100" w:beforeAutospacing="1" w:after="120" w:line="240" w:lineRule="auto"/>
        <w:jc w:val="both"/>
        <w:rPr>
          <w:rFonts w:eastAsia="Calibri" w:cstheme="minorHAnsi"/>
          <w:sz w:val="24"/>
          <w:szCs w:val="24"/>
          <w:lang w:val="fr-FR"/>
        </w:rPr>
      </w:pPr>
      <w:proofErr w:type="gramStart"/>
      <w:r w:rsidRPr="006F4234">
        <w:rPr>
          <w:rFonts w:eastAsia="Calibri" w:cstheme="minorHAnsi"/>
          <w:sz w:val="24"/>
          <w:szCs w:val="24"/>
          <w:lang w:val="fr-FR"/>
        </w:rPr>
        <w:t>se</w:t>
      </w:r>
      <w:proofErr w:type="gramEnd"/>
      <w:r w:rsidRPr="006F4234">
        <w:rPr>
          <w:rFonts w:eastAsia="Calibri" w:cstheme="minorHAnsi"/>
          <w:sz w:val="24"/>
          <w:szCs w:val="24"/>
          <w:lang w:val="fr-FR"/>
        </w:rPr>
        <w:t xml:space="preserve"> va acorda o atenţie sporita </w:t>
      </w:r>
      <w:r w:rsidRPr="006F4234">
        <w:rPr>
          <w:rFonts w:eastAsia="Calibri" w:cstheme="minorHAnsi"/>
          <w:b/>
          <w:sz w:val="24"/>
          <w:szCs w:val="24"/>
          <w:lang w:val="fr-FR"/>
        </w:rPr>
        <w:t>manevrarii utilajelor</w:t>
      </w:r>
      <w:r w:rsidRPr="006F4234">
        <w:rPr>
          <w:rFonts w:eastAsia="Calibri" w:cstheme="minorHAnsi"/>
          <w:sz w:val="24"/>
          <w:szCs w:val="24"/>
          <w:lang w:val="fr-FR"/>
        </w:rPr>
        <w:t xml:space="preserve"> în apropierea zonelor locuite şi a obiectivelor care îşi desfaşoara activitatea lânga amplasamentul proiectului;</w:t>
      </w:r>
    </w:p>
    <w:p w:rsidR="00833C37" w:rsidRPr="006F4234" w:rsidRDefault="00833C37" w:rsidP="00833C37">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Pe perioada efectiva de lucru, zona de şantier poate afecta peisajul, dar daca este bine organizat şi gestionat, poate crea o imagine dinamica.</w:t>
      </w:r>
    </w:p>
    <w:p w:rsidR="00833C37" w:rsidRPr="006F4234" w:rsidRDefault="00833C37" w:rsidP="00833C37">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În perioda de operare, se poate aprecia o îmbunataţire a condiţiilor de viata, datorita îmbunataţirii accesibilitaţii în zona.</w:t>
      </w:r>
    </w:p>
    <w:p w:rsidR="00833C37" w:rsidRPr="006F4234" w:rsidRDefault="00833C37" w:rsidP="00833C37">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Masurile pentru prevenirea şi reducerea efectelor adverse asupra asezarilor umane, în perioada de functionare pot fi:</w:t>
      </w:r>
    </w:p>
    <w:p w:rsidR="00833C37" w:rsidRPr="006F4234" w:rsidRDefault="00833C37" w:rsidP="000F731E">
      <w:pPr>
        <w:numPr>
          <w:ilvl w:val="0"/>
          <w:numId w:val="18"/>
        </w:numPr>
        <w:spacing w:before="100" w:beforeAutospacing="1" w:after="120" w:line="240" w:lineRule="auto"/>
        <w:jc w:val="both"/>
        <w:rPr>
          <w:rFonts w:eastAsia="Calibri" w:cstheme="minorHAnsi"/>
          <w:sz w:val="24"/>
          <w:szCs w:val="24"/>
          <w:lang w:val="fr-FR"/>
        </w:rPr>
      </w:pPr>
      <w:proofErr w:type="gramStart"/>
      <w:r w:rsidRPr="006F4234">
        <w:rPr>
          <w:rFonts w:eastAsia="Calibri" w:cstheme="minorHAnsi"/>
          <w:sz w:val="24"/>
          <w:szCs w:val="24"/>
          <w:lang w:val="fr-FR"/>
        </w:rPr>
        <w:lastRenderedPageBreak/>
        <w:t>controlarea</w:t>
      </w:r>
      <w:proofErr w:type="gramEnd"/>
      <w:r w:rsidRPr="006F4234">
        <w:rPr>
          <w:rFonts w:eastAsia="Calibri" w:cstheme="minorHAnsi"/>
          <w:sz w:val="24"/>
          <w:szCs w:val="24"/>
          <w:lang w:val="fr-FR"/>
        </w:rPr>
        <w:t xml:space="preserve"> poluarii fonice;</w:t>
      </w:r>
    </w:p>
    <w:p w:rsidR="00833C37" w:rsidRPr="006F4234" w:rsidRDefault="00833C37" w:rsidP="000F731E">
      <w:pPr>
        <w:numPr>
          <w:ilvl w:val="0"/>
          <w:numId w:val="18"/>
        </w:numPr>
        <w:spacing w:before="100" w:beforeAutospacing="1" w:after="120" w:line="240" w:lineRule="auto"/>
        <w:jc w:val="both"/>
        <w:rPr>
          <w:rFonts w:eastAsia="Calibri" w:cstheme="minorHAnsi"/>
          <w:sz w:val="24"/>
          <w:szCs w:val="24"/>
          <w:lang w:val="fr-FR"/>
        </w:rPr>
      </w:pPr>
      <w:proofErr w:type="gramStart"/>
      <w:r w:rsidRPr="006F4234">
        <w:rPr>
          <w:rFonts w:eastAsia="Calibri" w:cstheme="minorHAnsi"/>
          <w:sz w:val="24"/>
          <w:szCs w:val="24"/>
          <w:lang w:val="fr-FR"/>
        </w:rPr>
        <w:t>respectarea</w:t>
      </w:r>
      <w:proofErr w:type="gramEnd"/>
      <w:r w:rsidRPr="006F4234">
        <w:rPr>
          <w:rFonts w:eastAsia="Calibri" w:cstheme="minorHAnsi"/>
          <w:sz w:val="24"/>
          <w:szCs w:val="24"/>
          <w:lang w:val="fr-FR"/>
        </w:rPr>
        <w:t xml:space="preserve"> Ord. 119/2014</w:t>
      </w:r>
      <w:r w:rsidRPr="006F4234">
        <w:rPr>
          <w:rFonts w:cstheme="minorHAnsi"/>
          <w:sz w:val="24"/>
          <w:szCs w:val="24"/>
        </w:rPr>
        <w:t xml:space="preserve"> pentru aprobarea Normelor de igiena şi sanatate publica privind mediul de viaţa al populaţiei</w:t>
      </w:r>
    </w:p>
    <w:p w:rsidR="00426A1C" w:rsidRPr="00426A1C" w:rsidRDefault="00426A1C" w:rsidP="00105CDC">
      <w:pPr>
        <w:tabs>
          <w:tab w:val="left" w:pos="709"/>
        </w:tabs>
        <w:spacing w:after="0" w:line="240" w:lineRule="auto"/>
        <w:jc w:val="both"/>
        <w:rPr>
          <w:rFonts w:eastAsia="Times New Roman" w:cstheme="minorHAnsi"/>
          <w:sz w:val="24"/>
          <w:szCs w:val="24"/>
          <w:lang w:val="ro-RO" w:eastAsia="ro-RO"/>
        </w:rPr>
      </w:pPr>
      <w:r w:rsidRPr="00426A1C">
        <w:rPr>
          <w:rFonts w:eastAsia="Times New Roman" w:cstheme="minorHAnsi"/>
          <w:sz w:val="24"/>
          <w:szCs w:val="24"/>
          <w:lang w:val="ro-RO" w:eastAsia="ro-RO"/>
        </w:rPr>
        <w:t>Limitele admisibile pentru nivelul de zgomot echivalent interior datorat unor surse de zgomot exterioare acestora sunt conform STAS 6156 tabel 1 – (admis 35 - 45 dB).</w:t>
      </w:r>
    </w:p>
    <w:p w:rsidR="00426A1C" w:rsidRPr="00426A1C" w:rsidRDefault="00426A1C" w:rsidP="00FC44E3">
      <w:pPr>
        <w:widowControl w:val="0"/>
        <w:numPr>
          <w:ilvl w:val="0"/>
          <w:numId w:val="50"/>
        </w:numPr>
        <w:tabs>
          <w:tab w:val="left" w:pos="709"/>
        </w:tabs>
        <w:spacing w:after="0" w:line="240" w:lineRule="auto"/>
        <w:ind w:left="0" w:firstLine="426"/>
        <w:contextualSpacing/>
        <w:jc w:val="both"/>
        <w:rPr>
          <w:rFonts w:eastAsia="Times New Roman" w:cstheme="minorHAnsi"/>
          <w:sz w:val="24"/>
          <w:szCs w:val="24"/>
          <w:lang w:val="ro-RO" w:eastAsia="ro-RO"/>
        </w:rPr>
      </w:pPr>
      <w:r w:rsidRPr="00426A1C">
        <w:rPr>
          <w:rFonts w:eastAsia="Times New Roman" w:cstheme="minorHAnsi"/>
          <w:sz w:val="24"/>
          <w:szCs w:val="24"/>
          <w:lang w:val="ro-RO" w:eastAsia="ro-RO"/>
        </w:rPr>
        <w:t>izolarea acustică între diversele funcţiuni prin elementele de compartimentare verticală şi orizontală cu o alcatuire adecvata conform STAS 6156, tabel 5;</w:t>
      </w:r>
    </w:p>
    <w:p w:rsidR="00426A1C" w:rsidRPr="00426A1C" w:rsidRDefault="00426A1C" w:rsidP="00FC44E3">
      <w:pPr>
        <w:widowControl w:val="0"/>
        <w:numPr>
          <w:ilvl w:val="0"/>
          <w:numId w:val="50"/>
        </w:numPr>
        <w:tabs>
          <w:tab w:val="left" w:pos="709"/>
        </w:tabs>
        <w:spacing w:after="0" w:line="240" w:lineRule="auto"/>
        <w:ind w:left="0" w:firstLine="426"/>
        <w:contextualSpacing/>
        <w:jc w:val="both"/>
        <w:rPr>
          <w:rFonts w:eastAsia="Times New Roman" w:cstheme="minorHAnsi"/>
          <w:sz w:val="24"/>
          <w:szCs w:val="24"/>
          <w:lang w:val="ro-RO" w:eastAsia="ro-RO"/>
        </w:rPr>
      </w:pPr>
      <w:r w:rsidRPr="00426A1C">
        <w:rPr>
          <w:rFonts w:eastAsia="Times New Roman" w:cstheme="minorHAnsi"/>
          <w:sz w:val="24"/>
          <w:szCs w:val="24"/>
          <w:lang w:val="ro-RO" w:eastAsia="ro-RO"/>
        </w:rPr>
        <w:t>limitarea valorilor admisibile ale nivelului de zgomot inferior - conform STAS 6156, tabel4.</w:t>
      </w:r>
    </w:p>
    <w:p w:rsidR="00426A1C" w:rsidRPr="00426A1C" w:rsidRDefault="00426A1C" w:rsidP="00105CDC">
      <w:pPr>
        <w:tabs>
          <w:tab w:val="left" w:pos="709"/>
        </w:tabs>
        <w:spacing w:after="0" w:line="240" w:lineRule="auto"/>
        <w:jc w:val="both"/>
        <w:rPr>
          <w:rFonts w:eastAsia="Times New Roman" w:cstheme="minorHAnsi"/>
          <w:sz w:val="24"/>
          <w:szCs w:val="24"/>
          <w:lang w:val="ro-RO" w:eastAsia="ro-RO"/>
        </w:rPr>
      </w:pPr>
      <w:r w:rsidRPr="00426A1C">
        <w:rPr>
          <w:rFonts w:eastAsia="Times New Roman" w:cstheme="minorHAnsi"/>
          <w:sz w:val="24"/>
          <w:szCs w:val="24"/>
          <w:lang w:val="ro-RO" w:eastAsia="ro-RO"/>
        </w:rPr>
        <w:t>La alegerea elementelor de construcţie s-au avut în vedere prevederile din următoarele norme de proiectare:</w:t>
      </w:r>
    </w:p>
    <w:p w:rsidR="00426A1C" w:rsidRPr="00426A1C" w:rsidRDefault="00426A1C" w:rsidP="00FC44E3">
      <w:pPr>
        <w:widowControl w:val="0"/>
        <w:numPr>
          <w:ilvl w:val="0"/>
          <w:numId w:val="51"/>
        </w:numPr>
        <w:tabs>
          <w:tab w:val="left" w:pos="709"/>
        </w:tabs>
        <w:spacing w:after="0" w:line="240" w:lineRule="auto"/>
        <w:ind w:left="0" w:firstLine="426"/>
        <w:contextualSpacing/>
        <w:jc w:val="both"/>
        <w:rPr>
          <w:rFonts w:eastAsia="Times New Roman" w:cstheme="minorHAnsi"/>
          <w:sz w:val="24"/>
          <w:szCs w:val="24"/>
          <w:lang w:val="ro-RO" w:eastAsia="ro-RO"/>
        </w:rPr>
      </w:pPr>
      <w:r w:rsidRPr="00426A1C">
        <w:rPr>
          <w:rFonts w:eastAsia="Times New Roman" w:cstheme="minorHAnsi"/>
          <w:sz w:val="24"/>
          <w:szCs w:val="24"/>
          <w:lang w:val="ro-RO" w:eastAsia="ro-RO"/>
        </w:rPr>
        <w:t>STAS 6156/84 - Acustica în construcţii. Limite admisibile de nivel de zgomot şi parametri de izolare acustică;</w:t>
      </w:r>
    </w:p>
    <w:p w:rsidR="00426A1C" w:rsidRPr="00426A1C" w:rsidRDefault="00426A1C" w:rsidP="00FC44E3">
      <w:pPr>
        <w:widowControl w:val="0"/>
        <w:numPr>
          <w:ilvl w:val="0"/>
          <w:numId w:val="51"/>
        </w:numPr>
        <w:tabs>
          <w:tab w:val="left" w:pos="709"/>
        </w:tabs>
        <w:spacing w:after="0" w:line="240" w:lineRule="auto"/>
        <w:ind w:left="0" w:firstLine="426"/>
        <w:contextualSpacing/>
        <w:jc w:val="both"/>
        <w:rPr>
          <w:rFonts w:eastAsia="Times New Roman" w:cstheme="minorHAnsi"/>
          <w:sz w:val="24"/>
          <w:szCs w:val="24"/>
          <w:lang w:val="ro-RO" w:eastAsia="ro-RO"/>
        </w:rPr>
      </w:pPr>
      <w:r w:rsidRPr="00426A1C">
        <w:rPr>
          <w:rFonts w:eastAsia="Times New Roman" w:cstheme="minorHAnsi"/>
          <w:sz w:val="24"/>
          <w:szCs w:val="24"/>
          <w:lang w:val="ro-RO" w:eastAsia="ro-RO"/>
        </w:rPr>
        <w:t>Normativ privind proiectarea şi executarea măsurilor de izolare fonică şi a tratamentelor acustice in clădiri C. 125 - 87;</w:t>
      </w:r>
    </w:p>
    <w:p w:rsidR="00426A1C" w:rsidRPr="00426A1C" w:rsidRDefault="00426A1C" w:rsidP="00FC44E3">
      <w:pPr>
        <w:widowControl w:val="0"/>
        <w:numPr>
          <w:ilvl w:val="0"/>
          <w:numId w:val="51"/>
        </w:numPr>
        <w:tabs>
          <w:tab w:val="left" w:pos="709"/>
        </w:tabs>
        <w:spacing w:after="0" w:line="240" w:lineRule="auto"/>
        <w:ind w:left="0" w:firstLine="426"/>
        <w:contextualSpacing/>
        <w:jc w:val="both"/>
        <w:rPr>
          <w:rFonts w:eastAsia="Times New Roman" w:cstheme="minorHAnsi"/>
          <w:sz w:val="24"/>
          <w:szCs w:val="24"/>
          <w:lang w:val="ro-RO" w:eastAsia="ro-RO"/>
        </w:rPr>
      </w:pPr>
      <w:r w:rsidRPr="00426A1C">
        <w:rPr>
          <w:rFonts w:eastAsia="Times New Roman" w:cstheme="minorHAnsi"/>
          <w:sz w:val="24"/>
          <w:szCs w:val="24"/>
          <w:lang w:val="ro-RO" w:eastAsia="ro-RO"/>
        </w:rPr>
        <w:t>Instrucţiuni tehnice pentru proiectarea masurilor de izolare fonică la clădiri civile, social - culturale şi tehnico - adm. - P. 122/89.</w:t>
      </w:r>
    </w:p>
    <w:p w:rsidR="00426A1C" w:rsidRPr="00426A1C" w:rsidRDefault="00426A1C" w:rsidP="00105CDC">
      <w:pPr>
        <w:tabs>
          <w:tab w:val="left" w:pos="709"/>
        </w:tabs>
        <w:spacing w:after="0" w:line="240" w:lineRule="auto"/>
        <w:jc w:val="both"/>
        <w:rPr>
          <w:rFonts w:eastAsia="Times New Roman" w:cstheme="minorHAnsi"/>
          <w:sz w:val="24"/>
          <w:szCs w:val="24"/>
          <w:lang w:val="ro-RO" w:eastAsia="ro-RO"/>
        </w:rPr>
      </w:pPr>
      <w:r w:rsidRPr="00426A1C">
        <w:rPr>
          <w:rFonts w:eastAsia="Times New Roman" w:cstheme="minorHAnsi"/>
          <w:sz w:val="24"/>
          <w:szCs w:val="24"/>
          <w:lang w:val="ro-RO" w:eastAsia="ro-RO"/>
        </w:rPr>
        <w:t>Distanța faţă de arterele de circulație, forma în plan a clădirii, inchiderile prevăzute asigură condiţii favorabile pentru protecţia la zgomot aerian.</w:t>
      </w:r>
    </w:p>
    <w:p w:rsidR="00426A1C" w:rsidRPr="00426A1C" w:rsidRDefault="00426A1C" w:rsidP="00105CDC">
      <w:pPr>
        <w:tabs>
          <w:tab w:val="left" w:pos="709"/>
        </w:tabs>
        <w:spacing w:after="0" w:line="240" w:lineRule="auto"/>
        <w:jc w:val="both"/>
        <w:rPr>
          <w:rFonts w:eastAsia="Times New Roman" w:cstheme="minorHAnsi"/>
          <w:sz w:val="24"/>
          <w:szCs w:val="24"/>
          <w:lang w:val="ro-RO" w:eastAsia="ro-RO"/>
        </w:rPr>
      </w:pPr>
      <w:r w:rsidRPr="00426A1C">
        <w:rPr>
          <w:rFonts w:eastAsia="Times New Roman" w:cstheme="minorHAnsi"/>
          <w:sz w:val="24"/>
          <w:szCs w:val="24"/>
          <w:lang w:val="ro-RO" w:eastAsia="ro-RO"/>
        </w:rPr>
        <w:t>Izolarea faţă de zgomotul stradal se va realiza prin:</w:t>
      </w:r>
    </w:p>
    <w:p w:rsidR="00426A1C" w:rsidRPr="00426A1C" w:rsidRDefault="00426A1C" w:rsidP="00426A1C">
      <w:pPr>
        <w:tabs>
          <w:tab w:val="left" w:pos="709"/>
        </w:tabs>
        <w:spacing w:after="0" w:line="240" w:lineRule="auto"/>
        <w:ind w:firstLine="426"/>
        <w:jc w:val="both"/>
        <w:rPr>
          <w:rFonts w:eastAsia="Times New Roman" w:cstheme="minorHAnsi"/>
          <w:sz w:val="24"/>
          <w:szCs w:val="24"/>
          <w:lang w:val="ro-RO" w:eastAsia="ro-RO"/>
        </w:rPr>
      </w:pPr>
      <w:r w:rsidRPr="00426A1C">
        <w:rPr>
          <w:rFonts w:eastAsia="Times New Roman" w:cstheme="minorHAnsi"/>
          <w:sz w:val="24"/>
          <w:szCs w:val="24"/>
          <w:lang w:val="ro-RO" w:eastAsia="ro-RO"/>
        </w:rPr>
        <w:t>- izolarea la exterior panouri mtalice din aluminiu tip sandiwch;</w:t>
      </w:r>
    </w:p>
    <w:p w:rsidR="00426A1C" w:rsidRPr="00426A1C" w:rsidRDefault="00426A1C" w:rsidP="00426A1C">
      <w:pPr>
        <w:tabs>
          <w:tab w:val="left" w:pos="709"/>
        </w:tabs>
        <w:spacing w:after="0" w:line="240" w:lineRule="auto"/>
        <w:ind w:firstLine="426"/>
        <w:jc w:val="both"/>
        <w:rPr>
          <w:rFonts w:eastAsia="Times New Roman" w:cstheme="minorHAnsi"/>
          <w:sz w:val="24"/>
          <w:szCs w:val="24"/>
          <w:lang w:val="ro-RO" w:eastAsia="ro-RO"/>
        </w:rPr>
      </w:pPr>
      <w:r w:rsidRPr="00426A1C">
        <w:rPr>
          <w:rFonts w:eastAsia="Times New Roman" w:cstheme="minorHAnsi"/>
          <w:sz w:val="24"/>
          <w:szCs w:val="24"/>
          <w:lang w:val="ro-RO" w:eastAsia="ro-RO"/>
        </w:rPr>
        <w:t>- realizarea unei tâmplarii etanşe din aluminiu cu geam termoizolant.</w:t>
      </w:r>
    </w:p>
    <w:p w:rsidR="00426A1C" w:rsidRPr="00426A1C" w:rsidRDefault="00426A1C" w:rsidP="00426A1C">
      <w:pPr>
        <w:tabs>
          <w:tab w:val="left" w:pos="709"/>
        </w:tabs>
        <w:spacing w:after="0" w:line="240" w:lineRule="auto"/>
        <w:ind w:firstLine="426"/>
        <w:rPr>
          <w:rFonts w:eastAsia="Times New Roman" w:cstheme="minorHAnsi"/>
          <w:bCs/>
          <w:i/>
          <w:color w:val="B55374"/>
          <w:sz w:val="24"/>
          <w:szCs w:val="24"/>
          <w:lang w:val="ro-RO" w:eastAsia="ro-RO"/>
        </w:rPr>
      </w:pPr>
    </w:p>
    <w:p w:rsidR="00833C37" w:rsidRPr="006F4234" w:rsidRDefault="00833C37" w:rsidP="000F731E">
      <w:pPr>
        <w:pStyle w:val="Heading2"/>
        <w:keepLines w:val="0"/>
        <w:numPr>
          <w:ilvl w:val="1"/>
          <w:numId w:val="35"/>
        </w:numPr>
        <w:suppressAutoHyphens/>
        <w:overflowPunct w:val="0"/>
        <w:autoSpaceDE w:val="0"/>
        <w:spacing w:before="0" w:after="120" w:line="240" w:lineRule="auto"/>
        <w:jc w:val="both"/>
        <w:textAlignment w:val="baseline"/>
        <w:rPr>
          <w:rFonts w:asciiTheme="minorHAnsi" w:eastAsia="Calibri" w:hAnsiTheme="minorHAnsi" w:cstheme="minorHAnsi"/>
          <w:b w:val="0"/>
          <w:sz w:val="24"/>
          <w:szCs w:val="24"/>
          <w:lang w:val="ro-RO"/>
        </w:rPr>
      </w:pPr>
      <w:bookmarkStart w:id="305" w:name="_Toc295656681"/>
      <w:bookmarkStart w:id="306" w:name="_Toc297127604"/>
      <w:bookmarkStart w:id="307" w:name="_Toc297198175"/>
      <w:bookmarkStart w:id="308" w:name="_Toc297292461"/>
      <w:bookmarkStart w:id="309" w:name="_Toc297292556"/>
      <w:bookmarkStart w:id="310" w:name="_Toc297292648"/>
      <w:bookmarkStart w:id="311" w:name="_Toc297292750"/>
      <w:bookmarkStart w:id="312" w:name="_Toc265590601"/>
      <w:bookmarkStart w:id="313" w:name="_Toc266285172"/>
      <w:bookmarkStart w:id="314" w:name="_Toc295603162"/>
      <w:bookmarkStart w:id="315" w:name="_Toc441231410"/>
      <w:bookmarkStart w:id="316" w:name="_Toc513573787"/>
      <w:bookmarkEnd w:id="305"/>
      <w:bookmarkEnd w:id="306"/>
      <w:bookmarkEnd w:id="307"/>
      <w:bookmarkEnd w:id="308"/>
      <w:bookmarkEnd w:id="309"/>
      <w:bookmarkEnd w:id="310"/>
      <w:bookmarkEnd w:id="311"/>
      <w:r w:rsidRPr="006F4234">
        <w:rPr>
          <w:rFonts w:asciiTheme="minorHAnsi" w:eastAsia="Times New Roman" w:hAnsiTheme="minorHAnsi" w:cstheme="minorHAnsi"/>
          <w:bCs w:val="0"/>
          <w:i/>
          <w:iCs/>
          <w:color w:val="4F81BD"/>
          <w:spacing w:val="-4"/>
          <w:sz w:val="24"/>
          <w:szCs w:val="24"/>
          <w:lang w:val="ro-RO"/>
        </w:rPr>
        <w:t>Gospodarirea deşeurilor generate pe amplasament</w:t>
      </w:r>
      <w:bookmarkEnd w:id="312"/>
      <w:bookmarkEnd w:id="313"/>
      <w:bookmarkEnd w:id="314"/>
      <w:bookmarkEnd w:id="315"/>
      <w:bookmarkEnd w:id="316"/>
    </w:p>
    <w:p w:rsidR="00833C37" w:rsidRPr="006F4234" w:rsidRDefault="00833C37" w:rsidP="00833C37">
      <w:pPr>
        <w:spacing w:before="100" w:beforeAutospacing="1" w:after="120" w:line="240" w:lineRule="auto"/>
        <w:ind w:firstLine="360"/>
        <w:jc w:val="both"/>
        <w:rPr>
          <w:rFonts w:eastAsia="Calibri" w:cstheme="minorHAnsi"/>
          <w:sz w:val="24"/>
          <w:szCs w:val="24"/>
          <w:lang w:val="ro-RO"/>
        </w:rPr>
      </w:pPr>
      <w:r w:rsidRPr="006F4234">
        <w:rPr>
          <w:rFonts w:eastAsia="Calibri" w:cstheme="minorHAnsi"/>
          <w:sz w:val="24"/>
          <w:szCs w:val="24"/>
          <w:lang w:val="ro-RO"/>
        </w:rPr>
        <w:t>Deseurile ce vor aparea cu ocazia desfaşurarii lucrarilor de construcţie, se clasifica în  urmatoarele tipuri – funcţie de etapele de implementare a proiectului:</w:t>
      </w:r>
    </w:p>
    <w:p w:rsidR="00833C37" w:rsidRPr="006F4234" w:rsidRDefault="00833C37" w:rsidP="000F731E">
      <w:pPr>
        <w:numPr>
          <w:ilvl w:val="0"/>
          <w:numId w:val="15"/>
        </w:numPr>
        <w:spacing w:before="100" w:beforeAutospacing="1" w:after="120" w:line="240" w:lineRule="auto"/>
        <w:jc w:val="both"/>
        <w:rPr>
          <w:rFonts w:eastAsia="Calibri" w:cstheme="minorHAnsi"/>
          <w:b/>
          <w:sz w:val="24"/>
          <w:szCs w:val="24"/>
          <w:lang w:val="ro-RO"/>
        </w:rPr>
      </w:pPr>
      <w:r w:rsidRPr="006F4234">
        <w:rPr>
          <w:rFonts w:eastAsia="Calibri" w:cstheme="minorHAnsi"/>
          <w:b/>
          <w:sz w:val="24"/>
          <w:szCs w:val="24"/>
          <w:lang w:val="ro-RO"/>
        </w:rPr>
        <w:t>În faza de construcţie</w:t>
      </w:r>
    </w:p>
    <w:p w:rsidR="00833C37" w:rsidRPr="006F4234" w:rsidRDefault="00833C37" w:rsidP="000F731E">
      <w:pPr>
        <w:numPr>
          <w:ilvl w:val="1"/>
          <w:numId w:val="15"/>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Deşeuri menajere</w:t>
      </w:r>
    </w:p>
    <w:p w:rsidR="00833C37" w:rsidRPr="006F4234" w:rsidRDefault="00833C37" w:rsidP="000F731E">
      <w:pPr>
        <w:numPr>
          <w:ilvl w:val="2"/>
          <w:numId w:val="15"/>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Provenite de la personalul care lucreaza;</w:t>
      </w:r>
    </w:p>
    <w:p w:rsidR="00833C37" w:rsidRPr="006F4234" w:rsidRDefault="00833C37" w:rsidP="000F731E">
      <w:pPr>
        <w:numPr>
          <w:ilvl w:val="1"/>
          <w:numId w:val="15"/>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Deşeuri tehnologice</w:t>
      </w:r>
    </w:p>
    <w:p w:rsidR="00833C37" w:rsidRPr="006F4234" w:rsidRDefault="00833C37" w:rsidP="000F731E">
      <w:pPr>
        <w:numPr>
          <w:ilvl w:val="2"/>
          <w:numId w:val="15"/>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Provenite de la lucrarile de construcţie;</w:t>
      </w:r>
    </w:p>
    <w:p w:rsidR="00833C37" w:rsidRPr="006F4234" w:rsidRDefault="00833C37" w:rsidP="000F731E">
      <w:pPr>
        <w:numPr>
          <w:ilvl w:val="0"/>
          <w:numId w:val="15"/>
        </w:numPr>
        <w:spacing w:before="100" w:beforeAutospacing="1" w:after="120" w:line="240" w:lineRule="auto"/>
        <w:jc w:val="both"/>
        <w:rPr>
          <w:rFonts w:eastAsia="Calibri" w:cstheme="minorHAnsi"/>
          <w:b/>
          <w:sz w:val="24"/>
          <w:szCs w:val="24"/>
          <w:lang w:val="ro-RO"/>
        </w:rPr>
      </w:pPr>
      <w:r w:rsidRPr="006F4234">
        <w:rPr>
          <w:rFonts w:eastAsia="Calibri" w:cstheme="minorHAnsi"/>
          <w:b/>
          <w:sz w:val="24"/>
          <w:szCs w:val="24"/>
          <w:lang w:val="ro-RO"/>
        </w:rPr>
        <w:t>În faza de operare</w:t>
      </w:r>
    </w:p>
    <w:p w:rsidR="00833C37" w:rsidRPr="006F4234" w:rsidRDefault="00833C37" w:rsidP="000F731E">
      <w:pPr>
        <w:numPr>
          <w:ilvl w:val="1"/>
          <w:numId w:val="15"/>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În aceasta faza nu se vor genera deşeuri în cantitaţi semnificative. Deseurile generate in zona vor fi colectate in cosuri de gunoi</w:t>
      </w:r>
    </w:p>
    <w:p w:rsidR="00B03AC2" w:rsidRPr="006F4234" w:rsidRDefault="00B03AC2" w:rsidP="000F731E">
      <w:pPr>
        <w:numPr>
          <w:ilvl w:val="0"/>
          <w:numId w:val="42"/>
        </w:numPr>
        <w:spacing w:before="120"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Deşeuri menajere rezultate din activitatea de organizare de şantier</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Aceste deşeuri sunt generate de personalul care va efectua lucrările de construcţie efective prevăzute prin proiect. Deşeurile menajere generate sunt clasificate, conform HG 856/2002 privind evidenţa gestiunii deşeurilor şi pentru aprobarea listei cuprinzând deşeurile, inclusiv cele nepericuloase, cu modificările şi completările ulterioare, în:</w:t>
      </w:r>
    </w:p>
    <w:p w:rsidR="00B03AC2" w:rsidRPr="006F4234" w:rsidRDefault="00B03AC2" w:rsidP="000F731E">
      <w:pPr>
        <w:numPr>
          <w:ilvl w:val="0"/>
          <w:numId w:val="13"/>
        </w:numPr>
        <w:spacing w:before="120"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Grupa 20- deşeuri municipale şi asimilabile din comerţ, industrie, instituţii, inclusiv fracţiuni colectate separat:</w:t>
      </w:r>
    </w:p>
    <w:p w:rsidR="00B03AC2" w:rsidRPr="006F4234" w:rsidRDefault="00B03AC2" w:rsidP="000F731E">
      <w:pPr>
        <w:numPr>
          <w:ilvl w:val="1"/>
          <w:numId w:val="13"/>
        </w:numPr>
        <w:spacing w:before="120"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lastRenderedPageBreak/>
        <w:t>20 01 01 hârtie şi carton;</w:t>
      </w:r>
    </w:p>
    <w:p w:rsidR="00B03AC2" w:rsidRPr="006F4234" w:rsidRDefault="00B03AC2" w:rsidP="000F731E">
      <w:pPr>
        <w:numPr>
          <w:ilvl w:val="1"/>
          <w:numId w:val="13"/>
        </w:numPr>
        <w:spacing w:before="120"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20 01 08 deşeuri biodegradabile;</w:t>
      </w:r>
    </w:p>
    <w:p w:rsidR="00B03AC2" w:rsidRPr="006F4234" w:rsidRDefault="00B03AC2" w:rsidP="000F731E">
      <w:pPr>
        <w:numPr>
          <w:ilvl w:val="1"/>
          <w:numId w:val="13"/>
        </w:numPr>
        <w:spacing w:before="120"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20 01 11 textile (lavete, carpe, etc.)</w:t>
      </w:r>
    </w:p>
    <w:p w:rsidR="00B03AC2" w:rsidRPr="006F4234" w:rsidRDefault="00B03AC2" w:rsidP="000F731E">
      <w:pPr>
        <w:numPr>
          <w:ilvl w:val="1"/>
          <w:numId w:val="13"/>
        </w:numPr>
        <w:spacing w:before="120"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20 01 39 materiale plastice;</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În ceea ce priveşte o estimare a cantităţilor acestor deşeuri, relaţia prin care se determină cantitatea produsă este:</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Vd = N x Ip / 1000 = … kg/zi, conform SR 13400/1998, în care:</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 Vd = volumul / masa deseurilor produse, (t/zi)</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 N = numarul de persoane producatoare de deseuri</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 Ip = indicele de producere a deseurilor, (0,6Kg/pers/zi)</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În prezent, nu se cunosc date referitoare la estimarea numărului total de personal care va efectua lucrările de construcţie-montaj. Astfel, necunscând acest număr de angajaţi, nu este posibilă o estimare a cantităţilor de deşeuri menajere produse.</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Totuşi, luându-se în calcul varianta cea mai nefavorabilă, în care se va lucra intens, va exista un număr mediu de lucrători de 20, rezultând un volum de deşeuri zilnice de 12 kg.</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Colectarea deseurilor menajere se va face selectiv (cel putin în 3 categorii), depozitarea temporara fiind realizata doar în cadrul suprafetei special amenajate în organizarea de santier. În acest scop va fi prevazuta o platforma de colectare, care se va dota cu europubele sau eurocontainere care să asigure o capacitate de stocare conform solicitatilor societatii autorizate să preia aceste deseuri în vederea eliminarii.</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Se va prevedea incheierea unui contract cu o societate autorizata, fiind stabilit astfel ritmul de eliminare dar şi alte obligatii specifice pentru beneficiar. Acest lucru va cadea în seama antreprenorului. Se va mentine evidenta acestor deseuri în baza H.G. nr. 856/2002 şi respectiv a H.G. nr. 621/2005 pentru gestionarea ambalajelor şi a deseurilor de ambalaje.</w:t>
      </w:r>
    </w:p>
    <w:p w:rsidR="00B03AC2" w:rsidRPr="006F4234" w:rsidRDefault="00B03AC2" w:rsidP="000F731E">
      <w:pPr>
        <w:numPr>
          <w:ilvl w:val="0"/>
          <w:numId w:val="42"/>
        </w:numPr>
        <w:spacing w:before="120"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Deşeuri tehnologice rezultate din organizarea de şantier</w:t>
      </w: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 xml:space="preserve"> Deşeurile rezultate în urma realizarii proiectului se incadreaza conform HG 856/2002 în urmatoarele categorii:</w:t>
      </w:r>
    </w:p>
    <w:p w:rsidR="00B03AC2" w:rsidRPr="006F4234" w:rsidRDefault="00B03AC2" w:rsidP="000F731E">
      <w:pPr>
        <w:numPr>
          <w:ilvl w:val="1"/>
          <w:numId w:val="42"/>
        </w:numPr>
        <w:spacing w:before="120"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 xml:space="preserve">deşeuri din demolari - sub forma de moloz, materiale de construcţie: cod deseu- 17 01 07 </w:t>
      </w:r>
    </w:p>
    <w:p w:rsidR="00B03AC2" w:rsidRPr="006F4234" w:rsidRDefault="00B03AC2" w:rsidP="000F731E">
      <w:pPr>
        <w:numPr>
          <w:ilvl w:val="1"/>
          <w:numId w:val="42"/>
        </w:numPr>
        <w:spacing w:before="120"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deşeuri metalice din demolari - cod deseu 170405 şi 170407</w:t>
      </w:r>
    </w:p>
    <w:p w:rsidR="00B03AC2" w:rsidRPr="006F4234" w:rsidRDefault="00B03AC2" w:rsidP="000F731E">
      <w:pPr>
        <w:numPr>
          <w:ilvl w:val="1"/>
          <w:numId w:val="42"/>
        </w:numPr>
        <w:spacing w:before="120" w:after="0" w:line="240" w:lineRule="auto"/>
        <w:ind w:left="90" w:firstLine="0"/>
        <w:jc w:val="both"/>
        <w:rPr>
          <w:rFonts w:eastAsia="Calibri" w:cstheme="minorHAnsi"/>
          <w:sz w:val="24"/>
          <w:szCs w:val="24"/>
          <w:lang w:val="ro-RO"/>
        </w:rPr>
      </w:pPr>
      <w:r w:rsidRPr="006F4234">
        <w:rPr>
          <w:rFonts w:eastAsia="Calibri" w:cstheme="minorHAnsi"/>
          <w:sz w:val="24"/>
          <w:szCs w:val="24"/>
          <w:lang w:val="ro-RO"/>
        </w:rPr>
        <w:t>deşeuri din pamant excavat - cod deseu 17 09 04</w:t>
      </w:r>
    </w:p>
    <w:p w:rsidR="00B03AC2" w:rsidRPr="006F4234" w:rsidRDefault="00B03AC2" w:rsidP="00B03AC2">
      <w:pPr>
        <w:spacing w:before="120" w:after="0" w:line="240" w:lineRule="auto"/>
        <w:ind w:left="90"/>
        <w:jc w:val="both"/>
        <w:rPr>
          <w:rFonts w:eastAsia="Calibri" w:cstheme="minorHAnsi"/>
          <w:sz w:val="24"/>
          <w:szCs w:val="24"/>
          <w:lang w:val="ro-RO"/>
        </w:rPr>
      </w:pPr>
    </w:p>
    <w:p w:rsidR="00F47114" w:rsidRPr="006F4234" w:rsidRDefault="00F47114" w:rsidP="00B03AC2">
      <w:pPr>
        <w:spacing w:before="120" w:after="0" w:line="240" w:lineRule="auto"/>
        <w:ind w:left="90"/>
        <w:jc w:val="both"/>
        <w:rPr>
          <w:rFonts w:eastAsia="Calibri" w:cstheme="minorHAnsi"/>
          <w:sz w:val="24"/>
          <w:szCs w:val="24"/>
          <w:lang w:val="ro-RO"/>
        </w:rPr>
      </w:pPr>
    </w:p>
    <w:p w:rsidR="00F47114" w:rsidRPr="006F4234" w:rsidRDefault="00F47114" w:rsidP="00B03AC2">
      <w:pPr>
        <w:spacing w:before="120" w:after="0" w:line="240" w:lineRule="auto"/>
        <w:ind w:left="90"/>
        <w:jc w:val="both"/>
        <w:rPr>
          <w:rFonts w:eastAsia="Calibri" w:cstheme="minorHAnsi"/>
          <w:sz w:val="24"/>
          <w:szCs w:val="24"/>
          <w:lang w:val="ro-RO"/>
        </w:rPr>
      </w:pPr>
    </w:p>
    <w:p w:rsidR="00F47114" w:rsidRPr="006F4234" w:rsidRDefault="00F47114" w:rsidP="00B03AC2">
      <w:pPr>
        <w:spacing w:before="120" w:after="0" w:line="240" w:lineRule="auto"/>
        <w:ind w:left="90"/>
        <w:jc w:val="both"/>
        <w:rPr>
          <w:rFonts w:eastAsia="Calibri" w:cstheme="minorHAnsi"/>
          <w:sz w:val="24"/>
          <w:szCs w:val="24"/>
          <w:lang w:val="ro-RO"/>
        </w:rPr>
      </w:pPr>
    </w:p>
    <w:p w:rsidR="00F47114" w:rsidRPr="006F4234" w:rsidRDefault="00F47114" w:rsidP="00B03AC2">
      <w:pPr>
        <w:spacing w:before="120" w:after="0" w:line="240" w:lineRule="auto"/>
        <w:ind w:left="90"/>
        <w:jc w:val="both"/>
        <w:rPr>
          <w:rFonts w:eastAsia="Calibri" w:cstheme="minorHAnsi"/>
          <w:sz w:val="24"/>
          <w:szCs w:val="24"/>
          <w:lang w:val="ro-RO"/>
        </w:rPr>
      </w:pPr>
    </w:p>
    <w:p w:rsidR="00F47114" w:rsidRPr="006F4234" w:rsidRDefault="00F47114" w:rsidP="00B03AC2">
      <w:pPr>
        <w:spacing w:before="120" w:after="0" w:line="240" w:lineRule="auto"/>
        <w:ind w:left="90"/>
        <w:jc w:val="both"/>
        <w:rPr>
          <w:rFonts w:eastAsia="Calibri" w:cstheme="minorHAnsi"/>
          <w:sz w:val="24"/>
          <w:szCs w:val="24"/>
          <w:lang w:val="ro-RO"/>
        </w:rPr>
        <w:sectPr w:rsidR="00F47114" w:rsidRPr="006F4234" w:rsidSect="00426309">
          <w:pgSz w:w="11907" w:h="16840" w:code="9"/>
          <w:pgMar w:top="806" w:right="994" w:bottom="1411" w:left="1411" w:header="720" w:footer="720" w:gutter="0"/>
          <w:cols w:space="720"/>
          <w:docGrid w:linePitch="360"/>
        </w:sectPr>
      </w:pPr>
    </w:p>
    <w:p w:rsidR="00F47114" w:rsidRPr="006F4234" w:rsidRDefault="00F47114" w:rsidP="00B03AC2">
      <w:pPr>
        <w:spacing w:before="120" w:after="0" w:line="240" w:lineRule="auto"/>
        <w:ind w:left="90"/>
        <w:jc w:val="both"/>
        <w:rPr>
          <w:rFonts w:eastAsia="Calibri" w:cstheme="minorHAnsi"/>
          <w:sz w:val="24"/>
          <w:szCs w:val="24"/>
          <w:lang w:val="ro-RO"/>
        </w:rPr>
      </w:pPr>
    </w:p>
    <w:p w:rsidR="00B03AC2" w:rsidRPr="006F4234" w:rsidRDefault="00B03AC2" w:rsidP="00B03AC2">
      <w:pPr>
        <w:keepNext/>
        <w:spacing w:before="120" w:after="0" w:line="240" w:lineRule="auto"/>
        <w:ind w:left="90"/>
        <w:jc w:val="right"/>
        <w:rPr>
          <w:rFonts w:eastAsia="Calibri" w:cstheme="minorHAnsi"/>
          <w:sz w:val="24"/>
          <w:szCs w:val="24"/>
        </w:rPr>
      </w:pPr>
      <w:bookmarkStart w:id="317" w:name="_Toc321404175"/>
      <w:r w:rsidRPr="006F4234">
        <w:rPr>
          <w:rFonts w:eastAsia="Calibri" w:cstheme="minorHAnsi"/>
          <w:sz w:val="24"/>
          <w:szCs w:val="24"/>
        </w:rPr>
        <w:t xml:space="preserve">Tabel </w:t>
      </w:r>
      <w:r w:rsidR="00945FFC">
        <w:rPr>
          <w:rFonts w:eastAsia="Calibri" w:cstheme="minorHAnsi"/>
          <w:sz w:val="24"/>
          <w:szCs w:val="24"/>
        </w:rPr>
        <w:t>3</w:t>
      </w:r>
      <w:r w:rsidRPr="006F4234">
        <w:rPr>
          <w:rFonts w:eastAsia="Calibri" w:cstheme="minorHAnsi"/>
          <w:sz w:val="24"/>
          <w:szCs w:val="24"/>
        </w:rPr>
        <w:t>- Managementul deşeurilor</w:t>
      </w:r>
      <w:bookmarkEnd w:id="317"/>
    </w:p>
    <w:tbl>
      <w:tblPr>
        <w:tblW w:w="0" w:type="auto"/>
        <w:tblCellMar>
          <w:left w:w="0" w:type="dxa"/>
          <w:right w:w="0" w:type="dxa"/>
        </w:tblCellMar>
        <w:tblLook w:val="0000" w:firstRow="0" w:lastRow="0" w:firstColumn="0" w:lastColumn="0" w:noHBand="0" w:noVBand="0"/>
      </w:tblPr>
      <w:tblGrid>
        <w:gridCol w:w="1075"/>
        <w:gridCol w:w="1549"/>
        <w:gridCol w:w="1694"/>
        <w:gridCol w:w="2369"/>
        <w:gridCol w:w="3018"/>
        <w:gridCol w:w="4908"/>
      </w:tblGrid>
      <w:tr w:rsidR="00B03AC2" w:rsidRPr="006F4234" w:rsidTr="00D0018D">
        <w:trPr>
          <w:trHeight w:hRule="exact" w:val="719"/>
        </w:trPr>
        <w:tc>
          <w:tcPr>
            <w:tcW w:w="1075" w:type="dxa"/>
            <w:tcBorders>
              <w:top w:val="single" w:sz="3" w:space="0" w:color="000000"/>
              <w:left w:val="single" w:sz="4" w:space="0" w:color="000000"/>
              <w:bottom w:val="single" w:sz="4" w:space="0" w:color="000000"/>
              <w:right w:val="single" w:sz="4" w:space="0" w:color="000000"/>
            </w:tcBorders>
            <w:shd w:val="clear" w:color="auto" w:fill="8DB3E2"/>
          </w:tcPr>
          <w:p w:rsidR="00B03AC2" w:rsidRPr="006F4234" w:rsidRDefault="00B03AC2" w:rsidP="00B03AC2">
            <w:pPr>
              <w:spacing w:after="120" w:line="360" w:lineRule="auto"/>
              <w:ind w:left="90"/>
              <w:rPr>
                <w:rFonts w:eastAsia="Calibri" w:cstheme="minorHAnsi"/>
                <w:b/>
                <w:sz w:val="24"/>
                <w:szCs w:val="24"/>
                <w:lang w:val="ro-RO"/>
              </w:rPr>
            </w:pPr>
            <w:r w:rsidRPr="006F4234">
              <w:rPr>
                <w:rFonts w:eastAsia="Calibri" w:cstheme="minorHAnsi"/>
                <w:b/>
                <w:sz w:val="24"/>
                <w:szCs w:val="24"/>
                <w:lang w:val="ro-RO"/>
              </w:rPr>
              <w:t>Cod deşeu</w:t>
            </w:r>
          </w:p>
        </w:tc>
        <w:tc>
          <w:tcPr>
            <w:tcW w:w="1549" w:type="dxa"/>
            <w:tcBorders>
              <w:top w:val="single" w:sz="3" w:space="0" w:color="000000"/>
              <w:left w:val="single" w:sz="4" w:space="0" w:color="000000"/>
              <w:bottom w:val="single" w:sz="4" w:space="0" w:color="000000"/>
              <w:right w:val="single" w:sz="4" w:space="0" w:color="000000"/>
            </w:tcBorders>
            <w:shd w:val="clear" w:color="auto" w:fill="8DB3E2"/>
          </w:tcPr>
          <w:p w:rsidR="00B03AC2" w:rsidRPr="006F4234" w:rsidRDefault="00B03AC2" w:rsidP="00B03AC2">
            <w:pPr>
              <w:spacing w:after="120" w:line="360" w:lineRule="auto"/>
              <w:ind w:left="90"/>
              <w:rPr>
                <w:rFonts w:eastAsia="Calibri" w:cstheme="minorHAnsi"/>
                <w:b/>
                <w:sz w:val="24"/>
                <w:szCs w:val="24"/>
                <w:lang w:val="ro-RO"/>
              </w:rPr>
            </w:pPr>
            <w:r w:rsidRPr="006F4234">
              <w:rPr>
                <w:rFonts w:eastAsia="Calibri" w:cstheme="minorHAnsi"/>
                <w:b/>
                <w:sz w:val="24"/>
                <w:szCs w:val="24"/>
                <w:lang w:val="ro-RO"/>
              </w:rPr>
              <w:t>Tip deşeu</w:t>
            </w:r>
          </w:p>
        </w:tc>
        <w:tc>
          <w:tcPr>
            <w:tcW w:w="1694" w:type="dxa"/>
            <w:tcBorders>
              <w:top w:val="single" w:sz="3" w:space="0" w:color="000000"/>
              <w:left w:val="single" w:sz="4" w:space="0" w:color="000000"/>
              <w:bottom w:val="single" w:sz="4" w:space="0" w:color="000000"/>
              <w:right w:val="single" w:sz="3" w:space="0" w:color="000000"/>
            </w:tcBorders>
            <w:shd w:val="clear" w:color="auto" w:fill="8DB3E2"/>
          </w:tcPr>
          <w:p w:rsidR="00B03AC2" w:rsidRPr="006F4234" w:rsidRDefault="00B03AC2" w:rsidP="00B03AC2">
            <w:pPr>
              <w:spacing w:after="120" w:line="360" w:lineRule="auto"/>
              <w:ind w:left="90"/>
              <w:rPr>
                <w:rFonts w:eastAsia="Calibri" w:cstheme="minorHAnsi"/>
                <w:b/>
                <w:sz w:val="24"/>
                <w:szCs w:val="24"/>
                <w:lang w:val="ro-RO"/>
              </w:rPr>
            </w:pPr>
            <w:r w:rsidRPr="006F4234">
              <w:rPr>
                <w:rFonts w:eastAsia="Calibri" w:cstheme="minorHAnsi"/>
                <w:b/>
                <w:sz w:val="24"/>
                <w:szCs w:val="24"/>
                <w:lang w:val="ro-RO"/>
              </w:rPr>
              <w:t>Cantitatea estimată</w:t>
            </w:r>
          </w:p>
        </w:tc>
        <w:tc>
          <w:tcPr>
            <w:tcW w:w="0" w:type="auto"/>
            <w:tcBorders>
              <w:top w:val="single" w:sz="3" w:space="0" w:color="000000"/>
              <w:left w:val="single" w:sz="3" w:space="0" w:color="000000"/>
              <w:bottom w:val="single" w:sz="4" w:space="0" w:color="000000"/>
              <w:right w:val="single" w:sz="4" w:space="0" w:color="000000"/>
            </w:tcBorders>
            <w:shd w:val="clear" w:color="auto" w:fill="8DB3E2"/>
          </w:tcPr>
          <w:p w:rsidR="00B03AC2" w:rsidRPr="006F4234" w:rsidRDefault="00B03AC2" w:rsidP="00B03AC2">
            <w:pPr>
              <w:spacing w:after="120" w:line="360" w:lineRule="auto"/>
              <w:ind w:left="90"/>
              <w:rPr>
                <w:rFonts w:eastAsia="Calibri" w:cstheme="minorHAnsi"/>
                <w:b/>
                <w:sz w:val="24"/>
                <w:szCs w:val="24"/>
                <w:lang w:val="ro-RO"/>
              </w:rPr>
            </w:pPr>
            <w:r w:rsidRPr="006F4234">
              <w:rPr>
                <w:rFonts w:eastAsia="Calibri" w:cstheme="minorHAnsi"/>
                <w:b/>
                <w:sz w:val="24"/>
                <w:szCs w:val="24"/>
                <w:lang w:val="ro-RO"/>
              </w:rPr>
              <w:t>Cine/ce a generat deşeul</w:t>
            </w:r>
          </w:p>
        </w:tc>
        <w:tc>
          <w:tcPr>
            <w:tcW w:w="3018" w:type="dxa"/>
            <w:tcBorders>
              <w:top w:val="single" w:sz="3" w:space="0" w:color="000000"/>
              <w:left w:val="single" w:sz="4" w:space="0" w:color="000000"/>
              <w:bottom w:val="single" w:sz="4" w:space="0" w:color="000000"/>
              <w:right w:val="single" w:sz="4" w:space="0" w:color="000000"/>
            </w:tcBorders>
            <w:shd w:val="clear" w:color="auto" w:fill="8DB3E2"/>
          </w:tcPr>
          <w:p w:rsidR="00B03AC2" w:rsidRPr="006F4234" w:rsidRDefault="00B03AC2" w:rsidP="00B03AC2">
            <w:pPr>
              <w:spacing w:after="120" w:line="360" w:lineRule="auto"/>
              <w:ind w:left="90"/>
              <w:rPr>
                <w:rFonts w:eastAsia="Calibri" w:cstheme="minorHAnsi"/>
                <w:b/>
                <w:sz w:val="24"/>
                <w:szCs w:val="24"/>
                <w:lang w:val="ro-RO"/>
              </w:rPr>
            </w:pPr>
            <w:r w:rsidRPr="006F4234">
              <w:rPr>
                <w:rFonts w:eastAsia="Calibri" w:cstheme="minorHAnsi"/>
                <w:b/>
                <w:sz w:val="24"/>
                <w:szCs w:val="24"/>
                <w:lang w:val="ro-RO"/>
              </w:rPr>
              <w:t>Mod de colectare/evacuare</w:t>
            </w:r>
          </w:p>
        </w:tc>
        <w:tc>
          <w:tcPr>
            <w:tcW w:w="4908" w:type="dxa"/>
            <w:tcBorders>
              <w:top w:val="single" w:sz="3" w:space="0" w:color="000000"/>
              <w:left w:val="single" w:sz="4" w:space="0" w:color="000000"/>
              <w:bottom w:val="single" w:sz="4" w:space="0" w:color="000000"/>
              <w:right w:val="single" w:sz="4" w:space="0" w:color="000000"/>
            </w:tcBorders>
            <w:shd w:val="clear" w:color="auto" w:fill="8DB3E2"/>
          </w:tcPr>
          <w:p w:rsidR="00B03AC2" w:rsidRPr="006F4234" w:rsidRDefault="00B03AC2" w:rsidP="00B03AC2">
            <w:pPr>
              <w:spacing w:after="120" w:line="360" w:lineRule="auto"/>
              <w:ind w:left="90"/>
              <w:rPr>
                <w:rFonts w:eastAsia="Calibri" w:cstheme="minorHAnsi"/>
                <w:b/>
                <w:sz w:val="24"/>
                <w:szCs w:val="24"/>
                <w:lang w:val="ro-RO"/>
              </w:rPr>
            </w:pPr>
            <w:r w:rsidRPr="006F4234">
              <w:rPr>
                <w:rFonts w:eastAsia="Calibri" w:cstheme="minorHAnsi"/>
                <w:b/>
                <w:sz w:val="24"/>
                <w:szCs w:val="24"/>
                <w:lang w:val="ro-RO"/>
              </w:rPr>
              <w:t>Observaţii</w:t>
            </w:r>
          </w:p>
        </w:tc>
      </w:tr>
      <w:tr w:rsidR="00B03AC2" w:rsidRPr="006F4234" w:rsidTr="00D0018D">
        <w:trPr>
          <w:trHeight w:hRule="exact" w:val="1638"/>
        </w:trPr>
        <w:tc>
          <w:tcPr>
            <w:tcW w:w="1075" w:type="dxa"/>
            <w:tcBorders>
              <w:top w:val="single" w:sz="4" w:space="0" w:color="000000"/>
              <w:left w:val="single" w:sz="4" w:space="0" w:color="000000"/>
              <w:bottom w:val="single" w:sz="3"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20 03 01</w:t>
            </w:r>
          </w:p>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20 01 01</w:t>
            </w:r>
          </w:p>
        </w:tc>
        <w:tc>
          <w:tcPr>
            <w:tcW w:w="1549" w:type="dxa"/>
            <w:tcBorders>
              <w:top w:val="single" w:sz="4" w:space="0" w:color="000000"/>
              <w:left w:val="single" w:sz="4" w:space="0" w:color="000000"/>
              <w:bottom w:val="single" w:sz="3"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 xml:space="preserve">Menajer sau asimilabil (inclusiv resturi de la  prepararea hranei) </w:t>
            </w:r>
          </w:p>
        </w:tc>
        <w:tc>
          <w:tcPr>
            <w:tcW w:w="1694" w:type="dxa"/>
            <w:tcBorders>
              <w:top w:val="single" w:sz="4" w:space="0" w:color="000000"/>
              <w:left w:val="single" w:sz="4" w:space="0" w:color="000000"/>
              <w:bottom w:val="single" w:sz="3" w:space="0" w:color="000000"/>
              <w:right w:val="single" w:sz="3"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Lunar</w:t>
            </w:r>
          </w:p>
          <w:p w:rsidR="00B03AC2" w:rsidRPr="006F4234" w:rsidRDefault="00105CDC" w:rsidP="00B03AC2">
            <w:pPr>
              <w:spacing w:after="120" w:line="360" w:lineRule="auto"/>
              <w:ind w:left="90"/>
              <w:rPr>
                <w:rFonts w:eastAsia="Calibri" w:cstheme="minorHAnsi"/>
                <w:sz w:val="24"/>
                <w:szCs w:val="24"/>
                <w:lang w:val="ro-RO"/>
              </w:rPr>
            </w:pPr>
            <w:r>
              <w:rPr>
                <w:rFonts w:eastAsia="Calibri" w:cstheme="minorHAnsi"/>
                <w:sz w:val="24"/>
                <w:szCs w:val="24"/>
                <w:lang w:val="ro-RO"/>
              </w:rPr>
              <w:t>1</w:t>
            </w:r>
            <w:r w:rsidR="00B03AC2" w:rsidRPr="006F4234">
              <w:rPr>
                <w:rFonts w:eastAsia="Calibri" w:cstheme="minorHAnsi"/>
                <w:sz w:val="24"/>
                <w:szCs w:val="24"/>
                <w:lang w:val="ro-RO"/>
              </w:rPr>
              <w:t>0x0,6x30</w:t>
            </w:r>
            <w:r w:rsidR="00B03AC2" w:rsidRPr="006F4234">
              <w:rPr>
                <w:rFonts w:ascii="Arial" w:eastAsia="Calibri" w:hAnsi="Arial" w:cs="Arial"/>
                <w:sz w:val="24"/>
                <w:szCs w:val="24"/>
                <w:lang w:val="ro-RO"/>
              </w:rPr>
              <w:t>═</w:t>
            </w:r>
            <w:r>
              <w:rPr>
                <w:rFonts w:eastAsia="Calibri" w:cstheme="minorHAnsi"/>
                <w:sz w:val="24"/>
                <w:szCs w:val="24"/>
                <w:lang w:val="ro-RO"/>
              </w:rPr>
              <w:t>185</w:t>
            </w:r>
            <w:r w:rsidR="00B03AC2" w:rsidRPr="006F4234">
              <w:rPr>
                <w:rFonts w:eastAsia="Calibri" w:cstheme="minorHAnsi"/>
                <w:sz w:val="24"/>
                <w:szCs w:val="24"/>
                <w:lang w:val="ro-RO"/>
              </w:rPr>
              <w:t xml:space="preserve"> kg</w:t>
            </w:r>
          </w:p>
          <w:p w:rsidR="00B03AC2" w:rsidRPr="006F4234" w:rsidRDefault="00B03AC2" w:rsidP="00B03AC2">
            <w:pPr>
              <w:spacing w:after="120" w:line="360" w:lineRule="auto"/>
              <w:ind w:left="90"/>
              <w:rPr>
                <w:rFonts w:eastAsia="Calibri" w:cstheme="minorHAnsi"/>
                <w:sz w:val="24"/>
                <w:szCs w:val="24"/>
                <w:lang w:val="ro-RO"/>
              </w:rPr>
            </w:pPr>
          </w:p>
        </w:tc>
        <w:tc>
          <w:tcPr>
            <w:tcW w:w="0" w:type="auto"/>
            <w:tcBorders>
              <w:top w:val="single" w:sz="4" w:space="0" w:color="000000"/>
              <w:left w:val="single" w:sz="3" w:space="0" w:color="000000"/>
              <w:bottom w:val="single" w:sz="3"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Personalul angajat</w:t>
            </w:r>
          </w:p>
        </w:tc>
        <w:tc>
          <w:tcPr>
            <w:tcW w:w="3018" w:type="dxa"/>
            <w:tcBorders>
              <w:top w:val="single" w:sz="4" w:space="0" w:color="000000"/>
              <w:left w:val="single" w:sz="4" w:space="0" w:color="000000"/>
              <w:bottom w:val="single" w:sz="3"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Colectarea în containere tip pubele, eliminarea la rampa de gunoi prin intermediul firmelor specializate pe bază de contract</w:t>
            </w:r>
          </w:p>
        </w:tc>
        <w:tc>
          <w:tcPr>
            <w:tcW w:w="4908" w:type="dxa"/>
            <w:tcBorders>
              <w:top w:val="single" w:sz="4" w:space="0" w:color="000000"/>
              <w:left w:val="single" w:sz="4" w:space="0" w:color="000000"/>
              <w:bottom w:val="single" w:sz="3" w:space="0" w:color="000000"/>
              <w:right w:val="single" w:sz="4" w:space="0" w:color="000000"/>
            </w:tcBorders>
          </w:tcPr>
          <w:p w:rsidR="00B03AC2" w:rsidRPr="006F4234" w:rsidRDefault="00D0018D" w:rsidP="00B03AC2">
            <w:pPr>
              <w:spacing w:after="120" w:line="360" w:lineRule="auto"/>
              <w:ind w:left="90"/>
              <w:rPr>
                <w:rFonts w:eastAsia="Calibri" w:cstheme="minorHAnsi"/>
                <w:sz w:val="24"/>
                <w:szCs w:val="24"/>
                <w:lang w:val="ro-RO"/>
              </w:rPr>
            </w:pPr>
            <w:r w:rsidRPr="006F4234">
              <w:rPr>
                <w:rFonts w:eastAsia="Times New Roman" w:cstheme="minorHAnsi"/>
                <w:sz w:val="24"/>
                <w:szCs w:val="24"/>
                <w:lang w:val="ro-RO" w:eastAsia="ro-RO"/>
              </w:rPr>
              <w:t>Se vor păstra evidenţe privind cantităţile eliminate în conformitate cu prevederile H.G. nr.349/2005 privind depozitarea deşeurilor, cu modificările şi completările ulterioare.</w:t>
            </w:r>
          </w:p>
        </w:tc>
      </w:tr>
      <w:tr w:rsidR="00B03AC2" w:rsidRPr="006F4234" w:rsidTr="00D0018D">
        <w:trPr>
          <w:trHeight w:hRule="exact" w:val="1436"/>
        </w:trPr>
        <w:tc>
          <w:tcPr>
            <w:tcW w:w="1075"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20 01 01</w:t>
            </w:r>
          </w:p>
        </w:tc>
        <w:tc>
          <w:tcPr>
            <w:tcW w:w="1549"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Deşeu de hârtie şi carton</w:t>
            </w:r>
          </w:p>
        </w:tc>
        <w:tc>
          <w:tcPr>
            <w:tcW w:w="1694" w:type="dxa"/>
            <w:tcBorders>
              <w:top w:val="single" w:sz="3" w:space="0" w:color="000000"/>
              <w:left w:val="single" w:sz="4" w:space="0" w:color="000000"/>
              <w:bottom w:val="single" w:sz="4" w:space="0" w:color="000000"/>
              <w:right w:val="single" w:sz="3"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Lunar 2 kg</w:t>
            </w:r>
          </w:p>
        </w:tc>
        <w:tc>
          <w:tcPr>
            <w:tcW w:w="0" w:type="auto"/>
            <w:tcBorders>
              <w:top w:val="single" w:sz="3" w:space="0" w:color="000000"/>
              <w:left w:val="single" w:sz="3"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Activităţi de birou</w:t>
            </w:r>
          </w:p>
        </w:tc>
        <w:tc>
          <w:tcPr>
            <w:tcW w:w="3018"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Colectate şi valorificate</w:t>
            </w:r>
          </w:p>
        </w:tc>
        <w:tc>
          <w:tcPr>
            <w:tcW w:w="4908" w:type="dxa"/>
            <w:tcBorders>
              <w:top w:val="single" w:sz="3" w:space="0" w:color="000000"/>
              <w:left w:val="single" w:sz="4" w:space="0" w:color="000000"/>
              <w:bottom w:val="single" w:sz="4" w:space="0" w:color="000000"/>
              <w:right w:val="single" w:sz="4" w:space="0" w:color="000000"/>
            </w:tcBorders>
          </w:tcPr>
          <w:p w:rsidR="00B03AC2" w:rsidRPr="006F4234" w:rsidRDefault="00D0018D" w:rsidP="00B03AC2">
            <w:pPr>
              <w:spacing w:after="120" w:line="360" w:lineRule="auto"/>
              <w:ind w:left="90"/>
              <w:rPr>
                <w:rFonts w:eastAsia="Times New Roman" w:cstheme="minorHAnsi"/>
                <w:sz w:val="24"/>
                <w:szCs w:val="24"/>
                <w:lang w:val="ro-RO" w:eastAsia="ro-RO"/>
              </w:rPr>
            </w:pPr>
            <w:r w:rsidRPr="006F4234">
              <w:rPr>
                <w:rFonts w:eastAsia="Times New Roman" w:cstheme="minorHAnsi"/>
                <w:sz w:val="24"/>
                <w:szCs w:val="24"/>
                <w:lang w:val="ro-RO" w:eastAsia="ro-RO"/>
              </w:rPr>
              <w:t>Se vor păstra evidenţe cu cantităţile valorificate în conformitate cu prevederile Legii nr. 211/2011 privind regimul deşeurilor cu modificările şi completările ulterioare.</w:t>
            </w: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p>
          <w:p w:rsidR="00B03AC2" w:rsidRPr="006F4234" w:rsidRDefault="00B03AC2" w:rsidP="00B03AC2">
            <w:pPr>
              <w:spacing w:after="120" w:line="360" w:lineRule="auto"/>
              <w:ind w:left="90"/>
              <w:rPr>
                <w:rFonts w:eastAsia="Times New Roman" w:cstheme="minorHAnsi"/>
                <w:sz w:val="24"/>
                <w:szCs w:val="24"/>
                <w:lang w:val="ro-RO" w:eastAsia="ro-RO"/>
              </w:rPr>
            </w:pPr>
            <w:r w:rsidRPr="006F4234">
              <w:rPr>
                <w:rFonts w:eastAsia="Times New Roman" w:cstheme="minorHAnsi"/>
                <w:sz w:val="24"/>
                <w:szCs w:val="24"/>
                <w:lang w:val="ro-RO" w:eastAsia="ro-RO"/>
              </w:rPr>
              <w:t>face conform</w:t>
            </w:r>
          </w:p>
          <w:p w:rsidR="00B03AC2" w:rsidRPr="006F4234" w:rsidRDefault="00B03AC2" w:rsidP="00B03AC2">
            <w:pPr>
              <w:spacing w:after="120" w:line="360" w:lineRule="auto"/>
              <w:ind w:left="90"/>
              <w:rPr>
                <w:rFonts w:eastAsia="Times New Roman" w:cstheme="minorHAnsi"/>
                <w:sz w:val="24"/>
                <w:szCs w:val="24"/>
                <w:lang w:val="ro-RO" w:eastAsia="ro-RO"/>
              </w:rPr>
            </w:pPr>
            <w:r w:rsidRPr="006F4234">
              <w:rPr>
                <w:rFonts w:eastAsia="Times New Roman" w:cstheme="minorHAnsi"/>
                <w:sz w:val="24"/>
                <w:szCs w:val="24"/>
                <w:lang w:val="ro-RO" w:eastAsia="ro-RO"/>
              </w:rPr>
              <w:t>HG 856/2002face conform</w:t>
            </w:r>
          </w:p>
          <w:p w:rsidR="00B03AC2" w:rsidRPr="006F4234" w:rsidRDefault="00B03AC2" w:rsidP="00B03AC2">
            <w:pPr>
              <w:spacing w:after="120" w:line="360" w:lineRule="auto"/>
              <w:ind w:left="90"/>
              <w:rPr>
                <w:rFonts w:eastAsia="Times New Roman" w:cstheme="minorHAnsi"/>
                <w:sz w:val="24"/>
                <w:szCs w:val="24"/>
                <w:lang w:val="ro-RO" w:eastAsia="ro-RO"/>
              </w:rPr>
            </w:pPr>
            <w:r w:rsidRPr="006F4234">
              <w:rPr>
                <w:rFonts w:eastAsia="Times New Roman" w:cstheme="minorHAnsi"/>
                <w:sz w:val="24"/>
                <w:szCs w:val="24"/>
                <w:lang w:val="ro-RO" w:eastAsia="ro-RO"/>
              </w:rPr>
              <w:t>HG 856/2002</w:t>
            </w:r>
          </w:p>
        </w:tc>
      </w:tr>
      <w:tr w:rsidR="00B03AC2" w:rsidRPr="006F4234" w:rsidTr="00D0018D">
        <w:trPr>
          <w:trHeight w:hRule="exact" w:val="1537"/>
        </w:trPr>
        <w:tc>
          <w:tcPr>
            <w:tcW w:w="1075"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17 04 07</w:t>
            </w:r>
          </w:p>
        </w:tc>
        <w:tc>
          <w:tcPr>
            <w:tcW w:w="1549"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Deşeuri metalice</w:t>
            </w:r>
          </w:p>
        </w:tc>
        <w:tc>
          <w:tcPr>
            <w:tcW w:w="1694" w:type="dxa"/>
            <w:tcBorders>
              <w:top w:val="single" w:sz="3" w:space="0" w:color="000000"/>
              <w:left w:val="single" w:sz="4" w:space="0" w:color="000000"/>
              <w:bottom w:val="single" w:sz="4" w:space="0" w:color="000000"/>
              <w:right w:val="single" w:sz="3"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Lunar 5 kg</w:t>
            </w:r>
          </w:p>
        </w:tc>
        <w:tc>
          <w:tcPr>
            <w:tcW w:w="0" w:type="auto"/>
            <w:tcBorders>
              <w:top w:val="single" w:sz="3" w:space="0" w:color="000000"/>
              <w:left w:val="single" w:sz="3"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Din activităţile curente de şantier</w:t>
            </w:r>
          </w:p>
        </w:tc>
        <w:tc>
          <w:tcPr>
            <w:tcW w:w="3018"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Colectate temporar în incinta şantierului, valorificat  integral.</w:t>
            </w:r>
          </w:p>
        </w:tc>
        <w:tc>
          <w:tcPr>
            <w:tcW w:w="4908" w:type="dxa"/>
            <w:tcBorders>
              <w:top w:val="single" w:sz="3" w:space="0" w:color="000000"/>
              <w:left w:val="single" w:sz="4" w:space="0" w:color="000000"/>
              <w:bottom w:val="single" w:sz="4" w:space="0" w:color="000000"/>
              <w:right w:val="single" w:sz="4" w:space="0" w:color="000000"/>
            </w:tcBorders>
          </w:tcPr>
          <w:p w:rsidR="00B03AC2" w:rsidRPr="006F4234" w:rsidRDefault="00D0018D" w:rsidP="00B03AC2">
            <w:pPr>
              <w:spacing w:after="120" w:line="360" w:lineRule="auto"/>
              <w:ind w:left="90"/>
              <w:rPr>
                <w:rFonts w:eastAsia="Calibri" w:cstheme="minorHAnsi"/>
                <w:sz w:val="24"/>
                <w:szCs w:val="24"/>
                <w:lang w:val="ro-RO"/>
              </w:rPr>
            </w:pPr>
            <w:r w:rsidRPr="006F4234">
              <w:rPr>
                <w:rFonts w:eastAsia="Times New Roman" w:cstheme="minorHAnsi"/>
                <w:sz w:val="24"/>
                <w:szCs w:val="24"/>
                <w:lang w:val="ro-RO" w:eastAsia="ro-RO"/>
              </w:rPr>
              <w:t>Se vor păstra evidenţe cu cantităţile valorificate în conformitate cu prevederile Legii nr. 211/2011 privind regimul deşeurilor cu modificările şi completările ulterioare</w:t>
            </w:r>
          </w:p>
        </w:tc>
      </w:tr>
      <w:tr w:rsidR="00B03AC2" w:rsidRPr="006F4234" w:rsidTr="00D0018D">
        <w:trPr>
          <w:trHeight w:hRule="exact" w:val="2449"/>
        </w:trPr>
        <w:tc>
          <w:tcPr>
            <w:tcW w:w="1075"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13 02</w:t>
            </w:r>
          </w:p>
          <w:p w:rsidR="00B03AC2" w:rsidRPr="006F4234" w:rsidRDefault="00B03AC2" w:rsidP="00B03AC2">
            <w:pPr>
              <w:spacing w:after="120" w:line="360" w:lineRule="auto"/>
              <w:ind w:left="90"/>
              <w:rPr>
                <w:rFonts w:eastAsia="Calibri" w:cstheme="minorHAnsi"/>
                <w:sz w:val="24"/>
                <w:szCs w:val="24"/>
                <w:lang w:val="ro-RO"/>
              </w:rPr>
            </w:pPr>
          </w:p>
          <w:p w:rsidR="00B03AC2" w:rsidRPr="006F4234" w:rsidRDefault="00B03AC2" w:rsidP="00B03AC2">
            <w:pPr>
              <w:spacing w:after="120" w:line="360" w:lineRule="auto"/>
              <w:ind w:left="90"/>
              <w:rPr>
                <w:rFonts w:eastAsia="Calibri" w:cstheme="minorHAnsi"/>
                <w:sz w:val="24"/>
                <w:szCs w:val="24"/>
                <w:lang w:val="ro-RO"/>
              </w:rPr>
            </w:pPr>
          </w:p>
          <w:p w:rsidR="00B03AC2" w:rsidRPr="006F4234" w:rsidRDefault="00B03AC2" w:rsidP="00B03AC2">
            <w:pPr>
              <w:spacing w:after="120" w:line="360" w:lineRule="auto"/>
              <w:ind w:left="90"/>
              <w:rPr>
                <w:rFonts w:eastAsia="Calibri" w:cstheme="minorHAnsi"/>
                <w:sz w:val="24"/>
                <w:szCs w:val="24"/>
                <w:lang w:val="ro-RO"/>
              </w:rPr>
            </w:pPr>
          </w:p>
          <w:p w:rsidR="00B03AC2" w:rsidRPr="006F4234" w:rsidRDefault="00B03AC2" w:rsidP="00B03AC2">
            <w:pPr>
              <w:spacing w:after="120" w:line="360" w:lineRule="auto"/>
              <w:ind w:left="90"/>
              <w:rPr>
                <w:rFonts w:eastAsia="Calibri" w:cstheme="minorHAnsi"/>
                <w:sz w:val="24"/>
                <w:szCs w:val="24"/>
                <w:lang w:val="ro-RO"/>
              </w:rPr>
            </w:pPr>
          </w:p>
        </w:tc>
        <w:tc>
          <w:tcPr>
            <w:tcW w:w="1549"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Uleiuri uzate</w:t>
            </w:r>
          </w:p>
          <w:p w:rsidR="00B03AC2" w:rsidRPr="006F4234" w:rsidRDefault="00B03AC2" w:rsidP="00B03AC2">
            <w:pPr>
              <w:spacing w:after="120" w:line="360" w:lineRule="auto"/>
              <w:ind w:left="90"/>
              <w:rPr>
                <w:rFonts w:eastAsia="Calibri" w:cstheme="minorHAnsi"/>
                <w:sz w:val="24"/>
                <w:szCs w:val="24"/>
                <w:lang w:val="ro-RO"/>
              </w:rPr>
            </w:pPr>
          </w:p>
          <w:p w:rsidR="00B03AC2" w:rsidRPr="006F4234" w:rsidRDefault="00B03AC2" w:rsidP="00B03AC2">
            <w:pPr>
              <w:spacing w:after="120" w:line="360" w:lineRule="auto"/>
              <w:ind w:left="90"/>
              <w:rPr>
                <w:rFonts w:eastAsia="Calibri" w:cstheme="minorHAnsi"/>
                <w:sz w:val="24"/>
                <w:szCs w:val="24"/>
                <w:lang w:val="ro-RO"/>
              </w:rPr>
            </w:pPr>
          </w:p>
          <w:p w:rsidR="00B03AC2" w:rsidRPr="006F4234" w:rsidRDefault="00B03AC2" w:rsidP="00B03AC2">
            <w:pPr>
              <w:spacing w:after="120" w:line="360" w:lineRule="auto"/>
              <w:ind w:left="90"/>
              <w:rPr>
                <w:rFonts w:eastAsia="Calibri" w:cstheme="minorHAnsi"/>
                <w:sz w:val="24"/>
                <w:szCs w:val="24"/>
                <w:lang w:val="ro-RO"/>
              </w:rPr>
            </w:pPr>
          </w:p>
          <w:p w:rsidR="00B03AC2" w:rsidRPr="006F4234" w:rsidRDefault="00B03AC2" w:rsidP="00B03AC2">
            <w:pPr>
              <w:spacing w:after="120" w:line="360" w:lineRule="auto"/>
              <w:ind w:left="90"/>
              <w:rPr>
                <w:rFonts w:eastAsia="Calibri" w:cstheme="minorHAnsi"/>
                <w:sz w:val="24"/>
                <w:szCs w:val="24"/>
                <w:lang w:val="ro-RO"/>
              </w:rPr>
            </w:pPr>
          </w:p>
        </w:tc>
        <w:tc>
          <w:tcPr>
            <w:tcW w:w="1694" w:type="dxa"/>
            <w:tcBorders>
              <w:top w:val="single" w:sz="3" w:space="0" w:color="000000"/>
              <w:left w:val="single" w:sz="4" w:space="0" w:color="000000"/>
              <w:bottom w:val="single" w:sz="4" w:space="0" w:color="000000"/>
              <w:right w:val="single" w:sz="3"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Lunar 5l</w:t>
            </w:r>
          </w:p>
          <w:p w:rsidR="00B03AC2" w:rsidRPr="006F4234" w:rsidRDefault="00B03AC2" w:rsidP="00B03AC2">
            <w:pPr>
              <w:spacing w:after="120" w:line="360" w:lineRule="auto"/>
              <w:ind w:left="90"/>
              <w:rPr>
                <w:rFonts w:eastAsia="Calibri" w:cstheme="minorHAnsi"/>
                <w:sz w:val="24"/>
                <w:szCs w:val="24"/>
                <w:lang w:val="ro-RO"/>
              </w:rPr>
            </w:pPr>
          </w:p>
          <w:p w:rsidR="00B03AC2" w:rsidRPr="006F4234" w:rsidRDefault="00B03AC2" w:rsidP="00B03AC2">
            <w:pPr>
              <w:spacing w:after="120" w:line="360" w:lineRule="auto"/>
              <w:ind w:left="90"/>
              <w:rPr>
                <w:rFonts w:eastAsia="Calibri" w:cstheme="minorHAnsi"/>
                <w:sz w:val="24"/>
                <w:szCs w:val="24"/>
                <w:lang w:val="ro-RO"/>
              </w:rPr>
            </w:pPr>
          </w:p>
          <w:p w:rsidR="00B03AC2" w:rsidRPr="006F4234" w:rsidRDefault="00B03AC2" w:rsidP="00B03AC2">
            <w:pPr>
              <w:spacing w:after="120" w:line="360" w:lineRule="auto"/>
              <w:ind w:left="90"/>
              <w:rPr>
                <w:rFonts w:eastAsia="Calibri" w:cstheme="minorHAnsi"/>
                <w:sz w:val="24"/>
                <w:szCs w:val="24"/>
                <w:lang w:val="ro-RO"/>
              </w:rPr>
            </w:pPr>
          </w:p>
        </w:tc>
        <w:tc>
          <w:tcPr>
            <w:tcW w:w="0" w:type="auto"/>
            <w:tcBorders>
              <w:top w:val="single" w:sz="3" w:space="0" w:color="000000"/>
              <w:left w:val="single" w:sz="3"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Schimbul de ulei la utilaje şi autovehicule</w:t>
            </w:r>
          </w:p>
        </w:tc>
        <w:tc>
          <w:tcPr>
            <w:tcW w:w="3018"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Vor fi colectate în recipiente închise, etichetate, depozitate într-o incintă închisă. Predate/valorificate către punctele de colectare.</w:t>
            </w:r>
          </w:p>
        </w:tc>
        <w:tc>
          <w:tcPr>
            <w:tcW w:w="4908" w:type="dxa"/>
            <w:tcBorders>
              <w:top w:val="single" w:sz="3" w:space="0" w:color="000000"/>
              <w:left w:val="single" w:sz="4" w:space="0" w:color="000000"/>
              <w:bottom w:val="single" w:sz="4" w:space="0" w:color="000000"/>
              <w:right w:val="single" w:sz="4" w:space="0" w:color="000000"/>
            </w:tcBorders>
          </w:tcPr>
          <w:p w:rsidR="00D0018D" w:rsidRPr="006F4234" w:rsidRDefault="00D0018D" w:rsidP="00D0018D">
            <w:pPr>
              <w:spacing w:after="120" w:line="360" w:lineRule="auto"/>
              <w:ind w:left="90"/>
              <w:rPr>
                <w:rFonts w:eastAsia="Times New Roman" w:cstheme="minorHAnsi"/>
                <w:sz w:val="24"/>
                <w:szCs w:val="24"/>
                <w:lang w:val="ro-RO" w:eastAsia="ro-RO"/>
              </w:rPr>
            </w:pPr>
            <w:r w:rsidRPr="006F4234">
              <w:rPr>
                <w:rFonts w:eastAsia="Times New Roman" w:cstheme="minorHAnsi"/>
                <w:sz w:val="24"/>
                <w:szCs w:val="24"/>
                <w:lang w:val="ro-RO" w:eastAsia="ro-RO"/>
              </w:rPr>
              <w:t>Se vor tine evidenţe cu cantitatile predate spre valorificare in conformitate cu prevederile HG nr. 235/2007 privind gestionarea uleiurilor uzate.</w:t>
            </w:r>
          </w:p>
          <w:p w:rsidR="00B03AC2" w:rsidRPr="006F4234" w:rsidRDefault="00D0018D" w:rsidP="00D0018D">
            <w:pPr>
              <w:spacing w:after="120" w:line="360" w:lineRule="auto"/>
              <w:ind w:left="90"/>
              <w:rPr>
                <w:rFonts w:eastAsia="Calibri" w:cstheme="minorHAnsi"/>
                <w:sz w:val="24"/>
                <w:szCs w:val="24"/>
                <w:lang w:val="ro-RO"/>
              </w:rPr>
            </w:pPr>
            <w:r w:rsidRPr="006F4234">
              <w:rPr>
                <w:rFonts w:eastAsia="Times New Roman" w:cstheme="minorHAnsi"/>
                <w:sz w:val="24"/>
                <w:szCs w:val="24"/>
                <w:lang w:val="ro-RO" w:eastAsia="ro-RO"/>
              </w:rPr>
              <w:t>Se vor respecta prevederile HG nr. 235/2007 privind gestionarea uleiurilor uzate.</w:t>
            </w:r>
          </w:p>
        </w:tc>
      </w:tr>
      <w:tr w:rsidR="00B03AC2" w:rsidRPr="006F4234" w:rsidTr="00D0018D">
        <w:trPr>
          <w:trHeight w:hRule="exact" w:val="2692"/>
        </w:trPr>
        <w:tc>
          <w:tcPr>
            <w:tcW w:w="1075"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lastRenderedPageBreak/>
              <w:t>17 09 04</w:t>
            </w:r>
          </w:p>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17 01 01</w:t>
            </w:r>
          </w:p>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17 01 02</w:t>
            </w:r>
          </w:p>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17 01 03</w:t>
            </w:r>
          </w:p>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17 05 04</w:t>
            </w:r>
          </w:p>
        </w:tc>
        <w:tc>
          <w:tcPr>
            <w:tcW w:w="1549"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Deşeuri din demolări, inclusiv pământ excavat din amplasamente (deşeuri din construcţii)</w:t>
            </w:r>
          </w:p>
        </w:tc>
        <w:tc>
          <w:tcPr>
            <w:tcW w:w="1694" w:type="dxa"/>
            <w:tcBorders>
              <w:top w:val="single" w:sz="3" w:space="0" w:color="000000"/>
              <w:left w:val="single" w:sz="4" w:space="0" w:color="000000"/>
              <w:bottom w:val="single" w:sz="4" w:space="0" w:color="000000"/>
              <w:right w:val="single" w:sz="3"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Sunt estimate în listele de cantităţi pe tipuri de lucrări</w:t>
            </w:r>
          </w:p>
        </w:tc>
        <w:tc>
          <w:tcPr>
            <w:tcW w:w="0" w:type="auto"/>
            <w:tcBorders>
              <w:top w:val="single" w:sz="3" w:space="0" w:color="000000"/>
              <w:left w:val="single" w:sz="3"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 xml:space="preserve">Lucrări de demolare/dezafe ctare </w:t>
            </w:r>
          </w:p>
        </w:tc>
        <w:tc>
          <w:tcPr>
            <w:tcW w:w="3018"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Din punct de vedere al potenţialului contaminat, aceste deşeuri nu ridică probleme deosebite. Colectarea se va face selectiv, deşeurile valorificabile vor fi puse la dispoziţia beneficiarului.</w:t>
            </w:r>
          </w:p>
        </w:tc>
        <w:tc>
          <w:tcPr>
            <w:tcW w:w="4908"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Eliminarea lor se va face la depozite de deşeuri autorizate prin intermediul unor firme specializate</w:t>
            </w:r>
          </w:p>
        </w:tc>
      </w:tr>
      <w:tr w:rsidR="00B03AC2" w:rsidRPr="006F4234" w:rsidTr="00D0018D">
        <w:trPr>
          <w:trHeight w:hRule="exact" w:val="1605"/>
        </w:trPr>
        <w:tc>
          <w:tcPr>
            <w:tcW w:w="1075"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17 09 04</w:t>
            </w:r>
          </w:p>
        </w:tc>
        <w:tc>
          <w:tcPr>
            <w:tcW w:w="1549"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Deşeuri de materiale de construcţie</w:t>
            </w:r>
          </w:p>
        </w:tc>
        <w:tc>
          <w:tcPr>
            <w:tcW w:w="1694" w:type="dxa"/>
            <w:tcBorders>
              <w:top w:val="single" w:sz="3" w:space="0" w:color="000000"/>
              <w:left w:val="single" w:sz="4" w:space="0" w:color="000000"/>
              <w:bottom w:val="single" w:sz="4" w:space="0" w:color="000000"/>
              <w:right w:val="single" w:sz="3"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Nu se pot estima</w:t>
            </w:r>
          </w:p>
        </w:tc>
        <w:tc>
          <w:tcPr>
            <w:tcW w:w="0" w:type="auto"/>
            <w:tcBorders>
              <w:top w:val="single" w:sz="3" w:space="0" w:color="000000"/>
              <w:left w:val="single" w:sz="3"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Materiale necorespunzăto are din punct de vedere calitativ</w:t>
            </w:r>
          </w:p>
        </w:tc>
        <w:tc>
          <w:tcPr>
            <w:tcW w:w="3018"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Din punct de vedere al potenţialului contaminat, aceste deşeuri nu ridică probleme deosebite.</w:t>
            </w:r>
          </w:p>
        </w:tc>
        <w:tc>
          <w:tcPr>
            <w:tcW w:w="4908"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Respectând normele şi normativele în vigoare aceste deşeuri pot fi reduse substanţial.</w:t>
            </w:r>
          </w:p>
        </w:tc>
      </w:tr>
      <w:tr w:rsidR="00B03AC2" w:rsidRPr="006F4234" w:rsidTr="00D0018D">
        <w:trPr>
          <w:trHeight w:hRule="exact" w:val="1822"/>
        </w:trPr>
        <w:tc>
          <w:tcPr>
            <w:tcW w:w="1075"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17 02 01</w:t>
            </w:r>
          </w:p>
        </w:tc>
        <w:tc>
          <w:tcPr>
            <w:tcW w:w="1549"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Deşeuri de lemn (altele decât traversele de lemn)</w:t>
            </w:r>
          </w:p>
        </w:tc>
        <w:tc>
          <w:tcPr>
            <w:tcW w:w="1694" w:type="dxa"/>
            <w:tcBorders>
              <w:top w:val="single" w:sz="3" w:space="0" w:color="000000"/>
              <w:left w:val="single" w:sz="4" w:space="0" w:color="000000"/>
              <w:bottom w:val="single" w:sz="4" w:space="0" w:color="000000"/>
              <w:right w:val="single" w:sz="3"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Nu se pot estima</w:t>
            </w:r>
          </w:p>
        </w:tc>
        <w:tc>
          <w:tcPr>
            <w:tcW w:w="0" w:type="auto"/>
            <w:tcBorders>
              <w:top w:val="single" w:sz="3" w:space="0" w:color="000000"/>
              <w:left w:val="single" w:sz="3"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Activităţi de curăţare</w:t>
            </w:r>
          </w:p>
        </w:tc>
        <w:tc>
          <w:tcPr>
            <w:tcW w:w="3018"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Pot fi refolosite ca accesorii şi elemente de sprijin în lucrările de construcţii sau ca lemne de foc pentru populaţie.</w:t>
            </w:r>
          </w:p>
        </w:tc>
        <w:tc>
          <w:tcPr>
            <w:tcW w:w="4908"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Se vor valorifica integral</w:t>
            </w:r>
          </w:p>
        </w:tc>
      </w:tr>
      <w:tr w:rsidR="00B03AC2" w:rsidRPr="006F4234" w:rsidTr="00D0018D">
        <w:trPr>
          <w:trHeight w:hRule="exact" w:val="2701"/>
        </w:trPr>
        <w:tc>
          <w:tcPr>
            <w:tcW w:w="1075"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16 01 03</w:t>
            </w:r>
          </w:p>
        </w:tc>
        <w:tc>
          <w:tcPr>
            <w:tcW w:w="1549"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Anvelope uzate</w:t>
            </w:r>
          </w:p>
        </w:tc>
        <w:tc>
          <w:tcPr>
            <w:tcW w:w="1694" w:type="dxa"/>
            <w:tcBorders>
              <w:top w:val="single" w:sz="3" w:space="0" w:color="000000"/>
              <w:left w:val="single" w:sz="4" w:space="0" w:color="000000"/>
              <w:bottom w:val="single" w:sz="4" w:space="0" w:color="000000"/>
              <w:right w:val="single" w:sz="3"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Lunar aproximativ</w:t>
            </w:r>
          </w:p>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2buc.</w:t>
            </w:r>
          </w:p>
        </w:tc>
        <w:tc>
          <w:tcPr>
            <w:tcW w:w="0" w:type="auto"/>
            <w:tcBorders>
              <w:top w:val="single" w:sz="3" w:space="0" w:color="000000"/>
              <w:left w:val="single" w:sz="3"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Activităţi de întreţinere a utilajelor şi autovehiculelor</w:t>
            </w:r>
          </w:p>
        </w:tc>
        <w:tc>
          <w:tcPr>
            <w:tcW w:w="3018" w:type="dxa"/>
            <w:tcBorders>
              <w:top w:val="single" w:sz="3" w:space="0" w:color="000000"/>
              <w:left w:val="single" w:sz="4" w:space="0" w:color="000000"/>
              <w:bottom w:val="single" w:sz="4" w:space="0" w:color="000000"/>
              <w:right w:val="single" w:sz="4" w:space="0" w:color="000000"/>
            </w:tcBorders>
          </w:tcPr>
          <w:p w:rsidR="00B03AC2" w:rsidRPr="006F4234" w:rsidRDefault="00B03AC2" w:rsidP="00B03AC2">
            <w:pPr>
              <w:spacing w:after="120" w:line="360" w:lineRule="auto"/>
              <w:ind w:left="90"/>
              <w:rPr>
                <w:rFonts w:eastAsia="Calibri" w:cstheme="minorHAnsi"/>
                <w:sz w:val="24"/>
                <w:szCs w:val="24"/>
                <w:lang w:val="ro-RO"/>
              </w:rPr>
            </w:pPr>
            <w:r w:rsidRPr="006F4234">
              <w:rPr>
                <w:rFonts w:eastAsia="Calibri" w:cstheme="minorHAnsi"/>
                <w:sz w:val="24"/>
                <w:szCs w:val="24"/>
                <w:lang w:val="ro-RO"/>
              </w:rPr>
              <w:t>Vor fi depozitate în locuri special amenajate.</w:t>
            </w:r>
          </w:p>
        </w:tc>
        <w:tc>
          <w:tcPr>
            <w:tcW w:w="4908" w:type="dxa"/>
            <w:tcBorders>
              <w:top w:val="single" w:sz="3" w:space="0" w:color="000000"/>
              <w:left w:val="single" w:sz="4" w:space="0" w:color="000000"/>
              <w:bottom w:val="single" w:sz="4" w:space="0" w:color="000000"/>
              <w:right w:val="single" w:sz="4" w:space="0" w:color="000000"/>
            </w:tcBorders>
          </w:tcPr>
          <w:p w:rsidR="00D0018D" w:rsidRPr="006F4234" w:rsidRDefault="00D0018D" w:rsidP="00D0018D">
            <w:pPr>
              <w:spacing w:after="0" w:line="240" w:lineRule="auto"/>
              <w:jc w:val="both"/>
              <w:rPr>
                <w:rFonts w:eastAsia="Calibri" w:cstheme="minorHAnsi"/>
                <w:sz w:val="24"/>
                <w:szCs w:val="24"/>
                <w:lang w:val="ro-RO" w:eastAsia="ro-RO"/>
              </w:rPr>
            </w:pPr>
            <w:r w:rsidRPr="006F4234">
              <w:rPr>
                <w:rFonts w:eastAsia="Calibri" w:cstheme="minorHAnsi"/>
                <w:sz w:val="24"/>
                <w:szCs w:val="24"/>
                <w:lang w:val="ro-RO" w:eastAsia="ro-RO"/>
              </w:rPr>
              <w:t>Se vor pastra evidente cu cantitatile predate in conformitate cu prevederile Legii nr. 211/2011 privind regimul deseurilor cu modificarile si completarile ulterioare.</w:t>
            </w:r>
          </w:p>
          <w:p w:rsidR="00B03AC2" w:rsidRPr="006F4234" w:rsidRDefault="00D0018D" w:rsidP="00D0018D">
            <w:pPr>
              <w:spacing w:after="120" w:line="360" w:lineRule="auto"/>
              <w:rPr>
                <w:rFonts w:eastAsia="Calibri" w:cstheme="minorHAnsi"/>
                <w:sz w:val="24"/>
                <w:szCs w:val="24"/>
                <w:lang w:val="ro-RO"/>
              </w:rPr>
            </w:pPr>
            <w:r w:rsidRPr="006F4234">
              <w:rPr>
                <w:rFonts w:eastAsia="Calibri" w:cstheme="minorHAnsi"/>
                <w:sz w:val="24"/>
                <w:szCs w:val="24"/>
                <w:lang w:val="ro-RO" w:eastAsia="ro-RO"/>
              </w:rPr>
              <w:t>Se vor respecta prevederile HG nr. 170/2004 privind gestionarea anvelopelor uzate cu modificarile si completarile ulterioare</w:t>
            </w:r>
          </w:p>
        </w:tc>
      </w:tr>
    </w:tbl>
    <w:p w:rsidR="003535DA" w:rsidRPr="006F4234" w:rsidRDefault="003535DA" w:rsidP="00B03AC2">
      <w:pPr>
        <w:spacing w:before="120" w:after="0" w:line="240" w:lineRule="auto"/>
        <w:ind w:left="90"/>
        <w:jc w:val="both"/>
        <w:rPr>
          <w:rFonts w:eastAsia="Calibri" w:cstheme="minorHAnsi"/>
          <w:sz w:val="24"/>
          <w:szCs w:val="24"/>
          <w:lang w:val="ro-RO"/>
        </w:rPr>
        <w:sectPr w:rsidR="003535DA" w:rsidRPr="006F4234" w:rsidSect="00F47114">
          <w:pgSz w:w="16840" w:h="11907" w:orient="landscape" w:code="9"/>
          <w:pgMar w:top="994" w:right="1411" w:bottom="1411" w:left="806" w:header="720" w:footer="720" w:gutter="0"/>
          <w:cols w:space="720"/>
          <w:docGrid w:linePitch="360"/>
        </w:sectPr>
      </w:pPr>
    </w:p>
    <w:p w:rsidR="00B03AC2"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lastRenderedPageBreak/>
        <w:t xml:space="preserve">Conform Legii 211/2011 privind gestionarea deseurilor cu modificările şi completările ulterioare, materialul rezultat din activitatea de decapare/excavare se încadrează în categoria deşeurilor nepericuloase. Antreprenorul are </w:t>
      </w:r>
      <w:r w:rsidR="007D0F2B" w:rsidRPr="006F4234">
        <w:rPr>
          <w:rFonts w:eastAsia="Calibri" w:cstheme="minorHAnsi"/>
          <w:sz w:val="24"/>
          <w:szCs w:val="24"/>
          <w:lang w:val="ro-RO"/>
        </w:rPr>
        <w:t>obligaţia de a ţine evidenţa lu</w:t>
      </w:r>
      <w:r w:rsidRPr="006F4234">
        <w:rPr>
          <w:rFonts w:eastAsia="Calibri" w:cstheme="minorHAnsi"/>
          <w:sz w:val="24"/>
          <w:szCs w:val="24"/>
          <w:lang w:val="ro-RO"/>
        </w:rPr>
        <w:t>nara a colectării, stocării provizării şi eliminării deşeurilor către depozitele autorizate conform HG 856/2002 cu modificarile si completarile ulterioare. Trebuie precizat că o parte a acestor deseuri vor fi reciclate, în umpluturi cât şi pentru lucrări provizorii de drumuri, platforme, nivelari şi ca material inert etc.</w:t>
      </w:r>
    </w:p>
    <w:p w:rsidR="007D0F2B" w:rsidRPr="006F4234" w:rsidRDefault="00B03AC2" w:rsidP="00B03AC2">
      <w:pPr>
        <w:spacing w:before="120" w:after="0" w:line="240" w:lineRule="auto"/>
        <w:ind w:left="90"/>
        <w:jc w:val="both"/>
        <w:rPr>
          <w:rFonts w:eastAsia="Calibri" w:cstheme="minorHAnsi"/>
          <w:sz w:val="24"/>
          <w:szCs w:val="24"/>
          <w:lang w:val="ro-RO"/>
        </w:rPr>
      </w:pPr>
      <w:r w:rsidRPr="006F4234">
        <w:rPr>
          <w:rFonts w:eastAsia="Calibri" w:cstheme="minorHAnsi"/>
          <w:sz w:val="24"/>
          <w:szCs w:val="24"/>
          <w:lang w:val="ro-RO"/>
        </w:rPr>
        <w:t xml:space="preserve">În perioada de operare, în urma </w:t>
      </w:r>
      <w:r w:rsidR="007D0F2B" w:rsidRPr="006F4234">
        <w:rPr>
          <w:rFonts w:eastAsia="Calibri" w:cstheme="minorHAnsi"/>
          <w:sz w:val="24"/>
          <w:szCs w:val="24"/>
          <w:lang w:val="ro-RO"/>
        </w:rPr>
        <w:t xml:space="preserve">întreţinerii </w:t>
      </w:r>
      <w:r w:rsidR="007240AD">
        <w:rPr>
          <w:rFonts w:eastAsia="Calibri" w:cstheme="minorHAnsi"/>
          <w:sz w:val="24"/>
          <w:szCs w:val="24"/>
          <w:lang w:val="ro-RO"/>
        </w:rPr>
        <w:t>parcarii</w:t>
      </w:r>
      <w:r w:rsidR="007D0F2B" w:rsidRPr="006F4234">
        <w:rPr>
          <w:rFonts w:eastAsia="Calibri" w:cstheme="minorHAnsi"/>
          <w:sz w:val="24"/>
          <w:szCs w:val="24"/>
          <w:lang w:val="ro-RO"/>
        </w:rPr>
        <w:t xml:space="preserve"> deseurile rezultate vor fi colecate separat si eliminate de firme specializate.</w:t>
      </w:r>
    </w:p>
    <w:p w:rsidR="007D0F2B" w:rsidRPr="007D0F2B" w:rsidRDefault="007D0F2B" w:rsidP="00517ADF">
      <w:pPr>
        <w:tabs>
          <w:tab w:val="left" w:pos="709"/>
        </w:tabs>
        <w:spacing w:after="0" w:line="240" w:lineRule="auto"/>
        <w:jc w:val="both"/>
        <w:rPr>
          <w:rFonts w:eastAsia="Calibri" w:cstheme="minorHAnsi"/>
          <w:sz w:val="24"/>
          <w:szCs w:val="24"/>
          <w:lang w:val="ro-RO"/>
        </w:rPr>
      </w:pPr>
      <w:r w:rsidRPr="007D0F2B">
        <w:rPr>
          <w:rFonts w:eastAsia="Calibri" w:cstheme="minorHAnsi"/>
          <w:sz w:val="24"/>
          <w:szCs w:val="24"/>
          <w:lang w:val="ro-RO"/>
        </w:rPr>
        <w:t>Evacuarea deşeurilor solide</w:t>
      </w:r>
      <w:r w:rsidR="00517ADF" w:rsidRPr="006F4234">
        <w:rPr>
          <w:rFonts w:eastAsia="Calibri" w:cstheme="minorHAnsi"/>
          <w:sz w:val="24"/>
          <w:szCs w:val="24"/>
          <w:lang w:val="ro-RO"/>
        </w:rPr>
        <w:t xml:space="preserve"> in cadrul </w:t>
      </w:r>
      <w:r w:rsidR="007240AD">
        <w:rPr>
          <w:rFonts w:eastAsia="Calibri" w:cstheme="minorHAnsi"/>
          <w:sz w:val="24"/>
          <w:szCs w:val="24"/>
          <w:lang w:val="ro-RO"/>
        </w:rPr>
        <w:t>parcarii</w:t>
      </w:r>
      <w:r w:rsidRPr="007D0F2B">
        <w:rPr>
          <w:rFonts w:eastAsia="Calibri" w:cstheme="minorHAnsi"/>
          <w:sz w:val="24"/>
          <w:szCs w:val="24"/>
          <w:lang w:val="ro-RO"/>
        </w:rPr>
        <w:t>:</w:t>
      </w:r>
    </w:p>
    <w:p w:rsidR="007D0F2B" w:rsidRPr="007D0F2B" w:rsidRDefault="007D0F2B" w:rsidP="00FC44E3">
      <w:pPr>
        <w:widowControl w:val="0"/>
        <w:numPr>
          <w:ilvl w:val="0"/>
          <w:numId w:val="52"/>
        </w:numPr>
        <w:tabs>
          <w:tab w:val="left" w:pos="709"/>
        </w:tabs>
        <w:spacing w:after="0" w:line="240" w:lineRule="auto"/>
        <w:ind w:left="0" w:firstLine="426"/>
        <w:contextualSpacing/>
        <w:jc w:val="both"/>
        <w:rPr>
          <w:rFonts w:eastAsia="Calibri" w:cstheme="minorHAnsi"/>
          <w:sz w:val="24"/>
          <w:szCs w:val="24"/>
          <w:lang w:val="ro-RO"/>
        </w:rPr>
      </w:pPr>
      <w:r w:rsidRPr="007D0F2B">
        <w:rPr>
          <w:rFonts w:eastAsia="Calibri" w:cstheme="minorHAnsi"/>
          <w:sz w:val="24"/>
          <w:szCs w:val="24"/>
          <w:lang w:val="ro-RO"/>
        </w:rPr>
        <w:t xml:space="preserve">îndepartarea manuală, zilnic sau periodic, a </w:t>
      </w:r>
      <w:r w:rsidR="00B056F9">
        <w:rPr>
          <w:rFonts w:eastAsia="Calibri" w:cstheme="minorHAnsi"/>
          <w:sz w:val="24"/>
          <w:szCs w:val="24"/>
          <w:lang w:val="ro-RO"/>
        </w:rPr>
        <w:t>deseurilor</w:t>
      </w:r>
      <w:r w:rsidRPr="007D0F2B">
        <w:rPr>
          <w:rFonts w:eastAsia="Calibri" w:cstheme="minorHAnsi"/>
          <w:sz w:val="24"/>
          <w:szCs w:val="24"/>
          <w:lang w:val="ro-RO"/>
        </w:rPr>
        <w:t xml:space="preserve"> menajere și depunerea în Europubele în vederea evacuării;</w:t>
      </w:r>
    </w:p>
    <w:p w:rsidR="007D0F2B" w:rsidRPr="007D0F2B" w:rsidRDefault="007D0F2B" w:rsidP="00FC44E3">
      <w:pPr>
        <w:widowControl w:val="0"/>
        <w:numPr>
          <w:ilvl w:val="0"/>
          <w:numId w:val="52"/>
        </w:numPr>
        <w:tabs>
          <w:tab w:val="left" w:pos="709"/>
        </w:tabs>
        <w:spacing w:after="0" w:line="240" w:lineRule="auto"/>
        <w:ind w:left="0" w:firstLine="426"/>
        <w:contextualSpacing/>
        <w:jc w:val="both"/>
        <w:rPr>
          <w:rFonts w:eastAsia="Calibri" w:cstheme="minorHAnsi"/>
          <w:sz w:val="24"/>
          <w:szCs w:val="24"/>
          <w:lang w:val="ro-RO"/>
        </w:rPr>
      </w:pPr>
      <w:r w:rsidRPr="007D0F2B">
        <w:rPr>
          <w:rFonts w:eastAsia="Calibri" w:cstheme="minorHAnsi"/>
          <w:sz w:val="24"/>
          <w:szCs w:val="24"/>
          <w:lang w:val="ro-RO"/>
        </w:rPr>
        <w:t>prevederea unui punct de colectare a gunoiului pentru curățenia exterioară;</w:t>
      </w:r>
    </w:p>
    <w:p w:rsidR="00517ADF" w:rsidRPr="006F4234" w:rsidRDefault="007D0F2B" w:rsidP="00FC44E3">
      <w:pPr>
        <w:widowControl w:val="0"/>
        <w:numPr>
          <w:ilvl w:val="0"/>
          <w:numId w:val="52"/>
        </w:numPr>
        <w:tabs>
          <w:tab w:val="left" w:pos="709"/>
        </w:tabs>
        <w:spacing w:after="0" w:line="240" w:lineRule="auto"/>
        <w:ind w:left="0" w:firstLine="426"/>
        <w:contextualSpacing/>
        <w:jc w:val="both"/>
        <w:rPr>
          <w:rFonts w:eastAsia="Calibri" w:cstheme="minorHAnsi"/>
          <w:sz w:val="24"/>
          <w:szCs w:val="24"/>
          <w:lang w:val="ro-RO"/>
        </w:rPr>
      </w:pPr>
      <w:r w:rsidRPr="007D0F2B">
        <w:rPr>
          <w:rFonts w:eastAsia="Calibri" w:cstheme="minorHAnsi"/>
          <w:sz w:val="24"/>
          <w:szCs w:val="24"/>
          <w:lang w:val="ro-RO"/>
        </w:rPr>
        <w:t>platformele pentru pubele protejate împotriva intemperiilor şi situate la minim 10 m de clădiri;</w:t>
      </w:r>
    </w:p>
    <w:p w:rsidR="007D0F2B" w:rsidRPr="007D0F2B" w:rsidRDefault="007D0F2B" w:rsidP="00FC44E3">
      <w:pPr>
        <w:widowControl w:val="0"/>
        <w:numPr>
          <w:ilvl w:val="0"/>
          <w:numId w:val="52"/>
        </w:numPr>
        <w:tabs>
          <w:tab w:val="left" w:pos="709"/>
        </w:tabs>
        <w:spacing w:after="0" w:line="240" w:lineRule="auto"/>
        <w:ind w:left="0" w:firstLine="426"/>
        <w:contextualSpacing/>
        <w:jc w:val="both"/>
        <w:rPr>
          <w:rFonts w:eastAsia="Calibri" w:cstheme="minorHAnsi"/>
          <w:sz w:val="24"/>
          <w:szCs w:val="24"/>
          <w:lang w:val="ro-RO"/>
        </w:rPr>
      </w:pPr>
      <w:r w:rsidRPr="007D0F2B">
        <w:rPr>
          <w:rFonts w:eastAsia="Calibri" w:cstheme="minorHAnsi"/>
          <w:sz w:val="24"/>
          <w:szCs w:val="24"/>
          <w:lang w:val="ro-RO"/>
        </w:rPr>
        <w:t>măsuri pentru intreţinerea curaţeniei.</w:t>
      </w:r>
    </w:p>
    <w:p w:rsidR="007D0F2B" w:rsidRPr="006F4234" w:rsidRDefault="007D0F2B" w:rsidP="00B03AC2">
      <w:pPr>
        <w:spacing w:before="120" w:after="0" w:line="240" w:lineRule="auto"/>
        <w:ind w:left="90"/>
        <w:jc w:val="both"/>
        <w:rPr>
          <w:rFonts w:eastAsia="Calibri" w:cstheme="minorHAnsi"/>
          <w:sz w:val="24"/>
          <w:szCs w:val="24"/>
          <w:lang w:val="ro-RO"/>
        </w:rPr>
      </w:pPr>
    </w:p>
    <w:p w:rsidR="00833C37" w:rsidRPr="006F4234" w:rsidRDefault="00833C37" w:rsidP="000F731E">
      <w:pPr>
        <w:pStyle w:val="Heading2"/>
        <w:keepLines w:val="0"/>
        <w:numPr>
          <w:ilvl w:val="1"/>
          <w:numId w:val="35"/>
        </w:numPr>
        <w:suppressAutoHyphens/>
        <w:overflowPunct w:val="0"/>
        <w:autoSpaceDE w:val="0"/>
        <w:spacing w:before="0" w:after="120" w:line="240" w:lineRule="auto"/>
        <w:jc w:val="both"/>
        <w:textAlignment w:val="baseline"/>
        <w:rPr>
          <w:rFonts w:asciiTheme="minorHAnsi" w:eastAsia="Times New Roman" w:hAnsiTheme="minorHAnsi" w:cstheme="minorHAnsi"/>
          <w:bCs w:val="0"/>
          <w:i/>
          <w:iCs/>
          <w:color w:val="4F81BD"/>
          <w:spacing w:val="-4"/>
          <w:sz w:val="24"/>
          <w:szCs w:val="24"/>
          <w:lang w:val="ro-RO"/>
        </w:rPr>
      </w:pPr>
      <w:bookmarkStart w:id="318" w:name="_Toc295656683"/>
      <w:bookmarkStart w:id="319" w:name="_Toc297127606"/>
      <w:bookmarkStart w:id="320" w:name="_Toc297198177"/>
      <w:bookmarkStart w:id="321" w:name="_Toc297292463"/>
      <w:bookmarkStart w:id="322" w:name="_Toc297292558"/>
      <w:bookmarkStart w:id="323" w:name="_Toc297292650"/>
      <w:bookmarkStart w:id="324" w:name="_Toc297292752"/>
      <w:bookmarkStart w:id="325" w:name="_Toc265590602"/>
      <w:bookmarkStart w:id="326" w:name="_Toc266285173"/>
      <w:bookmarkStart w:id="327" w:name="_Toc295603163"/>
      <w:bookmarkStart w:id="328" w:name="_Toc441231411"/>
      <w:bookmarkStart w:id="329" w:name="_Toc513573788"/>
      <w:bookmarkEnd w:id="318"/>
      <w:bookmarkEnd w:id="319"/>
      <w:bookmarkEnd w:id="320"/>
      <w:bookmarkEnd w:id="321"/>
      <w:bookmarkEnd w:id="322"/>
      <w:bookmarkEnd w:id="323"/>
      <w:bookmarkEnd w:id="324"/>
      <w:r w:rsidRPr="006F4234">
        <w:rPr>
          <w:rFonts w:asciiTheme="minorHAnsi" w:eastAsia="Times New Roman" w:hAnsiTheme="minorHAnsi" w:cstheme="minorHAnsi"/>
          <w:bCs w:val="0"/>
          <w:i/>
          <w:iCs/>
          <w:color w:val="4F81BD"/>
          <w:spacing w:val="-4"/>
          <w:sz w:val="24"/>
          <w:szCs w:val="24"/>
          <w:lang w:val="ro-RO"/>
        </w:rPr>
        <w:t>Gospodarirea substanţelor chimice şi preparatelor chimice periculoase</w:t>
      </w:r>
      <w:bookmarkEnd w:id="325"/>
      <w:bookmarkEnd w:id="326"/>
      <w:bookmarkEnd w:id="327"/>
      <w:bookmarkEnd w:id="328"/>
      <w:bookmarkEnd w:id="329"/>
      <w:r w:rsidRPr="006F4234">
        <w:rPr>
          <w:rFonts w:asciiTheme="minorHAnsi" w:eastAsia="Times New Roman" w:hAnsiTheme="minorHAnsi" w:cstheme="minorHAnsi"/>
          <w:bCs w:val="0"/>
          <w:i/>
          <w:iCs/>
          <w:color w:val="4F81BD"/>
          <w:spacing w:val="-4"/>
          <w:sz w:val="24"/>
          <w:szCs w:val="24"/>
          <w:lang w:val="ro-RO"/>
        </w:rPr>
        <w:t xml:space="preserve"> </w:t>
      </w:r>
    </w:p>
    <w:p w:rsidR="00833C37" w:rsidRPr="006F4234" w:rsidRDefault="00833C37" w:rsidP="0004168C">
      <w:pPr>
        <w:spacing w:before="100" w:beforeAutospacing="1" w:after="0" w:line="240" w:lineRule="auto"/>
        <w:jc w:val="both"/>
        <w:rPr>
          <w:rFonts w:eastAsia="Calibri" w:cstheme="minorHAnsi"/>
          <w:sz w:val="24"/>
          <w:szCs w:val="24"/>
          <w:lang w:val="ro-RO"/>
        </w:rPr>
      </w:pPr>
      <w:r w:rsidRPr="006F4234">
        <w:rPr>
          <w:rFonts w:eastAsia="Calibri" w:cstheme="minorHAnsi"/>
          <w:sz w:val="24"/>
          <w:szCs w:val="24"/>
          <w:lang w:val="ro-RO"/>
        </w:rPr>
        <w:t>Aceste substante şi materiale sunt:</w:t>
      </w:r>
    </w:p>
    <w:p w:rsidR="00833C37" w:rsidRPr="006F4234" w:rsidRDefault="00833C37" w:rsidP="000F731E">
      <w:pPr>
        <w:numPr>
          <w:ilvl w:val="0"/>
          <w:numId w:val="26"/>
        </w:numPr>
        <w:spacing w:before="100" w:beforeAutospacing="1" w:after="0" w:line="240" w:lineRule="auto"/>
        <w:jc w:val="both"/>
        <w:rPr>
          <w:rFonts w:eastAsia="Calibri" w:cstheme="minorHAnsi"/>
          <w:sz w:val="24"/>
          <w:szCs w:val="24"/>
          <w:lang w:val="pt-BR"/>
        </w:rPr>
      </w:pPr>
      <w:r w:rsidRPr="006F4234">
        <w:rPr>
          <w:rFonts w:eastAsia="Calibri" w:cstheme="minorHAnsi"/>
          <w:sz w:val="24"/>
          <w:szCs w:val="24"/>
          <w:lang w:val="pt-BR"/>
        </w:rPr>
        <w:t>Carburanti (motorina, benzina) folositi pentru functionarea echipamentelor şi mijloacelor de transport;</w:t>
      </w:r>
    </w:p>
    <w:p w:rsidR="00833C37" w:rsidRPr="006F4234" w:rsidRDefault="00833C37" w:rsidP="000F731E">
      <w:pPr>
        <w:numPr>
          <w:ilvl w:val="0"/>
          <w:numId w:val="26"/>
        </w:numPr>
        <w:spacing w:before="100" w:beforeAutospacing="1" w:after="0" w:line="240" w:lineRule="auto"/>
        <w:jc w:val="both"/>
        <w:rPr>
          <w:rFonts w:eastAsia="Calibri" w:cstheme="minorHAnsi"/>
          <w:sz w:val="24"/>
          <w:szCs w:val="24"/>
        </w:rPr>
      </w:pPr>
      <w:r w:rsidRPr="006F4234">
        <w:rPr>
          <w:rFonts w:eastAsia="Calibri" w:cstheme="minorHAnsi"/>
          <w:sz w:val="24"/>
          <w:szCs w:val="24"/>
        </w:rPr>
        <w:t>Lubrifianti (uleiuri, vaselina);</w:t>
      </w:r>
    </w:p>
    <w:p w:rsidR="00833C37" w:rsidRPr="006F4234" w:rsidRDefault="00833C37" w:rsidP="00833C37">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Managementul acestor substanţe se va face cu respectarea legislatiei în vigoare şi a indicatiilor de pe ambalajele acestor produse.</w:t>
      </w:r>
    </w:p>
    <w:p w:rsidR="00833C37" w:rsidRPr="006F4234" w:rsidRDefault="00833C37" w:rsidP="00833C37">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În perioada de operare, substantele toxice şi periculoase pot sa apara în situatia unui accident de circulaţie în care sunt implicate autovehicule care transporta astfel de substante.</w:t>
      </w:r>
    </w:p>
    <w:p w:rsidR="00833C37" w:rsidRPr="006F4234" w:rsidRDefault="00833C37" w:rsidP="00833C37">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În contextul în care constructorul îşi va desfaşura activitatea conform reglementarilor în vigoare, efectele şi riscurile utilizarii combustibililor şi lubrifianţilor nu vor avea un impact semnificativ negativ asupra factorilor de mediu.</w:t>
      </w:r>
    </w:p>
    <w:p w:rsidR="00E71FA8" w:rsidRPr="006F4234" w:rsidRDefault="00E71FA8" w:rsidP="00A449AB">
      <w:pPr>
        <w:autoSpaceDE w:val="0"/>
        <w:autoSpaceDN w:val="0"/>
        <w:adjustRightInd w:val="0"/>
        <w:spacing w:after="120" w:line="240" w:lineRule="auto"/>
        <w:rPr>
          <w:rFonts w:eastAsia="Times New Roman" w:cstheme="minorHAnsi"/>
          <w:color w:val="000000"/>
          <w:sz w:val="24"/>
          <w:szCs w:val="24"/>
        </w:rPr>
      </w:pPr>
    </w:p>
    <w:p w:rsidR="00623491" w:rsidRPr="006F4234" w:rsidRDefault="00A449AB" w:rsidP="000F731E">
      <w:pPr>
        <w:pStyle w:val="ListParagraph"/>
        <w:keepNext/>
        <w:numPr>
          <w:ilvl w:val="3"/>
          <w:numId w:val="34"/>
        </w:numPr>
        <w:suppressAutoHyphens/>
        <w:overflowPunct w:val="0"/>
        <w:autoSpaceDE w:val="0"/>
        <w:spacing w:after="120" w:line="240" w:lineRule="auto"/>
        <w:ind w:left="720" w:firstLine="0"/>
        <w:jc w:val="both"/>
        <w:textAlignment w:val="baseline"/>
        <w:outlineLvl w:val="1"/>
        <w:rPr>
          <w:rFonts w:eastAsia="Times New Roman" w:cstheme="minorHAnsi"/>
          <w:b/>
          <w:bCs/>
          <w:i/>
          <w:iCs/>
          <w:color w:val="4F81BD"/>
          <w:spacing w:val="-4"/>
          <w:sz w:val="24"/>
          <w:szCs w:val="24"/>
          <w:lang w:val="ro-RO" w:eastAsia="ar-SA"/>
        </w:rPr>
      </w:pPr>
      <w:bookmarkStart w:id="330" w:name="_Toc511738112"/>
      <w:r w:rsidRPr="006F4234">
        <w:rPr>
          <w:rFonts w:eastAsia="Times New Roman" w:cstheme="minorHAnsi"/>
          <w:b/>
          <w:bCs/>
          <w:i/>
          <w:iCs/>
          <w:color w:val="4F81BD"/>
          <w:spacing w:val="-4"/>
          <w:sz w:val="24"/>
          <w:szCs w:val="24"/>
          <w:lang w:val="ro-RO" w:eastAsia="ar-SA"/>
        </w:rPr>
        <w:t xml:space="preserve"> </w:t>
      </w:r>
      <w:bookmarkStart w:id="331" w:name="_Toc513573789"/>
      <w:r w:rsidRPr="006F4234">
        <w:rPr>
          <w:rFonts w:eastAsia="Times New Roman" w:cstheme="minorHAnsi"/>
          <w:b/>
          <w:bCs/>
          <w:i/>
          <w:iCs/>
          <w:color w:val="4F81BD"/>
          <w:spacing w:val="-4"/>
          <w:sz w:val="24"/>
          <w:szCs w:val="24"/>
          <w:lang w:val="ro-RO" w:eastAsia="ar-SA"/>
        </w:rPr>
        <w:t>Utilizarea resurselor naturale, in special a solului, a terenurilor, a apei si a biodiversitatii</w:t>
      </w:r>
      <w:bookmarkEnd w:id="330"/>
      <w:bookmarkEnd w:id="331"/>
      <w:r w:rsidRPr="006F4234">
        <w:rPr>
          <w:rFonts w:eastAsia="Times New Roman" w:cstheme="minorHAnsi"/>
          <w:b/>
          <w:bCs/>
          <w:i/>
          <w:iCs/>
          <w:color w:val="4F81BD"/>
          <w:spacing w:val="-4"/>
          <w:sz w:val="24"/>
          <w:szCs w:val="24"/>
          <w:lang w:val="ro-RO" w:eastAsia="ar-SA"/>
        </w:rPr>
        <w:t xml:space="preserve"> </w:t>
      </w:r>
    </w:p>
    <w:p w:rsidR="009763EC" w:rsidRDefault="009763EC" w:rsidP="00623491">
      <w:pPr>
        <w:keepNext/>
        <w:suppressAutoHyphens/>
        <w:overflowPunct w:val="0"/>
        <w:autoSpaceDE w:val="0"/>
        <w:spacing w:after="120" w:line="240" w:lineRule="auto"/>
        <w:jc w:val="both"/>
        <w:textAlignment w:val="baseline"/>
        <w:outlineLvl w:val="1"/>
        <w:rPr>
          <w:rFonts w:eastAsia="Times New Roman" w:cstheme="minorHAnsi"/>
          <w:sz w:val="24"/>
          <w:szCs w:val="24"/>
          <w:lang w:val="ro-RO"/>
        </w:rPr>
      </w:pPr>
      <w:r w:rsidRPr="009763EC">
        <w:rPr>
          <w:rFonts w:eastAsia="Times New Roman" w:cstheme="minorHAnsi"/>
          <w:sz w:val="24"/>
          <w:szCs w:val="24"/>
          <w:lang w:val="ro-RO"/>
        </w:rPr>
        <w:t>Prin Actul de alipire rezultă un teren în suprafață de 35144 mp cu încheiere la OCPI nr. 2435, înscris în Carte funciară cu nr. 64823 și nr. cadastral 64823, din care suprafața de teren alocată obiectivului de investiție este de 13670 mp.</w:t>
      </w:r>
    </w:p>
    <w:p w:rsidR="004C3D69" w:rsidRPr="006F4234" w:rsidRDefault="004C3D69" w:rsidP="00623491">
      <w:pPr>
        <w:keepNext/>
        <w:suppressAutoHyphens/>
        <w:overflowPunct w:val="0"/>
        <w:autoSpaceDE w:val="0"/>
        <w:spacing w:after="120" w:line="240" w:lineRule="auto"/>
        <w:jc w:val="both"/>
        <w:textAlignment w:val="baseline"/>
        <w:outlineLvl w:val="1"/>
        <w:rPr>
          <w:rFonts w:eastAsia="Times New Roman" w:cstheme="minorHAnsi"/>
          <w:b/>
          <w:bCs/>
          <w:i/>
          <w:iCs/>
          <w:color w:val="4F81BD"/>
          <w:spacing w:val="-4"/>
          <w:sz w:val="24"/>
          <w:szCs w:val="24"/>
          <w:lang w:val="ro-RO" w:eastAsia="ar-SA"/>
        </w:rPr>
      </w:pPr>
      <w:r w:rsidRPr="006F4234">
        <w:rPr>
          <w:rFonts w:eastAsia="Times New Roman" w:cstheme="minorHAnsi"/>
          <w:sz w:val="24"/>
          <w:szCs w:val="24"/>
          <w:lang w:val="ro-RO"/>
        </w:rPr>
        <w:t xml:space="preserve">In cadrul determinări suprafeței </w:t>
      </w:r>
      <w:r w:rsidRPr="006F4234">
        <w:rPr>
          <w:rFonts w:eastAsia="Times New Roman" w:cstheme="minorHAnsi"/>
          <w:sz w:val="24"/>
          <w:szCs w:val="24"/>
          <w:lang w:val="ro-RO" w:eastAsia="ro-RO"/>
        </w:rPr>
        <w:t>aferente lucrărilor de investiții, s-a luat in considerație doar tronsoanele de strada pe care se face investiția.</w:t>
      </w:r>
      <w:r w:rsidRPr="006F4234">
        <w:rPr>
          <w:rFonts w:eastAsia="Times New Roman" w:cstheme="minorHAnsi"/>
          <w:sz w:val="24"/>
          <w:szCs w:val="24"/>
          <w:lang w:val="ro-RO"/>
        </w:rPr>
        <w:t xml:space="preserve"> </w:t>
      </w:r>
    </w:p>
    <w:p w:rsidR="003E19CF" w:rsidRPr="006F4234" w:rsidRDefault="003E19CF" w:rsidP="004C3D69">
      <w:pPr>
        <w:spacing w:after="200" w:line="276" w:lineRule="auto"/>
        <w:jc w:val="both"/>
        <w:rPr>
          <w:rFonts w:eastAsia="Times New Roman" w:cstheme="minorHAnsi"/>
          <w:sz w:val="24"/>
          <w:szCs w:val="24"/>
          <w:lang w:val="ro-RO"/>
        </w:rPr>
      </w:pPr>
      <w:r w:rsidRPr="006F4234">
        <w:rPr>
          <w:rFonts w:eastAsia="Times New Roman" w:cstheme="minorHAnsi"/>
          <w:sz w:val="24"/>
          <w:szCs w:val="24"/>
          <w:lang w:val="ro-RO"/>
        </w:rPr>
        <w:t>In figura de mai jos este prezentata relatia proiectului cu ariile NATURA 2000.</w:t>
      </w:r>
    </w:p>
    <w:p w:rsidR="003E19CF" w:rsidRPr="006F4234" w:rsidRDefault="007850D6" w:rsidP="004C3D69">
      <w:pPr>
        <w:spacing w:after="200" w:line="276" w:lineRule="auto"/>
        <w:jc w:val="both"/>
        <w:rPr>
          <w:rFonts w:eastAsia="Times New Roman" w:cstheme="minorHAnsi"/>
          <w:sz w:val="24"/>
          <w:szCs w:val="24"/>
          <w:lang w:val="ro-RO"/>
        </w:rPr>
      </w:pPr>
      <w:r w:rsidRPr="006F4234">
        <w:rPr>
          <w:rFonts w:eastAsia="Times New Roman" w:cstheme="minorHAnsi"/>
          <w:noProof/>
          <w:sz w:val="24"/>
          <w:szCs w:val="24"/>
        </w:rPr>
        <w:lastRenderedPageBreak/>
        <w:drawing>
          <wp:inline distT="0" distB="0" distL="0" distR="0">
            <wp:extent cx="6029325" cy="3209925"/>
            <wp:effectExtent l="57150" t="57150" r="123825" b="1238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32099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3474" w:rsidRPr="006F4234" w:rsidRDefault="009A3474" w:rsidP="004C3D69">
      <w:pPr>
        <w:spacing w:after="200" w:line="276" w:lineRule="auto"/>
        <w:jc w:val="both"/>
        <w:rPr>
          <w:rFonts w:eastAsia="Times New Roman" w:cstheme="minorHAnsi"/>
          <w:sz w:val="24"/>
          <w:szCs w:val="24"/>
          <w:lang w:val="ro-RO"/>
        </w:rPr>
      </w:pPr>
      <w:r w:rsidRPr="006F4234">
        <w:rPr>
          <w:rFonts w:eastAsia="Times New Roman" w:cstheme="minorHAnsi"/>
          <w:sz w:val="24"/>
          <w:szCs w:val="24"/>
          <w:lang w:val="ro-RO"/>
        </w:rPr>
        <w:t xml:space="preserve"> Proiectul nu se suprapune cu arii protejate NATURA 2000.</w:t>
      </w:r>
    </w:p>
    <w:p w:rsidR="009A3474" w:rsidRPr="006F4234" w:rsidRDefault="009A3474" w:rsidP="000F731E">
      <w:pPr>
        <w:pStyle w:val="ListParagraph"/>
        <w:keepNext/>
        <w:numPr>
          <w:ilvl w:val="0"/>
          <w:numId w:val="35"/>
        </w:numPr>
        <w:suppressAutoHyphens/>
        <w:overflowPunct w:val="0"/>
        <w:autoSpaceDE w:val="0"/>
        <w:spacing w:after="120" w:line="240" w:lineRule="auto"/>
        <w:jc w:val="both"/>
        <w:textAlignment w:val="baseline"/>
        <w:outlineLvl w:val="1"/>
        <w:rPr>
          <w:rFonts w:eastAsia="Times New Roman" w:cstheme="minorHAnsi"/>
          <w:b/>
          <w:bCs/>
          <w:i/>
          <w:iCs/>
          <w:color w:val="4F81BD"/>
          <w:spacing w:val="-4"/>
          <w:sz w:val="24"/>
          <w:szCs w:val="24"/>
          <w:lang w:val="ro-RO"/>
        </w:rPr>
      </w:pPr>
      <w:bookmarkStart w:id="332" w:name="_Toc511738113"/>
      <w:bookmarkStart w:id="333" w:name="_Toc513573790"/>
      <w:r w:rsidRPr="006F4234">
        <w:rPr>
          <w:rFonts w:eastAsia="Times New Roman" w:cstheme="minorHAnsi"/>
          <w:b/>
          <w:bCs/>
          <w:i/>
          <w:iCs/>
          <w:color w:val="4F81BD"/>
          <w:spacing w:val="-4"/>
          <w:sz w:val="24"/>
          <w:szCs w:val="24"/>
          <w:lang w:val="ro-RO"/>
        </w:rPr>
        <w:t>Descrierea aspectelor de mediu susceptibile a fi afectate in mod semnificativ de proiect</w:t>
      </w:r>
      <w:bookmarkEnd w:id="332"/>
      <w:bookmarkEnd w:id="333"/>
      <w:r w:rsidRPr="006F4234">
        <w:rPr>
          <w:rFonts w:eastAsia="Times New Roman" w:cstheme="minorHAnsi"/>
          <w:b/>
          <w:bCs/>
          <w:i/>
          <w:iCs/>
          <w:color w:val="4F81BD"/>
          <w:spacing w:val="-4"/>
          <w:sz w:val="24"/>
          <w:szCs w:val="24"/>
          <w:lang w:val="ro-RO"/>
        </w:rPr>
        <w:t xml:space="preserve"> </w:t>
      </w:r>
    </w:p>
    <w:p w:rsidR="004C3D69" w:rsidRPr="006F4234" w:rsidRDefault="004C3D69" w:rsidP="00D70CAC">
      <w:pPr>
        <w:pStyle w:val="ListParagraph"/>
        <w:spacing w:line="360" w:lineRule="auto"/>
        <w:ind w:left="142"/>
        <w:jc w:val="both"/>
        <w:rPr>
          <w:rFonts w:eastAsia="Times New Roman" w:cstheme="minorHAnsi"/>
          <w:sz w:val="24"/>
          <w:szCs w:val="24"/>
          <w:lang w:val="ro-RO"/>
        </w:rPr>
      </w:pPr>
    </w:p>
    <w:p w:rsidR="00A63F57" w:rsidRPr="006F4234" w:rsidRDefault="00A63F57" w:rsidP="00D70CAC">
      <w:pPr>
        <w:pStyle w:val="ListParagraph"/>
        <w:spacing w:line="360" w:lineRule="auto"/>
        <w:ind w:left="142"/>
        <w:jc w:val="both"/>
        <w:rPr>
          <w:rFonts w:eastAsia="Times New Roman" w:cstheme="minorHAnsi"/>
          <w:sz w:val="24"/>
          <w:szCs w:val="24"/>
          <w:lang w:val="ro-RO"/>
        </w:rPr>
      </w:pPr>
      <w:r w:rsidRPr="006F4234">
        <w:rPr>
          <w:rFonts w:eastAsia="Times New Roman" w:cstheme="minorHAnsi"/>
          <w:sz w:val="24"/>
          <w:szCs w:val="24"/>
          <w:lang w:val="ro-RO"/>
        </w:rPr>
        <w:t>Impactul potential asupra factorilor de mediu se manifesta diferit în diferitele etape de implementare a proiectului. Astfel, se disting: perioada de organizare de santier, perioada de realizare şi cea de exploatare a obiectivului.</w:t>
      </w:r>
    </w:p>
    <w:p w:rsidR="00A63F57" w:rsidRPr="006F4234" w:rsidRDefault="00A63F57" w:rsidP="00D70CAC">
      <w:pPr>
        <w:pStyle w:val="ListParagraph"/>
        <w:spacing w:line="360" w:lineRule="auto"/>
        <w:ind w:left="142"/>
        <w:jc w:val="both"/>
        <w:rPr>
          <w:rFonts w:eastAsia="Times New Roman" w:cstheme="minorHAnsi"/>
          <w:sz w:val="24"/>
          <w:szCs w:val="24"/>
          <w:lang w:val="ro-RO"/>
        </w:rPr>
      </w:pPr>
      <w:r w:rsidRPr="006F4234">
        <w:rPr>
          <w:rFonts w:eastAsia="Times New Roman" w:cstheme="minorHAnsi"/>
          <w:sz w:val="24"/>
          <w:szCs w:val="24"/>
          <w:lang w:val="ro-RO"/>
        </w:rPr>
        <w:t>Activit</w:t>
      </w:r>
      <w:r w:rsidR="000D1166" w:rsidRPr="006F4234">
        <w:rPr>
          <w:rFonts w:eastAsia="Times New Roman" w:cstheme="minorHAnsi"/>
          <w:sz w:val="24"/>
          <w:szCs w:val="24"/>
          <w:lang w:val="ro-RO"/>
        </w:rPr>
        <w:t>a</w:t>
      </w:r>
      <w:r w:rsidRPr="006F4234">
        <w:rPr>
          <w:rFonts w:eastAsia="Times New Roman" w:cstheme="minorHAnsi"/>
          <w:sz w:val="24"/>
          <w:szCs w:val="24"/>
          <w:lang w:val="ro-RO"/>
        </w:rPr>
        <w:t>ţile de construcţie, derulate în perioada de construcţie a proiectului pot afecta în mod specific calitatea aerului, apei, solului, respectiv a st</w:t>
      </w:r>
      <w:r w:rsidR="000D1166" w:rsidRPr="006F4234">
        <w:rPr>
          <w:rFonts w:eastAsia="Times New Roman" w:cstheme="minorHAnsi"/>
          <w:sz w:val="24"/>
          <w:szCs w:val="24"/>
          <w:lang w:val="ro-RO"/>
        </w:rPr>
        <w:t>a</w:t>
      </w:r>
      <w:r w:rsidRPr="006F4234">
        <w:rPr>
          <w:rFonts w:eastAsia="Times New Roman" w:cstheme="minorHAnsi"/>
          <w:sz w:val="24"/>
          <w:szCs w:val="24"/>
          <w:lang w:val="ro-RO"/>
        </w:rPr>
        <w:t>rii de conservare a biodiversit</w:t>
      </w:r>
      <w:r w:rsidR="000D1166" w:rsidRPr="006F4234">
        <w:rPr>
          <w:rFonts w:eastAsia="Times New Roman" w:cstheme="minorHAnsi"/>
          <w:sz w:val="24"/>
          <w:szCs w:val="24"/>
          <w:lang w:val="ro-RO"/>
        </w:rPr>
        <w:t>a</w:t>
      </w:r>
      <w:r w:rsidRPr="006F4234">
        <w:rPr>
          <w:rFonts w:eastAsia="Times New Roman" w:cstheme="minorHAnsi"/>
          <w:sz w:val="24"/>
          <w:szCs w:val="24"/>
          <w:lang w:val="ro-RO"/>
        </w:rPr>
        <w:t>ţii - în mod direct sau indirect prin afectarea calit</w:t>
      </w:r>
      <w:r w:rsidR="000D1166" w:rsidRPr="006F4234">
        <w:rPr>
          <w:rFonts w:eastAsia="Times New Roman" w:cstheme="minorHAnsi"/>
          <w:sz w:val="24"/>
          <w:szCs w:val="24"/>
          <w:lang w:val="ro-RO"/>
        </w:rPr>
        <w:t>a</w:t>
      </w:r>
      <w:r w:rsidRPr="006F4234">
        <w:rPr>
          <w:rFonts w:eastAsia="Times New Roman" w:cstheme="minorHAnsi"/>
          <w:sz w:val="24"/>
          <w:szCs w:val="24"/>
          <w:lang w:val="ro-RO"/>
        </w:rPr>
        <w:t>ţii factorilor abiotici de mediu. În perioda de operare, nu se va înregistra un impact semnificativ asupra mediului. Principalul factor de poluare specific perioadei de operare este reprezentat de emisiile de noxe generate ca urmare a desf</w:t>
      </w:r>
      <w:r w:rsidR="000D1166" w:rsidRPr="006F4234">
        <w:rPr>
          <w:rFonts w:eastAsia="Times New Roman" w:cstheme="minorHAnsi"/>
          <w:sz w:val="24"/>
          <w:szCs w:val="24"/>
          <w:lang w:val="ro-RO"/>
        </w:rPr>
        <w:t>a</w:t>
      </w:r>
      <w:r w:rsidRPr="006F4234">
        <w:rPr>
          <w:rFonts w:eastAsia="Times New Roman" w:cstheme="minorHAnsi"/>
          <w:sz w:val="24"/>
          <w:szCs w:val="24"/>
          <w:lang w:val="ro-RO"/>
        </w:rPr>
        <w:t>şur</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rii traficului rutier.  </w:t>
      </w:r>
    </w:p>
    <w:p w:rsidR="00C9509E" w:rsidRPr="006F4234" w:rsidRDefault="00C9509E" w:rsidP="00D70CAC">
      <w:pPr>
        <w:pStyle w:val="ListParagraph"/>
        <w:spacing w:line="360" w:lineRule="auto"/>
        <w:ind w:left="142"/>
        <w:jc w:val="both"/>
        <w:rPr>
          <w:rFonts w:eastAsia="Times New Roman" w:cstheme="minorHAnsi"/>
          <w:sz w:val="24"/>
          <w:szCs w:val="24"/>
          <w:lang w:val="ro-RO"/>
        </w:rPr>
      </w:pP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bookmarkStart w:id="334" w:name="_Toc441231392"/>
      <w:bookmarkStart w:id="335" w:name="_Toc513573791"/>
      <w:r w:rsidRPr="006F4234">
        <w:rPr>
          <w:rFonts w:eastAsia="Times New Roman" w:cstheme="minorHAnsi"/>
          <w:b/>
          <w:sz w:val="24"/>
          <w:szCs w:val="24"/>
          <w:lang w:val="ro-RO"/>
        </w:rPr>
        <w:t>Impactul asupra populaţiei şi s</w:t>
      </w:r>
      <w:r w:rsidR="000D1166" w:rsidRPr="006F4234">
        <w:rPr>
          <w:rFonts w:eastAsia="Times New Roman" w:cstheme="minorHAnsi"/>
          <w:b/>
          <w:sz w:val="24"/>
          <w:szCs w:val="24"/>
          <w:lang w:val="ro-RO"/>
        </w:rPr>
        <w:t>a</w:t>
      </w:r>
      <w:r w:rsidRPr="006F4234">
        <w:rPr>
          <w:rFonts w:eastAsia="Times New Roman" w:cstheme="minorHAnsi"/>
          <w:b/>
          <w:sz w:val="24"/>
          <w:szCs w:val="24"/>
          <w:lang w:val="ro-RO"/>
        </w:rPr>
        <w:t>n</w:t>
      </w:r>
      <w:r w:rsidR="000D1166" w:rsidRPr="006F4234">
        <w:rPr>
          <w:rFonts w:eastAsia="Times New Roman" w:cstheme="minorHAnsi"/>
          <w:b/>
          <w:sz w:val="24"/>
          <w:szCs w:val="24"/>
          <w:lang w:val="ro-RO"/>
        </w:rPr>
        <w:t>a</w:t>
      </w:r>
      <w:r w:rsidRPr="006F4234">
        <w:rPr>
          <w:rFonts w:eastAsia="Times New Roman" w:cstheme="minorHAnsi"/>
          <w:b/>
          <w:sz w:val="24"/>
          <w:szCs w:val="24"/>
          <w:lang w:val="ro-RO"/>
        </w:rPr>
        <w:t>t</w:t>
      </w:r>
      <w:r w:rsidR="000D1166" w:rsidRPr="006F4234">
        <w:rPr>
          <w:rFonts w:eastAsia="Times New Roman" w:cstheme="minorHAnsi"/>
          <w:b/>
          <w:sz w:val="24"/>
          <w:szCs w:val="24"/>
          <w:lang w:val="ro-RO"/>
        </w:rPr>
        <w:t>a</w:t>
      </w:r>
      <w:r w:rsidRPr="006F4234">
        <w:rPr>
          <w:rFonts w:eastAsia="Times New Roman" w:cstheme="minorHAnsi"/>
          <w:b/>
          <w:sz w:val="24"/>
          <w:szCs w:val="24"/>
          <w:lang w:val="ro-RO"/>
        </w:rPr>
        <w:t>ţii umane</w:t>
      </w:r>
      <w:bookmarkEnd w:id="334"/>
      <w:bookmarkEnd w:id="335"/>
    </w:p>
    <w:p w:rsidR="00BF0700" w:rsidRPr="006F4234" w:rsidRDefault="00BF0700" w:rsidP="00D70CAC">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Impactul asupra asezarilor umane în perioada de executie se manifest</w:t>
      </w:r>
      <w:r w:rsidR="000D1166" w:rsidRPr="006F4234">
        <w:rPr>
          <w:rFonts w:eastAsia="Calibri" w:cstheme="minorHAnsi"/>
          <w:sz w:val="24"/>
          <w:szCs w:val="24"/>
          <w:lang w:val="pt-BR"/>
        </w:rPr>
        <w:t>a</w:t>
      </w:r>
      <w:r w:rsidRPr="006F4234">
        <w:rPr>
          <w:rFonts w:eastAsia="Calibri" w:cstheme="minorHAnsi"/>
          <w:sz w:val="24"/>
          <w:szCs w:val="24"/>
          <w:lang w:val="pt-BR"/>
        </w:rPr>
        <w:t xml:space="preserve"> prin:</w:t>
      </w:r>
    </w:p>
    <w:p w:rsidR="00BF0700" w:rsidRPr="006F4234" w:rsidRDefault="00BF0700" w:rsidP="000F731E">
      <w:pPr>
        <w:numPr>
          <w:ilvl w:val="0"/>
          <w:numId w:val="22"/>
        </w:numPr>
        <w:spacing w:before="100" w:beforeAutospacing="1" w:after="120" w:line="240" w:lineRule="auto"/>
        <w:jc w:val="both"/>
        <w:rPr>
          <w:rFonts w:eastAsia="Calibri" w:cstheme="minorHAnsi"/>
          <w:sz w:val="24"/>
          <w:szCs w:val="24"/>
          <w:lang w:val="fr-FR"/>
        </w:rPr>
      </w:pPr>
      <w:proofErr w:type="gramStart"/>
      <w:r w:rsidRPr="006F4234">
        <w:rPr>
          <w:rFonts w:eastAsia="Calibri" w:cstheme="minorHAnsi"/>
          <w:sz w:val="24"/>
          <w:szCs w:val="24"/>
          <w:lang w:val="fr-FR"/>
        </w:rPr>
        <w:t>zgomotul</w:t>
      </w:r>
      <w:proofErr w:type="gramEnd"/>
      <w:r w:rsidRPr="006F4234">
        <w:rPr>
          <w:rFonts w:eastAsia="Calibri" w:cstheme="minorHAnsi"/>
          <w:sz w:val="24"/>
          <w:szCs w:val="24"/>
          <w:lang w:val="fr-FR"/>
        </w:rPr>
        <w:t xml:space="preserve"> şi noxele generate în primul rand de transportul materialelor de constructie, precum şi de activitatea utilajelor de constructii; </w:t>
      </w:r>
    </w:p>
    <w:p w:rsidR="00BF0700" w:rsidRPr="006F4234" w:rsidRDefault="00BF0700" w:rsidP="000F731E">
      <w:pPr>
        <w:numPr>
          <w:ilvl w:val="0"/>
          <w:numId w:val="22"/>
        </w:numPr>
        <w:spacing w:before="100" w:beforeAutospacing="1" w:after="120" w:line="240" w:lineRule="auto"/>
        <w:jc w:val="both"/>
        <w:rPr>
          <w:rFonts w:eastAsia="Calibri" w:cstheme="minorHAnsi"/>
          <w:sz w:val="24"/>
          <w:szCs w:val="24"/>
          <w:lang w:val="fr-FR"/>
        </w:rPr>
      </w:pPr>
      <w:proofErr w:type="gramStart"/>
      <w:r w:rsidRPr="006F4234">
        <w:rPr>
          <w:rFonts w:eastAsia="Calibri" w:cstheme="minorHAnsi"/>
          <w:sz w:val="24"/>
          <w:szCs w:val="24"/>
          <w:lang w:val="fr-FR"/>
        </w:rPr>
        <w:lastRenderedPageBreak/>
        <w:t>eventualele</w:t>
      </w:r>
      <w:proofErr w:type="gramEnd"/>
      <w:r w:rsidRPr="006F4234">
        <w:rPr>
          <w:rFonts w:eastAsia="Calibri" w:cstheme="minorHAnsi"/>
          <w:sz w:val="24"/>
          <w:szCs w:val="24"/>
          <w:lang w:val="fr-FR"/>
        </w:rPr>
        <w:t xml:space="preserve"> conflicte de circulatie datorita autovehiculelor de tonaj ridicat care </w:t>
      </w:r>
      <w:r w:rsidRPr="006F4234">
        <w:rPr>
          <w:rFonts w:eastAsia="Calibri" w:cstheme="minorHAnsi"/>
          <w:sz w:val="24"/>
          <w:szCs w:val="24"/>
          <w:lang w:val="it-IT"/>
        </w:rPr>
        <w:t>aprovizioneaza santierul;</w:t>
      </w:r>
    </w:p>
    <w:p w:rsidR="00327AFB" w:rsidRPr="006F4234" w:rsidRDefault="00327AFB" w:rsidP="00327AFB">
      <w:pPr>
        <w:tabs>
          <w:tab w:val="left" w:pos="709"/>
        </w:tabs>
        <w:ind w:firstLine="426"/>
        <w:jc w:val="both"/>
        <w:rPr>
          <w:rFonts w:cstheme="minorHAnsi"/>
          <w:sz w:val="24"/>
          <w:szCs w:val="24"/>
        </w:rPr>
      </w:pPr>
      <w:bookmarkStart w:id="336" w:name="_Toc513573792"/>
      <w:r w:rsidRPr="006F4234">
        <w:rPr>
          <w:rFonts w:cstheme="minorHAnsi"/>
          <w:sz w:val="24"/>
          <w:szCs w:val="24"/>
        </w:rPr>
        <w:t xml:space="preserve">Dintre </w:t>
      </w:r>
      <w:r w:rsidR="00B056F9">
        <w:rPr>
          <w:rFonts w:cstheme="minorHAnsi"/>
          <w:sz w:val="24"/>
          <w:szCs w:val="24"/>
        </w:rPr>
        <w:t>aspectele pozitive</w:t>
      </w:r>
      <w:r w:rsidRPr="006F4234">
        <w:rPr>
          <w:rFonts w:cstheme="minorHAnsi"/>
          <w:sz w:val="24"/>
          <w:szCs w:val="24"/>
        </w:rPr>
        <w:t xml:space="preserve"> enumerăm următoarele:</w:t>
      </w:r>
    </w:p>
    <w:p w:rsidR="00327AFB" w:rsidRPr="006F4234" w:rsidRDefault="00327AFB" w:rsidP="00FC44E3">
      <w:pPr>
        <w:pStyle w:val="ListParagraph"/>
        <w:numPr>
          <w:ilvl w:val="0"/>
          <w:numId w:val="53"/>
        </w:numPr>
        <w:tabs>
          <w:tab w:val="left" w:pos="709"/>
        </w:tabs>
        <w:spacing w:after="0" w:line="240" w:lineRule="auto"/>
        <w:ind w:left="709" w:hanging="283"/>
        <w:jc w:val="both"/>
        <w:rPr>
          <w:rFonts w:cstheme="minorHAnsi"/>
          <w:sz w:val="24"/>
          <w:szCs w:val="24"/>
        </w:rPr>
      </w:pPr>
      <w:r w:rsidRPr="006F4234">
        <w:rPr>
          <w:rFonts w:cstheme="minorHAnsi"/>
          <w:sz w:val="24"/>
          <w:szCs w:val="24"/>
        </w:rPr>
        <w:t>Îmbunătățirea calității călătoriilor cu transportul public și modurile nemotorizate, prin creșterea standardelor de calitate și siguranță în utilizarea acestor moduri de transport;</w:t>
      </w:r>
    </w:p>
    <w:p w:rsidR="00327AFB" w:rsidRPr="006F4234" w:rsidRDefault="00327AFB" w:rsidP="00FC44E3">
      <w:pPr>
        <w:pStyle w:val="ListParagraph"/>
        <w:numPr>
          <w:ilvl w:val="0"/>
          <w:numId w:val="53"/>
        </w:numPr>
        <w:tabs>
          <w:tab w:val="left" w:pos="709"/>
        </w:tabs>
        <w:spacing w:after="0" w:line="240" w:lineRule="auto"/>
        <w:ind w:left="709" w:hanging="283"/>
        <w:jc w:val="both"/>
        <w:rPr>
          <w:rFonts w:cstheme="minorHAnsi"/>
          <w:sz w:val="24"/>
          <w:szCs w:val="24"/>
        </w:rPr>
      </w:pPr>
      <w:r w:rsidRPr="006F4234">
        <w:rPr>
          <w:rFonts w:cstheme="minorHAnsi"/>
          <w:sz w:val="24"/>
          <w:szCs w:val="24"/>
        </w:rPr>
        <w:t>Scurtarea timpului de călătorie și creșterea frecvenței de circulație pentru transportul public, fără a înrăutăți condițiile de trafic în aria de studiu și în afara acesteia;</w:t>
      </w:r>
    </w:p>
    <w:p w:rsidR="00327AFB" w:rsidRPr="006F4234" w:rsidRDefault="00327AFB" w:rsidP="00FC44E3">
      <w:pPr>
        <w:pStyle w:val="ListParagraph"/>
        <w:numPr>
          <w:ilvl w:val="0"/>
          <w:numId w:val="53"/>
        </w:numPr>
        <w:tabs>
          <w:tab w:val="left" w:pos="709"/>
        </w:tabs>
        <w:spacing w:after="0" w:line="240" w:lineRule="auto"/>
        <w:ind w:left="709" w:hanging="283"/>
        <w:jc w:val="both"/>
        <w:rPr>
          <w:rFonts w:cstheme="minorHAnsi"/>
          <w:sz w:val="24"/>
          <w:szCs w:val="24"/>
        </w:rPr>
      </w:pPr>
      <w:r w:rsidRPr="006F4234">
        <w:rPr>
          <w:rFonts w:cstheme="minorHAnsi"/>
          <w:sz w:val="24"/>
          <w:szCs w:val="24"/>
        </w:rPr>
        <w:t>Reducerea congestiei din traficul rutier, a accidentelor și a impactului negativ asupra mediului prin scăderea cotei modale a transportului privat cu autoturismele;</w:t>
      </w:r>
    </w:p>
    <w:p w:rsidR="00327AFB" w:rsidRPr="006F4234" w:rsidRDefault="00327AFB" w:rsidP="00FC44E3">
      <w:pPr>
        <w:pStyle w:val="ListParagraph"/>
        <w:numPr>
          <w:ilvl w:val="0"/>
          <w:numId w:val="53"/>
        </w:numPr>
        <w:tabs>
          <w:tab w:val="left" w:pos="709"/>
        </w:tabs>
        <w:spacing w:after="0" w:line="240" w:lineRule="auto"/>
        <w:ind w:left="709" w:hanging="283"/>
        <w:jc w:val="both"/>
        <w:rPr>
          <w:rFonts w:cstheme="minorHAnsi"/>
          <w:sz w:val="24"/>
          <w:szCs w:val="24"/>
        </w:rPr>
      </w:pPr>
      <w:r w:rsidRPr="006F4234">
        <w:rPr>
          <w:rFonts w:cstheme="minorHAnsi"/>
          <w:sz w:val="24"/>
          <w:szCs w:val="24"/>
        </w:rPr>
        <w:t>Amenajarea facilităților necesare pentru creșterea tractivității și siguranței deplasărilor pietonale și cu bicicleta, astfel încât să se asigure creșterea procentualăa utilizării acestor moduri de transport nepoluante, în defavoarea deplasărilor cu autovehiculul.</w:t>
      </w:r>
    </w:p>
    <w:p w:rsidR="00327AFB" w:rsidRPr="006F4234" w:rsidRDefault="00327AFB" w:rsidP="00327AFB">
      <w:pPr>
        <w:pStyle w:val="ListParagraph"/>
        <w:tabs>
          <w:tab w:val="left" w:pos="709"/>
        </w:tabs>
        <w:spacing w:after="0" w:line="240" w:lineRule="auto"/>
        <w:ind w:left="709"/>
        <w:jc w:val="both"/>
        <w:rPr>
          <w:rFonts w:cstheme="minorHAnsi"/>
          <w:sz w:val="24"/>
          <w:szCs w:val="24"/>
        </w:rPr>
      </w:pP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r w:rsidRPr="006F4234">
        <w:rPr>
          <w:rFonts w:eastAsia="Times New Roman" w:cstheme="minorHAnsi"/>
          <w:b/>
          <w:sz w:val="24"/>
          <w:szCs w:val="24"/>
          <w:lang w:val="ro-RO"/>
        </w:rPr>
        <w:t>Impactul asupra lucr</w:t>
      </w:r>
      <w:r w:rsidR="000D1166" w:rsidRPr="006F4234">
        <w:rPr>
          <w:rFonts w:eastAsia="Times New Roman" w:cstheme="minorHAnsi"/>
          <w:b/>
          <w:sz w:val="24"/>
          <w:szCs w:val="24"/>
          <w:lang w:val="ro-RO"/>
        </w:rPr>
        <w:t>a</w:t>
      </w:r>
      <w:r w:rsidRPr="006F4234">
        <w:rPr>
          <w:rFonts w:eastAsia="Times New Roman" w:cstheme="minorHAnsi"/>
          <w:b/>
          <w:sz w:val="24"/>
          <w:szCs w:val="24"/>
          <w:lang w:val="ro-RO"/>
        </w:rPr>
        <w:t>torilor</w:t>
      </w:r>
      <w:bookmarkEnd w:id="336"/>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Pentru prevenirea s</w:t>
      </w:r>
      <w:r w:rsidR="000D1166" w:rsidRPr="006F4234">
        <w:rPr>
          <w:rFonts w:eastAsia="Calibri" w:cstheme="minorHAnsi"/>
          <w:sz w:val="24"/>
          <w:szCs w:val="24"/>
          <w:lang w:val="ro-RO"/>
        </w:rPr>
        <w:t>a</w:t>
      </w:r>
      <w:r w:rsidRPr="006F4234">
        <w:rPr>
          <w:rFonts w:eastAsia="Calibri" w:cstheme="minorHAnsi"/>
          <w:sz w:val="24"/>
          <w:szCs w:val="24"/>
          <w:lang w:val="ro-RO"/>
        </w:rPr>
        <w:t>n</w:t>
      </w:r>
      <w:r w:rsidR="000D1166" w:rsidRPr="006F4234">
        <w:rPr>
          <w:rFonts w:eastAsia="Calibri" w:cstheme="minorHAnsi"/>
          <w:sz w:val="24"/>
          <w:szCs w:val="24"/>
          <w:lang w:val="ro-RO"/>
        </w:rPr>
        <w:t>a</w:t>
      </w:r>
      <w:r w:rsidRPr="006F4234">
        <w:rPr>
          <w:rFonts w:eastAsia="Calibri" w:cstheme="minorHAnsi"/>
          <w:sz w:val="24"/>
          <w:szCs w:val="24"/>
          <w:lang w:val="ro-RO"/>
        </w:rPr>
        <w:t>t</w:t>
      </w:r>
      <w:r w:rsidR="000D1166" w:rsidRPr="006F4234">
        <w:rPr>
          <w:rFonts w:eastAsia="Calibri" w:cstheme="minorHAnsi"/>
          <w:sz w:val="24"/>
          <w:szCs w:val="24"/>
          <w:lang w:val="ro-RO"/>
        </w:rPr>
        <w:t>a</w:t>
      </w:r>
      <w:r w:rsidRPr="006F4234">
        <w:rPr>
          <w:rFonts w:eastAsia="Calibri" w:cstheme="minorHAnsi"/>
          <w:sz w:val="24"/>
          <w:szCs w:val="24"/>
          <w:lang w:val="ro-RO"/>
        </w:rPr>
        <w:t>ţii lucr</w:t>
      </w:r>
      <w:r w:rsidR="000D1166" w:rsidRPr="006F4234">
        <w:rPr>
          <w:rFonts w:eastAsia="Calibri" w:cstheme="minorHAnsi"/>
          <w:sz w:val="24"/>
          <w:szCs w:val="24"/>
          <w:lang w:val="ro-RO"/>
        </w:rPr>
        <w:t>a</w:t>
      </w:r>
      <w:r w:rsidRPr="006F4234">
        <w:rPr>
          <w:rFonts w:eastAsia="Calibri" w:cstheme="minorHAnsi"/>
          <w:sz w:val="24"/>
          <w:szCs w:val="24"/>
          <w:lang w:val="ro-RO"/>
        </w:rPr>
        <w:t>torilor, este obligatoriu a se respecta limitele stabilite prin concentraţiile admisibile de substanţe toxice şi pulberi în atmosfera la locul de munc</w:t>
      </w:r>
      <w:r w:rsidR="000D1166" w:rsidRPr="006F4234">
        <w:rPr>
          <w:rFonts w:eastAsia="Calibri" w:cstheme="minorHAnsi"/>
          <w:sz w:val="24"/>
          <w:szCs w:val="24"/>
          <w:lang w:val="ro-RO"/>
        </w:rPr>
        <w:t>a</w:t>
      </w:r>
      <w:r w:rsidRPr="006F4234">
        <w:rPr>
          <w:rFonts w:eastAsia="Calibri" w:cstheme="minorHAnsi"/>
          <w:sz w:val="24"/>
          <w:szCs w:val="24"/>
          <w:lang w:val="ro-RO"/>
        </w:rPr>
        <w:t>, prevazute în normele generale de protecţie a muncii.</w:t>
      </w: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bookmarkStart w:id="337" w:name="_Toc441231393"/>
      <w:bookmarkStart w:id="338" w:name="_Toc513573793"/>
      <w:r w:rsidRPr="006F4234">
        <w:rPr>
          <w:rFonts w:eastAsia="Times New Roman" w:cstheme="minorHAnsi"/>
          <w:b/>
          <w:sz w:val="24"/>
          <w:szCs w:val="24"/>
          <w:lang w:val="ro-RO"/>
        </w:rPr>
        <w:t>Impactul asupra faunei şi florei</w:t>
      </w:r>
      <w:bookmarkEnd w:id="337"/>
      <w:bookmarkEnd w:id="338"/>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Impactul asupra biodiversit</w:t>
      </w:r>
      <w:r w:rsidR="000D1166" w:rsidRPr="006F4234">
        <w:rPr>
          <w:rFonts w:eastAsia="Calibri" w:cstheme="minorHAnsi"/>
          <w:sz w:val="24"/>
          <w:szCs w:val="24"/>
          <w:lang w:val="ro-RO"/>
        </w:rPr>
        <w:t>a</w:t>
      </w:r>
      <w:r w:rsidRPr="006F4234">
        <w:rPr>
          <w:rFonts w:eastAsia="Calibri" w:cstheme="minorHAnsi"/>
          <w:sz w:val="24"/>
          <w:szCs w:val="24"/>
          <w:lang w:val="ro-RO"/>
        </w:rPr>
        <w:t xml:space="preserve">ţii se manifesta mai mult în prima etapa </w:t>
      </w:r>
      <w:r w:rsidR="003C5C9D" w:rsidRPr="006F4234">
        <w:rPr>
          <w:rFonts w:eastAsia="Calibri" w:cstheme="minorHAnsi"/>
          <w:sz w:val="24"/>
          <w:szCs w:val="24"/>
          <w:lang w:val="ro-RO"/>
        </w:rPr>
        <w:t>cea de organizare santier si in timpul realizarii lucrarii</w:t>
      </w:r>
      <w:r w:rsidRPr="006F4234">
        <w:rPr>
          <w:rFonts w:eastAsia="Calibri" w:cstheme="minorHAnsi"/>
          <w:sz w:val="24"/>
          <w:szCs w:val="24"/>
          <w:lang w:val="ro-RO"/>
        </w:rPr>
        <w:t>, se concretizeaz</w:t>
      </w:r>
      <w:r w:rsidR="000D1166" w:rsidRPr="006F4234">
        <w:rPr>
          <w:rFonts w:eastAsia="Calibri" w:cstheme="minorHAnsi"/>
          <w:sz w:val="24"/>
          <w:szCs w:val="24"/>
          <w:lang w:val="ro-RO"/>
        </w:rPr>
        <w:t>a</w:t>
      </w:r>
      <w:r w:rsidRPr="006F4234">
        <w:rPr>
          <w:rFonts w:eastAsia="Calibri" w:cstheme="minorHAnsi"/>
          <w:sz w:val="24"/>
          <w:szCs w:val="24"/>
          <w:lang w:val="ro-RO"/>
        </w:rPr>
        <w:t>, în speţ</w:t>
      </w:r>
      <w:r w:rsidR="000D1166" w:rsidRPr="006F4234">
        <w:rPr>
          <w:rFonts w:eastAsia="Calibri" w:cstheme="minorHAnsi"/>
          <w:sz w:val="24"/>
          <w:szCs w:val="24"/>
          <w:lang w:val="ro-RO"/>
        </w:rPr>
        <w:t>a</w:t>
      </w:r>
      <w:r w:rsidRPr="006F4234">
        <w:rPr>
          <w:rFonts w:eastAsia="Calibri" w:cstheme="minorHAnsi"/>
          <w:sz w:val="24"/>
          <w:szCs w:val="24"/>
          <w:lang w:val="ro-RO"/>
        </w:rPr>
        <w:t>, la nivelul terenului cu diferite folosinţe care va fi ocupat temporar.</w:t>
      </w:r>
    </w:p>
    <w:p w:rsidR="00BF0700" w:rsidRPr="006F4234" w:rsidRDefault="00BF0700" w:rsidP="00D70CAC">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 xml:space="preserve">Pentru realizarea proiectului terenul afectat apartine domeniului </w:t>
      </w:r>
      <w:r w:rsidR="00E403EA" w:rsidRPr="006F4234">
        <w:rPr>
          <w:rFonts w:eastAsia="Calibri" w:cstheme="minorHAnsi"/>
          <w:sz w:val="24"/>
          <w:szCs w:val="24"/>
          <w:lang w:val="pt-BR"/>
        </w:rPr>
        <w:t xml:space="preserve">public aflat in administrarea orasului </w:t>
      </w:r>
      <w:r w:rsidR="009D63F7" w:rsidRPr="006F4234">
        <w:rPr>
          <w:rFonts w:eastAsia="Calibri" w:cstheme="minorHAnsi"/>
          <w:sz w:val="24"/>
          <w:szCs w:val="24"/>
          <w:lang w:val="pt-BR"/>
        </w:rPr>
        <w:t>Drobeta Turnu Severin</w:t>
      </w:r>
      <w:r w:rsidR="0037797A" w:rsidRPr="006F4234">
        <w:rPr>
          <w:rFonts w:eastAsia="Calibri" w:cstheme="minorHAnsi"/>
          <w:sz w:val="24"/>
          <w:szCs w:val="24"/>
          <w:lang w:val="pt-BR"/>
        </w:rPr>
        <w:t>.</w:t>
      </w:r>
      <w:r w:rsidR="004E3BA5" w:rsidRPr="006F4234">
        <w:rPr>
          <w:rFonts w:eastAsia="Calibri" w:cstheme="minorHAnsi"/>
          <w:sz w:val="24"/>
          <w:szCs w:val="24"/>
          <w:lang w:val="pt-BR"/>
        </w:rPr>
        <w:t xml:space="preserve"> Proiectul nu se suprapune cu arii protejate NATURA 2000.</w:t>
      </w: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bookmarkStart w:id="339" w:name="_Toc441231394"/>
      <w:bookmarkStart w:id="340" w:name="_Toc513573794"/>
      <w:r w:rsidRPr="006F4234">
        <w:rPr>
          <w:rFonts w:eastAsia="Times New Roman" w:cstheme="minorHAnsi"/>
          <w:b/>
          <w:sz w:val="24"/>
          <w:szCs w:val="24"/>
          <w:lang w:val="ro-RO"/>
        </w:rPr>
        <w:t>Impactul asupra solului şi subsolului</w:t>
      </w:r>
      <w:bookmarkEnd w:id="339"/>
      <w:bookmarkEnd w:id="340"/>
    </w:p>
    <w:p w:rsidR="00327AFB" w:rsidRPr="006F4234" w:rsidRDefault="00327AFB" w:rsidP="00D70CAC">
      <w:pPr>
        <w:spacing w:before="100" w:beforeAutospacing="1" w:after="120" w:line="240" w:lineRule="auto"/>
        <w:jc w:val="both"/>
        <w:rPr>
          <w:rFonts w:eastAsia="Times New Roman" w:cstheme="minorHAnsi"/>
          <w:sz w:val="24"/>
          <w:szCs w:val="24"/>
          <w:lang w:val="ro-RO" w:eastAsia="ro-RO"/>
        </w:rPr>
      </w:pPr>
      <w:r w:rsidRPr="006F4234">
        <w:rPr>
          <w:rFonts w:eastAsia="Times New Roman" w:cstheme="minorHAnsi"/>
          <w:sz w:val="24"/>
          <w:szCs w:val="24"/>
          <w:lang w:val="ro-RO" w:eastAsia="ro-RO"/>
        </w:rPr>
        <w:t>Realizarea lucrărilor, necesită ocuparea temporară a unor suprafețe reduse de teren, activitatea unui parc de utilaje, organizarea sediului de șantier, baze de utilaje, depozite de materiale, stații de betoane, precum și concentrări de efective umane. Aceste activități realizate necontrolat se pot constitui în surse de poluare a apelor, solului, aerului și biodiversității</w:t>
      </w:r>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Formele de impact, identificate asupra solului şi subsolului în perioda de execuţie, sunt:</w:t>
      </w:r>
    </w:p>
    <w:p w:rsidR="009A555A" w:rsidRPr="006F4234" w:rsidRDefault="00BF0700" w:rsidP="000F731E">
      <w:pPr>
        <w:numPr>
          <w:ilvl w:val="0"/>
          <w:numId w:val="2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înl</w:t>
      </w:r>
      <w:r w:rsidR="000D1166" w:rsidRPr="006F4234">
        <w:rPr>
          <w:rFonts w:eastAsia="Calibri" w:cstheme="minorHAnsi"/>
          <w:sz w:val="24"/>
          <w:szCs w:val="24"/>
          <w:lang w:val="ro-RO"/>
        </w:rPr>
        <w:t>a</w:t>
      </w:r>
      <w:r w:rsidRPr="006F4234">
        <w:rPr>
          <w:rFonts w:eastAsia="Calibri" w:cstheme="minorHAnsi"/>
          <w:sz w:val="24"/>
          <w:szCs w:val="24"/>
          <w:lang w:val="ro-RO"/>
        </w:rPr>
        <w:t xml:space="preserve">turarea stratului de sol vegetal </w:t>
      </w:r>
    </w:p>
    <w:p w:rsidR="00BF0700" w:rsidRPr="006F4234" w:rsidRDefault="009A555A" w:rsidP="000F731E">
      <w:pPr>
        <w:numPr>
          <w:ilvl w:val="0"/>
          <w:numId w:val="2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deterioarea profilului de sol;</w:t>
      </w:r>
    </w:p>
    <w:p w:rsidR="00BF0700" w:rsidRPr="006F4234" w:rsidRDefault="00BF0700" w:rsidP="000F731E">
      <w:pPr>
        <w:numPr>
          <w:ilvl w:val="0"/>
          <w:numId w:val="2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apariţia eroziunii;.</w:t>
      </w:r>
    </w:p>
    <w:p w:rsidR="00BF0700" w:rsidRPr="006F4234" w:rsidRDefault="00BF0700" w:rsidP="000F731E">
      <w:pPr>
        <w:numPr>
          <w:ilvl w:val="0"/>
          <w:numId w:val="2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devers</w:t>
      </w:r>
      <w:r w:rsidR="000D1166" w:rsidRPr="006F4234">
        <w:rPr>
          <w:rFonts w:eastAsia="Calibri" w:cstheme="minorHAnsi"/>
          <w:sz w:val="24"/>
          <w:szCs w:val="24"/>
          <w:lang w:val="ro-RO"/>
        </w:rPr>
        <w:t>a</w:t>
      </w:r>
      <w:r w:rsidRPr="006F4234">
        <w:rPr>
          <w:rFonts w:eastAsia="Calibri" w:cstheme="minorHAnsi"/>
          <w:sz w:val="24"/>
          <w:szCs w:val="24"/>
          <w:lang w:val="ro-RO"/>
        </w:rPr>
        <w:t>ri accidentale ale unor substanţe/compuşi direct pe sol;</w:t>
      </w:r>
    </w:p>
    <w:p w:rsidR="00BF0700" w:rsidRPr="006F4234" w:rsidRDefault="00BF0700" w:rsidP="000F731E">
      <w:pPr>
        <w:numPr>
          <w:ilvl w:val="0"/>
          <w:numId w:val="23"/>
        </w:num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depozitarea necontrolat</w:t>
      </w:r>
      <w:r w:rsidR="000D1166" w:rsidRPr="006F4234">
        <w:rPr>
          <w:rFonts w:eastAsia="Calibri" w:cstheme="minorHAnsi"/>
          <w:sz w:val="24"/>
          <w:szCs w:val="24"/>
          <w:lang w:val="ro-RO"/>
        </w:rPr>
        <w:t>a</w:t>
      </w:r>
      <w:r w:rsidRPr="006F4234">
        <w:rPr>
          <w:rFonts w:eastAsia="Calibri" w:cstheme="minorHAnsi"/>
          <w:sz w:val="24"/>
          <w:szCs w:val="24"/>
          <w:lang w:val="ro-RO"/>
        </w:rPr>
        <w:t xml:space="preserve"> a deşeurilor, materialelor de construcţie, deşeurilor tehnologice;</w:t>
      </w:r>
    </w:p>
    <w:p w:rsidR="00BF0700" w:rsidRPr="006F4234" w:rsidRDefault="00BF0700" w:rsidP="00D70CAC">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În perioada de operare, sursele de poluare a solului şi subsolului vor fi reprezentate de:</w:t>
      </w:r>
    </w:p>
    <w:p w:rsidR="00327AFB" w:rsidRPr="006F4234" w:rsidRDefault="00327AFB" w:rsidP="000F731E">
      <w:pPr>
        <w:pStyle w:val="ListParagraph"/>
        <w:numPr>
          <w:ilvl w:val="0"/>
          <w:numId w:val="6"/>
        </w:numPr>
        <w:spacing w:before="100" w:beforeAutospacing="1" w:after="120" w:line="240" w:lineRule="auto"/>
        <w:jc w:val="both"/>
        <w:rPr>
          <w:rFonts w:eastAsia="Calibri" w:cstheme="minorHAnsi"/>
          <w:sz w:val="24"/>
          <w:szCs w:val="24"/>
        </w:rPr>
      </w:pPr>
      <w:r w:rsidRPr="006F4234">
        <w:rPr>
          <w:rFonts w:eastAsia="Calibri" w:cstheme="minorHAnsi"/>
          <w:sz w:val="24"/>
          <w:szCs w:val="24"/>
        </w:rPr>
        <w:lastRenderedPageBreak/>
        <w:t xml:space="preserve">ape pluviale colectate de pe platforma </w:t>
      </w:r>
      <w:r w:rsidR="009763EC">
        <w:rPr>
          <w:rFonts w:eastAsia="Calibri" w:cstheme="minorHAnsi"/>
          <w:sz w:val="24"/>
          <w:szCs w:val="24"/>
        </w:rPr>
        <w:t>parcarii</w:t>
      </w:r>
      <w:r w:rsidRPr="006F4234">
        <w:rPr>
          <w:rFonts w:eastAsia="Calibri" w:cstheme="minorHAnsi"/>
          <w:sz w:val="24"/>
          <w:szCs w:val="24"/>
        </w:rPr>
        <w:t>;</w:t>
      </w:r>
    </w:p>
    <w:p w:rsidR="00BF0700" w:rsidRPr="006F4234" w:rsidRDefault="00BF0700" w:rsidP="000F731E">
      <w:pPr>
        <w:pStyle w:val="ListParagraph"/>
        <w:numPr>
          <w:ilvl w:val="0"/>
          <w:numId w:val="6"/>
        </w:numPr>
        <w:spacing w:before="100" w:beforeAutospacing="1" w:after="120" w:line="240" w:lineRule="auto"/>
        <w:jc w:val="both"/>
        <w:rPr>
          <w:rFonts w:eastAsia="Calibri" w:cstheme="minorHAnsi"/>
          <w:sz w:val="24"/>
          <w:szCs w:val="24"/>
        </w:rPr>
      </w:pPr>
      <w:r w:rsidRPr="006F4234">
        <w:rPr>
          <w:rFonts w:eastAsia="Calibri" w:cstheme="minorHAnsi"/>
          <w:sz w:val="24"/>
          <w:szCs w:val="24"/>
        </w:rPr>
        <w:t>depozit</w:t>
      </w:r>
      <w:r w:rsidR="000D1166" w:rsidRPr="006F4234">
        <w:rPr>
          <w:rFonts w:eastAsia="Calibri" w:cstheme="minorHAnsi"/>
          <w:sz w:val="24"/>
          <w:szCs w:val="24"/>
        </w:rPr>
        <w:t>a</w:t>
      </w:r>
      <w:r w:rsidRPr="006F4234">
        <w:rPr>
          <w:rFonts w:eastAsia="Calibri" w:cstheme="minorHAnsi"/>
          <w:sz w:val="24"/>
          <w:szCs w:val="24"/>
        </w:rPr>
        <w:t>ri necontrolate de deşeuri;</w:t>
      </w:r>
    </w:p>
    <w:p w:rsidR="00BF0700" w:rsidRPr="006F4234" w:rsidRDefault="00BF0700" w:rsidP="000F731E">
      <w:pPr>
        <w:pStyle w:val="ListParagraph"/>
        <w:numPr>
          <w:ilvl w:val="0"/>
          <w:numId w:val="6"/>
        </w:numPr>
        <w:spacing w:before="100" w:beforeAutospacing="1" w:after="120" w:line="240" w:lineRule="auto"/>
        <w:jc w:val="both"/>
        <w:rPr>
          <w:rFonts w:eastAsia="Calibri" w:cstheme="minorHAnsi"/>
          <w:sz w:val="24"/>
          <w:szCs w:val="24"/>
        </w:rPr>
      </w:pPr>
      <w:r w:rsidRPr="006F4234">
        <w:rPr>
          <w:rFonts w:eastAsia="Calibri" w:cstheme="minorHAnsi"/>
          <w:sz w:val="24"/>
          <w:szCs w:val="24"/>
        </w:rPr>
        <w:t>emisii în atmosfer</w:t>
      </w:r>
      <w:r w:rsidR="000D1166" w:rsidRPr="006F4234">
        <w:rPr>
          <w:rFonts w:eastAsia="Calibri" w:cstheme="minorHAnsi"/>
          <w:sz w:val="24"/>
          <w:szCs w:val="24"/>
        </w:rPr>
        <w:t>a</w:t>
      </w:r>
      <w:r w:rsidRPr="006F4234">
        <w:rPr>
          <w:rFonts w:eastAsia="Calibri" w:cstheme="minorHAnsi"/>
          <w:sz w:val="24"/>
          <w:szCs w:val="24"/>
        </w:rPr>
        <w:t xml:space="preserve"> datorate traficului.</w:t>
      </w:r>
    </w:p>
    <w:p w:rsidR="00BF0700" w:rsidRPr="006F4234" w:rsidRDefault="00327AFB" w:rsidP="00D70CAC">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 xml:space="preserve">Avand in vedere masurile impuse si modul de evacuare a apelor menajere dar si a celor colectate de pe platforma </w:t>
      </w:r>
      <w:r w:rsidR="007240AD">
        <w:rPr>
          <w:rFonts w:eastAsia="Calibri" w:cstheme="minorHAnsi"/>
          <w:sz w:val="24"/>
          <w:szCs w:val="24"/>
          <w:lang w:val="it-IT"/>
        </w:rPr>
        <w:t>parcarii</w:t>
      </w:r>
      <w:r w:rsidRPr="006F4234">
        <w:rPr>
          <w:rFonts w:eastAsia="Calibri" w:cstheme="minorHAnsi"/>
          <w:sz w:val="24"/>
          <w:szCs w:val="24"/>
          <w:lang w:val="it-IT"/>
        </w:rPr>
        <w:t>, s</w:t>
      </w:r>
      <w:r w:rsidR="00BF0700" w:rsidRPr="006F4234">
        <w:rPr>
          <w:rFonts w:eastAsia="Calibri" w:cstheme="minorHAnsi"/>
          <w:sz w:val="24"/>
          <w:szCs w:val="24"/>
          <w:lang w:val="it-IT"/>
        </w:rPr>
        <w:t>e apreciaz</w:t>
      </w:r>
      <w:r w:rsidR="000D1166" w:rsidRPr="006F4234">
        <w:rPr>
          <w:rFonts w:eastAsia="Calibri" w:cstheme="minorHAnsi"/>
          <w:sz w:val="24"/>
          <w:szCs w:val="24"/>
          <w:lang w:val="it-IT"/>
        </w:rPr>
        <w:t>a</w:t>
      </w:r>
      <w:r w:rsidR="00BF0700" w:rsidRPr="006F4234">
        <w:rPr>
          <w:rFonts w:eastAsia="Calibri" w:cstheme="minorHAnsi"/>
          <w:sz w:val="24"/>
          <w:szCs w:val="24"/>
          <w:lang w:val="it-IT"/>
        </w:rPr>
        <w:t xml:space="preserve"> c</w:t>
      </w:r>
      <w:r w:rsidR="000D1166" w:rsidRPr="006F4234">
        <w:rPr>
          <w:rFonts w:eastAsia="Calibri" w:cstheme="minorHAnsi"/>
          <w:sz w:val="24"/>
          <w:szCs w:val="24"/>
          <w:lang w:val="it-IT"/>
        </w:rPr>
        <w:t>a</w:t>
      </w:r>
      <w:r w:rsidR="00BF0700" w:rsidRPr="006F4234">
        <w:rPr>
          <w:rFonts w:eastAsia="Calibri" w:cstheme="minorHAnsi"/>
          <w:sz w:val="24"/>
          <w:szCs w:val="24"/>
          <w:lang w:val="it-IT"/>
        </w:rPr>
        <w:t xml:space="preserve"> impactul asupra solului şi subsolului, este negativ</w:t>
      </w:r>
      <w:r w:rsidR="003C5C9D" w:rsidRPr="006F4234">
        <w:rPr>
          <w:rFonts w:eastAsia="Calibri" w:cstheme="minorHAnsi"/>
          <w:sz w:val="24"/>
          <w:szCs w:val="24"/>
          <w:lang w:val="it-IT"/>
        </w:rPr>
        <w:t xml:space="preserve"> nesemnificativ</w:t>
      </w:r>
      <w:r w:rsidR="00BF0700" w:rsidRPr="006F4234">
        <w:rPr>
          <w:rFonts w:eastAsia="Calibri" w:cstheme="minorHAnsi"/>
          <w:sz w:val="24"/>
          <w:szCs w:val="24"/>
          <w:lang w:val="it-IT"/>
        </w:rPr>
        <w:t>, de importanţ</w:t>
      </w:r>
      <w:r w:rsidR="000D1166" w:rsidRPr="006F4234">
        <w:rPr>
          <w:rFonts w:eastAsia="Calibri" w:cstheme="minorHAnsi"/>
          <w:sz w:val="24"/>
          <w:szCs w:val="24"/>
          <w:lang w:val="it-IT"/>
        </w:rPr>
        <w:t>a</w:t>
      </w:r>
      <w:r w:rsidR="00BF0700" w:rsidRPr="006F4234">
        <w:rPr>
          <w:rFonts w:eastAsia="Calibri" w:cstheme="minorHAnsi"/>
          <w:sz w:val="24"/>
          <w:szCs w:val="24"/>
          <w:lang w:val="it-IT"/>
        </w:rPr>
        <w:t xml:space="preserve"> medie, temporar</w:t>
      </w:r>
      <w:r w:rsidR="00093018" w:rsidRPr="006F4234">
        <w:rPr>
          <w:rFonts w:eastAsia="Calibri" w:cstheme="minorHAnsi"/>
          <w:sz w:val="24"/>
          <w:szCs w:val="24"/>
          <w:lang w:val="it-IT"/>
        </w:rPr>
        <w:t>.</w:t>
      </w: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bookmarkStart w:id="341" w:name="_Toc441231395"/>
      <w:bookmarkStart w:id="342" w:name="_Toc513573795"/>
      <w:r w:rsidRPr="006F4234">
        <w:rPr>
          <w:rFonts w:eastAsia="Times New Roman" w:cstheme="minorHAnsi"/>
          <w:b/>
          <w:sz w:val="24"/>
          <w:szCs w:val="24"/>
          <w:lang w:val="ro-RO"/>
        </w:rPr>
        <w:t>Impactul asupra folosinţelor, bunurilor materiale</w:t>
      </w:r>
      <w:bookmarkEnd w:id="341"/>
      <w:bookmarkEnd w:id="342"/>
    </w:p>
    <w:p w:rsidR="00E81C31" w:rsidRPr="006F4234" w:rsidRDefault="00BF0700" w:rsidP="00F979C6">
      <w:pPr>
        <w:spacing w:after="0" w:line="240" w:lineRule="auto"/>
        <w:jc w:val="both"/>
        <w:rPr>
          <w:rFonts w:eastAsia="Calibri" w:cstheme="minorHAnsi"/>
          <w:sz w:val="24"/>
          <w:szCs w:val="24"/>
          <w:lang w:val="ro-RO"/>
        </w:rPr>
      </w:pPr>
      <w:r w:rsidRPr="006F4234">
        <w:rPr>
          <w:rFonts w:eastAsia="Calibri" w:cstheme="minorHAnsi"/>
          <w:sz w:val="24"/>
          <w:szCs w:val="24"/>
          <w:lang w:val="ro-RO"/>
        </w:rPr>
        <w:t>Terenurile pe care are loc realizarea proiectului este</w:t>
      </w:r>
      <w:r w:rsidR="00FB2330" w:rsidRPr="006F4234">
        <w:rPr>
          <w:rFonts w:eastAsia="Calibri" w:cstheme="minorHAnsi"/>
          <w:sz w:val="24"/>
          <w:szCs w:val="24"/>
          <w:lang w:val="ro-RO"/>
        </w:rPr>
        <w:t xml:space="preserve">  teren  </w:t>
      </w:r>
      <w:r w:rsidR="00093018" w:rsidRPr="006F4234">
        <w:rPr>
          <w:rFonts w:eastAsia="Calibri" w:cstheme="minorHAnsi"/>
          <w:sz w:val="24"/>
          <w:szCs w:val="24"/>
          <w:lang w:val="ro-RO"/>
        </w:rPr>
        <w:t xml:space="preserve">apartinand </w:t>
      </w:r>
      <w:r w:rsidRPr="006F4234">
        <w:rPr>
          <w:rFonts w:eastAsia="Calibri" w:cstheme="minorHAnsi"/>
          <w:sz w:val="24"/>
          <w:szCs w:val="24"/>
          <w:lang w:val="ro-RO"/>
        </w:rPr>
        <w:t>domeniului</w:t>
      </w:r>
      <w:r w:rsidR="00E81C31" w:rsidRPr="006F4234">
        <w:rPr>
          <w:rFonts w:eastAsia="Calibri" w:cstheme="minorHAnsi"/>
          <w:sz w:val="24"/>
          <w:szCs w:val="24"/>
          <w:lang w:val="ro-RO"/>
        </w:rPr>
        <w:t xml:space="preserve"> </w:t>
      </w:r>
      <w:r w:rsidR="00FB2330" w:rsidRPr="006F4234">
        <w:rPr>
          <w:rFonts w:eastAsia="Calibri" w:cstheme="minorHAnsi"/>
          <w:sz w:val="24"/>
          <w:szCs w:val="24"/>
          <w:lang w:val="ro-RO"/>
        </w:rPr>
        <w:t>public</w:t>
      </w:r>
      <w:r w:rsidR="00D47C67" w:rsidRPr="006F4234">
        <w:rPr>
          <w:rFonts w:eastAsia="Calibri" w:cstheme="minorHAnsi"/>
          <w:sz w:val="24"/>
          <w:szCs w:val="24"/>
          <w:lang w:val="ro-RO"/>
        </w:rPr>
        <w:t xml:space="preserve"> aflat in administratia </w:t>
      </w:r>
      <w:r w:rsidR="009D63F7" w:rsidRPr="006F4234">
        <w:rPr>
          <w:rFonts w:eastAsia="Calibri" w:cstheme="minorHAnsi"/>
          <w:sz w:val="24"/>
          <w:szCs w:val="24"/>
          <w:lang w:val="ro-RO"/>
        </w:rPr>
        <w:t>municipiului Drobeta Turnu Severin</w:t>
      </w:r>
      <w:r w:rsidR="00FB2330" w:rsidRPr="006F4234">
        <w:rPr>
          <w:rFonts w:eastAsia="Calibri" w:cstheme="minorHAnsi"/>
          <w:sz w:val="24"/>
          <w:szCs w:val="24"/>
          <w:lang w:val="ro-RO"/>
        </w:rPr>
        <w:t>.</w:t>
      </w:r>
    </w:p>
    <w:p w:rsidR="00BF0700" w:rsidRPr="006F4234" w:rsidRDefault="009D63F7" w:rsidP="00F979C6">
      <w:pPr>
        <w:spacing w:after="0" w:line="240" w:lineRule="auto"/>
        <w:jc w:val="both"/>
        <w:rPr>
          <w:rFonts w:eastAsia="Calibri" w:cstheme="minorHAnsi"/>
          <w:sz w:val="24"/>
          <w:szCs w:val="24"/>
          <w:lang w:val="it-IT"/>
        </w:rPr>
      </w:pPr>
      <w:r w:rsidRPr="006F4234">
        <w:rPr>
          <w:rFonts w:eastAsia="Calibri" w:cstheme="minorHAnsi"/>
          <w:sz w:val="24"/>
          <w:szCs w:val="24"/>
          <w:lang w:val="it-IT"/>
        </w:rPr>
        <w:t xml:space="preserve">Terenul are functiunea </w:t>
      </w:r>
      <w:r w:rsidR="009763EC">
        <w:rPr>
          <w:rFonts w:eastAsia="Calibri" w:cstheme="minorHAnsi"/>
          <w:sz w:val="24"/>
          <w:szCs w:val="24"/>
          <w:lang w:val="it-IT"/>
        </w:rPr>
        <w:t>de teren neproductiv, fiind destinat conform PUG desfasurarii activitatilor de agrement, sportive, administrative, servicii si activitati nepoluante.</w:t>
      </w:r>
      <w:r w:rsidRPr="006F4234">
        <w:rPr>
          <w:rFonts w:eastAsia="Calibri" w:cstheme="minorHAnsi"/>
          <w:sz w:val="24"/>
          <w:szCs w:val="24"/>
          <w:lang w:val="it-IT"/>
        </w:rPr>
        <w:t xml:space="preserve"> </w:t>
      </w:r>
    </w:p>
    <w:p w:rsidR="00BF0700" w:rsidRPr="006F4234" w:rsidRDefault="00BF0700" w:rsidP="00F979C6">
      <w:pPr>
        <w:spacing w:after="0" w:line="240" w:lineRule="auto"/>
        <w:jc w:val="both"/>
        <w:rPr>
          <w:rFonts w:eastAsia="Calibri" w:cstheme="minorHAnsi"/>
          <w:sz w:val="24"/>
          <w:szCs w:val="24"/>
          <w:lang w:val="fr-FR"/>
        </w:rPr>
      </w:pPr>
      <w:r w:rsidRPr="006F4234">
        <w:rPr>
          <w:rFonts w:eastAsia="Calibri" w:cstheme="minorHAnsi"/>
          <w:sz w:val="24"/>
          <w:szCs w:val="24"/>
          <w:lang w:val="fr-FR"/>
        </w:rPr>
        <w:t>Se estimeaz</w:t>
      </w:r>
      <w:r w:rsidR="000D1166" w:rsidRPr="006F4234">
        <w:rPr>
          <w:rFonts w:eastAsia="Calibri" w:cstheme="minorHAnsi"/>
          <w:sz w:val="24"/>
          <w:szCs w:val="24"/>
          <w:lang w:val="fr-FR"/>
        </w:rPr>
        <w:t>a</w:t>
      </w:r>
      <w:r w:rsidRPr="006F4234">
        <w:rPr>
          <w:rFonts w:eastAsia="Calibri" w:cstheme="minorHAnsi"/>
          <w:sz w:val="24"/>
          <w:szCs w:val="24"/>
          <w:lang w:val="fr-FR"/>
        </w:rPr>
        <w:t xml:space="preserve"> un impact negativ moderat pe termen scurt şi mediu, şi temporar prin ocuparea terenului.</w:t>
      </w: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r w:rsidRPr="006F4234">
        <w:rPr>
          <w:rFonts w:eastAsia="Times New Roman" w:cstheme="minorHAnsi"/>
          <w:b/>
          <w:sz w:val="24"/>
          <w:szCs w:val="24"/>
          <w:lang w:val="ro-RO"/>
        </w:rPr>
        <w:t xml:space="preserve"> </w:t>
      </w:r>
      <w:bookmarkStart w:id="343" w:name="_Toc441231396"/>
      <w:bookmarkStart w:id="344" w:name="_Toc513573796"/>
      <w:r w:rsidRPr="006F4234">
        <w:rPr>
          <w:rFonts w:eastAsia="Times New Roman" w:cstheme="minorHAnsi"/>
          <w:b/>
          <w:sz w:val="24"/>
          <w:szCs w:val="24"/>
          <w:lang w:val="ro-RO"/>
        </w:rPr>
        <w:t>Impactul asupra calit</w:t>
      </w:r>
      <w:r w:rsidR="000D1166" w:rsidRPr="006F4234">
        <w:rPr>
          <w:rFonts w:eastAsia="Times New Roman" w:cstheme="minorHAnsi"/>
          <w:b/>
          <w:sz w:val="24"/>
          <w:szCs w:val="24"/>
          <w:lang w:val="ro-RO"/>
        </w:rPr>
        <w:t>a</w:t>
      </w:r>
      <w:r w:rsidRPr="006F4234">
        <w:rPr>
          <w:rFonts w:eastAsia="Times New Roman" w:cstheme="minorHAnsi"/>
          <w:b/>
          <w:sz w:val="24"/>
          <w:szCs w:val="24"/>
          <w:lang w:val="ro-RO"/>
        </w:rPr>
        <w:t>ţii şi regimului cantitativ al apei</w:t>
      </w:r>
      <w:bookmarkEnd w:id="343"/>
      <w:bookmarkEnd w:id="344"/>
    </w:p>
    <w:p w:rsidR="00617D76" w:rsidRPr="006F4234" w:rsidRDefault="00617D76" w:rsidP="00617D76">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Hidrologic, principalul curs de apă din perimetrul studiat îl reprezintă fluviul Dunărea. Pe teritoriul județului Mehedinți, Dunărea are un curs de 182 km lungime, începând de la vărsarea pârâului Poloseva în vest până la Drincea în sudul județului. Pe aceasta distanță Dunărea își schimbă direcția ca urmare a litologiei și tectonicii variate a regiunii. Datorita schimbării direcției, pe cursul fluviului au apărut marile ostroave ale Dunării, Ostrovu Golu, Ostrovu Șimian, etc.</w:t>
      </w:r>
    </w:p>
    <w:p w:rsidR="00617D76" w:rsidRPr="006F4234" w:rsidRDefault="00617D76" w:rsidP="00617D76">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Debitul mediu multianual înregistrat la Orșova este de 5400 mc/ s, iar la Drobeta Turnu Severin este de 5430 mc/ s.</w:t>
      </w:r>
    </w:p>
    <w:p w:rsidR="00617D76" w:rsidRPr="006F4234" w:rsidRDefault="00617D76" w:rsidP="00617D76">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Urmatorii afluenți direcți ai Dunării își desfasoară cursul în întregime în județul Mehedinți, colectând apele în principal din Podișul Mehedinți: Bahna, Jidostita și râul Topolnița.</w:t>
      </w:r>
    </w:p>
    <w:p w:rsidR="00617D76" w:rsidRPr="006F4234" w:rsidRDefault="00617D76" w:rsidP="00617D76">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Topolniţa, cu obârşia tot în munţi, are cursul superior orientat tot de la V la E ca și Coşuştea, dar ajungând în Depresiunea Baia de Aramă – Cireșu se îndreaptă spre sud; între Cireșu și Prosăc curge prin subteran, iar de la revenirea la suprafaţă și până la ieşirea din podiş curge printr-o vale îngustă, spre SE, paralel cu Coşuştea, vale sculptată în roci metamorfice.</w:t>
      </w:r>
    </w:p>
    <w:p w:rsidR="00617D76" w:rsidRPr="006F4234" w:rsidRDefault="00617D76" w:rsidP="00617D76">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Valea îngustă și adâncă din cursul superior este greu de străbătut, din cauza pantelor ce se mentin inclinate la 30 — 35°. La Jupânești, apele Topolniței întâlnesc a zonă calcaroasă de dimensiuni mari datorită căreia își pierde apa în subteran pe o distantă de circa 500 m.</w:t>
      </w:r>
    </w:p>
    <w:p w:rsidR="00617D76" w:rsidRPr="006F4234" w:rsidRDefault="00617D76" w:rsidP="00617D76">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 xml:space="preserve">De aici, pe o lungime de 8 km, între Marga și Balotești, Topolnița îi creează o vale transversală foarte pitorească, cu povârnișuni stâncoase despicate de torenți violenți, datorate rocilor dure cristaline, pe care le străbate. </w:t>
      </w:r>
    </w:p>
    <w:p w:rsidR="00617D76" w:rsidRPr="006F4234" w:rsidRDefault="00617D76" w:rsidP="00617D76">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Hidrogeologic, în zona apele subterane sunt acumulate în depozitele de vârstă miocenă (sarmațian și tortonian) pot acumula rezerve importante de ape subterane.</w:t>
      </w:r>
    </w:p>
    <w:p w:rsidR="00617D76" w:rsidRPr="006F4234" w:rsidRDefault="00617D76" w:rsidP="00617D76">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lastRenderedPageBreak/>
        <w:t>Dezvoltarea cea mai mare a aceastor formațiuni puse în evidenta de forajele hidrogeologice se gasesc in zona orașului Drobeta -Turnu Severin. Stratele acvifere sarmațiene s-au interceptat  între 13 - 60 m în zonele din lunca Dunării și între 9,5 - 85  m zonele mai înalte, fiind constituite din depozite de pietrișuri și conglomerate slab cimentate. În zona de lunca  apa interceptată în forajele executate este sub presiune, iar în zonele înalte are caracter ascensional.</w:t>
      </w:r>
    </w:p>
    <w:p w:rsidR="00617D76" w:rsidRPr="006F4234" w:rsidRDefault="00617D76" w:rsidP="00617D76">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 xml:space="preserve">Din punct de vedere chimic apa se încadrează în limitele de potabilitate admise conform legii apelor nr. 458/ 2002. </w:t>
      </w:r>
    </w:p>
    <w:p w:rsidR="00617D76" w:rsidRPr="006F4234" w:rsidRDefault="00617D76" w:rsidP="00617D76">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Cercetarea hidrogeologică afectuată prin forajele executate în lunca Dunării la Schela Clodova (5 km de Drobeta Turnu Severin) a pus în evidența existentă în această zonă a unei ape subterane mineralizate - clorosodice provenite din formațiunea tortoniană. Apa este sub presiune și este cantonată în nisipuri și în fisurile pachetului de conglomerate bine cimentate ale acestei formațiuni.</w:t>
      </w:r>
    </w:p>
    <w:p w:rsidR="00BF0700" w:rsidRPr="006F4234" w:rsidRDefault="00BF0700" w:rsidP="00617D76">
      <w:pPr>
        <w:spacing w:before="100" w:beforeAutospacing="1" w:after="120" w:line="240" w:lineRule="auto"/>
        <w:jc w:val="both"/>
        <w:rPr>
          <w:rFonts w:eastAsia="Calibri" w:cstheme="minorHAnsi"/>
          <w:b/>
          <w:sz w:val="24"/>
          <w:szCs w:val="24"/>
          <w:lang w:val="ro-RO"/>
        </w:rPr>
      </w:pPr>
      <w:r w:rsidRPr="006F4234">
        <w:rPr>
          <w:rFonts w:eastAsia="Calibri" w:cstheme="minorHAnsi"/>
          <w:b/>
          <w:sz w:val="24"/>
          <w:szCs w:val="24"/>
          <w:lang w:val="ro-RO"/>
        </w:rPr>
        <w:t>Perioada de construcţie</w:t>
      </w:r>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Un pericol important pentru ap</w:t>
      </w:r>
      <w:r w:rsidR="000D1166" w:rsidRPr="006F4234">
        <w:rPr>
          <w:rFonts w:eastAsia="Calibri" w:cstheme="minorHAnsi"/>
          <w:sz w:val="24"/>
          <w:szCs w:val="24"/>
          <w:lang w:val="ro-RO"/>
        </w:rPr>
        <w:t>a</w:t>
      </w:r>
      <w:r w:rsidRPr="006F4234">
        <w:rPr>
          <w:rFonts w:eastAsia="Calibri" w:cstheme="minorHAnsi"/>
          <w:sz w:val="24"/>
          <w:szCs w:val="24"/>
          <w:lang w:val="ro-RO"/>
        </w:rPr>
        <w:t xml:space="preserve"> este legat de modific</w:t>
      </w:r>
      <w:r w:rsidR="000D1166" w:rsidRPr="006F4234">
        <w:rPr>
          <w:rFonts w:eastAsia="Calibri" w:cstheme="minorHAnsi"/>
          <w:sz w:val="24"/>
          <w:szCs w:val="24"/>
          <w:lang w:val="ro-RO"/>
        </w:rPr>
        <w:t>a</w:t>
      </w:r>
      <w:r w:rsidRPr="006F4234">
        <w:rPr>
          <w:rFonts w:eastAsia="Calibri" w:cstheme="minorHAnsi"/>
          <w:sz w:val="24"/>
          <w:szCs w:val="24"/>
          <w:lang w:val="ro-RO"/>
        </w:rPr>
        <w:t>rile calitative ale apei produse prin poluarea cu impurit</w:t>
      </w:r>
      <w:r w:rsidR="000D1166" w:rsidRPr="006F4234">
        <w:rPr>
          <w:rFonts w:eastAsia="Calibri" w:cstheme="minorHAnsi"/>
          <w:sz w:val="24"/>
          <w:szCs w:val="24"/>
          <w:lang w:val="ro-RO"/>
        </w:rPr>
        <w:t>a</w:t>
      </w:r>
      <w:r w:rsidRPr="006F4234">
        <w:rPr>
          <w:rFonts w:eastAsia="Calibri" w:cstheme="minorHAnsi"/>
          <w:sz w:val="24"/>
          <w:szCs w:val="24"/>
          <w:lang w:val="ro-RO"/>
        </w:rPr>
        <w:t>ţi care îi altereaz</w:t>
      </w:r>
      <w:r w:rsidR="000D1166" w:rsidRPr="006F4234">
        <w:rPr>
          <w:rFonts w:eastAsia="Calibri" w:cstheme="minorHAnsi"/>
          <w:sz w:val="24"/>
          <w:szCs w:val="24"/>
          <w:lang w:val="ro-RO"/>
        </w:rPr>
        <w:t>a</w:t>
      </w:r>
      <w:r w:rsidRPr="006F4234">
        <w:rPr>
          <w:rFonts w:eastAsia="Calibri" w:cstheme="minorHAnsi"/>
          <w:sz w:val="24"/>
          <w:szCs w:val="24"/>
          <w:lang w:val="ro-RO"/>
        </w:rPr>
        <w:t xml:space="preserve"> propriet</w:t>
      </w:r>
      <w:r w:rsidR="000D1166" w:rsidRPr="006F4234">
        <w:rPr>
          <w:rFonts w:eastAsia="Calibri" w:cstheme="minorHAnsi"/>
          <w:sz w:val="24"/>
          <w:szCs w:val="24"/>
          <w:lang w:val="ro-RO"/>
        </w:rPr>
        <w:t>a</w:t>
      </w:r>
      <w:r w:rsidRPr="006F4234">
        <w:rPr>
          <w:rFonts w:eastAsia="Calibri" w:cstheme="minorHAnsi"/>
          <w:sz w:val="24"/>
          <w:szCs w:val="24"/>
          <w:lang w:val="ro-RO"/>
        </w:rPr>
        <w:t xml:space="preserve">ţile fizice, chimice şi biologice. </w:t>
      </w:r>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Din activitatea specific</w:t>
      </w:r>
      <w:r w:rsidR="000D1166" w:rsidRPr="006F4234">
        <w:rPr>
          <w:rFonts w:eastAsia="Calibri" w:cstheme="minorHAnsi"/>
          <w:sz w:val="24"/>
          <w:szCs w:val="24"/>
          <w:lang w:val="ro-RO"/>
        </w:rPr>
        <w:t>a</w:t>
      </w:r>
      <w:r w:rsidRPr="006F4234">
        <w:rPr>
          <w:rFonts w:eastAsia="Calibri" w:cstheme="minorHAnsi"/>
          <w:sz w:val="24"/>
          <w:szCs w:val="24"/>
          <w:lang w:val="ro-RO"/>
        </w:rPr>
        <w:t xml:space="preserve"> de construcţie vor rezulta urm</w:t>
      </w:r>
      <w:r w:rsidR="000D1166" w:rsidRPr="006F4234">
        <w:rPr>
          <w:rFonts w:eastAsia="Calibri" w:cstheme="minorHAnsi"/>
          <w:sz w:val="24"/>
          <w:szCs w:val="24"/>
          <w:lang w:val="ro-RO"/>
        </w:rPr>
        <w:t>a</w:t>
      </w:r>
      <w:r w:rsidRPr="006F4234">
        <w:rPr>
          <w:rFonts w:eastAsia="Calibri" w:cstheme="minorHAnsi"/>
          <w:sz w:val="24"/>
          <w:szCs w:val="24"/>
          <w:lang w:val="ro-RO"/>
        </w:rPr>
        <w:t>toarele tipuri de ape:</w:t>
      </w:r>
    </w:p>
    <w:p w:rsidR="00D55DA9" w:rsidRPr="006F4234" w:rsidRDefault="00BF0700" w:rsidP="000F731E">
      <w:pPr>
        <w:numPr>
          <w:ilvl w:val="0"/>
          <w:numId w:val="12"/>
        </w:numPr>
        <w:spacing w:before="100" w:beforeAutospacing="1" w:after="120" w:line="240" w:lineRule="auto"/>
        <w:ind w:firstLine="540"/>
        <w:jc w:val="both"/>
        <w:rPr>
          <w:rFonts w:eastAsia="Calibri" w:cstheme="minorHAnsi"/>
          <w:sz w:val="24"/>
          <w:szCs w:val="24"/>
          <w:lang w:val="ro-RO"/>
        </w:rPr>
      </w:pPr>
      <w:r w:rsidRPr="006F4234">
        <w:rPr>
          <w:rFonts w:eastAsia="Calibri" w:cstheme="minorHAnsi"/>
          <w:sz w:val="24"/>
          <w:szCs w:val="24"/>
          <w:lang w:val="ro-RO"/>
        </w:rPr>
        <w:t>ape pluviale impurificate din zona proiectului,  ca urmare a desf</w:t>
      </w:r>
      <w:r w:rsidR="000D1166" w:rsidRPr="006F4234">
        <w:rPr>
          <w:rFonts w:eastAsia="Calibri" w:cstheme="minorHAnsi"/>
          <w:sz w:val="24"/>
          <w:szCs w:val="24"/>
          <w:lang w:val="ro-RO"/>
        </w:rPr>
        <w:t>a</w:t>
      </w:r>
      <w:r w:rsidRPr="006F4234">
        <w:rPr>
          <w:rFonts w:eastAsia="Calibri" w:cstheme="minorHAnsi"/>
          <w:sz w:val="24"/>
          <w:szCs w:val="24"/>
          <w:lang w:val="ro-RO"/>
        </w:rPr>
        <w:t>şur</w:t>
      </w:r>
      <w:r w:rsidR="000D1166" w:rsidRPr="006F4234">
        <w:rPr>
          <w:rFonts w:eastAsia="Calibri" w:cstheme="minorHAnsi"/>
          <w:sz w:val="24"/>
          <w:szCs w:val="24"/>
          <w:lang w:val="ro-RO"/>
        </w:rPr>
        <w:t>a</w:t>
      </w:r>
      <w:r w:rsidRPr="006F4234">
        <w:rPr>
          <w:rFonts w:eastAsia="Calibri" w:cstheme="minorHAnsi"/>
          <w:sz w:val="24"/>
          <w:szCs w:val="24"/>
          <w:lang w:val="ro-RO"/>
        </w:rPr>
        <w:t>rii lucr</w:t>
      </w:r>
      <w:r w:rsidR="000D1166" w:rsidRPr="006F4234">
        <w:rPr>
          <w:rFonts w:eastAsia="Calibri" w:cstheme="minorHAnsi"/>
          <w:sz w:val="24"/>
          <w:szCs w:val="24"/>
          <w:lang w:val="ro-RO"/>
        </w:rPr>
        <w:t>a</w:t>
      </w:r>
      <w:r w:rsidRPr="006F4234">
        <w:rPr>
          <w:rFonts w:eastAsia="Calibri" w:cstheme="minorHAnsi"/>
          <w:sz w:val="24"/>
          <w:szCs w:val="24"/>
          <w:lang w:val="ro-RO"/>
        </w:rPr>
        <w:t>rilor de construcţie;</w:t>
      </w:r>
    </w:p>
    <w:p w:rsidR="00D55DA9" w:rsidRPr="006F4234" w:rsidRDefault="00D55DA9" w:rsidP="000F731E">
      <w:pPr>
        <w:numPr>
          <w:ilvl w:val="0"/>
          <w:numId w:val="12"/>
        </w:numPr>
        <w:spacing w:before="100" w:beforeAutospacing="1" w:after="120" w:line="240" w:lineRule="auto"/>
        <w:ind w:firstLine="540"/>
        <w:jc w:val="both"/>
        <w:rPr>
          <w:rFonts w:eastAsia="Calibri" w:cstheme="minorHAnsi"/>
          <w:sz w:val="24"/>
          <w:szCs w:val="24"/>
          <w:lang w:val="ro-RO"/>
        </w:rPr>
      </w:pPr>
      <w:r w:rsidRPr="006F4234">
        <w:rPr>
          <w:rFonts w:eastAsia="Calibri" w:cstheme="minorHAnsi"/>
          <w:sz w:val="24"/>
          <w:szCs w:val="24"/>
          <w:lang w:val="ro-RO"/>
        </w:rPr>
        <w:t xml:space="preserve">ape uzate menajere rezultate de la organizarea de şantier ce va fi amenajata în perioada şantierului de construcţie. </w:t>
      </w:r>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Se estimeaz</w:t>
      </w:r>
      <w:r w:rsidR="000D1166" w:rsidRPr="006F4234">
        <w:rPr>
          <w:rFonts w:eastAsia="Calibri" w:cstheme="minorHAnsi"/>
          <w:sz w:val="24"/>
          <w:szCs w:val="24"/>
          <w:lang w:val="ro-RO"/>
        </w:rPr>
        <w:t>a</w:t>
      </w:r>
      <w:r w:rsidRPr="006F4234">
        <w:rPr>
          <w:rFonts w:eastAsia="Calibri" w:cstheme="minorHAnsi"/>
          <w:sz w:val="24"/>
          <w:szCs w:val="24"/>
          <w:lang w:val="ro-RO"/>
        </w:rPr>
        <w:t xml:space="preserve"> un impact negativ</w:t>
      </w:r>
      <w:r w:rsidR="0067456D" w:rsidRPr="006F4234">
        <w:rPr>
          <w:rFonts w:eastAsia="Calibri" w:cstheme="minorHAnsi"/>
          <w:sz w:val="24"/>
          <w:szCs w:val="24"/>
          <w:lang w:val="ro-RO"/>
        </w:rPr>
        <w:t xml:space="preserve"> nesemnificativ</w:t>
      </w:r>
      <w:r w:rsidRPr="006F4234">
        <w:rPr>
          <w:rFonts w:eastAsia="Calibri" w:cstheme="minorHAnsi"/>
          <w:sz w:val="24"/>
          <w:szCs w:val="24"/>
          <w:lang w:val="ro-RO"/>
        </w:rPr>
        <w:t xml:space="preserve">, secundar, pe termen scurt şi mediu. </w:t>
      </w:r>
    </w:p>
    <w:p w:rsidR="00BF0700" w:rsidRPr="006F4234" w:rsidRDefault="00BF0700" w:rsidP="00D70CAC">
      <w:pPr>
        <w:spacing w:before="100" w:beforeAutospacing="1" w:after="120" w:line="240" w:lineRule="auto"/>
        <w:jc w:val="both"/>
        <w:rPr>
          <w:rFonts w:eastAsia="Calibri" w:cstheme="minorHAnsi"/>
          <w:b/>
          <w:sz w:val="24"/>
          <w:szCs w:val="24"/>
          <w:lang w:val="ro-RO"/>
        </w:rPr>
      </w:pPr>
      <w:r w:rsidRPr="006F4234">
        <w:rPr>
          <w:rFonts w:eastAsia="Calibri" w:cstheme="minorHAnsi"/>
          <w:b/>
          <w:sz w:val="24"/>
          <w:szCs w:val="24"/>
          <w:lang w:val="ro-RO"/>
        </w:rPr>
        <w:t>Perioada de funcţionare</w:t>
      </w:r>
    </w:p>
    <w:p w:rsidR="00F979C6" w:rsidRPr="006F4234" w:rsidRDefault="00BF0700" w:rsidP="00F979C6">
      <w:pPr>
        <w:widowControl w:val="0"/>
        <w:tabs>
          <w:tab w:val="left" w:pos="284"/>
          <w:tab w:val="left" w:pos="709"/>
        </w:tabs>
        <w:spacing w:after="0" w:line="240" w:lineRule="auto"/>
        <w:jc w:val="both"/>
        <w:rPr>
          <w:rFonts w:eastAsia="Calibri" w:cstheme="minorHAnsi"/>
          <w:sz w:val="24"/>
          <w:szCs w:val="24"/>
          <w:lang w:val="ro-RO"/>
        </w:rPr>
      </w:pPr>
      <w:r w:rsidRPr="006F4234">
        <w:rPr>
          <w:rFonts w:eastAsia="Calibri" w:cstheme="minorHAnsi"/>
          <w:sz w:val="24"/>
          <w:szCs w:val="24"/>
          <w:lang w:val="ro-RO"/>
        </w:rPr>
        <w:t>Se apreciaz</w:t>
      </w:r>
      <w:r w:rsidR="000D1166" w:rsidRPr="006F4234">
        <w:rPr>
          <w:rFonts w:eastAsia="Calibri" w:cstheme="minorHAnsi"/>
          <w:sz w:val="24"/>
          <w:szCs w:val="24"/>
          <w:lang w:val="ro-RO"/>
        </w:rPr>
        <w:t>a</w:t>
      </w:r>
      <w:r w:rsidRPr="006F4234">
        <w:rPr>
          <w:rFonts w:eastAsia="Calibri" w:cstheme="minorHAnsi"/>
          <w:sz w:val="24"/>
          <w:szCs w:val="24"/>
          <w:lang w:val="ro-RO"/>
        </w:rPr>
        <w:t xml:space="preserve"> c</w:t>
      </w:r>
      <w:r w:rsidR="000D1166" w:rsidRPr="006F4234">
        <w:rPr>
          <w:rFonts w:eastAsia="Calibri" w:cstheme="minorHAnsi"/>
          <w:sz w:val="24"/>
          <w:szCs w:val="24"/>
          <w:lang w:val="ro-RO"/>
        </w:rPr>
        <w:t>a</w:t>
      </w:r>
      <w:r w:rsidRPr="006F4234">
        <w:rPr>
          <w:rFonts w:eastAsia="Calibri" w:cstheme="minorHAnsi"/>
          <w:sz w:val="24"/>
          <w:szCs w:val="24"/>
          <w:lang w:val="ro-RO"/>
        </w:rPr>
        <w:t xml:space="preserve"> poluarea datorat</w:t>
      </w:r>
      <w:r w:rsidR="000D1166" w:rsidRPr="006F4234">
        <w:rPr>
          <w:rFonts w:eastAsia="Calibri" w:cstheme="minorHAnsi"/>
          <w:sz w:val="24"/>
          <w:szCs w:val="24"/>
          <w:lang w:val="ro-RO"/>
        </w:rPr>
        <w:t>a</w:t>
      </w:r>
      <w:r w:rsidRPr="006F4234">
        <w:rPr>
          <w:rFonts w:eastAsia="Calibri" w:cstheme="minorHAnsi"/>
          <w:sz w:val="24"/>
          <w:szCs w:val="24"/>
          <w:lang w:val="ro-RO"/>
        </w:rPr>
        <w:t xml:space="preserve"> noxelor traficului rutier va fi nesemnificativ</w:t>
      </w:r>
      <w:r w:rsidR="000D1166" w:rsidRPr="006F4234">
        <w:rPr>
          <w:rFonts w:eastAsia="Calibri" w:cstheme="minorHAnsi"/>
          <w:sz w:val="24"/>
          <w:szCs w:val="24"/>
          <w:lang w:val="ro-RO"/>
        </w:rPr>
        <w:t>a</w:t>
      </w:r>
      <w:r w:rsidRPr="006F4234">
        <w:rPr>
          <w:rFonts w:eastAsia="Calibri" w:cstheme="minorHAnsi"/>
          <w:sz w:val="24"/>
          <w:szCs w:val="24"/>
          <w:lang w:val="ro-RO"/>
        </w:rPr>
        <w:t>,</w:t>
      </w:r>
      <w:r w:rsidR="00F979C6" w:rsidRPr="006F4234">
        <w:rPr>
          <w:rFonts w:eastAsia="Calibri" w:cstheme="minorHAnsi"/>
          <w:sz w:val="24"/>
          <w:szCs w:val="24"/>
          <w:lang w:val="ro-RO"/>
        </w:rPr>
        <w:t xml:space="preserve"> prin evitarea poluarii apei prin organizarea în plan a zonelor curate, de execuţie a operaţiilor gospodareşti, astfel încât să nu ajunga noxe pe sol, dar si evitarea poluarii solului prin canalizare corespunzatoare şi prevederea adecvata a platformei pentru colectarea </w:t>
      </w:r>
      <w:r w:rsidR="00D41282" w:rsidRPr="006F4234">
        <w:rPr>
          <w:rFonts w:eastAsia="Calibri" w:cstheme="minorHAnsi"/>
          <w:sz w:val="24"/>
          <w:szCs w:val="24"/>
          <w:lang w:val="ro-RO"/>
        </w:rPr>
        <w:t>deseurilor.</w:t>
      </w: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bookmarkStart w:id="345" w:name="_Toc441231397"/>
      <w:bookmarkStart w:id="346" w:name="_Toc513573797"/>
      <w:r w:rsidRPr="006F4234">
        <w:rPr>
          <w:rFonts w:eastAsia="Times New Roman" w:cstheme="minorHAnsi"/>
          <w:b/>
          <w:sz w:val="24"/>
          <w:szCs w:val="24"/>
          <w:lang w:val="ro-RO"/>
        </w:rPr>
        <w:t>Impactul asupra calit</w:t>
      </w:r>
      <w:r w:rsidR="000D1166" w:rsidRPr="006F4234">
        <w:rPr>
          <w:rFonts w:eastAsia="Times New Roman" w:cstheme="minorHAnsi"/>
          <w:b/>
          <w:sz w:val="24"/>
          <w:szCs w:val="24"/>
          <w:lang w:val="ro-RO"/>
        </w:rPr>
        <w:t>a</w:t>
      </w:r>
      <w:r w:rsidRPr="006F4234">
        <w:rPr>
          <w:rFonts w:eastAsia="Times New Roman" w:cstheme="minorHAnsi"/>
          <w:b/>
          <w:sz w:val="24"/>
          <w:szCs w:val="24"/>
          <w:lang w:val="ro-RO"/>
        </w:rPr>
        <w:t>ţii aerului</w:t>
      </w:r>
      <w:bookmarkEnd w:id="345"/>
      <w:bookmarkEnd w:id="346"/>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 xml:space="preserve">Printre sursele principale emitente de poluanţi sunt : circulaţia auto, şantierele de construcţie şi implicit </w:t>
      </w:r>
      <w:r w:rsidR="00BB4B7D" w:rsidRPr="006F4234">
        <w:rPr>
          <w:rFonts w:eastAsia="Calibri" w:cstheme="minorHAnsi"/>
          <w:sz w:val="24"/>
          <w:szCs w:val="24"/>
          <w:lang w:val="ro-RO"/>
        </w:rPr>
        <w:t>utilajele.</w:t>
      </w:r>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Emisiile din timpul desf</w:t>
      </w:r>
      <w:r w:rsidR="000D1166" w:rsidRPr="006F4234">
        <w:rPr>
          <w:rFonts w:eastAsia="Calibri" w:cstheme="minorHAnsi"/>
          <w:sz w:val="24"/>
          <w:szCs w:val="24"/>
          <w:lang w:val="ro-RO"/>
        </w:rPr>
        <w:t>a</w:t>
      </w:r>
      <w:r w:rsidRPr="006F4234">
        <w:rPr>
          <w:rFonts w:eastAsia="Calibri" w:cstheme="minorHAnsi"/>
          <w:sz w:val="24"/>
          <w:szCs w:val="24"/>
          <w:lang w:val="ro-RO"/>
        </w:rPr>
        <w:t>şurarii perioadei execuţiei proiectului sunt asociate în principal cu demol</w:t>
      </w:r>
      <w:r w:rsidR="000D1166" w:rsidRPr="006F4234">
        <w:rPr>
          <w:rFonts w:eastAsia="Calibri" w:cstheme="minorHAnsi"/>
          <w:sz w:val="24"/>
          <w:szCs w:val="24"/>
          <w:lang w:val="ro-RO"/>
        </w:rPr>
        <w:t>a</w:t>
      </w:r>
      <w:r w:rsidRPr="006F4234">
        <w:rPr>
          <w:rFonts w:eastAsia="Calibri" w:cstheme="minorHAnsi"/>
          <w:sz w:val="24"/>
          <w:szCs w:val="24"/>
          <w:lang w:val="ro-RO"/>
        </w:rPr>
        <w:t>ri, cu mişcarea p</w:t>
      </w:r>
      <w:r w:rsidR="000D1166" w:rsidRPr="006F4234">
        <w:rPr>
          <w:rFonts w:eastAsia="Calibri" w:cstheme="minorHAnsi"/>
          <w:sz w:val="24"/>
          <w:szCs w:val="24"/>
          <w:lang w:val="ro-RO"/>
        </w:rPr>
        <w:t>a</w:t>
      </w:r>
      <w:r w:rsidRPr="006F4234">
        <w:rPr>
          <w:rFonts w:eastAsia="Calibri" w:cstheme="minorHAnsi"/>
          <w:sz w:val="24"/>
          <w:szCs w:val="24"/>
          <w:lang w:val="ro-RO"/>
        </w:rPr>
        <w:t>mântului, cu manevrarea materialelor şi construirea în sine a unor facilit</w:t>
      </w:r>
      <w:r w:rsidR="000D1166" w:rsidRPr="006F4234">
        <w:rPr>
          <w:rFonts w:eastAsia="Calibri" w:cstheme="minorHAnsi"/>
          <w:sz w:val="24"/>
          <w:szCs w:val="24"/>
          <w:lang w:val="ro-RO"/>
        </w:rPr>
        <w:t>a</w:t>
      </w:r>
      <w:r w:rsidRPr="006F4234">
        <w:rPr>
          <w:rFonts w:eastAsia="Calibri" w:cstheme="minorHAnsi"/>
          <w:sz w:val="24"/>
          <w:szCs w:val="24"/>
          <w:lang w:val="ro-RO"/>
        </w:rPr>
        <w:t>ţi specifice.</w:t>
      </w:r>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Activit</w:t>
      </w:r>
      <w:r w:rsidR="000D1166" w:rsidRPr="006F4234">
        <w:rPr>
          <w:rFonts w:eastAsia="Calibri" w:cstheme="minorHAnsi"/>
          <w:sz w:val="24"/>
          <w:szCs w:val="24"/>
          <w:lang w:val="ro-RO"/>
        </w:rPr>
        <w:t>a</w:t>
      </w:r>
      <w:r w:rsidRPr="006F4234">
        <w:rPr>
          <w:rFonts w:eastAsia="Calibri" w:cstheme="minorHAnsi"/>
          <w:sz w:val="24"/>
          <w:szCs w:val="24"/>
          <w:lang w:val="ro-RO"/>
        </w:rPr>
        <w:t>ţile care se constituie în surse de poluanţi atmosferici în etapa de realizare a proiectului sunt urmatoarele:</w:t>
      </w:r>
    </w:p>
    <w:p w:rsidR="00BF0700" w:rsidRPr="006F4234" w:rsidRDefault="00BF0700" w:rsidP="000F731E">
      <w:pPr>
        <w:numPr>
          <w:ilvl w:val="0"/>
          <w:numId w:val="24"/>
        </w:num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lastRenderedPageBreak/>
        <w:t xml:space="preserve">Activitati desfasurate în amplasamentul lucrarilor </w:t>
      </w:r>
    </w:p>
    <w:p w:rsidR="00BF0700" w:rsidRPr="006F4234" w:rsidRDefault="00BF0700" w:rsidP="000F731E">
      <w:pPr>
        <w:numPr>
          <w:ilvl w:val="0"/>
          <w:numId w:val="24"/>
        </w:num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Traficul aferent lucr</w:t>
      </w:r>
      <w:r w:rsidR="000D1166" w:rsidRPr="006F4234">
        <w:rPr>
          <w:rFonts w:eastAsia="Calibri" w:cstheme="minorHAnsi"/>
          <w:sz w:val="24"/>
          <w:szCs w:val="24"/>
          <w:lang w:val="pt-BR"/>
        </w:rPr>
        <w:t>a</w:t>
      </w:r>
      <w:r w:rsidRPr="006F4234">
        <w:rPr>
          <w:rFonts w:eastAsia="Calibri" w:cstheme="minorHAnsi"/>
          <w:sz w:val="24"/>
          <w:szCs w:val="24"/>
          <w:lang w:val="pt-BR"/>
        </w:rPr>
        <w:t>rilor de construcţii.</w:t>
      </w:r>
    </w:p>
    <w:p w:rsidR="00BF0700" w:rsidRPr="006F4234" w:rsidRDefault="00BF0700" w:rsidP="00D70CAC">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Utilajele care vor fi utilizate sunt: buldozere, incarcatoare, excavatoare, iar pentru transportul materialelor se vor utiliza autocamioane cu capacitatea de 15 ÷ 20 t.</w:t>
      </w:r>
    </w:p>
    <w:p w:rsidR="00BF0700" w:rsidRPr="006F4234" w:rsidRDefault="00BF0700" w:rsidP="00D70CAC">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Se mentioneaz</w:t>
      </w:r>
      <w:r w:rsidR="000D1166" w:rsidRPr="006F4234">
        <w:rPr>
          <w:rFonts w:eastAsia="Calibri" w:cstheme="minorHAnsi"/>
          <w:sz w:val="24"/>
          <w:szCs w:val="24"/>
          <w:lang w:val="pt-BR"/>
        </w:rPr>
        <w:t>a</w:t>
      </w:r>
      <w:r w:rsidRPr="006F4234">
        <w:rPr>
          <w:rFonts w:eastAsia="Calibri" w:cstheme="minorHAnsi"/>
          <w:sz w:val="24"/>
          <w:szCs w:val="24"/>
          <w:lang w:val="pt-BR"/>
        </w:rPr>
        <w:t xml:space="preserve"> c</w:t>
      </w:r>
      <w:r w:rsidR="000D1166" w:rsidRPr="006F4234">
        <w:rPr>
          <w:rFonts w:eastAsia="Calibri" w:cstheme="minorHAnsi"/>
          <w:sz w:val="24"/>
          <w:szCs w:val="24"/>
          <w:lang w:val="pt-BR"/>
        </w:rPr>
        <w:t>a</w:t>
      </w:r>
      <w:r w:rsidRPr="006F4234">
        <w:rPr>
          <w:rFonts w:eastAsia="Calibri" w:cstheme="minorHAnsi"/>
          <w:sz w:val="24"/>
          <w:szCs w:val="24"/>
          <w:lang w:val="pt-BR"/>
        </w:rPr>
        <w:t xml:space="preserve"> emisiile de poluanţi atmosferici corespunzatoare activit</w:t>
      </w:r>
      <w:r w:rsidR="000D1166" w:rsidRPr="006F4234">
        <w:rPr>
          <w:rFonts w:eastAsia="Calibri" w:cstheme="minorHAnsi"/>
          <w:sz w:val="24"/>
          <w:szCs w:val="24"/>
          <w:lang w:val="pt-BR"/>
        </w:rPr>
        <w:t>a</w:t>
      </w:r>
      <w:r w:rsidRPr="006F4234">
        <w:rPr>
          <w:rFonts w:eastAsia="Calibri" w:cstheme="minorHAnsi"/>
          <w:sz w:val="24"/>
          <w:szCs w:val="24"/>
          <w:lang w:val="pt-BR"/>
        </w:rPr>
        <w:t>ţilor aferente lucr</w:t>
      </w:r>
      <w:r w:rsidR="000D1166" w:rsidRPr="006F4234">
        <w:rPr>
          <w:rFonts w:eastAsia="Calibri" w:cstheme="minorHAnsi"/>
          <w:sz w:val="24"/>
          <w:szCs w:val="24"/>
          <w:lang w:val="pt-BR"/>
        </w:rPr>
        <w:t>a</w:t>
      </w:r>
      <w:r w:rsidRPr="006F4234">
        <w:rPr>
          <w:rFonts w:eastAsia="Calibri" w:cstheme="minorHAnsi"/>
          <w:sz w:val="24"/>
          <w:szCs w:val="24"/>
          <w:lang w:val="pt-BR"/>
        </w:rPr>
        <w:t>rii sunt intermitente.</w:t>
      </w:r>
    </w:p>
    <w:p w:rsidR="00BF0700" w:rsidRPr="006F4234" w:rsidRDefault="00BF0700" w:rsidP="00D70CAC">
      <w:pPr>
        <w:spacing w:before="100" w:beforeAutospacing="1" w:after="120" w:line="240" w:lineRule="auto"/>
        <w:ind w:firstLine="540"/>
        <w:jc w:val="both"/>
        <w:rPr>
          <w:rFonts w:eastAsia="Calibri" w:cstheme="minorHAnsi"/>
          <w:b/>
          <w:iCs/>
          <w:sz w:val="24"/>
          <w:szCs w:val="24"/>
          <w:u w:val="single"/>
          <w:lang w:val="pt-BR"/>
        </w:rPr>
      </w:pPr>
      <w:r w:rsidRPr="006F4234">
        <w:rPr>
          <w:rFonts w:eastAsia="Calibri" w:cstheme="minorHAnsi"/>
          <w:b/>
          <w:iCs/>
          <w:sz w:val="24"/>
          <w:szCs w:val="24"/>
          <w:u w:val="single"/>
          <w:lang w:val="pt-BR"/>
        </w:rPr>
        <w:t xml:space="preserve"> Surse emisii şi poluanţi de interes </w:t>
      </w:r>
    </w:p>
    <w:p w:rsidR="00BB4B7D" w:rsidRPr="006F4234" w:rsidRDefault="00BB4B7D" w:rsidP="00D70CAC">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In perioada de constructie sursele de poluare pot fi asociate emisiilor de la utilaje.</w:t>
      </w:r>
    </w:p>
    <w:p w:rsidR="00BF0700" w:rsidRPr="006F4234" w:rsidRDefault="00BF0700" w:rsidP="00D70CAC">
      <w:pPr>
        <w:spacing w:before="100" w:beforeAutospacing="1" w:after="120" w:line="240" w:lineRule="auto"/>
        <w:jc w:val="both"/>
        <w:rPr>
          <w:rFonts w:eastAsia="Calibri" w:cstheme="minorHAnsi"/>
          <w:sz w:val="24"/>
          <w:szCs w:val="24"/>
          <w:lang w:val="it-IT"/>
        </w:rPr>
      </w:pPr>
      <w:r w:rsidRPr="006F4234">
        <w:rPr>
          <w:rFonts w:eastAsia="Calibri" w:cstheme="minorHAnsi"/>
          <w:iCs/>
          <w:sz w:val="24"/>
          <w:szCs w:val="24"/>
          <w:lang w:val="it-IT"/>
        </w:rPr>
        <w:t xml:space="preserve">În </w:t>
      </w:r>
      <w:r w:rsidRPr="006F4234">
        <w:rPr>
          <w:rFonts w:eastAsia="Calibri" w:cstheme="minorHAnsi"/>
          <w:sz w:val="24"/>
          <w:szCs w:val="24"/>
          <w:lang w:val="it-IT"/>
        </w:rPr>
        <w:t>perioada de functionare a obiectivelor, activit</w:t>
      </w:r>
      <w:r w:rsidR="000D1166" w:rsidRPr="006F4234">
        <w:rPr>
          <w:rFonts w:eastAsia="Calibri" w:cstheme="minorHAnsi"/>
          <w:sz w:val="24"/>
          <w:szCs w:val="24"/>
          <w:lang w:val="it-IT"/>
        </w:rPr>
        <w:t>a</w:t>
      </w:r>
      <w:r w:rsidRPr="006F4234">
        <w:rPr>
          <w:rFonts w:eastAsia="Calibri" w:cstheme="minorHAnsi"/>
          <w:sz w:val="24"/>
          <w:szCs w:val="24"/>
          <w:lang w:val="it-IT"/>
        </w:rPr>
        <w:t>ţile care se vor constitui în surse de poluanţi atmosferici vor fi: traficul rutier – emisii reduse de particule şi emisii de poluanţi specifici gazelor de esapament, ce se constituie intr-o sursa liniara nedirijata.</w:t>
      </w:r>
    </w:p>
    <w:p w:rsidR="00BF0700" w:rsidRPr="006F4234" w:rsidRDefault="00BF0700" w:rsidP="00D70CAC">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 xml:space="preserve">Prin realizarea construcţiei, impactul asupra factorului aer va fi </w:t>
      </w:r>
      <w:r w:rsidR="00A54F39" w:rsidRPr="006F4234">
        <w:rPr>
          <w:rFonts w:eastAsia="Calibri" w:cstheme="minorHAnsi"/>
          <w:sz w:val="24"/>
          <w:szCs w:val="24"/>
          <w:lang w:val="it-IT"/>
        </w:rPr>
        <w:t>moderat</w:t>
      </w:r>
      <w:r w:rsidRPr="006F4234">
        <w:rPr>
          <w:rFonts w:eastAsia="Calibri" w:cstheme="minorHAnsi"/>
          <w:sz w:val="24"/>
          <w:szCs w:val="24"/>
          <w:lang w:val="it-IT"/>
        </w:rPr>
        <w:t xml:space="preserve"> în perioda de executie, iar în perioada de operare se estimeaz</w:t>
      </w:r>
      <w:r w:rsidR="000D1166" w:rsidRPr="006F4234">
        <w:rPr>
          <w:rFonts w:eastAsia="Calibri" w:cstheme="minorHAnsi"/>
          <w:sz w:val="24"/>
          <w:szCs w:val="24"/>
          <w:lang w:val="it-IT"/>
        </w:rPr>
        <w:t>a</w:t>
      </w:r>
      <w:r w:rsidRPr="006F4234">
        <w:rPr>
          <w:rFonts w:eastAsia="Calibri" w:cstheme="minorHAnsi"/>
          <w:sz w:val="24"/>
          <w:szCs w:val="24"/>
          <w:lang w:val="it-IT"/>
        </w:rPr>
        <w:t xml:space="preserve"> un impact minim.</w:t>
      </w: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bookmarkStart w:id="347" w:name="_Toc441231398"/>
      <w:bookmarkStart w:id="348" w:name="_Toc513573798"/>
      <w:r w:rsidRPr="006F4234">
        <w:rPr>
          <w:rFonts w:eastAsia="Times New Roman" w:cstheme="minorHAnsi"/>
          <w:b/>
          <w:sz w:val="24"/>
          <w:szCs w:val="24"/>
          <w:lang w:val="ro-RO"/>
        </w:rPr>
        <w:t>Impactul asupra climei</w:t>
      </w:r>
      <w:bookmarkEnd w:id="347"/>
      <w:bookmarkEnd w:id="348"/>
    </w:p>
    <w:p w:rsidR="00617D76" w:rsidRPr="006F4234" w:rsidRDefault="00617D76" w:rsidP="00940CB6">
      <w:pPr>
        <w:pStyle w:val="BodyText"/>
        <w:jc w:val="both"/>
        <w:rPr>
          <w:rFonts w:asciiTheme="minorHAnsi" w:hAnsiTheme="minorHAnsi" w:cstheme="minorHAnsi"/>
          <w:sz w:val="24"/>
          <w:szCs w:val="24"/>
        </w:rPr>
      </w:pPr>
      <w:r w:rsidRPr="006F4234">
        <w:rPr>
          <w:rFonts w:asciiTheme="minorHAnsi" w:hAnsiTheme="minorHAnsi" w:cstheme="minorHAnsi"/>
          <w:color w:val="333333"/>
          <w:sz w:val="24"/>
          <w:szCs w:val="24"/>
          <w:shd w:val="clear" w:color="auto" w:fill="FFFFFF"/>
        </w:rPr>
        <w:t>Clima din Mehedinţi este temperat-continentală, cu influenţe mediteraneene în zona Cazanele Dunării şi a municipiului reşedinţă de judeţ. </w:t>
      </w:r>
    </w:p>
    <w:p w:rsidR="00D41282" w:rsidRPr="00D41282" w:rsidRDefault="00D41282" w:rsidP="00B056F9">
      <w:pPr>
        <w:tabs>
          <w:tab w:val="left" w:pos="709"/>
        </w:tabs>
        <w:spacing w:after="0" w:line="240" w:lineRule="auto"/>
        <w:ind w:right="22"/>
        <w:jc w:val="both"/>
        <w:rPr>
          <w:rFonts w:eastAsia="Times New Roman" w:cstheme="minorHAnsi"/>
          <w:b/>
          <w:sz w:val="24"/>
          <w:szCs w:val="24"/>
          <w:shd w:val="clear" w:color="auto" w:fill="FFFFFF"/>
          <w:lang w:val="ro-RO" w:eastAsia="ro-RO"/>
        </w:rPr>
      </w:pPr>
      <w:r w:rsidRPr="00D41282">
        <w:rPr>
          <w:rFonts w:eastAsia="Times New Roman" w:cstheme="minorHAnsi"/>
          <w:sz w:val="24"/>
          <w:szCs w:val="24"/>
          <w:shd w:val="clear" w:color="auto" w:fill="FFFFFF"/>
          <w:lang w:val="ro-RO" w:eastAsia="ro-RO"/>
        </w:rPr>
        <w:t xml:space="preserve">Este așezat în partea vestică a Olteniei, coordonatele sale fiind 22° 33' longitudine estică și 44° 38' latitudine nordică. </w:t>
      </w:r>
      <w:r w:rsidRPr="00D41282">
        <w:rPr>
          <w:rFonts w:eastAsia="Times New Roman" w:cstheme="minorHAnsi"/>
          <w:sz w:val="24"/>
          <w:szCs w:val="24"/>
          <w:lang w:val="ro-RO" w:eastAsia="ro-RO"/>
        </w:rPr>
        <w:t>Geografic, municipiul Drobeta-Turnu Severin este amplasat în partea vestică a județului Mehedinţi, partea de sud - est a Podișulului Mehedinți.</w:t>
      </w:r>
    </w:p>
    <w:p w:rsidR="00D41282" w:rsidRPr="00D41282" w:rsidRDefault="00D41282" w:rsidP="00B056F9">
      <w:pPr>
        <w:tabs>
          <w:tab w:val="left" w:pos="709"/>
        </w:tabs>
        <w:spacing w:after="0" w:line="240" w:lineRule="auto"/>
        <w:jc w:val="both"/>
        <w:rPr>
          <w:rFonts w:eastAsia="Times New Roman" w:cstheme="minorHAnsi"/>
          <w:sz w:val="24"/>
          <w:szCs w:val="24"/>
          <w:shd w:val="clear" w:color="auto" w:fill="FFFFFF"/>
          <w:lang w:val="ro-RO" w:eastAsia="ro-RO"/>
        </w:rPr>
      </w:pPr>
      <w:r w:rsidRPr="00D41282">
        <w:rPr>
          <w:rFonts w:eastAsia="Times New Roman" w:cstheme="minorHAnsi"/>
          <w:sz w:val="24"/>
          <w:szCs w:val="24"/>
          <w:shd w:val="clear" w:color="auto" w:fill="FFFFFF"/>
          <w:lang w:val="ro-RO" w:eastAsia="ro-RO"/>
        </w:rPr>
        <w:t>Orașul este situat pe malul stâng al Dunării, la ieșirea fluviului din defileu, în depresiunea subcarpatică a Topolniței, pe </w:t>
      </w:r>
      <w:hyperlink r:id="rId21" w:tooltip="Drumul european E70" w:history="1">
        <w:r w:rsidRPr="00D41282">
          <w:rPr>
            <w:rFonts w:eastAsia="Times New Roman" w:cstheme="minorHAnsi"/>
            <w:sz w:val="24"/>
            <w:szCs w:val="24"/>
            <w:lang w:val="ro-RO" w:eastAsia="ro-RO"/>
          </w:rPr>
          <w:t>drumul european E70</w:t>
        </w:r>
      </w:hyperlink>
      <w:r w:rsidRPr="00D41282">
        <w:rPr>
          <w:rFonts w:eastAsia="Times New Roman" w:cstheme="minorHAnsi"/>
          <w:sz w:val="24"/>
          <w:szCs w:val="24"/>
          <w:shd w:val="clear" w:color="auto" w:fill="FFFFFF"/>
          <w:lang w:val="ro-RO" w:eastAsia="ro-RO"/>
        </w:rPr>
        <w:t>. Altitudinea este de 104 metri la punctul cel mai înalt, iar punctul cel mai de jos se află situat lângă gară, unde altitudinea este de 48,75 metri față de nivelul mării.</w:t>
      </w:r>
    </w:p>
    <w:p w:rsidR="00D41282" w:rsidRPr="00D41282" w:rsidRDefault="00D41282" w:rsidP="00D41282">
      <w:pPr>
        <w:tabs>
          <w:tab w:val="left" w:pos="426"/>
        </w:tabs>
        <w:spacing w:after="0" w:line="240" w:lineRule="auto"/>
        <w:ind w:right="22"/>
        <w:jc w:val="both"/>
        <w:rPr>
          <w:rFonts w:eastAsia="Times New Roman" w:cstheme="minorHAnsi"/>
          <w:sz w:val="24"/>
          <w:szCs w:val="24"/>
          <w:shd w:val="clear" w:color="auto" w:fill="FFFFFF"/>
          <w:lang w:val="ro-RO" w:eastAsia="ro-RO"/>
        </w:rPr>
      </w:pPr>
      <w:r w:rsidRPr="00D41282">
        <w:rPr>
          <w:rFonts w:eastAsia="Times New Roman" w:cstheme="minorHAnsi"/>
          <w:sz w:val="24"/>
          <w:szCs w:val="24"/>
          <w:shd w:val="clear" w:color="auto" w:fill="FFFFFF"/>
          <w:lang w:val="ro-RO" w:eastAsia="ro-RO"/>
        </w:rPr>
        <w:t xml:space="preserve">Trăsătura cea mai importantă a climei Podișului Mehedinți este caracterul ei mai blând decât în alte regiuni deluroase ale ţării, ca urmare a influenţelor submediteraneene, dar şi a unor condiţii create de ansamblul orografic. Aici au loc în timpul anului şi îndeosebi în perioada rece invazii ale maselor de aer tropical – maritim mai umede şi calde, de origine mediteraneană şi oceanică. </w:t>
      </w:r>
    </w:p>
    <w:p w:rsidR="00D41282" w:rsidRPr="00D41282" w:rsidRDefault="00D41282" w:rsidP="00B056F9">
      <w:pPr>
        <w:tabs>
          <w:tab w:val="left" w:pos="426"/>
        </w:tabs>
        <w:spacing w:after="0" w:line="240" w:lineRule="auto"/>
        <w:ind w:right="22"/>
        <w:jc w:val="both"/>
        <w:rPr>
          <w:rFonts w:eastAsia="Times New Roman" w:cstheme="minorHAnsi"/>
          <w:sz w:val="24"/>
          <w:szCs w:val="24"/>
          <w:shd w:val="clear" w:color="auto" w:fill="FFFFFF"/>
          <w:lang w:val="ro-RO" w:eastAsia="ro-RO"/>
        </w:rPr>
      </w:pPr>
      <w:r w:rsidRPr="00D41282">
        <w:rPr>
          <w:rFonts w:eastAsia="Times New Roman" w:cstheme="minorHAnsi"/>
          <w:sz w:val="24"/>
          <w:szCs w:val="24"/>
          <w:shd w:val="clear" w:color="auto" w:fill="FFFFFF"/>
          <w:lang w:val="ro-RO" w:eastAsia="ro-RO"/>
        </w:rPr>
        <w:t>Media termică anuală este de 11,7o C la Turnu Severin. În luna ianuarie: – 0,9o C la T.Severin şi – 2o C la Baia de Aramă; în partea sudică a podișului, doar în ianuarie se înregistrează medie termică negativă; verile sunt însorite şi călduroase, trei luni (iunie, iulie, august) fiind cu temperaturi medii de peste 20o C; în luna iulie, temperatura medie este de peste 23o C în sud şi peste 20o C în nord;</w:t>
      </w:r>
    </w:p>
    <w:p w:rsidR="00D41282" w:rsidRPr="00D41282" w:rsidRDefault="00D41282" w:rsidP="00B056F9">
      <w:pPr>
        <w:tabs>
          <w:tab w:val="left" w:pos="426"/>
        </w:tabs>
        <w:spacing w:after="0" w:line="240" w:lineRule="auto"/>
        <w:ind w:right="22"/>
        <w:jc w:val="both"/>
        <w:rPr>
          <w:rFonts w:eastAsia="Times New Roman" w:cstheme="minorHAnsi"/>
          <w:sz w:val="24"/>
          <w:szCs w:val="24"/>
          <w:shd w:val="clear" w:color="auto" w:fill="FFFFFF"/>
          <w:lang w:val="ro-RO" w:eastAsia="ro-RO"/>
        </w:rPr>
      </w:pPr>
      <w:r w:rsidRPr="00D41282">
        <w:rPr>
          <w:rFonts w:eastAsia="Times New Roman" w:cstheme="minorHAnsi"/>
          <w:sz w:val="24"/>
          <w:szCs w:val="24"/>
          <w:shd w:val="clear" w:color="auto" w:fill="FFFFFF"/>
          <w:lang w:val="ro-RO" w:eastAsia="ro-RO"/>
        </w:rPr>
        <w:t>În general, precipitaţiile sunt bogate, menţinându-se ridicate în perioada caldă a anului; există două maxime: primul în mai – iunie (ca urmare a circulaţiei vestice, fiind specific întregii ţări), al doilea – la sfârşitul toamnei, în noiembrie, cu cantităţi lunare egale cu cele din mai – iunie (75 – 110 mm pe lună);</w:t>
      </w:r>
    </w:p>
    <w:p w:rsidR="00D41282" w:rsidRPr="00D41282" w:rsidRDefault="00D41282" w:rsidP="00C95443">
      <w:pPr>
        <w:tabs>
          <w:tab w:val="left" w:pos="426"/>
        </w:tabs>
        <w:spacing w:after="0" w:line="240" w:lineRule="auto"/>
        <w:ind w:right="22"/>
        <w:jc w:val="both"/>
        <w:rPr>
          <w:rFonts w:eastAsia="Times New Roman" w:cstheme="minorHAnsi"/>
          <w:sz w:val="24"/>
          <w:szCs w:val="24"/>
          <w:shd w:val="clear" w:color="auto" w:fill="FFFFFF"/>
          <w:lang w:val="ro-RO" w:eastAsia="ro-RO"/>
        </w:rPr>
      </w:pPr>
      <w:r w:rsidRPr="00D41282">
        <w:rPr>
          <w:rFonts w:eastAsia="Times New Roman" w:cstheme="minorHAnsi"/>
          <w:sz w:val="24"/>
          <w:szCs w:val="24"/>
          <w:shd w:val="clear" w:color="auto" w:fill="FFFFFF"/>
          <w:lang w:val="ro-RO" w:eastAsia="ro-RO"/>
        </w:rPr>
        <w:t xml:space="preserve">În partea sudică, precipitaţiile lichide predomină tot anul; aici iarna ninsorile sunt mai rare, frecvente fiind lapoviţele; prima ninsoare se înregistrează, în medie, la 12 dec. iar ultima – la 8 aprilie la Turnu Severin; în partea nordică şi centrală ninsorile sunt destul de abundente şi de aceea, în perioada de iarnă, drumurile devin mai greu practicabile pentru transportul auto; </w:t>
      </w:r>
      <w:r w:rsidRPr="00D41282">
        <w:rPr>
          <w:rFonts w:eastAsia="Times New Roman" w:cstheme="minorHAnsi"/>
          <w:sz w:val="24"/>
          <w:szCs w:val="24"/>
          <w:shd w:val="clear" w:color="auto" w:fill="FFFFFF"/>
          <w:lang w:val="ro-RO" w:eastAsia="ro-RO"/>
        </w:rPr>
        <w:lastRenderedPageBreak/>
        <w:t>cantitatea medie de precipitaţii creşte din sud spre nord (de la 674 mm la T. Severin la 905 mm la Baia de Aramă).</w:t>
      </w:r>
    </w:p>
    <w:p w:rsidR="00BF0700" w:rsidRPr="006F4234" w:rsidRDefault="00BF0700" w:rsidP="00D70CAC">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Funcţionarea autovehiculelor poate introduce în aer sau depune pe sol pulberi, produşi de ardere incomplet</w:t>
      </w:r>
      <w:r w:rsidR="000D1166" w:rsidRPr="006F4234">
        <w:rPr>
          <w:rFonts w:eastAsia="Calibri" w:cstheme="minorHAnsi"/>
          <w:sz w:val="24"/>
          <w:szCs w:val="24"/>
          <w:lang w:val="it-IT"/>
        </w:rPr>
        <w:t>a</w:t>
      </w:r>
      <w:r w:rsidRPr="006F4234">
        <w:rPr>
          <w:rFonts w:eastAsia="Calibri" w:cstheme="minorHAnsi"/>
          <w:sz w:val="24"/>
          <w:szCs w:val="24"/>
          <w:lang w:val="it-IT"/>
        </w:rPr>
        <w:t>, gaze nocive etc., care au diferite propriet</w:t>
      </w:r>
      <w:r w:rsidR="000D1166" w:rsidRPr="006F4234">
        <w:rPr>
          <w:rFonts w:eastAsia="Calibri" w:cstheme="minorHAnsi"/>
          <w:sz w:val="24"/>
          <w:szCs w:val="24"/>
          <w:lang w:val="it-IT"/>
        </w:rPr>
        <w:t>a</w:t>
      </w:r>
      <w:r w:rsidRPr="006F4234">
        <w:rPr>
          <w:rFonts w:eastAsia="Calibri" w:cstheme="minorHAnsi"/>
          <w:sz w:val="24"/>
          <w:szCs w:val="24"/>
          <w:lang w:val="it-IT"/>
        </w:rPr>
        <w:t xml:space="preserve">ţi şi efecte. </w:t>
      </w:r>
    </w:p>
    <w:p w:rsidR="00BF0700" w:rsidRPr="006F4234" w:rsidRDefault="00BF0700" w:rsidP="00D70CAC">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Impactul asupra climei, depinde de calitatea combustibililor utilizaţi pentru desf</w:t>
      </w:r>
      <w:r w:rsidR="000D1166" w:rsidRPr="006F4234">
        <w:rPr>
          <w:rFonts w:eastAsia="Calibri" w:cstheme="minorHAnsi"/>
          <w:sz w:val="24"/>
          <w:szCs w:val="24"/>
          <w:lang w:val="it-IT"/>
        </w:rPr>
        <w:t>a</w:t>
      </w:r>
      <w:r w:rsidRPr="006F4234">
        <w:rPr>
          <w:rFonts w:eastAsia="Calibri" w:cstheme="minorHAnsi"/>
          <w:sz w:val="24"/>
          <w:szCs w:val="24"/>
          <w:lang w:val="it-IT"/>
        </w:rPr>
        <w:t>şurarea traficului rutier.</w:t>
      </w:r>
    </w:p>
    <w:p w:rsidR="00BF0700" w:rsidRPr="006F4234" w:rsidRDefault="00BF0700" w:rsidP="00D70CAC">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Având în vedere previziunile de imbun</w:t>
      </w:r>
      <w:r w:rsidR="000D1166" w:rsidRPr="006F4234">
        <w:rPr>
          <w:rFonts w:eastAsia="Calibri" w:cstheme="minorHAnsi"/>
          <w:sz w:val="24"/>
          <w:szCs w:val="24"/>
          <w:lang w:val="it-IT"/>
        </w:rPr>
        <w:t>a</w:t>
      </w:r>
      <w:r w:rsidRPr="006F4234">
        <w:rPr>
          <w:rFonts w:eastAsia="Calibri" w:cstheme="minorHAnsi"/>
          <w:sz w:val="24"/>
          <w:szCs w:val="24"/>
          <w:lang w:val="it-IT"/>
        </w:rPr>
        <w:t>t</w:t>
      </w:r>
      <w:r w:rsidR="000D1166" w:rsidRPr="006F4234">
        <w:rPr>
          <w:rFonts w:eastAsia="Calibri" w:cstheme="minorHAnsi"/>
          <w:sz w:val="24"/>
          <w:szCs w:val="24"/>
          <w:lang w:val="it-IT"/>
        </w:rPr>
        <w:t>a</w:t>
      </w:r>
      <w:r w:rsidRPr="006F4234">
        <w:rPr>
          <w:rFonts w:eastAsia="Calibri" w:cstheme="minorHAnsi"/>
          <w:sz w:val="24"/>
          <w:szCs w:val="24"/>
          <w:lang w:val="it-IT"/>
        </w:rPr>
        <w:t>ţire a calit</w:t>
      </w:r>
      <w:r w:rsidR="000D1166" w:rsidRPr="006F4234">
        <w:rPr>
          <w:rFonts w:eastAsia="Calibri" w:cstheme="minorHAnsi"/>
          <w:sz w:val="24"/>
          <w:szCs w:val="24"/>
          <w:lang w:val="it-IT"/>
        </w:rPr>
        <w:t>a</w:t>
      </w:r>
      <w:r w:rsidRPr="006F4234">
        <w:rPr>
          <w:rFonts w:eastAsia="Calibri" w:cstheme="minorHAnsi"/>
          <w:sz w:val="24"/>
          <w:szCs w:val="24"/>
          <w:lang w:val="it-IT"/>
        </w:rPr>
        <w:t>ţii combustibililor utilizaţi, se apreciaz</w:t>
      </w:r>
      <w:r w:rsidR="000D1166" w:rsidRPr="006F4234">
        <w:rPr>
          <w:rFonts w:eastAsia="Calibri" w:cstheme="minorHAnsi"/>
          <w:sz w:val="24"/>
          <w:szCs w:val="24"/>
          <w:lang w:val="it-IT"/>
        </w:rPr>
        <w:t>a</w:t>
      </w:r>
      <w:r w:rsidRPr="006F4234">
        <w:rPr>
          <w:rFonts w:eastAsia="Calibri" w:cstheme="minorHAnsi"/>
          <w:sz w:val="24"/>
          <w:szCs w:val="24"/>
          <w:lang w:val="it-IT"/>
        </w:rPr>
        <w:t xml:space="preserve"> c</w:t>
      </w:r>
      <w:r w:rsidR="000D1166" w:rsidRPr="006F4234">
        <w:rPr>
          <w:rFonts w:eastAsia="Calibri" w:cstheme="minorHAnsi"/>
          <w:sz w:val="24"/>
          <w:szCs w:val="24"/>
          <w:lang w:val="it-IT"/>
        </w:rPr>
        <w:t>a</w:t>
      </w:r>
      <w:r w:rsidRPr="006F4234">
        <w:rPr>
          <w:rFonts w:eastAsia="Calibri" w:cstheme="minorHAnsi"/>
          <w:sz w:val="24"/>
          <w:szCs w:val="24"/>
          <w:lang w:val="it-IT"/>
        </w:rPr>
        <w:t xml:space="preserve"> în perioda de operare a proiectului emisiile de poluanţi vor sc</w:t>
      </w:r>
      <w:r w:rsidR="000D1166" w:rsidRPr="006F4234">
        <w:rPr>
          <w:rFonts w:eastAsia="Calibri" w:cstheme="minorHAnsi"/>
          <w:sz w:val="24"/>
          <w:szCs w:val="24"/>
          <w:lang w:val="it-IT"/>
        </w:rPr>
        <w:t>a</w:t>
      </w:r>
      <w:r w:rsidRPr="006F4234">
        <w:rPr>
          <w:rFonts w:eastAsia="Calibri" w:cstheme="minorHAnsi"/>
          <w:sz w:val="24"/>
          <w:szCs w:val="24"/>
          <w:lang w:val="it-IT"/>
        </w:rPr>
        <w:t>dea, comparativ cu situaţia existent</w:t>
      </w:r>
      <w:r w:rsidR="000D1166" w:rsidRPr="006F4234">
        <w:rPr>
          <w:rFonts w:eastAsia="Calibri" w:cstheme="minorHAnsi"/>
          <w:sz w:val="24"/>
          <w:szCs w:val="24"/>
          <w:lang w:val="it-IT"/>
        </w:rPr>
        <w:t>a</w:t>
      </w:r>
      <w:r w:rsidRPr="006F4234">
        <w:rPr>
          <w:rFonts w:eastAsia="Calibri" w:cstheme="minorHAnsi"/>
          <w:sz w:val="24"/>
          <w:szCs w:val="24"/>
          <w:lang w:val="it-IT"/>
        </w:rPr>
        <w:t>.</w:t>
      </w: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bookmarkStart w:id="349" w:name="_Toc441231399"/>
      <w:bookmarkStart w:id="350" w:name="_Toc513573799"/>
      <w:r w:rsidRPr="006F4234">
        <w:rPr>
          <w:rFonts w:eastAsia="Times New Roman" w:cstheme="minorHAnsi"/>
          <w:b/>
          <w:sz w:val="24"/>
          <w:szCs w:val="24"/>
          <w:lang w:val="ro-RO"/>
        </w:rPr>
        <w:t>Impactul zgomotelor şi vibraţiilor</w:t>
      </w:r>
      <w:bookmarkEnd w:id="349"/>
      <w:bookmarkEnd w:id="350"/>
    </w:p>
    <w:p w:rsidR="00BF0700" w:rsidRPr="006F4234" w:rsidRDefault="00BF0700" w:rsidP="00C95443">
      <w:pPr>
        <w:spacing w:after="0" w:line="240" w:lineRule="auto"/>
        <w:jc w:val="both"/>
        <w:rPr>
          <w:rFonts w:eastAsia="Calibri" w:cstheme="minorHAnsi"/>
          <w:sz w:val="24"/>
          <w:szCs w:val="24"/>
          <w:lang w:val="it-IT"/>
        </w:rPr>
      </w:pPr>
      <w:r w:rsidRPr="006F4234">
        <w:rPr>
          <w:rFonts w:eastAsia="Calibri" w:cstheme="minorHAnsi"/>
          <w:sz w:val="24"/>
          <w:szCs w:val="24"/>
          <w:lang w:val="it-IT"/>
        </w:rPr>
        <w:t>Receptorii pentru zgomotul şi vibraţiile asociate execut</w:t>
      </w:r>
      <w:r w:rsidR="000D1166" w:rsidRPr="006F4234">
        <w:rPr>
          <w:rFonts w:eastAsia="Calibri" w:cstheme="minorHAnsi"/>
          <w:sz w:val="24"/>
          <w:szCs w:val="24"/>
          <w:lang w:val="it-IT"/>
        </w:rPr>
        <w:t>a</w:t>
      </w:r>
      <w:r w:rsidRPr="006F4234">
        <w:rPr>
          <w:rFonts w:eastAsia="Calibri" w:cstheme="minorHAnsi"/>
          <w:sz w:val="24"/>
          <w:szCs w:val="24"/>
          <w:lang w:val="it-IT"/>
        </w:rPr>
        <w:t>rii acestui proiect sunt:</w:t>
      </w:r>
    </w:p>
    <w:p w:rsidR="00BF0700" w:rsidRPr="006F4234" w:rsidRDefault="00BF0700" w:rsidP="000F731E">
      <w:pPr>
        <w:numPr>
          <w:ilvl w:val="0"/>
          <w:numId w:val="14"/>
        </w:numPr>
        <w:spacing w:after="0" w:line="240" w:lineRule="auto"/>
        <w:jc w:val="both"/>
        <w:rPr>
          <w:rFonts w:eastAsia="Calibri" w:cstheme="minorHAnsi"/>
          <w:sz w:val="24"/>
          <w:szCs w:val="24"/>
        </w:rPr>
      </w:pPr>
      <w:r w:rsidRPr="006F4234">
        <w:rPr>
          <w:rFonts w:eastAsia="Calibri" w:cstheme="minorHAnsi"/>
          <w:sz w:val="24"/>
          <w:szCs w:val="24"/>
        </w:rPr>
        <w:t>personalul care execut</w:t>
      </w:r>
      <w:r w:rsidR="000D1166" w:rsidRPr="006F4234">
        <w:rPr>
          <w:rFonts w:eastAsia="Calibri" w:cstheme="minorHAnsi"/>
          <w:sz w:val="24"/>
          <w:szCs w:val="24"/>
        </w:rPr>
        <w:t>a</w:t>
      </w:r>
      <w:r w:rsidRPr="006F4234">
        <w:rPr>
          <w:rFonts w:eastAsia="Calibri" w:cstheme="minorHAnsi"/>
          <w:sz w:val="24"/>
          <w:szCs w:val="24"/>
        </w:rPr>
        <w:t xml:space="preserve"> lucr</w:t>
      </w:r>
      <w:r w:rsidR="000D1166" w:rsidRPr="006F4234">
        <w:rPr>
          <w:rFonts w:eastAsia="Calibri" w:cstheme="minorHAnsi"/>
          <w:sz w:val="24"/>
          <w:szCs w:val="24"/>
        </w:rPr>
        <w:t>a</w:t>
      </w:r>
      <w:r w:rsidRPr="006F4234">
        <w:rPr>
          <w:rFonts w:eastAsia="Calibri" w:cstheme="minorHAnsi"/>
          <w:sz w:val="24"/>
          <w:szCs w:val="24"/>
        </w:rPr>
        <w:t>rile;</w:t>
      </w:r>
    </w:p>
    <w:p w:rsidR="00BF0700" w:rsidRPr="006F4234" w:rsidRDefault="00BF0700" w:rsidP="000F731E">
      <w:pPr>
        <w:numPr>
          <w:ilvl w:val="0"/>
          <w:numId w:val="14"/>
        </w:numPr>
        <w:spacing w:after="0" w:line="240" w:lineRule="auto"/>
        <w:jc w:val="both"/>
        <w:rPr>
          <w:rFonts w:eastAsia="Calibri" w:cstheme="minorHAnsi"/>
          <w:sz w:val="24"/>
          <w:szCs w:val="24"/>
          <w:lang w:val="it-IT"/>
        </w:rPr>
      </w:pPr>
      <w:r w:rsidRPr="006F4234">
        <w:rPr>
          <w:rFonts w:eastAsia="Calibri" w:cstheme="minorHAnsi"/>
          <w:sz w:val="24"/>
          <w:szCs w:val="24"/>
          <w:lang w:val="it-IT"/>
        </w:rPr>
        <w:t>locuitorii zonei în care se execut</w:t>
      </w:r>
      <w:r w:rsidR="000D1166" w:rsidRPr="006F4234">
        <w:rPr>
          <w:rFonts w:eastAsia="Calibri" w:cstheme="minorHAnsi"/>
          <w:sz w:val="24"/>
          <w:szCs w:val="24"/>
          <w:lang w:val="it-IT"/>
        </w:rPr>
        <w:t>a</w:t>
      </w:r>
      <w:r w:rsidRPr="006F4234">
        <w:rPr>
          <w:rFonts w:eastAsia="Calibri" w:cstheme="minorHAnsi"/>
          <w:sz w:val="24"/>
          <w:szCs w:val="24"/>
          <w:lang w:val="it-IT"/>
        </w:rPr>
        <w:t xml:space="preserve"> lucr</w:t>
      </w:r>
      <w:r w:rsidR="000D1166" w:rsidRPr="006F4234">
        <w:rPr>
          <w:rFonts w:eastAsia="Calibri" w:cstheme="minorHAnsi"/>
          <w:sz w:val="24"/>
          <w:szCs w:val="24"/>
          <w:lang w:val="it-IT"/>
        </w:rPr>
        <w:t>a</w:t>
      </w:r>
      <w:r w:rsidRPr="006F4234">
        <w:rPr>
          <w:rFonts w:eastAsia="Calibri" w:cstheme="minorHAnsi"/>
          <w:sz w:val="24"/>
          <w:szCs w:val="24"/>
          <w:lang w:val="it-IT"/>
        </w:rPr>
        <w:t>rile;</w:t>
      </w:r>
    </w:p>
    <w:p w:rsidR="00BF0700" w:rsidRPr="006F4234" w:rsidRDefault="00BF0700" w:rsidP="000F731E">
      <w:pPr>
        <w:numPr>
          <w:ilvl w:val="0"/>
          <w:numId w:val="14"/>
        </w:numPr>
        <w:spacing w:after="0" w:line="240" w:lineRule="auto"/>
        <w:jc w:val="both"/>
        <w:rPr>
          <w:rFonts w:eastAsia="Calibri" w:cstheme="minorHAnsi"/>
          <w:sz w:val="24"/>
          <w:szCs w:val="24"/>
          <w:lang w:val="it-IT"/>
        </w:rPr>
      </w:pPr>
      <w:r w:rsidRPr="006F4234">
        <w:rPr>
          <w:rFonts w:eastAsia="Calibri" w:cstheme="minorHAnsi"/>
          <w:sz w:val="24"/>
          <w:szCs w:val="24"/>
          <w:lang w:val="it-IT"/>
        </w:rPr>
        <w:t>cl</w:t>
      </w:r>
      <w:r w:rsidR="000D1166" w:rsidRPr="006F4234">
        <w:rPr>
          <w:rFonts w:eastAsia="Calibri" w:cstheme="minorHAnsi"/>
          <w:sz w:val="24"/>
          <w:szCs w:val="24"/>
          <w:lang w:val="it-IT"/>
        </w:rPr>
        <w:t>a</w:t>
      </w:r>
      <w:r w:rsidRPr="006F4234">
        <w:rPr>
          <w:rFonts w:eastAsia="Calibri" w:cstheme="minorHAnsi"/>
          <w:sz w:val="24"/>
          <w:szCs w:val="24"/>
          <w:lang w:val="it-IT"/>
        </w:rPr>
        <w:t>dirile sau structurile care pot fi sensibile la efectele vibraţiilor şi sunt situate în amplasament sau lâng</w:t>
      </w:r>
      <w:r w:rsidR="000D1166" w:rsidRPr="006F4234">
        <w:rPr>
          <w:rFonts w:eastAsia="Calibri" w:cstheme="minorHAnsi"/>
          <w:sz w:val="24"/>
          <w:szCs w:val="24"/>
          <w:lang w:val="it-IT"/>
        </w:rPr>
        <w:t>a</w:t>
      </w:r>
      <w:r w:rsidRPr="006F4234">
        <w:rPr>
          <w:rFonts w:eastAsia="Calibri" w:cstheme="minorHAnsi"/>
          <w:sz w:val="24"/>
          <w:szCs w:val="24"/>
          <w:lang w:val="it-IT"/>
        </w:rPr>
        <w:t xml:space="preserve"> limitele amplasamentului proiectului.</w:t>
      </w:r>
    </w:p>
    <w:p w:rsidR="00BF0700" w:rsidRPr="006F4234" w:rsidRDefault="00BF0700" w:rsidP="00D41282">
      <w:pPr>
        <w:spacing w:before="100" w:beforeAutospacing="1" w:after="120" w:line="240" w:lineRule="auto"/>
        <w:jc w:val="both"/>
        <w:rPr>
          <w:rFonts w:eastAsia="Calibri" w:cstheme="minorHAnsi"/>
          <w:b/>
          <w:sz w:val="24"/>
          <w:szCs w:val="24"/>
          <w:lang w:val="it-IT"/>
        </w:rPr>
      </w:pPr>
      <w:r w:rsidRPr="006F4234">
        <w:rPr>
          <w:rFonts w:eastAsia="Calibri" w:cstheme="minorHAnsi"/>
          <w:b/>
          <w:sz w:val="24"/>
          <w:szCs w:val="24"/>
          <w:lang w:val="it-IT"/>
        </w:rPr>
        <w:t>Limite admisibile</w:t>
      </w:r>
    </w:p>
    <w:p w:rsidR="00BF0700" w:rsidRPr="006F4234" w:rsidRDefault="00BF0700" w:rsidP="00D70CAC">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 xml:space="preserve">Conform NGPM/2002 – la locurile de munca ce nu necesita solicitari mari sau o deosebita atentie se prevede o limita maxima admisa a zgomotului (LMA) de: </w:t>
      </w:r>
    </w:p>
    <w:p w:rsidR="00BF0700" w:rsidRPr="006F4234" w:rsidRDefault="00BF0700" w:rsidP="00D41282">
      <w:pPr>
        <w:spacing w:after="0" w:line="240" w:lineRule="auto"/>
        <w:ind w:firstLine="720"/>
        <w:jc w:val="both"/>
        <w:rPr>
          <w:rFonts w:eastAsia="Calibri" w:cstheme="minorHAnsi"/>
          <w:sz w:val="24"/>
          <w:szCs w:val="24"/>
          <w:lang w:val="pt-BR"/>
        </w:rPr>
      </w:pPr>
      <w:r w:rsidRPr="006F4234">
        <w:rPr>
          <w:rFonts w:eastAsia="Calibri" w:cstheme="minorHAnsi"/>
          <w:sz w:val="24"/>
          <w:szCs w:val="24"/>
          <w:lang w:val="pt-BR"/>
        </w:rPr>
        <w:t>- 85 dB(A);</w:t>
      </w:r>
    </w:p>
    <w:p w:rsidR="00BF0700" w:rsidRPr="006F4234" w:rsidRDefault="00322E43" w:rsidP="00D41282">
      <w:pPr>
        <w:spacing w:after="0" w:line="240" w:lineRule="auto"/>
        <w:ind w:firstLine="720"/>
        <w:jc w:val="both"/>
        <w:rPr>
          <w:rFonts w:eastAsia="Calibri" w:cstheme="minorHAnsi"/>
          <w:sz w:val="24"/>
          <w:szCs w:val="24"/>
          <w:lang w:val="pt-BR"/>
        </w:rPr>
      </w:pPr>
      <w:r w:rsidRPr="006F4234">
        <w:rPr>
          <w:rFonts w:eastAsia="Calibri" w:cstheme="minorHAnsi"/>
          <w:sz w:val="24"/>
          <w:szCs w:val="24"/>
          <w:lang w:val="pt-BR"/>
        </w:rPr>
        <w:t xml:space="preserve"> </w:t>
      </w:r>
      <w:r w:rsidR="00BF0700" w:rsidRPr="006F4234">
        <w:rPr>
          <w:rFonts w:eastAsia="Calibri" w:cstheme="minorHAnsi"/>
          <w:sz w:val="24"/>
          <w:szCs w:val="24"/>
          <w:lang w:val="pt-BR"/>
        </w:rPr>
        <w:t>- curba Cz 80 dB;</w:t>
      </w:r>
    </w:p>
    <w:p w:rsidR="00BF0700" w:rsidRPr="006F4234" w:rsidRDefault="00BF0700" w:rsidP="00D41282">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STAS 10009/88 - prevede, pentru limita funcţional</w:t>
      </w:r>
      <w:r w:rsidR="000D1166" w:rsidRPr="006F4234">
        <w:rPr>
          <w:rFonts w:eastAsia="Calibri" w:cstheme="minorHAnsi"/>
          <w:sz w:val="24"/>
          <w:szCs w:val="24"/>
          <w:lang w:val="pt-BR"/>
        </w:rPr>
        <w:t>a</w:t>
      </w:r>
      <w:r w:rsidRPr="006F4234">
        <w:rPr>
          <w:rFonts w:eastAsia="Calibri" w:cstheme="minorHAnsi"/>
          <w:sz w:val="24"/>
          <w:szCs w:val="24"/>
          <w:lang w:val="pt-BR"/>
        </w:rPr>
        <w:t>:</w:t>
      </w:r>
    </w:p>
    <w:p w:rsidR="00BF0700" w:rsidRPr="006F4234" w:rsidRDefault="00BF0700" w:rsidP="00D41282">
      <w:pPr>
        <w:spacing w:after="0" w:line="240" w:lineRule="auto"/>
        <w:ind w:firstLine="720"/>
        <w:jc w:val="both"/>
        <w:rPr>
          <w:rFonts w:eastAsia="Calibri" w:cstheme="minorHAnsi"/>
          <w:sz w:val="24"/>
          <w:szCs w:val="24"/>
          <w:lang w:val="pt-BR"/>
        </w:rPr>
      </w:pPr>
      <w:r w:rsidRPr="006F4234">
        <w:rPr>
          <w:rFonts w:eastAsia="Calibri" w:cstheme="minorHAnsi"/>
          <w:sz w:val="24"/>
          <w:szCs w:val="24"/>
          <w:lang w:val="pt-BR"/>
        </w:rPr>
        <w:t>- 65 dB(A);</w:t>
      </w:r>
    </w:p>
    <w:p w:rsidR="00BF0700" w:rsidRPr="006F4234" w:rsidRDefault="00BF0700" w:rsidP="00D41282">
      <w:pPr>
        <w:spacing w:after="0" w:line="240" w:lineRule="auto"/>
        <w:ind w:firstLine="720"/>
        <w:jc w:val="both"/>
        <w:rPr>
          <w:rFonts w:eastAsia="Calibri" w:cstheme="minorHAnsi"/>
          <w:sz w:val="24"/>
          <w:szCs w:val="24"/>
          <w:lang w:val="pt-BR"/>
        </w:rPr>
      </w:pPr>
      <w:r w:rsidRPr="006F4234">
        <w:rPr>
          <w:rFonts w:eastAsia="Calibri" w:cstheme="minorHAnsi"/>
          <w:sz w:val="24"/>
          <w:szCs w:val="24"/>
          <w:lang w:val="pt-BR"/>
        </w:rPr>
        <w:t>- curba Cz 60 dB;</w:t>
      </w:r>
    </w:p>
    <w:p w:rsidR="00BF0700" w:rsidRPr="006F4234" w:rsidRDefault="00BF0700" w:rsidP="00D70CAC">
      <w:pPr>
        <w:spacing w:before="100" w:beforeAutospacing="1" w:after="120" w:line="240" w:lineRule="auto"/>
        <w:jc w:val="both"/>
        <w:rPr>
          <w:rFonts w:eastAsia="Calibri" w:cstheme="minorHAnsi"/>
          <w:sz w:val="24"/>
          <w:szCs w:val="24"/>
          <w:lang w:val="pt-BR"/>
        </w:rPr>
      </w:pPr>
      <w:r w:rsidRPr="006F4234">
        <w:rPr>
          <w:rFonts w:eastAsia="Calibri" w:cstheme="minorHAnsi"/>
          <w:sz w:val="24"/>
          <w:szCs w:val="24"/>
          <w:lang w:val="pt-BR"/>
        </w:rPr>
        <w:t xml:space="preserve">Ordin nr. 119/2014 al OMS - prevede, pentru zona protejata cu functiune de locuire: </w:t>
      </w:r>
    </w:p>
    <w:p w:rsidR="00BF0700" w:rsidRPr="006F4234" w:rsidRDefault="00BF0700" w:rsidP="00D41282">
      <w:pPr>
        <w:spacing w:after="0" w:line="240" w:lineRule="auto"/>
        <w:ind w:firstLine="720"/>
        <w:jc w:val="both"/>
        <w:rPr>
          <w:rFonts w:eastAsia="Calibri" w:cstheme="minorHAnsi"/>
          <w:sz w:val="24"/>
          <w:szCs w:val="24"/>
          <w:lang w:val="pt-BR"/>
        </w:rPr>
      </w:pPr>
      <w:r w:rsidRPr="006F4234">
        <w:rPr>
          <w:rFonts w:eastAsia="Calibri" w:cstheme="minorHAnsi"/>
          <w:sz w:val="24"/>
          <w:szCs w:val="24"/>
          <w:lang w:val="pt-BR"/>
        </w:rPr>
        <w:t>- ziua: - 55 dB (A);</w:t>
      </w:r>
    </w:p>
    <w:p w:rsidR="00BF0700" w:rsidRPr="006F4234" w:rsidRDefault="00BF0700" w:rsidP="00D41282">
      <w:pPr>
        <w:spacing w:after="0" w:line="240" w:lineRule="auto"/>
        <w:ind w:firstLine="720"/>
        <w:jc w:val="both"/>
        <w:rPr>
          <w:rFonts w:eastAsia="Calibri" w:cstheme="minorHAnsi"/>
          <w:sz w:val="24"/>
          <w:szCs w:val="24"/>
          <w:lang w:val="pt-BR"/>
        </w:rPr>
      </w:pPr>
      <w:r w:rsidRPr="006F4234">
        <w:rPr>
          <w:rFonts w:eastAsia="Calibri" w:cstheme="minorHAnsi"/>
          <w:sz w:val="24"/>
          <w:szCs w:val="24"/>
          <w:lang w:val="pt-BR"/>
        </w:rPr>
        <w:t>- curba Cz 50 dB.</w:t>
      </w:r>
    </w:p>
    <w:p w:rsidR="00BF0700" w:rsidRPr="006F4234" w:rsidRDefault="00BF0700" w:rsidP="00DE1CD8">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 xml:space="preserve">Utilajele de construcţie şi autovehiculele sunt principalele surse de zgomot şi vibratii în timpul perioadei de construcţie a proiectului. </w:t>
      </w:r>
    </w:p>
    <w:p w:rsidR="00BF0700" w:rsidRPr="006F4234" w:rsidRDefault="00BF0700" w:rsidP="00DE1CD8">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Urmatorul Tabel arata intensitatea generala a zgomotului produs de utilajele de construcţie folosite în mod obisnuit.</w:t>
      </w:r>
    </w:p>
    <w:p w:rsidR="00BF0700" w:rsidRPr="006F4234" w:rsidRDefault="00BF0700" w:rsidP="00D70CAC">
      <w:pPr>
        <w:keepNext/>
        <w:spacing w:before="100" w:beforeAutospacing="1" w:after="120" w:line="240" w:lineRule="auto"/>
        <w:jc w:val="both"/>
        <w:rPr>
          <w:rFonts w:eastAsia="Calibri" w:cstheme="minorHAnsi"/>
          <w:sz w:val="24"/>
          <w:szCs w:val="24"/>
          <w:lang w:val="es-ES"/>
        </w:rPr>
      </w:pPr>
      <w:bookmarkStart w:id="351" w:name="_Toc321404166"/>
      <w:r w:rsidRPr="006F4234">
        <w:rPr>
          <w:rFonts w:eastAsia="Calibri" w:cstheme="minorHAnsi"/>
          <w:sz w:val="24"/>
          <w:szCs w:val="24"/>
          <w:lang w:val="es-ES"/>
        </w:rPr>
        <w:t>Tabel 5- Echipamente folosite la construcţie - Nivel de zgomot (dbA)</w:t>
      </w:r>
      <w:bookmarkEnd w:id="351"/>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00" w:firstRow="0" w:lastRow="0" w:firstColumn="0" w:lastColumn="0" w:noHBand="0" w:noVBand="0"/>
      </w:tblPr>
      <w:tblGrid>
        <w:gridCol w:w="4857"/>
        <w:gridCol w:w="2125"/>
      </w:tblGrid>
      <w:tr w:rsidR="00BF0700" w:rsidRPr="006F4234" w:rsidTr="0029671C">
        <w:trPr>
          <w:trHeight w:val="154"/>
          <w:jc w:val="center"/>
        </w:trPr>
        <w:tc>
          <w:tcPr>
            <w:tcW w:w="485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F0700" w:rsidRPr="006F4234" w:rsidRDefault="00BF0700" w:rsidP="00D70CAC">
            <w:pPr>
              <w:spacing w:before="100" w:beforeAutospacing="1" w:after="120" w:line="240" w:lineRule="auto"/>
              <w:jc w:val="both"/>
              <w:rPr>
                <w:rFonts w:eastAsia="Calibri" w:cstheme="minorHAnsi"/>
                <w:b/>
                <w:sz w:val="24"/>
                <w:szCs w:val="24"/>
              </w:rPr>
            </w:pPr>
            <w:r w:rsidRPr="006F4234">
              <w:rPr>
                <w:rFonts w:eastAsia="Calibri" w:cstheme="minorHAnsi"/>
                <w:b/>
                <w:sz w:val="24"/>
                <w:szCs w:val="24"/>
              </w:rPr>
              <w:t>Utilaj</w:t>
            </w:r>
          </w:p>
        </w:tc>
        <w:tc>
          <w:tcPr>
            <w:tcW w:w="212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F0700" w:rsidRPr="006F4234" w:rsidRDefault="00BF0700" w:rsidP="00D70CAC">
            <w:pPr>
              <w:spacing w:before="100" w:beforeAutospacing="1" w:after="120" w:line="240" w:lineRule="auto"/>
              <w:jc w:val="both"/>
              <w:rPr>
                <w:rFonts w:eastAsia="Calibri" w:cstheme="minorHAnsi"/>
                <w:b/>
                <w:sz w:val="24"/>
                <w:szCs w:val="24"/>
              </w:rPr>
            </w:pPr>
            <w:r w:rsidRPr="006F4234">
              <w:rPr>
                <w:rFonts w:eastAsia="Calibri" w:cstheme="minorHAnsi"/>
                <w:b/>
                <w:iCs/>
                <w:sz w:val="24"/>
                <w:szCs w:val="24"/>
              </w:rPr>
              <w:t>(dbA)</w:t>
            </w:r>
          </w:p>
        </w:tc>
      </w:tr>
      <w:tr w:rsidR="00BF0700" w:rsidRPr="006F4234" w:rsidTr="003C02FA">
        <w:trPr>
          <w:trHeight w:val="154"/>
          <w:jc w:val="center"/>
        </w:trPr>
        <w:tc>
          <w:tcPr>
            <w:tcW w:w="4857" w:type="dxa"/>
            <w:tcBorders>
              <w:top w:val="single" w:sz="4" w:space="0" w:color="auto"/>
              <w:left w:val="single" w:sz="4" w:space="0" w:color="auto"/>
              <w:bottom w:val="single" w:sz="4" w:space="0" w:color="auto"/>
              <w:right w:val="single" w:sz="4" w:space="0" w:color="auto"/>
            </w:tcBorders>
          </w:tcPr>
          <w:p w:rsidR="00BF0700" w:rsidRPr="006F4234" w:rsidRDefault="00BF0700" w:rsidP="00D70CAC">
            <w:pPr>
              <w:spacing w:before="100" w:beforeAutospacing="1" w:after="120" w:line="240" w:lineRule="auto"/>
              <w:jc w:val="both"/>
              <w:rPr>
                <w:rFonts w:eastAsia="Calibri" w:cstheme="minorHAnsi"/>
                <w:sz w:val="24"/>
                <w:szCs w:val="24"/>
              </w:rPr>
            </w:pPr>
            <w:r w:rsidRPr="006F4234">
              <w:rPr>
                <w:rFonts w:eastAsia="Calibri" w:cstheme="minorHAnsi"/>
                <w:sz w:val="24"/>
                <w:szCs w:val="24"/>
              </w:rPr>
              <w:t>Excavator</w:t>
            </w:r>
          </w:p>
        </w:tc>
        <w:tc>
          <w:tcPr>
            <w:tcW w:w="2125" w:type="dxa"/>
            <w:tcBorders>
              <w:top w:val="single" w:sz="4" w:space="0" w:color="auto"/>
              <w:left w:val="single" w:sz="4" w:space="0" w:color="auto"/>
              <w:bottom w:val="single" w:sz="4" w:space="0" w:color="auto"/>
              <w:right w:val="single" w:sz="4" w:space="0" w:color="auto"/>
            </w:tcBorders>
          </w:tcPr>
          <w:p w:rsidR="00BF0700" w:rsidRPr="006F4234" w:rsidRDefault="00BF0700" w:rsidP="00D70CAC">
            <w:pPr>
              <w:spacing w:before="100" w:beforeAutospacing="1" w:after="120" w:line="240" w:lineRule="auto"/>
              <w:jc w:val="both"/>
              <w:rPr>
                <w:rFonts w:eastAsia="Calibri" w:cstheme="minorHAnsi"/>
                <w:sz w:val="24"/>
                <w:szCs w:val="24"/>
              </w:rPr>
            </w:pPr>
            <w:r w:rsidRPr="006F4234">
              <w:rPr>
                <w:rFonts w:eastAsia="Calibri" w:cstheme="minorHAnsi"/>
                <w:sz w:val="24"/>
                <w:szCs w:val="24"/>
              </w:rPr>
              <w:t>80 – 100</w:t>
            </w:r>
          </w:p>
        </w:tc>
      </w:tr>
      <w:tr w:rsidR="00BF0700" w:rsidRPr="006F4234" w:rsidTr="003C02FA">
        <w:trPr>
          <w:trHeight w:val="141"/>
          <w:jc w:val="center"/>
        </w:trPr>
        <w:tc>
          <w:tcPr>
            <w:tcW w:w="4857" w:type="dxa"/>
            <w:tcBorders>
              <w:top w:val="single" w:sz="4" w:space="0" w:color="auto"/>
              <w:left w:val="single" w:sz="4" w:space="0" w:color="auto"/>
              <w:bottom w:val="single" w:sz="4" w:space="0" w:color="auto"/>
              <w:right w:val="single" w:sz="4" w:space="0" w:color="auto"/>
            </w:tcBorders>
          </w:tcPr>
          <w:p w:rsidR="00BF0700" w:rsidRPr="006F4234" w:rsidRDefault="00BF0700" w:rsidP="00D70CAC">
            <w:pPr>
              <w:spacing w:before="100" w:beforeAutospacing="1" w:after="120" w:line="240" w:lineRule="auto"/>
              <w:jc w:val="both"/>
              <w:rPr>
                <w:rFonts w:eastAsia="Calibri" w:cstheme="minorHAnsi"/>
                <w:sz w:val="24"/>
                <w:szCs w:val="24"/>
              </w:rPr>
            </w:pPr>
            <w:r w:rsidRPr="006F4234">
              <w:rPr>
                <w:rFonts w:eastAsia="Calibri" w:cstheme="minorHAnsi"/>
                <w:sz w:val="24"/>
                <w:szCs w:val="24"/>
              </w:rPr>
              <w:t>Buldozer</w:t>
            </w:r>
          </w:p>
        </w:tc>
        <w:tc>
          <w:tcPr>
            <w:tcW w:w="2125" w:type="dxa"/>
            <w:tcBorders>
              <w:top w:val="single" w:sz="4" w:space="0" w:color="auto"/>
              <w:left w:val="single" w:sz="4" w:space="0" w:color="auto"/>
              <w:bottom w:val="single" w:sz="4" w:space="0" w:color="auto"/>
              <w:right w:val="single" w:sz="4" w:space="0" w:color="auto"/>
            </w:tcBorders>
          </w:tcPr>
          <w:p w:rsidR="00BF0700" w:rsidRPr="006F4234" w:rsidRDefault="00BF0700" w:rsidP="00D70CAC">
            <w:pPr>
              <w:spacing w:before="100" w:beforeAutospacing="1" w:after="120" w:line="240" w:lineRule="auto"/>
              <w:jc w:val="both"/>
              <w:rPr>
                <w:rFonts w:eastAsia="Calibri" w:cstheme="minorHAnsi"/>
                <w:sz w:val="24"/>
                <w:szCs w:val="24"/>
              </w:rPr>
            </w:pPr>
            <w:r w:rsidRPr="006F4234">
              <w:rPr>
                <w:rFonts w:eastAsia="Calibri" w:cstheme="minorHAnsi"/>
                <w:sz w:val="24"/>
                <w:szCs w:val="24"/>
              </w:rPr>
              <w:t>80 – 100</w:t>
            </w:r>
          </w:p>
        </w:tc>
      </w:tr>
      <w:tr w:rsidR="00BF0700" w:rsidRPr="006F4234" w:rsidTr="003C02FA">
        <w:trPr>
          <w:trHeight w:val="128"/>
          <w:jc w:val="center"/>
        </w:trPr>
        <w:tc>
          <w:tcPr>
            <w:tcW w:w="4857" w:type="dxa"/>
            <w:tcBorders>
              <w:top w:val="single" w:sz="4" w:space="0" w:color="auto"/>
              <w:left w:val="single" w:sz="4" w:space="0" w:color="auto"/>
              <w:bottom w:val="single" w:sz="4" w:space="0" w:color="auto"/>
              <w:right w:val="single" w:sz="4" w:space="0" w:color="auto"/>
            </w:tcBorders>
          </w:tcPr>
          <w:p w:rsidR="00BF0700" w:rsidRPr="006F4234" w:rsidRDefault="00BF0700" w:rsidP="00D70CAC">
            <w:pPr>
              <w:spacing w:before="100" w:beforeAutospacing="1" w:after="120" w:line="240" w:lineRule="auto"/>
              <w:jc w:val="both"/>
              <w:rPr>
                <w:rFonts w:eastAsia="Calibri" w:cstheme="minorHAnsi"/>
                <w:sz w:val="24"/>
                <w:szCs w:val="24"/>
              </w:rPr>
            </w:pPr>
            <w:r w:rsidRPr="006F4234">
              <w:rPr>
                <w:rFonts w:eastAsia="Calibri" w:cstheme="minorHAnsi"/>
                <w:sz w:val="24"/>
                <w:szCs w:val="24"/>
              </w:rPr>
              <w:lastRenderedPageBreak/>
              <w:t>Basculanta</w:t>
            </w:r>
          </w:p>
        </w:tc>
        <w:tc>
          <w:tcPr>
            <w:tcW w:w="2125" w:type="dxa"/>
            <w:tcBorders>
              <w:top w:val="single" w:sz="4" w:space="0" w:color="auto"/>
              <w:left w:val="single" w:sz="4" w:space="0" w:color="auto"/>
              <w:bottom w:val="single" w:sz="4" w:space="0" w:color="auto"/>
              <w:right w:val="single" w:sz="4" w:space="0" w:color="auto"/>
            </w:tcBorders>
          </w:tcPr>
          <w:p w:rsidR="00BF0700" w:rsidRPr="006F4234" w:rsidRDefault="00BF0700" w:rsidP="00D70CAC">
            <w:pPr>
              <w:spacing w:before="100" w:beforeAutospacing="1" w:after="120" w:line="240" w:lineRule="auto"/>
              <w:jc w:val="both"/>
              <w:rPr>
                <w:rFonts w:eastAsia="Calibri" w:cstheme="minorHAnsi"/>
                <w:sz w:val="24"/>
                <w:szCs w:val="24"/>
              </w:rPr>
            </w:pPr>
            <w:r w:rsidRPr="006F4234">
              <w:rPr>
                <w:rFonts w:eastAsia="Calibri" w:cstheme="minorHAnsi"/>
                <w:sz w:val="24"/>
                <w:szCs w:val="24"/>
              </w:rPr>
              <w:t>75 – 95</w:t>
            </w:r>
          </w:p>
        </w:tc>
      </w:tr>
      <w:tr w:rsidR="00BF0700" w:rsidRPr="006F4234" w:rsidTr="003C02FA">
        <w:trPr>
          <w:trHeight w:val="115"/>
          <w:jc w:val="center"/>
        </w:trPr>
        <w:tc>
          <w:tcPr>
            <w:tcW w:w="4857" w:type="dxa"/>
            <w:tcBorders>
              <w:top w:val="single" w:sz="4" w:space="0" w:color="auto"/>
              <w:left w:val="single" w:sz="4" w:space="0" w:color="auto"/>
              <w:bottom w:val="single" w:sz="4" w:space="0" w:color="auto"/>
              <w:right w:val="single" w:sz="4" w:space="0" w:color="auto"/>
            </w:tcBorders>
          </w:tcPr>
          <w:p w:rsidR="00BF0700" w:rsidRPr="006F4234" w:rsidRDefault="00BF0700" w:rsidP="00D70CAC">
            <w:pPr>
              <w:spacing w:before="100" w:beforeAutospacing="1" w:after="120" w:line="240" w:lineRule="auto"/>
              <w:jc w:val="both"/>
              <w:rPr>
                <w:rFonts w:eastAsia="Calibri" w:cstheme="minorHAnsi"/>
                <w:sz w:val="24"/>
                <w:szCs w:val="24"/>
              </w:rPr>
            </w:pPr>
            <w:r w:rsidRPr="006F4234">
              <w:rPr>
                <w:rFonts w:eastAsia="Calibri" w:cstheme="minorHAnsi"/>
                <w:sz w:val="24"/>
                <w:szCs w:val="24"/>
              </w:rPr>
              <w:t>Betoniera</w:t>
            </w:r>
          </w:p>
        </w:tc>
        <w:tc>
          <w:tcPr>
            <w:tcW w:w="2125" w:type="dxa"/>
            <w:tcBorders>
              <w:top w:val="single" w:sz="4" w:space="0" w:color="auto"/>
              <w:left w:val="single" w:sz="4" w:space="0" w:color="auto"/>
              <w:bottom w:val="single" w:sz="4" w:space="0" w:color="auto"/>
              <w:right w:val="single" w:sz="4" w:space="0" w:color="auto"/>
            </w:tcBorders>
          </w:tcPr>
          <w:p w:rsidR="00BF0700" w:rsidRPr="006F4234" w:rsidRDefault="00BF0700" w:rsidP="00D70CAC">
            <w:pPr>
              <w:spacing w:before="100" w:beforeAutospacing="1" w:after="120" w:line="240" w:lineRule="auto"/>
              <w:jc w:val="both"/>
              <w:rPr>
                <w:rFonts w:eastAsia="Calibri" w:cstheme="minorHAnsi"/>
                <w:sz w:val="24"/>
                <w:szCs w:val="24"/>
              </w:rPr>
            </w:pPr>
            <w:r w:rsidRPr="006F4234">
              <w:rPr>
                <w:rFonts w:eastAsia="Calibri" w:cstheme="minorHAnsi"/>
                <w:sz w:val="24"/>
                <w:szCs w:val="24"/>
              </w:rPr>
              <w:t>75 – 90</w:t>
            </w:r>
          </w:p>
        </w:tc>
      </w:tr>
      <w:tr w:rsidR="00BF0700" w:rsidRPr="006F4234" w:rsidTr="003C02FA">
        <w:trPr>
          <w:trHeight w:val="244"/>
          <w:jc w:val="center"/>
        </w:trPr>
        <w:tc>
          <w:tcPr>
            <w:tcW w:w="4857" w:type="dxa"/>
            <w:tcBorders>
              <w:top w:val="single" w:sz="4" w:space="0" w:color="auto"/>
              <w:left w:val="single" w:sz="4" w:space="0" w:color="auto"/>
              <w:bottom w:val="single" w:sz="4" w:space="0" w:color="auto"/>
              <w:right w:val="single" w:sz="4" w:space="0" w:color="auto"/>
            </w:tcBorders>
          </w:tcPr>
          <w:p w:rsidR="00BF0700" w:rsidRPr="006F4234" w:rsidRDefault="00BF0700" w:rsidP="00D70CAC">
            <w:pPr>
              <w:spacing w:before="100" w:beforeAutospacing="1" w:after="120" w:line="240" w:lineRule="auto"/>
              <w:jc w:val="both"/>
              <w:rPr>
                <w:rFonts w:eastAsia="Calibri" w:cstheme="minorHAnsi"/>
                <w:sz w:val="24"/>
                <w:szCs w:val="24"/>
              </w:rPr>
            </w:pPr>
            <w:r w:rsidRPr="006F4234">
              <w:rPr>
                <w:rFonts w:eastAsia="Calibri" w:cstheme="minorHAnsi"/>
                <w:sz w:val="24"/>
                <w:szCs w:val="24"/>
              </w:rPr>
              <w:t>Camion greu</w:t>
            </w:r>
          </w:p>
        </w:tc>
        <w:tc>
          <w:tcPr>
            <w:tcW w:w="2125" w:type="dxa"/>
            <w:tcBorders>
              <w:top w:val="single" w:sz="4" w:space="0" w:color="auto"/>
              <w:left w:val="single" w:sz="4" w:space="0" w:color="auto"/>
              <w:bottom w:val="single" w:sz="4" w:space="0" w:color="auto"/>
              <w:right w:val="single" w:sz="4" w:space="0" w:color="auto"/>
            </w:tcBorders>
          </w:tcPr>
          <w:p w:rsidR="00BF0700" w:rsidRPr="006F4234" w:rsidRDefault="00BF0700" w:rsidP="00D70CAC">
            <w:pPr>
              <w:spacing w:before="100" w:beforeAutospacing="1" w:after="120" w:line="240" w:lineRule="auto"/>
              <w:jc w:val="both"/>
              <w:rPr>
                <w:rFonts w:eastAsia="Calibri" w:cstheme="minorHAnsi"/>
                <w:sz w:val="24"/>
                <w:szCs w:val="24"/>
              </w:rPr>
            </w:pPr>
            <w:r w:rsidRPr="006F4234">
              <w:rPr>
                <w:rFonts w:eastAsia="Calibri" w:cstheme="minorHAnsi"/>
                <w:sz w:val="24"/>
                <w:szCs w:val="24"/>
              </w:rPr>
              <w:t>70 – 80</w:t>
            </w:r>
          </w:p>
        </w:tc>
      </w:tr>
    </w:tbl>
    <w:p w:rsidR="00BF0700" w:rsidRPr="006F4234" w:rsidRDefault="00BF0700" w:rsidP="00D41282">
      <w:pPr>
        <w:spacing w:after="0" w:line="240" w:lineRule="auto"/>
        <w:jc w:val="both"/>
        <w:rPr>
          <w:rFonts w:eastAsia="Calibri" w:cstheme="minorHAnsi"/>
          <w:iCs/>
          <w:sz w:val="24"/>
          <w:szCs w:val="24"/>
          <w:lang w:val="ro-RO"/>
        </w:rPr>
      </w:pPr>
      <w:r w:rsidRPr="006F4234">
        <w:rPr>
          <w:rFonts w:eastAsia="Calibri" w:cstheme="minorHAnsi"/>
          <w:iCs/>
          <w:sz w:val="24"/>
          <w:szCs w:val="24"/>
          <w:lang w:val="ro-RO"/>
        </w:rPr>
        <w:t>Sursele de zgomot şi vibraţii, în perioada de exploatare sunt reprezentate de autovehiculele de toate categoriile aflate în circulaţie.</w:t>
      </w:r>
    </w:p>
    <w:p w:rsidR="00D41282" w:rsidRPr="00D41282" w:rsidRDefault="00D41282" w:rsidP="00D41282">
      <w:pPr>
        <w:spacing w:after="0" w:line="240" w:lineRule="auto"/>
        <w:jc w:val="both"/>
        <w:rPr>
          <w:rFonts w:eastAsia="Calibri" w:cstheme="minorHAnsi"/>
          <w:iCs/>
          <w:sz w:val="24"/>
          <w:szCs w:val="24"/>
          <w:lang w:val="ro-RO"/>
        </w:rPr>
      </w:pPr>
      <w:r w:rsidRPr="00D41282">
        <w:rPr>
          <w:rFonts w:eastAsia="Calibri" w:cstheme="minorHAnsi"/>
          <w:iCs/>
          <w:sz w:val="24"/>
          <w:szCs w:val="24"/>
          <w:lang w:val="ro-RO"/>
        </w:rPr>
        <w:t>Zgomotul înregistrat pe perioada de construcție este temporar și intermitent, funcție de durata de funcționare a utilajelor.</w:t>
      </w:r>
    </w:p>
    <w:p w:rsidR="00D41282" w:rsidRPr="00D41282" w:rsidRDefault="00D41282" w:rsidP="00D41282">
      <w:pPr>
        <w:spacing w:after="0" w:line="240" w:lineRule="auto"/>
        <w:jc w:val="both"/>
        <w:rPr>
          <w:rFonts w:eastAsia="Calibri" w:cstheme="minorHAnsi"/>
          <w:iCs/>
          <w:sz w:val="24"/>
          <w:szCs w:val="24"/>
          <w:lang w:val="ro-RO"/>
        </w:rPr>
      </w:pPr>
      <w:r w:rsidRPr="00D41282">
        <w:rPr>
          <w:rFonts w:eastAsia="Calibri" w:cstheme="minorHAnsi"/>
          <w:iCs/>
          <w:sz w:val="24"/>
          <w:szCs w:val="24"/>
          <w:lang w:val="ro-RO"/>
        </w:rPr>
        <w:t>În vederea reducerii zgomotului provocat de șantier, se propun următoarele masuri:</w:t>
      </w:r>
    </w:p>
    <w:p w:rsidR="00D41282" w:rsidRPr="006F4234" w:rsidRDefault="00D41282" w:rsidP="00FC44E3">
      <w:pPr>
        <w:pStyle w:val="ListParagraph"/>
        <w:numPr>
          <w:ilvl w:val="0"/>
          <w:numId w:val="54"/>
        </w:numPr>
        <w:spacing w:after="0" w:line="240" w:lineRule="auto"/>
        <w:jc w:val="both"/>
        <w:rPr>
          <w:rFonts w:eastAsia="Calibri" w:cstheme="minorHAnsi"/>
          <w:iCs/>
          <w:sz w:val="24"/>
          <w:szCs w:val="24"/>
          <w:lang w:val="ro-RO"/>
        </w:rPr>
      </w:pPr>
      <w:r w:rsidRPr="006F4234">
        <w:rPr>
          <w:rFonts w:eastAsia="Calibri" w:cstheme="minorHAnsi"/>
          <w:iCs/>
          <w:sz w:val="24"/>
          <w:szCs w:val="24"/>
          <w:lang w:val="ro-RO"/>
        </w:rPr>
        <w:t>execuția unor protecții acustice în prima faza de șantier, acolo unde este posibil,</w:t>
      </w:r>
    </w:p>
    <w:p w:rsidR="00D41282" w:rsidRPr="006F4234" w:rsidRDefault="00D41282" w:rsidP="00FC44E3">
      <w:pPr>
        <w:pStyle w:val="ListParagraph"/>
        <w:numPr>
          <w:ilvl w:val="0"/>
          <w:numId w:val="54"/>
        </w:numPr>
        <w:spacing w:after="0" w:line="240" w:lineRule="auto"/>
        <w:jc w:val="both"/>
        <w:rPr>
          <w:rFonts w:eastAsia="Calibri" w:cstheme="minorHAnsi"/>
          <w:iCs/>
          <w:sz w:val="24"/>
          <w:szCs w:val="24"/>
          <w:lang w:val="ro-RO"/>
        </w:rPr>
      </w:pPr>
      <w:r w:rsidRPr="006F4234">
        <w:rPr>
          <w:rFonts w:eastAsia="Calibri" w:cstheme="minorHAnsi"/>
          <w:iCs/>
          <w:sz w:val="24"/>
          <w:szCs w:val="24"/>
          <w:lang w:val="ro-RO"/>
        </w:rPr>
        <w:t>respectarea orelor de odihna a locuitorilor şi evitarea efectuării lucrărilor ce produc un nivel ridicat de zgomot în perioada nopții.</w:t>
      </w:r>
    </w:p>
    <w:p w:rsidR="00D41282" w:rsidRPr="00D41282" w:rsidRDefault="00D41282" w:rsidP="00D41282">
      <w:pPr>
        <w:spacing w:after="0" w:line="240" w:lineRule="auto"/>
        <w:jc w:val="both"/>
        <w:rPr>
          <w:rFonts w:eastAsia="Calibri" w:cstheme="minorHAnsi"/>
          <w:iCs/>
          <w:sz w:val="24"/>
          <w:szCs w:val="24"/>
          <w:lang w:val="ro-RO"/>
        </w:rPr>
      </w:pPr>
      <w:r w:rsidRPr="00D41282">
        <w:rPr>
          <w:rFonts w:eastAsia="Calibri" w:cstheme="minorHAnsi"/>
          <w:iCs/>
          <w:sz w:val="24"/>
          <w:szCs w:val="24"/>
          <w:lang w:val="ro-RO"/>
        </w:rPr>
        <w:t>Referitor la vibrațiile produse de traficul greu, se recomandă ca viteza de deplasare in localitate să nu depășească  20 km/ora.</w:t>
      </w:r>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Se estimeaza un impact negativ temporar pe perioada de construcţie şi negativ neglijabil pe termen lung (pentru perioada de operare).</w:t>
      </w: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r w:rsidRPr="006F4234">
        <w:rPr>
          <w:rFonts w:eastAsia="Times New Roman" w:cstheme="minorHAnsi"/>
          <w:b/>
          <w:sz w:val="24"/>
          <w:szCs w:val="24"/>
          <w:lang w:val="ro-RO"/>
        </w:rPr>
        <w:t xml:space="preserve"> </w:t>
      </w:r>
      <w:bookmarkStart w:id="352" w:name="_Toc441231400"/>
      <w:bookmarkStart w:id="353" w:name="_Toc513573800"/>
      <w:r w:rsidRPr="006F4234">
        <w:rPr>
          <w:rFonts w:eastAsia="Times New Roman" w:cstheme="minorHAnsi"/>
          <w:b/>
          <w:sz w:val="24"/>
          <w:szCs w:val="24"/>
          <w:lang w:val="ro-RO"/>
        </w:rPr>
        <w:t>Impactul asupra peisajului şi mediului vizual</w:t>
      </w:r>
      <w:bookmarkEnd w:id="352"/>
      <w:bookmarkEnd w:id="353"/>
    </w:p>
    <w:p w:rsidR="00BF0700" w:rsidRPr="006F4234" w:rsidRDefault="00BF0700" w:rsidP="00D70CAC">
      <w:pPr>
        <w:spacing w:before="100" w:beforeAutospacing="1" w:after="120" w:line="240" w:lineRule="auto"/>
        <w:jc w:val="both"/>
        <w:rPr>
          <w:rFonts w:eastAsia="Calibri" w:cstheme="minorHAnsi"/>
          <w:sz w:val="24"/>
          <w:szCs w:val="24"/>
          <w:lang w:val="ro-RO"/>
        </w:rPr>
      </w:pPr>
      <w:r w:rsidRPr="006F4234">
        <w:rPr>
          <w:rFonts w:eastAsia="Calibri" w:cstheme="minorHAnsi"/>
          <w:sz w:val="24"/>
          <w:szCs w:val="24"/>
          <w:lang w:val="ro-RO"/>
        </w:rPr>
        <w:t>Realizarea proiectului nu are un impact direct asupra peisajului, de fragmentare a unit</w:t>
      </w:r>
      <w:r w:rsidR="000D1166" w:rsidRPr="006F4234">
        <w:rPr>
          <w:rFonts w:eastAsia="Calibri" w:cstheme="minorHAnsi"/>
          <w:sz w:val="24"/>
          <w:szCs w:val="24"/>
          <w:lang w:val="ro-RO"/>
        </w:rPr>
        <w:t>a</w:t>
      </w:r>
      <w:r w:rsidRPr="006F4234">
        <w:rPr>
          <w:rFonts w:eastAsia="Calibri" w:cstheme="minorHAnsi"/>
          <w:sz w:val="24"/>
          <w:szCs w:val="24"/>
          <w:lang w:val="ro-RO"/>
        </w:rPr>
        <w:t>ţilor teritoriale, cu ocup</w:t>
      </w:r>
      <w:r w:rsidR="000D1166" w:rsidRPr="006F4234">
        <w:rPr>
          <w:rFonts w:eastAsia="Calibri" w:cstheme="minorHAnsi"/>
          <w:sz w:val="24"/>
          <w:szCs w:val="24"/>
          <w:lang w:val="ro-RO"/>
        </w:rPr>
        <w:t>a</w:t>
      </w:r>
      <w:r w:rsidRPr="006F4234">
        <w:rPr>
          <w:rFonts w:eastAsia="Calibri" w:cstheme="minorHAnsi"/>
          <w:sz w:val="24"/>
          <w:szCs w:val="24"/>
          <w:lang w:val="ro-RO"/>
        </w:rPr>
        <w:t xml:space="preserve">ri </w:t>
      </w:r>
      <w:r w:rsidR="001361CF" w:rsidRPr="006F4234">
        <w:rPr>
          <w:rFonts w:eastAsia="Calibri" w:cstheme="minorHAnsi"/>
          <w:sz w:val="24"/>
          <w:szCs w:val="24"/>
          <w:lang w:val="ro-RO"/>
        </w:rPr>
        <w:t xml:space="preserve">majore </w:t>
      </w:r>
      <w:r w:rsidRPr="006F4234">
        <w:rPr>
          <w:rFonts w:eastAsia="Calibri" w:cstheme="minorHAnsi"/>
          <w:sz w:val="24"/>
          <w:szCs w:val="24"/>
          <w:lang w:val="ro-RO"/>
        </w:rPr>
        <w:t xml:space="preserve">de teren, intrucat </w:t>
      </w:r>
      <w:r w:rsidR="00DB2802" w:rsidRPr="006F4234">
        <w:rPr>
          <w:rFonts w:eastAsia="Calibri" w:cstheme="minorHAnsi"/>
          <w:sz w:val="24"/>
          <w:szCs w:val="24"/>
          <w:lang w:val="ro-RO"/>
        </w:rPr>
        <w:t xml:space="preserve">componentele proiectului </w:t>
      </w:r>
      <w:r w:rsidR="00D2343C" w:rsidRPr="006F4234">
        <w:rPr>
          <w:rFonts w:eastAsia="Calibri" w:cstheme="minorHAnsi"/>
          <w:sz w:val="24"/>
          <w:szCs w:val="24"/>
          <w:lang w:val="ro-RO"/>
        </w:rPr>
        <w:t xml:space="preserve">se realizeaza in zona industriala </w:t>
      </w:r>
      <w:r w:rsidR="006E06E7" w:rsidRPr="006F4234">
        <w:rPr>
          <w:rFonts w:eastAsia="Calibri" w:cstheme="minorHAnsi"/>
          <w:sz w:val="24"/>
          <w:szCs w:val="24"/>
          <w:lang w:val="ro-RO"/>
        </w:rPr>
        <w:t>neam</w:t>
      </w:r>
      <w:r w:rsidR="00D2343C" w:rsidRPr="006F4234">
        <w:rPr>
          <w:rFonts w:eastAsia="Calibri" w:cstheme="minorHAnsi"/>
          <w:sz w:val="24"/>
          <w:szCs w:val="24"/>
          <w:lang w:val="ro-RO"/>
        </w:rPr>
        <w:t>enajata.</w:t>
      </w:r>
    </w:p>
    <w:p w:rsidR="00BF0700" w:rsidRPr="006F4234" w:rsidRDefault="00BF0700" w:rsidP="00D70CAC">
      <w:pPr>
        <w:spacing w:before="100" w:beforeAutospacing="1" w:after="120" w:line="240" w:lineRule="auto"/>
        <w:jc w:val="both"/>
        <w:rPr>
          <w:rFonts w:eastAsia="Calibri" w:cstheme="minorHAnsi"/>
          <w:sz w:val="24"/>
          <w:szCs w:val="24"/>
          <w:lang w:val="pt-BR"/>
        </w:rPr>
      </w:pPr>
      <w:r w:rsidRPr="006F4234">
        <w:rPr>
          <w:rFonts w:eastAsia="Calibri" w:cstheme="minorHAnsi"/>
          <w:b/>
          <w:sz w:val="24"/>
          <w:szCs w:val="24"/>
          <w:lang w:val="ro-RO"/>
        </w:rPr>
        <w:t>Perioada de construcţie reprezint</w:t>
      </w:r>
      <w:r w:rsidR="000D1166" w:rsidRPr="006F4234">
        <w:rPr>
          <w:rFonts w:eastAsia="Calibri" w:cstheme="minorHAnsi"/>
          <w:b/>
          <w:sz w:val="24"/>
          <w:szCs w:val="24"/>
          <w:lang w:val="ro-RO"/>
        </w:rPr>
        <w:t>a</w:t>
      </w:r>
      <w:r w:rsidRPr="006F4234">
        <w:rPr>
          <w:rFonts w:eastAsia="Calibri" w:cstheme="minorHAnsi"/>
          <w:b/>
          <w:sz w:val="24"/>
          <w:szCs w:val="24"/>
          <w:lang w:val="ro-RO"/>
        </w:rPr>
        <w:t xml:space="preserve"> o etap</w:t>
      </w:r>
      <w:r w:rsidR="000D1166" w:rsidRPr="006F4234">
        <w:rPr>
          <w:rFonts w:eastAsia="Calibri" w:cstheme="minorHAnsi"/>
          <w:b/>
          <w:sz w:val="24"/>
          <w:szCs w:val="24"/>
          <w:lang w:val="ro-RO"/>
        </w:rPr>
        <w:t>a</w:t>
      </w:r>
      <w:r w:rsidRPr="006F4234">
        <w:rPr>
          <w:rFonts w:eastAsia="Calibri" w:cstheme="minorHAnsi"/>
          <w:b/>
          <w:sz w:val="24"/>
          <w:szCs w:val="24"/>
          <w:lang w:val="ro-RO"/>
        </w:rPr>
        <w:t xml:space="preserve"> cu durat</w:t>
      </w:r>
      <w:r w:rsidR="000D1166" w:rsidRPr="006F4234">
        <w:rPr>
          <w:rFonts w:eastAsia="Calibri" w:cstheme="minorHAnsi"/>
          <w:b/>
          <w:sz w:val="24"/>
          <w:szCs w:val="24"/>
          <w:lang w:val="ro-RO"/>
        </w:rPr>
        <w:t>a</w:t>
      </w:r>
      <w:r w:rsidRPr="006F4234">
        <w:rPr>
          <w:rFonts w:eastAsia="Calibri" w:cstheme="minorHAnsi"/>
          <w:b/>
          <w:sz w:val="24"/>
          <w:szCs w:val="24"/>
          <w:lang w:val="ro-RO"/>
        </w:rPr>
        <w:t xml:space="preserve"> limitat</w:t>
      </w:r>
      <w:r w:rsidR="000D1166" w:rsidRPr="006F4234">
        <w:rPr>
          <w:rFonts w:eastAsia="Calibri" w:cstheme="minorHAnsi"/>
          <w:b/>
          <w:sz w:val="24"/>
          <w:szCs w:val="24"/>
          <w:lang w:val="ro-RO"/>
        </w:rPr>
        <w:t>a</w:t>
      </w:r>
      <w:r w:rsidRPr="006F4234">
        <w:rPr>
          <w:rFonts w:eastAsia="Calibri" w:cstheme="minorHAnsi"/>
          <w:b/>
          <w:sz w:val="24"/>
          <w:szCs w:val="24"/>
          <w:lang w:val="ro-RO"/>
        </w:rPr>
        <w:t xml:space="preserve"> şi se consider</w:t>
      </w:r>
      <w:r w:rsidR="000D1166" w:rsidRPr="006F4234">
        <w:rPr>
          <w:rFonts w:eastAsia="Calibri" w:cstheme="minorHAnsi"/>
          <w:b/>
          <w:sz w:val="24"/>
          <w:szCs w:val="24"/>
          <w:lang w:val="ro-RO"/>
        </w:rPr>
        <w:t>a</w:t>
      </w:r>
      <w:r w:rsidRPr="006F4234">
        <w:rPr>
          <w:rFonts w:eastAsia="Calibri" w:cstheme="minorHAnsi"/>
          <w:b/>
          <w:sz w:val="24"/>
          <w:szCs w:val="24"/>
          <w:lang w:val="ro-RO"/>
        </w:rPr>
        <w:t xml:space="preserve"> c</w:t>
      </w:r>
      <w:r w:rsidR="000D1166" w:rsidRPr="006F4234">
        <w:rPr>
          <w:rFonts w:eastAsia="Calibri" w:cstheme="minorHAnsi"/>
          <w:b/>
          <w:sz w:val="24"/>
          <w:szCs w:val="24"/>
          <w:lang w:val="ro-RO"/>
        </w:rPr>
        <w:t>a</w:t>
      </w:r>
      <w:r w:rsidRPr="006F4234">
        <w:rPr>
          <w:rFonts w:eastAsia="Calibri" w:cstheme="minorHAnsi"/>
          <w:b/>
          <w:sz w:val="24"/>
          <w:szCs w:val="24"/>
          <w:lang w:val="ro-RO"/>
        </w:rPr>
        <w:t xml:space="preserve"> echilibrul natural şi peisajul vor fi ref</w:t>
      </w:r>
      <w:r w:rsidR="000D1166" w:rsidRPr="006F4234">
        <w:rPr>
          <w:rFonts w:eastAsia="Calibri" w:cstheme="minorHAnsi"/>
          <w:b/>
          <w:sz w:val="24"/>
          <w:szCs w:val="24"/>
          <w:lang w:val="ro-RO"/>
        </w:rPr>
        <w:t>a</w:t>
      </w:r>
      <w:r w:rsidRPr="006F4234">
        <w:rPr>
          <w:rFonts w:eastAsia="Calibri" w:cstheme="minorHAnsi"/>
          <w:b/>
          <w:sz w:val="24"/>
          <w:szCs w:val="24"/>
          <w:lang w:val="ro-RO"/>
        </w:rPr>
        <w:t>cute dup</w:t>
      </w:r>
      <w:r w:rsidR="000D1166" w:rsidRPr="006F4234">
        <w:rPr>
          <w:rFonts w:eastAsia="Calibri" w:cstheme="minorHAnsi"/>
          <w:b/>
          <w:sz w:val="24"/>
          <w:szCs w:val="24"/>
          <w:lang w:val="ro-RO"/>
        </w:rPr>
        <w:t>a</w:t>
      </w:r>
      <w:r w:rsidRPr="006F4234">
        <w:rPr>
          <w:rFonts w:eastAsia="Calibri" w:cstheme="minorHAnsi"/>
          <w:b/>
          <w:sz w:val="24"/>
          <w:szCs w:val="24"/>
          <w:lang w:val="ro-RO"/>
        </w:rPr>
        <w:t xml:space="preserve"> încheierea lucr</w:t>
      </w:r>
      <w:r w:rsidR="000D1166" w:rsidRPr="006F4234">
        <w:rPr>
          <w:rFonts w:eastAsia="Calibri" w:cstheme="minorHAnsi"/>
          <w:b/>
          <w:sz w:val="24"/>
          <w:szCs w:val="24"/>
          <w:lang w:val="ro-RO"/>
        </w:rPr>
        <w:t>a</w:t>
      </w:r>
      <w:r w:rsidRPr="006F4234">
        <w:rPr>
          <w:rFonts w:eastAsia="Calibri" w:cstheme="minorHAnsi"/>
          <w:b/>
          <w:sz w:val="24"/>
          <w:szCs w:val="24"/>
          <w:lang w:val="ro-RO"/>
        </w:rPr>
        <w:t xml:space="preserve">rilor. </w:t>
      </w:r>
      <w:r w:rsidRPr="006F4234">
        <w:rPr>
          <w:rFonts w:eastAsia="Calibri" w:cstheme="minorHAnsi"/>
          <w:b/>
          <w:sz w:val="24"/>
          <w:szCs w:val="24"/>
          <w:lang w:val="pt-BR"/>
        </w:rPr>
        <w:t>În perioda de execuţie nu este necesar s</w:t>
      </w:r>
      <w:r w:rsidR="000D1166" w:rsidRPr="006F4234">
        <w:rPr>
          <w:rFonts w:eastAsia="Calibri" w:cstheme="minorHAnsi"/>
          <w:b/>
          <w:sz w:val="24"/>
          <w:szCs w:val="24"/>
          <w:lang w:val="pt-BR"/>
        </w:rPr>
        <w:t>a</w:t>
      </w:r>
      <w:r w:rsidRPr="006F4234">
        <w:rPr>
          <w:rFonts w:eastAsia="Calibri" w:cstheme="minorHAnsi"/>
          <w:b/>
          <w:sz w:val="24"/>
          <w:szCs w:val="24"/>
          <w:lang w:val="pt-BR"/>
        </w:rPr>
        <w:t xml:space="preserve"> se prevada amenaj</w:t>
      </w:r>
      <w:r w:rsidR="000D1166" w:rsidRPr="006F4234">
        <w:rPr>
          <w:rFonts w:eastAsia="Calibri" w:cstheme="minorHAnsi"/>
          <w:b/>
          <w:sz w:val="24"/>
          <w:szCs w:val="24"/>
          <w:lang w:val="pt-BR"/>
        </w:rPr>
        <w:t>a</w:t>
      </w:r>
      <w:r w:rsidRPr="006F4234">
        <w:rPr>
          <w:rFonts w:eastAsia="Calibri" w:cstheme="minorHAnsi"/>
          <w:b/>
          <w:sz w:val="24"/>
          <w:szCs w:val="24"/>
          <w:lang w:val="pt-BR"/>
        </w:rPr>
        <w:t>ri peisagistice</w:t>
      </w:r>
      <w:r w:rsidRPr="006F4234">
        <w:rPr>
          <w:rFonts w:eastAsia="Calibri" w:cstheme="minorHAnsi"/>
          <w:sz w:val="24"/>
          <w:szCs w:val="24"/>
          <w:lang w:val="pt-BR"/>
        </w:rPr>
        <w:t>.</w:t>
      </w:r>
    </w:p>
    <w:p w:rsidR="00BF0700" w:rsidRPr="006F4234" w:rsidRDefault="00BF0700" w:rsidP="00D70CAC">
      <w:pPr>
        <w:spacing w:before="100" w:beforeAutospacing="1" w:after="120" w:line="240" w:lineRule="auto"/>
        <w:jc w:val="both"/>
        <w:rPr>
          <w:rFonts w:eastAsia="Calibri" w:cstheme="minorHAnsi"/>
          <w:sz w:val="24"/>
          <w:szCs w:val="24"/>
          <w:lang w:val="it-IT"/>
        </w:rPr>
      </w:pPr>
      <w:r w:rsidRPr="006F4234">
        <w:rPr>
          <w:rFonts w:eastAsia="Calibri" w:cstheme="minorHAnsi"/>
          <w:sz w:val="24"/>
          <w:szCs w:val="24"/>
          <w:lang w:val="it-IT"/>
        </w:rPr>
        <w:t>Se estimeaz</w:t>
      </w:r>
      <w:r w:rsidR="000D1166" w:rsidRPr="006F4234">
        <w:rPr>
          <w:rFonts w:eastAsia="Calibri" w:cstheme="minorHAnsi"/>
          <w:sz w:val="24"/>
          <w:szCs w:val="24"/>
          <w:lang w:val="it-IT"/>
        </w:rPr>
        <w:t>a</w:t>
      </w:r>
      <w:r w:rsidRPr="006F4234">
        <w:rPr>
          <w:rFonts w:eastAsia="Calibri" w:cstheme="minorHAnsi"/>
          <w:sz w:val="24"/>
          <w:szCs w:val="24"/>
          <w:lang w:val="it-IT"/>
        </w:rPr>
        <w:t xml:space="preserve"> un impact temporar, negativ neglijabil, pe termen scurt şi neutru permanent.</w:t>
      </w:r>
    </w:p>
    <w:p w:rsidR="00BF0700" w:rsidRPr="006F4234" w:rsidRDefault="00BF0700"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eastAsia="Times New Roman" w:cstheme="minorHAnsi"/>
          <w:b/>
          <w:sz w:val="24"/>
          <w:szCs w:val="24"/>
          <w:lang w:val="ro-RO"/>
        </w:rPr>
      </w:pPr>
      <w:r w:rsidRPr="006F4234">
        <w:rPr>
          <w:rFonts w:eastAsia="Times New Roman" w:cstheme="minorHAnsi"/>
          <w:b/>
          <w:sz w:val="24"/>
          <w:szCs w:val="24"/>
          <w:lang w:val="ro-RO"/>
        </w:rPr>
        <w:t xml:space="preserve"> </w:t>
      </w:r>
      <w:bookmarkStart w:id="354" w:name="_Toc441231401"/>
      <w:bookmarkStart w:id="355" w:name="_Toc513573801"/>
      <w:r w:rsidRPr="006F4234">
        <w:rPr>
          <w:rFonts w:eastAsia="Times New Roman" w:cstheme="minorHAnsi"/>
          <w:b/>
          <w:sz w:val="24"/>
          <w:szCs w:val="24"/>
          <w:lang w:val="ro-RO"/>
        </w:rPr>
        <w:t>Impactul asupra patrimoniului istoric şi cultural</w:t>
      </w:r>
      <w:bookmarkEnd w:id="354"/>
      <w:bookmarkEnd w:id="355"/>
    </w:p>
    <w:p w:rsidR="00217FB0" w:rsidRPr="00217FB0" w:rsidRDefault="00BF0700" w:rsidP="00217FB0">
      <w:pPr>
        <w:spacing w:after="0" w:line="240" w:lineRule="auto"/>
        <w:ind w:firstLine="708"/>
        <w:jc w:val="both"/>
        <w:rPr>
          <w:rFonts w:ascii="Calibri" w:eastAsia="Times New Roman" w:hAnsi="Calibri" w:cs="Calibri"/>
          <w:sz w:val="24"/>
          <w:szCs w:val="24"/>
          <w:lang w:val="ro-RO"/>
        </w:rPr>
      </w:pPr>
      <w:r w:rsidRPr="00217FB0">
        <w:rPr>
          <w:rFonts w:eastAsia="Calibri" w:cstheme="minorHAnsi"/>
          <w:sz w:val="24"/>
          <w:szCs w:val="24"/>
          <w:lang w:val="ro-RO"/>
        </w:rPr>
        <w:t>În conformitate cu Legea nr. 5/2000, Ordinul 2314/2004 (modificat de Ordinul 2385/2008) şi Ordonanta nr. 43/2000 cu modificarile şi completarile ulterioare (Ordonanta 13/2007 şi Legea 329/2009), constructorului ii revine  ca obligatie ferma intreruperea imediata a lucrarilor şi anuntarea în termen de 72 de ore a autoritatilor competente în conditiile în care în urma lucr</w:t>
      </w:r>
      <w:r w:rsidR="000D1166" w:rsidRPr="00217FB0">
        <w:rPr>
          <w:rFonts w:eastAsia="Calibri" w:cstheme="minorHAnsi"/>
          <w:sz w:val="24"/>
          <w:szCs w:val="24"/>
          <w:lang w:val="ro-RO"/>
        </w:rPr>
        <w:t>a</w:t>
      </w:r>
      <w:r w:rsidRPr="00217FB0">
        <w:rPr>
          <w:rFonts w:eastAsia="Calibri" w:cstheme="minorHAnsi"/>
          <w:sz w:val="24"/>
          <w:szCs w:val="24"/>
          <w:lang w:val="ro-RO"/>
        </w:rPr>
        <w:t>rilor de excavare pot fi puse în evidenţ</w:t>
      </w:r>
      <w:r w:rsidR="000D1166" w:rsidRPr="00217FB0">
        <w:rPr>
          <w:rFonts w:eastAsia="Calibri" w:cstheme="minorHAnsi"/>
          <w:sz w:val="24"/>
          <w:szCs w:val="24"/>
          <w:lang w:val="ro-RO"/>
        </w:rPr>
        <w:t>a</w:t>
      </w:r>
      <w:r w:rsidRPr="00217FB0">
        <w:rPr>
          <w:rFonts w:eastAsia="Calibri" w:cstheme="minorHAnsi"/>
          <w:sz w:val="24"/>
          <w:szCs w:val="24"/>
          <w:lang w:val="ro-RO"/>
        </w:rPr>
        <w:t xml:space="preserve"> eventuale vestigii arheologice necunoscute în prezent.</w:t>
      </w:r>
      <w:r w:rsidR="00217FB0" w:rsidRPr="00217FB0">
        <w:rPr>
          <w:rFonts w:ascii="Calibri" w:eastAsia="Times New Roman" w:hAnsi="Calibri" w:cs="Calibri"/>
          <w:sz w:val="24"/>
          <w:szCs w:val="24"/>
          <w:lang w:val="ro-RO"/>
        </w:rPr>
        <w:t xml:space="preserve"> În cadrul proiectului nu sunt necesare lucrări de expropiere, lucrările prevăzute în prezentul proiect se încadrează în limita de proprietate deținută de beneficiar, în speță UAT Drobeta-Turnu Severin. Având în vedere amplasamantul obiectivului, la începutul lucrărilor de execuție va fi invitat un reprezentant al insitutului de arheologie în vedere identificării eventualilor situri arheologice.</w:t>
      </w:r>
      <w:r w:rsidR="00217FB0">
        <w:rPr>
          <w:rFonts w:ascii="Calibri" w:eastAsia="Times New Roman" w:hAnsi="Calibri" w:cs="Calibri"/>
          <w:sz w:val="24"/>
          <w:szCs w:val="24"/>
          <w:lang w:val="ro-RO"/>
        </w:rPr>
        <w:t xml:space="preserve"> Se vor respecta masurile impuse prin avizul dat de Ministerul Culturii, Directia Judeteana pentru Cultura Mehedinti.</w:t>
      </w:r>
    </w:p>
    <w:p w:rsidR="00BF0700" w:rsidRPr="006F4234" w:rsidRDefault="00BF0700" w:rsidP="00217FB0">
      <w:pPr>
        <w:spacing w:after="0" w:line="240" w:lineRule="auto"/>
        <w:jc w:val="both"/>
        <w:rPr>
          <w:rFonts w:eastAsia="Calibri" w:cstheme="minorHAnsi"/>
          <w:sz w:val="24"/>
          <w:szCs w:val="24"/>
          <w:lang w:val="it-IT"/>
        </w:rPr>
      </w:pPr>
      <w:r w:rsidRPr="006F4234">
        <w:rPr>
          <w:rFonts w:eastAsia="Calibri" w:cstheme="minorHAnsi"/>
          <w:sz w:val="24"/>
          <w:szCs w:val="24"/>
          <w:lang w:val="it-IT"/>
        </w:rPr>
        <w:t>Se estimeaz</w:t>
      </w:r>
      <w:r w:rsidR="000D1166" w:rsidRPr="006F4234">
        <w:rPr>
          <w:rFonts w:eastAsia="Calibri" w:cstheme="minorHAnsi"/>
          <w:sz w:val="24"/>
          <w:szCs w:val="24"/>
          <w:lang w:val="it-IT"/>
        </w:rPr>
        <w:t>a</w:t>
      </w:r>
      <w:r w:rsidRPr="006F4234">
        <w:rPr>
          <w:rFonts w:eastAsia="Calibri" w:cstheme="minorHAnsi"/>
          <w:sz w:val="24"/>
          <w:szCs w:val="24"/>
          <w:lang w:val="it-IT"/>
        </w:rPr>
        <w:t xml:space="preserve"> un impact temporar negativ neglijabil.</w:t>
      </w:r>
    </w:p>
    <w:p w:rsidR="00C9509E" w:rsidRPr="006F4234" w:rsidRDefault="00C9509E"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cstheme="minorHAnsi"/>
          <w:b/>
          <w:sz w:val="24"/>
          <w:szCs w:val="24"/>
        </w:rPr>
      </w:pPr>
      <w:bookmarkStart w:id="356" w:name="_Toc511738125"/>
      <w:bookmarkStart w:id="357" w:name="_Toc513573802"/>
      <w:r w:rsidRPr="006F4234">
        <w:rPr>
          <w:rFonts w:cstheme="minorHAnsi"/>
          <w:b/>
          <w:sz w:val="24"/>
          <w:szCs w:val="24"/>
        </w:rPr>
        <w:lastRenderedPageBreak/>
        <w:t>Extinderea impactului (zona geografica, numărul populației/habitatelor/speciilor afectate)</w:t>
      </w:r>
      <w:bookmarkEnd w:id="356"/>
      <w:bookmarkEnd w:id="357"/>
    </w:p>
    <w:p w:rsidR="00C9509E" w:rsidRPr="006F4234" w:rsidRDefault="00C9509E" w:rsidP="0082122D">
      <w:pPr>
        <w:widowControl w:val="0"/>
        <w:overflowPunct w:val="0"/>
        <w:autoSpaceDE w:val="0"/>
        <w:autoSpaceDN w:val="0"/>
        <w:adjustRightInd w:val="0"/>
        <w:spacing w:line="240" w:lineRule="auto"/>
        <w:contextualSpacing/>
        <w:jc w:val="both"/>
        <w:textAlignment w:val="baseline"/>
        <w:outlineLvl w:val="2"/>
        <w:rPr>
          <w:rFonts w:eastAsia="Times New Roman" w:cstheme="minorHAnsi"/>
          <w:sz w:val="24"/>
          <w:szCs w:val="24"/>
          <w:lang w:val="ro-RO"/>
        </w:rPr>
      </w:pPr>
      <w:bookmarkStart w:id="358" w:name="_Toc511738126"/>
      <w:bookmarkStart w:id="359" w:name="_Toc513377901"/>
      <w:bookmarkStart w:id="360" w:name="_Toc513573803"/>
      <w:r w:rsidRPr="006F4234">
        <w:rPr>
          <w:rFonts w:eastAsia="Times New Roman" w:cstheme="minorHAnsi"/>
          <w:sz w:val="24"/>
          <w:szCs w:val="24"/>
          <w:lang w:val="ro-RO"/>
        </w:rPr>
        <w:t>In ceea ce priveste impactul asupra componentelor de mediu va fi punctual pe perioada de realizare a proiectului. În perioada de funcționare se apreciază că impactul va fi pozitiv în condițiile exploatării și intretinerii corespunzătoare a obiectivului de investitie</w:t>
      </w:r>
      <w:bookmarkStart w:id="361" w:name="_Toc511738127"/>
      <w:bookmarkEnd w:id="358"/>
      <w:r w:rsidRPr="006F4234">
        <w:rPr>
          <w:rFonts w:eastAsia="Times New Roman" w:cstheme="minorHAnsi"/>
          <w:sz w:val="24"/>
          <w:szCs w:val="24"/>
          <w:lang w:val="ro-RO"/>
        </w:rPr>
        <w:t>. Proiectul nu se suprapune cu arii NATURA 2000.</w:t>
      </w:r>
      <w:bookmarkEnd w:id="359"/>
      <w:bookmarkEnd w:id="360"/>
    </w:p>
    <w:p w:rsidR="00C9509E" w:rsidRPr="006F4234" w:rsidRDefault="00C9509E" w:rsidP="00C9509E">
      <w:pPr>
        <w:widowControl w:val="0"/>
        <w:overflowPunct w:val="0"/>
        <w:autoSpaceDE w:val="0"/>
        <w:autoSpaceDN w:val="0"/>
        <w:adjustRightInd w:val="0"/>
        <w:spacing w:line="240" w:lineRule="auto"/>
        <w:contextualSpacing/>
        <w:textAlignment w:val="baseline"/>
        <w:outlineLvl w:val="2"/>
        <w:rPr>
          <w:rFonts w:eastAsia="Times New Roman" w:cstheme="minorHAnsi"/>
          <w:sz w:val="24"/>
          <w:szCs w:val="24"/>
          <w:lang w:val="ro-RO"/>
        </w:rPr>
      </w:pPr>
    </w:p>
    <w:p w:rsidR="00C9509E" w:rsidRPr="006F4234" w:rsidRDefault="00C9509E"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cstheme="minorHAnsi"/>
          <w:b/>
          <w:sz w:val="24"/>
          <w:szCs w:val="24"/>
        </w:rPr>
      </w:pPr>
      <w:bookmarkStart w:id="362" w:name="_Toc513573804"/>
      <w:r w:rsidRPr="006F4234">
        <w:rPr>
          <w:rFonts w:cstheme="minorHAnsi"/>
          <w:b/>
          <w:sz w:val="24"/>
          <w:szCs w:val="24"/>
        </w:rPr>
        <w:t>Probabilitatea impactului</w:t>
      </w:r>
      <w:bookmarkEnd w:id="361"/>
      <w:bookmarkEnd w:id="362"/>
      <w:r w:rsidRPr="006F4234">
        <w:rPr>
          <w:rFonts w:cstheme="minorHAnsi"/>
          <w:b/>
          <w:sz w:val="24"/>
          <w:szCs w:val="24"/>
        </w:rPr>
        <w:t xml:space="preserve"> </w:t>
      </w:r>
    </w:p>
    <w:p w:rsidR="00C9509E" w:rsidRPr="006F4234" w:rsidRDefault="00C9509E" w:rsidP="00217FB0">
      <w:pPr>
        <w:widowControl w:val="0"/>
        <w:overflowPunct w:val="0"/>
        <w:autoSpaceDE w:val="0"/>
        <w:autoSpaceDN w:val="0"/>
        <w:adjustRightInd w:val="0"/>
        <w:spacing w:line="240" w:lineRule="auto"/>
        <w:contextualSpacing/>
        <w:jc w:val="both"/>
        <w:textAlignment w:val="baseline"/>
        <w:outlineLvl w:val="2"/>
        <w:rPr>
          <w:rFonts w:eastAsia="Times New Roman" w:cstheme="minorHAnsi"/>
          <w:sz w:val="24"/>
          <w:szCs w:val="24"/>
          <w:lang w:val="ro-RO"/>
        </w:rPr>
      </w:pPr>
      <w:bookmarkStart w:id="363" w:name="_Toc511738128"/>
      <w:bookmarkStart w:id="364" w:name="_Toc513377903"/>
      <w:bookmarkStart w:id="365" w:name="_Toc513573805"/>
      <w:r w:rsidRPr="006F4234">
        <w:rPr>
          <w:rFonts w:eastAsia="Times New Roman" w:cstheme="minorHAnsi"/>
          <w:sz w:val="24"/>
          <w:szCs w:val="24"/>
          <w:lang w:val="ro-RO"/>
        </w:rPr>
        <w:t>In contextul respectarii masurilor prevazute pentru diminuarea impactului asupra factorilor de mediu, dar si a avizelor emise pentru prezentul proiect  se va reduce probabilitatea producerii de evenimente care sa determine un impact negativ asupra factorilor de mediu.</w:t>
      </w:r>
      <w:bookmarkEnd w:id="363"/>
      <w:bookmarkEnd w:id="364"/>
      <w:bookmarkEnd w:id="365"/>
      <w:r w:rsidRPr="006F4234">
        <w:rPr>
          <w:rFonts w:eastAsia="Times New Roman" w:cstheme="minorHAnsi"/>
          <w:sz w:val="24"/>
          <w:szCs w:val="24"/>
          <w:lang w:val="ro-RO"/>
        </w:rPr>
        <w:t xml:space="preserve"> </w:t>
      </w:r>
    </w:p>
    <w:p w:rsidR="00C9509E" w:rsidRPr="006F4234" w:rsidRDefault="00C9509E"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cstheme="minorHAnsi"/>
          <w:sz w:val="24"/>
          <w:szCs w:val="24"/>
        </w:rPr>
      </w:pPr>
      <w:bookmarkStart w:id="366" w:name="_Toc511738129"/>
      <w:r w:rsidRPr="006F4234">
        <w:rPr>
          <w:rFonts w:cstheme="minorHAnsi"/>
          <w:sz w:val="24"/>
          <w:szCs w:val="24"/>
        </w:rPr>
        <w:t xml:space="preserve"> </w:t>
      </w:r>
      <w:bookmarkStart w:id="367" w:name="_Toc513573806"/>
      <w:r w:rsidRPr="006F4234">
        <w:rPr>
          <w:rFonts w:cstheme="minorHAnsi"/>
          <w:b/>
          <w:sz w:val="24"/>
          <w:szCs w:val="24"/>
        </w:rPr>
        <w:t>Durata, frecvenţa şi reversibilitatea impactului</w:t>
      </w:r>
      <w:bookmarkEnd w:id="366"/>
      <w:bookmarkEnd w:id="367"/>
    </w:p>
    <w:p w:rsidR="00C9509E" w:rsidRPr="006F4234" w:rsidRDefault="00C9509E" w:rsidP="00C9509E">
      <w:pPr>
        <w:widowControl w:val="0"/>
        <w:overflowPunct w:val="0"/>
        <w:autoSpaceDE w:val="0"/>
        <w:autoSpaceDN w:val="0"/>
        <w:adjustRightInd w:val="0"/>
        <w:spacing w:line="240" w:lineRule="auto"/>
        <w:contextualSpacing/>
        <w:textAlignment w:val="baseline"/>
        <w:outlineLvl w:val="2"/>
        <w:rPr>
          <w:rFonts w:eastAsia="Times New Roman" w:cstheme="minorHAnsi"/>
          <w:sz w:val="24"/>
          <w:szCs w:val="24"/>
          <w:lang w:val="ro-RO"/>
        </w:rPr>
      </w:pPr>
      <w:bookmarkStart w:id="368" w:name="_Toc511738130"/>
      <w:bookmarkStart w:id="369" w:name="_Toc513377905"/>
      <w:bookmarkStart w:id="370" w:name="_Toc513573807"/>
      <w:r w:rsidRPr="006F4234">
        <w:rPr>
          <w:rFonts w:eastAsia="Times New Roman" w:cstheme="minorHAnsi"/>
          <w:sz w:val="24"/>
          <w:szCs w:val="24"/>
          <w:lang w:val="ro-RO"/>
        </w:rPr>
        <w:t>Impactul asupra factorilor de mediu se manifesta in perioada de executie, pe o durata de 12 de luni. Din punct de vedere al marimii complexitatii proiectului se estimeaza ca impactul va fi redus, temporar si local, variabil si reversibil.</w:t>
      </w:r>
      <w:bookmarkEnd w:id="368"/>
      <w:bookmarkEnd w:id="369"/>
      <w:bookmarkEnd w:id="370"/>
    </w:p>
    <w:p w:rsidR="00C9509E" w:rsidRPr="006F4234" w:rsidRDefault="00C9509E" w:rsidP="000F731E">
      <w:pPr>
        <w:pStyle w:val="ListParagraph"/>
        <w:keepNext/>
        <w:numPr>
          <w:ilvl w:val="1"/>
          <w:numId w:val="35"/>
        </w:numPr>
        <w:overflowPunct w:val="0"/>
        <w:autoSpaceDE w:val="0"/>
        <w:autoSpaceDN w:val="0"/>
        <w:adjustRightInd w:val="0"/>
        <w:spacing w:before="100" w:beforeAutospacing="1" w:after="120" w:line="240" w:lineRule="auto"/>
        <w:jc w:val="both"/>
        <w:textAlignment w:val="baseline"/>
        <w:outlineLvl w:val="2"/>
        <w:rPr>
          <w:rFonts w:cstheme="minorHAnsi"/>
          <w:b/>
          <w:sz w:val="24"/>
          <w:szCs w:val="24"/>
        </w:rPr>
      </w:pPr>
      <w:bookmarkStart w:id="371" w:name="_Toc511738131"/>
      <w:r w:rsidRPr="006F4234">
        <w:rPr>
          <w:rFonts w:cstheme="minorHAnsi"/>
          <w:sz w:val="24"/>
          <w:szCs w:val="24"/>
        </w:rPr>
        <w:t xml:space="preserve"> </w:t>
      </w:r>
      <w:bookmarkStart w:id="372" w:name="_Toc513573808"/>
      <w:r w:rsidRPr="006F4234">
        <w:rPr>
          <w:rFonts w:cstheme="minorHAnsi"/>
          <w:b/>
          <w:sz w:val="24"/>
          <w:szCs w:val="24"/>
        </w:rPr>
        <w:t>Natura transfrontaliera</w:t>
      </w:r>
      <w:bookmarkEnd w:id="371"/>
      <w:bookmarkEnd w:id="372"/>
    </w:p>
    <w:p w:rsidR="00C9509E" w:rsidRPr="006F4234" w:rsidRDefault="00C9509E" w:rsidP="00C9509E">
      <w:pPr>
        <w:widowControl w:val="0"/>
        <w:overflowPunct w:val="0"/>
        <w:autoSpaceDE w:val="0"/>
        <w:autoSpaceDN w:val="0"/>
        <w:adjustRightInd w:val="0"/>
        <w:spacing w:line="240" w:lineRule="auto"/>
        <w:contextualSpacing/>
        <w:textAlignment w:val="baseline"/>
        <w:outlineLvl w:val="2"/>
        <w:rPr>
          <w:rFonts w:eastAsia="Times New Roman" w:cstheme="minorHAnsi"/>
          <w:sz w:val="24"/>
          <w:szCs w:val="24"/>
          <w:lang w:val="ro-RO"/>
        </w:rPr>
      </w:pPr>
      <w:bookmarkStart w:id="373" w:name="_Toc511738132"/>
      <w:bookmarkStart w:id="374" w:name="_Toc513377907"/>
      <w:bookmarkStart w:id="375" w:name="_Toc513573809"/>
      <w:r w:rsidRPr="006F4234">
        <w:rPr>
          <w:rFonts w:eastAsia="Times New Roman" w:cstheme="minorHAnsi"/>
          <w:sz w:val="24"/>
          <w:szCs w:val="24"/>
          <w:lang w:val="ro-RO"/>
        </w:rPr>
        <w:t>Proiectul nu produce efecte transfrontaliere</w:t>
      </w:r>
      <w:bookmarkEnd w:id="373"/>
      <w:r w:rsidRPr="006F4234">
        <w:rPr>
          <w:rFonts w:eastAsia="Times New Roman" w:cstheme="minorHAnsi"/>
          <w:sz w:val="24"/>
          <w:szCs w:val="24"/>
          <w:lang w:val="ro-RO"/>
        </w:rPr>
        <w:t>.</w:t>
      </w:r>
      <w:bookmarkEnd w:id="374"/>
      <w:bookmarkEnd w:id="375"/>
    </w:p>
    <w:p w:rsidR="00746461" w:rsidRPr="006F4234" w:rsidRDefault="00746461" w:rsidP="00D70CAC">
      <w:pPr>
        <w:spacing w:before="100" w:beforeAutospacing="1" w:after="120" w:line="240" w:lineRule="auto"/>
        <w:jc w:val="both"/>
        <w:rPr>
          <w:rFonts w:eastAsia="Calibri" w:cstheme="minorHAnsi"/>
          <w:sz w:val="24"/>
          <w:szCs w:val="24"/>
          <w:lang w:val="it-IT"/>
        </w:rPr>
      </w:pPr>
    </w:p>
    <w:p w:rsidR="008A45A6" w:rsidRPr="006F4234" w:rsidRDefault="008A45A6" w:rsidP="000F731E">
      <w:pPr>
        <w:pStyle w:val="ListParagraph"/>
        <w:keepNext/>
        <w:numPr>
          <w:ilvl w:val="0"/>
          <w:numId w:val="35"/>
        </w:numPr>
        <w:tabs>
          <w:tab w:val="left" w:pos="0"/>
        </w:tabs>
        <w:overflowPunct w:val="0"/>
        <w:autoSpaceDE w:val="0"/>
        <w:autoSpaceDN w:val="0"/>
        <w:adjustRightInd w:val="0"/>
        <w:spacing w:before="120" w:after="0" w:line="240" w:lineRule="auto"/>
        <w:jc w:val="both"/>
        <w:textAlignment w:val="baseline"/>
        <w:outlineLvl w:val="0"/>
        <w:rPr>
          <w:rFonts w:eastAsia="Times New Roman" w:cstheme="minorHAnsi"/>
          <w:b/>
          <w:bCs/>
          <w:sz w:val="24"/>
          <w:szCs w:val="24"/>
          <w:lang w:val="ro-RO"/>
        </w:rPr>
      </w:pPr>
      <w:bookmarkStart w:id="376" w:name="_Toc265590603"/>
      <w:bookmarkStart w:id="377" w:name="_Toc266285174"/>
      <w:bookmarkStart w:id="378" w:name="_Toc447956560"/>
      <w:bookmarkStart w:id="379" w:name="_Toc513573810"/>
      <w:r w:rsidRPr="006F4234">
        <w:rPr>
          <w:rFonts w:eastAsia="Times New Roman" w:cstheme="minorHAnsi"/>
          <w:b/>
          <w:bCs/>
          <w:sz w:val="24"/>
          <w:szCs w:val="24"/>
          <w:lang w:val="ro-RO"/>
        </w:rPr>
        <w:t>Prevederi pentru monitorizarea mediului</w:t>
      </w:r>
      <w:bookmarkEnd w:id="376"/>
      <w:bookmarkEnd w:id="377"/>
      <w:bookmarkEnd w:id="378"/>
      <w:bookmarkEnd w:id="379"/>
    </w:p>
    <w:p w:rsidR="003C438E" w:rsidRPr="006F4234" w:rsidRDefault="003C438E" w:rsidP="003C438E">
      <w:pPr>
        <w:widowControl w:val="0"/>
        <w:autoSpaceDE w:val="0"/>
        <w:autoSpaceDN w:val="0"/>
        <w:adjustRightInd w:val="0"/>
        <w:spacing w:after="120" w:line="240" w:lineRule="auto"/>
        <w:rPr>
          <w:rFonts w:eastAsia="Times New Roman" w:cstheme="minorHAnsi"/>
          <w:color w:val="000000"/>
          <w:sz w:val="24"/>
          <w:szCs w:val="24"/>
        </w:rPr>
      </w:pPr>
      <w:r w:rsidRPr="006F4234">
        <w:rPr>
          <w:rFonts w:eastAsia="Times New Roman" w:cstheme="minorHAnsi"/>
          <w:color w:val="000000"/>
          <w:sz w:val="24"/>
          <w:szCs w:val="24"/>
        </w:rPr>
        <w:t xml:space="preserve">Măsurile necesare pentru monitorizarea mediului se referă la: </w:t>
      </w:r>
    </w:p>
    <w:p w:rsidR="003C438E" w:rsidRPr="006F4234" w:rsidRDefault="003C438E" w:rsidP="000F731E">
      <w:pPr>
        <w:widowControl w:val="0"/>
        <w:numPr>
          <w:ilvl w:val="0"/>
          <w:numId w:val="36"/>
        </w:numPr>
        <w:suppressAutoHyphens/>
        <w:autoSpaceDE w:val="0"/>
        <w:autoSpaceDN w:val="0"/>
        <w:adjustRightInd w:val="0"/>
        <w:spacing w:after="120" w:line="240" w:lineRule="auto"/>
        <w:jc w:val="both"/>
        <w:rPr>
          <w:rFonts w:eastAsia="Times New Roman" w:cstheme="minorHAnsi"/>
          <w:color w:val="000000"/>
          <w:sz w:val="24"/>
          <w:szCs w:val="24"/>
        </w:rPr>
      </w:pPr>
      <w:r w:rsidRPr="006F4234">
        <w:rPr>
          <w:rFonts w:eastAsia="Times New Roman" w:cstheme="minorHAnsi"/>
          <w:color w:val="000000"/>
          <w:sz w:val="24"/>
          <w:szCs w:val="24"/>
        </w:rPr>
        <w:t xml:space="preserve">Perioada de execuţie a lucrărilor cand se va monitoriza Managementul lucrărilor; </w:t>
      </w:r>
    </w:p>
    <w:p w:rsidR="003C438E" w:rsidRPr="006F4234" w:rsidRDefault="003C438E" w:rsidP="000F731E">
      <w:pPr>
        <w:widowControl w:val="0"/>
        <w:numPr>
          <w:ilvl w:val="0"/>
          <w:numId w:val="36"/>
        </w:numPr>
        <w:suppressAutoHyphens/>
        <w:autoSpaceDE w:val="0"/>
        <w:autoSpaceDN w:val="0"/>
        <w:adjustRightInd w:val="0"/>
        <w:spacing w:after="120" w:line="240" w:lineRule="auto"/>
        <w:jc w:val="both"/>
        <w:rPr>
          <w:rFonts w:eastAsia="Times New Roman" w:cstheme="minorHAnsi"/>
          <w:color w:val="000000"/>
          <w:sz w:val="24"/>
          <w:szCs w:val="24"/>
        </w:rPr>
      </w:pPr>
      <w:r w:rsidRPr="006F4234">
        <w:rPr>
          <w:rFonts w:eastAsia="Times New Roman" w:cstheme="minorHAnsi"/>
          <w:color w:val="000000"/>
          <w:sz w:val="24"/>
          <w:szCs w:val="24"/>
        </w:rPr>
        <w:t xml:space="preserve">Redarea în circuit a terenurilor ocupate temporar. </w:t>
      </w:r>
    </w:p>
    <w:p w:rsidR="003C438E" w:rsidRPr="006F4234" w:rsidRDefault="003C438E" w:rsidP="003C438E">
      <w:pPr>
        <w:widowControl w:val="0"/>
        <w:autoSpaceDE w:val="0"/>
        <w:autoSpaceDN w:val="0"/>
        <w:adjustRightInd w:val="0"/>
        <w:spacing w:after="120" w:line="240" w:lineRule="auto"/>
        <w:rPr>
          <w:rFonts w:eastAsia="Times New Roman" w:cstheme="minorHAnsi"/>
          <w:color w:val="000000"/>
          <w:sz w:val="24"/>
          <w:szCs w:val="24"/>
        </w:rPr>
      </w:pPr>
    </w:p>
    <w:p w:rsidR="003C438E" w:rsidRPr="006F4234" w:rsidRDefault="003C438E" w:rsidP="003C438E">
      <w:pPr>
        <w:widowControl w:val="0"/>
        <w:autoSpaceDE w:val="0"/>
        <w:autoSpaceDN w:val="0"/>
        <w:adjustRightInd w:val="0"/>
        <w:spacing w:after="120" w:line="240" w:lineRule="auto"/>
        <w:rPr>
          <w:rFonts w:eastAsia="Times New Roman" w:cstheme="minorHAnsi"/>
          <w:color w:val="000000"/>
          <w:sz w:val="24"/>
          <w:szCs w:val="24"/>
        </w:rPr>
      </w:pPr>
      <w:r w:rsidRPr="006F4234">
        <w:rPr>
          <w:rFonts w:eastAsia="Times New Roman" w:cstheme="minorHAnsi"/>
          <w:color w:val="000000"/>
          <w:sz w:val="24"/>
          <w:szCs w:val="24"/>
        </w:rPr>
        <w:t xml:space="preserve">În perioada execuţiei lucrărilor propuse se vor monitoriza zilnic: </w:t>
      </w:r>
    </w:p>
    <w:p w:rsidR="003C438E" w:rsidRPr="006F4234" w:rsidRDefault="003C438E" w:rsidP="000F731E">
      <w:pPr>
        <w:widowControl w:val="0"/>
        <w:numPr>
          <w:ilvl w:val="0"/>
          <w:numId w:val="37"/>
        </w:numPr>
        <w:suppressAutoHyphens/>
        <w:autoSpaceDE w:val="0"/>
        <w:autoSpaceDN w:val="0"/>
        <w:adjustRightInd w:val="0"/>
        <w:spacing w:after="120" w:line="240" w:lineRule="auto"/>
        <w:jc w:val="both"/>
        <w:rPr>
          <w:rFonts w:eastAsia="Times New Roman" w:cstheme="minorHAnsi"/>
          <w:color w:val="000000"/>
          <w:sz w:val="24"/>
          <w:szCs w:val="24"/>
        </w:rPr>
      </w:pPr>
      <w:r w:rsidRPr="006F4234">
        <w:rPr>
          <w:rFonts w:eastAsia="Times New Roman" w:cstheme="minorHAnsi"/>
          <w:color w:val="000000"/>
          <w:sz w:val="24"/>
          <w:szCs w:val="24"/>
        </w:rPr>
        <w:t xml:space="preserve">starea de funcţionare a utilajelor şi maşinilor de transport pentru a reduce riscul de poluare. </w:t>
      </w:r>
    </w:p>
    <w:p w:rsidR="003C438E" w:rsidRPr="006F4234" w:rsidRDefault="003C438E" w:rsidP="00C27A5E">
      <w:pPr>
        <w:widowControl w:val="0"/>
        <w:tabs>
          <w:tab w:val="left" w:pos="0"/>
        </w:tabs>
        <w:overflowPunct w:val="0"/>
        <w:autoSpaceDE w:val="0"/>
        <w:autoSpaceDN w:val="0"/>
        <w:adjustRightInd w:val="0"/>
        <w:spacing w:after="120" w:line="240" w:lineRule="auto"/>
        <w:contextualSpacing/>
        <w:textAlignment w:val="baseline"/>
        <w:outlineLvl w:val="0"/>
        <w:rPr>
          <w:rFonts w:eastAsia="Calibri" w:cstheme="minorHAnsi"/>
          <w:spacing w:val="-4"/>
          <w:sz w:val="24"/>
          <w:szCs w:val="24"/>
          <w:lang w:eastAsia="ar-SA"/>
        </w:rPr>
      </w:pPr>
      <w:bookmarkStart w:id="380" w:name="_Toc511738134"/>
      <w:bookmarkStart w:id="381" w:name="_Toc513377909"/>
      <w:bookmarkStart w:id="382" w:name="_Toc513573811"/>
      <w:r w:rsidRPr="006F4234">
        <w:rPr>
          <w:rFonts w:eastAsia="Calibri" w:cstheme="minorHAnsi"/>
          <w:spacing w:val="-4"/>
          <w:sz w:val="24"/>
          <w:szCs w:val="24"/>
          <w:lang w:eastAsia="ar-SA"/>
        </w:rPr>
        <w:t>În perioada de existenţă a proiectului, va fi necesar să se monitorizeze comportarea echipamentelor utilizate pentru a se putea interveni operativ.</w:t>
      </w:r>
      <w:bookmarkEnd w:id="380"/>
      <w:bookmarkEnd w:id="381"/>
      <w:bookmarkEnd w:id="382"/>
      <w:r w:rsidRPr="006F4234">
        <w:rPr>
          <w:rFonts w:eastAsia="Calibri" w:cstheme="minorHAnsi"/>
          <w:spacing w:val="-4"/>
          <w:sz w:val="24"/>
          <w:szCs w:val="24"/>
          <w:lang w:eastAsia="ar-SA"/>
        </w:rPr>
        <w:t xml:space="preserve"> </w:t>
      </w:r>
    </w:p>
    <w:p w:rsidR="001F3CE6" w:rsidRPr="006F4234" w:rsidRDefault="001F3CE6" w:rsidP="00C27A5E">
      <w:pPr>
        <w:widowControl w:val="0"/>
        <w:tabs>
          <w:tab w:val="left" w:pos="0"/>
        </w:tabs>
        <w:spacing w:before="100" w:beforeAutospacing="1" w:after="0" w:line="240" w:lineRule="auto"/>
        <w:jc w:val="both"/>
        <w:rPr>
          <w:rFonts w:eastAsia="Times New Roman" w:cstheme="minorHAnsi"/>
          <w:sz w:val="24"/>
          <w:szCs w:val="24"/>
        </w:rPr>
      </w:pPr>
    </w:p>
    <w:p w:rsidR="008A45A6" w:rsidRPr="006F4234" w:rsidRDefault="008A45A6" w:rsidP="000F731E">
      <w:pPr>
        <w:pStyle w:val="ListParagraph"/>
        <w:widowControl w:val="0"/>
        <w:numPr>
          <w:ilvl w:val="0"/>
          <w:numId w:val="35"/>
        </w:numPr>
        <w:tabs>
          <w:tab w:val="left" w:pos="0"/>
        </w:tabs>
        <w:overflowPunct w:val="0"/>
        <w:autoSpaceDE w:val="0"/>
        <w:autoSpaceDN w:val="0"/>
        <w:adjustRightInd w:val="0"/>
        <w:spacing w:before="120" w:after="0" w:line="240" w:lineRule="auto"/>
        <w:jc w:val="both"/>
        <w:textAlignment w:val="baseline"/>
        <w:outlineLvl w:val="0"/>
        <w:rPr>
          <w:rFonts w:eastAsia="Times New Roman" w:cstheme="minorHAnsi"/>
          <w:b/>
          <w:bCs/>
          <w:sz w:val="24"/>
          <w:szCs w:val="24"/>
          <w:lang w:val="ro-RO"/>
        </w:rPr>
      </w:pPr>
      <w:bookmarkStart w:id="383" w:name="_Toc447956561"/>
      <w:bookmarkStart w:id="384" w:name="_Toc513573812"/>
      <w:r w:rsidRPr="006F4234">
        <w:rPr>
          <w:rFonts w:eastAsia="Times New Roman" w:cstheme="minorHAnsi"/>
          <w:b/>
          <w:bCs/>
          <w:sz w:val="24"/>
          <w:szCs w:val="24"/>
          <w:lang w:val="ro-RO"/>
        </w:rPr>
        <w:t>Justificarea încadr</w:t>
      </w:r>
      <w:r w:rsidR="000D1166" w:rsidRPr="006F4234">
        <w:rPr>
          <w:rFonts w:eastAsia="Times New Roman" w:cstheme="minorHAnsi"/>
          <w:b/>
          <w:bCs/>
          <w:sz w:val="24"/>
          <w:szCs w:val="24"/>
          <w:lang w:val="ro-RO"/>
        </w:rPr>
        <w:t>a</w:t>
      </w:r>
      <w:r w:rsidRPr="006F4234">
        <w:rPr>
          <w:rFonts w:eastAsia="Times New Roman" w:cstheme="minorHAnsi"/>
          <w:b/>
          <w:bCs/>
          <w:sz w:val="24"/>
          <w:szCs w:val="24"/>
          <w:lang w:val="ro-RO"/>
        </w:rPr>
        <w:t>rii proiectului, dup</w:t>
      </w:r>
      <w:r w:rsidR="000D1166" w:rsidRPr="006F4234">
        <w:rPr>
          <w:rFonts w:eastAsia="Times New Roman" w:cstheme="minorHAnsi"/>
          <w:b/>
          <w:bCs/>
          <w:sz w:val="24"/>
          <w:szCs w:val="24"/>
          <w:lang w:val="ro-RO"/>
        </w:rPr>
        <w:t>a</w:t>
      </w:r>
      <w:r w:rsidRPr="006F4234">
        <w:rPr>
          <w:rFonts w:eastAsia="Times New Roman" w:cstheme="minorHAnsi"/>
          <w:b/>
          <w:bCs/>
          <w:sz w:val="24"/>
          <w:szCs w:val="24"/>
          <w:lang w:val="ro-RO"/>
        </w:rPr>
        <w:t xml:space="preserve"> caz, în prevederile altor acte normative naţionale care transpun legislaţia comunitar</w:t>
      </w:r>
      <w:r w:rsidR="000D1166" w:rsidRPr="006F4234">
        <w:rPr>
          <w:rFonts w:eastAsia="Times New Roman" w:cstheme="minorHAnsi"/>
          <w:b/>
          <w:bCs/>
          <w:sz w:val="24"/>
          <w:szCs w:val="24"/>
          <w:lang w:val="ro-RO"/>
        </w:rPr>
        <w:t>a</w:t>
      </w:r>
      <w:bookmarkEnd w:id="383"/>
      <w:bookmarkEnd w:id="384"/>
      <w:r w:rsidRPr="006F4234">
        <w:rPr>
          <w:rFonts w:eastAsia="Times New Roman" w:cstheme="minorHAnsi"/>
          <w:b/>
          <w:bCs/>
          <w:sz w:val="24"/>
          <w:szCs w:val="24"/>
          <w:lang w:val="ro-RO"/>
        </w:rPr>
        <w:t xml:space="preserve"> </w:t>
      </w:r>
    </w:p>
    <w:p w:rsidR="003C438E" w:rsidRPr="006F4234" w:rsidRDefault="003C438E" w:rsidP="00C27A5E">
      <w:pPr>
        <w:widowControl w:val="0"/>
        <w:tabs>
          <w:tab w:val="left" w:pos="0"/>
        </w:tabs>
        <w:overflowPunct w:val="0"/>
        <w:autoSpaceDE w:val="0"/>
        <w:autoSpaceDN w:val="0"/>
        <w:adjustRightInd w:val="0"/>
        <w:spacing w:before="120" w:after="0" w:line="240" w:lineRule="auto"/>
        <w:jc w:val="both"/>
        <w:textAlignment w:val="baseline"/>
        <w:outlineLvl w:val="0"/>
        <w:rPr>
          <w:rFonts w:eastAsia="Times New Roman" w:cstheme="minorHAnsi"/>
          <w:sz w:val="24"/>
          <w:szCs w:val="24"/>
          <w:lang w:val="ro-RO"/>
        </w:rPr>
      </w:pPr>
      <w:bookmarkStart w:id="385" w:name="_Toc513377911"/>
      <w:bookmarkStart w:id="386" w:name="_Toc513573813"/>
      <w:bookmarkStart w:id="387" w:name="_Toc447956563"/>
      <w:r w:rsidRPr="006F4234">
        <w:rPr>
          <w:rFonts w:eastAsia="Times New Roman" w:cstheme="minorHAnsi"/>
          <w:sz w:val="24"/>
          <w:szCs w:val="24"/>
          <w:lang w:val="ro-RO"/>
        </w:rPr>
        <w:t xml:space="preserve">Proiectul propus a se realiza intră sub incidenţa </w:t>
      </w:r>
      <w:r w:rsidR="006E06E7" w:rsidRPr="006F4234">
        <w:rPr>
          <w:rFonts w:eastAsia="Times New Roman" w:cstheme="minorHAnsi"/>
          <w:sz w:val="24"/>
          <w:szCs w:val="24"/>
          <w:lang w:val="ro-RO"/>
        </w:rPr>
        <w:t>Legii 292/2018</w:t>
      </w:r>
      <w:r w:rsidRPr="006F4234">
        <w:rPr>
          <w:rFonts w:eastAsia="Times New Roman" w:cstheme="minorHAnsi"/>
          <w:sz w:val="24"/>
          <w:szCs w:val="24"/>
          <w:lang w:val="ro-RO"/>
        </w:rPr>
        <w:t xml:space="preserve"> privind evaluarea impactului anumitor proiecte publice şi private asup</w:t>
      </w:r>
      <w:r w:rsidR="006E06E7" w:rsidRPr="006F4234">
        <w:rPr>
          <w:rFonts w:eastAsia="Times New Roman" w:cstheme="minorHAnsi"/>
          <w:sz w:val="24"/>
          <w:szCs w:val="24"/>
          <w:lang w:val="ro-RO"/>
        </w:rPr>
        <w:t>ra mediului, Anexa nr.2, pct. 10, lit. b</w:t>
      </w:r>
      <w:r w:rsidRPr="006F4234">
        <w:rPr>
          <w:rFonts w:eastAsia="Times New Roman" w:cstheme="minorHAnsi"/>
          <w:sz w:val="24"/>
          <w:szCs w:val="24"/>
          <w:lang w:val="ro-RO"/>
        </w:rPr>
        <w:t>;</w:t>
      </w:r>
      <w:bookmarkEnd w:id="385"/>
      <w:bookmarkEnd w:id="386"/>
    </w:p>
    <w:p w:rsidR="003C438E" w:rsidRPr="006F4234" w:rsidRDefault="003C438E" w:rsidP="00C27A5E">
      <w:pPr>
        <w:widowControl w:val="0"/>
        <w:tabs>
          <w:tab w:val="left" w:pos="0"/>
        </w:tabs>
        <w:overflowPunct w:val="0"/>
        <w:autoSpaceDE w:val="0"/>
        <w:autoSpaceDN w:val="0"/>
        <w:adjustRightInd w:val="0"/>
        <w:spacing w:before="120" w:after="0" w:line="240" w:lineRule="auto"/>
        <w:jc w:val="both"/>
        <w:textAlignment w:val="baseline"/>
        <w:outlineLvl w:val="0"/>
        <w:rPr>
          <w:rFonts w:eastAsia="Times New Roman" w:cstheme="minorHAnsi"/>
          <w:sz w:val="24"/>
          <w:szCs w:val="24"/>
          <w:lang w:val="ro-RO"/>
        </w:rPr>
      </w:pPr>
      <w:bookmarkStart w:id="388" w:name="_Toc513377912"/>
      <w:bookmarkStart w:id="389" w:name="_Toc513573814"/>
      <w:r w:rsidRPr="006F4234">
        <w:rPr>
          <w:rFonts w:eastAsia="Times New Roman" w:cstheme="minorHAnsi"/>
          <w:sz w:val="24"/>
          <w:szCs w:val="24"/>
          <w:lang w:val="ro-RO"/>
        </w:rPr>
        <w:t xml:space="preserve">Proiectul </w:t>
      </w:r>
      <w:r w:rsidR="00F50C8D" w:rsidRPr="006F4234">
        <w:rPr>
          <w:rFonts w:eastAsia="Times New Roman" w:cstheme="minorHAnsi"/>
          <w:sz w:val="24"/>
          <w:szCs w:val="24"/>
          <w:lang w:val="ro-RO"/>
        </w:rPr>
        <w:t xml:space="preserve">nu </w:t>
      </w:r>
      <w:r w:rsidRPr="006F4234">
        <w:rPr>
          <w:rFonts w:eastAsia="Times New Roman" w:cstheme="minorHAnsi"/>
          <w:sz w:val="24"/>
          <w:szCs w:val="24"/>
          <w:lang w:val="ro-RO"/>
        </w:rPr>
        <w:t>intră sub incidenţa art. 28 din OUG nr. 57/2007 privind regimul ariilor naturale protejate, conservarea habitatelor naturale, a florei şi faunei sălbatice, cu modificările şi completările ulterioare.</w:t>
      </w:r>
      <w:bookmarkEnd w:id="388"/>
      <w:bookmarkEnd w:id="389"/>
    </w:p>
    <w:p w:rsidR="00F50C8D" w:rsidRPr="006F4234" w:rsidRDefault="003C438E" w:rsidP="003C438E">
      <w:pPr>
        <w:keepNext/>
        <w:tabs>
          <w:tab w:val="left" w:pos="0"/>
        </w:tabs>
        <w:overflowPunct w:val="0"/>
        <w:autoSpaceDE w:val="0"/>
        <w:autoSpaceDN w:val="0"/>
        <w:adjustRightInd w:val="0"/>
        <w:spacing w:before="120" w:after="0" w:line="240" w:lineRule="auto"/>
        <w:jc w:val="both"/>
        <w:textAlignment w:val="baseline"/>
        <w:outlineLvl w:val="0"/>
        <w:rPr>
          <w:rFonts w:eastAsia="Times New Roman" w:cstheme="minorHAnsi"/>
          <w:sz w:val="24"/>
          <w:szCs w:val="24"/>
          <w:lang w:val="ro-RO"/>
        </w:rPr>
      </w:pPr>
      <w:bookmarkStart w:id="390" w:name="_Toc513377913"/>
      <w:bookmarkStart w:id="391" w:name="_Toc513573815"/>
      <w:r w:rsidRPr="006F4234">
        <w:rPr>
          <w:rFonts w:eastAsia="Times New Roman" w:cstheme="minorHAnsi"/>
          <w:sz w:val="24"/>
          <w:szCs w:val="24"/>
          <w:lang w:val="ro-RO"/>
        </w:rPr>
        <w:lastRenderedPageBreak/>
        <w:t>Activitatile desfasurate în perioada de constructie şi exploatare vor respecta prevederile Legii 211/2011 privind gestiunea deşeurilor privind regimul deseurilor cu modificarile şi completarile ulterioare şi Legii apelor nr. 107/1996 cu modificarile şi completarile ulterioare.</w:t>
      </w:r>
      <w:bookmarkEnd w:id="390"/>
      <w:bookmarkEnd w:id="391"/>
    </w:p>
    <w:p w:rsidR="00B0311B" w:rsidRPr="006F4234" w:rsidRDefault="00B0311B" w:rsidP="000F731E">
      <w:pPr>
        <w:pStyle w:val="ListParagraph"/>
        <w:keepNext/>
        <w:numPr>
          <w:ilvl w:val="0"/>
          <w:numId w:val="35"/>
        </w:numPr>
        <w:tabs>
          <w:tab w:val="left" w:pos="0"/>
        </w:tabs>
        <w:overflowPunct w:val="0"/>
        <w:autoSpaceDE w:val="0"/>
        <w:autoSpaceDN w:val="0"/>
        <w:adjustRightInd w:val="0"/>
        <w:spacing w:before="120" w:after="0" w:line="240" w:lineRule="auto"/>
        <w:jc w:val="both"/>
        <w:textAlignment w:val="baseline"/>
        <w:outlineLvl w:val="0"/>
        <w:rPr>
          <w:rFonts w:eastAsia="Times New Roman" w:cstheme="minorHAnsi"/>
          <w:b/>
          <w:bCs/>
          <w:sz w:val="24"/>
          <w:szCs w:val="24"/>
          <w:lang w:val="ro-RO"/>
        </w:rPr>
      </w:pPr>
      <w:bookmarkStart w:id="392" w:name="_Toc513573816"/>
      <w:r w:rsidRPr="006F4234">
        <w:rPr>
          <w:rFonts w:eastAsia="Times New Roman" w:cstheme="minorHAnsi"/>
          <w:b/>
          <w:bCs/>
          <w:sz w:val="24"/>
          <w:szCs w:val="24"/>
          <w:lang w:val="ro-RO"/>
        </w:rPr>
        <w:t>Lucr</w:t>
      </w:r>
      <w:r w:rsidR="000D1166" w:rsidRPr="006F4234">
        <w:rPr>
          <w:rFonts w:eastAsia="Times New Roman" w:cstheme="minorHAnsi"/>
          <w:b/>
          <w:bCs/>
          <w:sz w:val="24"/>
          <w:szCs w:val="24"/>
          <w:lang w:val="ro-RO"/>
        </w:rPr>
        <w:t>a</w:t>
      </w:r>
      <w:r w:rsidRPr="006F4234">
        <w:rPr>
          <w:rFonts w:eastAsia="Times New Roman" w:cstheme="minorHAnsi"/>
          <w:b/>
          <w:bCs/>
          <w:sz w:val="24"/>
          <w:szCs w:val="24"/>
          <w:lang w:val="ro-RO"/>
        </w:rPr>
        <w:t>ri necesare organiz</w:t>
      </w:r>
      <w:r w:rsidR="000D1166" w:rsidRPr="006F4234">
        <w:rPr>
          <w:rFonts w:eastAsia="Times New Roman" w:cstheme="minorHAnsi"/>
          <w:b/>
          <w:bCs/>
          <w:sz w:val="24"/>
          <w:szCs w:val="24"/>
          <w:lang w:val="ro-RO"/>
        </w:rPr>
        <w:t>a</w:t>
      </w:r>
      <w:r w:rsidRPr="006F4234">
        <w:rPr>
          <w:rFonts w:eastAsia="Times New Roman" w:cstheme="minorHAnsi"/>
          <w:b/>
          <w:bCs/>
          <w:sz w:val="24"/>
          <w:szCs w:val="24"/>
          <w:lang w:val="ro-RO"/>
        </w:rPr>
        <w:t>rii de şantier</w:t>
      </w:r>
      <w:bookmarkEnd w:id="387"/>
      <w:bookmarkEnd w:id="392"/>
    </w:p>
    <w:p w:rsidR="00B0311B" w:rsidRPr="006F4234" w:rsidRDefault="00B0311B" w:rsidP="00D70CAC">
      <w:pPr>
        <w:tabs>
          <w:tab w:val="left" w:pos="0"/>
        </w:tabs>
        <w:autoSpaceDE w:val="0"/>
        <w:autoSpaceDN w:val="0"/>
        <w:adjustRightInd w:val="0"/>
        <w:spacing w:before="120" w:after="0" w:line="240" w:lineRule="auto"/>
        <w:jc w:val="both"/>
        <w:rPr>
          <w:rFonts w:eastAsia="Times New Roman" w:cstheme="minorHAnsi"/>
          <w:sz w:val="24"/>
          <w:szCs w:val="24"/>
          <w:lang w:val="ro-RO"/>
        </w:rPr>
      </w:pPr>
      <w:r w:rsidRPr="006F4234">
        <w:rPr>
          <w:rFonts w:eastAsia="Times New Roman" w:cstheme="minorHAnsi"/>
          <w:sz w:val="24"/>
          <w:szCs w:val="24"/>
          <w:lang w:val="ro-RO"/>
        </w:rPr>
        <w:t>În conformitate cu legislaţia naţional</w:t>
      </w:r>
      <w:r w:rsidR="000D1166" w:rsidRPr="006F4234">
        <w:rPr>
          <w:rFonts w:eastAsia="Times New Roman" w:cstheme="minorHAnsi"/>
          <w:sz w:val="24"/>
          <w:szCs w:val="24"/>
          <w:lang w:val="ro-RO"/>
        </w:rPr>
        <w:t>a</w:t>
      </w:r>
      <w:r w:rsidRPr="006F4234">
        <w:rPr>
          <w:rFonts w:eastAsia="Times New Roman" w:cstheme="minorHAnsi"/>
          <w:sz w:val="24"/>
          <w:szCs w:val="24"/>
          <w:lang w:val="ro-RO"/>
        </w:rPr>
        <w:t>, amplasarea organiz</w:t>
      </w:r>
      <w:r w:rsidR="000D1166" w:rsidRPr="006F4234">
        <w:rPr>
          <w:rFonts w:eastAsia="Times New Roman" w:cstheme="minorHAnsi"/>
          <w:sz w:val="24"/>
          <w:szCs w:val="24"/>
          <w:lang w:val="ro-RO"/>
        </w:rPr>
        <w:t>a</w:t>
      </w:r>
      <w:r w:rsidRPr="006F4234">
        <w:rPr>
          <w:rFonts w:eastAsia="Times New Roman" w:cstheme="minorHAnsi"/>
          <w:sz w:val="24"/>
          <w:szCs w:val="24"/>
          <w:lang w:val="ro-RO"/>
        </w:rPr>
        <w:t>rii de şantier şi suprafaţa acesteia este stabilit</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de câştigatorul licitaţiei pentru executarea lucr</w:t>
      </w:r>
      <w:r w:rsidR="000D1166" w:rsidRPr="006F4234">
        <w:rPr>
          <w:rFonts w:eastAsia="Times New Roman" w:cstheme="minorHAnsi"/>
          <w:sz w:val="24"/>
          <w:szCs w:val="24"/>
          <w:lang w:val="ro-RO"/>
        </w:rPr>
        <w:t>a</w:t>
      </w:r>
      <w:r w:rsidRPr="006F4234">
        <w:rPr>
          <w:rFonts w:eastAsia="Times New Roman" w:cstheme="minorHAnsi"/>
          <w:sz w:val="24"/>
          <w:szCs w:val="24"/>
          <w:lang w:val="ro-RO"/>
        </w:rPr>
        <w:t>rilor.  Pentru aceasta suprafaţ</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exist</w:t>
      </w:r>
      <w:r w:rsidR="000D1166" w:rsidRPr="006F4234">
        <w:rPr>
          <w:rFonts w:eastAsia="Times New Roman" w:cstheme="minorHAnsi"/>
          <w:sz w:val="24"/>
          <w:szCs w:val="24"/>
          <w:lang w:val="ro-RO"/>
        </w:rPr>
        <w:t>a</w:t>
      </w:r>
      <w:r w:rsidRPr="006F4234">
        <w:rPr>
          <w:rFonts w:eastAsia="Times New Roman" w:cstheme="minorHAnsi"/>
          <w:sz w:val="24"/>
          <w:szCs w:val="24"/>
          <w:lang w:val="ro-RO"/>
        </w:rPr>
        <w:t xml:space="preserve"> obligaţia contractual</w:t>
      </w:r>
      <w:r w:rsidR="000D1166" w:rsidRPr="006F4234">
        <w:rPr>
          <w:rFonts w:eastAsia="Times New Roman" w:cstheme="minorHAnsi"/>
          <w:sz w:val="24"/>
          <w:szCs w:val="24"/>
          <w:lang w:val="ro-RO"/>
        </w:rPr>
        <w:t>a</w:t>
      </w:r>
      <w:r w:rsidRPr="006F4234">
        <w:rPr>
          <w:rFonts w:eastAsia="Times New Roman" w:cstheme="minorHAnsi"/>
          <w:sz w:val="24"/>
          <w:szCs w:val="24"/>
          <w:lang w:val="ro-RO"/>
        </w:rPr>
        <w:t>, asumata de constructor în faţa proprietarului terenului, de a readuce aceste suprafeţe la folosinţa iniţial</w:t>
      </w:r>
      <w:r w:rsidR="000D1166" w:rsidRPr="006F4234">
        <w:rPr>
          <w:rFonts w:eastAsia="Times New Roman" w:cstheme="minorHAnsi"/>
          <w:sz w:val="24"/>
          <w:szCs w:val="24"/>
          <w:lang w:val="ro-RO"/>
        </w:rPr>
        <w:t>a</w:t>
      </w:r>
      <w:r w:rsidRPr="006F4234">
        <w:rPr>
          <w:rFonts w:eastAsia="Times New Roman" w:cstheme="minorHAnsi"/>
          <w:sz w:val="24"/>
          <w:szCs w:val="24"/>
          <w:lang w:val="ro-RO"/>
        </w:rPr>
        <w:t>, sau în circuitul productiv. Locaţia acesteia va fi stabilita de comun acord cu autorit</w:t>
      </w:r>
      <w:r w:rsidR="000D1166" w:rsidRPr="006F4234">
        <w:rPr>
          <w:rFonts w:eastAsia="Times New Roman" w:cstheme="minorHAnsi"/>
          <w:sz w:val="24"/>
          <w:szCs w:val="24"/>
          <w:lang w:val="ro-RO"/>
        </w:rPr>
        <w:t>a</w:t>
      </w:r>
      <w:r w:rsidRPr="006F4234">
        <w:rPr>
          <w:rFonts w:eastAsia="Times New Roman" w:cstheme="minorHAnsi"/>
          <w:sz w:val="24"/>
          <w:szCs w:val="24"/>
          <w:lang w:val="ro-RO"/>
        </w:rPr>
        <w:t>ţile implicate în realizarea acestui obiectiv, cu respectarea regulamentelor şi legislaţiei în vigoare din domeniul protecţiei mediului.</w:t>
      </w:r>
    </w:p>
    <w:p w:rsidR="00B0311B" w:rsidRPr="006F4234" w:rsidRDefault="00B0311B" w:rsidP="000F731E">
      <w:pPr>
        <w:pStyle w:val="ListParagraph"/>
        <w:keepNext/>
        <w:numPr>
          <w:ilvl w:val="0"/>
          <w:numId w:val="35"/>
        </w:numPr>
        <w:tabs>
          <w:tab w:val="left" w:pos="0"/>
        </w:tabs>
        <w:overflowPunct w:val="0"/>
        <w:autoSpaceDE w:val="0"/>
        <w:autoSpaceDN w:val="0"/>
        <w:adjustRightInd w:val="0"/>
        <w:spacing w:before="120" w:after="0" w:line="240" w:lineRule="auto"/>
        <w:jc w:val="both"/>
        <w:textAlignment w:val="baseline"/>
        <w:outlineLvl w:val="0"/>
        <w:rPr>
          <w:rFonts w:eastAsia="Times New Roman" w:cstheme="minorHAnsi"/>
          <w:b/>
          <w:bCs/>
          <w:sz w:val="24"/>
          <w:szCs w:val="24"/>
          <w:lang w:val="ro-RO"/>
        </w:rPr>
      </w:pPr>
      <w:bookmarkStart w:id="393" w:name="_Toc265590606"/>
      <w:bookmarkStart w:id="394" w:name="_Toc266285177"/>
      <w:bookmarkStart w:id="395" w:name="_Toc447956564"/>
      <w:bookmarkStart w:id="396" w:name="_Toc513573817"/>
      <w:r w:rsidRPr="006F4234">
        <w:rPr>
          <w:rFonts w:eastAsia="Times New Roman" w:cstheme="minorHAnsi"/>
          <w:b/>
          <w:bCs/>
          <w:sz w:val="24"/>
          <w:szCs w:val="24"/>
          <w:lang w:val="ro-RO"/>
        </w:rPr>
        <w:t>Lucr</w:t>
      </w:r>
      <w:r w:rsidR="000D1166" w:rsidRPr="006F4234">
        <w:rPr>
          <w:rFonts w:eastAsia="Times New Roman" w:cstheme="minorHAnsi"/>
          <w:b/>
          <w:bCs/>
          <w:sz w:val="24"/>
          <w:szCs w:val="24"/>
          <w:lang w:val="ro-RO"/>
        </w:rPr>
        <w:t>a</w:t>
      </w:r>
      <w:r w:rsidRPr="006F4234">
        <w:rPr>
          <w:rFonts w:eastAsia="Times New Roman" w:cstheme="minorHAnsi"/>
          <w:b/>
          <w:bCs/>
          <w:sz w:val="24"/>
          <w:szCs w:val="24"/>
          <w:lang w:val="ro-RO"/>
        </w:rPr>
        <w:t>ri de refacere a amplasamentului la finalizarea investiţiei, în caz de accidente şi/sau la încetarea activit</w:t>
      </w:r>
      <w:r w:rsidR="000D1166" w:rsidRPr="006F4234">
        <w:rPr>
          <w:rFonts w:eastAsia="Times New Roman" w:cstheme="minorHAnsi"/>
          <w:b/>
          <w:bCs/>
          <w:sz w:val="24"/>
          <w:szCs w:val="24"/>
          <w:lang w:val="ro-RO"/>
        </w:rPr>
        <w:t>a</w:t>
      </w:r>
      <w:r w:rsidRPr="006F4234">
        <w:rPr>
          <w:rFonts w:eastAsia="Times New Roman" w:cstheme="minorHAnsi"/>
          <w:b/>
          <w:bCs/>
          <w:sz w:val="24"/>
          <w:szCs w:val="24"/>
          <w:lang w:val="ro-RO"/>
        </w:rPr>
        <w:t>ţii, în m</w:t>
      </w:r>
      <w:r w:rsidR="000D1166" w:rsidRPr="006F4234">
        <w:rPr>
          <w:rFonts w:eastAsia="Times New Roman" w:cstheme="minorHAnsi"/>
          <w:b/>
          <w:bCs/>
          <w:sz w:val="24"/>
          <w:szCs w:val="24"/>
          <w:lang w:val="ro-RO"/>
        </w:rPr>
        <w:t>a</w:t>
      </w:r>
      <w:r w:rsidRPr="006F4234">
        <w:rPr>
          <w:rFonts w:eastAsia="Times New Roman" w:cstheme="minorHAnsi"/>
          <w:b/>
          <w:bCs/>
          <w:sz w:val="24"/>
          <w:szCs w:val="24"/>
          <w:lang w:val="ro-RO"/>
        </w:rPr>
        <w:t>sura în care aceste informaţii sunt disponibile</w:t>
      </w:r>
      <w:bookmarkEnd w:id="393"/>
      <w:bookmarkEnd w:id="394"/>
      <w:bookmarkEnd w:id="395"/>
      <w:bookmarkEnd w:id="396"/>
    </w:p>
    <w:p w:rsidR="00B0311B" w:rsidRPr="006F4234" w:rsidRDefault="00B0311B" w:rsidP="00D70CAC">
      <w:pPr>
        <w:tabs>
          <w:tab w:val="left" w:pos="0"/>
        </w:tabs>
        <w:spacing w:after="0" w:line="240" w:lineRule="auto"/>
        <w:jc w:val="both"/>
        <w:rPr>
          <w:rFonts w:eastAsia="Times New Roman" w:cstheme="minorHAnsi"/>
          <w:sz w:val="24"/>
          <w:szCs w:val="24"/>
          <w:lang w:val="ro-RO"/>
        </w:rPr>
      </w:pPr>
      <w:r w:rsidRPr="006F4234">
        <w:rPr>
          <w:rFonts w:eastAsia="Times New Roman" w:cstheme="minorHAnsi"/>
          <w:sz w:val="24"/>
          <w:szCs w:val="24"/>
          <w:lang w:val="ro-RO"/>
        </w:rPr>
        <w:t xml:space="preserve">În caz de accidente rutiere, </w:t>
      </w:r>
      <w:r w:rsidR="00947A23" w:rsidRPr="006F4234">
        <w:rPr>
          <w:rFonts w:eastAsia="Times New Roman" w:cstheme="minorHAnsi"/>
          <w:sz w:val="24"/>
          <w:szCs w:val="24"/>
          <w:lang w:val="ro-RO"/>
        </w:rPr>
        <w:t xml:space="preserve">in perioada de constructie, </w:t>
      </w:r>
      <w:r w:rsidRPr="006F4234">
        <w:rPr>
          <w:rFonts w:eastAsia="Times New Roman" w:cstheme="minorHAnsi"/>
          <w:sz w:val="24"/>
          <w:szCs w:val="24"/>
          <w:lang w:val="ro-RO"/>
        </w:rPr>
        <w:t>se va avea în vedere reducerea efectelor negative asupra calit</w:t>
      </w:r>
      <w:r w:rsidR="000D1166" w:rsidRPr="006F4234">
        <w:rPr>
          <w:rFonts w:eastAsia="Times New Roman" w:cstheme="minorHAnsi"/>
          <w:sz w:val="24"/>
          <w:szCs w:val="24"/>
          <w:lang w:val="ro-RO"/>
        </w:rPr>
        <w:t>a</w:t>
      </w:r>
      <w:r w:rsidRPr="006F4234">
        <w:rPr>
          <w:rFonts w:eastAsia="Times New Roman" w:cstheme="minorHAnsi"/>
          <w:sz w:val="24"/>
          <w:szCs w:val="24"/>
          <w:lang w:val="ro-RO"/>
        </w:rPr>
        <w:t>ţii solului, apelor, datorate scurgerilor de combustibili.</w:t>
      </w:r>
    </w:p>
    <w:p w:rsidR="00B0311B" w:rsidRPr="006F4234" w:rsidRDefault="00B0311B" w:rsidP="00D70CAC">
      <w:pPr>
        <w:tabs>
          <w:tab w:val="left" w:pos="0"/>
        </w:tabs>
        <w:spacing w:after="0" w:line="240" w:lineRule="auto"/>
        <w:jc w:val="both"/>
        <w:rPr>
          <w:rFonts w:eastAsia="Calibri" w:cstheme="minorHAnsi"/>
          <w:sz w:val="24"/>
          <w:szCs w:val="24"/>
          <w:lang w:val="fr-FR"/>
        </w:rPr>
      </w:pPr>
      <w:r w:rsidRPr="006F4234">
        <w:rPr>
          <w:rFonts w:eastAsia="Calibri" w:cstheme="minorHAnsi"/>
          <w:sz w:val="24"/>
          <w:szCs w:val="24"/>
          <w:lang w:val="fr-FR"/>
        </w:rPr>
        <w:t>Prin caietele de sarcini se vor impune m</w:t>
      </w:r>
      <w:r w:rsidR="000D1166" w:rsidRPr="006F4234">
        <w:rPr>
          <w:rFonts w:eastAsia="Calibri" w:cstheme="minorHAnsi"/>
          <w:sz w:val="24"/>
          <w:szCs w:val="24"/>
          <w:lang w:val="fr-FR"/>
        </w:rPr>
        <w:t>a</w:t>
      </w:r>
      <w:r w:rsidRPr="006F4234">
        <w:rPr>
          <w:rFonts w:eastAsia="Calibri" w:cstheme="minorHAnsi"/>
          <w:sz w:val="24"/>
          <w:szCs w:val="24"/>
          <w:lang w:val="fr-FR"/>
        </w:rPr>
        <w:t xml:space="preserve">suri de management </w:t>
      </w:r>
      <w:proofErr w:type="gramStart"/>
      <w:r w:rsidRPr="006F4234">
        <w:rPr>
          <w:rFonts w:eastAsia="Calibri" w:cstheme="minorHAnsi"/>
          <w:sz w:val="24"/>
          <w:szCs w:val="24"/>
          <w:lang w:val="fr-FR"/>
        </w:rPr>
        <w:t>corespunz</w:t>
      </w:r>
      <w:r w:rsidR="000D1166" w:rsidRPr="006F4234">
        <w:rPr>
          <w:rFonts w:eastAsia="Calibri" w:cstheme="minorHAnsi"/>
          <w:sz w:val="24"/>
          <w:szCs w:val="24"/>
          <w:lang w:val="fr-FR"/>
        </w:rPr>
        <w:t>a</w:t>
      </w:r>
      <w:r w:rsidRPr="006F4234">
        <w:rPr>
          <w:rFonts w:eastAsia="Calibri" w:cstheme="minorHAnsi"/>
          <w:sz w:val="24"/>
          <w:szCs w:val="24"/>
          <w:lang w:val="fr-FR"/>
        </w:rPr>
        <w:t>tor:</w:t>
      </w:r>
      <w:proofErr w:type="gramEnd"/>
    </w:p>
    <w:p w:rsidR="00B0311B" w:rsidRPr="006F4234" w:rsidRDefault="00B0311B" w:rsidP="000F731E">
      <w:pPr>
        <w:numPr>
          <w:ilvl w:val="0"/>
          <w:numId w:val="27"/>
        </w:numPr>
        <w:tabs>
          <w:tab w:val="clear" w:pos="1080"/>
          <w:tab w:val="left" w:pos="0"/>
        </w:tabs>
        <w:spacing w:after="0" w:line="240" w:lineRule="auto"/>
        <w:ind w:left="0" w:firstLine="0"/>
        <w:jc w:val="both"/>
        <w:rPr>
          <w:rFonts w:eastAsia="Calibri" w:cstheme="minorHAnsi"/>
          <w:sz w:val="24"/>
          <w:szCs w:val="24"/>
          <w:lang w:val="fr-FR"/>
        </w:rPr>
      </w:pPr>
      <w:proofErr w:type="gramStart"/>
      <w:r w:rsidRPr="006F4234">
        <w:rPr>
          <w:rFonts w:eastAsia="Calibri" w:cstheme="minorHAnsi"/>
          <w:sz w:val="24"/>
          <w:szCs w:val="24"/>
          <w:lang w:val="fr-FR"/>
        </w:rPr>
        <w:t>utilajele</w:t>
      </w:r>
      <w:proofErr w:type="gramEnd"/>
      <w:r w:rsidRPr="006F4234">
        <w:rPr>
          <w:rFonts w:eastAsia="Calibri" w:cstheme="minorHAnsi"/>
          <w:sz w:val="24"/>
          <w:szCs w:val="24"/>
          <w:lang w:val="fr-FR"/>
        </w:rPr>
        <w:t xml:space="preserve"> de construcţie şi mijloacele de transport vor fi monitorizate periodic, în vederea încadr</w:t>
      </w:r>
      <w:r w:rsidR="000D1166" w:rsidRPr="006F4234">
        <w:rPr>
          <w:rFonts w:eastAsia="Calibri" w:cstheme="minorHAnsi"/>
          <w:sz w:val="24"/>
          <w:szCs w:val="24"/>
          <w:lang w:val="fr-FR"/>
        </w:rPr>
        <w:t>a</w:t>
      </w:r>
      <w:r w:rsidRPr="006F4234">
        <w:rPr>
          <w:rFonts w:eastAsia="Calibri" w:cstheme="minorHAnsi"/>
          <w:sz w:val="24"/>
          <w:szCs w:val="24"/>
          <w:lang w:val="fr-FR"/>
        </w:rPr>
        <w:t>rii emisiilor în limitele legale ;</w:t>
      </w:r>
    </w:p>
    <w:p w:rsidR="000978B4" w:rsidRPr="006F4234" w:rsidRDefault="00B0311B" w:rsidP="000F731E">
      <w:pPr>
        <w:numPr>
          <w:ilvl w:val="0"/>
          <w:numId w:val="27"/>
        </w:numPr>
        <w:tabs>
          <w:tab w:val="clear" w:pos="1080"/>
          <w:tab w:val="left" w:pos="0"/>
        </w:tabs>
        <w:spacing w:after="0" w:line="240" w:lineRule="auto"/>
        <w:ind w:left="0" w:firstLine="0"/>
        <w:jc w:val="both"/>
        <w:rPr>
          <w:rFonts w:eastAsia="Calibri" w:cstheme="minorHAnsi"/>
          <w:sz w:val="24"/>
          <w:szCs w:val="24"/>
          <w:lang w:val="fr-FR"/>
        </w:rPr>
      </w:pPr>
      <w:proofErr w:type="gramStart"/>
      <w:r w:rsidRPr="006F4234">
        <w:rPr>
          <w:rFonts w:eastAsia="Calibri" w:cstheme="minorHAnsi"/>
          <w:sz w:val="24"/>
          <w:szCs w:val="24"/>
          <w:lang w:val="fr-FR"/>
        </w:rPr>
        <w:t>transportul</w:t>
      </w:r>
      <w:proofErr w:type="gramEnd"/>
      <w:r w:rsidRPr="006F4234">
        <w:rPr>
          <w:rFonts w:eastAsia="Calibri" w:cstheme="minorHAnsi"/>
          <w:sz w:val="24"/>
          <w:szCs w:val="24"/>
          <w:lang w:val="fr-FR"/>
        </w:rPr>
        <w:t xml:space="preserve"> </w:t>
      </w:r>
      <w:r w:rsidR="000978B4" w:rsidRPr="006F4234">
        <w:rPr>
          <w:rFonts w:eastAsia="Calibri" w:cstheme="minorHAnsi"/>
          <w:sz w:val="24"/>
          <w:szCs w:val="24"/>
          <w:lang w:val="fr-FR"/>
        </w:rPr>
        <w:t>materialelor de constructie</w:t>
      </w:r>
      <w:r w:rsidRPr="006F4234">
        <w:rPr>
          <w:rFonts w:eastAsia="Calibri" w:cstheme="minorHAnsi"/>
          <w:sz w:val="24"/>
          <w:szCs w:val="24"/>
          <w:lang w:val="fr-FR"/>
        </w:rPr>
        <w:t xml:space="preserve"> se va realiza controlat, în vederea preve</w:t>
      </w:r>
      <w:r w:rsidR="000978B4" w:rsidRPr="006F4234">
        <w:rPr>
          <w:rFonts w:eastAsia="Calibri" w:cstheme="minorHAnsi"/>
          <w:sz w:val="24"/>
          <w:szCs w:val="24"/>
          <w:lang w:val="fr-FR"/>
        </w:rPr>
        <w:t>nirii desc</w:t>
      </w:r>
      <w:r w:rsidR="000D1166" w:rsidRPr="006F4234">
        <w:rPr>
          <w:rFonts w:eastAsia="Calibri" w:cstheme="minorHAnsi"/>
          <w:sz w:val="24"/>
          <w:szCs w:val="24"/>
          <w:lang w:val="fr-FR"/>
        </w:rPr>
        <w:t>a</w:t>
      </w:r>
      <w:r w:rsidR="000978B4" w:rsidRPr="006F4234">
        <w:rPr>
          <w:rFonts w:eastAsia="Calibri" w:cstheme="minorHAnsi"/>
          <w:sz w:val="24"/>
          <w:szCs w:val="24"/>
          <w:lang w:val="fr-FR"/>
        </w:rPr>
        <w:t>rc</w:t>
      </w:r>
      <w:r w:rsidR="000D1166" w:rsidRPr="006F4234">
        <w:rPr>
          <w:rFonts w:eastAsia="Calibri" w:cstheme="minorHAnsi"/>
          <w:sz w:val="24"/>
          <w:szCs w:val="24"/>
          <w:lang w:val="fr-FR"/>
        </w:rPr>
        <w:t>a</w:t>
      </w:r>
      <w:r w:rsidR="000978B4" w:rsidRPr="006F4234">
        <w:rPr>
          <w:rFonts w:eastAsia="Calibri" w:cstheme="minorHAnsi"/>
          <w:sz w:val="24"/>
          <w:szCs w:val="24"/>
          <w:lang w:val="fr-FR"/>
        </w:rPr>
        <w:t>rilor accidentale ;</w:t>
      </w:r>
    </w:p>
    <w:p w:rsidR="0010104A" w:rsidRPr="006F4234" w:rsidRDefault="00B0311B" w:rsidP="000F731E">
      <w:pPr>
        <w:numPr>
          <w:ilvl w:val="0"/>
          <w:numId w:val="27"/>
        </w:numPr>
        <w:tabs>
          <w:tab w:val="clear" w:pos="1080"/>
          <w:tab w:val="left" w:pos="0"/>
        </w:tabs>
        <w:spacing w:after="0" w:line="240" w:lineRule="auto"/>
        <w:ind w:left="0" w:firstLine="0"/>
        <w:jc w:val="both"/>
        <w:rPr>
          <w:rFonts w:eastAsia="Calibri" w:cstheme="minorHAnsi"/>
          <w:sz w:val="24"/>
          <w:szCs w:val="24"/>
          <w:lang w:val="fr-FR"/>
        </w:rPr>
      </w:pPr>
      <w:proofErr w:type="gramStart"/>
      <w:r w:rsidRPr="006F4234">
        <w:rPr>
          <w:rFonts w:eastAsia="Calibri" w:cstheme="minorHAnsi"/>
          <w:sz w:val="24"/>
          <w:szCs w:val="24"/>
          <w:lang w:val="fr-FR"/>
        </w:rPr>
        <w:t>procesele</w:t>
      </w:r>
      <w:proofErr w:type="gramEnd"/>
      <w:r w:rsidRPr="006F4234">
        <w:rPr>
          <w:rFonts w:eastAsia="Calibri" w:cstheme="minorHAnsi"/>
          <w:sz w:val="24"/>
          <w:szCs w:val="24"/>
          <w:lang w:val="fr-FR"/>
        </w:rPr>
        <w:t xml:space="preserve"> tehnologice care produc praf vor fi reduse în perioada cu vânt puternic, sau se va urm</w:t>
      </w:r>
      <w:r w:rsidR="000D1166" w:rsidRPr="006F4234">
        <w:rPr>
          <w:rFonts w:eastAsia="Calibri" w:cstheme="minorHAnsi"/>
          <w:sz w:val="24"/>
          <w:szCs w:val="24"/>
          <w:lang w:val="fr-FR"/>
        </w:rPr>
        <w:t>a</w:t>
      </w:r>
      <w:r w:rsidRPr="006F4234">
        <w:rPr>
          <w:rFonts w:eastAsia="Calibri" w:cstheme="minorHAnsi"/>
          <w:sz w:val="24"/>
          <w:szCs w:val="24"/>
          <w:lang w:val="fr-FR"/>
        </w:rPr>
        <w:t>ri o umec</w:t>
      </w:r>
      <w:r w:rsidR="0010104A" w:rsidRPr="006F4234">
        <w:rPr>
          <w:rFonts w:eastAsia="Calibri" w:cstheme="minorHAnsi"/>
          <w:sz w:val="24"/>
          <w:szCs w:val="24"/>
          <w:lang w:val="fr-FR"/>
        </w:rPr>
        <w:t>tare mai intens</w:t>
      </w:r>
      <w:r w:rsidR="000D1166" w:rsidRPr="006F4234">
        <w:rPr>
          <w:rFonts w:eastAsia="Calibri" w:cstheme="minorHAnsi"/>
          <w:sz w:val="24"/>
          <w:szCs w:val="24"/>
          <w:lang w:val="fr-FR"/>
        </w:rPr>
        <w:t>a</w:t>
      </w:r>
      <w:r w:rsidR="0010104A" w:rsidRPr="006F4234">
        <w:rPr>
          <w:rFonts w:eastAsia="Calibri" w:cstheme="minorHAnsi"/>
          <w:sz w:val="24"/>
          <w:szCs w:val="24"/>
          <w:lang w:val="fr-FR"/>
        </w:rPr>
        <w:t xml:space="preserve"> a suprafeţelor ;</w:t>
      </w:r>
    </w:p>
    <w:p w:rsidR="00AB0A10" w:rsidRPr="006F4234" w:rsidRDefault="00B0311B" w:rsidP="000F731E">
      <w:pPr>
        <w:numPr>
          <w:ilvl w:val="0"/>
          <w:numId w:val="27"/>
        </w:numPr>
        <w:tabs>
          <w:tab w:val="clear" w:pos="1080"/>
          <w:tab w:val="left" w:pos="0"/>
        </w:tabs>
        <w:spacing w:after="0" w:line="240" w:lineRule="auto"/>
        <w:ind w:left="0" w:firstLine="0"/>
        <w:jc w:val="both"/>
        <w:rPr>
          <w:rFonts w:eastAsia="Calibri" w:cstheme="minorHAnsi"/>
          <w:sz w:val="24"/>
          <w:szCs w:val="24"/>
          <w:lang w:val="fr-FR"/>
        </w:rPr>
      </w:pPr>
      <w:r w:rsidRPr="006F4234">
        <w:rPr>
          <w:rFonts w:eastAsia="Calibri" w:cstheme="minorHAnsi"/>
          <w:sz w:val="24"/>
          <w:szCs w:val="24"/>
          <w:lang w:val="pt-BR"/>
        </w:rPr>
        <w:t>la sfârşitul s</w:t>
      </w:r>
      <w:r w:rsidR="000D1166" w:rsidRPr="006F4234">
        <w:rPr>
          <w:rFonts w:eastAsia="Calibri" w:cstheme="minorHAnsi"/>
          <w:sz w:val="24"/>
          <w:szCs w:val="24"/>
          <w:lang w:val="pt-BR"/>
        </w:rPr>
        <w:t>a</w:t>
      </w:r>
      <w:r w:rsidRPr="006F4234">
        <w:rPr>
          <w:rFonts w:eastAsia="Calibri" w:cstheme="minorHAnsi"/>
          <w:sz w:val="24"/>
          <w:szCs w:val="24"/>
          <w:lang w:val="pt-BR"/>
        </w:rPr>
        <w:t>pt</w:t>
      </w:r>
      <w:r w:rsidR="000D1166" w:rsidRPr="006F4234">
        <w:rPr>
          <w:rFonts w:eastAsia="Calibri" w:cstheme="minorHAnsi"/>
          <w:sz w:val="24"/>
          <w:szCs w:val="24"/>
          <w:lang w:val="pt-BR"/>
        </w:rPr>
        <w:t>a</w:t>
      </w:r>
      <w:r w:rsidRPr="006F4234">
        <w:rPr>
          <w:rFonts w:eastAsia="Calibri" w:cstheme="minorHAnsi"/>
          <w:sz w:val="24"/>
          <w:szCs w:val="24"/>
          <w:lang w:val="pt-BR"/>
        </w:rPr>
        <w:t>mânii se va efectua cur</w:t>
      </w:r>
      <w:r w:rsidR="000D1166" w:rsidRPr="006F4234">
        <w:rPr>
          <w:rFonts w:eastAsia="Calibri" w:cstheme="minorHAnsi"/>
          <w:sz w:val="24"/>
          <w:szCs w:val="24"/>
          <w:lang w:val="pt-BR"/>
        </w:rPr>
        <w:t>a</w:t>
      </w:r>
      <w:r w:rsidRPr="006F4234">
        <w:rPr>
          <w:rFonts w:eastAsia="Calibri" w:cstheme="minorHAnsi"/>
          <w:sz w:val="24"/>
          <w:szCs w:val="24"/>
          <w:lang w:val="pt-BR"/>
        </w:rPr>
        <w:t>ţarea fronturilor de lucru, eliminându-se toate deşeurilor.</w:t>
      </w:r>
    </w:p>
    <w:p w:rsidR="00B0311B" w:rsidRPr="006F4234" w:rsidRDefault="00AB0A10" w:rsidP="00D70CAC">
      <w:pPr>
        <w:tabs>
          <w:tab w:val="left" w:pos="0"/>
        </w:tabs>
        <w:spacing w:after="0" w:line="240" w:lineRule="auto"/>
        <w:jc w:val="both"/>
        <w:rPr>
          <w:rFonts w:eastAsia="Calibri" w:cstheme="minorHAnsi"/>
          <w:sz w:val="24"/>
          <w:szCs w:val="24"/>
          <w:lang w:val="fr-FR"/>
        </w:rPr>
      </w:pPr>
      <w:r w:rsidRPr="006F4234">
        <w:rPr>
          <w:rFonts w:eastAsia="Times New Roman" w:cstheme="minorHAnsi"/>
          <w:sz w:val="24"/>
          <w:szCs w:val="24"/>
          <w:lang w:val="ro-RO"/>
        </w:rPr>
        <w:t>I</w:t>
      </w:r>
      <w:r w:rsidR="00B0311B" w:rsidRPr="006F4234">
        <w:rPr>
          <w:rFonts w:eastAsia="Times New Roman" w:cstheme="minorHAnsi"/>
          <w:sz w:val="24"/>
          <w:szCs w:val="24"/>
          <w:lang w:val="ro-RO"/>
        </w:rPr>
        <w:t xml:space="preserve">n cazul unor scurgeri de combustibili, explozii, </w:t>
      </w:r>
      <w:r w:rsidRPr="006F4234">
        <w:rPr>
          <w:rFonts w:eastAsia="Times New Roman" w:cstheme="minorHAnsi"/>
          <w:sz w:val="24"/>
          <w:szCs w:val="24"/>
          <w:lang w:val="ro-RO"/>
        </w:rPr>
        <w:t xml:space="preserve"> in perioada de operare </w:t>
      </w:r>
      <w:r w:rsidR="00B0311B" w:rsidRPr="006F4234">
        <w:rPr>
          <w:rFonts w:eastAsia="Times New Roman" w:cstheme="minorHAnsi"/>
          <w:sz w:val="24"/>
          <w:szCs w:val="24"/>
          <w:lang w:val="ro-RO"/>
        </w:rPr>
        <w:t>etc. se va limita zona afectat</w:t>
      </w:r>
      <w:r w:rsidR="000D1166" w:rsidRPr="006F4234">
        <w:rPr>
          <w:rFonts w:eastAsia="Times New Roman" w:cstheme="minorHAnsi"/>
          <w:sz w:val="24"/>
          <w:szCs w:val="24"/>
          <w:lang w:val="ro-RO"/>
        </w:rPr>
        <w:t>a</w:t>
      </w:r>
      <w:r w:rsidR="00B0311B" w:rsidRPr="006F4234">
        <w:rPr>
          <w:rFonts w:eastAsia="Times New Roman" w:cstheme="minorHAnsi"/>
          <w:sz w:val="24"/>
          <w:szCs w:val="24"/>
          <w:lang w:val="ro-RO"/>
        </w:rPr>
        <w:t xml:space="preserve"> şi se vor lua m</w:t>
      </w:r>
      <w:r w:rsidR="000D1166" w:rsidRPr="006F4234">
        <w:rPr>
          <w:rFonts w:eastAsia="Times New Roman" w:cstheme="minorHAnsi"/>
          <w:sz w:val="24"/>
          <w:szCs w:val="24"/>
          <w:lang w:val="ro-RO"/>
        </w:rPr>
        <w:t>a</w:t>
      </w:r>
      <w:r w:rsidR="00B0311B" w:rsidRPr="006F4234">
        <w:rPr>
          <w:rFonts w:eastAsia="Times New Roman" w:cstheme="minorHAnsi"/>
          <w:sz w:val="24"/>
          <w:szCs w:val="24"/>
          <w:lang w:val="ro-RO"/>
        </w:rPr>
        <w:t>suri de refacere ecologic</w:t>
      </w:r>
      <w:r w:rsidR="000D1166" w:rsidRPr="006F4234">
        <w:rPr>
          <w:rFonts w:eastAsia="Times New Roman" w:cstheme="minorHAnsi"/>
          <w:sz w:val="24"/>
          <w:szCs w:val="24"/>
          <w:lang w:val="ro-RO"/>
        </w:rPr>
        <w:t>a</w:t>
      </w:r>
      <w:r w:rsidR="00B0311B" w:rsidRPr="006F4234">
        <w:rPr>
          <w:rFonts w:eastAsia="Times New Roman" w:cstheme="minorHAnsi"/>
          <w:sz w:val="24"/>
          <w:szCs w:val="24"/>
          <w:lang w:val="ro-RO"/>
        </w:rPr>
        <w:t>, atunci când se înregistreaz</w:t>
      </w:r>
      <w:r w:rsidR="000D1166" w:rsidRPr="006F4234">
        <w:rPr>
          <w:rFonts w:eastAsia="Times New Roman" w:cstheme="minorHAnsi"/>
          <w:sz w:val="24"/>
          <w:szCs w:val="24"/>
          <w:lang w:val="ro-RO"/>
        </w:rPr>
        <w:t>a</w:t>
      </w:r>
      <w:r w:rsidR="00B0311B" w:rsidRPr="006F4234">
        <w:rPr>
          <w:rFonts w:eastAsia="Times New Roman" w:cstheme="minorHAnsi"/>
          <w:sz w:val="24"/>
          <w:szCs w:val="24"/>
          <w:lang w:val="ro-RO"/>
        </w:rPr>
        <w:t xml:space="preserve"> prejudicii ecologice majore;</w:t>
      </w:r>
    </w:p>
    <w:p w:rsidR="00B0311B" w:rsidRPr="006F4234" w:rsidRDefault="00B0311B" w:rsidP="000F731E">
      <w:pPr>
        <w:pStyle w:val="ListParagraph"/>
        <w:keepNext/>
        <w:numPr>
          <w:ilvl w:val="0"/>
          <w:numId w:val="35"/>
        </w:numPr>
        <w:tabs>
          <w:tab w:val="left" w:pos="0"/>
        </w:tabs>
        <w:overflowPunct w:val="0"/>
        <w:autoSpaceDE w:val="0"/>
        <w:autoSpaceDN w:val="0"/>
        <w:adjustRightInd w:val="0"/>
        <w:spacing w:before="120" w:after="0" w:line="240" w:lineRule="auto"/>
        <w:jc w:val="both"/>
        <w:textAlignment w:val="baseline"/>
        <w:outlineLvl w:val="0"/>
        <w:rPr>
          <w:rFonts w:eastAsia="Times New Roman" w:cstheme="minorHAnsi"/>
          <w:b/>
          <w:bCs/>
          <w:kern w:val="32"/>
          <w:sz w:val="24"/>
          <w:szCs w:val="24"/>
          <w:lang w:val="ro-RO"/>
        </w:rPr>
      </w:pPr>
      <w:bookmarkStart w:id="397" w:name="_Toc265590607"/>
      <w:bookmarkStart w:id="398" w:name="_Toc266285178"/>
      <w:bookmarkStart w:id="399" w:name="_Toc447956565"/>
      <w:bookmarkStart w:id="400" w:name="_Toc513573818"/>
      <w:r w:rsidRPr="006F4234">
        <w:rPr>
          <w:rFonts w:eastAsia="Times New Roman" w:cstheme="minorHAnsi"/>
          <w:b/>
          <w:bCs/>
          <w:sz w:val="24"/>
          <w:szCs w:val="24"/>
          <w:lang w:val="ro-RO"/>
        </w:rPr>
        <w:t>Anexe</w:t>
      </w:r>
      <w:bookmarkEnd w:id="397"/>
      <w:bookmarkEnd w:id="398"/>
      <w:bookmarkEnd w:id="399"/>
      <w:bookmarkEnd w:id="400"/>
      <w:r w:rsidRPr="006F4234">
        <w:rPr>
          <w:rFonts w:eastAsia="Times New Roman" w:cstheme="minorHAnsi"/>
          <w:b/>
          <w:bCs/>
          <w:sz w:val="24"/>
          <w:szCs w:val="24"/>
          <w:lang w:val="ro-RO"/>
        </w:rPr>
        <w:t xml:space="preserve"> </w:t>
      </w:r>
    </w:p>
    <w:p w:rsidR="00B0311B" w:rsidRPr="006F4234" w:rsidRDefault="00B0311B" w:rsidP="000F731E">
      <w:pPr>
        <w:numPr>
          <w:ilvl w:val="1"/>
          <w:numId w:val="27"/>
        </w:numPr>
        <w:tabs>
          <w:tab w:val="left" w:pos="0"/>
          <w:tab w:val="num" w:pos="600"/>
        </w:tabs>
        <w:spacing w:before="120" w:after="0" w:line="240" w:lineRule="auto"/>
        <w:ind w:left="0" w:firstLine="0"/>
        <w:jc w:val="both"/>
        <w:rPr>
          <w:rFonts w:eastAsia="Times New Roman" w:cstheme="minorHAnsi"/>
          <w:sz w:val="24"/>
          <w:szCs w:val="24"/>
          <w:lang w:val="ro-RO"/>
        </w:rPr>
      </w:pPr>
      <w:r w:rsidRPr="006F4234">
        <w:rPr>
          <w:rFonts w:eastAsia="Times New Roman" w:cstheme="minorHAnsi"/>
          <w:sz w:val="24"/>
          <w:szCs w:val="24"/>
          <w:lang w:val="ro-RO"/>
        </w:rPr>
        <w:t>Volum piese desenate</w:t>
      </w:r>
    </w:p>
    <w:p w:rsidR="00B0311B" w:rsidRPr="006F4234" w:rsidRDefault="00B0311B" w:rsidP="000F731E">
      <w:pPr>
        <w:numPr>
          <w:ilvl w:val="1"/>
          <w:numId w:val="27"/>
        </w:numPr>
        <w:tabs>
          <w:tab w:val="left" w:pos="0"/>
          <w:tab w:val="num" w:pos="600"/>
        </w:tabs>
        <w:spacing w:before="120" w:after="0" w:line="240" w:lineRule="auto"/>
        <w:ind w:left="0" w:firstLine="0"/>
        <w:jc w:val="both"/>
        <w:rPr>
          <w:rFonts w:eastAsia="Times New Roman" w:cstheme="minorHAnsi"/>
          <w:sz w:val="24"/>
          <w:szCs w:val="24"/>
          <w:lang w:val="ro-RO"/>
        </w:rPr>
      </w:pPr>
      <w:r w:rsidRPr="006F4234">
        <w:rPr>
          <w:rFonts w:eastAsia="Times New Roman" w:cstheme="minorHAnsi"/>
          <w:sz w:val="24"/>
          <w:szCs w:val="24"/>
          <w:lang w:val="ro-RO"/>
        </w:rPr>
        <w:t>Certificat de urbanism nr</w:t>
      </w:r>
      <w:r w:rsidR="005006B8" w:rsidRPr="006F4234">
        <w:rPr>
          <w:rFonts w:eastAsia="Times New Roman" w:cstheme="minorHAnsi"/>
          <w:sz w:val="24"/>
          <w:szCs w:val="24"/>
          <w:lang w:val="ro-RO"/>
        </w:rPr>
        <w:t xml:space="preserve">. </w:t>
      </w:r>
      <w:r w:rsidR="00217FB0">
        <w:rPr>
          <w:rFonts w:eastAsia="Times New Roman" w:cstheme="minorHAnsi"/>
          <w:sz w:val="24"/>
          <w:szCs w:val="24"/>
          <w:lang w:val="ro-RO"/>
        </w:rPr>
        <w:t>1232/06</w:t>
      </w:r>
      <w:r w:rsidR="00710196" w:rsidRPr="006F4234">
        <w:rPr>
          <w:rFonts w:eastAsia="Times New Roman" w:cstheme="minorHAnsi"/>
          <w:sz w:val="24"/>
          <w:szCs w:val="24"/>
          <w:lang w:val="ro-RO"/>
        </w:rPr>
        <w:t>.</w:t>
      </w:r>
      <w:r w:rsidR="006E06E7" w:rsidRPr="006F4234">
        <w:rPr>
          <w:rFonts w:eastAsia="Times New Roman" w:cstheme="minorHAnsi"/>
          <w:sz w:val="24"/>
          <w:szCs w:val="24"/>
          <w:lang w:val="ro-RO"/>
        </w:rPr>
        <w:t>12.</w:t>
      </w:r>
      <w:r w:rsidR="00710196" w:rsidRPr="006F4234">
        <w:rPr>
          <w:rFonts w:eastAsia="Times New Roman" w:cstheme="minorHAnsi"/>
          <w:sz w:val="24"/>
          <w:szCs w:val="24"/>
          <w:lang w:val="ro-RO"/>
        </w:rPr>
        <w:t>2018</w:t>
      </w:r>
    </w:p>
    <w:p w:rsidR="009B143C" w:rsidRPr="006F4234" w:rsidRDefault="009B143C" w:rsidP="00D70CAC">
      <w:pPr>
        <w:tabs>
          <w:tab w:val="left" w:pos="0"/>
          <w:tab w:val="left" w:pos="360"/>
          <w:tab w:val="left" w:pos="600"/>
        </w:tabs>
        <w:suppressAutoHyphens/>
        <w:spacing w:after="120" w:line="360" w:lineRule="auto"/>
        <w:ind w:left="180"/>
        <w:jc w:val="both"/>
        <w:rPr>
          <w:rFonts w:eastAsia="Calibri" w:cstheme="minorHAnsi"/>
          <w:b/>
          <w:spacing w:val="-4"/>
          <w:sz w:val="24"/>
          <w:szCs w:val="24"/>
          <w:lang w:val="ro-RO" w:eastAsia="ar-SA"/>
        </w:rPr>
      </w:pPr>
    </w:p>
    <w:p w:rsidR="00FF3B63" w:rsidRPr="006F4234" w:rsidRDefault="008960BF" w:rsidP="00D70CAC">
      <w:pPr>
        <w:tabs>
          <w:tab w:val="left" w:pos="0"/>
          <w:tab w:val="left" w:pos="360"/>
          <w:tab w:val="left" w:pos="600"/>
        </w:tabs>
        <w:suppressAutoHyphens/>
        <w:spacing w:after="120" w:line="360" w:lineRule="auto"/>
        <w:ind w:left="180"/>
        <w:jc w:val="both"/>
        <w:rPr>
          <w:rFonts w:eastAsia="Calibri" w:cstheme="minorHAnsi"/>
          <w:b/>
          <w:spacing w:val="-4"/>
          <w:sz w:val="24"/>
          <w:szCs w:val="24"/>
          <w:lang w:val="ro-RO" w:eastAsia="ar-SA"/>
        </w:rPr>
      </w:pPr>
      <w:r w:rsidRPr="006F4234">
        <w:rPr>
          <w:rFonts w:eastAsia="Calibri" w:cstheme="minorHAnsi"/>
          <w:b/>
          <w:spacing w:val="-4"/>
          <w:sz w:val="24"/>
          <w:szCs w:val="24"/>
          <w:lang w:val="ro-RO" w:eastAsia="ar-SA"/>
        </w:rPr>
        <w:t>Întocmit:</w:t>
      </w:r>
      <w:r w:rsidRPr="006F4234">
        <w:rPr>
          <w:rFonts w:eastAsia="Calibri" w:cstheme="minorHAnsi"/>
          <w:b/>
          <w:spacing w:val="-4"/>
          <w:sz w:val="24"/>
          <w:szCs w:val="24"/>
          <w:lang w:val="ro-RO" w:eastAsia="ar-SA"/>
        </w:rPr>
        <w:tab/>
      </w:r>
    </w:p>
    <w:p w:rsidR="008960BF" w:rsidRPr="006F4234" w:rsidRDefault="00FF3B63" w:rsidP="00D70CAC">
      <w:pPr>
        <w:tabs>
          <w:tab w:val="left" w:pos="0"/>
          <w:tab w:val="left" w:pos="360"/>
          <w:tab w:val="left" w:pos="600"/>
        </w:tabs>
        <w:suppressAutoHyphens/>
        <w:spacing w:after="120" w:line="360" w:lineRule="auto"/>
        <w:ind w:left="180"/>
        <w:jc w:val="both"/>
        <w:rPr>
          <w:rFonts w:eastAsia="Calibri" w:cstheme="minorHAnsi"/>
          <w:spacing w:val="-4"/>
          <w:sz w:val="24"/>
          <w:szCs w:val="24"/>
          <w:lang w:val="ro-RO" w:eastAsia="ar-SA"/>
        </w:rPr>
      </w:pPr>
      <w:r w:rsidRPr="006F4234">
        <w:rPr>
          <w:rFonts w:eastAsia="Calibri" w:cstheme="minorHAnsi"/>
          <w:b/>
          <w:spacing w:val="-4"/>
          <w:sz w:val="24"/>
          <w:szCs w:val="24"/>
          <w:lang w:val="ro-RO" w:eastAsia="ar-SA"/>
        </w:rPr>
        <w:tab/>
      </w:r>
      <w:r w:rsidRPr="006F4234">
        <w:rPr>
          <w:rFonts w:eastAsia="Calibri" w:cstheme="minorHAnsi"/>
          <w:sz w:val="24"/>
          <w:szCs w:val="24"/>
          <w:lang w:val="ro-RO"/>
        </w:rPr>
        <w:t>Florina MOT</w:t>
      </w:r>
      <w:r w:rsidR="008960BF" w:rsidRPr="006F4234">
        <w:rPr>
          <w:rFonts w:eastAsia="Calibri" w:cstheme="minorHAnsi"/>
          <w:b/>
          <w:spacing w:val="-4"/>
          <w:sz w:val="24"/>
          <w:szCs w:val="24"/>
          <w:lang w:val="ro-RO" w:eastAsia="ar-SA"/>
        </w:rPr>
        <w:tab/>
      </w:r>
      <w:r w:rsidR="008960BF" w:rsidRPr="006F4234">
        <w:rPr>
          <w:rFonts w:eastAsia="Calibri" w:cstheme="minorHAnsi"/>
          <w:b/>
          <w:spacing w:val="-4"/>
          <w:sz w:val="24"/>
          <w:szCs w:val="24"/>
          <w:lang w:val="ro-RO" w:eastAsia="ar-SA"/>
        </w:rPr>
        <w:tab/>
      </w:r>
      <w:r w:rsidR="008960BF" w:rsidRPr="006F4234">
        <w:rPr>
          <w:rFonts w:eastAsia="Calibri" w:cstheme="minorHAnsi"/>
          <w:b/>
          <w:spacing w:val="-4"/>
          <w:sz w:val="24"/>
          <w:szCs w:val="24"/>
          <w:lang w:val="ro-RO" w:eastAsia="ar-SA"/>
        </w:rPr>
        <w:tab/>
        <w:t xml:space="preserve">           </w:t>
      </w:r>
      <w:r w:rsidR="008960BF" w:rsidRPr="006F4234">
        <w:rPr>
          <w:rFonts w:eastAsia="Calibri" w:cstheme="minorHAnsi"/>
          <w:b/>
          <w:spacing w:val="-4"/>
          <w:sz w:val="24"/>
          <w:szCs w:val="24"/>
          <w:lang w:val="ro-RO" w:eastAsia="ar-SA"/>
        </w:rPr>
        <w:tab/>
      </w:r>
    </w:p>
    <w:p w:rsidR="008960BF" w:rsidRPr="006F4234" w:rsidRDefault="00FF3B63" w:rsidP="00D70CAC">
      <w:pPr>
        <w:tabs>
          <w:tab w:val="left" w:pos="0"/>
          <w:tab w:val="left" w:pos="360"/>
        </w:tabs>
        <w:suppressAutoHyphens/>
        <w:spacing w:after="120" w:line="360" w:lineRule="auto"/>
        <w:ind w:left="180"/>
        <w:jc w:val="both"/>
        <w:rPr>
          <w:rFonts w:eastAsia="Calibri" w:cstheme="minorHAnsi"/>
          <w:spacing w:val="-4"/>
          <w:sz w:val="24"/>
          <w:szCs w:val="24"/>
          <w:lang w:val="ro-RO" w:eastAsia="ar-SA"/>
        </w:rPr>
      </w:pPr>
      <w:r w:rsidRPr="006F4234">
        <w:rPr>
          <w:rFonts w:eastAsia="Calibri" w:cstheme="minorHAnsi"/>
          <w:noProof/>
          <w:sz w:val="24"/>
          <w:szCs w:val="24"/>
        </w:rPr>
        <w:drawing>
          <wp:inline distT="0" distB="0" distL="0" distR="0" wp14:anchorId="602B04D8" wp14:editId="6D65C16F">
            <wp:extent cx="858652" cy="981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384" cy="989910"/>
                    </a:xfrm>
                    <a:prstGeom prst="rect">
                      <a:avLst/>
                    </a:prstGeom>
                    <a:noFill/>
                    <a:ln>
                      <a:noFill/>
                    </a:ln>
                  </pic:spPr>
                </pic:pic>
              </a:graphicData>
            </a:graphic>
          </wp:inline>
        </w:drawing>
      </w:r>
    </w:p>
    <w:sectPr w:rsidR="008960BF" w:rsidRPr="006F4234" w:rsidSect="003535DA">
      <w:pgSz w:w="11907" w:h="16840" w:code="9"/>
      <w:pgMar w:top="806" w:right="994" w:bottom="1411"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F69" w:rsidRDefault="00A16F69" w:rsidP="003101C0">
      <w:pPr>
        <w:spacing w:after="0" w:line="240" w:lineRule="auto"/>
      </w:pPr>
      <w:r>
        <w:separator/>
      </w:r>
    </w:p>
  </w:endnote>
  <w:endnote w:type="continuationSeparator" w:id="0">
    <w:p w:rsidR="00A16F69" w:rsidRDefault="00A16F69" w:rsidP="00310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JAJJD+Arial,Bold">
    <w:altName w:val="Arial"/>
    <w:charset w:val="00"/>
    <w:family w:val="swiss"/>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828138"/>
      <w:docPartObj>
        <w:docPartGallery w:val="Page Numbers (Bottom of Page)"/>
        <w:docPartUnique/>
      </w:docPartObj>
    </w:sdtPr>
    <w:sdtEndPr>
      <w:rPr>
        <w:noProof/>
      </w:rPr>
    </w:sdtEndPr>
    <w:sdtContent>
      <w:p w:rsidR="00D05862" w:rsidRDefault="00D05862">
        <w:pPr>
          <w:pStyle w:val="Footer"/>
          <w:jc w:val="right"/>
        </w:pPr>
        <w:r>
          <w:fldChar w:fldCharType="begin"/>
        </w:r>
        <w:r>
          <w:instrText xml:space="preserve"> PAGE   \* MERGEFORMAT </w:instrText>
        </w:r>
        <w:r>
          <w:fldChar w:fldCharType="separate"/>
        </w:r>
        <w:r w:rsidR="00DA2FA2">
          <w:rPr>
            <w:noProof/>
          </w:rPr>
          <w:t>28</w:t>
        </w:r>
        <w:r>
          <w:rPr>
            <w:noProof/>
          </w:rPr>
          <w:fldChar w:fldCharType="end"/>
        </w:r>
      </w:p>
    </w:sdtContent>
  </w:sdt>
  <w:p w:rsidR="00D05862" w:rsidRDefault="00D058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F69" w:rsidRDefault="00A16F69" w:rsidP="003101C0">
      <w:pPr>
        <w:spacing w:after="0" w:line="240" w:lineRule="auto"/>
      </w:pPr>
      <w:r>
        <w:separator/>
      </w:r>
    </w:p>
  </w:footnote>
  <w:footnote w:type="continuationSeparator" w:id="0">
    <w:p w:rsidR="00A16F69" w:rsidRDefault="00A16F69" w:rsidP="00310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862" w:rsidRPr="006903DF" w:rsidRDefault="00D05862" w:rsidP="006903DF">
    <w:pPr>
      <w:pStyle w:val="Header"/>
      <w:jc w:val="center"/>
      <w:rPr>
        <w:rFonts w:eastAsia="Times New Roman" w:cstheme="minorHAnsi"/>
        <w:b/>
        <w:color w:val="5B9BD5" w:themeColor="accent1"/>
        <w:sz w:val="24"/>
        <w:szCs w:val="24"/>
        <w:lang w:val="ro-RO"/>
      </w:rPr>
    </w:pPr>
    <w:r w:rsidRPr="006903DF">
      <w:rPr>
        <w:rFonts w:eastAsia="Times New Roman" w:cstheme="minorHAnsi"/>
        <w:b/>
        <w:color w:val="5B9BD5" w:themeColor="accent1"/>
        <w:sz w:val="24"/>
        <w:szCs w:val="24"/>
        <w:lang w:val="ro-RO"/>
      </w:rPr>
      <w:t>Memoriu de prezentare intocmit conform Legii 292/2018 pentru proiectul:</w:t>
    </w:r>
  </w:p>
  <w:p w:rsidR="00D05862" w:rsidRPr="00D7453D" w:rsidRDefault="00D05862" w:rsidP="006903DF">
    <w:pPr>
      <w:tabs>
        <w:tab w:val="left" w:pos="709"/>
      </w:tabs>
      <w:ind w:firstLine="426"/>
      <w:jc w:val="center"/>
      <w:rPr>
        <w:rFonts w:eastAsia="Times New Roman" w:cstheme="minorHAnsi"/>
        <w:b/>
        <w:color w:val="5B9BD5" w:themeColor="accent1"/>
        <w:sz w:val="24"/>
        <w:szCs w:val="24"/>
        <w:lang w:val="ro-RO"/>
      </w:rPr>
    </w:pPr>
    <w:r w:rsidRPr="00D7453D">
      <w:rPr>
        <w:rFonts w:eastAsia="Times New Roman" w:cstheme="minorHAnsi"/>
        <w:b/>
        <w:color w:val="5B9BD5" w:themeColor="accent1"/>
        <w:sz w:val="24"/>
        <w:szCs w:val="24"/>
        <w:lang w:val="ro-RO"/>
      </w:rPr>
      <w:t>“Parcare Park and Ride” in Municipiului Drobeta Turnu Severin”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720" w:hanging="360"/>
      </w:pPr>
      <w:rPr>
        <w:rFonts w:ascii="Wingdings" w:hAnsi="Wingdings" w:cs="Wingdings"/>
        <w:lang w:val="pt-BR"/>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lang w:val="pt-BR"/>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lang w:val="pt-BR"/>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lang w:val="pt-BR"/>
      </w:rPr>
    </w:lvl>
  </w:abstractNum>
  <w:abstractNum w:abstractNumId="2" w15:restartNumberingAfterBreak="0">
    <w:nsid w:val="00000005"/>
    <w:multiLevelType w:val="multilevel"/>
    <w:tmpl w:val="00000005"/>
    <w:name w:val="WW8Num5"/>
    <w:lvl w:ilvl="0">
      <w:start w:val="1"/>
      <w:numFmt w:val="bullet"/>
      <w:lvlText w:val=""/>
      <w:lvlJc w:val="left"/>
      <w:pPr>
        <w:tabs>
          <w:tab w:val="num" w:pos="810"/>
        </w:tabs>
        <w:ind w:left="1530" w:hanging="360"/>
      </w:pPr>
      <w:rPr>
        <w:rFonts w:ascii="Wingdings" w:hAnsi="Wingdings" w:cs="Wingdings"/>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lang w:val="it-IT"/>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lang w:val="it-IT"/>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lang w:val="it-IT"/>
      </w:r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0"/>
        </w:tabs>
        <w:ind w:left="1656" w:hanging="360"/>
      </w:pPr>
      <w:rPr>
        <w:rFonts w:ascii="Wingdings" w:hAnsi="Wingdings" w:cs="Wingdings"/>
      </w:rPr>
    </w:lvl>
    <w:lvl w:ilvl="1">
      <w:start w:val="1"/>
      <w:numFmt w:val="bullet"/>
      <w:lvlText w:val="o"/>
      <w:lvlJc w:val="left"/>
      <w:pPr>
        <w:tabs>
          <w:tab w:val="num" w:pos="0"/>
        </w:tabs>
        <w:ind w:left="2376" w:hanging="360"/>
      </w:pPr>
      <w:rPr>
        <w:rFonts w:ascii="Courier New" w:hAnsi="Courier New" w:cs="Courier New"/>
      </w:rPr>
    </w:lvl>
    <w:lvl w:ilvl="2">
      <w:start w:val="1"/>
      <w:numFmt w:val="bullet"/>
      <w:lvlText w:val=""/>
      <w:lvlJc w:val="left"/>
      <w:pPr>
        <w:tabs>
          <w:tab w:val="num" w:pos="0"/>
        </w:tabs>
        <w:ind w:left="3096" w:hanging="360"/>
      </w:pPr>
      <w:rPr>
        <w:rFonts w:ascii="Wingdings" w:hAnsi="Wingdings" w:cs="Wingdings"/>
      </w:rPr>
    </w:lvl>
    <w:lvl w:ilvl="3">
      <w:start w:val="1"/>
      <w:numFmt w:val="bullet"/>
      <w:lvlText w:val=""/>
      <w:lvlJc w:val="left"/>
      <w:pPr>
        <w:tabs>
          <w:tab w:val="num" w:pos="0"/>
        </w:tabs>
        <w:ind w:left="3816" w:hanging="360"/>
      </w:pPr>
      <w:rPr>
        <w:rFonts w:ascii="Symbol" w:hAnsi="Symbol" w:cs="Symbol"/>
      </w:rPr>
    </w:lvl>
    <w:lvl w:ilvl="4">
      <w:start w:val="1"/>
      <w:numFmt w:val="bullet"/>
      <w:lvlText w:val="o"/>
      <w:lvlJc w:val="left"/>
      <w:pPr>
        <w:tabs>
          <w:tab w:val="num" w:pos="0"/>
        </w:tabs>
        <w:ind w:left="4536" w:hanging="360"/>
      </w:pPr>
      <w:rPr>
        <w:rFonts w:ascii="Courier New" w:hAnsi="Courier New" w:cs="Courier New"/>
      </w:rPr>
    </w:lvl>
    <w:lvl w:ilvl="5">
      <w:start w:val="1"/>
      <w:numFmt w:val="bullet"/>
      <w:lvlText w:val=""/>
      <w:lvlJc w:val="left"/>
      <w:pPr>
        <w:tabs>
          <w:tab w:val="num" w:pos="0"/>
        </w:tabs>
        <w:ind w:left="5256" w:hanging="360"/>
      </w:pPr>
      <w:rPr>
        <w:rFonts w:ascii="Wingdings" w:hAnsi="Wingdings" w:cs="Wingdings"/>
      </w:rPr>
    </w:lvl>
    <w:lvl w:ilvl="6">
      <w:start w:val="1"/>
      <w:numFmt w:val="bullet"/>
      <w:lvlText w:val=""/>
      <w:lvlJc w:val="left"/>
      <w:pPr>
        <w:tabs>
          <w:tab w:val="num" w:pos="0"/>
        </w:tabs>
        <w:ind w:left="5976" w:hanging="360"/>
      </w:pPr>
      <w:rPr>
        <w:rFonts w:ascii="Symbol" w:hAnsi="Symbol" w:cs="Symbol"/>
      </w:rPr>
    </w:lvl>
    <w:lvl w:ilvl="7">
      <w:start w:val="1"/>
      <w:numFmt w:val="bullet"/>
      <w:lvlText w:val="o"/>
      <w:lvlJc w:val="left"/>
      <w:pPr>
        <w:tabs>
          <w:tab w:val="num" w:pos="0"/>
        </w:tabs>
        <w:ind w:left="6696" w:hanging="360"/>
      </w:pPr>
      <w:rPr>
        <w:rFonts w:ascii="Courier New" w:hAnsi="Courier New" w:cs="Courier New"/>
      </w:rPr>
    </w:lvl>
    <w:lvl w:ilvl="8">
      <w:start w:val="1"/>
      <w:numFmt w:val="bullet"/>
      <w:lvlText w:val=""/>
      <w:lvlJc w:val="left"/>
      <w:pPr>
        <w:tabs>
          <w:tab w:val="num" w:pos="0"/>
        </w:tabs>
        <w:ind w:left="7416" w:hanging="360"/>
      </w:pPr>
      <w:rPr>
        <w:rFonts w:ascii="Wingdings" w:hAnsi="Wingdings" w:cs="Wingdings"/>
      </w:rPr>
    </w:lvl>
  </w:abstractNum>
  <w:abstractNum w:abstractNumId="6" w15:restartNumberingAfterBreak="0">
    <w:nsid w:val="0000000A"/>
    <w:multiLevelType w:val="multilevel"/>
    <w:tmpl w:val="0000000A"/>
    <w:name w:val="WW8Num10"/>
    <w:lvl w:ilvl="0">
      <w:start w:val="3"/>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B"/>
    <w:multiLevelType w:val="multilevel"/>
    <w:tmpl w:val="0000000B"/>
    <w:name w:val="WW8Num11"/>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E"/>
    <w:multiLevelType w:val="multilevel"/>
    <w:tmpl w:val="0000000E"/>
    <w:name w:val="WW8Num14"/>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0" w15:restartNumberingAfterBreak="0">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14"/>
    <w:multiLevelType w:val="multilevel"/>
    <w:tmpl w:val="00000014"/>
    <w:name w:val="WW8Num20"/>
    <w:lvl w:ilvl="0">
      <w:start w:val="1"/>
      <w:numFmt w:val="bullet"/>
      <w:lvlText w:val=""/>
      <w:lvlJc w:val="left"/>
      <w:pPr>
        <w:tabs>
          <w:tab w:val="num" w:pos="0"/>
        </w:tabs>
        <w:ind w:left="720" w:hanging="360"/>
      </w:pPr>
      <w:rPr>
        <w:rFonts w:ascii="Symbol" w:hAnsi="Symbol" w:cs="Courier New"/>
        <w:lang w:val="ro-R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ourier New"/>
        <w:lang w:val="ro-R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ourier New"/>
        <w:lang w:val="ro-R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15"/>
    <w:multiLevelType w:val="multilevel"/>
    <w:tmpl w:val="00000015"/>
    <w:name w:val="WW8Num2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lang w:val="it-IT"/>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lang w:val="it-IT"/>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lang w:val="it-IT"/>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19"/>
    <w:multiLevelType w:val="multilevel"/>
    <w:tmpl w:val="00000019"/>
    <w:name w:val="WW8Num29"/>
    <w:lvl w:ilvl="0">
      <w:start w:val="1"/>
      <w:numFmt w:val="upperRoman"/>
      <w:lvlText w:val="%1."/>
      <w:lvlJc w:val="right"/>
      <w:pPr>
        <w:tabs>
          <w:tab w:val="num" w:pos="720"/>
        </w:tabs>
        <w:ind w:left="720" w:hanging="180"/>
      </w:pPr>
      <w:rPr>
        <w:rFonts w:cs="Trebuchet MS" w:hint="default"/>
        <w:color w:val="4F81BD"/>
      </w:rPr>
    </w:lvl>
    <w:lvl w:ilvl="1">
      <w:start w:val="1"/>
      <w:numFmt w:val="lowerLetter"/>
      <w:lvlText w:val="%2."/>
      <w:lvlJc w:val="left"/>
      <w:pPr>
        <w:tabs>
          <w:tab w:val="num" w:pos="1440"/>
        </w:tabs>
        <w:ind w:left="1440" w:hanging="360"/>
      </w:pPr>
      <w:rPr>
        <w:rFonts w:hint="default"/>
        <w:color w:val="auto"/>
      </w:rPr>
    </w:lvl>
    <w:lvl w:ilvl="2">
      <w:start w:val="1"/>
      <w:numFmt w:val="lowerRoman"/>
      <w:lvlText w:val="%3."/>
      <w:lvlJc w:val="right"/>
      <w:pPr>
        <w:tabs>
          <w:tab w:val="num" w:pos="2160"/>
        </w:tabs>
        <w:ind w:left="2160" w:hanging="180"/>
      </w:pPr>
      <w:rPr>
        <w:rFonts w:ascii="Wingdings" w:hAnsi="Wingdings" w:cs="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15B2FBA"/>
    <w:multiLevelType w:val="hybridMultilevel"/>
    <w:tmpl w:val="CA96594A"/>
    <w:lvl w:ilvl="0" w:tplc="DC0EA7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553156"/>
    <w:multiLevelType w:val="hybridMultilevel"/>
    <w:tmpl w:val="FD50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223B39"/>
    <w:multiLevelType w:val="hybridMultilevel"/>
    <w:tmpl w:val="62061B6A"/>
    <w:lvl w:ilvl="0" w:tplc="7C5EB9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A23EBD"/>
    <w:multiLevelType w:val="hybridMultilevel"/>
    <w:tmpl w:val="51EC2D0A"/>
    <w:lvl w:ilvl="0" w:tplc="DBECA51C">
      <w:start w:val="3"/>
      <w:numFmt w:val="bullet"/>
      <w:lvlText w:val="-"/>
      <w:lvlJc w:val="left"/>
      <w:pPr>
        <w:ind w:left="720" w:hanging="360"/>
      </w:pPr>
      <w:rPr>
        <w:rFonts w:ascii="Trebuchet MS" w:eastAsiaTheme="minorHAns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20242B"/>
    <w:multiLevelType w:val="hybridMultilevel"/>
    <w:tmpl w:val="A18E5C94"/>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086F3FD8"/>
    <w:multiLevelType w:val="hybridMultilevel"/>
    <w:tmpl w:val="F74CAA7A"/>
    <w:lvl w:ilvl="0" w:tplc="0809000D">
      <w:start w:val="1"/>
      <w:numFmt w:val="bullet"/>
      <w:lvlText w:val=""/>
      <w:lvlJc w:val="left"/>
      <w:pPr>
        <w:tabs>
          <w:tab w:val="num" w:pos="720"/>
        </w:tabs>
        <w:ind w:left="720" w:hanging="360"/>
      </w:pPr>
      <w:rPr>
        <w:rFonts w:ascii="Wingdings" w:hAnsi="Wingdings"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0" w15:restartNumberingAfterBreak="0">
    <w:nsid w:val="08C80FB8"/>
    <w:multiLevelType w:val="hybridMultilevel"/>
    <w:tmpl w:val="D502628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 w15:restartNumberingAfterBreak="0">
    <w:nsid w:val="09F22F3E"/>
    <w:multiLevelType w:val="hybridMultilevel"/>
    <w:tmpl w:val="F3943580"/>
    <w:lvl w:ilvl="0" w:tplc="3E4EC556">
      <w:start w:val="1"/>
      <w:numFmt w:val="bullet"/>
      <w:pStyle w:val="Bulet"/>
      <w:lvlText w:val=""/>
      <w:lvlJc w:val="left"/>
      <w:pPr>
        <w:tabs>
          <w:tab w:val="num" w:pos="1420"/>
        </w:tabs>
        <w:ind w:left="1420" w:hanging="340"/>
      </w:pPr>
      <w:rPr>
        <w:rFonts w:ascii="Wingdings" w:hAnsi="Wingdings" w:hint="default"/>
        <w:color w:val="auto"/>
        <w:sz w:val="16"/>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2" w15:restartNumberingAfterBreak="0">
    <w:nsid w:val="0A365D45"/>
    <w:multiLevelType w:val="hybridMultilevel"/>
    <w:tmpl w:val="BD341372"/>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CC3F21"/>
    <w:multiLevelType w:val="hybridMultilevel"/>
    <w:tmpl w:val="3CFC060E"/>
    <w:lvl w:ilvl="0" w:tplc="E7206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357679"/>
    <w:multiLevelType w:val="hybridMultilevel"/>
    <w:tmpl w:val="850811AC"/>
    <w:lvl w:ilvl="0" w:tplc="DBECA51C">
      <w:start w:val="3"/>
      <w:numFmt w:val="bullet"/>
      <w:lvlText w:val="-"/>
      <w:lvlJc w:val="left"/>
      <w:pPr>
        <w:ind w:left="1428" w:hanging="360"/>
      </w:pPr>
      <w:rPr>
        <w:rFonts w:ascii="Trebuchet MS" w:eastAsiaTheme="minorHAnsi" w:hAnsi="Trebuchet MS" w:cs="Times New Roman"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15:restartNumberingAfterBreak="0">
    <w:nsid w:val="11063354"/>
    <w:multiLevelType w:val="hybridMultilevel"/>
    <w:tmpl w:val="13AACAA4"/>
    <w:lvl w:ilvl="0" w:tplc="04090015">
      <w:start w:val="1"/>
      <w:numFmt w:val="upperLetter"/>
      <w:lvlText w:val="%1."/>
      <w:lvlJc w:val="left"/>
      <w:pPr>
        <w:tabs>
          <w:tab w:val="num" w:pos="720"/>
        </w:tabs>
        <w:ind w:left="720" w:hanging="360"/>
      </w:pPr>
      <w:rPr>
        <w:rFonts w:hint="default"/>
      </w:rPr>
    </w:lvl>
    <w:lvl w:ilvl="1" w:tplc="6BC6FA4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2296BD5"/>
    <w:multiLevelType w:val="hybridMultilevel"/>
    <w:tmpl w:val="D43E05B2"/>
    <w:lvl w:ilvl="0" w:tplc="DBECA51C">
      <w:start w:val="3"/>
      <w:numFmt w:val="bullet"/>
      <w:lvlText w:val="-"/>
      <w:lvlJc w:val="left"/>
      <w:pPr>
        <w:ind w:left="720" w:hanging="360"/>
      </w:pPr>
      <w:rPr>
        <w:rFonts w:ascii="Trebuchet MS" w:eastAsiaTheme="minorHAns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60F8"/>
    <w:multiLevelType w:val="hybridMultilevel"/>
    <w:tmpl w:val="A5D0AF3E"/>
    <w:lvl w:ilvl="0" w:tplc="C89ECE6E">
      <w:numFmt w:val="bullet"/>
      <w:lvlText w:val="-"/>
      <w:lvlJc w:val="left"/>
      <w:pPr>
        <w:ind w:left="1428" w:hanging="360"/>
      </w:pPr>
      <w:rPr>
        <w:rFonts w:ascii="Times New Roman" w:eastAsiaTheme="minorHAnsi" w:hAnsi="Times New Roman" w:cs="Times New Roman" w:hint="default"/>
      </w:rPr>
    </w:lvl>
    <w:lvl w:ilvl="1" w:tplc="EE388E56">
      <w:numFmt w:val="bullet"/>
      <w:lvlText w:val=""/>
      <w:lvlJc w:val="left"/>
      <w:pPr>
        <w:ind w:left="2193" w:hanging="405"/>
      </w:pPr>
      <w:rPr>
        <w:rFonts w:ascii="Symbol" w:eastAsia="Times New Roman" w:hAnsi="Symbol" w:cs="Arial" w:hint="default"/>
        <w:sz w:val="24"/>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8" w15:restartNumberingAfterBreak="0">
    <w:nsid w:val="153D01D6"/>
    <w:multiLevelType w:val="hybridMultilevel"/>
    <w:tmpl w:val="1F8CABA8"/>
    <w:lvl w:ilvl="0" w:tplc="B8504A48">
      <w:start w:val="5"/>
      <w:numFmt w:val="bullet"/>
      <w:lvlText w:val="-"/>
      <w:lvlJc w:val="left"/>
      <w:pPr>
        <w:ind w:left="720" w:hanging="360"/>
      </w:pPr>
      <w:rPr>
        <w:rFonts w:ascii="Verdana" w:eastAsia="Times New Roman" w:hAnsi="Verdana" w:cs="Tahoma"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C00E21"/>
    <w:multiLevelType w:val="hybridMultilevel"/>
    <w:tmpl w:val="923E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6D7708"/>
    <w:multiLevelType w:val="hybridMultilevel"/>
    <w:tmpl w:val="68C6DD10"/>
    <w:lvl w:ilvl="0" w:tplc="DBECA51C">
      <w:start w:val="3"/>
      <w:numFmt w:val="bullet"/>
      <w:lvlText w:val="-"/>
      <w:lvlJc w:val="left"/>
      <w:pPr>
        <w:ind w:left="720" w:hanging="360"/>
      </w:pPr>
      <w:rPr>
        <w:rFonts w:ascii="Trebuchet MS" w:eastAsiaTheme="minorHAns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3032E9"/>
    <w:multiLevelType w:val="hybridMultilevel"/>
    <w:tmpl w:val="1BCE30EA"/>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D0144758">
      <w:numFmt w:val="bullet"/>
      <w:lvlText w:val="•"/>
      <w:lvlJc w:val="left"/>
      <w:pPr>
        <w:ind w:left="2880" w:hanging="360"/>
      </w:pPr>
      <w:rPr>
        <w:rFonts w:ascii="Calibri" w:eastAsia="Times New Roman" w:hAnsi="Calibri" w:cs="Calibri"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C760FF"/>
    <w:multiLevelType w:val="hybridMultilevel"/>
    <w:tmpl w:val="B04CCC52"/>
    <w:lvl w:ilvl="0" w:tplc="0409000D">
      <w:start w:val="1"/>
      <w:numFmt w:val="bullet"/>
      <w:lvlText w:val=""/>
      <w:lvlJc w:val="left"/>
      <w:pPr>
        <w:ind w:left="1776" w:hanging="360"/>
      </w:pPr>
      <w:rPr>
        <w:rFonts w:ascii="Wingdings" w:hAnsi="Wingding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33" w15:restartNumberingAfterBreak="0">
    <w:nsid w:val="1F2A331F"/>
    <w:multiLevelType w:val="hybridMultilevel"/>
    <w:tmpl w:val="F65AA6B6"/>
    <w:lvl w:ilvl="0" w:tplc="B70E1A2A">
      <w:start w:val="1"/>
      <w:numFmt w:val="bullet"/>
      <w:lvlText w:val=""/>
      <w:lvlJc w:val="left"/>
      <w:pPr>
        <w:ind w:left="1287" w:hanging="360"/>
      </w:pPr>
      <w:rPr>
        <w:rFonts w:ascii="Symbol" w:hAnsi="Symbol" w:hint="default"/>
        <w:color w:val="0070C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1F566180"/>
    <w:multiLevelType w:val="hybridMultilevel"/>
    <w:tmpl w:val="742A0C6C"/>
    <w:lvl w:ilvl="0" w:tplc="AB1A91CA">
      <w:start w:val="3"/>
      <w:numFmt w:val="bullet"/>
      <w:lvlText w:val="-"/>
      <w:lvlJc w:val="left"/>
      <w:pPr>
        <w:tabs>
          <w:tab w:val="num" w:pos="1080"/>
        </w:tabs>
        <w:ind w:left="1080" w:hanging="360"/>
      </w:pPr>
      <w:rPr>
        <w:rFonts w:ascii="Arial" w:eastAsia="Times New Roman" w:hAnsi="Arial" w:cs="Arial" w:hint="default"/>
      </w:rPr>
    </w:lvl>
    <w:lvl w:ilvl="1" w:tplc="78AA891A">
      <w:start w:val="3"/>
      <w:numFmt w:val="bullet"/>
      <w:lvlText w:val="-"/>
      <w:lvlJc w:val="left"/>
      <w:pPr>
        <w:tabs>
          <w:tab w:val="num" w:pos="1800"/>
        </w:tabs>
        <w:ind w:left="1800" w:hanging="360"/>
      </w:pPr>
      <w:rPr>
        <w:rFonts w:ascii="Helvetica" w:eastAsia="Helvetica" w:hAnsi="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Times New Roman" w:hint="default"/>
        <w:b/>
        <w:i w:val="0"/>
        <w:sz w:val="24"/>
        <w:szCs w:val="24"/>
      </w:rPr>
    </w:lvl>
    <w:lvl w:ilvl="2">
      <w:start w:val="1"/>
      <w:numFmt w:val="decimal"/>
      <w:lvlText w:val="%1.%2.%3"/>
      <w:lvlJc w:val="left"/>
      <w:pPr>
        <w:tabs>
          <w:tab w:val="num" w:pos="720"/>
        </w:tabs>
        <w:ind w:left="720" w:hanging="720"/>
      </w:pPr>
      <w:rPr>
        <w:rFonts w:ascii="Arial Bold" w:hAnsi="Arial Bold" w:cs="Times New Roman"/>
        <w:b/>
        <w:sz w:val="22"/>
        <w:szCs w:val="22"/>
      </w:rPr>
    </w:lvl>
    <w:lvl w:ilvl="3">
      <w:start w:val="1"/>
      <w:numFmt w:val="decimal"/>
      <w:lvlText w:val="%1.%2.%3.%4"/>
      <w:lvlJc w:val="left"/>
      <w:pPr>
        <w:tabs>
          <w:tab w:val="num" w:pos="864"/>
        </w:tabs>
        <w:ind w:left="864" w:hanging="864"/>
      </w:pPr>
      <w:rPr>
        <w:rFonts w:ascii="Arial" w:hAnsi="Arial" w:cs="Times New Roman"/>
        <w:sz w:val="22"/>
        <w:szCs w:val="22"/>
      </w:rPr>
    </w:lvl>
    <w:lvl w:ilvl="4">
      <w:start w:val="1"/>
      <w:numFmt w:val="decimal"/>
      <w:lvlText w:val="%1.%2.%3.%4.%5"/>
      <w:lvlJc w:val="left"/>
      <w:pPr>
        <w:tabs>
          <w:tab w:val="num" w:pos="1008"/>
        </w:tabs>
        <w:ind w:left="1008" w:hanging="1008"/>
      </w:pPr>
      <w:rPr>
        <w:rFonts w:ascii="Arial Bold" w:hAnsi="Arial Bold" w:cs="Times New Roman"/>
        <w:b/>
        <w:sz w:val="22"/>
        <w:szCs w:val="22"/>
      </w:rPr>
    </w:lvl>
    <w:lvl w:ilvl="5">
      <w:start w:val="1"/>
      <w:numFmt w:val="decimal"/>
      <w:lvlText w:val="%1.%2.%3.%4.%5.%6"/>
      <w:lvlJc w:val="left"/>
      <w:pPr>
        <w:tabs>
          <w:tab w:val="num" w:pos="1152"/>
        </w:tabs>
        <w:ind w:left="1152" w:hanging="1152"/>
      </w:pPr>
      <w:rPr>
        <w:rFonts w:ascii="Arial" w:hAnsi="Arial" w:cs="Times New Roman"/>
        <w:sz w:val="22"/>
        <w:szCs w:val="22"/>
      </w:rPr>
    </w:lvl>
    <w:lvl w:ilvl="6">
      <w:start w:val="1"/>
      <w:numFmt w:val="decimal"/>
      <w:lvlText w:val="%1.%2.%3.%4.%5.%6.%7"/>
      <w:lvlJc w:val="left"/>
      <w:pPr>
        <w:tabs>
          <w:tab w:val="num" w:pos="1296"/>
        </w:tabs>
        <w:ind w:left="1296" w:hanging="1296"/>
      </w:pPr>
      <w:rPr>
        <w:rFonts w:ascii="Arial Bold" w:hAnsi="Arial Bold" w:cs="Times New Roman"/>
        <w:b/>
        <w:sz w:val="20"/>
        <w:szCs w:val="20"/>
      </w:rPr>
    </w:lvl>
    <w:lvl w:ilvl="7">
      <w:start w:val="1"/>
      <w:numFmt w:val="decimal"/>
      <w:lvlText w:val="%1.%2.%3.%4.%5.%6.%7.%8"/>
      <w:lvlJc w:val="left"/>
      <w:pPr>
        <w:tabs>
          <w:tab w:val="num" w:pos="1440"/>
        </w:tabs>
        <w:ind w:left="1440" w:hanging="1440"/>
      </w:pPr>
      <w:rPr>
        <w:rFonts w:ascii="Arial" w:hAnsi="Arial" w:cs="Times New Roman"/>
        <w:sz w:val="22"/>
        <w:szCs w:val="22"/>
      </w:rPr>
    </w:lvl>
    <w:lvl w:ilvl="8">
      <w:start w:val="1"/>
      <w:numFmt w:val="decimal"/>
      <w:lvlText w:val="%1.%2.%3.%4.%5.%6.%7.%8.%9"/>
      <w:lvlJc w:val="left"/>
      <w:pPr>
        <w:tabs>
          <w:tab w:val="num" w:pos="1584"/>
        </w:tabs>
        <w:ind w:left="1584" w:hanging="1584"/>
      </w:pPr>
      <w:rPr>
        <w:rFonts w:ascii="Arial Bold" w:hAnsi="Arial Bold" w:cs="Times New Roman"/>
        <w:b/>
        <w:sz w:val="22"/>
        <w:szCs w:val="22"/>
      </w:rPr>
    </w:lvl>
  </w:abstractNum>
  <w:abstractNum w:abstractNumId="36" w15:restartNumberingAfterBreak="0">
    <w:nsid w:val="227050DB"/>
    <w:multiLevelType w:val="hybridMultilevel"/>
    <w:tmpl w:val="7610BF98"/>
    <w:lvl w:ilvl="0" w:tplc="DBECA51C">
      <w:start w:val="3"/>
      <w:numFmt w:val="bullet"/>
      <w:lvlText w:val="-"/>
      <w:lvlJc w:val="left"/>
      <w:pPr>
        <w:ind w:left="2291" w:hanging="360"/>
      </w:pPr>
      <w:rPr>
        <w:rFonts w:ascii="Trebuchet MS" w:eastAsiaTheme="minorHAnsi" w:hAnsi="Trebuchet MS" w:cs="Times New Roman" w:hint="default"/>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37" w15:restartNumberingAfterBreak="0">
    <w:nsid w:val="229B474F"/>
    <w:multiLevelType w:val="hybridMultilevel"/>
    <w:tmpl w:val="1E284C20"/>
    <w:lvl w:ilvl="0" w:tplc="5BC0683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7B68EE"/>
    <w:multiLevelType w:val="hybridMultilevel"/>
    <w:tmpl w:val="0E0EB27C"/>
    <w:lvl w:ilvl="0" w:tplc="B5249998">
      <w:start w:val="1"/>
      <w:numFmt w:val="upperLetter"/>
      <w:lvlText w:val="%1."/>
      <w:lvlJc w:val="left"/>
      <w:pPr>
        <w:ind w:left="720" w:hanging="360"/>
      </w:pPr>
      <w:rPr>
        <w:b/>
      </w:rPr>
    </w:lvl>
    <w:lvl w:ilvl="1" w:tplc="085C0F0C">
      <w:numFmt w:val="bullet"/>
      <w:lvlText w:val="•"/>
      <w:lvlJc w:val="left"/>
      <w:pPr>
        <w:ind w:left="1785" w:hanging="705"/>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9E74B04"/>
    <w:multiLevelType w:val="hybridMultilevel"/>
    <w:tmpl w:val="55D8A5C4"/>
    <w:lvl w:ilvl="0" w:tplc="B8504A48">
      <w:start w:val="5"/>
      <w:numFmt w:val="bullet"/>
      <w:lvlText w:val="-"/>
      <w:lvlJc w:val="left"/>
      <w:pPr>
        <w:tabs>
          <w:tab w:val="num" w:pos="720"/>
        </w:tabs>
        <w:ind w:left="720" w:hanging="360"/>
      </w:pPr>
      <w:rPr>
        <w:rFonts w:ascii="Verdana" w:eastAsia="Times New Roman" w:hAnsi="Verdana" w:cs="Tahoma" w:hint="default"/>
        <w:lang w:val="it-IT"/>
      </w:rPr>
    </w:lvl>
    <w:lvl w:ilvl="1" w:tplc="0409000F">
      <w:start w:val="1"/>
      <w:numFmt w:val="decimal"/>
      <w:lvlText w:val="%2."/>
      <w:lvlJc w:val="left"/>
      <w:pPr>
        <w:tabs>
          <w:tab w:val="num" w:pos="1440"/>
        </w:tabs>
        <w:ind w:left="1440" w:hanging="360"/>
      </w:pPr>
      <w:rPr>
        <w:rFonts w:hint="default"/>
      </w:rPr>
    </w:lvl>
    <w:lvl w:ilvl="2" w:tplc="B92A39B2">
      <w:start w:val="1"/>
      <w:numFmt w:val="decimal"/>
      <w:lvlText w:val="%3."/>
      <w:lvlJc w:val="left"/>
      <w:pPr>
        <w:tabs>
          <w:tab w:val="num" w:pos="2205"/>
        </w:tabs>
        <w:ind w:left="2205" w:hanging="405"/>
      </w:pPr>
      <w:rPr>
        <w:rFont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B10F18"/>
    <w:multiLevelType w:val="hybridMultilevel"/>
    <w:tmpl w:val="7F00C6C4"/>
    <w:lvl w:ilvl="0" w:tplc="B8504A48">
      <w:start w:val="5"/>
      <w:numFmt w:val="bullet"/>
      <w:lvlText w:val="-"/>
      <w:lvlJc w:val="left"/>
      <w:pPr>
        <w:tabs>
          <w:tab w:val="num" w:pos="720"/>
        </w:tabs>
        <w:ind w:left="720" w:hanging="360"/>
      </w:pPr>
      <w:rPr>
        <w:rFonts w:ascii="Verdana" w:eastAsia="Times New Roman" w:hAnsi="Verdana" w:cs="Tahoma" w:hint="default"/>
        <w:lang w:val="it-IT"/>
      </w:rPr>
    </w:lvl>
    <w:lvl w:ilvl="1" w:tplc="04180003">
      <w:start w:val="1"/>
      <w:numFmt w:val="bullet"/>
      <w:lvlText w:val="o"/>
      <w:lvlJc w:val="left"/>
      <w:pPr>
        <w:tabs>
          <w:tab w:val="num" w:pos="1440"/>
        </w:tabs>
        <w:ind w:left="1440" w:hanging="360"/>
      </w:pPr>
      <w:rPr>
        <w:rFonts w:ascii="Courier New" w:hAnsi="Courier New"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52013D"/>
    <w:multiLevelType w:val="hybridMultilevel"/>
    <w:tmpl w:val="6EF4EC80"/>
    <w:lvl w:ilvl="0" w:tplc="8FB44E98">
      <w:start w:val="6"/>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2" w15:restartNumberingAfterBreak="0">
    <w:nsid w:val="2F2B4E64"/>
    <w:multiLevelType w:val="hybridMultilevel"/>
    <w:tmpl w:val="2708A6A6"/>
    <w:lvl w:ilvl="0" w:tplc="78AA891A">
      <w:start w:val="3"/>
      <w:numFmt w:val="bullet"/>
      <w:lvlText w:val="-"/>
      <w:lvlJc w:val="left"/>
      <w:pPr>
        <w:tabs>
          <w:tab w:val="num" w:pos="1619"/>
        </w:tabs>
        <w:ind w:left="1619" w:hanging="360"/>
      </w:pPr>
      <w:rPr>
        <w:rFonts w:ascii="Helvetica" w:eastAsia="Times New Roman" w:hAnsi="Helvetica" w:hint="default"/>
      </w:rPr>
    </w:lvl>
    <w:lvl w:ilvl="1" w:tplc="04090003">
      <w:start w:val="1"/>
      <w:numFmt w:val="bullet"/>
      <w:lvlText w:val="o"/>
      <w:lvlJc w:val="left"/>
      <w:pPr>
        <w:tabs>
          <w:tab w:val="num" w:pos="2339"/>
        </w:tabs>
        <w:ind w:left="2339" w:hanging="360"/>
      </w:pPr>
      <w:rPr>
        <w:rFonts w:ascii="Courier New" w:hAnsi="Courier New" w:hint="default"/>
      </w:rPr>
    </w:lvl>
    <w:lvl w:ilvl="2" w:tplc="04090005">
      <w:start w:val="1"/>
      <w:numFmt w:val="bullet"/>
      <w:lvlText w:val=""/>
      <w:lvlJc w:val="left"/>
      <w:pPr>
        <w:tabs>
          <w:tab w:val="num" w:pos="3059"/>
        </w:tabs>
        <w:ind w:left="3059" w:hanging="360"/>
      </w:pPr>
      <w:rPr>
        <w:rFonts w:ascii="Wingdings" w:hAnsi="Wingdings" w:hint="default"/>
      </w:rPr>
    </w:lvl>
    <w:lvl w:ilvl="3" w:tplc="04090001">
      <w:start w:val="1"/>
      <w:numFmt w:val="bullet"/>
      <w:lvlText w:val=""/>
      <w:lvlJc w:val="left"/>
      <w:pPr>
        <w:tabs>
          <w:tab w:val="num" w:pos="3779"/>
        </w:tabs>
        <w:ind w:left="3779" w:hanging="360"/>
      </w:pPr>
      <w:rPr>
        <w:rFonts w:ascii="Symbol" w:hAnsi="Symbol" w:hint="default"/>
      </w:rPr>
    </w:lvl>
    <w:lvl w:ilvl="4" w:tplc="04090003">
      <w:start w:val="1"/>
      <w:numFmt w:val="bullet"/>
      <w:lvlText w:val="o"/>
      <w:lvlJc w:val="left"/>
      <w:pPr>
        <w:tabs>
          <w:tab w:val="num" w:pos="4499"/>
        </w:tabs>
        <w:ind w:left="4499" w:hanging="360"/>
      </w:pPr>
      <w:rPr>
        <w:rFonts w:ascii="Courier New" w:hAnsi="Courier New" w:hint="default"/>
      </w:rPr>
    </w:lvl>
    <w:lvl w:ilvl="5" w:tplc="04090005">
      <w:start w:val="1"/>
      <w:numFmt w:val="bullet"/>
      <w:lvlText w:val=""/>
      <w:lvlJc w:val="left"/>
      <w:pPr>
        <w:tabs>
          <w:tab w:val="num" w:pos="5219"/>
        </w:tabs>
        <w:ind w:left="5219" w:hanging="360"/>
      </w:pPr>
      <w:rPr>
        <w:rFonts w:ascii="Wingdings" w:hAnsi="Wingdings" w:hint="default"/>
      </w:rPr>
    </w:lvl>
    <w:lvl w:ilvl="6" w:tplc="04090001">
      <w:start w:val="1"/>
      <w:numFmt w:val="bullet"/>
      <w:lvlText w:val=""/>
      <w:lvlJc w:val="left"/>
      <w:pPr>
        <w:tabs>
          <w:tab w:val="num" w:pos="5939"/>
        </w:tabs>
        <w:ind w:left="5939" w:hanging="360"/>
      </w:pPr>
      <w:rPr>
        <w:rFonts w:ascii="Symbol" w:hAnsi="Symbol" w:hint="default"/>
      </w:rPr>
    </w:lvl>
    <w:lvl w:ilvl="7" w:tplc="04090003">
      <w:start w:val="1"/>
      <w:numFmt w:val="bullet"/>
      <w:lvlText w:val="o"/>
      <w:lvlJc w:val="left"/>
      <w:pPr>
        <w:tabs>
          <w:tab w:val="num" w:pos="6659"/>
        </w:tabs>
        <w:ind w:left="6659" w:hanging="360"/>
      </w:pPr>
      <w:rPr>
        <w:rFonts w:ascii="Courier New" w:hAnsi="Courier New" w:hint="default"/>
      </w:rPr>
    </w:lvl>
    <w:lvl w:ilvl="8" w:tplc="04090005">
      <w:start w:val="1"/>
      <w:numFmt w:val="bullet"/>
      <w:lvlText w:val=""/>
      <w:lvlJc w:val="left"/>
      <w:pPr>
        <w:tabs>
          <w:tab w:val="num" w:pos="7379"/>
        </w:tabs>
        <w:ind w:left="7379" w:hanging="360"/>
      </w:pPr>
      <w:rPr>
        <w:rFonts w:ascii="Wingdings" w:hAnsi="Wingdings" w:hint="default"/>
      </w:rPr>
    </w:lvl>
  </w:abstractNum>
  <w:abstractNum w:abstractNumId="43" w15:restartNumberingAfterBreak="0">
    <w:nsid w:val="34C81BB5"/>
    <w:multiLevelType w:val="hybridMultilevel"/>
    <w:tmpl w:val="038C57D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3730695C"/>
    <w:multiLevelType w:val="hybridMultilevel"/>
    <w:tmpl w:val="813AFFBE"/>
    <w:lvl w:ilvl="0" w:tplc="FFFFFFFF">
      <w:start w:val="1"/>
      <w:numFmt w:val="bullet"/>
      <w:lvlText w:val=""/>
      <w:lvlJc w:val="left"/>
      <w:pPr>
        <w:tabs>
          <w:tab w:val="num" w:pos="1080"/>
        </w:tabs>
        <w:ind w:firstLine="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7D360D4"/>
    <w:multiLevelType w:val="hybridMultilevel"/>
    <w:tmpl w:val="36A237D0"/>
    <w:lvl w:ilvl="0" w:tplc="FFFFFFFF">
      <w:start w:val="1"/>
      <w:numFmt w:val="bullet"/>
      <w:pStyle w:val="ListItemC0"/>
      <w:lvlText w:val=""/>
      <w:lvlJc w:val="left"/>
      <w:pPr>
        <w:tabs>
          <w:tab w:val="num" w:pos="360"/>
        </w:tabs>
        <w:ind w:left="284" w:hanging="284"/>
      </w:pPr>
      <w:rPr>
        <w:rFonts w:ascii="Symbol" w:hAnsi="Symbol" w:hint="default"/>
        <w:b w:val="0"/>
        <w:i w:val="0"/>
        <w:caps w:val="0"/>
        <w:strike w:val="0"/>
        <w:dstrike w:val="0"/>
        <w:vanish w:val="0"/>
        <w:color w:val="auto"/>
        <w:sz w:val="24"/>
        <w:u w:val="none"/>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CA12525"/>
    <w:multiLevelType w:val="hybridMultilevel"/>
    <w:tmpl w:val="70E6CBDA"/>
    <w:lvl w:ilvl="0" w:tplc="DBECA51C">
      <w:start w:val="3"/>
      <w:numFmt w:val="bullet"/>
      <w:lvlText w:val="-"/>
      <w:lvlJc w:val="left"/>
      <w:pPr>
        <w:ind w:left="720" w:hanging="360"/>
      </w:pPr>
      <w:rPr>
        <w:rFonts w:ascii="Trebuchet MS" w:eastAsiaTheme="minorHAns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D3329E"/>
    <w:multiLevelType w:val="hybridMultilevel"/>
    <w:tmpl w:val="439C366E"/>
    <w:lvl w:ilvl="0" w:tplc="7C5EB9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F961B7"/>
    <w:multiLevelType w:val="hybridMultilevel"/>
    <w:tmpl w:val="D39C8ED0"/>
    <w:lvl w:ilvl="0" w:tplc="2F68FF86">
      <w:start w:val="1"/>
      <w:numFmt w:val="bullet"/>
      <w:lvlText w:val=""/>
      <w:lvlJc w:val="left"/>
      <w:pPr>
        <w:tabs>
          <w:tab w:val="num" w:pos="720"/>
        </w:tabs>
        <w:ind w:left="720" w:hanging="36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732C84"/>
    <w:multiLevelType w:val="hybridMultilevel"/>
    <w:tmpl w:val="E140E03A"/>
    <w:lvl w:ilvl="0" w:tplc="FFFFFFFF">
      <w:start w:val="1"/>
      <w:numFmt w:val="bullet"/>
      <w:pStyle w:val="ListItemC1"/>
      <w:lvlText w:val=""/>
      <w:lvlJc w:val="left"/>
      <w:pPr>
        <w:tabs>
          <w:tab w:val="num" w:pos="1658"/>
        </w:tabs>
        <w:ind w:left="284" w:firstLine="1014"/>
      </w:pPr>
      <w:rPr>
        <w:rFonts w:ascii="Symbol" w:hAnsi="Symbol" w:hint="default"/>
        <w:b w:val="0"/>
        <w:i w:val="0"/>
        <w:caps w:val="0"/>
        <w:strike w:val="0"/>
        <w:dstrike w:val="0"/>
        <w:vanish w:val="0"/>
        <w:color w:val="auto"/>
        <w:sz w:val="24"/>
        <w:u w:val="none"/>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E3B1F55"/>
    <w:multiLevelType w:val="hybridMultilevel"/>
    <w:tmpl w:val="79BA7A14"/>
    <w:lvl w:ilvl="0" w:tplc="6BC6FA4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0B34CDD"/>
    <w:multiLevelType w:val="hybridMultilevel"/>
    <w:tmpl w:val="EDDCB2FA"/>
    <w:lvl w:ilvl="0" w:tplc="DBECA51C">
      <w:start w:val="3"/>
      <w:numFmt w:val="bullet"/>
      <w:lvlText w:val="-"/>
      <w:lvlJc w:val="left"/>
      <w:pPr>
        <w:ind w:left="720" w:hanging="360"/>
      </w:pPr>
      <w:rPr>
        <w:rFonts w:ascii="Trebuchet MS" w:eastAsiaTheme="minorHAns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D550CE"/>
    <w:multiLevelType w:val="hybridMultilevel"/>
    <w:tmpl w:val="59964928"/>
    <w:lvl w:ilvl="0" w:tplc="78AA891A">
      <w:start w:val="3"/>
      <w:numFmt w:val="bullet"/>
      <w:lvlText w:val="-"/>
      <w:lvlJc w:val="left"/>
      <w:pPr>
        <w:tabs>
          <w:tab w:val="num" w:pos="1548"/>
        </w:tabs>
        <w:ind w:left="1548" w:hanging="360"/>
      </w:pPr>
      <w:rPr>
        <w:rFonts w:ascii="Helvetica" w:eastAsia="Times New Roman" w:hAnsi="Helvetica" w:hint="default"/>
      </w:rPr>
    </w:lvl>
    <w:lvl w:ilvl="1" w:tplc="04090003">
      <w:start w:val="1"/>
      <w:numFmt w:val="bullet"/>
      <w:lvlText w:val="o"/>
      <w:lvlJc w:val="left"/>
      <w:pPr>
        <w:tabs>
          <w:tab w:val="num" w:pos="2268"/>
        </w:tabs>
        <w:ind w:left="2268" w:hanging="360"/>
      </w:pPr>
      <w:rPr>
        <w:rFonts w:ascii="Courier New" w:hAnsi="Courier New" w:hint="default"/>
      </w:rPr>
    </w:lvl>
    <w:lvl w:ilvl="2" w:tplc="04090005">
      <w:start w:val="1"/>
      <w:numFmt w:val="bullet"/>
      <w:lvlText w:val=""/>
      <w:lvlJc w:val="left"/>
      <w:pPr>
        <w:tabs>
          <w:tab w:val="num" w:pos="2988"/>
        </w:tabs>
        <w:ind w:left="2988" w:hanging="360"/>
      </w:pPr>
      <w:rPr>
        <w:rFonts w:ascii="Wingdings" w:hAnsi="Wingdings" w:hint="default"/>
      </w:rPr>
    </w:lvl>
    <w:lvl w:ilvl="3" w:tplc="04090001">
      <w:start w:val="1"/>
      <w:numFmt w:val="bullet"/>
      <w:lvlText w:val=""/>
      <w:lvlJc w:val="left"/>
      <w:pPr>
        <w:tabs>
          <w:tab w:val="num" w:pos="3708"/>
        </w:tabs>
        <w:ind w:left="3708" w:hanging="360"/>
      </w:pPr>
      <w:rPr>
        <w:rFonts w:ascii="Symbol" w:hAnsi="Symbol" w:hint="default"/>
      </w:rPr>
    </w:lvl>
    <w:lvl w:ilvl="4" w:tplc="04090003">
      <w:start w:val="1"/>
      <w:numFmt w:val="bullet"/>
      <w:lvlText w:val="o"/>
      <w:lvlJc w:val="left"/>
      <w:pPr>
        <w:tabs>
          <w:tab w:val="num" w:pos="4428"/>
        </w:tabs>
        <w:ind w:left="4428" w:hanging="360"/>
      </w:pPr>
      <w:rPr>
        <w:rFonts w:ascii="Courier New" w:hAnsi="Courier New" w:hint="default"/>
      </w:rPr>
    </w:lvl>
    <w:lvl w:ilvl="5" w:tplc="04090005">
      <w:start w:val="1"/>
      <w:numFmt w:val="bullet"/>
      <w:lvlText w:val=""/>
      <w:lvlJc w:val="left"/>
      <w:pPr>
        <w:tabs>
          <w:tab w:val="num" w:pos="5148"/>
        </w:tabs>
        <w:ind w:left="5148" w:hanging="360"/>
      </w:pPr>
      <w:rPr>
        <w:rFonts w:ascii="Wingdings" w:hAnsi="Wingdings" w:hint="default"/>
      </w:rPr>
    </w:lvl>
    <w:lvl w:ilvl="6" w:tplc="04090001">
      <w:start w:val="1"/>
      <w:numFmt w:val="bullet"/>
      <w:lvlText w:val=""/>
      <w:lvlJc w:val="left"/>
      <w:pPr>
        <w:tabs>
          <w:tab w:val="num" w:pos="5868"/>
        </w:tabs>
        <w:ind w:left="5868" w:hanging="360"/>
      </w:pPr>
      <w:rPr>
        <w:rFonts w:ascii="Symbol" w:hAnsi="Symbol" w:hint="default"/>
      </w:rPr>
    </w:lvl>
    <w:lvl w:ilvl="7" w:tplc="04090003">
      <w:start w:val="1"/>
      <w:numFmt w:val="bullet"/>
      <w:lvlText w:val="o"/>
      <w:lvlJc w:val="left"/>
      <w:pPr>
        <w:tabs>
          <w:tab w:val="num" w:pos="6588"/>
        </w:tabs>
        <w:ind w:left="6588" w:hanging="360"/>
      </w:pPr>
      <w:rPr>
        <w:rFonts w:ascii="Courier New" w:hAnsi="Courier New" w:hint="default"/>
      </w:rPr>
    </w:lvl>
    <w:lvl w:ilvl="8" w:tplc="04090005">
      <w:start w:val="1"/>
      <w:numFmt w:val="bullet"/>
      <w:lvlText w:val=""/>
      <w:lvlJc w:val="left"/>
      <w:pPr>
        <w:tabs>
          <w:tab w:val="num" w:pos="7308"/>
        </w:tabs>
        <w:ind w:left="7308" w:hanging="360"/>
      </w:pPr>
      <w:rPr>
        <w:rFonts w:ascii="Wingdings" w:hAnsi="Wingdings" w:hint="default"/>
      </w:rPr>
    </w:lvl>
  </w:abstractNum>
  <w:abstractNum w:abstractNumId="53" w15:restartNumberingAfterBreak="0">
    <w:nsid w:val="462134E5"/>
    <w:multiLevelType w:val="hybridMultilevel"/>
    <w:tmpl w:val="C6EABC0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1A3811"/>
    <w:multiLevelType w:val="hybridMultilevel"/>
    <w:tmpl w:val="8E82AE86"/>
    <w:lvl w:ilvl="0" w:tplc="F8021826">
      <w:start w:val="1"/>
      <w:numFmt w:val="decimal"/>
      <w:lvlText w:val="%1."/>
      <w:lvlJc w:val="left"/>
      <w:pPr>
        <w:ind w:left="786" w:hanging="360"/>
      </w:pPr>
      <w:rPr>
        <w:rFonts w:asciiTheme="minorHAnsi" w:eastAsia="Times New Roman" w:hAnsiTheme="minorHAnsi" w:cstheme="minorHAns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15:restartNumberingAfterBreak="0">
    <w:nsid w:val="4A3E6551"/>
    <w:multiLevelType w:val="multilevel"/>
    <w:tmpl w:val="0409001D"/>
    <w:styleLink w:val="Style217"/>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6" w15:restartNumberingAfterBreak="0">
    <w:nsid w:val="4B8156E4"/>
    <w:multiLevelType w:val="hybridMultilevel"/>
    <w:tmpl w:val="7CB84002"/>
    <w:lvl w:ilvl="0" w:tplc="E7206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0C61546"/>
    <w:multiLevelType w:val="hybridMultilevel"/>
    <w:tmpl w:val="BC2213F6"/>
    <w:lvl w:ilvl="0" w:tplc="AB243A04">
      <w:start w:val="1"/>
      <w:numFmt w:val="bullet"/>
      <w:lvlText w:val=""/>
      <w:lvlJc w:val="left"/>
      <w:pPr>
        <w:tabs>
          <w:tab w:val="num" w:pos="1440"/>
        </w:tabs>
        <w:ind w:left="1440" w:hanging="288"/>
      </w:pPr>
      <w:rPr>
        <w:rFonts w:ascii="Symbol" w:hAnsi="Symbol" w:hint="default"/>
        <w:b w:val="0"/>
        <w:i w:val="0"/>
        <w:sz w:val="22"/>
      </w:rPr>
    </w:lvl>
    <w:lvl w:ilvl="1" w:tplc="04180003">
      <w:start w:val="1"/>
      <w:numFmt w:val="bullet"/>
      <w:pStyle w:val="Lista1"/>
      <w:lvlText w:val="-"/>
      <w:lvlJc w:val="left"/>
      <w:pPr>
        <w:tabs>
          <w:tab w:val="num" w:pos="2520"/>
        </w:tabs>
        <w:ind w:left="2520" w:hanging="360"/>
      </w:pPr>
      <w:rPr>
        <w:rFonts w:ascii="Arial" w:eastAsia="Times New Roman" w:hAnsi="Arial" w:hint="default"/>
        <w:b w:val="0"/>
        <w:i w:val="0"/>
        <w:sz w:val="22"/>
      </w:rPr>
    </w:lvl>
    <w:lvl w:ilvl="2" w:tplc="04180005">
      <w:start w:val="1"/>
      <w:numFmt w:val="bullet"/>
      <w:lvlText w:val=""/>
      <w:lvlJc w:val="left"/>
      <w:pPr>
        <w:tabs>
          <w:tab w:val="num" w:pos="2088"/>
        </w:tabs>
        <w:ind w:left="2088" w:hanging="288"/>
      </w:pPr>
      <w:rPr>
        <w:rFonts w:ascii="Symbol" w:hAnsi="Symbol" w:hint="default"/>
        <w:b w:val="0"/>
        <w:i w:val="0"/>
        <w:sz w:val="22"/>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4421DB1"/>
    <w:multiLevelType w:val="hybridMultilevel"/>
    <w:tmpl w:val="AC4082D6"/>
    <w:lvl w:ilvl="0" w:tplc="04180001">
      <w:start w:val="1"/>
      <w:numFmt w:val="bullet"/>
      <w:lvlText w:val=""/>
      <w:lvlJc w:val="left"/>
      <w:pPr>
        <w:ind w:left="2520" w:hanging="360"/>
      </w:pPr>
      <w:rPr>
        <w:rFonts w:ascii="Symbol" w:hAnsi="Symbol" w:hint="default"/>
      </w:rPr>
    </w:lvl>
    <w:lvl w:ilvl="1" w:tplc="04180003">
      <w:start w:val="1"/>
      <w:numFmt w:val="bullet"/>
      <w:lvlText w:val="o"/>
      <w:lvlJc w:val="left"/>
      <w:pPr>
        <w:ind w:left="3240" w:hanging="360"/>
      </w:pPr>
      <w:rPr>
        <w:rFonts w:ascii="Courier New" w:hAnsi="Courier New" w:cs="Courier New" w:hint="default"/>
      </w:rPr>
    </w:lvl>
    <w:lvl w:ilvl="2" w:tplc="04180005">
      <w:start w:val="1"/>
      <w:numFmt w:val="bullet"/>
      <w:lvlText w:val=""/>
      <w:lvlJc w:val="left"/>
      <w:pPr>
        <w:ind w:left="3960" w:hanging="360"/>
      </w:pPr>
      <w:rPr>
        <w:rFonts w:ascii="Wingdings" w:hAnsi="Wingdings" w:hint="default"/>
      </w:rPr>
    </w:lvl>
    <w:lvl w:ilvl="3" w:tplc="04180001">
      <w:start w:val="1"/>
      <w:numFmt w:val="bullet"/>
      <w:lvlText w:val=""/>
      <w:lvlJc w:val="left"/>
      <w:pPr>
        <w:ind w:left="4680" w:hanging="360"/>
      </w:pPr>
      <w:rPr>
        <w:rFonts w:ascii="Symbol" w:hAnsi="Symbol" w:hint="default"/>
      </w:rPr>
    </w:lvl>
    <w:lvl w:ilvl="4" w:tplc="04180003">
      <w:start w:val="1"/>
      <w:numFmt w:val="bullet"/>
      <w:lvlText w:val="o"/>
      <w:lvlJc w:val="left"/>
      <w:pPr>
        <w:ind w:left="5400" w:hanging="360"/>
      </w:pPr>
      <w:rPr>
        <w:rFonts w:ascii="Courier New" w:hAnsi="Courier New" w:cs="Courier New" w:hint="default"/>
      </w:rPr>
    </w:lvl>
    <w:lvl w:ilvl="5" w:tplc="04180005">
      <w:start w:val="1"/>
      <w:numFmt w:val="bullet"/>
      <w:lvlText w:val=""/>
      <w:lvlJc w:val="left"/>
      <w:pPr>
        <w:ind w:left="6120" w:hanging="360"/>
      </w:pPr>
      <w:rPr>
        <w:rFonts w:ascii="Wingdings" w:hAnsi="Wingdings" w:hint="default"/>
      </w:rPr>
    </w:lvl>
    <w:lvl w:ilvl="6" w:tplc="04180001">
      <w:start w:val="1"/>
      <w:numFmt w:val="bullet"/>
      <w:lvlText w:val=""/>
      <w:lvlJc w:val="left"/>
      <w:pPr>
        <w:ind w:left="6840" w:hanging="360"/>
      </w:pPr>
      <w:rPr>
        <w:rFonts w:ascii="Symbol" w:hAnsi="Symbol" w:hint="default"/>
      </w:rPr>
    </w:lvl>
    <w:lvl w:ilvl="7" w:tplc="04180003">
      <w:start w:val="1"/>
      <w:numFmt w:val="bullet"/>
      <w:lvlText w:val="o"/>
      <w:lvlJc w:val="left"/>
      <w:pPr>
        <w:ind w:left="7560" w:hanging="360"/>
      </w:pPr>
      <w:rPr>
        <w:rFonts w:ascii="Courier New" w:hAnsi="Courier New" w:cs="Courier New" w:hint="default"/>
      </w:rPr>
    </w:lvl>
    <w:lvl w:ilvl="8" w:tplc="04180005">
      <w:start w:val="1"/>
      <w:numFmt w:val="bullet"/>
      <w:lvlText w:val=""/>
      <w:lvlJc w:val="left"/>
      <w:pPr>
        <w:ind w:left="8280" w:hanging="360"/>
      </w:pPr>
      <w:rPr>
        <w:rFonts w:ascii="Wingdings" w:hAnsi="Wingdings" w:hint="default"/>
      </w:rPr>
    </w:lvl>
  </w:abstractNum>
  <w:abstractNum w:abstractNumId="59" w15:restartNumberingAfterBreak="0">
    <w:nsid w:val="546C7E1B"/>
    <w:multiLevelType w:val="hybridMultilevel"/>
    <w:tmpl w:val="73B0BB00"/>
    <w:lvl w:ilvl="0" w:tplc="6BC6FA40">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57CB5BE4"/>
    <w:multiLevelType w:val="hybridMultilevel"/>
    <w:tmpl w:val="FADEC29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8E812BE"/>
    <w:multiLevelType w:val="hybridMultilevel"/>
    <w:tmpl w:val="81D4FF0C"/>
    <w:lvl w:ilvl="0" w:tplc="78AA89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8F03DCC"/>
    <w:multiLevelType w:val="hybridMultilevel"/>
    <w:tmpl w:val="D384ED76"/>
    <w:lvl w:ilvl="0" w:tplc="43047B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250BFD"/>
    <w:multiLevelType w:val="hybridMultilevel"/>
    <w:tmpl w:val="4FE6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93708F"/>
    <w:multiLevelType w:val="hybridMultilevel"/>
    <w:tmpl w:val="C3F652A0"/>
    <w:lvl w:ilvl="0" w:tplc="DBECA51C">
      <w:start w:val="3"/>
      <w:numFmt w:val="bullet"/>
      <w:lvlText w:val="-"/>
      <w:lvlJc w:val="left"/>
      <w:pPr>
        <w:ind w:left="1080" w:hanging="360"/>
      </w:pPr>
      <w:rPr>
        <w:rFonts w:ascii="Trebuchet MS" w:eastAsiaTheme="minorHAnsi" w:hAnsi="Trebuchet M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CE579A0"/>
    <w:multiLevelType w:val="hybridMultilevel"/>
    <w:tmpl w:val="84901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5EF93F93"/>
    <w:multiLevelType w:val="hybridMultilevel"/>
    <w:tmpl w:val="4160772A"/>
    <w:lvl w:ilvl="0" w:tplc="0409000B">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67" w15:restartNumberingAfterBreak="0">
    <w:nsid w:val="60C40F3A"/>
    <w:multiLevelType w:val="hybridMultilevel"/>
    <w:tmpl w:val="57C813A6"/>
    <w:lvl w:ilvl="0" w:tplc="AB1A91CA">
      <w:start w:val="3"/>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39460D1"/>
    <w:multiLevelType w:val="hybridMultilevel"/>
    <w:tmpl w:val="1952DB0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69" w15:restartNumberingAfterBreak="0">
    <w:nsid w:val="63B264A1"/>
    <w:multiLevelType w:val="hybridMultilevel"/>
    <w:tmpl w:val="5C6405D8"/>
    <w:lvl w:ilvl="0" w:tplc="0409000B">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70" w15:restartNumberingAfterBreak="0">
    <w:nsid w:val="647234A5"/>
    <w:multiLevelType w:val="hybridMultilevel"/>
    <w:tmpl w:val="14985E42"/>
    <w:lvl w:ilvl="0" w:tplc="43047B06">
      <w:start w:val="1"/>
      <w:numFmt w:val="bullet"/>
      <w:lvlText w:val="-"/>
      <w:lvlJc w:val="left"/>
      <w:pPr>
        <w:tabs>
          <w:tab w:val="num" w:pos="1571"/>
        </w:tabs>
        <w:ind w:left="1571"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69CF76BD"/>
    <w:multiLevelType w:val="hybridMultilevel"/>
    <w:tmpl w:val="29D64496"/>
    <w:lvl w:ilvl="0" w:tplc="35601F30">
      <w:start w:val="3"/>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DE11A13"/>
    <w:multiLevelType w:val="hybridMultilevel"/>
    <w:tmpl w:val="EA3C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0866C1"/>
    <w:multiLevelType w:val="multilevel"/>
    <w:tmpl w:val="7DA20DFE"/>
    <w:styleLink w:val="Style21"/>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4" w15:restartNumberingAfterBreak="0">
    <w:nsid w:val="720A3490"/>
    <w:multiLevelType w:val="hybridMultilevel"/>
    <w:tmpl w:val="5290C2A0"/>
    <w:lvl w:ilvl="0" w:tplc="B8504A48">
      <w:start w:val="5"/>
      <w:numFmt w:val="bullet"/>
      <w:lvlText w:val="-"/>
      <w:lvlJc w:val="left"/>
      <w:pPr>
        <w:ind w:left="1428" w:hanging="360"/>
      </w:pPr>
      <w:rPr>
        <w:rFonts w:ascii="Verdana" w:eastAsia="Times New Roman" w:hAnsi="Verdana" w:cs="Tahoma" w:hint="default"/>
        <w:lang w:val="it-I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75" w15:restartNumberingAfterBreak="0">
    <w:nsid w:val="75004AB6"/>
    <w:multiLevelType w:val="hybridMultilevel"/>
    <w:tmpl w:val="C890DAAE"/>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5231E67"/>
    <w:multiLevelType w:val="hybridMultilevel"/>
    <w:tmpl w:val="560A3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AB7536"/>
    <w:multiLevelType w:val="hybridMultilevel"/>
    <w:tmpl w:val="F6EC7060"/>
    <w:lvl w:ilvl="0" w:tplc="78AA891A">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7F41982"/>
    <w:multiLevelType w:val="hybridMultilevel"/>
    <w:tmpl w:val="99C20DC6"/>
    <w:lvl w:ilvl="0" w:tplc="78AA891A">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80062EB"/>
    <w:multiLevelType w:val="hybridMultilevel"/>
    <w:tmpl w:val="42E6EC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2A4C46C">
      <w:start w:val="2"/>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AA54FA"/>
    <w:multiLevelType w:val="hybridMultilevel"/>
    <w:tmpl w:val="8BAE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4852E2"/>
    <w:multiLevelType w:val="hybridMultilevel"/>
    <w:tmpl w:val="FC82B8C6"/>
    <w:lvl w:ilvl="0" w:tplc="08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2" w15:restartNumberingAfterBreak="0">
    <w:nsid w:val="7E990CAE"/>
    <w:multiLevelType w:val="hybridMultilevel"/>
    <w:tmpl w:val="2C96E51E"/>
    <w:lvl w:ilvl="0" w:tplc="AB243A04">
      <w:start w:val="1"/>
      <w:numFmt w:val="bullet"/>
      <w:lvlText w:val=""/>
      <w:lvlJc w:val="left"/>
      <w:pPr>
        <w:tabs>
          <w:tab w:val="num" w:pos="1440"/>
        </w:tabs>
        <w:ind w:left="1440" w:hanging="288"/>
      </w:pPr>
      <w:rPr>
        <w:rFonts w:ascii="Symbol" w:hAnsi="Symbol" w:hint="default"/>
        <w:b w:val="0"/>
        <w:i w:val="0"/>
        <w:sz w:val="22"/>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num w:numId="1">
    <w:abstractNumId w:val="73"/>
    <w:lvlOverride w:ilvl="1">
      <w:lvl w:ilvl="1">
        <w:start w:val="1"/>
        <w:numFmt w:val="decimal"/>
        <w:isLgl/>
        <w:lvlText w:val="%1.%2"/>
        <w:lvlJc w:val="left"/>
        <w:pPr>
          <w:ind w:left="1080" w:hanging="360"/>
        </w:pPr>
        <w:rPr>
          <w:rFonts w:hint="default"/>
        </w:rPr>
      </w:lvl>
    </w:lvlOverride>
  </w:num>
  <w:num w:numId="2">
    <w:abstractNumId w:val="39"/>
  </w:num>
  <w:num w:numId="3">
    <w:abstractNumId w:val="69"/>
  </w:num>
  <w:num w:numId="4">
    <w:abstractNumId w:val="70"/>
  </w:num>
  <w:num w:numId="5">
    <w:abstractNumId w:val="31"/>
  </w:num>
  <w:num w:numId="6">
    <w:abstractNumId w:val="43"/>
  </w:num>
  <w:num w:numId="7">
    <w:abstractNumId w:val="75"/>
  </w:num>
  <w:num w:numId="8">
    <w:abstractNumId w:val="55"/>
  </w:num>
  <w:num w:numId="9">
    <w:abstractNumId w:val="57"/>
  </w:num>
  <w:num w:numId="10">
    <w:abstractNumId w:val="21"/>
  </w:num>
  <w:num w:numId="11">
    <w:abstractNumId w:val="78"/>
  </w:num>
  <w:num w:numId="12">
    <w:abstractNumId w:val="61"/>
  </w:num>
  <w:num w:numId="13">
    <w:abstractNumId w:val="71"/>
  </w:num>
  <w:num w:numId="14">
    <w:abstractNumId w:val="44"/>
  </w:num>
  <w:num w:numId="15">
    <w:abstractNumId w:val="22"/>
  </w:num>
  <w:num w:numId="16">
    <w:abstractNumId w:val="50"/>
  </w:num>
  <w:num w:numId="17">
    <w:abstractNumId w:val="77"/>
  </w:num>
  <w:num w:numId="18">
    <w:abstractNumId w:val="82"/>
  </w:num>
  <w:num w:numId="19">
    <w:abstractNumId w:val="48"/>
  </w:num>
  <w:num w:numId="20">
    <w:abstractNumId w:val="60"/>
  </w:num>
  <w:num w:numId="21">
    <w:abstractNumId w:val="45"/>
  </w:num>
  <w:num w:numId="22">
    <w:abstractNumId w:val="42"/>
  </w:num>
  <w:num w:numId="23">
    <w:abstractNumId w:val="52"/>
  </w:num>
  <w:num w:numId="24">
    <w:abstractNumId w:val="67"/>
  </w:num>
  <w:num w:numId="25">
    <w:abstractNumId w:val="49"/>
  </w:num>
  <w:num w:numId="26">
    <w:abstractNumId w:val="66"/>
  </w:num>
  <w:num w:numId="27">
    <w:abstractNumId w:val="34"/>
  </w:num>
  <w:num w:numId="28">
    <w:abstractNumId w:val="59"/>
  </w:num>
  <w:num w:numId="29">
    <w:abstractNumId w:val="76"/>
  </w:num>
  <w:num w:numId="30">
    <w:abstractNumId w:val="62"/>
  </w:num>
  <w:num w:numId="31">
    <w:abstractNumId w:val="18"/>
  </w:num>
  <w:num w:numId="32">
    <w:abstractNumId w:val="15"/>
  </w:num>
  <w:num w:numId="33">
    <w:abstractNumId w:val="80"/>
  </w:num>
  <w:num w:numId="34">
    <w:abstractNumId w:val="79"/>
  </w:num>
  <w:num w:numId="35">
    <w:abstractNumId w:val="73"/>
    <w:lvlOverride w:ilvl="0">
      <w:lvl w:ilvl="0">
        <w:start w:val="1"/>
        <w:numFmt w:val="upperRoman"/>
        <w:lvlText w:val="%1."/>
        <w:lvlJc w:val="left"/>
        <w:pPr>
          <w:ind w:left="1440" w:hanging="720"/>
        </w:pPr>
        <w:rPr>
          <w:rFonts w:hint="default"/>
        </w:rPr>
      </w:lvl>
    </w:lvlOverride>
    <w:lvlOverride w:ilvl="1">
      <w:lvl w:ilvl="1">
        <w:start w:val="1"/>
        <w:numFmt w:val="decimal"/>
        <w:isLgl/>
        <w:lvlText w:val="%1.%2"/>
        <w:lvlJc w:val="left"/>
        <w:pPr>
          <w:ind w:left="1080" w:hanging="360"/>
        </w:pPr>
        <w:rPr>
          <w:rFonts w:hint="default"/>
          <w:b/>
        </w:rPr>
      </w:lvl>
    </w:lvlOverride>
    <w:lvlOverride w:ilvl="2">
      <w:lvl w:ilvl="2">
        <w:start w:val="1"/>
        <w:numFmt w:val="decimal"/>
        <w:isLgl/>
        <w:lvlText w:val="%1.%2.%3"/>
        <w:lvlJc w:val="left"/>
        <w:pPr>
          <w:ind w:left="1571" w:hanging="720"/>
        </w:pPr>
        <w:rPr>
          <w:rFonts w:hint="default"/>
          <w:b/>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440" w:hanging="72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1800" w:hanging="108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160" w:hanging="1440"/>
        </w:pPr>
        <w:rPr>
          <w:rFonts w:hint="default"/>
        </w:rPr>
      </w:lvl>
    </w:lvlOverride>
  </w:num>
  <w:num w:numId="36">
    <w:abstractNumId w:val="29"/>
  </w:num>
  <w:num w:numId="37">
    <w:abstractNumId w:val="72"/>
  </w:num>
  <w:num w:numId="38">
    <w:abstractNumId w:val="73"/>
  </w:num>
  <w:num w:numId="39">
    <w:abstractNumId w:val="35"/>
  </w:num>
  <w:num w:numId="40">
    <w:abstractNumId w:val="63"/>
  </w:num>
  <w:num w:numId="41">
    <w:abstractNumId w:val="37"/>
  </w:num>
  <w:num w:numId="42">
    <w:abstractNumId w:val="25"/>
  </w:num>
  <w:num w:numId="43">
    <w:abstractNumId w:val="56"/>
  </w:num>
  <w:num w:numId="44">
    <w:abstractNumId w:val="23"/>
  </w:num>
  <w:num w:numId="45">
    <w:abstractNumId w:val="64"/>
  </w:num>
  <w:num w:numId="46">
    <w:abstractNumId w:val="53"/>
  </w:num>
  <w:num w:numId="47">
    <w:abstractNumId w:val="41"/>
  </w:num>
  <w:num w:numId="48">
    <w:abstractNumId w:val="54"/>
  </w:num>
  <w:num w:numId="49">
    <w:abstractNumId w:val="74"/>
  </w:num>
  <w:num w:numId="50">
    <w:abstractNumId w:val="16"/>
  </w:num>
  <w:num w:numId="51">
    <w:abstractNumId w:val="33"/>
  </w:num>
  <w:num w:numId="52">
    <w:abstractNumId w:val="47"/>
  </w:num>
  <w:num w:numId="53">
    <w:abstractNumId w:val="68"/>
  </w:num>
  <w:num w:numId="54">
    <w:abstractNumId w:val="28"/>
  </w:num>
  <w:num w:numId="55">
    <w:abstractNumId w:val="40"/>
  </w:num>
  <w:num w:numId="56">
    <w:abstractNumId w:val="32"/>
  </w:num>
  <w:num w:numId="57">
    <w:abstractNumId w:val="81"/>
  </w:num>
  <w:num w:numId="58">
    <w:abstractNumId w:val="38"/>
  </w:num>
  <w:num w:numId="59">
    <w:abstractNumId w:val="24"/>
  </w:num>
  <w:num w:numId="60">
    <w:abstractNumId w:val="46"/>
  </w:num>
  <w:num w:numId="61">
    <w:abstractNumId w:val="51"/>
  </w:num>
  <w:num w:numId="62">
    <w:abstractNumId w:val="30"/>
  </w:num>
  <w:num w:numId="63">
    <w:abstractNumId w:val="27"/>
  </w:num>
  <w:num w:numId="64">
    <w:abstractNumId w:val="58"/>
  </w:num>
  <w:num w:numId="65">
    <w:abstractNumId w:val="20"/>
  </w:num>
  <w:num w:numId="66">
    <w:abstractNumId w:val="19"/>
  </w:num>
  <w:num w:numId="67">
    <w:abstractNumId w:val="26"/>
  </w:num>
  <w:num w:numId="68">
    <w:abstractNumId w:val="65"/>
  </w:num>
  <w:num w:numId="69">
    <w:abstractNumId w:val="17"/>
  </w:num>
  <w:num w:numId="70">
    <w:abstractNumId w:val="14"/>
  </w:num>
  <w:num w:numId="71">
    <w:abstractNumId w:val="3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D0"/>
    <w:rsid w:val="00004A09"/>
    <w:rsid w:val="00007D5B"/>
    <w:rsid w:val="00010B98"/>
    <w:rsid w:val="0001531A"/>
    <w:rsid w:val="0001633D"/>
    <w:rsid w:val="00016507"/>
    <w:rsid w:val="00020F47"/>
    <w:rsid w:val="000214D0"/>
    <w:rsid w:val="00024995"/>
    <w:rsid w:val="000321FA"/>
    <w:rsid w:val="00035141"/>
    <w:rsid w:val="000367E1"/>
    <w:rsid w:val="00037C5B"/>
    <w:rsid w:val="0004122C"/>
    <w:rsid w:val="0004168C"/>
    <w:rsid w:val="00047962"/>
    <w:rsid w:val="00050328"/>
    <w:rsid w:val="00050434"/>
    <w:rsid w:val="00051578"/>
    <w:rsid w:val="0005322D"/>
    <w:rsid w:val="00065580"/>
    <w:rsid w:val="00065F72"/>
    <w:rsid w:val="00074565"/>
    <w:rsid w:val="00075176"/>
    <w:rsid w:val="000767A8"/>
    <w:rsid w:val="000812C2"/>
    <w:rsid w:val="00084A86"/>
    <w:rsid w:val="00087D76"/>
    <w:rsid w:val="00093018"/>
    <w:rsid w:val="00095546"/>
    <w:rsid w:val="000978B4"/>
    <w:rsid w:val="000A5D7B"/>
    <w:rsid w:val="000B4A93"/>
    <w:rsid w:val="000B69CA"/>
    <w:rsid w:val="000B6AFB"/>
    <w:rsid w:val="000C17F9"/>
    <w:rsid w:val="000D1166"/>
    <w:rsid w:val="000D492D"/>
    <w:rsid w:val="000D7C55"/>
    <w:rsid w:val="000E0A99"/>
    <w:rsid w:val="000E2299"/>
    <w:rsid w:val="000E3B01"/>
    <w:rsid w:val="000E55C7"/>
    <w:rsid w:val="000F12D6"/>
    <w:rsid w:val="000F20BD"/>
    <w:rsid w:val="000F5AA1"/>
    <w:rsid w:val="000F656E"/>
    <w:rsid w:val="000F6B15"/>
    <w:rsid w:val="000F7101"/>
    <w:rsid w:val="000F72E5"/>
    <w:rsid w:val="000F731E"/>
    <w:rsid w:val="0010104A"/>
    <w:rsid w:val="00101996"/>
    <w:rsid w:val="00101BAC"/>
    <w:rsid w:val="00101D57"/>
    <w:rsid w:val="00105CDC"/>
    <w:rsid w:val="001074F2"/>
    <w:rsid w:val="00112232"/>
    <w:rsid w:val="0011585A"/>
    <w:rsid w:val="00115D19"/>
    <w:rsid w:val="0011680A"/>
    <w:rsid w:val="00120353"/>
    <w:rsid w:val="00120410"/>
    <w:rsid w:val="00120676"/>
    <w:rsid w:val="001245C2"/>
    <w:rsid w:val="00124832"/>
    <w:rsid w:val="00131590"/>
    <w:rsid w:val="001329C2"/>
    <w:rsid w:val="001329E8"/>
    <w:rsid w:val="001361CF"/>
    <w:rsid w:val="0013699D"/>
    <w:rsid w:val="00137EAA"/>
    <w:rsid w:val="001400F2"/>
    <w:rsid w:val="00141E95"/>
    <w:rsid w:val="00142173"/>
    <w:rsid w:val="00143E6C"/>
    <w:rsid w:val="00144D44"/>
    <w:rsid w:val="00145E4B"/>
    <w:rsid w:val="001463B4"/>
    <w:rsid w:val="001477EF"/>
    <w:rsid w:val="0015567B"/>
    <w:rsid w:val="001570D0"/>
    <w:rsid w:val="00167922"/>
    <w:rsid w:val="00171C3C"/>
    <w:rsid w:val="0017343C"/>
    <w:rsid w:val="00174A0A"/>
    <w:rsid w:val="00175242"/>
    <w:rsid w:val="0017665D"/>
    <w:rsid w:val="0017762C"/>
    <w:rsid w:val="00180E35"/>
    <w:rsid w:val="001869F3"/>
    <w:rsid w:val="00192E2F"/>
    <w:rsid w:val="001949BC"/>
    <w:rsid w:val="001950BD"/>
    <w:rsid w:val="00195391"/>
    <w:rsid w:val="00195505"/>
    <w:rsid w:val="00195510"/>
    <w:rsid w:val="00195B4F"/>
    <w:rsid w:val="00196D3A"/>
    <w:rsid w:val="001A195C"/>
    <w:rsid w:val="001A23DC"/>
    <w:rsid w:val="001A605B"/>
    <w:rsid w:val="001A790D"/>
    <w:rsid w:val="001B1C9E"/>
    <w:rsid w:val="001B3AA6"/>
    <w:rsid w:val="001B59BC"/>
    <w:rsid w:val="001B60EE"/>
    <w:rsid w:val="001B74F7"/>
    <w:rsid w:val="001C2FC8"/>
    <w:rsid w:val="001C61E3"/>
    <w:rsid w:val="001C7D05"/>
    <w:rsid w:val="001D06AF"/>
    <w:rsid w:val="001D132F"/>
    <w:rsid w:val="001F0225"/>
    <w:rsid w:val="001F1E79"/>
    <w:rsid w:val="001F2A13"/>
    <w:rsid w:val="001F2DF8"/>
    <w:rsid w:val="001F3CE6"/>
    <w:rsid w:val="00206986"/>
    <w:rsid w:val="002077E7"/>
    <w:rsid w:val="00207B6B"/>
    <w:rsid w:val="00217AE3"/>
    <w:rsid w:val="00217FB0"/>
    <w:rsid w:val="00224EA7"/>
    <w:rsid w:val="0022656F"/>
    <w:rsid w:val="00226699"/>
    <w:rsid w:val="00230747"/>
    <w:rsid w:val="00230C76"/>
    <w:rsid w:val="002317E8"/>
    <w:rsid w:val="00240FD6"/>
    <w:rsid w:val="002418E8"/>
    <w:rsid w:val="002457EC"/>
    <w:rsid w:val="0025009E"/>
    <w:rsid w:val="0025067B"/>
    <w:rsid w:val="00251D70"/>
    <w:rsid w:val="002522D0"/>
    <w:rsid w:val="002524A6"/>
    <w:rsid w:val="0026118E"/>
    <w:rsid w:val="00267044"/>
    <w:rsid w:val="002727A3"/>
    <w:rsid w:val="00275205"/>
    <w:rsid w:val="00282194"/>
    <w:rsid w:val="002865A0"/>
    <w:rsid w:val="0029671C"/>
    <w:rsid w:val="002A49C5"/>
    <w:rsid w:val="002A78DA"/>
    <w:rsid w:val="002B2CDB"/>
    <w:rsid w:val="002B5ADC"/>
    <w:rsid w:val="002C1AE3"/>
    <w:rsid w:val="002C32CA"/>
    <w:rsid w:val="002C388F"/>
    <w:rsid w:val="002D47F8"/>
    <w:rsid w:val="002D4E48"/>
    <w:rsid w:val="002E4104"/>
    <w:rsid w:val="002E4ABC"/>
    <w:rsid w:val="002E6EDF"/>
    <w:rsid w:val="002F029D"/>
    <w:rsid w:val="002F16A3"/>
    <w:rsid w:val="003025AD"/>
    <w:rsid w:val="00303FE5"/>
    <w:rsid w:val="00307ADB"/>
    <w:rsid w:val="00307B2C"/>
    <w:rsid w:val="003101C0"/>
    <w:rsid w:val="00311A30"/>
    <w:rsid w:val="00312CA9"/>
    <w:rsid w:val="00313D53"/>
    <w:rsid w:val="00322A76"/>
    <w:rsid w:val="00322E43"/>
    <w:rsid w:val="00323996"/>
    <w:rsid w:val="0032725B"/>
    <w:rsid w:val="00327AFB"/>
    <w:rsid w:val="00335BC6"/>
    <w:rsid w:val="00347BAB"/>
    <w:rsid w:val="003535DA"/>
    <w:rsid w:val="00355BCF"/>
    <w:rsid w:val="0036726A"/>
    <w:rsid w:val="00374019"/>
    <w:rsid w:val="00374FB6"/>
    <w:rsid w:val="0037797A"/>
    <w:rsid w:val="003838E6"/>
    <w:rsid w:val="0038540B"/>
    <w:rsid w:val="00390D8E"/>
    <w:rsid w:val="00392DA7"/>
    <w:rsid w:val="003A2923"/>
    <w:rsid w:val="003A3DE8"/>
    <w:rsid w:val="003B059C"/>
    <w:rsid w:val="003B47D9"/>
    <w:rsid w:val="003C02FA"/>
    <w:rsid w:val="003C3680"/>
    <w:rsid w:val="003C438E"/>
    <w:rsid w:val="003C48AB"/>
    <w:rsid w:val="003C538B"/>
    <w:rsid w:val="003C5C9D"/>
    <w:rsid w:val="003D4305"/>
    <w:rsid w:val="003D500C"/>
    <w:rsid w:val="003D52D2"/>
    <w:rsid w:val="003E19CF"/>
    <w:rsid w:val="003E1B90"/>
    <w:rsid w:val="003E52CF"/>
    <w:rsid w:val="003E5636"/>
    <w:rsid w:val="003E5E76"/>
    <w:rsid w:val="003F29B3"/>
    <w:rsid w:val="003F3156"/>
    <w:rsid w:val="003F6DBB"/>
    <w:rsid w:val="003F78A3"/>
    <w:rsid w:val="003F7EAA"/>
    <w:rsid w:val="00400856"/>
    <w:rsid w:val="00402A1A"/>
    <w:rsid w:val="00403AE3"/>
    <w:rsid w:val="0040444B"/>
    <w:rsid w:val="00406E7B"/>
    <w:rsid w:val="00412F93"/>
    <w:rsid w:val="0041311E"/>
    <w:rsid w:val="00415018"/>
    <w:rsid w:val="00415E0D"/>
    <w:rsid w:val="00421289"/>
    <w:rsid w:val="00426309"/>
    <w:rsid w:val="00426A1C"/>
    <w:rsid w:val="00427BD8"/>
    <w:rsid w:val="00430952"/>
    <w:rsid w:val="004314C6"/>
    <w:rsid w:val="004322C2"/>
    <w:rsid w:val="004345DF"/>
    <w:rsid w:val="00437A8E"/>
    <w:rsid w:val="00437FE3"/>
    <w:rsid w:val="00440C7F"/>
    <w:rsid w:val="00441673"/>
    <w:rsid w:val="00441FC3"/>
    <w:rsid w:val="0044302D"/>
    <w:rsid w:val="004459D4"/>
    <w:rsid w:val="00450A4F"/>
    <w:rsid w:val="004514CE"/>
    <w:rsid w:val="00452B7C"/>
    <w:rsid w:val="00454D5A"/>
    <w:rsid w:val="004566DE"/>
    <w:rsid w:val="004601B3"/>
    <w:rsid w:val="0046286E"/>
    <w:rsid w:val="004669C4"/>
    <w:rsid w:val="00475066"/>
    <w:rsid w:val="0048352C"/>
    <w:rsid w:val="00484F6D"/>
    <w:rsid w:val="00492C7E"/>
    <w:rsid w:val="004A26F5"/>
    <w:rsid w:val="004A2EA0"/>
    <w:rsid w:val="004A491B"/>
    <w:rsid w:val="004A5F0F"/>
    <w:rsid w:val="004A74E8"/>
    <w:rsid w:val="004B2906"/>
    <w:rsid w:val="004B300E"/>
    <w:rsid w:val="004B49D1"/>
    <w:rsid w:val="004B4CFE"/>
    <w:rsid w:val="004C1DA5"/>
    <w:rsid w:val="004C3D69"/>
    <w:rsid w:val="004E2887"/>
    <w:rsid w:val="004E2F73"/>
    <w:rsid w:val="004E3B0E"/>
    <w:rsid w:val="004E3BA5"/>
    <w:rsid w:val="004E4E13"/>
    <w:rsid w:val="004E6E06"/>
    <w:rsid w:val="004F151E"/>
    <w:rsid w:val="004F162F"/>
    <w:rsid w:val="004F2166"/>
    <w:rsid w:val="004F7A94"/>
    <w:rsid w:val="0050007F"/>
    <w:rsid w:val="005006B8"/>
    <w:rsid w:val="00503B63"/>
    <w:rsid w:val="00506A92"/>
    <w:rsid w:val="0051043E"/>
    <w:rsid w:val="00513269"/>
    <w:rsid w:val="00517ADF"/>
    <w:rsid w:val="00521F9C"/>
    <w:rsid w:val="00522954"/>
    <w:rsid w:val="00527216"/>
    <w:rsid w:val="00530C7B"/>
    <w:rsid w:val="00532DD2"/>
    <w:rsid w:val="0053721D"/>
    <w:rsid w:val="005420F0"/>
    <w:rsid w:val="00543268"/>
    <w:rsid w:val="00545653"/>
    <w:rsid w:val="00547E03"/>
    <w:rsid w:val="00551775"/>
    <w:rsid w:val="005616DA"/>
    <w:rsid w:val="00571276"/>
    <w:rsid w:val="00577A60"/>
    <w:rsid w:val="005804F3"/>
    <w:rsid w:val="00581BE8"/>
    <w:rsid w:val="00583B51"/>
    <w:rsid w:val="0058571F"/>
    <w:rsid w:val="00595415"/>
    <w:rsid w:val="00595508"/>
    <w:rsid w:val="00596615"/>
    <w:rsid w:val="0059787B"/>
    <w:rsid w:val="005978D3"/>
    <w:rsid w:val="005B3382"/>
    <w:rsid w:val="005B5949"/>
    <w:rsid w:val="005C1C11"/>
    <w:rsid w:val="005C2287"/>
    <w:rsid w:val="005C5B9C"/>
    <w:rsid w:val="005C7C84"/>
    <w:rsid w:val="005D519D"/>
    <w:rsid w:val="005D72A5"/>
    <w:rsid w:val="005E2EE7"/>
    <w:rsid w:val="005E638B"/>
    <w:rsid w:val="005E6F2E"/>
    <w:rsid w:val="005F09C9"/>
    <w:rsid w:val="005F208D"/>
    <w:rsid w:val="005F415B"/>
    <w:rsid w:val="005F561C"/>
    <w:rsid w:val="00604A69"/>
    <w:rsid w:val="006058F1"/>
    <w:rsid w:val="00610060"/>
    <w:rsid w:val="00612AB7"/>
    <w:rsid w:val="006136FB"/>
    <w:rsid w:val="00616E28"/>
    <w:rsid w:val="00617687"/>
    <w:rsid w:val="006179A8"/>
    <w:rsid w:val="00617D76"/>
    <w:rsid w:val="00617DBF"/>
    <w:rsid w:val="00621E35"/>
    <w:rsid w:val="00623491"/>
    <w:rsid w:val="00625C44"/>
    <w:rsid w:val="00641D3E"/>
    <w:rsid w:val="006425BB"/>
    <w:rsid w:val="00652B97"/>
    <w:rsid w:val="00652DB5"/>
    <w:rsid w:val="006535D3"/>
    <w:rsid w:val="006553D2"/>
    <w:rsid w:val="0065559C"/>
    <w:rsid w:val="00660A33"/>
    <w:rsid w:val="006612D3"/>
    <w:rsid w:val="006619B1"/>
    <w:rsid w:val="00672D5D"/>
    <w:rsid w:val="0067375B"/>
    <w:rsid w:val="0067456D"/>
    <w:rsid w:val="00681D92"/>
    <w:rsid w:val="00684374"/>
    <w:rsid w:val="006903DF"/>
    <w:rsid w:val="006906ED"/>
    <w:rsid w:val="006924CF"/>
    <w:rsid w:val="0069317F"/>
    <w:rsid w:val="0069417E"/>
    <w:rsid w:val="0069425D"/>
    <w:rsid w:val="006968F0"/>
    <w:rsid w:val="006A47AB"/>
    <w:rsid w:val="006B26AA"/>
    <w:rsid w:val="006B7020"/>
    <w:rsid w:val="006B7411"/>
    <w:rsid w:val="006B79B9"/>
    <w:rsid w:val="006C0CF3"/>
    <w:rsid w:val="006C5279"/>
    <w:rsid w:val="006D03A2"/>
    <w:rsid w:val="006D0BBE"/>
    <w:rsid w:val="006D1B5F"/>
    <w:rsid w:val="006D67B8"/>
    <w:rsid w:val="006D73B9"/>
    <w:rsid w:val="006E06E7"/>
    <w:rsid w:val="006E4E95"/>
    <w:rsid w:val="006E78E7"/>
    <w:rsid w:val="006F26C9"/>
    <w:rsid w:val="006F2A5C"/>
    <w:rsid w:val="006F2AB5"/>
    <w:rsid w:val="006F367C"/>
    <w:rsid w:val="006F4234"/>
    <w:rsid w:val="007016AA"/>
    <w:rsid w:val="00707545"/>
    <w:rsid w:val="00710196"/>
    <w:rsid w:val="00711589"/>
    <w:rsid w:val="007226D3"/>
    <w:rsid w:val="0072341F"/>
    <w:rsid w:val="007240AD"/>
    <w:rsid w:val="007262A1"/>
    <w:rsid w:val="00730EDC"/>
    <w:rsid w:val="00734486"/>
    <w:rsid w:val="00734DAE"/>
    <w:rsid w:val="00737164"/>
    <w:rsid w:val="00746461"/>
    <w:rsid w:val="00746473"/>
    <w:rsid w:val="007473AA"/>
    <w:rsid w:val="00747604"/>
    <w:rsid w:val="00750A0D"/>
    <w:rsid w:val="00756953"/>
    <w:rsid w:val="0076206F"/>
    <w:rsid w:val="007635EC"/>
    <w:rsid w:val="00764712"/>
    <w:rsid w:val="00775752"/>
    <w:rsid w:val="00776BC6"/>
    <w:rsid w:val="007850D6"/>
    <w:rsid w:val="00786A1C"/>
    <w:rsid w:val="00786E64"/>
    <w:rsid w:val="00790832"/>
    <w:rsid w:val="007930C0"/>
    <w:rsid w:val="007942EF"/>
    <w:rsid w:val="0079693B"/>
    <w:rsid w:val="007A19DE"/>
    <w:rsid w:val="007A3306"/>
    <w:rsid w:val="007A33F7"/>
    <w:rsid w:val="007A398B"/>
    <w:rsid w:val="007B1DBA"/>
    <w:rsid w:val="007B3F28"/>
    <w:rsid w:val="007C06C4"/>
    <w:rsid w:val="007C3B4A"/>
    <w:rsid w:val="007C4E39"/>
    <w:rsid w:val="007C6E67"/>
    <w:rsid w:val="007D0F2B"/>
    <w:rsid w:val="007D11A8"/>
    <w:rsid w:val="007D2EC5"/>
    <w:rsid w:val="007D75AF"/>
    <w:rsid w:val="007D7A4D"/>
    <w:rsid w:val="007E1011"/>
    <w:rsid w:val="007E277F"/>
    <w:rsid w:val="007E2FBF"/>
    <w:rsid w:val="007F0A3B"/>
    <w:rsid w:val="007F11EE"/>
    <w:rsid w:val="007F5483"/>
    <w:rsid w:val="008023CF"/>
    <w:rsid w:val="008023EB"/>
    <w:rsid w:val="00804A75"/>
    <w:rsid w:val="00805B5E"/>
    <w:rsid w:val="00810263"/>
    <w:rsid w:val="00810297"/>
    <w:rsid w:val="00810B7A"/>
    <w:rsid w:val="00811140"/>
    <w:rsid w:val="00814CE8"/>
    <w:rsid w:val="00815231"/>
    <w:rsid w:val="00815795"/>
    <w:rsid w:val="0082035D"/>
    <w:rsid w:val="0082122D"/>
    <w:rsid w:val="00822960"/>
    <w:rsid w:val="008239EF"/>
    <w:rsid w:val="00826FA7"/>
    <w:rsid w:val="00831E30"/>
    <w:rsid w:val="00833C37"/>
    <w:rsid w:val="00834ED1"/>
    <w:rsid w:val="0083559D"/>
    <w:rsid w:val="00843746"/>
    <w:rsid w:val="008441DB"/>
    <w:rsid w:val="00846E8E"/>
    <w:rsid w:val="008605AC"/>
    <w:rsid w:val="008623B7"/>
    <w:rsid w:val="00867AE2"/>
    <w:rsid w:val="00870E8F"/>
    <w:rsid w:val="0087167D"/>
    <w:rsid w:val="0087594B"/>
    <w:rsid w:val="0088129A"/>
    <w:rsid w:val="00883A89"/>
    <w:rsid w:val="00884A85"/>
    <w:rsid w:val="0088690E"/>
    <w:rsid w:val="00890680"/>
    <w:rsid w:val="00890FA4"/>
    <w:rsid w:val="00891B64"/>
    <w:rsid w:val="00895871"/>
    <w:rsid w:val="008960BF"/>
    <w:rsid w:val="00896139"/>
    <w:rsid w:val="0089754F"/>
    <w:rsid w:val="008A164C"/>
    <w:rsid w:val="008A2DDE"/>
    <w:rsid w:val="008A4544"/>
    <w:rsid w:val="008A45A6"/>
    <w:rsid w:val="008A4EFF"/>
    <w:rsid w:val="008A613E"/>
    <w:rsid w:val="008A6910"/>
    <w:rsid w:val="008A6E2E"/>
    <w:rsid w:val="008B0B4D"/>
    <w:rsid w:val="008B4346"/>
    <w:rsid w:val="008C0B4C"/>
    <w:rsid w:val="008C1023"/>
    <w:rsid w:val="008C34C5"/>
    <w:rsid w:val="008D0C01"/>
    <w:rsid w:val="008D152A"/>
    <w:rsid w:val="008D3ED1"/>
    <w:rsid w:val="008D5268"/>
    <w:rsid w:val="008E07E7"/>
    <w:rsid w:val="008E14B2"/>
    <w:rsid w:val="008E171C"/>
    <w:rsid w:val="008E3012"/>
    <w:rsid w:val="008F4F09"/>
    <w:rsid w:val="008F6895"/>
    <w:rsid w:val="00903C85"/>
    <w:rsid w:val="00905CF9"/>
    <w:rsid w:val="009156EA"/>
    <w:rsid w:val="009160AB"/>
    <w:rsid w:val="009175E3"/>
    <w:rsid w:val="00922CCD"/>
    <w:rsid w:val="00926E1F"/>
    <w:rsid w:val="00930283"/>
    <w:rsid w:val="00932314"/>
    <w:rsid w:val="00932EB8"/>
    <w:rsid w:val="00935E01"/>
    <w:rsid w:val="009366EA"/>
    <w:rsid w:val="00936CCA"/>
    <w:rsid w:val="00940CB6"/>
    <w:rsid w:val="00944753"/>
    <w:rsid w:val="00945FFC"/>
    <w:rsid w:val="00947A23"/>
    <w:rsid w:val="00951535"/>
    <w:rsid w:val="00964BAF"/>
    <w:rsid w:val="00964E53"/>
    <w:rsid w:val="0097149B"/>
    <w:rsid w:val="009763EC"/>
    <w:rsid w:val="0097740C"/>
    <w:rsid w:val="009842DB"/>
    <w:rsid w:val="00986C04"/>
    <w:rsid w:val="009903DE"/>
    <w:rsid w:val="00990939"/>
    <w:rsid w:val="00990DD2"/>
    <w:rsid w:val="00992C7F"/>
    <w:rsid w:val="00993089"/>
    <w:rsid w:val="00993D0C"/>
    <w:rsid w:val="0099691E"/>
    <w:rsid w:val="009A1542"/>
    <w:rsid w:val="009A3474"/>
    <w:rsid w:val="009A41BB"/>
    <w:rsid w:val="009A555A"/>
    <w:rsid w:val="009A664C"/>
    <w:rsid w:val="009A7E84"/>
    <w:rsid w:val="009B0752"/>
    <w:rsid w:val="009B124E"/>
    <w:rsid w:val="009B143C"/>
    <w:rsid w:val="009B1819"/>
    <w:rsid w:val="009B7311"/>
    <w:rsid w:val="009C1171"/>
    <w:rsid w:val="009C1D00"/>
    <w:rsid w:val="009C2A8D"/>
    <w:rsid w:val="009D0F48"/>
    <w:rsid w:val="009D1919"/>
    <w:rsid w:val="009D2333"/>
    <w:rsid w:val="009D5C53"/>
    <w:rsid w:val="009D606F"/>
    <w:rsid w:val="009D63F7"/>
    <w:rsid w:val="009D6732"/>
    <w:rsid w:val="009E0AB0"/>
    <w:rsid w:val="009E3521"/>
    <w:rsid w:val="009E67B4"/>
    <w:rsid w:val="009F3120"/>
    <w:rsid w:val="009F583D"/>
    <w:rsid w:val="00A03136"/>
    <w:rsid w:val="00A03F65"/>
    <w:rsid w:val="00A149D7"/>
    <w:rsid w:val="00A16F69"/>
    <w:rsid w:val="00A21AB5"/>
    <w:rsid w:val="00A21C08"/>
    <w:rsid w:val="00A220A8"/>
    <w:rsid w:val="00A23023"/>
    <w:rsid w:val="00A26651"/>
    <w:rsid w:val="00A30AB4"/>
    <w:rsid w:val="00A36488"/>
    <w:rsid w:val="00A368C9"/>
    <w:rsid w:val="00A426E9"/>
    <w:rsid w:val="00A449AB"/>
    <w:rsid w:val="00A45FBD"/>
    <w:rsid w:val="00A464BA"/>
    <w:rsid w:val="00A46558"/>
    <w:rsid w:val="00A54F39"/>
    <w:rsid w:val="00A612A3"/>
    <w:rsid w:val="00A63F57"/>
    <w:rsid w:val="00A66058"/>
    <w:rsid w:val="00A67D13"/>
    <w:rsid w:val="00A70D87"/>
    <w:rsid w:val="00A71DBE"/>
    <w:rsid w:val="00A85C3C"/>
    <w:rsid w:val="00A86ED3"/>
    <w:rsid w:val="00A933D3"/>
    <w:rsid w:val="00A952B9"/>
    <w:rsid w:val="00A9697F"/>
    <w:rsid w:val="00AA0ABA"/>
    <w:rsid w:val="00AA1D70"/>
    <w:rsid w:val="00AA2101"/>
    <w:rsid w:val="00AA7CF1"/>
    <w:rsid w:val="00AB0A10"/>
    <w:rsid w:val="00AB79EF"/>
    <w:rsid w:val="00AC2C2C"/>
    <w:rsid w:val="00AC48E5"/>
    <w:rsid w:val="00AC4EB4"/>
    <w:rsid w:val="00AC5B28"/>
    <w:rsid w:val="00AC602A"/>
    <w:rsid w:val="00AC7E7B"/>
    <w:rsid w:val="00AD093D"/>
    <w:rsid w:val="00AD1246"/>
    <w:rsid w:val="00AD2597"/>
    <w:rsid w:val="00AD2CD2"/>
    <w:rsid w:val="00AD73F3"/>
    <w:rsid w:val="00AE05AA"/>
    <w:rsid w:val="00AE1D80"/>
    <w:rsid w:val="00AE280D"/>
    <w:rsid w:val="00AE3D35"/>
    <w:rsid w:val="00AE49AD"/>
    <w:rsid w:val="00AE719E"/>
    <w:rsid w:val="00AF2893"/>
    <w:rsid w:val="00AF65FE"/>
    <w:rsid w:val="00B020A7"/>
    <w:rsid w:val="00B0210A"/>
    <w:rsid w:val="00B0311B"/>
    <w:rsid w:val="00B03AC2"/>
    <w:rsid w:val="00B056F9"/>
    <w:rsid w:val="00B1144B"/>
    <w:rsid w:val="00B13C44"/>
    <w:rsid w:val="00B25258"/>
    <w:rsid w:val="00B26ADC"/>
    <w:rsid w:val="00B4486C"/>
    <w:rsid w:val="00B50ACD"/>
    <w:rsid w:val="00B5345B"/>
    <w:rsid w:val="00B53B0D"/>
    <w:rsid w:val="00B63088"/>
    <w:rsid w:val="00B65C2B"/>
    <w:rsid w:val="00B65F24"/>
    <w:rsid w:val="00B6644F"/>
    <w:rsid w:val="00B73B77"/>
    <w:rsid w:val="00B75486"/>
    <w:rsid w:val="00B813AA"/>
    <w:rsid w:val="00B93A56"/>
    <w:rsid w:val="00B93AA6"/>
    <w:rsid w:val="00B945F7"/>
    <w:rsid w:val="00B95D67"/>
    <w:rsid w:val="00B97546"/>
    <w:rsid w:val="00BA0B9B"/>
    <w:rsid w:val="00BA1443"/>
    <w:rsid w:val="00BA6FEF"/>
    <w:rsid w:val="00BB4569"/>
    <w:rsid w:val="00BB4B7D"/>
    <w:rsid w:val="00BB586E"/>
    <w:rsid w:val="00BB6D9A"/>
    <w:rsid w:val="00BC17B9"/>
    <w:rsid w:val="00BC23C6"/>
    <w:rsid w:val="00BC4690"/>
    <w:rsid w:val="00BC7034"/>
    <w:rsid w:val="00BD1585"/>
    <w:rsid w:val="00BD486A"/>
    <w:rsid w:val="00BD735B"/>
    <w:rsid w:val="00BE0AA7"/>
    <w:rsid w:val="00BE0CFF"/>
    <w:rsid w:val="00BE1F64"/>
    <w:rsid w:val="00BE283C"/>
    <w:rsid w:val="00BF0700"/>
    <w:rsid w:val="00BF6BA9"/>
    <w:rsid w:val="00C05B4B"/>
    <w:rsid w:val="00C0718B"/>
    <w:rsid w:val="00C11793"/>
    <w:rsid w:val="00C121BB"/>
    <w:rsid w:val="00C13182"/>
    <w:rsid w:val="00C15DBC"/>
    <w:rsid w:val="00C165EA"/>
    <w:rsid w:val="00C21627"/>
    <w:rsid w:val="00C25282"/>
    <w:rsid w:val="00C273D0"/>
    <w:rsid w:val="00C27A5E"/>
    <w:rsid w:val="00C358AB"/>
    <w:rsid w:val="00C41D4C"/>
    <w:rsid w:val="00C4289B"/>
    <w:rsid w:val="00C43543"/>
    <w:rsid w:val="00C461FC"/>
    <w:rsid w:val="00C46CF6"/>
    <w:rsid w:val="00C479C9"/>
    <w:rsid w:val="00C50851"/>
    <w:rsid w:val="00C50BDA"/>
    <w:rsid w:val="00C512C8"/>
    <w:rsid w:val="00C574A9"/>
    <w:rsid w:val="00C6214F"/>
    <w:rsid w:val="00C80C38"/>
    <w:rsid w:val="00C910CD"/>
    <w:rsid w:val="00C919F4"/>
    <w:rsid w:val="00C9509E"/>
    <w:rsid w:val="00C95443"/>
    <w:rsid w:val="00CA51D8"/>
    <w:rsid w:val="00CA62D7"/>
    <w:rsid w:val="00CB00A4"/>
    <w:rsid w:val="00CB0B4F"/>
    <w:rsid w:val="00CB1F35"/>
    <w:rsid w:val="00CB2CD5"/>
    <w:rsid w:val="00CB43D6"/>
    <w:rsid w:val="00CB5454"/>
    <w:rsid w:val="00CB611A"/>
    <w:rsid w:val="00CC7EEB"/>
    <w:rsid w:val="00CD373C"/>
    <w:rsid w:val="00CD4636"/>
    <w:rsid w:val="00CD7270"/>
    <w:rsid w:val="00CE1B18"/>
    <w:rsid w:val="00CE3AAA"/>
    <w:rsid w:val="00CE772C"/>
    <w:rsid w:val="00CF1605"/>
    <w:rsid w:val="00CF383D"/>
    <w:rsid w:val="00CF588E"/>
    <w:rsid w:val="00D0018D"/>
    <w:rsid w:val="00D0209C"/>
    <w:rsid w:val="00D02C5F"/>
    <w:rsid w:val="00D0527B"/>
    <w:rsid w:val="00D05862"/>
    <w:rsid w:val="00D17F9E"/>
    <w:rsid w:val="00D21A67"/>
    <w:rsid w:val="00D2343C"/>
    <w:rsid w:val="00D277E8"/>
    <w:rsid w:val="00D30C8C"/>
    <w:rsid w:val="00D31B02"/>
    <w:rsid w:val="00D33ACE"/>
    <w:rsid w:val="00D35B3E"/>
    <w:rsid w:val="00D408BB"/>
    <w:rsid w:val="00D41282"/>
    <w:rsid w:val="00D425B2"/>
    <w:rsid w:val="00D42720"/>
    <w:rsid w:val="00D468A5"/>
    <w:rsid w:val="00D47C67"/>
    <w:rsid w:val="00D507A2"/>
    <w:rsid w:val="00D51AEA"/>
    <w:rsid w:val="00D55DA9"/>
    <w:rsid w:val="00D55E33"/>
    <w:rsid w:val="00D56D8E"/>
    <w:rsid w:val="00D56E8D"/>
    <w:rsid w:val="00D63346"/>
    <w:rsid w:val="00D66E6D"/>
    <w:rsid w:val="00D66EB9"/>
    <w:rsid w:val="00D66F9F"/>
    <w:rsid w:val="00D70CAC"/>
    <w:rsid w:val="00D719C8"/>
    <w:rsid w:val="00D72FB8"/>
    <w:rsid w:val="00D741A4"/>
    <w:rsid w:val="00D7453D"/>
    <w:rsid w:val="00D80EC3"/>
    <w:rsid w:val="00D81962"/>
    <w:rsid w:val="00D81B90"/>
    <w:rsid w:val="00D910B8"/>
    <w:rsid w:val="00D948E8"/>
    <w:rsid w:val="00D9543F"/>
    <w:rsid w:val="00DA2FA2"/>
    <w:rsid w:val="00DA2FC1"/>
    <w:rsid w:val="00DB2802"/>
    <w:rsid w:val="00DB2E88"/>
    <w:rsid w:val="00DB46FF"/>
    <w:rsid w:val="00DB65E5"/>
    <w:rsid w:val="00DB7104"/>
    <w:rsid w:val="00DB722D"/>
    <w:rsid w:val="00DC26FC"/>
    <w:rsid w:val="00DC3C5C"/>
    <w:rsid w:val="00DC4321"/>
    <w:rsid w:val="00DD0444"/>
    <w:rsid w:val="00DD0801"/>
    <w:rsid w:val="00DD6C6A"/>
    <w:rsid w:val="00DD7095"/>
    <w:rsid w:val="00DE0CA0"/>
    <w:rsid w:val="00DE0E35"/>
    <w:rsid w:val="00DE1CD8"/>
    <w:rsid w:val="00DE5EFE"/>
    <w:rsid w:val="00DE6432"/>
    <w:rsid w:val="00DF7F76"/>
    <w:rsid w:val="00E02559"/>
    <w:rsid w:val="00E043C2"/>
    <w:rsid w:val="00E1085A"/>
    <w:rsid w:val="00E12B87"/>
    <w:rsid w:val="00E135DF"/>
    <w:rsid w:val="00E13CC1"/>
    <w:rsid w:val="00E172AD"/>
    <w:rsid w:val="00E2332B"/>
    <w:rsid w:val="00E263D6"/>
    <w:rsid w:val="00E276ED"/>
    <w:rsid w:val="00E31224"/>
    <w:rsid w:val="00E3710C"/>
    <w:rsid w:val="00E403EA"/>
    <w:rsid w:val="00E416CC"/>
    <w:rsid w:val="00E41C39"/>
    <w:rsid w:val="00E426E1"/>
    <w:rsid w:val="00E465C6"/>
    <w:rsid w:val="00E474D4"/>
    <w:rsid w:val="00E4751E"/>
    <w:rsid w:val="00E558BC"/>
    <w:rsid w:val="00E55FA6"/>
    <w:rsid w:val="00E62F0B"/>
    <w:rsid w:val="00E632C0"/>
    <w:rsid w:val="00E66CC7"/>
    <w:rsid w:val="00E70AD4"/>
    <w:rsid w:val="00E7111F"/>
    <w:rsid w:val="00E71FA8"/>
    <w:rsid w:val="00E77341"/>
    <w:rsid w:val="00E8073A"/>
    <w:rsid w:val="00E81C31"/>
    <w:rsid w:val="00E83A2A"/>
    <w:rsid w:val="00E85620"/>
    <w:rsid w:val="00E86C6E"/>
    <w:rsid w:val="00E9399C"/>
    <w:rsid w:val="00EA386B"/>
    <w:rsid w:val="00EA5D2D"/>
    <w:rsid w:val="00EB239F"/>
    <w:rsid w:val="00EB36C1"/>
    <w:rsid w:val="00EB67C2"/>
    <w:rsid w:val="00EB7F6C"/>
    <w:rsid w:val="00EC1E71"/>
    <w:rsid w:val="00EC43FB"/>
    <w:rsid w:val="00EC6533"/>
    <w:rsid w:val="00EC743F"/>
    <w:rsid w:val="00ED1C81"/>
    <w:rsid w:val="00ED3A4D"/>
    <w:rsid w:val="00ED5E94"/>
    <w:rsid w:val="00ED70AE"/>
    <w:rsid w:val="00EE0CCC"/>
    <w:rsid w:val="00EE5578"/>
    <w:rsid w:val="00EE5CC6"/>
    <w:rsid w:val="00EF2912"/>
    <w:rsid w:val="00EF4C1D"/>
    <w:rsid w:val="00EF514A"/>
    <w:rsid w:val="00F01F6D"/>
    <w:rsid w:val="00F0388C"/>
    <w:rsid w:val="00F03B7E"/>
    <w:rsid w:val="00F03F48"/>
    <w:rsid w:val="00F107E9"/>
    <w:rsid w:val="00F10E0D"/>
    <w:rsid w:val="00F119F8"/>
    <w:rsid w:val="00F139F0"/>
    <w:rsid w:val="00F14D53"/>
    <w:rsid w:val="00F24802"/>
    <w:rsid w:val="00F271B2"/>
    <w:rsid w:val="00F302F8"/>
    <w:rsid w:val="00F460EA"/>
    <w:rsid w:val="00F46E68"/>
    <w:rsid w:val="00F47114"/>
    <w:rsid w:val="00F500E6"/>
    <w:rsid w:val="00F50C8D"/>
    <w:rsid w:val="00F55395"/>
    <w:rsid w:val="00F57AAF"/>
    <w:rsid w:val="00F625CF"/>
    <w:rsid w:val="00F65442"/>
    <w:rsid w:val="00F6772C"/>
    <w:rsid w:val="00F740DB"/>
    <w:rsid w:val="00F7542F"/>
    <w:rsid w:val="00F81A2D"/>
    <w:rsid w:val="00F87117"/>
    <w:rsid w:val="00F879C9"/>
    <w:rsid w:val="00F916AC"/>
    <w:rsid w:val="00F92909"/>
    <w:rsid w:val="00F935C5"/>
    <w:rsid w:val="00F97561"/>
    <w:rsid w:val="00F979C6"/>
    <w:rsid w:val="00FB03AF"/>
    <w:rsid w:val="00FB2330"/>
    <w:rsid w:val="00FB56E4"/>
    <w:rsid w:val="00FB7333"/>
    <w:rsid w:val="00FB736C"/>
    <w:rsid w:val="00FC1A38"/>
    <w:rsid w:val="00FC44E3"/>
    <w:rsid w:val="00FC5BF2"/>
    <w:rsid w:val="00FC6449"/>
    <w:rsid w:val="00FC6D71"/>
    <w:rsid w:val="00FD062A"/>
    <w:rsid w:val="00FE5D46"/>
    <w:rsid w:val="00FE6479"/>
    <w:rsid w:val="00FE7ABA"/>
    <w:rsid w:val="00FE7DD1"/>
    <w:rsid w:val="00FF1657"/>
    <w:rsid w:val="00FF3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85C23"/>
  <w15:docId w15:val="{4E134352-0D38-410F-BB5C-91560ABA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3F78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ED70A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9"/>
    <w:unhideWhenUsed/>
    <w:qFormat/>
    <w:rsid w:val="007115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9"/>
    <w:qFormat/>
    <w:rsid w:val="00BF0700"/>
    <w:pPr>
      <w:keepNext/>
      <w:tabs>
        <w:tab w:val="num" w:pos="864"/>
        <w:tab w:val="num" w:pos="1440"/>
      </w:tabs>
      <w:overflowPunct w:val="0"/>
      <w:autoSpaceDE w:val="0"/>
      <w:autoSpaceDN w:val="0"/>
      <w:adjustRightInd w:val="0"/>
      <w:spacing w:before="240" w:after="60" w:line="240" w:lineRule="auto"/>
      <w:ind w:left="864" w:hanging="144"/>
      <w:textAlignment w:val="baseline"/>
      <w:outlineLvl w:val="3"/>
    </w:pPr>
    <w:rPr>
      <w:rFonts w:ascii="Times New Roman" w:eastAsia="Times New Roman" w:hAnsi="Times New Roman" w:cs="Times New Roman"/>
      <w:b/>
      <w:bCs/>
      <w:sz w:val="28"/>
      <w:szCs w:val="28"/>
      <w:lang w:val="ro-RO" w:eastAsia="zh-CN"/>
    </w:rPr>
  </w:style>
  <w:style w:type="paragraph" w:styleId="Heading5">
    <w:name w:val="heading 5"/>
    <w:basedOn w:val="Normal"/>
    <w:next w:val="Normal"/>
    <w:link w:val="Heading5Char"/>
    <w:uiPriority w:val="99"/>
    <w:qFormat/>
    <w:rsid w:val="00BF0700"/>
    <w:pPr>
      <w:tabs>
        <w:tab w:val="num" w:pos="1008"/>
        <w:tab w:val="num" w:pos="1800"/>
      </w:tabs>
      <w:overflowPunct w:val="0"/>
      <w:autoSpaceDE w:val="0"/>
      <w:autoSpaceDN w:val="0"/>
      <w:adjustRightInd w:val="0"/>
      <w:spacing w:before="240" w:after="60" w:line="240" w:lineRule="auto"/>
      <w:ind w:left="1008" w:hanging="432"/>
      <w:textAlignment w:val="baseline"/>
      <w:outlineLvl w:val="4"/>
    </w:pPr>
    <w:rPr>
      <w:rFonts w:ascii="Times New Roman" w:eastAsia="Times New Roman" w:hAnsi="Times New Roman" w:cs="Times New Roman"/>
      <w:b/>
      <w:bCs/>
      <w:i/>
      <w:iCs/>
      <w:sz w:val="26"/>
      <w:szCs w:val="26"/>
      <w:lang w:val="ro-RO" w:eastAsia="zh-CN"/>
    </w:rPr>
  </w:style>
  <w:style w:type="paragraph" w:styleId="Heading6">
    <w:name w:val="heading 6"/>
    <w:basedOn w:val="Normal"/>
    <w:next w:val="Normal"/>
    <w:link w:val="Heading6Char"/>
    <w:uiPriority w:val="99"/>
    <w:qFormat/>
    <w:rsid w:val="00BF0700"/>
    <w:pPr>
      <w:tabs>
        <w:tab w:val="num" w:pos="1152"/>
        <w:tab w:val="num" w:pos="2160"/>
      </w:tabs>
      <w:overflowPunct w:val="0"/>
      <w:autoSpaceDE w:val="0"/>
      <w:autoSpaceDN w:val="0"/>
      <w:adjustRightInd w:val="0"/>
      <w:spacing w:before="240" w:after="60" w:line="240" w:lineRule="auto"/>
      <w:ind w:left="1152" w:hanging="432"/>
      <w:textAlignment w:val="baseline"/>
      <w:outlineLvl w:val="5"/>
    </w:pPr>
    <w:rPr>
      <w:rFonts w:ascii="Times New Roman" w:eastAsia="Times New Roman" w:hAnsi="Times New Roman" w:cs="Times New Roman"/>
      <w:b/>
      <w:bCs/>
      <w:sz w:val="16"/>
      <w:lang w:val="ro-RO" w:eastAsia="zh-CN"/>
    </w:rPr>
  </w:style>
  <w:style w:type="paragraph" w:styleId="Heading7">
    <w:name w:val="heading 7"/>
    <w:basedOn w:val="Normal"/>
    <w:next w:val="Normal"/>
    <w:link w:val="Heading7Char"/>
    <w:uiPriority w:val="99"/>
    <w:qFormat/>
    <w:rsid w:val="00BF0700"/>
    <w:pPr>
      <w:tabs>
        <w:tab w:val="num" w:pos="1296"/>
        <w:tab w:val="num" w:pos="2520"/>
      </w:tabs>
      <w:overflowPunct w:val="0"/>
      <w:autoSpaceDE w:val="0"/>
      <w:autoSpaceDN w:val="0"/>
      <w:adjustRightInd w:val="0"/>
      <w:spacing w:before="240" w:after="60" w:line="240" w:lineRule="auto"/>
      <w:ind w:left="1296" w:hanging="288"/>
      <w:textAlignment w:val="baseline"/>
      <w:outlineLvl w:val="6"/>
    </w:pPr>
    <w:rPr>
      <w:rFonts w:ascii="Times New Roman" w:eastAsia="Times New Roman" w:hAnsi="Times New Roman" w:cs="Times New Roman"/>
      <w:sz w:val="24"/>
      <w:szCs w:val="24"/>
      <w:lang w:val="ro-RO" w:eastAsia="zh-CN"/>
    </w:rPr>
  </w:style>
  <w:style w:type="paragraph" w:styleId="Heading8">
    <w:name w:val="heading 8"/>
    <w:basedOn w:val="Normal"/>
    <w:next w:val="Normal"/>
    <w:link w:val="Heading8Char"/>
    <w:uiPriority w:val="99"/>
    <w:qFormat/>
    <w:rsid w:val="00BF0700"/>
    <w:pPr>
      <w:tabs>
        <w:tab w:val="num" w:pos="1440"/>
        <w:tab w:val="num" w:pos="2880"/>
      </w:tabs>
      <w:overflowPunct w:val="0"/>
      <w:autoSpaceDE w:val="0"/>
      <w:autoSpaceDN w:val="0"/>
      <w:adjustRightInd w:val="0"/>
      <w:spacing w:before="240" w:after="60" w:line="240" w:lineRule="auto"/>
      <w:ind w:left="1440" w:hanging="432"/>
      <w:textAlignment w:val="baseline"/>
      <w:outlineLvl w:val="7"/>
    </w:pPr>
    <w:rPr>
      <w:rFonts w:ascii="Times New Roman" w:eastAsia="Times New Roman" w:hAnsi="Times New Roman" w:cs="Times New Roman"/>
      <w:i/>
      <w:iCs/>
      <w:sz w:val="24"/>
      <w:szCs w:val="24"/>
      <w:lang w:val="ro-RO" w:eastAsia="zh-CN"/>
    </w:rPr>
  </w:style>
  <w:style w:type="paragraph" w:styleId="Heading9">
    <w:name w:val="heading 9"/>
    <w:basedOn w:val="Normal"/>
    <w:next w:val="Normal"/>
    <w:link w:val="Heading9Char"/>
    <w:uiPriority w:val="99"/>
    <w:qFormat/>
    <w:rsid w:val="00BF0700"/>
    <w:pPr>
      <w:tabs>
        <w:tab w:val="num" w:pos="1584"/>
        <w:tab w:val="num" w:pos="3240"/>
      </w:tabs>
      <w:overflowPunct w:val="0"/>
      <w:autoSpaceDE w:val="0"/>
      <w:autoSpaceDN w:val="0"/>
      <w:adjustRightInd w:val="0"/>
      <w:spacing w:before="240" w:after="60" w:line="240" w:lineRule="auto"/>
      <w:ind w:left="1584" w:hanging="144"/>
      <w:textAlignment w:val="baseline"/>
      <w:outlineLvl w:val="8"/>
    </w:pPr>
    <w:rPr>
      <w:rFonts w:ascii="Arial" w:eastAsia="Times New Roman" w:hAnsi="Arial" w:cs="Times New Roman"/>
      <w:sz w:val="16"/>
      <w:lang w:val="ro-RO"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Outlines a,b,c,Paragraph,Citation List,ANNEX,Bullet,bullet,bu,bullet1,B,b1,bullet 1,body,b Char Char Char,# List Paragraph,body 2"/>
    <w:basedOn w:val="Normal"/>
    <w:link w:val="ListParagraphChar"/>
    <w:uiPriority w:val="34"/>
    <w:qFormat/>
    <w:rsid w:val="003101C0"/>
    <w:pPr>
      <w:ind w:left="720"/>
      <w:contextualSpacing/>
    </w:pPr>
  </w:style>
  <w:style w:type="paragraph" w:styleId="Header">
    <w:name w:val="header"/>
    <w:aliases w:val="Header1,Header1 Caracter"/>
    <w:basedOn w:val="Normal"/>
    <w:link w:val="HeaderChar"/>
    <w:uiPriority w:val="99"/>
    <w:unhideWhenUsed/>
    <w:rsid w:val="003101C0"/>
    <w:pPr>
      <w:tabs>
        <w:tab w:val="center" w:pos="4680"/>
        <w:tab w:val="right" w:pos="9360"/>
      </w:tabs>
      <w:spacing w:after="0" w:line="240" w:lineRule="auto"/>
    </w:pPr>
  </w:style>
  <w:style w:type="character" w:customStyle="1" w:styleId="HeaderChar">
    <w:name w:val="Header Char"/>
    <w:aliases w:val="Header1 Char,Header1 Caracter Char"/>
    <w:basedOn w:val="DefaultParagraphFont"/>
    <w:link w:val="Header"/>
    <w:uiPriority w:val="99"/>
    <w:rsid w:val="003101C0"/>
  </w:style>
  <w:style w:type="paragraph" w:styleId="Footer">
    <w:name w:val="footer"/>
    <w:basedOn w:val="Normal"/>
    <w:link w:val="FooterChar"/>
    <w:uiPriority w:val="99"/>
    <w:unhideWhenUsed/>
    <w:rsid w:val="00310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1C0"/>
  </w:style>
  <w:style w:type="character" w:customStyle="1" w:styleId="Heading1Char">
    <w:name w:val="Heading 1 Char"/>
    <w:basedOn w:val="DefaultParagraphFont"/>
    <w:link w:val="Heading1"/>
    <w:uiPriority w:val="99"/>
    <w:rsid w:val="003F78A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9"/>
    <w:rsid w:val="00711589"/>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9"/>
    <w:rsid w:val="00ED70AE"/>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4F1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51E"/>
    <w:rPr>
      <w:rFonts w:ascii="Tahoma" w:hAnsi="Tahoma" w:cs="Tahoma"/>
      <w:sz w:val="16"/>
      <w:szCs w:val="16"/>
    </w:rPr>
  </w:style>
  <w:style w:type="character" w:customStyle="1" w:styleId="Heading4Char">
    <w:name w:val="Heading 4 Char"/>
    <w:basedOn w:val="DefaultParagraphFont"/>
    <w:link w:val="Heading4"/>
    <w:uiPriority w:val="99"/>
    <w:rsid w:val="00BF0700"/>
    <w:rPr>
      <w:rFonts w:ascii="Times New Roman" w:eastAsia="Times New Roman" w:hAnsi="Times New Roman" w:cs="Times New Roman"/>
      <w:b/>
      <w:bCs/>
      <w:sz w:val="28"/>
      <w:szCs w:val="28"/>
      <w:lang w:val="ro-RO" w:eastAsia="zh-CN"/>
    </w:rPr>
  </w:style>
  <w:style w:type="character" w:customStyle="1" w:styleId="Heading5Char">
    <w:name w:val="Heading 5 Char"/>
    <w:basedOn w:val="DefaultParagraphFont"/>
    <w:link w:val="Heading5"/>
    <w:uiPriority w:val="99"/>
    <w:rsid w:val="00BF0700"/>
    <w:rPr>
      <w:rFonts w:ascii="Times New Roman" w:eastAsia="Times New Roman" w:hAnsi="Times New Roman" w:cs="Times New Roman"/>
      <w:b/>
      <w:bCs/>
      <w:i/>
      <w:iCs/>
      <w:sz w:val="26"/>
      <w:szCs w:val="26"/>
      <w:lang w:val="ro-RO" w:eastAsia="zh-CN"/>
    </w:rPr>
  </w:style>
  <w:style w:type="character" w:customStyle="1" w:styleId="Heading6Char">
    <w:name w:val="Heading 6 Char"/>
    <w:basedOn w:val="DefaultParagraphFont"/>
    <w:link w:val="Heading6"/>
    <w:uiPriority w:val="99"/>
    <w:rsid w:val="00BF0700"/>
    <w:rPr>
      <w:rFonts w:ascii="Times New Roman" w:eastAsia="Times New Roman" w:hAnsi="Times New Roman" w:cs="Times New Roman"/>
      <w:b/>
      <w:bCs/>
      <w:sz w:val="16"/>
      <w:lang w:val="ro-RO" w:eastAsia="zh-CN"/>
    </w:rPr>
  </w:style>
  <w:style w:type="character" w:customStyle="1" w:styleId="Heading7Char">
    <w:name w:val="Heading 7 Char"/>
    <w:basedOn w:val="DefaultParagraphFont"/>
    <w:link w:val="Heading7"/>
    <w:uiPriority w:val="99"/>
    <w:rsid w:val="00BF0700"/>
    <w:rPr>
      <w:rFonts w:ascii="Times New Roman" w:eastAsia="Times New Roman" w:hAnsi="Times New Roman" w:cs="Times New Roman"/>
      <w:sz w:val="24"/>
      <w:szCs w:val="24"/>
      <w:lang w:val="ro-RO" w:eastAsia="zh-CN"/>
    </w:rPr>
  </w:style>
  <w:style w:type="character" w:customStyle="1" w:styleId="Heading8Char">
    <w:name w:val="Heading 8 Char"/>
    <w:basedOn w:val="DefaultParagraphFont"/>
    <w:link w:val="Heading8"/>
    <w:uiPriority w:val="99"/>
    <w:rsid w:val="00BF0700"/>
    <w:rPr>
      <w:rFonts w:ascii="Times New Roman" w:eastAsia="Times New Roman" w:hAnsi="Times New Roman" w:cs="Times New Roman"/>
      <w:i/>
      <w:iCs/>
      <w:sz w:val="24"/>
      <w:szCs w:val="24"/>
      <w:lang w:val="ro-RO" w:eastAsia="zh-CN"/>
    </w:rPr>
  </w:style>
  <w:style w:type="character" w:customStyle="1" w:styleId="Heading9Char">
    <w:name w:val="Heading 9 Char"/>
    <w:basedOn w:val="DefaultParagraphFont"/>
    <w:link w:val="Heading9"/>
    <w:uiPriority w:val="99"/>
    <w:rsid w:val="00BF0700"/>
    <w:rPr>
      <w:rFonts w:ascii="Arial" w:eastAsia="Times New Roman" w:hAnsi="Arial" w:cs="Times New Roman"/>
      <w:sz w:val="16"/>
      <w:lang w:val="ro-RO" w:eastAsia="zh-CN"/>
    </w:rPr>
  </w:style>
  <w:style w:type="numbering" w:customStyle="1" w:styleId="NoList1">
    <w:name w:val="No List1"/>
    <w:next w:val="NoList"/>
    <w:uiPriority w:val="99"/>
    <w:semiHidden/>
    <w:unhideWhenUsed/>
    <w:rsid w:val="00BF0700"/>
  </w:style>
  <w:style w:type="table" w:styleId="TableGrid">
    <w:name w:val="Table Grid"/>
    <w:basedOn w:val="TableNormal"/>
    <w:rsid w:val="00BF07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1">
    <w:name w:val="Lista 1"/>
    <w:basedOn w:val="Normal"/>
    <w:uiPriority w:val="99"/>
    <w:rsid w:val="00BF0700"/>
    <w:pPr>
      <w:numPr>
        <w:ilvl w:val="1"/>
        <w:numId w:val="9"/>
      </w:numPr>
      <w:spacing w:after="0" w:line="240" w:lineRule="auto"/>
      <w:jc w:val="both"/>
    </w:pPr>
    <w:rPr>
      <w:rFonts w:ascii="Calibri" w:eastAsia="Times New Roman" w:hAnsi="Calibri" w:cs="Times New Roman"/>
      <w:b/>
      <w:i/>
      <w:szCs w:val="20"/>
      <w:lang w:val="ro-RO" w:eastAsia="ro-RO"/>
    </w:rPr>
  </w:style>
  <w:style w:type="character" w:styleId="Hyperlink">
    <w:name w:val="Hyperlink"/>
    <w:uiPriority w:val="99"/>
    <w:rsid w:val="00BF0700"/>
    <w:rPr>
      <w:rFonts w:cs="Times New Roman"/>
      <w:color w:val="0000FF"/>
      <w:u w:val="none"/>
      <w:effect w:val="none"/>
    </w:rPr>
  </w:style>
  <w:style w:type="character" w:styleId="Strong">
    <w:name w:val="Strong"/>
    <w:uiPriority w:val="99"/>
    <w:qFormat/>
    <w:rsid w:val="00BF0700"/>
    <w:rPr>
      <w:rFonts w:cs="Times New Roman"/>
      <w:b/>
    </w:rPr>
  </w:style>
  <w:style w:type="paragraph" w:styleId="NormalWeb">
    <w:name w:val="Normal (Web)"/>
    <w:basedOn w:val="Normal"/>
    <w:uiPriority w:val="99"/>
    <w:rsid w:val="00BF0700"/>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rsid w:val="00BF0700"/>
    <w:pPr>
      <w:spacing w:after="0" w:line="240" w:lineRule="auto"/>
      <w:jc w:val="center"/>
    </w:pPr>
    <w:rPr>
      <w:rFonts w:ascii="Arial" w:eastAsia="Times New Roman" w:hAnsi="Arial" w:cs="Times New Roman"/>
      <w:sz w:val="24"/>
      <w:szCs w:val="20"/>
      <w:lang w:val="ro-RO" w:eastAsia="zh-CN"/>
    </w:rPr>
  </w:style>
  <w:style w:type="character" w:customStyle="1" w:styleId="BodyText2Char">
    <w:name w:val="Body Text 2 Char"/>
    <w:basedOn w:val="DefaultParagraphFont"/>
    <w:link w:val="BodyText2"/>
    <w:uiPriority w:val="99"/>
    <w:rsid w:val="00BF0700"/>
    <w:rPr>
      <w:rFonts w:ascii="Arial" w:eastAsia="Times New Roman" w:hAnsi="Arial" w:cs="Times New Roman"/>
      <w:sz w:val="24"/>
      <w:szCs w:val="20"/>
      <w:lang w:val="ro-RO" w:eastAsia="zh-CN"/>
    </w:rPr>
  </w:style>
  <w:style w:type="paragraph" w:styleId="BodyTextIndent">
    <w:name w:val="Body Text Indent"/>
    <w:basedOn w:val="Normal"/>
    <w:link w:val="BodyTextIndentChar"/>
    <w:uiPriority w:val="99"/>
    <w:rsid w:val="00BF0700"/>
    <w:pPr>
      <w:spacing w:after="0" w:line="240" w:lineRule="auto"/>
      <w:ind w:left="283"/>
    </w:pPr>
    <w:rPr>
      <w:rFonts w:ascii="Times New Roman" w:eastAsia="Times New Roman" w:hAnsi="Times New Roman" w:cs="Times New Roman"/>
      <w:sz w:val="20"/>
      <w:szCs w:val="20"/>
      <w:lang w:val="en-GB" w:eastAsia="zh-CN"/>
    </w:rPr>
  </w:style>
  <w:style w:type="character" w:customStyle="1" w:styleId="BodyTextIndentChar">
    <w:name w:val="Body Text Indent Char"/>
    <w:basedOn w:val="DefaultParagraphFont"/>
    <w:link w:val="BodyTextIndent"/>
    <w:uiPriority w:val="99"/>
    <w:rsid w:val="00BF0700"/>
    <w:rPr>
      <w:rFonts w:ascii="Times New Roman" w:eastAsia="Times New Roman" w:hAnsi="Times New Roman" w:cs="Times New Roman"/>
      <w:sz w:val="20"/>
      <w:szCs w:val="20"/>
      <w:lang w:val="en-GB" w:eastAsia="zh-CN"/>
    </w:rPr>
  </w:style>
  <w:style w:type="paragraph" w:styleId="BodyText">
    <w:name w:val="Body Text"/>
    <w:basedOn w:val="Normal"/>
    <w:link w:val="BodyTextChar"/>
    <w:uiPriority w:val="99"/>
    <w:rsid w:val="00BF0700"/>
    <w:pPr>
      <w:spacing w:after="0" w:line="240" w:lineRule="auto"/>
    </w:pPr>
    <w:rPr>
      <w:rFonts w:ascii="Times New Roman" w:eastAsia="Times New Roman" w:hAnsi="Times New Roman" w:cs="Times New Roman"/>
      <w:sz w:val="20"/>
      <w:szCs w:val="20"/>
      <w:lang w:val="en-GB" w:eastAsia="zh-CN"/>
    </w:rPr>
  </w:style>
  <w:style w:type="character" w:customStyle="1" w:styleId="BodyTextChar">
    <w:name w:val="Body Text Char"/>
    <w:basedOn w:val="DefaultParagraphFont"/>
    <w:link w:val="BodyText"/>
    <w:uiPriority w:val="99"/>
    <w:rsid w:val="00BF0700"/>
    <w:rPr>
      <w:rFonts w:ascii="Times New Roman" w:eastAsia="Times New Roman" w:hAnsi="Times New Roman" w:cs="Times New Roman"/>
      <w:sz w:val="20"/>
      <w:szCs w:val="20"/>
      <w:lang w:val="en-GB" w:eastAsia="zh-CN"/>
    </w:rPr>
  </w:style>
  <w:style w:type="paragraph" w:customStyle="1" w:styleId="Default">
    <w:name w:val="Default"/>
    <w:rsid w:val="00BF0700"/>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ulet">
    <w:name w:val="Bulet"/>
    <w:basedOn w:val="Normal"/>
    <w:uiPriority w:val="99"/>
    <w:rsid w:val="00BF0700"/>
    <w:pPr>
      <w:numPr>
        <w:numId w:val="10"/>
      </w:numPr>
      <w:spacing w:after="0" w:line="240" w:lineRule="auto"/>
    </w:pPr>
    <w:rPr>
      <w:rFonts w:ascii="Times New Roman" w:eastAsia="Times New Roman" w:hAnsi="Times New Roman" w:cs="Times New Roman"/>
      <w:sz w:val="24"/>
      <w:szCs w:val="24"/>
    </w:rPr>
  </w:style>
  <w:style w:type="character" w:styleId="PageNumber">
    <w:name w:val="page number"/>
    <w:uiPriority w:val="99"/>
    <w:rsid w:val="00BF0700"/>
    <w:rPr>
      <w:rFonts w:cs="Times New Roman"/>
    </w:rPr>
  </w:style>
  <w:style w:type="paragraph" w:styleId="TOC1">
    <w:name w:val="toc 1"/>
    <w:basedOn w:val="Normal"/>
    <w:next w:val="Normal"/>
    <w:autoRedefine/>
    <w:uiPriority w:val="39"/>
    <w:rsid w:val="00BF0700"/>
    <w:pPr>
      <w:tabs>
        <w:tab w:val="left" w:pos="480"/>
        <w:tab w:val="right" w:leader="dot" w:pos="9923"/>
      </w:tabs>
      <w:spacing w:after="0" w:line="240" w:lineRule="auto"/>
    </w:pPr>
    <w:rPr>
      <w:rFonts w:ascii="Times New Roman" w:eastAsia="Times New Roman" w:hAnsi="Times New Roman" w:cs="Times New Roman"/>
      <w:b/>
      <w:noProof/>
      <w:sz w:val="24"/>
      <w:szCs w:val="24"/>
      <w:lang w:val="it-IT"/>
    </w:rPr>
  </w:style>
  <w:style w:type="paragraph" w:styleId="TOC2">
    <w:name w:val="toc 2"/>
    <w:basedOn w:val="Normal"/>
    <w:next w:val="Normal"/>
    <w:autoRedefine/>
    <w:uiPriority w:val="39"/>
    <w:rsid w:val="00BF0700"/>
    <w:pPr>
      <w:spacing w:after="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uiPriority w:val="39"/>
    <w:rsid w:val="00BF0700"/>
    <w:pPr>
      <w:spacing w:after="0" w:line="240" w:lineRule="auto"/>
      <w:ind w:left="400"/>
    </w:pPr>
    <w:rPr>
      <w:rFonts w:ascii="Times New Roman" w:eastAsia="Times New Roman" w:hAnsi="Times New Roman" w:cs="Times New Roman"/>
      <w:sz w:val="20"/>
      <w:szCs w:val="20"/>
    </w:rPr>
  </w:style>
  <w:style w:type="character" w:customStyle="1" w:styleId="ln2tlinie">
    <w:name w:val="ln2tlinie"/>
    <w:uiPriority w:val="99"/>
    <w:rsid w:val="00BF0700"/>
  </w:style>
  <w:style w:type="paragraph" w:customStyle="1" w:styleId="Textnormal">
    <w:name w:val="Text normal"/>
    <w:basedOn w:val="Normal"/>
    <w:autoRedefine/>
    <w:uiPriority w:val="99"/>
    <w:rsid w:val="00BF0700"/>
    <w:pPr>
      <w:spacing w:before="80" w:after="0" w:line="240" w:lineRule="auto"/>
      <w:jc w:val="both"/>
    </w:pPr>
    <w:rPr>
      <w:rFonts w:ascii="Calibri" w:eastAsia="Times New Roman" w:hAnsi="Calibri" w:cs="Arial"/>
      <w:sz w:val="24"/>
      <w:szCs w:val="28"/>
      <w:lang w:val="ro-RO"/>
    </w:rPr>
  </w:style>
  <w:style w:type="paragraph" w:styleId="ListNumber2">
    <w:name w:val="List Number 2"/>
    <w:basedOn w:val="Normal"/>
    <w:uiPriority w:val="99"/>
    <w:rsid w:val="00BF0700"/>
    <w:pPr>
      <w:tabs>
        <w:tab w:val="num" w:pos="540"/>
        <w:tab w:val="num" w:pos="1440"/>
      </w:tabs>
      <w:spacing w:after="0" w:line="240" w:lineRule="auto"/>
      <w:ind w:left="540" w:hanging="360"/>
    </w:pPr>
    <w:rPr>
      <w:rFonts w:ascii="Times New Roman" w:eastAsia="Times New Roman" w:hAnsi="Times New Roman" w:cs="Times New Roman"/>
      <w:sz w:val="24"/>
      <w:szCs w:val="24"/>
    </w:rPr>
  </w:style>
  <w:style w:type="paragraph" w:customStyle="1" w:styleId="CharCharCaracterCaracterCharCharCaracterCaracterCharCharChar">
    <w:name w:val="Char Char Caracter Caracter Char Char Caracter Caracter Char Char Char"/>
    <w:basedOn w:val="Normal"/>
    <w:uiPriority w:val="99"/>
    <w:rsid w:val="00BF0700"/>
    <w:pPr>
      <w:spacing w:after="0" w:line="240" w:lineRule="auto"/>
    </w:pPr>
    <w:rPr>
      <w:rFonts w:ascii="Times New Roman" w:eastAsia="Times New Roman" w:hAnsi="Times New Roman" w:cs="Times New Roman"/>
      <w:sz w:val="24"/>
      <w:szCs w:val="24"/>
      <w:lang w:val="pl-PL" w:eastAsia="pl-PL"/>
    </w:rPr>
  </w:style>
  <w:style w:type="paragraph" w:customStyle="1" w:styleId="Mimi">
    <w:name w:val="Mimi"/>
    <w:basedOn w:val="Normal"/>
    <w:uiPriority w:val="99"/>
    <w:rsid w:val="00BF0700"/>
    <w:pPr>
      <w:spacing w:after="0" w:line="240" w:lineRule="auto"/>
      <w:jc w:val="both"/>
    </w:pPr>
    <w:rPr>
      <w:rFonts w:ascii="Calibri" w:eastAsia="Times New Roman" w:hAnsi="Calibri" w:cs="Times New Roman"/>
      <w:sz w:val="24"/>
      <w:szCs w:val="20"/>
      <w:lang w:val="ro-RO" w:eastAsia="ro-RO"/>
    </w:rPr>
  </w:style>
  <w:style w:type="character" w:customStyle="1" w:styleId="longtext1">
    <w:name w:val="long_text1"/>
    <w:uiPriority w:val="99"/>
    <w:rsid w:val="00BF0700"/>
    <w:rPr>
      <w:sz w:val="20"/>
    </w:rPr>
  </w:style>
  <w:style w:type="paragraph" w:customStyle="1" w:styleId="C1PlainText">
    <w:name w:val="C1 Plain Text"/>
    <w:basedOn w:val="Normal"/>
    <w:uiPriority w:val="99"/>
    <w:rsid w:val="00BF0700"/>
    <w:pPr>
      <w:overflowPunct w:val="0"/>
      <w:autoSpaceDE w:val="0"/>
      <w:autoSpaceDN w:val="0"/>
      <w:adjustRightInd w:val="0"/>
      <w:spacing w:before="120" w:after="0" w:line="240" w:lineRule="auto"/>
      <w:ind w:left="1298"/>
      <w:jc w:val="both"/>
      <w:textAlignment w:val="baseline"/>
    </w:pPr>
    <w:rPr>
      <w:rFonts w:ascii="Times New Roman" w:eastAsia="Times New Roman" w:hAnsi="Times New Roman" w:cs="Times New Roman"/>
      <w:sz w:val="24"/>
      <w:szCs w:val="20"/>
    </w:rPr>
  </w:style>
  <w:style w:type="paragraph" w:customStyle="1" w:styleId="NormalC1">
    <w:name w:val="Normal C1"/>
    <w:basedOn w:val="Normal"/>
    <w:uiPriority w:val="99"/>
    <w:rsid w:val="00BF0700"/>
    <w:pPr>
      <w:overflowPunct w:val="0"/>
      <w:autoSpaceDE w:val="0"/>
      <w:autoSpaceDN w:val="0"/>
      <w:adjustRightInd w:val="0"/>
      <w:spacing w:after="0" w:line="240" w:lineRule="auto"/>
      <w:ind w:left="1298"/>
      <w:textAlignment w:val="baseline"/>
    </w:pPr>
    <w:rPr>
      <w:rFonts w:ascii="Times New Roman" w:eastAsia="Times New Roman" w:hAnsi="Times New Roman" w:cs="Times New Roman"/>
      <w:sz w:val="24"/>
      <w:szCs w:val="20"/>
    </w:rPr>
  </w:style>
  <w:style w:type="paragraph" w:customStyle="1" w:styleId="Subheading2">
    <w:name w:val="Subheading 2"/>
    <w:basedOn w:val="Normal"/>
    <w:next w:val="C1PlainText"/>
    <w:uiPriority w:val="99"/>
    <w:rsid w:val="00BF0700"/>
    <w:pPr>
      <w:overflowPunct w:val="0"/>
      <w:autoSpaceDE w:val="0"/>
      <w:autoSpaceDN w:val="0"/>
      <w:adjustRightInd w:val="0"/>
      <w:spacing w:before="360" w:after="0" w:line="240" w:lineRule="auto"/>
      <w:textAlignment w:val="baseline"/>
    </w:pPr>
    <w:rPr>
      <w:rFonts w:ascii="Times New Roman" w:eastAsia="Times New Roman" w:hAnsi="Times New Roman" w:cs="Times New Roman"/>
      <w:b/>
      <w:sz w:val="24"/>
      <w:szCs w:val="20"/>
    </w:rPr>
  </w:style>
  <w:style w:type="character" w:styleId="Emphasis">
    <w:name w:val="Emphasis"/>
    <w:uiPriority w:val="99"/>
    <w:qFormat/>
    <w:rsid w:val="00BF0700"/>
    <w:rPr>
      <w:rFonts w:cs="Times New Roman"/>
      <w:i/>
    </w:rPr>
  </w:style>
  <w:style w:type="paragraph" w:styleId="Caption">
    <w:name w:val="caption"/>
    <w:basedOn w:val="Normal"/>
    <w:next w:val="Normal"/>
    <w:uiPriority w:val="99"/>
    <w:qFormat/>
    <w:rsid w:val="00BF0700"/>
    <w:pPr>
      <w:spacing w:after="0" w:line="240" w:lineRule="auto"/>
    </w:pPr>
    <w:rPr>
      <w:rFonts w:ascii="Calibri" w:eastAsia="Calibri" w:hAnsi="Calibri" w:cs="Times New Roman"/>
      <w:b/>
      <w:bCs/>
      <w:sz w:val="20"/>
      <w:szCs w:val="20"/>
    </w:rPr>
  </w:style>
  <w:style w:type="paragraph" w:customStyle="1" w:styleId="ListItemC0">
    <w:name w:val="List Item C0"/>
    <w:basedOn w:val="Normal"/>
    <w:uiPriority w:val="99"/>
    <w:rsid w:val="00BF0700"/>
    <w:pPr>
      <w:numPr>
        <w:numId w:val="21"/>
      </w:numPr>
      <w:tabs>
        <w:tab w:val="clear" w:pos="360"/>
      </w:tabs>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rPr>
  </w:style>
  <w:style w:type="paragraph" w:styleId="TableofFigures">
    <w:name w:val="table of figures"/>
    <w:basedOn w:val="Normal"/>
    <w:next w:val="Normal"/>
    <w:uiPriority w:val="99"/>
    <w:semiHidden/>
    <w:rsid w:val="00BF0700"/>
    <w:pPr>
      <w:spacing w:after="0" w:line="240" w:lineRule="auto"/>
    </w:pPr>
    <w:rPr>
      <w:rFonts w:ascii="Calibri" w:eastAsia="Calibri" w:hAnsi="Calibri" w:cs="Times New Roman"/>
    </w:rPr>
  </w:style>
  <w:style w:type="table" w:styleId="TableProfessional">
    <w:name w:val="Table Professional"/>
    <w:basedOn w:val="TableNormal"/>
    <w:uiPriority w:val="99"/>
    <w:rsid w:val="00BF070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0PlainText">
    <w:name w:val="C0 Plain Text"/>
    <w:basedOn w:val="Normal"/>
    <w:uiPriority w:val="99"/>
    <w:rsid w:val="00BF0700"/>
    <w:pPr>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rPr>
  </w:style>
  <w:style w:type="paragraph" w:customStyle="1" w:styleId="ListItemC1">
    <w:name w:val="List Item C1"/>
    <w:basedOn w:val="Normal"/>
    <w:uiPriority w:val="99"/>
    <w:rsid w:val="00BF0700"/>
    <w:pPr>
      <w:numPr>
        <w:numId w:val="25"/>
      </w:numPr>
      <w:tabs>
        <w:tab w:val="clear" w:pos="1658"/>
      </w:tabs>
      <w:overflowPunct w:val="0"/>
      <w:autoSpaceDE w:val="0"/>
      <w:autoSpaceDN w:val="0"/>
      <w:adjustRightInd w:val="0"/>
      <w:spacing w:after="0" w:line="240" w:lineRule="auto"/>
      <w:ind w:left="1582" w:hanging="284"/>
      <w:textAlignment w:val="baseline"/>
    </w:pPr>
    <w:rPr>
      <w:rFonts w:ascii="Times New Roman" w:eastAsia="Times New Roman" w:hAnsi="Times New Roman" w:cs="Times New Roman"/>
      <w:sz w:val="24"/>
      <w:szCs w:val="20"/>
    </w:rPr>
  </w:style>
  <w:style w:type="character" w:customStyle="1" w:styleId="apple-converted-space">
    <w:name w:val="apple-converted-space"/>
    <w:uiPriority w:val="99"/>
    <w:rsid w:val="00BF0700"/>
    <w:rPr>
      <w:rFonts w:cs="Times New Roman"/>
    </w:rPr>
  </w:style>
  <w:style w:type="character" w:customStyle="1" w:styleId="listtextbold">
    <w:name w:val="listtextbold"/>
    <w:uiPriority w:val="99"/>
    <w:rsid w:val="00BF0700"/>
    <w:rPr>
      <w:rFonts w:cs="Times New Roman"/>
    </w:rPr>
  </w:style>
  <w:style w:type="table" w:styleId="LightList-Accent1">
    <w:name w:val="Light List Accent 1"/>
    <w:basedOn w:val="TableNormal"/>
    <w:uiPriority w:val="99"/>
    <w:rsid w:val="00BF070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uiPriority w:val="99"/>
    <w:rsid w:val="00BF0700"/>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99"/>
    <w:qFormat/>
    <w:rsid w:val="00BF0700"/>
    <w:pPr>
      <w:pBdr>
        <w:bottom w:val="single" w:sz="4" w:space="4" w:color="4F81BD"/>
      </w:pBdr>
      <w:spacing w:before="200" w:after="280" w:line="240" w:lineRule="auto"/>
      <w:ind w:left="936" w:right="936"/>
      <w:jc w:val="both"/>
    </w:pPr>
    <w:rPr>
      <w:rFonts w:ascii="Calibri" w:eastAsia="Calibri" w:hAnsi="Calibri" w:cs="Times New Roman"/>
      <w:b/>
      <w:bCs/>
      <w:i/>
      <w:iCs/>
      <w:color w:val="4F81BD"/>
      <w:sz w:val="20"/>
    </w:rPr>
  </w:style>
  <w:style w:type="character" w:customStyle="1" w:styleId="IntenseQuoteChar">
    <w:name w:val="Intense Quote Char"/>
    <w:basedOn w:val="DefaultParagraphFont"/>
    <w:link w:val="IntenseQuote"/>
    <w:uiPriority w:val="99"/>
    <w:rsid w:val="00BF0700"/>
    <w:rPr>
      <w:rFonts w:ascii="Calibri" w:eastAsia="Calibri" w:hAnsi="Calibri" w:cs="Times New Roman"/>
      <w:b/>
      <w:bCs/>
      <w:i/>
      <w:iCs/>
      <w:color w:val="4F81BD"/>
      <w:sz w:val="20"/>
    </w:rPr>
  </w:style>
  <w:style w:type="character" w:styleId="CommentReference">
    <w:name w:val="annotation reference"/>
    <w:uiPriority w:val="99"/>
    <w:semiHidden/>
    <w:rsid w:val="00BF0700"/>
    <w:rPr>
      <w:rFonts w:cs="Times New Roman"/>
      <w:sz w:val="16"/>
      <w:szCs w:val="16"/>
    </w:rPr>
  </w:style>
  <w:style w:type="paragraph" w:styleId="CommentText">
    <w:name w:val="annotation text"/>
    <w:basedOn w:val="Normal"/>
    <w:link w:val="CommentTextChar"/>
    <w:uiPriority w:val="99"/>
    <w:semiHidden/>
    <w:rsid w:val="00BF0700"/>
    <w:pPr>
      <w:spacing w:after="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BF0700"/>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rsid w:val="00BF0700"/>
    <w:rPr>
      <w:b/>
      <w:bCs/>
    </w:rPr>
  </w:style>
  <w:style w:type="character" w:customStyle="1" w:styleId="CommentSubjectChar">
    <w:name w:val="Comment Subject Char"/>
    <w:basedOn w:val="CommentTextChar"/>
    <w:link w:val="CommentSubject"/>
    <w:uiPriority w:val="99"/>
    <w:semiHidden/>
    <w:rsid w:val="00BF0700"/>
    <w:rPr>
      <w:rFonts w:ascii="Calibri" w:eastAsia="Calibri" w:hAnsi="Calibri" w:cs="Arial"/>
      <w:b/>
      <w:bCs/>
      <w:sz w:val="20"/>
      <w:szCs w:val="20"/>
    </w:rPr>
  </w:style>
  <w:style w:type="table" w:customStyle="1" w:styleId="ListLightAccent1">
    <w:name w:val="List Light Accent 1"/>
    <w:uiPriority w:val="99"/>
    <w:rsid w:val="00BF0700"/>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FootnoteReference">
    <w:name w:val="footnote reference"/>
    <w:uiPriority w:val="99"/>
    <w:semiHidden/>
    <w:rsid w:val="00BF0700"/>
    <w:rPr>
      <w:rFonts w:cs="Times New Roman"/>
    </w:rPr>
  </w:style>
  <w:style w:type="paragraph" w:styleId="FootnoteText">
    <w:name w:val="footnote text"/>
    <w:basedOn w:val="Normal"/>
    <w:link w:val="FootnoteTextChar"/>
    <w:uiPriority w:val="99"/>
    <w:semiHidden/>
    <w:rsid w:val="00BF0700"/>
    <w:pPr>
      <w:spacing w:after="0" w:line="240" w:lineRule="auto"/>
      <w:jc w:val="both"/>
    </w:pPr>
    <w:rPr>
      <w:rFonts w:ascii="Arial Narrow" w:eastAsia="Calibri" w:hAnsi="Arial Narrow" w:cs="Times New Roman"/>
      <w:sz w:val="20"/>
      <w:szCs w:val="20"/>
    </w:rPr>
  </w:style>
  <w:style w:type="character" w:customStyle="1" w:styleId="FootnoteTextChar">
    <w:name w:val="Footnote Text Char"/>
    <w:basedOn w:val="DefaultParagraphFont"/>
    <w:link w:val="FootnoteText"/>
    <w:uiPriority w:val="99"/>
    <w:rsid w:val="00BF0700"/>
    <w:rPr>
      <w:rFonts w:ascii="Arial Narrow" w:eastAsia="Calibri" w:hAnsi="Arial Narrow" w:cs="Times New Roman"/>
      <w:sz w:val="20"/>
      <w:szCs w:val="20"/>
    </w:rPr>
  </w:style>
  <w:style w:type="character" w:styleId="IntenseEmphasis">
    <w:name w:val="Intense Emphasis"/>
    <w:qFormat/>
    <w:rsid w:val="00BF0700"/>
    <w:rPr>
      <w:rFonts w:cs="Times New Roman"/>
      <w:b/>
      <w:bCs/>
      <w:i/>
      <w:iCs/>
      <w:color w:val="4F81BD"/>
    </w:rPr>
  </w:style>
  <w:style w:type="character" w:customStyle="1" w:styleId="Bodytext312pt">
    <w:name w:val="Body text (3) + 12 pt"/>
    <w:uiPriority w:val="99"/>
    <w:rsid w:val="00BF0700"/>
    <w:rPr>
      <w:rFonts w:ascii="Arial" w:hAnsi="Arial" w:cs="Arial"/>
      <w:b/>
      <w:bCs/>
      <w:color w:val="000000"/>
      <w:spacing w:val="0"/>
      <w:w w:val="100"/>
      <w:position w:val="0"/>
      <w:sz w:val="24"/>
      <w:szCs w:val="24"/>
      <w:u w:val="none"/>
      <w:lang w:val="ro-RO" w:eastAsia="ro-RO"/>
    </w:rPr>
  </w:style>
  <w:style w:type="character" w:customStyle="1" w:styleId="Bodytext2BoldNotItalic">
    <w:name w:val="Body text (2) + Bold.Not Italic"/>
    <w:uiPriority w:val="99"/>
    <w:rsid w:val="00BF0700"/>
    <w:rPr>
      <w:rFonts w:ascii="Arial" w:hAnsi="Arial" w:cs="Arial"/>
      <w:b/>
      <w:bCs/>
      <w:i/>
      <w:iCs/>
      <w:color w:val="000000"/>
      <w:spacing w:val="0"/>
      <w:w w:val="100"/>
      <w:position w:val="0"/>
      <w:sz w:val="16"/>
      <w:szCs w:val="16"/>
      <w:u w:val="none"/>
      <w:lang w:val="ro-RO" w:eastAsia="ro-RO"/>
    </w:rPr>
  </w:style>
  <w:style w:type="character" w:customStyle="1" w:styleId="Tablecaption">
    <w:name w:val="Table caption_"/>
    <w:link w:val="Tablecaption0"/>
    <w:uiPriority w:val="99"/>
    <w:rsid w:val="00BF0700"/>
    <w:rPr>
      <w:rFonts w:eastAsia="Times New Roman" w:cs="Times New Roman"/>
      <w:b/>
      <w:bCs/>
      <w:sz w:val="16"/>
      <w:szCs w:val="16"/>
      <w:shd w:val="clear" w:color="auto" w:fill="FFFFFF"/>
    </w:rPr>
  </w:style>
  <w:style w:type="paragraph" w:customStyle="1" w:styleId="Tablecaption0">
    <w:name w:val="Table caption"/>
    <w:basedOn w:val="Normal"/>
    <w:link w:val="Tablecaption"/>
    <w:uiPriority w:val="99"/>
    <w:rsid w:val="00BF0700"/>
    <w:pPr>
      <w:widowControl w:val="0"/>
      <w:shd w:val="clear" w:color="auto" w:fill="FFFFFF"/>
      <w:spacing w:after="0" w:line="240" w:lineRule="atLeast"/>
      <w:jc w:val="both"/>
    </w:pPr>
    <w:rPr>
      <w:rFonts w:eastAsia="Times New Roman" w:cs="Times New Roman"/>
      <w:b/>
      <w:bCs/>
      <w:sz w:val="16"/>
      <w:szCs w:val="16"/>
    </w:rPr>
  </w:style>
  <w:style w:type="character" w:customStyle="1" w:styleId="Bodytext275ptNotItalic">
    <w:name w:val="Body text (2) + 7.5 pt.Not Italic"/>
    <w:uiPriority w:val="99"/>
    <w:rsid w:val="00BF0700"/>
    <w:rPr>
      <w:rFonts w:ascii="Arial" w:hAnsi="Arial" w:cs="Arial"/>
      <w:i/>
      <w:iCs/>
      <w:color w:val="000000"/>
      <w:spacing w:val="0"/>
      <w:w w:val="100"/>
      <w:position w:val="0"/>
      <w:sz w:val="15"/>
      <w:szCs w:val="15"/>
      <w:u w:val="none"/>
      <w:lang w:val="ro-RO" w:eastAsia="ro-RO"/>
    </w:rPr>
  </w:style>
  <w:style w:type="numbering" w:customStyle="1" w:styleId="Style2">
    <w:name w:val="Style2"/>
    <w:rsid w:val="00BF0700"/>
  </w:style>
  <w:style w:type="numbering" w:customStyle="1" w:styleId="NoList11">
    <w:name w:val="No List11"/>
    <w:next w:val="NoList"/>
    <w:uiPriority w:val="99"/>
    <w:semiHidden/>
    <w:unhideWhenUsed/>
    <w:rsid w:val="00BF0700"/>
  </w:style>
  <w:style w:type="table" w:customStyle="1" w:styleId="TableGrid1">
    <w:name w:val="Table Grid1"/>
    <w:basedOn w:val="TableNormal"/>
    <w:next w:val="TableGrid"/>
    <w:uiPriority w:val="99"/>
    <w:rsid w:val="00BF0700"/>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
    <w:name w:val="Body Text6"/>
    <w:uiPriority w:val="99"/>
    <w:rsid w:val="00BF0700"/>
    <w:rPr>
      <w:rFonts w:ascii="Arial" w:hAnsi="Arial"/>
      <w:spacing w:val="0"/>
      <w:sz w:val="22"/>
    </w:rPr>
  </w:style>
  <w:style w:type="character" w:customStyle="1" w:styleId="Bodytext13">
    <w:name w:val="Body text (13)"/>
    <w:uiPriority w:val="99"/>
    <w:rsid w:val="00BF0700"/>
    <w:rPr>
      <w:rFonts w:ascii="Arial" w:hAnsi="Arial"/>
      <w:spacing w:val="0"/>
      <w:sz w:val="18"/>
    </w:rPr>
  </w:style>
  <w:style w:type="character" w:customStyle="1" w:styleId="Bodytext60">
    <w:name w:val="Body text (6)_"/>
    <w:uiPriority w:val="99"/>
    <w:rsid w:val="00BF0700"/>
    <w:rPr>
      <w:rFonts w:ascii="Arial" w:hAnsi="Arial"/>
      <w:spacing w:val="0"/>
      <w:sz w:val="22"/>
    </w:rPr>
  </w:style>
  <w:style w:type="character" w:customStyle="1" w:styleId="Bodytext61">
    <w:name w:val="Body text (6)"/>
    <w:uiPriority w:val="99"/>
    <w:rsid w:val="00BF0700"/>
    <w:rPr>
      <w:rFonts w:ascii="Arial" w:hAnsi="Arial"/>
      <w:spacing w:val="0"/>
      <w:sz w:val="22"/>
    </w:rPr>
  </w:style>
  <w:style w:type="character" w:customStyle="1" w:styleId="Bodytext3611pt">
    <w:name w:val="Body text (36) + 11 pt"/>
    <w:aliases w:val="Not Bold"/>
    <w:uiPriority w:val="99"/>
    <w:rsid w:val="00BF0700"/>
    <w:rPr>
      <w:rFonts w:ascii="Arial" w:hAnsi="Arial"/>
      <w:b/>
      <w:spacing w:val="0"/>
      <w:sz w:val="22"/>
    </w:rPr>
  </w:style>
  <w:style w:type="character" w:customStyle="1" w:styleId="BodyText33">
    <w:name w:val="Body Text33"/>
    <w:uiPriority w:val="99"/>
    <w:rsid w:val="00BF0700"/>
    <w:rPr>
      <w:rFonts w:ascii="Arial" w:hAnsi="Arial"/>
      <w:spacing w:val="0"/>
      <w:sz w:val="22"/>
    </w:rPr>
  </w:style>
  <w:style w:type="character" w:customStyle="1" w:styleId="Bodytext0">
    <w:name w:val="Body text_"/>
    <w:link w:val="BodyText121"/>
    <w:uiPriority w:val="99"/>
    <w:rsid w:val="00BF0700"/>
    <w:rPr>
      <w:shd w:val="clear" w:color="auto" w:fill="FFFFFF"/>
    </w:rPr>
  </w:style>
  <w:style w:type="paragraph" w:customStyle="1" w:styleId="BodyText121">
    <w:name w:val="Body Text121"/>
    <w:basedOn w:val="Normal"/>
    <w:link w:val="Bodytext0"/>
    <w:uiPriority w:val="99"/>
    <w:rsid w:val="00BF0700"/>
    <w:pPr>
      <w:shd w:val="clear" w:color="auto" w:fill="FFFFFF"/>
      <w:spacing w:before="180" w:after="60" w:line="240" w:lineRule="atLeast"/>
      <w:ind w:hanging="1040"/>
    </w:pPr>
  </w:style>
  <w:style w:type="character" w:customStyle="1" w:styleId="BodyText25">
    <w:name w:val="Body Text25"/>
    <w:uiPriority w:val="99"/>
    <w:rsid w:val="00BF0700"/>
    <w:rPr>
      <w:rFonts w:ascii="Arial" w:hAnsi="Arial"/>
      <w:spacing w:val="0"/>
      <w:sz w:val="22"/>
    </w:rPr>
  </w:style>
  <w:style w:type="character" w:customStyle="1" w:styleId="Bodytext85pt">
    <w:name w:val="Body text + 8.5 pt"/>
    <w:aliases w:val="Italic,Spacing 0 pt"/>
    <w:uiPriority w:val="99"/>
    <w:rsid w:val="00BF0700"/>
    <w:rPr>
      <w:rFonts w:ascii="Arial" w:hAnsi="Arial"/>
      <w:i/>
      <w:spacing w:val="10"/>
      <w:sz w:val="17"/>
    </w:rPr>
  </w:style>
  <w:style w:type="numbering" w:customStyle="1" w:styleId="NoList2">
    <w:name w:val="No List2"/>
    <w:next w:val="NoList"/>
    <w:uiPriority w:val="99"/>
    <w:semiHidden/>
    <w:unhideWhenUsed/>
    <w:rsid w:val="00746461"/>
  </w:style>
  <w:style w:type="table" w:customStyle="1" w:styleId="TableGrid2">
    <w:name w:val="Table Grid2"/>
    <w:basedOn w:val="TableNormal"/>
    <w:next w:val="TableGrid"/>
    <w:uiPriority w:val="99"/>
    <w:rsid w:val="007464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uiPriority w:val="99"/>
    <w:rsid w:val="0074646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LightList-Accent12">
    <w:name w:val="Light List - Accent 12"/>
    <w:basedOn w:val="TableNormal"/>
    <w:next w:val="LightList-Accent1"/>
    <w:uiPriority w:val="99"/>
    <w:rsid w:val="007464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uiPriority w:val="99"/>
    <w:rsid w:val="00746461"/>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LightAccent11">
    <w:name w:val="List Light Accent 11"/>
    <w:uiPriority w:val="99"/>
    <w:rsid w:val="00746461"/>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Style21">
    <w:name w:val="Style21"/>
    <w:rsid w:val="00746461"/>
    <w:pPr>
      <w:numPr>
        <w:numId w:val="38"/>
      </w:numPr>
    </w:pPr>
  </w:style>
  <w:style w:type="numbering" w:customStyle="1" w:styleId="NoList12">
    <w:name w:val="No List12"/>
    <w:next w:val="NoList"/>
    <w:uiPriority w:val="99"/>
    <w:semiHidden/>
    <w:unhideWhenUsed/>
    <w:rsid w:val="00746461"/>
  </w:style>
  <w:style w:type="table" w:customStyle="1" w:styleId="TableGrid11">
    <w:name w:val="Table Grid11"/>
    <w:basedOn w:val="TableNormal"/>
    <w:next w:val="TableGrid"/>
    <w:uiPriority w:val="99"/>
    <w:rsid w:val="0074646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67922"/>
    <w:pPr>
      <w:spacing w:before="480" w:line="276" w:lineRule="auto"/>
      <w:outlineLvl w:val="9"/>
    </w:pPr>
    <w:rPr>
      <w:b/>
      <w:bCs/>
      <w:sz w:val="28"/>
      <w:szCs w:val="28"/>
      <w:lang w:eastAsia="ja-JP"/>
    </w:rPr>
  </w:style>
  <w:style w:type="character" w:customStyle="1" w:styleId="tpa">
    <w:name w:val="tpa"/>
    <w:basedOn w:val="DefaultParagraphFont"/>
    <w:uiPriority w:val="99"/>
    <w:rsid w:val="00E416CC"/>
  </w:style>
  <w:style w:type="paragraph" w:customStyle="1" w:styleId="CM77">
    <w:name w:val="CM77"/>
    <w:basedOn w:val="Normal"/>
    <w:next w:val="Normal"/>
    <w:rsid w:val="00E263D6"/>
    <w:pPr>
      <w:widowControl w:val="0"/>
      <w:autoSpaceDE w:val="0"/>
      <w:autoSpaceDN w:val="0"/>
      <w:adjustRightInd w:val="0"/>
      <w:spacing w:after="273" w:line="240" w:lineRule="auto"/>
    </w:pPr>
    <w:rPr>
      <w:rFonts w:ascii="AJAJJD+Arial,Bold" w:eastAsia="Times New Roman" w:hAnsi="AJAJJD+Arial,Bold" w:cs="Arial"/>
      <w:color w:val="000000"/>
      <w:spacing w:val="2"/>
      <w:sz w:val="24"/>
      <w:szCs w:val="24"/>
    </w:rPr>
  </w:style>
  <w:style w:type="paragraph" w:customStyle="1" w:styleId="HalcrowBodyText">
    <w:name w:val="Halcrow_Body_Text"/>
    <w:basedOn w:val="Normal"/>
    <w:rsid w:val="00E263D6"/>
    <w:pPr>
      <w:spacing w:after="120" w:line="240" w:lineRule="auto"/>
      <w:jc w:val="both"/>
    </w:pPr>
    <w:rPr>
      <w:rFonts w:ascii="Garamond" w:eastAsia="Times New Roman" w:hAnsi="Garamond" w:cs="Times New Roman"/>
      <w:szCs w:val="20"/>
      <w:lang w:val="en-GB" w:eastAsia="en-GB"/>
    </w:rPr>
  </w:style>
  <w:style w:type="character" w:customStyle="1" w:styleId="ListParagraphChar">
    <w:name w:val="List Paragraph Char"/>
    <w:aliases w:val="Akapit z listą BS Char,Outlines a.b.c. Char,List_Paragraph Char,Multilevel para_II Char,Akapit z lista BS Char,List Paragraph1 Char,Outlines a Char,b Char,c Char,Paragraph Char,Citation List Char,ANNEX Char,Bullet Char,bullet Char"/>
    <w:link w:val="ListParagraph"/>
    <w:uiPriority w:val="34"/>
    <w:locked/>
    <w:rsid w:val="00747604"/>
  </w:style>
  <w:style w:type="table" w:customStyle="1" w:styleId="TableGrid3">
    <w:name w:val="Table Grid3"/>
    <w:basedOn w:val="TableNormal"/>
    <w:next w:val="TableGrid"/>
    <w:uiPriority w:val="59"/>
    <w:rsid w:val="00D70C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67A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322956543msonormal">
    <w:name w:val="yiv7322956543msonormal"/>
    <w:basedOn w:val="Normal"/>
    <w:rsid w:val="00D468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7322956543msosubtleemphasis">
    <w:name w:val="yiv7322956543msosubtleemphasis"/>
    <w:basedOn w:val="DefaultParagraphFont"/>
    <w:rsid w:val="00D468A5"/>
  </w:style>
  <w:style w:type="numbering" w:customStyle="1" w:styleId="Style211">
    <w:name w:val="Style211"/>
    <w:rsid w:val="007F11EE"/>
  </w:style>
  <w:style w:type="numbering" w:customStyle="1" w:styleId="Style212">
    <w:name w:val="Style212"/>
    <w:rsid w:val="00A612A3"/>
  </w:style>
  <w:style w:type="numbering" w:customStyle="1" w:styleId="Style213">
    <w:name w:val="Style213"/>
    <w:rsid w:val="00F87117"/>
  </w:style>
  <w:style w:type="numbering" w:customStyle="1" w:styleId="Style214">
    <w:name w:val="Style214"/>
    <w:rsid w:val="000D1166"/>
  </w:style>
  <w:style w:type="numbering" w:customStyle="1" w:styleId="Style215">
    <w:name w:val="Style215"/>
    <w:rsid w:val="00EF2912"/>
  </w:style>
  <w:style w:type="numbering" w:customStyle="1" w:styleId="Style216">
    <w:name w:val="Style216"/>
    <w:rsid w:val="009A3474"/>
  </w:style>
  <w:style w:type="numbering" w:customStyle="1" w:styleId="Style217">
    <w:name w:val="Style217"/>
    <w:rsid w:val="00C9509E"/>
    <w:pPr>
      <w:numPr>
        <w:numId w:val="8"/>
      </w:numPr>
    </w:pPr>
  </w:style>
  <w:style w:type="numbering" w:customStyle="1" w:styleId="Style1">
    <w:name w:val="Style1"/>
    <w:rsid w:val="00E043C2"/>
    <w:pPr>
      <w:numPr>
        <w:numId w:val="39"/>
      </w:numPr>
    </w:pPr>
  </w:style>
  <w:style w:type="paragraph" w:customStyle="1" w:styleId="Framecontents">
    <w:name w:val="Frame contents"/>
    <w:basedOn w:val="BodyText"/>
    <w:rsid w:val="00D55E33"/>
    <w:pPr>
      <w:widowControl w:val="0"/>
      <w:suppressAutoHyphens/>
      <w:spacing w:after="120"/>
    </w:pPr>
    <w:rPr>
      <w:rFonts w:eastAsia="Calibri"/>
      <w:sz w:val="24"/>
      <w:szCs w:val="24"/>
      <w:lang w:val="ro-RO" w:eastAsia="en-US"/>
    </w:rPr>
  </w:style>
  <w:style w:type="paragraph" w:customStyle="1" w:styleId="Style32">
    <w:name w:val="Style32"/>
    <w:basedOn w:val="Normal"/>
    <w:uiPriority w:val="99"/>
    <w:rsid w:val="009B0752"/>
    <w:pPr>
      <w:widowControl w:val="0"/>
      <w:autoSpaceDE w:val="0"/>
      <w:autoSpaceDN w:val="0"/>
      <w:adjustRightInd w:val="0"/>
      <w:spacing w:after="0" w:line="266" w:lineRule="exact"/>
      <w:jc w:val="both"/>
    </w:pPr>
    <w:rPr>
      <w:rFonts w:ascii="Arial" w:eastAsia="Times New Roman" w:hAnsi="Arial" w:cs="Arial"/>
      <w:sz w:val="24"/>
      <w:szCs w:val="24"/>
      <w:lang w:val="ro-RO"/>
    </w:rPr>
  </w:style>
  <w:style w:type="character" w:customStyle="1" w:styleId="FontStyle45">
    <w:name w:val="Font Style45"/>
    <w:basedOn w:val="DefaultParagraphFont"/>
    <w:uiPriority w:val="99"/>
    <w:rsid w:val="00452B7C"/>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21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o.wikipedia.org/wiki/Oltenia"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ro.wikipedia.org/wiki/Drumul_european_E70" TargetMode="External"/><Relationship Id="rId7" Type="http://schemas.openxmlformats.org/officeDocument/2006/relationships/endnotes" Target="endnotes.xml"/><Relationship Id="rId12" Type="http://schemas.openxmlformats.org/officeDocument/2006/relationships/hyperlink" Target="https://ro.wikipedia.org/wiki/Jude%C8%9B"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o.wikipedia.org/wiki/Drobeta-Turnu_Severin"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wikipedia.org/wiki/Rom%C3%A2nia"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3CB68-4FC3-45E1-B496-A59D37723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45</Pages>
  <Words>13087</Words>
  <Characters>74598</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Florina</dc:creator>
  <cp:keywords/>
  <dc:description/>
  <cp:lastModifiedBy>Windows User</cp:lastModifiedBy>
  <cp:revision>4</cp:revision>
  <cp:lastPrinted>2019-03-23T09:21:00Z</cp:lastPrinted>
  <dcterms:created xsi:type="dcterms:W3CDTF">2019-03-27T11:10:00Z</dcterms:created>
  <dcterms:modified xsi:type="dcterms:W3CDTF">2019-03-27T11:21:00Z</dcterms:modified>
</cp:coreProperties>
</file>