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B3204" w:rsidRDefault="00123557" w:rsidP="00337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3B3204" w:rsidRP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pensiune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turistica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P+E+M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bazin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etans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vidanjabil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put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forat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aparare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mal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parcare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auto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alei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pietonale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carosabile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amenajare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acces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>rutier</w:t>
      </w:r>
      <w:proofErr w:type="spellEnd"/>
      <w:r w:rsidR="003B3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D.N 57,</w:t>
      </w:r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3204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B3204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B3204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3B3204">
        <w:rPr>
          <w:rFonts w:ascii="Times New Roman" w:hAnsi="Times New Roman" w:cs="Times New Roman"/>
          <w:sz w:val="28"/>
          <w:szCs w:val="28"/>
          <w:lang w:val="en-US"/>
        </w:rPr>
        <w:t xml:space="preserve">  in </w:t>
      </w:r>
      <w:proofErr w:type="spellStart"/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>intravilan</w:t>
      </w:r>
      <w:proofErr w:type="spellEnd"/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3204" w:rsidRPr="00CB16E6">
        <w:rPr>
          <w:rFonts w:ascii="Times New Roman" w:hAnsi="Times New Roman" w:cs="Times New Roman"/>
          <w:sz w:val="28"/>
          <w:szCs w:val="28"/>
          <w:lang w:val="en-US"/>
        </w:rPr>
        <w:t>Eselnita</w:t>
      </w:r>
      <w:proofErr w:type="spellEnd"/>
      <w:r w:rsidR="003B320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3B3204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3B32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B3204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3B3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932646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3B3204">
        <w:rPr>
          <w:rFonts w:ascii="Times New Roman" w:hAnsi="Times New Roman" w:cs="Times New Roman"/>
          <w:sz w:val="28"/>
          <w:szCs w:val="28"/>
        </w:rPr>
        <w:t xml:space="preserve">, titular </w:t>
      </w:r>
      <w:r w:rsidR="003B3204" w:rsidRPr="003B3204">
        <w:rPr>
          <w:rFonts w:ascii="Times New Roman" w:hAnsi="Times New Roman" w:cs="Times New Roman"/>
          <w:b/>
          <w:sz w:val="28"/>
          <w:szCs w:val="28"/>
        </w:rPr>
        <w:t>SC DACRIS TELECOM SRL</w:t>
      </w:r>
      <w:r w:rsidR="00A45565" w:rsidRPr="003B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41" w:rsidRPr="00D3684D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59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r w:rsidR="00BE4816" w:rsidRPr="00BE4816">
        <w:rPr>
          <w:rFonts w:ascii="Times New Roman" w:hAnsi="Times New Roman" w:cs="Times New Roman"/>
          <w:b/>
          <w:sz w:val="28"/>
          <w:szCs w:val="28"/>
        </w:rPr>
        <w:t>22.02.2020</w:t>
      </w:r>
      <w:r w:rsidR="00BE4816">
        <w:rPr>
          <w:rFonts w:ascii="Times New Roman" w:hAnsi="Times New Roman" w:cs="Times New Roman"/>
          <w:sz w:val="28"/>
          <w:szCs w:val="28"/>
        </w:rPr>
        <w:t xml:space="preserve">  </w:t>
      </w:r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59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590D1A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site: </w:t>
      </w:r>
      <w:r w:rsidR="003B3204">
        <w:rPr>
          <w:rFonts w:ascii="Times New Roman" w:hAnsi="Times New Roman" w:cs="Times New Roman"/>
          <w:b/>
          <w:sz w:val="28"/>
          <w:szCs w:val="28"/>
        </w:rPr>
        <w:t>13.02.2020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E4C19"/>
    <w:rsid w:val="001035DF"/>
    <w:rsid w:val="00123557"/>
    <w:rsid w:val="001C563D"/>
    <w:rsid w:val="002336B1"/>
    <w:rsid w:val="002704AF"/>
    <w:rsid w:val="00337F41"/>
    <w:rsid w:val="003B3204"/>
    <w:rsid w:val="0045187D"/>
    <w:rsid w:val="004966F6"/>
    <w:rsid w:val="0052306D"/>
    <w:rsid w:val="0053639C"/>
    <w:rsid w:val="00590D1A"/>
    <w:rsid w:val="00660BE7"/>
    <w:rsid w:val="00684F62"/>
    <w:rsid w:val="00686E2D"/>
    <w:rsid w:val="006A4001"/>
    <w:rsid w:val="00747123"/>
    <w:rsid w:val="008663F3"/>
    <w:rsid w:val="008A0A8F"/>
    <w:rsid w:val="008C6495"/>
    <w:rsid w:val="00932646"/>
    <w:rsid w:val="00946C35"/>
    <w:rsid w:val="00994F3B"/>
    <w:rsid w:val="009F575A"/>
    <w:rsid w:val="00A45565"/>
    <w:rsid w:val="00B3610E"/>
    <w:rsid w:val="00BB3606"/>
    <w:rsid w:val="00BC770A"/>
    <w:rsid w:val="00BE4816"/>
    <w:rsid w:val="00C17317"/>
    <w:rsid w:val="00C423F6"/>
    <w:rsid w:val="00CE4B58"/>
    <w:rsid w:val="00D3684D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2020-02-13T06:39:00Z</dcterms:created>
  <dcterms:modified xsi:type="dcterms:W3CDTF">2020-02-13T06:42:00Z</dcterms:modified>
</cp:coreProperties>
</file>