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CA" w:rsidRPr="00F32778" w:rsidRDefault="00F32778" w:rsidP="00DB52E6">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FF388C" w:rsidRPr="00327222">
        <w:rPr>
          <w:rFonts w:ascii="Times New Roman" w:hAnsi="Times New Roman"/>
          <w:bCs/>
          <w:sz w:val="24"/>
          <w:szCs w:val="24"/>
          <w:lang w:val="ro-RO"/>
        </w:rPr>
        <w:t>Nr.</w:t>
      </w:r>
      <w:r w:rsidR="00CC24CA" w:rsidRPr="00327222">
        <w:rPr>
          <w:rFonts w:ascii="Times New Roman" w:hAnsi="Times New Roman"/>
          <w:b/>
          <w:bCs/>
          <w:sz w:val="28"/>
          <w:szCs w:val="28"/>
          <w:lang w:val="ro-RO"/>
        </w:rPr>
        <w:t xml:space="preserve">                   </w:t>
      </w:r>
    </w:p>
    <w:p w:rsidR="0010614B" w:rsidRPr="00327222" w:rsidRDefault="0010614B" w:rsidP="00DB52E6">
      <w:pPr>
        <w:spacing w:after="0" w:line="240" w:lineRule="auto"/>
        <w:jc w:val="both"/>
        <w:rPr>
          <w:rFonts w:ascii="Times New Roman" w:hAnsi="Times New Roman"/>
          <w:b/>
          <w:bCs/>
          <w:sz w:val="28"/>
          <w:szCs w:val="28"/>
          <w:lang w:val="ro-RO"/>
        </w:rPr>
      </w:pPr>
    </w:p>
    <w:p w:rsidR="00CC24CA" w:rsidRPr="00327222" w:rsidRDefault="00CC24CA" w:rsidP="0045500E">
      <w:pPr>
        <w:pStyle w:val="Heading1"/>
        <w:spacing w:line="276" w:lineRule="auto"/>
        <w:jc w:val="center"/>
        <w:rPr>
          <w:rFonts w:ascii="Times New Roman" w:hAnsi="Times New Roman"/>
          <w:b/>
          <w:bCs/>
        </w:rPr>
      </w:pPr>
      <w:r w:rsidRPr="00327222">
        <w:rPr>
          <w:rFonts w:ascii="Times New Roman" w:hAnsi="Times New Roman"/>
          <w:b/>
        </w:rPr>
        <w:t>DECIZIA ETAPEI DE ÎNCADRARE</w:t>
      </w:r>
      <w:r w:rsidRPr="00327222">
        <w:rPr>
          <w:rFonts w:ascii="Times New Roman" w:hAnsi="Times New Roman"/>
          <w:b/>
          <w:bCs/>
        </w:rPr>
        <w:t xml:space="preserve"> </w:t>
      </w:r>
    </w:p>
    <w:p w:rsidR="00CC24CA" w:rsidRPr="00F32778" w:rsidRDefault="003C76C6" w:rsidP="00F32778">
      <w:pPr>
        <w:pStyle w:val="Heading2"/>
        <w:tabs>
          <w:tab w:val="center" w:pos="4987"/>
          <w:tab w:val="left" w:pos="7650"/>
        </w:tabs>
        <w:spacing w:before="0" w:after="0"/>
        <w:jc w:val="center"/>
        <w:rPr>
          <w:rFonts w:ascii="Times New Roman" w:hAnsi="Times New Roman"/>
          <w:i w:val="0"/>
          <w:lang w:val="ro-RO"/>
        </w:rPr>
      </w:pPr>
      <w:r>
        <w:rPr>
          <w:rFonts w:ascii="Times New Roman" w:hAnsi="Times New Roman"/>
          <w:i w:val="0"/>
          <w:lang w:val="ro-RO"/>
        </w:rPr>
        <w:t>proiect</w:t>
      </w:r>
      <w:r w:rsidR="00CC24CA" w:rsidRPr="00327222">
        <w:rPr>
          <w:rFonts w:ascii="Arial" w:hAnsi="Arial" w:cs="Arial"/>
          <w:sz w:val="24"/>
          <w:szCs w:val="24"/>
          <w:lang w:val="ro-RO"/>
        </w:rPr>
        <w:t xml:space="preserve">              </w:t>
      </w:r>
    </w:p>
    <w:p w:rsidR="00FB0E16" w:rsidRDefault="00CC24CA" w:rsidP="00C907E2">
      <w:pPr>
        <w:autoSpaceDE w:val="0"/>
        <w:autoSpaceDN w:val="0"/>
        <w:adjustRightInd w:val="0"/>
        <w:spacing w:after="0" w:line="240" w:lineRule="auto"/>
        <w:ind w:firstLine="708"/>
        <w:rPr>
          <w:rFonts w:ascii="Times New Roman" w:hAnsi="Times New Roman"/>
          <w:sz w:val="28"/>
          <w:szCs w:val="28"/>
          <w:lang w:val="ro-RO"/>
        </w:rPr>
      </w:pPr>
      <w:r w:rsidRPr="00327222">
        <w:rPr>
          <w:rFonts w:ascii="Times New Roman" w:hAnsi="Times New Roman"/>
          <w:sz w:val="28"/>
          <w:szCs w:val="28"/>
          <w:lang w:val="ro-RO"/>
        </w:rPr>
        <w:t>Ca urmare a solicitării de emitere a acordului de mediu adresate de</w:t>
      </w:r>
      <w:r w:rsidR="00EC4DE2" w:rsidRPr="00327222">
        <w:rPr>
          <w:rFonts w:ascii="Times New Roman" w:hAnsi="Times New Roman"/>
          <w:b/>
          <w:sz w:val="28"/>
          <w:szCs w:val="28"/>
          <w:lang w:val="ro-RO"/>
        </w:rPr>
        <w:t xml:space="preserve"> </w:t>
      </w:r>
      <w:r w:rsidR="000A5FDE">
        <w:rPr>
          <w:rStyle w:val="sttpar"/>
          <w:rFonts w:ascii="Times New Roman" w:hAnsi="Times New Roman"/>
          <w:b/>
          <w:sz w:val="28"/>
          <w:szCs w:val="28"/>
          <w:lang w:val="ro-RO"/>
        </w:rPr>
        <w:t>ORAŞUL STREHAIA</w:t>
      </w:r>
      <w:r w:rsidR="001460A3">
        <w:rPr>
          <w:rStyle w:val="sttpar"/>
          <w:rFonts w:ascii="Times New Roman" w:hAnsi="Times New Roman"/>
          <w:b/>
          <w:sz w:val="28"/>
          <w:szCs w:val="28"/>
          <w:lang w:val="ro-RO"/>
        </w:rPr>
        <w:t>.</w:t>
      </w:r>
      <w:r w:rsidR="0073416D" w:rsidRPr="00327222">
        <w:rPr>
          <w:rFonts w:ascii="Times New Roman" w:hAnsi="Times New Roman"/>
          <w:sz w:val="28"/>
          <w:szCs w:val="28"/>
          <w:lang w:val="ro-RO"/>
        </w:rPr>
        <w:t xml:space="preserve"> </w:t>
      </w:r>
      <w:r w:rsidR="00556DBA">
        <w:rPr>
          <w:rFonts w:ascii="Times New Roman" w:hAnsi="Times New Roman"/>
          <w:sz w:val="28"/>
          <w:szCs w:val="28"/>
          <w:lang w:val="ro-RO"/>
        </w:rPr>
        <w:t>cu sediul în</w:t>
      </w:r>
      <w:r w:rsidR="00D10183" w:rsidRPr="00327222">
        <w:rPr>
          <w:rFonts w:ascii="Times New Roman" w:hAnsi="Times New Roman"/>
          <w:sz w:val="28"/>
          <w:szCs w:val="28"/>
          <w:lang w:val="ro-RO"/>
        </w:rPr>
        <w:t xml:space="preserve"> </w:t>
      </w:r>
      <w:r w:rsidR="004957AA" w:rsidRPr="00327222">
        <w:rPr>
          <w:rFonts w:ascii="Times New Roman" w:hAnsi="Times New Roman"/>
          <w:sz w:val="28"/>
          <w:szCs w:val="28"/>
          <w:lang w:val="ro-RO"/>
        </w:rPr>
        <w:t>j</w:t>
      </w:r>
      <w:r w:rsidRPr="00327222">
        <w:rPr>
          <w:rFonts w:ascii="Times New Roman" w:hAnsi="Times New Roman"/>
          <w:sz w:val="28"/>
          <w:szCs w:val="28"/>
          <w:lang w:val="ro-RO"/>
        </w:rPr>
        <w:t>ude</w:t>
      </w:r>
      <w:r w:rsidR="00B863A3" w:rsidRPr="00327222">
        <w:rPr>
          <w:rFonts w:ascii="Times New Roman" w:hAnsi="Times New Roman"/>
          <w:sz w:val="28"/>
          <w:szCs w:val="28"/>
          <w:lang w:val="ro-RO"/>
        </w:rPr>
        <w:t>ț</w:t>
      </w:r>
      <w:r w:rsidR="000A5FDE">
        <w:rPr>
          <w:rFonts w:ascii="Times New Roman" w:hAnsi="Times New Roman"/>
          <w:sz w:val="28"/>
          <w:szCs w:val="28"/>
          <w:lang w:val="ro-RO"/>
        </w:rPr>
        <w:t xml:space="preserve">ul Mehedinţi, </w:t>
      </w:r>
      <w:r w:rsidR="001460A3">
        <w:rPr>
          <w:rFonts w:ascii="Times New Roman" w:hAnsi="Times New Roman"/>
          <w:sz w:val="28"/>
          <w:szCs w:val="28"/>
          <w:lang w:val="ro-RO"/>
        </w:rPr>
        <w:t>oraşul Strehaia</w:t>
      </w:r>
      <w:r w:rsidR="00556DBA">
        <w:rPr>
          <w:rFonts w:ascii="Times New Roman" w:hAnsi="Times New Roman"/>
          <w:sz w:val="28"/>
          <w:szCs w:val="28"/>
          <w:lang w:val="ro-RO"/>
        </w:rPr>
        <w:t xml:space="preserve">, </w:t>
      </w:r>
      <w:r w:rsidR="001460A3">
        <w:rPr>
          <w:rFonts w:ascii="Times New Roman" w:hAnsi="Times New Roman"/>
          <w:sz w:val="28"/>
          <w:szCs w:val="28"/>
          <w:lang w:val="ro-RO"/>
        </w:rPr>
        <w:t>str. Republicii</w:t>
      </w:r>
      <w:r w:rsidR="008B116C">
        <w:rPr>
          <w:rFonts w:ascii="Times New Roman" w:hAnsi="Times New Roman"/>
          <w:sz w:val="28"/>
          <w:szCs w:val="28"/>
          <w:lang w:val="ro-RO"/>
        </w:rPr>
        <w:t>, nr. 124</w:t>
      </w:r>
      <w:r w:rsidR="001460A3">
        <w:rPr>
          <w:rFonts w:ascii="Times New Roman" w:hAnsi="Times New Roman"/>
          <w:sz w:val="28"/>
          <w:szCs w:val="28"/>
          <w:lang w:val="ro-RO"/>
        </w:rPr>
        <w:t xml:space="preserve">, </w:t>
      </w:r>
      <w:r w:rsidRPr="00327222">
        <w:rPr>
          <w:rFonts w:ascii="Times New Roman" w:hAnsi="Times New Roman"/>
          <w:sz w:val="28"/>
          <w:szCs w:val="28"/>
          <w:lang w:val="ro-RO"/>
        </w:rPr>
        <w:t>înregistrată la 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w:t>
      </w:r>
      <w:r w:rsidRPr="00327222">
        <w:rPr>
          <w:rFonts w:ascii="Times New Roman" w:hAnsi="Times New Roman"/>
          <w:sz w:val="28"/>
          <w:szCs w:val="28"/>
          <w:lang w:val="ro-RO"/>
        </w:rPr>
        <w:t xml:space="preserve"> Mehedin</w:t>
      </w:r>
      <w:r w:rsidR="0073416D" w:rsidRPr="00327222">
        <w:rPr>
          <w:rFonts w:ascii="Times New Roman" w:hAnsi="Times New Roman"/>
          <w:sz w:val="28"/>
          <w:szCs w:val="28"/>
          <w:lang w:val="ro-RO"/>
        </w:rPr>
        <w:t>ț</w:t>
      </w:r>
      <w:r w:rsidRPr="00327222">
        <w:rPr>
          <w:rFonts w:ascii="Times New Roman" w:hAnsi="Times New Roman"/>
          <w:sz w:val="28"/>
          <w:szCs w:val="28"/>
          <w:lang w:val="ro-RO"/>
        </w:rPr>
        <w:t xml:space="preserve">i cu nr. </w:t>
      </w:r>
      <w:r w:rsidR="008B116C">
        <w:rPr>
          <w:rFonts w:ascii="Times New Roman" w:hAnsi="Times New Roman"/>
          <w:sz w:val="28"/>
          <w:szCs w:val="28"/>
          <w:lang w:val="ro-RO"/>
        </w:rPr>
        <w:t>9296</w:t>
      </w:r>
      <w:r w:rsidR="00B863A3" w:rsidRPr="00327222">
        <w:rPr>
          <w:rFonts w:ascii="Times New Roman" w:hAnsi="Times New Roman"/>
          <w:sz w:val="28"/>
          <w:szCs w:val="28"/>
          <w:lang w:val="ro-RO"/>
        </w:rPr>
        <w:t xml:space="preserve"> din </w:t>
      </w:r>
      <w:r w:rsidR="008B116C">
        <w:rPr>
          <w:rFonts w:ascii="Times New Roman" w:hAnsi="Times New Roman"/>
          <w:sz w:val="28"/>
          <w:szCs w:val="28"/>
          <w:lang w:val="ro-RO"/>
        </w:rPr>
        <w:t>03</w:t>
      </w:r>
      <w:r w:rsidR="000A5FDE">
        <w:rPr>
          <w:rFonts w:ascii="Times New Roman" w:hAnsi="Times New Roman"/>
          <w:sz w:val="28"/>
          <w:szCs w:val="28"/>
          <w:lang w:val="ro-RO"/>
        </w:rPr>
        <w:t>.</w:t>
      </w:r>
      <w:r w:rsidR="00947747">
        <w:rPr>
          <w:rFonts w:ascii="Times New Roman" w:hAnsi="Times New Roman"/>
          <w:sz w:val="28"/>
          <w:szCs w:val="28"/>
          <w:lang w:val="ro-RO"/>
        </w:rPr>
        <w:t>0</w:t>
      </w:r>
      <w:r w:rsidR="008B116C">
        <w:rPr>
          <w:rFonts w:ascii="Times New Roman" w:hAnsi="Times New Roman"/>
          <w:sz w:val="28"/>
          <w:szCs w:val="28"/>
          <w:lang w:val="ro-RO"/>
        </w:rPr>
        <w:t>8</w:t>
      </w:r>
      <w:r w:rsidR="008D23F6">
        <w:rPr>
          <w:rFonts w:ascii="Times New Roman" w:hAnsi="Times New Roman"/>
          <w:sz w:val="28"/>
          <w:szCs w:val="28"/>
          <w:lang w:val="ro-RO"/>
        </w:rPr>
        <w:t>.2022</w:t>
      </w:r>
      <w:r w:rsidRPr="00327222">
        <w:rPr>
          <w:rFonts w:ascii="Times New Roman" w:hAnsi="Times New Roman"/>
          <w:spacing w:val="-6"/>
          <w:sz w:val="28"/>
          <w:szCs w:val="28"/>
          <w:lang w:val="ro-RO"/>
        </w:rPr>
        <w:t>,</w:t>
      </w:r>
      <w:r w:rsidRPr="00327222">
        <w:rPr>
          <w:rFonts w:ascii="Times New Roman" w:hAnsi="Times New Roman"/>
          <w:sz w:val="28"/>
          <w:szCs w:val="28"/>
          <w:lang w:val="ro-RO"/>
        </w:rPr>
        <w:t xml:space="preserve">  în baza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Legii 292/2018 privind evaluarea impactului anumitor proiecte publice şi private asupra mediului şi 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O.U.G. nr. 57/2007 privind regimul ariilor naturale protejate, conservarea habitatelor naturale, a florei</w:t>
      </w:r>
      <w:r w:rsidR="00D62F73"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şi faunei salbatice, aprobata cu modificări şi completări prin Legea nr.</w:t>
      </w:r>
      <w:r w:rsidR="00390C19" w:rsidRPr="00327222">
        <w:rPr>
          <w:rFonts w:ascii="Times New Roman" w:eastAsiaTheme="minorHAnsi" w:hAnsi="Times New Roman"/>
          <w:sz w:val="28"/>
          <w:szCs w:val="28"/>
          <w:lang w:val="ro-RO"/>
        </w:rPr>
        <w:t xml:space="preserve"> </w:t>
      </w:r>
      <w:r w:rsidR="000A5FDE">
        <w:rPr>
          <w:rFonts w:ascii="Times New Roman" w:eastAsiaTheme="minorHAnsi" w:hAnsi="Times New Roman"/>
          <w:sz w:val="28"/>
          <w:szCs w:val="28"/>
          <w:lang w:val="ro-RO"/>
        </w:rPr>
        <w:t>49/2011, cu modificarile ş</w:t>
      </w:r>
      <w:r w:rsidR="00F31169" w:rsidRPr="00327222">
        <w:rPr>
          <w:rFonts w:ascii="Times New Roman" w:eastAsiaTheme="minorHAnsi" w:hAnsi="Times New Roman"/>
          <w:sz w:val="28"/>
          <w:szCs w:val="28"/>
          <w:lang w:val="ro-RO"/>
        </w:rPr>
        <w:t>i</w:t>
      </w:r>
      <w:r w:rsidR="00D62F73" w:rsidRPr="00327222">
        <w:rPr>
          <w:rFonts w:ascii="Times New Roman" w:eastAsiaTheme="minorHAnsi" w:hAnsi="Times New Roman"/>
          <w:sz w:val="28"/>
          <w:szCs w:val="28"/>
          <w:lang w:val="ro-RO"/>
        </w:rPr>
        <w:t xml:space="preserve"> </w:t>
      </w:r>
      <w:r w:rsidR="000A5FDE">
        <w:rPr>
          <w:rFonts w:ascii="Times New Roman" w:eastAsiaTheme="minorHAnsi" w:hAnsi="Times New Roman"/>
          <w:sz w:val="28"/>
          <w:szCs w:val="28"/>
          <w:lang w:val="ro-RO"/>
        </w:rPr>
        <w:t>completă</w:t>
      </w:r>
      <w:r w:rsidR="00F31169" w:rsidRPr="00327222">
        <w:rPr>
          <w:rFonts w:ascii="Times New Roman" w:eastAsiaTheme="minorHAnsi" w:hAnsi="Times New Roman"/>
          <w:sz w:val="28"/>
          <w:szCs w:val="28"/>
          <w:lang w:val="ro-RO"/>
        </w:rPr>
        <w:t>rile ulterioare, Legea apelor nr. 107/1996, cu modificările şi completările ulterioare</w:t>
      </w:r>
      <w:r w:rsidR="00556DBA">
        <w:rPr>
          <w:rFonts w:ascii="Times New Roman" w:eastAsiaTheme="minorHAnsi" w:hAnsi="Times New Roman"/>
          <w:sz w:val="28"/>
          <w:szCs w:val="28"/>
          <w:lang w:val="ro-RO"/>
        </w:rPr>
        <w:t>,</w:t>
      </w:r>
      <w:r w:rsidR="00F31169" w:rsidRPr="00327222">
        <w:rPr>
          <w:rFonts w:ascii="Times New Roman" w:eastAsiaTheme="minorHAnsi" w:hAnsi="Times New Roman"/>
          <w:sz w:val="28"/>
          <w:szCs w:val="28"/>
          <w:lang w:val="ro-RO"/>
        </w:rPr>
        <w:t xml:space="preserve"> </w:t>
      </w:r>
      <w:r w:rsidRPr="00327222">
        <w:rPr>
          <w:rFonts w:ascii="Times New Roman" w:hAnsi="Times New Roman"/>
          <w:sz w:val="28"/>
          <w:szCs w:val="28"/>
          <w:lang w:val="ro-RO"/>
        </w:rPr>
        <w:t>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 Mehedinț</w:t>
      </w:r>
      <w:r w:rsidRPr="00327222">
        <w:rPr>
          <w:rFonts w:ascii="Times New Roman" w:hAnsi="Times New Roman"/>
          <w:sz w:val="28"/>
          <w:szCs w:val="28"/>
          <w:lang w:val="ro-RO"/>
        </w:rPr>
        <w:t xml:space="preserve">i decide, ca urmare a consultărilor desfăşurate în cadrul şedinţei Comisiei de Analiză Tehnică din data de </w:t>
      </w:r>
      <w:r w:rsidR="008B116C">
        <w:rPr>
          <w:rFonts w:ascii="Times New Roman" w:hAnsi="Times New Roman"/>
          <w:sz w:val="28"/>
          <w:szCs w:val="28"/>
          <w:lang w:val="ro-RO"/>
        </w:rPr>
        <w:t>08.12</w:t>
      </w:r>
      <w:r w:rsidR="008D23F6">
        <w:rPr>
          <w:rFonts w:ascii="Times New Roman" w:hAnsi="Times New Roman"/>
          <w:sz w:val="28"/>
          <w:szCs w:val="28"/>
          <w:lang w:val="ro-RO"/>
        </w:rPr>
        <w:t>.2022</w:t>
      </w:r>
      <w:r w:rsidRPr="00327222">
        <w:rPr>
          <w:rFonts w:ascii="Times New Roman" w:hAnsi="Times New Roman"/>
          <w:sz w:val="28"/>
          <w:szCs w:val="28"/>
          <w:lang w:val="ro-RO"/>
        </w:rPr>
        <w:t>, că proiectul</w:t>
      </w:r>
      <w:r w:rsidR="008D23F6">
        <w:rPr>
          <w:rFonts w:ascii="Times New Roman" w:hAnsi="Times New Roman"/>
          <w:sz w:val="28"/>
          <w:szCs w:val="28"/>
          <w:lang w:val="ro-RO"/>
        </w:rPr>
        <w:t xml:space="preserve"> </w:t>
      </w:r>
      <w:r w:rsidR="008B116C">
        <w:rPr>
          <w:rFonts w:ascii="Times New Roman" w:hAnsi="Times New Roman"/>
          <w:b/>
          <w:sz w:val="28"/>
          <w:szCs w:val="28"/>
          <w:lang w:val="ro-RO"/>
        </w:rPr>
        <w:t>Reabilitare şi modernizare străzi</w:t>
      </w:r>
      <w:r w:rsidR="008D23F6">
        <w:rPr>
          <w:rStyle w:val="sttpar"/>
          <w:rFonts w:ascii="Times New Roman" w:hAnsi="Times New Roman"/>
          <w:b/>
          <w:sz w:val="28"/>
          <w:szCs w:val="28"/>
          <w:lang w:val="ro-RO"/>
        </w:rPr>
        <w:t xml:space="preserve"> în oraşul</w:t>
      </w:r>
      <w:r w:rsidR="00436E19">
        <w:rPr>
          <w:rStyle w:val="sttpar"/>
          <w:rFonts w:ascii="Times New Roman" w:hAnsi="Times New Roman"/>
          <w:b/>
          <w:sz w:val="28"/>
          <w:szCs w:val="28"/>
          <w:lang w:val="ro-RO"/>
        </w:rPr>
        <w:t xml:space="preserve"> Strehaia</w:t>
      </w:r>
      <w:r w:rsidR="008D23F6">
        <w:rPr>
          <w:rFonts w:ascii="Times New Roman" w:hAnsi="Times New Roman"/>
          <w:sz w:val="28"/>
          <w:szCs w:val="28"/>
          <w:lang w:val="ro-RO"/>
        </w:rPr>
        <w:t xml:space="preserve">, </w:t>
      </w:r>
      <w:r w:rsidR="008B116C">
        <w:rPr>
          <w:rFonts w:ascii="Times New Roman" w:hAnsi="Times New Roman"/>
          <w:b/>
          <w:sz w:val="28"/>
          <w:szCs w:val="28"/>
          <w:lang w:val="ro-RO"/>
        </w:rPr>
        <w:t>judeţul Mehedinţi</w:t>
      </w:r>
      <w:r w:rsidR="00B863A3" w:rsidRPr="00327222">
        <w:rPr>
          <w:rFonts w:ascii="Times New Roman" w:hAnsi="Times New Roman"/>
          <w:sz w:val="28"/>
          <w:szCs w:val="28"/>
          <w:lang w:val="ro-RO"/>
        </w:rPr>
        <w:t>,</w:t>
      </w:r>
      <w:r w:rsidR="00DE7838" w:rsidRPr="00327222">
        <w:rPr>
          <w:rFonts w:ascii="Times New Roman" w:hAnsi="Times New Roman"/>
          <w:sz w:val="28"/>
          <w:szCs w:val="28"/>
          <w:lang w:val="ro-RO"/>
        </w:rPr>
        <w:t xml:space="preserve"> propus a fi amplasat în</w:t>
      </w:r>
      <w:r w:rsidR="00B863A3" w:rsidRPr="00327222">
        <w:rPr>
          <w:rFonts w:ascii="Times New Roman" w:hAnsi="Times New Roman"/>
          <w:sz w:val="28"/>
          <w:szCs w:val="28"/>
          <w:lang w:val="ro-RO"/>
        </w:rPr>
        <w:t xml:space="preserve"> </w:t>
      </w:r>
      <w:r w:rsidRPr="00327222">
        <w:rPr>
          <w:rFonts w:ascii="Times New Roman" w:hAnsi="Times New Roman"/>
          <w:sz w:val="28"/>
          <w:szCs w:val="28"/>
          <w:lang w:val="ro-RO"/>
        </w:rPr>
        <w:t>județul Mehedinți</w:t>
      </w:r>
      <w:r w:rsidR="00DE7838" w:rsidRPr="00327222">
        <w:rPr>
          <w:rFonts w:ascii="Times New Roman" w:hAnsi="Times New Roman"/>
          <w:sz w:val="28"/>
          <w:szCs w:val="28"/>
          <w:lang w:val="ro-RO"/>
        </w:rPr>
        <w:t>,</w:t>
      </w:r>
      <w:r w:rsidRPr="00327222">
        <w:rPr>
          <w:rFonts w:ascii="Times New Roman" w:hAnsi="Times New Roman"/>
          <w:sz w:val="28"/>
          <w:szCs w:val="28"/>
          <w:lang w:val="ro-RO"/>
        </w:rPr>
        <w:t xml:space="preserve"> </w:t>
      </w:r>
      <w:r w:rsidR="008B116C">
        <w:rPr>
          <w:rFonts w:ascii="Times New Roman" w:hAnsi="Times New Roman"/>
          <w:sz w:val="28"/>
          <w:szCs w:val="28"/>
          <w:lang w:val="ro-RO"/>
        </w:rPr>
        <w:t xml:space="preserve">intravilanul localităţii </w:t>
      </w:r>
      <w:r w:rsidR="00436E19">
        <w:rPr>
          <w:rFonts w:ascii="Times New Roman" w:hAnsi="Times New Roman"/>
          <w:b/>
          <w:sz w:val="28"/>
          <w:szCs w:val="28"/>
          <w:lang w:val="ro-RO"/>
        </w:rPr>
        <w:t>St</w:t>
      </w:r>
      <w:r w:rsidR="008D23F6">
        <w:rPr>
          <w:rFonts w:ascii="Times New Roman" w:hAnsi="Times New Roman"/>
          <w:b/>
          <w:sz w:val="28"/>
          <w:szCs w:val="28"/>
          <w:lang w:val="ro-RO"/>
        </w:rPr>
        <w:t>rehaia</w:t>
      </w:r>
      <w:r w:rsidR="003525E1">
        <w:rPr>
          <w:rFonts w:ascii="Times New Roman" w:hAnsi="Times New Roman"/>
          <w:sz w:val="28"/>
          <w:szCs w:val="28"/>
          <w:lang w:val="ro-RO"/>
        </w:rPr>
        <w:t xml:space="preserve">, </w:t>
      </w:r>
      <w:r w:rsidRPr="00327222">
        <w:rPr>
          <w:rFonts w:ascii="Times New Roman" w:hAnsi="Times New Roman"/>
          <w:b/>
          <w:sz w:val="28"/>
          <w:szCs w:val="28"/>
          <w:lang w:val="ro-RO"/>
        </w:rPr>
        <w:t>nu se supune</w:t>
      </w:r>
      <w:r w:rsidRPr="00327222">
        <w:rPr>
          <w:rFonts w:ascii="Times New Roman" w:hAnsi="Times New Roman"/>
          <w:sz w:val="28"/>
          <w:szCs w:val="28"/>
          <w:lang w:val="ro-RO"/>
        </w:rPr>
        <w:t xml:space="preserve"> </w:t>
      </w:r>
      <w:r w:rsidRPr="00327222">
        <w:rPr>
          <w:rFonts w:ascii="Times New Roman" w:hAnsi="Times New Roman"/>
          <w:b/>
          <w:sz w:val="28"/>
          <w:szCs w:val="28"/>
          <w:lang w:val="ro-RO"/>
        </w:rPr>
        <w:t>evaluării impactului asupra mediului</w:t>
      </w:r>
      <w:r w:rsidRPr="00327222">
        <w:rPr>
          <w:rFonts w:ascii="Times New Roman" w:hAnsi="Times New Roman"/>
          <w:sz w:val="28"/>
          <w:szCs w:val="28"/>
          <w:lang w:val="ro-RO"/>
        </w:rPr>
        <w:t xml:space="preserve">. </w:t>
      </w:r>
    </w:p>
    <w:p w:rsidR="00CC24CA" w:rsidRDefault="00CC24CA" w:rsidP="00C907E2">
      <w:pPr>
        <w:autoSpaceDE w:val="0"/>
        <w:autoSpaceDN w:val="0"/>
        <w:adjustRightInd w:val="0"/>
        <w:spacing w:after="0" w:line="240" w:lineRule="auto"/>
        <w:ind w:firstLine="708"/>
        <w:rPr>
          <w:rFonts w:ascii="Times New Roman" w:hAnsi="Times New Roman"/>
          <w:sz w:val="28"/>
          <w:szCs w:val="28"/>
          <w:lang w:val="ro-RO"/>
        </w:rPr>
      </w:pPr>
      <w:r w:rsidRPr="00327222">
        <w:rPr>
          <w:rFonts w:ascii="Times New Roman" w:hAnsi="Times New Roman"/>
          <w:sz w:val="28"/>
          <w:szCs w:val="28"/>
          <w:lang w:val="ro-RO"/>
        </w:rPr>
        <w:t xml:space="preserve"> </w:t>
      </w:r>
    </w:p>
    <w:p w:rsidR="00FB0E16" w:rsidRPr="00FB0E16" w:rsidRDefault="00FB0E16" w:rsidP="00FB0E16">
      <w:pPr>
        <w:autoSpaceDE w:val="0"/>
        <w:autoSpaceDN w:val="0"/>
        <w:adjustRightInd w:val="0"/>
        <w:spacing w:after="0" w:line="240" w:lineRule="auto"/>
        <w:rPr>
          <w:rFonts w:ascii="Times New Roman" w:eastAsiaTheme="minorHAnsi" w:hAnsi="Times New Roman"/>
          <w:color w:val="000000"/>
          <w:sz w:val="24"/>
          <w:szCs w:val="24"/>
          <w:lang w:val="ro-RO"/>
        </w:rPr>
      </w:pPr>
      <w:r>
        <w:rPr>
          <w:rFonts w:ascii="Times New Roman" w:hAnsi="Times New Roman"/>
          <w:sz w:val="28"/>
          <w:szCs w:val="28"/>
          <w:lang w:val="ro-RO"/>
        </w:rPr>
        <w:t xml:space="preserve">  </w:t>
      </w:r>
      <w:r w:rsidRPr="00327222">
        <w:rPr>
          <w:rFonts w:ascii="Times New Roman" w:hAnsi="Times New Roman"/>
          <w:sz w:val="28"/>
          <w:szCs w:val="28"/>
          <w:lang w:val="ro-RO"/>
        </w:rPr>
        <w:t>Justificarea prezentei decizii:</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w:t>
      </w:r>
      <w:r w:rsidRPr="00FB0E16">
        <w:rPr>
          <w:rFonts w:ascii="Times New Roman" w:eastAsiaTheme="minorHAnsi" w:hAnsi="Times New Roman"/>
          <w:b/>
          <w:bCs/>
          <w:color w:val="000000"/>
          <w:sz w:val="28"/>
          <w:szCs w:val="28"/>
          <w:lang w:val="ro-RO"/>
        </w:rPr>
        <w:t>Motivele pe baza cărora s-a stabilit neefectuarea evaluării impactului asupra mediului, sunt următoarele</w:t>
      </w:r>
      <w:r w:rsidRPr="00FB0E16">
        <w:rPr>
          <w:rFonts w:ascii="Times New Roman" w:eastAsiaTheme="minorHAnsi" w:hAnsi="Times New Roman"/>
          <w:color w:val="000000"/>
          <w:sz w:val="28"/>
          <w:szCs w:val="28"/>
          <w:lang w:val="ro-RO"/>
        </w:rPr>
        <w:t xml:space="preserve">: </w:t>
      </w:r>
    </w:p>
    <w:p w:rsidR="00FB0E16" w:rsidRPr="003226AA" w:rsidRDefault="00FB0E16" w:rsidP="003226AA">
      <w:pPr>
        <w:spacing w:after="0"/>
        <w:jc w:val="both"/>
        <w:textAlignment w:val="baseline"/>
        <w:rPr>
          <w:rFonts w:ascii="Times New Roman" w:hAnsi="Times New Roman"/>
          <w:sz w:val="28"/>
          <w:szCs w:val="28"/>
          <w:lang w:val="ro-RO"/>
        </w:rPr>
      </w:pPr>
      <w:r w:rsidRPr="00FB0E16">
        <w:rPr>
          <w:rFonts w:ascii="Times New Roman" w:eastAsiaTheme="minorHAnsi" w:hAnsi="Times New Roman"/>
          <w:b/>
          <w:bCs/>
          <w:color w:val="000000"/>
          <w:sz w:val="28"/>
          <w:szCs w:val="28"/>
          <w:lang w:val="ro-RO"/>
        </w:rPr>
        <w:t xml:space="preserve"> </w:t>
      </w:r>
      <w:r w:rsidRPr="003226AA">
        <w:rPr>
          <w:rFonts w:ascii="Times New Roman" w:eastAsiaTheme="minorHAnsi" w:hAnsi="Times New Roman"/>
          <w:color w:val="000000"/>
          <w:sz w:val="28"/>
          <w:szCs w:val="28"/>
          <w:lang w:val="ro-RO"/>
        </w:rPr>
        <w:t>- proiectul se încadrează în prevederile Legii nr. 292/2018, privind evaluarea impactului anumitor proiecte publice şi private asupra m</w:t>
      </w:r>
      <w:r w:rsidR="008B116C" w:rsidRPr="003226AA">
        <w:rPr>
          <w:rFonts w:ascii="Times New Roman" w:eastAsiaTheme="minorHAnsi" w:hAnsi="Times New Roman"/>
          <w:color w:val="000000"/>
          <w:sz w:val="28"/>
          <w:szCs w:val="28"/>
          <w:lang w:val="ro-RO"/>
        </w:rPr>
        <w:t>ediului, Anexa nr. 2, la pct. 13, lit. a</w:t>
      </w:r>
      <w:r w:rsidRPr="003226AA">
        <w:rPr>
          <w:rFonts w:ascii="Times New Roman" w:eastAsiaTheme="minorHAnsi" w:hAnsi="Times New Roman"/>
          <w:color w:val="000000"/>
          <w:sz w:val="28"/>
          <w:szCs w:val="28"/>
          <w:lang w:val="ro-RO"/>
        </w:rPr>
        <w:t>)</w:t>
      </w:r>
      <w:r w:rsidR="003226AA" w:rsidRPr="003226AA">
        <w:rPr>
          <w:rStyle w:val="Heading1Char"/>
          <w:rFonts w:ascii="Times New Roman" w:eastAsia="Calibri" w:hAnsi="Times New Roman"/>
          <w:lang w:val="ro-RO"/>
        </w:rPr>
        <w:t xml:space="preserve"> </w:t>
      </w:r>
      <w:r w:rsidR="003226AA" w:rsidRPr="003226AA">
        <w:rPr>
          <w:rStyle w:val="sttpar"/>
          <w:rFonts w:ascii="Times New Roman" w:hAnsi="Times New Roman"/>
          <w:sz w:val="28"/>
          <w:szCs w:val="28"/>
          <w:lang w:val="ro-RO"/>
        </w:rPr>
        <w:t>“orice modificări sau extinderi, altele decât cele prevăzute la pct. 24 din anexa nr.1, ale proiectelor prevăzute în anexa nr.1 sau în prezenta anexă, deja autorizate, executate sau în curs de a fi executate, care pot avea efecte semnificative negative asupra mediului”;</w:t>
      </w:r>
      <w:r w:rsidR="003226AA" w:rsidRPr="003226AA">
        <w:rPr>
          <w:rFonts w:ascii="Times New Roman" w:hAnsi="Times New Roman"/>
          <w:sz w:val="28"/>
          <w:szCs w:val="28"/>
          <w:lang w:val="ro-RO"/>
        </w:rPr>
        <w:t xml:space="preserve"> </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proiectul propus intră sub incidenţa art. 48 lit. e) din Legea apelor 107/1996, cu modificările şi completările ulterioare. </w:t>
      </w:r>
    </w:p>
    <w:p w:rsidR="00FB0E16" w:rsidRPr="00177C56" w:rsidRDefault="00AC423B" w:rsidP="00FB0E16">
      <w:pPr>
        <w:autoSpaceDE w:val="0"/>
        <w:autoSpaceDN w:val="0"/>
        <w:adjustRightInd w:val="0"/>
        <w:spacing w:after="0" w:line="240" w:lineRule="auto"/>
        <w:rPr>
          <w:rFonts w:ascii="Times New Roman" w:eastAsiaTheme="minorHAnsi" w:hAnsi="Times New Roman"/>
          <w:color w:val="000000"/>
          <w:sz w:val="28"/>
          <w:szCs w:val="28"/>
          <w:lang w:val="ro-RO"/>
        </w:rPr>
      </w:pPr>
      <w:r w:rsidRPr="00177C56">
        <w:rPr>
          <w:rFonts w:ascii="Times New Roman" w:eastAsiaTheme="minorHAnsi" w:hAnsi="Times New Roman"/>
          <w:b/>
          <w:bCs/>
          <w:color w:val="000000"/>
          <w:sz w:val="28"/>
          <w:szCs w:val="28"/>
          <w:lang w:val="ro-RO"/>
        </w:rPr>
        <w:t xml:space="preserve">  </w:t>
      </w:r>
      <w:r w:rsidR="00FB0E16" w:rsidRPr="00177C56">
        <w:rPr>
          <w:rFonts w:ascii="Times New Roman" w:eastAsiaTheme="minorHAnsi" w:hAnsi="Times New Roman"/>
          <w:b/>
          <w:bCs/>
          <w:color w:val="000000"/>
          <w:sz w:val="28"/>
          <w:szCs w:val="28"/>
          <w:lang w:val="ro-RO"/>
        </w:rPr>
        <w:t xml:space="preserve">2. Caracteristicile proiectului: </w:t>
      </w:r>
    </w:p>
    <w:p w:rsidR="00AC423B" w:rsidRPr="008E44EE" w:rsidRDefault="00FB0E16" w:rsidP="00177C56">
      <w:pPr>
        <w:pStyle w:val="ListParagraph"/>
        <w:numPr>
          <w:ilvl w:val="0"/>
          <w:numId w:val="35"/>
        </w:numPr>
        <w:autoSpaceDE w:val="0"/>
        <w:autoSpaceDN w:val="0"/>
        <w:adjustRightInd w:val="0"/>
        <w:spacing w:after="0" w:line="240" w:lineRule="auto"/>
        <w:ind w:left="567" w:firstLine="0"/>
        <w:rPr>
          <w:rFonts w:ascii="Times New Roman" w:eastAsiaTheme="minorHAnsi" w:hAnsi="Times New Roman"/>
          <w:sz w:val="28"/>
          <w:szCs w:val="28"/>
          <w:lang w:val="ro-RO"/>
        </w:rPr>
      </w:pPr>
      <w:r w:rsidRPr="00177C56">
        <w:rPr>
          <w:rFonts w:ascii="Times New Roman" w:eastAsiaTheme="minorHAnsi" w:hAnsi="Times New Roman"/>
          <w:iCs/>
          <w:color w:val="000000"/>
          <w:sz w:val="28"/>
          <w:szCs w:val="28"/>
          <w:lang w:val="ro-RO"/>
        </w:rPr>
        <w:t>Dime</w:t>
      </w:r>
      <w:r w:rsidR="00AC423B" w:rsidRPr="00177C56">
        <w:rPr>
          <w:rFonts w:ascii="Times New Roman" w:eastAsiaTheme="minorHAnsi" w:hAnsi="Times New Roman"/>
          <w:iCs/>
          <w:color w:val="000000"/>
          <w:sz w:val="28"/>
          <w:szCs w:val="28"/>
          <w:lang w:val="ro-RO"/>
        </w:rPr>
        <w:t xml:space="preserve">nsiunea şi concepţia </w:t>
      </w:r>
      <w:r w:rsidRPr="00177C56">
        <w:rPr>
          <w:rFonts w:ascii="Times New Roman" w:eastAsiaTheme="minorHAnsi" w:hAnsi="Times New Roman"/>
          <w:iCs/>
          <w:color w:val="000000"/>
          <w:sz w:val="28"/>
          <w:szCs w:val="28"/>
          <w:lang w:val="ro-RO"/>
        </w:rPr>
        <w:t>proiect</w:t>
      </w:r>
      <w:bookmarkStart w:id="0" w:name="_Hlk521668861"/>
      <w:r w:rsidR="00AC423B" w:rsidRPr="00177C56">
        <w:rPr>
          <w:rFonts w:ascii="Times New Roman" w:eastAsiaTheme="minorHAnsi" w:hAnsi="Times New Roman"/>
          <w:iCs/>
          <w:color w:val="000000"/>
          <w:sz w:val="28"/>
          <w:szCs w:val="28"/>
          <w:lang w:val="ro-RO"/>
        </w:rPr>
        <w:t>ului</w:t>
      </w:r>
      <w:r w:rsidR="00177C56">
        <w:rPr>
          <w:rFonts w:ascii="Times New Roman" w:eastAsiaTheme="minorHAnsi" w:hAnsi="Times New Roman"/>
          <w:color w:val="000000"/>
          <w:sz w:val="28"/>
          <w:szCs w:val="28"/>
          <w:lang w:val="ro-RO"/>
        </w:rPr>
        <w:t>,</w:t>
      </w:r>
      <w:r w:rsidR="00AC423B" w:rsidRPr="00177C56">
        <w:rPr>
          <w:rFonts w:ascii="Times New Roman" w:eastAsiaTheme="minorHAnsi" w:hAnsi="Times New Roman"/>
          <w:color w:val="000000"/>
          <w:sz w:val="28"/>
          <w:szCs w:val="28"/>
          <w:lang w:val="ro-RO"/>
        </w:rPr>
        <w:t xml:space="preserve"> </w:t>
      </w:r>
      <w:r w:rsidR="00AC423B" w:rsidRPr="00177C56">
        <w:rPr>
          <w:rFonts w:ascii="Times New Roman" w:hAnsi="Times New Roman"/>
          <w:sz w:val="28"/>
          <w:szCs w:val="28"/>
        </w:rPr>
        <w:t>soluţia aleasă, cuprinde:</w:t>
      </w:r>
    </w:p>
    <w:p w:rsidR="008E44EE" w:rsidRPr="008E44EE" w:rsidRDefault="008E44EE" w:rsidP="008E44EE">
      <w:pPr>
        <w:ind w:firstLine="720"/>
        <w:jc w:val="both"/>
        <w:rPr>
          <w:rFonts w:ascii="Times New Roman" w:hAnsi="Times New Roman"/>
          <w:sz w:val="28"/>
          <w:szCs w:val="28"/>
          <w:lang w:val="en-GB"/>
        </w:rPr>
      </w:pPr>
      <w:r w:rsidRPr="008E44EE">
        <w:rPr>
          <w:rFonts w:ascii="Times New Roman" w:hAnsi="Times New Roman"/>
          <w:sz w:val="28"/>
          <w:szCs w:val="28"/>
          <w:lang w:val="ro-RO"/>
        </w:rPr>
        <w:t xml:space="preserve">Drumurile proiectate sunt în număr de </w:t>
      </w:r>
      <w:r w:rsidRPr="008E44EE">
        <w:rPr>
          <w:rFonts w:ascii="Times New Roman" w:hAnsi="Times New Roman"/>
          <w:b/>
          <w:bCs/>
          <w:sz w:val="28"/>
          <w:szCs w:val="28"/>
          <w:lang w:val="ro-RO"/>
        </w:rPr>
        <w:t>33</w:t>
      </w:r>
      <w:r w:rsidRPr="008E44EE">
        <w:rPr>
          <w:rFonts w:ascii="Times New Roman" w:hAnsi="Times New Roman"/>
          <w:sz w:val="28"/>
          <w:szCs w:val="28"/>
          <w:lang w:val="ro-RO"/>
        </w:rPr>
        <w:t xml:space="preserve"> şi au o lungime totală de </w:t>
      </w:r>
      <w:r>
        <w:rPr>
          <w:rFonts w:ascii="Times New Roman" w:hAnsi="Times New Roman"/>
          <w:b/>
          <w:bCs/>
          <w:sz w:val="28"/>
          <w:szCs w:val="28"/>
          <w:lang w:val="ro-RO"/>
        </w:rPr>
        <w:t xml:space="preserve">9 </w:t>
      </w:r>
      <w:r w:rsidRPr="008E44EE">
        <w:rPr>
          <w:rFonts w:ascii="Times New Roman" w:hAnsi="Times New Roman"/>
          <w:b/>
          <w:bCs/>
          <w:sz w:val="28"/>
          <w:szCs w:val="28"/>
          <w:lang w:val="ro-RO"/>
        </w:rPr>
        <w:t>538,0 m</w:t>
      </w:r>
      <w:r w:rsidRPr="008E44EE">
        <w:rPr>
          <w:rFonts w:ascii="Times New Roman" w:hAnsi="Times New Roman"/>
          <w:sz w:val="28"/>
          <w:szCs w:val="28"/>
          <w:lang w:val="ro-RO"/>
        </w:rPr>
        <w:t>, acestea asigurând deplasarea localnicilor şi a mijloacelor auto în interiorul localităţii Strehaia, cât și conectivitatea cu drumurile DN 6, DN 67A si DJ 607.</w:t>
      </w:r>
    </w:p>
    <w:p w:rsidR="008E44EE" w:rsidRPr="008E44EE" w:rsidRDefault="008E44EE" w:rsidP="008E44EE">
      <w:pPr>
        <w:ind w:firstLine="720"/>
        <w:jc w:val="both"/>
        <w:rPr>
          <w:rFonts w:ascii="Times New Roman" w:hAnsi="Times New Roman"/>
          <w:bCs/>
          <w:iCs/>
          <w:sz w:val="28"/>
          <w:szCs w:val="28"/>
          <w:lang w:val="ro-RO"/>
        </w:rPr>
      </w:pPr>
      <w:r w:rsidRPr="008E44EE">
        <w:rPr>
          <w:rFonts w:ascii="Times New Roman" w:hAnsi="Times New Roman"/>
          <w:bCs/>
          <w:iCs/>
          <w:sz w:val="28"/>
          <w:szCs w:val="28"/>
          <w:lang w:val="ro-RO"/>
        </w:rPr>
        <w:t>Străzile proiectate s</w:t>
      </w:r>
      <w:r>
        <w:rPr>
          <w:rFonts w:ascii="Times New Roman" w:hAnsi="Times New Roman"/>
          <w:bCs/>
          <w:iCs/>
          <w:sz w:val="28"/>
          <w:szCs w:val="28"/>
          <w:lang w:val="ro-RO"/>
        </w:rPr>
        <w:t>unt împărțite după cum urmează:</w:t>
      </w:r>
    </w:p>
    <w:tbl>
      <w:tblPr>
        <w:tblW w:w="5595" w:type="dxa"/>
        <w:jc w:val="center"/>
        <w:tblLook w:val="04A0" w:firstRow="1" w:lastRow="0" w:firstColumn="1" w:lastColumn="0" w:noHBand="0" w:noVBand="1"/>
      </w:tblPr>
      <w:tblGrid>
        <w:gridCol w:w="580"/>
        <w:gridCol w:w="3894"/>
        <w:gridCol w:w="1121"/>
      </w:tblGrid>
      <w:tr w:rsidR="008E44EE" w:rsidRPr="00D27FD7" w:rsidTr="00390D7B">
        <w:trPr>
          <w:trHeight w:val="841"/>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E44EE" w:rsidRPr="008E44EE" w:rsidRDefault="008E44EE" w:rsidP="00E44D15">
            <w:pPr>
              <w:spacing w:line="240" w:lineRule="auto"/>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lastRenderedPageBreak/>
              <w:t xml:space="preserve">nr </w:t>
            </w:r>
            <w:r w:rsidRPr="008E44EE">
              <w:rPr>
                <w:rFonts w:ascii="Times New Roman" w:hAnsi="Times New Roman"/>
                <w:b/>
                <w:bCs/>
                <w:sz w:val="24"/>
                <w:szCs w:val="24"/>
                <w:lang w:val="ro-RO" w:eastAsia="ro-RO"/>
              </w:rPr>
              <w:br/>
              <w:t>crt.</w:t>
            </w:r>
          </w:p>
        </w:tc>
        <w:tc>
          <w:tcPr>
            <w:tcW w:w="3894" w:type="dxa"/>
            <w:tcBorders>
              <w:top w:val="single" w:sz="4" w:space="0" w:color="000000"/>
              <w:left w:val="nil"/>
              <w:bottom w:val="single" w:sz="4" w:space="0" w:color="000000"/>
              <w:right w:val="nil"/>
            </w:tcBorders>
            <w:shd w:val="clear" w:color="auto" w:fill="auto"/>
            <w:vAlign w:val="bottom"/>
            <w:hideMark/>
          </w:tcPr>
          <w:p w:rsidR="008E44EE" w:rsidRPr="008E44EE" w:rsidRDefault="008E44EE" w:rsidP="00E44D15">
            <w:pPr>
              <w:spacing w:line="240" w:lineRule="auto"/>
              <w:jc w:val="center"/>
              <w:rPr>
                <w:rFonts w:ascii="Times New Roman" w:hAnsi="Times New Roman"/>
                <w:b/>
                <w:bCs/>
                <w:sz w:val="24"/>
                <w:szCs w:val="24"/>
                <w:lang w:val="ro-RO" w:eastAsia="ro-RO"/>
              </w:rPr>
            </w:pPr>
            <w:r w:rsidRPr="008E44EE">
              <w:rPr>
                <w:rFonts w:ascii="Times New Roman" w:hAnsi="Times New Roman"/>
                <w:b/>
                <w:bCs/>
                <w:sz w:val="24"/>
                <w:szCs w:val="24"/>
                <w:lang w:val="ro-RO" w:eastAsia="ro-RO"/>
              </w:rPr>
              <w:t>Denumire strada</w:t>
            </w:r>
          </w:p>
        </w:tc>
        <w:tc>
          <w:tcPr>
            <w:tcW w:w="1121" w:type="dxa"/>
            <w:tcBorders>
              <w:top w:val="single" w:sz="8" w:space="0" w:color="auto"/>
              <w:left w:val="single" w:sz="8" w:space="0" w:color="auto"/>
              <w:bottom w:val="single" w:sz="4" w:space="0" w:color="000000"/>
              <w:right w:val="single" w:sz="8" w:space="0" w:color="auto"/>
            </w:tcBorders>
            <w:shd w:val="clear" w:color="auto" w:fill="auto"/>
            <w:vAlign w:val="bottom"/>
            <w:hideMark/>
          </w:tcPr>
          <w:p w:rsidR="008E44EE" w:rsidRPr="008E44EE" w:rsidRDefault="008E44EE" w:rsidP="00390D7B">
            <w:pPr>
              <w:spacing w:line="240" w:lineRule="auto"/>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Lu</w:t>
            </w:r>
            <w:r w:rsidR="00390D7B">
              <w:rPr>
                <w:rFonts w:ascii="Times New Roman" w:hAnsi="Times New Roman"/>
                <w:b/>
                <w:bCs/>
                <w:sz w:val="24"/>
                <w:szCs w:val="24"/>
                <w:lang w:val="ro-RO" w:eastAsia="ro-RO"/>
              </w:rPr>
              <w:t xml:space="preserve">gime </w:t>
            </w:r>
          </w:p>
        </w:tc>
      </w:tr>
      <w:tr w:rsidR="008E44EE" w:rsidRPr="00D27FD7" w:rsidTr="00E44D15">
        <w:trPr>
          <w:trHeight w:val="267"/>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Stadionului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168</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Eufrosin Poteca</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539</w:t>
            </w:r>
          </w:p>
        </w:tc>
      </w:tr>
      <w:tr w:rsidR="008E44EE" w:rsidRPr="00D27FD7" w:rsidTr="00390D7B">
        <w:trPr>
          <w:trHeight w:val="622"/>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3</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C.R. Motru (tronson Izvorului - Fagului)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270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4</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Mihai Eminescu</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96</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5</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Izvorului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113</w:t>
            </w:r>
          </w:p>
        </w:tc>
      </w:tr>
      <w:tr w:rsidR="008E44EE" w:rsidRPr="00D27FD7" w:rsidTr="00390D7B">
        <w:trPr>
          <w:trHeight w:val="73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6</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Pătrașcu cel Bun (partial M.Viteazau - bifurcație)</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310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7</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Teilor</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92</w:t>
            </w:r>
          </w:p>
        </w:tc>
      </w:tr>
      <w:tr w:rsidR="008E44EE" w:rsidRPr="00D27FD7" w:rsidTr="00390D7B">
        <w:trPr>
          <w:trHeight w:val="6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8</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Hușniței (tronson Republicii - drum malul Hușnitei)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260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9</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Tudor Vladimirescu</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170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10</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Al. Vlahuță</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990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11</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Trandafirilor</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160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12</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Brâncoveanu</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160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13</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Cotoroaia</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381</w:t>
            </w:r>
          </w:p>
        </w:tc>
      </w:tr>
      <w:tr w:rsidR="008E44EE" w:rsidRPr="00D27FD7" w:rsidTr="00390D7B">
        <w:trPr>
          <w:trHeight w:val="690"/>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14</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Dealului (tronson Dunării - Gheorghe Doja)</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425</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15</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N. Bălcescu</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434</w:t>
            </w:r>
          </w:p>
        </w:tc>
      </w:tr>
      <w:tr w:rsidR="008E44EE" w:rsidRPr="00D27FD7" w:rsidTr="00390D7B">
        <w:trPr>
          <w:trHeight w:val="64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16</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Oltului (tronson Dealului - Republicii)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395</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17</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G-ral Grigorescu</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164</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18</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Marăști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225</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19</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Rovine</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1023</w:t>
            </w:r>
          </w:p>
        </w:tc>
      </w:tr>
      <w:tr w:rsidR="008E44EE" w:rsidRPr="00D27FD7" w:rsidTr="00390D7B">
        <w:trPr>
          <w:trHeight w:val="630"/>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20</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M. Sadoveanu (tronson Eroilor - Câmpului)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557</w:t>
            </w:r>
          </w:p>
        </w:tc>
      </w:tr>
      <w:tr w:rsidR="008E44EE" w:rsidRPr="00D27FD7" w:rsidTr="00390D7B">
        <w:trPr>
          <w:trHeight w:val="6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21</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 xml:space="preserve">Independenței (tronson A.I.Cuza - </w:t>
            </w:r>
            <w:r w:rsidRPr="008E44EE">
              <w:rPr>
                <w:rFonts w:ascii="Times New Roman" w:hAnsi="Times New Roman"/>
                <w:sz w:val="24"/>
                <w:szCs w:val="24"/>
                <w:lang w:val="ro-RO" w:eastAsia="ro-RO"/>
              </w:rPr>
              <w:lastRenderedPageBreak/>
              <w:t>M.Sadoveanu)</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lastRenderedPageBreak/>
              <w:t>290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22</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Fundătura</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147</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23</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Nouă</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235</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24</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Jiului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64</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25</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Motrului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164</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26</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Oituz</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125</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27</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Salcimului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257</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28</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Măceșului</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201</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29</w:t>
            </w:r>
          </w:p>
        </w:tc>
        <w:tc>
          <w:tcPr>
            <w:tcW w:w="3894" w:type="dxa"/>
            <w:tcBorders>
              <w:top w:val="nil"/>
              <w:left w:val="nil"/>
              <w:bottom w:val="single" w:sz="4" w:space="0" w:color="000000"/>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Mureș</w:t>
            </w:r>
          </w:p>
        </w:tc>
        <w:tc>
          <w:tcPr>
            <w:tcW w:w="1121" w:type="dxa"/>
            <w:tcBorders>
              <w:top w:val="nil"/>
              <w:left w:val="single" w:sz="8" w:space="0" w:color="auto"/>
              <w:bottom w:val="single" w:sz="4" w:space="0" w:color="000000"/>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280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30</w:t>
            </w:r>
          </w:p>
        </w:tc>
        <w:tc>
          <w:tcPr>
            <w:tcW w:w="3894" w:type="dxa"/>
            <w:tcBorders>
              <w:top w:val="nil"/>
              <w:left w:val="nil"/>
              <w:bottom w:val="nil"/>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Mărășești</w:t>
            </w:r>
          </w:p>
        </w:tc>
        <w:tc>
          <w:tcPr>
            <w:tcW w:w="1121" w:type="dxa"/>
            <w:tcBorders>
              <w:top w:val="nil"/>
              <w:left w:val="single" w:sz="8" w:space="0" w:color="auto"/>
              <w:bottom w:val="nil"/>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200</w:t>
            </w:r>
          </w:p>
        </w:tc>
      </w:tr>
      <w:tr w:rsidR="008E44EE" w:rsidRPr="00D27FD7" w:rsidTr="00390D7B">
        <w:trPr>
          <w:trHeight w:val="37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31</w:t>
            </w:r>
          </w:p>
        </w:tc>
        <w:tc>
          <w:tcPr>
            <w:tcW w:w="3894" w:type="dxa"/>
            <w:tcBorders>
              <w:top w:val="single" w:sz="4" w:space="0" w:color="auto"/>
              <w:left w:val="nil"/>
              <w:bottom w:val="single" w:sz="4" w:space="0" w:color="auto"/>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Petre Carp</w:t>
            </w:r>
          </w:p>
        </w:tc>
        <w:tc>
          <w:tcPr>
            <w:tcW w:w="11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140</w:t>
            </w:r>
          </w:p>
        </w:tc>
      </w:tr>
      <w:tr w:rsidR="008E44EE" w:rsidRPr="00D27FD7" w:rsidTr="00390D7B">
        <w:trPr>
          <w:trHeight w:val="645"/>
          <w:jc w:val="center"/>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32</w:t>
            </w:r>
          </w:p>
        </w:tc>
        <w:tc>
          <w:tcPr>
            <w:tcW w:w="3894" w:type="dxa"/>
            <w:tcBorders>
              <w:top w:val="nil"/>
              <w:left w:val="nil"/>
              <w:bottom w:val="single" w:sz="4" w:space="0" w:color="auto"/>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Campului (intre DJ607-Macesului)</w:t>
            </w:r>
          </w:p>
        </w:tc>
        <w:tc>
          <w:tcPr>
            <w:tcW w:w="1121" w:type="dxa"/>
            <w:tcBorders>
              <w:top w:val="nil"/>
              <w:left w:val="single" w:sz="8" w:space="0" w:color="auto"/>
              <w:bottom w:val="single" w:sz="4" w:space="0" w:color="auto"/>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293</w:t>
            </w:r>
          </w:p>
        </w:tc>
      </w:tr>
      <w:tr w:rsidR="008E44EE" w:rsidRPr="00D27FD7" w:rsidTr="00390D7B">
        <w:trPr>
          <w:trHeight w:val="810"/>
          <w:jc w:val="center"/>
        </w:trPr>
        <w:tc>
          <w:tcPr>
            <w:tcW w:w="580" w:type="dxa"/>
            <w:tcBorders>
              <w:top w:val="nil"/>
              <w:left w:val="single" w:sz="4" w:space="0" w:color="000000"/>
              <w:bottom w:val="nil"/>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33</w:t>
            </w:r>
          </w:p>
        </w:tc>
        <w:tc>
          <w:tcPr>
            <w:tcW w:w="3894" w:type="dxa"/>
            <w:tcBorders>
              <w:top w:val="nil"/>
              <w:left w:val="nil"/>
              <w:bottom w:val="nil"/>
              <w:right w:val="nil"/>
            </w:tcBorders>
            <w:shd w:val="clear" w:color="auto" w:fill="auto"/>
            <w:vAlign w:val="center"/>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Campului (intre DJ607-Pîrîul Cotoroia)</w:t>
            </w:r>
          </w:p>
        </w:tc>
        <w:tc>
          <w:tcPr>
            <w:tcW w:w="1121" w:type="dxa"/>
            <w:tcBorders>
              <w:top w:val="nil"/>
              <w:left w:val="single" w:sz="8" w:space="0" w:color="auto"/>
              <w:bottom w:val="nil"/>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210</w:t>
            </w:r>
          </w:p>
        </w:tc>
      </w:tr>
      <w:tr w:rsidR="008E44EE" w:rsidRPr="00D27FD7" w:rsidTr="00390D7B">
        <w:trPr>
          <w:trHeight w:val="405"/>
          <w:jc w:val="center"/>
        </w:trPr>
        <w:tc>
          <w:tcPr>
            <w:tcW w:w="580"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8E44EE" w:rsidRPr="008E44EE" w:rsidRDefault="008E44EE" w:rsidP="003B4918">
            <w:pPr>
              <w:jc w:val="both"/>
              <w:rPr>
                <w:rFonts w:ascii="Times New Roman" w:hAnsi="Times New Roman"/>
                <w:sz w:val="24"/>
                <w:szCs w:val="24"/>
                <w:lang w:val="ro-RO" w:eastAsia="ro-RO"/>
              </w:rPr>
            </w:pPr>
            <w:r w:rsidRPr="008E44EE">
              <w:rPr>
                <w:rFonts w:ascii="Times New Roman" w:hAnsi="Times New Roman"/>
                <w:sz w:val="24"/>
                <w:szCs w:val="24"/>
                <w:lang w:val="ro-RO" w:eastAsia="ro-RO"/>
              </w:rPr>
              <w:t> </w:t>
            </w:r>
          </w:p>
        </w:tc>
        <w:tc>
          <w:tcPr>
            <w:tcW w:w="3894" w:type="dxa"/>
            <w:tcBorders>
              <w:top w:val="single" w:sz="8" w:space="0" w:color="auto"/>
              <w:left w:val="nil"/>
              <w:bottom w:val="single" w:sz="8" w:space="0" w:color="auto"/>
              <w:right w:val="nil"/>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TOTAL</w:t>
            </w:r>
          </w:p>
        </w:tc>
        <w:tc>
          <w:tcPr>
            <w:tcW w:w="11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44EE" w:rsidRPr="008E44EE" w:rsidRDefault="008E44EE" w:rsidP="003B4918">
            <w:pPr>
              <w:jc w:val="both"/>
              <w:rPr>
                <w:rFonts w:ascii="Times New Roman" w:hAnsi="Times New Roman"/>
                <w:b/>
                <w:bCs/>
                <w:sz w:val="24"/>
                <w:szCs w:val="24"/>
                <w:lang w:val="ro-RO" w:eastAsia="ro-RO"/>
              </w:rPr>
            </w:pPr>
            <w:r w:rsidRPr="008E44EE">
              <w:rPr>
                <w:rFonts w:ascii="Times New Roman" w:hAnsi="Times New Roman"/>
                <w:b/>
                <w:bCs/>
                <w:sz w:val="24"/>
                <w:szCs w:val="24"/>
                <w:lang w:val="ro-RO" w:eastAsia="ro-RO"/>
              </w:rPr>
              <w:t>9538</w:t>
            </w:r>
          </w:p>
        </w:tc>
      </w:tr>
    </w:tbl>
    <w:p w:rsidR="008E44EE" w:rsidRPr="00390D7B" w:rsidRDefault="00E44D15" w:rsidP="00E44D15">
      <w:pPr>
        <w:spacing w:after="0" w:line="240" w:lineRule="auto"/>
        <w:ind w:right="-116"/>
        <w:jc w:val="both"/>
        <w:rPr>
          <w:rFonts w:ascii="Times New Roman" w:hAnsi="Times New Roman"/>
          <w:bCs/>
          <w:sz w:val="28"/>
          <w:szCs w:val="28"/>
        </w:rPr>
      </w:pPr>
      <w:r>
        <w:rPr>
          <w:rFonts w:eastAsia="Arial" w:cs="Calibri"/>
          <w:bCs/>
          <w:iCs/>
          <w:lang w:val="ro-RO"/>
        </w:rPr>
        <w:t xml:space="preserve">               </w:t>
      </w:r>
      <w:r w:rsidR="008E44EE" w:rsidRPr="00390D7B">
        <w:rPr>
          <w:rFonts w:ascii="Times New Roman" w:hAnsi="Times New Roman"/>
          <w:b/>
          <w:bCs/>
          <w:iCs/>
          <w:sz w:val="28"/>
          <w:szCs w:val="28"/>
        </w:rPr>
        <w:t>Elemente in profil transversal</w:t>
      </w:r>
    </w:p>
    <w:p w:rsidR="008E44EE" w:rsidRPr="00390D7B" w:rsidRDefault="008E44EE" w:rsidP="00390D7B">
      <w:pPr>
        <w:tabs>
          <w:tab w:val="left" w:pos="2160"/>
        </w:tabs>
        <w:spacing w:after="0" w:line="240" w:lineRule="auto"/>
        <w:ind w:right="-116" w:firstLine="709"/>
        <w:jc w:val="both"/>
        <w:rPr>
          <w:rFonts w:ascii="Times New Roman" w:hAnsi="Times New Roman"/>
          <w:bCs/>
          <w:iCs/>
          <w:sz w:val="28"/>
          <w:szCs w:val="28"/>
          <w:lang w:val="ro-RO"/>
        </w:rPr>
      </w:pPr>
      <w:r w:rsidRPr="00390D7B">
        <w:rPr>
          <w:rFonts w:ascii="Times New Roman" w:hAnsi="Times New Roman"/>
          <w:bCs/>
          <w:iCs/>
          <w:sz w:val="28"/>
          <w:szCs w:val="28"/>
          <w:lang w:val="ro-RO"/>
        </w:rPr>
        <w:t>Racordarea marginilor părții carosabile a drumurilor proiectate la marginea părții carosabile a drumurilor și străzilor existente, se realizează cu racordări arc de cerc avâ</w:t>
      </w:r>
      <w:r w:rsidR="00390D7B" w:rsidRPr="00390D7B">
        <w:rPr>
          <w:rFonts w:ascii="Times New Roman" w:hAnsi="Times New Roman"/>
          <w:bCs/>
          <w:iCs/>
          <w:sz w:val="28"/>
          <w:szCs w:val="28"/>
          <w:lang w:val="ro-RO"/>
        </w:rPr>
        <w:t>nd raza cuprinse intre 4...9 m.</w:t>
      </w:r>
    </w:p>
    <w:p w:rsidR="008E44EE" w:rsidRPr="00390D7B" w:rsidRDefault="008E44EE" w:rsidP="00390D7B">
      <w:pPr>
        <w:overflowPunct w:val="0"/>
        <w:autoSpaceDE w:val="0"/>
        <w:spacing w:after="0" w:line="240" w:lineRule="auto"/>
        <w:ind w:right="-116" w:firstLine="720"/>
        <w:jc w:val="both"/>
        <w:textAlignment w:val="baseline"/>
        <w:rPr>
          <w:rFonts w:ascii="Times New Roman" w:hAnsi="Times New Roman"/>
          <w:bCs/>
          <w:sz w:val="28"/>
          <w:szCs w:val="28"/>
        </w:rPr>
      </w:pPr>
      <w:r w:rsidRPr="00390D7B">
        <w:rPr>
          <w:rFonts w:ascii="Times New Roman" w:hAnsi="Times New Roman"/>
          <w:bCs/>
          <w:sz w:val="28"/>
          <w:szCs w:val="28"/>
          <w:lang w:val="ro-RO"/>
        </w:rPr>
        <w:t>Elementele geometrice ale strazilor și drumurilor în profil transversal sunt următoarele:</w:t>
      </w:r>
      <w:r w:rsidRPr="00390D7B">
        <w:rPr>
          <w:rFonts w:ascii="Times New Roman" w:hAnsi="Times New Roman"/>
          <w:sz w:val="28"/>
          <w:szCs w:val="28"/>
          <w:lang w:val="ro-RO"/>
        </w:rPr>
        <w:tab/>
      </w:r>
    </w:p>
    <w:p w:rsidR="008E44EE" w:rsidRPr="00390D7B" w:rsidRDefault="008E44EE" w:rsidP="00390D7B">
      <w:pPr>
        <w:numPr>
          <w:ilvl w:val="0"/>
          <w:numId w:val="40"/>
        </w:numPr>
        <w:suppressAutoHyphens/>
        <w:overflowPunct w:val="0"/>
        <w:autoSpaceDE w:val="0"/>
        <w:spacing w:after="0" w:line="240" w:lineRule="auto"/>
        <w:ind w:left="0" w:right="-116" w:firstLine="720"/>
        <w:jc w:val="both"/>
        <w:textAlignment w:val="baseline"/>
        <w:rPr>
          <w:rFonts w:ascii="Times New Roman" w:hAnsi="Times New Roman"/>
          <w:bCs/>
          <w:sz w:val="28"/>
          <w:szCs w:val="28"/>
        </w:rPr>
      </w:pPr>
      <w:r w:rsidRPr="00390D7B">
        <w:rPr>
          <w:rFonts w:ascii="Times New Roman" w:hAnsi="Times New Roman"/>
          <w:bCs/>
          <w:sz w:val="28"/>
          <w:szCs w:val="28"/>
          <w:lang w:val="ro-RO"/>
        </w:rPr>
        <w:t>Pe străzile din Strehaia avem urmatoarele elemente geometrice:</w:t>
      </w:r>
    </w:p>
    <w:p w:rsidR="008E44EE" w:rsidRPr="00390D7B" w:rsidRDefault="008E44EE" w:rsidP="00390D7B">
      <w:pPr>
        <w:spacing w:after="0" w:line="240" w:lineRule="auto"/>
        <w:ind w:right="-116" w:firstLine="720"/>
        <w:jc w:val="both"/>
        <w:rPr>
          <w:rFonts w:ascii="Times New Roman" w:hAnsi="Times New Roman"/>
          <w:sz w:val="28"/>
          <w:szCs w:val="28"/>
          <w:lang w:val="en-GB"/>
        </w:rPr>
      </w:pPr>
      <w:r w:rsidRPr="00390D7B">
        <w:rPr>
          <w:rFonts w:ascii="Times New Roman" w:hAnsi="Times New Roman"/>
          <w:bCs/>
          <w:sz w:val="28"/>
          <w:szCs w:val="28"/>
          <w:lang w:val="ro-RO"/>
        </w:rPr>
        <w:t>- platforma:</w:t>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t>4,0...6,0 m;</w:t>
      </w:r>
    </w:p>
    <w:p w:rsidR="008E44EE" w:rsidRPr="00390D7B" w:rsidRDefault="00E44D15" w:rsidP="00390D7B">
      <w:pPr>
        <w:spacing w:after="0" w:line="240" w:lineRule="auto"/>
        <w:ind w:right="-116" w:firstLine="720"/>
        <w:jc w:val="both"/>
        <w:rPr>
          <w:rFonts w:ascii="Times New Roman" w:hAnsi="Times New Roman"/>
          <w:bCs/>
          <w:sz w:val="28"/>
          <w:szCs w:val="28"/>
          <w:lang w:val="ro-RO"/>
        </w:rPr>
      </w:pPr>
      <w:r>
        <w:rPr>
          <w:rFonts w:ascii="Times New Roman" w:hAnsi="Times New Roman"/>
          <w:bCs/>
          <w:sz w:val="28"/>
          <w:szCs w:val="28"/>
          <w:lang w:val="ro-RO"/>
        </w:rPr>
        <w:t>- partea carosabilă:</w:t>
      </w:r>
      <w:r>
        <w:rPr>
          <w:rFonts w:ascii="Times New Roman" w:hAnsi="Times New Roman"/>
          <w:bCs/>
          <w:sz w:val="28"/>
          <w:szCs w:val="28"/>
          <w:lang w:val="ro-RO"/>
        </w:rPr>
        <w:tab/>
      </w:r>
      <w:r>
        <w:rPr>
          <w:rFonts w:ascii="Times New Roman" w:hAnsi="Times New Roman"/>
          <w:bCs/>
          <w:sz w:val="28"/>
          <w:szCs w:val="28"/>
          <w:lang w:val="ro-RO"/>
        </w:rPr>
        <w:tab/>
      </w:r>
      <w:r>
        <w:rPr>
          <w:rFonts w:ascii="Times New Roman" w:hAnsi="Times New Roman"/>
          <w:bCs/>
          <w:sz w:val="28"/>
          <w:szCs w:val="28"/>
          <w:lang w:val="ro-RO"/>
        </w:rPr>
        <w:tab/>
      </w:r>
      <w:r>
        <w:rPr>
          <w:rFonts w:ascii="Times New Roman" w:hAnsi="Times New Roman"/>
          <w:bCs/>
          <w:sz w:val="28"/>
          <w:szCs w:val="28"/>
          <w:lang w:val="ro-RO"/>
        </w:rPr>
        <w:tab/>
      </w:r>
      <w:r>
        <w:rPr>
          <w:rFonts w:ascii="Times New Roman" w:hAnsi="Times New Roman"/>
          <w:bCs/>
          <w:sz w:val="28"/>
          <w:szCs w:val="28"/>
          <w:lang w:val="ro-RO"/>
        </w:rPr>
        <w:tab/>
      </w:r>
      <w:r w:rsidR="008E44EE" w:rsidRPr="00390D7B">
        <w:rPr>
          <w:rFonts w:ascii="Times New Roman" w:hAnsi="Times New Roman"/>
          <w:bCs/>
          <w:sz w:val="28"/>
          <w:szCs w:val="28"/>
          <w:lang w:val="ro-RO"/>
        </w:rPr>
        <w:t>4,0...6,0 m;</w:t>
      </w:r>
    </w:p>
    <w:p w:rsidR="008E44EE" w:rsidRPr="00390D7B" w:rsidRDefault="008E44EE" w:rsidP="00390D7B">
      <w:pPr>
        <w:spacing w:after="0" w:line="240" w:lineRule="auto"/>
        <w:ind w:right="-116" w:firstLine="720"/>
        <w:jc w:val="both"/>
        <w:rPr>
          <w:rFonts w:ascii="Times New Roman" w:hAnsi="Times New Roman"/>
          <w:sz w:val="28"/>
          <w:szCs w:val="28"/>
        </w:rPr>
      </w:pPr>
      <w:r w:rsidRPr="00390D7B">
        <w:rPr>
          <w:rFonts w:ascii="Times New Roman" w:hAnsi="Times New Roman"/>
          <w:bCs/>
          <w:sz w:val="28"/>
          <w:szCs w:val="28"/>
          <w:lang w:val="ro-RO"/>
        </w:rPr>
        <w:t>- partea carosabil</w:t>
      </w:r>
      <w:r w:rsidRPr="00390D7B">
        <w:rPr>
          <w:rFonts w:ascii="Times New Roman" w:hAnsi="Times New Roman"/>
          <w:bCs/>
          <w:sz w:val="28"/>
          <w:szCs w:val="28"/>
        </w:rPr>
        <w:t>a incadrata cu borduri</w:t>
      </w:r>
    </w:p>
    <w:p w:rsidR="008E44EE" w:rsidRPr="00390D7B" w:rsidRDefault="008E44EE" w:rsidP="00390D7B">
      <w:pPr>
        <w:spacing w:after="0" w:line="240" w:lineRule="auto"/>
        <w:ind w:right="-116" w:firstLine="720"/>
        <w:jc w:val="both"/>
        <w:rPr>
          <w:rFonts w:ascii="Times New Roman" w:hAnsi="Times New Roman"/>
          <w:sz w:val="28"/>
          <w:szCs w:val="28"/>
          <w:lang w:val="en-GB"/>
        </w:rPr>
      </w:pPr>
      <w:r w:rsidRPr="00390D7B">
        <w:rPr>
          <w:rFonts w:ascii="Times New Roman" w:hAnsi="Times New Roman"/>
          <w:bCs/>
          <w:sz w:val="28"/>
          <w:szCs w:val="28"/>
          <w:lang w:val="ro-RO"/>
        </w:rPr>
        <w:t>- acostamente:</w:t>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t xml:space="preserve">      </w:t>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t>2 x 0,50 m;</w:t>
      </w:r>
    </w:p>
    <w:p w:rsidR="008E44EE" w:rsidRPr="00390D7B" w:rsidRDefault="008E44EE" w:rsidP="00390D7B">
      <w:pPr>
        <w:spacing w:after="0" w:line="240" w:lineRule="auto"/>
        <w:ind w:right="-116" w:firstLine="720"/>
        <w:jc w:val="both"/>
        <w:rPr>
          <w:rFonts w:ascii="Times New Roman" w:hAnsi="Times New Roman"/>
          <w:sz w:val="28"/>
          <w:szCs w:val="28"/>
          <w:lang w:val="en-GB"/>
        </w:rPr>
      </w:pPr>
      <w:r w:rsidRPr="00390D7B">
        <w:rPr>
          <w:rFonts w:ascii="Times New Roman" w:hAnsi="Times New Roman"/>
          <w:bCs/>
          <w:sz w:val="28"/>
          <w:szCs w:val="28"/>
          <w:lang w:val="ro-RO"/>
        </w:rPr>
        <w:t>- panta tran</w:t>
      </w:r>
      <w:r w:rsidR="00E44D15">
        <w:rPr>
          <w:rFonts w:ascii="Times New Roman" w:hAnsi="Times New Roman"/>
          <w:bCs/>
          <w:sz w:val="28"/>
          <w:szCs w:val="28"/>
          <w:lang w:val="ro-RO"/>
        </w:rPr>
        <w:t>sversală a părţii carosabile:</w:t>
      </w:r>
      <w:r w:rsidR="00E44D15">
        <w:rPr>
          <w:rFonts w:ascii="Times New Roman" w:hAnsi="Times New Roman"/>
          <w:bCs/>
          <w:sz w:val="28"/>
          <w:szCs w:val="28"/>
          <w:lang w:val="ro-RO"/>
        </w:rPr>
        <w:tab/>
      </w:r>
      <w:r w:rsidR="00E44D15">
        <w:rPr>
          <w:rFonts w:ascii="Times New Roman" w:hAnsi="Times New Roman"/>
          <w:bCs/>
          <w:sz w:val="28"/>
          <w:szCs w:val="28"/>
          <w:lang w:val="ro-RO"/>
        </w:rPr>
        <w:tab/>
      </w:r>
      <w:r w:rsidRPr="00390D7B">
        <w:rPr>
          <w:rFonts w:ascii="Times New Roman" w:hAnsi="Times New Roman"/>
          <w:bCs/>
          <w:sz w:val="28"/>
          <w:szCs w:val="28"/>
          <w:lang w:val="ro-RO"/>
        </w:rPr>
        <w:t>2,5 %;</w:t>
      </w:r>
    </w:p>
    <w:p w:rsidR="008E44EE" w:rsidRPr="00390D7B" w:rsidRDefault="008E44EE" w:rsidP="00390D7B">
      <w:pPr>
        <w:spacing w:after="0" w:line="240" w:lineRule="auto"/>
        <w:ind w:right="-116" w:firstLine="720"/>
        <w:jc w:val="both"/>
        <w:rPr>
          <w:rFonts w:ascii="Times New Roman" w:hAnsi="Times New Roman"/>
          <w:bCs/>
          <w:sz w:val="28"/>
          <w:szCs w:val="28"/>
          <w:lang w:val="ro-RO"/>
        </w:rPr>
      </w:pPr>
      <w:r w:rsidRPr="00390D7B">
        <w:rPr>
          <w:rFonts w:ascii="Times New Roman" w:hAnsi="Times New Roman"/>
          <w:bCs/>
          <w:sz w:val="28"/>
          <w:szCs w:val="28"/>
          <w:lang w:val="ro-RO"/>
        </w:rPr>
        <w:t>- panta transversală a acostamentelor:</w:t>
      </w:r>
      <w:r w:rsidRPr="00390D7B">
        <w:rPr>
          <w:rFonts w:ascii="Times New Roman" w:hAnsi="Times New Roman"/>
          <w:bCs/>
          <w:sz w:val="28"/>
          <w:szCs w:val="28"/>
          <w:lang w:val="ro-RO"/>
        </w:rPr>
        <w:tab/>
        <w:t xml:space="preserve">  </w:t>
      </w:r>
      <w:r w:rsidRPr="00390D7B">
        <w:rPr>
          <w:rFonts w:ascii="Times New Roman" w:hAnsi="Times New Roman"/>
          <w:bCs/>
          <w:sz w:val="28"/>
          <w:szCs w:val="28"/>
          <w:lang w:val="ro-RO"/>
        </w:rPr>
        <w:tab/>
      </w:r>
      <w:r w:rsidRPr="00390D7B">
        <w:rPr>
          <w:rFonts w:ascii="Times New Roman" w:hAnsi="Times New Roman"/>
          <w:bCs/>
          <w:sz w:val="28"/>
          <w:szCs w:val="28"/>
          <w:lang w:val="ro-RO"/>
        </w:rPr>
        <w:tab/>
        <w:t>4,0 %.</w:t>
      </w:r>
    </w:p>
    <w:p w:rsidR="008E44EE" w:rsidRPr="00390D7B" w:rsidRDefault="00E44D15" w:rsidP="00390D7B">
      <w:pPr>
        <w:spacing w:after="0" w:line="240" w:lineRule="auto"/>
        <w:ind w:right="-116" w:firstLine="720"/>
        <w:jc w:val="both"/>
        <w:rPr>
          <w:rFonts w:ascii="Times New Roman" w:hAnsi="Times New Roman"/>
          <w:sz w:val="28"/>
          <w:szCs w:val="28"/>
          <w:lang w:val="en-GB"/>
        </w:rPr>
      </w:pPr>
      <w:r>
        <w:rPr>
          <w:rFonts w:ascii="Times New Roman" w:hAnsi="Times New Roman"/>
          <w:bCs/>
          <w:sz w:val="28"/>
          <w:szCs w:val="28"/>
          <w:lang w:val="ro-RO"/>
        </w:rPr>
        <w:t>- trotuare marginale:</w:t>
      </w:r>
      <w:r>
        <w:rPr>
          <w:rFonts w:ascii="Times New Roman" w:hAnsi="Times New Roman"/>
          <w:bCs/>
          <w:sz w:val="28"/>
          <w:szCs w:val="28"/>
          <w:lang w:val="ro-RO"/>
        </w:rPr>
        <w:tab/>
      </w:r>
      <w:r>
        <w:rPr>
          <w:rFonts w:ascii="Times New Roman" w:hAnsi="Times New Roman"/>
          <w:bCs/>
          <w:sz w:val="28"/>
          <w:szCs w:val="28"/>
          <w:lang w:val="ro-RO"/>
        </w:rPr>
        <w:tab/>
      </w:r>
      <w:r>
        <w:rPr>
          <w:rFonts w:ascii="Times New Roman" w:hAnsi="Times New Roman"/>
          <w:bCs/>
          <w:sz w:val="28"/>
          <w:szCs w:val="28"/>
          <w:lang w:val="ro-RO"/>
        </w:rPr>
        <w:tab/>
      </w:r>
      <w:r>
        <w:rPr>
          <w:rFonts w:ascii="Times New Roman" w:hAnsi="Times New Roman"/>
          <w:bCs/>
          <w:sz w:val="28"/>
          <w:szCs w:val="28"/>
          <w:lang w:val="ro-RO"/>
        </w:rPr>
        <w:tab/>
        <w:t xml:space="preserve">          </w:t>
      </w:r>
      <w:r w:rsidR="008E44EE" w:rsidRPr="00390D7B">
        <w:rPr>
          <w:rFonts w:ascii="Times New Roman" w:hAnsi="Times New Roman"/>
          <w:bCs/>
          <w:sz w:val="28"/>
          <w:szCs w:val="28"/>
          <w:lang w:val="ro-RO"/>
        </w:rPr>
        <w:t>1,0...1,5 m</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Cs/>
          <w:sz w:val="28"/>
          <w:szCs w:val="28"/>
          <w:lang w:val="ro-RO"/>
        </w:rPr>
        <w:t>- şanţuri / rigole</w:t>
      </w:r>
    </w:p>
    <w:p w:rsidR="008E44EE" w:rsidRPr="00390D7B" w:rsidRDefault="008E44EE" w:rsidP="008E44EE">
      <w:pPr>
        <w:tabs>
          <w:tab w:val="left" w:pos="709"/>
        </w:tabs>
        <w:ind w:right="-116"/>
        <w:jc w:val="both"/>
        <w:rPr>
          <w:rFonts w:ascii="Times New Roman" w:hAnsi="Times New Roman"/>
          <w:sz w:val="28"/>
          <w:szCs w:val="28"/>
          <w:lang w:val="en-GB"/>
        </w:rPr>
      </w:pPr>
      <w:r w:rsidRPr="00D27FD7">
        <w:rPr>
          <w:rFonts w:cs="Calibri"/>
          <w:b/>
          <w:bCs/>
          <w:i/>
          <w:iCs/>
        </w:rPr>
        <w:tab/>
      </w:r>
      <w:r w:rsidRPr="00390D7B">
        <w:rPr>
          <w:rFonts w:ascii="Times New Roman" w:hAnsi="Times New Roman"/>
          <w:b/>
          <w:bCs/>
          <w:iCs/>
          <w:sz w:val="28"/>
          <w:szCs w:val="28"/>
        </w:rPr>
        <w:t>Elemente in profil longitudinal</w:t>
      </w:r>
    </w:p>
    <w:p w:rsidR="008E44EE" w:rsidRPr="00390D7B" w:rsidRDefault="008E44EE" w:rsidP="00390D7B">
      <w:pPr>
        <w:tabs>
          <w:tab w:val="left" w:pos="2160"/>
        </w:tabs>
        <w:overflowPunct w:val="0"/>
        <w:autoSpaceDE w:val="0"/>
        <w:spacing w:after="0" w:line="240" w:lineRule="auto"/>
        <w:ind w:right="-116" w:firstLine="709"/>
        <w:jc w:val="both"/>
        <w:textAlignment w:val="baseline"/>
        <w:rPr>
          <w:rFonts w:ascii="Times New Roman" w:hAnsi="Times New Roman"/>
          <w:bCs/>
          <w:sz w:val="28"/>
          <w:szCs w:val="28"/>
        </w:rPr>
      </w:pPr>
      <w:r w:rsidRPr="00390D7B">
        <w:rPr>
          <w:rFonts w:ascii="Times New Roman" w:hAnsi="Times New Roman"/>
          <w:bCs/>
          <w:iCs/>
          <w:sz w:val="28"/>
          <w:szCs w:val="28"/>
          <w:lang w:val="ro-RO"/>
        </w:rPr>
        <w:lastRenderedPageBreak/>
        <w:t>În profil longitudinal, linia roșie se va proiecta cu respectarea prevederilor STAS 10144/3-91 si ORDIN 49/1998 Norme tehnice privind proiectarea şi realizarea străzilor în localitățile urbane și ORDIN 1296/2017 Norme tehnice privind proiectarea, construirea și modernizarea drumurilor. Traseul proiectat urmărește pe cât posibil declivitățile existente ale străzilor, urmărindu-se următoarele criterii:</w:t>
      </w:r>
    </w:p>
    <w:p w:rsidR="008E44EE" w:rsidRPr="00390D7B" w:rsidRDefault="008E44EE" w:rsidP="00390D7B">
      <w:pPr>
        <w:tabs>
          <w:tab w:val="left" w:pos="2160"/>
        </w:tabs>
        <w:overflowPunct w:val="0"/>
        <w:autoSpaceDE w:val="0"/>
        <w:spacing w:after="0" w:line="240" w:lineRule="auto"/>
        <w:ind w:right="-116" w:firstLine="709"/>
        <w:jc w:val="both"/>
        <w:textAlignment w:val="baseline"/>
        <w:rPr>
          <w:rFonts w:ascii="Times New Roman" w:hAnsi="Times New Roman"/>
          <w:bCs/>
          <w:sz w:val="28"/>
          <w:szCs w:val="28"/>
        </w:rPr>
      </w:pPr>
      <w:r w:rsidRPr="00390D7B">
        <w:rPr>
          <w:rFonts w:ascii="Times New Roman" w:hAnsi="Times New Roman"/>
          <w:bCs/>
          <w:iCs/>
          <w:sz w:val="28"/>
          <w:szCs w:val="28"/>
          <w:lang w:val="ro-RO"/>
        </w:rPr>
        <w:t>- asigurarea unor elemente geometrice în profil longitudinal corespunzătoare unei viteze de proiectare de 30...40 km/h;</w:t>
      </w:r>
    </w:p>
    <w:p w:rsidR="008E44EE" w:rsidRPr="00390D7B" w:rsidRDefault="008E44EE" w:rsidP="00390D7B">
      <w:pPr>
        <w:tabs>
          <w:tab w:val="left" w:pos="2160"/>
        </w:tabs>
        <w:overflowPunct w:val="0"/>
        <w:autoSpaceDE w:val="0"/>
        <w:spacing w:after="0" w:line="240" w:lineRule="auto"/>
        <w:ind w:right="-116" w:firstLine="709"/>
        <w:jc w:val="both"/>
        <w:textAlignment w:val="baseline"/>
        <w:rPr>
          <w:rFonts w:ascii="Times New Roman" w:hAnsi="Times New Roman"/>
          <w:bCs/>
          <w:sz w:val="28"/>
          <w:szCs w:val="28"/>
        </w:rPr>
      </w:pPr>
      <w:r w:rsidRPr="00390D7B">
        <w:rPr>
          <w:rFonts w:ascii="Times New Roman" w:hAnsi="Times New Roman"/>
          <w:bCs/>
          <w:iCs/>
          <w:sz w:val="28"/>
          <w:szCs w:val="28"/>
          <w:lang w:val="ro-RO"/>
        </w:rPr>
        <w:t>- urmărirea cât mai fidelă a declivităților existente, acolo unde este posibil,  pentru a asigura accesul la proprieta</w:t>
      </w:r>
      <w:r w:rsidRPr="00390D7B">
        <w:rPr>
          <w:rFonts w:ascii="Times New Roman" w:hAnsi="Times New Roman"/>
          <w:bCs/>
          <w:iCs/>
          <w:sz w:val="28"/>
          <w:szCs w:val="28"/>
        </w:rPr>
        <w:t>ti;</w:t>
      </w:r>
    </w:p>
    <w:p w:rsidR="008E44EE" w:rsidRPr="00390D7B" w:rsidRDefault="008E44EE" w:rsidP="00390D7B">
      <w:pPr>
        <w:tabs>
          <w:tab w:val="left" w:pos="2160"/>
        </w:tabs>
        <w:overflowPunct w:val="0"/>
        <w:autoSpaceDE w:val="0"/>
        <w:spacing w:after="0" w:line="240" w:lineRule="auto"/>
        <w:ind w:right="-116" w:firstLine="709"/>
        <w:jc w:val="both"/>
        <w:textAlignment w:val="baseline"/>
        <w:rPr>
          <w:rFonts w:ascii="Times New Roman" w:hAnsi="Times New Roman"/>
          <w:bCs/>
          <w:sz w:val="28"/>
          <w:szCs w:val="28"/>
        </w:rPr>
      </w:pPr>
      <w:r w:rsidRPr="00390D7B">
        <w:rPr>
          <w:rFonts w:ascii="Times New Roman" w:hAnsi="Times New Roman"/>
          <w:bCs/>
          <w:iCs/>
          <w:sz w:val="28"/>
          <w:szCs w:val="28"/>
          <w:lang w:val="ro-RO"/>
        </w:rPr>
        <w:t>- realizarea unor declivități cu lungime cât mai mare;</w:t>
      </w:r>
    </w:p>
    <w:p w:rsidR="008E44EE" w:rsidRPr="00390D7B" w:rsidRDefault="008E44EE" w:rsidP="00390D7B">
      <w:pPr>
        <w:tabs>
          <w:tab w:val="left" w:pos="2160"/>
        </w:tabs>
        <w:overflowPunct w:val="0"/>
        <w:autoSpaceDE w:val="0"/>
        <w:spacing w:after="0" w:line="240" w:lineRule="auto"/>
        <w:ind w:right="-116" w:firstLine="709"/>
        <w:jc w:val="both"/>
        <w:textAlignment w:val="baseline"/>
        <w:rPr>
          <w:rFonts w:ascii="Times New Roman" w:hAnsi="Times New Roman"/>
          <w:bCs/>
          <w:sz w:val="28"/>
          <w:szCs w:val="28"/>
        </w:rPr>
      </w:pPr>
      <w:r w:rsidRPr="00390D7B">
        <w:rPr>
          <w:rFonts w:ascii="Times New Roman" w:hAnsi="Times New Roman"/>
          <w:bCs/>
          <w:iCs/>
          <w:sz w:val="28"/>
          <w:szCs w:val="28"/>
          <w:lang w:val="ro-RO"/>
        </w:rPr>
        <w:t>- realizarea racordărilor verticale cu raze mari;</w:t>
      </w:r>
    </w:p>
    <w:p w:rsidR="008E44EE" w:rsidRPr="00390D7B" w:rsidRDefault="008E44EE" w:rsidP="00390D7B">
      <w:pPr>
        <w:tabs>
          <w:tab w:val="left" w:pos="2160"/>
        </w:tabs>
        <w:spacing w:after="0" w:line="240" w:lineRule="auto"/>
        <w:ind w:right="-116" w:firstLine="709"/>
        <w:jc w:val="both"/>
        <w:rPr>
          <w:rFonts w:ascii="Times New Roman" w:hAnsi="Times New Roman"/>
          <w:bCs/>
          <w:sz w:val="28"/>
          <w:szCs w:val="28"/>
        </w:rPr>
      </w:pPr>
      <w:r w:rsidRPr="00390D7B">
        <w:rPr>
          <w:rFonts w:ascii="Times New Roman" w:hAnsi="Times New Roman"/>
          <w:bCs/>
          <w:iCs/>
          <w:sz w:val="28"/>
          <w:szCs w:val="28"/>
          <w:lang w:val="ro-RO"/>
        </w:rPr>
        <w:t>- respectarea eventualelor punctelor de cotă obligate (intersecții cu DN 6, DN 67A și DJ 607 și drumurile asfaltate).</w:t>
      </w:r>
    </w:p>
    <w:p w:rsidR="008E44EE" w:rsidRPr="00390D7B" w:rsidRDefault="008E44EE" w:rsidP="00390D7B">
      <w:pPr>
        <w:tabs>
          <w:tab w:val="left" w:pos="2160"/>
        </w:tabs>
        <w:spacing w:after="0" w:line="240" w:lineRule="auto"/>
        <w:ind w:right="-116" w:firstLine="709"/>
        <w:jc w:val="both"/>
        <w:rPr>
          <w:rFonts w:ascii="Times New Roman" w:hAnsi="Times New Roman"/>
          <w:sz w:val="28"/>
          <w:szCs w:val="28"/>
          <w:lang w:val="en-GB"/>
        </w:rPr>
      </w:pPr>
      <w:r w:rsidRPr="00390D7B">
        <w:rPr>
          <w:rFonts w:ascii="Times New Roman" w:hAnsi="Times New Roman"/>
          <w:b/>
          <w:bCs/>
          <w:iCs/>
          <w:sz w:val="28"/>
          <w:szCs w:val="28"/>
          <w:lang w:val="ro-RO"/>
        </w:rPr>
        <w:t xml:space="preserve">Amenajare trotuare strazi </w:t>
      </w:r>
    </w:p>
    <w:p w:rsidR="008E44EE" w:rsidRPr="00390D7B" w:rsidRDefault="008E44EE" w:rsidP="00390D7B">
      <w:pPr>
        <w:autoSpaceDE w:val="0"/>
        <w:spacing w:after="0" w:line="240" w:lineRule="auto"/>
        <w:ind w:left="709" w:firstLine="11"/>
        <w:jc w:val="both"/>
        <w:rPr>
          <w:rFonts w:ascii="Times New Roman" w:hAnsi="Times New Roman"/>
          <w:bCs/>
          <w:color w:val="000000"/>
          <w:sz w:val="28"/>
          <w:szCs w:val="28"/>
          <w:lang w:val="ro-RO"/>
        </w:rPr>
      </w:pPr>
      <w:r w:rsidRPr="00390D7B">
        <w:rPr>
          <w:rFonts w:ascii="Times New Roman" w:hAnsi="Times New Roman"/>
          <w:bCs/>
          <w:color w:val="000000"/>
          <w:sz w:val="28"/>
          <w:szCs w:val="28"/>
          <w:lang w:val="ro-RO"/>
        </w:rPr>
        <w:t xml:space="preserve">Trotuarele proiectate urmează linia clădirilor în partea dinspre proprietăţi, iar în partea </w:t>
      </w:r>
    </w:p>
    <w:p w:rsidR="008E44EE" w:rsidRPr="00390D7B" w:rsidRDefault="008E44EE" w:rsidP="00390D7B">
      <w:pPr>
        <w:autoSpaceDE w:val="0"/>
        <w:spacing w:after="0" w:line="240" w:lineRule="auto"/>
        <w:jc w:val="both"/>
        <w:rPr>
          <w:rFonts w:ascii="Times New Roman" w:hAnsi="Times New Roman"/>
          <w:sz w:val="28"/>
          <w:szCs w:val="28"/>
          <w:lang w:val="en-GB"/>
        </w:rPr>
      </w:pPr>
      <w:r w:rsidRPr="00390D7B">
        <w:rPr>
          <w:rFonts w:ascii="Times New Roman" w:hAnsi="Times New Roman"/>
          <w:bCs/>
          <w:color w:val="000000"/>
          <w:sz w:val="28"/>
          <w:szCs w:val="28"/>
          <w:lang w:val="ro-RO"/>
        </w:rPr>
        <w:t xml:space="preserve">dinspre drum şi acolo unde sunt situate la distanţă de construcţii, vor fi încadrate de borduri, urmărindu-se o linie cât mai dreaptă şi cu cât mai puţine frânturi ale bordurii. </w:t>
      </w:r>
    </w:p>
    <w:p w:rsidR="008E44EE" w:rsidRPr="00390D7B" w:rsidRDefault="008E44EE" w:rsidP="00390D7B">
      <w:pPr>
        <w:autoSpaceDE w:val="0"/>
        <w:spacing w:after="0" w:line="240" w:lineRule="auto"/>
        <w:ind w:firstLine="720"/>
        <w:jc w:val="both"/>
        <w:rPr>
          <w:rFonts w:ascii="Times New Roman" w:hAnsi="Times New Roman"/>
          <w:sz w:val="28"/>
          <w:szCs w:val="28"/>
          <w:lang w:val="en-GB"/>
        </w:rPr>
      </w:pPr>
      <w:r w:rsidRPr="00390D7B">
        <w:rPr>
          <w:rFonts w:ascii="Times New Roman" w:hAnsi="Times New Roman"/>
          <w:bCs/>
          <w:color w:val="000000"/>
          <w:sz w:val="28"/>
          <w:szCs w:val="28"/>
          <w:lang w:val="ro-RO"/>
        </w:rPr>
        <w:t>În profil transversal panta va fi unică de 1...1,5 % spre zonele verzi adiacente. Această pantă transversală va permite dirijarea apelor meteorice spre şanţurile existente din zonă. Panta longitudinală va urmări pe cât posibil panta terenului existent, permiţând realizarea acceselor la proprietăţi.</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Cs/>
          <w:color w:val="000000"/>
          <w:sz w:val="28"/>
          <w:szCs w:val="28"/>
          <w:lang w:val="ro-RO"/>
        </w:rPr>
        <w:t xml:space="preserve">În profil transversal, având în vedere situaţia existentă din teren şi importanţa trotuarelor analizate, se recomandă proiectarea unor elemente geometrice corespunzătoare </w:t>
      </w:r>
      <w:r w:rsidRPr="00390D7B">
        <w:rPr>
          <w:rFonts w:ascii="Times New Roman" w:hAnsi="Times New Roman"/>
          <w:bCs/>
          <w:sz w:val="28"/>
          <w:szCs w:val="28"/>
          <w:lang w:val="ro-RO"/>
        </w:rPr>
        <w:t xml:space="preserve">trotuarelor executate pe  străzi de categoria a III-a si IV-a, conform </w:t>
      </w:r>
      <w:r w:rsidRPr="00390D7B">
        <w:rPr>
          <w:rFonts w:ascii="Times New Roman" w:hAnsi="Times New Roman"/>
          <w:sz w:val="28"/>
          <w:szCs w:val="28"/>
          <w:lang w:val="ro-RO"/>
        </w:rPr>
        <w:t>STAS 10144/2-91, astfel:</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Cs/>
          <w:sz w:val="28"/>
          <w:szCs w:val="28"/>
          <w:lang w:val="ro-RO"/>
        </w:rPr>
        <w:t>- lăţime trotuare</w:t>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r>
      <w:r w:rsidRPr="00390D7B">
        <w:rPr>
          <w:rFonts w:ascii="Times New Roman" w:hAnsi="Times New Roman"/>
          <w:bCs/>
          <w:sz w:val="28"/>
          <w:szCs w:val="28"/>
          <w:lang w:val="ro-RO"/>
        </w:rPr>
        <w:tab/>
        <w:t>1,0...1,5 m;</w:t>
      </w:r>
    </w:p>
    <w:p w:rsidR="008E44EE" w:rsidRPr="00390D7B" w:rsidRDefault="00390D7B" w:rsidP="00390D7B">
      <w:pPr>
        <w:spacing w:after="0" w:line="240" w:lineRule="auto"/>
        <w:ind w:firstLine="720"/>
        <w:jc w:val="both"/>
        <w:rPr>
          <w:rFonts w:ascii="Times New Roman" w:hAnsi="Times New Roman"/>
          <w:sz w:val="28"/>
          <w:szCs w:val="28"/>
          <w:lang w:val="en-GB"/>
        </w:rPr>
      </w:pPr>
      <w:r>
        <w:rPr>
          <w:rFonts w:ascii="Times New Roman" w:hAnsi="Times New Roman"/>
          <w:bCs/>
          <w:sz w:val="28"/>
          <w:szCs w:val="28"/>
          <w:lang w:val="ro-RO"/>
        </w:rPr>
        <w:t>- panta transversală</w:t>
      </w:r>
      <w:r>
        <w:rPr>
          <w:rFonts w:ascii="Times New Roman" w:hAnsi="Times New Roman"/>
          <w:bCs/>
          <w:sz w:val="28"/>
          <w:szCs w:val="28"/>
          <w:lang w:val="ro-RO"/>
        </w:rPr>
        <w:tab/>
      </w:r>
      <w:r>
        <w:rPr>
          <w:rFonts w:ascii="Times New Roman" w:hAnsi="Times New Roman"/>
          <w:bCs/>
          <w:sz w:val="28"/>
          <w:szCs w:val="28"/>
          <w:lang w:val="ro-RO"/>
        </w:rPr>
        <w:tab/>
      </w:r>
      <w:r>
        <w:rPr>
          <w:rFonts w:ascii="Times New Roman" w:hAnsi="Times New Roman"/>
          <w:bCs/>
          <w:sz w:val="28"/>
          <w:szCs w:val="28"/>
          <w:lang w:val="ro-RO"/>
        </w:rPr>
        <w:tab/>
      </w:r>
      <w:r>
        <w:rPr>
          <w:rFonts w:ascii="Times New Roman" w:hAnsi="Times New Roman"/>
          <w:bCs/>
          <w:sz w:val="28"/>
          <w:szCs w:val="28"/>
          <w:lang w:val="ro-RO"/>
        </w:rPr>
        <w:tab/>
      </w:r>
      <w:r>
        <w:rPr>
          <w:rFonts w:ascii="Times New Roman" w:hAnsi="Times New Roman"/>
          <w:bCs/>
          <w:sz w:val="28"/>
          <w:szCs w:val="28"/>
          <w:lang w:val="ro-RO"/>
        </w:rPr>
        <w:tab/>
      </w:r>
      <w:r w:rsidR="008E44EE" w:rsidRPr="00390D7B">
        <w:rPr>
          <w:rFonts w:ascii="Times New Roman" w:hAnsi="Times New Roman"/>
          <w:bCs/>
          <w:sz w:val="28"/>
          <w:szCs w:val="28"/>
          <w:lang w:val="ro-RO"/>
        </w:rPr>
        <w:t>1,0...1,5 %;</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Cs/>
          <w:color w:val="000000"/>
          <w:sz w:val="28"/>
          <w:szCs w:val="28"/>
          <w:lang w:val="ro-RO"/>
        </w:rPr>
        <w:t>Pentru modernizarea trotuarelor de pe străzile proiectate, s-a proiectat următoarea structură:</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sz w:val="28"/>
          <w:szCs w:val="28"/>
          <w:lang w:val="ro-RO"/>
        </w:rPr>
        <w:t>- 4,0 cm strat de uzură din beton asfaltic B.A. 8;</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sz w:val="28"/>
          <w:szCs w:val="28"/>
          <w:lang w:val="ro-RO"/>
        </w:rPr>
        <w:t>- 10,0 cm strat din beton de ciment;</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sz w:val="28"/>
          <w:szCs w:val="28"/>
          <w:lang w:val="ro-RO"/>
        </w:rPr>
        <w:t>- 15,0 cm strat de fundație din balast;</w:t>
      </w:r>
    </w:p>
    <w:p w:rsidR="008E44EE" w:rsidRPr="00390D7B" w:rsidRDefault="008E44EE" w:rsidP="00390D7B">
      <w:pPr>
        <w:overflowPunct w:val="0"/>
        <w:autoSpaceDE w:val="0"/>
        <w:spacing w:after="0" w:line="240" w:lineRule="auto"/>
        <w:ind w:right="-116" w:firstLine="709"/>
        <w:jc w:val="both"/>
        <w:textAlignment w:val="baseline"/>
        <w:rPr>
          <w:rFonts w:ascii="Times New Roman" w:hAnsi="Times New Roman"/>
          <w:bCs/>
          <w:sz w:val="28"/>
          <w:szCs w:val="28"/>
        </w:rPr>
      </w:pPr>
      <w:r w:rsidRPr="00390D7B">
        <w:rPr>
          <w:rFonts w:ascii="Times New Roman" w:hAnsi="Times New Roman"/>
          <w:bCs/>
          <w:sz w:val="28"/>
          <w:szCs w:val="28"/>
        </w:rPr>
        <w:t xml:space="preserve">Trotuarele proiectate au o lungime totala de </w:t>
      </w:r>
      <w:r w:rsidRPr="00390D7B">
        <w:rPr>
          <w:rFonts w:ascii="Times New Roman" w:hAnsi="Times New Roman"/>
          <w:b/>
          <w:sz w:val="28"/>
          <w:szCs w:val="28"/>
        </w:rPr>
        <w:t>15.723 m.</w:t>
      </w:r>
    </w:p>
    <w:p w:rsidR="008E44EE" w:rsidRPr="00390D7B" w:rsidRDefault="008E44EE" w:rsidP="00390D7B">
      <w:pPr>
        <w:tabs>
          <w:tab w:val="left" w:pos="2160"/>
        </w:tabs>
        <w:spacing w:after="0" w:line="240" w:lineRule="auto"/>
        <w:ind w:right="-116" w:firstLine="709"/>
        <w:jc w:val="both"/>
        <w:rPr>
          <w:rFonts w:ascii="Times New Roman" w:hAnsi="Times New Roman"/>
          <w:bCs/>
          <w:sz w:val="28"/>
          <w:szCs w:val="28"/>
        </w:rPr>
      </w:pPr>
      <w:r w:rsidRPr="00390D7B">
        <w:rPr>
          <w:rFonts w:ascii="Times New Roman" w:hAnsi="Times New Roman"/>
          <w:b/>
          <w:bCs/>
          <w:iCs/>
          <w:sz w:val="28"/>
          <w:szCs w:val="28"/>
          <w:lang w:val="ro-RO"/>
        </w:rPr>
        <w:t>Realizarea suprastructurii</w:t>
      </w:r>
    </w:p>
    <w:p w:rsidR="008E44EE" w:rsidRPr="00390D7B" w:rsidRDefault="008E44EE" w:rsidP="00390D7B">
      <w:pPr>
        <w:tabs>
          <w:tab w:val="left" w:pos="1256"/>
        </w:tabs>
        <w:overflowPunct w:val="0"/>
        <w:autoSpaceDE w:val="0"/>
        <w:spacing w:after="0" w:line="240" w:lineRule="auto"/>
        <w:ind w:left="709" w:right="-116"/>
        <w:jc w:val="both"/>
        <w:textAlignment w:val="baseline"/>
        <w:rPr>
          <w:rFonts w:ascii="Times New Roman" w:hAnsi="Times New Roman"/>
          <w:bCs/>
          <w:sz w:val="28"/>
          <w:szCs w:val="28"/>
        </w:rPr>
      </w:pPr>
      <w:r w:rsidRPr="00390D7B">
        <w:rPr>
          <w:rFonts w:ascii="Times New Roman" w:hAnsi="Times New Roman"/>
          <w:bCs/>
          <w:color w:val="000000"/>
          <w:sz w:val="28"/>
          <w:szCs w:val="28"/>
          <w:lang w:val="ro-RO"/>
        </w:rPr>
        <w:t xml:space="preserve">Pe străzile din orașul Strehaia </w:t>
      </w:r>
      <w:r w:rsidRPr="00390D7B">
        <w:rPr>
          <w:rFonts w:ascii="Times New Roman" w:hAnsi="Times New Roman"/>
          <w:bCs/>
          <w:iCs/>
          <w:color w:val="000000"/>
          <w:sz w:val="28"/>
          <w:szCs w:val="28"/>
          <w:lang w:val="ro-RO"/>
        </w:rPr>
        <w:t>avem următoarea structură rutieră proiectata</w:t>
      </w:r>
      <w:r w:rsidRPr="00390D7B">
        <w:rPr>
          <w:rFonts w:ascii="Times New Roman" w:hAnsi="Times New Roman"/>
          <w:bCs/>
          <w:iCs/>
          <w:color w:val="000000"/>
          <w:sz w:val="28"/>
          <w:szCs w:val="28"/>
          <w:lang w:val="en-GB"/>
        </w:rPr>
        <w:t>:</w:t>
      </w:r>
    </w:p>
    <w:p w:rsidR="008E44EE" w:rsidRPr="00390D7B" w:rsidRDefault="008E44EE" w:rsidP="00390D7B">
      <w:pPr>
        <w:tabs>
          <w:tab w:val="left" w:pos="2160"/>
        </w:tabs>
        <w:overflowPunct w:val="0"/>
        <w:autoSpaceDE w:val="0"/>
        <w:spacing w:after="0" w:line="240" w:lineRule="auto"/>
        <w:ind w:right="-116" w:firstLine="709"/>
        <w:jc w:val="both"/>
        <w:rPr>
          <w:rFonts w:ascii="Times New Roman" w:hAnsi="Times New Roman"/>
          <w:sz w:val="28"/>
          <w:szCs w:val="28"/>
          <w:lang w:val="en-GB"/>
        </w:rPr>
      </w:pPr>
      <w:r w:rsidRPr="00390D7B">
        <w:rPr>
          <w:rFonts w:ascii="Times New Roman" w:hAnsi="Times New Roman"/>
          <w:iCs/>
          <w:sz w:val="28"/>
          <w:szCs w:val="28"/>
          <w:lang w:val="ro-RO"/>
        </w:rPr>
        <w:t>- 4,0 cm strat de uzură din beton asfaltic B.A. 16.</w:t>
      </w:r>
    </w:p>
    <w:p w:rsidR="008E44EE" w:rsidRPr="00390D7B" w:rsidRDefault="008E44EE" w:rsidP="00390D7B">
      <w:pPr>
        <w:tabs>
          <w:tab w:val="left" w:pos="2160"/>
        </w:tabs>
        <w:overflowPunct w:val="0"/>
        <w:autoSpaceDE w:val="0"/>
        <w:spacing w:after="0" w:line="240" w:lineRule="auto"/>
        <w:ind w:right="-116" w:firstLine="709"/>
        <w:jc w:val="both"/>
        <w:rPr>
          <w:rFonts w:ascii="Times New Roman" w:hAnsi="Times New Roman"/>
          <w:sz w:val="28"/>
          <w:szCs w:val="28"/>
          <w:lang w:val="en-GB"/>
        </w:rPr>
      </w:pPr>
      <w:r w:rsidRPr="00390D7B">
        <w:rPr>
          <w:rFonts w:ascii="Times New Roman" w:hAnsi="Times New Roman"/>
          <w:iCs/>
          <w:sz w:val="28"/>
          <w:szCs w:val="28"/>
          <w:lang w:val="en-GB"/>
        </w:rPr>
        <w:t>- 6,0 cm strat de legătură din beton asfaltic deschis B.A.D. 22,4;</w:t>
      </w:r>
    </w:p>
    <w:p w:rsidR="008E44EE" w:rsidRPr="00390D7B" w:rsidRDefault="008E44EE" w:rsidP="00390D7B">
      <w:pPr>
        <w:tabs>
          <w:tab w:val="left" w:pos="2160"/>
        </w:tabs>
        <w:overflowPunct w:val="0"/>
        <w:autoSpaceDE w:val="0"/>
        <w:spacing w:after="0" w:line="240" w:lineRule="auto"/>
        <w:ind w:right="-116" w:firstLine="709"/>
        <w:jc w:val="both"/>
        <w:rPr>
          <w:rFonts w:ascii="Times New Roman" w:hAnsi="Times New Roman"/>
          <w:sz w:val="28"/>
          <w:szCs w:val="28"/>
          <w:lang w:val="en-GB"/>
        </w:rPr>
      </w:pPr>
      <w:r w:rsidRPr="00390D7B">
        <w:rPr>
          <w:rFonts w:ascii="Times New Roman" w:hAnsi="Times New Roman"/>
          <w:iCs/>
          <w:sz w:val="28"/>
          <w:szCs w:val="28"/>
          <w:lang w:val="en-GB"/>
        </w:rPr>
        <w:t>- 15,0 cm strat superior de fundație din piatră spartă;</w:t>
      </w:r>
    </w:p>
    <w:p w:rsidR="008E44EE" w:rsidRPr="00390D7B" w:rsidRDefault="008E44EE" w:rsidP="00390D7B">
      <w:pPr>
        <w:tabs>
          <w:tab w:val="left" w:pos="2160"/>
        </w:tabs>
        <w:overflowPunct w:val="0"/>
        <w:autoSpaceDE w:val="0"/>
        <w:spacing w:after="0" w:line="240" w:lineRule="auto"/>
        <w:ind w:right="-116" w:firstLine="709"/>
        <w:jc w:val="both"/>
        <w:rPr>
          <w:rFonts w:ascii="Times New Roman" w:hAnsi="Times New Roman"/>
          <w:sz w:val="28"/>
          <w:szCs w:val="28"/>
          <w:lang w:val="en-GB"/>
        </w:rPr>
      </w:pPr>
      <w:r w:rsidRPr="00390D7B">
        <w:rPr>
          <w:rFonts w:ascii="Times New Roman" w:hAnsi="Times New Roman"/>
          <w:iCs/>
          <w:sz w:val="28"/>
          <w:szCs w:val="28"/>
          <w:lang w:val="en-GB"/>
        </w:rPr>
        <w:t>- 35,0 cm strat inferior de fundatie din balast;</w:t>
      </w:r>
    </w:p>
    <w:p w:rsidR="008E44EE" w:rsidRPr="00390D7B" w:rsidRDefault="008E44EE" w:rsidP="00390D7B">
      <w:pPr>
        <w:tabs>
          <w:tab w:val="left" w:pos="2160"/>
        </w:tabs>
        <w:overflowPunct w:val="0"/>
        <w:autoSpaceDE w:val="0"/>
        <w:spacing w:after="0" w:line="240" w:lineRule="auto"/>
        <w:ind w:right="-116" w:firstLine="709"/>
        <w:jc w:val="both"/>
        <w:rPr>
          <w:rFonts w:ascii="Times New Roman" w:hAnsi="Times New Roman"/>
          <w:sz w:val="28"/>
          <w:szCs w:val="28"/>
          <w:lang w:val="ro-RO"/>
        </w:rPr>
      </w:pPr>
      <w:r w:rsidRPr="00390D7B">
        <w:rPr>
          <w:rFonts w:ascii="Times New Roman" w:hAnsi="Times New Roman"/>
          <w:sz w:val="28"/>
          <w:szCs w:val="28"/>
          <w:lang w:val="ro-RO"/>
        </w:rPr>
        <w:t>- geotextil;</w:t>
      </w:r>
    </w:p>
    <w:p w:rsidR="008E44EE" w:rsidRPr="00390D7B" w:rsidRDefault="008E44EE" w:rsidP="00390D7B">
      <w:pPr>
        <w:tabs>
          <w:tab w:val="left" w:pos="2160"/>
        </w:tabs>
        <w:overflowPunct w:val="0"/>
        <w:autoSpaceDE w:val="0"/>
        <w:spacing w:after="0" w:line="240" w:lineRule="auto"/>
        <w:ind w:right="-116" w:firstLine="709"/>
        <w:jc w:val="both"/>
        <w:rPr>
          <w:rFonts w:ascii="Times New Roman" w:hAnsi="Times New Roman"/>
          <w:sz w:val="28"/>
          <w:szCs w:val="28"/>
          <w:lang w:val="ro-RO"/>
        </w:rPr>
      </w:pPr>
      <w:r w:rsidRPr="00390D7B">
        <w:rPr>
          <w:rFonts w:ascii="Times New Roman" w:hAnsi="Times New Roman"/>
          <w:sz w:val="28"/>
          <w:szCs w:val="28"/>
          <w:lang w:val="ro-RO"/>
        </w:rPr>
        <w:t>Str</w:t>
      </w:r>
      <w:r w:rsidRPr="00390D7B">
        <w:rPr>
          <w:rFonts w:ascii="Times New Roman" w:hAnsi="Times New Roman"/>
          <w:sz w:val="28"/>
          <w:szCs w:val="28"/>
        </w:rPr>
        <w:t xml:space="preserve">azile se vor </w:t>
      </w:r>
      <w:r w:rsidRPr="00390D7B">
        <w:rPr>
          <w:rFonts w:ascii="Times New Roman" w:hAnsi="Times New Roman"/>
          <w:sz w:val="28"/>
          <w:szCs w:val="28"/>
          <w:lang w:val="ro-RO"/>
        </w:rPr>
        <w:t>încadra cu borduri din beton de 20x25, așezate pe o funație din beton.</w:t>
      </w:r>
    </w:p>
    <w:p w:rsidR="008E44EE" w:rsidRPr="00390D7B" w:rsidRDefault="008E44EE" w:rsidP="00390D7B">
      <w:pPr>
        <w:tabs>
          <w:tab w:val="left" w:pos="717"/>
        </w:tabs>
        <w:overflowPunct w:val="0"/>
        <w:autoSpaceDE w:val="0"/>
        <w:spacing w:after="0" w:line="240" w:lineRule="auto"/>
        <w:ind w:right="-116" w:firstLine="709"/>
        <w:jc w:val="both"/>
        <w:rPr>
          <w:rFonts w:ascii="Times New Roman" w:hAnsi="Times New Roman"/>
          <w:iCs/>
          <w:color w:val="000000"/>
          <w:sz w:val="28"/>
          <w:szCs w:val="28"/>
          <w:lang w:val="ro-RO"/>
        </w:rPr>
      </w:pPr>
      <w:r w:rsidRPr="00390D7B">
        <w:rPr>
          <w:rFonts w:ascii="Times New Roman" w:hAnsi="Times New Roman"/>
          <w:iCs/>
          <w:color w:val="000000"/>
          <w:sz w:val="28"/>
          <w:szCs w:val="28"/>
          <w:lang w:val="ro-RO"/>
        </w:rPr>
        <w:lastRenderedPageBreak/>
        <w:t xml:space="preserve">Prin modernizarea drumurilor cu îmbrăcăminte bituminoasa se vor ridica și capacele căminelor de canalizare, prin aducerea lor la linia roșie proiectata. Acestea sunt în număr de </w:t>
      </w:r>
      <w:r w:rsidRPr="00390D7B">
        <w:rPr>
          <w:rFonts w:ascii="Times New Roman" w:hAnsi="Times New Roman"/>
          <w:b/>
          <w:bCs/>
          <w:iCs/>
          <w:color w:val="000000"/>
          <w:sz w:val="28"/>
          <w:szCs w:val="28"/>
          <w:lang w:val="ro-RO"/>
        </w:rPr>
        <w:t xml:space="preserve">200 </w:t>
      </w:r>
      <w:r w:rsidRPr="00390D7B">
        <w:rPr>
          <w:rFonts w:ascii="Times New Roman" w:hAnsi="Times New Roman"/>
          <w:iCs/>
          <w:color w:val="000000"/>
          <w:sz w:val="28"/>
          <w:szCs w:val="28"/>
          <w:lang w:val="ro-RO"/>
        </w:rPr>
        <w:t>de bucati.</w:t>
      </w:r>
    </w:p>
    <w:p w:rsidR="008E44EE" w:rsidRPr="00390D7B" w:rsidRDefault="008E44EE" w:rsidP="00390D7B">
      <w:pPr>
        <w:spacing w:after="0" w:line="240" w:lineRule="auto"/>
        <w:ind w:right="-116" w:firstLine="720"/>
        <w:jc w:val="both"/>
        <w:rPr>
          <w:rFonts w:ascii="Times New Roman" w:hAnsi="Times New Roman"/>
          <w:sz w:val="28"/>
          <w:szCs w:val="28"/>
          <w:lang w:val="en-GB"/>
        </w:rPr>
      </w:pPr>
      <w:r w:rsidRPr="00390D7B">
        <w:rPr>
          <w:rFonts w:ascii="Times New Roman" w:hAnsi="Times New Roman"/>
          <w:b/>
          <w:bCs/>
          <w:sz w:val="28"/>
          <w:szCs w:val="28"/>
          <w:lang w:val="ro-RO"/>
        </w:rPr>
        <w:t>Scurgerea şi evacuarea apelor</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Cs/>
          <w:sz w:val="28"/>
          <w:szCs w:val="28"/>
          <w:lang w:val="ro-RO"/>
        </w:rPr>
        <w:t xml:space="preserve">Scurgerea apelor de suprafaţă de pe platforma străzilor se va realiza prin intermediul pantelor transversale de 2,5 % a părţii carosabile şi de 4,0 % a acostamentelor. În lungul drumurilor scurgerea apelor se face prin intermediul şanţurilor si rigolelor existente şi precum si cele proiectate de la marginea platformei care vor deversa în podeţele existente şi proiectate. Acestea sunt urmatoarele: </w:t>
      </w:r>
      <w:r w:rsidRPr="00390D7B">
        <w:rPr>
          <w:rFonts w:ascii="Times New Roman" w:hAnsi="Times New Roman"/>
          <w:b/>
          <w:sz w:val="28"/>
          <w:szCs w:val="28"/>
          <w:lang w:val="ro-RO"/>
        </w:rPr>
        <w:t>855,0 m</w:t>
      </w:r>
      <w:r w:rsidRPr="00390D7B">
        <w:rPr>
          <w:rFonts w:ascii="Times New Roman" w:hAnsi="Times New Roman"/>
          <w:bCs/>
          <w:sz w:val="28"/>
          <w:szCs w:val="28"/>
          <w:lang w:val="ro-RO"/>
        </w:rPr>
        <w:t xml:space="preserve"> șanț de beton și </w:t>
      </w:r>
      <w:r w:rsidRPr="00390D7B">
        <w:rPr>
          <w:rFonts w:ascii="Times New Roman" w:hAnsi="Times New Roman"/>
          <w:b/>
          <w:sz w:val="28"/>
          <w:szCs w:val="28"/>
          <w:lang w:val="ro-RO"/>
        </w:rPr>
        <w:t>365,0 m</w:t>
      </w:r>
      <w:r w:rsidRPr="00390D7B">
        <w:rPr>
          <w:rFonts w:ascii="Times New Roman" w:hAnsi="Times New Roman"/>
          <w:bCs/>
          <w:sz w:val="28"/>
          <w:szCs w:val="28"/>
          <w:lang w:val="ro-RO"/>
        </w:rPr>
        <w:t xml:space="preserve"> rigole carosabile.</w:t>
      </w:r>
      <w:bookmarkStart w:id="1" w:name="_Hlk22112284"/>
      <w:bookmarkStart w:id="2" w:name="RANGE!A1%252525253AT41"/>
      <w:bookmarkEnd w:id="1"/>
      <w:bookmarkEnd w:id="2"/>
    </w:p>
    <w:p w:rsidR="008E44EE" w:rsidRPr="00390D7B" w:rsidRDefault="008E44EE" w:rsidP="00390D7B">
      <w:pPr>
        <w:spacing w:after="0" w:line="240" w:lineRule="auto"/>
        <w:jc w:val="both"/>
        <w:rPr>
          <w:rFonts w:ascii="Times New Roman" w:hAnsi="Times New Roman"/>
          <w:sz w:val="28"/>
          <w:szCs w:val="28"/>
          <w:lang w:val="en-GB"/>
        </w:rPr>
      </w:pPr>
      <w:r w:rsidRPr="00390D7B">
        <w:rPr>
          <w:rFonts w:ascii="Times New Roman" w:hAnsi="Times New Roman"/>
          <w:sz w:val="28"/>
          <w:szCs w:val="28"/>
          <w:lang w:val="ro-RO"/>
        </w:rPr>
        <w:tab/>
        <w:t xml:space="preserve">Pe străzile proiectate din orașul Strehaia unde nu au fost prevazute santuri sau rigole se vor amenaja rigole prefabricate tip scafa dispuse la marginea partii carosabile pentru colectarea și evacuarea apelor pluviale. Acestea au o lungime totala de </w:t>
      </w:r>
      <w:r w:rsidRPr="00390D7B">
        <w:rPr>
          <w:rFonts w:ascii="Times New Roman" w:hAnsi="Times New Roman"/>
          <w:b/>
          <w:bCs/>
          <w:sz w:val="28"/>
          <w:szCs w:val="28"/>
          <w:lang w:val="ro-RO"/>
        </w:rPr>
        <w:t>17.856,0 m.</w:t>
      </w:r>
    </w:p>
    <w:p w:rsidR="008E44EE" w:rsidRPr="00390D7B" w:rsidRDefault="008E44EE" w:rsidP="00390D7B">
      <w:pPr>
        <w:spacing w:after="0" w:line="240" w:lineRule="auto"/>
        <w:ind w:firstLine="709"/>
        <w:jc w:val="both"/>
        <w:rPr>
          <w:rFonts w:ascii="Times New Roman" w:hAnsi="Times New Roman"/>
          <w:b/>
          <w:bCs/>
          <w:sz w:val="28"/>
          <w:szCs w:val="28"/>
          <w:lang w:val="ro-RO"/>
        </w:rPr>
      </w:pPr>
      <w:r w:rsidRPr="00390D7B">
        <w:rPr>
          <w:rFonts w:ascii="Times New Roman" w:hAnsi="Times New Roman"/>
          <w:sz w:val="28"/>
          <w:szCs w:val="28"/>
          <w:lang w:val="ro-RO"/>
        </w:rPr>
        <w:t xml:space="preserve">Vor fii prevazute și guri de scurgere în numar de </w:t>
      </w:r>
      <w:r w:rsidRPr="00390D7B">
        <w:rPr>
          <w:rFonts w:ascii="Times New Roman" w:hAnsi="Times New Roman"/>
          <w:b/>
          <w:bCs/>
          <w:sz w:val="28"/>
          <w:szCs w:val="28"/>
          <w:lang w:val="ro-RO"/>
        </w:rPr>
        <w:t>50 buc</w:t>
      </w:r>
      <w:r w:rsidRPr="00390D7B">
        <w:rPr>
          <w:rFonts w:ascii="Times New Roman" w:hAnsi="Times New Roman"/>
          <w:sz w:val="28"/>
          <w:szCs w:val="28"/>
          <w:lang w:val="ro-RO"/>
        </w:rPr>
        <w:t>. pentru evacuarea apelor, amplasarea acestora stabilindu-se la faza de proiect tehnic.</w:t>
      </w:r>
    </w:p>
    <w:p w:rsidR="008E44EE" w:rsidRPr="00390D7B" w:rsidRDefault="008E44EE" w:rsidP="00390D7B">
      <w:pPr>
        <w:tabs>
          <w:tab w:val="left" w:pos="2160"/>
        </w:tabs>
        <w:overflowPunct w:val="0"/>
        <w:autoSpaceDE w:val="0"/>
        <w:spacing w:after="0" w:line="240" w:lineRule="auto"/>
        <w:ind w:right="-116" w:firstLine="709"/>
        <w:jc w:val="both"/>
        <w:textAlignment w:val="baseline"/>
        <w:rPr>
          <w:rFonts w:ascii="Times New Roman" w:hAnsi="Times New Roman"/>
          <w:bCs/>
          <w:sz w:val="28"/>
          <w:szCs w:val="28"/>
        </w:rPr>
      </w:pPr>
      <w:r w:rsidRPr="00390D7B">
        <w:rPr>
          <w:rFonts w:ascii="Times New Roman" w:hAnsi="Times New Roman"/>
          <w:b/>
          <w:bCs/>
          <w:iCs/>
          <w:sz w:val="28"/>
          <w:szCs w:val="28"/>
          <w:lang w:val="ro-RO"/>
        </w:rPr>
        <w:t>Podețe</w:t>
      </w:r>
    </w:p>
    <w:p w:rsidR="008E44EE" w:rsidRPr="00390D7B" w:rsidRDefault="008E44EE" w:rsidP="00390D7B">
      <w:pPr>
        <w:tabs>
          <w:tab w:val="left" w:pos="2160"/>
        </w:tabs>
        <w:overflowPunct w:val="0"/>
        <w:autoSpaceDE w:val="0"/>
        <w:spacing w:after="0" w:line="240" w:lineRule="auto"/>
        <w:ind w:right="-116" w:firstLine="709"/>
        <w:jc w:val="both"/>
        <w:textAlignment w:val="baseline"/>
        <w:rPr>
          <w:rFonts w:ascii="Times New Roman" w:hAnsi="Times New Roman"/>
          <w:bCs/>
          <w:sz w:val="28"/>
          <w:szCs w:val="28"/>
          <w:lang w:val="ro-RO"/>
        </w:rPr>
      </w:pPr>
      <w:r w:rsidRPr="00390D7B">
        <w:rPr>
          <w:rFonts w:ascii="Times New Roman" w:hAnsi="Times New Roman"/>
          <w:bCs/>
          <w:sz w:val="28"/>
          <w:szCs w:val="28"/>
          <w:lang w:val="ro-RO"/>
        </w:rPr>
        <w:t>Pentru asigurarea scurgerii apelor din zona drumurilor, s-au proiectat 8 podete din care:</w:t>
      </w:r>
    </w:p>
    <w:p w:rsidR="008E44EE" w:rsidRPr="00390D7B" w:rsidRDefault="008E44EE" w:rsidP="00390D7B">
      <w:pPr>
        <w:numPr>
          <w:ilvl w:val="0"/>
          <w:numId w:val="30"/>
        </w:numPr>
        <w:tabs>
          <w:tab w:val="clear" w:pos="900"/>
          <w:tab w:val="num" w:pos="709"/>
          <w:tab w:val="left" w:pos="2160"/>
        </w:tabs>
        <w:suppressAutoHyphens/>
        <w:overflowPunct w:val="0"/>
        <w:autoSpaceDE w:val="0"/>
        <w:spacing w:after="0" w:line="240" w:lineRule="auto"/>
        <w:ind w:left="0" w:right="-116" w:firstLine="227"/>
        <w:jc w:val="both"/>
        <w:textAlignment w:val="baseline"/>
        <w:rPr>
          <w:rFonts w:ascii="Times New Roman" w:hAnsi="Times New Roman"/>
          <w:bCs/>
          <w:sz w:val="28"/>
          <w:szCs w:val="28"/>
          <w:lang w:val="ro-RO"/>
        </w:rPr>
      </w:pPr>
      <w:r w:rsidRPr="00390D7B">
        <w:rPr>
          <w:rFonts w:ascii="Times New Roman" w:hAnsi="Times New Roman"/>
          <w:bCs/>
          <w:sz w:val="28"/>
          <w:szCs w:val="28"/>
          <w:lang w:val="ro-RO"/>
        </w:rPr>
        <w:t>7 podețe tubulare (3 pod.DN400; 1 pod.DN600; 2 pod.DN800; 1 pod.DN1000);</w:t>
      </w:r>
    </w:p>
    <w:p w:rsidR="008E44EE" w:rsidRPr="00390D7B" w:rsidRDefault="008E44EE" w:rsidP="00390D7B">
      <w:pPr>
        <w:numPr>
          <w:ilvl w:val="0"/>
          <w:numId w:val="30"/>
        </w:numPr>
        <w:tabs>
          <w:tab w:val="clear" w:pos="900"/>
          <w:tab w:val="num" w:pos="709"/>
          <w:tab w:val="left" w:pos="2160"/>
        </w:tabs>
        <w:suppressAutoHyphens/>
        <w:overflowPunct w:val="0"/>
        <w:autoSpaceDE w:val="0"/>
        <w:spacing w:after="0" w:line="240" w:lineRule="auto"/>
        <w:ind w:left="0" w:right="-116" w:firstLine="227"/>
        <w:jc w:val="both"/>
        <w:textAlignment w:val="baseline"/>
        <w:rPr>
          <w:rFonts w:ascii="Times New Roman" w:hAnsi="Times New Roman"/>
          <w:bCs/>
          <w:sz w:val="28"/>
          <w:szCs w:val="28"/>
          <w:lang w:val="ro-RO"/>
        </w:rPr>
      </w:pPr>
      <w:r w:rsidRPr="00390D7B">
        <w:rPr>
          <w:rFonts w:ascii="Times New Roman" w:hAnsi="Times New Roman"/>
          <w:bCs/>
          <w:sz w:val="28"/>
          <w:szCs w:val="28"/>
          <w:lang w:val="ro-RO"/>
        </w:rPr>
        <w:t>1 podeț dalat tip P2.</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
          <w:bCs/>
          <w:color w:val="000000"/>
          <w:sz w:val="28"/>
          <w:szCs w:val="28"/>
          <w:lang w:val="ro-RO"/>
        </w:rPr>
        <w:t>Accese proprietăţi</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Cs/>
          <w:sz w:val="28"/>
          <w:szCs w:val="28"/>
          <w:lang w:val="ro-RO"/>
        </w:rPr>
        <w:t xml:space="preserve">Accesele la proprietăţi (in număr de 25 accese) </w:t>
      </w:r>
      <w:r w:rsidRPr="00390D7B">
        <w:rPr>
          <w:rFonts w:ascii="Times New Roman" w:hAnsi="Times New Roman"/>
          <w:color w:val="000000"/>
          <w:sz w:val="28"/>
          <w:szCs w:val="28"/>
          <w:lang w:val="en-GB"/>
        </w:rPr>
        <w:t>vor fi amenajate pe o suprafaţă medie de cca. 12,0 m</w:t>
      </w:r>
      <w:r w:rsidRPr="00390D7B">
        <w:rPr>
          <w:rFonts w:ascii="Times New Roman" w:hAnsi="Times New Roman"/>
          <w:color w:val="000000"/>
          <w:sz w:val="28"/>
          <w:szCs w:val="28"/>
          <w:vertAlign w:val="superscript"/>
          <w:lang w:val="en-GB"/>
        </w:rPr>
        <w:t>2</w:t>
      </w:r>
      <w:r w:rsidRPr="00390D7B">
        <w:rPr>
          <w:rFonts w:ascii="Times New Roman" w:hAnsi="Times New Roman"/>
          <w:color w:val="000000"/>
          <w:sz w:val="28"/>
          <w:szCs w:val="28"/>
          <w:lang w:val="en-GB"/>
        </w:rPr>
        <w:t>…20,0 m</w:t>
      </w:r>
      <w:r w:rsidRPr="00390D7B">
        <w:rPr>
          <w:rFonts w:ascii="Times New Roman" w:hAnsi="Times New Roman"/>
          <w:color w:val="000000"/>
          <w:sz w:val="28"/>
          <w:szCs w:val="28"/>
          <w:vertAlign w:val="superscript"/>
          <w:lang w:val="en-GB"/>
        </w:rPr>
        <w:t>2</w:t>
      </w:r>
      <w:r w:rsidRPr="00390D7B">
        <w:rPr>
          <w:rFonts w:ascii="Times New Roman" w:hAnsi="Times New Roman"/>
          <w:color w:val="000000"/>
          <w:sz w:val="28"/>
          <w:szCs w:val="28"/>
          <w:lang w:val="en-GB"/>
        </w:rPr>
        <w:t xml:space="preserve"> cu o structura rutiera formata din: </w:t>
      </w:r>
    </w:p>
    <w:p w:rsidR="008E44EE" w:rsidRPr="00390D7B" w:rsidRDefault="008E44EE" w:rsidP="00390D7B">
      <w:pPr>
        <w:numPr>
          <w:ilvl w:val="0"/>
          <w:numId w:val="39"/>
        </w:numPr>
        <w:tabs>
          <w:tab w:val="clear" w:pos="1428"/>
          <w:tab w:val="num" w:pos="1080"/>
        </w:tabs>
        <w:spacing w:after="0" w:line="240" w:lineRule="auto"/>
        <w:ind w:left="1080"/>
        <w:jc w:val="both"/>
        <w:rPr>
          <w:rFonts w:ascii="Times New Roman" w:hAnsi="Times New Roman"/>
          <w:sz w:val="28"/>
          <w:szCs w:val="28"/>
          <w:lang w:val="en-GB"/>
        </w:rPr>
      </w:pPr>
      <w:r w:rsidRPr="00390D7B">
        <w:rPr>
          <w:rFonts w:ascii="Times New Roman" w:hAnsi="Times New Roman"/>
          <w:color w:val="000000"/>
          <w:sz w:val="28"/>
          <w:szCs w:val="28"/>
          <w:lang w:val="en-GB"/>
        </w:rPr>
        <w:t>10,0 cm balast;</w:t>
      </w:r>
    </w:p>
    <w:p w:rsidR="008E44EE" w:rsidRPr="00390D7B" w:rsidRDefault="008E44EE" w:rsidP="00390D7B">
      <w:pPr>
        <w:numPr>
          <w:ilvl w:val="0"/>
          <w:numId w:val="39"/>
        </w:numPr>
        <w:tabs>
          <w:tab w:val="clear" w:pos="1428"/>
          <w:tab w:val="num" w:pos="1080"/>
        </w:tabs>
        <w:spacing w:after="0" w:line="240" w:lineRule="auto"/>
        <w:ind w:left="1080"/>
        <w:jc w:val="both"/>
        <w:rPr>
          <w:rFonts w:ascii="Times New Roman" w:hAnsi="Times New Roman"/>
          <w:sz w:val="28"/>
          <w:szCs w:val="28"/>
          <w:lang w:val="en-GB"/>
        </w:rPr>
      </w:pPr>
      <w:r w:rsidRPr="00390D7B">
        <w:rPr>
          <w:rFonts w:ascii="Times New Roman" w:hAnsi="Times New Roman"/>
          <w:color w:val="000000"/>
          <w:sz w:val="28"/>
          <w:szCs w:val="28"/>
          <w:lang w:val="en-GB"/>
        </w:rPr>
        <w:t>12,0 cm piatra sparta;</w:t>
      </w:r>
    </w:p>
    <w:p w:rsidR="008E44EE" w:rsidRPr="00390D7B" w:rsidRDefault="008E44EE" w:rsidP="00390D7B">
      <w:pPr>
        <w:numPr>
          <w:ilvl w:val="0"/>
          <w:numId w:val="39"/>
        </w:numPr>
        <w:tabs>
          <w:tab w:val="clear" w:pos="1428"/>
          <w:tab w:val="num" w:pos="1080"/>
        </w:tabs>
        <w:spacing w:after="0" w:line="240" w:lineRule="auto"/>
        <w:ind w:left="1080"/>
        <w:jc w:val="both"/>
        <w:rPr>
          <w:rFonts w:ascii="Times New Roman" w:hAnsi="Times New Roman"/>
          <w:sz w:val="28"/>
          <w:szCs w:val="28"/>
          <w:lang w:val="en-GB"/>
        </w:rPr>
      </w:pPr>
      <w:r w:rsidRPr="00390D7B">
        <w:rPr>
          <w:rFonts w:ascii="Times New Roman" w:hAnsi="Times New Roman"/>
          <w:color w:val="000000"/>
          <w:sz w:val="28"/>
          <w:szCs w:val="28"/>
          <w:lang w:val="en-GB"/>
        </w:rPr>
        <w:t>6,0 cm B.A. 16</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Cs/>
          <w:color w:val="000000"/>
          <w:sz w:val="28"/>
          <w:szCs w:val="28"/>
          <w:lang w:val="ro-RO"/>
        </w:rPr>
        <w:t>Pentru asigurarea accesului la imobile, acolo unde sunt prevăzute şanţuri neprotejate,</w:t>
      </w:r>
      <w:r w:rsidRPr="00390D7B">
        <w:rPr>
          <w:rFonts w:ascii="Times New Roman" w:hAnsi="Times New Roman"/>
          <w:bCs/>
          <w:sz w:val="28"/>
          <w:szCs w:val="28"/>
          <w:lang w:val="ro-RO"/>
        </w:rPr>
        <w:t xml:space="preserve"> s-au prevăzut podeţe tubulare din beton cu diametrul nominal  de Ø300 mm (2 tuburi/podet). </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
          <w:bCs/>
          <w:color w:val="000000"/>
          <w:sz w:val="28"/>
          <w:szCs w:val="28"/>
          <w:lang w:val="ro-RO"/>
        </w:rPr>
        <w:t>Drumurile laterale</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Cs/>
          <w:color w:val="000000"/>
          <w:sz w:val="28"/>
          <w:szCs w:val="28"/>
          <w:lang w:val="ro-RO"/>
        </w:rPr>
        <w:t xml:space="preserve">Pentru asigurarea accesului pe drumurile laterale </w:t>
      </w:r>
      <w:r w:rsidRPr="00390D7B">
        <w:rPr>
          <w:rFonts w:ascii="Times New Roman" w:hAnsi="Times New Roman"/>
          <w:bCs/>
          <w:sz w:val="28"/>
          <w:szCs w:val="28"/>
          <w:lang w:val="ro-RO"/>
        </w:rPr>
        <w:t xml:space="preserve">(in număr de 25 drumuri) </w:t>
      </w:r>
      <w:r w:rsidRPr="00390D7B">
        <w:rPr>
          <w:rFonts w:ascii="Times New Roman" w:hAnsi="Times New Roman"/>
          <w:bCs/>
          <w:color w:val="000000"/>
          <w:sz w:val="28"/>
          <w:szCs w:val="28"/>
          <w:lang w:val="ro-RO"/>
        </w:rPr>
        <w:t>adiacente celor proiectate, acestea</w:t>
      </w:r>
      <w:r w:rsidRPr="00390D7B">
        <w:rPr>
          <w:rFonts w:ascii="Times New Roman" w:hAnsi="Times New Roman"/>
          <w:color w:val="000000"/>
          <w:sz w:val="28"/>
          <w:szCs w:val="28"/>
          <w:lang w:val="en-GB"/>
        </w:rPr>
        <w:t xml:space="preserve"> vor fi amenajate pe o lungime de 15,0 m si o partea carosabila de 4,0…5,0 m si acostamente de 2 x 0,5 m, cu o structura rutiera formata din:</w:t>
      </w:r>
    </w:p>
    <w:p w:rsidR="008E44EE" w:rsidRPr="00390D7B" w:rsidRDefault="008E44EE" w:rsidP="00390D7B">
      <w:pPr>
        <w:numPr>
          <w:ilvl w:val="0"/>
          <w:numId w:val="39"/>
        </w:numPr>
        <w:tabs>
          <w:tab w:val="clear" w:pos="1428"/>
          <w:tab w:val="num" w:pos="1080"/>
        </w:tabs>
        <w:spacing w:after="0" w:line="240" w:lineRule="auto"/>
        <w:ind w:left="1080"/>
        <w:jc w:val="both"/>
        <w:rPr>
          <w:rFonts w:ascii="Times New Roman" w:hAnsi="Times New Roman"/>
          <w:sz w:val="28"/>
          <w:szCs w:val="28"/>
          <w:lang w:val="en-GB"/>
        </w:rPr>
      </w:pPr>
      <w:r w:rsidRPr="00390D7B">
        <w:rPr>
          <w:rFonts w:ascii="Times New Roman" w:hAnsi="Times New Roman"/>
          <w:color w:val="000000"/>
          <w:sz w:val="28"/>
          <w:szCs w:val="28"/>
          <w:lang w:val="en-GB"/>
        </w:rPr>
        <w:t>20,0 cm balast;</w:t>
      </w:r>
    </w:p>
    <w:p w:rsidR="008E44EE" w:rsidRPr="00390D7B" w:rsidRDefault="008E44EE" w:rsidP="00390D7B">
      <w:pPr>
        <w:numPr>
          <w:ilvl w:val="0"/>
          <w:numId w:val="39"/>
        </w:numPr>
        <w:tabs>
          <w:tab w:val="clear" w:pos="1428"/>
          <w:tab w:val="num" w:pos="1080"/>
        </w:tabs>
        <w:spacing w:after="0" w:line="240" w:lineRule="auto"/>
        <w:ind w:left="1080"/>
        <w:jc w:val="both"/>
        <w:rPr>
          <w:rFonts w:ascii="Times New Roman" w:hAnsi="Times New Roman"/>
          <w:sz w:val="28"/>
          <w:szCs w:val="28"/>
          <w:lang w:val="en-GB"/>
        </w:rPr>
      </w:pPr>
      <w:r w:rsidRPr="00390D7B">
        <w:rPr>
          <w:rFonts w:ascii="Times New Roman" w:hAnsi="Times New Roman"/>
          <w:color w:val="000000"/>
          <w:sz w:val="28"/>
          <w:szCs w:val="28"/>
          <w:lang w:val="en-GB"/>
        </w:rPr>
        <w:t>15,0 cm piatra sparta</w:t>
      </w:r>
      <w:r w:rsidRPr="00390D7B">
        <w:rPr>
          <w:rFonts w:ascii="Times New Roman" w:hAnsi="Times New Roman"/>
          <w:bCs/>
          <w:sz w:val="28"/>
          <w:szCs w:val="28"/>
          <w:lang w:val="ro-RO"/>
        </w:rPr>
        <w:t>;</w:t>
      </w:r>
    </w:p>
    <w:p w:rsidR="008E44EE" w:rsidRPr="00390D7B" w:rsidRDefault="008E44EE" w:rsidP="00390D7B">
      <w:pPr>
        <w:numPr>
          <w:ilvl w:val="0"/>
          <w:numId w:val="39"/>
        </w:numPr>
        <w:tabs>
          <w:tab w:val="clear" w:pos="1428"/>
          <w:tab w:val="num" w:pos="1080"/>
        </w:tabs>
        <w:spacing w:after="0" w:line="240" w:lineRule="auto"/>
        <w:ind w:left="1080"/>
        <w:jc w:val="both"/>
        <w:rPr>
          <w:rFonts w:ascii="Times New Roman" w:hAnsi="Times New Roman"/>
          <w:sz w:val="28"/>
          <w:szCs w:val="28"/>
          <w:lang w:val="en-GB"/>
        </w:rPr>
      </w:pPr>
      <w:r w:rsidRPr="00390D7B">
        <w:rPr>
          <w:rFonts w:ascii="Times New Roman" w:hAnsi="Times New Roman"/>
          <w:bCs/>
          <w:sz w:val="28"/>
          <w:szCs w:val="28"/>
          <w:lang w:val="ro-RO"/>
        </w:rPr>
        <w:t>6,0 cm beton asfaltic B.A. 16</w:t>
      </w:r>
    </w:p>
    <w:p w:rsidR="008E44EE" w:rsidRPr="00390D7B" w:rsidRDefault="008E44EE" w:rsidP="00390D7B">
      <w:pPr>
        <w:spacing w:after="0" w:line="240" w:lineRule="auto"/>
        <w:ind w:left="720"/>
        <w:jc w:val="both"/>
        <w:rPr>
          <w:rFonts w:ascii="Times New Roman" w:hAnsi="Times New Roman"/>
          <w:sz w:val="28"/>
          <w:szCs w:val="28"/>
          <w:lang w:val="en-GB"/>
        </w:rPr>
      </w:pPr>
      <w:r w:rsidRPr="00390D7B">
        <w:rPr>
          <w:rFonts w:ascii="Times New Roman" w:hAnsi="Times New Roman"/>
          <w:bCs/>
          <w:sz w:val="28"/>
          <w:szCs w:val="28"/>
          <w:lang w:val="ro-RO"/>
        </w:rPr>
        <w:t>Acostamentele se vor amenaja cu balast in grosime de 20,0 cm</w:t>
      </w:r>
      <w:r w:rsidR="00390D7B">
        <w:rPr>
          <w:rFonts w:ascii="Times New Roman" w:hAnsi="Times New Roman"/>
          <w:sz w:val="28"/>
          <w:szCs w:val="28"/>
          <w:lang w:val="en-GB"/>
        </w:rPr>
        <w:t>.</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
          <w:bCs/>
          <w:color w:val="000000"/>
          <w:sz w:val="28"/>
          <w:szCs w:val="28"/>
          <w:lang w:val="ro-RO"/>
        </w:rPr>
        <w:t>Zone verzi</w:t>
      </w:r>
    </w:p>
    <w:p w:rsidR="008E44EE" w:rsidRPr="00390D7B" w:rsidRDefault="008E44EE" w:rsidP="00390D7B">
      <w:pPr>
        <w:spacing w:after="0" w:line="240" w:lineRule="auto"/>
        <w:ind w:right="-116" w:firstLine="709"/>
        <w:jc w:val="both"/>
        <w:rPr>
          <w:rFonts w:ascii="Times New Roman" w:hAnsi="Times New Roman"/>
          <w:bCs/>
          <w:sz w:val="28"/>
          <w:szCs w:val="28"/>
          <w:lang w:val="ro-RO"/>
        </w:rPr>
      </w:pPr>
      <w:r w:rsidRPr="00390D7B">
        <w:rPr>
          <w:rFonts w:ascii="Times New Roman" w:hAnsi="Times New Roman"/>
          <w:bCs/>
          <w:sz w:val="28"/>
          <w:szCs w:val="28"/>
        </w:rPr>
        <w:t xml:space="preserve">Intre trotuar si parte carosabila se vor amenaja zone verzi pe </w:t>
      </w:r>
      <w:r w:rsidRPr="00390D7B">
        <w:rPr>
          <w:rFonts w:ascii="Times New Roman" w:hAnsi="Times New Roman"/>
          <w:bCs/>
          <w:sz w:val="28"/>
          <w:szCs w:val="28"/>
          <w:lang w:val="ro-RO"/>
        </w:rPr>
        <w:t xml:space="preserve">o suprafata totala de cca. </w:t>
      </w:r>
      <w:r w:rsidRPr="00390D7B">
        <w:rPr>
          <w:rFonts w:ascii="Times New Roman" w:hAnsi="Times New Roman"/>
          <w:b/>
          <w:sz w:val="28"/>
          <w:szCs w:val="28"/>
          <w:lang w:val="ro-RO"/>
        </w:rPr>
        <w:t>2500,0 mp</w:t>
      </w:r>
      <w:r w:rsidRPr="00390D7B">
        <w:rPr>
          <w:rFonts w:ascii="Times New Roman" w:hAnsi="Times New Roman"/>
          <w:bCs/>
          <w:sz w:val="28"/>
          <w:szCs w:val="28"/>
          <w:lang w:val="ro-RO"/>
        </w:rPr>
        <w:t>, prin următoarele lucrări:</w:t>
      </w:r>
    </w:p>
    <w:p w:rsidR="008E44EE" w:rsidRPr="00390D7B" w:rsidRDefault="008E44EE" w:rsidP="00390D7B">
      <w:pPr>
        <w:numPr>
          <w:ilvl w:val="0"/>
          <w:numId w:val="41"/>
        </w:numPr>
        <w:spacing w:after="0" w:line="240" w:lineRule="auto"/>
        <w:ind w:right="-116"/>
        <w:jc w:val="both"/>
        <w:rPr>
          <w:rFonts w:ascii="Times New Roman" w:hAnsi="Times New Roman"/>
          <w:bCs/>
          <w:sz w:val="28"/>
          <w:szCs w:val="28"/>
          <w:lang w:val="ro-RO"/>
        </w:rPr>
      </w:pPr>
      <w:r w:rsidRPr="00390D7B">
        <w:rPr>
          <w:rFonts w:ascii="Times New Roman" w:hAnsi="Times New Roman"/>
          <w:bCs/>
          <w:sz w:val="28"/>
          <w:szCs w:val="28"/>
          <w:lang w:val="ro-RO"/>
        </w:rPr>
        <w:t>decopertarea stratului vegetal;</w:t>
      </w:r>
    </w:p>
    <w:p w:rsidR="008E44EE" w:rsidRPr="00390D7B" w:rsidRDefault="008E44EE" w:rsidP="00390D7B">
      <w:pPr>
        <w:numPr>
          <w:ilvl w:val="0"/>
          <w:numId w:val="41"/>
        </w:numPr>
        <w:spacing w:after="0" w:line="240" w:lineRule="auto"/>
        <w:ind w:right="-116"/>
        <w:jc w:val="both"/>
        <w:rPr>
          <w:rFonts w:ascii="Times New Roman" w:hAnsi="Times New Roman"/>
          <w:bCs/>
          <w:sz w:val="28"/>
          <w:szCs w:val="28"/>
          <w:lang w:val="ro-RO"/>
        </w:rPr>
      </w:pPr>
      <w:r w:rsidRPr="00390D7B">
        <w:rPr>
          <w:rFonts w:ascii="Times New Roman" w:hAnsi="Times New Roman"/>
          <w:bCs/>
          <w:sz w:val="28"/>
          <w:szCs w:val="28"/>
          <w:lang w:val="ro-RO"/>
        </w:rPr>
        <w:t>finisarea terenului;</w:t>
      </w:r>
    </w:p>
    <w:p w:rsidR="008E44EE" w:rsidRPr="00390D7B" w:rsidRDefault="008E44EE" w:rsidP="00390D7B">
      <w:pPr>
        <w:numPr>
          <w:ilvl w:val="0"/>
          <w:numId w:val="41"/>
        </w:numPr>
        <w:spacing w:after="0" w:line="240" w:lineRule="auto"/>
        <w:ind w:right="-116"/>
        <w:jc w:val="both"/>
        <w:rPr>
          <w:rFonts w:ascii="Times New Roman" w:hAnsi="Times New Roman"/>
          <w:bCs/>
          <w:sz w:val="28"/>
          <w:szCs w:val="28"/>
          <w:lang w:val="ro-RO"/>
        </w:rPr>
      </w:pPr>
      <w:r w:rsidRPr="00390D7B">
        <w:rPr>
          <w:rFonts w:ascii="Times New Roman" w:hAnsi="Times New Roman"/>
          <w:bCs/>
          <w:sz w:val="28"/>
          <w:szCs w:val="28"/>
          <w:lang w:val="ro-RO"/>
        </w:rPr>
        <w:lastRenderedPageBreak/>
        <w:t>amenajarea spatiilor verzi prin insamantare.</w:t>
      </w:r>
    </w:p>
    <w:p w:rsidR="008E44EE" w:rsidRPr="00390D7B" w:rsidRDefault="008E44EE" w:rsidP="00390D7B">
      <w:pPr>
        <w:spacing w:after="0" w:line="240" w:lineRule="auto"/>
        <w:ind w:firstLine="720"/>
        <w:jc w:val="both"/>
        <w:rPr>
          <w:rFonts w:ascii="Times New Roman" w:hAnsi="Times New Roman"/>
          <w:sz w:val="28"/>
          <w:szCs w:val="28"/>
          <w:lang w:val="en-GB"/>
        </w:rPr>
      </w:pPr>
      <w:r w:rsidRPr="00390D7B">
        <w:rPr>
          <w:rFonts w:ascii="Times New Roman" w:hAnsi="Times New Roman"/>
          <w:b/>
          <w:bCs/>
          <w:sz w:val="28"/>
          <w:szCs w:val="28"/>
          <w:lang w:val="ro-RO"/>
        </w:rPr>
        <w:t>Lucrări privind siguranţa circulaţiei</w:t>
      </w:r>
    </w:p>
    <w:p w:rsidR="008E44EE" w:rsidRPr="00390D7B" w:rsidRDefault="008E44EE" w:rsidP="00390D7B">
      <w:pPr>
        <w:spacing w:after="0" w:line="240" w:lineRule="auto"/>
        <w:ind w:firstLine="720"/>
        <w:jc w:val="both"/>
        <w:rPr>
          <w:rFonts w:ascii="Times New Roman" w:hAnsi="Times New Roman"/>
          <w:bCs/>
          <w:sz w:val="28"/>
          <w:szCs w:val="28"/>
          <w:lang w:val="ro-RO"/>
        </w:rPr>
      </w:pPr>
      <w:r w:rsidRPr="00390D7B">
        <w:rPr>
          <w:rFonts w:ascii="Times New Roman" w:hAnsi="Times New Roman"/>
          <w:bCs/>
          <w:sz w:val="28"/>
          <w:szCs w:val="28"/>
          <w:lang w:val="ro-RO"/>
        </w:rPr>
        <w:t xml:space="preserve">În vederea reglementării circulaţiei şi asigurării siguranţei în trafic, pe drumurile proiectate s-au prevăzut marcaje longitudinale laterale si </w:t>
      </w:r>
      <w:r w:rsidRPr="00390D7B">
        <w:rPr>
          <w:rFonts w:ascii="Times New Roman" w:hAnsi="Times New Roman"/>
          <w:b/>
          <w:sz w:val="28"/>
          <w:szCs w:val="28"/>
          <w:lang w:val="ro-RO"/>
        </w:rPr>
        <w:t>33 buc.</w:t>
      </w:r>
      <w:r w:rsidRPr="00390D7B">
        <w:rPr>
          <w:rFonts w:ascii="Times New Roman" w:hAnsi="Times New Roman"/>
          <w:bCs/>
          <w:sz w:val="28"/>
          <w:szCs w:val="28"/>
          <w:lang w:val="ro-RO"/>
        </w:rPr>
        <w:t xml:space="preserve"> treceri de pietoni (</w:t>
      </w:r>
      <w:r w:rsidRPr="00390D7B">
        <w:rPr>
          <w:rFonts w:ascii="Times New Roman" w:hAnsi="Times New Roman"/>
          <w:bCs/>
          <w:color w:val="000000"/>
          <w:sz w:val="28"/>
          <w:szCs w:val="28"/>
          <w:lang w:val="ro-RO"/>
        </w:rPr>
        <w:t>conform SR 1848-7: 2015</w:t>
      </w:r>
      <w:r w:rsidRPr="00390D7B">
        <w:rPr>
          <w:rFonts w:ascii="Times New Roman" w:hAnsi="Times New Roman"/>
          <w:bCs/>
          <w:sz w:val="28"/>
          <w:szCs w:val="28"/>
          <w:lang w:val="ro-RO"/>
        </w:rPr>
        <w:t xml:space="preserve">), precum si </w:t>
      </w:r>
      <w:r w:rsidRPr="00390D7B">
        <w:rPr>
          <w:rFonts w:ascii="Times New Roman" w:hAnsi="Times New Roman"/>
          <w:b/>
          <w:bCs/>
          <w:sz w:val="28"/>
          <w:szCs w:val="28"/>
          <w:lang w:val="ro-RO"/>
        </w:rPr>
        <w:t xml:space="preserve">132 buc. </w:t>
      </w:r>
      <w:r w:rsidRPr="00390D7B">
        <w:rPr>
          <w:rFonts w:ascii="Times New Roman" w:hAnsi="Times New Roman"/>
          <w:bCs/>
          <w:sz w:val="28"/>
          <w:szCs w:val="28"/>
          <w:lang w:val="ro-RO"/>
        </w:rPr>
        <w:t>indicatoare pe strazi (</w:t>
      </w:r>
      <w:r w:rsidRPr="00390D7B">
        <w:rPr>
          <w:rFonts w:ascii="Times New Roman" w:hAnsi="Times New Roman"/>
          <w:bCs/>
          <w:color w:val="000000"/>
          <w:sz w:val="28"/>
          <w:szCs w:val="28"/>
          <w:lang w:val="ro-RO"/>
        </w:rPr>
        <w:t>conform SR 1848-1: 2011</w:t>
      </w:r>
      <w:r w:rsidR="00390D7B">
        <w:rPr>
          <w:rFonts w:ascii="Times New Roman" w:hAnsi="Times New Roman"/>
          <w:bCs/>
          <w:sz w:val="28"/>
          <w:szCs w:val="28"/>
          <w:lang w:val="ro-RO"/>
        </w:rPr>
        <w:t xml:space="preserve">). </w:t>
      </w:r>
    </w:p>
    <w:bookmarkEnd w:id="0"/>
    <w:p w:rsidR="00F83BC6" w:rsidRPr="00F83BC6" w:rsidRDefault="00F83BC6" w:rsidP="00F83BC6">
      <w:pPr>
        <w:pStyle w:val="ListParagraph"/>
        <w:numPr>
          <w:ilvl w:val="0"/>
          <w:numId w:val="35"/>
        </w:numPr>
        <w:spacing w:after="0"/>
        <w:ind w:left="426" w:firstLine="0"/>
        <w:jc w:val="both"/>
        <w:rPr>
          <w:rFonts w:ascii="Times New Roman" w:hAnsi="Times New Roman"/>
          <w:iCs/>
          <w:sz w:val="28"/>
          <w:szCs w:val="28"/>
          <w:lang w:val="ro-RO"/>
        </w:rPr>
      </w:pPr>
      <w:r w:rsidRPr="00F83BC6">
        <w:rPr>
          <w:rFonts w:ascii="Times New Roman" w:eastAsia="Times New Roman" w:hAnsi="Times New Roman"/>
          <w:sz w:val="28"/>
          <w:szCs w:val="28"/>
        </w:rPr>
        <w:t xml:space="preserve">cumularea cu alte proiecte: </w:t>
      </w:r>
      <w:r w:rsidRPr="00F83BC6">
        <w:rPr>
          <w:rFonts w:ascii="Times New Roman" w:hAnsi="Times New Roman"/>
          <w:iCs/>
          <w:sz w:val="28"/>
          <w:szCs w:val="28"/>
          <w:lang w:val="ro-RO"/>
        </w:rPr>
        <w:t>străzile proiectate asigură legătura cu drumurile naționale DN 6 și DN 67A precum și cu drumul județean DJ 607.</w:t>
      </w:r>
    </w:p>
    <w:p w:rsidR="00CC24CA" w:rsidRPr="00D9721B" w:rsidRDefault="00CC24CA" w:rsidP="00F83BC6">
      <w:pPr>
        <w:pStyle w:val="ListParagraph"/>
        <w:numPr>
          <w:ilvl w:val="0"/>
          <w:numId w:val="35"/>
        </w:numPr>
        <w:spacing w:after="0" w:line="240" w:lineRule="auto"/>
        <w:ind w:left="426" w:firstLine="0"/>
        <w:jc w:val="both"/>
        <w:textAlignment w:val="baseline"/>
        <w:rPr>
          <w:rFonts w:ascii="Times New Roman" w:eastAsia="Times New Roman" w:hAnsi="Times New Roman"/>
          <w:sz w:val="28"/>
          <w:szCs w:val="28"/>
          <w:lang w:val="ro-RO"/>
        </w:rPr>
      </w:pPr>
      <w:r w:rsidRPr="00D9721B">
        <w:rPr>
          <w:rFonts w:ascii="Times New Roman" w:eastAsia="Times New Roman" w:hAnsi="Times New Roman"/>
          <w:sz w:val="28"/>
          <w:szCs w:val="28"/>
          <w:lang w:val="ro-RO"/>
        </w:rPr>
        <w:t xml:space="preserve">utilizarea </w:t>
      </w:r>
      <w:r w:rsidR="00347757">
        <w:rPr>
          <w:rFonts w:ascii="Times New Roman" w:eastAsia="Times New Roman" w:hAnsi="Times New Roman"/>
          <w:sz w:val="28"/>
          <w:szCs w:val="28"/>
          <w:lang w:val="ro-RO"/>
        </w:rPr>
        <w:t xml:space="preserve">resurselor naturale: </w:t>
      </w:r>
      <w:r w:rsidRPr="00D9721B">
        <w:rPr>
          <w:rFonts w:ascii="Times New Roman" w:eastAsia="Times New Roman" w:hAnsi="Times New Roman"/>
          <w:sz w:val="28"/>
          <w:szCs w:val="28"/>
          <w:lang w:val="ro-RO"/>
        </w:rPr>
        <w:t>în cantităţi limitate, agregate minerale şi combustibili  pentru utilaje, achiz</w:t>
      </w:r>
      <w:r w:rsidR="00347757">
        <w:rPr>
          <w:rFonts w:ascii="Times New Roman" w:eastAsia="Times New Roman" w:hAnsi="Times New Roman"/>
          <w:sz w:val="28"/>
          <w:szCs w:val="28"/>
          <w:lang w:val="ro-RO"/>
        </w:rPr>
        <w:t>iționate de la firme autorizate</w:t>
      </w:r>
    </w:p>
    <w:p w:rsidR="00F103BF" w:rsidRPr="009855E2" w:rsidRDefault="00F103BF" w:rsidP="00177C56">
      <w:pPr>
        <w:pStyle w:val="ListParagraph"/>
        <w:numPr>
          <w:ilvl w:val="0"/>
          <w:numId w:val="35"/>
        </w:numPr>
        <w:spacing w:after="0" w:line="240" w:lineRule="auto"/>
        <w:ind w:left="284" w:firstLine="142"/>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 xml:space="preserve">cantitate și tipurile de </w:t>
      </w:r>
      <w:r w:rsidR="00CC24CA" w:rsidRPr="009855E2">
        <w:rPr>
          <w:rFonts w:ascii="Times New Roman" w:eastAsia="Times New Roman" w:hAnsi="Times New Roman"/>
          <w:sz w:val="28"/>
          <w:szCs w:val="28"/>
          <w:lang w:val="ro-RO"/>
        </w:rPr>
        <w:t>de</w:t>
      </w:r>
      <w:r w:rsidR="001C5AE1" w:rsidRPr="009855E2">
        <w:rPr>
          <w:rFonts w:ascii="Times New Roman" w:eastAsia="Times New Roman" w:hAnsi="Times New Roman"/>
          <w:sz w:val="28"/>
          <w:szCs w:val="28"/>
          <w:lang w:val="ro-RO"/>
        </w:rPr>
        <w:t>ș</w:t>
      </w:r>
      <w:r w:rsidR="00CC24CA" w:rsidRPr="009855E2">
        <w:rPr>
          <w:rFonts w:ascii="Times New Roman" w:eastAsia="Times New Roman" w:hAnsi="Times New Roman"/>
          <w:sz w:val="28"/>
          <w:szCs w:val="28"/>
          <w:lang w:val="ro-RO"/>
        </w:rPr>
        <w:t>euri</w:t>
      </w:r>
      <w:r w:rsidRPr="009855E2">
        <w:rPr>
          <w:rFonts w:ascii="Times New Roman" w:eastAsia="Times New Roman" w:hAnsi="Times New Roman"/>
          <w:sz w:val="28"/>
          <w:szCs w:val="28"/>
          <w:lang w:val="ro-RO"/>
        </w:rPr>
        <w:t xml:space="preserve"> generate/gestionate</w:t>
      </w:r>
      <w:r w:rsidR="00CC24CA" w:rsidRPr="009855E2">
        <w:rPr>
          <w:rFonts w:ascii="Times New Roman" w:eastAsia="Times New Roman" w:hAnsi="Times New Roman"/>
          <w:sz w:val="28"/>
          <w:szCs w:val="28"/>
          <w:lang w:val="ro-RO"/>
        </w:rPr>
        <w:t xml:space="preserve">: </w:t>
      </w:r>
    </w:p>
    <w:p w:rsidR="00B86B6E" w:rsidRPr="00EB1F29" w:rsidRDefault="00CC24CA" w:rsidP="00177C56">
      <w:pPr>
        <w:pStyle w:val="ListParagraph"/>
        <w:numPr>
          <w:ilvl w:val="1"/>
          <w:numId w:val="35"/>
        </w:numPr>
        <w:spacing w:after="0" w:line="240" w:lineRule="auto"/>
        <w:ind w:left="284" w:firstLine="142"/>
        <w:jc w:val="both"/>
        <w:textAlignment w:val="baseline"/>
        <w:rPr>
          <w:rFonts w:ascii="Times New Roman" w:eastAsia="Times New Roman" w:hAnsi="Times New Roman"/>
          <w:sz w:val="28"/>
          <w:szCs w:val="28"/>
          <w:lang w:val="ro-RO"/>
        </w:rPr>
      </w:pPr>
      <w:r w:rsidRPr="00EB1F29">
        <w:rPr>
          <w:rFonts w:ascii="Times New Roman" w:eastAsia="Times New Roman" w:hAnsi="Times New Roman"/>
          <w:sz w:val="28"/>
          <w:szCs w:val="28"/>
          <w:lang w:val="ro-RO"/>
        </w:rPr>
        <w:t xml:space="preserve">proiectul va genera </w:t>
      </w:r>
      <w:r w:rsidR="00055211" w:rsidRPr="00EB1F29">
        <w:rPr>
          <w:rFonts w:ascii="Times New Roman" w:eastAsia="Times New Roman" w:hAnsi="Times New Roman"/>
          <w:sz w:val="28"/>
          <w:szCs w:val="28"/>
          <w:lang w:val="ro-RO"/>
        </w:rPr>
        <w:t>următoarele deşeuri</w:t>
      </w:r>
      <w:r w:rsidRPr="00EB1F29">
        <w:rPr>
          <w:rFonts w:ascii="Times New Roman" w:eastAsia="Times New Roman" w:hAnsi="Times New Roman"/>
          <w:sz w:val="28"/>
          <w:szCs w:val="28"/>
          <w:lang w:val="ro-RO"/>
        </w:rPr>
        <w:t>  în etapa de execuţie</w:t>
      </w:r>
      <w:r w:rsidR="00055211" w:rsidRPr="00EB1F29">
        <w:rPr>
          <w:rFonts w:ascii="Times New Roman" w:eastAsia="Times New Roman" w:hAnsi="Times New Roman"/>
          <w:sz w:val="28"/>
          <w:szCs w:val="28"/>
          <w:lang w:val="ro-RO"/>
        </w:rPr>
        <w:t>:</w:t>
      </w:r>
      <w:r w:rsidR="00B23936"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deşeuri biodegradabile,</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deşeuri  ambalaje de hârtie şi carton,</w:t>
      </w:r>
      <w:r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ambalaje de material plastic,</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ambalaje de lemn,</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ambalaje şi</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deşeuri metalice,</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lemn,</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uleiuri de motor,</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anvelope uzate, acumulatori uzaţi,</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filtre ulei,</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resturi de beton,</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pământ şi pietre</w:t>
      </w:r>
      <w:r w:rsidR="00055211" w:rsidRPr="00EB1F29">
        <w:rPr>
          <w:rFonts w:ascii="Times New Roman" w:eastAsia="Times New Roman" w:hAnsi="Times New Roman"/>
          <w:sz w:val="28"/>
          <w:szCs w:val="28"/>
          <w:lang w:val="ro-RO"/>
        </w:rPr>
        <w:t xml:space="preserve"> </w:t>
      </w:r>
    </w:p>
    <w:p w:rsidR="00055211" w:rsidRPr="00EB1F29" w:rsidRDefault="00055211" w:rsidP="004B1154">
      <w:pPr>
        <w:spacing w:after="0"/>
        <w:jc w:val="both"/>
        <w:rPr>
          <w:rFonts w:ascii="Times New Roman" w:hAnsi="Times New Roman"/>
          <w:color w:val="000000"/>
          <w:sz w:val="28"/>
          <w:szCs w:val="28"/>
        </w:rPr>
      </w:pPr>
      <w:r w:rsidRPr="00EB1F29">
        <w:rPr>
          <w:rFonts w:ascii="Times New Roman" w:hAnsi="Times New Roman"/>
          <w:color w:val="000000"/>
          <w:sz w:val="28"/>
          <w:szCs w:val="28"/>
        </w:rPr>
        <w:t xml:space="preserve">         Deşeurile de pamânt şi pietre, beton, vor fi reciclate în lucrările de terasamente, în umpluturi, cât şi pentru lucrări provizorii la drumul de acces, platforme, nivelări şi ca material inert etc.</w:t>
      </w:r>
    </w:p>
    <w:p w:rsidR="00EB1F29" w:rsidRPr="00EB1F29" w:rsidRDefault="00EB1F29" w:rsidP="004B1154">
      <w:pPr>
        <w:spacing w:after="0"/>
        <w:jc w:val="both"/>
        <w:rPr>
          <w:rFonts w:ascii="Times New Roman" w:hAnsi="Times New Roman"/>
          <w:color w:val="000000"/>
          <w:sz w:val="28"/>
          <w:szCs w:val="28"/>
        </w:rPr>
      </w:pPr>
      <w:r>
        <w:rPr>
          <w:rFonts w:ascii="Times New Roman" w:hAnsi="Times New Roman"/>
          <w:sz w:val="28"/>
          <w:szCs w:val="28"/>
        </w:rPr>
        <w:t xml:space="preserve">          </w:t>
      </w:r>
      <w:r w:rsidRPr="00EB1F29">
        <w:rPr>
          <w:rFonts w:ascii="Times New Roman" w:hAnsi="Times New Roman"/>
          <w:sz w:val="28"/>
          <w:szCs w:val="28"/>
        </w:rPr>
        <w:t>Deşeurile rezultate în perioada de execuţie a proiectului vor fi gestionate conform prevederilor OUG 92/2021, privind regimul deşeurilor.</w:t>
      </w:r>
    </w:p>
    <w:p w:rsidR="00944FAA" w:rsidRPr="009855E2" w:rsidRDefault="00497FFD" w:rsidP="00177C56">
      <w:pPr>
        <w:pStyle w:val="Default"/>
        <w:numPr>
          <w:ilvl w:val="0"/>
          <w:numId w:val="35"/>
        </w:numPr>
        <w:ind w:left="284" w:firstLine="142"/>
        <w:rPr>
          <w:rFonts w:ascii="Times New Roman" w:hAnsi="Times New Roman" w:cs="Times New Roman"/>
          <w:sz w:val="28"/>
          <w:szCs w:val="28"/>
        </w:rPr>
      </w:pPr>
      <w:r w:rsidRPr="009855E2">
        <w:rPr>
          <w:rFonts w:ascii="Times New Roman" w:eastAsia="Times New Roman" w:hAnsi="Times New Roman"/>
          <w:sz w:val="28"/>
          <w:szCs w:val="28"/>
        </w:rPr>
        <w:t xml:space="preserve">poluarea și efectele negative: </w:t>
      </w:r>
      <w:r w:rsidR="00944FAA" w:rsidRPr="009855E2">
        <w:rPr>
          <w:rFonts w:ascii="Times New Roman" w:hAnsi="Times New Roman" w:cs="Times New Roman"/>
          <w:sz w:val="28"/>
          <w:szCs w:val="28"/>
        </w:rPr>
        <w:t xml:space="preserve">în perioada de realizare a proiectului: local, în zona de lucru, emisii de la mijloacele de transport/utilajele utilizate </w:t>
      </w:r>
    </w:p>
    <w:p w:rsidR="00EB1F29" w:rsidRPr="00EB1F29" w:rsidRDefault="002C5FDB" w:rsidP="00177C56">
      <w:pPr>
        <w:pStyle w:val="ListParagraph"/>
        <w:numPr>
          <w:ilvl w:val="0"/>
          <w:numId w:val="35"/>
        </w:numPr>
        <w:spacing w:after="0" w:line="240" w:lineRule="auto"/>
        <w:ind w:left="284" w:firstLine="142"/>
        <w:jc w:val="both"/>
        <w:textAlignment w:val="baseline"/>
        <w:rPr>
          <w:rFonts w:ascii="Times New Roman" w:eastAsia="Times New Roman" w:hAnsi="Times New Roman"/>
          <w:sz w:val="28"/>
          <w:szCs w:val="28"/>
          <w:lang w:val="ro-RO"/>
        </w:rPr>
      </w:pPr>
      <w:r w:rsidRPr="00D9721B">
        <w:rPr>
          <w:rFonts w:ascii="Times New Roman" w:eastAsia="Times New Roman" w:hAnsi="Times New Roman"/>
          <w:color w:val="191919"/>
          <w:sz w:val="28"/>
          <w:szCs w:val="28"/>
          <w:lang w:val="ro-RO"/>
        </w:rPr>
        <w:t xml:space="preserve"> </w:t>
      </w:r>
      <w:r w:rsidR="00943109" w:rsidRPr="00D9721B">
        <w:rPr>
          <w:rFonts w:ascii="Times New Roman" w:eastAsia="Times New Roman" w:hAnsi="Times New Roman"/>
          <w:color w:val="191919"/>
          <w:sz w:val="28"/>
          <w:szCs w:val="28"/>
          <w:lang w:val="ro-RO"/>
        </w:rPr>
        <w:t>riscurile</w:t>
      </w:r>
      <w:r w:rsidR="00CC24CA" w:rsidRPr="00D9721B">
        <w:rPr>
          <w:rFonts w:ascii="Times New Roman" w:eastAsia="Times New Roman" w:hAnsi="Times New Roman"/>
          <w:color w:val="191919"/>
          <w:sz w:val="28"/>
          <w:szCs w:val="28"/>
          <w:lang w:val="ro-RO"/>
        </w:rPr>
        <w:t xml:space="preserve"> de accident</w:t>
      </w:r>
      <w:r w:rsidR="00943109" w:rsidRPr="00D9721B">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7A38C8" w:rsidRPr="00D9721B">
        <w:rPr>
          <w:rFonts w:ascii="Times New Roman" w:eastAsia="Times New Roman" w:hAnsi="Times New Roman"/>
          <w:color w:val="191919"/>
          <w:sz w:val="28"/>
          <w:szCs w:val="28"/>
          <w:lang w:val="ro-RO"/>
        </w:rPr>
        <w:t>  </w:t>
      </w:r>
      <w:r w:rsidR="00CC24CA" w:rsidRPr="00D9721B">
        <w:rPr>
          <w:rFonts w:ascii="Times New Roman" w:eastAsia="Times New Roman" w:hAnsi="Times New Roman"/>
          <w:color w:val="191919"/>
          <w:sz w:val="28"/>
          <w:szCs w:val="28"/>
          <w:lang w:val="ro-RO"/>
        </w:rPr>
        <w:t>nu se vor utiliza substanţe periculoase, tehnologia nu prezintă risc de accidente</w:t>
      </w:r>
      <w:r w:rsidR="00943109" w:rsidRPr="00D9721B">
        <w:rPr>
          <w:rFonts w:ascii="Times New Roman" w:eastAsia="Times New Roman" w:hAnsi="Times New Roman"/>
          <w:color w:val="191919"/>
          <w:sz w:val="28"/>
          <w:szCs w:val="28"/>
          <w:lang w:val="ro-RO"/>
        </w:rPr>
        <w:t xml:space="preserve"> majore.</w:t>
      </w:r>
    </w:p>
    <w:p w:rsidR="007A38C8" w:rsidRPr="00F83BC6" w:rsidRDefault="000E2D34" w:rsidP="00F83BC6">
      <w:pPr>
        <w:pStyle w:val="ListParagraph"/>
        <w:numPr>
          <w:ilvl w:val="0"/>
          <w:numId w:val="35"/>
        </w:numPr>
        <w:spacing w:after="0" w:line="240" w:lineRule="auto"/>
        <w:jc w:val="both"/>
        <w:textAlignment w:val="baseline"/>
        <w:rPr>
          <w:rFonts w:ascii="Times New Roman" w:eastAsia="Times New Roman" w:hAnsi="Times New Roman"/>
          <w:sz w:val="28"/>
          <w:szCs w:val="28"/>
          <w:lang w:val="ro-RO"/>
        </w:rPr>
      </w:pPr>
      <w:r w:rsidRPr="00D9721B">
        <w:rPr>
          <w:rFonts w:ascii="Times New Roman" w:eastAsia="Times New Roman" w:hAnsi="Times New Roman"/>
          <w:color w:val="191919"/>
          <w:sz w:val="28"/>
          <w:szCs w:val="28"/>
          <w:lang w:val="ro-RO"/>
        </w:rPr>
        <w:t xml:space="preserve">riscurile pentru sănătatea </w:t>
      </w:r>
      <w:r w:rsidR="00F83BC6">
        <w:rPr>
          <w:rFonts w:ascii="Times New Roman" w:eastAsia="Times New Roman" w:hAnsi="Times New Roman"/>
          <w:color w:val="191919"/>
          <w:sz w:val="28"/>
          <w:szCs w:val="28"/>
          <w:lang w:val="ro-RO"/>
        </w:rPr>
        <w:t xml:space="preserve">umană: </w:t>
      </w:r>
      <w:r w:rsidRPr="00D9721B">
        <w:rPr>
          <w:rFonts w:ascii="Times New Roman" w:eastAsia="Times New Roman" w:hAnsi="Times New Roman"/>
          <w:color w:val="191919"/>
          <w:sz w:val="28"/>
          <w:szCs w:val="28"/>
          <w:lang w:val="ro-RO"/>
        </w:rPr>
        <w:t xml:space="preserve">. </w:t>
      </w:r>
    </w:p>
    <w:p w:rsidR="000E2D34" w:rsidRPr="005D68F6" w:rsidRDefault="00C20F1C" w:rsidP="005D68F6">
      <w:pPr>
        <w:spacing w:after="0" w:line="240" w:lineRule="auto"/>
        <w:ind w:left="360"/>
        <w:jc w:val="both"/>
        <w:textAlignment w:val="baseline"/>
        <w:rPr>
          <w:rFonts w:ascii="Times New Roman" w:eastAsia="Times New Roman" w:hAnsi="Times New Roman"/>
          <w:sz w:val="28"/>
          <w:szCs w:val="28"/>
          <w:lang w:val="ro-RO"/>
        </w:rPr>
      </w:pPr>
      <w:r w:rsidRPr="005D68F6">
        <w:rPr>
          <w:rFonts w:ascii="Times New Roman" w:eastAsia="Times New Roman" w:hAnsi="Times New Roman"/>
          <w:color w:val="191919"/>
          <w:sz w:val="28"/>
          <w:szCs w:val="28"/>
          <w:u w:val="single"/>
          <w:lang w:val="ro-RO"/>
        </w:rPr>
        <w:t>A</w:t>
      </w:r>
      <w:r w:rsidR="00333F2D" w:rsidRPr="005D68F6">
        <w:rPr>
          <w:rFonts w:ascii="Times New Roman" w:eastAsia="Times New Roman" w:hAnsi="Times New Roman"/>
          <w:color w:val="191919"/>
          <w:sz w:val="28"/>
          <w:szCs w:val="28"/>
          <w:u w:val="single"/>
          <w:lang w:val="ro-RO"/>
        </w:rPr>
        <w:t>mplasarea proiectului</w:t>
      </w:r>
      <w:r w:rsidR="000E2D34" w:rsidRPr="005D68F6">
        <w:rPr>
          <w:rFonts w:ascii="Times New Roman" w:eastAsia="Times New Roman" w:hAnsi="Times New Roman"/>
          <w:color w:val="191919"/>
          <w:sz w:val="28"/>
          <w:szCs w:val="28"/>
          <w:lang w:val="ro-RO"/>
        </w:rPr>
        <w:t>:</w:t>
      </w:r>
    </w:p>
    <w:p w:rsidR="000E2D34" w:rsidRPr="00327222"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utilizarea actuală și aprobată a terenurilor: </w:t>
      </w:r>
      <w:r w:rsidR="002A1FA3">
        <w:rPr>
          <w:rFonts w:ascii="Times New Roman" w:eastAsia="Times New Roman" w:hAnsi="Times New Roman"/>
          <w:color w:val="191919"/>
          <w:sz w:val="28"/>
          <w:szCs w:val="28"/>
          <w:lang w:val="ro-RO"/>
        </w:rPr>
        <w:t>confo</w:t>
      </w:r>
      <w:r w:rsidR="00E107F7">
        <w:rPr>
          <w:rFonts w:ascii="Times New Roman" w:eastAsia="Times New Roman" w:hAnsi="Times New Roman"/>
          <w:color w:val="191919"/>
          <w:sz w:val="28"/>
          <w:szCs w:val="28"/>
          <w:lang w:val="ro-RO"/>
        </w:rPr>
        <w:t>r</w:t>
      </w:r>
      <w:r w:rsidR="00077FB1">
        <w:rPr>
          <w:rFonts w:ascii="Times New Roman" w:eastAsia="Times New Roman" w:hAnsi="Times New Roman"/>
          <w:color w:val="191919"/>
          <w:sz w:val="28"/>
          <w:szCs w:val="28"/>
          <w:lang w:val="ro-RO"/>
        </w:rPr>
        <w:t>m Certificat de Urbanism nr.</w:t>
      </w:r>
      <w:r w:rsidR="00F83BC6">
        <w:rPr>
          <w:rFonts w:ascii="Times New Roman" w:eastAsia="Times New Roman" w:hAnsi="Times New Roman"/>
          <w:color w:val="191919"/>
          <w:sz w:val="28"/>
          <w:szCs w:val="28"/>
          <w:lang w:val="ro-RO"/>
        </w:rPr>
        <w:t xml:space="preserve"> 142</w:t>
      </w:r>
      <w:r w:rsidR="00150035">
        <w:rPr>
          <w:rFonts w:ascii="Times New Roman" w:eastAsia="Times New Roman" w:hAnsi="Times New Roman"/>
          <w:color w:val="191919"/>
          <w:sz w:val="28"/>
          <w:szCs w:val="28"/>
          <w:lang w:val="ro-RO"/>
        </w:rPr>
        <w:t>/</w:t>
      </w:r>
      <w:r w:rsidR="00F83BC6">
        <w:rPr>
          <w:rFonts w:ascii="Times New Roman" w:eastAsia="Times New Roman" w:hAnsi="Times New Roman"/>
          <w:color w:val="191919"/>
          <w:sz w:val="28"/>
          <w:szCs w:val="28"/>
          <w:lang w:val="ro-RO"/>
        </w:rPr>
        <w:t>25.07.2022</w:t>
      </w:r>
      <w:r w:rsidR="002A1FA3">
        <w:rPr>
          <w:rFonts w:ascii="Times New Roman" w:eastAsia="Times New Roman" w:hAnsi="Times New Roman"/>
          <w:color w:val="191919"/>
          <w:sz w:val="28"/>
          <w:szCs w:val="28"/>
          <w:lang w:val="ro-RO"/>
        </w:rPr>
        <w:t xml:space="preserve"> eliberat de Consili</w:t>
      </w:r>
      <w:r w:rsidR="00077FB1">
        <w:rPr>
          <w:rFonts w:ascii="Times New Roman" w:eastAsia="Times New Roman" w:hAnsi="Times New Roman"/>
          <w:color w:val="191919"/>
          <w:sz w:val="28"/>
          <w:szCs w:val="28"/>
          <w:lang w:val="ro-RO"/>
        </w:rPr>
        <w:t>ul Judeţean Mehedinţi terenurile sunt</w:t>
      </w:r>
      <w:r w:rsidR="00150035">
        <w:rPr>
          <w:rFonts w:ascii="Times New Roman" w:eastAsia="Times New Roman" w:hAnsi="Times New Roman"/>
          <w:color w:val="191919"/>
          <w:sz w:val="28"/>
          <w:szCs w:val="28"/>
          <w:lang w:val="ro-RO"/>
        </w:rPr>
        <w:t xml:space="preserve"> situat</w:t>
      </w:r>
      <w:r w:rsidR="00077FB1">
        <w:rPr>
          <w:rFonts w:ascii="Times New Roman" w:eastAsia="Times New Roman" w:hAnsi="Times New Roman"/>
          <w:color w:val="191919"/>
          <w:sz w:val="28"/>
          <w:szCs w:val="28"/>
          <w:lang w:val="ro-RO"/>
        </w:rPr>
        <w:t>e</w:t>
      </w:r>
      <w:r w:rsidR="00150035">
        <w:rPr>
          <w:rFonts w:ascii="Times New Roman" w:eastAsia="Times New Roman" w:hAnsi="Times New Roman"/>
          <w:color w:val="191919"/>
          <w:sz w:val="28"/>
          <w:szCs w:val="28"/>
          <w:lang w:val="ro-RO"/>
        </w:rPr>
        <w:t xml:space="preserve"> în </w:t>
      </w:r>
      <w:r w:rsidR="00F83BC6">
        <w:rPr>
          <w:rFonts w:ascii="Times New Roman" w:eastAsia="Times New Roman" w:hAnsi="Times New Roman"/>
          <w:color w:val="191919"/>
          <w:sz w:val="28"/>
          <w:szCs w:val="28"/>
          <w:lang w:val="ro-RO"/>
        </w:rPr>
        <w:t>intravilanul localităţii</w:t>
      </w:r>
      <w:r w:rsidR="00077FB1">
        <w:rPr>
          <w:rFonts w:ascii="Times New Roman" w:eastAsia="Times New Roman" w:hAnsi="Times New Roman"/>
          <w:color w:val="191919"/>
          <w:sz w:val="28"/>
          <w:szCs w:val="28"/>
          <w:lang w:val="ro-RO"/>
        </w:rPr>
        <w:t xml:space="preserve"> </w:t>
      </w:r>
      <w:r w:rsidR="00E107F7" w:rsidRPr="00077FB1">
        <w:rPr>
          <w:rFonts w:ascii="Times New Roman" w:eastAsia="Times New Roman" w:hAnsi="Times New Roman"/>
          <w:color w:val="191919"/>
          <w:sz w:val="28"/>
          <w:szCs w:val="28"/>
          <w:lang w:val="ro-RO"/>
        </w:rPr>
        <w:t>Strehaia</w:t>
      </w:r>
      <w:r w:rsidR="001C1C78">
        <w:rPr>
          <w:rFonts w:ascii="Times New Roman" w:eastAsia="Times New Roman" w:hAnsi="Times New Roman"/>
          <w:color w:val="191919"/>
          <w:sz w:val="28"/>
          <w:szCs w:val="28"/>
          <w:lang w:val="ro-RO"/>
        </w:rPr>
        <w:t xml:space="preserve"> şi aparţin domeniului public</w:t>
      </w:r>
      <w:r w:rsidR="002A1FA3">
        <w:rPr>
          <w:rFonts w:ascii="Times New Roman" w:eastAsia="Times New Roman" w:hAnsi="Times New Roman"/>
          <w:color w:val="191919"/>
          <w:sz w:val="28"/>
          <w:szCs w:val="28"/>
          <w:lang w:val="ro-RO"/>
        </w:rPr>
        <w:t>. Folosinţa şi desti</w:t>
      </w:r>
      <w:r w:rsidR="0002681E">
        <w:rPr>
          <w:rFonts w:ascii="Times New Roman" w:eastAsia="Times New Roman" w:hAnsi="Times New Roman"/>
          <w:color w:val="191919"/>
          <w:sz w:val="28"/>
          <w:szCs w:val="28"/>
          <w:lang w:val="ro-RO"/>
        </w:rPr>
        <w:t>naţia conform PUG aprobat:</w:t>
      </w:r>
      <w:r w:rsidR="001C1C78">
        <w:rPr>
          <w:rFonts w:ascii="Times New Roman" w:eastAsia="Times New Roman" w:hAnsi="Times New Roman"/>
          <w:color w:val="191919"/>
          <w:sz w:val="28"/>
          <w:szCs w:val="28"/>
          <w:lang w:val="ro-RO"/>
        </w:rPr>
        <w:t xml:space="preserve"> zonă drumuri publice de interes local</w:t>
      </w:r>
      <w:r w:rsidR="001B65BA">
        <w:rPr>
          <w:rFonts w:ascii="Times New Roman" w:eastAsia="Times New Roman" w:hAnsi="Times New Roman"/>
          <w:color w:val="191919"/>
          <w:sz w:val="28"/>
          <w:szCs w:val="28"/>
          <w:lang w:val="ro-RO"/>
        </w:rPr>
        <w:t>,</w:t>
      </w:r>
      <w:r w:rsidR="001C1C78">
        <w:rPr>
          <w:rFonts w:ascii="Times New Roman" w:eastAsia="Times New Roman" w:hAnsi="Times New Roman"/>
          <w:color w:val="191919"/>
          <w:sz w:val="28"/>
          <w:szCs w:val="28"/>
          <w:lang w:val="ro-RO"/>
        </w:rPr>
        <w:t xml:space="preserve"> naţional, judeţean,</w:t>
      </w:r>
      <w:r w:rsidR="001B65BA">
        <w:rPr>
          <w:rFonts w:ascii="Times New Roman" w:eastAsia="Times New Roman" w:hAnsi="Times New Roman"/>
          <w:color w:val="191919"/>
          <w:sz w:val="28"/>
          <w:szCs w:val="28"/>
          <w:lang w:val="ro-RO"/>
        </w:rPr>
        <w:t xml:space="preserve"> reţele electrice, reţele alimentare cu apă potabilă şi canalizare </w:t>
      </w:r>
      <w:r w:rsidR="001C1C78">
        <w:rPr>
          <w:rFonts w:ascii="Times New Roman" w:eastAsia="Times New Roman" w:hAnsi="Times New Roman"/>
          <w:color w:val="191919"/>
          <w:sz w:val="28"/>
          <w:szCs w:val="28"/>
          <w:lang w:val="ro-RO"/>
        </w:rPr>
        <w:t>ape menajere, reţele de telefonie;</w:t>
      </w:r>
    </w:p>
    <w:p w:rsidR="0010614B" w:rsidRPr="00327222" w:rsidRDefault="003B6A85" w:rsidP="00612723">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327222">
        <w:rPr>
          <w:rFonts w:ascii="Times New Roman" w:eastAsia="Times New Roman" w:hAnsi="Times New Roman"/>
          <w:color w:val="191919"/>
          <w:sz w:val="28"/>
          <w:szCs w:val="28"/>
          <w:lang w:val="ro-RO"/>
        </w:rPr>
        <w:t xml:space="preserve">–   </w:t>
      </w:r>
      <w:r w:rsidR="00E107F7">
        <w:rPr>
          <w:rFonts w:ascii="Times New Roman" w:eastAsia="Times New Roman" w:hAnsi="Times New Roman"/>
          <w:color w:val="191919"/>
          <w:sz w:val="28"/>
          <w:szCs w:val="28"/>
          <w:lang w:val="ro-RO"/>
        </w:rPr>
        <w:t>nu e cazul;</w:t>
      </w:r>
    </w:p>
    <w:p w:rsidR="003B6A85" w:rsidRPr="00327222"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capacitatea de absorbţie a mediului</w:t>
      </w:r>
      <w:r w:rsidR="003B6A85" w:rsidRPr="00327222">
        <w:rPr>
          <w:rFonts w:ascii="Times New Roman" w:eastAsia="Times New Roman" w:hAnsi="Times New Roman"/>
          <w:color w:val="191919"/>
          <w:sz w:val="28"/>
          <w:szCs w:val="28"/>
          <w:lang w:val="ro-RO"/>
        </w:rPr>
        <w:t xml:space="preserve"> natural</w:t>
      </w:r>
      <w:r w:rsidRPr="00327222">
        <w:rPr>
          <w:rFonts w:ascii="Times New Roman" w:eastAsia="Times New Roman" w:hAnsi="Times New Roman"/>
          <w:color w:val="191919"/>
          <w:sz w:val="28"/>
          <w:szCs w:val="28"/>
          <w:lang w:val="ro-RO"/>
        </w:rPr>
        <w:t>:</w:t>
      </w:r>
      <w:r w:rsidR="001C5AE1" w:rsidRPr="00327222">
        <w:rPr>
          <w:rFonts w:ascii="Times New Roman" w:eastAsia="Times New Roman" w:hAnsi="Times New Roman"/>
          <w:color w:val="191919"/>
          <w:sz w:val="28"/>
          <w:szCs w:val="28"/>
          <w:lang w:val="ro-RO"/>
        </w:rPr>
        <w:t xml:space="preserve"> </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umede, zone riverane, guri ale râurilor: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costiere și mediul marin: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montane și forestiere: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arii naturale protejate de interes național, comunitar, internațional:</w:t>
      </w:r>
      <w:r w:rsidR="006C1851" w:rsidRPr="006C1851">
        <w:rPr>
          <w:rFonts w:ascii="Times New Roman" w:eastAsia="Times New Roman" w:hAnsi="Times New Roman"/>
          <w:color w:val="191919"/>
          <w:sz w:val="28"/>
          <w:szCs w:val="28"/>
          <w:lang w:val="ro-RO"/>
        </w:rPr>
        <w:t xml:space="preserve"> </w:t>
      </w:r>
      <w:r w:rsidR="006C1851" w:rsidRPr="00327222">
        <w:rPr>
          <w:rFonts w:ascii="Times New Roman" w:eastAsia="Times New Roman" w:hAnsi="Times New Roman"/>
          <w:color w:val="191919"/>
          <w:sz w:val="28"/>
          <w:szCs w:val="28"/>
          <w:lang w:val="ro-RO"/>
        </w:rPr>
        <w:t>nu este cazul;</w:t>
      </w:r>
      <w:r w:rsidRPr="00327222">
        <w:rPr>
          <w:rFonts w:ascii="Times New Roman" w:eastAsia="Times New Roman" w:hAnsi="Times New Roman"/>
          <w:color w:val="191919"/>
          <w:sz w:val="28"/>
          <w:szCs w:val="28"/>
          <w:lang w:val="ro-RO"/>
        </w:rPr>
        <w:t xml:space="preserve"> </w:t>
      </w:r>
    </w:p>
    <w:p w:rsidR="00C20F1C" w:rsidRPr="00327222"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lastRenderedPageBreak/>
        <w:t>zone</w:t>
      </w:r>
      <w:r w:rsidR="003B6A85" w:rsidRPr="00327222">
        <w:rPr>
          <w:rFonts w:ascii="Times New Roman" w:eastAsia="Times New Roman" w:hAnsi="Times New Roman"/>
          <w:color w:val="191919"/>
          <w:sz w:val="28"/>
          <w:szCs w:val="28"/>
          <w:lang w:val="ro-RO"/>
        </w:rPr>
        <w:t xml:space="preserve"> clasificate sau protejate conform legislației în vigoare:</w:t>
      </w:r>
      <w:r w:rsidR="003B6A85" w:rsidRPr="00327222">
        <w:rPr>
          <w:rFonts w:ascii="Times New Roman" w:eastAsia="Times New Roman" w:hAnsi="Times New Roman"/>
          <w:sz w:val="28"/>
          <w:szCs w:val="28"/>
          <w:lang w:val="ro-RO"/>
        </w:rPr>
        <w:t xml:space="preserve"> </w:t>
      </w:r>
      <w:r w:rsidRPr="00327222">
        <w:rPr>
          <w:rFonts w:ascii="Times New Roman" w:eastAsia="Times New Roman" w:hAnsi="Times New Roman"/>
          <w:color w:val="191919"/>
          <w:sz w:val="28"/>
          <w:szCs w:val="28"/>
          <w:lang w:val="ro-RO"/>
        </w:rPr>
        <w:t>nu este cazul</w:t>
      </w:r>
      <w:r w:rsidR="00CC24CA" w:rsidRPr="00327222">
        <w:rPr>
          <w:rFonts w:ascii="Times New Roman" w:eastAsia="Times New Roman" w:hAnsi="Times New Roman"/>
          <w:color w:val="191919"/>
          <w:sz w:val="28"/>
          <w:szCs w:val="28"/>
          <w:lang w:val="ro-RO"/>
        </w:rPr>
        <w:t>;</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cu o densitate mare a populației: nu este cazul;</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peisajele și situri importante din punct de vedere istori</w:t>
      </w:r>
      <w:r w:rsidR="007A38C8">
        <w:rPr>
          <w:rFonts w:ascii="Times New Roman" w:eastAsia="Times New Roman" w:hAnsi="Times New Roman"/>
          <w:sz w:val="28"/>
          <w:szCs w:val="28"/>
          <w:lang w:val="ro-RO"/>
        </w:rPr>
        <w:t>c</w:t>
      </w:r>
      <w:r w:rsidRPr="00327222">
        <w:rPr>
          <w:rFonts w:ascii="Times New Roman" w:eastAsia="Times New Roman" w:hAnsi="Times New Roman"/>
          <w:sz w:val="28"/>
          <w:szCs w:val="28"/>
          <w:lang w:val="ro-RO"/>
        </w:rPr>
        <w:t>, cultural sau arheo</w:t>
      </w:r>
      <w:r w:rsidR="00525862">
        <w:rPr>
          <w:rFonts w:ascii="Times New Roman" w:eastAsia="Times New Roman" w:hAnsi="Times New Roman"/>
          <w:sz w:val="28"/>
          <w:szCs w:val="28"/>
          <w:lang w:val="ro-RO"/>
        </w:rPr>
        <w:t>logic:</w:t>
      </w:r>
      <w:r w:rsidR="00E107F7">
        <w:rPr>
          <w:rFonts w:ascii="Times New Roman" w:eastAsia="Times New Roman" w:hAnsi="Times New Roman"/>
          <w:sz w:val="28"/>
          <w:szCs w:val="28"/>
          <w:lang w:val="ro-RO"/>
        </w:rPr>
        <w:t>-</w:t>
      </w:r>
      <w:r w:rsidRPr="00327222">
        <w:rPr>
          <w:rFonts w:ascii="Times New Roman" w:eastAsia="Times New Roman" w:hAnsi="Times New Roman"/>
          <w:sz w:val="28"/>
          <w:szCs w:val="28"/>
          <w:lang w:val="ro-RO"/>
        </w:rPr>
        <w:t xml:space="preserve">. </w:t>
      </w:r>
    </w:p>
    <w:p w:rsidR="00375D65" w:rsidRPr="00F32778" w:rsidRDefault="00C20F1C" w:rsidP="00F32778">
      <w:pPr>
        <w:shd w:val="clear" w:color="auto" w:fill="FFFFFF"/>
        <w:spacing w:after="0" w:line="240" w:lineRule="auto"/>
        <w:ind w:left="360"/>
        <w:jc w:val="both"/>
        <w:textAlignment w:val="baseline"/>
        <w:rPr>
          <w:rFonts w:ascii="Times New Roman" w:eastAsia="Times New Roman" w:hAnsi="Times New Roman"/>
          <w:color w:val="191919"/>
          <w:sz w:val="28"/>
          <w:szCs w:val="28"/>
          <w:lang w:val="ro-RO"/>
        </w:rPr>
      </w:pPr>
      <w:r w:rsidRPr="00F32778">
        <w:rPr>
          <w:rFonts w:ascii="Times New Roman" w:hAnsi="Times New Roman"/>
          <w:sz w:val="28"/>
          <w:szCs w:val="28"/>
          <w:u w:val="single"/>
          <w:lang w:val="ro-RO"/>
        </w:rPr>
        <w:t>Tipurile și caracteristicile impactului potențial</w:t>
      </w:r>
      <w:r w:rsidRPr="00F32778">
        <w:rPr>
          <w:rFonts w:ascii="Times New Roman" w:hAnsi="Times New Roman"/>
          <w:sz w:val="28"/>
          <w:szCs w:val="28"/>
          <w:lang w:val="ro-RO"/>
        </w:rPr>
        <w:t>:</w:t>
      </w:r>
    </w:p>
    <w:p w:rsidR="003E0AA4" w:rsidRPr="009608A7"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importanța și extinderea spațială a impactului: proiectul va avea </w:t>
      </w:r>
      <w:r w:rsidR="0090697C" w:rsidRPr="00327222">
        <w:rPr>
          <w:rFonts w:ascii="Times New Roman" w:eastAsia="Times New Roman" w:hAnsi="Times New Roman"/>
          <w:color w:val="191919"/>
          <w:sz w:val="28"/>
          <w:szCs w:val="28"/>
          <w:lang w:val="ro-RO"/>
        </w:rPr>
        <w:t xml:space="preserve">impact </w:t>
      </w:r>
      <w:r w:rsidR="00525862">
        <w:rPr>
          <w:rFonts w:ascii="Times New Roman" w:eastAsia="Times New Roman" w:hAnsi="Times New Roman"/>
          <w:sz w:val="28"/>
          <w:szCs w:val="28"/>
          <w:lang w:val="ro-RO"/>
        </w:rPr>
        <w:t>local,</w:t>
      </w:r>
      <w:r w:rsidR="001C5AE1" w:rsidRPr="00327222">
        <w:rPr>
          <w:rFonts w:ascii="Times New Roman" w:eastAsia="Times New Roman" w:hAnsi="Times New Roman"/>
          <w:sz w:val="28"/>
          <w:szCs w:val="28"/>
          <w:lang w:val="ro-RO"/>
        </w:rPr>
        <w:t xml:space="preserve"> în zona de lucru, î</w:t>
      </w:r>
      <w:r w:rsidR="00CC24CA" w:rsidRPr="00327222">
        <w:rPr>
          <w:rFonts w:ascii="Times New Roman" w:eastAsia="Times New Roman" w:hAnsi="Times New Roman"/>
          <w:sz w:val="28"/>
          <w:szCs w:val="28"/>
          <w:lang w:val="ro-RO"/>
        </w:rPr>
        <w:t>n perioada de execu</w:t>
      </w:r>
      <w:r w:rsidR="001C5AE1" w:rsidRPr="00327222">
        <w:rPr>
          <w:rFonts w:ascii="Times New Roman" w:eastAsia="Times New Roman" w:hAnsi="Times New Roman"/>
          <w:sz w:val="28"/>
          <w:szCs w:val="28"/>
          <w:lang w:val="ro-RO"/>
        </w:rPr>
        <w:t>ț</w:t>
      </w:r>
      <w:r w:rsidR="00CC24CA" w:rsidRPr="00327222">
        <w:rPr>
          <w:rFonts w:ascii="Times New Roman" w:eastAsia="Times New Roman" w:hAnsi="Times New Roman"/>
          <w:sz w:val="28"/>
          <w:szCs w:val="28"/>
          <w:lang w:val="ro-RO"/>
        </w:rPr>
        <w:t>ie;</w:t>
      </w:r>
    </w:p>
    <w:p w:rsidR="009608A7" w:rsidRPr="00A320F0" w:rsidRDefault="009608A7"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hAnsi="Times New Roman"/>
          <w:sz w:val="28"/>
          <w:szCs w:val="28"/>
        </w:rPr>
        <w:t>natura impactului: direct şi temporar, în perioada de realizare a lucrărilor;</w:t>
      </w:r>
    </w:p>
    <w:p w:rsidR="00CC24CA" w:rsidRPr="00A320F0"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natura transfrontieră a impactului – </w:t>
      </w:r>
      <w:r w:rsidRPr="00A320F0">
        <w:rPr>
          <w:rFonts w:ascii="Times New Roman" w:eastAsia="Times New Roman" w:hAnsi="Times New Roman"/>
          <w:color w:val="191919"/>
          <w:sz w:val="28"/>
          <w:szCs w:val="28"/>
          <w:lang w:val="ro-RO"/>
        </w:rPr>
        <w:t>nu este cazul</w:t>
      </w:r>
      <w:r w:rsidR="00A320F0" w:rsidRPr="00A320F0">
        <w:rPr>
          <w:rFonts w:ascii="Times New Roman" w:hAnsi="Times New Roman"/>
          <w:sz w:val="28"/>
          <w:szCs w:val="28"/>
        </w:rPr>
        <w:t xml:space="preserve"> – proiectul nu intră sub incidenţa Convenţiei din 25 februarie 1991 privind evaluarea impactului asupra mediului în context transfrontieră, adoptată la Espoo la 25 februarie 1991, ratificată prin Legea nr. 22/2001</w:t>
      </w:r>
      <w:r w:rsidRPr="00A320F0">
        <w:rPr>
          <w:rFonts w:ascii="Times New Roman" w:eastAsia="Times New Roman" w:hAnsi="Times New Roman"/>
          <w:color w:val="191919"/>
          <w:sz w:val="28"/>
          <w:szCs w:val="28"/>
          <w:lang w:val="ro-RO"/>
        </w:rPr>
        <w:t>;</w:t>
      </w:r>
    </w:p>
    <w:p w:rsidR="003E0AA4"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intensitatea</w:t>
      </w:r>
      <w:r w:rsidR="00CC24CA" w:rsidRPr="00327222">
        <w:rPr>
          <w:rFonts w:ascii="Times New Roman" w:eastAsia="Times New Roman" w:hAnsi="Times New Roman"/>
          <w:color w:val="191919"/>
          <w:sz w:val="28"/>
          <w:szCs w:val="28"/>
          <w:lang w:val="ro-RO"/>
        </w:rPr>
        <w:t xml:space="preserve"> şi complexitatea </w:t>
      </w:r>
      <w:r w:rsidR="00CC24CA" w:rsidRPr="00A320F0">
        <w:rPr>
          <w:rFonts w:ascii="Times New Roman" w:eastAsia="Times New Roman" w:hAnsi="Times New Roman"/>
          <w:color w:val="191919"/>
          <w:sz w:val="28"/>
          <w:szCs w:val="28"/>
          <w:lang w:val="ro-RO"/>
        </w:rPr>
        <w:t xml:space="preserve">impactului </w:t>
      </w:r>
      <w:r w:rsidR="00A320F0" w:rsidRPr="00A320F0">
        <w:rPr>
          <w:rFonts w:ascii="Times New Roman" w:hAnsi="Times New Roman"/>
          <w:sz w:val="28"/>
          <w:szCs w:val="28"/>
        </w:rPr>
        <w:t>în perioada de execuţie a proiectului, intensitatea impactului asupra factorilor de mediu va fi redusă</w:t>
      </w:r>
      <w:r w:rsidRPr="00A320F0">
        <w:rPr>
          <w:rFonts w:ascii="Times New Roman" w:eastAsia="Times New Roman" w:hAnsi="Times New Roman"/>
          <w:color w:val="191919"/>
          <w:sz w:val="28"/>
          <w:szCs w:val="28"/>
          <w:lang w:val="ro-RO"/>
        </w:rPr>
        <w:t>;</w:t>
      </w:r>
    </w:p>
    <w:p w:rsidR="00CC24CA"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 </w:t>
      </w:r>
      <w:r w:rsidR="00CC24CA" w:rsidRPr="00A320F0">
        <w:rPr>
          <w:rFonts w:ascii="Times New Roman" w:eastAsia="Times New Roman" w:hAnsi="Times New Roman"/>
          <w:color w:val="191919"/>
          <w:sz w:val="28"/>
          <w:szCs w:val="28"/>
          <w:lang w:val="ro-RO"/>
        </w:rPr>
        <w:t>pro</w:t>
      </w:r>
      <w:r w:rsidR="00A320F0" w:rsidRPr="00A320F0">
        <w:rPr>
          <w:rFonts w:ascii="Times New Roman" w:eastAsia="Times New Roman" w:hAnsi="Times New Roman"/>
          <w:color w:val="191919"/>
          <w:sz w:val="28"/>
          <w:szCs w:val="28"/>
          <w:lang w:val="ro-RO"/>
        </w:rPr>
        <w:t>babilitatea impactului –</w:t>
      </w:r>
      <w:r w:rsidR="00CC24CA" w:rsidRPr="00A320F0">
        <w:rPr>
          <w:rFonts w:ascii="Times New Roman" w:eastAsia="Times New Roman" w:hAnsi="Times New Roman"/>
          <w:color w:val="191919"/>
          <w:sz w:val="28"/>
          <w:szCs w:val="28"/>
          <w:lang w:val="ro-RO"/>
        </w:rPr>
        <w:t xml:space="preserve"> </w:t>
      </w:r>
      <w:r w:rsidR="00A320F0" w:rsidRPr="00A320F0">
        <w:rPr>
          <w:rFonts w:ascii="Times New Roman" w:hAnsi="Times New Roman"/>
          <w:sz w:val="28"/>
          <w:szCs w:val="28"/>
        </w:rPr>
        <w:t>scăzută,</w:t>
      </w:r>
      <w:r w:rsidR="00CC24CA" w:rsidRPr="00A320F0">
        <w:rPr>
          <w:rFonts w:ascii="Times New Roman" w:eastAsia="Times New Roman" w:hAnsi="Times New Roman"/>
          <w:color w:val="191919"/>
          <w:sz w:val="28"/>
          <w:szCs w:val="28"/>
          <w:lang w:val="ro-RO"/>
        </w:rPr>
        <w:t xml:space="preserve"> pe perioada de execuţie cât şi la funcţionare</w:t>
      </w:r>
      <w:r w:rsidRPr="00A320F0">
        <w:rPr>
          <w:rFonts w:ascii="Times New Roman" w:eastAsia="Times New Roman" w:hAnsi="Times New Roman"/>
          <w:color w:val="191919"/>
          <w:sz w:val="28"/>
          <w:szCs w:val="28"/>
          <w:lang w:val="ro-RO"/>
        </w:rPr>
        <w:t xml:space="preserve"> prin buna ges</w:t>
      </w:r>
      <w:r w:rsidR="00525862" w:rsidRPr="00A320F0">
        <w:rPr>
          <w:rFonts w:ascii="Times New Roman" w:eastAsia="Times New Roman" w:hAnsi="Times New Roman"/>
          <w:color w:val="191919"/>
          <w:sz w:val="28"/>
          <w:szCs w:val="28"/>
          <w:lang w:val="ro-RO"/>
        </w:rPr>
        <w:t>tionare a activităţii</w:t>
      </w:r>
      <w:r w:rsidRPr="00A320F0">
        <w:rPr>
          <w:rFonts w:ascii="Times New Roman" w:eastAsia="Times New Roman" w:hAnsi="Times New Roman"/>
          <w:color w:val="191919"/>
          <w:sz w:val="28"/>
          <w:szCs w:val="28"/>
          <w:lang w:val="ro-RO"/>
        </w:rPr>
        <w:t>;</w:t>
      </w:r>
    </w:p>
    <w:p w:rsidR="00CC24CA"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eastAsia="Times New Roman" w:hAnsi="Times New Roman"/>
          <w:color w:val="191919"/>
          <w:sz w:val="28"/>
          <w:szCs w:val="28"/>
          <w:lang w:val="ro-RO"/>
        </w:rPr>
        <w:t xml:space="preserve">debutul, </w:t>
      </w:r>
      <w:r w:rsidR="00CC24CA" w:rsidRPr="00A320F0">
        <w:rPr>
          <w:rFonts w:ascii="Times New Roman" w:eastAsia="Times New Roman" w:hAnsi="Times New Roman"/>
          <w:color w:val="191919"/>
          <w:sz w:val="28"/>
          <w:szCs w:val="28"/>
          <w:lang w:val="ro-RO"/>
        </w:rPr>
        <w:t>durata</w:t>
      </w:r>
      <w:r w:rsidRPr="00A320F0">
        <w:rPr>
          <w:rFonts w:ascii="Times New Roman" w:eastAsia="Times New Roman" w:hAnsi="Times New Roman"/>
          <w:color w:val="191919"/>
          <w:sz w:val="28"/>
          <w:szCs w:val="28"/>
          <w:lang w:val="ro-RO"/>
        </w:rPr>
        <w:t>,</w:t>
      </w:r>
      <w:r w:rsidR="00CC24CA" w:rsidRPr="00A320F0">
        <w:rPr>
          <w:rFonts w:ascii="Times New Roman" w:eastAsia="Times New Roman" w:hAnsi="Times New Roman"/>
          <w:color w:val="191919"/>
          <w:sz w:val="28"/>
          <w:szCs w:val="28"/>
          <w:lang w:val="ro-RO"/>
        </w:rPr>
        <w:t xml:space="preserve"> frecvenţa şi reversibilitatea </w:t>
      </w:r>
      <w:r w:rsidRPr="00A320F0">
        <w:rPr>
          <w:rFonts w:ascii="Times New Roman" w:eastAsia="Times New Roman" w:hAnsi="Times New Roman"/>
          <w:color w:val="191919"/>
          <w:sz w:val="28"/>
          <w:szCs w:val="28"/>
          <w:lang w:val="ro-RO"/>
        </w:rPr>
        <w:t xml:space="preserve">preconizate ale </w:t>
      </w:r>
      <w:r w:rsidR="00CC24CA" w:rsidRPr="00A320F0">
        <w:rPr>
          <w:rFonts w:ascii="Times New Roman" w:eastAsia="Times New Roman" w:hAnsi="Times New Roman"/>
          <w:color w:val="191919"/>
          <w:sz w:val="28"/>
          <w:szCs w:val="28"/>
          <w:lang w:val="ro-RO"/>
        </w:rPr>
        <w:t>impactului –</w:t>
      </w:r>
      <w:r w:rsidR="00A320F0" w:rsidRPr="00A320F0">
        <w:rPr>
          <w:rFonts w:ascii="Times New Roman" w:hAnsi="Times New Roman"/>
          <w:sz w:val="28"/>
          <w:szCs w:val="28"/>
        </w:rPr>
        <w:t xml:space="preserve"> impactul lucrărilor asupra factorilor de mediu va debuta odată cu începerea execuţiei lucrărilor; impactul va fi de scurtă durată şi reversibil; </w:t>
      </w:r>
      <w:r w:rsidRPr="00A320F0">
        <w:rPr>
          <w:rFonts w:ascii="Times New Roman" w:eastAsia="Times New Roman" w:hAnsi="Times New Roman"/>
          <w:color w:val="191919"/>
          <w:sz w:val="28"/>
          <w:szCs w:val="28"/>
          <w:lang w:val="ro-RO"/>
        </w:rPr>
        <w:t xml:space="preserve"> </w:t>
      </w:r>
    </w:p>
    <w:p w:rsidR="00F0212B" w:rsidRPr="001C1C78" w:rsidRDefault="003E0AA4" w:rsidP="001C1C78">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eastAsia="Times New Roman" w:hAnsi="Times New Roman"/>
          <w:color w:val="191919"/>
          <w:sz w:val="28"/>
          <w:szCs w:val="28"/>
          <w:lang w:val="ro-RO"/>
        </w:rPr>
        <w:t>cumularea impactului cu impactul altor proiecte existente</w:t>
      </w:r>
      <w:r w:rsidR="00A320F0" w:rsidRPr="00A320F0">
        <w:rPr>
          <w:rFonts w:ascii="Times New Roman" w:eastAsia="Times New Roman" w:hAnsi="Times New Roman"/>
          <w:color w:val="191919"/>
          <w:sz w:val="28"/>
          <w:szCs w:val="28"/>
          <w:lang w:val="ro-RO"/>
        </w:rPr>
        <w:t xml:space="preserve"> și/sau aprobate:</w:t>
      </w:r>
      <w:r w:rsidR="00A320F0" w:rsidRPr="00A320F0">
        <w:rPr>
          <w:rFonts w:ascii="Times New Roman" w:hAnsi="Times New Roman"/>
          <w:sz w:val="28"/>
          <w:szCs w:val="28"/>
        </w:rPr>
        <w:t xml:space="preserve"> nu s-a constatat un im</w:t>
      </w:r>
      <w:r w:rsidR="00A320F0">
        <w:rPr>
          <w:rFonts w:ascii="Times New Roman" w:hAnsi="Times New Roman"/>
          <w:sz w:val="28"/>
          <w:szCs w:val="28"/>
        </w:rPr>
        <w:t>pact cumulativ cu alte proiecte.</w:t>
      </w:r>
    </w:p>
    <w:p w:rsidR="001C1C78" w:rsidRPr="001C1C78" w:rsidRDefault="001C1C78" w:rsidP="001C1C78">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rsidR="00F0212B" w:rsidRPr="00F0212B" w:rsidRDefault="00F0212B" w:rsidP="00F0212B">
      <w:pPr>
        <w:pStyle w:val="Default"/>
        <w:ind w:left="284"/>
        <w:rPr>
          <w:rFonts w:ascii="Times New Roman" w:hAnsi="Times New Roman" w:cs="Times New Roman"/>
          <w:sz w:val="28"/>
          <w:szCs w:val="28"/>
        </w:rPr>
      </w:pPr>
      <w:r w:rsidRPr="00F0212B">
        <w:rPr>
          <w:rFonts w:ascii="Times New Roman" w:eastAsia="Times New Roman" w:hAnsi="Times New Roman"/>
          <w:color w:val="191919"/>
          <w:sz w:val="28"/>
          <w:szCs w:val="28"/>
        </w:rPr>
        <w:t xml:space="preserve">   </w:t>
      </w:r>
      <w:r w:rsidRPr="00F0212B">
        <w:rPr>
          <w:rFonts w:ascii="Times New Roman" w:hAnsi="Times New Roman" w:cs="Times New Roman"/>
          <w:b/>
          <w:bCs/>
          <w:sz w:val="28"/>
          <w:szCs w:val="28"/>
        </w:rPr>
        <w:t xml:space="preserve">II. Motivele pe baza cărora s-a stabilit că nu este necesară evaluarea impactului asupra corpurilor de apă, sunt următoarele: </w:t>
      </w:r>
    </w:p>
    <w:p w:rsidR="00B86B6E" w:rsidRDefault="001C1C78" w:rsidP="001C1C78">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 </w:t>
      </w:r>
      <w:r w:rsidR="00F0212B" w:rsidRPr="00F0212B">
        <w:rPr>
          <w:rFonts w:ascii="Times New Roman" w:eastAsiaTheme="minorHAnsi" w:hAnsi="Times New Roman"/>
          <w:color w:val="000000"/>
          <w:sz w:val="28"/>
          <w:szCs w:val="28"/>
          <w:lang w:val="ro-RO"/>
        </w:rPr>
        <w:t xml:space="preserve"> </w:t>
      </w:r>
      <w:r w:rsidR="00B92E74">
        <w:rPr>
          <w:rFonts w:ascii="Times New Roman" w:eastAsiaTheme="minorHAnsi" w:hAnsi="Times New Roman"/>
          <w:color w:val="000000"/>
          <w:sz w:val="28"/>
          <w:szCs w:val="28"/>
          <w:lang w:val="ro-RO"/>
        </w:rPr>
        <w:t xml:space="preserve">pentru </w:t>
      </w:r>
      <w:r w:rsidR="00F0212B" w:rsidRPr="00F0212B">
        <w:rPr>
          <w:rFonts w:ascii="Times New Roman" w:eastAsiaTheme="minorHAnsi" w:hAnsi="Times New Roman"/>
          <w:color w:val="000000"/>
          <w:sz w:val="28"/>
          <w:szCs w:val="28"/>
          <w:lang w:val="ro-RO"/>
        </w:rPr>
        <w:t xml:space="preserve">proiectul </w:t>
      </w:r>
      <w:r w:rsidR="00B92E74">
        <w:rPr>
          <w:rFonts w:ascii="Times New Roman" w:eastAsiaTheme="minorHAnsi" w:hAnsi="Times New Roman"/>
          <w:color w:val="000000"/>
          <w:sz w:val="28"/>
          <w:szCs w:val="28"/>
          <w:lang w:val="ro-RO"/>
        </w:rPr>
        <w:t xml:space="preserve">propus nu este necesară elaborarea </w:t>
      </w:r>
      <w:r w:rsidR="00F0212B" w:rsidRPr="00F0212B">
        <w:rPr>
          <w:rFonts w:ascii="Times New Roman" w:eastAsiaTheme="minorHAnsi" w:hAnsi="Times New Roman"/>
          <w:color w:val="000000"/>
          <w:sz w:val="28"/>
          <w:szCs w:val="28"/>
          <w:lang w:val="ro-RO"/>
        </w:rPr>
        <w:t xml:space="preserve"> impact</w:t>
      </w:r>
      <w:r w:rsidR="00B92E74">
        <w:rPr>
          <w:rFonts w:ascii="Times New Roman" w:eastAsiaTheme="minorHAnsi" w:hAnsi="Times New Roman"/>
          <w:color w:val="000000"/>
          <w:sz w:val="28"/>
          <w:szCs w:val="28"/>
          <w:lang w:val="ro-RO"/>
        </w:rPr>
        <w:t>ului</w:t>
      </w:r>
      <w:r w:rsidR="00F0212B" w:rsidRPr="00F0212B">
        <w:rPr>
          <w:rFonts w:ascii="Times New Roman" w:eastAsiaTheme="minorHAnsi" w:hAnsi="Times New Roman"/>
          <w:color w:val="000000"/>
          <w:sz w:val="28"/>
          <w:szCs w:val="28"/>
          <w:lang w:val="ro-RO"/>
        </w:rPr>
        <w:t xml:space="preserve"> asupra corpurilor d</w:t>
      </w:r>
      <w:r w:rsidR="00B92E74">
        <w:rPr>
          <w:rFonts w:ascii="Times New Roman" w:eastAsiaTheme="minorHAnsi" w:hAnsi="Times New Roman"/>
          <w:color w:val="000000"/>
          <w:sz w:val="28"/>
          <w:szCs w:val="28"/>
          <w:lang w:val="ro-RO"/>
        </w:rPr>
        <w:t>e apă (SEICA)</w:t>
      </w:r>
      <w:r w:rsidR="00347757">
        <w:rPr>
          <w:rFonts w:ascii="Times New Roman" w:eastAsiaTheme="minorHAnsi" w:hAnsi="Times New Roman"/>
          <w:color w:val="000000"/>
          <w:sz w:val="28"/>
          <w:szCs w:val="28"/>
          <w:lang w:val="ro-RO"/>
        </w:rPr>
        <w:t>.</w:t>
      </w:r>
    </w:p>
    <w:p w:rsidR="004A7A93" w:rsidRPr="004A7A93" w:rsidRDefault="004A7A93" w:rsidP="004A7A93">
      <w:pPr>
        <w:pStyle w:val="ListParagraph"/>
        <w:shd w:val="clear" w:color="auto" w:fill="FFFFFF"/>
        <w:spacing w:after="0" w:line="240" w:lineRule="auto"/>
        <w:ind w:left="1004"/>
        <w:jc w:val="both"/>
        <w:textAlignment w:val="baseline"/>
        <w:rPr>
          <w:rFonts w:ascii="Times New Roman" w:eastAsiaTheme="minorHAnsi" w:hAnsi="Times New Roman"/>
          <w:color w:val="000000"/>
          <w:sz w:val="28"/>
          <w:szCs w:val="28"/>
          <w:lang w:val="ro-RO"/>
        </w:rPr>
      </w:pPr>
    </w:p>
    <w:p w:rsidR="00913263" w:rsidRPr="00C4565F" w:rsidRDefault="00914F28" w:rsidP="00913263">
      <w:pPr>
        <w:autoSpaceDE w:val="0"/>
        <w:autoSpaceDN w:val="0"/>
        <w:adjustRightInd w:val="0"/>
        <w:spacing w:after="0" w:line="240" w:lineRule="auto"/>
        <w:rPr>
          <w:rFonts w:ascii="Times New Roman" w:eastAsia="Times New Roman,Bold" w:hAnsi="Times New Roman"/>
          <w:b/>
          <w:bCs/>
          <w:sz w:val="28"/>
          <w:szCs w:val="28"/>
          <w:lang w:val="ro-RO"/>
        </w:rPr>
      </w:pPr>
      <w:r w:rsidRPr="00327222">
        <w:rPr>
          <w:rFonts w:ascii="Times New Roman" w:eastAsia="Times New Roman,Bold" w:hAnsi="Times New Roman"/>
          <w:b/>
          <w:bCs/>
          <w:sz w:val="28"/>
          <w:szCs w:val="28"/>
          <w:lang w:val="ro-RO"/>
        </w:rPr>
        <w:t xml:space="preserve">  </w:t>
      </w:r>
      <w:r w:rsidR="00913263">
        <w:rPr>
          <w:rFonts w:ascii="Times New Roman" w:eastAsia="Times New Roman,Bold" w:hAnsi="Times New Roman"/>
          <w:b/>
          <w:bCs/>
          <w:sz w:val="28"/>
          <w:szCs w:val="28"/>
          <w:lang w:val="ro-RO"/>
        </w:rPr>
        <w:t xml:space="preserve">      </w:t>
      </w:r>
      <w:r w:rsidR="00B4658A" w:rsidRPr="00327222">
        <w:rPr>
          <w:rFonts w:ascii="Times New Roman" w:eastAsia="Times New Roman,Bold" w:hAnsi="Times New Roman"/>
          <w:b/>
          <w:bCs/>
          <w:sz w:val="28"/>
          <w:szCs w:val="28"/>
          <w:lang w:val="ro-RO"/>
        </w:rPr>
        <w:t>Condiţ</w:t>
      </w:r>
      <w:r w:rsidR="00D92815" w:rsidRPr="00327222">
        <w:rPr>
          <w:rFonts w:ascii="Times New Roman" w:eastAsia="Times New Roman,Bold" w:hAnsi="Times New Roman"/>
          <w:b/>
          <w:bCs/>
          <w:sz w:val="28"/>
          <w:szCs w:val="28"/>
          <w:lang w:val="ro-RO"/>
        </w:rPr>
        <w:t>ii</w:t>
      </w:r>
      <w:r w:rsidR="00B4658A" w:rsidRPr="00327222">
        <w:rPr>
          <w:rFonts w:ascii="Times New Roman" w:eastAsia="Times New Roman,Bold" w:hAnsi="Times New Roman"/>
          <w:b/>
          <w:bCs/>
          <w:sz w:val="28"/>
          <w:szCs w:val="28"/>
          <w:lang w:val="ro-RO"/>
        </w:rPr>
        <w:t xml:space="preserve"> de realizare a proiectului:</w:t>
      </w:r>
    </w:p>
    <w:p w:rsidR="00913263" w:rsidRPr="00E464FD" w:rsidRDefault="00913263" w:rsidP="00E464FD">
      <w:pPr>
        <w:pStyle w:val="ListParagraph"/>
        <w:numPr>
          <w:ilvl w:val="1"/>
          <w:numId w:val="21"/>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w:t>
      </w:r>
      <w:r w:rsidR="00237299" w:rsidRPr="00E464FD">
        <w:rPr>
          <w:rFonts w:ascii="Times New Roman" w:eastAsiaTheme="minorHAnsi" w:hAnsi="Times New Roman"/>
          <w:color w:val="000000"/>
          <w:sz w:val="28"/>
          <w:szCs w:val="28"/>
          <w:lang w:val="ro-RO"/>
        </w:rPr>
        <w:t>r tehnice</w:t>
      </w:r>
      <w:r w:rsidRPr="00E464FD">
        <w:rPr>
          <w:rFonts w:ascii="Times New Roman" w:eastAsiaTheme="minorHAnsi" w:hAnsi="Times New Roman"/>
          <w:color w:val="000000"/>
          <w:sz w:val="28"/>
          <w:szCs w:val="28"/>
          <w:lang w:val="ro-RO"/>
        </w:rPr>
        <w:t xml:space="preserve"> prevăzute prin actele de reglementare prealabile, emise de alte autorităţi; </w:t>
      </w:r>
    </w:p>
    <w:p w:rsidR="00E464FD" w:rsidRPr="00E464FD" w:rsidRDefault="00913263"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beneficiarul răspunde de realizarea corectă a lucrărilor propuse, preze</w:t>
      </w:r>
      <w:r w:rsidR="00C4565F" w:rsidRPr="00E464FD">
        <w:rPr>
          <w:rFonts w:ascii="Times New Roman" w:eastAsiaTheme="minorHAnsi" w:hAnsi="Times New Roman"/>
          <w:color w:val="000000"/>
          <w:sz w:val="28"/>
          <w:szCs w:val="28"/>
          <w:lang w:val="ro-RO"/>
        </w:rPr>
        <w:t>ntate în Memoriul de prezentare;</w:t>
      </w:r>
    </w:p>
    <w:p w:rsidR="00E464FD" w:rsidRPr="00E464FD" w:rsidRDefault="00E464FD" w:rsidP="00E464FD">
      <w:pPr>
        <w:pStyle w:val="ListParagraph"/>
        <w:numPr>
          <w:ilvl w:val="1"/>
          <w:numId w:val="21"/>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xml:space="preserve"> lucrările se vor desfăşura cu respectarea condiţiilor tehnice şi a regimului juridic prevăzute prin actele de reglementare prealabile, emise de alte autorităţi; </w:t>
      </w:r>
    </w:p>
    <w:p w:rsidR="00E464FD" w:rsidRPr="00D43044" w:rsidRDefault="00E464FD" w:rsidP="00D43044">
      <w:pPr>
        <w:pStyle w:val="ListParagraph"/>
        <w:numPr>
          <w:ilvl w:val="0"/>
          <w:numId w:val="38"/>
        </w:numPr>
        <w:autoSpaceDE w:val="0"/>
        <w:autoSpaceDN w:val="0"/>
        <w:adjustRightInd w:val="0"/>
        <w:spacing w:after="0" w:line="240" w:lineRule="auto"/>
        <w:ind w:left="284" w:firstLine="436"/>
        <w:rPr>
          <w:rFonts w:ascii="Times New Roman" w:eastAsiaTheme="minorHAnsi" w:hAnsi="Times New Roman"/>
          <w:color w:val="000000"/>
          <w:sz w:val="28"/>
          <w:szCs w:val="28"/>
          <w:lang w:val="ro-RO"/>
        </w:rPr>
      </w:pPr>
      <w:r w:rsidRPr="001C1C78">
        <w:rPr>
          <w:rFonts w:ascii="Times New Roman" w:eastAsiaTheme="minorHAnsi" w:hAnsi="Times New Roman"/>
          <w:bCs/>
          <w:color w:val="000000"/>
          <w:sz w:val="28"/>
          <w:szCs w:val="28"/>
          <w:lang w:val="ro-RO"/>
        </w:rPr>
        <w:t>se vor respecta prevederile Avizulu</w:t>
      </w:r>
      <w:r w:rsidR="001C1C78" w:rsidRPr="001C1C78">
        <w:rPr>
          <w:rFonts w:ascii="Times New Roman" w:eastAsiaTheme="minorHAnsi" w:hAnsi="Times New Roman"/>
          <w:bCs/>
          <w:color w:val="000000"/>
          <w:sz w:val="28"/>
          <w:szCs w:val="28"/>
          <w:lang w:val="ro-RO"/>
        </w:rPr>
        <w:t xml:space="preserve">i de gospodărire a apelor </w:t>
      </w:r>
      <w:r w:rsidR="001C1C78" w:rsidRPr="001C1C78">
        <w:rPr>
          <w:rFonts w:ascii="Times New Roman" w:eastAsiaTheme="minorHAnsi" w:hAnsi="Times New Roman"/>
          <w:bCs/>
          <w:color w:val="FF0000"/>
          <w:sz w:val="28"/>
          <w:szCs w:val="28"/>
          <w:lang w:val="ro-RO"/>
        </w:rPr>
        <w:t xml:space="preserve">nr. x din .12.2022 </w:t>
      </w:r>
      <w:r w:rsidR="001C1C78" w:rsidRPr="001C1C78">
        <w:rPr>
          <w:rFonts w:ascii="Times New Roman" w:eastAsiaTheme="minorHAnsi" w:hAnsi="Times New Roman"/>
          <w:bCs/>
          <w:color w:val="000000"/>
          <w:sz w:val="28"/>
          <w:szCs w:val="28"/>
          <w:lang w:val="ro-RO"/>
        </w:rPr>
        <w:t>emis de A.B.A. Jiu</w:t>
      </w:r>
      <w:r w:rsidR="001C1C78">
        <w:rPr>
          <w:rFonts w:ascii="Times New Roman" w:eastAsiaTheme="minorHAnsi" w:hAnsi="Times New Roman"/>
          <w:b/>
          <w:bCs/>
          <w:color w:val="000000"/>
          <w:sz w:val="28"/>
          <w:szCs w:val="28"/>
          <w:lang w:val="ro-RO"/>
        </w:rPr>
        <w:t xml:space="preserve"> - Sistemul de Gospodărire a Apelor Mehedinţi</w:t>
      </w:r>
      <w:r w:rsidRPr="00D43044">
        <w:rPr>
          <w:rFonts w:ascii="Times New Roman" w:eastAsiaTheme="minorHAnsi" w:hAnsi="Times New Roman"/>
          <w:b/>
          <w:bCs/>
          <w:color w:val="000000"/>
          <w:sz w:val="28"/>
          <w:szCs w:val="28"/>
          <w:lang w:val="ro-RO"/>
        </w:rPr>
        <w:t xml:space="preserve">: </w:t>
      </w:r>
    </w:p>
    <w:p w:rsidR="0049614C" w:rsidRPr="00D43044" w:rsidRDefault="0049614C" w:rsidP="00D43044">
      <w:pPr>
        <w:pStyle w:val="ListParagraph"/>
        <w:numPr>
          <w:ilvl w:val="0"/>
          <w:numId w:val="38"/>
        </w:numPr>
        <w:autoSpaceDE w:val="0"/>
        <w:autoSpaceDN w:val="0"/>
        <w:adjustRightInd w:val="0"/>
        <w:spacing w:after="25" w:line="240" w:lineRule="auto"/>
        <w:ind w:left="0" w:firstLine="720"/>
        <w:rPr>
          <w:rFonts w:ascii="Times New Roman" w:eastAsiaTheme="minorHAnsi" w:hAnsi="Times New Roman"/>
          <w:sz w:val="28"/>
          <w:szCs w:val="28"/>
          <w:lang w:val="ro-RO"/>
        </w:rPr>
      </w:pPr>
      <w:r w:rsidRPr="00D43044">
        <w:rPr>
          <w:rFonts w:ascii="Times New Roman" w:eastAsiaTheme="minorHAnsi" w:hAnsi="Times New Roman"/>
          <w:sz w:val="28"/>
          <w:szCs w:val="28"/>
          <w:lang w:val="ro-RO"/>
        </w:rPr>
        <w:t xml:space="preserve">organizarea de şantier pentru lucrările prevăzute prin proiect se va realiza în interiorul amplasamentului şi va respecta obligatoriu măsurile specifice pentru reducerea şi/sau eliminarea efectelor generate de acestea asupra sănătăţii umane şi mediului înconjurător. Se au în vedere: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lastRenderedPageBreak/>
        <w:t xml:space="preserve">- împrejmuirea corespunzătoare a zonelor de lucru, montarea de avertizoare, etc.;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organizarea de şantier se va realiza astfel încât impactul generat de aceasta asupra factorilor de mediu locali pe timpul derulării lucrărilor prevăzute prin proiect să fie cât mai redus;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organizarea de şantier va fi amenajată astfel încât să asigure facilităţile de bază conform prevederilor Legii nr. 50/1991 privind autorizarea executării lucrărilor de construcţii, republicată;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întreţinerea/repararea utilajelor, instalaţiilor şi mijloacelor de transport etc. se va realiza numai de către societăţi specializate autorizate;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întreţinerea corespunzătoare a utilajelor/mijloacelor de transport utilizate în lucrările de construcţii în vederea evitării scurgerilor de combustibili şi uleiuri uzate pe sol/apă şi de alte substanţe toxice şi periculoase; </w:t>
      </w:r>
    </w:p>
    <w:p w:rsidR="0049614C" w:rsidRPr="0049614C" w:rsidRDefault="0049614C" w:rsidP="0049614C">
      <w:pPr>
        <w:autoSpaceDE w:val="0"/>
        <w:autoSpaceDN w:val="0"/>
        <w:adjustRightInd w:val="0"/>
        <w:spacing w:after="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se vor evita scurgerile de combustibili şi uleiuri uzate pe sol (folosite de maşinile, utilajele şi echipamentele/instalaţiile de pe amplasament) şi de alte substanţe toxice şi periculoase, după caz;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depozitarea provizorie a pământului excavat se va face pe suprafeţe cât mai reduse; pământul în exces nu va fi păstrat pe amplasament;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întregul șantier va fi protejat de plase de protecție în vederea limitării pulberilor rezultate astfel încât să se asigure respectarea prevederilor Legii nr. 104/2011 privind calitatea aerului înconjurător, cu completarile si modificarile ulterioare şi STAS 12574/87, privind condiţiile de calitate ale aerului din zonele protejate;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realizarea lucrărilor pe baza unui grafic de lucrări care să afecteze cel mai puţin riveranii din zonă;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adaptarea programului de lucru în vederea respectării orelor de odihnă ale riveranilor;; </w:t>
      </w:r>
    </w:p>
    <w:p w:rsidR="0049614C" w:rsidRPr="00D43044" w:rsidRDefault="0049614C" w:rsidP="00D43044">
      <w:pPr>
        <w:pStyle w:val="ListParagraph"/>
        <w:numPr>
          <w:ilvl w:val="0"/>
          <w:numId w:val="37"/>
        </w:numPr>
        <w:autoSpaceDE w:val="0"/>
        <w:autoSpaceDN w:val="0"/>
        <w:adjustRightInd w:val="0"/>
        <w:spacing w:after="30" w:line="240" w:lineRule="auto"/>
        <w:ind w:left="142" w:firstLine="293"/>
        <w:rPr>
          <w:rFonts w:ascii="Times New Roman" w:eastAsiaTheme="minorHAnsi" w:hAnsi="Times New Roman"/>
          <w:color w:val="000000"/>
          <w:sz w:val="28"/>
          <w:szCs w:val="28"/>
          <w:lang w:val="ro-RO"/>
        </w:rPr>
      </w:pPr>
      <w:r w:rsidRPr="00D43044">
        <w:rPr>
          <w:rFonts w:ascii="Times New Roman" w:eastAsiaTheme="minorHAnsi" w:hAnsi="Times New Roman"/>
          <w:color w:val="000000"/>
          <w:sz w:val="28"/>
          <w:szCs w:val="28"/>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generate vor fi colectate selectiv, în vederea predării către societăţi autorizate pe bază de contract,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municipale amestecate generate în perioada lucrărilor de construcţii vor fi stocate temporar în pubele şi eliminate prin depozitare la un depozit conform;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 conformitate cu prevederile art. 17, alin. (4), din OUG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w:t>
      </w:r>
      <w:r w:rsidRPr="0049614C">
        <w:rPr>
          <w:rFonts w:ascii="Times New Roman" w:eastAsiaTheme="minorHAnsi" w:hAnsi="Times New Roman"/>
          <w:color w:val="000000"/>
          <w:sz w:val="28"/>
          <w:szCs w:val="28"/>
          <w:lang w:val="ro-RO"/>
        </w:rPr>
        <w:lastRenderedPageBreak/>
        <w:t xml:space="preserve">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rsidR="003203FD" w:rsidRPr="00D43044"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întreţinerea/repararea utilajelor, instalaţiilor şi mijloacelor de transport etc. se va realiza numai de către societăţi specializate autorizate;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se vor evita scurgerile de combustibili şi uleiuri uzate pe sol (folosite de maşinile, utilajele şi echipamentele/instalaţiile de pe amplasament) şi de alte substanţe toxice şi periculoase, după caz; </w:t>
      </w:r>
    </w:p>
    <w:p w:rsidR="00E749F5" w:rsidRPr="007A4806" w:rsidRDefault="00E749F5" w:rsidP="00E749F5">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realizarea lucrărilor pe baza unui grafic de lucrări care să afecteze cel mai puţin riveranii din zonă; </w:t>
      </w:r>
    </w:p>
    <w:p w:rsidR="00E749F5" w:rsidRPr="007A4806" w:rsidRDefault="00C4565F" w:rsidP="00E749F5">
      <w:pPr>
        <w:autoSpaceDE w:val="0"/>
        <w:autoSpaceDN w:val="0"/>
        <w:adjustRightInd w:val="0"/>
        <w:spacing w:after="0"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adaptarea programului de lucru în vederea respectării orelor de odihnă ale riveranilor; </w:t>
      </w:r>
    </w:p>
    <w:p w:rsidR="00E749F5" w:rsidRPr="007A4806" w:rsidRDefault="002C5FDB"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rsidR="00E749F5" w:rsidRPr="007A4806" w:rsidRDefault="002C5FDB" w:rsidP="00E749F5">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se vor utiliza utilaje şi mijloace de transport agrementate din punct de vedere tehnic, care să nu genereze scurgeri de produse petroliere şi lubrefianţi, zgomot, vibraţii, etc.; </w:t>
      </w:r>
    </w:p>
    <w:p w:rsidR="00E749F5" w:rsidRDefault="002C5FDB" w:rsidP="007A4806">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în cazul poluării accidentale a solului cu produse petroliere şi uleiuri minerale de la vehiculele grele şi echipamentele mobile se va proceda imediat la decopertarea solului contaminat, stocarea lui în saci, tratarea de către firme autorizate/depozitarea în </w:t>
      </w:r>
      <w:r w:rsidR="007A4806" w:rsidRPr="007A4806">
        <w:rPr>
          <w:rFonts w:ascii="Times New Roman" w:eastAsiaTheme="minorHAnsi" w:hAnsi="Times New Roman"/>
          <w:color w:val="000000"/>
          <w:sz w:val="28"/>
          <w:szCs w:val="28"/>
          <w:lang w:val="ro-RO"/>
        </w:rPr>
        <w:t>depozite de deşeuri autorizate.</w:t>
      </w:r>
    </w:p>
    <w:p w:rsidR="00A4655C" w:rsidRPr="007A4806" w:rsidRDefault="00A4655C" w:rsidP="007A4806">
      <w:pPr>
        <w:autoSpaceDE w:val="0"/>
        <w:autoSpaceDN w:val="0"/>
        <w:adjustRightInd w:val="0"/>
        <w:spacing w:after="54" w:line="240" w:lineRule="auto"/>
        <w:rPr>
          <w:rFonts w:ascii="Times New Roman" w:eastAsiaTheme="minorHAnsi" w:hAnsi="Times New Roman"/>
          <w:color w:val="000000"/>
          <w:sz w:val="28"/>
          <w:szCs w:val="28"/>
          <w:lang w:val="ro-RO"/>
        </w:rPr>
      </w:pPr>
    </w:p>
    <w:p w:rsidR="00E67ECE" w:rsidRPr="00E67ECE" w:rsidRDefault="006C7F8F" w:rsidP="00E67ECE">
      <w:pPr>
        <w:pStyle w:val="ListParagraph"/>
        <w:autoSpaceDE w:val="0"/>
        <w:autoSpaceDN w:val="0"/>
        <w:adjustRightInd w:val="0"/>
        <w:spacing w:after="0" w:line="240" w:lineRule="auto"/>
        <w:ind w:left="426" w:firstLine="282"/>
        <w:jc w:val="both"/>
        <w:textAlignment w:val="baseline"/>
        <w:rPr>
          <w:rFonts w:ascii="Times New Roman" w:eastAsia="Times New Roman" w:hAnsi="Times New Roman"/>
          <w:sz w:val="28"/>
          <w:szCs w:val="28"/>
          <w:lang w:val="ro-RO"/>
        </w:rPr>
      </w:pPr>
      <w:r w:rsidRPr="00AA00FF">
        <w:rPr>
          <w:rFonts w:ascii="Times New Roman" w:eastAsia="Times New Roman" w:hAnsi="Times New Roman"/>
          <w:sz w:val="28"/>
          <w:szCs w:val="28"/>
          <w:lang w:val="ro-RO"/>
        </w:rPr>
        <w:t>L</w:t>
      </w:r>
      <w:r w:rsidR="00CC24CA" w:rsidRPr="00AA00FF">
        <w:rPr>
          <w:rFonts w:ascii="Times New Roman" w:eastAsia="Times New Roman" w:hAnsi="Times New Roman"/>
          <w:sz w:val="28"/>
          <w:szCs w:val="28"/>
          <w:lang w:val="ro-RO"/>
        </w:rPr>
        <w:t xml:space="preserve">a finalizarea </w:t>
      </w:r>
      <w:r w:rsidR="00E67ECE" w:rsidRPr="00AA00FF">
        <w:rPr>
          <w:rFonts w:ascii="Times New Roman" w:eastAsia="Times New Roman" w:hAnsi="Times New Roman"/>
          <w:sz w:val="28"/>
          <w:szCs w:val="28"/>
          <w:lang w:val="ro-RO"/>
        </w:rPr>
        <w:t>proiectului</w:t>
      </w:r>
      <w:r w:rsidR="00CC24CA" w:rsidRPr="00AA00FF">
        <w:rPr>
          <w:rFonts w:ascii="Times New Roman" w:eastAsia="Times New Roman" w:hAnsi="Times New Roman"/>
          <w:sz w:val="28"/>
          <w:szCs w:val="28"/>
          <w:lang w:val="ro-RO"/>
        </w:rPr>
        <w:t xml:space="preserve"> va fi notificat</w:t>
      </w:r>
      <w:r w:rsidR="00DB2C8E" w:rsidRPr="00AA00FF">
        <w:rPr>
          <w:rFonts w:ascii="Times New Roman" w:eastAsia="Times New Roman" w:hAnsi="Times New Roman"/>
          <w:sz w:val="28"/>
          <w:szCs w:val="28"/>
          <w:lang w:val="ro-RO"/>
        </w:rPr>
        <w:t>ă</w:t>
      </w:r>
      <w:r w:rsidRPr="00AA00FF">
        <w:rPr>
          <w:rFonts w:ascii="Times New Roman" w:eastAsia="Times New Roman" w:hAnsi="Times New Roman"/>
          <w:sz w:val="28"/>
          <w:szCs w:val="28"/>
          <w:lang w:val="ro-RO"/>
        </w:rPr>
        <w:t xml:space="preserve"> APM</w:t>
      </w:r>
      <w:r w:rsidR="00CC24CA" w:rsidRPr="00AA00FF">
        <w:rPr>
          <w:rFonts w:ascii="Times New Roman" w:eastAsia="Times New Roman" w:hAnsi="Times New Roman"/>
          <w:sz w:val="28"/>
          <w:szCs w:val="28"/>
          <w:lang w:val="ro-RO"/>
        </w:rPr>
        <w:t xml:space="preserve"> Mehedin</w:t>
      </w:r>
      <w:r w:rsidR="00DB2C8E" w:rsidRPr="00AA00FF">
        <w:rPr>
          <w:rFonts w:ascii="Times New Roman" w:eastAsia="Times New Roman" w:hAnsi="Times New Roman"/>
          <w:sz w:val="28"/>
          <w:szCs w:val="28"/>
          <w:lang w:val="ro-RO"/>
        </w:rPr>
        <w:t>ți,</w:t>
      </w:r>
      <w:r w:rsidR="00DB2C8E" w:rsidRPr="00327222">
        <w:rPr>
          <w:rFonts w:ascii="Times New Roman" w:eastAsia="Times New Roman" w:hAnsi="Times New Roman"/>
          <w:sz w:val="28"/>
          <w:szCs w:val="28"/>
          <w:lang w:val="ro-RO"/>
        </w:rPr>
        <w:t xml:space="preserve"> î</w:t>
      </w:r>
      <w:r w:rsidR="00CC24CA" w:rsidRPr="00327222">
        <w:rPr>
          <w:rFonts w:ascii="Times New Roman" w:eastAsia="Times New Roman" w:hAnsi="Times New Roman"/>
          <w:sz w:val="28"/>
          <w:szCs w:val="28"/>
          <w:lang w:val="ro-RO"/>
        </w:rPr>
        <w:t xml:space="preserve">n </w:t>
      </w:r>
      <w:r w:rsidR="00E67ECE">
        <w:rPr>
          <w:rFonts w:ascii="Times New Roman" w:eastAsia="Times New Roman" w:hAnsi="Times New Roman"/>
          <w:sz w:val="28"/>
          <w:szCs w:val="28"/>
          <w:lang w:val="ro-RO"/>
        </w:rPr>
        <w:t xml:space="preserve">vederea </w:t>
      </w:r>
      <w:r w:rsidR="00DB2C8E" w:rsidRPr="00327222">
        <w:rPr>
          <w:rFonts w:ascii="Times New Roman" w:eastAsia="Times New Roman" w:hAnsi="Times New Roman"/>
          <w:sz w:val="28"/>
          <w:szCs w:val="28"/>
          <w:lang w:val="ro-RO"/>
        </w:rPr>
        <w:t xml:space="preserve"> î</w:t>
      </w:r>
      <w:r w:rsidR="00CC24CA" w:rsidRPr="00327222">
        <w:rPr>
          <w:rFonts w:ascii="Times New Roman" w:eastAsia="Times New Roman" w:hAnsi="Times New Roman"/>
          <w:sz w:val="28"/>
          <w:szCs w:val="28"/>
          <w:lang w:val="ro-RO"/>
        </w:rPr>
        <w:t>ntocmirii procesului verbal de constatare a respect</w:t>
      </w:r>
      <w:r w:rsidR="00DB2C8E" w:rsidRPr="00327222">
        <w:rPr>
          <w:rFonts w:ascii="Times New Roman" w:eastAsia="Times New Roman" w:hAnsi="Times New Roman"/>
          <w:sz w:val="28"/>
          <w:szCs w:val="28"/>
          <w:lang w:val="ro-RO"/>
        </w:rPr>
        <w:t>ă</w:t>
      </w:r>
      <w:r w:rsidR="00E67ECE">
        <w:rPr>
          <w:rFonts w:ascii="Times New Roman" w:eastAsia="Times New Roman" w:hAnsi="Times New Roman"/>
          <w:sz w:val="28"/>
          <w:szCs w:val="28"/>
          <w:lang w:val="ro-RO"/>
        </w:rPr>
        <w:t>rii</w:t>
      </w:r>
      <w:r w:rsidR="00E67ECE">
        <w:rPr>
          <w:rFonts w:ascii="Times New Roman" w:hAnsi="Times New Roman"/>
          <w:sz w:val="28"/>
          <w:szCs w:val="28"/>
        </w:rPr>
        <w:t xml:space="preserve"> prevederilor deciziei etapei de încadrare</w:t>
      </w:r>
      <w:r w:rsidRPr="00327222">
        <w:rPr>
          <w:rFonts w:ascii="Times New Roman" w:eastAsia="Times New Roman" w:hAnsi="Times New Roman"/>
          <w:sz w:val="28"/>
          <w:szCs w:val="28"/>
          <w:lang w:val="ro-RO"/>
        </w:rPr>
        <w:t>.</w:t>
      </w:r>
      <w:r w:rsidR="00E67ECE">
        <w:rPr>
          <w:rFonts w:ascii="Times New Roman" w:hAnsi="Times New Roman"/>
          <w:sz w:val="28"/>
          <w:szCs w:val="28"/>
        </w:rPr>
        <w:t xml:space="preserve"> Procesul-verbal întocmit</w:t>
      </w:r>
      <w:r w:rsidR="00E67ECE" w:rsidRPr="00E109D4">
        <w:rPr>
          <w:rFonts w:ascii="Times New Roman" w:hAnsi="Times New Roman"/>
          <w:sz w:val="28"/>
          <w:szCs w:val="28"/>
        </w:rPr>
        <w:t xml:space="preserve"> se anexează şi face parte integrantă din procesul-verbal de recepţie la terminarea lucrărilor.</w:t>
      </w:r>
    </w:p>
    <w:p w:rsidR="009A60DC" w:rsidRPr="00327222" w:rsidRDefault="006C7F8F" w:rsidP="006C7F8F">
      <w:pPr>
        <w:autoSpaceDE w:val="0"/>
        <w:autoSpaceDN w:val="0"/>
        <w:adjustRightInd w:val="0"/>
        <w:spacing w:after="0" w:line="240" w:lineRule="auto"/>
        <w:ind w:left="360"/>
        <w:rPr>
          <w:rFonts w:ascii="Times New Roman" w:eastAsiaTheme="minorHAnsi" w:hAnsi="Times New Roman"/>
          <w:sz w:val="28"/>
          <w:szCs w:val="28"/>
          <w:lang w:val="ro-RO"/>
        </w:rPr>
      </w:pPr>
      <w:r w:rsidRPr="00327222">
        <w:rPr>
          <w:rFonts w:ascii="Times New Roman" w:eastAsiaTheme="minorHAnsi" w:hAnsi="Times New Roman"/>
          <w:b/>
          <w:sz w:val="28"/>
          <w:szCs w:val="28"/>
          <w:lang w:val="ro-RO"/>
        </w:rPr>
        <w:tab/>
      </w:r>
      <w:r w:rsidR="00270C11" w:rsidRPr="00237299">
        <w:rPr>
          <w:rFonts w:ascii="Times New Roman" w:eastAsiaTheme="minorHAnsi" w:hAnsi="Times New Roman"/>
          <w:sz w:val="28"/>
          <w:szCs w:val="28"/>
          <w:lang w:val="ro-RO"/>
        </w:rPr>
        <w:t>Prezenta decizie este valabilă pe toată perioada de realizare a proiectului,</w:t>
      </w:r>
      <w:r w:rsidR="00270C11" w:rsidRPr="00327222">
        <w:rPr>
          <w:rFonts w:ascii="Times New Roman" w:eastAsiaTheme="minorHAnsi" w:hAnsi="Times New Roman"/>
          <w:sz w:val="28"/>
          <w:szCs w:val="28"/>
          <w:lang w:val="ro-RO"/>
        </w:rPr>
        <w:t xml:space="preserve"> iar în situaţia în care</w:t>
      </w:r>
      <w:r w:rsidRPr="00327222">
        <w:rPr>
          <w:rFonts w:ascii="Times New Roman" w:eastAsiaTheme="minorHAnsi" w:hAnsi="Times New Roman"/>
          <w:sz w:val="28"/>
          <w:szCs w:val="28"/>
          <w:lang w:val="ro-RO"/>
        </w:rPr>
        <w:t xml:space="preserve"> </w:t>
      </w:r>
      <w:r w:rsidR="00270C11" w:rsidRPr="00327222">
        <w:rPr>
          <w:rFonts w:ascii="Times New Roman" w:eastAsiaTheme="minorHAnsi" w:hAnsi="Times New Roman"/>
          <w:sz w:val="28"/>
          <w:szCs w:val="28"/>
          <w:lang w:val="ro-RO"/>
        </w:rPr>
        <w:t xml:space="preserve">intervin elemente noi, necunoscute la </w:t>
      </w:r>
      <w:r w:rsidR="00AA761A" w:rsidRPr="00327222">
        <w:rPr>
          <w:rFonts w:ascii="Times New Roman" w:eastAsiaTheme="minorHAnsi" w:hAnsi="Times New Roman"/>
          <w:sz w:val="28"/>
          <w:szCs w:val="28"/>
          <w:lang w:val="ro-RO"/>
        </w:rPr>
        <w:t>data emiterii prezentei decizii</w:t>
      </w:r>
      <w:r w:rsidR="00270C11" w:rsidRPr="00327222">
        <w:rPr>
          <w:rFonts w:ascii="Times New Roman" w:eastAsiaTheme="minorHAnsi" w:hAnsi="Times New Roman"/>
          <w:sz w:val="28"/>
          <w:szCs w:val="28"/>
          <w:lang w:val="ro-RO"/>
        </w:rPr>
        <w:t xml:space="preserve"> </w:t>
      </w:r>
      <w:r w:rsidR="00270C11" w:rsidRPr="00327222">
        <w:rPr>
          <w:rFonts w:ascii="Times New Roman" w:eastAsiaTheme="minorHAnsi" w:hAnsi="Times New Roman"/>
          <w:sz w:val="28"/>
          <w:szCs w:val="28"/>
          <w:lang w:val="ro-RO"/>
        </w:rPr>
        <w:lastRenderedPageBreak/>
        <w:t>sau se modifică condiţiile care au stat la baza emiterii acesteia, titularul proiectului are obligaţia de a notifica autoritatea competentă emitentă.</w:t>
      </w:r>
    </w:p>
    <w:p w:rsidR="007031E4"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327222"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327222">
        <w:rPr>
          <w:rFonts w:ascii="Times New Roman" w:hAnsi="Times New Roman"/>
          <w:sz w:val="28"/>
          <w:szCs w:val="28"/>
          <w:lang w:val="ro-RO"/>
        </w:rPr>
        <w:t>administrativ competente pentru a ataca, din punct de vedere procedural sau substanțial, actele deciziile sau omisiunile autorității publi</w:t>
      </w:r>
      <w:r w:rsidR="0045500E" w:rsidRPr="00327222">
        <w:rPr>
          <w:rFonts w:ascii="Times New Roman" w:hAnsi="Times New Roman"/>
          <w:sz w:val="28"/>
          <w:szCs w:val="28"/>
          <w:lang w:val="ro-RO"/>
        </w:rPr>
        <w:t>ce competente care fac obiectul</w:t>
      </w:r>
      <w:r w:rsidRPr="00327222">
        <w:rPr>
          <w:rFonts w:ascii="Times New Roman" w:hAnsi="Times New Roman"/>
          <w:sz w:val="28"/>
          <w:szCs w:val="28"/>
          <w:lang w:val="ro-RO"/>
        </w:rPr>
        <w:t xml:space="preserve"> participării public</w:t>
      </w:r>
      <w:r w:rsidR="0045500E" w:rsidRPr="00327222">
        <w:rPr>
          <w:rFonts w:ascii="Times New Roman" w:hAnsi="Times New Roman"/>
          <w:sz w:val="28"/>
          <w:szCs w:val="28"/>
          <w:lang w:val="ro-RO"/>
        </w:rPr>
        <w:t>ului, inclusiv aprobarea de dez</w:t>
      </w:r>
      <w:r w:rsidRPr="00327222">
        <w:rPr>
          <w:rFonts w:ascii="Times New Roman" w:hAnsi="Times New Roman"/>
          <w:sz w:val="28"/>
          <w:szCs w:val="28"/>
          <w:lang w:val="ro-RO"/>
        </w:rPr>
        <w:t>voltare, potrivit preveder</w:t>
      </w:r>
      <w:r w:rsidR="0045500E" w:rsidRPr="00327222">
        <w:rPr>
          <w:rFonts w:ascii="Times New Roman" w:hAnsi="Times New Roman"/>
          <w:sz w:val="28"/>
          <w:szCs w:val="28"/>
          <w:lang w:val="ro-RO"/>
        </w:rPr>
        <w:t>ilor Legii contenciosului admin</w:t>
      </w:r>
      <w:r w:rsidRPr="00327222">
        <w:rPr>
          <w:rFonts w:ascii="Times New Roman" w:hAnsi="Times New Roman"/>
          <w:sz w:val="28"/>
          <w:szCs w:val="28"/>
          <w:lang w:val="ro-RO"/>
        </w:rPr>
        <w:t>istrativ nr.</w:t>
      </w:r>
      <w:r w:rsidR="007326B0" w:rsidRPr="00327222">
        <w:rPr>
          <w:rFonts w:ascii="Times New Roman" w:hAnsi="Times New Roman"/>
          <w:sz w:val="28"/>
          <w:szCs w:val="28"/>
          <w:lang w:val="ro-RO"/>
        </w:rPr>
        <w:t xml:space="preserve"> </w:t>
      </w:r>
      <w:r w:rsidRPr="00327222">
        <w:rPr>
          <w:rFonts w:ascii="Times New Roman" w:hAnsi="Times New Roman"/>
          <w:sz w:val="28"/>
          <w:szCs w:val="28"/>
          <w:lang w:val="ro-RO"/>
        </w:rPr>
        <w:t>544/2004, cu modificările și completările ulterioare.</w:t>
      </w:r>
    </w:p>
    <w:p w:rsidR="00B10AB2"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327222">
        <w:rPr>
          <w:rFonts w:ascii="Times New Roman" w:hAnsi="Times New Roman"/>
          <w:sz w:val="28"/>
          <w:szCs w:val="28"/>
          <w:lang w:val="ro-RO"/>
        </w:rPr>
        <w:t>la art.</w:t>
      </w:r>
      <w:r w:rsidR="007326B0"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2 lit.f), considerându-se că acestea sunt vătămate într-un drept al lor sau într-un interes legitim.</w:t>
      </w:r>
    </w:p>
    <w:p w:rsidR="00B10AB2" w:rsidRPr="00327222"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A4655C" w:rsidRPr="00D43044" w:rsidRDefault="00B10AB2" w:rsidP="00D43044">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Înainte de a se adresa i</w:t>
      </w:r>
      <w:r w:rsidR="00C93DD4" w:rsidRPr="00327222">
        <w:rPr>
          <w:rFonts w:ascii="Times New Roman" w:hAnsi="Times New Roman"/>
          <w:sz w:val="28"/>
          <w:szCs w:val="28"/>
          <w:lang w:val="ro-RO"/>
        </w:rPr>
        <w:t>nstanței de con</w:t>
      </w:r>
      <w:r w:rsidRPr="00327222">
        <w:rPr>
          <w:rFonts w:ascii="Times New Roman" w:hAnsi="Times New Roman"/>
          <w:sz w:val="28"/>
          <w:szCs w:val="28"/>
          <w:lang w:val="ro-RO"/>
        </w:rPr>
        <w:t>tencios administrativ competente, persoanele prevăzute la art.</w:t>
      </w:r>
      <w:r w:rsidR="00333F2D" w:rsidRPr="00327222">
        <w:rPr>
          <w:rFonts w:ascii="Times New Roman" w:hAnsi="Times New Roman"/>
          <w:sz w:val="28"/>
          <w:szCs w:val="28"/>
          <w:lang w:val="ro-RO"/>
        </w:rPr>
        <w:t xml:space="preserve"> </w:t>
      </w:r>
      <w:r w:rsidR="007326B0" w:rsidRPr="00327222">
        <w:rPr>
          <w:rFonts w:ascii="Times New Roman" w:hAnsi="Times New Roman"/>
          <w:sz w:val="28"/>
          <w:szCs w:val="28"/>
          <w:lang w:val="ro-RO"/>
        </w:rPr>
        <w:t>21 au obligația s</w:t>
      </w:r>
      <w:r w:rsidRPr="00327222">
        <w:rPr>
          <w:rFonts w:ascii="Times New Roman" w:hAnsi="Times New Roman"/>
          <w:sz w:val="28"/>
          <w:szCs w:val="28"/>
          <w:lang w:val="ro-RO"/>
        </w:rPr>
        <w:t>ă solicite autorității publice emitente a deciziei</w:t>
      </w:r>
    </w:p>
    <w:p w:rsidR="00CC24CA" w:rsidRPr="00327222"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 menționate la art.</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21 alin</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327222">
        <w:rPr>
          <w:rFonts w:ascii="Times New Roman" w:hAnsi="Times New Roman"/>
          <w:sz w:val="28"/>
          <w:szCs w:val="28"/>
          <w:lang w:val="ro-RO"/>
        </w:rPr>
        <w:t xml:space="preserve"> </w:t>
      </w:r>
    </w:p>
    <w:p w:rsidR="00B10AB2" w:rsidRPr="00327222"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Autoritatea publică em</w:t>
      </w:r>
      <w:r w:rsidR="00B10AB2" w:rsidRPr="00327222">
        <w:rPr>
          <w:rFonts w:ascii="Times New Roman" w:hAnsi="Times New Roman"/>
          <w:sz w:val="28"/>
          <w:szCs w:val="28"/>
          <w:lang w:val="ro-RO"/>
        </w:rPr>
        <w:t>itentă are obligația de a răspunde la plângerea prealabilă prevăzută la alin.</w:t>
      </w:r>
      <w:r w:rsidR="00333F2D"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(1) în termen de 30 de zile de la data înregistrării acesteia la acea autoritate.</w:t>
      </w:r>
    </w:p>
    <w:p w:rsidR="00CC24CA" w:rsidRPr="00327222" w:rsidRDefault="00B10AB2" w:rsidP="00F32778">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Procedura de soluționare a plângerii prealabile prevăzută la alin.</w:t>
      </w:r>
      <w:r w:rsidR="00D27ACD" w:rsidRPr="00327222">
        <w:rPr>
          <w:rFonts w:ascii="Times New Roman" w:hAnsi="Times New Roman"/>
          <w:sz w:val="28"/>
          <w:szCs w:val="28"/>
          <w:lang w:val="ro-RO"/>
        </w:rPr>
        <w:t xml:space="preserve"> </w:t>
      </w:r>
      <w:r w:rsidRPr="00327222">
        <w:rPr>
          <w:rFonts w:ascii="Times New Roman" w:hAnsi="Times New Roman"/>
          <w:sz w:val="28"/>
          <w:szCs w:val="28"/>
          <w:lang w:val="ro-RO"/>
        </w:rPr>
        <w:t>(1) și (2)</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este gratuită și trebuie să fie echitabilă, rapidă și corectă.</w:t>
      </w:r>
    </w:p>
    <w:p w:rsidR="00D11FA1" w:rsidRPr="00436E19" w:rsidRDefault="00CC24CA" w:rsidP="002C5FDB">
      <w:pPr>
        <w:autoSpaceDE w:val="0"/>
        <w:autoSpaceDN w:val="0"/>
        <w:adjustRightInd w:val="0"/>
        <w:spacing w:after="0" w:line="240" w:lineRule="auto"/>
        <w:ind w:left="284" w:hanging="284"/>
        <w:jc w:val="both"/>
        <w:rPr>
          <w:rFonts w:ascii="Times New Roman" w:hAnsi="Times New Roman"/>
          <w:sz w:val="28"/>
          <w:szCs w:val="28"/>
          <w:lang w:val="ro-RO"/>
        </w:rPr>
      </w:pPr>
      <w:r w:rsidRPr="00327222">
        <w:rPr>
          <w:rFonts w:ascii="Times New Roman" w:hAnsi="Times New Roman"/>
          <w:sz w:val="28"/>
          <w:szCs w:val="28"/>
          <w:lang w:val="ro-RO"/>
        </w:rPr>
        <w:t xml:space="preserve">    </w:t>
      </w:r>
      <w:r w:rsidR="00D11FA1" w:rsidRPr="00327222">
        <w:rPr>
          <w:rFonts w:ascii="Times New Roman" w:hAnsi="Times New Roman"/>
          <w:sz w:val="28"/>
          <w:szCs w:val="28"/>
          <w:lang w:val="ro-RO"/>
        </w:rPr>
        <w:t xml:space="preserve">  </w:t>
      </w:r>
      <w:r w:rsidR="002C5FDB">
        <w:rPr>
          <w:rFonts w:ascii="Times New Roman" w:hAnsi="Times New Roman"/>
          <w:sz w:val="28"/>
          <w:szCs w:val="28"/>
          <w:lang w:val="ro-RO"/>
        </w:rPr>
        <w:tab/>
      </w:r>
      <w:r w:rsidRPr="00436E19">
        <w:rPr>
          <w:rFonts w:ascii="Times New Roman" w:hAnsi="Times New Roman"/>
          <w:sz w:val="28"/>
          <w:szCs w:val="28"/>
          <w:lang w:val="ro-RO"/>
        </w:rPr>
        <w:t xml:space="preserve">Prezenta decizie poate fi contestată în conformitate cu </w:t>
      </w:r>
      <w:r w:rsidR="00D14765" w:rsidRPr="00436E19">
        <w:rPr>
          <w:rFonts w:ascii="Times New Roman" w:hAnsi="Times New Roman"/>
          <w:sz w:val="28"/>
          <w:szCs w:val="28"/>
          <w:lang w:val="ro-RO"/>
        </w:rPr>
        <w:t>prevederile Legii nr. 292/2018 privind evaluarea impactului anumitor proiecte publice şi private asupra mediului</w:t>
      </w:r>
      <w:r w:rsidRPr="00436E19">
        <w:rPr>
          <w:rFonts w:ascii="Times New Roman" w:hAnsi="Times New Roman"/>
          <w:sz w:val="28"/>
          <w:szCs w:val="28"/>
          <w:lang w:val="ro-RO"/>
        </w:rPr>
        <w:t xml:space="preserve"> şi ale Legii contenciosului administrativ nr. 554/2004, cu modifică</w:t>
      </w:r>
      <w:r w:rsidR="009D7351" w:rsidRPr="00436E19">
        <w:rPr>
          <w:rFonts w:ascii="Times New Roman" w:hAnsi="Times New Roman"/>
          <w:sz w:val="28"/>
          <w:szCs w:val="28"/>
          <w:lang w:val="ro-RO"/>
        </w:rPr>
        <w:t>rile şi completările ulterioare.</w:t>
      </w:r>
    </w:p>
    <w:p w:rsidR="00A4655C" w:rsidRPr="009D7351" w:rsidRDefault="00A4655C" w:rsidP="001C1C78">
      <w:pPr>
        <w:autoSpaceDE w:val="0"/>
        <w:autoSpaceDN w:val="0"/>
        <w:adjustRightInd w:val="0"/>
        <w:spacing w:after="0" w:line="240" w:lineRule="auto"/>
        <w:jc w:val="both"/>
        <w:rPr>
          <w:rFonts w:ascii="Times New Roman" w:hAnsi="Times New Roman"/>
          <w:i/>
          <w:sz w:val="28"/>
          <w:szCs w:val="28"/>
          <w:lang w:val="ro-RO"/>
        </w:rPr>
      </w:pPr>
    </w:p>
    <w:p w:rsidR="00D11FA1" w:rsidRDefault="00D11FA1" w:rsidP="00D27ACD">
      <w:pPr>
        <w:spacing w:after="0" w:line="240" w:lineRule="auto"/>
        <w:outlineLvl w:val="0"/>
        <w:rPr>
          <w:rFonts w:ascii="Times New Roman" w:hAnsi="Times New Roman"/>
          <w:bCs/>
          <w:sz w:val="28"/>
          <w:szCs w:val="28"/>
          <w:lang w:val="ro-RO"/>
        </w:rPr>
      </w:pPr>
    </w:p>
    <w:p w:rsidR="001C1C78" w:rsidRDefault="001C1C78" w:rsidP="00D27ACD">
      <w:pPr>
        <w:spacing w:after="0" w:line="240" w:lineRule="auto"/>
        <w:outlineLvl w:val="0"/>
        <w:rPr>
          <w:rFonts w:ascii="Times New Roman" w:hAnsi="Times New Roman"/>
          <w:bCs/>
          <w:sz w:val="28"/>
          <w:szCs w:val="28"/>
          <w:lang w:val="ro-RO"/>
        </w:rPr>
      </w:pPr>
    </w:p>
    <w:p w:rsidR="001C1C78" w:rsidRDefault="001C1C78" w:rsidP="00D27ACD">
      <w:pPr>
        <w:spacing w:after="0" w:line="240" w:lineRule="auto"/>
        <w:outlineLvl w:val="0"/>
        <w:rPr>
          <w:rFonts w:ascii="Times New Roman" w:hAnsi="Times New Roman"/>
          <w:bCs/>
          <w:sz w:val="28"/>
          <w:szCs w:val="28"/>
          <w:lang w:val="ro-RO"/>
        </w:rPr>
      </w:pPr>
    </w:p>
    <w:p w:rsidR="001C1C78" w:rsidRDefault="001C1C78" w:rsidP="00D27ACD">
      <w:pPr>
        <w:spacing w:after="0" w:line="240" w:lineRule="auto"/>
        <w:outlineLvl w:val="0"/>
        <w:rPr>
          <w:rFonts w:ascii="Times New Roman" w:hAnsi="Times New Roman"/>
          <w:bCs/>
          <w:sz w:val="28"/>
          <w:szCs w:val="28"/>
          <w:lang w:val="ro-RO"/>
        </w:rPr>
      </w:pPr>
    </w:p>
    <w:p w:rsidR="001C1C78" w:rsidRPr="00327222" w:rsidRDefault="001C1C78" w:rsidP="00D27ACD">
      <w:pPr>
        <w:spacing w:after="0" w:line="240" w:lineRule="auto"/>
        <w:outlineLvl w:val="0"/>
        <w:rPr>
          <w:rFonts w:ascii="Times New Roman" w:hAnsi="Times New Roman"/>
          <w:bCs/>
          <w:sz w:val="28"/>
          <w:szCs w:val="28"/>
          <w:lang w:val="ro-RO"/>
        </w:rPr>
      </w:pPr>
    </w:p>
    <w:p w:rsidR="00CC24CA" w:rsidRPr="007A4806" w:rsidRDefault="00975D78" w:rsidP="007A4806">
      <w:pPr>
        <w:spacing w:after="0" w:line="240" w:lineRule="auto"/>
        <w:rPr>
          <w:rFonts w:ascii="Arial" w:hAnsi="Arial" w:cs="Arial"/>
          <w:b/>
          <w:bCs/>
          <w:sz w:val="24"/>
          <w:szCs w:val="24"/>
          <w:lang w:val="ro-RO"/>
        </w:rPr>
      </w:pPr>
      <w:r w:rsidRPr="00327222">
        <w:rPr>
          <w:rFonts w:ascii="Arial" w:hAnsi="Arial" w:cs="Arial"/>
          <w:bCs/>
          <w:sz w:val="24"/>
          <w:szCs w:val="24"/>
          <w:lang w:val="ro-RO"/>
        </w:rPr>
        <w:t xml:space="preserve"> </w:t>
      </w:r>
      <w:r w:rsidR="00570B83">
        <w:rPr>
          <w:rFonts w:ascii="Arial" w:hAnsi="Arial" w:cs="Arial"/>
          <w:bCs/>
          <w:sz w:val="24"/>
          <w:szCs w:val="24"/>
          <w:lang w:val="ro-RO"/>
        </w:rPr>
        <w:t xml:space="preserve"> </w:t>
      </w:r>
      <w:r w:rsidRPr="00327222">
        <w:rPr>
          <w:rFonts w:ascii="Arial" w:hAnsi="Arial" w:cs="Arial"/>
          <w:bCs/>
          <w:sz w:val="24"/>
          <w:szCs w:val="24"/>
          <w:lang w:val="ro-RO"/>
        </w:rPr>
        <w:t xml:space="preserve">  </w:t>
      </w:r>
      <w:r w:rsidR="002C5D44" w:rsidRPr="00327222">
        <w:rPr>
          <w:rFonts w:ascii="Arial" w:hAnsi="Arial" w:cs="Arial"/>
          <w:bCs/>
          <w:sz w:val="24"/>
          <w:szCs w:val="24"/>
          <w:lang w:val="ro-RO"/>
        </w:rPr>
        <w:t xml:space="preserve"> </w:t>
      </w:r>
    </w:p>
    <w:p w:rsidR="000E6FFA" w:rsidRPr="00327222" w:rsidRDefault="000E6FFA">
      <w:pPr>
        <w:rPr>
          <w:lang w:val="ro-RO"/>
        </w:rPr>
      </w:pPr>
      <w:bookmarkStart w:id="3" w:name="_GoBack"/>
      <w:bookmarkEnd w:id="3"/>
    </w:p>
    <w:sectPr w:rsidR="000E6FFA" w:rsidRPr="00327222" w:rsidSect="00CC24CA">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75" w:rsidRDefault="00F07075" w:rsidP="00CC24CA">
      <w:pPr>
        <w:spacing w:after="0" w:line="240" w:lineRule="auto"/>
      </w:pPr>
      <w:r>
        <w:separator/>
      </w:r>
    </w:p>
  </w:endnote>
  <w:endnote w:type="continuationSeparator" w:id="0">
    <w:p w:rsidR="00F07075" w:rsidRDefault="00F07075"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Verdana">
    <w:panose1 w:val="020B0604030504040204"/>
    <w:charset w:val="EE"/>
    <w:family w:val="swiss"/>
    <w:pitch w:val="variable"/>
    <w:sig w:usb0="A00006FF" w:usb1="4000205B" w:usb2="00000010" w:usb3="00000000" w:csb0="000001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07075"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Pr="00033350" w:rsidRDefault="00B23936" w:rsidP="00BA7094">
    <w:pPr>
      <w:pStyle w:val="Footer"/>
      <w:framePr w:wrap="around" w:vAnchor="text" w:hAnchor="margin" w:xAlign="right" w:y="1"/>
      <w:rPr>
        <w:rStyle w:val="PageNumber"/>
        <w:rFonts w:ascii="Times New Roman" w:hAnsi="Times New Roman"/>
        <w:b/>
        <w:sz w:val="24"/>
        <w:szCs w:val="24"/>
      </w:rPr>
    </w:pPr>
    <w:r w:rsidRPr="00033350">
      <w:rPr>
        <w:rStyle w:val="PageNumber"/>
        <w:rFonts w:ascii="Times New Roman" w:hAnsi="Times New Roman"/>
        <w:b/>
        <w:sz w:val="24"/>
        <w:szCs w:val="24"/>
      </w:rPr>
      <w:fldChar w:fldCharType="begin"/>
    </w:r>
    <w:r w:rsidRPr="00033350">
      <w:rPr>
        <w:rStyle w:val="PageNumber"/>
        <w:rFonts w:ascii="Times New Roman" w:hAnsi="Times New Roman"/>
        <w:b/>
        <w:sz w:val="24"/>
        <w:szCs w:val="24"/>
      </w:rPr>
      <w:instrText xml:space="preserve">PAGE  </w:instrText>
    </w:r>
    <w:r w:rsidRPr="00033350">
      <w:rPr>
        <w:rStyle w:val="PageNumber"/>
        <w:rFonts w:ascii="Times New Roman" w:hAnsi="Times New Roman"/>
        <w:b/>
        <w:sz w:val="24"/>
        <w:szCs w:val="24"/>
      </w:rPr>
      <w:fldChar w:fldCharType="separate"/>
    </w:r>
    <w:r w:rsidR="003C76C6">
      <w:rPr>
        <w:rStyle w:val="PageNumber"/>
        <w:rFonts w:ascii="Times New Roman" w:hAnsi="Times New Roman"/>
        <w:b/>
        <w:noProof/>
        <w:sz w:val="24"/>
        <w:szCs w:val="24"/>
      </w:rPr>
      <w:t>10</w:t>
    </w:r>
    <w:r w:rsidRPr="00033350">
      <w:rPr>
        <w:rStyle w:val="PageNumber"/>
        <w:rFonts w:ascii="Times New Roman" w:hAnsi="Times New Roman"/>
        <w:b/>
        <w:sz w:val="24"/>
        <w:szCs w:val="24"/>
      </w:rPr>
      <w:fldChar w:fldCharType="end"/>
    </w:r>
  </w:p>
  <w:p w:rsidR="00944DF1" w:rsidRPr="00E91043" w:rsidRDefault="00F07075"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75pt;margin-top:12.75pt;width:50.85pt;height:41.8pt;z-index:-251653120">
          <v:imagedata r:id="rId1" o:title=""/>
        </v:shape>
        <o:OLEObject Type="Embed" ProgID="CorelDRAW.Graphic.13" ShapeID="_x0000_s2050" DrawAspect="Content" ObjectID="_1732092547" r:id="rId2"/>
      </w:object>
    </w:r>
    <w:r w:rsidR="00944DF1" w:rsidRPr="00E91043">
      <w:rPr>
        <w:rFonts w:ascii="Times New Roman" w:eastAsia="Times New Roman" w:hAnsi="Times New Roman"/>
        <w:b/>
        <w:noProof/>
        <w:sz w:val="24"/>
        <w:szCs w:val="24"/>
        <w:lang w:val="it-IT"/>
      </w:rPr>
      <w:t>AGEN</w:t>
    </w:r>
    <w:r w:rsidR="00944DF1" w:rsidRPr="00E91043">
      <w:rPr>
        <w:rFonts w:ascii="Times New Roman" w:eastAsia="Times New Roman" w:hAnsi="Times New Roman"/>
        <w:b/>
        <w:noProof/>
        <w:sz w:val="24"/>
        <w:szCs w:val="24"/>
        <w:lang w:val="ro-RO"/>
      </w:rPr>
      <w:t>ŢIA PENTRU PROTECŢIA</w:t>
    </w:r>
    <w:r w:rsidR="00033350">
      <w:rPr>
        <w:rFonts w:ascii="Times New Roman" w:eastAsia="Times New Roman" w:hAnsi="Times New Roman"/>
        <w:b/>
        <w:noProof/>
        <w:sz w:val="24"/>
        <w:szCs w:val="24"/>
        <w:lang w:val="ro-RO"/>
      </w:rPr>
      <w:t xml:space="preserve"> MEDIULUI MEHEDINŢ</w:t>
    </w:r>
    <w:r w:rsidR="00944DF1" w:rsidRPr="00E91043">
      <w:rPr>
        <w:rFonts w:ascii="Times New Roman" w:eastAsia="Times New Roman" w:hAnsi="Times New Roman"/>
        <w:b/>
        <w:noProof/>
        <w:sz w:val="24"/>
        <w:szCs w:val="24"/>
        <w:lang w:val="ro-RO"/>
      </w:rPr>
      <w:t>I</w:t>
    </w:r>
  </w:p>
  <w:p w:rsidR="00EF3AC7" w:rsidRDefault="00033350"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Drobeta Turnu Severin</w: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101CACFD" wp14:editId="37250D06">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FD135"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Pr>
        <w:rFonts w:ascii="Times New Roman" w:eastAsia="Times New Roman" w:hAnsi="Times New Roman"/>
        <w:noProof/>
        <w:sz w:val="24"/>
        <w:szCs w:val="24"/>
        <w:lang w:val="ro-RO"/>
      </w:rPr>
      <w:t>, s</w:t>
    </w:r>
    <w:r w:rsidR="00944DF1" w:rsidRPr="00E91043">
      <w:rPr>
        <w:rFonts w:ascii="Times New Roman" w:eastAsia="Times New Roman" w:hAnsi="Times New Roman"/>
        <w:noProof/>
        <w:sz w:val="24"/>
        <w:szCs w:val="24"/>
        <w:lang w:val="ro-RO"/>
      </w:rPr>
      <w:t>tr. Băile Romane,</w:t>
    </w:r>
    <w:r>
      <w:rPr>
        <w:rFonts w:ascii="Times New Roman" w:eastAsia="Times New Roman" w:hAnsi="Times New Roman"/>
        <w:noProof/>
        <w:sz w:val="24"/>
        <w:szCs w:val="24"/>
        <w:lang w:val="ro-RO"/>
      </w:rPr>
      <w:t xml:space="preserve"> nr. 3,</w:t>
    </w:r>
    <w:r w:rsidR="00E91043" w:rsidRPr="00E91043">
      <w:rPr>
        <w:rFonts w:ascii="Times New Roman" w:eastAsia="Times New Roman" w:hAnsi="Times New Roman"/>
        <w:noProof/>
        <w:sz w:val="24"/>
        <w:szCs w:val="24"/>
        <w:lang w:val="ro-RO"/>
      </w:rPr>
      <w:t xml:space="preserve"> c</w:t>
    </w:r>
    <w:r>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033350" w:rsidRPr="00033350" w:rsidRDefault="00033350" w:rsidP="00033350">
    <w:pPr>
      <w:pStyle w:val="Header"/>
      <w:tabs>
        <w:tab w:val="clear" w:pos="4680"/>
      </w:tabs>
      <w:jc w:val="center"/>
      <w:rPr>
        <w:rFonts w:ascii="Times New Roman" w:hAnsi="Times New Roman"/>
        <w:sz w:val="24"/>
        <w:szCs w:val="24"/>
        <w:lang w:val="ro-RO"/>
      </w:rPr>
    </w:pPr>
    <w:r w:rsidRPr="00033350">
      <w:rPr>
        <w:rFonts w:ascii="Times New Roman" w:hAnsi="Times New Roman"/>
        <w:sz w:val="24"/>
        <w:szCs w:val="24"/>
        <w:lang w:val="ro-RO"/>
      </w:rPr>
      <w:t>E-mail: office@apmmh.anpm.ro; Tel. 0252 320 396; Fax: 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033350" w:rsidRPr="00033350" w:rsidTr="0037639B">
      <w:tc>
        <w:tcPr>
          <w:tcW w:w="7087" w:type="dxa"/>
          <w:shd w:val="clear" w:color="auto" w:fill="auto"/>
        </w:tcPr>
        <w:p w:rsidR="00033350" w:rsidRPr="00033350" w:rsidRDefault="00033350" w:rsidP="0037639B">
          <w:pPr>
            <w:pStyle w:val="Header"/>
            <w:tabs>
              <w:tab w:val="clear" w:pos="4680"/>
            </w:tabs>
            <w:jc w:val="center"/>
            <w:rPr>
              <w:rFonts w:ascii="Times New Roman" w:hAnsi="Times New Roman"/>
              <w:sz w:val="20"/>
              <w:szCs w:val="20"/>
              <w:lang w:val="ro-RO"/>
            </w:rPr>
          </w:pPr>
          <w:r w:rsidRPr="00033350">
            <w:rPr>
              <w:rFonts w:ascii="Times New Roman" w:hAnsi="Times New Roman"/>
              <w:sz w:val="20"/>
              <w:szCs w:val="20"/>
              <w:lang w:val="ro-RO"/>
            </w:rPr>
            <w:t xml:space="preserve">Operator de date cu caracter personal, conform Regulamentului (UE) 2016/679 </w:t>
          </w:r>
        </w:p>
      </w:tc>
    </w:tr>
  </w:tbl>
  <w:p w:rsidR="0012693D" w:rsidRPr="00E91043" w:rsidRDefault="0012693D" w:rsidP="00EF3AC7">
    <w:pPr>
      <w:tabs>
        <w:tab w:val="center" w:pos="4320"/>
        <w:tab w:val="right" w:pos="8640"/>
      </w:tabs>
      <w:spacing w:after="0" w:line="240" w:lineRule="auto"/>
      <w:jc w:val="center"/>
      <w:rPr>
        <w:rFonts w:ascii="Times New Roman" w:eastAsia="Times New Roman" w:hAnsi="Times New Roman"/>
        <w:noProof/>
        <w:sz w:val="24"/>
        <w:szCs w:val="24"/>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w:t>
        </w:r>
        <w:r w:rsidR="00033350">
          <w:rPr>
            <w:rFonts w:ascii="Times New Roman" w:eastAsia="Times New Roman" w:hAnsi="Times New Roman"/>
            <w:b/>
            <w:noProof/>
            <w:sz w:val="24"/>
            <w:szCs w:val="24"/>
            <w:lang w:val="ro-RO"/>
          </w:rPr>
          <w:t>NTRU PROTECŢIA MEDIULUI MEHEDINŢ</w:t>
        </w:r>
        <w:r w:rsidRPr="007E425B">
          <w:rPr>
            <w:rFonts w:ascii="Times New Roman" w:eastAsia="Times New Roman" w:hAnsi="Times New Roman"/>
            <w:b/>
            <w:noProof/>
            <w:sz w:val="24"/>
            <w:szCs w:val="24"/>
            <w:lang w:val="ro-RO"/>
          </w:rPr>
          <w:t>I</w:t>
        </w:r>
      </w:p>
      <w:p w:rsidR="00033350" w:rsidRPr="00033350" w:rsidRDefault="00F07075"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Times New Roman" w:eastAsia="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85pt;margin-top:.3pt;width:49.55pt;height:40.75pt;z-index:-251650048">
              <v:imagedata r:id="rId1" o:title=""/>
            </v:shape>
            <o:OLEObject Type="Embed" ProgID="CorelDRAW.Graphic.13" ShapeID="_x0000_s2052" DrawAspect="Content" ObjectID="_1732092549" r:id="rId2"/>
          </w:object>
        </w:r>
        <w:r w:rsidR="00033350" w:rsidRPr="00033350">
          <w:rPr>
            <w:rFonts w:ascii="Times New Roman" w:eastAsia="Times New Roman" w:hAnsi="Times New Roman"/>
            <w:noProof/>
            <w:sz w:val="24"/>
            <w:szCs w:val="24"/>
            <w:lang w:val="ro-RO"/>
          </w:rPr>
          <w:t>Drobeta Turnu Severin</w:t>
        </w:r>
        <w:r w:rsidR="007D34F6" w:rsidRPr="00033350">
          <w:rPr>
            <w:rFonts w:ascii="Times New Roman" w:eastAsia="Times New Roman" w:hAnsi="Times New Roman"/>
            <w:noProof/>
            <w:sz w:val="24"/>
            <w:szCs w:val="24"/>
            <w:lang w:val="ro-RO" w:eastAsia="ro-RO"/>
          </w:rPr>
          <mc:AlternateContent>
            <mc:Choice Requires="wps">
              <w:drawing>
                <wp:anchor distT="0" distB="0" distL="114300" distR="114300" simplePos="0" relativeHeight="251665408" behindDoc="0" locked="0" layoutInCell="1" allowOverlap="1" wp14:anchorId="55BF1DB8" wp14:editId="1FE3F430">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E91BD"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033350" w:rsidRPr="00033350">
          <w:rPr>
            <w:rFonts w:ascii="Times New Roman" w:eastAsia="Times New Roman" w:hAnsi="Times New Roman"/>
            <w:noProof/>
            <w:sz w:val="24"/>
            <w:szCs w:val="24"/>
            <w:lang w:val="ro-RO"/>
          </w:rPr>
          <w:t>, s</w:t>
        </w:r>
        <w:r w:rsidR="007D34F6" w:rsidRPr="00033350">
          <w:rPr>
            <w:rFonts w:ascii="Times New Roman" w:eastAsia="Times New Roman" w:hAnsi="Times New Roman"/>
            <w:noProof/>
            <w:sz w:val="24"/>
            <w:szCs w:val="24"/>
            <w:lang w:val="ro-RO"/>
          </w:rPr>
          <w:t>tr</w:t>
        </w:r>
        <w:r w:rsidR="00033350" w:rsidRPr="00033350">
          <w:rPr>
            <w:rFonts w:ascii="Times New Roman" w:eastAsia="Times New Roman" w:hAnsi="Times New Roman"/>
            <w:noProof/>
            <w:sz w:val="24"/>
            <w:szCs w:val="24"/>
            <w:lang w:val="ro-RO"/>
          </w:rPr>
          <w:t>. Băile Romane, nr. 3, cod 220234</w:t>
        </w:r>
      </w:p>
      <w:p w:rsidR="00033350" w:rsidRPr="00033350" w:rsidRDefault="00033350" w:rsidP="00033350">
        <w:pPr>
          <w:pStyle w:val="Header"/>
          <w:tabs>
            <w:tab w:val="clear" w:pos="4680"/>
          </w:tabs>
          <w:jc w:val="center"/>
          <w:rPr>
            <w:rFonts w:ascii="Times New Roman" w:hAnsi="Times New Roman"/>
            <w:sz w:val="24"/>
            <w:szCs w:val="24"/>
            <w:lang w:val="ro-RO"/>
          </w:rPr>
        </w:pPr>
        <w:r w:rsidRPr="00033350">
          <w:rPr>
            <w:rFonts w:ascii="Times New Roman" w:hAnsi="Times New Roman"/>
            <w:sz w:val="24"/>
            <w:szCs w:val="24"/>
            <w:lang w:val="ro-RO"/>
          </w:rPr>
          <w:t>E-mail: office@apmmh.anpm.ro; Tel. 0252 320 396; Fax: 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033350" w:rsidRPr="00033350" w:rsidTr="0037639B">
          <w:tc>
            <w:tcPr>
              <w:tcW w:w="7087" w:type="dxa"/>
              <w:shd w:val="clear" w:color="auto" w:fill="auto"/>
            </w:tcPr>
            <w:p w:rsidR="00033350" w:rsidRPr="00033350" w:rsidRDefault="00033350" w:rsidP="0037639B">
              <w:pPr>
                <w:pStyle w:val="Header"/>
                <w:tabs>
                  <w:tab w:val="clear" w:pos="4680"/>
                </w:tabs>
                <w:jc w:val="center"/>
                <w:rPr>
                  <w:rFonts w:ascii="Times New Roman" w:hAnsi="Times New Roman"/>
                  <w:sz w:val="20"/>
                  <w:szCs w:val="20"/>
                  <w:lang w:val="ro-RO"/>
                </w:rPr>
              </w:pPr>
              <w:r w:rsidRPr="00033350">
                <w:rPr>
                  <w:rFonts w:ascii="Times New Roman" w:hAnsi="Times New Roman"/>
                  <w:sz w:val="20"/>
                  <w:szCs w:val="20"/>
                  <w:lang w:val="ro-RO"/>
                </w:rPr>
                <w:t xml:space="preserve">Operator de date cu caracter personal, conform Regulamentului (UE) 2016/679 </w:t>
              </w:r>
            </w:p>
          </w:tc>
        </w:tr>
      </w:tbl>
      <w:p w:rsidR="007E425B" w:rsidRPr="007E425B" w:rsidRDefault="007E425B"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 xml:space="preserve"> </w:t>
        </w:r>
      </w:p>
      <w:p w:rsidR="007D34F6" w:rsidRDefault="007D34F6" w:rsidP="007D34F6">
        <w:pPr>
          <w:pStyle w:val="Footer"/>
          <w:jc w:val="center"/>
        </w:pPr>
        <w:r>
          <w:fldChar w:fldCharType="begin"/>
        </w:r>
        <w:r>
          <w:instrText>PAGE   \* MERGEFORMAT</w:instrText>
        </w:r>
        <w:r>
          <w:fldChar w:fldCharType="separate"/>
        </w:r>
        <w:r w:rsidR="003C76C6" w:rsidRPr="003C76C6">
          <w:rPr>
            <w:noProof/>
            <w:lang w:val="ro-RO"/>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75" w:rsidRDefault="00F07075" w:rsidP="00CC24CA">
      <w:pPr>
        <w:spacing w:after="0" w:line="240" w:lineRule="auto"/>
      </w:pPr>
      <w:r>
        <w:separator/>
      </w:r>
    </w:p>
  </w:footnote>
  <w:footnote w:type="continuationSeparator" w:id="0">
    <w:p w:rsidR="00F07075" w:rsidRDefault="00F07075" w:rsidP="00CC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EB" w:rsidRDefault="00F07075" w:rsidP="00236EEB">
    <w:pPr>
      <w:tabs>
        <w:tab w:val="left" w:pos="3270"/>
      </w:tabs>
      <w:spacing w:after="0" w:line="240" w:lineRule="auto"/>
      <w:jc w:val="center"/>
      <w:rPr>
        <w:rFonts w:ascii="Times New Roman" w:hAnsi="Times New Roman"/>
        <w:b/>
        <w:sz w:val="28"/>
        <w:szCs w:val="28"/>
        <w:lang w:val="ro-RO"/>
      </w:rPr>
    </w:pPr>
    <w:r>
      <w:rPr>
        <w:rFonts w:ascii="Times New Roman" w:hAnsi="Times New Roman"/>
        <w:b/>
        <w:noProof/>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28.8pt;margin-top:-4.9pt;width:50.7pt;height:40.75pt;z-index:-251648000;mso-position-horizontal-relative:text;mso-position-vertical-relative:text">
          <v:imagedata r:id="rId1" o:title=""/>
        </v:shape>
        <o:OLEObject Type="Embed" ProgID="CorelDRAW.Graphic.13" ShapeID="_x0000_s2053" DrawAspect="Content" ObjectID="_1732092548" r:id="rId2"/>
      </w:object>
    </w:r>
    <w:r w:rsidR="00236EEB" w:rsidRPr="00781544">
      <w:rPr>
        <w:rFonts w:ascii="Times New Roman" w:hAnsi="Times New Roman"/>
        <w:b/>
        <w:noProof/>
        <w:sz w:val="28"/>
        <w:szCs w:val="28"/>
        <w:lang w:val="ro-RO" w:eastAsia="ro-RO"/>
      </w:rPr>
      <w:drawing>
        <wp:anchor distT="0" distB="0" distL="114300" distR="114300" simplePos="0" relativeHeight="251667456" behindDoc="0" locked="0" layoutInCell="1" allowOverlap="1" wp14:anchorId="0810DBFD" wp14:editId="09D42A71">
          <wp:simplePos x="0" y="0"/>
          <wp:positionH relativeFrom="column">
            <wp:posOffset>144145</wp:posOffset>
          </wp:positionH>
          <wp:positionV relativeFrom="paragraph">
            <wp:posOffset>-156210</wp:posOffset>
          </wp:positionV>
          <wp:extent cx="605155" cy="598805"/>
          <wp:effectExtent l="0" t="0" r="4445"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515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781544">
      <w:rPr>
        <w:rFonts w:ascii="Times New Roman" w:hAnsi="Times New Roman"/>
        <w:b/>
        <w:sz w:val="28"/>
        <w:szCs w:val="28"/>
        <w:lang w:val="ro-RO"/>
      </w:rPr>
      <w:t>Ministerul Mediului</w:t>
    </w:r>
    <w:r w:rsidR="00E34495" w:rsidRPr="00781544">
      <w:rPr>
        <w:rFonts w:ascii="Times New Roman" w:hAnsi="Times New Roman"/>
        <w:b/>
        <w:sz w:val="28"/>
        <w:szCs w:val="28"/>
        <w:lang w:val="ro-RO"/>
      </w:rPr>
      <w:t xml:space="preserve">, </w:t>
    </w:r>
    <w:r w:rsidR="00E34495" w:rsidRPr="00781544">
      <w:rPr>
        <w:rFonts w:ascii="Times New Roman" w:hAnsi="Times New Roman"/>
        <w:b/>
        <w:sz w:val="28"/>
        <w:szCs w:val="28"/>
        <w:lang w:val="it-IT"/>
      </w:rPr>
      <w:t>Apelor și Pădurilor</w:t>
    </w:r>
  </w:p>
  <w:p w:rsidR="00652042" w:rsidRPr="00236EEB" w:rsidRDefault="00B23936" w:rsidP="00236EEB">
    <w:pPr>
      <w:tabs>
        <w:tab w:val="left" w:pos="3270"/>
      </w:tabs>
      <w:spacing w:after="0" w:line="240" w:lineRule="auto"/>
      <w:jc w:val="center"/>
      <w:rPr>
        <w:rFonts w:ascii="Times New Roman" w:hAnsi="Times New Roman"/>
        <w:b/>
        <w:sz w:val="28"/>
        <w:szCs w:val="28"/>
        <w:lang w:val="ro-RO"/>
      </w:rPr>
    </w:pPr>
    <w:r w:rsidRPr="00947747">
      <w:rPr>
        <w:rFonts w:ascii="Times New Roman" w:hAnsi="Times New Roman"/>
        <w:b/>
        <w:sz w:val="32"/>
        <w:szCs w:val="32"/>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F07075"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236EEB">
                <w:rPr>
                  <w:rFonts w:ascii="Times New Roman" w:hAnsi="Times New Roman"/>
                  <w:b/>
                  <w:bCs/>
                  <w:color w:val="FFFFFF"/>
                  <w:sz w:val="28"/>
                  <w:szCs w:val="28"/>
                  <w:lang w:val="ro-RO"/>
                </w:rPr>
                <w:t>AGENŢIA PENTRU PROTECŢIA MEDIULUI MEHEDINȚI</w:t>
              </w:r>
            </w:sdtContent>
          </w:sdt>
        </w:p>
      </w:tc>
    </w:tr>
  </w:tbl>
  <w:p w:rsidR="00B72680" w:rsidRPr="0090788F" w:rsidRDefault="00F0707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1428"/>
        </w:tabs>
        <w:ind w:left="1428" w:hanging="360"/>
      </w:pPr>
      <w:rPr>
        <w:rFonts w:ascii="Symbol" w:hAnsi="Symbol" w:cs="Symbol" w:hint="default"/>
        <w:lang w:val="ro-RO"/>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53A3A68"/>
    <w:multiLevelType w:val="hybridMultilevel"/>
    <w:tmpl w:val="B84A9CD0"/>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07C6695B"/>
    <w:multiLevelType w:val="hybridMultilevel"/>
    <w:tmpl w:val="2406452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0ED3650F"/>
    <w:multiLevelType w:val="hybridMultilevel"/>
    <w:tmpl w:val="C3AA01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4784547"/>
    <w:multiLevelType w:val="hybridMultilevel"/>
    <w:tmpl w:val="74CAE708"/>
    <w:lvl w:ilvl="0" w:tplc="597AF076">
      <w:start w:val="6"/>
      <w:numFmt w:val="lowerLetter"/>
      <w:lvlText w:val="%1)"/>
      <w:lvlJc w:val="left"/>
      <w:pPr>
        <w:ind w:left="720" w:hanging="360"/>
      </w:pPr>
      <w:rPr>
        <w:rFonts w:hint="default"/>
        <w:color w:val="1919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7" w15:restartNumberingAfterBreak="0">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8" w15:restartNumberingAfterBreak="0">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DC4F29"/>
    <w:multiLevelType w:val="hybridMultilevel"/>
    <w:tmpl w:val="8A78C8C6"/>
    <w:lvl w:ilvl="0" w:tplc="501CA926">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2" w15:restartNumberingAfterBreak="0">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5A012CD4"/>
    <w:multiLevelType w:val="hybridMultilevel"/>
    <w:tmpl w:val="747410CC"/>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15:restartNumberingAfterBreak="0">
    <w:nsid w:val="5BC43E6B"/>
    <w:multiLevelType w:val="hybridMultilevel"/>
    <w:tmpl w:val="A468D3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15:restartNumberingAfterBreak="0">
    <w:nsid w:val="5F910716"/>
    <w:multiLevelType w:val="hybridMultilevel"/>
    <w:tmpl w:val="15AA5B3A"/>
    <w:lvl w:ilvl="0" w:tplc="A2FADBE4">
      <w:start w:val="6"/>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9"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8F30341"/>
    <w:multiLevelType w:val="hybridMultilevel"/>
    <w:tmpl w:val="2CB0A5C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9B057A6"/>
    <w:multiLevelType w:val="hybridMultilevel"/>
    <w:tmpl w:val="F3024DE4"/>
    <w:lvl w:ilvl="0" w:tplc="2EAE51A0">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36" w15:restartNumberingAfterBreak="0">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7" w15:restartNumberingAfterBreak="0">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741380D"/>
    <w:multiLevelType w:val="hybridMultilevel"/>
    <w:tmpl w:val="63BCB440"/>
    <w:lvl w:ilvl="0" w:tplc="A208BCB8">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40" w15:restartNumberingAfterBreak="0">
    <w:nsid w:val="7B2D4F80"/>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20"/>
  </w:num>
  <w:num w:numId="3">
    <w:abstractNumId w:val="10"/>
  </w:num>
  <w:num w:numId="4">
    <w:abstractNumId w:val="29"/>
  </w:num>
  <w:num w:numId="5">
    <w:abstractNumId w:val="31"/>
  </w:num>
  <w:num w:numId="6">
    <w:abstractNumId w:val="13"/>
  </w:num>
  <w:num w:numId="7">
    <w:abstractNumId w:val="30"/>
  </w:num>
  <w:num w:numId="8">
    <w:abstractNumId w:val="6"/>
  </w:num>
  <w:num w:numId="9">
    <w:abstractNumId w:val="5"/>
  </w:num>
  <w:num w:numId="10">
    <w:abstractNumId w:val="28"/>
  </w:num>
  <w:num w:numId="11">
    <w:abstractNumId w:val="33"/>
  </w:num>
  <w:num w:numId="12">
    <w:abstractNumId w:val="21"/>
  </w:num>
  <w:num w:numId="13">
    <w:abstractNumId w:val="37"/>
  </w:num>
  <w:num w:numId="14">
    <w:abstractNumId w:val="38"/>
  </w:num>
  <w:num w:numId="15">
    <w:abstractNumId w:val="17"/>
  </w:num>
  <w:num w:numId="16">
    <w:abstractNumId w:val="24"/>
  </w:num>
  <w:num w:numId="17">
    <w:abstractNumId w:val="16"/>
  </w:num>
  <w:num w:numId="18">
    <w:abstractNumId w:val="23"/>
  </w:num>
  <w:num w:numId="19">
    <w:abstractNumId w:val="4"/>
  </w:num>
  <w:num w:numId="20">
    <w:abstractNumId w:val="15"/>
  </w:num>
  <w:num w:numId="21">
    <w:abstractNumId w:val="18"/>
  </w:num>
  <w:num w:numId="22">
    <w:abstractNumId w:val="36"/>
  </w:num>
  <w:num w:numId="23">
    <w:abstractNumId w:val="27"/>
  </w:num>
  <w:num w:numId="24">
    <w:abstractNumId w:val="39"/>
  </w:num>
  <w:num w:numId="25">
    <w:abstractNumId w:val="35"/>
  </w:num>
  <w:num w:numId="26">
    <w:abstractNumId w:val="40"/>
  </w:num>
  <w:num w:numId="27">
    <w:abstractNumId w:val="9"/>
  </w:num>
  <w:num w:numId="28">
    <w:abstractNumId w:val="14"/>
  </w:num>
  <w:num w:numId="29">
    <w:abstractNumId w:val="25"/>
  </w:num>
  <w:num w:numId="30">
    <w:abstractNumId w:val="0"/>
  </w:num>
  <w:num w:numId="31">
    <w:abstractNumId w:val="32"/>
  </w:num>
  <w:num w:numId="32">
    <w:abstractNumId w:val="1"/>
  </w:num>
  <w:num w:numId="33">
    <w:abstractNumId w:val="8"/>
  </w:num>
  <w:num w:numId="34">
    <w:abstractNumId w:val="26"/>
  </w:num>
  <w:num w:numId="35">
    <w:abstractNumId w:val="7"/>
  </w:num>
  <w:num w:numId="36">
    <w:abstractNumId w:val="34"/>
  </w:num>
  <w:num w:numId="37">
    <w:abstractNumId w:val="12"/>
  </w:num>
  <w:num w:numId="38">
    <w:abstractNumId w:val="22"/>
  </w:num>
  <w:num w:numId="39">
    <w:abstractNumId w:val="2"/>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06A9"/>
    <w:rsid w:val="0001103F"/>
    <w:rsid w:val="00011728"/>
    <w:rsid w:val="00012D9F"/>
    <w:rsid w:val="00013AF6"/>
    <w:rsid w:val="000163D4"/>
    <w:rsid w:val="000166AC"/>
    <w:rsid w:val="00017CB1"/>
    <w:rsid w:val="00020478"/>
    <w:rsid w:val="0002119B"/>
    <w:rsid w:val="00021A0E"/>
    <w:rsid w:val="000220B2"/>
    <w:rsid w:val="0002313C"/>
    <w:rsid w:val="00024AC3"/>
    <w:rsid w:val="00024F98"/>
    <w:rsid w:val="0002681E"/>
    <w:rsid w:val="0002693F"/>
    <w:rsid w:val="00033350"/>
    <w:rsid w:val="0003346C"/>
    <w:rsid w:val="00041807"/>
    <w:rsid w:val="00044049"/>
    <w:rsid w:val="000524D9"/>
    <w:rsid w:val="00055211"/>
    <w:rsid w:val="0005731D"/>
    <w:rsid w:val="00061773"/>
    <w:rsid w:val="00062739"/>
    <w:rsid w:val="00062C8F"/>
    <w:rsid w:val="00063AB3"/>
    <w:rsid w:val="00067FD1"/>
    <w:rsid w:val="000719F7"/>
    <w:rsid w:val="00072B28"/>
    <w:rsid w:val="00074BA4"/>
    <w:rsid w:val="0007777A"/>
    <w:rsid w:val="00077FB1"/>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A5FDE"/>
    <w:rsid w:val="000B14E9"/>
    <w:rsid w:val="000B1857"/>
    <w:rsid w:val="000B3C02"/>
    <w:rsid w:val="000B417D"/>
    <w:rsid w:val="000C0223"/>
    <w:rsid w:val="000C623A"/>
    <w:rsid w:val="000C7693"/>
    <w:rsid w:val="000D32BD"/>
    <w:rsid w:val="000D390C"/>
    <w:rsid w:val="000D4F2A"/>
    <w:rsid w:val="000D5A1E"/>
    <w:rsid w:val="000D6D73"/>
    <w:rsid w:val="000D7CC8"/>
    <w:rsid w:val="000E045E"/>
    <w:rsid w:val="000E1101"/>
    <w:rsid w:val="000E2D34"/>
    <w:rsid w:val="000E31A2"/>
    <w:rsid w:val="000E6A0B"/>
    <w:rsid w:val="000E6FFA"/>
    <w:rsid w:val="000F10B9"/>
    <w:rsid w:val="000F5DA1"/>
    <w:rsid w:val="00100AA4"/>
    <w:rsid w:val="00101231"/>
    <w:rsid w:val="00101BDA"/>
    <w:rsid w:val="00102D19"/>
    <w:rsid w:val="0010614B"/>
    <w:rsid w:val="00114D69"/>
    <w:rsid w:val="00116A39"/>
    <w:rsid w:val="00122674"/>
    <w:rsid w:val="0012427C"/>
    <w:rsid w:val="001242DC"/>
    <w:rsid w:val="0012493E"/>
    <w:rsid w:val="00124C7E"/>
    <w:rsid w:val="00126105"/>
    <w:rsid w:val="0012693D"/>
    <w:rsid w:val="00127A2A"/>
    <w:rsid w:val="00132CE7"/>
    <w:rsid w:val="00137C4E"/>
    <w:rsid w:val="00140BC8"/>
    <w:rsid w:val="00143AD3"/>
    <w:rsid w:val="00143C24"/>
    <w:rsid w:val="001441FA"/>
    <w:rsid w:val="00144FF8"/>
    <w:rsid w:val="001460A3"/>
    <w:rsid w:val="00150035"/>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77C56"/>
    <w:rsid w:val="00187357"/>
    <w:rsid w:val="0019050C"/>
    <w:rsid w:val="00190643"/>
    <w:rsid w:val="00190DDE"/>
    <w:rsid w:val="00193318"/>
    <w:rsid w:val="001949E6"/>
    <w:rsid w:val="00197ACD"/>
    <w:rsid w:val="001A070A"/>
    <w:rsid w:val="001A62C4"/>
    <w:rsid w:val="001A77F1"/>
    <w:rsid w:val="001B030E"/>
    <w:rsid w:val="001B0948"/>
    <w:rsid w:val="001B09C4"/>
    <w:rsid w:val="001B1FA3"/>
    <w:rsid w:val="001B4418"/>
    <w:rsid w:val="001B4464"/>
    <w:rsid w:val="001B478A"/>
    <w:rsid w:val="001B4A46"/>
    <w:rsid w:val="001B5A4B"/>
    <w:rsid w:val="001B60CE"/>
    <w:rsid w:val="001B65BA"/>
    <w:rsid w:val="001B754B"/>
    <w:rsid w:val="001C1C78"/>
    <w:rsid w:val="001C22A5"/>
    <w:rsid w:val="001C348E"/>
    <w:rsid w:val="001C53D9"/>
    <w:rsid w:val="001C5AE1"/>
    <w:rsid w:val="001D1168"/>
    <w:rsid w:val="001D354D"/>
    <w:rsid w:val="001D3E85"/>
    <w:rsid w:val="001D6908"/>
    <w:rsid w:val="001D70BB"/>
    <w:rsid w:val="001D76EF"/>
    <w:rsid w:val="001E0042"/>
    <w:rsid w:val="001E0970"/>
    <w:rsid w:val="001E4518"/>
    <w:rsid w:val="001E5351"/>
    <w:rsid w:val="001E564F"/>
    <w:rsid w:val="001E6E5C"/>
    <w:rsid w:val="001F085D"/>
    <w:rsid w:val="001F1381"/>
    <w:rsid w:val="001F2A95"/>
    <w:rsid w:val="001F3996"/>
    <w:rsid w:val="0020218E"/>
    <w:rsid w:val="002103B2"/>
    <w:rsid w:val="0021171F"/>
    <w:rsid w:val="00213063"/>
    <w:rsid w:val="0021334A"/>
    <w:rsid w:val="00222B6E"/>
    <w:rsid w:val="00224E32"/>
    <w:rsid w:val="00226CE3"/>
    <w:rsid w:val="00233CD2"/>
    <w:rsid w:val="0023492C"/>
    <w:rsid w:val="002354D0"/>
    <w:rsid w:val="00236086"/>
    <w:rsid w:val="00236EEB"/>
    <w:rsid w:val="00237299"/>
    <w:rsid w:val="00237589"/>
    <w:rsid w:val="00240F59"/>
    <w:rsid w:val="00242D6C"/>
    <w:rsid w:val="002459CB"/>
    <w:rsid w:val="00253DD3"/>
    <w:rsid w:val="00255F60"/>
    <w:rsid w:val="00256298"/>
    <w:rsid w:val="00261460"/>
    <w:rsid w:val="0026210D"/>
    <w:rsid w:val="00263A12"/>
    <w:rsid w:val="00263B8D"/>
    <w:rsid w:val="00270C11"/>
    <w:rsid w:val="00280676"/>
    <w:rsid w:val="002815AA"/>
    <w:rsid w:val="0028349C"/>
    <w:rsid w:val="00283DC0"/>
    <w:rsid w:val="00286673"/>
    <w:rsid w:val="0029065D"/>
    <w:rsid w:val="00290AB6"/>
    <w:rsid w:val="00291813"/>
    <w:rsid w:val="00292C26"/>
    <w:rsid w:val="002943A4"/>
    <w:rsid w:val="002968CB"/>
    <w:rsid w:val="0029791C"/>
    <w:rsid w:val="002A1FA3"/>
    <w:rsid w:val="002A41B9"/>
    <w:rsid w:val="002A5165"/>
    <w:rsid w:val="002B0094"/>
    <w:rsid w:val="002B0228"/>
    <w:rsid w:val="002B1C4E"/>
    <w:rsid w:val="002B2735"/>
    <w:rsid w:val="002B2B1D"/>
    <w:rsid w:val="002B3702"/>
    <w:rsid w:val="002B3D37"/>
    <w:rsid w:val="002B7648"/>
    <w:rsid w:val="002C2F8D"/>
    <w:rsid w:val="002C5D44"/>
    <w:rsid w:val="002C5FDB"/>
    <w:rsid w:val="002C6BE4"/>
    <w:rsid w:val="002D067B"/>
    <w:rsid w:val="002D442E"/>
    <w:rsid w:val="002D5D4C"/>
    <w:rsid w:val="002E0127"/>
    <w:rsid w:val="002E03DF"/>
    <w:rsid w:val="002E7252"/>
    <w:rsid w:val="002F2ABE"/>
    <w:rsid w:val="002F7C10"/>
    <w:rsid w:val="00303432"/>
    <w:rsid w:val="003035DB"/>
    <w:rsid w:val="00303EF0"/>
    <w:rsid w:val="0031050A"/>
    <w:rsid w:val="00311094"/>
    <w:rsid w:val="00311217"/>
    <w:rsid w:val="00311D7C"/>
    <w:rsid w:val="003126F9"/>
    <w:rsid w:val="00313F0F"/>
    <w:rsid w:val="0031438A"/>
    <w:rsid w:val="00314E34"/>
    <w:rsid w:val="003150C8"/>
    <w:rsid w:val="003157B2"/>
    <w:rsid w:val="00315D01"/>
    <w:rsid w:val="00316049"/>
    <w:rsid w:val="00316075"/>
    <w:rsid w:val="00317150"/>
    <w:rsid w:val="003203FD"/>
    <w:rsid w:val="003215E5"/>
    <w:rsid w:val="00321AC0"/>
    <w:rsid w:val="00321FA1"/>
    <w:rsid w:val="003221F7"/>
    <w:rsid w:val="003223AE"/>
    <w:rsid w:val="003226AA"/>
    <w:rsid w:val="0032403C"/>
    <w:rsid w:val="00324392"/>
    <w:rsid w:val="00327222"/>
    <w:rsid w:val="00327230"/>
    <w:rsid w:val="00333F2D"/>
    <w:rsid w:val="00336826"/>
    <w:rsid w:val="00340D97"/>
    <w:rsid w:val="0034162D"/>
    <w:rsid w:val="003418FF"/>
    <w:rsid w:val="0034291B"/>
    <w:rsid w:val="00343C48"/>
    <w:rsid w:val="003476E0"/>
    <w:rsid w:val="00347757"/>
    <w:rsid w:val="00351765"/>
    <w:rsid w:val="003525E1"/>
    <w:rsid w:val="00353552"/>
    <w:rsid w:val="0035456D"/>
    <w:rsid w:val="00354EA1"/>
    <w:rsid w:val="003575DF"/>
    <w:rsid w:val="003579F9"/>
    <w:rsid w:val="00365826"/>
    <w:rsid w:val="003700A3"/>
    <w:rsid w:val="00370746"/>
    <w:rsid w:val="00370A8A"/>
    <w:rsid w:val="00372D48"/>
    <w:rsid w:val="00375D65"/>
    <w:rsid w:val="00380AA9"/>
    <w:rsid w:val="003810A0"/>
    <w:rsid w:val="00382552"/>
    <w:rsid w:val="00383E05"/>
    <w:rsid w:val="003842E3"/>
    <w:rsid w:val="00385C4E"/>
    <w:rsid w:val="00386F8A"/>
    <w:rsid w:val="00390416"/>
    <w:rsid w:val="00390C19"/>
    <w:rsid w:val="00390D7B"/>
    <w:rsid w:val="003939E6"/>
    <w:rsid w:val="003A0A14"/>
    <w:rsid w:val="003A0AFE"/>
    <w:rsid w:val="003A12DF"/>
    <w:rsid w:val="003A4A50"/>
    <w:rsid w:val="003A4EB2"/>
    <w:rsid w:val="003A53EE"/>
    <w:rsid w:val="003A6087"/>
    <w:rsid w:val="003A74E6"/>
    <w:rsid w:val="003A7E10"/>
    <w:rsid w:val="003B0820"/>
    <w:rsid w:val="003B14EE"/>
    <w:rsid w:val="003B1F1D"/>
    <w:rsid w:val="003B29A2"/>
    <w:rsid w:val="003B3A45"/>
    <w:rsid w:val="003B3CAD"/>
    <w:rsid w:val="003B552B"/>
    <w:rsid w:val="003B6A85"/>
    <w:rsid w:val="003C0D10"/>
    <w:rsid w:val="003C3CA4"/>
    <w:rsid w:val="003C429B"/>
    <w:rsid w:val="003C4E34"/>
    <w:rsid w:val="003C76C6"/>
    <w:rsid w:val="003D07A8"/>
    <w:rsid w:val="003D2259"/>
    <w:rsid w:val="003D35A4"/>
    <w:rsid w:val="003D40E7"/>
    <w:rsid w:val="003D4BD8"/>
    <w:rsid w:val="003D58F1"/>
    <w:rsid w:val="003D697A"/>
    <w:rsid w:val="003D7E05"/>
    <w:rsid w:val="003E0AA4"/>
    <w:rsid w:val="003E11A6"/>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358AD"/>
    <w:rsid w:val="00436E19"/>
    <w:rsid w:val="00441D74"/>
    <w:rsid w:val="00442843"/>
    <w:rsid w:val="00443BF7"/>
    <w:rsid w:val="004440CC"/>
    <w:rsid w:val="00444DDC"/>
    <w:rsid w:val="0044680C"/>
    <w:rsid w:val="004469E5"/>
    <w:rsid w:val="004545E1"/>
    <w:rsid w:val="0045500E"/>
    <w:rsid w:val="004560E1"/>
    <w:rsid w:val="00462109"/>
    <w:rsid w:val="0046292E"/>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14C"/>
    <w:rsid w:val="00496C0E"/>
    <w:rsid w:val="00496F6C"/>
    <w:rsid w:val="00497FFD"/>
    <w:rsid w:val="004A04C0"/>
    <w:rsid w:val="004A15CF"/>
    <w:rsid w:val="004A213D"/>
    <w:rsid w:val="004A59B3"/>
    <w:rsid w:val="004A7A93"/>
    <w:rsid w:val="004B0C04"/>
    <w:rsid w:val="004B1154"/>
    <w:rsid w:val="004B17B9"/>
    <w:rsid w:val="004B1BAB"/>
    <w:rsid w:val="004B2D35"/>
    <w:rsid w:val="004B45EB"/>
    <w:rsid w:val="004B6B23"/>
    <w:rsid w:val="004B6C6B"/>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269D"/>
    <w:rsid w:val="00525862"/>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DBA"/>
    <w:rsid w:val="00556F9A"/>
    <w:rsid w:val="00557EC2"/>
    <w:rsid w:val="00561CDC"/>
    <w:rsid w:val="0056328A"/>
    <w:rsid w:val="00563B3C"/>
    <w:rsid w:val="00563CD9"/>
    <w:rsid w:val="005645D6"/>
    <w:rsid w:val="005669E9"/>
    <w:rsid w:val="00567F97"/>
    <w:rsid w:val="005706EE"/>
    <w:rsid w:val="00570B83"/>
    <w:rsid w:val="00574A22"/>
    <w:rsid w:val="00575B4C"/>
    <w:rsid w:val="00577B91"/>
    <w:rsid w:val="005833A6"/>
    <w:rsid w:val="00583581"/>
    <w:rsid w:val="005868C9"/>
    <w:rsid w:val="00586B75"/>
    <w:rsid w:val="00587E38"/>
    <w:rsid w:val="00596935"/>
    <w:rsid w:val="0059753F"/>
    <w:rsid w:val="005A22AD"/>
    <w:rsid w:val="005A40F9"/>
    <w:rsid w:val="005A7EE7"/>
    <w:rsid w:val="005B2F88"/>
    <w:rsid w:val="005B353E"/>
    <w:rsid w:val="005B4896"/>
    <w:rsid w:val="005B73A9"/>
    <w:rsid w:val="005B7AC5"/>
    <w:rsid w:val="005C0137"/>
    <w:rsid w:val="005C3860"/>
    <w:rsid w:val="005C4622"/>
    <w:rsid w:val="005C522E"/>
    <w:rsid w:val="005D1162"/>
    <w:rsid w:val="005D1B7B"/>
    <w:rsid w:val="005D4998"/>
    <w:rsid w:val="005D68DF"/>
    <w:rsid w:val="005D68F6"/>
    <w:rsid w:val="005D74CB"/>
    <w:rsid w:val="005D77A5"/>
    <w:rsid w:val="005D78AE"/>
    <w:rsid w:val="005E1E1D"/>
    <w:rsid w:val="005E3D49"/>
    <w:rsid w:val="005E691F"/>
    <w:rsid w:val="005E698A"/>
    <w:rsid w:val="005E7549"/>
    <w:rsid w:val="005F04DE"/>
    <w:rsid w:val="005F10A7"/>
    <w:rsid w:val="005F29B3"/>
    <w:rsid w:val="005F53DC"/>
    <w:rsid w:val="005F55B5"/>
    <w:rsid w:val="005F6595"/>
    <w:rsid w:val="005F73CF"/>
    <w:rsid w:val="0060097B"/>
    <w:rsid w:val="00601049"/>
    <w:rsid w:val="00606182"/>
    <w:rsid w:val="00606382"/>
    <w:rsid w:val="00606860"/>
    <w:rsid w:val="00607DD6"/>
    <w:rsid w:val="00607E2E"/>
    <w:rsid w:val="0061097F"/>
    <w:rsid w:val="00611584"/>
    <w:rsid w:val="0061237F"/>
    <w:rsid w:val="00612723"/>
    <w:rsid w:val="00617F0E"/>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6787"/>
    <w:rsid w:val="00666BBC"/>
    <w:rsid w:val="006671F4"/>
    <w:rsid w:val="00672857"/>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1851"/>
    <w:rsid w:val="006C2F57"/>
    <w:rsid w:val="006C4D55"/>
    <w:rsid w:val="006C56E5"/>
    <w:rsid w:val="006C6090"/>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36E5"/>
    <w:rsid w:val="007176BE"/>
    <w:rsid w:val="007222DF"/>
    <w:rsid w:val="00723545"/>
    <w:rsid w:val="007242C0"/>
    <w:rsid w:val="00726BE3"/>
    <w:rsid w:val="00730293"/>
    <w:rsid w:val="0073033D"/>
    <w:rsid w:val="007313A6"/>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1544"/>
    <w:rsid w:val="00782A87"/>
    <w:rsid w:val="0078341A"/>
    <w:rsid w:val="00784E6D"/>
    <w:rsid w:val="007860EF"/>
    <w:rsid w:val="0079538F"/>
    <w:rsid w:val="0079691F"/>
    <w:rsid w:val="00797036"/>
    <w:rsid w:val="00797199"/>
    <w:rsid w:val="00797876"/>
    <w:rsid w:val="007A119D"/>
    <w:rsid w:val="007A38C8"/>
    <w:rsid w:val="007A4806"/>
    <w:rsid w:val="007A4D01"/>
    <w:rsid w:val="007A60DB"/>
    <w:rsid w:val="007A7177"/>
    <w:rsid w:val="007A7330"/>
    <w:rsid w:val="007B1255"/>
    <w:rsid w:val="007B1AC0"/>
    <w:rsid w:val="007B2E5A"/>
    <w:rsid w:val="007B30B7"/>
    <w:rsid w:val="007B40F6"/>
    <w:rsid w:val="007B4A54"/>
    <w:rsid w:val="007B6958"/>
    <w:rsid w:val="007C0A10"/>
    <w:rsid w:val="007C0D36"/>
    <w:rsid w:val="007C31AE"/>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3E7F"/>
    <w:rsid w:val="0080623B"/>
    <w:rsid w:val="00816653"/>
    <w:rsid w:val="0082286E"/>
    <w:rsid w:val="0082375E"/>
    <w:rsid w:val="00823B25"/>
    <w:rsid w:val="00825721"/>
    <w:rsid w:val="008270A8"/>
    <w:rsid w:val="008316CE"/>
    <w:rsid w:val="00836D62"/>
    <w:rsid w:val="00837CA4"/>
    <w:rsid w:val="008410DB"/>
    <w:rsid w:val="00841DE7"/>
    <w:rsid w:val="008440A9"/>
    <w:rsid w:val="0084454C"/>
    <w:rsid w:val="00845830"/>
    <w:rsid w:val="0084591A"/>
    <w:rsid w:val="00845D54"/>
    <w:rsid w:val="00846A6E"/>
    <w:rsid w:val="00852A4B"/>
    <w:rsid w:val="008547B6"/>
    <w:rsid w:val="00855BD2"/>
    <w:rsid w:val="00857067"/>
    <w:rsid w:val="008610E7"/>
    <w:rsid w:val="008612E6"/>
    <w:rsid w:val="00861A23"/>
    <w:rsid w:val="00861ACD"/>
    <w:rsid w:val="008626DE"/>
    <w:rsid w:val="00862A92"/>
    <w:rsid w:val="0086638D"/>
    <w:rsid w:val="008666B6"/>
    <w:rsid w:val="008669A8"/>
    <w:rsid w:val="00867905"/>
    <w:rsid w:val="008723BF"/>
    <w:rsid w:val="008756E5"/>
    <w:rsid w:val="008801C0"/>
    <w:rsid w:val="00880717"/>
    <w:rsid w:val="008820F0"/>
    <w:rsid w:val="00886901"/>
    <w:rsid w:val="00887EE8"/>
    <w:rsid w:val="00891919"/>
    <w:rsid w:val="00893E12"/>
    <w:rsid w:val="008A062E"/>
    <w:rsid w:val="008A1745"/>
    <w:rsid w:val="008A2C04"/>
    <w:rsid w:val="008A6136"/>
    <w:rsid w:val="008A6B3C"/>
    <w:rsid w:val="008A7386"/>
    <w:rsid w:val="008A74E0"/>
    <w:rsid w:val="008B116C"/>
    <w:rsid w:val="008B14BA"/>
    <w:rsid w:val="008B5967"/>
    <w:rsid w:val="008B5CA6"/>
    <w:rsid w:val="008B63C2"/>
    <w:rsid w:val="008B6CA4"/>
    <w:rsid w:val="008B6F16"/>
    <w:rsid w:val="008C0FFE"/>
    <w:rsid w:val="008C2CDE"/>
    <w:rsid w:val="008C3D44"/>
    <w:rsid w:val="008C7311"/>
    <w:rsid w:val="008D1CF3"/>
    <w:rsid w:val="008D23F6"/>
    <w:rsid w:val="008D393B"/>
    <w:rsid w:val="008D4D46"/>
    <w:rsid w:val="008E1459"/>
    <w:rsid w:val="008E1B76"/>
    <w:rsid w:val="008E2E7E"/>
    <w:rsid w:val="008E3D3E"/>
    <w:rsid w:val="008E3DCA"/>
    <w:rsid w:val="008E44EE"/>
    <w:rsid w:val="008E4D73"/>
    <w:rsid w:val="008E7C0D"/>
    <w:rsid w:val="008F4B3F"/>
    <w:rsid w:val="008F5522"/>
    <w:rsid w:val="008F5ED3"/>
    <w:rsid w:val="0090192C"/>
    <w:rsid w:val="00904236"/>
    <w:rsid w:val="009052D4"/>
    <w:rsid w:val="00905B1D"/>
    <w:rsid w:val="0090697C"/>
    <w:rsid w:val="00906D82"/>
    <w:rsid w:val="00912E80"/>
    <w:rsid w:val="00913263"/>
    <w:rsid w:val="00914F28"/>
    <w:rsid w:val="009176F2"/>
    <w:rsid w:val="00920FB2"/>
    <w:rsid w:val="00922311"/>
    <w:rsid w:val="00924028"/>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4FAA"/>
    <w:rsid w:val="00946149"/>
    <w:rsid w:val="00947747"/>
    <w:rsid w:val="0095010E"/>
    <w:rsid w:val="00950E61"/>
    <w:rsid w:val="009538C3"/>
    <w:rsid w:val="0095704C"/>
    <w:rsid w:val="009608A7"/>
    <w:rsid w:val="00960A51"/>
    <w:rsid w:val="00964351"/>
    <w:rsid w:val="00970453"/>
    <w:rsid w:val="00974A98"/>
    <w:rsid w:val="00975335"/>
    <w:rsid w:val="009753DC"/>
    <w:rsid w:val="00975D78"/>
    <w:rsid w:val="00976B04"/>
    <w:rsid w:val="009770E8"/>
    <w:rsid w:val="00983178"/>
    <w:rsid w:val="009855E2"/>
    <w:rsid w:val="00985BF5"/>
    <w:rsid w:val="00985DAE"/>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C4624"/>
    <w:rsid w:val="009C6576"/>
    <w:rsid w:val="009C78E5"/>
    <w:rsid w:val="009D1CE5"/>
    <w:rsid w:val="009D20FA"/>
    <w:rsid w:val="009D3937"/>
    <w:rsid w:val="009D7351"/>
    <w:rsid w:val="009E7034"/>
    <w:rsid w:val="009E7DAF"/>
    <w:rsid w:val="009F15AA"/>
    <w:rsid w:val="009F2476"/>
    <w:rsid w:val="009F4A6F"/>
    <w:rsid w:val="009F7461"/>
    <w:rsid w:val="00A00EB4"/>
    <w:rsid w:val="00A00EEA"/>
    <w:rsid w:val="00A01C64"/>
    <w:rsid w:val="00A01D5C"/>
    <w:rsid w:val="00A111EC"/>
    <w:rsid w:val="00A132CB"/>
    <w:rsid w:val="00A1349F"/>
    <w:rsid w:val="00A137F9"/>
    <w:rsid w:val="00A14394"/>
    <w:rsid w:val="00A1564D"/>
    <w:rsid w:val="00A15E16"/>
    <w:rsid w:val="00A21BD9"/>
    <w:rsid w:val="00A320F0"/>
    <w:rsid w:val="00A33713"/>
    <w:rsid w:val="00A33D1A"/>
    <w:rsid w:val="00A374F9"/>
    <w:rsid w:val="00A37A2F"/>
    <w:rsid w:val="00A4183C"/>
    <w:rsid w:val="00A44058"/>
    <w:rsid w:val="00A4411D"/>
    <w:rsid w:val="00A442E8"/>
    <w:rsid w:val="00A44876"/>
    <w:rsid w:val="00A453B0"/>
    <w:rsid w:val="00A457E0"/>
    <w:rsid w:val="00A4655C"/>
    <w:rsid w:val="00A506DC"/>
    <w:rsid w:val="00A511B9"/>
    <w:rsid w:val="00A51D61"/>
    <w:rsid w:val="00A531DA"/>
    <w:rsid w:val="00A54861"/>
    <w:rsid w:val="00A55151"/>
    <w:rsid w:val="00A55D99"/>
    <w:rsid w:val="00A57E2A"/>
    <w:rsid w:val="00A606B8"/>
    <w:rsid w:val="00A60B5C"/>
    <w:rsid w:val="00A61EFF"/>
    <w:rsid w:val="00A622A0"/>
    <w:rsid w:val="00A6254F"/>
    <w:rsid w:val="00A64489"/>
    <w:rsid w:val="00A66596"/>
    <w:rsid w:val="00A76336"/>
    <w:rsid w:val="00A77A40"/>
    <w:rsid w:val="00A805A2"/>
    <w:rsid w:val="00A84059"/>
    <w:rsid w:val="00A852E2"/>
    <w:rsid w:val="00A86F31"/>
    <w:rsid w:val="00A87F09"/>
    <w:rsid w:val="00A91C2D"/>
    <w:rsid w:val="00A91FA4"/>
    <w:rsid w:val="00A941AD"/>
    <w:rsid w:val="00A94468"/>
    <w:rsid w:val="00A96452"/>
    <w:rsid w:val="00AA00FF"/>
    <w:rsid w:val="00AA0E0E"/>
    <w:rsid w:val="00AA21BA"/>
    <w:rsid w:val="00AA3932"/>
    <w:rsid w:val="00AA492A"/>
    <w:rsid w:val="00AA537D"/>
    <w:rsid w:val="00AA761A"/>
    <w:rsid w:val="00AA781A"/>
    <w:rsid w:val="00AB2228"/>
    <w:rsid w:val="00AB269C"/>
    <w:rsid w:val="00AB3C72"/>
    <w:rsid w:val="00AB3E60"/>
    <w:rsid w:val="00AC0220"/>
    <w:rsid w:val="00AC24EA"/>
    <w:rsid w:val="00AC423B"/>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9E4"/>
    <w:rsid w:val="00B10AB2"/>
    <w:rsid w:val="00B116D1"/>
    <w:rsid w:val="00B1266E"/>
    <w:rsid w:val="00B15310"/>
    <w:rsid w:val="00B1723A"/>
    <w:rsid w:val="00B176C4"/>
    <w:rsid w:val="00B23017"/>
    <w:rsid w:val="00B23936"/>
    <w:rsid w:val="00B2483E"/>
    <w:rsid w:val="00B25C5E"/>
    <w:rsid w:val="00B25FB0"/>
    <w:rsid w:val="00B264A0"/>
    <w:rsid w:val="00B26B08"/>
    <w:rsid w:val="00B31345"/>
    <w:rsid w:val="00B334D4"/>
    <w:rsid w:val="00B3371E"/>
    <w:rsid w:val="00B33778"/>
    <w:rsid w:val="00B35A1B"/>
    <w:rsid w:val="00B3620B"/>
    <w:rsid w:val="00B37D87"/>
    <w:rsid w:val="00B415B0"/>
    <w:rsid w:val="00B42CC1"/>
    <w:rsid w:val="00B45765"/>
    <w:rsid w:val="00B45F16"/>
    <w:rsid w:val="00B4646A"/>
    <w:rsid w:val="00B4658A"/>
    <w:rsid w:val="00B5023E"/>
    <w:rsid w:val="00B538BE"/>
    <w:rsid w:val="00B55A19"/>
    <w:rsid w:val="00B66E0B"/>
    <w:rsid w:val="00B71839"/>
    <w:rsid w:val="00B7220F"/>
    <w:rsid w:val="00B73D3E"/>
    <w:rsid w:val="00B772C0"/>
    <w:rsid w:val="00B77C82"/>
    <w:rsid w:val="00B8012A"/>
    <w:rsid w:val="00B83120"/>
    <w:rsid w:val="00B83B1B"/>
    <w:rsid w:val="00B83D2E"/>
    <w:rsid w:val="00B863A3"/>
    <w:rsid w:val="00B86B6E"/>
    <w:rsid w:val="00B86DAF"/>
    <w:rsid w:val="00B90421"/>
    <w:rsid w:val="00B910D1"/>
    <w:rsid w:val="00B92E74"/>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2EBC"/>
    <w:rsid w:val="00BD4FD8"/>
    <w:rsid w:val="00BD750C"/>
    <w:rsid w:val="00BD7751"/>
    <w:rsid w:val="00BE0A98"/>
    <w:rsid w:val="00BE1DB4"/>
    <w:rsid w:val="00BE7C44"/>
    <w:rsid w:val="00BF0E90"/>
    <w:rsid w:val="00BF3358"/>
    <w:rsid w:val="00BF3CC3"/>
    <w:rsid w:val="00BF415D"/>
    <w:rsid w:val="00BF4A53"/>
    <w:rsid w:val="00C0206F"/>
    <w:rsid w:val="00C04BC0"/>
    <w:rsid w:val="00C06BB9"/>
    <w:rsid w:val="00C07574"/>
    <w:rsid w:val="00C126DD"/>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565F"/>
    <w:rsid w:val="00C46292"/>
    <w:rsid w:val="00C46DAE"/>
    <w:rsid w:val="00C54018"/>
    <w:rsid w:val="00C62A3D"/>
    <w:rsid w:val="00C62D96"/>
    <w:rsid w:val="00C662FF"/>
    <w:rsid w:val="00C72BF9"/>
    <w:rsid w:val="00C741BC"/>
    <w:rsid w:val="00C82E8D"/>
    <w:rsid w:val="00C83077"/>
    <w:rsid w:val="00C8432F"/>
    <w:rsid w:val="00C84376"/>
    <w:rsid w:val="00C85287"/>
    <w:rsid w:val="00C87134"/>
    <w:rsid w:val="00C87FCC"/>
    <w:rsid w:val="00C907E2"/>
    <w:rsid w:val="00C91F17"/>
    <w:rsid w:val="00C92328"/>
    <w:rsid w:val="00C93DD4"/>
    <w:rsid w:val="00C94993"/>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C7C3F"/>
    <w:rsid w:val="00CD2B70"/>
    <w:rsid w:val="00CD3366"/>
    <w:rsid w:val="00CE276E"/>
    <w:rsid w:val="00CE78BD"/>
    <w:rsid w:val="00CE7987"/>
    <w:rsid w:val="00CF323B"/>
    <w:rsid w:val="00CF3AE1"/>
    <w:rsid w:val="00CF4C1B"/>
    <w:rsid w:val="00D01F20"/>
    <w:rsid w:val="00D049C2"/>
    <w:rsid w:val="00D07BEB"/>
    <w:rsid w:val="00D10183"/>
    <w:rsid w:val="00D103B8"/>
    <w:rsid w:val="00D10A96"/>
    <w:rsid w:val="00D10D50"/>
    <w:rsid w:val="00D10E1C"/>
    <w:rsid w:val="00D11FA1"/>
    <w:rsid w:val="00D12501"/>
    <w:rsid w:val="00D12E7A"/>
    <w:rsid w:val="00D131EC"/>
    <w:rsid w:val="00D14765"/>
    <w:rsid w:val="00D15304"/>
    <w:rsid w:val="00D17D73"/>
    <w:rsid w:val="00D207B5"/>
    <w:rsid w:val="00D224DE"/>
    <w:rsid w:val="00D24C31"/>
    <w:rsid w:val="00D259AA"/>
    <w:rsid w:val="00D27ACD"/>
    <w:rsid w:val="00D31010"/>
    <w:rsid w:val="00D32F1C"/>
    <w:rsid w:val="00D3300F"/>
    <w:rsid w:val="00D40EC3"/>
    <w:rsid w:val="00D41349"/>
    <w:rsid w:val="00D41B0E"/>
    <w:rsid w:val="00D428A1"/>
    <w:rsid w:val="00D43044"/>
    <w:rsid w:val="00D43BD3"/>
    <w:rsid w:val="00D45F95"/>
    <w:rsid w:val="00D47726"/>
    <w:rsid w:val="00D500D2"/>
    <w:rsid w:val="00D50357"/>
    <w:rsid w:val="00D50731"/>
    <w:rsid w:val="00D5227D"/>
    <w:rsid w:val="00D52456"/>
    <w:rsid w:val="00D52F85"/>
    <w:rsid w:val="00D53CA1"/>
    <w:rsid w:val="00D55E1D"/>
    <w:rsid w:val="00D56DAB"/>
    <w:rsid w:val="00D57A8B"/>
    <w:rsid w:val="00D62F73"/>
    <w:rsid w:val="00D6564D"/>
    <w:rsid w:val="00D676E4"/>
    <w:rsid w:val="00D71F1A"/>
    <w:rsid w:val="00D72C92"/>
    <w:rsid w:val="00D74458"/>
    <w:rsid w:val="00D7517C"/>
    <w:rsid w:val="00D8198A"/>
    <w:rsid w:val="00D83D02"/>
    <w:rsid w:val="00D86AC1"/>
    <w:rsid w:val="00D87DC5"/>
    <w:rsid w:val="00D90A05"/>
    <w:rsid w:val="00D92815"/>
    <w:rsid w:val="00D93B76"/>
    <w:rsid w:val="00D9595E"/>
    <w:rsid w:val="00D96863"/>
    <w:rsid w:val="00D9721B"/>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13B"/>
    <w:rsid w:val="00DE5D90"/>
    <w:rsid w:val="00DE7838"/>
    <w:rsid w:val="00DF4924"/>
    <w:rsid w:val="00DF66B7"/>
    <w:rsid w:val="00DF7406"/>
    <w:rsid w:val="00E00B1D"/>
    <w:rsid w:val="00E01361"/>
    <w:rsid w:val="00E07BA7"/>
    <w:rsid w:val="00E107F7"/>
    <w:rsid w:val="00E10DE1"/>
    <w:rsid w:val="00E10FE5"/>
    <w:rsid w:val="00E163E8"/>
    <w:rsid w:val="00E163FC"/>
    <w:rsid w:val="00E2105D"/>
    <w:rsid w:val="00E216CE"/>
    <w:rsid w:val="00E21911"/>
    <w:rsid w:val="00E222AB"/>
    <w:rsid w:val="00E26E11"/>
    <w:rsid w:val="00E278C8"/>
    <w:rsid w:val="00E33836"/>
    <w:rsid w:val="00E34376"/>
    <w:rsid w:val="00E34495"/>
    <w:rsid w:val="00E353A3"/>
    <w:rsid w:val="00E36076"/>
    <w:rsid w:val="00E36155"/>
    <w:rsid w:val="00E400AB"/>
    <w:rsid w:val="00E426D1"/>
    <w:rsid w:val="00E44D15"/>
    <w:rsid w:val="00E4552E"/>
    <w:rsid w:val="00E45DE1"/>
    <w:rsid w:val="00E464FD"/>
    <w:rsid w:val="00E46B14"/>
    <w:rsid w:val="00E46D2B"/>
    <w:rsid w:val="00E61011"/>
    <w:rsid w:val="00E61B27"/>
    <w:rsid w:val="00E626B6"/>
    <w:rsid w:val="00E6324E"/>
    <w:rsid w:val="00E633CB"/>
    <w:rsid w:val="00E654AE"/>
    <w:rsid w:val="00E676AA"/>
    <w:rsid w:val="00E67ECE"/>
    <w:rsid w:val="00E70923"/>
    <w:rsid w:val="00E72B2D"/>
    <w:rsid w:val="00E731C6"/>
    <w:rsid w:val="00E73A9D"/>
    <w:rsid w:val="00E749F5"/>
    <w:rsid w:val="00E80149"/>
    <w:rsid w:val="00E81B19"/>
    <w:rsid w:val="00E8230B"/>
    <w:rsid w:val="00E85456"/>
    <w:rsid w:val="00E86B33"/>
    <w:rsid w:val="00E87E5E"/>
    <w:rsid w:val="00E903F6"/>
    <w:rsid w:val="00E90471"/>
    <w:rsid w:val="00E90B31"/>
    <w:rsid w:val="00E90CD1"/>
    <w:rsid w:val="00E91043"/>
    <w:rsid w:val="00E93046"/>
    <w:rsid w:val="00E944C5"/>
    <w:rsid w:val="00E96020"/>
    <w:rsid w:val="00E96761"/>
    <w:rsid w:val="00EA098F"/>
    <w:rsid w:val="00EA0B9D"/>
    <w:rsid w:val="00EA3A28"/>
    <w:rsid w:val="00EA5C38"/>
    <w:rsid w:val="00EA6B28"/>
    <w:rsid w:val="00EB1F29"/>
    <w:rsid w:val="00EB41BE"/>
    <w:rsid w:val="00EC221E"/>
    <w:rsid w:val="00EC41EA"/>
    <w:rsid w:val="00EC4DE2"/>
    <w:rsid w:val="00ED027C"/>
    <w:rsid w:val="00ED1040"/>
    <w:rsid w:val="00ED16BE"/>
    <w:rsid w:val="00ED5774"/>
    <w:rsid w:val="00EE15CB"/>
    <w:rsid w:val="00EE26D9"/>
    <w:rsid w:val="00EE3D85"/>
    <w:rsid w:val="00EE4463"/>
    <w:rsid w:val="00EE5CF7"/>
    <w:rsid w:val="00EE67AC"/>
    <w:rsid w:val="00EE7210"/>
    <w:rsid w:val="00EF3AC7"/>
    <w:rsid w:val="00EF669B"/>
    <w:rsid w:val="00F00F72"/>
    <w:rsid w:val="00F01198"/>
    <w:rsid w:val="00F01A9F"/>
    <w:rsid w:val="00F0212B"/>
    <w:rsid w:val="00F02800"/>
    <w:rsid w:val="00F0325D"/>
    <w:rsid w:val="00F032C9"/>
    <w:rsid w:val="00F03D57"/>
    <w:rsid w:val="00F049BC"/>
    <w:rsid w:val="00F0519A"/>
    <w:rsid w:val="00F07075"/>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1E82"/>
    <w:rsid w:val="00F32778"/>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3BC6"/>
    <w:rsid w:val="00F86E1D"/>
    <w:rsid w:val="00F87BD3"/>
    <w:rsid w:val="00F92F57"/>
    <w:rsid w:val="00F939BE"/>
    <w:rsid w:val="00F94D7A"/>
    <w:rsid w:val="00F95A67"/>
    <w:rsid w:val="00F962F4"/>
    <w:rsid w:val="00FA11DD"/>
    <w:rsid w:val="00FA25C5"/>
    <w:rsid w:val="00FA3F88"/>
    <w:rsid w:val="00FA4363"/>
    <w:rsid w:val="00FA545E"/>
    <w:rsid w:val="00FA5F48"/>
    <w:rsid w:val="00FA6292"/>
    <w:rsid w:val="00FA6A17"/>
    <w:rsid w:val="00FA6AA3"/>
    <w:rsid w:val="00FB0E16"/>
    <w:rsid w:val="00FB2BD1"/>
    <w:rsid w:val="00FB4070"/>
    <w:rsid w:val="00FB5110"/>
    <w:rsid w:val="00FB5476"/>
    <w:rsid w:val="00FB5905"/>
    <w:rsid w:val="00FB7023"/>
    <w:rsid w:val="00FB7D00"/>
    <w:rsid w:val="00FC1066"/>
    <w:rsid w:val="00FC189D"/>
    <w:rsid w:val="00FC2BAE"/>
    <w:rsid w:val="00FC39FE"/>
    <w:rsid w:val="00FC558C"/>
    <w:rsid w:val="00FC6DFA"/>
    <w:rsid w:val="00FC7800"/>
    <w:rsid w:val="00FD076F"/>
    <w:rsid w:val="00FD11EB"/>
    <w:rsid w:val="00FD1ADC"/>
    <w:rsid w:val="00FD2143"/>
    <w:rsid w:val="00FD308B"/>
    <w:rsid w:val="00FD4C9F"/>
    <w:rsid w:val="00FD51EB"/>
    <w:rsid w:val="00FD6373"/>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D09BA8"/>
  <w15:docId w15:val="{292A950A-ED73-4447-B8E2-D650A8FD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556DBA"/>
    <w:rPr>
      <w:color w:val="0000FF" w:themeColor="hyperlink"/>
      <w:u w:val="single"/>
    </w:rPr>
  </w:style>
  <w:style w:type="paragraph" w:styleId="NoSpacing">
    <w:name w:val="No Spacing"/>
    <w:link w:val="NoSpacingChar"/>
    <w:uiPriority w:val="1"/>
    <w:qFormat/>
    <w:rsid w:val="00C126DD"/>
    <w:pPr>
      <w:spacing w:after="0" w:line="240" w:lineRule="auto"/>
    </w:pPr>
  </w:style>
  <w:style w:type="paragraph" w:customStyle="1" w:styleId="BodyText21">
    <w:name w:val="Body Text 21"/>
    <w:basedOn w:val="Normal"/>
    <w:rsid w:val="00EA0B9D"/>
    <w:pPr>
      <w:suppressAutoHyphens/>
      <w:spacing w:after="0" w:line="240" w:lineRule="auto"/>
      <w:ind w:firstLine="709"/>
      <w:jc w:val="both"/>
    </w:pPr>
    <w:rPr>
      <w:rFonts w:ascii="_Arial" w:eastAsia="Times New Roman" w:hAnsi="_Arial"/>
      <w:sz w:val="24"/>
      <w:szCs w:val="24"/>
      <w:lang w:val="en-GB" w:eastAsia="ar-SA"/>
    </w:rPr>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AC423B"/>
    <w:rPr>
      <w:rFonts w:ascii="Calibri" w:eastAsia="Calibri" w:hAnsi="Calibri" w:cs="Times New Roman"/>
      <w:lang w:val="en-US"/>
    </w:rPr>
  </w:style>
  <w:style w:type="paragraph" w:customStyle="1" w:styleId="Texte">
    <w:name w:val="Texte"/>
    <w:basedOn w:val="NormalIndent"/>
    <w:rsid w:val="00AC423B"/>
    <w:pPr>
      <w:spacing w:after="240" w:line="280" w:lineRule="atLeast"/>
      <w:ind w:left="2268"/>
      <w:jc w:val="both"/>
    </w:pPr>
    <w:rPr>
      <w:rFonts w:ascii="Verdana" w:eastAsia="Times New Roman" w:hAnsi="Verdana"/>
      <w:sz w:val="20"/>
      <w:szCs w:val="20"/>
      <w:lang w:val="ro-RO"/>
    </w:rPr>
  </w:style>
  <w:style w:type="character" w:customStyle="1" w:styleId="NoSpacingChar">
    <w:name w:val="No Spacing Char"/>
    <w:link w:val="NoSpacing"/>
    <w:uiPriority w:val="1"/>
    <w:locked/>
    <w:rsid w:val="00AC423B"/>
  </w:style>
  <w:style w:type="paragraph" w:styleId="NormalIndent">
    <w:name w:val="Normal Indent"/>
    <w:basedOn w:val="Normal"/>
    <w:uiPriority w:val="99"/>
    <w:semiHidden/>
    <w:unhideWhenUsed/>
    <w:rsid w:val="00AC42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Verdana">
    <w:panose1 w:val="020B0604030504040204"/>
    <w:charset w:val="EE"/>
    <w:family w:val="swiss"/>
    <w:pitch w:val="variable"/>
    <w:sig w:usb0="A00006FF" w:usb1="4000205B" w:usb2="00000010" w:usb3="00000000" w:csb0="000001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074D6B"/>
    <w:rsid w:val="000F7C55"/>
    <w:rsid w:val="00145420"/>
    <w:rsid w:val="001A7B9A"/>
    <w:rsid w:val="00202895"/>
    <w:rsid w:val="002370F7"/>
    <w:rsid w:val="004272E7"/>
    <w:rsid w:val="004378A7"/>
    <w:rsid w:val="005419C9"/>
    <w:rsid w:val="00566F66"/>
    <w:rsid w:val="005C2F08"/>
    <w:rsid w:val="005C3323"/>
    <w:rsid w:val="007F38F5"/>
    <w:rsid w:val="0084725D"/>
    <w:rsid w:val="00880649"/>
    <w:rsid w:val="00902672"/>
    <w:rsid w:val="009A6C17"/>
    <w:rsid w:val="009D4224"/>
    <w:rsid w:val="00A33D26"/>
    <w:rsid w:val="00A553AB"/>
    <w:rsid w:val="00AD3A2F"/>
    <w:rsid w:val="00B31BEC"/>
    <w:rsid w:val="00B616D5"/>
    <w:rsid w:val="00BE1A49"/>
    <w:rsid w:val="00C55E75"/>
    <w:rsid w:val="00C6098C"/>
    <w:rsid w:val="00C60A62"/>
    <w:rsid w:val="00C83A12"/>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10</Pages>
  <Words>3371</Words>
  <Characters>19556</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184</cp:revision>
  <cp:lastPrinted>2018-03-02T11:21:00Z</cp:lastPrinted>
  <dcterms:created xsi:type="dcterms:W3CDTF">2018-03-05T10:51:00Z</dcterms:created>
  <dcterms:modified xsi:type="dcterms:W3CDTF">2022-12-09T10:03:00Z</dcterms:modified>
</cp:coreProperties>
</file>