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4936" w:rsidRDefault="00EB4936" w:rsidP="00EB4936">
      <w:pPr>
        <w:jc w:val="center"/>
        <w:rPr>
          <w:b/>
          <w:imprint/>
          <w:color w:val="76923C"/>
          <w:sz w:val="56"/>
          <w:szCs w:val="56"/>
          <w:lang w:val="ro-RO"/>
        </w:rPr>
      </w:pPr>
    </w:p>
    <w:p w:rsidR="00EB4936" w:rsidRDefault="00C5191E" w:rsidP="00EB4936">
      <w:pPr>
        <w:jc w:val="center"/>
        <w:rPr>
          <w:b/>
          <w:imprint/>
          <w:color w:val="76923C"/>
          <w:sz w:val="56"/>
          <w:szCs w:val="56"/>
          <w:lang w:val="ro-RO"/>
        </w:rPr>
      </w:pPr>
      <w:r>
        <w:rPr>
          <w:b/>
          <w:noProof/>
          <w:color w:val="76923C"/>
          <w:sz w:val="56"/>
          <w:szCs w:val="56"/>
        </w:rPr>
        <w:pict>
          <v:shapetype id="_x0000_t202" coordsize="21600,21600" o:spt="202" path="m,l,21600r21600,l21600,xe">
            <v:stroke joinstyle="miter"/>
            <v:path gradientshapeok="t" o:connecttype="rect"/>
          </v:shapetype>
          <v:shape id="_x0000_s1048" type="#_x0000_t202" style="position:absolute;left:0;text-align:left;margin-left:12.75pt;margin-top:30.75pt;width:430.5pt;height:93pt;z-index:251676672" fillcolor="#95b3d7 [1940]" strokecolor="#95b3d7 [1940]" strokeweight="1pt">
            <v:fill color2="#dbe5f1 [660]" angle="-45" focus="-50%" type="gradient"/>
            <v:shadow on="t" color="#243f60 [1604]" opacity=".5" offset="6pt,-6pt"/>
            <v:textbox>
              <w:txbxContent>
                <w:p w:rsidR="001A2302" w:rsidRPr="00EB4936" w:rsidRDefault="001A2302" w:rsidP="00EB4936">
                  <w:pPr>
                    <w:jc w:val="center"/>
                    <w:rPr>
                      <w:emboss/>
                      <w:color w:val="365F91" w:themeColor="accent1" w:themeShade="BF"/>
                      <w:sz w:val="56"/>
                      <w:szCs w:val="56"/>
                      <w:lang w:val="ro-RO"/>
                    </w:rPr>
                  </w:pPr>
                  <w:r w:rsidRPr="00EB4936">
                    <w:rPr>
                      <w:b/>
                      <w:emboss/>
                      <w:color w:val="365F91" w:themeColor="accent1" w:themeShade="BF"/>
                      <w:sz w:val="56"/>
                      <w:szCs w:val="56"/>
                      <w:lang w:val="ro-RO"/>
                    </w:rPr>
                    <w:t>STUDIUL DE EVALUARE ADECVATĂ</w:t>
                  </w:r>
                </w:p>
                <w:p w:rsidR="001A2302" w:rsidRPr="00EB4936" w:rsidRDefault="001A2302" w:rsidP="00EB4936">
                  <w:pPr>
                    <w:jc w:val="center"/>
                    <w:rPr>
                      <w:emboss/>
                    </w:rPr>
                  </w:pPr>
                  <w:r w:rsidRPr="00EB4936">
                    <w:rPr>
                      <w:emboss/>
                      <w:color w:val="365F91" w:themeColor="accent1" w:themeShade="BF"/>
                      <w:sz w:val="36"/>
                      <w:szCs w:val="36"/>
                      <w:lang w:val="ro-RO"/>
                    </w:rPr>
                    <w:t>pentru proiectul</w:t>
                  </w:r>
                </w:p>
              </w:txbxContent>
            </v:textbox>
          </v:shape>
        </w:pict>
      </w:r>
    </w:p>
    <w:p w:rsidR="00EB4936" w:rsidRDefault="00EB4936" w:rsidP="00EB4936">
      <w:pPr>
        <w:jc w:val="center"/>
        <w:rPr>
          <w:b/>
          <w:imprint/>
          <w:color w:val="76923C"/>
          <w:sz w:val="56"/>
          <w:szCs w:val="56"/>
          <w:lang w:val="ro-RO"/>
        </w:rPr>
      </w:pPr>
    </w:p>
    <w:p w:rsidR="00EB4936" w:rsidRPr="00EB4936" w:rsidRDefault="00EB4936" w:rsidP="00EB4936">
      <w:pPr>
        <w:jc w:val="center"/>
        <w:rPr>
          <w:imprint/>
          <w:color w:val="365F91" w:themeColor="accent1" w:themeShade="BF"/>
          <w:sz w:val="36"/>
          <w:szCs w:val="36"/>
          <w:lang w:val="ro-RO"/>
        </w:rPr>
      </w:pPr>
    </w:p>
    <w:p w:rsidR="00EB4936" w:rsidRDefault="00EB4936" w:rsidP="00EB4936">
      <w:pPr>
        <w:pStyle w:val="Heading3"/>
        <w:rPr>
          <w:lang w:val="pt-BR"/>
        </w:rPr>
      </w:pPr>
    </w:p>
    <w:p w:rsidR="00EB4936" w:rsidRPr="00566A71" w:rsidRDefault="00EB4936" w:rsidP="00566A71">
      <w:pPr>
        <w:spacing w:after="0" w:line="360" w:lineRule="auto"/>
        <w:ind w:firstLine="720"/>
        <w:jc w:val="center"/>
        <w:rPr>
          <w:b/>
          <w:i/>
          <w:shadow/>
          <w:color w:val="000000" w:themeColor="text1"/>
          <w:sz w:val="28"/>
          <w:szCs w:val="28"/>
        </w:rPr>
      </w:pPr>
      <w:r w:rsidRPr="00EB4936">
        <w:rPr>
          <w:b/>
          <w:i/>
          <w:shadow/>
          <w:color w:val="000000" w:themeColor="text1"/>
          <w:sz w:val="28"/>
          <w:szCs w:val="28"/>
        </w:rPr>
        <w:t>“Exploatarea  agregatelor  minerale  din perimetrul  ,,Onişcani”, curs de apă râul  Siret, mal drept,  pentru decolmatarea, reprofilarea şi  regularizarea scurgerii în zonă comuna Icuşeşti, judeţul  Neamţ</w:t>
      </w:r>
    </w:p>
    <w:p w:rsidR="00EB4936" w:rsidRDefault="00EB4936" w:rsidP="00EB4936">
      <w:pPr>
        <w:jc w:val="center"/>
        <w:rPr>
          <w:b/>
          <w:sz w:val="28"/>
          <w:szCs w:val="28"/>
          <w:lang w:val="pt-BR"/>
        </w:rPr>
      </w:pPr>
      <w:r w:rsidRPr="00A24990">
        <w:rPr>
          <w:b/>
          <w:sz w:val="28"/>
          <w:szCs w:val="28"/>
          <w:lang w:val="ro-RO"/>
        </w:rPr>
        <w:t>Beneficiar:</w:t>
      </w:r>
      <w:r>
        <w:rPr>
          <w:b/>
          <w:sz w:val="28"/>
          <w:szCs w:val="28"/>
          <w:lang w:val="pt-BR"/>
        </w:rPr>
        <w:t xml:space="preserve"> S.C. DRAGOŞ INVEST S.R.L.</w:t>
      </w:r>
    </w:p>
    <w:p w:rsidR="00EB4936" w:rsidRDefault="00EB4936" w:rsidP="00EB4936">
      <w:pPr>
        <w:jc w:val="center"/>
        <w:rPr>
          <w:b/>
          <w:sz w:val="28"/>
          <w:szCs w:val="28"/>
          <w:lang w:val="pt-BR"/>
        </w:rPr>
      </w:pPr>
      <w:r>
        <w:rPr>
          <w:b/>
          <w:noProof/>
          <w:sz w:val="28"/>
          <w:szCs w:val="28"/>
        </w:rPr>
        <w:drawing>
          <wp:inline distT="0" distB="0" distL="0" distR="0">
            <wp:extent cx="5429250" cy="3622401"/>
            <wp:effectExtent l="209550" t="0" r="171450" b="92349"/>
            <wp:docPr id="4" name="Picture 3" descr="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2.JPG"/>
                    <pic:cNvPicPr/>
                  </pic:nvPicPr>
                  <pic:blipFill>
                    <a:blip r:embed="rId8" cstate="print"/>
                    <a:stretch>
                      <a:fillRect/>
                    </a:stretch>
                  </pic:blipFill>
                  <pic:spPr>
                    <a:xfrm>
                      <a:off x="0" y="0"/>
                      <a:ext cx="5433600" cy="3625303"/>
                    </a:xfrm>
                    <a:prstGeom prst="roundRect">
                      <a:avLst>
                        <a:gd name="adj" fmla="val 16667"/>
                      </a:avLst>
                    </a:prstGeom>
                    <a:ln>
                      <a:noFill/>
                    </a:ln>
                    <a:effectLst>
                      <a:outerShdw blurRad="107950" dist="12700" dir="5400000" algn="ctr">
                        <a:srgbClr val="000000"/>
                      </a:outerShdw>
                    </a:effectLst>
                    <a:scene3d>
                      <a:camera prst="perspectiveAbove"/>
                      <a:lightRig rig="soft" dir="t">
                        <a:rot lat="0" lon="0" rev="0"/>
                      </a:lightRig>
                    </a:scene3d>
                    <a:sp3d contourW="44450" prstMaterial="matte">
                      <a:bevelT w="63500" h="63500"/>
                      <a:contourClr>
                        <a:srgbClr val="FFFFFF"/>
                      </a:contourClr>
                    </a:sp3d>
                  </pic:spPr>
                </pic:pic>
              </a:graphicData>
            </a:graphic>
          </wp:inline>
        </w:drawing>
      </w:r>
    </w:p>
    <w:p w:rsidR="00566A71" w:rsidRPr="00A24990" w:rsidRDefault="00C5191E" w:rsidP="00566A71">
      <w:pPr>
        <w:jc w:val="center"/>
        <w:rPr>
          <w:b/>
          <w:sz w:val="28"/>
          <w:szCs w:val="28"/>
          <w:lang w:val="pt-BR"/>
        </w:rPr>
      </w:pPr>
      <w:r>
        <w:rPr>
          <w:b/>
          <w:noProof/>
          <w:sz w:val="28"/>
          <w:szCs w:val="28"/>
        </w:rPr>
        <w:pict>
          <v:rect id="_x0000_s1051" style="position:absolute;left:0;text-align:left;margin-left:214.5pt;margin-top:35.35pt;width:24pt;height:25.5pt;z-index:251678720" stroked="f"/>
        </w:pict>
      </w:r>
      <w:r w:rsidR="00566A71">
        <w:rPr>
          <w:b/>
          <w:sz w:val="28"/>
          <w:szCs w:val="28"/>
          <w:lang w:val="pt-BR"/>
        </w:rPr>
        <w:t>2018</w:t>
      </w:r>
    </w:p>
    <w:p w:rsidR="00566A71" w:rsidRDefault="00566A71" w:rsidP="00566A71">
      <w:pPr>
        <w:jc w:val="center"/>
        <w:rPr>
          <w:b/>
          <w:imprint/>
          <w:color w:val="365F91" w:themeColor="accent1" w:themeShade="BF"/>
          <w:sz w:val="56"/>
          <w:szCs w:val="56"/>
          <w:lang w:val="ro-RO"/>
        </w:rPr>
      </w:pPr>
    </w:p>
    <w:p w:rsidR="00566A71" w:rsidRPr="00566A71" w:rsidRDefault="00566A71" w:rsidP="00566A71">
      <w:pPr>
        <w:jc w:val="center"/>
        <w:rPr>
          <w:b/>
          <w:imprint/>
          <w:color w:val="365F91" w:themeColor="accent1" w:themeShade="BF"/>
          <w:sz w:val="24"/>
          <w:szCs w:val="24"/>
          <w:lang w:val="ro-RO"/>
        </w:rPr>
      </w:pPr>
    </w:p>
    <w:p w:rsidR="00566A71" w:rsidRPr="00566A71" w:rsidRDefault="00566A71" w:rsidP="00566A71">
      <w:pPr>
        <w:jc w:val="center"/>
        <w:rPr>
          <w:imprint/>
          <w:color w:val="365F91" w:themeColor="accent1" w:themeShade="BF"/>
          <w:sz w:val="56"/>
          <w:szCs w:val="56"/>
          <w:lang w:val="ro-RO"/>
        </w:rPr>
      </w:pPr>
      <w:r w:rsidRPr="00566A71">
        <w:rPr>
          <w:b/>
          <w:imprint/>
          <w:color w:val="365F91" w:themeColor="accent1" w:themeShade="BF"/>
          <w:sz w:val="56"/>
          <w:szCs w:val="56"/>
          <w:lang w:val="ro-RO"/>
        </w:rPr>
        <w:t>STUDIUL DE EVALUARE ADECVATĂ</w:t>
      </w:r>
    </w:p>
    <w:p w:rsidR="00566A71" w:rsidRPr="000A6B36" w:rsidRDefault="00566A71" w:rsidP="00566A71">
      <w:pPr>
        <w:jc w:val="center"/>
        <w:rPr>
          <w:imprint/>
          <w:color w:val="76923C"/>
          <w:sz w:val="36"/>
          <w:szCs w:val="36"/>
          <w:lang w:val="ro-RO"/>
        </w:rPr>
      </w:pPr>
      <w:r w:rsidRPr="00566A71">
        <w:rPr>
          <w:imprint/>
          <w:color w:val="365F91" w:themeColor="accent1" w:themeShade="BF"/>
          <w:sz w:val="36"/>
          <w:szCs w:val="36"/>
          <w:lang w:val="ro-RO"/>
        </w:rPr>
        <w:t>pentru proiectul</w:t>
      </w:r>
    </w:p>
    <w:p w:rsidR="00566A71" w:rsidRDefault="00566A71" w:rsidP="00566A71">
      <w:pPr>
        <w:pStyle w:val="Heading3"/>
        <w:rPr>
          <w:lang w:val="pt-BR"/>
        </w:rPr>
      </w:pPr>
    </w:p>
    <w:p w:rsidR="00566A71" w:rsidRPr="00566A71" w:rsidRDefault="00566A71" w:rsidP="00566A71">
      <w:pPr>
        <w:spacing w:after="0" w:line="360" w:lineRule="auto"/>
        <w:ind w:firstLine="720"/>
        <w:jc w:val="center"/>
        <w:rPr>
          <w:b/>
          <w:i/>
          <w:shadow/>
          <w:color w:val="000000" w:themeColor="text1"/>
          <w:sz w:val="28"/>
          <w:szCs w:val="28"/>
        </w:rPr>
      </w:pPr>
      <w:r w:rsidRPr="00EB4936">
        <w:rPr>
          <w:b/>
          <w:i/>
          <w:shadow/>
          <w:color w:val="000000" w:themeColor="text1"/>
          <w:sz w:val="28"/>
          <w:szCs w:val="28"/>
        </w:rPr>
        <w:t>“Exploatarea  agregatelor  minerale  din perimetrul  ,,Onişcani”, curs de apă râul  Siret, mal drept,  pentru decolmatarea, reprofilarea şi  regularizarea scurgerii în zonă comuna Icuşeşti, judeţul  Neamţ</w:t>
      </w:r>
    </w:p>
    <w:p w:rsidR="00566A71" w:rsidRDefault="00566A71" w:rsidP="00566A71">
      <w:pPr>
        <w:jc w:val="center"/>
        <w:rPr>
          <w:b/>
          <w:sz w:val="28"/>
          <w:szCs w:val="28"/>
          <w:lang w:val="ro-RO"/>
        </w:rPr>
      </w:pPr>
    </w:p>
    <w:p w:rsidR="00566A71" w:rsidRPr="00A24990" w:rsidRDefault="00566A71" w:rsidP="00566A71">
      <w:pPr>
        <w:jc w:val="center"/>
        <w:rPr>
          <w:b/>
          <w:sz w:val="28"/>
          <w:szCs w:val="28"/>
          <w:lang w:val="pt-BR"/>
        </w:rPr>
      </w:pPr>
      <w:r w:rsidRPr="00A24990">
        <w:rPr>
          <w:b/>
          <w:sz w:val="28"/>
          <w:szCs w:val="28"/>
          <w:lang w:val="ro-RO"/>
        </w:rPr>
        <w:t>Beneficiar:</w:t>
      </w:r>
      <w:r w:rsidRPr="00A24990">
        <w:rPr>
          <w:b/>
          <w:sz w:val="28"/>
          <w:szCs w:val="28"/>
          <w:lang w:val="pt-BR"/>
        </w:rPr>
        <w:t xml:space="preserve"> S.C. DRAGOŞ INVEST S.R.L.</w:t>
      </w:r>
    </w:p>
    <w:p w:rsidR="00566A71" w:rsidRDefault="00566A71" w:rsidP="00566A71">
      <w:pPr>
        <w:rPr>
          <w:sz w:val="24"/>
          <w:szCs w:val="24"/>
          <w:lang w:val="pt-BR"/>
        </w:rPr>
      </w:pPr>
    </w:p>
    <w:p w:rsidR="00566A71" w:rsidRDefault="00566A71" w:rsidP="00566A71">
      <w:pPr>
        <w:rPr>
          <w:sz w:val="24"/>
          <w:szCs w:val="24"/>
          <w:lang w:val="pt-BR"/>
        </w:rPr>
      </w:pPr>
    </w:p>
    <w:p w:rsidR="00566A71" w:rsidRPr="00E526C7" w:rsidRDefault="00566A71" w:rsidP="00566A71">
      <w:pPr>
        <w:jc w:val="both"/>
        <w:rPr>
          <w:rFonts w:cs="Arial"/>
          <w:b/>
          <w:bCs/>
          <w:sz w:val="24"/>
          <w:szCs w:val="24"/>
          <w:lang w:val="ro-RO" w:eastAsia="ro-RO"/>
        </w:rPr>
      </w:pPr>
      <w:r w:rsidRPr="00E526C7">
        <w:rPr>
          <w:rFonts w:cs="Arial"/>
          <w:b/>
          <w:bCs/>
          <w:sz w:val="24"/>
          <w:szCs w:val="24"/>
          <w:lang w:val="ro-RO" w:eastAsia="ro-RO"/>
        </w:rPr>
        <w:t>Întocmit de:</w:t>
      </w:r>
    </w:p>
    <w:p w:rsidR="00566A71" w:rsidRPr="00E526C7" w:rsidRDefault="00566A71" w:rsidP="00566A71">
      <w:pPr>
        <w:tabs>
          <w:tab w:val="left" w:pos="8664"/>
        </w:tabs>
        <w:ind w:right="3"/>
        <w:rPr>
          <w:rFonts w:cs="Arial"/>
          <w:b/>
          <w:sz w:val="24"/>
          <w:szCs w:val="24"/>
          <w:lang w:val="ro-RO"/>
        </w:rPr>
      </w:pPr>
      <w:r w:rsidRPr="00E526C7">
        <w:rPr>
          <w:rFonts w:cs="Arial"/>
          <w:b/>
          <w:sz w:val="24"/>
          <w:szCs w:val="24"/>
          <w:lang w:val="ro-RO"/>
        </w:rPr>
        <w:t>dr. biolog Zaharia Lăcrămioara</w:t>
      </w:r>
    </w:p>
    <w:p w:rsidR="00566A71" w:rsidRPr="00E526C7" w:rsidRDefault="00566A71" w:rsidP="00566A71">
      <w:pPr>
        <w:pStyle w:val="Default"/>
        <w:rPr>
          <w:rFonts w:ascii="Calibri" w:hAnsi="Calibri" w:cs="Arial"/>
        </w:rPr>
      </w:pPr>
      <w:r w:rsidRPr="00E526C7">
        <w:rPr>
          <w:rFonts w:ascii="Calibri" w:hAnsi="Calibri" w:cs="Arial"/>
        </w:rPr>
        <w:t xml:space="preserve">Elaborator studii pentru protecţia mediului: </w:t>
      </w:r>
    </w:p>
    <w:p w:rsidR="00566A71" w:rsidRPr="00E526C7" w:rsidRDefault="00566A71" w:rsidP="00566A71">
      <w:pPr>
        <w:pStyle w:val="Default"/>
        <w:rPr>
          <w:rFonts w:ascii="Calibri" w:hAnsi="Calibri" w:cs="Arial"/>
        </w:rPr>
      </w:pPr>
      <w:r w:rsidRPr="00E526C7">
        <w:rPr>
          <w:rFonts w:ascii="Calibri" w:hAnsi="Calibri" w:cs="Arial"/>
        </w:rPr>
        <w:t xml:space="preserve">RM, RIM, BM, EA, poziţia nr. 321 în Registrul </w:t>
      </w:r>
    </w:p>
    <w:p w:rsidR="00566A71" w:rsidRPr="00D374ED" w:rsidRDefault="00566A71" w:rsidP="00566A71">
      <w:pPr>
        <w:tabs>
          <w:tab w:val="left" w:pos="8721"/>
        </w:tabs>
        <w:spacing w:line="360" w:lineRule="auto"/>
        <w:ind w:right="-54"/>
        <w:rPr>
          <w:rFonts w:cs="Arial"/>
          <w:sz w:val="24"/>
          <w:szCs w:val="24"/>
        </w:rPr>
      </w:pPr>
      <w:r w:rsidRPr="00E526C7">
        <w:rPr>
          <w:rFonts w:cs="Arial"/>
          <w:sz w:val="24"/>
          <w:szCs w:val="24"/>
          <w:lang w:val="it-IT"/>
        </w:rPr>
        <w:t xml:space="preserve">Naţional al Elaboratorilor; </w:t>
      </w:r>
      <w:hyperlink r:id="rId9" w:history="1">
        <w:r w:rsidRPr="001809F9">
          <w:rPr>
            <w:rStyle w:val="Hyperlink"/>
            <w:rFonts w:cs="Arial"/>
            <w:color w:val="000000"/>
            <w:sz w:val="24"/>
            <w:szCs w:val="24"/>
            <w:lang w:val="it-IT"/>
          </w:rPr>
          <w:t>www.mmediu.ro</w:t>
        </w:r>
      </w:hyperlink>
      <w:r w:rsidRPr="00E526C7">
        <w:rPr>
          <w:rFonts w:cs="Arial"/>
          <w:color w:val="000000"/>
          <w:sz w:val="24"/>
          <w:szCs w:val="24"/>
          <w:lang w:val="it-IT"/>
        </w:rPr>
        <w:t>;</w:t>
      </w:r>
    </w:p>
    <w:p w:rsidR="00566A71" w:rsidRPr="00E526C7" w:rsidRDefault="00566A71" w:rsidP="00566A71">
      <w:pPr>
        <w:tabs>
          <w:tab w:val="left" w:pos="8664"/>
        </w:tabs>
        <w:spacing w:after="0" w:line="360" w:lineRule="auto"/>
        <w:ind w:right="6"/>
        <w:rPr>
          <w:rFonts w:cs="Arial"/>
          <w:b/>
          <w:sz w:val="24"/>
          <w:szCs w:val="24"/>
          <w:lang w:val="ro-RO"/>
        </w:rPr>
      </w:pPr>
    </w:p>
    <w:p w:rsidR="00566A71" w:rsidRPr="00E526C7" w:rsidRDefault="00566A71" w:rsidP="00566A71">
      <w:pPr>
        <w:tabs>
          <w:tab w:val="left" w:pos="8664"/>
        </w:tabs>
        <w:spacing w:after="0" w:line="360" w:lineRule="auto"/>
        <w:ind w:right="6"/>
        <w:rPr>
          <w:rFonts w:cs="Arial"/>
          <w:b/>
          <w:sz w:val="24"/>
          <w:szCs w:val="24"/>
          <w:lang w:val="ro-RO"/>
        </w:rPr>
      </w:pPr>
      <w:r w:rsidRPr="00E526C7">
        <w:rPr>
          <w:rFonts w:cs="Arial"/>
          <w:b/>
          <w:sz w:val="24"/>
          <w:szCs w:val="24"/>
          <w:lang w:val="ro-RO"/>
        </w:rPr>
        <w:t>biolog Tudor Andrei Anca</w:t>
      </w:r>
    </w:p>
    <w:p w:rsidR="00566A71" w:rsidRPr="00E526C7" w:rsidRDefault="00566A71" w:rsidP="00566A71">
      <w:pPr>
        <w:pStyle w:val="Default"/>
        <w:rPr>
          <w:rFonts w:ascii="Calibri" w:hAnsi="Calibri" w:cs="Arial"/>
          <w:lang w:val="it-IT"/>
        </w:rPr>
      </w:pPr>
      <w:r w:rsidRPr="00E526C7">
        <w:rPr>
          <w:rFonts w:ascii="Calibri" w:hAnsi="Calibri" w:cs="Arial"/>
          <w:lang w:val="it-IT"/>
        </w:rPr>
        <w:t xml:space="preserve">Elaborator studii pentru protecţia mediului: </w:t>
      </w:r>
    </w:p>
    <w:p w:rsidR="00566A71" w:rsidRPr="00E526C7" w:rsidRDefault="00566A71" w:rsidP="00566A71">
      <w:pPr>
        <w:pStyle w:val="Default"/>
        <w:rPr>
          <w:rFonts w:ascii="Calibri" w:hAnsi="Calibri" w:cs="Arial"/>
          <w:lang w:val="it-IT"/>
        </w:rPr>
      </w:pPr>
      <w:r w:rsidRPr="00E526C7">
        <w:rPr>
          <w:rFonts w:ascii="Calibri" w:hAnsi="Calibri" w:cs="Arial"/>
          <w:lang w:val="it-IT"/>
        </w:rPr>
        <w:t xml:space="preserve">RM, RIM, BM, EA, poziţia nr. 322 în Registrul </w:t>
      </w:r>
    </w:p>
    <w:p w:rsidR="00566A71" w:rsidRPr="00E526C7" w:rsidRDefault="00566A71" w:rsidP="00566A71">
      <w:pPr>
        <w:tabs>
          <w:tab w:val="left" w:pos="8721"/>
        </w:tabs>
        <w:spacing w:line="360" w:lineRule="auto"/>
        <w:ind w:right="-54"/>
        <w:rPr>
          <w:rFonts w:cs="Arial"/>
          <w:b/>
          <w:sz w:val="24"/>
          <w:szCs w:val="24"/>
          <w:lang w:val="ro-RO"/>
        </w:rPr>
      </w:pPr>
      <w:r w:rsidRPr="00E526C7">
        <w:rPr>
          <w:rFonts w:cs="Arial"/>
          <w:sz w:val="24"/>
          <w:szCs w:val="24"/>
          <w:lang w:val="it-IT"/>
        </w:rPr>
        <w:t>Naţional al Elaboratorilor; www.mmediu.ro;</w:t>
      </w:r>
    </w:p>
    <w:p w:rsidR="00566A71" w:rsidRDefault="00566A71" w:rsidP="00566A71">
      <w:pPr>
        <w:rPr>
          <w:sz w:val="24"/>
          <w:szCs w:val="24"/>
          <w:lang w:val="pt-BR"/>
        </w:rPr>
      </w:pPr>
    </w:p>
    <w:p w:rsidR="00EB4936" w:rsidRPr="00FA2E65" w:rsidRDefault="00C5191E" w:rsidP="00FA2E65">
      <w:pPr>
        <w:jc w:val="center"/>
        <w:rPr>
          <w:b/>
          <w:sz w:val="28"/>
          <w:szCs w:val="28"/>
          <w:lang w:val="pt-BR"/>
        </w:rPr>
      </w:pPr>
      <w:r w:rsidRPr="00C5191E">
        <w:rPr>
          <w:noProof/>
          <w:sz w:val="24"/>
          <w:szCs w:val="24"/>
        </w:rPr>
        <w:pict>
          <v:rect id="_x0000_s1049" style="position:absolute;left:0;text-align:left;margin-left:223.5pt;margin-top:32.5pt;width:24pt;height:25.5pt;z-index:251677696" stroked="f"/>
        </w:pict>
      </w:r>
    </w:p>
    <w:p w:rsidR="00EB4936" w:rsidRDefault="00EB4936"/>
    <w:sdt>
      <w:sdtPr>
        <w:rPr>
          <w:rFonts w:asciiTheme="minorHAnsi" w:eastAsiaTheme="minorEastAsia" w:hAnsiTheme="minorHAnsi" w:cstheme="minorHAnsi"/>
          <w:b w:val="0"/>
          <w:bCs w:val="0"/>
          <w:color w:val="auto"/>
          <w:sz w:val="22"/>
          <w:szCs w:val="22"/>
        </w:rPr>
        <w:id w:val="-1261148232"/>
        <w:docPartObj>
          <w:docPartGallery w:val="Table of Contents"/>
          <w:docPartUnique/>
        </w:docPartObj>
      </w:sdtPr>
      <w:sdtContent>
        <w:p w:rsidR="002863BC" w:rsidRPr="00F05191" w:rsidRDefault="002863BC" w:rsidP="002863BC">
          <w:pPr>
            <w:pStyle w:val="TOCHeading"/>
            <w:spacing w:line="360" w:lineRule="auto"/>
            <w:jc w:val="center"/>
            <w:rPr>
              <w:rFonts w:asciiTheme="minorHAnsi" w:hAnsiTheme="minorHAnsi" w:cstheme="minorHAnsi"/>
              <w:sz w:val="22"/>
              <w:szCs w:val="22"/>
            </w:rPr>
          </w:pPr>
          <w:r w:rsidRPr="00F05191">
            <w:rPr>
              <w:rFonts w:asciiTheme="minorHAnsi" w:hAnsiTheme="minorHAnsi" w:cstheme="minorHAnsi"/>
              <w:color w:val="000000" w:themeColor="text1"/>
              <w:sz w:val="22"/>
              <w:szCs w:val="22"/>
            </w:rPr>
            <w:t>Cuprins</w:t>
          </w:r>
        </w:p>
        <w:p w:rsidR="002863BC" w:rsidRPr="00F05191" w:rsidRDefault="002863BC" w:rsidP="002863BC">
          <w:pPr>
            <w:rPr>
              <w:rFonts w:cstheme="minorHAnsi"/>
              <w:b/>
            </w:rPr>
          </w:pPr>
        </w:p>
        <w:p w:rsidR="00F05191" w:rsidRPr="00F05191" w:rsidRDefault="00C5191E">
          <w:pPr>
            <w:pStyle w:val="TOC1"/>
            <w:tabs>
              <w:tab w:val="right" w:leader="dot" w:pos="9350"/>
            </w:tabs>
            <w:rPr>
              <w:rFonts w:cstheme="minorHAnsi"/>
              <w:b/>
              <w:noProof/>
            </w:rPr>
          </w:pPr>
          <w:r w:rsidRPr="00F05191">
            <w:rPr>
              <w:rFonts w:cstheme="minorHAnsi"/>
              <w:b/>
            </w:rPr>
            <w:fldChar w:fldCharType="begin"/>
          </w:r>
          <w:r w:rsidR="002863BC" w:rsidRPr="00F05191">
            <w:rPr>
              <w:rFonts w:cstheme="minorHAnsi"/>
              <w:b/>
            </w:rPr>
            <w:instrText xml:space="preserve"> TOC \o "1-3" \h \z \u </w:instrText>
          </w:r>
          <w:r w:rsidRPr="00F05191">
            <w:rPr>
              <w:rFonts w:cstheme="minorHAnsi"/>
              <w:b/>
            </w:rPr>
            <w:fldChar w:fldCharType="separate"/>
          </w:r>
          <w:hyperlink w:anchor="_Toc509381582" w:history="1">
            <w:r w:rsidR="00F05191" w:rsidRPr="00F05191">
              <w:rPr>
                <w:rStyle w:val="Hyperlink"/>
                <w:rFonts w:cstheme="minorHAnsi"/>
                <w:b/>
                <w:noProof/>
              </w:rPr>
              <w:t>I. INFORMAŢII PRIVIND PROIECTUL SUPUS APROBĂRII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_Toc509381582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83" w:history="1">
            <w:r w:rsidR="00F05191" w:rsidRPr="00F05191">
              <w:rPr>
                <w:rStyle w:val="Hyperlink"/>
                <w:rFonts w:cstheme="minorHAnsi"/>
                <w:b/>
                <w:noProof/>
              </w:rPr>
              <w:t>I.1. Informaţii generale despre proiect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_Toc509381583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84" w:history="1">
            <w:r w:rsidR="00F05191" w:rsidRPr="00F05191">
              <w:rPr>
                <w:rStyle w:val="Hyperlink"/>
                <w:rFonts w:cstheme="minorHAnsi"/>
                <w:b/>
                <w:noProof/>
                <w:lang w:val="ro-RO"/>
              </w:rPr>
              <w:t>I.1.1. Denumirea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_Toc509381584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85" w:history="1">
            <w:r w:rsidR="00F05191" w:rsidRPr="00F05191">
              <w:rPr>
                <w:rStyle w:val="Hyperlink"/>
                <w:rFonts w:eastAsia="Arial-BoldItalicMT" w:cstheme="minorHAnsi"/>
                <w:b/>
                <w:noProof/>
              </w:rPr>
              <w:t>I.1.2. Titularul proiectului şi alte părţi implicate în proiect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_Toc509381585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87" w:history="1">
            <w:r w:rsidR="00F05191" w:rsidRPr="00F05191">
              <w:rPr>
                <w:rStyle w:val="Hyperlink"/>
                <w:rFonts w:cstheme="minorHAnsi"/>
                <w:b/>
                <w:noProof/>
              </w:rPr>
              <w:t>1.1.3. Obiectivele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_Toc509381587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6</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88" w:history="1">
            <w:r w:rsidR="00F05191" w:rsidRPr="00F05191">
              <w:rPr>
                <w:rStyle w:val="Hyperlink"/>
                <w:rFonts w:cstheme="minorHAnsi"/>
                <w:b/>
                <w:noProof/>
              </w:rPr>
              <w:t>1.1.4. Scopul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_Toc509381588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7</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89" w:history="1">
            <w:r w:rsidR="00F05191" w:rsidRPr="00F05191">
              <w:rPr>
                <w:rStyle w:val="Hyperlink"/>
                <w:rFonts w:cstheme="minorHAnsi"/>
                <w:b/>
                <w:noProof/>
              </w:rPr>
              <w:t>I.1.5. Informaţii privind producţia care se va realiza</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_Toc509381589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9</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90" w:history="1">
            <w:r w:rsidR="00F05191" w:rsidRPr="00F05191">
              <w:rPr>
                <w:rStyle w:val="Hyperlink"/>
                <w:rFonts w:cstheme="minorHAnsi"/>
                <w:b/>
                <w:noProof/>
              </w:rPr>
              <w:t>I.1.6. Informaţii despre materiile prime</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_Toc509381590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10</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91" w:history="1">
            <w:r w:rsidR="00F05191" w:rsidRPr="00F05191">
              <w:rPr>
                <w:rStyle w:val="Hyperlink"/>
                <w:rFonts w:cstheme="minorHAnsi"/>
                <w:b/>
                <w:noProof/>
              </w:rPr>
              <w:t>I.1.7. Informaţii despre substanţele sau preparatele chimice utilizate</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_Toc509381591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11</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92" w:history="1">
            <w:r w:rsidR="00F05191" w:rsidRPr="00F05191">
              <w:rPr>
                <w:rStyle w:val="Hyperlink"/>
                <w:rFonts w:cstheme="minorHAnsi"/>
                <w:b/>
                <w:noProof/>
              </w:rPr>
              <w:t>I.2. Localizarea geografică şi administrativă 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_Toc509381592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12</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94" w:history="1">
            <w:r w:rsidR="00F05191" w:rsidRPr="00F05191">
              <w:rPr>
                <w:rStyle w:val="Hyperlink"/>
                <w:rFonts w:cstheme="minorHAnsi"/>
                <w:b/>
                <w:noProof/>
              </w:rPr>
              <w:t>I.3. Modificările fizice ce decurg din proiect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_Toc509381594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16</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95" w:history="1">
            <w:r w:rsidR="00F05191" w:rsidRPr="00F05191">
              <w:rPr>
                <w:rStyle w:val="Hyperlink"/>
                <w:rFonts w:cstheme="minorHAnsi"/>
                <w:b/>
                <w:noProof/>
              </w:rPr>
              <w:t>I.4. Resurse naturale necesare implementării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_Toc509381595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19</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96" w:history="1">
            <w:r w:rsidR="00F05191" w:rsidRPr="00F05191">
              <w:rPr>
                <w:rStyle w:val="Hyperlink"/>
                <w:rFonts w:cstheme="minorHAnsi"/>
                <w:b/>
                <w:noProof/>
              </w:rPr>
              <w:t>I.5.  Resursele naturale ce vor fi exploatate din cadrul ariei naturale protejate pentru a fi utilizate la implementarea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_Toc509381596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20</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597" w:history="1">
            <w:r w:rsidR="00F05191" w:rsidRPr="00F05191">
              <w:rPr>
                <w:rStyle w:val="Hyperlink"/>
                <w:rFonts w:cstheme="minorHAnsi"/>
                <w:b/>
                <w:noProof/>
              </w:rPr>
              <w:t>I.6. Emisii şi deşeuri generate de proiect şi modalitatea de eliminare a acestora</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_Toc509381597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20</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98" w:history="1">
            <w:r w:rsidR="00F05191" w:rsidRPr="00F05191">
              <w:rPr>
                <w:rStyle w:val="Hyperlink"/>
                <w:rFonts w:cstheme="minorHAnsi"/>
                <w:b/>
                <w:noProof/>
              </w:rPr>
              <w:t>I.6.1. Emisii şi deşeuri generate în ape</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_Toc509381598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20</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599" w:history="1">
            <w:r w:rsidR="00F05191" w:rsidRPr="00F05191">
              <w:rPr>
                <w:rStyle w:val="Hyperlink"/>
                <w:rFonts w:cstheme="minorHAnsi"/>
                <w:b/>
                <w:noProof/>
              </w:rPr>
              <w:t>I.6.2. Emisii şi deşeuri generate în aer</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_Toc509381599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22</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601" w:history="1">
            <w:r w:rsidR="00F05191" w:rsidRPr="00F05191">
              <w:rPr>
                <w:rStyle w:val="Hyperlink"/>
                <w:rFonts w:cstheme="minorHAnsi"/>
                <w:b/>
                <w:noProof/>
              </w:rPr>
              <w:t>I.6.3. Emisii şi deşeuri generate la nivelul solului şi a subsolului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_Toc509381601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29</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02" w:history="1">
            <w:r w:rsidR="00F05191" w:rsidRPr="00F05191">
              <w:rPr>
                <w:rStyle w:val="Hyperlink"/>
                <w:rFonts w:cstheme="minorHAnsi"/>
                <w:b/>
                <w:noProof/>
              </w:rPr>
              <w:t>I.7. Categoria de folosinţă a terenului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_Toc509381602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30</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603" w:history="1">
            <w:r w:rsidR="00F05191" w:rsidRPr="00F05191">
              <w:rPr>
                <w:rStyle w:val="Hyperlink"/>
                <w:rFonts w:cstheme="minorHAnsi"/>
                <w:b/>
                <w:noProof/>
              </w:rPr>
              <w:t>I.7.1. Suprafeţele de teren ce vor fi ocupate temporar/permanent de către proiectul supus aprobării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_Toc509381603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32</w:t>
            </w:r>
            <w:r w:rsidRPr="00F05191">
              <w:rPr>
                <w:rFonts w:cstheme="minorHAnsi"/>
                <w:b/>
                <w:noProof/>
                <w:webHidden/>
              </w:rPr>
              <w:fldChar w:fldCharType="end"/>
            </w:r>
          </w:hyperlink>
        </w:p>
        <w:p w:rsidR="00F05191" w:rsidRPr="00F05191" w:rsidRDefault="00C5191E" w:rsidP="00F05191">
          <w:pPr>
            <w:pStyle w:val="TOC3"/>
            <w:ind w:firstLine="425"/>
            <w:rPr>
              <w:rFonts w:cstheme="minorHAnsi"/>
              <w:b/>
              <w:noProof/>
            </w:rPr>
          </w:pPr>
          <w:hyperlink w:anchor="_Toc509381604" w:history="1">
            <w:r w:rsidR="00F05191" w:rsidRPr="00F05191">
              <w:rPr>
                <w:rStyle w:val="Hyperlink"/>
                <w:rFonts w:cstheme="minorHAnsi"/>
                <w:b/>
                <w:noProof/>
              </w:rPr>
              <w:t>I.7.2. Drumurile de acces</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_Toc509381604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33</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05" w:history="1">
            <w:r w:rsidR="00F05191" w:rsidRPr="00F05191">
              <w:rPr>
                <w:rStyle w:val="Hyperlink"/>
                <w:rFonts w:cstheme="minorHAnsi"/>
                <w:b/>
                <w:noProof/>
              </w:rPr>
              <w:t>I.8. Serviciile suplimentare solicitate de implementarea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_Toc509381605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34</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10" w:history="1">
            <w:r w:rsidR="00F05191" w:rsidRPr="00F05191">
              <w:rPr>
                <w:rStyle w:val="Hyperlink"/>
                <w:rFonts w:cstheme="minorHAnsi"/>
                <w:b/>
                <w:noProof/>
              </w:rPr>
              <w:t>I.9. Durata construcţiei, funcţionării, dezafectării proiectului şi eşalonarea perioadei de implementare a acestuia</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_Toc509381610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40</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11" w:history="1">
            <w:r w:rsidR="00F05191" w:rsidRPr="00F05191">
              <w:rPr>
                <w:rStyle w:val="Hyperlink"/>
                <w:rFonts w:cstheme="minorHAnsi"/>
                <w:b/>
                <w:noProof/>
              </w:rPr>
              <w:t>I.10. Activităţi care vor fi generate ca rezultat al implementării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_Toc509381611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41</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12" w:history="1">
            <w:r w:rsidR="00F05191" w:rsidRPr="00F05191">
              <w:rPr>
                <w:rStyle w:val="Hyperlink"/>
                <w:rFonts w:cstheme="minorHAnsi"/>
                <w:b/>
                <w:noProof/>
              </w:rPr>
              <w:t>I.11. Descrierea proceselor tehnologice ale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_Toc509381612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41</w:t>
            </w:r>
            <w:r w:rsidRPr="00F05191">
              <w:rPr>
                <w:rFonts w:cstheme="minorHAnsi"/>
                <w:b/>
                <w:noProof/>
                <w:webHidden/>
              </w:rPr>
              <w:fldChar w:fldCharType="end"/>
            </w:r>
          </w:hyperlink>
        </w:p>
        <w:p w:rsidR="00F05191" w:rsidRPr="00F05191" w:rsidRDefault="00C5191E">
          <w:pPr>
            <w:pStyle w:val="TOC3"/>
            <w:rPr>
              <w:rFonts w:cstheme="minorHAnsi"/>
              <w:b/>
              <w:noProof/>
            </w:rPr>
          </w:pPr>
          <w:hyperlink w:anchor="_Toc509381613" w:history="1">
            <w:r w:rsidR="00F05191" w:rsidRPr="00F05191">
              <w:rPr>
                <w:rStyle w:val="Hyperlink"/>
                <w:rFonts w:cstheme="minorHAnsi"/>
                <w:b/>
                <w:noProof/>
              </w:rPr>
              <w:t>I.12. Justificarea dac</w:t>
            </w:r>
            <w:r w:rsidR="00F05191" w:rsidRPr="00F05191">
              <w:rPr>
                <w:rStyle w:val="Hyperlink"/>
                <w:rFonts w:eastAsia="Arial-BoldItalicMT" w:cstheme="minorHAnsi"/>
                <w:b/>
                <w:noProof/>
              </w:rPr>
              <w:t xml:space="preserve">ă </w:t>
            </w:r>
            <w:r w:rsidR="00F05191" w:rsidRPr="00F05191">
              <w:rPr>
                <w:rStyle w:val="Hyperlink"/>
                <w:rFonts w:cstheme="minorHAnsi"/>
                <w:b/>
                <w:noProof/>
              </w:rPr>
              <w:t>proiectul propus are legatur</w:t>
            </w:r>
            <w:r w:rsidR="00F05191" w:rsidRPr="00F05191">
              <w:rPr>
                <w:rStyle w:val="Hyperlink"/>
                <w:rFonts w:eastAsia="Arial-BoldItalicMT" w:cstheme="minorHAnsi"/>
                <w:b/>
                <w:noProof/>
              </w:rPr>
              <w:t xml:space="preserve">ă </w:t>
            </w:r>
            <w:r w:rsidR="00F05191" w:rsidRPr="00F05191">
              <w:rPr>
                <w:rStyle w:val="Hyperlink"/>
                <w:rFonts w:cstheme="minorHAnsi"/>
                <w:b/>
                <w:noProof/>
              </w:rPr>
              <w:t>direct</w:t>
            </w:r>
            <w:r w:rsidR="00F05191" w:rsidRPr="00F05191">
              <w:rPr>
                <w:rStyle w:val="Hyperlink"/>
                <w:rFonts w:eastAsia="Arial-BoldItalicMT" w:cstheme="minorHAnsi"/>
                <w:b/>
                <w:noProof/>
              </w:rPr>
              <w:t xml:space="preserve">ă </w:t>
            </w:r>
            <w:r w:rsidR="00F05191" w:rsidRPr="00F05191">
              <w:rPr>
                <w:rStyle w:val="Hyperlink"/>
                <w:rFonts w:cstheme="minorHAnsi"/>
                <w:b/>
                <w:noProof/>
              </w:rPr>
              <w:t>cu, sau este necesar pentru managementul privind protec</w:t>
            </w:r>
            <w:r w:rsidR="00F05191" w:rsidRPr="00F05191">
              <w:rPr>
                <w:rStyle w:val="Hyperlink"/>
                <w:rFonts w:eastAsia="Arial-BoldItalicMT" w:cstheme="minorHAnsi"/>
                <w:b/>
                <w:noProof/>
              </w:rPr>
              <w:t>ţ</w:t>
            </w:r>
            <w:r w:rsidR="00F05191" w:rsidRPr="00F05191">
              <w:rPr>
                <w:rStyle w:val="Hyperlink"/>
                <w:rFonts w:cstheme="minorHAnsi"/>
                <w:b/>
                <w:noProof/>
              </w:rPr>
              <w:t xml:space="preserve">ia </w:t>
            </w:r>
            <w:r w:rsidR="00F05191" w:rsidRPr="00F05191">
              <w:rPr>
                <w:rStyle w:val="Hyperlink"/>
                <w:rFonts w:eastAsia="Arial-BoldItalicMT" w:cstheme="minorHAnsi"/>
                <w:b/>
                <w:noProof/>
              </w:rPr>
              <w:t>ş</w:t>
            </w:r>
            <w:r w:rsidR="00F05191" w:rsidRPr="00F05191">
              <w:rPr>
                <w:rStyle w:val="Hyperlink"/>
                <w:rFonts w:cstheme="minorHAnsi"/>
                <w:b/>
                <w:noProof/>
              </w:rPr>
              <w:t>i conservarea ANPIC</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_Toc509381613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45</w:t>
            </w:r>
            <w:r w:rsidRPr="00F05191">
              <w:rPr>
                <w:rFonts w:cstheme="minorHAnsi"/>
                <w:b/>
                <w:noProof/>
                <w:webHidden/>
              </w:rPr>
              <w:fldChar w:fldCharType="end"/>
            </w:r>
          </w:hyperlink>
        </w:p>
        <w:p w:rsidR="00F05191" w:rsidRPr="00F05191" w:rsidRDefault="00C5191E">
          <w:pPr>
            <w:pStyle w:val="TOC1"/>
            <w:tabs>
              <w:tab w:val="right" w:leader="dot" w:pos="9350"/>
            </w:tabs>
            <w:rPr>
              <w:rFonts w:cstheme="minorHAnsi"/>
              <w:b/>
              <w:noProof/>
            </w:rPr>
          </w:pPr>
          <w:hyperlink w:anchor="_Toc509381614" w:history="1">
            <w:r w:rsidR="00F05191" w:rsidRPr="00F05191">
              <w:rPr>
                <w:rStyle w:val="Hyperlink"/>
                <w:rFonts w:cstheme="minorHAnsi"/>
                <w:b/>
                <w:noProof/>
                <w:lang w:val="ro-RO"/>
              </w:rPr>
              <w:t>II. INFORMAŢII PRI</w:t>
            </w:r>
            <w:r w:rsidR="00F05191" w:rsidRPr="00F05191">
              <w:rPr>
                <w:rStyle w:val="Hyperlink"/>
                <w:rFonts w:cstheme="minorHAnsi"/>
                <w:b/>
                <w:noProof/>
                <w:lang w:val="ro-RO"/>
              </w:rPr>
              <w:t>V</w:t>
            </w:r>
            <w:r w:rsidR="00F05191" w:rsidRPr="00F05191">
              <w:rPr>
                <w:rStyle w:val="Hyperlink"/>
                <w:rFonts w:cstheme="minorHAnsi"/>
                <w:b/>
                <w:noProof/>
                <w:lang w:val="ro-RO"/>
              </w:rPr>
              <w:t>IND ARIA NATURALĂ PROTEJATĂ DE INTERES COMUNITAR AFECTATĂ DE IMPLEMENTAREA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_Toc509381614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48</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15" w:history="1">
            <w:r w:rsidR="00F05191" w:rsidRPr="00F05191">
              <w:rPr>
                <w:rStyle w:val="Hyperlink"/>
                <w:rFonts w:eastAsia="SimSun" w:cstheme="minorHAnsi"/>
                <w:b/>
                <w:bCs/>
                <w:noProof/>
                <w:lang w:val="ro-RO" w:eastAsia="zh-CN"/>
              </w:rPr>
              <w:t>II.1. Descrierea ROSPA0072, obiectivele, statutul de conservare al speciilor şi habitatelor de interes comunitar, structura şi dinamica populaţiilor de specii posibil a fi afectate de implementarea proiectului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_Toc509381615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48</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16" w:history="1">
            <w:r w:rsidR="00F05191" w:rsidRPr="00F05191">
              <w:rPr>
                <w:rStyle w:val="Hyperlink"/>
                <w:rFonts w:cstheme="minorHAnsi"/>
                <w:b/>
                <w:bCs/>
                <w:noProof/>
                <w:lang w:val="ro-RO"/>
              </w:rPr>
              <w:t>II.2. Date despre</w:t>
            </w:r>
            <w:r w:rsidR="00F05191" w:rsidRPr="00F05191">
              <w:rPr>
                <w:rStyle w:val="Hyperlink"/>
                <w:rFonts w:cstheme="minorHAnsi"/>
                <w:b/>
                <w:bCs/>
                <w:noProof/>
                <w:lang w:val="ro-RO"/>
              </w:rPr>
              <w:t xml:space="preserve"> </w:t>
            </w:r>
            <w:r w:rsidR="00F05191" w:rsidRPr="00F05191">
              <w:rPr>
                <w:rStyle w:val="Hyperlink"/>
                <w:rFonts w:cstheme="minorHAnsi"/>
                <w:b/>
                <w:bCs/>
                <w:noProof/>
                <w:lang w:val="ro-RO"/>
              </w:rPr>
              <w:t>prezenţa, localizarea, populaţia şi ecologia speciilor de păsări de importanță conservativă menţionate în formularul standard al Sitului Natura 2000 ROSP0072 Lunca Siretului Mijlociu prezente pe suprafaţa şi în imediata vecinătate a amplasamentului  și tipul impactului proiectului propus</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_Toc509381616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54</w:t>
            </w:r>
            <w:r w:rsidRPr="00F05191">
              <w:rPr>
                <w:rFonts w:cstheme="minorHAnsi"/>
                <w:b/>
                <w:noProof/>
                <w:webHidden/>
              </w:rPr>
              <w:fldChar w:fldCharType="end"/>
            </w:r>
          </w:hyperlink>
        </w:p>
        <w:p w:rsidR="00F05191" w:rsidRPr="00F05191" w:rsidRDefault="00C5191E">
          <w:pPr>
            <w:pStyle w:val="TOC3"/>
            <w:rPr>
              <w:rFonts w:cstheme="minorHAnsi"/>
              <w:b/>
              <w:noProof/>
            </w:rPr>
          </w:pPr>
          <w:hyperlink w:anchor="_Toc509381618" w:history="1">
            <w:r w:rsidR="00F05191" w:rsidRPr="00F05191">
              <w:rPr>
                <w:rStyle w:val="Hyperlink"/>
                <w:rFonts w:cstheme="minorHAnsi"/>
                <w:b/>
                <w:bCs/>
                <w:noProof/>
                <w:lang w:val="ro-RO"/>
              </w:rPr>
              <w:t>II.2.1. Speciile de faună care constituie obiectivele de conservare a sitului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_Toc509381618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54</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0" w:history="1">
            <w:r w:rsidR="00F05191" w:rsidRPr="00F05191">
              <w:rPr>
                <w:rStyle w:val="Hyperlink"/>
                <w:rFonts w:cstheme="minorHAnsi"/>
                <w:b/>
                <w:bCs/>
                <w:noProof/>
                <w:lang w:val="ro-RO"/>
              </w:rPr>
              <w:t>II.3.  Relațiile structurale și funcționale care creează și mențin integritatea ROSPA 0072 Lunca Siretului Mijlociu</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_Toc509381620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70</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1" w:history="1">
            <w:r w:rsidR="00F05191" w:rsidRPr="00F05191">
              <w:rPr>
                <w:rStyle w:val="Hyperlink"/>
                <w:rFonts w:cstheme="minorHAnsi"/>
                <w:b/>
                <w:bCs/>
                <w:noProof/>
                <w:lang w:val="ro-RO"/>
              </w:rPr>
              <w:t>II.4. Descrierea stării de conservare a ROSPA0072 Lunca Siretului Mijlociu</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_Toc509381621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78</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3" w:history="1">
            <w:r w:rsidR="00F05191" w:rsidRPr="00F05191">
              <w:rPr>
                <w:rStyle w:val="Hyperlink"/>
                <w:rFonts w:cstheme="minorHAnsi"/>
                <w:b/>
                <w:bCs/>
                <w:noProof/>
                <w:lang w:val="ro-RO"/>
              </w:rPr>
              <w:t>II.5. Relația cu ANPIC invecinate</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_Toc509381623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80</w:t>
            </w:r>
            <w:r w:rsidRPr="00F05191">
              <w:rPr>
                <w:rFonts w:cstheme="minorHAnsi"/>
                <w:b/>
                <w:noProof/>
                <w:webHidden/>
              </w:rPr>
              <w:fldChar w:fldCharType="end"/>
            </w:r>
          </w:hyperlink>
        </w:p>
        <w:p w:rsidR="00F05191" w:rsidRPr="00F05191" w:rsidRDefault="00C5191E">
          <w:pPr>
            <w:pStyle w:val="TOC1"/>
            <w:tabs>
              <w:tab w:val="right" w:leader="dot" w:pos="9350"/>
            </w:tabs>
            <w:rPr>
              <w:rFonts w:cstheme="minorHAnsi"/>
              <w:b/>
              <w:noProof/>
            </w:rPr>
          </w:pPr>
          <w:hyperlink w:anchor="_Toc509381624" w:history="1">
            <w:r w:rsidR="00F05191" w:rsidRPr="00F05191">
              <w:rPr>
                <w:rStyle w:val="Hyperlink"/>
                <w:rFonts w:cstheme="minorHAnsi"/>
                <w:b/>
                <w:noProof/>
                <w:lang w:val="ro-RO"/>
              </w:rPr>
              <w:t>III. IDENTIFICAREA Ș</w:t>
            </w:r>
            <w:r w:rsidR="00875ACF">
              <w:rPr>
                <w:rStyle w:val="Hyperlink"/>
                <w:rFonts w:cstheme="minorHAnsi"/>
                <w:b/>
                <w:noProof/>
                <w:lang w:val="ro-RO"/>
              </w:rPr>
              <w:t>I</w:t>
            </w:r>
            <w:r w:rsidR="00F05191" w:rsidRPr="00F05191">
              <w:rPr>
                <w:rStyle w:val="Hyperlink"/>
                <w:rFonts w:cstheme="minorHAnsi"/>
                <w:b/>
                <w:noProof/>
                <w:lang w:val="ro-RO"/>
              </w:rPr>
              <w:t xml:space="preserve"> EVALUAREA IMPACTULUI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_Toc509381624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81</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5" w:history="1">
            <w:r w:rsidR="00F05191" w:rsidRPr="00F05191">
              <w:rPr>
                <w:rStyle w:val="Hyperlink"/>
                <w:rFonts w:cstheme="minorHAnsi"/>
                <w:b/>
                <w:noProof/>
                <w:lang w:val="ro-RO"/>
              </w:rPr>
              <w:t>III.1. Evaluarea semnificaţiei impactului direct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_Toc509381625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83</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6" w:history="1">
            <w:r w:rsidR="00F05191" w:rsidRPr="00F05191">
              <w:rPr>
                <w:rStyle w:val="Hyperlink"/>
                <w:rFonts w:cstheme="minorHAnsi"/>
                <w:b/>
                <w:noProof/>
                <w:lang w:val="ro-RO"/>
              </w:rPr>
              <w:t>III.2. Evaluarea semnificaţiei impactului indirect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_Toc509381626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85</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7" w:history="1">
            <w:r w:rsidR="00F05191" w:rsidRPr="00F05191">
              <w:rPr>
                <w:rStyle w:val="Hyperlink"/>
                <w:rFonts w:cstheme="minorHAnsi"/>
                <w:b/>
                <w:noProof/>
                <w:lang w:val="ro-RO"/>
              </w:rPr>
              <w:t>III.3. Evaluarea semnificaţiei impactului pe termen scurt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_Toc509381627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88</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8" w:history="1">
            <w:r w:rsidR="00F05191" w:rsidRPr="00F05191">
              <w:rPr>
                <w:rStyle w:val="Hyperlink"/>
                <w:rFonts w:cstheme="minorHAnsi"/>
                <w:b/>
                <w:noProof/>
                <w:lang w:val="ro-RO"/>
              </w:rPr>
              <w:t>III.4. Evaluarea semnificaţiei impactului pe termen lung</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_Toc509381628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88</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29" w:history="1">
            <w:r w:rsidR="00F05191" w:rsidRPr="00F05191">
              <w:rPr>
                <w:rStyle w:val="Hyperlink"/>
                <w:rFonts w:cstheme="minorHAnsi"/>
                <w:b/>
                <w:noProof/>
                <w:lang w:val="ro-RO"/>
              </w:rPr>
              <w:t>III.5. Evaluarea semnificaţiei impactului cumulat</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_Toc509381629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90</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30" w:history="1">
            <w:r w:rsidR="00F05191" w:rsidRPr="00F05191">
              <w:rPr>
                <w:rStyle w:val="Hyperlink"/>
                <w:rFonts w:cstheme="minorHAnsi"/>
                <w:b/>
                <w:bCs/>
                <w:iCs/>
                <w:noProof/>
                <w:lang w:val="ro-RO"/>
              </w:rPr>
              <w:t>III.5.1. Impactul cumulat asupra ROSPA0072, fără a lua în consideraţie măsurile de reducere a impactului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_Toc509381630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90</w:t>
            </w:r>
            <w:r w:rsidRPr="00F05191">
              <w:rPr>
                <w:rFonts w:cstheme="minorHAnsi"/>
                <w:b/>
                <w:noProof/>
                <w:webHidden/>
              </w:rPr>
              <w:fldChar w:fldCharType="end"/>
            </w:r>
          </w:hyperlink>
        </w:p>
        <w:p w:rsidR="00F05191" w:rsidRPr="00F05191" w:rsidRDefault="00C5191E">
          <w:pPr>
            <w:pStyle w:val="TOC2"/>
            <w:tabs>
              <w:tab w:val="right" w:leader="dot" w:pos="9350"/>
            </w:tabs>
            <w:rPr>
              <w:rFonts w:cstheme="minorHAnsi"/>
              <w:b/>
              <w:noProof/>
            </w:rPr>
          </w:pPr>
          <w:hyperlink w:anchor="_Toc509381631" w:history="1">
            <w:r w:rsidR="00F05191" w:rsidRPr="00F05191">
              <w:rPr>
                <w:rStyle w:val="Hyperlink"/>
                <w:rFonts w:cstheme="minorHAnsi"/>
                <w:b/>
                <w:noProof/>
                <w:lang w:val="ro-RO"/>
              </w:rPr>
              <w:t>III.6. Evaluarea semnificaţiei impactului rezidual</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_Toc509381631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99</w:t>
            </w:r>
            <w:r w:rsidRPr="00F05191">
              <w:rPr>
                <w:rFonts w:cstheme="minorHAnsi"/>
                <w:b/>
                <w:noProof/>
                <w:webHidden/>
              </w:rPr>
              <w:fldChar w:fldCharType="end"/>
            </w:r>
          </w:hyperlink>
        </w:p>
        <w:p w:rsidR="00F05191" w:rsidRPr="00F05191" w:rsidRDefault="00C5191E">
          <w:pPr>
            <w:pStyle w:val="TOC1"/>
            <w:tabs>
              <w:tab w:val="right" w:leader="dot" w:pos="9350"/>
            </w:tabs>
            <w:rPr>
              <w:rFonts w:cstheme="minorHAnsi"/>
              <w:b/>
              <w:noProof/>
            </w:rPr>
          </w:pPr>
          <w:hyperlink w:anchor="_Toc509381632" w:history="1">
            <w:r w:rsidR="00F05191" w:rsidRPr="00F05191">
              <w:rPr>
                <w:rStyle w:val="Hyperlink"/>
                <w:rFonts w:cstheme="minorHAnsi"/>
                <w:b/>
                <w:noProof/>
                <w:lang w:val="ro-RO"/>
              </w:rPr>
              <w:t>IV. MĂSURILE DE REDUCERE A IMPACTULUI</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_Toc509381632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102</w:t>
            </w:r>
            <w:r w:rsidRPr="00F05191">
              <w:rPr>
                <w:rFonts w:cstheme="minorHAnsi"/>
                <w:b/>
                <w:noProof/>
                <w:webHidden/>
              </w:rPr>
              <w:fldChar w:fldCharType="end"/>
            </w:r>
          </w:hyperlink>
        </w:p>
        <w:p w:rsidR="00F05191" w:rsidRPr="00F05191" w:rsidRDefault="00C5191E">
          <w:pPr>
            <w:pStyle w:val="TOC1"/>
            <w:tabs>
              <w:tab w:val="right" w:leader="dot" w:pos="9350"/>
            </w:tabs>
            <w:rPr>
              <w:rFonts w:cstheme="minorHAnsi"/>
              <w:b/>
              <w:noProof/>
            </w:rPr>
          </w:pPr>
          <w:hyperlink w:anchor="_Toc509381633" w:history="1">
            <w:r w:rsidR="00F05191" w:rsidRPr="00F05191">
              <w:rPr>
                <w:rStyle w:val="Hyperlink"/>
                <w:rFonts w:cstheme="minorHAnsi"/>
                <w:b/>
                <w:noProof/>
              </w:rPr>
              <w:t>V. METODELE UTILIZATE PENTRU CULEGEREA INFORMAȚIILOR PRIVIND SPECIILE DE INTERES COMUNITAR AFECTATE</w:t>
            </w:r>
            <w:r w:rsidR="00F05191" w:rsidRPr="00F05191">
              <w:rPr>
                <w:rFonts w:cstheme="minorHAnsi"/>
                <w:b/>
                <w:noProof/>
                <w:webHidden/>
              </w:rPr>
              <w:tab/>
            </w:r>
            <w:r w:rsidRPr="00F05191">
              <w:rPr>
                <w:rFonts w:cstheme="minorHAnsi"/>
                <w:b/>
                <w:noProof/>
                <w:webHidden/>
              </w:rPr>
              <w:fldChar w:fldCharType="begin"/>
            </w:r>
            <w:r w:rsidR="00F05191" w:rsidRPr="00F05191">
              <w:rPr>
                <w:rFonts w:cstheme="minorHAnsi"/>
                <w:b/>
                <w:noProof/>
                <w:webHidden/>
              </w:rPr>
              <w:instrText xml:space="preserve"> PAGEREF _Toc509381633 \h </w:instrText>
            </w:r>
            <w:r w:rsidRPr="00F05191">
              <w:rPr>
                <w:rFonts w:cstheme="minorHAnsi"/>
                <w:b/>
                <w:noProof/>
                <w:webHidden/>
              </w:rPr>
            </w:r>
            <w:r w:rsidRPr="00F05191">
              <w:rPr>
                <w:rFonts w:cstheme="minorHAnsi"/>
                <w:b/>
                <w:noProof/>
                <w:webHidden/>
              </w:rPr>
              <w:fldChar w:fldCharType="separate"/>
            </w:r>
            <w:r w:rsidR="001F31B8">
              <w:rPr>
                <w:rFonts w:cstheme="minorHAnsi"/>
                <w:b/>
                <w:noProof/>
                <w:webHidden/>
              </w:rPr>
              <w:t>108</w:t>
            </w:r>
            <w:r w:rsidRPr="00F05191">
              <w:rPr>
                <w:rFonts w:cstheme="minorHAnsi"/>
                <w:b/>
                <w:noProof/>
                <w:webHidden/>
              </w:rPr>
              <w:fldChar w:fldCharType="end"/>
            </w:r>
          </w:hyperlink>
        </w:p>
        <w:p w:rsidR="002863BC" w:rsidRDefault="00C5191E">
          <w:r w:rsidRPr="00F05191">
            <w:rPr>
              <w:rFonts w:cstheme="minorHAnsi"/>
              <w:b/>
            </w:rPr>
            <w:fldChar w:fldCharType="end"/>
          </w:r>
        </w:p>
      </w:sdtContent>
    </w:sdt>
    <w:p w:rsidR="002863BC" w:rsidRDefault="002863BC"/>
    <w:p w:rsidR="002863BC" w:rsidRDefault="002863BC"/>
    <w:p w:rsidR="002863BC" w:rsidRDefault="002863BC"/>
    <w:p w:rsidR="002863BC" w:rsidRDefault="002863BC"/>
    <w:p w:rsidR="001A2302" w:rsidRPr="001A2302" w:rsidRDefault="001A2302" w:rsidP="001A2302">
      <w:bookmarkStart w:id="0" w:name="_Toc358799261"/>
      <w:bookmarkStart w:id="1" w:name="_Toc499465328"/>
    </w:p>
    <w:p w:rsidR="001800F3" w:rsidRPr="001A2302" w:rsidRDefault="001800F3" w:rsidP="001A2302">
      <w:pPr>
        <w:pStyle w:val="Heading1"/>
        <w:pBdr>
          <w:top w:val="single" w:sz="4" w:space="1" w:color="auto"/>
          <w:left w:val="single" w:sz="4" w:space="4" w:color="auto"/>
          <w:bottom w:val="single" w:sz="4" w:space="1" w:color="auto"/>
          <w:right w:val="single" w:sz="4" w:space="4" w:color="auto"/>
        </w:pBdr>
        <w:shd w:val="clear" w:color="auto" w:fill="FFFFFF" w:themeFill="background1"/>
        <w:spacing w:before="0" w:line="360" w:lineRule="auto"/>
        <w:jc w:val="center"/>
        <w:rPr>
          <w:color w:val="auto"/>
          <w:sz w:val="32"/>
          <w:szCs w:val="32"/>
        </w:rPr>
      </w:pPr>
      <w:bookmarkStart w:id="2" w:name="_Toc509381582"/>
      <w:r w:rsidRPr="001A2302">
        <w:rPr>
          <w:color w:val="auto"/>
          <w:sz w:val="32"/>
          <w:szCs w:val="32"/>
        </w:rPr>
        <w:t>I. INFORMAŢII PRIVIND PROIECTUL SUPUS APROBĂRII</w:t>
      </w:r>
      <w:bookmarkEnd w:id="0"/>
      <w:bookmarkEnd w:id="1"/>
      <w:bookmarkEnd w:id="2"/>
    </w:p>
    <w:p w:rsidR="001800F3" w:rsidRDefault="001800F3" w:rsidP="002863BC">
      <w:pPr>
        <w:pStyle w:val="Heading2"/>
        <w:spacing w:before="0" w:line="360" w:lineRule="auto"/>
        <w:jc w:val="center"/>
        <w:rPr>
          <w:rFonts w:ascii="Calibri" w:hAnsi="Calibri"/>
          <w:color w:val="auto"/>
          <w:sz w:val="24"/>
          <w:szCs w:val="24"/>
          <w:lang w:val="ro-RO"/>
        </w:rPr>
      </w:pPr>
      <w:bookmarkStart w:id="3" w:name="_Toc332716892"/>
      <w:bookmarkStart w:id="4" w:name="_Toc358799262"/>
    </w:p>
    <w:p w:rsidR="001800F3" w:rsidRPr="002863BC" w:rsidRDefault="001800F3" w:rsidP="001800F3">
      <w:pPr>
        <w:pStyle w:val="Heading2"/>
        <w:spacing w:before="0"/>
        <w:jc w:val="center"/>
        <w:rPr>
          <w:color w:val="215868" w:themeColor="accent5" w:themeShade="80"/>
          <w:sz w:val="28"/>
          <w:szCs w:val="28"/>
        </w:rPr>
      </w:pPr>
      <w:bookmarkStart w:id="5" w:name="_Toc499465329"/>
      <w:bookmarkStart w:id="6" w:name="_Toc509381583"/>
      <w:r w:rsidRPr="002863BC">
        <w:rPr>
          <w:color w:val="215868" w:themeColor="accent5" w:themeShade="80"/>
          <w:sz w:val="28"/>
          <w:szCs w:val="28"/>
        </w:rPr>
        <w:t>I.1. Informaţii generale despre proiect</w:t>
      </w:r>
      <w:bookmarkEnd w:id="3"/>
      <w:bookmarkEnd w:id="4"/>
      <w:bookmarkEnd w:id="5"/>
      <w:bookmarkEnd w:id="6"/>
    </w:p>
    <w:p w:rsidR="001A2302" w:rsidRDefault="001A2302" w:rsidP="001800F3">
      <w:pPr>
        <w:pStyle w:val="Heading3"/>
        <w:spacing w:before="0" w:line="360" w:lineRule="auto"/>
        <w:jc w:val="center"/>
        <w:rPr>
          <w:rFonts w:ascii="Calibri" w:hAnsi="Calibri"/>
          <w:color w:val="000000"/>
          <w:sz w:val="28"/>
          <w:szCs w:val="28"/>
          <w:lang w:val="ro-RO"/>
        </w:rPr>
      </w:pPr>
      <w:bookmarkStart w:id="7" w:name="_Toc332716893"/>
      <w:bookmarkStart w:id="8" w:name="_Toc358799263"/>
      <w:bookmarkStart w:id="9" w:name="_Toc499465330"/>
    </w:p>
    <w:p w:rsidR="001800F3" w:rsidRPr="00595D20" w:rsidRDefault="001800F3" w:rsidP="001800F3">
      <w:pPr>
        <w:pStyle w:val="Heading3"/>
        <w:spacing w:before="0" w:line="360" w:lineRule="auto"/>
        <w:jc w:val="center"/>
        <w:rPr>
          <w:rFonts w:ascii="Calibri" w:hAnsi="Calibri"/>
          <w:color w:val="000000"/>
          <w:sz w:val="28"/>
          <w:szCs w:val="28"/>
          <w:lang w:val="ro-RO"/>
        </w:rPr>
      </w:pPr>
      <w:bookmarkStart w:id="10" w:name="_Toc509381584"/>
      <w:r w:rsidRPr="00595D20">
        <w:rPr>
          <w:rFonts w:ascii="Calibri" w:hAnsi="Calibri"/>
          <w:color w:val="000000"/>
          <w:sz w:val="28"/>
          <w:szCs w:val="28"/>
          <w:lang w:val="ro-RO"/>
        </w:rPr>
        <w:t>I.1.1. Denumirea proiectului</w:t>
      </w:r>
      <w:bookmarkEnd w:id="7"/>
      <w:bookmarkEnd w:id="8"/>
      <w:bookmarkEnd w:id="9"/>
      <w:bookmarkEnd w:id="10"/>
    </w:p>
    <w:p w:rsidR="001800F3" w:rsidRPr="001800F3" w:rsidRDefault="001800F3" w:rsidP="001800F3">
      <w:pPr>
        <w:spacing w:after="0" w:line="360" w:lineRule="auto"/>
        <w:ind w:firstLine="720"/>
        <w:jc w:val="both"/>
        <w:rPr>
          <w:i/>
          <w:color w:val="000000" w:themeColor="text1"/>
          <w:sz w:val="24"/>
          <w:szCs w:val="24"/>
        </w:rPr>
      </w:pPr>
      <w:bookmarkStart w:id="11" w:name="_Toc358799264"/>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comuna Icuşeşti, judeţul  N</w:t>
      </w:r>
      <w:r w:rsidRPr="001800F3">
        <w:rPr>
          <w:i/>
          <w:color w:val="000000" w:themeColor="text1"/>
          <w:sz w:val="24"/>
          <w:szCs w:val="24"/>
        </w:rPr>
        <w:t>eamţ</w:t>
      </w:r>
      <w:r>
        <w:rPr>
          <w:i/>
          <w:color w:val="000000" w:themeColor="text1"/>
          <w:sz w:val="24"/>
          <w:szCs w:val="24"/>
        </w:rPr>
        <w:t>”</w:t>
      </w:r>
    </w:p>
    <w:p w:rsidR="006B53B4" w:rsidRDefault="006B53B4" w:rsidP="001800F3">
      <w:pPr>
        <w:pStyle w:val="Heading3"/>
        <w:spacing w:before="0" w:line="360" w:lineRule="auto"/>
        <w:jc w:val="center"/>
        <w:rPr>
          <w:rFonts w:ascii="Calibri" w:eastAsia="Arial-BoldItalicMT" w:hAnsi="Calibri"/>
          <w:color w:val="000000"/>
          <w:sz w:val="28"/>
          <w:szCs w:val="28"/>
        </w:rPr>
      </w:pPr>
      <w:bookmarkStart w:id="12" w:name="_Toc499465331"/>
    </w:p>
    <w:p w:rsidR="001800F3" w:rsidRPr="00EB479A" w:rsidRDefault="001800F3" w:rsidP="001800F3">
      <w:pPr>
        <w:pStyle w:val="Heading3"/>
        <w:spacing w:before="0" w:line="360" w:lineRule="auto"/>
        <w:jc w:val="center"/>
        <w:rPr>
          <w:rFonts w:ascii="Calibri" w:eastAsia="Arial-BoldItalicMT" w:hAnsi="Calibri"/>
          <w:color w:val="000000"/>
          <w:sz w:val="28"/>
          <w:szCs w:val="28"/>
        </w:rPr>
      </w:pPr>
      <w:bookmarkStart w:id="13" w:name="_Toc509381585"/>
      <w:r w:rsidRPr="00EB479A">
        <w:rPr>
          <w:rFonts w:ascii="Calibri" w:eastAsia="Arial-BoldItalicMT" w:hAnsi="Calibri"/>
          <w:color w:val="000000"/>
          <w:sz w:val="28"/>
          <w:szCs w:val="28"/>
        </w:rPr>
        <w:t>I.1.2. Titularul proiectului şi alte părţi implicate în proiect</w:t>
      </w:r>
      <w:bookmarkEnd w:id="11"/>
      <w:bookmarkEnd w:id="12"/>
      <w:bookmarkEnd w:id="13"/>
    </w:p>
    <w:p w:rsidR="001800F3" w:rsidRPr="00EB479A" w:rsidRDefault="001800F3" w:rsidP="001800F3">
      <w:pPr>
        <w:spacing w:line="360" w:lineRule="auto"/>
        <w:ind w:firstLine="709"/>
        <w:contextualSpacing/>
        <w:jc w:val="both"/>
        <w:rPr>
          <w:color w:val="000000"/>
          <w:sz w:val="24"/>
          <w:szCs w:val="24"/>
          <w:lang w:val="pt-BR"/>
        </w:rPr>
      </w:pPr>
      <w:bookmarkStart w:id="14" w:name="_Toc338248159"/>
      <w:r w:rsidRPr="00427A5C">
        <w:rPr>
          <w:sz w:val="24"/>
          <w:szCs w:val="24"/>
        </w:rPr>
        <w:t>Lucrarea a fost realizată pentru</w:t>
      </w:r>
      <w:r w:rsidRPr="00427A5C">
        <w:rPr>
          <w:b/>
          <w:sz w:val="24"/>
          <w:szCs w:val="24"/>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sidRPr="00427A5C">
        <w:rPr>
          <w:rFonts w:cs="Arial"/>
          <w:sz w:val="24"/>
          <w:szCs w:val="24"/>
          <w:lang w:val="ro-RO"/>
        </w:rPr>
        <w:t xml:space="preserve">, cu sediul în </w:t>
      </w:r>
      <w:r w:rsidRPr="00427A5C">
        <w:rPr>
          <w:color w:val="000000"/>
          <w:sz w:val="24"/>
          <w:szCs w:val="24"/>
          <w:lang w:val="pt-BR"/>
        </w:rPr>
        <w:t>sat SECUIENI, comuna SECUIENI, judeţul Neamţ</w:t>
      </w:r>
      <w:r w:rsidRPr="00427A5C">
        <w:rPr>
          <w:color w:val="000000"/>
          <w:sz w:val="24"/>
          <w:szCs w:val="24"/>
          <w:lang w:val="ro-RO"/>
        </w:rPr>
        <w:t>.</w:t>
      </w:r>
      <w:r w:rsidRPr="00427A5C">
        <w:rPr>
          <w:i/>
          <w:color w:val="000000"/>
          <w:sz w:val="24"/>
          <w:szCs w:val="24"/>
          <w:lang w:val="pt-BR"/>
        </w:rPr>
        <w:t xml:space="preserve"> </w:t>
      </w:r>
    </w:p>
    <w:bookmarkEnd w:id="14"/>
    <w:p w:rsidR="001800F3" w:rsidRDefault="001800F3" w:rsidP="001800F3">
      <w:pPr>
        <w:spacing w:after="0" w:line="360" w:lineRule="auto"/>
        <w:jc w:val="center"/>
        <w:rPr>
          <w:b/>
          <w:color w:val="000000"/>
          <w:sz w:val="24"/>
          <w:szCs w:val="24"/>
          <w:lang w:val="ro-RO"/>
        </w:rPr>
      </w:pPr>
      <w:r w:rsidRPr="00ED1C37">
        <w:rPr>
          <w:b/>
          <w:color w:val="000000"/>
          <w:sz w:val="24"/>
          <w:szCs w:val="24"/>
          <w:lang w:val="ro-RO"/>
        </w:rPr>
        <w:t xml:space="preserve"> </w:t>
      </w:r>
      <w:r w:rsidRPr="005D3593">
        <w:rPr>
          <w:b/>
          <w:color w:val="000000"/>
          <w:sz w:val="24"/>
          <w:szCs w:val="24"/>
          <w:lang w:val="ro-RO"/>
        </w:rPr>
        <w:t>Datele de identificare a societăţii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1800F3" w:rsidRPr="00E13E68" w:rsidTr="00B91FE3">
        <w:trPr>
          <w:jc w:val="center"/>
        </w:trPr>
        <w:tc>
          <w:tcPr>
            <w:tcW w:w="3829" w:type="dxa"/>
            <w:vAlign w:val="center"/>
          </w:tcPr>
          <w:p w:rsidR="001800F3" w:rsidRPr="00E13E68" w:rsidRDefault="001800F3" w:rsidP="00B91FE3">
            <w:pPr>
              <w:spacing w:after="0"/>
              <w:rPr>
                <w:b/>
                <w:sz w:val="24"/>
                <w:szCs w:val="24"/>
                <w:lang w:val="ro-RO"/>
              </w:rPr>
            </w:pPr>
            <w:r w:rsidRPr="00E13E68">
              <w:rPr>
                <w:b/>
                <w:sz w:val="24"/>
                <w:szCs w:val="24"/>
                <w:lang w:val="ro-RO"/>
              </w:rPr>
              <w:t>Adresa</w:t>
            </w:r>
          </w:p>
        </w:tc>
        <w:tc>
          <w:tcPr>
            <w:tcW w:w="3400" w:type="dxa"/>
          </w:tcPr>
          <w:p w:rsidR="001800F3" w:rsidRPr="00E13E68" w:rsidRDefault="001800F3" w:rsidP="00B91FE3">
            <w:pPr>
              <w:spacing w:after="0"/>
              <w:jc w:val="both"/>
              <w:rPr>
                <w:sz w:val="24"/>
                <w:szCs w:val="24"/>
                <w:lang w:val="ro-RO"/>
              </w:rPr>
            </w:pPr>
            <w:r w:rsidRPr="00E13E68">
              <w:rPr>
                <w:sz w:val="24"/>
                <w:szCs w:val="24"/>
                <w:lang w:val="ro-RO"/>
              </w:rPr>
              <w:t>Sat SECUIENI, comuna Secuieni, judeţul Neamţ</w:t>
            </w:r>
          </w:p>
        </w:tc>
      </w:tr>
      <w:tr w:rsidR="001800F3" w:rsidRPr="00E13E68" w:rsidTr="00B91FE3">
        <w:trPr>
          <w:jc w:val="center"/>
        </w:trPr>
        <w:tc>
          <w:tcPr>
            <w:tcW w:w="3829" w:type="dxa"/>
            <w:vAlign w:val="center"/>
          </w:tcPr>
          <w:p w:rsidR="001800F3" w:rsidRPr="00E13E68" w:rsidRDefault="001800F3" w:rsidP="00B91FE3">
            <w:pPr>
              <w:spacing w:after="0"/>
              <w:rPr>
                <w:b/>
                <w:sz w:val="24"/>
                <w:szCs w:val="24"/>
                <w:lang w:val="ro-RO"/>
              </w:rPr>
            </w:pPr>
            <w:r w:rsidRPr="00E13E68">
              <w:rPr>
                <w:b/>
                <w:sz w:val="24"/>
                <w:szCs w:val="24"/>
                <w:lang w:val="ro-RO"/>
              </w:rPr>
              <w:t>Cod unic înregistrare</w:t>
            </w:r>
          </w:p>
        </w:tc>
        <w:tc>
          <w:tcPr>
            <w:tcW w:w="3400" w:type="dxa"/>
          </w:tcPr>
          <w:p w:rsidR="001800F3" w:rsidRPr="00E13E68" w:rsidRDefault="001800F3" w:rsidP="00B91FE3">
            <w:pPr>
              <w:spacing w:after="0"/>
              <w:jc w:val="center"/>
              <w:rPr>
                <w:b/>
                <w:sz w:val="24"/>
                <w:szCs w:val="24"/>
                <w:lang w:val="ro-RO"/>
              </w:rPr>
            </w:pPr>
            <w:r w:rsidRPr="00E13E68">
              <w:rPr>
                <w:sz w:val="24"/>
                <w:szCs w:val="24"/>
              </w:rPr>
              <w:t>RO 23720663</w:t>
            </w:r>
          </w:p>
        </w:tc>
      </w:tr>
      <w:tr w:rsidR="001800F3" w:rsidRPr="00E13E68" w:rsidTr="00B91FE3">
        <w:trPr>
          <w:jc w:val="center"/>
        </w:trPr>
        <w:tc>
          <w:tcPr>
            <w:tcW w:w="3829" w:type="dxa"/>
            <w:vAlign w:val="center"/>
          </w:tcPr>
          <w:p w:rsidR="001800F3" w:rsidRPr="00E13E68" w:rsidRDefault="001800F3" w:rsidP="00B91FE3">
            <w:pPr>
              <w:spacing w:after="0"/>
              <w:rPr>
                <w:b/>
                <w:sz w:val="24"/>
                <w:szCs w:val="24"/>
                <w:lang w:val="ro-RO"/>
              </w:rPr>
            </w:pPr>
            <w:r w:rsidRPr="00E13E68">
              <w:rPr>
                <w:b/>
                <w:sz w:val="24"/>
                <w:szCs w:val="24"/>
                <w:lang w:val="ro-RO"/>
              </w:rPr>
              <w:t>ORC</w:t>
            </w:r>
          </w:p>
        </w:tc>
        <w:tc>
          <w:tcPr>
            <w:tcW w:w="3400" w:type="dxa"/>
          </w:tcPr>
          <w:p w:rsidR="001800F3" w:rsidRPr="00E13E68" w:rsidRDefault="001800F3" w:rsidP="00B91FE3">
            <w:pPr>
              <w:spacing w:after="0"/>
              <w:jc w:val="center"/>
              <w:rPr>
                <w:b/>
                <w:sz w:val="24"/>
                <w:szCs w:val="24"/>
                <w:lang w:val="ro-RO"/>
              </w:rPr>
            </w:pPr>
            <w:r w:rsidRPr="00E13E68">
              <w:rPr>
                <w:sz w:val="24"/>
                <w:szCs w:val="24"/>
                <w:lang w:val="pt-BR"/>
              </w:rPr>
              <w:t>J 27/615/2008</w:t>
            </w:r>
          </w:p>
        </w:tc>
      </w:tr>
      <w:tr w:rsidR="001800F3" w:rsidRPr="00E13E68" w:rsidTr="00B91FE3">
        <w:trPr>
          <w:jc w:val="center"/>
        </w:trPr>
        <w:tc>
          <w:tcPr>
            <w:tcW w:w="3829" w:type="dxa"/>
            <w:vAlign w:val="center"/>
          </w:tcPr>
          <w:p w:rsidR="001800F3" w:rsidRPr="00E13E68" w:rsidRDefault="001800F3" w:rsidP="00B91FE3">
            <w:pPr>
              <w:spacing w:after="0"/>
              <w:rPr>
                <w:b/>
                <w:sz w:val="24"/>
                <w:szCs w:val="24"/>
                <w:lang w:val="ro-RO"/>
              </w:rPr>
            </w:pPr>
            <w:r w:rsidRPr="00E13E68">
              <w:rPr>
                <w:rFonts w:cs="Arial"/>
                <w:b/>
                <w:sz w:val="24"/>
                <w:szCs w:val="24"/>
              </w:rPr>
              <w:t>Profilul de activitate</w:t>
            </w:r>
          </w:p>
        </w:tc>
        <w:tc>
          <w:tcPr>
            <w:tcW w:w="3400" w:type="dxa"/>
          </w:tcPr>
          <w:p w:rsidR="001800F3" w:rsidRPr="00E13E68" w:rsidRDefault="001800F3" w:rsidP="00B91FE3">
            <w:pPr>
              <w:spacing w:after="0" w:line="240" w:lineRule="auto"/>
              <w:contextualSpacing/>
              <w:jc w:val="center"/>
              <w:rPr>
                <w:sz w:val="24"/>
                <w:szCs w:val="24"/>
                <w:lang w:val="pt-BR"/>
              </w:rPr>
            </w:pPr>
            <w:r w:rsidRPr="00E13E68">
              <w:rPr>
                <w:sz w:val="24"/>
                <w:szCs w:val="24"/>
                <w:lang w:val="pt-BR"/>
              </w:rPr>
              <w:t>cod CAEN 0821</w:t>
            </w:r>
          </w:p>
          <w:p w:rsidR="001800F3" w:rsidRPr="00E13E68" w:rsidRDefault="001800F3" w:rsidP="00B91FE3">
            <w:pPr>
              <w:spacing w:after="0" w:line="240" w:lineRule="auto"/>
              <w:contextualSpacing/>
              <w:jc w:val="center"/>
              <w:rPr>
                <w:rFonts w:cs="Arial"/>
                <w:sz w:val="24"/>
                <w:szCs w:val="24"/>
                <w:lang w:val="ro-RO"/>
              </w:rPr>
            </w:pPr>
            <w:r w:rsidRPr="00E13E68">
              <w:rPr>
                <w:sz w:val="24"/>
                <w:szCs w:val="24"/>
                <w:lang w:val="pt-BR"/>
              </w:rPr>
              <w:t xml:space="preserve">extracţia nisipului şi pietrişului </w:t>
            </w:r>
          </w:p>
        </w:tc>
      </w:tr>
      <w:tr w:rsidR="001800F3" w:rsidRPr="00E13E68" w:rsidTr="00B91FE3">
        <w:trPr>
          <w:jc w:val="center"/>
        </w:trPr>
        <w:tc>
          <w:tcPr>
            <w:tcW w:w="3829" w:type="dxa"/>
            <w:vAlign w:val="center"/>
          </w:tcPr>
          <w:p w:rsidR="001800F3" w:rsidRPr="00E13E68" w:rsidRDefault="001800F3" w:rsidP="00B91FE3">
            <w:pPr>
              <w:spacing w:after="0"/>
              <w:rPr>
                <w:b/>
                <w:sz w:val="24"/>
                <w:szCs w:val="24"/>
                <w:lang w:val="ro-RO"/>
              </w:rPr>
            </w:pPr>
            <w:r w:rsidRPr="00E13E68">
              <w:rPr>
                <w:b/>
                <w:iCs/>
                <w:sz w:val="24"/>
                <w:szCs w:val="24"/>
                <w:lang w:val="ro-RO"/>
              </w:rPr>
              <w:t>Telefon</w:t>
            </w:r>
          </w:p>
        </w:tc>
        <w:tc>
          <w:tcPr>
            <w:tcW w:w="3400" w:type="dxa"/>
          </w:tcPr>
          <w:p w:rsidR="001800F3" w:rsidRPr="0006739C" w:rsidRDefault="001800F3" w:rsidP="00B91FE3">
            <w:pPr>
              <w:pStyle w:val="Heading2"/>
              <w:spacing w:before="0"/>
              <w:jc w:val="center"/>
              <w:rPr>
                <w:rFonts w:ascii="Calibri" w:hAnsi="Calibri"/>
                <w:b w:val="0"/>
                <w:color w:val="000000"/>
                <w:sz w:val="24"/>
                <w:szCs w:val="24"/>
                <w:lang w:val="ro-RO" w:eastAsia="ro-RO"/>
              </w:rPr>
            </w:pPr>
            <w:bookmarkStart w:id="15" w:name="_Toc474811521"/>
            <w:bookmarkStart w:id="16" w:name="_Toc499465204"/>
            <w:bookmarkStart w:id="17" w:name="_Toc499465332"/>
            <w:bookmarkStart w:id="18" w:name="_Toc508974628"/>
            <w:bookmarkStart w:id="19" w:name="_Toc509381586"/>
            <w:r w:rsidRPr="0006739C">
              <w:rPr>
                <w:rFonts w:ascii="Calibri" w:hAnsi="Calibri"/>
                <w:b w:val="0"/>
                <w:color w:val="000000"/>
                <w:sz w:val="24"/>
                <w:szCs w:val="24"/>
                <w:lang w:val="ro-RO" w:eastAsia="ro-RO"/>
              </w:rPr>
              <w:t>0333814343</w:t>
            </w:r>
            <w:bookmarkEnd w:id="15"/>
            <w:bookmarkEnd w:id="16"/>
            <w:bookmarkEnd w:id="17"/>
            <w:bookmarkEnd w:id="18"/>
            <w:bookmarkEnd w:id="19"/>
          </w:p>
        </w:tc>
      </w:tr>
      <w:tr w:rsidR="001800F3" w:rsidRPr="00E13E68" w:rsidTr="00B91FE3">
        <w:trPr>
          <w:jc w:val="center"/>
        </w:trPr>
        <w:tc>
          <w:tcPr>
            <w:tcW w:w="3829" w:type="dxa"/>
            <w:vAlign w:val="center"/>
          </w:tcPr>
          <w:p w:rsidR="001800F3" w:rsidRPr="00E13E68" w:rsidRDefault="001800F3" w:rsidP="00B91FE3">
            <w:pPr>
              <w:spacing w:after="0"/>
              <w:rPr>
                <w:b/>
                <w:iCs/>
                <w:sz w:val="24"/>
                <w:szCs w:val="24"/>
                <w:lang w:val="ro-RO"/>
              </w:rPr>
            </w:pPr>
            <w:r w:rsidRPr="00E13E68">
              <w:rPr>
                <w:b/>
                <w:iCs/>
                <w:sz w:val="24"/>
                <w:szCs w:val="24"/>
                <w:lang w:val="ro-RO"/>
              </w:rPr>
              <w:t>Persoană de contact</w:t>
            </w:r>
          </w:p>
        </w:tc>
        <w:tc>
          <w:tcPr>
            <w:tcW w:w="3400" w:type="dxa"/>
          </w:tcPr>
          <w:p w:rsidR="001800F3" w:rsidRPr="00E13E68" w:rsidRDefault="001800F3" w:rsidP="00B91FE3">
            <w:pPr>
              <w:spacing w:after="0"/>
              <w:jc w:val="center"/>
              <w:rPr>
                <w:b/>
                <w:sz w:val="24"/>
                <w:szCs w:val="24"/>
                <w:lang w:val="ro-RO"/>
              </w:rPr>
            </w:pPr>
            <w:r w:rsidRPr="00E13E68">
              <w:rPr>
                <w:sz w:val="24"/>
                <w:szCs w:val="24"/>
                <w:lang w:val="ro-RO"/>
              </w:rPr>
              <w:t>Amurăriţei Dan</w:t>
            </w:r>
          </w:p>
        </w:tc>
      </w:tr>
    </w:tbl>
    <w:p w:rsidR="001800F3" w:rsidRDefault="001800F3" w:rsidP="001800F3">
      <w:pPr>
        <w:autoSpaceDE w:val="0"/>
        <w:autoSpaceDN w:val="0"/>
        <w:adjustRightInd w:val="0"/>
        <w:spacing w:after="0" w:line="360" w:lineRule="auto"/>
        <w:ind w:firstLine="360"/>
        <w:jc w:val="both"/>
        <w:rPr>
          <w:rFonts w:eastAsia="Arial-BoldItalicMT" w:cs="Arial-BoldItalicMT"/>
          <w:b/>
          <w:bCs/>
          <w:iCs/>
          <w:sz w:val="24"/>
          <w:szCs w:val="24"/>
        </w:rPr>
      </w:pPr>
      <w:r w:rsidRPr="00252AEE">
        <w:rPr>
          <w:rFonts w:cs="Arial"/>
          <w:b/>
          <w:bCs/>
          <w:iCs/>
          <w:sz w:val="24"/>
          <w:szCs w:val="24"/>
        </w:rPr>
        <w:t xml:space="preserve">Elaboratorii </w:t>
      </w:r>
      <w:r>
        <w:rPr>
          <w:rFonts w:eastAsia="Arial-BoldItalicMT" w:cs="Arial-BoldItalicMT"/>
          <w:b/>
          <w:bCs/>
          <w:iCs/>
          <w:sz w:val="24"/>
          <w:szCs w:val="24"/>
        </w:rPr>
        <w:t>Studiului de Evaluare Adecvată</w:t>
      </w:r>
    </w:p>
    <w:p w:rsidR="001800F3" w:rsidRDefault="001800F3" w:rsidP="001800F3">
      <w:pPr>
        <w:spacing w:after="0" w:line="360" w:lineRule="auto"/>
        <w:ind w:firstLine="720"/>
        <w:jc w:val="both"/>
        <w:rPr>
          <w:sz w:val="24"/>
          <w:szCs w:val="24"/>
        </w:rPr>
      </w:pPr>
      <w:r w:rsidRPr="00AD6DD5">
        <w:rPr>
          <w:sz w:val="24"/>
          <w:szCs w:val="24"/>
        </w:rPr>
        <w:t>Studiul a fost realizat de</w:t>
      </w:r>
      <w:r>
        <w:rPr>
          <w:sz w:val="24"/>
          <w:szCs w:val="24"/>
        </w:rPr>
        <w:t>:</w:t>
      </w:r>
    </w:p>
    <w:p w:rsidR="001800F3" w:rsidRPr="0087716A" w:rsidRDefault="001800F3" w:rsidP="001800F3">
      <w:pPr>
        <w:pStyle w:val="ListParagraph"/>
        <w:numPr>
          <w:ilvl w:val="0"/>
          <w:numId w:val="1"/>
        </w:numPr>
        <w:spacing w:line="360" w:lineRule="auto"/>
        <w:ind w:left="709" w:hanging="283"/>
        <w:jc w:val="both"/>
        <w:rPr>
          <w:sz w:val="24"/>
          <w:szCs w:val="24"/>
        </w:rPr>
      </w:pPr>
      <w:r w:rsidRPr="00EB479A">
        <w:rPr>
          <w:rStyle w:val="styletext"/>
          <w:sz w:val="24"/>
          <w:szCs w:val="24"/>
          <w:u w:val="single"/>
        </w:rPr>
        <w:t>Dr. biolog Zaharia Lăcrămioara Gabriela</w:t>
      </w:r>
      <w:r>
        <w:rPr>
          <w:rStyle w:val="styletext"/>
          <w:sz w:val="24"/>
          <w:szCs w:val="24"/>
        </w:rPr>
        <w:t xml:space="preserve"> </w:t>
      </w:r>
      <w:r w:rsidRPr="002A25CE">
        <w:rPr>
          <w:sz w:val="24"/>
          <w:szCs w:val="24"/>
        </w:rPr>
        <w:t xml:space="preserve">- Elaborator de studii pentru protecţia mediului, </w:t>
      </w:r>
      <w:r w:rsidRPr="002A25CE">
        <w:rPr>
          <w:rStyle w:val="styletext"/>
          <w:sz w:val="24"/>
          <w:szCs w:val="24"/>
        </w:rPr>
        <w:t xml:space="preserve"> persoană autorizată înscrisă în Registrul Naţional al elaboratorilor de studii pentru protecţia mediului, la poziţia nr. 321</w:t>
      </w:r>
    </w:p>
    <w:p w:rsidR="001800F3" w:rsidRDefault="001800F3" w:rsidP="001800F3">
      <w:pPr>
        <w:spacing w:after="0" w:line="360" w:lineRule="auto"/>
        <w:jc w:val="center"/>
        <w:rPr>
          <w:b/>
          <w:color w:val="000000"/>
          <w:sz w:val="24"/>
          <w:szCs w:val="24"/>
          <w:lang w:val="ro-RO"/>
        </w:rPr>
      </w:pPr>
    </w:p>
    <w:p w:rsidR="001800F3" w:rsidRPr="00696515" w:rsidRDefault="001800F3" w:rsidP="001800F3">
      <w:pPr>
        <w:spacing w:after="0" w:line="360" w:lineRule="auto"/>
        <w:jc w:val="center"/>
        <w:rPr>
          <w:rStyle w:val="styletext"/>
          <w:b/>
        </w:rPr>
      </w:pPr>
      <w:r w:rsidRPr="00696515">
        <w:rPr>
          <w:b/>
          <w:color w:val="000000"/>
          <w:sz w:val="24"/>
          <w:szCs w:val="24"/>
          <w:lang w:val="ro-RO"/>
        </w:rPr>
        <w:t xml:space="preserve">Datele de identificare a </w:t>
      </w:r>
      <w:r w:rsidRPr="00696515">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1800F3" w:rsidRPr="00E13E68" w:rsidTr="00B91FE3">
        <w:trPr>
          <w:jc w:val="center"/>
        </w:trPr>
        <w:tc>
          <w:tcPr>
            <w:tcW w:w="3829" w:type="dxa"/>
            <w:vAlign w:val="center"/>
          </w:tcPr>
          <w:p w:rsidR="001800F3" w:rsidRPr="00E13E68" w:rsidRDefault="001800F3" w:rsidP="00B91FE3">
            <w:pPr>
              <w:spacing w:after="0"/>
              <w:rPr>
                <w:b/>
                <w:color w:val="000000"/>
                <w:sz w:val="24"/>
                <w:szCs w:val="24"/>
                <w:lang w:val="ro-RO"/>
              </w:rPr>
            </w:pPr>
            <w:r w:rsidRPr="00E13E68">
              <w:rPr>
                <w:b/>
                <w:sz w:val="24"/>
                <w:szCs w:val="24"/>
                <w:lang w:val="ro-RO"/>
              </w:rPr>
              <w:lastRenderedPageBreak/>
              <w:t>Adresa</w:t>
            </w:r>
          </w:p>
        </w:tc>
        <w:tc>
          <w:tcPr>
            <w:tcW w:w="3400" w:type="dxa"/>
          </w:tcPr>
          <w:p w:rsidR="001800F3" w:rsidRPr="00E13E68" w:rsidRDefault="001800F3" w:rsidP="00B91FE3">
            <w:pPr>
              <w:spacing w:after="0"/>
              <w:jc w:val="both"/>
              <w:rPr>
                <w:sz w:val="24"/>
                <w:szCs w:val="24"/>
                <w:lang w:val="ro-RO"/>
              </w:rPr>
            </w:pPr>
            <w:r w:rsidRPr="00E13E68">
              <w:rPr>
                <w:rFonts w:eastAsia="ArialMT" w:cs="ArialMT"/>
                <w:sz w:val="24"/>
                <w:szCs w:val="24"/>
              </w:rPr>
              <w:t>Localitatea M</w:t>
            </w:r>
            <w:r w:rsidRPr="00E13E68">
              <w:rPr>
                <w:rFonts w:eastAsia="ArialMT" w:cs="ArialMT"/>
                <w:sz w:val="24"/>
                <w:szCs w:val="24"/>
                <w:lang w:val="ro-RO"/>
              </w:rPr>
              <w:t>ă</w:t>
            </w:r>
            <w:r w:rsidRPr="00E13E68">
              <w:rPr>
                <w:rFonts w:eastAsia="ArialMT" w:cs="ArialMT"/>
                <w:sz w:val="24"/>
                <w:szCs w:val="24"/>
              </w:rPr>
              <w:t>gura, comuna Măgura, jud. Bacău</w:t>
            </w:r>
          </w:p>
        </w:tc>
      </w:tr>
      <w:tr w:rsidR="001800F3" w:rsidRPr="00E13E68" w:rsidTr="00B91FE3">
        <w:trPr>
          <w:jc w:val="center"/>
        </w:trPr>
        <w:tc>
          <w:tcPr>
            <w:tcW w:w="3829" w:type="dxa"/>
          </w:tcPr>
          <w:p w:rsidR="001800F3" w:rsidRPr="00E13E68" w:rsidRDefault="001800F3" w:rsidP="00B91FE3">
            <w:pPr>
              <w:spacing w:after="0"/>
              <w:rPr>
                <w:b/>
                <w:color w:val="000000"/>
                <w:sz w:val="24"/>
                <w:szCs w:val="24"/>
                <w:lang w:val="ro-RO"/>
              </w:rPr>
            </w:pPr>
            <w:r w:rsidRPr="00E13E68">
              <w:rPr>
                <w:b/>
                <w:iCs/>
                <w:sz w:val="24"/>
                <w:szCs w:val="24"/>
                <w:lang w:val="ro-RO"/>
              </w:rPr>
              <w:t>Telefon/fax</w:t>
            </w:r>
          </w:p>
        </w:tc>
        <w:tc>
          <w:tcPr>
            <w:tcW w:w="3400" w:type="dxa"/>
          </w:tcPr>
          <w:p w:rsidR="001800F3" w:rsidRPr="00E13E68" w:rsidRDefault="001800F3" w:rsidP="00B91FE3">
            <w:pPr>
              <w:spacing w:after="0"/>
              <w:jc w:val="center"/>
              <w:rPr>
                <w:sz w:val="24"/>
                <w:szCs w:val="24"/>
                <w:lang w:val="ro-RO"/>
              </w:rPr>
            </w:pPr>
            <w:r w:rsidRPr="00E13E68">
              <w:rPr>
                <w:sz w:val="24"/>
                <w:szCs w:val="24"/>
                <w:lang w:val="ro-RO"/>
              </w:rPr>
              <w:t>0745232499</w:t>
            </w:r>
          </w:p>
        </w:tc>
      </w:tr>
      <w:tr w:rsidR="001800F3" w:rsidRPr="00E13E68" w:rsidTr="00B91FE3">
        <w:trPr>
          <w:jc w:val="center"/>
        </w:trPr>
        <w:tc>
          <w:tcPr>
            <w:tcW w:w="3829" w:type="dxa"/>
          </w:tcPr>
          <w:p w:rsidR="001800F3" w:rsidRPr="00E13E68" w:rsidRDefault="001800F3" w:rsidP="00B91FE3">
            <w:pPr>
              <w:spacing w:after="0"/>
              <w:rPr>
                <w:b/>
                <w:iCs/>
                <w:sz w:val="24"/>
                <w:szCs w:val="24"/>
                <w:lang w:val="ro-RO"/>
              </w:rPr>
            </w:pPr>
            <w:r w:rsidRPr="00E13E68">
              <w:rPr>
                <w:b/>
                <w:iCs/>
                <w:sz w:val="24"/>
                <w:szCs w:val="24"/>
                <w:lang w:val="ro-RO"/>
              </w:rPr>
              <w:t>E-mail</w:t>
            </w:r>
          </w:p>
        </w:tc>
        <w:tc>
          <w:tcPr>
            <w:tcW w:w="3400" w:type="dxa"/>
          </w:tcPr>
          <w:p w:rsidR="001800F3" w:rsidRPr="00E13E68" w:rsidRDefault="001800F3" w:rsidP="00B91FE3">
            <w:pPr>
              <w:spacing w:after="0"/>
              <w:jc w:val="center"/>
              <w:rPr>
                <w:sz w:val="24"/>
                <w:szCs w:val="24"/>
              </w:rPr>
            </w:pPr>
            <w:r w:rsidRPr="00E13E68">
              <w:rPr>
                <w:sz w:val="24"/>
                <w:szCs w:val="24"/>
                <w:lang w:val="ro-RO"/>
              </w:rPr>
              <w:t>lacraro</w:t>
            </w:r>
            <w:r w:rsidRPr="00E13E68">
              <w:rPr>
                <w:sz w:val="24"/>
                <w:szCs w:val="24"/>
              </w:rPr>
              <w:t>@yahoo.com</w:t>
            </w:r>
          </w:p>
        </w:tc>
      </w:tr>
    </w:tbl>
    <w:p w:rsidR="001800F3" w:rsidRDefault="001800F3" w:rsidP="001800F3">
      <w:pPr>
        <w:pStyle w:val="ListParagraph"/>
        <w:spacing w:line="360" w:lineRule="auto"/>
        <w:ind w:left="709"/>
        <w:jc w:val="both"/>
        <w:rPr>
          <w:sz w:val="24"/>
          <w:szCs w:val="24"/>
        </w:rPr>
      </w:pPr>
    </w:p>
    <w:p w:rsidR="001800F3" w:rsidRDefault="001800F3" w:rsidP="001800F3">
      <w:pPr>
        <w:pStyle w:val="ListParagraph"/>
        <w:numPr>
          <w:ilvl w:val="0"/>
          <w:numId w:val="2"/>
        </w:numPr>
        <w:spacing w:line="360" w:lineRule="auto"/>
        <w:ind w:left="709"/>
        <w:jc w:val="both"/>
        <w:rPr>
          <w:rStyle w:val="styletext"/>
          <w:sz w:val="24"/>
          <w:szCs w:val="24"/>
        </w:rPr>
      </w:pPr>
      <w:r w:rsidRPr="00EB479A">
        <w:rPr>
          <w:sz w:val="24"/>
          <w:szCs w:val="24"/>
          <w:u w:val="single"/>
        </w:rPr>
        <w:t>biolog Tudor Andrei Anca</w:t>
      </w:r>
      <w:r w:rsidRPr="002A25CE">
        <w:rPr>
          <w:sz w:val="24"/>
          <w:szCs w:val="24"/>
        </w:rPr>
        <w:t xml:space="preserve"> - Elaborator de studii pentru protecţia mediului, </w:t>
      </w:r>
      <w:r w:rsidRPr="002A25CE">
        <w:rPr>
          <w:rStyle w:val="styletext"/>
          <w:sz w:val="24"/>
          <w:szCs w:val="24"/>
        </w:rPr>
        <w:t xml:space="preserve"> persoană autorizată înscrisă în Registrul Naţional al elaboratorilor de studii pentru protecţia mediului, la poziţia nr. 322. </w:t>
      </w:r>
    </w:p>
    <w:p w:rsidR="001800F3" w:rsidRPr="002A25CE" w:rsidRDefault="001800F3" w:rsidP="001800F3">
      <w:pPr>
        <w:spacing w:after="0" w:line="360" w:lineRule="auto"/>
        <w:jc w:val="center"/>
        <w:rPr>
          <w:rStyle w:val="styletext"/>
          <w:b/>
        </w:rPr>
      </w:pPr>
      <w:r w:rsidRPr="002A25CE">
        <w:rPr>
          <w:b/>
          <w:color w:val="000000"/>
          <w:sz w:val="24"/>
          <w:szCs w:val="24"/>
          <w:lang w:val="ro-RO"/>
        </w:rPr>
        <w:t xml:space="preserve">Datele de identificare a </w:t>
      </w:r>
      <w:r w:rsidRPr="002A25CE">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1800F3" w:rsidRPr="00E13E68" w:rsidTr="00B91FE3">
        <w:trPr>
          <w:jc w:val="center"/>
        </w:trPr>
        <w:tc>
          <w:tcPr>
            <w:tcW w:w="3829" w:type="dxa"/>
            <w:vAlign w:val="center"/>
          </w:tcPr>
          <w:p w:rsidR="001800F3" w:rsidRPr="00E13E68" w:rsidRDefault="001800F3" w:rsidP="00B91FE3">
            <w:pPr>
              <w:spacing w:after="0"/>
              <w:rPr>
                <w:b/>
                <w:color w:val="000000"/>
                <w:sz w:val="24"/>
                <w:szCs w:val="24"/>
                <w:lang w:val="ro-RO"/>
              </w:rPr>
            </w:pPr>
            <w:r w:rsidRPr="00E13E68">
              <w:rPr>
                <w:b/>
                <w:sz w:val="24"/>
                <w:szCs w:val="24"/>
                <w:lang w:val="ro-RO"/>
              </w:rPr>
              <w:t>Adresa</w:t>
            </w:r>
          </w:p>
        </w:tc>
        <w:tc>
          <w:tcPr>
            <w:tcW w:w="3400" w:type="dxa"/>
          </w:tcPr>
          <w:p w:rsidR="001800F3" w:rsidRPr="00E13E68" w:rsidRDefault="001800F3" w:rsidP="00B91FE3">
            <w:pPr>
              <w:spacing w:after="0"/>
              <w:jc w:val="both"/>
              <w:rPr>
                <w:sz w:val="24"/>
                <w:szCs w:val="24"/>
                <w:lang w:val="ro-RO"/>
              </w:rPr>
            </w:pPr>
            <w:r w:rsidRPr="00E13E68">
              <w:rPr>
                <w:rStyle w:val="styletext"/>
                <w:sz w:val="24"/>
                <w:szCs w:val="24"/>
              </w:rPr>
              <w:t>Bacău, str. Cornişa Bistriţei, nr. 9, sc. A, ap. 12, judeţul Bac</w:t>
            </w:r>
            <w:r w:rsidRPr="00E13E68">
              <w:rPr>
                <w:rStyle w:val="styletext"/>
                <w:sz w:val="24"/>
                <w:szCs w:val="24"/>
                <w:lang w:val="ro-RO"/>
              </w:rPr>
              <w:t>ău</w:t>
            </w:r>
          </w:p>
        </w:tc>
      </w:tr>
      <w:tr w:rsidR="001800F3" w:rsidRPr="00E13E68" w:rsidTr="00B91FE3">
        <w:trPr>
          <w:jc w:val="center"/>
        </w:trPr>
        <w:tc>
          <w:tcPr>
            <w:tcW w:w="3829" w:type="dxa"/>
          </w:tcPr>
          <w:p w:rsidR="001800F3" w:rsidRPr="00E13E68" w:rsidRDefault="001800F3" w:rsidP="00B91FE3">
            <w:pPr>
              <w:spacing w:after="0"/>
              <w:rPr>
                <w:b/>
                <w:color w:val="000000"/>
                <w:sz w:val="24"/>
                <w:szCs w:val="24"/>
                <w:lang w:val="ro-RO"/>
              </w:rPr>
            </w:pPr>
            <w:r w:rsidRPr="00E13E68">
              <w:rPr>
                <w:b/>
                <w:iCs/>
                <w:sz w:val="24"/>
                <w:szCs w:val="24"/>
                <w:lang w:val="ro-RO"/>
              </w:rPr>
              <w:t>Telefon/fax</w:t>
            </w:r>
          </w:p>
        </w:tc>
        <w:tc>
          <w:tcPr>
            <w:tcW w:w="3400" w:type="dxa"/>
          </w:tcPr>
          <w:p w:rsidR="001800F3" w:rsidRPr="00E13E68" w:rsidRDefault="001800F3" w:rsidP="00B91FE3">
            <w:pPr>
              <w:spacing w:after="0"/>
              <w:jc w:val="center"/>
              <w:rPr>
                <w:sz w:val="24"/>
                <w:szCs w:val="24"/>
                <w:lang w:val="ro-RO"/>
              </w:rPr>
            </w:pPr>
            <w:r w:rsidRPr="00E13E68">
              <w:rPr>
                <w:sz w:val="24"/>
                <w:szCs w:val="24"/>
                <w:lang w:val="ro-RO"/>
              </w:rPr>
              <w:t>0745229370</w:t>
            </w:r>
          </w:p>
        </w:tc>
      </w:tr>
      <w:tr w:rsidR="001800F3" w:rsidRPr="00E13E68" w:rsidTr="00B91FE3">
        <w:trPr>
          <w:jc w:val="center"/>
        </w:trPr>
        <w:tc>
          <w:tcPr>
            <w:tcW w:w="3829" w:type="dxa"/>
          </w:tcPr>
          <w:p w:rsidR="001800F3" w:rsidRPr="00E13E68" w:rsidRDefault="001800F3" w:rsidP="00B91FE3">
            <w:pPr>
              <w:spacing w:after="0"/>
              <w:rPr>
                <w:b/>
                <w:iCs/>
                <w:sz w:val="24"/>
                <w:szCs w:val="24"/>
                <w:lang w:val="ro-RO"/>
              </w:rPr>
            </w:pPr>
            <w:r w:rsidRPr="00E13E68">
              <w:rPr>
                <w:b/>
                <w:iCs/>
                <w:sz w:val="24"/>
                <w:szCs w:val="24"/>
                <w:lang w:val="ro-RO"/>
              </w:rPr>
              <w:t>E-mail</w:t>
            </w:r>
          </w:p>
        </w:tc>
        <w:tc>
          <w:tcPr>
            <w:tcW w:w="3400" w:type="dxa"/>
          </w:tcPr>
          <w:p w:rsidR="001800F3" w:rsidRPr="00E13E68" w:rsidRDefault="001800F3" w:rsidP="00B91FE3">
            <w:pPr>
              <w:spacing w:after="0"/>
              <w:jc w:val="center"/>
              <w:rPr>
                <w:sz w:val="24"/>
                <w:szCs w:val="24"/>
              </w:rPr>
            </w:pPr>
            <w:r w:rsidRPr="00E13E68">
              <w:rPr>
                <w:sz w:val="24"/>
                <w:szCs w:val="24"/>
                <w:lang w:val="ro-RO"/>
              </w:rPr>
              <w:t>tud_anca</w:t>
            </w:r>
            <w:r w:rsidRPr="00E13E68">
              <w:rPr>
                <w:sz w:val="24"/>
                <w:szCs w:val="24"/>
              </w:rPr>
              <w:t>@yahoo.com</w:t>
            </w:r>
          </w:p>
        </w:tc>
      </w:tr>
    </w:tbl>
    <w:p w:rsidR="001800F3" w:rsidRDefault="001800F3" w:rsidP="001800F3">
      <w:pPr>
        <w:autoSpaceDE w:val="0"/>
        <w:autoSpaceDN w:val="0"/>
        <w:adjustRightInd w:val="0"/>
        <w:spacing w:after="0" w:line="360" w:lineRule="auto"/>
        <w:jc w:val="both"/>
        <w:rPr>
          <w:rFonts w:cs="Arial"/>
          <w:b/>
          <w:bCs/>
          <w:i/>
          <w:iCs/>
          <w:sz w:val="24"/>
          <w:szCs w:val="24"/>
        </w:rPr>
      </w:pPr>
    </w:p>
    <w:p w:rsidR="006B53B4" w:rsidRPr="00EB479A" w:rsidRDefault="006B53B4" w:rsidP="006B53B4">
      <w:pPr>
        <w:pStyle w:val="Heading3"/>
        <w:spacing w:before="0" w:line="360" w:lineRule="auto"/>
        <w:jc w:val="center"/>
        <w:rPr>
          <w:rFonts w:ascii="Calibri" w:hAnsi="Calibri"/>
          <w:color w:val="000000"/>
          <w:sz w:val="28"/>
          <w:szCs w:val="28"/>
        </w:rPr>
      </w:pPr>
      <w:bookmarkStart w:id="20" w:name="_Toc499465333"/>
      <w:bookmarkStart w:id="21" w:name="_Toc509381587"/>
      <w:r>
        <w:rPr>
          <w:rFonts w:ascii="Calibri" w:hAnsi="Calibri"/>
          <w:color w:val="000000"/>
          <w:sz w:val="28"/>
          <w:szCs w:val="28"/>
        </w:rPr>
        <w:t>1.1.3</w:t>
      </w:r>
      <w:r w:rsidRPr="00EB479A">
        <w:rPr>
          <w:rFonts w:ascii="Calibri" w:hAnsi="Calibri"/>
          <w:color w:val="000000"/>
          <w:sz w:val="28"/>
          <w:szCs w:val="28"/>
        </w:rPr>
        <w:t>. Obiectivele proiectului</w:t>
      </w:r>
      <w:bookmarkEnd w:id="20"/>
      <w:bookmarkEnd w:id="21"/>
    </w:p>
    <w:p w:rsidR="006B53B4" w:rsidRPr="00B378A2" w:rsidRDefault="006B53B4" w:rsidP="00B378A2">
      <w:pPr>
        <w:spacing w:after="0" w:line="360" w:lineRule="auto"/>
        <w:ind w:firstLine="720"/>
        <w:jc w:val="both"/>
        <w:rPr>
          <w:i/>
          <w:color w:val="000000" w:themeColor="text1"/>
          <w:sz w:val="24"/>
          <w:szCs w:val="24"/>
        </w:rPr>
      </w:pPr>
      <w:r w:rsidRPr="00FC642B">
        <w:rPr>
          <w:rFonts w:cs="Arial"/>
          <w:sz w:val="24"/>
          <w:szCs w:val="24"/>
        </w:rPr>
        <w:t xml:space="preserve">Proiectul </w:t>
      </w:r>
      <w:r w:rsidR="00B378A2">
        <w:rPr>
          <w:i/>
          <w:color w:val="000000" w:themeColor="text1"/>
          <w:sz w:val="24"/>
          <w:szCs w:val="24"/>
        </w:rPr>
        <w:t>“E</w:t>
      </w:r>
      <w:r w:rsidR="00B378A2" w:rsidRPr="001800F3">
        <w:rPr>
          <w:i/>
          <w:color w:val="000000" w:themeColor="text1"/>
          <w:sz w:val="24"/>
          <w:szCs w:val="24"/>
        </w:rPr>
        <w:t>xploatarea  agregatelo</w:t>
      </w:r>
      <w:r w:rsidR="00B378A2">
        <w:rPr>
          <w:i/>
          <w:color w:val="000000" w:themeColor="text1"/>
          <w:sz w:val="24"/>
          <w:szCs w:val="24"/>
        </w:rPr>
        <w:t>r  minerale  din perimetrul  ,,Onişcani”, curs de apă râul  S</w:t>
      </w:r>
      <w:r w:rsidR="00B378A2" w:rsidRPr="001800F3">
        <w:rPr>
          <w:i/>
          <w:color w:val="000000" w:themeColor="text1"/>
          <w:sz w:val="24"/>
          <w:szCs w:val="24"/>
        </w:rPr>
        <w:t>iret, mal drept,  pentru decolmatarea, reprofilarea şi  regularizarea scurgerii în zonă</w:t>
      </w:r>
      <w:r w:rsidR="00B378A2">
        <w:rPr>
          <w:i/>
          <w:color w:val="000000" w:themeColor="text1"/>
          <w:sz w:val="24"/>
          <w:szCs w:val="24"/>
        </w:rPr>
        <w:t xml:space="preserve"> comuna Icuşeşti, judeţul  N</w:t>
      </w:r>
      <w:r w:rsidR="00B378A2" w:rsidRPr="001800F3">
        <w:rPr>
          <w:i/>
          <w:color w:val="000000" w:themeColor="text1"/>
          <w:sz w:val="24"/>
          <w:szCs w:val="24"/>
        </w:rPr>
        <w:t>eamţ</w:t>
      </w:r>
      <w:r w:rsidR="00B378A2">
        <w:rPr>
          <w:i/>
          <w:color w:val="000000" w:themeColor="text1"/>
          <w:sz w:val="24"/>
          <w:szCs w:val="24"/>
        </w:rPr>
        <w:t xml:space="preserve">” </w:t>
      </w:r>
      <w:r w:rsidRPr="00FC642B">
        <w:rPr>
          <w:rFonts w:eastAsia="ArialMT" w:cs="ArialMT"/>
          <w:sz w:val="24"/>
          <w:szCs w:val="24"/>
        </w:rPr>
        <w:t>are următoarele obiective:</w:t>
      </w:r>
    </w:p>
    <w:p w:rsidR="006B53B4" w:rsidRPr="00FC642B" w:rsidRDefault="006B53B4" w:rsidP="006B53B4">
      <w:pPr>
        <w:numPr>
          <w:ilvl w:val="0"/>
          <w:numId w:val="3"/>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 xml:space="preserve">creşterea capacităţii de transport a râului </w:t>
      </w:r>
      <w:r>
        <w:rPr>
          <w:rFonts w:eastAsia="ArialMT" w:cs="ArialMT"/>
          <w:sz w:val="24"/>
          <w:szCs w:val="24"/>
        </w:rPr>
        <w:t>Siret</w:t>
      </w:r>
      <w:r w:rsidRPr="00FC642B">
        <w:rPr>
          <w:rFonts w:eastAsia="ArialMT" w:cs="ArialMT"/>
          <w:sz w:val="24"/>
          <w:szCs w:val="24"/>
        </w:rPr>
        <w:t>, în secţiunile de transport de pe</w:t>
      </w:r>
      <w:r>
        <w:rPr>
          <w:rFonts w:eastAsia="ArialMT" w:cs="ArialMT"/>
          <w:sz w:val="24"/>
          <w:szCs w:val="24"/>
        </w:rPr>
        <w:t xml:space="preserve"> </w:t>
      </w:r>
      <w:r w:rsidRPr="00FC642B">
        <w:rPr>
          <w:rFonts w:cs="Arial"/>
          <w:sz w:val="24"/>
          <w:szCs w:val="24"/>
        </w:rPr>
        <w:t>tronsonul perimetrului propus pentru decolmatare;</w:t>
      </w:r>
    </w:p>
    <w:p w:rsidR="006B53B4" w:rsidRPr="00FC642B" w:rsidRDefault="006B53B4" w:rsidP="006B53B4">
      <w:pPr>
        <w:numPr>
          <w:ilvl w:val="0"/>
          <w:numId w:val="3"/>
        </w:numPr>
        <w:autoSpaceDE w:val="0"/>
        <w:autoSpaceDN w:val="0"/>
        <w:adjustRightInd w:val="0"/>
        <w:spacing w:after="0" w:line="360" w:lineRule="auto"/>
        <w:jc w:val="both"/>
        <w:rPr>
          <w:rFonts w:cs="Arial"/>
          <w:sz w:val="24"/>
          <w:szCs w:val="24"/>
        </w:rPr>
      </w:pPr>
      <w:r w:rsidRPr="00FC642B">
        <w:rPr>
          <w:rFonts w:cs="Arial"/>
          <w:sz w:val="24"/>
          <w:szCs w:val="24"/>
        </w:rPr>
        <w:t xml:space="preserve">reducerea vitezei de curgere a apei în albia râului </w:t>
      </w:r>
      <w:r>
        <w:rPr>
          <w:rFonts w:cs="Arial"/>
          <w:sz w:val="24"/>
          <w:szCs w:val="24"/>
        </w:rPr>
        <w:t>Siret</w:t>
      </w:r>
      <w:r w:rsidRPr="00FC642B">
        <w:rPr>
          <w:rFonts w:cs="Arial"/>
          <w:sz w:val="24"/>
          <w:szCs w:val="24"/>
        </w:rPr>
        <w:t>, cu efect pozitiv asupra</w:t>
      </w:r>
      <w:r>
        <w:rPr>
          <w:rFonts w:cs="Arial"/>
          <w:sz w:val="24"/>
          <w:szCs w:val="24"/>
        </w:rPr>
        <w:t xml:space="preserve"> </w:t>
      </w:r>
      <w:r w:rsidRPr="00FC642B">
        <w:rPr>
          <w:rFonts w:cs="Arial"/>
          <w:sz w:val="24"/>
          <w:szCs w:val="24"/>
        </w:rPr>
        <w:t>feno</w:t>
      </w:r>
      <w:r w:rsidRPr="00FC642B">
        <w:rPr>
          <w:rFonts w:eastAsia="ArialMT" w:cs="ArialMT"/>
          <w:sz w:val="24"/>
          <w:szCs w:val="24"/>
        </w:rPr>
        <w:t>menului de eroziune a talvegului şi malurilor;</w:t>
      </w:r>
    </w:p>
    <w:p w:rsidR="006B53B4" w:rsidRPr="00FC642B" w:rsidRDefault="006B53B4" w:rsidP="006B53B4">
      <w:pPr>
        <w:numPr>
          <w:ilvl w:val="0"/>
          <w:numId w:val="3"/>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translocarea curentului de apă către mijlocul albiei, având ca efect diminuarea</w:t>
      </w:r>
      <w:r>
        <w:rPr>
          <w:rFonts w:eastAsia="ArialMT" w:cs="ArialMT"/>
          <w:sz w:val="24"/>
          <w:szCs w:val="24"/>
        </w:rPr>
        <w:t xml:space="preserve"> </w:t>
      </w:r>
      <w:r w:rsidRPr="00FC642B">
        <w:rPr>
          <w:rFonts w:cs="Arial"/>
          <w:sz w:val="24"/>
          <w:szCs w:val="24"/>
        </w:rPr>
        <w:t xml:space="preserve">eroziunii malului </w:t>
      </w:r>
      <w:r w:rsidR="00116182">
        <w:rPr>
          <w:rFonts w:cs="Arial"/>
          <w:sz w:val="24"/>
          <w:szCs w:val="24"/>
        </w:rPr>
        <w:t>stâng</w:t>
      </w:r>
      <w:r w:rsidRPr="00FC642B">
        <w:rPr>
          <w:rFonts w:cs="Arial"/>
          <w:sz w:val="24"/>
          <w:szCs w:val="24"/>
        </w:rPr>
        <w:t>;</w:t>
      </w:r>
    </w:p>
    <w:p w:rsidR="006B53B4" w:rsidRPr="00FC642B" w:rsidRDefault="006B53B4" w:rsidP="006B53B4">
      <w:pPr>
        <w:numPr>
          <w:ilvl w:val="0"/>
          <w:numId w:val="3"/>
        </w:numPr>
        <w:autoSpaceDE w:val="0"/>
        <w:autoSpaceDN w:val="0"/>
        <w:adjustRightInd w:val="0"/>
        <w:spacing w:after="0" w:line="360" w:lineRule="auto"/>
        <w:jc w:val="both"/>
        <w:rPr>
          <w:rFonts w:cs="Arial"/>
          <w:sz w:val="24"/>
          <w:szCs w:val="24"/>
        </w:rPr>
      </w:pPr>
      <w:r w:rsidRPr="00FC642B">
        <w:rPr>
          <w:rFonts w:cs="Arial"/>
          <w:sz w:val="24"/>
          <w:szCs w:val="24"/>
        </w:rPr>
        <w:t>intensificarea proceselor de sedimentare a materialului solid transportat de râu</w:t>
      </w:r>
      <w:r>
        <w:rPr>
          <w:rFonts w:cs="Arial"/>
          <w:sz w:val="24"/>
          <w:szCs w:val="24"/>
        </w:rPr>
        <w:t xml:space="preserve"> </w:t>
      </w:r>
      <w:r w:rsidRPr="00FC642B">
        <w:rPr>
          <w:rFonts w:cs="Arial"/>
          <w:sz w:val="24"/>
          <w:szCs w:val="24"/>
        </w:rPr>
        <w:t>ca urmare a modif</w:t>
      </w:r>
      <w:r w:rsidRPr="00FC642B">
        <w:rPr>
          <w:rFonts w:eastAsia="ArialMT" w:cs="ArialMT"/>
          <w:sz w:val="24"/>
          <w:szCs w:val="24"/>
        </w:rPr>
        <w:t>icărilor în plus a vitezelor de curgere în albie;</w:t>
      </w:r>
    </w:p>
    <w:p w:rsidR="006B53B4" w:rsidRPr="00FC642B" w:rsidRDefault="006B53B4" w:rsidP="006B53B4">
      <w:pPr>
        <w:numPr>
          <w:ilvl w:val="0"/>
          <w:numId w:val="3"/>
        </w:numPr>
        <w:autoSpaceDE w:val="0"/>
        <w:autoSpaceDN w:val="0"/>
        <w:adjustRightInd w:val="0"/>
        <w:spacing w:after="0" w:line="360" w:lineRule="auto"/>
        <w:jc w:val="both"/>
        <w:rPr>
          <w:rFonts w:cs="Arial"/>
          <w:sz w:val="24"/>
          <w:szCs w:val="24"/>
          <w:lang w:val="ro-RO"/>
        </w:rPr>
      </w:pPr>
      <w:r w:rsidRPr="00FC642B">
        <w:rPr>
          <w:rFonts w:cs="Arial"/>
          <w:sz w:val="24"/>
          <w:szCs w:val="24"/>
        </w:rPr>
        <w:t xml:space="preserve">degajarea albiei minore de unele aluviuni depuse </w:t>
      </w:r>
      <w:r>
        <w:rPr>
          <w:rFonts w:cs="Arial"/>
          <w:sz w:val="24"/>
          <w:szCs w:val="24"/>
        </w:rPr>
        <w:t>în timpul viiturilor anterioare</w:t>
      </w:r>
      <w:r>
        <w:rPr>
          <w:rFonts w:cs="Arial"/>
          <w:sz w:val="24"/>
          <w:szCs w:val="24"/>
          <w:lang w:val="ro-RO"/>
        </w:rPr>
        <w:t>;</w:t>
      </w:r>
    </w:p>
    <w:p w:rsidR="006B53B4" w:rsidRPr="00FC642B" w:rsidRDefault="006B53B4" w:rsidP="006B53B4">
      <w:pPr>
        <w:numPr>
          <w:ilvl w:val="0"/>
          <w:numId w:val="3"/>
        </w:numPr>
        <w:autoSpaceDE w:val="0"/>
        <w:autoSpaceDN w:val="0"/>
        <w:adjustRightInd w:val="0"/>
        <w:spacing w:after="0" w:line="360" w:lineRule="auto"/>
        <w:jc w:val="both"/>
        <w:rPr>
          <w:rFonts w:eastAsia="Arial-ItalicMT" w:cs="Arial-ItalicMT"/>
          <w:i/>
          <w:iCs/>
          <w:sz w:val="24"/>
          <w:szCs w:val="24"/>
        </w:rPr>
      </w:pPr>
      <w:r w:rsidRPr="00FC642B">
        <w:rPr>
          <w:rFonts w:eastAsia="ArialMT" w:cs="ArialMT"/>
          <w:sz w:val="24"/>
          <w:szCs w:val="24"/>
        </w:rPr>
        <w:t>extragerea agregatelor minerale în vederea valorificării.</w:t>
      </w:r>
    </w:p>
    <w:p w:rsidR="001800F3" w:rsidRDefault="001800F3"/>
    <w:p w:rsidR="00B378A2" w:rsidRPr="00EB479A" w:rsidRDefault="00B378A2" w:rsidP="00B378A2">
      <w:pPr>
        <w:pStyle w:val="Heading3"/>
        <w:spacing w:before="0" w:line="360" w:lineRule="auto"/>
        <w:jc w:val="center"/>
        <w:rPr>
          <w:rFonts w:ascii="Calibri" w:hAnsi="Calibri"/>
          <w:color w:val="000000"/>
          <w:sz w:val="28"/>
          <w:szCs w:val="28"/>
        </w:rPr>
      </w:pPr>
      <w:bookmarkStart w:id="22" w:name="_Toc499465334"/>
      <w:bookmarkStart w:id="23" w:name="_Toc509381588"/>
      <w:r>
        <w:rPr>
          <w:rFonts w:ascii="Calibri" w:hAnsi="Calibri"/>
          <w:color w:val="000000"/>
          <w:sz w:val="28"/>
          <w:szCs w:val="28"/>
        </w:rPr>
        <w:lastRenderedPageBreak/>
        <w:t>1.1.4</w:t>
      </w:r>
      <w:r w:rsidRPr="00EB479A">
        <w:rPr>
          <w:rFonts w:ascii="Calibri" w:hAnsi="Calibri"/>
          <w:color w:val="000000"/>
          <w:sz w:val="28"/>
          <w:szCs w:val="28"/>
        </w:rPr>
        <w:t>. Scopul proiectului</w:t>
      </w:r>
      <w:bookmarkEnd w:id="22"/>
      <w:bookmarkEnd w:id="23"/>
    </w:p>
    <w:p w:rsidR="00B378A2" w:rsidRPr="00B378A2" w:rsidRDefault="00B378A2" w:rsidP="00B378A2">
      <w:pPr>
        <w:autoSpaceDE w:val="0"/>
        <w:autoSpaceDN w:val="0"/>
        <w:adjustRightInd w:val="0"/>
        <w:spacing w:after="0" w:line="360" w:lineRule="auto"/>
        <w:ind w:firstLine="720"/>
        <w:jc w:val="both"/>
        <w:rPr>
          <w:rFonts w:cs="Arial"/>
          <w:sz w:val="24"/>
          <w:szCs w:val="24"/>
        </w:rPr>
      </w:pPr>
      <w:r>
        <w:rPr>
          <w:rFonts w:eastAsia="ArialMT" w:cs="ArialMT"/>
          <w:sz w:val="24"/>
          <w:szCs w:val="24"/>
        </w:rPr>
        <w:t xml:space="preserve">Scopul investiţiei este </w:t>
      </w:r>
      <w:r w:rsidRPr="00F77023">
        <w:rPr>
          <w:rFonts w:cs="Arial"/>
          <w:sz w:val="24"/>
          <w:szCs w:val="24"/>
        </w:rPr>
        <w:t>organizarea unui perimetru pentru extragerea agregatelor minerale</w:t>
      </w:r>
      <w:r>
        <w:rPr>
          <w:rFonts w:cs="Arial"/>
          <w:sz w:val="24"/>
          <w:szCs w:val="24"/>
        </w:rPr>
        <w:t xml:space="preserve"> </w:t>
      </w:r>
      <w:r w:rsidRPr="00F77023">
        <w:rPr>
          <w:rFonts w:cs="Arial"/>
          <w:sz w:val="24"/>
          <w:szCs w:val="24"/>
        </w:rPr>
        <w:t xml:space="preserve">de râu, </w:t>
      </w:r>
      <w:r w:rsidRPr="00F77023">
        <w:rPr>
          <w:rFonts w:eastAsia="ArialMT" w:cs="ArialMT"/>
          <w:sz w:val="24"/>
          <w:szCs w:val="24"/>
        </w:rPr>
        <w:t xml:space="preserve">din albia minoră a râului </w:t>
      </w:r>
      <w:r>
        <w:rPr>
          <w:rFonts w:cs="Arial"/>
          <w:sz w:val="24"/>
          <w:szCs w:val="24"/>
        </w:rPr>
        <w:t>Siret</w:t>
      </w:r>
      <w:r w:rsidRPr="00F77023">
        <w:rPr>
          <w:rFonts w:cs="Arial"/>
          <w:sz w:val="24"/>
          <w:szCs w:val="24"/>
        </w:rPr>
        <w:t xml:space="preserve">, </w:t>
      </w:r>
      <w:r w:rsidRPr="00F77023">
        <w:rPr>
          <w:rFonts w:eastAsia="ArialMT" w:cs="ArialMT"/>
          <w:sz w:val="24"/>
          <w:szCs w:val="24"/>
        </w:rPr>
        <w:t xml:space="preserve">corecţia în plan a traseului albiei şi dirijareadebitului râului pe centrul albiei minore, stabilizarea talvegului şi valorificarea materialului </w:t>
      </w:r>
      <w:r w:rsidRPr="00F77023">
        <w:rPr>
          <w:rFonts w:cs="Arial"/>
          <w:sz w:val="24"/>
          <w:szCs w:val="24"/>
        </w:rPr>
        <w:t xml:space="preserve">extras, pentru reprofilarea, regularizarea </w:t>
      </w:r>
      <w:r w:rsidRPr="00F77023">
        <w:rPr>
          <w:rFonts w:eastAsia="ArialMT" w:cs="ArialMT"/>
          <w:sz w:val="24"/>
          <w:szCs w:val="24"/>
        </w:rPr>
        <w:t>şi deco</w:t>
      </w:r>
      <w:r w:rsidRPr="00F77023">
        <w:rPr>
          <w:rFonts w:cs="Arial"/>
          <w:sz w:val="24"/>
          <w:szCs w:val="24"/>
        </w:rPr>
        <w:t>lmatarea albiei, cu scopul reducerii</w:t>
      </w:r>
      <w:r w:rsidRPr="00F77023">
        <w:rPr>
          <w:rFonts w:eastAsia="ArialMT" w:cs="ArialMT"/>
          <w:sz w:val="24"/>
          <w:szCs w:val="24"/>
        </w:rPr>
        <w:t xml:space="preserve"> eroziunii malurilor şi conservarea habitatelor terestre din zonă</w:t>
      </w:r>
      <w:r w:rsidRPr="00F77023">
        <w:rPr>
          <w:rFonts w:cs="Arial"/>
          <w:sz w:val="24"/>
          <w:szCs w:val="24"/>
        </w:rPr>
        <w:t xml:space="preserve">. </w:t>
      </w:r>
      <w:r w:rsidRPr="00D977D9">
        <w:rPr>
          <w:rFonts w:eastAsia="ArialMT" w:cs="ArialMT"/>
          <w:color w:val="000000"/>
          <w:sz w:val="24"/>
          <w:szCs w:val="24"/>
        </w:rPr>
        <w:t xml:space="preserve">În prezent se manifestă </w:t>
      </w:r>
      <w:r w:rsidRPr="00D977D9">
        <w:rPr>
          <w:rFonts w:cs="Arial"/>
          <w:color w:val="000000"/>
          <w:sz w:val="24"/>
          <w:szCs w:val="24"/>
        </w:rPr>
        <w:t xml:space="preserve">fenomene erozionale asupra malurilor </w:t>
      </w:r>
      <w:r w:rsidRPr="00D977D9">
        <w:rPr>
          <w:rFonts w:eastAsia="ArialMT" w:cs="ArialMT"/>
          <w:color w:val="000000"/>
          <w:sz w:val="24"/>
          <w:szCs w:val="24"/>
        </w:rPr>
        <w:t>în zona exploatării</w:t>
      </w:r>
      <w:r w:rsidRPr="00D977D9">
        <w:rPr>
          <w:rFonts w:cs="Arial"/>
          <w:color w:val="000000"/>
          <w:sz w:val="24"/>
          <w:szCs w:val="24"/>
        </w:rPr>
        <w:t xml:space="preserve">, </w:t>
      </w:r>
      <w:r w:rsidRPr="00D977D9">
        <w:rPr>
          <w:rFonts w:cs="Arial"/>
          <w:color w:val="000000"/>
          <w:sz w:val="24"/>
          <w:szCs w:val="24"/>
          <w:lang w:val="ro-RO"/>
        </w:rPr>
        <w:t>î</w:t>
      </w:r>
      <w:r w:rsidRPr="00D977D9">
        <w:rPr>
          <w:rFonts w:cs="Arial"/>
          <w:color w:val="000000"/>
          <w:sz w:val="24"/>
          <w:szCs w:val="24"/>
        </w:rPr>
        <w:t>n special pe malul stâng.</w:t>
      </w:r>
    </w:p>
    <w:p w:rsidR="00B378A2" w:rsidRDefault="00B378A2" w:rsidP="00B378A2">
      <w:pPr>
        <w:autoSpaceDE w:val="0"/>
        <w:autoSpaceDN w:val="0"/>
        <w:adjustRightInd w:val="0"/>
        <w:spacing w:after="0" w:line="360" w:lineRule="auto"/>
        <w:ind w:firstLine="720"/>
        <w:jc w:val="both"/>
        <w:rPr>
          <w:rFonts w:eastAsia="ArialMT" w:cs="ArialMT"/>
          <w:sz w:val="24"/>
          <w:szCs w:val="24"/>
        </w:rPr>
      </w:pPr>
      <w:r w:rsidRPr="00F77023">
        <w:rPr>
          <w:rFonts w:eastAsia="ArialMT" w:cs="ArialMT"/>
          <w:sz w:val="24"/>
          <w:szCs w:val="24"/>
        </w:rPr>
        <w:t>Regimul debitelor de apă nu se modifică</w:t>
      </w:r>
      <w:r w:rsidRPr="00F77023">
        <w:rPr>
          <w:rFonts w:eastAsia="ArialMT" w:cs="Arial"/>
          <w:sz w:val="24"/>
          <w:szCs w:val="24"/>
        </w:rPr>
        <w:t xml:space="preserve">, apreciindu-se </w:t>
      </w:r>
      <w:r w:rsidRPr="00F77023">
        <w:rPr>
          <w:rFonts w:eastAsia="ArialMT" w:cs="ArialMT"/>
          <w:sz w:val="24"/>
          <w:szCs w:val="24"/>
        </w:rPr>
        <w:t>că exploatarea balast</w:t>
      </w:r>
      <w:r w:rsidRPr="00F77023">
        <w:rPr>
          <w:rFonts w:eastAsia="ArialMT" w:cs="Arial"/>
          <w:sz w:val="24"/>
          <w:szCs w:val="24"/>
        </w:rPr>
        <w:t xml:space="preserve">ului </w:t>
      </w:r>
      <w:r w:rsidRPr="00F77023">
        <w:rPr>
          <w:rFonts w:eastAsia="ArialMT" w:cs="ArialMT"/>
          <w:sz w:val="24"/>
          <w:szCs w:val="24"/>
        </w:rPr>
        <w:t>nu are efecte negative pentru curgerea apelor de suprafaţă şi subterane.</w:t>
      </w:r>
    </w:p>
    <w:p w:rsidR="00A11DDF" w:rsidRDefault="00C5191E" w:rsidP="00A11DDF">
      <w:pPr>
        <w:autoSpaceDE w:val="0"/>
        <w:autoSpaceDN w:val="0"/>
        <w:adjustRightInd w:val="0"/>
        <w:spacing w:after="0" w:line="360" w:lineRule="auto"/>
        <w:jc w:val="center"/>
        <w:rPr>
          <w:rFonts w:eastAsia="ArialMT" w:cs="ArialMT"/>
          <w:sz w:val="24"/>
          <w:szCs w:val="24"/>
        </w:rPr>
      </w:pPr>
      <w:r w:rsidRPr="00C5191E">
        <w:rPr>
          <w:rFonts w:eastAsia="ArialMT" w:cs="ArialMT"/>
          <w:noProof/>
          <w:color w:val="FFFF00"/>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8" type="#_x0000_t13" style="position:absolute;left:0;text-align:left;margin-left:256.4pt;margin-top:75.5pt;width:76.9pt;height:21.3pt;rotation:5560177fd;z-index:251662336" fillcolor="#e36c0a [2409]"/>
        </w:pict>
      </w:r>
      <w:r w:rsidRPr="00C5191E">
        <w:rPr>
          <w:rFonts w:eastAsia="ArialMT" w:cs="ArialMT"/>
          <w:noProof/>
          <w:color w:val="FFFF00"/>
          <w:sz w:val="24"/>
          <w:szCs w:val="24"/>
        </w:rPr>
        <w:pict>
          <v:shape id="_x0000_s1027" type="#_x0000_t13" style="position:absolute;left:0;text-align:left;margin-left:170pt;margin-top:75.5pt;width:76.9pt;height:21.3pt;rotation:5560177fd;z-index:251661312" fillcolor="#e36c0a [2409]"/>
        </w:pict>
      </w:r>
      <w:r w:rsidRPr="00C5191E">
        <w:rPr>
          <w:rFonts w:eastAsia="ArialMT" w:cs="ArialMT"/>
          <w:noProof/>
          <w:color w:val="FFFF00"/>
          <w:sz w:val="24"/>
          <w:szCs w:val="24"/>
        </w:rPr>
        <w:pict>
          <v:shape id="_x0000_s1026" type="#_x0000_t13" style="position:absolute;left:0;text-align:left;margin-left:89.75pt;margin-top:75.5pt;width:76.9pt;height:21.3pt;rotation:5560177fd;z-index:251660288" fillcolor="#e36c0a [2409]"/>
        </w:pict>
      </w:r>
      <w:r w:rsidR="00A11DDF">
        <w:rPr>
          <w:rFonts w:eastAsia="ArialMT" w:cs="ArialMT"/>
          <w:noProof/>
          <w:sz w:val="24"/>
          <w:szCs w:val="24"/>
        </w:rPr>
        <w:drawing>
          <wp:inline distT="0" distB="0" distL="0" distR="0">
            <wp:extent cx="5400675" cy="3590925"/>
            <wp:effectExtent l="19050" t="0" r="9525" b="0"/>
            <wp:docPr id="1" name="Picture 1" descr="D:\Lucru anca\Documentatii DANLIN\Documentatie oniscani 2\Poze\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ucru anca\Documentatii DANLIN\Documentatie oniscani 2\Poze\DSC_0038.JPG"/>
                    <pic:cNvPicPr>
                      <a:picLocks noChangeAspect="1" noChangeArrowheads="1"/>
                    </pic:cNvPicPr>
                  </pic:nvPicPr>
                  <pic:blipFill>
                    <a:blip r:embed="rId10" cstate="print"/>
                    <a:srcRect/>
                    <a:stretch>
                      <a:fillRect/>
                    </a:stretch>
                  </pic:blipFill>
                  <pic:spPr bwMode="auto">
                    <a:xfrm>
                      <a:off x="0" y="0"/>
                      <a:ext cx="5400675" cy="3590925"/>
                    </a:xfrm>
                    <a:prstGeom prst="rect">
                      <a:avLst/>
                    </a:prstGeom>
                    <a:noFill/>
                    <a:ln w="9525">
                      <a:noFill/>
                      <a:miter lim="800000"/>
                      <a:headEnd/>
                      <a:tailEnd/>
                    </a:ln>
                  </pic:spPr>
                </pic:pic>
              </a:graphicData>
            </a:graphic>
          </wp:inline>
        </w:drawing>
      </w:r>
    </w:p>
    <w:p w:rsidR="00A11DDF" w:rsidRPr="00151A1B" w:rsidRDefault="00A11DDF" w:rsidP="00A11DDF">
      <w:pPr>
        <w:autoSpaceDE w:val="0"/>
        <w:autoSpaceDN w:val="0"/>
        <w:adjustRightInd w:val="0"/>
        <w:spacing w:after="0" w:line="360" w:lineRule="auto"/>
        <w:jc w:val="center"/>
        <w:rPr>
          <w:rFonts w:eastAsia="ArialMT" w:cs="ArialMT"/>
          <w:sz w:val="24"/>
          <w:szCs w:val="24"/>
          <w:lang w:val="ro-RO"/>
        </w:rPr>
      </w:pPr>
      <w:r>
        <w:rPr>
          <w:rFonts w:eastAsia="ArialMT" w:cs="ArialMT"/>
          <w:sz w:val="24"/>
          <w:szCs w:val="24"/>
        </w:rPr>
        <w:t>Fenomen erozional al malului stâng</w:t>
      </w:r>
    </w:p>
    <w:p w:rsidR="00A11DDF" w:rsidRPr="00E043C3" w:rsidRDefault="00A11DDF" w:rsidP="00A11DDF">
      <w:pPr>
        <w:spacing w:after="0" w:line="360" w:lineRule="auto"/>
        <w:ind w:firstLine="720"/>
        <w:jc w:val="both"/>
        <w:rPr>
          <w:rFonts w:cs="Arial"/>
          <w:sz w:val="24"/>
          <w:szCs w:val="24"/>
          <w:lang w:val="pt-BR"/>
        </w:rPr>
      </w:pPr>
      <w:r w:rsidRPr="00E043C3">
        <w:rPr>
          <w:rFonts w:cs="Arial"/>
          <w:sz w:val="24"/>
          <w:szCs w:val="24"/>
          <w:lang w:val="pt-BR"/>
        </w:rPr>
        <w:t>În conformitate cu prevederile STAS 4273/1987 privind încadrarea construcţiilor  hidrotehnice în clase de importanţă şi STAS 4068/1987 privind probabilităţile de calcul ale debitelor şi volumelor maxime în condiţii no</w:t>
      </w:r>
      <w:r>
        <w:rPr>
          <w:rFonts w:cs="Arial"/>
          <w:sz w:val="24"/>
          <w:szCs w:val="24"/>
          <w:lang w:val="pt-BR"/>
        </w:rPr>
        <w:t>rmale şi speciale de exploatare</w:t>
      </w:r>
      <w:r w:rsidRPr="00E043C3">
        <w:rPr>
          <w:rFonts w:cs="Arial"/>
          <w:sz w:val="24"/>
          <w:szCs w:val="24"/>
          <w:lang w:val="pt-BR"/>
        </w:rPr>
        <w:t>, rezultă următoarele încadrări:</w:t>
      </w:r>
    </w:p>
    <w:p w:rsidR="00A11DDF" w:rsidRPr="00E043C3" w:rsidRDefault="00A11DDF" w:rsidP="00A11DDF">
      <w:pPr>
        <w:numPr>
          <w:ilvl w:val="2"/>
          <w:numId w:val="4"/>
        </w:numPr>
        <w:spacing w:after="0" w:line="360" w:lineRule="auto"/>
        <w:jc w:val="both"/>
        <w:rPr>
          <w:rFonts w:cs="Arial"/>
          <w:sz w:val="24"/>
          <w:szCs w:val="24"/>
          <w:lang w:val="pt-BR"/>
        </w:rPr>
      </w:pPr>
      <w:r w:rsidRPr="00E043C3">
        <w:rPr>
          <w:rFonts w:cs="Arial"/>
          <w:sz w:val="24"/>
          <w:szCs w:val="24"/>
          <w:lang w:val="pt-BR"/>
        </w:rPr>
        <w:t>după d</w:t>
      </w:r>
      <w:r>
        <w:rPr>
          <w:rFonts w:cs="Arial"/>
          <w:sz w:val="24"/>
          <w:szCs w:val="24"/>
          <w:lang w:val="pt-BR"/>
        </w:rPr>
        <w:t>urata de funcţionare -</w:t>
      </w:r>
      <w:r w:rsidRPr="00E043C3">
        <w:rPr>
          <w:rFonts w:cs="Arial"/>
          <w:sz w:val="24"/>
          <w:szCs w:val="24"/>
          <w:lang w:val="pt-BR"/>
        </w:rPr>
        <w:t>construcţii provizorii</w:t>
      </w:r>
    </w:p>
    <w:p w:rsidR="00A11DDF" w:rsidRPr="00E043C3" w:rsidRDefault="00A11DDF" w:rsidP="00A11DDF">
      <w:pPr>
        <w:numPr>
          <w:ilvl w:val="2"/>
          <w:numId w:val="4"/>
        </w:numPr>
        <w:spacing w:after="0" w:line="360" w:lineRule="auto"/>
        <w:jc w:val="both"/>
        <w:rPr>
          <w:rFonts w:cs="Arial"/>
          <w:sz w:val="24"/>
          <w:szCs w:val="24"/>
          <w:lang w:val="pt-BR"/>
        </w:rPr>
      </w:pPr>
      <w:r w:rsidRPr="00E043C3">
        <w:rPr>
          <w:rFonts w:cs="Arial"/>
          <w:sz w:val="24"/>
          <w:szCs w:val="24"/>
          <w:lang w:val="pt-BR"/>
        </w:rPr>
        <w:t>dup</w:t>
      </w:r>
      <w:r>
        <w:rPr>
          <w:rFonts w:cs="Arial"/>
          <w:sz w:val="24"/>
          <w:szCs w:val="24"/>
          <w:lang w:val="pt-BR"/>
        </w:rPr>
        <w:t xml:space="preserve">ă însemnătatea funcţională - </w:t>
      </w:r>
      <w:r w:rsidRPr="00E043C3">
        <w:rPr>
          <w:rFonts w:cs="Arial"/>
          <w:sz w:val="24"/>
          <w:szCs w:val="24"/>
          <w:lang w:val="pt-BR"/>
        </w:rPr>
        <w:t>construcţii secundare</w:t>
      </w:r>
    </w:p>
    <w:p w:rsidR="00A11DDF" w:rsidRPr="00E043C3" w:rsidRDefault="00A11DDF" w:rsidP="00A11DDF">
      <w:pPr>
        <w:numPr>
          <w:ilvl w:val="2"/>
          <w:numId w:val="4"/>
        </w:numPr>
        <w:spacing w:after="0" w:line="360" w:lineRule="auto"/>
        <w:jc w:val="both"/>
        <w:rPr>
          <w:rFonts w:cs="Arial"/>
          <w:sz w:val="24"/>
          <w:szCs w:val="24"/>
          <w:lang w:val="pt-BR"/>
        </w:rPr>
      </w:pPr>
      <w:r w:rsidRPr="00E043C3">
        <w:rPr>
          <w:rFonts w:cs="Arial"/>
          <w:sz w:val="24"/>
          <w:szCs w:val="24"/>
          <w:lang w:val="pt-BR"/>
        </w:rPr>
        <w:lastRenderedPageBreak/>
        <w:t xml:space="preserve">după </w:t>
      </w:r>
      <w:r>
        <w:rPr>
          <w:rFonts w:cs="Arial"/>
          <w:sz w:val="24"/>
          <w:szCs w:val="24"/>
          <w:lang w:val="pt-BR"/>
        </w:rPr>
        <w:t xml:space="preserve">importanţa socio-economică - </w:t>
      </w:r>
      <w:r w:rsidRPr="00E043C3">
        <w:rPr>
          <w:rFonts w:cs="Arial"/>
          <w:sz w:val="24"/>
          <w:szCs w:val="24"/>
          <w:lang w:val="pt-BR"/>
        </w:rPr>
        <w:t>categoria IV</w:t>
      </w:r>
    </w:p>
    <w:p w:rsidR="00A11DDF" w:rsidRDefault="00A11DDF" w:rsidP="00A11DDF">
      <w:pPr>
        <w:spacing w:after="0" w:line="360" w:lineRule="auto"/>
        <w:jc w:val="both"/>
        <w:rPr>
          <w:rFonts w:cs="Arial"/>
          <w:color w:val="000000"/>
          <w:sz w:val="24"/>
          <w:szCs w:val="24"/>
          <w:lang w:val="pt-BR"/>
        </w:rPr>
      </w:pPr>
      <w:r w:rsidRPr="00E043C3">
        <w:rPr>
          <w:rFonts w:cs="Arial"/>
          <w:sz w:val="24"/>
          <w:szCs w:val="24"/>
          <w:lang w:val="pt-BR"/>
        </w:rPr>
        <w:tab/>
        <w:t>Rezultă că obiectivul analizat se încadrează în clasa de importanţă IV şi categoria de importanţă IV.</w:t>
      </w:r>
    </w:p>
    <w:p w:rsidR="00A11DDF" w:rsidRPr="00A11DDF" w:rsidRDefault="00A11DDF" w:rsidP="00A11DDF">
      <w:pPr>
        <w:spacing w:after="0" w:line="360" w:lineRule="auto"/>
        <w:ind w:firstLine="720"/>
        <w:jc w:val="both"/>
        <w:rPr>
          <w:color w:val="000000"/>
          <w:sz w:val="24"/>
          <w:szCs w:val="24"/>
          <w:lang w:val="pt-BR"/>
        </w:rPr>
      </w:pPr>
      <w:r w:rsidRPr="00A11DDF">
        <w:rPr>
          <w:rFonts w:cs="Arial"/>
          <w:sz w:val="24"/>
          <w:szCs w:val="24"/>
          <w:lang w:val="pt-BR"/>
        </w:rPr>
        <w:t xml:space="preserve">Obiectivul studiat </w:t>
      </w:r>
      <w:r w:rsidRPr="00A11DDF">
        <w:rPr>
          <w:rFonts w:cs="Arial"/>
          <w:sz w:val="24"/>
          <w:szCs w:val="24"/>
          <w:lang w:val="ro-RO"/>
        </w:rPr>
        <w:t xml:space="preserve">este </w:t>
      </w:r>
      <w:r w:rsidRPr="00A11DDF">
        <w:rPr>
          <w:rFonts w:cs="Arial"/>
          <w:sz w:val="24"/>
          <w:szCs w:val="24"/>
          <w:lang w:val="pt-BR"/>
        </w:rPr>
        <w:t>amplasat în judeţul Neamţ, în extravilanul</w:t>
      </w:r>
      <w:r w:rsidRPr="00A11DDF">
        <w:rPr>
          <w:color w:val="000000"/>
          <w:sz w:val="24"/>
          <w:szCs w:val="24"/>
          <w:lang w:val="pt-BR"/>
        </w:rPr>
        <w:t xml:space="preserve"> comuei ICUŞEŞTI, judeţul NEAMŢ</w:t>
      </w:r>
      <w:r w:rsidRPr="00A11DDF">
        <w:rPr>
          <w:rFonts w:cs="Arial"/>
          <w:sz w:val="24"/>
          <w:szCs w:val="24"/>
          <w:lang w:val="pt-BR"/>
        </w:rPr>
        <w:t xml:space="preserve">, în albia minoră a râului Siret, mal drept, </w:t>
      </w:r>
      <w:r w:rsidRPr="00A11DDF">
        <w:rPr>
          <w:color w:val="000000"/>
          <w:sz w:val="24"/>
          <w:szCs w:val="24"/>
          <w:lang w:val="pt-BR"/>
        </w:rPr>
        <w:t>cod cadastral XII 1.00.00.00.00.00</w:t>
      </w:r>
      <w:r w:rsidRPr="00A11DDF">
        <w:rPr>
          <w:rFonts w:cs="Arial"/>
          <w:sz w:val="24"/>
          <w:szCs w:val="24"/>
          <w:lang w:val="ro-RO"/>
        </w:rPr>
        <w:t xml:space="preserve">. </w:t>
      </w:r>
    </w:p>
    <w:p w:rsidR="00A11DDF" w:rsidRPr="006741B7" w:rsidRDefault="00A11DDF" w:rsidP="00A11DDF">
      <w:pPr>
        <w:spacing w:after="0" w:line="360" w:lineRule="auto"/>
        <w:ind w:right="42" w:firstLine="720"/>
        <w:jc w:val="both"/>
        <w:rPr>
          <w:sz w:val="24"/>
          <w:szCs w:val="24"/>
          <w:lang w:val="pt-BR"/>
        </w:rPr>
      </w:pPr>
      <w:r w:rsidRPr="002A54DA">
        <w:rPr>
          <w:sz w:val="24"/>
          <w:szCs w:val="24"/>
          <w:lang w:val="pt-BR"/>
        </w:rPr>
        <w:t xml:space="preserve">S.C. DRAGOŞ  INVEST S.R.L. are drept de folosinţă asupra perimetrului conform </w:t>
      </w:r>
      <w:r w:rsidRPr="002A54DA">
        <w:rPr>
          <w:color w:val="000000"/>
          <w:sz w:val="24"/>
          <w:szCs w:val="24"/>
          <w:lang w:val="pt-BR"/>
        </w:rPr>
        <w:t xml:space="preserve">Contract </w:t>
      </w:r>
      <w:r w:rsidRPr="00A11DDF">
        <w:rPr>
          <w:color w:val="000000"/>
          <w:sz w:val="24"/>
          <w:szCs w:val="24"/>
          <w:lang w:val="pt-BR"/>
        </w:rPr>
        <w:t xml:space="preserve">de închiriere nr. </w:t>
      </w:r>
      <w:r w:rsidRPr="00A11DDF">
        <w:rPr>
          <w:color w:val="000000"/>
          <w:sz w:val="24"/>
          <w:szCs w:val="24"/>
        </w:rPr>
        <w:t>243/541</w:t>
      </w:r>
      <w:r w:rsidRPr="00A11DDF">
        <w:rPr>
          <w:color w:val="000000"/>
          <w:sz w:val="24"/>
          <w:szCs w:val="24"/>
          <w:lang w:val="pt-BR"/>
        </w:rPr>
        <w:t>/</w:t>
      </w:r>
      <w:r w:rsidRPr="00A11DDF">
        <w:rPr>
          <w:color w:val="000000"/>
          <w:sz w:val="24"/>
          <w:szCs w:val="24"/>
        </w:rPr>
        <w:t>19</w:t>
      </w:r>
      <w:r w:rsidRPr="00A11DDF">
        <w:rPr>
          <w:color w:val="000000"/>
          <w:sz w:val="24"/>
          <w:szCs w:val="24"/>
          <w:lang w:val="pt-BR"/>
        </w:rPr>
        <w:t>.</w:t>
      </w:r>
      <w:r w:rsidRPr="00A11DDF">
        <w:rPr>
          <w:color w:val="000000"/>
          <w:sz w:val="24"/>
          <w:szCs w:val="24"/>
        </w:rPr>
        <w:t>12</w:t>
      </w:r>
      <w:r w:rsidRPr="00A11DDF">
        <w:rPr>
          <w:color w:val="000000"/>
          <w:sz w:val="24"/>
          <w:szCs w:val="24"/>
          <w:lang w:val="pt-BR"/>
        </w:rPr>
        <w:t>.2017</w:t>
      </w:r>
      <w:r>
        <w:rPr>
          <w:color w:val="000000"/>
          <w:sz w:val="24"/>
          <w:szCs w:val="24"/>
          <w:lang w:val="pt-BR"/>
        </w:rPr>
        <w:t>,</w:t>
      </w:r>
      <w:r w:rsidRPr="009B06EF">
        <w:rPr>
          <w:color w:val="000000"/>
          <w:sz w:val="24"/>
          <w:szCs w:val="24"/>
          <w:lang w:val="pt-BR"/>
        </w:rPr>
        <w:t xml:space="preserve"> </w:t>
      </w:r>
      <w:r w:rsidRPr="00155C70">
        <w:rPr>
          <w:color w:val="000000"/>
          <w:sz w:val="24"/>
          <w:szCs w:val="24"/>
          <w:lang w:val="pt-BR"/>
        </w:rPr>
        <w:t>încheiat cu Administraţia Bazinală de Apă Siret Bacău.</w:t>
      </w:r>
    </w:p>
    <w:p w:rsidR="00A11DDF" w:rsidRPr="00E53808" w:rsidRDefault="00A11DDF" w:rsidP="00A11DDF">
      <w:pPr>
        <w:spacing w:after="0" w:line="360" w:lineRule="auto"/>
        <w:ind w:firstLine="720"/>
        <w:jc w:val="both"/>
        <w:rPr>
          <w:rFonts w:cs="Arial"/>
          <w:sz w:val="24"/>
          <w:szCs w:val="24"/>
          <w:lang w:val="pt-BR"/>
        </w:rPr>
      </w:pPr>
      <w:r w:rsidRPr="00E53808">
        <w:rPr>
          <w:rFonts w:cs="Arial"/>
          <w:sz w:val="24"/>
          <w:szCs w:val="24"/>
          <w:lang w:val="pt-BR"/>
        </w:rPr>
        <w:t>Exploatarea agregatelor minerale nu presupune realizarea de lucrări de construcţie.</w:t>
      </w:r>
    </w:p>
    <w:p w:rsidR="00776864" w:rsidRDefault="00776864" w:rsidP="00776864">
      <w:pPr>
        <w:spacing w:after="0" w:line="360" w:lineRule="auto"/>
        <w:ind w:firstLine="720"/>
        <w:jc w:val="both"/>
        <w:rPr>
          <w:rFonts w:cs="Arial"/>
          <w:sz w:val="24"/>
          <w:szCs w:val="24"/>
          <w:lang w:val="pt-BR"/>
        </w:rPr>
      </w:pPr>
      <w:r w:rsidRPr="00E53808">
        <w:rPr>
          <w:rFonts w:cs="Arial"/>
          <w:sz w:val="24"/>
          <w:szCs w:val="24"/>
          <w:lang w:val="pt-BR"/>
        </w:rPr>
        <w:t xml:space="preserve">În zona analizată râul </w:t>
      </w:r>
      <w:r>
        <w:rPr>
          <w:rFonts w:cs="Arial"/>
          <w:sz w:val="24"/>
          <w:szCs w:val="24"/>
          <w:lang w:val="pt-BR"/>
        </w:rPr>
        <w:t>Siret</w:t>
      </w:r>
      <w:r w:rsidRPr="00E53808">
        <w:rPr>
          <w:rFonts w:cs="Arial"/>
          <w:sz w:val="24"/>
          <w:szCs w:val="24"/>
          <w:lang w:val="pt-BR"/>
        </w:rPr>
        <w:t xml:space="preserve"> curg</w:t>
      </w:r>
      <w:r>
        <w:rPr>
          <w:rFonts w:cs="Arial"/>
          <w:sz w:val="24"/>
          <w:szCs w:val="24"/>
          <w:lang w:val="pt-BR"/>
        </w:rPr>
        <w:t>e pe un pat format din aluviuni</w:t>
      </w:r>
      <w:r w:rsidRPr="00E53808">
        <w:rPr>
          <w:rFonts w:cs="Arial"/>
          <w:sz w:val="24"/>
          <w:szCs w:val="24"/>
          <w:lang w:val="pt-BR"/>
        </w:rPr>
        <w:t xml:space="preserve">, producând eroziunea malurilor. Cele mai importante modificări se produc în timpul apelor mari, când curgerea în albia majoră are o direcţie perpendiculară pe direcţia meandrelor, unele ramuri dispărând prin înnisipare, în timp ce alte ramuri pot apărea mai departe, cu un traseu complet diferit. Panta râului face ca volumul aluviunilor transportat prin târâre să fie semnificativ, regenerarea zăcământului de balast fiind relativ rapidă. </w:t>
      </w:r>
      <w:r w:rsidRPr="00D977D9">
        <w:rPr>
          <w:rFonts w:cs="Arial"/>
          <w:color w:val="000000"/>
          <w:sz w:val="24"/>
          <w:szCs w:val="24"/>
          <w:lang w:val="pt-BR"/>
        </w:rPr>
        <w:t>Se manifestă o eroziune activă a malului stâng.</w:t>
      </w:r>
      <w:r w:rsidRPr="00E53808">
        <w:rPr>
          <w:rFonts w:cs="Arial"/>
          <w:sz w:val="24"/>
          <w:szCs w:val="24"/>
          <w:lang w:val="pt-BR"/>
        </w:rPr>
        <w:t xml:space="preserve"> </w:t>
      </w:r>
    </w:p>
    <w:p w:rsidR="00B378A2" w:rsidRDefault="00C5191E" w:rsidP="005C1DFB">
      <w:pPr>
        <w:spacing w:after="0"/>
        <w:jc w:val="center"/>
      </w:pPr>
      <w:r w:rsidRPr="00C5191E">
        <w:rPr>
          <w:rFonts w:cs="Arial"/>
          <w:noProof/>
          <w:sz w:val="24"/>
          <w:szCs w:val="24"/>
        </w:rPr>
        <w:pict>
          <v:group id="_x0000_s1029" style="position:absolute;left:0;text-align:left;margin-left:137.05pt;margin-top:62.9pt;width:190.2pt;height:77.65pt;z-index:251663360" coordorigin="4181,9949" coordsize="3804,1553">
            <v:shape id="_x0000_s1030" type="#_x0000_t13" style="position:absolute;left:3625;top:10505;width:1538;height:426;rotation:90" fillcolor="#e36c0a [2409]"/>
            <v:shape id="_x0000_s1031" type="#_x0000_t13" style="position:absolute;left:5395;top:10520;width:1538;height:426;rotation:90" fillcolor="#e36c0a [2409]"/>
            <v:shape id="_x0000_s1032" type="#_x0000_t13" style="position:absolute;left:7003;top:10505;width:1538;height:426;rotation:90" fillcolor="#e36c0a [2409]"/>
          </v:group>
        </w:pict>
      </w:r>
      <w:r w:rsidR="00776864">
        <w:rPr>
          <w:noProof/>
        </w:rPr>
        <w:drawing>
          <wp:inline distT="0" distB="0" distL="0" distR="0">
            <wp:extent cx="5457825" cy="3105150"/>
            <wp:effectExtent l="19050" t="0" r="9525" b="0"/>
            <wp:docPr id="2" name="Picture 1" descr="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a:blip r:embed="rId11" cstate="print"/>
                    <a:srcRect t="6283" b="8377"/>
                    <a:stretch>
                      <a:fillRect/>
                    </a:stretch>
                  </pic:blipFill>
                  <pic:spPr>
                    <a:xfrm>
                      <a:off x="0" y="0"/>
                      <a:ext cx="5457825" cy="3105150"/>
                    </a:xfrm>
                    <a:prstGeom prst="rect">
                      <a:avLst/>
                    </a:prstGeom>
                  </pic:spPr>
                </pic:pic>
              </a:graphicData>
            </a:graphic>
          </wp:inline>
        </w:drawing>
      </w:r>
    </w:p>
    <w:p w:rsidR="005C1DFB" w:rsidRDefault="005C1DFB" w:rsidP="005C1DFB">
      <w:pPr>
        <w:spacing w:after="0" w:line="360" w:lineRule="auto"/>
        <w:jc w:val="center"/>
        <w:rPr>
          <w:rFonts w:cs="Arial"/>
          <w:sz w:val="24"/>
          <w:szCs w:val="24"/>
          <w:lang w:val="pt-BR"/>
        </w:rPr>
      </w:pPr>
      <w:r>
        <w:rPr>
          <w:rFonts w:cs="Arial"/>
          <w:sz w:val="24"/>
          <w:szCs w:val="24"/>
          <w:lang w:val="pt-BR"/>
        </w:rPr>
        <w:t>Eroziune activă a malului stâng</w:t>
      </w:r>
    </w:p>
    <w:p w:rsidR="005C1DFB" w:rsidRDefault="005C1DFB" w:rsidP="005C1DFB">
      <w:pPr>
        <w:autoSpaceDE w:val="0"/>
        <w:autoSpaceDN w:val="0"/>
        <w:adjustRightInd w:val="0"/>
        <w:spacing w:after="0" w:line="360" w:lineRule="auto"/>
        <w:ind w:firstLine="720"/>
        <w:jc w:val="both"/>
        <w:rPr>
          <w:rFonts w:eastAsia="ArialMT" w:cs="ArialMT"/>
          <w:sz w:val="24"/>
          <w:szCs w:val="24"/>
        </w:rPr>
      </w:pPr>
      <w:r w:rsidRPr="009C71F6">
        <w:rPr>
          <w:rFonts w:eastAsia="ArialMT" w:cs="ArialMT"/>
          <w:sz w:val="24"/>
          <w:szCs w:val="24"/>
        </w:rPr>
        <w:t>Exploatarea are în vedere corectarea traseului în plan al albiei minore şi reducerea</w:t>
      </w:r>
      <w:r>
        <w:rPr>
          <w:rFonts w:eastAsia="ArialMT" w:cs="ArialMT"/>
          <w:sz w:val="24"/>
          <w:szCs w:val="24"/>
        </w:rPr>
        <w:t xml:space="preserve"> </w:t>
      </w:r>
      <w:r w:rsidRPr="009C71F6">
        <w:rPr>
          <w:rFonts w:eastAsia="ArialMT" w:cs="ArialMT"/>
          <w:sz w:val="24"/>
          <w:szCs w:val="24"/>
        </w:rPr>
        <w:t xml:space="preserve">pe cât posibil a tendinţei de meandrare şi inundare a luncii râului </w:t>
      </w:r>
      <w:r>
        <w:rPr>
          <w:rFonts w:eastAsia="ArialMT" w:cs="ArialMT"/>
          <w:sz w:val="24"/>
          <w:szCs w:val="24"/>
        </w:rPr>
        <w:t>Siret</w:t>
      </w:r>
      <w:r w:rsidRPr="009C71F6">
        <w:rPr>
          <w:rFonts w:eastAsia="ArialMT" w:cs="ArialMT"/>
          <w:sz w:val="24"/>
          <w:szCs w:val="24"/>
        </w:rPr>
        <w:t xml:space="preserve"> la ape mari.</w:t>
      </w:r>
      <w:r>
        <w:rPr>
          <w:rFonts w:eastAsia="ArialMT" w:cs="ArialMT"/>
          <w:sz w:val="24"/>
          <w:szCs w:val="24"/>
        </w:rPr>
        <w:t xml:space="preserve"> </w:t>
      </w:r>
      <w:r w:rsidRPr="009C71F6">
        <w:rPr>
          <w:rFonts w:eastAsia="ArialMT" w:cs="Arial"/>
          <w:sz w:val="24"/>
          <w:szCs w:val="24"/>
        </w:rPr>
        <w:t>Amenajarea amplasamentului este cu caracter provizoriu, perioada de</w:t>
      </w:r>
      <w:r>
        <w:rPr>
          <w:rFonts w:eastAsia="ArialMT" w:cs="ArialMT"/>
          <w:sz w:val="24"/>
          <w:szCs w:val="24"/>
        </w:rPr>
        <w:t xml:space="preserve"> </w:t>
      </w:r>
      <w:r w:rsidRPr="009C71F6">
        <w:rPr>
          <w:rFonts w:eastAsia="ArialMT" w:cs="Arial"/>
          <w:sz w:val="24"/>
          <w:szCs w:val="24"/>
        </w:rPr>
        <w:t>exploatare fiind de 6 -</w:t>
      </w:r>
      <w:r>
        <w:rPr>
          <w:rFonts w:eastAsia="ArialMT" w:cs="Arial"/>
          <w:sz w:val="24"/>
          <w:szCs w:val="24"/>
        </w:rPr>
        <w:t xml:space="preserve"> </w:t>
      </w:r>
      <w:r w:rsidRPr="009C71F6">
        <w:rPr>
          <w:rFonts w:eastAsia="ArialMT" w:cs="Arial"/>
          <w:sz w:val="24"/>
          <w:szCs w:val="24"/>
        </w:rPr>
        <w:t>8 luni/an.</w:t>
      </w:r>
      <w:r>
        <w:rPr>
          <w:rFonts w:eastAsia="ArialMT" w:cs="ArialMT"/>
          <w:sz w:val="24"/>
          <w:szCs w:val="24"/>
        </w:rPr>
        <w:t xml:space="preserve"> </w:t>
      </w:r>
      <w:r w:rsidRPr="009C71F6">
        <w:rPr>
          <w:rFonts w:eastAsia="ArialMT" w:cs="ArialMT"/>
          <w:sz w:val="24"/>
          <w:szCs w:val="24"/>
        </w:rPr>
        <w:lastRenderedPageBreak/>
        <w:t>Amplasa</w:t>
      </w:r>
      <w:r>
        <w:rPr>
          <w:rFonts w:eastAsia="ArialMT" w:cs="ArialMT"/>
          <w:sz w:val="24"/>
          <w:szCs w:val="24"/>
        </w:rPr>
        <w:t>mentul fiind expus inundaţiilor</w:t>
      </w:r>
      <w:r w:rsidRPr="009C71F6">
        <w:rPr>
          <w:rFonts w:eastAsia="ArialMT" w:cs="ArialMT"/>
          <w:sz w:val="24"/>
          <w:szCs w:val="24"/>
        </w:rPr>
        <w:t xml:space="preserve"> la ape mari, exploatarea balastierei se va</w:t>
      </w:r>
      <w:r>
        <w:rPr>
          <w:rFonts w:eastAsia="ArialMT" w:cs="ArialMT"/>
          <w:sz w:val="24"/>
          <w:szCs w:val="24"/>
        </w:rPr>
        <w:t xml:space="preserve"> </w:t>
      </w:r>
      <w:r w:rsidRPr="009C71F6">
        <w:rPr>
          <w:rFonts w:eastAsia="ArialMT" w:cs="ArialMT"/>
          <w:sz w:val="24"/>
          <w:szCs w:val="24"/>
        </w:rPr>
        <w:t>face cu utilaje care să poată fi evacuate în situaţia creşterii debitelor şi nivelu</w:t>
      </w:r>
      <w:r w:rsidRPr="009C71F6">
        <w:rPr>
          <w:rFonts w:eastAsia="ArialMT" w:cs="Arial"/>
          <w:sz w:val="24"/>
          <w:szCs w:val="24"/>
        </w:rPr>
        <w:t xml:space="preserve">lui </w:t>
      </w:r>
      <w:r>
        <w:rPr>
          <w:rFonts w:eastAsia="ArialMT" w:cs="Arial"/>
          <w:sz w:val="24"/>
          <w:szCs w:val="24"/>
        </w:rPr>
        <w:t>râului</w:t>
      </w:r>
      <w:r>
        <w:rPr>
          <w:rFonts w:eastAsia="ArialMT" w:cs="ArialMT"/>
          <w:sz w:val="24"/>
          <w:szCs w:val="24"/>
        </w:rPr>
        <w:t xml:space="preserve"> </w:t>
      </w:r>
      <w:r>
        <w:rPr>
          <w:rFonts w:eastAsia="ArialMT" w:cs="Arial"/>
          <w:sz w:val="24"/>
          <w:szCs w:val="24"/>
        </w:rPr>
        <w:t>Siret</w:t>
      </w:r>
      <w:r w:rsidRPr="009C71F6">
        <w:rPr>
          <w:rFonts w:eastAsia="ArialMT" w:cs="Arial"/>
          <w:sz w:val="24"/>
          <w:szCs w:val="24"/>
        </w:rPr>
        <w:t>.</w:t>
      </w:r>
      <w:r>
        <w:rPr>
          <w:rFonts w:eastAsia="ArialMT" w:cs="ArialMT"/>
          <w:sz w:val="24"/>
          <w:szCs w:val="24"/>
        </w:rPr>
        <w:t xml:space="preserve"> </w:t>
      </w:r>
    </w:p>
    <w:p w:rsidR="002A36EF" w:rsidRDefault="005C1DFB" w:rsidP="002A36EF">
      <w:pPr>
        <w:spacing w:after="0" w:line="360" w:lineRule="auto"/>
        <w:ind w:firstLine="709"/>
        <w:jc w:val="both"/>
        <w:rPr>
          <w:sz w:val="24"/>
          <w:szCs w:val="24"/>
          <w:lang w:val="pt-BR"/>
        </w:rPr>
      </w:pPr>
      <w:r w:rsidRPr="00102C45">
        <w:rPr>
          <w:sz w:val="24"/>
          <w:szCs w:val="24"/>
          <w:lang w:val="pt-BR"/>
        </w:rPr>
        <w:t xml:space="preserve">Suprafaţa  perimetrului închiriat este S = </w:t>
      </w:r>
      <w:r w:rsidRPr="00102C45">
        <w:rPr>
          <w:sz w:val="24"/>
          <w:szCs w:val="24"/>
        </w:rPr>
        <w:t>49892</w:t>
      </w:r>
      <w:r w:rsidR="002A36EF">
        <w:rPr>
          <w:sz w:val="24"/>
          <w:szCs w:val="24"/>
        </w:rPr>
        <w:t xml:space="preserve"> </w:t>
      </w:r>
      <w:r w:rsidRPr="00102C45">
        <w:rPr>
          <w:sz w:val="24"/>
          <w:szCs w:val="24"/>
          <w:lang w:val="pt-BR"/>
        </w:rPr>
        <w:t xml:space="preserve">mp, </w:t>
      </w:r>
      <w:r w:rsidR="00102C45" w:rsidRPr="00102C45">
        <w:rPr>
          <w:sz w:val="24"/>
          <w:szCs w:val="24"/>
          <w:lang w:val="pt-BR"/>
        </w:rPr>
        <w:t>inclusiv suprafaţa trecerilor provizorii prevăzute pentru acces.</w:t>
      </w:r>
      <w:r w:rsidRPr="00102C45">
        <w:rPr>
          <w:sz w:val="24"/>
          <w:szCs w:val="24"/>
          <w:lang w:val="pt-BR"/>
        </w:rPr>
        <w:t xml:space="preserve"> </w:t>
      </w:r>
      <w:r w:rsidR="00102C45" w:rsidRPr="00102C45">
        <w:rPr>
          <w:sz w:val="24"/>
          <w:szCs w:val="24"/>
          <w:lang w:val="pt-BR"/>
        </w:rPr>
        <w:t xml:space="preserve">Suprafaţa perimetrului de exploatare fără trecerile provizorii </w:t>
      </w:r>
      <w:r w:rsidR="00102C45" w:rsidRPr="002A36EF">
        <w:rPr>
          <w:sz w:val="24"/>
          <w:szCs w:val="24"/>
          <w:lang w:val="pt-BR"/>
        </w:rPr>
        <w:t>este S</w:t>
      </w:r>
      <w:r w:rsidR="002A36EF" w:rsidRPr="002A36EF">
        <w:rPr>
          <w:sz w:val="24"/>
          <w:szCs w:val="24"/>
          <w:lang w:val="pt-BR"/>
        </w:rPr>
        <w:t xml:space="preserve"> </w:t>
      </w:r>
      <w:r w:rsidR="00102C45" w:rsidRPr="002A36EF">
        <w:rPr>
          <w:sz w:val="24"/>
          <w:szCs w:val="24"/>
          <w:lang w:val="pt-BR"/>
        </w:rPr>
        <w:t>= 49393 mp</w:t>
      </w:r>
      <w:r w:rsidR="002A36EF" w:rsidRPr="002A36EF">
        <w:rPr>
          <w:sz w:val="24"/>
          <w:szCs w:val="24"/>
          <w:lang w:val="pt-BR"/>
        </w:rPr>
        <w:t xml:space="preserve">, cu L = </w:t>
      </w:r>
      <w:r w:rsidR="002A36EF" w:rsidRPr="002A36EF">
        <w:rPr>
          <w:sz w:val="24"/>
          <w:szCs w:val="24"/>
        </w:rPr>
        <w:t xml:space="preserve">544 </w:t>
      </w:r>
      <w:r w:rsidR="002A36EF" w:rsidRPr="002A36EF">
        <w:rPr>
          <w:sz w:val="24"/>
          <w:szCs w:val="24"/>
          <w:lang w:val="pt-BR"/>
        </w:rPr>
        <w:t xml:space="preserve">m,  lmed </w:t>
      </w:r>
      <w:r w:rsidR="002A36EF" w:rsidRPr="002A36EF">
        <w:rPr>
          <w:sz w:val="24"/>
          <w:szCs w:val="24"/>
          <w:lang w:val="pt-BR"/>
        </w:rPr>
        <w:sym w:font="Symbol" w:char="F0BB"/>
      </w:r>
      <w:r w:rsidR="002A36EF" w:rsidRPr="002A36EF">
        <w:rPr>
          <w:sz w:val="24"/>
          <w:szCs w:val="24"/>
          <w:lang w:val="pt-BR"/>
        </w:rPr>
        <w:t xml:space="preserve"> </w:t>
      </w:r>
      <w:r w:rsidR="002A36EF" w:rsidRPr="002A36EF">
        <w:rPr>
          <w:sz w:val="24"/>
          <w:szCs w:val="24"/>
        </w:rPr>
        <w:t>91</w:t>
      </w:r>
      <w:r w:rsidR="002A36EF" w:rsidRPr="002A36EF">
        <w:rPr>
          <w:sz w:val="24"/>
          <w:szCs w:val="24"/>
          <w:lang w:val="pt-BR"/>
        </w:rPr>
        <w:t>,</w:t>
      </w:r>
      <w:r w:rsidR="002A36EF" w:rsidRPr="002A36EF">
        <w:rPr>
          <w:sz w:val="24"/>
          <w:szCs w:val="24"/>
        </w:rPr>
        <w:t xml:space="preserve">71 </w:t>
      </w:r>
      <w:r w:rsidR="002A36EF" w:rsidRPr="002A36EF">
        <w:rPr>
          <w:sz w:val="24"/>
          <w:szCs w:val="24"/>
          <w:lang w:val="pt-BR"/>
        </w:rPr>
        <w:t>m</w:t>
      </w:r>
      <w:r w:rsidR="00102C45" w:rsidRPr="002A36EF">
        <w:rPr>
          <w:sz w:val="24"/>
          <w:szCs w:val="24"/>
          <w:lang w:val="pt-BR"/>
        </w:rPr>
        <w:t>.</w:t>
      </w:r>
      <w:r w:rsidR="002A36EF" w:rsidRPr="002A36EF">
        <w:rPr>
          <w:sz w:val="24"/>
          <w:szCs w:val="24"/>
          <w:lang w:val="ro-RO"/>
        </w:rPr>
        <w:t xml:space="preserve"> Vor fi executate excavații până la o adâncime medie de </w:t>
      </w:r>
      <w:r w:rsidR="002A36EF" w:rsidRPr="002A36EF">
        <w:rPr>
          <w:sz w:val="24"/>
          <w:szCs w:val="24"/>
          <w:lang w:val="pt-BR"/>
        </w:rPr>
        <w:t xml:space="preserve">2,23 </w:t>
      </w:r>
      <w:r w:rsidR="002A36EF">
        <w:rPr>
          <w:sz w:val="24"/>
          <w:szCs w:val="24"/>
          <w:lang w:val="pt-BR"/>
        </w:rPr>
        <w:t xml:space="preserve">m </w:t>
      </w:r>
      <w:r w:rsidR="002A36EF" w:rsidRPr="002A36EF">
        <w:rPr>
          <w:sz w:val="24"/>
          <w:szCs w:val="24"/>
          <w:lang w:val="ro-RO"/>
        </w:rPr>
        <w:t xml:space="preserve">şi adâncime maximă de </w:t>
      </w:r>
      <w:r w:rsidR="002A36EF" w:rsidRPr="002A36EF">
        <w:rPr>
          <w:sz w:val="24"/>
          <w:szCs w:val="24"/>
          <w:lang w:val="pt-BR"/>
        </w:rPr>
        <w:t xml:space="preserve">3,77 </w:t>
      </w:r>
      <w:r w:rsidR="002A36EF" w:rsidRPr="002A36EF">
        <w:rPr>
          <w:sz w:val="24"/>
          <w:szCs w:val="24"/>
          <w:lang w:val="ro-RO"/>
        </w:rPr>
        <w:t>m (fără a depăşi talvegul albiei în zonă).</w:t>
      </w:r>
    </w:p>
    <w:p w:rsidR="002A36EF" w:rsidRPr="002A36EF" w:rsidRDefault="002A36EF" w:rsidP="002A36EF">
      <w:pPr>
        <w:spacing w:after="0" w:line="360" w:lineRule="auto"/>
        <w:ind w:firstLine="709"/>
        <w:jc w:val="both"/>
        <w:rPr>
          <w:sz w:val="24"/>
          <w:szCs w:val="24"/>
          <w:lang w:val="pt-BR"/>
        </w:rPr>
      </w:pPr>
      <w:r w:rsidRPr="002A36EF">
        <w:rPr>
          <w:b/>
          <w:color w:val="000000"/>
          <w:sz w:val="24"/>
          <w:szCs w:val="24"/>
          <w:lang w:val="pt-BR"/>
        </w:rPr>
        <w:t>Accesul  auto</w:t>
      </w:r>
      <w:r w:rsidRPr="002A36EF">
        <w:rPr>
          <w:color w:val="000000"/>
          <w:sz w:val="24"/>
          <w:szCs w:val="24"/>
          <w:lang w:val="pt-BR"/>
        </w:rPr>
        <w:t xml:space="preserve"> se face </w:t>
      </w:r>
      <w:r>
        <w:rPr>
          <w:color w:val="000000"/>
          <w:sz w:val="24"/>
          <w:szCs w:val="24"/>
          <w:lang w:val="pt-BR"/>
        </w:rPr>
        <w:t xml:space="preserve">din Staţia de Sortare </w:t>
      </w:r>
      <w:r w:rsidRPr="002A36EF">
        <w:rPr>
          <w:color w:val="000000"/>
          <w:sz w:val="24"/>
          <w:szCs w:val="24"/>
          <w:lang w:val="pt-BR"/>
        </w:rPr>
        <w:t>a</w:t>
      </w:r>
      <w:r>
        <w:rPr>
          <w:color w:val="000000"/>
          <w:sz w:val="24"/>
          <w:szCs w:val="24"/>
          <w:lang w:val="pt-BR"/>
        </w:rPr>
        <w:t xml:space="preserve"> S.C DANLIN XXL S.R.L.SECUIENI </w:t>
      </w:r>
      <w:r w:rsidRPr="002A36EF">
        <w:rPr>
          <w:color w:val="000000"/>
          <w:sz w:val="24"/>
          <w:szCs w:val="24"/>
          <w:lang w:val="pt-BR"/>
        </w:rPr>
        <w:t>până în perimetrul de exploatare ,,</w:t>
      </w:r>
      <w:r>
        <w:rPr>
          <w:color w:val="000000"/>
          <w:sz w:val="24"/>
          <w:szCs w:val="24"/>
          <w:lang w:val="pt-BR"/>
        </w:rPr>
        <w:t xml:space="preserve">Onişcani” </w:t>
      </w:r>
      <w:r w:rsidRPr="002A36EF">
        <w:rPr>
          <w:color w:val="000000"/>
          <w:sz w:val="24"/>
          <w:szCs w:val="24"/>
          <w:lang w:val="pt-BR"/>
        </w:rPr>
        <w:t>pe un drum de exploatare amenajat pe malul drept al râului Siret, până în dreptul perimetrului ,,</w:t>
      </w:r>
      <w:r>
        <w:rPr>
          <w:color w:val="000000"/>
          <w:sz w:val="24"/>
          <w:szCs w:val="24"/>
          <w:lang w:val="pt-BR"/>
        </w:rPr>
        <w:t>Filipeşti</w:t>
      </w:r>
      <w:r w:rsidRPr="002A36EF">
        <w:rPr>
          <w:color w:val="000000"/>
          <w:sz w:val="24"/>
          <w:szCs w:val="24"/>
          <w:lang w:val="pt-BR"/>
        </w:rPr>
        <w:t>”.</w:t>
      </w:r>
      <w:r>
        <w:rPr>
          <w:color w:val="000000"/>
          <w:sz w:val="24"/>
          <w:szCs w:val="24"/>
          <w:lang w:val="pt-BR"/>
        </w:rPr>
        <w:t xml:space="preserve"> </w:t>
      </w:r>
      <w:r w:rsidRPr="002A36EF">
        <w:rPr>
          <w:color w:val="000000"/>
          <w:sz w:val="24"/>
          <w:szCs w:val="24"/>
          <w:lang w:val="pt-BR"/>
        </w:rPr>
        <w:t>Din dreptul perimetrului ,,</w:t>
      </w:r>
      <w:r>
        <w:rPr>
          <w:color w:val="000000"/>
          <w:sz w:val="24"/>
          <w:szCs w:val="24"/>
          <w:lang w:val="pt-BR"/>
        </w:rPr>
        <w:t xml:space="preserve">Filipeşti” se continuă pe drumul de exploatare pe lângă perimetrul </w:t>
      </w:r>
      <w:r w:rsidRPr="002A36EF">
        <w:rPr>
          <w:color w:val="000000"/>
          <w:sz w:val="24"/>
          <w:szCs w:val="24"/>
          <w:lang w:val="pt-BR"/>
        </w:rPr>
        <w:t>,,</w:t>
      </w:r>
      <w:r>
        <w:rPr>
          <w:color w:val="000000"/>
          <w:sz w:val="24"/>
          <w:szCs w:val="24"/>
          <w:lang w:val="pt-BR"/>
        </w:rPr>
        <w:t>Filipeşti” şi se continuă</w:t>
      </w:r>
      <w:r w:rsidRPr="002A36EF">
        <w:rPr>
          <w:color w:val="000000"/>
          <w:sz w:val="24"/>
          <w:szCs w:val="24"/>
          <w:lang w:val="pt-BR"/>
        </w:rPr>
        <w:t xml:space="preserve"> apoi  până în capătul amonte al perimetrului ,,</w:t>
      </w:r>
      <w:r>
        <w:rPr>
          <w:color w:val="000000"/>
          <w:sz w:val="24"/>
          <w:szCs w:val="24"/>
          <w:lang w:val="pt-BR"/>
        </w:rPr>
        <w:t>Onişcani-Şerbăneşti</w:t>
      </w:r>
      <w:r w:rsidRPr="002A36EF">
        <w:rPr>
          <w:color w:val="000000"/>
          <w:sz w:val="24"/>
          <w:szCs w:val="24"/>
          <w:lang w:val="pt-BR"/>
        </w:rPr>
        <w:t>“</w:t>
      </w:r>
      <w:r w:rsidRPr="002A36EF">
        <w:rPr>
          <w:sz w:val="24"/>
          <w:szCs w:val="24"/>
          <w:lang w:val="pt-BR"/>
        </w:rPr>
        <w:t xml:space="preserve">. </w:t>
      </w:r>
      <w:r>
        <w:rPr>
          <w:color w:val="000000"/>
          <w:sz w:val="24"/>
          <w:szCs w:val="24"/>
          <w:lang w:val="pt-BR"/>
        </w:rPr>
        <w:t>Apoi se continuă pe un drum de acces amenjat î</w:t>
      </w:r>
      <w:r w:rsidRPr="002A36EF">
        <w:rPr>
          <w:color w:val="000000"/>
          <w:sz w:val="24"/>
          <w:szCs w:val="24"/>
          <w:lang w:val="pt-BR"/>
        </w:rPr>
        <w:t>n perimetrul ,,</w:t>
      </w:r>
      <w:r>
        <w:rPr>
          <w:color w:val="000000"/>
          <w:sz w:val="24"/>
          <w:szCs w:val="24"/>
          <w:lang w:val="pt-BR"/>
        </w:rPr>
        <w:t>Onişcani-Şerbăneşti</w:t>
      </w:r>
      <w:r w:rsidRPr="002A36EF">
        <w:rPr>
          <w:color w:val="000000"/>
          <w:sz w:val="24"/>
          <w:szCs w:val="24"/>
          <w:lang w:val="pt-BR"/>
        </w:rPr>
        <w:t>“</w:t>
      </w:r>
      <w:r>
        <w:rPr>
          <w:color w:val="000000"/>
          <w:sz w:val="24"/>
          <w:szCs w:val="24"/>
          <w:lang w:val="pt-BR"/>
        </w:rPr>
        <w:t>, se traversează râul Siret, apoi se continuă</w:t>
      </w:r>
      <w:r w:rsidRPr="002A36EF">
        <w:rPr>
          <w:color w:val="000000"/>
          <w:sz w:val="24"/>
          <w:szCs w:val="24"/>
          <w:lang w:val="pt-BR"/>
        </w:rPr>
        <w:t xml:space="preserve"> pe un drum de exploatare amenajat prin perimetrul "</w:t>
      </w:r>
      <w:r>
        <w:rPr>
          <w:color w:val="000000"/>
          <w:sz w:val="24"/>
          <w:szCs w:val="24"/>
          <w:lang w:val="pt-BR"/>
        </w:rPr>
        <w:t>Icuşeşti 2", se traversează din nou râul Siret până în capă</w:t>
      </w:r>
      <w:r w:rsidRPr="002A36EF">
        <w:rPr>
          <w:color w:val="000000"/>
          <w:sz w:val="24"/>
          <w:szCs w:val="24"/>
          <w:lang w:val="pt-BR"/>
        </w:rPr>
        <w:t>tul amonte al perimetrului "</w:t>
      </w:r>
      <w:r>
        <w:rPr>
          <w:color w:val="000000"/>
          <w:sz w:val="24"/>
          <w:szCs w:val="24"/>
          <w:lang w:val="pt-BR"/>
        </w:rPr>
        <w:t>Onişcani</w:t>
      </w:r>
      <w:r w:rsidRPr="002A36EF">
        <w:rPr>
          <w:color w:val="000000"/>
          <w:sz w:val="24"/>
          <w:szCs w:val="24"/>
          <w:lang w:val="pt-BR"/>
        </w:rPr>
        <w:t>".</w:t>
      </w:r>
      <w:r>
        <w:rPr>
          <w:sz w:val="24"/>
          <w:szCs w:val="24"/>
          <w:lang w:val="pt-BR"/>
        </w:rPr>
        <w:t xml:space="preserve"> </w:t>
      </w:r>
      <w:r w:rsidRPr="002A36EF">
        <w:rPr>
          <w:color w:val="000000"/>
          <w:sz w:val="24"/>
          <w:szCs w:val="24"/>
          <w:lang w:val="pt-BR"/>
        </w:rPr>
        <w:t>Pentru accesul la perimetru beneficiarul S.C. DRAGOS INVEST S.R.L. va amena</w:t>
      </w:r>
      <w:r>
        <w:rPr>
          <w:color w:val="000000"/>
          <w:sz w:val="24"/>
          <w:szCs w:val="24"/>
          <w:lang w:val="pt-BR"/>
        </w:rPr>
        <w:t>ja 2 treceri provizorii peste râ</w:t>
      </w:r>
      <w:r w:rsidRPr="002A36EF">
        <w:rPr>
          <w:color w:val="000000"/>
          <w:sz w:val="24"/>
          <w:szCs w:val="24"/>
          <w:lang w:val="pt-BR"/>
        </w:rPr>
        <w:t>ul Siret.</w:t>
      </w:r>
    </w:p>
    <w:p w:rsidR="00871E4B" w:rsidRPr="00986AEA" w:rsidRDefault="005C1DFB" w:rsidP="00986AEA">
      <w:pPr>
        <w:spacing w:after="0"/>
        <w:jc w:val="both"/>
        <w:rPr>
          <w:lang w:val="pt-BR"/>
        </w:rPr>
      </w:pPr>
      <w:r>
        <w:rPr>
          <w:lang w:val="pt-BR"/>
        </w:rPr>
        <w:tab/>
      </w:r>
      <w:r>
        <w:rPr>
          <w:lang w:val="pt-BR"/>
        </w:rPr>
        <w:tab/>
      </w:r>
      <w:r>
        <w:rPr>
          <w:lang w:val="pt-BR"/>
        </w:rPr>
        <w:tab/>
      </w:r>
      <w:r>
        <w:rPr>
          <w:lang w:val="pt-BR"/>
        </w:rPr>
        <w:tab/>
      </w:r>
      <w:r w:rsidRPr="00407E86">
        <w:rPr>
          <w:b/>
          <w:lang w:val="pt-BR"/>
        </w:rPr>
        <w:t xml:space="preserve">        </w:t>
      </w:r>
    </w:p>
    <w:p w:rsidR="00871E4B" w:rsidRPr="00EB479A" w:rsidRDefault="00871E4B" w:rsidP="00871E4B">
      <w:pPr>
        <w:pBdr>
          <w:top w:val="dashed" w:sz="4" w:space="1" w:color="auto"/>
          <w:left w:val="dashed" w:sz="4" w:space="4" w:color="auto"/>
          <w:bottom w:val="dashed" w:sz="4" w:space="1" w:color="auto"/>
          <w:right w:val="dashed" w:sz="4" w:space="4" w:color="auto"/>
        </w:pBdr>
        <w:shd w:val="clear" w:color="auto" w:fill="D9D9D9"/>
        <w:spacing w:after="0" w:line="360" w:lineRule="auto"/>
        <w:ind w:firstLine="720"/>
        <w:jc w:val="both"/>
        <w:rPr>
          <w:rFonts w:cs="Calibri"/>
          <w:sz w:val="24"/>
          <w:szCs w:val="24"/>
          <w:lang w:val="ro-RO"/>
        </w:rPr>
      </w:pPr>
      <w:r w:rsidRPr="00FF45C5">
        <w:rPr>
          <w:rFonts w:cs="Calibri"/>
          <w:sz w:val="24"/>
          <w:szCs w:val="24"/>
          <w:lang w:val="ro-RO"/>
        </w:rPr>
        <w:t>Proiectul se concretizează la final cu</w:t>
      </w:r>
      <w:r>
        <w:rPr>
          <w:rFonts w:cs="Calibri"/>
          <w:sz w:val="24"/>
          <w:szCs w:val="24"/>
          <w:lang w:val="ro-RO"/>
        </w:rPr>
        <w:t xml:space="preserve"> </w:t>
      </w:r>
      <w:r w:rsidRPr="00FF45C5">
        <w:rPr>
          <w:rFonts w:cs="Calibri"/>
          <w:sz w:val="24"/>
          <w:szCs w:val="24"/>
          <w:lang w:val="ro-RO"/>
        </w:rPr>
        <w:t xml:space="preserve">excavarea </w:t>
      </w:r>
      <w:r>
        <w:rPr>
          <w:rFonts w:cs="Calibri"/>
          <w:sz w:val="24"/>
          <w:szCs w:val="24"/>
          <w:lang w:val="ro-RO"/>
        </w:rPr>
        <w:t>eşalonată a</w:t>
      </w:r>
      <w:r w:rsidRPr="00FF45C5">
        <w:rPr>
          <w:rFonts w:cs="Calibri"/>
          <w:sz w:val="24"/>
          <w:szCs w:val="24"/>
          <w:lang w:val="ro-RO"/>
        </w:rPr>
        <w:t xml:space="preserve"> unui volum total de </w:t>
      </w:r>
      <w:r w:rsidRPr="004A3984">
        <w:rPr>
          <w:rFonts w:cs="Calibri"/>
          <w:sz w:val="24"/>
          <w:szCs w:val="24"/>
          <w:lang w:val="ro-RO"/>
        </w:rPr>
        <w:t xml:space="preserve">aproximativ </w:t>
      </w:r>
      <w:r w:rsidRPr="00871E4B">
        <w:rPr>
          <w:b/>
          <w:sz w:val="24"/>
          <w:szCs w:val="24"/>
          <w:lang w:val="pt-BR"/>
        </w:rPr>
        <w:t xml:space="preserve">110000 </w:t>
      </w:r>
      <w:r w:rsidRPr="00871E4B">
        <w:rPr>
          <w:b/>
          <w:color w:val="000000"/>
          <w:sz w:val="24"/>
          <w:szCs w:val="24"/>
          <w:lang w:val="pt-BR"/>
        </w:rPr>
        <w:t>m</w:t>
      </w:r>
      <w:r w:rsidRPr="004A3984">
        <w:rPr>
          <w:b/>
          <w:color w:val="000000"/>
          <w:sz w:val="24"/>
          <w:szCs w:val="24"/>
          <w:lang w:val="pt-BR"/>
        </w:rPr>
        <w:t>c</w:t>
      </w:r>
      <w:r w:rsidRPr="00FF45C5">
        <w:rPr>
          <w:rFonts w:cs="Calibri"/>
          <w:sz w:val="24"/>
          <w:szCs w:val="24"/>
          <w:lang w:val="ro-RO"/>
        </w:rPr>
        <w:t xml:space="preserve"> de </w:t>
      </w:r>
      <w:r>
        <w:rPr>
          <w:rFonts w:cs="Calibri"/>
          <w:sz w:val="24"/>
          <w:szCs w:val="24"/>
          <w:lang w:val="ro-RO"/>
        </w:rPr>
        <w:t xml:space="preserve">agregate minerale,  în </w:t>
      </w:r>
      <w:r w:rsidR="00986AEA">
        <w:rPr>
          <w:rFonts w:cs="Calibri"/>
          <w:sz w:val="24"/>
          <w:szCs w:val="24"/>
          <w:lang w:val="ro-RO"/>
        </w:rPr>
        <w:t>perioada 2018</w:t>
      </w:r>
      <w:r>
        <w:rPr>
          <w:rFonts w:cs="Calibri"/>
          <w:sz w:val="24"/>
          <w:szCs w:val="24"/>
          <w:lang w:val="ro-RO"/>
        </w:rPr>
        <w:t>-2019</w:t>
      </w:r>
      <w:r w:rsidRPr="00FF45C5">
        <w:rPr>
          <w:rFonts w:cs="Calibri"/>
          <w:sz w:val="24"/>
          <w:szCs w:val="24"/>
          <w:lang w:val="ro-RO"/>
        </w:rPr>
        <w:t>, în funcţie de cererea de pe piaţă şi de capacitatea societăţi</w:t>
      </w:r>
      <w:r>
        <w:rPr>
          <w:rFonts w:cs="Calibri"/>
          <w:sz w:val="24"/>
          <w:szCs w:val="24"/>
          <w:lang w:val="ro-RO"/>
        </w:rPr>
        <w:t>i comerciale.</w:t>
      </w:r>
    </w:p>
    <w:p w:rsidR="00986AEA" w:rsidRDefault="00986AEA" w:rsidP="00986AEA">
      <w:pPr>
        <w:pStyle w:val="Heading3"/>
        <w:spacing w:before="0" w:line="360" w:lineRule="auto"/>
        <w:jc w:val="center"/>
        <w:rPr>
          <w:rFonts w:ascii="Calibri" w:hAnsi="Calibri"/>
          <w:color w:val="000000"/>
          <w:sz w:val="28"/>
          <w:szCs w:val="28"/>
        </w:rPr>
      </w:pPr>
      <w:bookmarkStart w:id="24" w:name="_Toc499465335"/>
    </w:p>
    <w:p w:rsidR="00986AEA" w:rsidRPr="005601EE" w:rsidRDefault="00986AEA" w:rsidP="00986AEA">
      <w:pPr>
        <w:pStyle w:val="Heading3"/>
        <w:spacing w:before="0" w:line="360" w:lineRule="auto"/>
        <w:jc w:val="center"/>
        <w:rPr>
          <w:rFonts w:ascii="Calibri" w:hAnsi="Calibri"/>
          <w:color w:val="000000"/>
          <w:sz w:val="28"/>
          <w:szCs w:val="28"/>
        </w:rPr>
      </w:pPr>
      <w:bookmarkStart w:id="25" w:name="_Toc509381589"/>
      <w:r w:rsidRPr="005601EE">
        <w:rPr>
          <w:rFonts w:ascii="Calibri" w:hAnsi="Calibri"/>
          <w:color w:val="000000"/>
          <w:sz w:val="28"/>
          <w:szCs w:val="28"/>
        </w:rPr>
        <w:t>I.1.5. Informaţii privind producţia care se va realiza</w:t>
      </w:r>
      <w:bookmarkEnd w:id="24"/>
      <w:bookmarkEnd w:id="25"/>
    </w:p>
    <w:p w:rsidR="00986AEA" w:rsidRPr="00C20F9A" w:rsidRDefault="00986AEA" w:rsidP="00986AEA">
      <w:pPr>
        <w:spacing w:after="0" w:line="360" w:lineRule="auto"/>
        <w:ind w:firstLine="567"/>
        <w:jc w:val="both"/>
        <w:rPr>
          <w:sz w:val="24"/>
          <w:szCs w:val="24"/>
          <w:lang w:val="pt-BR"/>
        </w:rPr>
      </w:pPr>
      <w:r w:rsidRPr="00C20F9A">
        <w:rPr>
          <w:sz w:val="24"/>
          <w:szCs w:val="24"/>
          <w:lang w:val="ro-RO"/>
        </w:rPr>
        <w:t xml:space="preserve">Conform documentaţiei tehnice puse la dispoziție de beneficiar, </w:t>
      </w:r>
      <w:r w:rsidRPr="00C20F9A">
        <w:rPr>
          <w:sz w:val="24"/>
          <w:szCs w:val="24"/>
          <w:lang w:val="pt-BR"/>
        </w:rPr>
        <w:t>scopul  investiţiei este de a decolmata, regulariza şi reprofila  albia minoră a râului  Siret în zonă, prin exploatarea agregatelor  minerale de râu şi utilizarea acestora.</w:t>
      </w:r>
    </w:p>
    <w:p w:rsidR="00986AEA" w:rsidRPr="00C22050" w:rsidRDefault="00986AEA" w:rsidP="00986AEA">
      <w:pPr>
        <w:spacing w:after="0" w:line="360" w:lineRule="auto"/>
        <w:ind w:firstLine="567"/>
        <w:jc w:val="both"/>
        <w:rPr>
          <w:sz w:val="24"/>
          <w:szCs w:val="24"/>
          <w:lang w:val="ro-RO"/>
        </w:rPr>
      </w:pPr>
      <w:r w:rsidRPr="00C22050">
        <w:rPr>
          <w:sz w:val="24"/>
          <w:szCs w:val="24"/>
          <w:lang w:val="ro-RO"/>
        </w:rPr>
        <w:t>Din punct de vedere economic, exploatarea nisipurilor şi pietrişurilor se face în scopul folosirii lor în construcţii, refacerea infrastructurii de drumuri.</w:t>
      </w:r>
    </w:p>
    <w:p w:rsidR="00986AEA" w:rsidRPr="00C22050" w:rsidRDefault="00986AEA" w:rsidP="00986AEA">
      <w:pPr>
        <w:spacing w:after="0" w:line="360" w:lineRule="auto"/>
        <w:ind w:firstLine="540"/>
        <w:jc w:val="both"/>
        <w:rPr>
          <w:sz w:val="24"/>
          <w:szCs w:val="24"/>
          <w:lang w:val="ro-RO"/>
        </w:rPr>
      </w:pPr>
      <w:r w:rsidRPr="00C22050">
        <w:rPr>
          <w:sz w:val="24"/>
          <w:szCs w:val="24"/>
          <w:lang w:val="ro-RO"/>
        </w:rPr>
        <w:t>Capacitatea de extracţie anuală nu va depăşi un volum mai mare de nisipuri şi</w:t>
      </w:r>
      <w:r>
        <w:rPr>
          <w:sz w:val="24"/>
          <w:szCs w:val="24"/>
          <w:lang w:val="ro-RO"/>
        </w:rPr>
        <w:t xml:space="preserve"> pietrişuri decât cel stabilit </w:t>
      </w:r>
      <w:r w:rsidRPr="00C22050">
        <w:rPr>
          <w:sz w:val="24"/>
          <w:szCs w:val="24"/>
          <w:lang w:val="ro-RO"/>
        </w:rPr>
        <w:t>conform preliminarului de exploatare, iar extracţia se va desfăşura cu intermitenţă în funcţie de:</w:t>
      </w:r>
    </w:p>
    <w:p w:rsidR="00986AEA" w:rsidRPr="00C22050" w:rsidRDefault="00986AEA" w:rsidP="009D14EB">
      <w:pPr>
        <w:numPr>
          <w:ilvl w:val="0"/>
          <w:numId w:val="5"/>
        </w:numPr>
        <w:spacing w:after="0" w:line="360" w:lineRule="auto"/>
        <w:jc w:val="both"/>
        <w:rPr>
          <w:sz w:val="24"/>
          <w:szCs w:val="24"/>
          <w:lang w:val="ro-RO"/>
        </w:rPr>
      </w:pPr>
      <w:r w:rsidRPr="00C22050">
        <w:rPr>
          <w:sz w:val="24"/>
          <w:szCs w:val="24"/>
          <w:lang w:val="ro-RO"/>
        </w:rPr>
        <w:lastRenderedPageBreak/>
        <w:t>condiţiile meteo, respectiv sezonul rece, când se ating temperaturi negative;</w:t>
      </w:r>
    </w:p>
    <w:p w:rsidR="00986AEA" w:rsidRPr="00C22050" w:rsidRDefault="00986AEA" w:rsidP="009D14EB">
      <w:pPr>
        <w:numPr>
          <w:ilvl w:val="0"/>
          <w:numId w:val="5"/>
        </w:numPr>
        <w:spacing w:after="0" w:line="360" w:lineRule="auto"/>
        <w:jc w:val="both"/>
        <w:rPr>
          <w:b/>
          <w:i/>
          <w:sz w:val="24"/>
          <w:szCs w:val="24"/>
          <w:lang w:val="ro-RO"/>
        </w:rPr>
      </w:pPr>
      <w:r>
        <w:rPr>
          <w:sz w:val="24"/>
          <w:szCs w:val="24"/>
          <w:lang w:val="ro-RO"/>
        </w:rPr>
        <w:t xml:space="preserve">perioadele </w:t>
      </w:r>
      <w:r w:rsidRPr="00C22050">
        <w:rPr>
          <w:sz w:val="24"/>
          <w:szCs w:val="24"/>
          <w:lang w:val="ro-RO"/>
        </w:rPr>
        <w:t>cu precip</w:t>
      </w:r>
      <w:r>
        <w:rPr>
          <w:sz w:val="24"/>
          <w:szCs w:val="24"/>
          <w:lang w:val="ro-RO"/>
        </w:rPr>
        <w:t xml:space="preserve">itaţii abundente, </w:t>
      </w:r>
      <w:r w:rsidRPr="00C22050">
        <w:rPr>
          <w:sz w:val="24"/>
          <w:szCs w:val="24"/>
          <w:lang w:val="ro-RO"/>
        </w:rPr>
        <w:t>când utilajele tehnologice vor fi îndepărtate de pe amplasament;</w:t>
      </w:r>
    </w:p>
    <w:p w:rsidR="00986AEA" w:rsidRPr="00F9068D" w:rsidRDefault="00986AEA" w:rsidP="00986AEA">
      <w:pPr>
        <w:autoSpaceDE w:val="0"/>
        <w:autoSpaceDN w:val="0"/>
        <w:adjustRightInd w:val="0"/>
        <w:spacing w:after="0" w:line="360" w:lineRule="auto"/>
        <w:ind w:firstLine="720"/>
        <w:jc w:val="both"/>
        <w:rPr>
          <w:rFonts w:cs="Arial"/>
          <w:sz w:val="24"/>
          <w:szCs w:val="24"/>
          <w:lang w:val="pt-BR"/>
        </w:rPr>
      </w:pPr>
      <w:r w:rsidRPr="00F9068D">
        <w:rPr>
          <w:rFonts w:cs="Arial"/>
          <w:sz w:val="24"/>
          <w:szCs w:val="24"/>
          <w:lang w:val="pt-BR"/>
        </w:rPr>
        <w:t>Zona propusă pentru exploatarea agregatelor de balasti</w:t>
      </w:r>
      <w:r>
        <w:rPr>
          <w:rFonts w:cs="Arial"/>
          <w:sz w:val="24"/>
          <w:szCs w:val="24"/>
          <w:lang w:val="pt-BR"/>
        </w:rPr>
        <w:t>eră reprezintă o plajă naturală</w:t>
      </w:r>
      <w:r w:rsidRPr="00F9068D">
        <w:rPr>
          <w:rFonts w:cs="Arial"/>
          <w:sz w:val="24"/>
          <w:szCs w:val="24"/>
          <w:lang w:val="pt-BR"/>
        </w:rPr>
        <w:t>, inu</w:t>
      </w:r>
      <w:r>
        <w:rPr>
          <w:rFonts w:cs="Arial"/>
          <w:sz w:val="24"/>
          <w:szCs w:val="24"/>
          <w:lang w:val="pt-BR"/>
        </w:rPr>
        <w:t>ndabilă la ape mari</w:t>
      </w:r>
      <w:r w:rsidRPr="00F9068D">
        <w:rPr>
          <w:rFonts w:cs="Arial"/>
          <w:sz w:val="24"/>
          <w:szCs w:val="24"/>
          <w:lang w:val="pt-BR"/>
        </w:rPr>
        <w:t xml:space="preserve">, </w:t>
      </w:r>
      <w:r>
        <w:rPr>
          <w:rFonts w:cs="Arial"/>
          <w:sz w:val="24"/>
          <w:szCs w:val="24"/>
          <w:lang w:val="pt-BR"/>
        </w:rPr>
        <w:t>situat</w:t>
      </w:r>
      <w:r>
        <w:rPr>
          <w:rFonts w:cs="Arial"/>
          <w:sz w:val="24"/>
          <w:szCs w:val="24"/>
          <w:lang w:val="ro-RO"/>
        </w:rPr>
        <w:t xml:space="preserve">ă </w:t>
      </w:r>
      <w:r w:rsidRPr="00F9068D">
        <w:rPr>
          <w:rFonts w:cs="Arial"/>
          <w:sz w:val="24"/>
          <w:szCs w:val="24"/>
          <w:lang w:val="pt-BR"/>
        </w:rPr>
        <w:t xml:space="preserve">pe malul </w:t>
      </w:r>
      <w:r>
        <w:rPr>
          <w:rFonts w:cs="Arial"/>
          <w:sz w:val="24"/>
          <w:szCs w:val="24"/>
          <w:lang w:val="pt-BR"/>
        </w:rPr>
        <w:t>drept</w:t>
      </w:r>
      <w:r w:rsidRPr="00F9068D">
        <w:rPr>
          <w:rFonts w:cs="Arial"/>
          <w:sz w:val="24"/>
          <w:szCs w:val="24"/>
          <w:lang w:val="pt-BR"/>
        </w:rPr>
        <w:t xml:space="preserve"> al râului </w:t>
      </w:r>
      <w:r>
        <w:rPr>
          <w:rFonts w:cs="Arial"/>
          <w:sz w:val="24"/>
          <w:szCs w:val="24"/>
          <w:lang w:val="pt-BR"/>
        </w:rPr>
        <w:t>Siret</w:t>
      </w:r>
      <w:r w:rsidRPr="00F9068D">
        <w:rPr>
          <w:rFonts w:cs="Arial"/>
          <w:sz w:val="24"/>
          <w:szCs w:val="24"/>
          <w:lang w:val="pt-BR"/>
        </w:rPr>
        <w:t xml:space="preserve">. </w:t>
      </w:r>
    </w:p>
    <w:p w:rsidR="00986AEA" w:rsidRPr="00491F99" w:rsidRDefault="00986AEA" w:rsidP="00986AEA">
      <w:pPr>
        <w:spacing w:after="0" w:line="360" w:lineRule="auto"/>
        <w:ind w:firstLine="720"/>
        <w:jc w:val="both"/>
        <w:rPr>
          <w:lang w:val="ro-RO"/>
        </w:rPr>
      </w:pPr>
      <w:r w:rsidRPr="00900803">
        <w:rPr>
          <w:rFonts w:cs="Arial"/>
          <w:sz w:val="24"/>
          <w:szCs w:val="24"/>
          <w:lang w:val="pt-BR"/>
        </w:rPr>
        <w:t>Suprafaţa  perimetrului  din care se va face exploatarea agregatelor,</w:t>
      </w:r>
      <w:r>
        <w:rPr>
          <w:rFonts w:cs="Arial"/>
          <w:sz w:val="24"/>
          <w:szCs w:val="24"/>
          <w:lang w:val="pt-BR"/>
        </w:rPr>
        <w:t xml:space="preserve"> supus </w:t>
      </w:r>
      <w:r w:rsidRPr="00900803">
        <w:rPr>
          <w:rFonts w:cs="Arial"/>
          <w:sz w:val="24"/>
          <w:szCs w:val="24"/>
          <w:lang w:val="pt-BR"/>
        </w:rPr>
        <w:t>avizări</w:t>
      </w:r>
      <w:r>
        <w:rPr>
          <w:rFonts w:cs="Arial"/>
          <w:sz w:val="24"/>
          <w:szCs w:val="24"/>
          <w:lang w:val="pt-BR"/>
        </w:rPr>
        <w:t>i</w:t>
      </w:r>
      <w:r w:rsidRPr="00900803">
        <w:rPr>
          <w:rFonts w:cs="Arial"/>
          <w:sz w:val="24"/>
          <w:szCs w:val="24"/>
          <w:lang w:val="pt-BR"/>
        </w:rPr>
        <w:t xml:space="preserve"> prin prezenta documentaţie, este  </w:t>
      </w:r>
      <w:r>
        <w:rPr>
          <w:rFonts w:cs="Arial"/>
          <w:sz w:val="24"/>
          <w:szCs w:val="24"/>
          <w:lang w:val="pt-BR"/>
        </w:rPr>
        <w:t xml:space="preserve">de  </w:t>
      </w:r>
      <w:r w:rsidRPr="00986AEA">
        <w:rPr>
          <w:sz w:val="24"/>
          <w:szCs w:val="24"/>
          <w:lang w:val="pt-BR"/>
        </w:rPr>
        <w:t xml:space="preserve">49393 </w:t>
      </w:r>
      <w:r w:rsidRPr="00986AEA">
        <w:rPr>
          <w:sz w:val="24"/>
          <w:szCs w:val="24"/>
          <w:lang w:val="ro-RO"/>
        </w:rPr>
        <w:t>mp.</w:t>
      </w:r>
    </w:p>
    <w:p w:rsidR="00986AEA" w:rsidRDefault="00986AEA" w:rsidP="00986AEA">
      <w:pPr>
        <w:spacing w:after="0" w:line="360" w:lineRule="auto"/>
        <w:ind w:firstLine="720"/>
        <w:jc w:val="both"/>
        <w:rPr>
          <w:rFonts w:cs="Arial"/>
          <w:sz w:val="24"/>
          <w:szCs w:val="24"/>
          <w:lang w:val="pt-BR"/>
        </w:rPr>
      </w:pPr>
      <w:r w:rsidRPr="00900803">
        <w:rPr>
          <w:rFonts w:cs="Arial"/>
          <w:sz w:val="24"/>
          <w:szCs w:val="24"/>
          <w:lang w:val="pt-BR"/>
        </w:rPr>
        <w:t xml:space="preserve">Elementele geometrice ale suprafeţei sunt: </w:t>
      </w:r>
    </w:p>
    <w:p w:rsidR="00986AEA" w:rsidRPr="00986AEA" w:rsidRDefault="00986AEA" w:rsidP="009D14EB">
      <w:pPr>
        <w:numPr>
          <w:ilvl w:val="0"/>
          <w:numId w:val="6"/>
        </w:numPr>
        <w:spacing w:after="0" w:line="360" w:lineRule="auto"/>
        <w:jc w:val="both"/>
        <w:rPr>
          <w:rFonts w:cs="Arial"/>
          <w:sz w:val="24"/>
          <w:szCs w:val="24"/>
          <w:lang w:val="pt-BR"/>
        </w:rPr>
      </w:pPr>
      <w:r w:rsidRPr="00986AEA">
        <w:rPr>
          <w:rFonts w:cs="Arial"/>
          <w:sz w:val="24"/>
          <w:szCs w:val="24"/>
          <w:lang w:val="pt-BR"/>
        </w:rPr>
        <w:t xml:space="preserve">Lungime: L = </w:t>
      </w:r>
      <w:r w:rsidRPr="00986AEA">
        <w:rPr>
          <w:sz w:val="24"/>
          <w:szCs w:val="24"/>
        </w:rPr>
        <w:t>544</w:t>
      </w:r>
      <w:r w:rsidRPr="00986AEA">
        <w:rPr>
          <w:sz w:val="24"/>
          <w:szCs w:val="24"/>
          <w:lang w:val="pt-BR"/>
        </w:rPr>
        <w:t xml:space="preserve"> m,   </w:t>
      </w:r>
    </w:p>
    <w:p w:rsidR="00986AEA" w:rsidRPr="00986AEA" w:rsidRDefault="00986AEA" w:rsidP="009D14EB">
      <w:pPr>
        <w:numPr>
          <w:ilvl w:val="0"/>
          <w:numId w:val="6"/>
        </w:numPr>
        <w:spacing w:after="0" w:line="360" w:lineRule="auto"/>
        <w:jc w:val="both"/>
        <w:rPr>
          <w:rFonts w:cs="Arial"/>
          <w:sz w:val="24"/>
          <w:szCs w:val="24"/>
          <w:lang w:val="pt-BR"/>
        </w:rPr>
      </w:pPr>
      <w:r w:rsidRPr="00986AEA">
        <w:rPr>
          <w:rFonts w:cs="Arial"/>
          <w:sz w:val="24"/>
          <w:szCs w:val="24"/>
          <w:lang w:val="pt-BR"/>
        </w:rPr>
        <w:t xml:space="preserve">Lăţime:  lmed cca. </w:t>
      </w:r>
      <w:r w:rsidRPr="00986AEA">
        <w:rPr>
          <w:sz w:val="24"/>
          <w:szCs w:val="24"/>
        </w:rPr>
        <w:t>91</w:t>
      </w:r>
      <w:r w:rsidRPr="00986AEA">
        <w:rPr>
          <w:sz w:val="24"/>
          <w:szCs w:val="24"/>
          <w:lang w:val="pt-BR"/>
        </w:rPr>
        <w:t>,</w:t>
      </w:r>
      <w:r w:rsidRPr="00986AEA">
        <w:rPr>
          <w:sz w:val="24"/>
          <w:szCs w:val="24"/>
        </w:rPr>
        <w:t xml:space="preserve">71 </w:t>
      </w:r>
      <w:r w:rsidRPr="00986AEA">
        <w:rPr>
          <w:rFonts w:cs="Arial"/>
          <w:sz w:val="24"/>
          <w:szCs w:val="24"/>
          <w:lang w:val="pt-BR"/>
        </w:rPr>
        <w:t>m</w:t>
      </w:r>
    </w:p>
    <w:p w:rsidR="00986AEA" w:rsidRPr="00C20F9A" w:rsidRDefault="00986AEA" w:rsidP="00986AEA">
      <w:pPr>
        <w:spacing w:after="0" w:line="360" w:lineRule="auto"/>
        <w:ind w:firstLine="720"/>
        <w:jc w:val="both"/>
        <w:rPr>
          <w:b/>
        </w:rPr>
      </w:pPr>
      <w:r w:rsidRPr="009317DB">
        <w:rPr>
          <w:sz w:val="24"/>
          <w:szCs w:val="24"/>
          <w:lang w:val="pt-BR"/>
        </w:rPr>
        <w:t xml:space="preserve">Conform </w:t>
      </w:r>
      <w:r w:rsidRPr="009317DB">
        <w:rPr>
          <w:i/>
          <w:sz w:val="24"/>
          <w:szCs w:val="24"/>
          <w:lang w:val="pt-BR"/>
        </w:rPr>
        <w:t>Memoriului tehnic</w:t>
      </w:r>
      <w:r w:rsidRPr="009317DB">
        <w:rPr>
          <w:sz w:val="24"/>
          <w:szCs w:val="24"/>
          <w:lang w:val="pt-BR"/>
        </w:rPr>
        <w:t xml:space="preserve"> întocmit de </w:t>
      </w:r>
      <w:r w:rsidRPr="00C20F9A">
        <w:rPr>
          <w:sz w:val="24"/>
          <w:szCs w:val="24"/>
          <w:lang w:val="pt-BR"/>
        </w:rPr>
        <w:t xml:space="preserve">S.C. </w:t>
      </w:r>
      <w:r w:rsidRPr="00C20F9A">
        <w:rPr>
          <w:sz w:val="24"/>
          <w:szCs w:val="24"/>
        </w:rPr>
        <w:t>EUDES PROJECT S.R.L.</w:t>
      </w:r>
      <w:r w:rsidRPr="00C20F9A">
        <w:rPr>
          <w:sz w:val="24"/>
          <w:szCs w:val="24"/>
          <w:lang w:val="pt-BR"/>
        </w:rPr>
        <w:t>,</w:t>
      </w:r>
      <w:r w:rsidRPr="009317DB">
        <w:rPr>
          <w:sz w:val="24"/>
          <w:szCs w:val="24"/>
          <w:lang w:val="pt-BR"/>
        </w:rPr>
        <w:t xml:space="preserve"> în vederea  obţinerii     A</w:t>
      </w:r>
      <w:r>
        <w:rPr>
          <w:sz w:val="24"/>
          <w:szCs w:val="24"/>
          <w:lang w:val="pt-BR"/>
        </w:rPr>
        <w:t xml:space="preserve">vizului de gospodărire a </w:t>
      </w:r>
      <w:r w:rsidRPr="009317DB">
        <w:rPr>
          <w:sz w:val="24"/>
          <w:szCs w:val="24"/>
          <w:lang w:val="pt-BR"/>
        </w:rPr>
        <w:t xml:space="preserve">apelor, volumul total de agregate cuprins în acest perimetru, calculat pe baza elementelor din planul de situaţie şi a profilelor transversale (cu o aproximare de +/- 10 -15 %)  </w:t>
      </w:r>
      <w:r w:rsidRPr="00B24A9C">
        <w:rPr>
          <w:sz w:val="24"/>
          <w:szCs w:val="24"/>
          <w:lang w:val="pt-BR"/>
        </w:rPr>
        <w:t xml:space="preserve">este de cca.  </w:t>
      </w:r>
      <w:r w:rsidRPr="00986AEA">
        <w:rPr>
          <w:color w:val="000000"/>
          <w:sz w:val="24"/>
          <w:szCs w:val="24"/>
        </w:rPr>
        <w:t>110197,50</w:t>
      </w:r>
      <w:r>
        <w:rPr>
          <w:b/>
          <w:i/>
          <w:color w:val="000000"/>
        </w:rPr>
        <w:t xml:space="preserve"> </w:t>
      </w:r>
      <w:r w:rsidRPr="00B24A9C">
        <w:rPr>
          <w:sz w:val="24"/>
          <w:szCs w:val="24"/>
          <w:lang w:val="pt-BR"/>
        </w:rPr>
        <w:t xml:space="preserve">mc. </w:t>
      </w:r>
      <w:r w:rsidRPr="00B24A9C">
        <w:rPr>
          <w:rFonts w:cs="Arial"/>
          <w:sz w:val="24"/>
          <w:szCs w:val="24"/>
          <w:lang w:val="pt-BR"/>
        </w:rPr>
        <w:t xml:space="preserve">Se solicită aviz pentru  cantitatea de </w:t>
      </w:r>
      <w:r>
        <w:rPr>
          <w:sz w:val="24"/>
          <w:szCs w:val="24"/>
          <w:lang w:val="pt-BR"/>
        </w:rPr>
        <w:t>110000</w:t>
      </w:r>
      <w:r w:rsidRPr="00B24A9C">
        <w:rPr>
          <w:sz w:val="24"/>
          <w:szCs w:val="24"/>
          <w:lang w:val="pt-BR"/>
        </w:rPr>
        <w:t xml:space="preserve"> </w:t>
      </w:r>
      <w:r w:rsidRPr="00B24A9C">
        <w:rPr>
          <w:rFonts w:cs="Arial"/>
          <w:sz w:val="24"/>
          <w:szCs w:val="24"/>
          <w:lang w:val="pt-BR"/>
        </w:rPr>
        <w:t>mc</w:t>
      </w:r>
      <w:r w:rsidRPr="00B24A9C">
        <w:rPr>
          <w:rFonts w:ascii="Arial" w:hAnsi="Arial" w:cs="Arial"/>
          <w:sz w:val="24"/>
          <w:szCs w:val="24"/>
          <w:lang w:val="pt-BR"/>
        </w:rPr>
        <w:t xml:space="preserve"> </w:t>
      </w:r>
      <w:r w:rsidRPr="00B24A9C">
        <w:rPr>
          <w:rFonts w:cs="Arial"/>
          <w:sz w:val="24"/>
          <w:szCs w:val="24"/>
          <w:lang w:val="pt-BR"/>
        </w:rPr>
        <w:t>în</w:t>
      </w:r>
      <w:r>
        <w:rPr>
          <w:rFonts w:cs="Arial"/>
          <w:sz w:val="24"/>
          <w:szCs w:val="24"/>
          <w:lang w:val="pt-BR"/>
        </w:rPr>
        <w:t xml:space="preserve"> perioada 2018-2019.</w:t>
      </w:r>
    </w:p>
    <w:p w:rsidR="00986AEA" w:rsidRDefault="00986AEA" w:rsidP="00986AEA">
      <w:pPr>
        <w:spacing w:after="0" w:line="360" w:lineRule="auto"/>
        <w:ind w:firstLine="720"/>
        <w:jc w:val="both"/>
        <w:rPr>
          <w:sz w:val="24"/>
          <w:szCs w:val="24"/>
          <w:lang w:val="pt-BR"/>
        </w:rPr>
      </w:pPr>
      <w:r w:rsidRPr="00866262">
        <w:rPr>
          <w:rFonts w:cs="Arial"/>
          <w:sz w:val="24"/>
          <w:szCs w:val="24"/>
        </w:rPr>
        <w:t xml:space="preserve">Durata exploatării depinde de </w:t>
      </w:r>
      <w:r w:rsidR="00A518B3">
        <w:rPr>
          <w:sz w:val="24"/>
          <w:szCs w:val="24"/>
          <w:lang w:val="ro-RO"/>
        </w:rPr>
        <w:t xml:space="preserve">cererea de pe piaţă </w:t>
      </w:r>
      <w:r w:rsidRPr="00866262">
        <w:rPr>
          <w:sz w:val="24"/>
          <w:szCs w:val="24"/>
          <w:lang w:val="ro-RO"/>
        </w:rPr>
        <w:t>şi de capacitatea societăţii comerciale.</w:t>
      </w:r>
    </w:p>
    <w:p w:rsidR="00A518B3" w:rsidRPr="005601EE" w:rsidRDefault="00A518B3" w:rsidP="00A518B3">
      <w:pPr>
        <w:pStyle w:val="Heading3"/>
        <w:spacing w:before="0" w:line="360" w:lineRule="auto"/>
        <w:jc w:val="center"/>
        <w:rPr>
          <w:rFonts w:ascii="Calibri" w:hAnsi="Calibri"/>
          <w:color w:val="000000"/>
          <w:sz w:val="28"/>
          <w:szCs w:val="28"/>
        </w:rPr>
      </w:pPr>
      <w:bookmarkStart w:id="26" w:name="_Toc380400646"/>
      <w:bookmarkStart w:id="27" w:name="_Toc499465336"/>
      <w:bookmarkStart w:id="28" w:name="_Toc509381590"/>
      <w:r w:rsidRPr="005601EE">
        <w:rPr>
          <w:rFonts w:ascii="Calibri" w:hAnsi="Calibri"/>
          <w:color w:val="000000"/>
          <w:sz w:val="28"/>
          <w:szCs w:val="28"/>
        </w:rPr>
        <w:t>I.1.6. Informaţii despre materiile prime</w:t>
      </w:r>
      <w:bookmarkEnd w:id="26"/>
      <w:bookmarkEnd w:id="27"/>
      <w:bookmarkEnd w:id="28"/>
    </w:p>
    <w:p w:rsidR="00A518B3" w:rsidRPr="00B979D6" w:rsidRDefault="00A518B3" w:rsidP="00A518B3">
      <w:pPr>
        <w:spacing w:after="0" w:line="360" w:lineRule="auto"/>
        <w:ind w:firstLine="720"/>
        <w:rPr>
          <w:sz w:val="24"/>
          <w:szCs w:val="24"/>
          <w:lang w:val="ro-RO"/>
        </w:rPr>
      </w:pPr>
      <w:r w:rsidRPr="00B979D6">
        <w:rPr>
          <w:sz w:val="24"/>
          <w:szCs w:val="24"/>
          <w:lang w:val="ro-RO"/>
        </w:rPr>
        <w:t xml:space="preserve">Pentru </w:t>
      </w:r>
      <w:r>
        <w:rPr>
          <w:sz w:val="24"/>
          <w:szCs w:val="24"/>
          <w:lang w:val="ro-RO"/>
        </w:rPr>
        <w:t>exploatare</w:t>
      </w:r>
      <w:r w:rsidRPr="00B979D6">
        <w:rPr>
          <w:sz w:val="24"/>
          <w:szCs w:val="24"/>
          <w:lang w:val="ro-RO"/>
        </w:rPr>
        <w:t>a agregatelor minerale nu sunt necesare materii prime.</w:t>
      </w:r>
    </w:p>
    <w:p w:rsidR="00A518B3" w:rsidRPr="00FD7537" w:rsidRDefault="00A518B3" w:rsidP="00A518B3">
      <w:pPr>
        <w:spacing w:after="0" w:line="360" w:lineRule="auto"/>
        <w:ind w:firstLine="720"/>
        <w:jc w:val="both"/>
        <w:rPr>
          <w:sz w:val="24"/>
          <w:szCs w:val="24"/>
          <w:lang w:val="ro-RO"/>
        </w:rPr>
      </w:pPr>
      <w:r w:rsidRPr="00FD7537">
        <w:rPr>
          <w:b/>
          <w:i/>
          <w:sz w:val="24"/>
          <w:szCs w:val="24"/>
          <w:lang w:val="ro-RO"/>
        </w:rPr>
        <w:t>Resursele energetice</w:t>
      </w:r>
      <w:r w:rsidRPr="00FD7537">
        <w:rPr>
          <w:sz w:val="24"/>
          <w:szCs w:val="24"/>
          <w:lang w:val="ro-RO"/>
        </w:rPr>
        <w:t xml:space="preserve"> necesare desfăşurării extracţiei agregatelor sunt reprezentate de combustibilii necesari pentru alimentarea utilajelor şi a autovehiculelor. Autocamioanele care vor asigura transportul agregatelor minerale, vor fi alimentate de la staţiile de carburanţi. utilajele staţionate în balastieră vor fi alimentate cu motorină zilnic, din bidoane metalice omologate aduse cu  basculanta</w:t>
      </w:r>
      <w:r w:rsidRPr="00FD7537">
        <w:rPr>
          <w:color w:val="000000"/>
          <w:sz w:val="24"/>
          <w:szCs w:val="24"/>
          <w:lang w:val="ro-RO"/>
        </w:rPr>
        <w:t xml:space="preserve">, </w:t>
      </w:r>
      <w:r w:rsidRPr="00FD7537">
        <w:rPr>
          <w:sz w:val="24"/>
          <w:szCs w:val="24"/>
          <w:lang w:val="ro-RO"/>
        </w:rPr>
        <w:t>astfel încât pe suprafaţa amplasamentului nu vor exista rezervoare de carburanţi. Se preconizează următorul consum de motorină:</w:t>
      </w:r>
    </w:p>
    <w:p w:rsidR="00A518B3" w:rsidRPr="00982FFE" w:rsidRDefault="00A518B3" w:rsidP="00A518B3">
      <w:pPr>
        <w:spacing w:after="0"/>
        <w:jc w:val="center"/>
        <w:rPr>
          <w:rFonts w:eastAsia="SimSun"/>
          <w:sz w:val="24"/>
          <w:szCs w:val="24"/>
          <w:lang w:val="ro-RO" w:eastAsia="zh-CN"/>
        </w:rPr>
      </w:pPr>
      <w:r>
        <w:rPr>
          <w:rFonts w:eastAsia="SimSun"/>
          <w:sz w:val="24"/>
          <w:szCs w:val="24"/>
          <w:lang w:val="ro-RO" w:eastAsia="zh-CN"/>
        </w:rPr>
        <w:t>0,50</w:t>
      </w:r>
      <w:r w:rsidRPr="00982FFE">
        <w:rPr>
          <w:rFonts w:eastAsia="SimSun"/>
          <w:sz w:val="24"/>
          <w:szCs w:val="24"/>
          <w:lang w:val="ro-RO" w:eastAsia="zh-CN"/>
        </w:rPr>
        <w:t xml:space="preserve"> </w:t>
      </w:r>
      <w:r w:rsidR="00557C5C">
        <w:rPr>
          <w:rFonts w:eastAsia="TimesNewRoman"/>
          <w:bCs/>
          <w:sz w:val="24"/>
          <w:szCs w:val="24"/>
          <w:lang w:val="ro-RO"/>
        </w:rPr>
        <w:t xml:space="preserve"> tone/zi lucrătoare x 2</w:t>
      </w:r>
      <w:r w:rsidRPr="00982FFE">
        <w:rPr>
          <w:rFonts w:eastAsia="TimesNewRoman"/>
          <w:bCs/>
          <w:sz w:val="24"/>
          <w:szCs w:val="24"/>
          <w:lang w:val="ro-RO"/>
        </w:rPr>
        <w:t>0</w:t>
      </w:r>
      <w:r w:rsidR="00557C5C">
        <w:rPr>
          <w:rFonts w:eastAsia="TimesNewRoman"/>
          <w:bCs/>
          <w:sz w:val="24"/>
          <w:szCs w:val="24"/>
          <w:lang w:val="ro-RO"/>
        </w:rPr>
        <w:t>0 zile lucrătoare = 10</w:t>
      </w:r>
      <w:r>
        <w:rPr>
          <w:rFonts w:eastAsia="TimesNewRoman"/>
          <w:bCs/>
          <w:sz w:val="24"/>
          <w:szCs w:val="24"/>
          <w:lang w:val="ro-RO"/>
        </w:rPr>
        <w:t>0 tone/an</w:t>
      </w:r>
    </w:p>
    <w:p w:rsidR="00A518B3" w:rsidRPr="00A8580C" w:rsidRDefault="00A518B3" w:rsidP="00A518B3">
      <w:pPr>
        <w:numPr>
          <w:ilvl w:val="12"/>
          <w:numId w:val="0"/>
        </w:numPr>
        <w:spacing w:after="0" w:line="360" w:lineRule="auto"/>
        <w:ind w:firstLine="567"/>
        <w:jc w:val="both"/>
        <w:rPr>
          <w:sz w:val="24"/>
          <w:szCs w:val="24"/>
          <w:lang w:val="ro-RO"/>
        </w:rPr>
      </w:pPr>
      <w:r w:rsidRPr="00A8580C">
        <w:rPr>
          <w:rFonts w:eastAsia="Arial-ItalicMT" w:cs="Arial"/>
          <w:iCs/>
          <w:sz w:val="24"/>
          <w:szCs w:val="24"/>
        </w:rPr>
        <w:t>De asemena, estimăm un necesar de:</w:t>
      </w:r>
    </w:p>
    <w:p w:rsidR="00A518B3" w:rsidRPr="00A8580C" w:rsidRDefault="00A518B3" w:rsidP="009D14EB">
      <w:pPr>
        <w:numPr>
          <w:ilvl w:val="0"/>
          <w:numId w:val="7"/>
        </w:numPr>
        <w:autoSpaceDE w:val="0"/>
        <w:autoSpaceDN w:val="0"/>
        <w:adjustRightInd w:val="0"/>
        <w:spacing w:after="0" w:line="360" w:lineRule="auto"/>
        <w:ind w:left="1560" w:hanging="284"/>
        <w:rPr>
          <w:rFonts w:eastAsia="Arial-ItalicMT" w:cs="Arial"/>
          <w:sz w:val="24"/>
          <w:szCs w:val="24"/>
        </w:rPr>
      </w:pPr>
      <w:r w:rsidRPr="00A8580C">
        <w:rPr>
          <w:rFonts w:eastAsia="Arial-ItalicMT" w:cs="Arial"/>
          <w:iCs/>
          <w:sz w:val="24"/>
          <w:szCs w:val="24"/>
        </w:rPr>
        <w:t xml:space="preserve">Anvelope – </w:t>
      </w:r>
      <w:r>
        <w:rPr>
          <w:rFonts w:eastAsia="Arial-ItalicMT" w:cs="Arial-ItalicMT"/>
          <w:iCs/>
          <w:sz w:val="24"/>
          <w:szCs w:val="24"/>
        </w:rPr>
        <w:t>8</w:t>
      </w:r>
      <w:r w:rsidRPr="00A8580C">
        <w:rPr>
          <w:rFonts w:eastAsia="Arial-ItalicMT" w:cs="Arial-ItalicMT"/>
          <w:iCs/>
          <w:sz w:val="24"/>
          <w:szCs w:val="24"/>
        </w:rPr>
        <w:t xml:space="preserve"> bucăţi/an</w:t>
      </w:r>
      <w:r w:rsidRPr="00A8580C">
        <w:rPr>
          <w:rFonts w:eastAsia="Arial-ItalicMT" w:cs="Arial"/>
          <w:sz w:val="24"/>
          <w:szCs w:val="24"/>
        </w:rPr>
        <w:t>.</w:t>
      </w:r>
    </w:p>
    <w:p w:rsidR="00A518B3" w:rsidRPr="00F31C7F" w:rsidRDefault="00A518B3" w:rsidP="009D14EB">
      <w:pPr>
        <w:numPr>
          <w:ilvl w:val="0"/>
          <w:numId w:val="7"/>
        </w:numPr>
        <w:spacing w:after="0" w:line="360" w:lineRule="auto"/>
        <w:ind w:left="1560" w:hanging="284"/>
        <w:jc w:val="both"/>
        <w:rPr>
          <w:sz w:val="24"/>
          <w:szCs w:val="24"/>
          <w:lang w:val="ro-RO"/>
        </w:rPr>
      </w:pPr>
      <w:r>
        <w:rPr>
          <w:rFonts w:eastAsia="Arial-ItalicMT" w:cs="Arial"/>
          <w:iCs/>
          <w:sz w:val="24"/>
          <w:szCs w:val="24"/>
        </w:rPr>
        <w:t>Baterii auto – 2</w:t>
      </w:r>
      <w:r w:rsidRPr="00A8580C">
        <w:rPr>
          <w:rFonts w:eastAsia="Arial-ItalicMT" w:cs="Arial"/>
          <w:iCs/>
          <w:sz w:val="24"/>
          <w:szCs w:val="24"/>
        </w:rPr>
        <w:t xml:space="preserve"> buc/an.</w:t>
      </w:r>
    </w:p>
    <w:p w:rsidR="00A518B3" w:rsidRPr="0059672D" w:rsidRDefault="00A518B3" w:rsidP="00A518B3">
      <w:pPr>
        <w:autoSpaceDE w:val="0"/>
        <w:autoSpaceDN w:val="0"/>
        <w:adjustRightInd w:val="0"/>
        <w:spacing w:after="0" w:line="360" w:lineRule="auto"/>
        <w:ind w:firstLine="720"/>
        <w:jc w:val="both"/>
        <w:rPr>
          <w:rFonts w:eastAsia="ArialMT" w:cs="ArialMT"/>
          <w:sz w:val="24"/>
          <w:szCs w:val="24"/>
        </w:rPr>
      </w:pPr>
      <w:r w:rsidRPr="0059672D">
        <w:rPr>
          <w:b/>
          <w:i/>
          <w:sz w:val="24"/>
          <w:szCs w:val="24"/>
          <w:lang w:val="ro-RO"/>
        </w:rPr>
        <w:lastRenderedPageBreak/>
        <w:t>Alimentarea cu apă</w:t>
      </w:r>
      <w:r w:rsidRPr="0059672D">
        <w:rPr>
          <w:sz w:val="24"/>
          <w:szCs w:val="24"/>
          <w:lang w:val="ro-RO"/>
        </w:rPr>
        <w:t xml:space="preserve"> nu este necesară. </w:t>
      </w:r>
      <w:r w:rsidRPr="0059672D">
        <w:rPr>
          <w:rFonts w:eastAsia="ArialMT" w:cs="ArialMT"/>
          <w:sz w:val="24"/>
          <w:szCs w:val="24"/>
        </w:rPr>
        <w:t xml:space="preserve">Apa potabilă </w:t>
      </w:r>
      <w:r w:rsidRPr="0059672D">
        <w:rPr>
          <w:rFonts w:eastAsia="ArialMT" w:cs="Arial"/>
          <w:sz w:val="24"/>
          <w:szCs w:val="24"/>
        </w:rPr>
        <w:t xml:space="preserve">– </w:t>
      </w:r>
      <w:r w:rsidRPr="0059672D">
        <w:rPr>
          <w:rFonts w:eastAsia="ArialMT" w:cs="ArialMT"/>
          <w:sz w:val="24"/>
          <w:szCs w:val="24"/>
        </w:rPr>
        <w:t xml:space="preserve">va fi asigurată de scocietatea comercială prin distribuire de apă plată îmbuteliată pentru angajaţi. Recipienţii goliţi vor fi reutilizaţi în acelaşi scop, iar ulterior vor fi colectaţi şi predaţi </w:t>
      </w:r>
      <w:r w:rsidRPr="0059672D">
        <w:rPr>
          <w:rFonts w:eastAsia="ArialMT" w:cs="Arial"/>
          <w:sz w:val="24"/>
          <w:szCs w:val="24"/>
        </w:rPr>
        <w:t>unui operator economic autorizat din punct de vedere</w:t>
      </w:r>
      <w:r w:rsidRPr="0059672D">
        <w:rPr>
          <w:rFonts w:eastAsia="ArialMT" w:cs="ArialMT"/>
          <w:sz w:val="24"/>
          <w:szCs w:val="24"/>
        </w:rPr>
        <w:t xml:space="preserve"> al protecţiei mediului </w:t>
      </w:r>
      <w:r w:rsidRPr="0059672D">
        <w:rPr>
          <w:rFonts w:eastAsia="ArialMT" w:cs="Arial"/>
          <w:sz w:val="24"/>
          <w:szCs w:val="24"/>
        </w:rPr>
        <w:t>pentru acest serviciu.</w:t>
      </w:r>
    </w:p>
    <w:p w:rsidR="00A518B3" w:rsidRPr="0059672D" w:rsidRDefault="00A518B3" w:rsidP="00A518B3">
      <w:pPr>
        <w:autoSpaceDE w:val="0"/>
        <w:autoSpaceDN w:val="0"/>
        <w:adjustRightInd w:val="0"/>
        <w:spacing w:after="0" w:line="360" w:lineRule="auto"/>
        <w:ind w:firstLine="720"/>
        <w:jc w:val="both"/>
        <w:rPr>
          <w:rFonts w:eastAsia="ArialMT" w:cs="ArialMT"/>
          <w:sz w:val="24"/>
          <w:szCs w:val="24"/>
        </w:rPr>
      </w:pPr>
      <w:r w:rsidRPr="0059672D">
        <w:rPr>
          <w:rFonts w:cs="Arial"/>
          <w:b/>
          <w:i/>
          <w:color w:val="000000"/>
          <w:sz w:val="24"/>
          <w:szCs w:val="24"/>
          <w:lang w:val="pt-BR"/>
        </w:rPr>
        <w:t>Canalizarea şi evacuarea apelor pluviale</w:t>
      </w:r>
      <w:r w:rsidRPr="0059672D">
        <w:rPr>
          <w:rFonts w:cs="Arial"/>
          <w:color w:val="000000"/>
          <w:sz w:val="24"/>
          <w:szCs w:val="24"/>
          <w:lang w:val="pt-BR"/>
        </w:rPr>
        <w:t xml:space="preserve">  - nu este cazul. </w:t>
      </w:r>
      <w:r w:rsidRPr="0059672D">
        <w:rPr>
          <w:rFonts w:eastAsia="ArialMT" w:cs="ArialMT"/>
          <w:sz w:val="24"/>
          <w:szCs w:val="24"/>
        </w:rPr>
        <w:t xml:space="preserve">Din activitatea de exploatare a balastului nu se evacuează ape uzate </w:t>
      </w:r>
      <w:r w:rsidRPr="0059672D">
        <w:rPr>
          <w:rFonts w:eastAsia="ArialMT" w:cs="Arial"/>
          <w:sz w:val="24"/>
          <w:szCs w:val="24"/>
        </w:rPr>
        <w:t>tehnologic.</w:t>
      </w:r>
      <w:r w:rsidRPr="0059672D">
        <w:rPr>
          <w:rFonts w:cs="Arial"/>
          <w:color w:val="000000"/>
          <w:sz w:val="24"/>
          <w:szCs w:val="24"/>
          <w:lang w:val="pt-BR"/>
        </w:rPr>
        <w:t xml:space="preserve"> Apele meteorice se evacuează natural, fără amenajări speciale.</w:t>
      </w:r>
    </w:p>
    <w:p w:rsidR="00A518B3" w:rsidRPr="005751D3" w:rsidRDefault="00A518B3" w:rsidP="00A518B3">
      <w:pPr>
        <w:autoSpaceDE w:val="0"/>
        <w:autoSpaceDN w:val="0"/>
        <w:spacing w:after="0" w:line="360" w:lineRule="auto"/>
        <w:jc w:val="center"/>
        <w:rPr>
          <w:b/>
          <w:iCs/>
          <w:sz w:val="24"/>
          <w:szCs w:val="24"/>
          <w:lang w:val="ro-RO"/>
        </w:rPr>
      </w:pPr>
      <w:r w:rsidRPr="005751D3">
        <w:rPr>
          <w:b/>
          <w:iCs/>
          <w:sz w:val="24"/>
          <w:szCs w:val="24"/>
          <w:lang w:val="ro-RO"/>
        </w:rPr>
        <w:t>Informaţii privind producţia şi necesarul resurselor energetice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647"/>
        <w:gridCol w:w="1914"/>
        <w:gridCol w:w="1379"/>
        <w:gridCol w:w="2916"/>
      </w:tblGrid>
      <w:tr w:rsidR="00A518B3" w:rsidRPr="00E13E68" w:rsidTr="00B91FE3">
        <w:trPr>
          <w:jc w:val="center"/>
        </w:trPr>
        <w:tc>
          <w:tcPr>
            <w:tcW w:w="2948" w:type="dxa"/>
            <w:gridSpan w:val="2"/>
            <w:shd w:val="clear" w:color="auto" w:fill="auto"/>
          </w:tcPr>
          <w:p w:rsidR="00A518B3" w:rsidRPr="00E13E68" w:rsidRDefault="00A518B3" w:rsidP="00B91FE3">
            <w:pPr>
              <w:autoSpaceDE w:val="0"/>
              <w:autoSpaceDN w:val="0"/>
              <w:spacing w:after="0"/>
              <w:jc w:val="center"/>
              <w:rPr>
                <w:b/>
                <w:sz w:val="24"/>
                <w:szCs w:val="24"/>
                <w:lang w:val="ro-RO"/>
              </w:rPr>
            </w:pPr>
            <w:r w:rsidRPr="00E13E68">
              <w:rPr>
                <w:b/>
                <w:sz w:val="24"/>
                <w:szCs w:val="24"/>
                <w:lang w:val="ro-RO"/>
              </w:rPr>
              <w:t>Producţia</w:t>
            </w:r>
          </w:p>
        </w:tc>
        <w:tc>
          <w:tcPr>
            <w:tcW w:w="6209" w:type="dxa"/>
            <w:gridSpan w:val="3"/>
            <w:shd w:val="clear" w:color="auto" w:fill="auto"/>
          </w:tcPr>
          <w:p w:rsidR="00A518B3" w:rsidRPr="00E13E68" w:rsidRDefault="00A518B3" w:rsidP="00B91FE3">
            <w:pPr>
              <w:autoSpaceDE w:val="0"/>
              <w:autoSpaceDN w:val="0"/>
              <w:spacing w:after="0"/>
              <w:jc w:val="center"/>
              <w:rPr>
                <w:b/>
                <w:sz w:val="24"/>
                <w:szCs w:val="24"/>
                <w:lang w:val="ro-RO"/>
              </w:rPr>
            </w:pPr>
            <w:r w:rsidRPr="00E13E68">
              <w:rPr>
                <w:b/>
                <w:sz w:val="24"/>
                <w:szCs w:val="24"/>
                <w:lang w:val="ro-RO"/>
              </w:rPr>
              <w:t>Resurse folosite în scopul asigurării producţiei</w:t>
            </w:r>
          </w:p>
        </w:tc>
      </w:tr>
      <w:tr w:rsidR="00A518B3" w:rsidRPr="00E13E68" w:rsidTr="00B91FE3">
        <w:trPr>
          <w:jc w:val="center"/>
        </w:trPr>
        <w:tc>
          <w:tcPr>
            <w:tcW w:w="1301" w:type="dxa"/>
            <w:shd w:val="clear" w:color="auto" w:fill="auto"/>
          </w:tcPr>
          <w:p w:rsidR="00A518B3" w:rsidRPr="00E13E68" w:rsidRDefault="00A518B3" w:rsidP="00B91FE3">
            <w:pPr>
              <w:autoSpaceDE w:val="0"/>
              <w:autoSpaceDN w:val="0"/>
              <w:spacing w:after="0"/>
              <w:jc w:val="center"/>
              <w:rPr>
                <w:sz w:val="24"/>
                <w:szCs w:val="24"/>
                <w:lang w:val="ro-RO"/>
              </w:rPr>
            </w:pPr>
            <w:r w:rsidRPr="00E13E68">
              <w:rPr>
                <w:sz w:val="24"/>
                <w:szCs w:val="24"/>
                <w:lang w:val="ro-RO"/>
              </w:rPr>
              <w:t>Denumirea</w:t>
            </w:r>
          </w:p>
        </w:tc>
        <w:tc>
          <w:tcPr>
            <w:tcW w:w="1647" w:type="dxa"/>
            <w:shd w:val="clear" w:color="auto" w:fill="auto"/>
          </w:tcPr>
          <w:p w:rsidR="00A518B3" w:rsidRPr="00E13E68" w:rsidRDefault="00A518B3" w:rsidP="00B91FE3">
            <w:pPr>
              <w:autoSpaceDE w:val="0"/>
              <w:autoSpaceDN w:val="0"/>
              <w:spacing w:after="0"/>
              <w:jc w:val="center"/>
              <w:rPr>
                <w:sz w:val="24"/>
                <w:szCs w:val="24"/>
                <w:lang w:val="ro-RO"/>
              </w:rPr>
            </w:pPr>
            <w:r w:rsidRPr="00E13E68">
              <w:rPr>
                <w:sz w:val="24"/>
                <w:szCs w:val="24"/>
                <w:lang w:val="ro-RO"/>
              </w:rPr>
              <w:t>Cantitatea</w:t>
            </w:r>
          </w:p>
        </w:tc>
        <w:tc>
          <w:tcPr>
            <w:tcW w:w="1914" w:type="dxa"/>
            <w:shd w:val="clear" w:color="auto" w:fill="auto"/>
          </w:tcPr>
          <w:p w:rsidR="00A518B3" w:rsidRPr="00E13E68" w:rsidRDefault="00A518B3" w:rsidP="00B91FE3">
            <w:pPr>
              <w:autoSpaceDE w:val="0"/>
              <w:autoSpaceDN w:val="0"/>
              <w:spacing w:after="0"/>
              <w:jc w:val="center"/>
              <w:rPr>
                <w:sz w:val="24"/>
                <w:szCs w:val="24"/>
                <w:lang w:val="ro-RO"/>
              </w:rPr>
            </w:pPr>
            <w:r w:rsidRPr="00E13E68">
              <w:rPr>
                <w:sz w:val="24"/>
                <w:szCs w:val="24"/>
                <w:lang w:val="ro-RO"/>
              </w:rPr>
              <w:t>Denumirea</w:t>
            </w:r>
          </w:p>
        </w:tc>
        <w:tc>
          <w:tcPr>
            <w:tcW w:w="1379" w:type="dxa"/>
            <w:shd w:val="clear" w:color="auto" w:fill="auto"/>
          </w:tcPr>
          <w:p w:rsidR="00A518B3" w:rsidRPr="00E13E68" w:rsidRDefault="00A518B3" w:rsidP="00B91FE3">
            <w:pPr>
              <w:autoSpaceDE w:val="0"/>
              <w:autoSpaceDN w:val="0"/>
              <w:spacing w:after="0"/>
              <w:jc w:val="center"/>
              <w:rPr>
                <w:sz w:val="24"/>
                <w:szCs w:val="24"/>
                <w:lang w:val="ro-RO"/>
              </w:rPr>
            </w:pPr>
            <w:r w:rsidRPr="00E13E68">
              <w:rPr>
                <w:sz w:val="24"/>
                <w:szCs w:val="24"/>
                <w:lang w:val="ro-RO"/>
              </w:rPr>
              <w:t>Cantitatea</w:t>
            </w:r>
          </w:p>
        </w:tc>
        <w:tc>
          <w:tcPr>
            <w:tcW w:w="2916" w:type="dxa"/>
            <w:shd w:val="clear" w:color="auto" w:fill="auto"/>
          </w:tcPr>
          <w:p w:rsidR="00A518B3" w:rsidRPr="00E13E68" w:rsidRDefault="00A518B3" w:rsidP="00B91FE3">
            <w:pPr>
              <w:autoSpaceDE w:val="0"/>
              <w:autoSpaceDN w:val="0"/>
              <w:spacing w:after="0"/>
              <w:jc w:val="center"/>
              <w:rPr>
                <w:sz w:val="24"/>
                <w:szCs w:val="24"/>
                <w:lang w:val="ro-RO"/>
              </w:rPr>
            </w:pPr>
            <w:r w:rsidRPr="00E13E68">
              <w:rPr>
                <w:sz w:val="24"/>
                <w:szCs w:val="24"/>
                <w:lang w:val="ro-RO"/>
              </w:rPr>
              <w:t>Furnizori</w:t>
            </w:r>
          </w:p>
        </w:tc>
      </w:tr>
      <w:tr w:rsidR="00A518B3" w:rsidRPr="00E13E68" w:rsidTr="00B91FE3">
        <w:trPr>
          <w:jc w:val="center"/>
        </w:trPr>
        <w:tc>
          <w:tcPr>
            <w:tcW w:w="1301" w:type="dxa"/>
          </w:tcPr>
          <w:p w:rsidR="00A518B3" w:rsidRPr="00E13E68" w:rsidRDefault="00A518B3" w:rsidP="00B91FE3">
            <w:pPr>
              <w:autoSpaceDE w:val="0"/>
              <w:autoSpaceDN w:val="0"/>
              <w:spacing w:after="0"/>
              <w:jc w:val="both"/>
              <w:rPr>
                <w:sz w:val="24"/>
                <w:szCs w:val="24"/>
                <w:lang w:val="ro-RO"/>
              </w:rPr>
            </w:pPr>
            <w:r w:rsidRPr="00E13E68">
              <w:rPr>
                <w:sz w:val="24"/>
                <w:szCs w:val="24"/>
                <w:lang w:val="ro-RO"/>
              </w:rPr>
              <w:t xml:space="preserve">Agregate minerale </w:t>
            </w:r>
          </w:p>
        </w:tc>
        <w:tc>
          <w:tcPr>
            <w:tcW w:w="1647" w:type="dxa"/>
            <w:vAlign w:val="center"/>
          </w:tcPr>
          <w:p w:rsidR="00A518B3" w:rsidRPr="00E13E68" w:rsidRDefault="00A518B3" w:rsidP="00B91FE3">
            <w:pPr>
              <w:autoSpaceDE w:val="0"/>
              <w:autoSpaceDN w:val="0"/>
              <w:spacing w:after="0"/>
              <w:jc w:val="center"/>
              <w:rPr>
                <w:sz w:val="24"/>
                <w:szCs w:val="24"/>
                <w:lang w:val="ro-RO"/>
              </w:rPr>
            </w:pPr>
            <w:r>
              <w:rPr>
                <w:sz w:val="24"/>
                <w:szCs w:val="24"/>
                <w:lang w:val="pt-BR"/>
              </w:rPr>
              <w:t>110000</w:t>
            </w:r>
            <w:r w:rsidRPr="00E13E68">
              <w:rPr>
                <w:sz w:val="24"/>
                <w:szCs w:val="24"/>
                <w:lang w:val="pt-BR"/>
              </w:rPr>
              <w:t xml:space="preserve"> </w:t>
            </w:r>
            <w:r w:rsidRPr="00E13E68">
              <w:rPr>
                <w:rFonts w:cs="Arial"/>
                <w:b/>
                <w:sz w:val="24"/>
                <w:szCs w:val="24"/>
                <w:lang w:val="pt-BR"/>
              </w:rPr>
              <w:t xml:space="preserve"> </w:t>
            </w:r>
            <w:r w:rsidRPr="00E13E68">
              <w:rPr>
                <w:b/>
                <w:bCs/>
                <w:noProof/>
                <w:sz w:val="24"/>
                <w:szCs w:val="24"/>
                <w:lang w:val="ro-RO"/>
              </w:rPr>
              <w:t xml:space="preserve"> </w:t>
            </w:r>
            <w:r w:rsidRPr="00E13E68">
              <w:rPr>
                <w:sz w:val="24"/>
                <w:szCs w:val="24"/>
                <w:lang w:val="ro-RO"/>
              </w:rPr>
              <w:t xml:space="preserve"> mc</w:t>
            </w:r>
          </w:p>
        </w:tc>
        <w:tc>
          <w:tcPr>
            <w:tcW w:w="1914" w:type="dxa"/>
            <w:vAlign w:val="center"/>
          </w:tcPr>
          <w:p w:rsidR="00A518B3" w:rsidRPr="00E13E68" w:rsidRDefault="00A518B3" w:rsidP="00B91FE3">
            <w:pPr>
              <w:autoSpaceDE w:val="0"/>
              <w:autoSpaceDN w:val="0"/>
              <w:spacing w:after="0"/>
              <w:jc w:val="center"/>
              <w:rPr>
                <w:sz w:val="24"/>
                <w:szCs w:val="24"/>
                <w:lang w:val="ro-RO"/>
              </w:rPr>
            </w:pPr>
            <w:r w:rsidRPr="00E13E68">
              <w:rPr>
                <w:sz w:val="24"/>
                <w:szCs w:val="24"/>
                <w:lang w:val="ro-RO"/>
              </w:rPr>
              <w:t>Motorină</w:t>
            </w:r>
          </w:p>
        </w:tc>
        <w:tc>
          <w:tcPr>
            <w:tcW w:w="1379" w:type="dxa"/>
            <w:vAlign w:val="center"/>
          </w:tcPr>
          <w:p w:rsidR="00A518B3" w:rsidRPr="00E13E68" w:rsidRDefault="00A518B3" w:rsidP="00A518B3">
            <w:pPr>
              <w:autoSpaceDE w:val="0"/>
              <w:autoSpaceDN w:val="0"/>
              <w:spacing w:after="0"/>
              <w:jc w:val="center"/>
              <w:rPr>
                <w:sz w:val="24"/>
                <w:szCs w:val="24"/>
                <w:lang w:val="ro-RO"/>
              </w:rPr>
            </w:pPr>
            <w:r w:rsidRPr="00E13E68">
              <w:rPr>
                <w:sz w:val="24"/>
                <w:szCs w:val="24"/>
                <w:lang w:val="ro-RO"/>
              </w:rPr>
              <w:t xml:space="preserve">Cca. </w:t>
            </w:r>
            <w:r w:rsidR="00557C5C">
              <w:rPr>
                <w:sz w:val="24"/>
                <w:szCs w:val="24"/>
                <w:lang w:val="ro-RO"/>
              </w:rPr>
              <w:t>10</w:t>
            </w:r>
            <w:r>
              <w:rPr>
                <w:sz w:val="24"/>
                <w:szCs w:val="24"/>
                <w:lang w:val="ro-RO"/>
              </w:rPr>
              <w:t>0</w:t>
            </w:r>
            <w:r w:rsidRPr="00E13E68">
              <w:rPr>
                <w:sz w:val="24"/>
                <w:szCs w:val="24"/>
                <w:lang w:val="ro-RO"/>
              </w:rPr>
              <w:t xml:space="preserve"> t/an</w:t>
            </w:r>
          </w:p>
        </w:tc>
        <w:tc>
          <w:tcPr>
            <w:tcW w:w="2916" w:type="dxa"/>
          </w:tcPr>
          <w:p w:rsidR="00A518B3" w:rsidRPr="00E13E68" w:rsidRDefault="00A518B3" w:rsidP="00B91FE3">
            <w:pPr>
              <w:autoSpaceDE w:val="0"/>
              <w:autoSpaceDN w:val="0"/>
              <w:spacing w:after="0"/>
              <w:jc w:val="both"/>
              <w:rPr>
                <w:sz w:val="24"/>
                <w:szCs w:val="24"/>
                <w:lang w:val="ro-RO"/>
              </w:rPr>
            </w:pPr>
            <w:r w:rsidRPr="00E13E68">
              <w:rPr>
                <w:sz w:val="24"/>
                <w:szCs w:val="24"/>
                <w:lang w:val="ro-RO"/>
              </w:rPr>
              <w:t>Staţii autorizate de distribuţie a carburanţilor</w:t>
            </w:r>
          </w:p>
        </w:tc>
      </w:tr>
    </w:tbl>
    <w:p w:rsidR="00A518B3" w:rsidRDefault="00A518B3" w:rsidP="00A518B3">
      <w:pPr>
        <w:pStyle w:val="Heading3"/>
        <w:spacing w:before="0" w:line="360" w:lineRule="auto"/>
        <w:rPr>
          <w:rFonts w:ascii="Calibri" w:hAnsi="Calibri"/>
          <w:color w:val="auto"/>
          <w:sz w:val="24"/>
          <w:szCs w:val="24"/>
          <w:lang w:val="ro-RO"/>
        </w:rPr>
      </w:pPr>
    </w:p>
    <w:p w:rsidR="00A518B3" w:rsidRPr="005601EE" w:rsidRDefault="00A518B3" w:rsidP="00A518B3">
      <w:pPr>
        <w:pStyle w:val="Heading3"/>
        <w:spacing w:before="0" w:line="360" w:lineRule="auto"/>
        <w:jc w:val="center"/>
        <w:rPr>
          <w:rFonts w:ascii="Calibri" w:hAnsi="Calibri"/>
          <w:color w:val="000000"/>
          <w:sz w:val="28"/>
          <w:szCs w:val="28"/>
        </w:rPr>
      </w:pPr>
      <w:bookmarkStart w:id="29" w:name="_Toc499465337"/>
      <w:bookmarkStart w:id="30" w:name="_Toc509381591"/>
      <w:r w:rsidRPr="005601EE">
        <w:rPr>
          <w:rFonts w:ascii="Calibri" w:hAnsi="Calibri"/>
          <w:color w:val="000000"/>
          <w:sz w:val="28"/>
          <w:szCs w:val="28"/>
        </w:rPr>
        <w:t>I.1.7. Informaţii despre substanţele sau preparatele chimice utilizate</w:t>
      </w:r>
      <w:bookmarkEnd w:id="29"/>
      <w:bookmarkEnd w:id="30"/>
    </w:p>
    <w:p w:rsidR="00A518B3" w:rsidRDefault="00A518B3" w:rsidP="00A518B3">
      <w:pPr>
        <w:numPr>
          <w:ilvl w:val="12"/>
          <w:numId w:val="0"/>
        </w:numPr>
        <w:spacing w:after="0" w:line="360" w:lineRule="auto"/>
        <w:ind w:firstLine="567"/>
        <w:jc w:val="both"/>
        <w:rPr>
          <w:sz w:val="24"/>
          <w:szCs w:val="24"/>
          <w:lang w:val="ro-RO"/>
        </w:rPr>
      </w:pPr>
      <w:r w:rsidRPr="00B45245">
        <w:rPr>
          <w:sz w:val="24"/>
          <w:szCs w:val="24"/>
          <w:lang w:val="ro-RO"/>
        </w:rPr>
        <w:t xml:space="preserve">Proiectul propus privind </w:t>
      </w:r>
      <w:r w:rsidRPr="00D44A61">
        <w:rPr>
          <w:rFonts w:cs="Arial"/>
          <w:sz w:val="24"/>
          <w:szCs w:val="24"/>
          <w:lang w:val="pt-BR"/>
        </w:rPr>
        <w:t>e</w:t>
      </w:r>
      <w:r>
        <w:rPr>
          <w:rFonts w:cs="Arial"/>
          <w:sz w:val="24"/>
          <w:szCs w:val="24"/>
          <w:lang w:val="pt-BR"/>
        </w:rPr>
        <w:t xml:space="preserve">xploatarea agregatelor minerale </w:t>
      </w:r>
      <w:r w:rsidRPr="00D44A61">
        <w:rPr>
          <w:rFonts w:cs="Arial"/>
          <w:sz w:val="24"/>
          <w:szCs w:val="24"/>
          <w:lang w:val="pt-BR"/>
        </w:rPr>
        <w:t>pentru decolmatare, reprofilare şi regularizarea scurgerii în zonă,</w:t>
      </w:r>
      <w:r w:rsidRPr="009A7A91">
        <w:rPr>
          <w:rFonts w:cs="Arial"/>
          <w:i/>
          <w:sz w:val="24"/>
          <w:szCs w:val="24"/>
          <w:lang w:val="pt-BR"/>
        </w:rPr>
        <w:t xml:space="preserve"> </w:t>
      </w:r>
      <w:r w:rsidRPr="00B45245">
        <w:rPr>
          <w:sz w:val="24"/>
          <w:szCs w:val="24"/>
          <w:lang w:val="ro-RO"/>
        </w:rPr>
        <w:t>nu presupune utilizarea de substanţe sau preparate chimice. De asemenea, în procesul tehnologic nu vor fi stocate substanţe sau preparate chimice periculoase</w:t>
      </w:r>
      <w:r>
        <w:rPr>
          <w:sz w:val="24"/>
          <w:szCs w:val="24"/>
          <w:lang w:val="ro-RO"/>
        </w:rPr>
        <w:t>.</w:t>
      </w:r>
    </w:p>
    <w:p w:rsidR="00A518B3" w:rsidRDefault="00A518B3" w:rsidP="00A518B3">
      <w:pPr>
        <w:numPr>
          <w:ilvl w:val="12"/>
          <w:numId w:val="0"/>
        </w:numPr>
        <w:spacing w:after="0" w:line="360" w:lineRule="auto"/>
        <w:ind w:firstLine="567"/>
        <w:jc w:val="both"/>
        <w:rPr>
          <w:sz w:val="24"/>
          <w:szCs w:val="24"/>
          <w:lang w:val="ro-RO"/>
        </w:rPr>
      </w:pPr>
      <w:r w:rsidRPr="00B45245">
        <w:rPr>
          <w:sz w:val="24"/>
          <w:szCs w:val="24"/>
          <w:lang w:val="ro-RO"/>
        </w:rPr>
        <w:t xml:space="preserve">În perioada de extracţie a agregatelor minerale se vor utiliza motorină şi benzină – substanţe încadrate conform OUG 200/2000 în categoriile substanţe inflamabile şi periculoase pentru mediul înconjurător. În cazul unor deversări accidentale aceste substanţe pot determina impurificarea factorilor de mediu sol şi apă. Cantităţile de carburanţi din rezervoarele utilajelor sunt reduse şi nu pot produce poluări majore ale mediului înconjurător. </w:t>
      </w:r>
    </w:p>
    <w:p w:rsidR="00A518B3" w:rsidRDefault="00A518B3" w:rsidP="00A518B3">
      <w:pPr>
        <w:numPr>
          <w:ilvl w:val="12"/>
          <w:numId w:val="0"/>
        </w:numPr>
        <w:spacing w:after="0" w:line="360" w:lineRule="auto"/>
        <w:ind w:firstLine="567"/>
        <w:jc w:val="both"/>
        <w:rPr>
          <w:sz w:val="24"/>
          <w:szCs w:val="24"/>
          <w:lang w:val="ro-RO"/>
        </w:rPr>
      </w:pPr>
      <w:r w:rsidRPr="00A8580C">
        <w:rPr>
          <w:rFonts w:eastAsia="Arial-ItalicMT" w:cs="Arial"/>
          <w:sz w:val="24"/>
          <w:szCs w:val="24"/>
        </w:rPr>
        <w:t xml:space="preserve">Pentru a putea asigura o </w:t>
      </w:r>
      <w:r w:rsidRPr="00A8580C">
        <w:rPr>
          <w:rFonts w:eastAsia="ArialMT" w:cs="ArialMT"/>
          <w:sz w:val="24"/>
          <w:szCs w:val="24"/>
        </w:rPr>
        <w:t>intervenţie rapidă în caz de poluare accidentală generată de pierderi de carburanţi</w:t>
      </w:r>
      <w:r w:rsidRPr="00A8580C">
        <w:rPr>
          <w:rFonts w:eastAsia="Arial-ItalicMT" w:cs="Arial"/>
          <w:sz w:val="24"/>
          <w:szCs w:val="24"/>
        </w:rPr>
        <w:t xml:space="preserve"> </w:t>
      </w:r>
      <w:r w:rsidRPr="00A8580C">
        <w:rPr>
          <w:rFonts w:eastAsia="ArialMT" w:cs="ArialMT"/>
          <w:sz w:val="24"/>
          <w:szCs w:val="24"/>
        </w:rPr>
        <w:t xml:space="preserve">şi/sau lubrifianţi se vor utiliza </w:t>
      </w:r>
      <w:r w:rsidRPr="00A8580C">
        <w:rPr>
          <w:rFonts w:eastAsia="Arial-ItalicMT" w:cs="Arial-ItalicMT"/>
          <w:iCs/>
          <w:sz w:val="24"/>
          <w:szCs w:val="24"/>
        </w:rPr>
        <w:t>materiale absorbante şi/sau substanţe neutralizatoare</w:t>
      </w:r>
      <w:r>
        <w:rPr>
          <w:rFonts w:eastAsia="Arial-ItalicMT" w:cs="Arial"/>
          <w:sz w:val="24"/>
          <w:szCs w:val="24"/>
        </w:rPr>
        <w:t>.</w:t>
      </w:r>
    </w:p>
    <w:p w:rsidR="00A518B3" w:rsidRPr="00D71C1D" w:rsidRDefault="00A518B3" w:rsidP="00A518B3">
      <w:pPr>
        <w:spacing w:after="0" w:line="360" w:lineRule="auto"/>
        <w:ind w:firstLine="567"/>
        <w:jc w:val="both"/>
        <w:rPr>
          <w:i/>
          <w:sz w:val="24"/>
          <w:szCs w:val="24"/>
        </w:rPr>
      </w:pPr>
      <w:r w:rsidRPr="00D71C1D">
        <w:rPr>
          <w:i/>
          <w:sz w:val="24"/>
          <w:szCs w:val="24"/>
        </w:rPr>
        <w:t>Materiale, substan</w:t>
      </w:r>
      <w:r w:rsidRPr="00D71C1D">
        <w:rPr>
          <w:rFonts w:cs="Arial"/>
          <w:i/>
          <w:sz w:val="24"/>
          <w:szCs w:val="24"/>
        </w:rPr>
        <w:t>ţ</w:t>
      </w:r>
      <w:r w:rsidRPr="00D71C1D">
        <w:rPr>
          <w:i/>
          <w:sz w:val="24"/>
          <w:szCs w:val="24"/>
        </w:rPr>
        <w:t>e şi/sau preparate chimice utilizate:</w:t>
      </w:r>
    </w:p>
    <w:p w:rsidR="00A518B3" w:rsidRPr="00D71C1D" w:rsidRDefault="00A518B3" w:rsidP="009D14EB">
      <w:pPr>
        <w:pStyle w:val="ListParagraph"/>
        <w:numPr>
          <w:ilvl w:val="0"/>
          <w:numId w:val="8"/>
        </w:numPr>
        <w:spacing w:after="0" w:line="360" w:lineRule="auto"/>
        <w:ind w:left="709"/>
        <w:jc w:val="both"/>
        <w:rPr>
          <w:sz w:val="24"/>
          <w:szCs w:val="24"/>
        </w:rPr>
      </w:pPr>
      <w:r w:rsidRPr="00D71C1D">
        <w:rPr>
          <w:sz w:val="24"/>
          <w:szCs w:val="24"/>
        </w:rPr>
        <w:t>Materiale absorbante şi/sau substan</w:t>
      </w:r>
      <w:r w:rsidRPr="00D71C1D">
        <w:rPr>
          <w:rFonts w:cs="Arial"/>
          <w:sz w:val="24"/>
          <w:szCs w:val="24"/>
        </w:rPr>
        <w:t>ţ</w:t>
      </w:r>
      <w:r w:rsidRPr="00D71C1D">
        <w:rPr>
          <w:sz w:val="24"/>
          <w:szCs w:val="24"/>
        </w:rPr>
        <w:t>e neutralizatoare, pentru a putea asigura o interven</w:t>
      </w:r>
      <w:r w:rsidRPr="00D71C1D">
        <w:rPr>
          <w:rFonts w:cs="Arial"/>
          <w:sz w:val="24"/>
          <w:szCs w:val="24"/>
        </w:rPr>
        <w:t>ţ</w:t>
      </w:r>
      <w:r w:rsidRPr="00D71C1D">
        <w:rPr>
          <w:sz w:val="24"/>
          <w:szCs w:val="24"/>
        </w:rPr>
        <w:t>ie rapid</w:t>
      </w:r>
      <w:r w:rsidRPr="00D71C1D">
        <w:rPr>
          <w:rFonts w:cs="Arial"/>
          <w:sz w:val="24"/>
          <w:szCs w:val="24"/>
        </w:rPr>
        <w:t xml:space="preserve">ă </w:t>
      </w:r>
      <w:r w:rsidRPr="00D71C1D">
        <w:rPr>
          <w:sz w:val="24"/>
          <w:szCs w:val="24"/>
        </w:rPr>
        <w:t>în caz de poluare accidental</w:t>
      </w:r>
      <w:r>
        <w:rPr>
          <w:sz w:val="24"/>
          <w:szCs w:val="24"/>
        </w:rPr>
        <w:t>ă</w:t>
      </w:r>
      <w:r w:rsidRPr="00D71C1D">
        <w:rPr>
          <w:rFonts w:cs="Arial"/>
          <w:sz w:val="24"/>
          <w:szCs w:val="24"/>
        </w:rPr>
        <w:t xml:space="preserve"> </w:t>
      </w:r>
      <w:r w:rsidRPr="00D71C1D">
        <w:rPr>
          <w:sz w:val="24"/>
          <w:szCs w:val="24"/>
        </w:rPr>
        <w:t>generat</w:t>
      </w:r>
      <w:r w:rsidRPr="00D71C1D">
        <w:rPr>
          <w:rFonts w:cs="Arial"/>
          <w:sz w:val="24"/>
          <w:szCs w:val="24"/>
        </w:rPr>
        <w:t xml:space="preserve">ă </w:t>
      </w:r>
      <w:r w:rsidRPr="00D71C1D">
        <w:rPr>
          <w:sz w:val="24"/>
          <w:szCs w:val="24"/>
        </w:rPr>
        <w:t>de pierderi de carburan</w:t>
      </w:r>
      <w:r w:rsidRPr="00D71C1D">
        <w:rPr>
          <w:rFonts w:cs="Arial"/>
          <w:sz w:val="24"/>
          <w:szCs w:val="24"/>
        </w:rPr>
        <w:t>ţ</w:t>
      </w:r>
      <w:r w:rsidRPr="00D71C1D">
        <w:rPr>
          <w:sz w:val="24"/>
          <w:szCs w:val="24"/>
        </w:rPr>
        <w:t>i şi/sau lubrefian</w:t>
      </w:r>
      <w:r w:rsidRPr="00D71C1D">
        <w:rPr>
          <w:rFonts w:cs="Arial"/>
          <w:sz w:val="24"/>
          <w:szCs w:val="24"/>
        </w:rPr>
        <w:t>ţ</w:t>
      </w:r>
      <w:r>
        <w:rPr>
          <w:sz w:val="24"/>
          <w:szCs w:val="24"/>
        </w:rPr>
        <w:t>i - 20</w:t>
      </w:r>
      <w:r w:rsidRPr="00D71C1D">
        <w:rPr>
          <w:sz w:val="24"/>
          <w:szCs w:val="24"/>
        </w:rPr>
        <w:t xml:space="preserve"> kg. Vor fi achizi</w:t>
      </w:r>
      <w:r w:rsidRPr="00D71C1D">
        <w:rPr>
          <w:rFonts w:cs="Arial"/>
          <w:sz w:val="24"/>
          <w:szCs w:val="24"/>
        </w:rPr>
        <w:t>ţionaţi</w:t>
      </w:r>
      <w:r w:rsidRPr="00D71C1D">
        <w:rPr>
          <w:sz w:val="24"/>
          <w:szCs w:val="24"/>
        </w:rPr>
        <w:t xml:space="preserve"> de la operatori economici de profil. </w:t>
      </w:r>
    </w:p>
    <w:p w:rsidR="00A518B3" w:rsidRPr="00D71C1D" w:rsidRDefault="00A518B3" w:rsidP="009D14EB">
      <w:pPr>
        <w:pStyle w:val="ListParagraph"/>
        <w:numPr>
          <w:ilvl w:val="0"/>
          <w:numId w:val="8"/>
        </w:numPr>
        <w:spacing w:after="0" w:line="360" w:lineRule="auto"/>
        <w:ind w:left="709"/>
        <w:jc w:val="both"/>
        <w:rPr>
          <w:sz w:val="24"/>
          <w:szCs w:val="24"/>
        </w:rPr>
      </w:pPr>
      <w:r w:rsidRPr="00D71C1D">
        <w:rPr>
          <w:sz w:val="24"/>
          <w:szCs w:val="24"/>
        </w:rPr>
        <w:lastRenderedPageBreak/>
        <w:t xml:space="preserve">Uleiuri minerale – </w:t>
      </w:r>
      <w:r>
        <w:rPr>
          <w:sz w:val="24"/>
          <w:szCs w:val="24"/>
        </w:rPr>
        <w:t>10 l</w:t>
      </w:r>
      <w:r w:rsidRPr="00D71C1D">
        <w:rPr>
          <w:sz w:val="24"/>
          <w:szCs w:val="24"/>
        </w:rPr>
        <w:t>/an - schimburile de ulei la mijloacele de transport se vor face la operatori economici de profil, autorizate pentru preluarea uleiurileor uzate înlocuite. Completarea lubrifian</w:t>
      </w:r>
      <w:r w:rsidRPr="00D71C1D">
        <w:rPr>
          <w:rFonts w:cs="Arial"/>
          <w:sz w:val="24"/>
          <w:szCs w:val="24"/>
        </w:rPr>
        <w:t>ţ</w:t>
      </w:r>
      <w:r w:rsidRPr="00D71C1D">
        <w:rPr>
          <w:sz w:val="24"/>
          <w:szCs w:val="24"/>
        </w:rPr>
        <w:t>ilor la utilaje se face din bidoane cu foarte mare aten</w:t>
      </w:r>
      <w:r w:rsidRPr="00D71C1D">
        <w:rPr>
          <w:rFonts w:cs="Arial"/>
          <w:sz w:val="24"/>
          <w:szCs w:val="24"/>
        </w:rPr>
        <w:t>ţ</w:t>
      </w:r>
      <w:r w:rsidRPr="00D71C1D">
        <w:rPr>
          <w:sz w:val="24"/>
          <w:szCs w:val="24"/>
        </w:rPr>
        <w:t xml:space="preserve">ie pentru a preveni contaminarea solului. </w:t>
      </w:r>
    </w:p>
    <w:p w:rsidR="00A518B3" w:rsidRDefault="00A518B3" w:rsidP="009D14EB">
      <w:pPr>
        <w:pStyle w:val="ListParagraph"/>
        <w:numPr>
          <w:ilvl w:val="0"/>
          <w:numId w:val="8"/>
        </w:numPr>
        <w:spacing w:after="0" w:line="360" w:lineRule="auto"/>
        <w:ind w:left="709"/>
        <w:jc w:val="both"/>
        <w:rPr>
          <w:sz w:val="24"/>
          <w:szCs w:val="24"/>
        </w:rPr>
      </w:pPr>
      <w:r w:rsidRPr="00D71C1D">
        <w:rPr>
          <w:sz w:val="24"/>
          <w:szCs w:val="24"/>
        </w:rPr>
        <w:t>Vaselin</w:t>
      </w:r>
      <w:r w:rsidRPr="00D71C1D">
        <w:rPr>
          <w:rFonts w:cs="Arial"/>
          <w:sz w:val="24"/>
          <w:szCs w:val="24"/>
        </w:rPr>
        <w:t xml:space="preserve">ă </w:t>
      </w:r>
      <w:r w:rsidRPr="00D71C1D">
        <w:rPr>
          <w:sz w:val="24"/>
          <w:szCs w:val="24"/>
        </w:rPr>
        <w:t xml:space="preserve">(lubrifiant utilaje) </w:t>
      </w:r>
      <w:r>
        <w:rPr>
          <w:sz w:val="24"/>
          <w:szCs w:val="24"/>
        </w:rPr>
        <w:t>– 3,5</w:t>
      </w:r>
      <w:r w:rsidRPr="00D71C1D">
        <w:rPr>
          <w:sz w:val="24"/>
          <w:szCs w:val="24"/>
        </w:rPr>
        <w:t xml:space="preserve"> kg/</w:t>
      </w:r>
      <w:r>
        <w:rPr>
          <w:sz w:val="24"/>
          <w:szCs w:val="24"/>
        </w:rPr>
        <w:t>lună</w:t>
      </w:r>
      <w:r w:rsidRPr="00D71C1D">
        <w:rPr>
          <w:sz w:val="24"/>
          <w:szCs w:val="24"/>
        </w:rPr>
        <w:t xml:space="preserve"> - va fi achizi</w:t>
      </w:r>
      <w:r w:rsidRPr="00D71C1D">
        <w:rPr>
          <w:rFonts w:cs="Arial"/>
          <w:sz w:val="24"/>
          <w:szCs w:val="24"/>
        </w:rPr>
        <w:t>ţ</w:t>
      </w:r>
      <w:r w:rsidRPr="00D71C1D">
        <w:rPr>
          <w:sz w:val="24"/>
          <w:szCs w:val="24"/>
        </w:rPr>
        <w:t>ionat</w:t>
      </w:r>
      <w:r w:rsidRPr="00D71C1D">
        <w:rPr>
          <w:rFonts w:cs="Arial"/>
          <w:sz w:val="24"/>
          <w:szCs w:val="24"/>
        </w:rPr>
        <w:t xml:space="preserve">ă </w:t>
      </w:r>
      <w:r w:rsidRPr="00D71C1D">
        <w:rPr>
          <w:sz w:val="24"/>
          <w:szCs w:val="24"/>
        </w:rPr>
        <w:t xml:space="preserve">de la operatori economici de profil. </w:t>
      </w:r>
    </w:p>
    <w:p w:rsidR="00A518B3" w:rsidRPr="00CC57BF" w:rsidRDefault="00A518B3" w:rsidP="009D14EB">
      <w:pPr>
        <w:pStyle w:val="ListParagraph"/>
        <w:numPr>
          <w:ilvl w:val="0"/>
          <w:numId w:val="8"/>
        </w:numPr>
        <w:spacing w:after="0" w:line="360" w:lineRule="auto"/>
        <w:ind w:left="709"/>
        <w:jc w:val="both"/>
        <w:rPr>
          <w:sz w:val="24"/>
          <w:szCs w:val="24"/>
        </w:rPr>
      </w:pPr>
      <w:r w:rsidRPr="00D71C1D">
        <w:rPr>
          <w:sz w:val="24"/>
          <w:szCs w:val="24"/>
        </w:rPr>
        <w:t>Baterii uzate</w:t>
      </w:r>
      <w:r>
        <w:rPr>
          <w:sz w:val="24"/>
          <w:szCs w:val="24"/>
        </w:rPr>
        <w:t xml:space="preserve"> </w:t>
      </w:r>
      <w:r w:rsidRPr="00D71C1D">
        <w:rPr>
          <w:sz w:val="24"/>
          <w:szCs w:val="24"/>
        </w:rPr>
        <w:t xml:space="preserve">- </w:t>
      </w:r>
      <w:r>
        <w:rPr>
          <w:sz w:val="24"/>
          <w:szCs w:val="24"/>
        </w:rPr>
        <w:t>2</w:t>
      </w:r>
      <w:r w:rsidRPr="00D71C1D">
        <w:rPr>
          <w:sz w:val="24"/>
          <w:szCs w:val="24"/>
        </w:rPr>
        <w:t xml:space="preserve"> </w:t>
      </w:r>
      <w:r>
        <w:rPr>
          <w:sz w:val="24"/>
          <w:szCs w:val="24"/>
        </w:rPr>
        <w:t>buc.</w:t>
      </w:r>
      <w:r w:rsidRPr="00D71C1D">
        <w:rPr>
          <w:sz w:val="24"/>
          <w:szCs w:val="24"/>
        </w:rPr>
        <w:t>/a</w:t>
      </w:r>
      <w:r>
        <w:rPr>
          <w:sz w:val="24"/>
          <w:szCs w:val="24"/>
        </w:rPr>
        <w:t>n</w:t>
      </w:r>
      <w:r w:rsidRPr="00D71C1D">
        <w:rPr>
          <w:sz w:val="24"/>
          <w:szCs w:val="24"/>
        </w:rPr>
        <w:t xml:space="preserve"> - schimburile de baterii auto la mijloacele de transport se vor face la operatori economici de profil, autorizate pentru preluarea bateriilor uzate înlocuite. </w:t>
      </w:r>
    </w:p>
    <w:p w:rsidR="005C1DFB" w:rsidRDefault="005C1DFB" w:rsidP="00FA2E65">
      <w:pPr>
        <w:tabs>
          <w:tab w:val="left" w:pos="435"/>
        </w:tabs>
        <w:spacing w:after="0"/>
      </w:pPr>
    </w:p>
    <w:p w:rsidR="00C47347" w:rsidRPr="00FA2E65" w:rsidRDefault="00C47347" w:rsidP="00C47347">
      <w:pPr>
        <w:pStyle w:val="Heading2"/>
        <w:spacing w:before="0" w:line="360" w:lineRule="auto"/>
        <w:jc w:val="center"/>
        <w:rPr>
          <w:color w:val="365F91" w:themeColor="accent1" w:themeShade="BF"/>
          <w:sz w:val="28"/>
          <w:szCs w:val="28"/>
        </w:rPr>
      </w:pPr>
      <w:bookmarkStart w:id="31" w:name="_Toc380400648"/>
      <w:bookmarkStart w:id="32" w:name="_Toc499465338"/>
      <w:bookmarkStart w:id="33" w:name="_Toc509381592"/>
      <w:r w:rsidRPr="00FA2E65">
        <w:rPr>
          <w:color w:val="365F91" w:themeColor="accent1" w:themeShade="BF"/>
          <w:sz w:val="28"/>
          <w:szCs w:val="28"/>
        </w:rPr>
        <w:t>I.2. Localizarea geografică şi administrativă a proiectului</w:t>
      </w:r>
      <w:bookmarkEnd w:id="31"/>
      <w:bookmarkEnd w:id="32"/>
      <w:bookmarkEnd w:id="33"/>
    </w:p>
    <w:p w:rsidR="00C47347" w:rsidRPr="00590472" w:rsidRDefault="00C47347" w:rsidP="00C47347">
      <w:pPr>
        <w:autoSpaceDE w:val="0"/>
        <w:autoSpaceDN w:val="0"/>
        <w:adjustRightInd w:val="0"/>
        <w:spacing w:after="0" w:line="360" w:lineRule="auto"/>
        <w:ind w:firstLine="720"/>
        <w:jc w:val="both"/>
        <w:rPr>
          <w:rFonts w:cs="Arial"/>
          <w:i/>
          <w:sz w:val="24"/>
          <w:szCs w:val="24"/>
        </w:rPr>
      </w:pPr>
      <w:r w:rsidRPr="00590472">
        <w:rPr>
          <w:rFonts w:cs="Arial"/>
          <w:i/>
          <w:sz w:val="24"/>
          <w:szCs w:val="24"/>
          <w:lang w:val="ro-RO"/>
        </w:rPr>
        <w:t>Amplasamentul proiectului</w:t>
      </w:r>
    </w:p>
    <w:p w:rsidR="00C47347" w:rsidRPr="001E4E53" w:rsidRDefault="00C47347" w:rsidP="00C47347">
      <w:pPr>
        <w:spacing w:after="0" w:line="360" w:lineRule="auto"/>
        <w:ind w:firstLine="720"/>
        <w:jc w:val="both"/>
        <w:rPr>
          <w:i/>
          <w:color w:val="000000"/>
          <w:sz w:val="28"/>
          <w:szCs w:val="28"/>
          <w:lang w:val="pt-BR"/>
        </w:rPr>
      </w:pPr>
      <w:r>
        <w:rPr>
          <w:sz w:val="24"/>
          <w:szCs w:val="24"/>
          <w:lang w:val="ro-RO"/>
        </w:rPr>
        <w:t>Din punct de vedere teritorial–</w:t>
      </w:r>
      <w:r w:rsidRPr="001E4E53">
        <w:rPr>
          <w:sz w:val="24"/>
          <w:szCs w:val="24"/>
          <w:lang w:val="ro-RO"/>
        </w:rPr>
        <w:t xml:space="preserve">administrativ, amplasamentul se află pe într-o zonă care </w:t>
      </w:r>
      <w:r>
        <w:rPr>
          <w:sz w:val="24"/>
          <w:szCs w:val="24"/>
          <w:lang w:val="ro-RO"/>
        </w:rPr>
        <w:t>situată pe</w:t>
      </w:r>
      <w:r w:rsidRPr="001E4E53">
        <w:rPr>
          <w:sz w:val="24"/>
          <w:szCs w:val="24"/>
          <w:lang w:val="ro-RO"/>
        </w:rPr>
        <w:t xml:space="preserve"> </w:t>
      </w:r>
      <w:r>
        <w:rPr>
          <w:sz w:val="24"/>
          <w:szCs w:val="24"/>
          <w:lang w:val="ro-RO"/>
        </w:rPr>
        <w:t xml:space="preserve">teritoriul </w:t>
      </w:r>
      <w:r w:rsidRPr="001E4E53">
        <w:rPr>
          <w:sz w:val="24"/>
          <w:szCs w:val="24"/>
          <w:lang w:val="ro-RO"/>
        </w:rPr>
        <w:t>comune</w:t>
      </w:r>
      <w:r>
        <w:rPr>
          <w:sz w:val="24"/>
          <w:szCs w:val="24"/>
          <w:lang w:val="ro-RO"/>
        </w:rPr>
        <w:t>i Icuşeşti</w:t>
      </w:r>
      <w:r w:rsidRPr="001E4E53">
        <w:rPr>
          <w:sz w:val="24"/>
          <w:szCs w:val="24"/>
          <w:lang w:val="ro-RO"/>
        </w:rPr>
        <w:t xml:space="preserve"> din judeţul Neamţ</w:t>
      </w:r>
      <w:r w:rsidRPr="001E4E53">
        <w:rPr>
          <w:color w:val="000000"/>
          <w:sz w:val="24"/>
          <w:szCs w:val="24"/>
          <w:lang w:val="pt-BR"/>
        </w:rPr>
        <w:t xml:space="preserve">, </w:t>
      </w:r>
      <w:r w:rsidRPr="001E4E53">
        <w:rPr>
          <w:sz w:val="24"/>
          <w:szCs w:val="24"/>
          <w:lang w:val="ro-RO"/>
        </w:rPr>
        <w:t xml:space="preserve">şi transmis în concesiune către </w:t>
      </w:r>
      <w:r>
        <w:rPr>
          <w:color w:val="000000"/>
          <w:sz w:val="24"/>
          <w:szCs w:val="24"/>
          <w:lang w:val="pt-BR"/>
        </w:rPr>
        <w:t xml:space="preserve">S.C. DRAGOŞ INVEST </w:t>
      </w:r>
      <w:r w:rsidRPr="001E4E53">
        <w:rPr>
          <w:color w:val="000000"/>
          <w:sz w:val="24"/>
          <w:szCs w:val="24"/>
          <w:lang w:val="pt-BR"/>
        </w:rPr>
        <w:t>SRL</w:t>
      </w:r>
      <w:r>
        <w:rPr>
          <w:color w:val="000000"/>
          <w:sz w:val="24"/>
          <w:szCs w:val="24"/>
          <w:lang w:val="pt-BR"/>
        </w:rPr>
        <w:t>,</w:t>
      </w:r>
      <w:r w:rsidRPr="001E4E53">
        <w:rPr>
          <w:sz w:val="24"/>
          <w:szCs w:val="24"/>
          <w:lang w:val="ro-RO"/>
        </w:rPr>
        <w:t xml:space="preserve"> </w:t>
      </w:r>
      <w:r w:rsidRPr="001E4E53">
        <w:rPr>
          <w:sz w:val="24"/>
          <w:szCs w:val="24"/>
          <w:lang w:val="pt-BR"/>
        </w:rPr>
        <w:t xml:space="preserve">conform </w:t>
      </w:r>
      <w:r w:rsidRPr="001E4E53">
        <w:rPr>
          <w:color w:val="000000"/>
          <w:sz w:val="24"/>
          <w:szCs w:val="24"/>
          <w:lang w:val="pt-BR"/>
        </w:rPr>
        <w:t xml:space="preserve">Contract de închiriere </w:t>
      </w:r>
      <w:r>
        <w:rPr>
          <w:color w:val="000000"/>
          <w:sz w:val="24"/>
          <w:szCs w:val="24"/>
          <w:lang w:val="pt-BR"/>
        </w:rPr>
        <w:t xml:space="preserve">nr. </w:t>
      </w:r>
      <w:r w:rsidRPr="00C47347">
        <w:rPr>
          <w:color w:val="000000"/>
          <w:sz w:val="24"/>
          <w:szCs w:val="24"/>
        </w:rPr>
        <w:t>243/541</w:t>
      </w:r>
      <w:r w:rsidRPr="00C47347">
        <w:rPr>
          <w:color w:val="000000"/>
          <w:sz w:val="24"/>
          <w:szCs w:val="24"/>
          <w:lang w:val="pt-BR"/>
        </w:rPr>
        <w:t>/</w:t>
      </w:r>
      <w:r w:rsidRPr="00C47347">
        <w:rPr>
          <w:color w:val="000000"/>
          <w:sz w:val="24"/>
          <w:szCs w:val="24"/>
        </w:rPr>
        <w:t>19</w:t>
      </w:r>
      <w:r w:rsidRPr="00C47347">
        <w:rPr>
          <w:color w:val="000000"/>
          <w:sz w:val="24"/>
          <w:szCs w:val="24"/>
          <w:lang w:val="pt-BR"/>
        </w:rPr>
        <w:t>.</w:t>
      </w:r>
      <w:r w:rsidRPr="00C47347">
        <w:rPr>
          <w:color w:val="000000"/>
          <w:sz w:val="24"/>
          <w:szCs w:val="24"/>
        </w:rPr>
        <w:t>12</w:t>
      </w:r>
      <w:r w:rsidRPr="00C47347">
        <w:rPr>
          <w:color w:val="000000"/>
          <w:sz w:val="24"/>
          <w:szCs w:val="24"/>
          <w:lang w:val="pt-BR"/>
        </w:rPr>
        <w:t>.2017</w:t>
      </w:r>
      <w:r>
        <w:rPr>
          <w:color w:val="000000"/>
          <w:lang w:val="pt-BR"/>
        </w:rPr>
        <w:t xml:space="preserve">, </w:t>
      </w:r>
      <w:r w:rsidRPr="001E4E53">
        <w:rPr>
          <w:color w:val="000000"/>
          <w:sz w:val="24"/>
          <w:szCs w:val="24"/>
          <w:lang w:val="pt-BR"/>
        </w:rPr>
        <w:t>încheiat cu Administraţia Bazinală de Apă Siret Bacău.</w:t>
      </w:r>
    </w:p>
    <w:p w:rsidR="00C47347" w:rsidRDefault="00C47347" w:rsidP="00C47347">
      <w:pPr>
        <w:spacing w:after="0" w:line="360" w:lineRule="auto"/>
        <w:ind w:firstLine="741"/>
        <w:jc w:val="both"/>
        <w:rPr>
          <w:sz w:val="24"/>
          <w:szCs w:val="24"/>
          <w:lang w:val="pt-BR"/>
        </w:rPr>
      </w:pPr>
      <w:r w:rsidRPr="00EF5225">
        <w:rPr>
          <w:sz w:val="24"/>
          <w:szCs w:val="24"/>
          <w:lang w:val="ro-RO"/>
        </w:rPr>
        <w:t xml:space="preserve">Din punct de vedere </w:t>
      </w:r>
      <w:r w:rsidRPr="00807FE9">
        <w:rPr>
          <w:sz w:val="24"/>
          <w:szCs w:val="24"/>
          <w:lang w:val="ro-RO"/>
        </w:rPr>
        <w:t xml:space="preserve">geomorfologic este </w:t>
      </w:r>
      <w:r w:rsidRPr="00807FE9">
        <w:rPr>
          <w:sz w:val="24"/>
          <w:szCs w:val="24"/>
          <w:lang w:val="pt-BR"/>
        </w:rPr>
        <w:t xml:space="preserve">amplasat în albia minoră a râului Siret, pe malul </w:t>
      </w:r>
      <w:r>
        <w:rPr>
          <w:sz w:val="24"/>
          <w:szCs w:val="24"/>
          <w:lang w:val="pt-BR"/>
        </w:rPr>
        <w:t>drept</w:t>
      </w:r>
      <w:r w:rsidRPr="00807FE9">
        <w:rPr>
          <w:sz w:val="24"/>
          <w:szCs w:val="24"/>
          <w:lang w:val="pt-BR"/>
        </w:rPr>
        <w:t>, în zonă inundabilă.</w:t>
      </w:r>
    </w:p>
    <w:p w:rsidR="00C47347" w:rsidRDefault="00C47347" w:rsidP="00C47347">
      <w:pPr>
        <w:pStyle w:val="Heading3"/>
        <w:spacing w:before="0" w:line="360" w:lineRule="auto"/>
        <w:ind w:firstLine="709"/>
        <w:jc w:val="both"/>
        <w:rPr>
          <w:rFonts w:ascii="Calibri" w:eastAsia="Arial Unicode MS" w:hAnsi="Calibri"/>
          <w:b w:val="0"/>
          <w:bCs w:val="0"/>
          <w:iCs/>
          <w:color w:val="auto"/>
          <w:sz w:val="24"/>
          <w:szCs w:val="24"/>
          <w:lang w:val="ro-RO"/>
        </w:rPr>
      </w:pPr>
      <w:bookmarkStart w:id="34" w:name="_Toc499465339"/>
      <w:bookmarkStart w:id="35" w:name="_Toc508974635"/>
      <w:bookmarkStart w:id="36" w:name="_Toc509381593"/>
      <w:r w:rsidRPr="0058171F">
        <w:rPr>
          <w:rFonts w:ascii="Calibri" w:eastAsia="Arial Unicode MS" w:hAnsi="Calibri"/>
          <w:b w:val="0"/>
          <w:bCs w:val="0"/>
          <w:iCs/>
          <w:color w:val="auto"/>
          <w:sz w:val="24"/>
          <w:szCs w:val="24"/>
          <w:lang w:val="ro-RO"/>
        </w:rPr>
        <w:t xml:space="preserve">Coordonatele </w:t>
      </w:r>
      <w:r>
        <w:rPr>
          <w:rFonts w:ascii="Calibri" w:eastAsia="Arial Unicode MS" w:hAnsi="Calibri"/>
          <w:b w:val="0"/>
          <w:bCs w:val="0"/>
          <w:iCs/>
          <w:color w:val="auto"/>
          <w:sz w:val="24"/>
          <w:szCs w:val="24"/>
          <w:lang w:val="ro-RO"/>
        </w:rPr>
        <w:t>pentru perimetrul de pe care se propune extragerea agregatelor minerale,</w:t>
      </w:r>
      <w:r w:rsidRPr="0058171F">
        <w:rPr>
          <w:rFonts w:ascii="Calibri" w:eastAsia="Arial Unicode MS" w:hAnsi="Calibri"/>
          <w:b w:val="0"/>
          <w:bCs w:val="0"/>
          <w:iCs/>
          <w:color w:val="auto"/>
          <w:sz w:val="24"/>
          <w:szCs w:val="24"/>
          <w:lang w:val="ro-RO"/>
        </w:rPr>
        <w:t xml:space="preserve"> în sistem STEREO 70 sunt </w:t>
      </w:r>
      <w:r>
        <w:rPr>
          <w:rFonts w:ascii="Calibri" w:eastAsia="Arial Unicode MS" w:hAnsi="Calibri"/>
          <w:b w:val="0"/>
          <w:bCs w:val="0"/>
          <w:iCs/>
          <w:color w:val="auto"/>
          <w:sz w:val="24"/>
          <w:szCs w:val="24"/>
          <w:lang w:val="ro-RO"/>
        </w:rPr>
        <w:t>următoarele:</w:t>
      </w:r>
      <w:bookmarkEnd w:id="34"/>
      <w:bookmarkEnd w:id="35"/>
      <w:bookmarkEnd w:id="36"/>
    </w:p>
    <w:tbl>
      <w:tblPr>
        <w:tblW w:w="5918"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48"/>
        <w:gridCol w:w="2160"/>
        <w:gridCol w:w="2410"/>
      </w:tblGrid>
      <w:tr w:rsidR="00C47347" w:rsidRPr="00C47347" w:rsidTr="00C47347">
        <w:trPr>
          <w:jc w:val="center"/>
        </w:trPr>
        <w:tc>
          <w:tcPr>
            <w:tcW w:w="1348" w:type="dxa"/>
            <w:vAlign w:val="center"/>
          </w:tcPr>
          <w:p w:rsidR="00C47347" w:rsidRPr="00C47347" w:rsidRDefault="00C47347" w:rsidP="00C47347">
            <w:pPr>
              <w:spacing w:after="0"/>
              <w:jc w:val="center"/>
              <w:rPr>
                <w:b/>
                <w:sz w:val="24"/>
                <w:szCs w:val="24"/>
              </w:rPr>
            </w:pPr>
            <w:r w:rsidRPr="00C47347">
              <w:rPr>
                <w:b/>
                <w:sz w:val="24"/>
                <w:szCs w:val="24"/>
              </w:rPr>
              <w:t>Nr.pct.</w:t>
            </w:r>
          </w:p>
        </w:tc>
        <w:tc>
          <w:tcPr>
            <w:tcW w:w="2160" w:type="dxa"/>
            <w:vAlign w:val="center"/>
          </w:tcPr>
          <w:p w:rsidR="00C47347" w:rsidRPr="00C47347" w:rsidRDefault="00C47347" w:rsidP="00C47347">
            <w:pPr>
              <w:spacing w:after="0"/>
              <w:jc w:val="center"/>
              <w:rPr>
                <w:b/>
                <w:sz w:val="24"/>
                <w:szCs w:val="24"/>
              </w:rPr>
            </w:pPr>
            <w:r w:rsidRPr="00C47347">
              <w:rPr>
                <w:b/>
                <w:sz w:val="24"/>
                <w:szCs w:val="24"/>
              </w:rPr>
              <w:t>X</w:t>
            </w:r>
          </w:p>
        </w:tc>
        <w:tc>
          <w:tcPr>
            <w:tcW w:w="2410" w:type="dxa"/>
            <w:vAlign w:val="center"/>
          </w:tcPr>
          <w:p w:rsidR="00C47347" w:rsidRPr="00C47347" w:rsidRDefault="00C47347" w:rsidP="00C47347">
            <w:pPr>
              <w:spacing w:after="0"/>
              <w:jc w:val="center"/>
              <w:rPr>
                <w:b/>
                <w:sz w:val="24"/>
                <w:szCs w:val="24"/>
              </w:rPr>
            </w:pPr>
            <w:r w:rsidRPr="00C47347">
              <w:rPr>
                <w:b/>
                <w:sz w:val="24"/>
                <w:szCs w:val="24"/>
              </w:rPr>
              <w:t>Y</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1.</w:t>
            </w:r>
          </w:p>
        </w:tc>
        <w:tc>
          <w:tcPr>
            <w:tcW w:w="2160" w:type="dxa"/>
            <w:vAlign w:val="center"/>
          </w:tcPr>
          <w:p w:rsidR="00C47347" w:rsidRPr="00C47347" w:rsidRDefault="00C47347" w:rsidP="00C47347">
            <w:pPr>
              <w:spacing w:after="0"/>
              <w:jc w:val="center"/>
              <w:rPr>
                <w:sz w:val="24"/>
                <w:szCs w:val="24"/>
              </w:rPr>
            </w:pPr>
            <w:r w:rsidRPr="00C47347">
              <w:rPr>
                <w:sz w:val="24"/>
                <w:szCs w:val="24"/>
              </w:rPr>
              <w:t>589698</w:t>
            </w:r>
          </w:p>
        </w:tc>
        <w:tc>
          <w:tcPr>
            <w:tcW w:w="2410" w:type="dxa"/>
            <w:vAlign w:val="center"/>
          </w:tcPr>
          <w:p w:rsidR="00C47347" w:rsidRPr="00C47347" w:rsidRDefault="00C47347" w:rsidP="00C47347">
            <w:pPr>
              <w:spacing w:after="0"/>
              <w:jc w:val="center"/>
              <w:rPr>
                <w:sz w:val="24"/>
                <w:szCs w:val="24"/>
              </w:rPr>
            </w:pPr>
            <w:r w:rsidRPr="00C47347">
              <w:rPr>
                <w:sz w:val="24"/>
                <w:szCs w:val="24"/>
              </w:rPr>
              <w:t>646656</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2.</w:t>
            </w:r>
          </w:p>
        </w:tc>
        <w:tc>
          <w:tcPr>
            <w:tcW w:w="2160" w:type="dxa"/>
            <w:vAlign w:val="center"/>
          </w:tcPr>
          <w:p w:rsidR="00C47347" w:rsidRPr="00C47347" w:rsidRDefault="00C47347" w:rsidP="00C47347">
            <w:pPr>
              <w:spacing w:after="0"/>
              <w:jc w:val="center"/>
              <w:rPr>
                <w:sz w:val="24"/>
                <w:szCs w:val="24"/>
              </w:rPr>
            </w:pPr>
            <w:r w:rsidRPr="00C47347">
              <w:rPr>
                <w:sz w:val="24"/>
                <w:szCs w:val="24"/>
              </w:rPr>
              <w:t>589664</w:t>
            </w:r>
          </w:p>
        </w:tc>
        <w:tc>
          <w:tcPr>
            <w:tcW w:w="2410" w:type="dxa"/>
            <w:vAlign w:val="center"/>
          </w:tcPr>
          <w:p w:rsidR="00C47347" w:rsidRPr="00C47347" w:rsidRDefault="00C47347" w:rsidP="00C47347">
            <w:pPr>
              <w:spacing w:after="0"/>
              <w:jc w:val="center"/>
              <w:rPr>
                <w:sz w:val="24"/>
                <w:szCs w:val="24"/>
              </w:rPr>
            </w:pPr>
            <w:r w:rsidRPr="00C47347">
              <w:rPr>
                <w:sz w:val="24"/>
                <w:szCs w:val="24"/>
              </w:rPr>
              <w:t>646736</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3.</w:t>
            </w:r>
          </w:p>
        </w:tc>
        <w:tc>
          <w:tcPr>
            <w:tcW w:w="2160" w:type="dxa"/>
            <w:vAlign w:val="center"/>
          </w:tcPr>
          <w:p w:rsidR="00C47347" w:rsidRPr="00C47347" w:rsidRDefault="00C47347" w:rsidP="00C47347">
            <w:pPr>
              <w:spacing w:after="0"/>
              <w:jc w:val="center"/>
              <w:rPr>
                <w:sz w:val="24"/>
                <w:szCs w:val="24"/>
              </w:rPr>
            </w:pPr>
            <w:r w:rsidRPr="00C47347">
              <w:rPr>
                <w:sz w:val="24"/>
                <w:szCs w:val="24"/>
              </w:rPr>
              <w:t>589614</w:t>
            </w:r>
          </w:p>
        </w:tc>
        <w:tc>
          <w:tcPr>
            <w:tcW w:w="2410" w:type="dxa"/>
            <w:vAlign w:val="center"/>
          </w:tcPr>
          <w:p w:rsidR="00C47347" w:rsidRPr="00C47347" w:rsidRDefault="00C47347" w:rsidP="00C47347">
            <w:pPr>
              <w:spacing w:after="0"/>
              <w:jc w:val="center"/>
              <w:rPr>
                <w:sz w:val="24"/>
                <w:szCs w:val="24"/>
              </w:rPr>
            </w:pPr>
            <w:r w:rsidRPr="00C47347">
              <w:rPr>
                <w:sz w:val="24"/>
                <w:szCs w:val="24"/>
              </w:rPr>
              <w:t>646776</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4.</w:t>
            </w:r>
          </w:p>
        </w:tc>
        <w:tc>
          <w:tcPr>
            <w:tcW w:w="2160" w:type="dxa"/>
            <w:vAlign w:val="center"/>
          </w:tcPr>
          <w:p w:rsidR="00C47347" w:rsidRPr="00C47347" w:rsidRDefault="00C47347" w:rsidP="00C47347">
            <w:pPr>
              <w:spacing w:after="0"/>
              <w:jc w:val="center"/>
              <w:rPr>
                <w:sz w:val="24"/>
                <w:szCs w:val="24"/>
              </w:rPr>
            </w:pPr>
            <w:r w:rsidRPr="00C47347">
              <w:rPr>
                <w:sz w:val="24"/>
                <w:szCs w:val="24"/>
              </w:rPr>
              <w:t>589562</w:t>
            </w:r>
          </w:p>
        </w:tc>
        <w:tc>
          <w:tcPr>
            <w:tcW w:w="2410" w:type="dxa"/>
            <w:vAlign w:val="center"/>
          </w:tcPr>
          <w:p w:rsidR="00C47347" w:rsidRPr="00C47347" w:rsidRDefault="00C47347" w:rsidP="00C47347">
            <w:pPr>
              <w:spacing w:after="0"/>
              <w:jc w:val="center"/>
              <w:rPr>
                <w:sz w:val="24"/>
                <w:szCs w:val="24"/>
              </w:rPr>
            </w:pPr>
            <w:r w:rsidRPr="00C47347">
              <w:rPr>
                <w:sz w:val="24"/>
                <w:szCs w:val="24"/>
              </w:rPr>
              <w:t>646786</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5.</w:t>
            </w:r>
          </w:p>
        </w:tc>
        <w:tc>
          <w:tcPr>
            <w:tcW w:w="2160" w:type="dxa"/>
            <w:vAlign w:val="center"/>
          </w:tcPr>
          <w:p w:rsidR="00C47347" w:rsidRPr="00C47347" w:rsidRDefault="00C47347" w:rsidP="00C47347">
            <w:pPr>
              <w:spacing w:after="0"/>
              <w:jc w:val="center"/>
              <w:rPr>
                <w:sz w:val="24"/>
                <w:szCs w:val="24"/>
              </w:rPr>
            </w:pPr>
            <w:r w:rsidRPr="00C47347">
              <w:rPr>
                <w:sz w:val="24"/>
                <w:szCs w:val="24"/>
              </w:rPr>
              <w:t>589482</w:t>
            </w:r>
          </w:p>
        </w:tc>
        <w:tc>
          <w:tcPr>
            <w:tcW w:w="2410" w:type="dxa"/>
            <w:vAlign w:val="center"/>
          </w:tcPr>
          <w:p w:rsidR="00C47347" w:rsidRPr="00C47347" w:rsidRDefault="00C47347" w:rsidP="00C47347">
            <w:pPr>
              <w:spacing w:after="0"/>
              <w:jc w:val="center"/>
              <w:rPr>
                <w:sz w:val="24"/>
                <w:szCs w:val="24"/>
              </w:rPr>
            </w:pPr>
            <w:r w:rsidRPr="00C47347">
              <w:rPr>
                <w:sz w:val="24"/>
                <w:szCs w:val="24"/>
              </w:rPr>
              <w:t>646777</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6.</w:t>
            </w:r>
          </w:p>
        </w:tc>
        <w:tc>
          <w:tcPr>
            <w:tcW w:w="2160" w:type="dxa"/>
            <w:vAlign w:val="center"/>
          </w:tcPr>
          <w:p w:rsidR="00C47347" w:rsidRPr="00C47347" w:rsidRDefault="00C47347" w:rsidP="00C47347">
            <w:pPr>
              <w:spacing w:after="0"/>
              <w:jc w:val="center"/>
              <w:rPr>
                <w:sz w:val="24"/>
                <w:szCs w:val="24"/>
              </w:rPr>
            </w:pPr>
            <w:r w:rsidRPr="00C47347">
              <w:rPr>
                <w:sz w:val="24"/>
                <w:szCs w:val="24"/>
              </w:rPr>
              <w:t>489415</w:t>
            </w:r>
          </w:p>
        </w:tc>
        <w:tc>
          <w:tcPr>
            <w:tcW w:w="2410" w:type="dxa"/>
            <w:vAlign w:val="center"/>
          </w:tcPr>
          <w:p w:rsidR="00C47347" w:rsidRPr="00C47347" w:rsidRDefault="00C47347" w:rsidP="00C47347">
            <w:pPr>
              <w:spacing w:after="0"/>
              <w:jc w:val="center"/>
              <w:rPr>
                <w:sz w:val="24"/>
                <w:szCs w:val="24"/>
              </w:rPr>
            </w:pPr>
            <w:r w:rsidRPr="00C47347">
              <w:rPr>
                <w:sz w:val="24"/>
                <w:szCs w:val="24"/>
              </w:rPr>
              <w:t>646741</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7'.</w:t>
            </w:r>
          </w:p>
        </w:tc>
        <w:tc>
          <w:tcPr>
            <w:tcW w:w="2160" w:type="dxa"/>
            <w:vAlign w:val="center"/>
          </w:tcPr>
          <w:p w:rsidR="00C47347" w:rsidRPr="00C47347" w:rsidRDefault="00C47347" w:rsidP="00C47347">
            <w:pPr>
              <w:spacing w:after="0"/>
              <w:jc w:val="center"/>
              <w:rPr>
                <w:sz w:val="24"/>
                <w:szCs w:val="24"/>
              </w:rPr>
            </w:pPr>
            <w:r w:rsidRPr="00C47347">
              <w:rPr>
                <w:sz w:val="24"/>
                <w:szCs w:val="24"/>
              </w:rPr>
              <w:t>589277</w:t>
            </w:r>
          </w:p>
        </w:tc>
        <w:tc>
          <w:tcPr>
            <w:tcW w:w="2410" w:type="dxa"/>
            <w:vAlign w:val="center"/>
          </w:tcPr>
          <w:p w:rsidR="00C47347" w:rsidRPr="00C47347" w:rsidRDefault="00C47347" w:rsidP="00C47347">
            <w:pPr>
              <w:spacing w:after="0"/>
              <w:jc w:val="center"/>
              <w:rPr>
                <w:sz w:val="24"/>
                <w:szCs w:val="24"/>
              </w:rPr>
            </w:pPr>
            <w:r w:rsidRPr="00C47347">
              <w:rPr>
                <w:sz w:val="24"/>
                <w:szCs w:val="24"/>
              </w:rPr>
              <w:t>646611</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8.</w:t>
            </w:r>
          </w:p>
        </w:tc>
        <w:tc>
          <w:tcPr>
            <w:tcW w:w="2160" w:type="dxa"/>
            <w:vAlign w:val="center"/>
          </w:tcPr>
          <w:p w:rsidR="00C47347" w:rsidRPr="00C47347" w:rsidRDefault="00C47347" w:rsidP="00C47347">
            <w:pPr>
              <w:spacing w:after="0"/>
              <w:jc w:val="center"/>
              <w:rPr>
                <w:sz w:val="24"/>
                <w:szCs w:val="24"/>
              </w:rPr>
            </w:pPr>
            <w:r w:rsidRPr="00C47347">
              <w:rPr>
                <w:sz w:val="24"/>
                <w:szCs w:val="24"/>
              </w:rPr>
              <w:t>589242</w:t>
            </w:r>
          </w:p>
        </w:tc>
        <w:tc>
          <w:tcPr>
            <w:tcW w:w="2410" w:type="dxa"/>
            <w:vAlign w:val="center"/>
          </w:tcPr>
          <w:p w:rsidR="00C47347" w:rsidRPr="00C47347" w:rsidRDefault="00C47347" w:rsidP="00C47347">
            <w:pPr>
              <w:spacing w:after="0"/>
              <w:jc w:val="center"/>
              <w:rPr>
                <w:sz w:val="24"/>
                <w:szCs w:val="24"/>
              </w:rPr>
            </w:pPr>
            <w:r w:rsidRPr="00C47347">
              <w:rPr>
                <w:sz w:val="24"/>
                <w:szCs w:val="24"/>
              </w:rPr>
              <w:t>646468</w:t>
            </w:r>
          </w:p>
        </w:tc>
      </w:tr>
      <w:tr w:rsidR="00C47347" w:rsidRPr="00C47347" w:rsidTr="00C47347">
        <w:trPr>
          <w:jc w:val="center"/>
        </w:trPr>
        <w:tc>
          <w:tcPr>
            <w:tcW w:w="1348" w:type="dxa"/>
            <w:vAlign w:val="center"/>
          </w:tcPr>
          <w:p w:rsidR="00C47347" w:rsidRPr="00C47347" w:rsidRDefault="00C47347" w:rsidP="00C47347">
            <w:pPr>
              <w:spacing w:after="0"/>
              <w:jc w:val="center"/>
              <w:rPr>
                <w:sz w:val="24"/>
                <w:szCs w:val="24"/>
              </w:rPr>
            </w:pPr>
            <w:r w:rsidRPr="00C47347">
              <w:rPr>
                <w:sz w:val="24"/>
                <w:szCs w:val="24"/>
              </w:rPr>
              <w:t>9.</w:t>
            </w:r>
          </w:p>
        </w:tc>
        <w:tc>
          <w:tcPr>
            <w:tcW w:w="2160" w:type="dxa"/>
            <w:vAlign w:val="center"/>
          </w:tcPr>
          <w:p w:rsidR="00C47347" w:rsidRPr="00C47347" w:rsidRDefault="00C47347" w:rsidP="00C47347">
            <w:pPr>
              <w:spacing w:after="0"/>
              <w:jc w:val="center"/>
              <w:rPr>
                <w:sz w:val="24"/>
                <w:szCs w:val="24"/>
              </w:rPr>
            </w:pPr>
            <w:r w:rsidRPr="00C47347">
              <w:rPr>
                <w:sz w:val="24"/>
                <w:szCs w:val="24"/>
              </w:rPr>
              <w:t>589496</w:t>
            </w:r>
          </w:p>
        </w:tc>
        <w:tc>
          <w:tcPr>
            <w:tcW w:w="2410" w:type="dxa"/>
            <w:vAlign w:val="center"/>
          </w:tcPr>
          <w:p w:rsidR="00C47347" w:rsidRPr="00C47347" w:rsidRDefault="00C47347" w:rsidP="00C47347">
            <w:pPr>
              <w:spacing w:after="0"/>
              <w:jc w:val="center"/>
              <w:rPr>
                <w:sz w:val="24"/>
                <w:szCs w:val="24"/>
              </w:rPr>
            </w:pPr>
            <w:r w:rsidRPr="00C47347">
              <w:rPr>
                <w:sz w:val="24"/>
                <w:szCs w:val="24"/>
              </w:rPr>
              <w:t>646669</w:t>
            </w:r>
          </w:p>
        </w:tc>
      </w:tr>
      <w:tr w:rsidR="00C47347" w:rsidRPr="00C47347" w:rsidTr="00C47347">
        <w:trPr>
          <w:jc w:val="center"/>
        </w:trPr>
        <w:tc>
          <w:tcPr>
            <w:tcW w:w="5918" w:type="dxa"/>
            <w:gridSpan w:val="3"/>
            <w:vAlign w:val="center"/>
          </w:tcPr>
          <w:p w:rsidR="00C47347" w:rsidRPr="00C47347" w:rsidRDefault="00C47347" w:rsidP="00C47347">
            <w:pPr>
              <w:spacing w:after="0"/>
              <w:jc w:val="center"/>
              <w:rPr>
                <w:b/>
                <w:sz w:val="24"/>
                <w:szCs w:val="24"/>
              </w:rPr>
            </w:pPr>
            <w:r w:rsidRPr="00C47347">
              <w:rPr>
                <w:b/>
                <w:sz w:val="24"/>
                <w:szCs w:val="24"/>
              </w:rPr>
              <w:t>Suprafaţa:  49393 mp</w:t>
            </w:r>
          </w:p>
        </w:tc>
      </w:tr>
    </w:tbl>
    <w:p w:rsidR="00C47347" w:rsidRDefault="00C47347" w:rsidP="00C47347">
      <w:pPr>
        <w:tabs>
          <w:tab w:val="left" w:pos="435"/>
        </w:tabs>
        <w:spacing w:after="0"/>
      </w:pPr>
    </w:p>
    <w:p w:rsidR="00C47347" w:rsidRPr="006D4F73" w:rsidRDefault="00C47347" w:rsidP="006D4F73">
      <w:pPr>
        <w:spacing w:line="360" w:lineRule="auto"/>
        <w:ind w:firstLine="720"/>
        <w:jc w:val="both"/>
        <w:rPr>
          <w:sz w:val="24"/>
          <w:szCs w:val="24"/>
          <w:lang w:val="pt-BR"/>
        </w:rPr>
      </w:pPr>
      <w:r w:rsidRPr="006D4F73">
        <w:rPr>
          <w:sz w:val="24"/>
          <w:szCs w:val="24"/>
          <w:lang w:val="pt-BR"/>
        </w:rPr>
        <w:lastRenderedPageBreak/>
        <w:t>Punctele care delimitează trecerea provizorie T1, peste râul Siret, în capatul amonte al perimetrului "ICUŞEŞTI 2", în sistem STEREO 70, sunt:</w:t>
      </w:r>
    </w:p>
    <w:tbl>
      <w:tblPr>
        <w:tblW w:w="0" w:type="auto"/>
        <w:jc w:val="center"/>
        <w:tblInd w:w="1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7"/>
        <w:gridCol w:w="2552"/>
        <w:gridCol w:w="2126"/>
      </w:tblGrid>
      <w:tr w:rsidR="00C47347" w:rsidRPr="006D4F73" w:rsidTr="006D4F73">
        <w:trPr>
          <w:trHeight w:val="277"/>
          <w:jc w:val="center"/>
        </w:trPr>
        <w:tc>
          <w:tcPr>
            <w:tcW w:w="1427" w:type="dxa"/>
            <w:vAlign w:val="center"/>
          </w:tcPr>
          <w:p w:rsidR="00C47347" w:rsidRPr="006D4F73" w:rsidRDefault="00C47347" w:rsidP="00C47347">
            <w:pPr>
              <w:spacing w:after="0"/>
              <w:jc w:val="center"/>
              <w:rPr>
                <w:b/>
                <w:sz w:val="24"/>
                <w:szCs w:val="24"/>
              </w:rPr>
            </w:pPr>
            <w:r w:rsidRPr="006D4F73">
              <w:rPr>
                <w:b/>
                <w:sz w:val="24"/>
                <w:szCs w:val="24"/>
              </w:rPr>
              <w:t>Nr.punct</w:t>
            </w:r>
          </w:p>
        </w:tc>
        <w:tc>
          <w:tcPr>
            <w:tcW w:w="2552" w:type="dxa"/>
            <w:vAlign w:val="center"/>
          </w:tcPr>
          <w:p w:rsidR="00C47347" w:rsidRPr="006D4F73" w:rsidRDefault="00C47347" w:rsidP="00C47347">
            <w:pPr>
              <w:spacing w:after="0"/>
              <w:jc w:val="center"/>
              <w:rPr>
                <w:b/>
                <w:sz w:val="24"/>
                <w:szCs w:val="24"/>
              </w:rPr>
            </w:pPr>
            <w:r w:rsidRPr="006D4F73">
              <w:rPr>
                <w:b/>
                <w:sz w:val="24"/>
                <w:szCs w:val="24"/>
              </w:rPr>
              <w:t>X</w:t>
            </w:r>
          </w:p>
        </w:tc>
        <w:tc>
          <w:tcPr>
            <w:tcW w:w="2126" w:type="dxa"/>
            <w:vAlign w:val="center"/>
          </w:tcPr>
          <w:p w:rsidR="00C47347" w:rsidRPr="006D4F73" w:rsidRDefault="00C47347" w:rsidP="00C47347">
            <w:pPr>
              <w:spacing w:after="0"/>
              <w:jc w:val="center"/>
              <w:rPr>
                <w:b/>
                <w:sz w:val="24"/>
                <w:szCs w:val="24"/>
              </w:rPr>
            </w:pPr>
            <w:r w:rsidRPr="006D4F73">
              <w:rPr>
                <w:b/>
                <w:sz w:val="24"/>
                <w:szCs w:val="24"/>
              </w:rPr>
              <w:t>Y</w:t>
            </w:r>
          </w:p>
        </w:tc>
      </w:tr>
      <w:tr w:rsidR="00C47347" w:rsidRPr="00C47347" w:rsidTr="006D4F73">
        <w:trPr>
          <w:trHeight w:val="277"/>
          <w:jc w:val="center"/>
        </w:trPr>
        <w:tc>
          <w:tcPr>
            <w:tcW w:w="1427" w:type="dxa"/>
            <w:vAlign w:val="center"/>
          </w:tcPr>
          <w:p w:rsidR="00C47347" w:rsidRPr="00C47347" w:rsidRDefault="00C47347" w:rsidP="00C47347">
            <w:pPr>
              <w:spacing w:after="0"/>
              <w:jc w:val="center"/>
              <w:rPr>
                <w:sz w:val="24"/>
                <w:szCs w:val="24"/>
              </w:rPr>
            </w:pPr>
            <w:r w:rsidRPr="00C47347">
              <w:rPr>
                <w:sz w:val="24"/>
                <w:szCs w:val="24"/>
              </w:rPr>
              <w:t>20</w:t>
            </w:r>
          </w:p>
        </w:tc>
        <w:tc>
          <w:tcPr>
            <w:tcW w:w="2552" w:type="dxa"/>
            <w:vAlign w:val="center"/>
          </w:tcPr>
          <w:p w:rsidR="00C47347" w:rsidRPr="00C47347" w:rsidRDefault="00C47347" w:rsidP="00C47347">
            <w:pPr>
              <w:spacing w:after="0"/>
              <w:jc w:val="center"/>
              <w:rPr>
                <w:sz w:val="24"/>
                <w:szCs w:val="24"/>
              </w:rPr>
            </w:pPr>
            <w:r w:rsidRPr="00C47347">
              <w:rPr>
                <w:sz w:val="24"/>
                <w:szCs w:val="24"/>
              </w:rPr>
              <w:t>590089.606</w:t>
            </w:r>
          </w:p>
        </w:tc>
        <w:tc>
          <w:tcPr>
            <w:tcW w:w="2126" w:type="dxa"/>
            <w:vAlign w:val="center"/>
          </w:tcPr>
          <w:p w:rsidR="00C47347" w:rsidRPr="00C47347" w:rsidRDefault="00C47347" w:rsidP="00C47347">
            <w:pPr>
              <w:spacing w:after="0"/>
              <w:jc w:val="center"/>
              <w:rPr>
                <w:sz w:val="24"/>
                <w:szCs w:val="24"/>
              </w:rPr>
            </w:pPr>
            <w:r w:rsidRPr="00C47347">
              <w:rPr>
                <w:sz w:val="24"/>
                <w:szCs w:val="24"/>
              </w:rPr>
              <w:t>645981.876</w:t>
            </w:r>
          </w:p>
        </w:tc>
      </w:tr>
      <w:tr w:rsidR="00C47347" w:rsidRPr="00C47347" w:rsidTr="006D4F73">
        <w:trPr>
          <w:trHeight w:val="277"/>
          <w:jc w:val="center"/>
        </w:trPr>
        <w:tc>
          <w:tcPr>
            <w:tcW w:w="1427" w:type="dxa"/>
            <w:vAlign w:val="center"/>
          </w:tcPr>
          <w:p w:rsidR="00C47347" w:rsidRPr="00C47347" w:rsidRDefault="00C47347" w:rsidP="00C47347">
            <w:pPr>
              <w:spacing w:after="0"/>
              <w:jc w:val="center"/>
              <w:rPr>
                <w:sz w:val="24"/>
                <w:szCs w:val="24"/>
              </w:rPr>
            </w:pPr>
            <w:r w:rsidRPr="00C47347">
              <w:rPr>
                <w:sz w:val="24"/>
                <w:szCs w:val="24"/>
              </w:rPr>
              <w:t>21</w:t>
            </w:r>
          </w:p>
        </w:tc>
        <w:tc>
          <w:tcPr>
            <w:tcW w:w="2552" w:type="dxa"/>
            <w:vAlign w:val="center"/>
          </w:tcPr>
          <w:p w:rsidR="00C47347" w:rsidRPr="00C47347" w:rsidRDefault="00C47347" w:rsidP="00C47347">
            <w:pPr>
              <w:spacing w:after="0"/>
              <w:jc w:val="center"/>
              <w:rPr>
                <w:sz w:val="24"/>
                <w:szCs w:val="24"/>
              </w:rPr>
            </w:pPr>
            <w:r w:rsidRPr="00C47347">
              <w:rPr>
                <w:sz w:val="24"/>
                <w:szCs w:val="24"/>
              </w:rPr>
              <w:t>590093.478</w:t>
            </w:r>
          </w:p>
        </w:tc>
        <w:tc>
          <w:tcPr>
            <w:tcW w:w="2126" w:type="dxa"/>
            <w:vAlign w:val="center"/>
          </w:tcPr>
          <w:p w:rsidR="00C47347" w:rsidRPr="00C47347" w:rsidRDefault="00C47347" w:rsidP="00C47347">
            <w:pPr>
              <w:spacing w:after="0"/>
              <w:jc w:val="center"/>
              <w:rPr>
                <w:sz w:val="24"/>
                <w:szCs w:val="24"/>
              </w:rPr>
            </w:pPr>
            <w:r w:rsidRPr="00C47347">
              <w:rPr>
                <w:sz w:val="24"/>
                <w:szCs w:val="24"/>
              </w:rPr>
              <w:t>645985.232</w:t>
            </w:r>
          </w:p>
        </w:tc>
      </w:tr>
      <w:tr w:rsidR="00C47347" w:rsidRPr="00C47347" w:rsidTr="006D4F73">
        <w:trPr>
          <w:trHeight w:val="277"/>
          <w:jc w:val="center"/>
        </w:trPr>
        <w:tc>
          <w:tcPr>
            <w:tcW w:w="1427" w:type="dxa"/>
            <w:vAlign w:val="center"/>
          </w:tcPr>
          <w:p w:rsidR="00C47347" w:rsidRPr="00C47347" w:rsidRDefault="00C47347" w:rsidP="00C47347">
            <w:pPr>
              <w:spacing w:after="0"/>
              <w:jc w:val="center"/>
              <w:rPr>
                <w:sz w:val="24"/>
                <w:szCs w:val="24"/>
              </w:rPr>
            </w:pPr>
            <w:r w:rsidRPr="00C47347">
              <w:rPr>
                <w:sz w:val="24"/>
                <w:szCs w:val="24"/>
              </w:rPr>
              <w:t>22</w:t>
            </w:r>
          </w:p>
        </w:tc>
        <w:tc>
          <w:tcPr>
            <w:tcW w:w="2552" w:type="dxa"/>
            <w:vAlign w:val="center"/>
          </w:tcPr>
          <w:p w:rsidR="00C47347" w:rsidRPr="00C47347" w:rsidRDefault="00C47347" w:rsidP="00C47347">
            <w:pPr>
              <w:spacing w:after="0"/>
              <w:jc w:val="center"/>
              <w:rPr>
                <w:sz w:val="24"/>
                <w:szCs w:val="24"/>
              </w:rPr>
            </w:pPr>
            <w:r w:rsidRPr="00C47347">
              <w:rPr>
                <w:sz w:val="24"/>
                <w:szCs w:val="24"/>
              </w:rPr>
              <w:t>590047.193</w:t>
            </w:r>
          </w:p>
        </w:tc>
        <w:tc>
          <w:tcPr>
            <w:tcW w:w="2126" w:type="dxa"/>
            <w:vAlign w:val="center"/>
          </w:tcPr>
          <w:p w:rsidR="00C47347" w:rsidRPr="00C47347" w:rsidRDefault="00C47347" w:rsidP="00C47347">
            <w:pPr>
              <w:spacing w:after="0"/>
              <w:jc w:val="center"/>
              <w:rPr>
                <w:sz w:val="24"/>
                <w:szCs w:val="24"/>
              </w:rPr>
            </w:pPr>
            <w:r w:rsidRPr="00C47347">
              <w:rPr>
                <w:sz w:val="24"/>
                <w:szCs w:val="24"/>
              </w:rPr>
              <w:t>646019.428</w:t>
            </w:r>
          </w:p>
        </w:tc>
      </w:tr>
      <w:tr w:rsidR="00C47347" w:rsidRPr="00C47347" w:rsidTr="006D4F73">
        <w:trPr>
          <w:trHeight w:val="277"/>
          <w:jc w:val="center"/>
        </w:trPr>
        <w:tc>
          <w:tcPr>
            <w:tcW w:w="1427" w:type="dxa"/>
            <w:vAlign w:val="center"/>
          </w:tcPr>
          <w:p w:rsidR="00C47347" w:rsidRPr="00C47347" w:rsidRDefault="00C47347" w:rsidP="00C47347">
            <w:pPr>
              <w:spacing w:after="0"/>
              <w:jc w:val="center"/>
              <w:rPr>
                <w:sz w:val="24"/>
                <w:szCs w:val="24"/>
              </w:rPr>
            </w:pPr>
            <w:r w:rsidRPr="00C47347">
              <w:rPr>
                <w:sz w:val="24"/>
                <w:szCs w:val="24"/>
              </w:rPr>
              <w:t>23</w:t>
            </w:r>
          </w:p>
        </w:tc>
        <w:tc>
          <w:tcPr>
            <w:tcW w:w="2552" w:type="dxa"/>
            <w:vAlign w:val="center"/>
          </w:tcPr>
          <w:p w:rsidR="00C47347" w:rsidRPr="00C47347" w:rsidRDefault="00C47347" w:rsidP="00C47347">
            <w:pPr>
              <w:spacing w:after="0"/>
              <w:jc w:val="center"/>
              <w:rPr>
                <w:sz w:val="24"/>
                <w:szCs w:val="24"/>
              </w:rPr>
            </w:pPr>
            <w:r w:rsidRPr="00C47347">
              <w:rPr>
                <w:sz w:val="24"/>
                <w:szCs w:val="24"/>
              </w:rPr>
              <w:t>590044.756</w:t>
            </w:r>
          </w:p>
        </w:tc>
        <w:tc>
          <w:tcPr>
            <w:tcW w:w="2126" w:type="dxa"/>
            <w:vAlign w:val="center"/>
          </w:tcPr>
          <w:p w:rsidR="00C47347" w:rsidRPr="00C47347" w:rsidRDefault="00C47347" w:rsidP="00C47347">
            <w:pPr>
              <w:spacing w:after="0"/>
              <w:jc w:val="center"/>
              <w:rPr>
                <w:sz w:val="24"/>
                <w:szCs w:val="24"/>
              </w:rPr>
            </w:pPr>
            <w:r w:rsidRPr="00C47347">
              <w:rPr>
                <w:sz w:val="24"/>
                <w:szCs w:val="24"/>
              </w:rPr>
              <w:t>646015.012</w:t>
            </w:r>
          </w:p>
        </w:tc>
      </w:tr>
      <w:tr w:rsidR="00C47347" w:rsidRPr="00C47347" w:rsidTr="006D4F73">
        <w:trPr>
          <w:trHeight w:val="277"/>
          <w:jc w:val="center"/>
        </w:trPr>
        <w:tc>
          <w:tcPr>
            <w:tcW w:w="6105" w:type="dxa"/>
            <w:gridSpan w:val="3"/>
            <w:vAlign w:val="center"/>
          </w:tcPr>
          <w:p w:rsidR="00C47347" w:rsidRPr="006D4F73" w:rsidRDefault="006D4F73" w:rsidP="00C47347">
            <w:pPr>
              <w:spacing w:after="0"/>
              <w:jc w:val="center"/>
              <w:rPr>
                <w:b/>
                <w:sz w:val="24"/>
                <w:szCs w:val="24"/>
              </w:rPr>
            </w:pPr>
            <w:r w:rsidRPr="006D4F73">
              <w:rPr>
                <w:b/>
                <w:sz w:val="24"/>
                <w:szCs w:val="24"/>
              </w:rPr>
              <w:t>Suprafaţ</w:t>
            </w:r>
            <w:r w:rsidR="00C47347" w:rsidRPr="006D4F73">
              <w:rPr>
                <w:b/>
                <w:sz w:val="24"/>
                <w:szCs w:val="24"/>
              </w:rPr>
              <w:t>a</w:t>
            </w:r>
            <w:r w:rsidRPr="006D4F73">
              <w:rPr>
                <w:b/>
                <w:sz w:val="24"/>
                <w:szCs w:val="24"/>
              </w:rPr>
              <w:t>:</w:t>
            </w:r>
            <w:r w:rsidR="00C47347" w:rsidRPr="006D4F73">
              <w:rPr>
                <w:b/>
                <w:sz w:val="24"/>
                <w:szCs w:val="24"/>
              </w:rPr>
              <w:t xml:space="preserve">  283</w:t>
            </w:r>
            <w:r w:rsidRPr="006D4F73">
              <w:rPr>
                <w:b/>
                <w:sz w:val="24"/>
                <w:szCs w:val="24"/>
              </w:rPr>
              <w:t xml:space="preserve"> </w:t>
            </w:r>
            <w:r w:rsidR="00C47347" w:rsidRPr="006D4F73">
              <w:rPr>
                <w:b/>
                <w:sz w:val="24"/>
                <w:szCs w:val="24"/>
              </w:rPr>
              <w:t>mp</w:t>
            </w:r>
          </w:p>
        </w:tc>
      </w:tr>
    </w:tbl>
    <w:p w:rsidR="00C47347" w:rsidRDefault="00C47347" w:rsidP="00C47347">
      <w:pPr>
        <w:spacing w:after="0"/>
        <w:ind w:firstLine="11"/>
        <w:jc w:val="both"/>
        <w:rPr>
          <w:lang w:val="pt-BR"/>
        </w:rPr>
      </w:pPr>
    </w:p>
    <w:p w:rsidR="006D4F73" w:rsidRPr="006D4F73" w:rsidRDefault="006D4F73" w:rsidP="006D4F73">
      <w:pPr>
        <w:spacing w:line="360" w:lineRule="auto"/>
        <w:ind w:firstLine="720"/>
        <w:jc w:val="both"/>
        <w:rPr>
          <w:sz w:val="24"/>
          <w:szCs w:val="24"/>
          <w:lang w:val="pt-BR"/>
        </w:rPr>
      </w:pPr>
      <w:r w:rsidRPr="006D4F73">
        <w:rPr>
          <w:sz w:val="24"/>
          <w:szCs w:val="24"/>
          <w:lang w:val="pt-BR"/>
        </w:rPr>
        <w:t>Punctele care delimitează trecerea provizorie T2, peste râul Siret, în capatul amonte al perimetrului "ONIŞCANI", în sistem STEREO 70, sunt:</w:t>
      </w: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95"/>
        <w:gridCol w:w="2632"/>
        <w:gridCol w:w="1984"/>
      </w:tblGrid>
      <w:tr w:rsidR="006D4F73" w:rsidRPr="006D4F73" w:rsidTr="006D4F73">
        <w:trPr>
          <w:trHeight w:val="277"/>
          <w:jc w:val="center"/>
        </w:trPr>
        <w:tc>
          <w:tcPr>
            <w:tcW w:w="1495" w:type="dxa"/>
            <w:vAlign w:val="center"/>
          </w:tcPr>
          <w:p w:rsidR="006D4F73" w:rsidRPr="006D4F73" w:rsidRDefault="006D4F73" w:rsidP="006D4F73">
            <w:pPr>
              <w:spacing w:after="0"/>
              <w:jc w:val="center"/>
              <w:rPr>
                <w:sz w:val="24"/>
                <w:szCs w:val="24"/>
              </w:rPr>
            </w:pPr>
            <w:r w:rsidRPr="006D4F73">
              <w:rPr>
                <w:sz w:val="24"/>
                <w:szCs w:val="24"/>
              </w:rPr>
              <w:t>Nr.punct</w:t>
            </w:r>
          </w:p>
        </w:tc>
        <w:tc>
          <w:tcPr>
            <w:tcW w:w="2632" w:type="dxa"/>
            <w:vAlign w:val="center"/>
          </w:tcPr>
          <w:p w:rsidR="006D4F73" w:rsidRPr="006D4F73" w:rsidRDefault="006D4F73" w:rsidP="006D4F73">
            <w:pPr>
              <w:spacing w:after="0"/>
              <w:jc w:val="center"/>
              <w:rPr>
                <w:sz w:val="24"/>
                <w:szCs w:val="24"/>
              </w:rPr>
            </w:pPr>
            <w:r w:rsidRPr="006D4F73">
              <w:rPr>
                <w:sz w:val="24"/>
                <w:szCs w:val="24"/>
              </w:rPr>
              <w:t>X</w:t>
            </w:r>
          </w:p>
        </w:tc>
        <w:tc>
          <w:tcPr>
            <w:tcW w:w="1984" w:type="dxa"/>
            <w:vAlign w:val="center"/>
          </w:tcPr>
          <w:p w:rsidR="006D4F73" w:rsidRPr="006D4F73" w:rsidRDefault="006D4F73" w:rsidP="006D4F73">
            <w:pPr>
              <w:spacing w:after="0"/>
              <w:jc w:val="center"/>
              <w:rPr>
                <w:sz w:val="24"/>
                <w:szCs w:val="24"/>
              </w:rPr>
            </w:pPr>
            <w:r w:rsidRPr="006D4F73">
              <w:rPr>
                <w:sz w:val="24"/>
                <w:szCs w:val="24"/>
              </w:rPr>
              <w:t>Y</w:t>
            </w:r>
          </w:p>
        </w:tc>
      </w:tr>
      <w:tr w:rsidR="006D4F73" w:rsidRPr="006D4F73" w:rsidTr="006D4F73">
        <w:trPr>
          <w:trHeight w:val="277"/>
          <w:jc w:val="center"/>
        </w:trPr>
        <w:tc>
          <w:tcPr>
            <w:tcW w:w="1495" w:type="dxa"/>
            <w:vAlign w:val="center"/>
          </w:tcPr>
          <w:p w:rsidR="006D4F73" w:rsidRPr="006D4F73" w:rsidRDefault="006D4F73" w:rsidP="006D4F73">
            <w:pPr>
              <w:spacing w:after="0"/>
              <w:jc w:val="center"/>
              <w:rPr>
                <w:sz w:val="24"/>
                <w:szCs w:val="24"/>
              </w:rPr>
            </w:pPr>
            <w:r w:rsidRPr="006D4F73">
              <w:rPr>
                <w:sz w:val="24"/>
                <w:szCs w:val="24"/>
              </w:rPr>
              <w:t>25</w:t>
            </w:r>
          </w:p>
        </w:tc>
        <w:tc>
          <w:tcPr>
            <w:tcW w:w="2632" w:type="dxa"/>
            <w:vAlign w:val="center"/>
          </w:tcPr>
          <w:p w:rsidR="006D4F73" w:rsidRPr="006D4F73" w:rsidRDefault="006D4F73" w:rsidP="006D4F73">
            <w:pPr>
              <w:spacing w:after="0"/>
              <w:jc w:val="center"/>
              <w:rPr>
                <w:sz w:val="24"/>
                <w:szCs w:val="24"/>
              </w:rPr>
            </w:pPr>
            <w:r w:rsidRPr="006D4F73">
              <w:rPr>
                <w:sz w:val="24"/>
                <w:szCs w:val="24"/>
              </w:rPr>
              <w:t>589739.658</w:t>
            </w:r>
          </w:p>
        </w:tc>
        <w:tc>
          <w:tcPr>
            <w:tcW w:w="1984" w:type="dxa"/>
            <w:vAlign w:val="center"/>
          </w:tcPr>
          <w:p w:rsidR="006D4F73" w:rsidRPr="006D4F73" w:rsidRDefault="006D4F73" w:rsidP="006D4F73">
            <w:pPr>
              <w:spacing w:after="0"/>
              <w:jc w:val="center"/>
              <w:rPr>
                <w:sz w:val="24"/>
                <w:szCs w:val="24"/>
              </w:rPr>
            </w:pPr>
            <w:r w:rsidRPr="006D4F73">
              <w:rPr>
                <w:sz w:val="24"/>
                <w:szCs w:val="24"/>
              </w:rPr>
              <w:t>646651.893</w:t>
            </w:r>
          </w:p>
        </w:tc>
      </w:tr>
      <w:tr w:rsidR="006D4F73" w:rsidRPr="006D4F73" w:rsidTr="006D4F73">
        <w:trPr>
          <w:trHeight w:val="277"/>
          <w:jc w:val="center"/>
        </w:trPr>
        <w:tc>
          <w:tcPr>
            <w:tcW w:w="1495" w:type="dxa"/>
            <w:vAlign w:val="center"/>
          </w:tcPr>
          <w:p w:rsidR="006D4F73" w:rsidRPr="006D4F73" w:rsidRDefault="006D4F73" w:rsidP="006D4F73">
            <w:pPr>
              <w:spacing w:after="0"/>
              <w:jc w:val="center"/>
              <w:rPr>
                <w:sz w:val="24"/>
                <w:szCs w:val="24"/>
              </w:rPr>
            </w:pPr>
            <w:r w:rsidRPr="006D4F73">
              <w:rPr>
                <w:sz w:val="24"/>
                <w:szCs w:val="24"/>
              </w:rPr>
              <w:t>26</w:t>
            </w:r>
          </w:p>
        </w:tc>
        <w:tc>
          <w:tcPr>
            <w:tcW w:w="2632" w:type="dxa"/>
            <w:vAlign w:val="center"/>
          </w:tcPr>
          <w:p w:rsidR="006D4F73" w:rsidRPr="006D4F73" w:rsidRDefault="006D4F73" w:rsidP="006D4F73">
            <w:pPr>
              <w:spacing w:after="0"/>
              <w:jc w:val="center"/>
              <w:rPr>
                <w:sz w:val="24"/>
                <w:szCs w:val="24"/>
              </w:rPr>
            </w:pPr>
            <w:r w:rsidRPr="006D4F73">
              <w:rPr>
                <w:sz w:val="24"/>
                <w:szCs w:val="24"/>
              </w:rPr>
              <w:t>589740.019</w:t>
            </w:r>
          </w:p>
        </w:tc>
        <w:tc>
          <w:tcPr>
            <w:tcW w:w="1984" w:type="dxa"/>
            <w:vAlign w:val="center"/>
          </w:tcPr>
          <w:p w:rsidR="006D4F73" w:rsidRPr="006D4F73" w:rsidRDefault="006D4F73" w:rsidP="006D4F73">
            <w:pPr>
              <w:spacing w:after="0"/>
              <w:jc w:val="center"/>
              <w:rPr>
                <w:sz w:val="24"/>
                <w:szCs w:val="24"/>
              </w:rPr>
            </w:pPr>
            <w:r w:rsidRPr="006D4F73">
              <w:rPr>
                <w:sz w:val="24"/>
                <w:szCs w:val="24"/>
              </w:rPr>
              <w:t>646656.824</w:t>
            </w:r>
          </w:p>
        </w:tc>
      </w:tr>
      <w:tr w:rsidR="006D4F73" w:rsidRPr="006D4F73" w:rsidTr="006D4F73">
        <w:trPr>
          <w:trHeight w:val="277"/>
          <w:jc w:val="center"/>
        </w:trPr>
        <w:tc>
          <w:tcPr>
            <w:tcW w:w="1495" w:type="dxa"/>
            <w:vAlign w:val="center"/>
          </w:tcPr>
          <w:p w:rsidR="006D4F73" w:rsidRPr="006D4F73" w:rsidRDefault="006D4F73" w:rsidP="006D4F73">
            <w:pPr>
              <w:spacing w:after="0"/>
              <w:jc w:val="center"/>
              <w:rPr>
                <w:sz w:val="24"/>
                <w:szCs w:val="24"/>
              </w:rPr>
            </w:pPr>
            <w:r w:rsidRPr="006D4F73">
              <w:rPr>
                <w:sz w:val="24"/>
                <w:szCs w:val="24"/>
              </w:rPr>
              <w:t>27</w:t>
            </w:r>
          </w:p>
        </w:tc>
        <w:tc>
          <w:tcPr>
            <w:tcW w:w="2632" w:type="dxa"/>
            <w:vAlign w:val="center"/>
          </w:tcPr>
          <w:p w:rsidR="006D4F73" w:rsidRPr="006D4F73" w:rsidRDefault="006D4F73" w:rsidP="006D4F73">
            <w:pPr>
              <w:spacing w:after="0"/>
              <w:jc w:val="center"/>
              <w:rPr>
                <w:sz w:val="24"/>
                <w:szCs w:val="24"/>
              </w:rPr>
            </w:pPr>
            <w:r w:rsidRPr="006D4F73">
              <w:rPr>
                <w:sz w:val="24"/>
                <w:szCs w:val="24"/>
              </w:rPr>
              <w:t>589695.770</w:t>
            </w:r>
          </w:p>
        </w:tc>
        <w:tc>
          <w:tcPr>
            <w:tcW w:w="1984" w:type="dxa"/>
            <w:vAlign w:val="center"/>
          </w:tcPr>
          <w:p w:rsidR="006D4F73" w:rsidRPr="006D4F73" w:rsidRDefault="006D4F73" w:rsidP="006D4F73">
            <w:pPr>
              <w:spacing w:after="0"/>
              <w:jc w:val="center"/>
              <w:rPr>
                <w:sz w:val="24"/>
                <w:szCs w:val="24"/>
              </w:rPr>
            </w:pPr>
            <w:r w:rsidRPr="006D4F73">
              <w:rPr>
                <w:sz w:val="24"/>
                <w:szCs w:val="24"/>
              </w:rPr>
              <w:t>646661.248</w:t>
            </w:r>
          </w:p>
        </w:tc>
      </w:tr>
      <w:tr w:rsidR="006D4F73" w:rsidRPr="006D4F73" w:rsidTr="006D4F73">
        <w:trPr>
          <w:trHeight w:val="277"/>
          <w:jc w:val="center"/>
        </w:trPr>
        <w:tc>
          <w:tcPr>
            <w:tcW w:w="1495" w:type="dxa"/>
            <w:vAlign w:val="center"/>
          </w:tcPr>
          <w:p w:rsidR="006D4F73" w:rsidRPr="006D4F73" w:rsidRDefault="006D4F73" w:rsidP="006D4F73">
            <w:pPr>
              <w:spacing w:after="0"/>
              <w:jc w:val="center"/>
              <w:rPr>
                <w:sz w:val="24"/>
                <w:szCs w:val="24"/>
              </w:rPr>
            </w:pPr>
            <w:r w:rsidRPr="006D4F73">
              <w:rPr>
                <w:sz w:val="24"/>
                <w:szCs w:val="24"/>
              </w:rPr>
              <w:t>1</w:t>
            </w:r>
          </w:p>
        </w:tc>
        <w:tc>
          <w:tcPr>
            <w:tcW w:w="2632" w:type="dxa"/>
            <w:vAlign w:val="center"/>
          </w:tcPr>
          <w:p w:rsidR="006D4F73" w:rsidRPr="006D4F73" w:rsidRDefault="006D4F73" w:rsidP="006D4F73">
            <w:pPr>
              <w:spacing w:after="0"/>
              <w:jc w:val="center"/>
              <w:rPr>
                <w:sz w:val="24"/>
                <w:szCs w:val="24"/>
              </w:rPr>
            </w:pPr>
            <w:r w:rsidRPr="006D4F73">
              <w:rPr>
                <w:sz w:val="24"/>
                <w:szCs w:val="24"/>
              </w:rPr>
              <w:t>589698.000</w:t>
            </w:r>
          </w:p>
        </w:tc>
        <w:tc>
          <w:tcPr>
            <w:tcW w:w="1984" w:type="dxa"/>
            <w:vAlign w:val="center"/>
          </w:tcPr>
          <w:p w:rsidR="006D4F73" w:rsidRPr="006D4F73" w:rsidRDefault="006D4F73" w:rsidP="006D4F73">
            <w:pPr>
              <w:spacing w:after="0"/>
              <w:jc w:val="center"/>
              <w:rPr>
                <w:sz w:val="24"/>
                <w:szCs w:val="24"/>
              </w:rPr>
            </w:pPr>
            <w:r w:rsidRPr="006D4F73">
              <w:rPr>
                <w:sz w:val="24"/>
                <w:szCs w:val="24"/>
              </w:rPr>
              <w:t>646656.000</w:t>
            </w:r>
          </w:p>
        </w:tc>
      </w:tr>
      <w:tr w:rsidR="006D4F73" w:rsidRPr="006D4F73" w:rsidTr="006D4F73">
        <w:trPr>
          <w:trHeight w:val="277"/>
          <w:jc w:val="center"/>
        </w:trPr>
        <w:tc>
          <w:tcPr>
            <w:tcW w:w="6111" w:type="dxa"/>
            <w:gridSpan w:val="3"/>
            <w:vAlign w:val="center"/>
          </w:tcPr>
          <w:p w:rsidR="006D4F73" w:rsidRPr="006D4F73" w:rsidRDefault="006D4F73" w:rsidP="006D4F73">
            <w:pPr>
              <w:spacing w:after="0"/>
              <w:jc w:val="center"/>
              <w:rPr>
                <w:b/>
                <w:sz w:val="24"/>
                <w:szCs w:val="24"/>
              </w:rPr>
            </w:pPr>
            <w:r w:rsidRPr="006D4F73">
              <w:rPr>
                <w:b/>
                <w:sz w:val="24"/>
                <w:szCs w:val="24"/>
              </w:rPr>
              <w:t>Suprafaţa:  216 mp</w:t>
            </w:r>
          </w:p>
        </w:tc>
      </w:tr>
    </w:tbl>
    <w:p w:rsidR="00B9444A" w:rsidRPr="00E51790" w:rsidRDefault="00B9444A" w:rsidP="00B9444A">
      <w:pPr>
        <w:spacing w:after="0" w:line="360" w:lineRule="auto"/>
        <w:jc w:val="center"/>
        <w:rPr>
          <w:sz w:val="24"/>
          <w:szCs w:val="24"/>
        </w:rPr>
      </w:pPr>
      <w:r w:rsidRPr="00E51790">
        <w:rPr>
          <w:sz w:val="24"/>
          <w:szCs w:val="24"/>
        </w:rPr>
        <w:t>Încadrarea amplasamentului în zonă</w:t>
      </w:r>
    </w:p>
    <w:p w:rsidR="00B9444A" w:rsidRDefault="00C5191E" w:rsidP="00B9444A">
      <w:pPr>
        <w:tabs>
          <w:tab w:val="left" w:pos="435"/>
        </w:tabs>
        <w:spacing w:after="0"/>
        <w:jc w:val="center"/>
      </w:pPr>
      <w:r>
        <w:rPr>
          <w:noProof/>
        </w:rPr>
        <w:pict>
          <v:group id="_x0000_s1038" style="position:absolute;left:0;text-align:left;margin-left:15pt;margin-top:4.5pt;width:400.5pt;height:134.25pt;z-index:251669504" coordorigin="1740,1530" coordsize="8010,2685">
            <v:group id="_x0000_s1036" style="position:absolute;left:1740;top:1725;width:8010;height:2490" coordorigin="1740,1725" coordsize="8010,249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3" type="#_x0000_t61" style="position:absolute;left:8310;top:3255;width:1440;height:960" adj="-5400,31320">
                <v:textbox style="mso-next-textbox:#_x0000_s1033">
                  <w:txbxContent>
                    <w:p w:rsidR="001A2302" w:rsidRPr="00B9444A" w:rsidRDefault="001A2302">
                      <w:pPr>
                        <w:rPr>
                          <w:b/>
                          <w:color w:val="E36C0A" w:themeColor="accent6" w:themeShade="BF"/>
                          <w:sz w:val="24"/>
                          <w:szCs w:val="24"/>
                          <w:lang w:val="ro-RO"/>
                        </w:rPr>
                      </w:pPr>
                      <w:r w:rsidRPr="00B9444A">
                        <w:rPr>
                          <w:b/>
                          <w:color w:val="E36C0A" w:themeColor="accent6" w:themeShade="BF"/>
                          <w:sz w:val="24"/>
                          <w:szCs w:val="24"/>
                          <w:lang w:val="ro-RO"/>
                        </w:rPr>
                        <w:t>Perimetrul „Onişcani”</w:t>
                      </w:r>
                    </w:p>
                  </w:txbxContent>
                </v:textbox>
              </v:shape>
              <v:shape id="_x0000_s1034" type="#_x0000_t61" style="position:absolute;left:1740;top:1965;width:1650;height:960" adj="31615,13433">
                <v:textbox style="mso-next-textbox:#_x0000_s1034">
                  <w:txbxContent>
                    <w:p w:rsidR="001A2302" w:rsidRPr="00B9444A" w:rsidRDefault="001A2302" w:rsidP="00B9444A">
                      <w:pPr>
                        <w:jc w:val="center"/>
                        <w:rPr>
                          <w:color w:val="000000" w:themeColor="text1"/>
                          <w:sz w:val="24"/>
                          <w:szCs w:val="24"/>
                          <w:lang w:val="ro-RO"/>
                        </w:rPr>
                      </w:pPr>
                      <w:r w:rsidRPr="00B9444A">
                        <w:rPr>
                          <w:color w:val="000000" w:themeColor="text1"/>
                          <w:sz w:val="24"/>
                          <w:szCs w:val="24"/>
                          <w:lang w:val="ro-RO"/>
                        </w:rPr>
                        <w:t>Trecerea provizorie T1</w:t>
                      </w:r>
                    </w:p>
                  </w:txbxContent>
                </v:textbox>
              </v:shape>
              <v:shape id="_x0000_s1035" type="#_x0000_t61" style="position:absolute;left:6390;top:1725;width:1650;height:960" adj="12764,48195">
                <v:textbox style="mso-next-textbox:#_x0000_s1035">
                  <w:txbxContent>
                    <w:p w:rsidR="001A2302" w:rsidRPr="00B9444A" w:rsidRDefault="001A2302" w:rsidP="00B9444A">
                      <w:pPr>
                        <w:jc w:val="center"/>
                        <w:rPr>
                          <w:color w:val="000000" w:themeColor="text1"/>
                          <w:sz w:val="24"/>
                          <w:szCs w:val="24"/>
                          <w:lang w:val="ro-RO"/>
                        </w:rPr>
                      </w:pPr>
                      <w:r w:rsidRPr="00B9444A">
                        <w:rPr>
                          <w:color w:val="000000" w:themeColor="text1"/>
                          <w:sz w:val="24"/>
                          <w:szCs w:val="24"/>
                          <w:lang w:val="ro-RO"/>
                        </w:rPr>
                        <w:t>Trecerea provizorie T2</w:t>
                      </w:r>
                    </w:p>
                  </w:txbxContent>
                </v:textbox>
              </v:shape>
            </v:group>
            <v:shape id="_x0000_s1037" type="#_x0000_t61" style="position:absolute;left:4545;top:1530;width:1440;height:960" adj="7425,34358">
              <v:textbox style="mso-next-textbox:#_x0000_s1037">
                <w:txbxContent>
                  <w:p w:rsidR="001A2302" w:rsidRPr="00B9444A" w:rsidRDefault="001A2302" w:rsidP="00B9444A">
                    <w:pPr>
                      <w:jc w:val="center"/>
                      <w:rPr>
                        <w:b/>
                        <w:color w:val="76923C" w:themeColor="accent3" w:themeShade="BF"/>
                        <w:sz w:val="24"/>
                        <w:szCs w:val="24"/>
                        <w:lang w:val="ro-RO"/>
                      </w:rPr>
                    </w:pPr>
                    <w:r w:rsidRPr="00B9444A">
                      <w:rPr>
                        <w:b/>
                        <w:color w:val="76923C" w:themeColor="accent3" w:themeShade="BF"/>
                        <w:sz w:val="24"/>
                        <w:szCs w:val="24"/>
                        <w:lang w:val="ro-RO"/>
                      </w:rPr>
                      <w:t>Perimetrul Icuşeşti 2</w:t>
                    </w:r>
                  </w:p>
                </w:txbxContent>
              </v:textbox>
            </v:shape>
          </v:group>
        </w:pict>
      </w:r>
      <w:r w:rsidR="00F347D7">
        <w:rPr>
          <w:noProof/>
        </w:rPr>
        <w:drawing>
          <wp:inline distT="0" distB="0" distL="0" distR="0">
            <wp:extent cx="5912890" cy="36195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l="27244" t="9402" r="12019" b="24501"/>
                    <a:stretch>
                      <a:fillRect/>
                    </a:stretch>
                  </pic:blipFill>
                  <pic:spPr bwMode="auto">
                    <a:xfrm>
                      <a:off x="0" y="0"/>
                      <a:ext cx="5912890" cy="3619500"/>
                    </a:xfrm>
                    <a:prstGeom prst="rect">
                      <a:avLst/>
                    </a:prstGeom>
                    <a:noFill/>
                    <a:ln w="9525">
                      <a:noFill/>
                      <a:miter lim="800000"/>
                      <a:headEnd/>
                      <a:tailEnd/>
                    </a:ln>
                  </pic:spPr>
                </pic:pic>
              </a:graphicData>
            </a:graphic>
          </wp:inline>
        </w:drawing>
      </w:r>
    </w:p>
    <w:p w:rsidR="00C47347" w:rsidRDefault="00C47347" w:rsidP="00B9444A"/>
    <w:p w:rsidR="00531A9B" w:rsidRPr="00531A9B" w:rsidRDefault="00531A9B" w:rsidP="00531A9B">
      <w:pPr>
        <w:spacing w:after="0" w:line="360" w:lineRule="auto"/>
        <w:ind w:firstLine="720"/>
        <w:jc w:val="both"/>
        <w:rPr>
          <w:rFonts w:cs="Arial"/>
          <w:sz w:val="24"/>
          <w:szCs w:val="24"/>
          <w:lang w:val="pt-BR"/>
        </w:rPr>
      </w:pPr>
      <w:r w:rsidRPr="00900803">
        <w:rPr>
          <w:rFonts w:cs="Arial"/>
          <w:sz w:val="24"/>
          <w:szCs w:val="24"/>
          <w:lang w:val="pt-BR"/>
        </w:rPr>
        <w:t xml:space="preserve">Suprafaţa  perimetrului  este  de  </w:t>
      </w:r>
      <w:r w:rsidRPr="00531A9B">
        <w:rPr>
          <w:sz w:val="24"/>
          <w:szCs w:val="24"/>
        </w:rPr>
        <w:t>49393</w:t>
      </w:r>
      <w:r>
        <w:rPr>
          <w:b/>
          <w:sz w:val="24"/>
          <w:szCs w:val="24"/>
        </w:rPr>
        <w:t xml:space="preserve"> </w:t>
      </w:r>
      <w:r w:rsidRPr="00BC710E">
        <w:rPr>
          <w:sz w:val="24"/>
          <w:szCs w:val="24"/>
          <w:lang w:val="ro-RO"/>
        </w:rPr>
        <w:t>mp</w:t>
      </w:r>
      <w:r>
        <w:rPr>
          <w:sz w:val="24"/>
          <w:szCs w:val="24"/>
          <w:lang w:val="ro-RO"/>
        </w:rPr>
        <w:t>.</w:t>
      </w:r>
      <w:r>
        <w:rPr>
          <w:lang w:val="ro-RO"/>
        </w:rPr>
        <w:t xml:space="preserve"> </w:t>
      </w:r>
      <w:r w:rsidRPr="00900803">
        <w:rPr>
          <w:rFonts w:cs="Arial"/>
          <w:sz w:val="24"/>
          <w:szCs w:val="24"/>
          <w:lang w:val="pt-BR"/>
        </w:rPr>
        <w:t xml:space="preserve">Elementele geometrice ale suprafeţei sunt: </w:t>
      </w:r>
      <w:r w:rsidRPr="00986AEA">
        <w:rPr>
          <w:rFonts w:cs="Arial"/>
          <w:sz w:val="24"/>
          <w:szCs w:val="24"/>
          <w:lang w:val="pt-BR"/>
        </w:rPr>
        <w:t xml:space="preserve">L = </w:t>
      </w:r>
      <w:r w:rsidRPr="00986AEA">
        <w:rPr>
          <w:sz w:val="24"/>
          <w:szCs w:val="24"/>
        </w:rPr>
        <w:t>544</w:t>
      </w:r>
      <w:r w:rsidRPr="00986AEA">
        <w:rPr>
          <w:sz w:val="24"/>
          <w:szCs w:val="24"/>
          <w:lang w:val="pt-BR"/>
        </w:rPr>
        <w:t xml:space="preserve"> m</w:t>
      </w:r>
      <w:r>
        <w:rPr>
          <w:sz w:val="24"/>
          <w:szCs w:val="24"/>
          <w:lang w:val="pt-BR"/>
        </w:rPr>
        <w:t xml:space="preserve"> şi</w:t>
      </w:r>
      <w:r w:rsidRPr="00986AEA">
        <w:rPr>
          <w:rFonts w:cs="Arial"/>
          <w:sz w:val="24"/>
          <w:szCs w:val="24"/>
          <w:lang w:val="pt-BR"/>
        </w:rPr>
        <w:t xml:space="preserve">  lmed cca. </w:t>
      </w:r>
      <w:r w:rsidRPr="00986AEA">
        <w:rPr>
          <w:sz w:val="24"/>
          <w:szCs w:val="24"/>
        </w:rPr>
        <w:t>91</w:t>
      </w:r>
      <w:r w:rsidRPr="00986AEA">
        <w:rPr>
          <w:sz w:val="24"/>
          <w:szCs w:val="24"/>
          <w:lang w:val="pt-BR"/>
        </w:rPr>
        <w:t>,</w:t>
      </w:r>
      <w:r w:rsidRPr="00986AEA">
        <w:rPr>
          <w:sz w:val="24"/>
          <w:szCs w:val="24"/>
        </w:rPr>
        <w:t xml:space="preserve">71 </w:t>
      </w:r>
      <w:r w:rsidRPr="00986AEA">
        <w:rPr>
          <w:rFonts w:cs="Arial"/>
          <w:sz w:val="24"/>
          <w:szCs w:val="24"/>
          <w:lang w:val="pt-BR"/>
        </w:rPr>
        <w:t>m</w:t>
      </w:r>
      <w:r>
        <w:rPr>
          <w:rFonts w:cs="Arial"/>
          <w:sz w:val="24"/>
          <w:szCs w:val="24"/>
          <w:lang w:val="pt-BR"/>
        </w:rPr>
        <w:t>.</w:t>
      </w:r>
      <w:r w:rsidRPr="00E362D7">
        <w:rPr>
          <w:lang w:val="pt-BR"/>
        </w:rPr>
        <w:t xml:space="preserve"> </w:t>
      </w:r>
    </w:p>
    <w:p w:rsidR="00531A9B" w:rsidRPr="008D5699" w:rsidRDefault="00531A9B" w:rsidP="00531A9B">
      <w:pPr>
        <w:autoSpaceDE w:val="0"/>
        <w:autoSpaceDN w:val="0"/>
        <w:adjustRightInd w:val="0"/>
        <w:spacing w:after="0" w:line="360" w:lineRule="auto"/>
        <w:ind w:firstLine="720"/>
        <w:jc w:val="both"/>
        <w:rPr>
          <w:rFonts w:ascii="Arial" w:hAnsi="Arial" w:cs="Arial"/>
          <w:i/>
          <w:lang w:val="ro-RO"/>
        </w:rPr>
      </w:pPr>
      <w:r w:rsidRPr="008D5699">
        <w:rPr>
          <w:rFonts w:ascii="Arial" w:hAnsi="Arial" w:cs="Arial"/>
          <w:i/>
          <w:lang w:val="ro-RO"/>
        </w:rPr>
        <w:t xml:space="preserve">Zonele adiacente amplasamentului </w:t>
      </w:r>
      <w:r>
        <w:rPr>
          <w:rFonts w:ascii="Arial" w:hAnsi="Arial" w:cs="Arial"/>
          <w:i/>
          <w:lang w:val="ro-RO"/>
        </w:rPr>
        <w:t>pentru proiectul propus</w:t>
      </w:r>
    </w:p>
    <w:p w:rsidR="00531A9B" w:rsidRDefault="00531A9B" w:rsidP="00531A9B">
      <w:pPr>
        <w:spacing w:after="0" w:line="360" w:lineRule="auto"/>
        <w:ind w:firstLine="720"/>
        <w:jc w:val="both"/>
        <w:rPr>
          <w:rFonts w:eastAsia="Arial Unicode MS"/>
          <w:sz w:val="24"/>
          <w:szCs w:val="24"/>
          <w:lang w:val="ro-RO"/>
        </w:rPr>
      </w:pPr>
      <w:r>
        <w:rPr>
          <w:rFonts w:eastAsia="Arial Unicode MS"/>
          <w:sz w:val="24"/>
          <w:szCs w:val="24"/>
          <w:lang w:val="ro-RO"/>
        </w:rPr>
        <w:t>Perimetrul studiat se învecinează direct cu:</w:t>
      </w:r>
    </w:p>
    <w:p w:rsidR="00531A9B" w:rsidRPr="00BC710E" w:rsidRDefault="00531A9B" w:rsidP="009D14EB">
      <w:pPr>
        <w:pStyle w:val="ListParagraph"/>
        <w:numPr>
          <w:ilvl w:val="0"/>
          <w:numId w:val="9"/>
        </w:numPr>
        <w:spacing w:after="0" w:line="360" w:lineRule="auto"/>
        <w:jc w:val="both"/>
        <w:rPr>
          <w:rFonts w:eastAsia="Arial Unicode MS"/>
          <w:sz w:val="24"/>
          <w:szCs w:val="24"/>
          <w:lang w:val="ro-RO"/>
        </w:rPr>
      </w:pPr>
      <w:r w:rsidRPr="00BC710E">
        <w:rPr>
          <w:rFonts w:eastAsia="Arial Unicode MS"/>
          <w:sz w:val="24"/>
          <w:szCs w:val="24"/>
          <w:lang w:val="ro-RO"/>
        </w:rPr>
        <w:t>albia râului Siret</w:t>
      </w:r>
    </w:p>
    <w:p w:rsidR="00531A9B" w:rsidRPr="00BC710E" w:rsidRDefault="00531A9B" w:rsidP="009D14EB">
      <w:pPr>
        <w:pStyle w:val="ListParagraph"/>
        <w:numPr>
          <w:ilvl w:val="0"/>
          <w:numId w:val="9"/>
        </w:numPr>
        <w:spacing w:after="0" w:line="360" w:lineRule="auto"/>
        <w:jc w:val="both"/>
        <w:rPr>
          <w:rFonts w:eastAsia="Arial Unicode MS"/>
          <w:sz w:val="24"/>
          <w:szCs w:val="24"/>
          <w:lang w:val="ro-RO"/>
        </w:rPr>
      </w:pPr>
      <w:r w:rsidRPr="00BC710E">
        <w:rPr>
          <w:rFonts w:eastAsia="Arial Unicode MS"/>
          <w:sz w:val="24"/>
          <w:szCs w:val="24"/>
          <w:lang w:val="ro-RO"/>
        </w:rPr>
        <w:t xml:space="preserve">teren acoperit cu vegetaţie </w:t>
      </w:r>
      <w:r w:rsidR="006E1895">
        <w:rPr>
          <w:rFonts w:eastAsia="Arial Unicode MS"/>
          <w:sz w:val="24"/>
          <w:szCs w:val="24"/>
          <w:lang w:val="ro-RO"/>
        </w:rPr>
        <w:t xml:space="preserve">de lizieră </w:t>
      </w:r>
      <w:r w:rsidR="00103788">
        <w:rPr>
          <w:rFonts w:eastAsia="Arial Unicode MS"/>
          <w:sz w:val="24"/>
          <w:szCs w:val="24"/>
          <w:lang w:val="ro-RO"/>
        </w:rPr>
        <w:t xml:space="preserve">de zăvoi cu exemplare de </w:t>
      </w:r>
      <w:r w:rsidR="00103788" w:rsidRPr="00103788">
        <w:rPr>
          <w:rFonts w:eastAsia="Arial Unicode MS"/>
          <w:i/>
          <w:sz w:val="24"/>
          <w:szCs w:val="24"/>
          <w:lang w:val="ro-RO"/>
        </w:rPr>
        <w:t>Salix</w:t>
      </w:r>
      <w:r w:rsidR="00103788">
        <w:rPr>
          <w:rFonts w:eastAsia="Arial Unicode MS"/>
          <w:sz w:val="24"/>
          <w:szCs w:val="24"/>
          <w:lang w:val="ro-RO"/>
        </w:rPr>
        <w:t xml:space="preserve"> sp.</w:t>
      </w:r>
    </w:p>
    <w:p w:rsidR="00531A9B" w:rsidRPr="005B4061" w:rsidRDefault="00531A9B" w:rsidP="009D14EB">
      <w:pPr>
        <w:pStyle w:val="ListParagraph"/>
        <w:numPr>
          <w:ilvl w:val="0"/>
          <w:numId w:val="9"/>
        </w:numPr>
        <w:spacing w:after="0" w:line="360" w:lineRule="auto"/>
        <w:jc w:val="both"/>
        <w:rPr>
          <w:rFonts w:eastAsia="Arial Unicode MS"/>
          <w:color w:val="000000"/>
          <w:sz w:val="24"/>
          <w:szCs w:val="24"/>
          <w:lang w:val="ro-RO"/>
        </w:rPr>
      </w:pPr>
      <w:r w:rsidRPr="00E362D7">
        <w:rPr>
          <w:rFonts w:eastAsia="Arial Unicode MS"/>
          <w:color w:val="000000"/>
          <w:sz w:val="24"/>
          <w:szCs w:val="24"/>
          <w:lang w:val="ro-RO"/>
        </w:rPr>
        <w:t>terenuri neproductive</w:t>
      </w:r>
      <w:r w:rsidR="00103788">
        <w:rPr>
          <w:rFonts w:eastAsia="Arial Unicode MS"/>
          <w:color w:val="000000"/>
          <w:sz w:val="24"/>
          <w:szCs w:val="24"/>
          <w:lang w:val="ro-RO"/>
        </w:rPr>
        <w:t xml:space="preserve"> (pe malul stâng)</w:t>
      </w:r>
    </w:p>
    <w:p w:rsidR="00801F53" w:rsidRDefault="00801F53" w:rsidP="00B9444A"/>
    <w:p w:rsidR="00807D4C" w:rsidRDefault="00C5191E" w:rsidP="00B9444A">
      <w:r>
        <w:rPr>
          <w:noProof/>
        </w:rPr>
        <w:pict>
          <v:group id="_x0000_s1044" style="position:absolute;margin-left:3pt;margin-top:10.5pt;width:463.5pt;height:309pt;z-index:251674624" coordorigin="1500,1650" coordsize="9270,6180">
            <v:shape id="_x0000_s1040" type="#_x0000_t61" style="position:absolute;left:1500;top:1650;width:4335;height:3090" adj="18835,24305" fillcolor="white [3212]" strokecolor="white [3212]" strokeweight="2pt">
              <v:textbox style="mso-next-textbox:#_x0000_s1040">
                <w:txbxContent>
                  <w:p w:rsidR="001A2302" w:rsidRDefault="001A2302" w:rsidP="006E1895">
                    <w:pPr>
                      <w:spacing w:after="0"/>
                      <w:jc w:val="center"/>
                    </w:pPr>
                    <w:r w:rsidRPr="006E1895">
                      <w:rPr>
                        <w:noProof/>
                        <w:sz w:val="24"/>
                        <w:szCs w:val="24"/>
                      </w:rPr>
                      <w:t>Lizieră de zăvoi</w:t>
                    </w:r>
                    <w:r>
                      <w:rPr>
                        <w:noProof/>
                      </w:rPr>
                      <w:drawing>
                        <wp:inline distT="0" distB="0" distL="0" distR="0">
                          <wp:extent cx="2711048" cy="1809750"/>
                          <wp:effectExtent l="19050" t="0" r="0" b="0"/>
                          <wp:docPr id="3" name="Picture 2"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1.JPG"/>
                                  <pic:cNvPicPr/>
                                </pic:nvPicPr>
                                <pic:blipFill>
                                  <a:blip r:embed="rId13"/>
                                  <a:stretch>
                                    <a:fillRect/>
                                  </a:stretch>
                                </pic:blipFill>
                                <pic:spPr>
                                  <a:xfrm>
                                    <a:off x="0" y="0"/>
                                    <a:ext cx="2713164" cy="1811162"/>
                                  </a:xfrm>
                                  <a:prstGeom prst="rect">
                                    <a:avLst/>
                                  </a:prstGeom>
                                </pic:spPr>
                              </pic:pic>
                            </a:graphicData>
                          </a:graphic>
                        </wp:inline>
                      </w:drawing>
                    </w:r>
                  </w:p>
                </w:txbxContent>
              </v:textbox>
            </v:shape>
            <v:shape id="_x0000_s1041" type="#_x0000_t61" style="position:absolute;left:8220;top:2565;width:1440;height:570" adj="6300,43086">
              <v:textbox style="mso-next-textbox:#_x0000_s1041">
                <w:txbxContent>
                  <w:p w:rsidR="001A2302" w:rsidRPr="006E1895" w:rsidRDefault="001A2302" w:rsidP="006E1895">
                    <w:pPr>
                      <w:jc w:val="center"/>
                      <w:rPr>
                        <w:sz w:val="24"/>
                        <w:szCs w:val="24"/>
                        <w:lang w:val="ro-RO"/>
                      </w:rPr>
                    </w:pPr>
                    <w:r w:rsidRPr="006E1895">
                      <w:rPr>
                        <w:sz w:val="24"/>
                        <w:szCs w:val="24"/>
                        <w:lang w:val="ro-RO"/>
                      </w:rPr>
                      <w:t>Râul Siret</w:t>
                    </w:r>
                  </w:p>
                </w:txbxContent>
              </v:textbox>
            </v:shape>
            <v:shape id="_x0000_s1042" type="#_x0000_t61" style="position:absolute;left:7620;top:7050;width:1815;height:780" adj="13745,-13791">
              <v:textbox style="mso-next-textbox:#_x0000_s1042">
                <w:txbxContent>
                  <w:p w:rsidR="001A2302" w:rsidRPr="006E1895" w:rsidRDefault="001A2302" w:rsidP="006E1895">
                    <w:pPr>
                      <w:spacing w:after="0"/>
                      <w:jc w:val="center"/>
                      <w:rPr>
                        <w:sz w:val="24"/>
                        <w:szCs w:val="24"/>
                        <w:lang w:val="ro-RO"/>
                      </w:rPr>
                    </w:pPr>
                    <w:r>
                      <w:rPr>
                        <w:sz w:val="24"/>
                        <w:szCs w:val="24"/>
                        <w:lang w:val="ro-RO"/>
                      </w:rPr>
                      <w:t>Teren neproductiv</w:t>
                    </w:r>
                  </w:p>
                </w:txbxContent>
              </v:textbox>
            </v:shape>
            <v:shape id="_x0000_s1043" type="#_x0000_t61" style="position:absolute;left:9135;top:3315;width:1635;height:780" adj="10701,34394">
              <v:textbox style="mso-next-textbox:#_x0000_s1043">
                <w:txbxContent>
                  <w:p w:rsidR="001A2302" w:rsidRPr="006E1895" w:rsidRDefault="001A2302" w:rsidP="006E1895">
                    <w:pPr>
                      <w:spacing w:after="0"/>
                      <w:jc w:val="center"/>
                      <w:rPr>
                        <w:sz w:val="24"/>
                        <w:szCs w:val="24"/>
                        <w:lang w:val="ro-RO"/>
                      </w:rPr>
                    </w:pPr>
                    <w:r>
                      <w:rPr>
                        <w:sz w:val="24"/>
                        <w:szCs w:val="24"/>
                        <w:lang w:val="ro-RO"/>
                      </w:rPr>
                      <w:t>Teren neproductiv</w:t>
                    </w:r>
                  </w:p>
                </w:txbxContent>
              </v:textbox>
            </v:shape>
          </v:group>
        </w:pict>
      </w:r>
    </w:p>
    <w:p w:rsidR="00807D4C" w:rsidRDefault="00807D4C" w:rsidP="00B9444A"/>
    <w:p w:rsidR="00103788" w:rsidRDefault="00531A9B" w:rsidP="00FA2E65">
      <w:pPr>
        <w:tabs>
          <w:tab w:val="left" w:pos="5529"/>
        </w:tabs>
      </w:pPr>
      <w:r>
        <w:rPr>
          <w:noProof/>
        </w:rPr>
        <w:drawing>
          <wp:inline distT="0" distB="0" distL="0" distR="0">
            <wp:extent cx="5932935" cy="341947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l="25321" t="9117" r="9615" b="24216"/>
                    <a:stretch>
                      <a:fillRect/>
                    </a:stretch>
                  </pic:blipFill>
                  <pic:spPr bwMode="auto">
                    <a:xfrm>
                      <a:off x="0" y="0"/>
                      <a:ext cx="5932935" cy="3419475"/>
                    </a:xfrm>
                    <a:prstGeom prst="rect">
                      <a:avLst/>
                    </a:prstGeom>
                    <a:noFill/>
                    <a:ln w="9525">
                      <a:noFill/>
                      <a:miter lim="800000"/>
                      <a:headEnd/>
                      <a:tailEnd/>
                    </a:ln>
                  </pic:spPr>
                </pic:pic>
              </a:graphicData>
            </a:graphic>
          </wp:inline>
        </w:drawing>
      </w:r>
    </w:p>
    <w:p w:rsidR="00103788" w:rsidRDefault="00103788" w:rsidP="00103788">
      <w:pPr>
        <w:spacing w:after="0" w:line="360" w:lineRule="auto"/>
        <w:ind w:firstLine="720"/>
        <w:jc w:val="both"/>
        <w:rPr>
          <w:sz w:val="24"/>
          <w:szCs w:val="24"/>
          <w:lang w:val="pt-BR"/>
        </w:rPr>
      </w:pPr>
      <w:r>
        <w:rPr>
          <w:sz w:val="24"/>
          <w:szCs w:val="24"/>
          <w:lang w:val="pt-BR"/>
        </w:rPr>
        <w:t>Cele mai apropiate zone rezidenţiale aparţin localităţii Onişcani, care se află la o distanţă mai mare de 1</w:t>
      </w:r>
      <w:r w:rsidRPr="000415EE">
        <w:rPr>
          <w:sz w:val="24"/>
          <w:szCs w:val="24"/>
          <w:lang w:val="pt-BR"/>
        </w:rPr>
        <w:t xml:space="preserve"> km</w:t>
      </w:r>
      <w:r>
        <w:rPr>
          <w:sz w:val="24"/>
          <w:szCs w:val="24"/>
          <w:lang w:val="pt-BR"/>
        </w:rPr>
        <w:t>.</w:t>
      </w:r>
    </w:p>
    <w:p w:rsidR="00FB5C22" w:rsidRDefault="00C5191E" w:rsidP="00FB5C22">
      <w:pPr>
        <w:spacing w:after="0" w:line="360" w:lineRule="auto"/>
        <w:jc w:val="center"/>
        <w:rPr>
          <w:sz w:val="36"/>
          <w:szCs w:val="36"/>
        </w:rPr>
      </w:pPr>
      <w:r>
        <w:rPr>
          <w:noProof/>
          <w:sz w:val="36"/>
          <w:szCs w:val="36"/>
        </w:rPr>
        <w:lastRenderedPageBreak/>
        <w:pict>
          <v:shape id="_x0000_s1046" type="#_x0000_t202" style="position:absolute;left:0;text-align:left;margin-left:204.75pt;margin-top:94.2pt;width:1in;height:25.5pt;z-index:251675648" filled="f" stroked="f">
            <v:textbox style="mso-next-textbox:#_x0000_s1046">
              <w:txbxContent>
                <w:p w:rsidR="001A2302" w:rsidRPr="00011B4B" w:rsidRDefault="001A2302">
                  <w:pPr>
                    <w:rPr>
                      <w:b/>
                      <w:color w:val="FFC000"/>
                      <w:sz w:val="24"/>
                      <w:szCs w:val="24"/>
                      <w:lang w:val="ro-RO"/>
                    </w:rPr>
                  </w:pPr>
                  <w:r w:rsidRPr="00011B4B">
                    <w:rPr>
                      <w:b/>
                      <w:color w:val="FFC000"/>
                      <w:sz w:val="24"/>
                      <w:szCs w:val="24"/>
                      <w:lang w:val="ro-RO"/>
                    </w:rPr>
                    <w:sym w:font="Symbol" w:char="F0BB"/>
                  </w:r>
                  <w:r w:rsidRPr="00011B4B">
                    <w:rPr>
                      <w:b/>
                      <w:color w:val="FFC000"/>
                      <w:sz w:val="24"/>
                      <w:szCs w:val="24"/>
                      <w:lang w:val="ro-RO"/>
                    </w:rPr>
                    <w:t xml:space="preserve"> 1006 m</w:t>
                  </w:r>
                </w:p>
              </w:txbxContent>
            </v:textbox>
          </v:shape>
        </w:pict>
      </w:r>
      <w:r w:rsidR="00FB5C22">
        <w:rPr>
          <w:noProof/>
          <w:sz w:val="36"/>
          <w:szCs w:val="36"/>
        </w:rPr>
        <w:drawing>
          <wp:inline distT="0" distB="0" distL="0" distR="0">
            <wp:extent cx="5524500" cy="3118452"/>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srcRect l="27244" t="9402" r="6891" b="24501"/>
                    <a:stretch>
                      <a:fillRect/>
                    </a:stretch>
                  </pic:blipFill>
                  <pic:spPr bwMode="auto">
                    <a:xfrm>
                      <a:off x="0" y="0"/>
                      <a:ext cx="5528761" cy="3120857"/>
                    </a:xfrm>
                    <a:prstGeom prst="rect">
                      <a:avLst/>
                    </a:prstGeom>
                    <a:noFill/>
                    <a:ln w="9525">
                      <a:noFill/>
                      <a:miter lim="800000"/>
                      <a:headEnd/>
                      <a:tailEnd/>
                    </a:ln>
                  </pic:spPr>
                </pic:pic>
              </a:graphicData>
            </a:graphic>
          </wp:inline>
        </w:drawing>
      </w:r>
    </w:p>
    <w:p w:rsidR="00103788" w:rsidRPr="00B979D6" w:rsidRDefault="00103788" w:rsidP="00103788">
      <w:pPr>
        <w:pStyle w:val="Heading6"/>
        <w:tabs>
          <w:tab w:val="left" w:pos="709"/>
        </w:tabs>
        <w:spacing w:before="0" w:line="360" w:lineRule="auto"/>
        <w:jc w:val="both"/>
        <w:rPr>
          <w:rFonts w:ascii="Calibri" w:hAnsi="Calibri" w:cs="Arial"/>
          <w:b/>
          <w:color w:val="auto"/>
          <w:sz w:val="24"/>
          <w:szCs w:val="24"/>
          <w:lang w:val="ro-RO"/>
        </w:rPr>
      </w:pPr>
      <w:r>
        <w:rPr>
          <w:rFonts w:ascii="Calibri" w:hAnsi="Calibri" w:cs="Arial"/>
          <w:color w:val="auto"/>
          <w:sz w:val="24"/>
          <w:szCs w:val="24"/>
          <w:lang w:val="ro-RO"/>
        </w:rPr>
        <w:tab/>
      </w:r>
      <w:r w:rsidRPr="00B979D6">
        <w:rPr>
          <w:rFonts w:ascii="Calibri" w:hAnsi="Calibri" w:cs="Arial"/>
          <w:color w:val="auto"/>
          <w:sz w:val="24"/>
          <w:szCs w:val="24"/>
          <w:lang w:val="ro-RO"/>
        </w:rPr>
        <w:t>Distanţa faţă de graniţe</w:t>
      </w:r>
    </w:p>
    <w:p w:rsidR="00103788" w:rsidRPr="00B979D6" w:rsidRDefault="00103788" w:rsidP="00103788">
      <w:pPr>
        <w:pStyle w:val="Heading6"/>
        <w:spacing w:before="0" w:line="360" w:lineRule="auto"/>
        <w:ind w:firstLine="720"/>
        <w:jc w:val="both"/>
        <w:rPr>
          <w:rFonts w:ascii="Calibri" w:hAnsi="Calibri" w:cs="Arial"/>
          <w:b/>
          <w:i w:val="0"/>
          <w:color w:val="auto"/>
          <w:sz w:val="24"/>
          <w:szCs w:val="24"/>
          <w:lang w:val="ro-RO"/>
        </w:rPr>
      </w:pPr>
      <w:r w:rsidRPr="00B979D6">
        <w:rPr>
          <w:rFonts w:ascii="Calibri" w:hAnsi="Calibri" w:cs="Arial"/>
          <w:i w:val="0"/>
          <w:color w:val="auto"/>
          <w:sz w:val="24"/>
          <w:szCs w:val="24"/>
          <w:lang w:val="ro-RO"/>
        </w:rPr>
        <w:t xml:space="preserve">Proiectul supus analizei se află situat </w:t>
      </w:r>
      <w:r>
        <w:rPr>
          <w:rFonts w:ascii="Calibri" w:hAnsi="Calibri" w:cs="Arial"/>
          <w:i w:val="0"/>
          <w:color w:val="auto"/>
          <w:sz w:val="24"/>
          <w:szCs w:val="24"/>
          <w:lang w:val="ro-RO"/>
        </w:rPr>
        <w:t xml:space="preserve">la </w:t>
      </w:r>
      <w:r w:rsidRPr="00B979D6">
        <w:rPr>
          <w:rFonts w:ascii="Calibri" w:hAnsi="Calibri" w:cs="Arial"/>
          <w:i w:val="0"/>
          <w:color w:val="auto"/>
          <w:sz w:val="24"/>
          <w:szCs w:val="24"/>
          <w:lang w:val="ro-RO"/>
        </w:rPr>
        <w:t xml:space="preserve">distanţe mari faţă de graniţe. </w:t>
      </w:r>
      <w:r>
        <w:rPr>
          <w:rFonts w:ascii="Calibri" w:hAnsi="Calibri" w:cs="Arial"/>
          <w:i w:val="0"/>
          <w:color w:val="auto"/>
          <w:sz w:val="24"/>
          <w:szCs w:val="24"/>
          <w:lang w:val="ro-RO"/>
        </w:rPr>
        <w:t>Proiectul</w:t>
      </w:r>
      <w:r w:rsidRPr="00B979D6">
        <w:rPr>
          <w:rFonts w:ascii="Calibri" w:hAnsi="Calibri" w:cs="Arial"/>
          <w:i w:val="0"/>
          <w:color w:val="auto"/>
          <w:sz w:val="24"/>
          <w:szCs w:val="24"/>
          <w:lang w:val="ro-RO"/>
        </w:rPr>
        <w:t xml:space="preserve"> nu intră su</w:t>
      </w:r>
      <w:r>
        <w:rPr>
          <w:rFonts w:ascii="Calibri" w:hAnsi="Calibri" w:cs="Arial"/>
          <w:i w:val="0"/>
          <w:color w:val="auto"/>
          <w:sz w:val="24"/>
          <w:szCs w:val="24"/>
          <w:lang w:val="ro-RO"/>
        </w:rPr>
        <w:t xml:space="preserve">b incidenţa Convenţiei privind evaluarea impactului </w:t>
      </w:r>
      <w:r w:rsidRPr="00B979D6">
        <w:rPr>
          <w:rFonts w:ascii="Calibri" w:hAnsi="Calibri" w:cs="Arial"/>
          <w:i w:val="0"/>
          <w:color w:val="auto"/>
          <w:sz w:val="24"/>
          <w:szCs w:val="24"/>
          <w:lang w:val="ro-RO"/>
        </w:rPr>
        <w:t>asupra mediului în context transfrontieră, adoptată la Espo la 25 februarie 1991, ratificată prin Legea nr. 22/2001.</w:t>
      </w:r>
    </w:p>
    <w:p w:rsidR="00103788" w:rsidRPr="001A7002" w:rsidRDefault="00103788" w:rsidP="00103788">
      <w:pPr>
        <w:autoSpaceDE w:val="0"/>
        <w:autoSpaceDN w:val="0"/>
        <w:adjustRightInd w:val="0"/>
        <w:spacing w:after="0" w:line="360" w:lineRule="auto"/>
        <w:ind w:firstLine="720"/>
        <w:jc w:val="both"/>
        <w:rPr>
          <w:rFonts w:cs="Arial"/>
          <w:i/>
          <w:sz w:val="24"/>
          <w:szCs w:val="24"/>
          <w:lang w:val="ro-RO"/>
        </w:rPr>
      </w:pPr>
      <w:r w:rsidRPr="001A7002">
        <w:rPr>
          <w:rFonts w:cs="Arial"/>
          <w:i/>
          <w:sz w:val="24"/>
          <w:szCs w:val="24"/>
          <w:lang w:val="ro-RO"/>
        </w:rPr>
        <w:t>Regimul juridic al terenului</w:t>
      </w:r>
    </w:p>
    <w:p w:rsidR="00103788" w:rsidRPr="005466CE" w:rsidRDefault="00103788" w:rsidP="00103788">
      <w:pPr>
        <w:spacing w:after="0" w:line="360" w:lineRule="auto"/>
        <w:ind w:firstLine="720"/>
        <w:jc w:val="both"/>
        <w:rPr>
          <w:color w:val="000000"/>
          <w:sz w:val="24"/>
          <w:szCs w:val="24"/>
          <w:lang w:val="pt-BR"/>
        </w:rPr>
      </w:pPr>
      <w:r w:rsidRPr="005466CE">
        <w:rPr>
          <w:sz w:val="24"/>
          <w:szCs w:val="24"/>
          <w:lang w:val="ro-RO"/>
        </w:rPr>
        <w:t xml:space="preserve">Terenul se află în proprietatea </w:t>
      </w:r>
      <w:r w:rsidRPr="005466CE">
        <w:rPr>
          <w:color w:val="000000"/>
          <w:sz w:val="24"/>
          <w:szCs w:val="24"/>
          <w:lang w:val="pt-BR"/>
        </w:rPr>
        <w:t xml:space="preserve">Administraţiei Bazinale de Apă Siret Bacău, </w:t>
      </w:r>
      <w:r w:rsidRPr="005466CE">
        <w:rPr>
          <w:sz w:val="24"/>
          <w:szCs w:val="24"/>
          <w:lang w:val="ro-RO"/>
        </w:rPr>
        <w:t xml:space="preserve">transmis în concesiune către </w:t>
      </w:r>
      <w:r>
        <w:rPr>
          <w:sz w:val="24"/>
          <w:szCs w:val="24"/>
          <w:lang w:val="pt-BR"/>
        </w:rPr>
        <w:t xml:space="preserve">S.C. DRAGOŞ INVEST </w:t>
      </w:r>
      <w:r w:rsidRPr="005466CE">
        <w:rPr>
          <w:sz w:val="24"/>
          <w:szCs w:val="24"/>
          <w:lang w:val="pt-BR"/>
        </w:rPr>
        <w:t>S.R.L.</w:t>
      </w:r>
      <w:r w:rsidRPr="005466CE">
        <w:rPr>
          <w:sz w:val="24"/>
          <w:szCs w:val="24"/>
          <w:lang w:val="ro-RO"/>
        </w:rPr>
        <w:t>, conform</w:t>
      </w:r>
      <w:r w:rsidRPr="005466CE">
        <w:rPr>
          <w:rFonts w:cs="Arial"/>
          <w:sz w:val="24"/>
          <w:szCs w:val="24"/>
          <w:lang w:val="ro-RO"/>
        </w:rPr>
        <w:t xml:space="preserve"> </w:t>
      </w:r>
      <w:r w:rsidRPr="005466CE">
        <w:rPr>
          <w:color w:val="000000"/>
          <w:sz w:val="24"/>
          <w:szCs w:val="24"/>
          <w:lang w:val="pt-BR"/>
        </w:rPr>
        <w:t>Contract de inchiriere perimetru nr.</w:t>
      </w:r>
      <w:r w:rsidRPr="00460EAF">
        <w:rPr>
          <w:color w:val="000000"/>
          <w:sz w:val="24"/>
          <w:szCs w:val="24"/>
          <w:lang w:val="pt-BR"/>
        </w:rPr>
        <w:t xml:space="preserve"> </w:t>
      </w:r>
      <w:r w:rsidRPr="00C47347">
        <w:rPr>
          <w:color w:val="000000"/>
          <w:sz w:val="24"/>
          <w:szCs w:val="24"/>
        </w:rPr>
        <w:t>243/541</w:t>
      </w:r>
      <w:r w:rsidRPr="00C47347">
        <w:rPr>
          <w:color w:val="000000"/>
          <w:sz w:val="24"/>
          <w:szCs w:val="24"/>
          <w:lang w:val="pt-BR"/>
        </w:rPr>
        <w:t>/</w:t>
      </w:r>
      <w:r w:rsidRPr="00C47347">
        <w:rPr>
          <w:color w:val="000000"/>
          <w:sz w:val="24"/>
          <w:szCs w:val="24"/>
        </w:rPr>
        <w:t>19</w:t>
      </w:r>
      <w:r w:rsidRPr="00C47347">
        <w:rPr>
          <w:color w:val="000000"/>
          <w:sz w:val="24"/>
          <w:szCs w:val="24"/>
          <w:lang w:val="pt-BR"/>
        </w:rPr>
        <w:t>.</w:t>
      </w:r>
      <w:r w:rsidRPr="00C47347">
        <w:rPr>
          <w:color w:val="000000"/>
          <w:sz w:val="24"/>
          <w:szCs w:val="24"/>
        </w:rPr>
        <w:t>12</w:t>
      </w:r>
      <w:r w:rsidRPr="00C47347">
        <w:rPr>
          <w:color w:val="000000"/>
          <w:sz w:val="24"/>
          <w:szCs w:val="24"/>
          <w:lang w:val="pt-BR"/>
        </w:rPr>
        <w:t>.2017</w:t>
      </w:r>
      <w:r w:rsidRPr="005466CE">
        <w:rPr>
          <w:color w:val="000000"/>
          <w:sz w:val="24"/>
          <w:szCs w:val="24"/>
          <w:lang w:val="pt-BR"/>
        </w:rPr>
        <w:t>.</w:t>
      </w:r>
    </w:p>
    <w:p w:rsidR="00103788" w:rsidRPr="001A7002" w:rsidRDefault="00103788" w:rsidP="00103788">
      <w:pPr>
        <w:pStyle w:val="ListParagraph"/>
        <w:autoSpaceDE w:val="0"/>
        <w:autoSpaceDN w:val="0"/>
        <w:adjustRightInd w:val="0"/>
        <w:spacing w:after="0" w:line="360" w:lineRule="auto"/>
        <w:ind w:left="0" w:firstLine="702"/>
        <w:jc w:val="both"/>
        <w:rPr>
          <w:rFonts w:cs="Arial"/>
          <w:i/>
          <w:sz w:val="24"/>
          <w:szCs w:val="24"/>
          <w:lang w:val="ro-RO"/>
        </w:rPr>
      </w:pPr>
      <w:r w:rsidRPr="001A7002">
        <w:rPr>
          <w:rFonts w:cs="Arial"/>
          <w:i/>
          <w:sz w:val="24"/>
          <w:szCs w:val="24"/>
          <w:lang w:val="ro-RO"/>
        </w:rPr>
        <w:t>Regimul economic şi tehnic al terenului</w:t>
      </w:r>
    </w:p>
    <w:p w:rsidR="00103788" w:rsidRDefault="00103788" w:rsidP="00103788">
      <w:pPr>
        <w:spacing w:after="0" w:line="360" w:lineRule="auto"/>
        <w:ind w:firstLine="702"/>
        <w:jc w:val="both"/>
        <w:rPr>
          <w:rFonts w:cs="Arial"/>
          <w:color w:val="000000"/>
          <w:sz w:val="24"/>
          <w:szCs w:val="24"/>
        </w:rPr>
      </w:pPr>
      <w:r>
        <w:rPr>
          <w:rFonts w:cs="Arial"/>
          <w:color w:val="000000"/>
          <w:sz w:val="24"/>
          <w:szCs w:val="24"/>
        </w:rPr>
        <w:t>Perimetrul se află în extravilanul comunei Icuşeşti, judeţul Neamţ, pe malul drept al râului Siret.</w:t>
      </w:r>
    </w:p>
    <w:p w:rsidR="00C93DE0" w:rsidRPr="002A36EF" w:rsidRDefault="00C93DE0" w:rsidP="00C93DE0">
      <w:pPr>
        <w:spacing w:after="0" w:line="360" w:lineRule="auto"/>
        <w:ind w:firstLine="709"/>
        <w:jc w:val="both"/>
        <w:rPr>
          <w:sz w:val="24"/>
          <w:szCs w:val="24"/>
          <w:lang w:val="pt-BR"/>
        </w:rPr>
      </w:pPr>
      <w:r w:rsidRPr="00C93DE0">
        <w:rPr>
          <w:color w:val="000000"/>
          <w:sz w:val="24"/>
          <w:szCs w:val="24"/>
          <w:lang w:val="pt-BR"/>
        </w:rPr>
        <w:t>Accesul  auto</w:t>
      </w:r>
      <w:r w:rsidRPr="002A36EF">
        <w:rPr>
          <w:color w:val="000000"/>
          <w:sz w:val="24"/>
          <w:szCs w:val="24"/>
          <w:lang w:val="pt-BR"/>
        </w:rPr>
        <w:t xml:space="preserve"> se face </w:t>
      </w:r>
      <w:r>
        <w:rPr>
          <w:color w:val="000000"/>
          <w:sz w:val="24"/>
          <w:szCs w:val="24"/>
          <w:lang w:val="pt-BR"/>
        </w:rPr>
        <w:t xml:space="preserve">din Staţia de Sortare </w:t>
      </w:r>
      <w:r w:rsidRPr="002A36EF">
        <w:rPr>
          <w:color w:val="000000"/>
          <w:sz w:val="24"/>
          <w:szCs w:val="24"/>
          <w:lang w:val="pt-BR"/>
        </w:rPr>
        <w:t>a</w:t>
      </w:r>
      <w:r>
        <w:rPr>
          <w:color w:val="000000"/>
          <w:sz w:val="24"/>
          <w:szCs w:val="24"/>
          <w:lang w:val="pt-BR"/>
        </w:rPr>
        <w:t xml:space="preserve"> S.C DANLIN XXL S.R.L.SECUIENI </w:t>
      </w:r>
      <w:r w:rsidRPr="002A36EF">
        <w:rPr>
          <w:color w:val="000000"/>
          <w:sz w:val="24"/>
          <w:szCs w:val="24"/>
          <w:lang w:val="pt-BR"/>
        </w:rPr>
        <w:t>până în perimetrul de exploatare ,,</w:t>
      </w:r>
      <w:r>
        <w:rPr>
          <w:color w:val="000000"/>
          <w:sz w:val="24"/>
          <w:szCs w:val="24"/>
          <w:lang w:val="pt-BR"/>
        </w:rPr>
        <w:t xml:space="preserve">Onişcani” </w:t>
      </w:r>
      <w:r w:rsidRPr="002A36EF">
        <w:rPr>
          <w:color w:val="000000"/>
          <w:sz w:val="24"/>
          <w:szCs w:val="24"/>
          <w:lang w:val="pt-BR"/>
        </w:rPr>
        <w:t>pe un drum de exploatare amenajat pe malul drept al râului Siret, până în dreptul perimetrului ,,</w:t>
      </w:r>
      <w:r>
        <w:rPr>
          <w:color w:val="000000"/>
          <w:sz w:val="24"/>
          <w:szCs w:val="24"/>
          <w:lang w:val="pt-BR"/>
        </w:rPr>
        <w:t>Filipeşti</w:t>
      </w:r>
      <w:r w:rsidRPr="002A36EF">
        <w:rPr>
          <w:color w:val="000000"/>
          <w:sz w:val="24"/>
          <w:szCs w:val="24"/>
          <w:lang w:val="pt-BR"/>
        </w:rPr>
        <w:t>”.</w:t>
      </w:r>
      <w:r>
        <w:rPr>
          <w:color w:val="000000"/>
          <w:sz w:val="24"/>
          <w:szCs w:val="24"/>
          <w:lang w:val="pt-BR"/>
        </w:rPr>
        <w:t xml:space="preserve"> </w:t>
      </w:r>
      <w:r w:rsidRPr="002A36EF">
        <w:rPr>
          <w:color w:val="000000"/>
          <w:sz w:val="24"/>
          <w:szCs w:val="24"/>
          <w:lang w:val="pt-BR"/>
        </w:rPr>
        <w:t>Din dreptul perimetrului ,,</w:t>
      </w:r>
      <w:r>
        <w:rPr>
          <w:color w:val="000000"/>
          <w:sz w:val="24"/>
          <w:szCs w:val="24"/>
          <w:lang w:val="pt-BR"/>
        </w:rPr>
        <w:t xml:space="preserve">Filipeşti” se continuă pe drumul de exploatare pe lângă perimetrul </w:t>
      </w:r>
      <w:r w:rsidRPr="002A36EF">
        <w:rPr>
          <w:color w:val="000000"/>
          <w:sz w:val="24"/>
          <w:szCs w:val="24"/>
          <w:lang w:val="pt-BR"/>
        </w:rPr>
        <w:t>,,</w:t>
      </w:r>
      <w:r>
        <w:rPr>
          <w:color w:val="000000"/>
          <w:sz w:val="24"/>
          <w:szCs w:val="24"/>
          <w:lang w:val="pt-BR"/>
        </w:rPr>
        <w:t>Filipeşti” şi se continuă</w:t>
      </w:r>
      <w:r w:rsidRPr="002A36EF">
        <w:rPr>
          <w:color w:val="000000"/>
          <w:sz w:val="24"/>
          <w:szCs w:val="24"/>
          <w:lang w:val="pt-BR"/>
        </w:rPr>
        <w:t xml:space="preserve"> apoi  până în capătul amonte al perimetrului ,,</w:t>
      </w:r>
      <w:r>
        <w:rPr>
          <w:color w:val="000000"/>
          <w:sz w:val="24"/>
          <w:szCs w:val="24"/>
          <w:lang w:val="pt-BR"/>
        </w:rPr>
        <w:t>Onişcani-Şerbăneşti</w:t>
      </w:r>
      <w:r w:rsidRPr="002A36EF">
        <w:rPr>
          <w:color w:val="000000"/>
          <w:sz w:val="24"/>
          <w:szCs w:val="24"/>
          <w:lang w:val="pt-BR"/>
        </w:rPr>
        <w:t>“</w:t>
      </w:r>
      <w:r w:rsidRPr="002A36EF">
        <w:rPr>
          <w:sz w:val="24"/>
          <w:szCs w:val="24"/>
          <w:lang w:val="pt-BR"/>
        </w:rPr>
        <w:t xml:space="preserve">. </w:t>
      </w:r>
      <w:r>
        <w:rPr>
          <w:color w:val="000000"/>
          <w:sz w:val="24"/>
          <w:szCs w:val="24"/>
          <w:lang w:val="pt-BR"/>
        </w:rPr>
        <w:t>Apoi se continuă pe un drum de acces amenjat î</w:t>
      </w:r>
      <w:r w:rsidRPr="002A36EF">
        <w:rPr>
          <w:color w:val="000000"/>
          <w:sz w:val="24"/>
          <w:szCs w:val="24"/>
          <w:lang w:val="pt-BR"/>
        </w:rPr>
        <w:t>n perimetrul ,,</w:t>
      </w:r>
      <w:r>
        <w:rPr>
          <w:color w:val="000000"/>
          <w:sz w:val="24"/>
          <w:szCs w:val="24"/>
          <w:lang w:val="pt-BR"/>
        </w:rPr>
        <w:t>Onişcani-Şerbăneşti</w:t>
      </w:r>
      <w:r w:rsidRPr="002A36EF">
        <w:rPr>
          <w:color w:val="000000"/>
          <w:sz w:val="24"/>
          <w:szCs w:val="24"/>
          <w:lang w:val="pt-BR"/>
        </w:rPr>
        <w:t>“</w:t>
      </w:r>
      <w:r>
        <w:rPr>
          <w:color w:val="000000"/>
          <w:sz w:val="24"/>
          <w:szCs w:val="24"/>
          <w:lang w:val="pt-BR"/>
        </w:rPr>
        <w:t>, se traversează râul Siret, apoi se continuă</w:t>
      </w:r>
      <w:r w:rsidRPr="002A36EF">
        <w:rPr>
          <w:color w:val="000000"/>
          <w:sz w:val="24"/>
          <w:szCs w:val="24"/>
          <w:lang w:val="pt-BR"/>
        </w:rPr>
        <w:t xml:space="preserve"> pe un drum de exploatare amenajat prin perimetrul "</w:t>
      </w:r>
      <w:r>
        <w:rPr>
          <w:color w:val="000000"/>
          <w:sz w:val="24"/>
          <w:szCs w:val="24"/>
          <w:lang w:val="pt-BR"/>
        </w:rPr>
        <w:t xml:space="preserve">Icuşeşti 2", se traversează din nou râul Siret </w:t>
      </w:r>
      <w:r>
        <w:rPr>
          <w:color w:val="000000"/>
          <w:sz w:val="24"/>
          <w:szCs w:val="24"/>
          <w:lang w:val="pt-BR"/>
        </w:rPr>
        <w:lastRenderedPageBreak/>
        <w:t>până în capă</w:t>
      </w:r>
      <w:r w:rsidRPr="002A36EF">
        <w:rPr>
          <w:color w:val="000000"/>
          <w:sz w:val="24"/>
          <w:szCs w:val="24"/>
          <w:lang w:val="pt-BR"/>
        </w:rPr>
        <w:t>tul amonte al perimetrului "</w:t>
      </w:r>
      <w:r>
        <w:rPr>
          <w:color w:val="000000"/>
          <w:sz w:val="24"/>
          <w:szCs w:val="24"/>
          <w:lang w:val="pt-BR"/>
        </w:rPr>
        <w:t>Onişcani</w:t>
      </w:r>
      <w:r w:rsidRPr="002A36EF">
        <w:rPr>
          <w:color w:val="000000"/>
          <w:sz w:val="24"/>
          <w:szCs w:val="24"/>
          <w:lang w:val="pt-BR"/>
        </w:rPr>
        <w:t>".</w:t>
      </w:r>
      <w:r>
        <w:rPr>
          <w:sz w:val="24"/>
          <w:szCs w:val="24"/>
          <w:lang w:val="pt-BR"/>
        </w:rPr>
        <w:t xml:space="preserve"> </w:t>
      </w:r>
      <w:r w:rsidRPr="002A36EF">
        <w:rPr>
          <w:color w:val="000000"/>
          <w:sz w:val="24"/>
          <w:szCs w:val="24"/>
          <w:lang w:val="pt-BR"/>
        </w:rPr>
        <w:t>Pentru accesul la perimetru beneficiarul S.C. DRAGOS INVEST S.R.L. va amena</w:t>
      </w:r>
      <w:r>
        <w:rPr>
          <w:color w:val="000000"/>
          <w:sz w:val="24"/>
          <w:szCs w:val="24"/>
          <w:lang w:val="pt-BR"/>
        </w:rPr>
        <w:t>ja 2 treceri provizorii peste râ</w:t>
      </w:r>
      <w:r w:rsidRPr="002A36EF">
        <w:rPr>
          <w:color w:val="000000"/>
          <w:sz w:val="24"/>
          <w:szCs w:val="24"/>
          <w:lang w:val="pt-BR"/>
        </w:rPr>
        <w:t>ul Siret.</w:t>
      </w:r>
    </w:p>
    <w:p w:rsidR="00C93DE0" w:rsidRDefault="00C93DE0" w:rsidP="00C93DE0">
      <w:pPr>
        <w:pStyle w:val="Heading2"/>
        <w:spacing w:before="0" w:line="360" w:lineRule="auto"/>
        <w:jc w:val="center"/>
        <w:rPr>
          <w:color w:val="76923C"/>
          <w:sz w:val="28"/>
          <w:szCs w:val="28"/>
        </w:rPr>
      </w:pPr>
      <w:bookmarkStart w:id="37" w:name="_Toc499465341"/>
    </w:p>
    <w:p w:rsidR="00C93DE0" w:rsidRPr="001A2302" w:rsidRDefault="00C93DE0" w:rsidP="00C93DE0">
      <w:pPr>
        <w:pStyle w:val="Heading2"/>
        <w:spacing w:before="0" w:line="360" w:lineRule="auto"/>
        <w:jc w:val="center"/>
        <w:rPr>
          <w:color w:val="31849B" w:themeColor="accent5" w:themeShade="BF"/>
          <w:sz w:val="28"/>
          <w:szCs w:val="28"/>
        </w:rPr>
      </w:pPr>
      <w:bookmarkStart w:id="38" w:name="_Toc509381594"/>
      <w:r w:rsidRPr="001A2302">
        <w:rPr>
          <w:color w:val="31849B" w:themeColor="accent5" w:themeShade="BF"/>
          <w:sz w:val="28"/>
          <w:szCs w:val="28"/>
        </w:rPr>
        <w:t>I.3. Modificările fizice ce decurg din proiect</w:t>
      </w:r>
      <w:bookmarkEnd w:id="37"/>
      <w:bookmarkEnd w:id="38"/>
    </w:p>
    <w:p w:rsidR="00C93DE0" w:rsidRDefault="00C93DE0" w:rsidP="00C93DE0">
      <w:pPr>
        <w:autoSpaceDE w:val="0"/>
        <w:autoSpaceDN w:val="0"/>
        <w:adjustRightInd w:val="0"/>
        <w:spacing w:after="0" w:line="360" w:lineRule="auto"/>
        <w:ind w:firstLine="720"/>
        <w:jc w:val="both"/>
        <w:rPr>
          <w:rFonts w:eastAsia="ArialMT" w:cs="ArialMT"/>
          <w:sz w:val="24"/>
          <w:szCs w:val="24"/>
        </w:rPr>
      </w:pPr>
      <w:r w:rsidRPr="00E963FB">
        <w:rPr>
          <w:rFonts w:eastAsia="ArialMT" w:cs="ArialMT"/>
          <w:sz w:val="24"/>
          <w:szCs w:val="24"/>
        </w:rPr>
        <w:t xml:space="preserve">Extragerea agregatelor minerale din albia minoră a râului </w:t>
      </w:r>
      <w:r>
        <w:rPr>
          <w:rFonts w:eastAsia="ArialMT" w:cs="ArialMT"/>
          <w:sz w:val="24"/>
          <w:szCs w:val="24"/>
        </w:rPr>
        <w:t>Siret</w:t>
      </w:r>
      <w:r w:rsidRPr="00E963FB">
        <w:rPr>
          <w:rFonts w:eastAsia="ArialMT" w:cs="ArialMT"/>
          <w:sz w:val="24"/>
          <w:szCs w:val="24"/>
        </w:rPr>
        <w:t>, în perimetrul</w:t>
      </w:r>
      <w:r>
        <w:rPr>
          <w:rFonts w:eastAsia="ArialMT" w:cs="ArialMT"/>
          <w:sz w:val="24"/>
          <w:szCs w:val="24"/>
        </w:rPr>
        <w:t xml:space="preserve"> “Onişcani”</w:t>
      </w:r>
      <w:r w:rsidRPr="00E963FB">
        <w:rPr>
          <w:rFonts w:eastAsia="ArialMT" w:cs="ArialMT"/>
          <w:sz w:val="24"/>
          <w:szCs w:val="24"/>
        </w:rPr>
        <w:t>,</w:t>
      </w:r>
      <w:r w:rsidRPr="00E963FB">
        <w:rPr>
          <w:rFonts w:cs="Arial"/>
          <w:sz w:val="24"/>
          <w:szCs w:val="24"/>
          <w:lang w:val="pt-BR"/>
        </w:rPr>
        <w:t xml:space="preserve"> are un efect benefic asupra regularizării </w:t>
      </w:r>
      <w:r w:rsidRPr="00E963FB">
        <w:rPr>
          <w:rFonts w:cs="Arial"/>
          <w:sz w:val="24"/>
          <w:szCs w:val="24"/>
          <w:lang w:val="ro-RO"/>
        </w:rPr>
        <w:t xml:space="preserve">şi </w:t>
      </w:r>
      <w:r w:rsidRPr="00E963FB">
        <w:rPr>
          <w:rFonts w:cs="Arial"/>
          <w:sz w:val="24"/>
          <w:szCs w:val="24"/>
          <w:lang w:val="pt-BR"/>
        </w:rPr>
        <w:t>reprofilării albiei, realizându-se:</w:t>
      </w:r>
      <w:r>
        <w:rPr>
          <w:rFonts w:eastAsia="ArialMT" w:cs="ArialMT"/>
          <w:sz w:val="24"/>
          <w:szCs w:val="24"/>
        </w:rPr>
        <w:t xml:space="preserve"> </w:t>
      </w:r>
    </w:p>
    <w:p w:rsidR="00C93DE0" w:rsidRPr="00E963FB" w:rsidRDefault="00C93DE0" w:rsidP="009D14EB">
      <w:pPr>
        <w:numPr>
          <w:ilvl w:val="0"/>
          <w:numId w:val="10"/>
        </w:numPr>
        <w:autoSpaceDE w:val="0"/>
        <w:autoSpaceDN w:val="0"/>
        <w:adjustRightInd w:val="0"/>
        <w:spacing w:after="0" w:line="360" w:lineRule="auto"/>
        <w:ind w:left="1134"/>
        <w:jc w:val="both"/>
        <w:rPr>
          <w:rFonts w:eastAsia="ArialMT" w:cs="ArialMT"/>
          <w:sz w:val="24"/>
          <w:szCs w:val="24"/>
        </w:rPr>
      </w:pPr>
      <w:r w:rsidRPr="00E963FB">
        <w:rPr>
          <w:rFonts w:cs="Arial"/>
          <w:sz w:val="24"/>
          <w:szCs w:val="24"/>
          <w:lang w:val="pt-BR"/>
        </w:rPr>
        <w:t>dirijarea curentului principal la ape mici şi medii pe centrul albiei;</w:t>
      </w:r>
    </w:p>
    <w:p w:rsidR="00C93DE0" w:rsidRDefault="00C93DE0" w:rsidP="009D14EB">
      <w:pPr>
        <w:numPr>
          <w:ilvl w:val="0"/>
          <w:numId w:val="10"/>
        </w:numPr>
        <w:spacing w:after="0" w:line="360" w:lineRule="auto"/>
        <w:ind w:left="1134"/>
        <w:jc w:val="both"/>
        <w:rPr>
          <w:rFonts w:cs="Arial"/>
          <w:sz w:val="24"/>
          <w:szCs w:val="24"/>
          <w:lang w:val="pt-BR"/>
        </w:rPr>
      </w:pPr>
      <w:r w:rsidRPr="00E963FB">
        <w:rPr>
          <w:rFonts w:cs="Arial"/>
          <w:sz w:val="24"/>
          <w:szCs w:val="24"/>
          <w:lang w:val="pt-BR"/>
        </w:rPr>
        <w:t>o secţiune transversală mai mare ce va permite tranzitarea aceluiaşi debit la viteze mai mici, reducându-se nivelul energiei specifice în secţiunea vie;</w:t>
      </w:r>
    </w:p>
    <w:p w:rsidR="00C93DE0" w:rsidRPr="009176B8" w:rsidRDefault="00C93DE0" w:rsidP="009D14EB">
      <w:pPr>
        <w:numPr>
          <w:ilvl w:val="0"/>
          <w:numId w:val="10"/>
        </w:numPr>
        <w:spacing w:after="0" w:line="360" w:lineRule="auto"/>
        <w:ind w:left="1134"/>
        <w:jc w:val="both"/>
        <w:rPr>
          <w:rFonts w:cs="Arial"/>
          <w:sz w:val="24"/>
          <w:szCs w:val="24"/>
          <w:lang w:val="pt-BR"/>
        </w:rPr>
      </w:pPr>
      <w:r w:rsidRPr="009176B8">
        <w:rPr>
          <w:sz w:val="24"/>
          <w:szCs w:val="24"/>
          <w:lang w:val="pt-BR"/>
        </w:rPr>
        <w:t>mărirea capacităţii de transport a albiei în secţiunea dată;</w:t>
      </w:r>
    </w:p>
    <w:p w:rsidR="00C93DE0" w:rsidRDefault="00C93DE0" w:rsidP="009D14EB">
      <w:pPr>
        <w:numPr>
          <w:ilvl w:val="0"/>
          <w:numId w:val="10"/>
        </w:numPr>
        <w:spacing w:after="0" w:line="360" w:lineRule="auto"/>
        <w:ind w:left="1134"/>
        <w:jc w:val="both"/>
        <w:rPr>
          <w:rFonts w:cs="Arial"/>
          <w:sz w:val="24"/>
          <w:szCs w:val="24"/>
          <w:lang w:val="pt-BR"/>
        </w:rPr>
      </w:pPr>
      <w:r w:rsidRPr="00E963FB">
        <w:rPr>
          <w:rFonts w:cs="Arial"/>
          <w:sz w:val="24"/>
          <w:szCs w:val="24"/>
          <w:lang w:val="pt-BR"/>
        </w:rPr>
        <w:t xml:space="preserve">o reducere a intensităţii eroziunii malului </w:t>
      </w:r>
      <w:r>
        <w:rPr>
          <w:rFonts w:cs="Arial"/>
          <w:sz w:val="24"/>
          <w:szCs w:val="24"/>
          <w:lang w:val="pt-BR"/>
        </w:rPr>
        <w:t>stâng</w:t>
      </w:r>
      <w:r w:rsidRPr="00E963FB">
        <w:rPr>
          <w:rFonts w:cs="Arial"/>
          <w:sz w:val="24"/>
          <w:szCs w:val="24"/>
          <w:lang w:val="pt-BR"/>
        </w:rPr>
        <w:t xml:space="preserve">. </w:t>
      </w:r>
    </w:p>
    <w:p w:rsidR="00C93DE0" w:rsidRPr="00C93DE0" w:rsidRDefault="00C93DE0" w:rsidP="00C93DE0">
      <w:pPr>
        <w:spacing w:after="0" w:line="360" w:lineRule="auto"/>
        <w:ind w:firstLine="720"/>
        <w:jc w:val="both"/>
        <w:rPr>
          <w:rFonts w:cs="Arial"/>
          <w:sz w:val="24"/>
          <w:szCs w:val="24"/>
          <w:lang w:val="pt-BR"/>
        </w:rPr>
      </w:pPr>
      <w:r w:rsidRPr="00C93DE0">
        <w:rPr>
          <w:rFonts w:cs="Arial"/>
          <w:i/>
          <w:sz w:val="24"/>
          <w:szCs w:val="24"/>
          <w:lang w:val="pt-BR"/>
        </w:rPr>
        <w:t>Adâncimea maximă</w:t>
      </w:r>
      <w:r w:rsidRPr="00C93DE0">
        <w:rPr>
          <w:rFonts w:cs="Arial"/>
          <w:sz w:val="24"/>
          <w:szCs w:val="24"/>
          <w:lang w:val="pt-BR"/>
        </w:rPr>
        <w:t xml:space="preserve"> de exploatare este  de </w:t>
      </w:r>
      <w:r w:rsidRPr="00C93DE0">
        <w:rPr>
          <w:sz w:val="24"/>
          <w:szCs w:val="24"/>
          <w:lang w:val="pt-BR"/>
        </w:rPr>
        <w:t xml:space="preserve">3,77 m, </w:t>
      </w:r>
      <w:r w:rsidRPr="00C93DE0">
        <w:rPr>
          <w:rFonts w:cs="Arial"/>
          <w:sz w:val="24"/>
          <w:szCs w:val="24"/>
          <w:lang w:val="pt-BR"/>
        </w:rPr>
        <w:t xml:space="preserve">impusă  de  secţiunea locală şi de adâncimea talvegului râului Siret  în zonă (fără a coborî prin exploatare sub talvegul albiei). </w:t>
      </w:r>
    </w:p>
    <w:p w:rsidR="00C93DE0" w:rsidRPr="00E963FB" w:rsidRDefault="00C93DE0" w:rsidP="00C93DE0">
      <w:pPr>
        <w:spacing w:after="0" w:line="360" w:lineRule="auto"/>
        <w:ind w:firstLine="720"/>
        <w:jc w:val="both"/>
        <w:rPr>
          <w:rFonts w:cs="Arial"/>
          <w:sz w:val="24"/>
          <w:szCs w:val="24"/>
          <w:lang w:val="pt-BR"/>
        </w:rPr>
      </w:pPr>
      <w:r w:rsidRPr="00E963FB">
        <w:rPr>
          <w:rFonts w:cs="Arial"/>
          <w:i/>
          <w:sz w:val="24"/>
          <w:szCs w:val="24"/>
          <w:lang w:val="pt-BR"/>
        </w:rPr>
        <w:t>Adâncimea medie</w:t>
      </w:r>
      <w:r w:rsidRPr="00E963FB">
        <w:rPr>
          <w:rFonts w:cs="Arial"/>
          <w:sz w:val="24"/>
          <w:szCs w:val="24"/>
          <w:lang w:val="pt-BR"/>
        </w:rPr>
        <w:t xml:space="preserve"> de exploatare </w:t>
      </w:r>
      <w:r w:rsidRPr="00C93DE0">
        <w:rPr>
          <w:rFonts w:cs="Arial"/>
          <w:sz w:val="24"/>
          <w:szCs w:val="24"/>
          <w:lang w:val="pt-BR"/>
        </w:rPr>
        <w:t xml:space="preserve">este </w:t>
      </w:r>
      <w:r w:rsidRPr="00C93DE0">
        <w:rPr>
          <w:sz w:val="24"/>
          <w:szCs w:val="24"/>
          <w:lang w:val="pt-BR"/>
        </w:rPr>
        <w:t>2,23 m</w:t>
      </w:r>
      <w:r w:rsidRPr="00D551CB">
        <w:rPr>
          <w:rFonts w:cs="Arial"/>
          <w:sz w:val="24"/>
          <w:szCs w:val="24"/>
          <w:lang w:val="pt-BR"/>
        </w:rPr>
        <w:t>.</w:t>
      </w:r>
    </w:p>
    <w:p w:rsidR="00C93DE0" w:rsidRPr="000B4848" w:rsidRDefault="00C93DE0" w:rsidP="00C93DE0">
      <w:pPr>
        <w:spacing w:after="0" w:line="360" w:lineRule="auto"/>
        <w:ind w:firstLine="720"/>
        <w:jc w:val="both"/>
        <w:rPr>
          <w:rFonts w:cs="Arial"/>
          <w:sz w:val="24"/>
          <w:szCs w:val="24"/>
          <w:lang w:val="pt-BR"/>
        </w:rPr>
      </w:pPr>
      <w:r w:rsidRPr="00E963FB">
        <w:rPr>
          <w:rFonts w:cs="Arial"/>
          <w:sz w:val="24"/>
          <w:szCs w:val="24"/>
          <w:lang w:val="pt-BR"/>
        </w:rPr>
        <w:t>Nu se modifică regimul debitelor de apă.</w:t>
      </w:r>
      <w:r>
        <w:rPr>
          <w:rFonts w:cs="Arial"/>
          <w:sz w:val="24"/>
          <w:szCs w:val="24"/>
          <w:lang w:val="pt-BR"/>
        </w:rPr>
        <w:t xml:space="preserve"> Se apreciază </w:t>
      </w:r>
      <w:r w:rsidRPr="00E963FB">
        <w:rPr>
          <w:rFonts w:cs="Arial"/>
          <w:sz w:val="24"/>
          <w:szCs w:val="24"/>
          <w:lang w:val="pt-BR"/>
        </w:rPr>
        <w:t xml:space="preserve">că exploatarea balastierei nu are efecte negative pentru cursul apei de suprafaţă şi </w:t>
      </w:r>
      <w:r>
        <w:rPr>
          <w:rFonts w:cs="Arial"/>
          <w:sz w:val="24"/>
          <w:szCs w:val="24"/>
          <w:lang w:val="pt-BR"/>
        </w:rPr>
        <w:t xml:space="preserve">nici pentru </w:t>
      </w:r>
      <w:r w:rsidRPr="00E963FB">
        <w:rPr>
          <w:rFonts w:cs="Arial"/>
          <w:sz w:val="24"/>
          <w:szCs w:val="24"/>
          <w:lang w:val="pt-BR"/>
        </w:rPr>
        <w:t>apele subterane.</w:t>
      </w:r>
    </w:p>
    <w:p w:rsidR="00687B11" w:rsidRPr="005E0E49" w:rsidRDefault="00687B11" w:rsidP="00687B11">
      <w:pPr>
        <w:tabs>
          <w:tab w:val="left" w:pos="0"/>
        </w:tabs>
        <w:spacing w:after="0" w:line="360" w:lineRule="auto"/>
        <w:jc w:val="both"/>
        <w:rPr>
          <w:sz w:val="24"/>
          <w:szCs w:val="24"/>
          <w:lang w:val="pt-BR"/>
        </w:rPr>
      </w:pPr>
      <w:r>
        <w:rPr>
          <w:sz w:val="24"/>
          <w:szCs w:val="24"/>
          <w:lang w:val="pt-BR"/>
        </w:rPr>
        <w:tab/>
      </w:r>
      <w:r w:rsidRPr="000B4848">
        <w:rPr>
          <w:sz w:val="24"/>
          <w:szCs w:val="24"/>
          <w:lang w:val="pt-BR"/>
        </w:rPr>
        <w:t>Se va urmări o exploatare raţională care să contribuie la regularizare curgerii şi la reducerea eroziunii malurilor.</w:t>
      </w:r>
    </w:p>
    <w:p w:rsidR="00687B11" w:rsidRDefault="00687B11" w:rsidP="00687B11">
      <w:pPr>
        <w:tabs>
          <w:tab w:val="left" w:pos="709"/>
        </w:tabs>
        <w:spacing w:after="0" w:line="360" w:lineRule="auto"/>
        <w:ind w:firstLine="709"/>
        <w:jc w:val="both"/>
        <w:rPr>
          <w:i/>
          <w:sz w:val="24"/>
          <w:szCs w:val="24"/>
          <w:lang w:val="ro-RO"/>
        </w:rPr>
      </w:pPr>
      <w:r w:rsidRPr="00D551CB">
        <w:rPr>
          <w:sz w:val="24"/>
          <w:szCs w:val="24"/>
          <w:lang w:val="ro-RO"/>
        </w:rPr>
        <w:t xml:space="preserve">Excavarea se realizează mecanizat în câmp continuu, în fâşii paralele cu malul </w:t>
      </w:r>
      <w:r>
        <w:rPr>
          <w:sz w:val="24"/>
          <w:szCs w:val="24"/>
          <w:lang w:val="ro-RO"/>
        </w:rPr>
        <w:t>drept</w:t>
      </w:r>
      <w:r w:rsidRPr="00D551CB">
        <w:rPr>
          <w:sz w:val="24"/>
          <w:szCs w:val="24"/>
          <w:lang w:val="ro-RO"/>
        </w:rPr>
        <w:t xml:space="preserve"> al râului Siret</w:t>
      </w:r>
      <w:r w:rsidRPr="00D551CB">
        <w:rPr>
          <w:rFonts w:cs="Arial"/>
          <w:sz w:val="24"/>
          <w:szCs w:val="24"/>
          <w:lang w:val="pt-BR"/>
        </w:rPr>
        <w:t>, la o adâncime maximă care să nu coboare sub talveg realizându-se regularizarea albiei râului în zonă.</w:t>
      </w:r>
    </w:p>
    <w:p w:rsidR="00687B11" w:rsidRDefault="00687B11" w:rsidP="00687B11">
      <w:pPr>
        <w:tabs>
          <w:tab w:val="left" w:pos="709"/>
        </w:tabs>
        <w:spacing w:after="0" w:line="360" w:lineRule="auto"/>
        <w:ind w:firstLine="709"/>
        <w:jc w:val="both"/>
        <w:rPr>
          <w:rFonts w:cs="Arial"/>
          <w:sz w:val="24"/>
          <w:szCs w:val="24"/>
          <w:lang w:val="pt-BR"/>
        </w:rPr>
      </w:pPr>
      <w:r w:rsidRPr="006828A5">
        <w:rPr>
          <w:rFonts w:cs="Arial"/>
          <w:sz w:val="24"/>
          <w:szCs w:val="24"/>
          <w:lang w:val="pt-BR"/>
        </w:rPr>
        <w:t xml:space="preserve">Pentru extragerea şi transportul balastului se vor folosi următoarele utilaje: </w:t>
      </w:r>
    </w:p>
    <w:p w:rsidR="00687B11" w:rsidRPr="006828A5" w:rsidRDefault="00687B11" w:rsidP="009D14EB">
      <w:pPr>
        <w:pStyle w:val="ListParagraph"/>
        <w:numPr>
          <w:ilvl w:val="0"/>
          <w:numId w:val="12"/>
        </w:numPr>
        <w:tabs>
          <w:tab w:val="left" w:pos="709"/>
        </w:tabs>
        <w:spacing w:after="0" w:line="360" w:lineRule="auto"/>
        <w:jc w:val="both"/>
        <w:rPr>
          <w:i/>
          <w:sz w:val="24"/>
          <w:szCs w:val="24"/>
          <w:lang w:val="ro-RO"/>
        </w:rPr>
      </w:pPr>
      <w:r w:rsidRPr="006828A5">
        <w:rPr>
          <w:color w:val="000000"/>
          <w:sz w:val="24"/>
          <w:szCs w:val="24"/>
        </w:rPr>
        <w:t xml:space="preserve">draglină </w:t>
      </w:r>
      <w:r w:rsidRPr="006828A5">
        <w:rPr>
          <w:sz w:val="24"/>
          <w:szCs w:val="24"/>
        </w:rPr>
        <w:t xml:space="preserve">1,3 mc/cupă                 </w:t>
      </w:r>
      <w:r>
        <w:rPr>
          <w:sz w:val="24"/>
          <w:szCs w:val="24"/>
        </w:rPr>
        <w:t xml:space="preserve">                               </w:t>
      </w:r>
      <w:r w:rsidRPr="006828A5">
        <w:rPr>
          <w:sz w:val="24"/>
          <w:szCs w:val="24"/>
        </w:rPr>
        <w:t xml:space="preserve">    1bc</w:t>
      </w:r>
    </w:p>
    <w:p w:rsidR="00687B11" w:rsidRPr="00FE2FFD" w:rsidRDefault="00687B11" w:rsidP="009D14EB">
      <w:pPr>
        <w:numPr>
          <w:ilvl w:val="0"/>
          <w:numId w:val="11"/>
        </w:numPr>
        <w:spacing w:after="0" w:line="360" w:lineRule="auto"/>
        <w:ind w:left="1418"/>
        <w:jc w:val="both"/>
        <w:rPr>
          <w:sz w:val="24"/>
          <w:szCs w:val="24"/>
          <w:lang w:val="pt-BR"/>
        </w:rPr>
      </w:pPr>
      <w:r w:rsidRPr="00FE2FFD">
        <w:rPr>
          <w:sz w:val="24"/>
          <w:szCs w:val="24"/>
          <w:lang w:val="pt-BR"/>
        </w:rPr>
        <w:t xml:space="preserve">încărcător frontal  2,5 mc/cupă    </w:t>
      </w:r>
      <w:r>
        <w:rPr>
          <w:sz w:val="24"/>
          <w:szCs w:val="24"/>
          <w:lang w:val="pt-BR"/>
        </w:rPr>
        <w:t xml:space="preserve">                               </w:t>
      </w:r>
      <w:r w:rsidRPr="00FE2FFD">
        <w:rPr>
          <w:sz w:val="24"/>
          <w:szCs w:val="24"/>
          <w:lang w:val="pt-BR"/>
        </w:rPr>
        <w:t>1bc</w:t>
      </w:r>
    </w:p>
    <w:p w:rsidR="00687B11" w:rsidRPr="00FE2FFD" w:rsidRDefault="00687B11" w:rsidP="009D14EB">
      <w:pPr>
        <w:numPr>
          <w:ilvl w:val="0"/>
          <w:numId w:val="11"/>
        </w:numPr>
        <w:spacing w:after="0" w:line="360" w:lineRule="auto"/>
        <w:ind w:left="1418"/>
        <w:jc w:val="both"/>
        <w:rPr>
          <w:sz w:val="24"/>
          <w:szCs w:val="24"/>
          <w:lang w:val="pt-BR"/>
        </w:rPr>
      </w:pPr>
      <w:r w:rsidRPr="00FE2FFD">
        <w:rPr>
          <w:sz w:val="24"/>
          <w:szCs w:val="24"/>
          <w:lang w:val="pt-BR"/>
        </w:rPr>
        <w:t>auto</w:t>
      </w:r>
      <w:r>
        <w:rPr>
          <w:sz w:val="24"/>
          <w:szCs w:val="24"/>
          <w:lang w:val="pt-BR"/>
        </w:rPr>
        <w:t xml:space="preserve">basculante   16 tone (9,5 mc)   </w:t>
      </w:r>
      <w:r w:rsidRPr="00FE2FFD">
        <w:rPr>
          <w:sz w:val="24"/>
          <w:szCs w:val="24"/>
          <w:lang w:val="pt-BR"/>
        </w:rPr>
        <w:t xml:space="preserve">                </w:t>
      </w:r>
      <w:r>
        <w:rPr>
          <w:sz w:val="24"/>
          <w:szCs w:val="24"/>
          <w:lang w:val="pt-BR"/>
        </w:rPr>
        <w:t xml:space="preserve">            </w:t>
      </w:r>
      <w:r w:rsidRPr="00FE2FFD">
        <w:rPr>
          <w:sz w:val="24"/>
          <w:szCs w:val="24"/>
          <w:lang w:val="pt-BR"/>
        </w:rPr>
        <w:t>4bc</w:t>
      </w:r>
    </w:p>
    <w:p w:rsidR="00531A9B" w:rsidRPr="00687B11" w:rsidRDefault="00687B11" w:rsidP="009D14EB">
      <w:pPr>
        <w:numPr>
          <w:ilvl w:val="0"/>
          <w:numId w:val="11"/>
        </w:numPr>
        <w:spacing w:after="0" w:line="360" w:lineRule="auto"/>
        <w:ind w:left="1418"/>
        <w:jc w:val="both"/>
        <w:rPr>
          <w:sz w:val="24"/>
          <w:szCs w:val="24"/>
          <w:lang w:val="pt-BR"/>
        </w:rPr>
      </w:pPr>
      <w:r w:rsidRPr="00FE2FFD">
        <w:rPr>
          <w:sz w:val="24"/>
          <w:szCs w:val="24"/>
          <w:lang w:val="pt-BR"/>
        </w:rPr>
        <w:t>a</w:t>
      </w:r>
      <w:r>
        <w:rPr>
          <w:sz w:val="24"/>
          <w:szCs w:val="24"/>
          <w:lang w:val="pt-BR"/>
        </w:rPr>
        <w:t>utobasculante (18 mc)</w:t>
      </w:r>
      <w:r w:rsidRPr="00FE2FFD">
        <w:rPr>
          <w:sz w:val="24"/>
          <w:szCs w:val="24"/>
          <w:lang w:val="pt-BR"/>
        </w:rPr>
        <w:t xml:space="preserve">                          </w:t>
      </w:r>
      <w:r>
        <w:rPr>
          <w:sz w:val="24"/>
          <w:szCs w:val="24"/>
          <w:lang w:val="pt-BR"/>
        </w:rPr>
        <w:t xml:space="preserve">   </w:t>
      </w:r>
      <w:r w:rsidRPr="00FE2FFD">
        <w:rPr>
          <w:sz w:val="24"/>
          <w:szCs w:val="24"/>
          <w:lang w:val="pt-BR"/>
        </w:rPr>
        <w:t xml:space="preserve">                 </w:t>
      </w:r>
      <w:r>
        <w:rPr>
          <w:sz w:val="24"/>
          <w:szCs w:val="24"/>
          <w:lang w:val="pt-BR"/>
        </w:rPr>
        <w:t xml:space="preserve">   </w:t>
      </w:r>
      <w:r w:rsidRPr="00FE2FFD">
        <w:rPr>
          <w:sz w:val="24"/>
          <w:szCs w:val="24"/>
          <w:lang w:val="pt-BR"/>
        </w:rPr>
        <w:t>3bc</w:t>
      </w:r>
    </w:p>
    <w:p w:rsidR="00687B11" w:rsidRPr="00513E1D" w:rsidRDefault="00687B11" w:rsidP="00687B11">
      <w:pPr>
        <w:tabs>
          <w:tab w:val="left" w:pos="709"/>
        </w:tabs>
        <w:spacing w:after="0" w:line="360" w:lineRule="auto"/>
        <w:ind w:firstLine="709"/>
        <w:jc w:val="both"/>
        <w:rPr>
          <w:i/>
          <w:sz w:val="24"/>
          <w:szCs w:val="24"/>
          <w:lang w:val="ro-RO"/>
        </w:rPr>
      </w:pPr>
      <w:r w:rsidRPr="005C4C70">
        <w:rPr>
          <w:rFonts w:cs="Arial"/>
          <w:sz w:val="24"/>
          <w:szCs w:val="24"/>
          <w:lang w:val="pt-BR"/>
        </w:rPr>
        <w:t>În procesul tehnologic vor fi parcurse următoarele etape:</w:t>
      </w:r>
    </w:p>
    <w:p w:rsidR="00687B11" w:rsidRPr="00161817" w:rsidRDefault="00687B11"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trasarea perimetrului de exploatare conform planului de situație și materializarea lui pe teren prin bornare;</w:t>
      </w:r>
    </w:p>
    <w:p w:rsidR="00687B11" w:rsidRPr="00161817" w:rsidRDefault="00687B11"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lastRenderedPageBreak/>
        <w:t>delimitarea fâșiilor longitudinale și transversale, conform cu morfologia terenului și caracteristicile tehnice ale utilajelor;</w:t>
      </w:r>
    </w:p>
    <w:p w:rsidR="00687B11" w:rsidRPr="005C4C70" w:rsidRDefault="00687B11" w:rsidP="009D14EB">
      <w:pPr>
        <w:numPr>
          <w:ilvl w:val="0"/>
          <w:numId w:val="13"/>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 xml:space="preserve">decopertarea suprafeţelor de excavaţie </w:t>
      </w:r>
      <w:r>
        <w:rPr>
          <w:rFonts w:cs="Arial"/>
          <w:sz w:val="24"/>
          <w:szCs w:val="24"/>
          <w:lang w:val="pt-BR"/>
        </w:rPr>
        <w:t xml:space="preserve">şi îndepărtarea covorului de vegetaţie, </w:t>
      </w:r>
      <w:r w:rsidRPr="005C4C70">
        <w:rPr>
          <w:rFonts w:cs="Arial"/>
          <w:sz w:val="24"/>
          <w:szCs w:val="24"/>
          <w:lang w:val="pt-BR"/>
        </w:rPr>
        <w:t>acolo unde este cazul;</w:t>
      </w:r>
    </w:p>
    <w:p w:rsidR="00687B11" w:rsidRPr="005C4C70" w:rsidRDefault="00687B11" w:rsidP="009D14EB">
      <w:pPr>
        <w:numPr>
          <w:ilvl w:val="0"/>
          <w:numId w:val="13"/>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excavarea propriu-zisă a agregatelor în cadrul fâşiilor longitudinale, pe direcţie de avansare din aval către amonte;</w:t>
      </w:r>
    </w:p>
    <w:p w:rsidR="00687B11" w:rsidRPr="00653175" w:rsidRDefault="00687B11" w:rsidP="009D14EB">
      <w:pPr>
        <w:numPr>
          <w:ilvl w:val="0"/>
          <w:numId w:val="13"/>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încărcarea agregatelor în autobasculante şi transportul la Staţia de sortare.</w:t>
      </w:r>
    </w:p>
    <w:p w:rsidR="00687B11" w:rsidRDefault="00687B11" w:rsidP="00687B11">
      <w:pPr>
        <w:spacing w:after="0" w:line="360" w:lineRule="auto"/>
        <w:ind w:firstLine="720"/>
        <w:jc w:val="both"/>
        <w:rPr>
          <w:rFonts w:cs="Arial"/>
          <w:sz w:val="24"/>
          <w:szCs w:val="24"/>
          <w:lang w:val="pt-BR"/>
        </w:rPr>
      </w:pPr>
      <w:r w:rsidRPr="005C4C70">
        <w:rPr>
          <w:rFonts w:cs="Arial"/>
          <w:sz w:val="24"/>
          <w:szCs w:val="24"/>
          <w:lang w:val="pt-BR"/>
        </w:rPr>
        <w:t>Balastul extras va fi încărcat direct în au</w:t>
      </w:r>
      <w:r w:rsidR="00457219">
        <w:rPr>
          <w:rFonts w:cs="Arial"/>
          <w:sz w:val="24"/>
          <w:szCs w:val="24"/>
          <w:lang w:val="pt-BR"/>
        </w:rPr>
        <w:t xml:space="preserve">tobasculante şi transportat la </w:t>
      </w:r>
      <w:r w:rsidRPr="005C4C70">
        <w:rPr>
          <w:rFonts w:cs="Arial"/>
          <w:sz w:val="24"/>
          <w:szCs w:val="24"/>
          <w:lang w:val="pt-BR"/>
        </w:rPr>
        <w:t>Staţia de sortare sau</w:t>
      </w:r>
      <w:r w:rsidR="00457219">
        <w:rPr>
          <w:rFonts w:cs="Arial"/>
          <w:sz w:val="24"/>
          <w:szCs w:val="24"/>
          <w:lang w:val="pt-BR"/>
        </w:rPr>
        <w:t xml:space="preserve"> la beneficiari, astfel încât, </w:t>
      </w:r>
      <w:r w:rsidRPr="005C4C70">
        <w:rPr>
          <w:rFonts w:cs="Arial"/>
          <w:sz w:val="24"/>
          <w:szCs w:val="24"/>
          <w:lang w:val="pt-BR"/>
        </w:rPr>
        <w:t>la sfârşitul programului zilnic de lucru, întreaga cantitate de balast excavată va fi îndepărtată din albia minoră.</w:t>
      </w:r>
    </w:p>
    <w:p w:rsidR="00457219" w:rsidRDefault="00457219" w:rsidP="00457219">
      <w:pPr>
        <w:autoSpaceDE w:val="0"/>
        <w:autoSpaceDN w:val="0"/>
        <w:adjustRightInd w:val="0"/>
        <w:spacing w:after="0" w:line="360" w:lineRule="auto"/>
        <w:ind w:firstLine="720"/>
        <w:jc w:val="both"/>
        <w:rPr>
          <w:rFonts w:eastAsia="ArialMT" w:cs="ArialMT"/>
          <w:sz w:val="24"/>
          <w:szCs w:val="24"/>
        </w:rPr>
      </w:pPr>
      <w:r w:rsidRPr="0001204A">
        <w:rPr>
          <w:rFonts w:eastAsia="Arial-BoldItalicMT" w:cs="Arial-BoldItalicMT"/>
          <w:b/>
          <w:bCs/>
          <w:i/>
          <w:iCs/>
          <w:sz w:val="24"/>
          <w:szCs w:val="24"/>
        </w:rPr>
        <w:t>Modificări fizice în etapa lucrărilor de deschidere</w:t>
      </w:r>
    </w:p>
    <w:p w:rsidR="00457219" w:rsidRDefault="00457219" w:rsidP="00457219">
      <w:pPr>
        <w:spacing w:after="0" w:line="360" w:lineRule="auto"/>
        <w:ind w:firstLine="720"/>
        <w:jc w:val="both"/>
        <w:rPr>
          <w:rFonts w:eastAsia="ArialMT" w:cs="ArialMT"/>
          <w:sz w:val="24"/>
          <w:szCs w:val="24"/>
        </w:rPr>
      </w:pPr>
      <w:r>
        <w:rPr>
          <w:rFonts w:eastAsia="ArialMT" w:cs="ArialMT"/>
          <w:sz w:val="24"/>
          <w:szCs w:val="24"/>
        </w:rPr>
        <w:t>Lucrările de deschidere a proiectului presupun următoarele:</w:t>
      </w:r>
    </w:p>
    <w:p w:rsidR="00457219" w:rsidRDefault="00457219" w:rsidP="009D14EB">
      <w:pPr>
        <w:numPr>
          <w:ilvl w:val="0"/>
          <w:numId w:val="14"/>
        </w:numPr>
        <w:spacing w:after="0" w:line="360" w:lineRule="auto"/>
        <w:ind w:left="1134"/>
        <w:jc w:val="both"/>
        <w:rPr>
          <w:rFonts w:eastAsia="ArialMT" w:cs="ArialMT"/>
          <w:sz w:val="24"/>
          <w:szCs w:val="24"/>
        </w:rPr>
      </w:pPr>
      <w:r>
        <w:rPr>
          <w:rFonts w:eastAsia="ArialMT" w:cs="ArialMT"/>
          <w:sz w:val="24"/>
          <w:szCs w:val="24"/>
        </w:rPr>
        <w:t>amenajarea drumului de acces la balastieră</w:t>
      </w:r>
    </w:p>
    <w:p w:rsidR="00457219" w:rsidRDefault="00457219" w:rsidP="009D14EB">
      <w:pPr>
        <w:numPr>
          <w:ilvl w:val="0"/>
          <w:numId w:val="14"/>
        </w:numPr>
        <w:spacing w:after="0" w:line="360" w:lineRule="auto"/>
        <w:ind w:left="1134"/>
        <w:jc w:val="both"/>
        <w:rPr>
          <w:rFonts w:eastAsia="ArialMT" w:cs="ArialMT"/>
          <w:sz w:val="24"/>
          <w:szCs w:val="24"/>
        </w:rPr>
      </w:pPr>
      <w:r>
        <w:rPr>
          <w:rFonts w:eastAsia="ArialMT" w:cs="ArialMT"/>
          <w:sz w:val="24"/>
          <w:szCs w:val="24"/>
        </w:rPr>
        <w:t>lucrări de protecţie a drumurilor, a podurilor existente în zonă şi a proprietăţilor învecinate (dacă este necesar);</w:t>
      </w:r>
    </w:p>
    <w:p w:rsidR="00457219" w:rsidRDefault="00457219" w:rsidP="009D14EB">
      <w:pPr>
        <w:numPr>
          <w:ilvl w:val="0"/>
          <w:numId w:val="14"/>
        </w:numPr>
        <w:spacing w:after="0" w:line="360" w:lineRule="auto"/>
        <w:ind w:left="1134"/>
        <w:jc w:val="both"/>
        <w:rPr>
          <w:sz w:val="24"/>
          <w:szCs w:val="24"/>
          <w:lang w:val="ro-RO"/>
        </w:rPr>
      </w:pPr>
      <w:r>
        <w:rPr>
          <w:rFonts w:eastAsia="ArialMT" w:cs="ArialMT"/>
          <w:sz w:val="24"/>
          <w:szCs w:val="24"/>
        </w:rPr>
        <w:t>amenajarea perimetrului de exploatare (</w:t>
      </w:r>
      <w:r w:rsidRPr="00513E1D">
        <w:rPr>
          <w:sz w:val="24"/>
          <w:szCs w:val="24"/>
          <w:lang w:val="ro-RO"/>
        </w:rPr>
        <w:t>bornare</w:t>
      </w:r>
      <w:r>
        <w:rPr>
          <w:sz w:val="24"/>
          <w:szCs w:val="24"/>
          <w:lang w:val="ro-RO"/>
        </w:rPr>
        <w:t xml:space="preserve">a perimetrului, </w:t>
      </w:r>
      <w:r w:rsidRPr="00513E1D">
        <w:rPr>
          <w:sz w:val="24"/>
          <w:szCs w:val="24"/>
          <w:lang w:val="ro-RO"/>
        </w:rPr>
        <w:t>în scopul respectării suprafeţelor avizate</w:t>
      </w:r>
      <w:r>
        <w:rPr>
          <w:sz w:val="24"/>
          <w:szCs w:val="24"/>
          <w:lang w:val="ro-RO"/>
        </w:rPr>
        <w:t>, îndepărtarea covorului vegetal acolo unde este cazul).</w:t>
      </w:r>
    </w:p>
    <w:p w:rsidR="00457219" w:rsidRPr="0001204A" w:rsidRDefault="00457219" w:rsidP="00457219">
      <w:pPr>
        <w:autoSpaceDE w:val="0"/>
        <w:autoSpaceDN w:val="0"/>
        <w:adjustRightInd w:val="0"/>
        <w:spacing w:after="0" w:line="360" w:lineRule="auto"/>
        <w:ind w:firstLine="720"/>
        <w:jc w:val="both"/>
        <w:rPr>
          <w:rFonts w:cs="Arial"/>
          <w:b/>
          <w:bCs/>
          <w:i/>
          <w:iCs/>
          <w:sz w:val="24"/>
          <w:szCs w:val="24"/>
        </w:rPr>
      </w:pPr>
      <w:r w:rsidRPr="0001204A">
        <w:rPr>
          <w:rFonts w:eastAsia="Arial-BoldItalicMT" w:cs="Arial-BoldItalicMT"/>
          <w:b/>
          <w:bCs/>
          <w:i/>
          <w:iCs/>
          <w:sz w:val="24"/>
          <w:szCs w:val="24"/>
        </w:rPr>
        <w:t>Modificări fizice în etapa de exploata</w:t>
      </w:r>
      <w:r w:rsidRPr="0001204A">
        <w:rPr>
          <w:rFonts w:cs="Arial"/>
          <w:b/>
          <w:bCs/>
          <w:i/>
          <w:iCs/>
          <w:sz w:val="24"/>
          <w:szCs w:val="24"/>
        </w:rPr>
        <w:t>re</w:t>
      </w:r>
    </w:p>
    <w:p w:rsidR="00457219" w:rsidRDefault="00457219" w:rsidP="00457219">
      <w:pPr>
        <w:autoSpaceDE w:val="0"/>
        <w:autoSpaceDN w:val="0"/>
        <w:adjustRightInd w:val="0"/>
        <w:spacing w:after="0" w:line="360" w:lineRule="auto"/>
        <w:ind w:firstLine="720"/>
        <w:jc w:val="both"/>
        <w:rPr>
          <w:rFonts w:cs="Arial"/>
          <w:sz w:val="24"/>
          <w:szCs w:val="24"/>
        </w:rPr>
      </w:pPr>
      <w:r w:rsidRPr="0001204A">
        <w:rPr>
          <w:rFonts w:eastAsia="ArialMT" w:cs="ArialMT"/>
          <w:sz w:val="24"/>
          <w:szCs w:val="24"/>
        </w:rPr>
        <w:t xml:space="preserve">Proiectul determină modificări fizice la nivelul albiei minore a râului </w:t>
      </w:r>
      <w:r>
        <w:rPr>
          <w:rFonts w:eastAsia="ArialMT" w:cs="ArialMT"/>
          <w:sz w:val="24"/>
          <w:szCs w:val="24"/>
        </w:rPr>
        <w:t>Siret</w:t>
      </w:r>
      <w:r w:rsidRPr="0001204A">
        <w:rPr>
          <w:rFonts w:eastAsia="ArialMT" w:cs="ArialMT"/>
          <w:sz w:val="24"/>
          <w:szCs w:val="24"/>
        </w:rPr>
        <w:t xml:space="preserve"> prin</w:t>
      </w:r>
      <w:r>
        <w:rPr>
          <w:rFonts w:eastAsia="ArialMT" w:cs="ArialMT"/>
          <w:sz w:val="24"/>
          <w:szCs w:val="24"/>
        </w:rPr>
        <w:t xml:space="preserve"> </w:t>
      </w:r>
      <w:r w:rsidRPr="0001204A">
        <w:rPr>
          <w:rFonts w:eastAsia="ArialMT" w:cs="ArialMT"/>
          <w:sz w:val="24"/>
          <w:szCs w:val="24"/>
        </w:rPr>
        <w:t xml:space="preserve">aplicarea tehnologiei de exploatare care se concretizează </w:t>
      </w:r>
      <w:r w:rsidRPr="0001204A">
        <w:rPr>
          <w:rFonts w:cs="Arial"/>
          <w:sz w:val="24"/>
          <w:szCs w:val="24"/>
        </w:rPr>
        <w:t xml:space="preserve">prin exploatarea unui volum de </w:t>
      </w:r>
      <w:r>
        <w:rPr>
          <w:rFonts w:cs="Arial"/>
          <w:sz w:val="24"/>
          <w:szCs w:val="24"/>
        </w:rPr>
        <w:t>110000</w:t>
      </w:r>
      <w:r w:rsidRPr="0001204A">
        <w:rPr>
          <w:rFonts w:cs="Arial"/>
          <w:sz w:val="24"/>
          <w:szCs w:val="24"/>
        </w:rPr>
        <w:t xml:space="preserve"> mc balast.</w:t>
      </w:r>
    </w:p>
    <w:p w:rsidR="00457219" w:rsidRDefault="00457219" w:rsidP="00457219">
      <w:pPr>
        <w:autoSpaceDE w:val="0"/>
        <w:autoSpaceDN w:val="0"/>
        <w:adjustRightInd w:val="0"/>
        <w:spacing w:after="0" w:line="360" w:lineRule="auto"/>
        <w:ind w:firstLine="720"/>
        <w:jc w:val="both"/>
        <w:rPr>
          <w:rFonts w:cs="Arial"/>
          <w:sz w:val="24"/>
          <w:szCs w:val="24"/>
        </w:rPr>
      </w:pPr>
    </w:p>
    <w:p w:rsidR="00457219" w:rsidRDefault="00457219" w:rsidP="00457219">
      <w:pPr>
        <w:autoSpaceDE w:val="0"/>
        <w:autoSpaceDN w:val="0"/>
        <w:adjustRightInd w:val="0"/>
        <w:spacing w:after="0" w:line="360" w:lineRule="auto"/>
        <w:ind w:firstLine="720"/>
        <w:jc w:val="both"/>
        <w:rPr>
          <w:rFonts w:cs="Arial"/>
          <w:sz w:val="24"/>
          <w:szCs w:val="24"/>
        </w:rPr>
      </w:pPr>
      <w:r>
        <w:rPr>
          <w:rFonts w:cs="Arial"/>
          <w:sz w:val="24"/>
          <w:szCs w:val="24"/>
        </w:rPr>
        <w:t>În concluzie, tehnologia de exploatare determină următoarele consecinţe: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3544"/>
        <w:gridCol w:w="4394"/>
      </w:tblGrid>
      <w:tr w:rsidR="00457219" w:rsidRPr="00E13E68" w:rsidTr="00B91FE3">
        <w:trPr>
          <w:jc w:val="center"/>
        </w:trPr>
        <w:tc>
          <w:tcPr>
            <w:tcW w:w="959" w:type="dxa"/>
            <w:shd w:val="clear" w:color="auto" w:fill="D9D9D9"/>
            <w:vAlign w:val="center"/>
          </w:tcPr>
          <w:p w:rsidR="00457219" w:rsidRPr="00E13E68" w:rsidRDefault="00457219" w:rsidP="00B91FE3">
            <w:pPr>
              <w:autoSpaceDE w:val="0"/>
              <w:autoSpaceDN w:val="0"/>
              <w:adjustRightInd w:val="0"/>
              <w:spacing w:after="0"/>
              <w:jc w:val="center"/>
              <w:rPr>
                <w:rFonts w:eastAsia="Arial-ItalicMT" w:cs="Arial"/>
                <w:b/>
                <w:iCs/>
                <w:sz w:val="24"/>
                <w:szCs w:val="24"/>
              </w:rPr>
            </w:pPr>
            <w:r w:rsidRPr="00E13E68">
              <w:rPr>
                <w:rFonts w:eastAsia="Arial-ItalicMT" w:cs="Arial"/>
                <w:b/>
                <w:iCs/>
                <w:sz w:val="24"/>
                <w:szCs w:val="24"/>
              </w:rPr>
              <w:t>Nr.</w:t>
            </w:r>
          </w:p>
          <w:p w:rsidR="00457219" w:rsidRPr="00E13E68" w:rsidRDefault="00457219" w:rsidP="00B91FE3">
            <w:pPr>
              <w:autoSpaceDE w:val="0"/>
              <w:autoSpaceDN w:val="0"/>
              <w:adjustRightInd w:val="0"/>
              <w:spacing w:after="0"/>
              <w:jc w:val="center"/>
              <w:rPr>
                <w:rFonts w:eastAsia="Arial-ItalicMT" w:cs="Arial"/>
                <w:b/>
                <w:iCs/>
                <w:sz w:val="24"/>
                <w:szCs w:val="24"/>
              </w:rPr>
            </w:pPr>
            <w:r w:rsidRPr="00E13E68">
              <w:rPr>
                <w:rFonts w:eastAsia="Arial-ItalicMT" w:cs="Arial"/>
                <w:b/>
                <w:iCs/>
                <w:sz w:val="24"/>
                <w:szCs w:val="24"/>
              </w:rPr>
              <w:t>crt.</w:t>
            </w:r>
          </w:p>
        </w:tc>
        <w:tc>
          <w:tcPr>
            <w:tcW w:w="3544" w:type="dxa"/>
            <w:shd w:val="clear" w:color="auto" w:fill="D9D9D9"/>
            <w:vAlign w:val="center"/>
          </w:tcPr>
          <w:p w:rsidR="00457219" w:rsidRPr="00E13E68" w:rsidRDefault="00457219" w:rsidP="00B91FE3">
            <w:pPr>
              <w:autoSpaceDE w:val="0"/>
              <w:autoSpaceDN w:val="0"/>
              <w:adjustRightInd w:val="0"/>
              <w:spacing w:after="0"/>
              <w:jc w:val="center"/>
              <w:rPr>
                <w:rFonts w:eastAsia="Arial-ItalicMT" w:cs="Arial-ItalicMT"/>
                <w:b/>
                <w:iCs/>
                <w:sz w:val="24"/>
                <w:szCs w:val="24"/>
              </w:rPr>
            </w:pPr>
            <w:r w:rsidRPr="00E13E68">
              <w:rPr>
                <w:rFonts w:eastAsia="Arial-ItalicMT" w:cs="Arial"/>
                <w:b/>
                <w:iCs/>
                <w:sz w:val="24"/>
                <w:szCs w:val="24"/>
              </w:rPr>
              <w:t>Activităţii conform tehnologiei de exploatare</w:t>
            </w:r>
          </w:p>
        </w:tc>
        <w:tc>
          <w:tcPr>
            <w:tcW w:w="4394" w:type="dxa"/>
            <w:shd w:val="clear" w:color="auto" w:fill="D9D9D9"/>
            <w:vAlign w:val="center"/>
          </w:tcPr>
          <w:p w:rsidR="00457219" w:rsidRPr="00E13E68" w:rsidRDefault="00457219" w:rsidP="00B91FE3">
            <w:pPr>
              <w:autoSpaceDE w:val="0"/>
              <w:autoSpaceDN w:val="0"/>
              <w:adjustRightInd w:val="0"/>
              <w:spacing w:after="0"/>
              <w:jc w:val="center"/>
              <w:rPr>
                <w:rFonts w:eastAsia="Arial-ItalicMT" w:cs="Arial-ItalicMT"/>
                <w:b/>
                <w:iCs/>
                <w:sz w:val="24"/>
                <w:szCs w:val="24"/>
              </w:rPr>
            </w:pPr>
            <w:r w:rsidRPr="00E13E68">
              <w:rPr>
                <w:rFonts w:eastAsia="Arial-ItalicMT" w:cs="Arial-ItalicMT"/>
                <w:b/>
                <w:iCs/>
                <w:sz w:val="24"/>
                <w:szCs w:val="24"/>
              </w:rPr>
              <w:t>Modificările fizice generate</w:t>
            </w:r>
          </w:p>
        </w:tc>
      </w:tr>
      <w:tr w:rsidR="00457219" w:rsidRPr="00E13E68" w:rsidTr="00B91FE3">
        <w:trPr>
          <w:jc w:val="center"/>
        </w:trPr>
        <w:tc>
          <w:tcPr>
            <w:tcW w:w="959" w:type="dxa"/>
            <w:vAlign w:val="center"/>
          </w:tcPr>
          <w:p w:rsidR="00457219" w:rsidRPr="00E13E68" w:rsidRDefault="00457219" w:rsidP="009D14EB">
            <w:pPr>
              <w:numPr>
                <w:ilvl w:val="0"/>
                <w:numId w:val="15"/>
              </w:numPr>
              <w:autoSpaceDE w:val="0"/>
              <w:autoSpaceDN w:val="0"/>
              <w:adjustRightInd w:val="0"/>
              <w:spacing w:after="0"/>
              <w:jc w:val="center"/>
              <w:rPr>
                <w:rFonts w:eastAsia="Arial-ItalicMT" w:cs="Arial-ItalicMT"/>
                <w:i/>
                <w:iCs/>
                <w:sz w:val="24"/>
                <w:szCs w:val="24"/>
              </w:rPr>
            </w:pPr>
          </w:p>
        </w:tc>
        <w:tc>
          <w:tcPr>
            <w:tcW w:w="3544" w:type="dxa"/>
            <w:vAlign w:val="center"/>
          </w:tcPr>
          <w:p w:rsidR="00457219" w:rsidRPr="00E13E68" w:rsidRDefault="00457219" w:rsidP="00B91FE3">
            <w:pPr>
              <w:autoSpaceDE w:val="0"/>
              <w:autoSpaceDN w:val="0"/>
              <w:adjustRightInd w:val="0"/>
              <w:spacing w:after="0"/>
              <w:rPr>
                <w:rFonts w:eastAsia="Arial-ItalicMT" w:cs="Arial-ItalicMT"/>
                <w:i/>
                <w:iCs/>
                <w:sz w:val="24"/>
                <w:szCs w:val="24"/>
              </w:rPr>
            </w:pPr>
            <w:r w:rsidRPr="00E13E68">
              <w:rPr>
                <w:rFonts w:eastAsia="ArialMT" w:cs="ArialMT"/>
                <w:sz w:val="24"/>
                <w:szCs w:val="24"/>
              </w:rPr>
              <w:t>Trasarea fâşiilor de exploatare</w:t>
            </w:r>
          </w:p>
        </w:tc>
        <w:tc>
          <w:tcPr>
            <w:tcW w:w="4394" w:type="dxa"/>
          </w:tcPr>
          <w:p w:rsidR="00457219" w:rsidRPr="00E13E68" w:rsidRDefault="00457219" w:rsidP="00B91FE3">
            <w:pPr>
              <w:autoSpaceDE w:val="0"/>
              <w:autoSpaceDN w:val="0"/>
              <w:adjustRightInd w:val="0"/>
              <w:spacing w:after="0"/>
              <w:rPr>
                <w:rFonts w:eastAsia="Arial-ItalicMT" w:cs="Arial"/>
                <w:sz w:val="24"/>
                <w:szCs w:val="24"/>
              </w:rPr>
            </w:pPr>
            <w:r w:rsidRPr="00E13E68">
              <w:rPr>
                <w:rFonts w:eastAsia="ArialMT" w:cs="ArialMT"/>
                <w:sz w:val="24"/>
                <w:szCs w:val="24"/>
              </w:rPr>
              <w:t>Nu se produc modificări fizice la nivelul luncii râului</w:t>
            </w:r>
            <w:r w:rsidRPr="00E13E68">
              <w:rPr>
                <w:rFonts w:eastAsia="Arial-ItalicMT" w:cs="Arial"/>
                <w:sz w:val="24"/>
                <w:szCs w:val="24"/>
              </w:rPr>
              <w:t xml:space="preserve"> Siret</w:t>
            </w:r>
          </w:p>
        </w:tc>
      </w:tr>
      <w:tr w:rsidR="00457219" w:rsidRPr="00E13E68" w:rsidTr="00B91FE3">
        <w:trPr>
          <w:jc w:val="center"/>
        </w:trPr>
        <w:tc>
          <w:tcPr>
            <w:tcW w:w="959" w:type="dxa"/>
            <w:vAlign w:val="center"/>
          </w:tcPr>
          <w:p w:rsidR="00457219" w:rsidRPr="00E13E68" w:rsidRDefault="00457219" w:rsidP="009D14EB">
            <w:pPr>
              <w:numPr>
                <w:ilvl w:val="0"/>
                <w:numId w:val="15"/>
              </w:numPr>
              <w:autoSpaceDE w:val="0"/>
              <w:autoSpaceDN w:val="0"/>
              <w:adjustRightInd w:val="0"/>
              <w:spacing w:after="0"/>
              <w:jc w:val="center"/>
              <w:rPr>
                <w:rFonts w:eastAsia="Arial-ItalicMT" w:cs="Arial-ItalicMT"/>
                <w:i/>
                <w:iCs/>
                <w:sz w:val="24"/>
                <w:szCs w:val="24"/>
              </w:rPr>
            </w:pPr>
          </w:p>
        </w:tc>
        <w:tc>
          <w:tcPr>
            <w:tcW w:w="3544" w:type="dxa"/>
            <w:vAlign w:val="center"/>
          </w:tcPr>
          <w:p w:rsidR="00457219" w:rsidRPr="00E13E68" w:rsidRDefault="00457219" w:rsidP="00B91FE3">
            <w:pPr>
              <w:autoSpaceDE w:val="0"/>
              <w:autoSpaceDN w:val="0"/>
              <w:adjustRightInd w:val="0"/>
              <w:spacing w:after="0"/>
              <w:rPr>
                <w:rFonts w:eastAsia="Arial-ItalicMT" w:cs="Arial-ItalicMT"/>
                <w:i/>
                <w:iCs/>
                <w:sz w:val="24"/>
                <w:szCs w:val="24"/>
              </w:rPr>
            </w:pPr>
            <w:r w:rsidRPr="00E13E68">
              <w:rPr>
                <w:rFonts w:eastAsia="ArialMT" w:cs="ArialMT"/>
                <w:sz w:val="24"/>
                <w:szCs w:val="24"/>
              </w:rPr>
              <w:t>Excavarea în cadrul fâşiilor</w:t>
            </w:r>
          </w:p>
        </w:tc>
        <w:tc>
          <w:tcPr>
            <w:tcW w:w="4394" w:type="dxa"/>
          </w:tcPr>
          <w:p w:rsidR="00457219" w:rsidRPr="00E13E68" w:rsidRDefault="00457219" w:rsidP="00B91FE3">
            <w:pPr>
              <w:autoSpaceDE w:val="0"/>
              <w:autoSpaceDN w:val="0"/>
              <w:adjustRightInd w:val="0"/>
              <w:spacing w:after="0"/>
              <w:rPr>
                <w:rFonts w:eastAsia="Arial-ItalicMT" w:cs="Arial"/>
                <w:sz w:val="24"/>
                <w:szCs w:val="24"/>
              </w:rPr>
            </w:pPr>
            <w:r w:rsidRPr="00E13E68">
              <w:rPr>
                <w:rFonts w:eastAsia="ArialMT" w:cs="ArialMT"/>
                <w:sz w:val="24"/>
                <w:szCs w:val="24"/>
              </w:rPr>
              <w:t>Se produc modificări fizice prin deroc</w:t>
            </w:r>
            <w:r w:rsidRPr="00E13E68">
              <w:rPr>
                <w:rFonts w:eastAsia="Arial-ItalicMT" w:cs="Arial"/>
                <w:sz w:val="24"/>
                <w:szCs w:val="24"/>
              </w:rPr>
              <w:t>area</w:t>
            </w:r>
          </w:p>
          <w:p w:rsidR="00457219" w:rsidRPr="00E13E68" w:rsidRDefault="00457219" w:rsidP="00B91FE3">
            <w:pPr>
              <w:autoSpaceDE w:val="0"/>
              <w:autoSpaceDN w:val="0"/>
              <w:adjustRightInd w:val="0"/>
              <w:spacing w:after="0"/>
              <w:rPr>
                <w:rFonts w:eastAsia="Arial-ItalicMT" w:cs="Arial"/>
                <w:sz w:val="24"/>
                <w:szCs w:val="24"/>
              </w:rPr>
            </w:pPr>
            <w:r w:rsidRPr="00E13E68">
              <w:rPr>
                <w:rFonts w:eastAsia="Arial-ItalicMT" w:cs="Arial"/>
                <w:sz w:val="24"/>
                <w:szCs w:val="24"/>
              </w:rPr>
              <w:t>depozitelor de agregate minerale</w:t>
            </w:r>
          </w:p>
        </w:tc>
      </w:tr>
      <w:tr w:rsidR="00457219" w:rsidRPr="00E13E68" w:rsidTr="00B91FE3">
        <w:trPr>
          <w:jc w:val="center"/>
        </w:trPr>
        <w:tc>
          <w:tcPr>
            <w:tcW w:w="959" w:type="dxa"/>
            <w:vAlign w:val="center"/>
          </w:tcPr>
          <w:p w:rsidR="00457219" w:rsidRPr="00E13E68" w:rsidRDefault="00457219" w:rsidP="009D14EB">
            <w:pPr>
              <w:numPr>
                <w:ilvl w:val="0"/>
                <w:numId w:val="15"/>
              </w:numPr>
              <w:autoSpaceDE w:val="0"/>
              <w:autoSpaceDN w:val="0"/>
              <w:adjustRightInd w:val="0"/>
              <w:spacing w:after="0"/>
              <w:jc w:val="center"/>
              <w:rPr>
                <w:rFonts w:eastAsia="Arial-ItalicMT" w:cs="Arial-ItalicMT"/>
                <w:i/>
                <w:iCs/>
                <w:sz w:val="24"/>
                <w:szCs w:val="24"/>
              </w:rPr>
            </w:pPr>
          </w:p>
        </w:tc>
        <w:tc>
          <w:tcPr>
            <w:tcW w:w="3544" w:type="dxa"/>
            <w:vAlign w:val="center"/>
          </w:tcPr>
          <w:p w:rsidR="00457219" w:rsidRPr="00E13E68" w:rsidRDefault="00457219" w:rsidP="00B91FE3">
            <w:pPr>
              <w:autoSpaceDE w:val="0"/>
              <w:autoSpaceDN w:val="0"/>
              <w:adjustRightInd w:val="0"/>
              <w:spacing w:after="0"/>
              <w:rPr>
                <w:rFonts w:eastAsia="Arial-ItalicMT" w:cs="Arial-ItalicMT"/>
                <w:i/>
                <w:iCs/>
                <w:sz w:val="24"/>
                <w:szCs w:val="24"/>
              </w:rPr>
            </w:pPr>
            <w:r w:rsidRPr="00E13E68">
              <w:rPr>
                <w:rFonts w:eastAsia="ArialMT" w:cs="ArialMT"/>
                <w:sz w:val="24"/>
                <w:szCs w:val="24"/>
              </w:rPr>
              <w:t>Încărcarea materialului depozitat</w:t>
            </w:r>
          </w:p>
        </w:tc>
        <w:tc>
          <w:tcPr>
            <w:tcW w:w="4394" w:type="dxa"/>
          </w:tcPr>
          <w:p w:rsidR="00457219" w:rsidRPr="00E13E68" w:rsidRDefault="00457219" w:rsidP="00B91FE3">
            <w:pPr>
              <w:autoSpaceDE w:val="0"/>
              <w:autoSpaceDN w:val="0"/>
              <w:adjustRightInd w:val="0"/>
              <w:spacing w:after="0"/>
              <w:rPr>
                <w:rFonts w:eastAsia="ArialMT" w:cs="ArialMT"/>
                <w:sz w:val="24"/>
                <w:szCs w:val="24"/>
              </w:rPr>
            </w:pPr>
            <w:r w:rsidRPr="00E13E68">
              <w:rPr>
                <w:rFonts w:eastAsia="ArialMT" w:cs="ArialMT"/>
                <w:sz w:val="24"/>
                <w:szCs w:val="24"/>
              </w:rPr>
              <w:t xml:space="preserve">Îndepărtarea de pe suprafaţa perimetrului de </w:t>
            </w:r>
            <w:r w:rsidRPr="00E13E68">
              <w:rPr>
                <w:rFonts w:eastAsia="Arial-ItalicMT" w:cs="Arial"/>
                <w:sz w:val="24"/>
                <w:szCs w:val="24"/>
              </w:rPr>
              <w:t xml:space="preserve">exploatare a agregatelor excavate nu </w:t>
            </w:r>
            <w:r w:rsidRPr="00E13E68">
              <w:rPr>
                <w:rFonts w:eastAsia="Arial-ItalicMT" w:cs="Arial"/>
                <w:sz w:val="24"/>
                <w:szCs w:val="24"/>
              </w:rPr>
              <w:lastRenderedPageBreak/>
              <w:t>produce</w:t>
            </w:r>
            <w:r w:rsidRPr="00E13E68">
              <w:rPr>
                <w:rFonts w:eastAsia="ArialMT" w:cs="ArialMT"/>
                <w:sz w:val="24"/>
                <w:szCs w:val="24"/>
              </w:rPr>
              <w:t xml:space="preserve"> modificări fizice</w:t>
            </w:r>
          </w:p>
        </w:tc>
      </w:tr>
      <w:tr w:rsidR="00457219" w:rsidRPr="00E13E68" w:rsidTr="00B91FE3">
        <w:trPr>
          <w:jc w:val="center"/>
        </w:trPr>
        <w:tc>
          <w:tcPr>
            <w:tcW w:w="959" w:type="dxa"/>
            <w:vAlign w:val="center"/>
          </w:tcPr>
          <w:p w:rsidR="00457219" w:rsidRPr="00E13E68" w:rsidRDefault="00457219" w:rsidP="009D14EB">
            <w:pPr>
              <w:numPr>
                <w:ilvl w:val="0"/>
                <w:numId w:val="15"/>
              </w:numPr>
              <w:autoSpaceDE w:val="0"/>
              <w:autoSpaceDN w:val="0"/>
              <w:adjustRightInd w:val="0"/>
              <w:spacing w:after="0"/>
              <w:jc w:val="center"/>
              <w:rPr>
                <w:rFonts w:eastAsia="Arial-ItalicMT" w:cs="Arial-ItalicMT"/>
                <w:i/>
                <w:iCs/>
                <w:sz w:val="24"/>
                <w:szCs w:val="24"/>
              </w:rPr>
            </w:pPr>
          </w:p>
        </w:tc>
        <w:tc>
          <w:tcPr>
            <w:tcW w:w="3544" w:type="dxa"/>
            <w:vAlign w:val="center"/>
          </w:tcPr>
          <w:p w:rsidR="00457219" w:rsidRPr="00E13E68" w:rsidRDefault="00457219" w:rsidP="00B91FE3">
            <w:pPr>
              <w:autoSpaceDE w:val="0"/>
              <w:autoSpaceDN w:val="0"/>
              <w:adjustRightInd w:val="0"/>
              <w:spacing w:after="0"/>
              <w:rPr>
                <w:rFonts w:eastAsia="Arial-ItalicMT" w:cs="Arial-ItalicMT"/>
                <w:i/>
                <w:iCs/>
                <w:sz w:val="24"/>
                <w:szCs w:val="24"/>
              </w:rPr>
            </w:pPr>
            <w:r w:rsidRPr="00E13E68">
              <w:rPr>
                <w:rFonts w:eastAsia="Arial-ItalicMT" w:cs="Arial"/>
                <w:sz w:val="24"/>
                <w:szCs w:val="24"/>
              </w:rPr>
              <w:t>Nivelarea cu buldozerul</w:t>
            </w:r>
          </w:p>
        </w:tc>
        <w:tc>
          <w:tcPr>
            <w:tcW w:w="4394" w:type="dxa"/>
          </w:tcPr>
          <w:p w:rsidR="00457219" w:rsidRPr="00E13E68" w:rsidRDefault="00457219" w:rsidP="00B91FE3">
            <w:pPr>
              <w:autoSpaceDE w:val="0"/>
              <w:autoSpaceDN w:val="0"/>
              <w:adjustRightInd w:val="0"/>
              <w:spacing w:after="0"/>
              <w:rPr>
                <w:rFonts w:eastAsia="ArialMT" w:cs="ArialMT"/>
                <w:sz w:val="24"/>
                <w:szCs w:val="24"/>
              </w:rPr>
            </w:pPr>
            <w:r w:rsidRPr="00E13E68">
              <w:rPr>
                <w:rFonts w:eastAsia="ArialMT" w:cs="ArialMT"/>
                <w:sz w:val="24"/>
                <w:szCs w:val="24"/>
              </w:rPr>
              <w:t xml:space="preserve">Această etapă are ca efect nivelarea concavităţilor rezultate prin excavarea agregatelor minerale şi </w:t>
            </w:r>
            <w:r w:rsidRPr="00E13E68">
              <w:rPr>
                <w:rFonts w:eastAsia="Arial-ItalicMT" w:cs="Arial"/>
                <w:sz w:val="24"/>
                <w:szCs w:val="24"/>
              </w:rPr>
              <w:t>refacerea malului drept</w:t>
            </w:r>
          </w:p>
        </w:tc>
      </w:tr>
      <w:tr w:rsidR="00457219" w:rsidRPr="00E13E68" w:rsidTr="00B91FE3">
        <w:trPr>
          <w:jc w:val="center"/>
        </w:trPr>
        <w:tc>
          <w:tcPr>
            <w:tcW w:w="959" w:type="dxa"/>
            <w:vAlign w:val="center"/>
          </w:tcPr>
          <w:p w:rsidR="00457219" w:rsidRPr="00E13E68" w:rsidRDefault="00457219" w:rsidP="009D14EB">
            <w:pPr>
              <w:numPr>
                <w:ilvl w:val="0"/>
                <w:numId w:val="15"/>
              </w:numPr>
              <w:autoSpaceDE w:val="0"/>
              <w:autoSpaceDN w:val="0"/>
              <w:adjustRightInd w:val="0"/>
              <w:spacing w:after="0"/>
              <w:jc w:val="center"/>
              <w:rPr>
                <w:rFonts w:eastAsia="Arial-ItalicMT" w:cs="Arial-ItalicMT"/>
                <w:i/>
                <w:iCs/>
                <w:sz w:val="24"/>
                <w:szCs w:val="24"/>
              </w:rPr>
            </w:pPr>
          </w:p>
        </w:tc>
        <w:tc>
          <w:tcPr>
            <w:tcW w:w="3544" w:type="dxa"/>
            <w:vAlign w:val="center"/>
          </w:tcPr>
          <w:p w:rsidR="00457219" w:rsidRPr="000F3D73" w:rsidRDefault="00457219" w:rsidP="00B91FE3">
            <w:pPr>
              <w:autoSpaceDE w:val="0"/>
              <w:autoSpaceDN w:val="0"/>
              <w:adjustRightInd w:val="0"/>
              <w:spacing w:after="0"/>
              <w:rPr>
                <w:rFonts w:eastAsia="Arial-ItalicMT" w:cs="Arial-ItalicMT"/>
                <w:i/>
                <w:iCs/>
                <w:sz w:val="24"/>
                <w:szCs w:val="24"/>
              </w:rPr>
            </w:pPr>
            <w:r w:rsidRPr="000F3D73">
              <w:rPr>
                <w:rFonts w:eastAsia="ArialMT" w:cs="ArialMT"/>
                <w:sz w:val="24"/>
                <w:szCs w:val="24"/>
              </w:rPr>
              <w:t>Transportul nisipului şi pietrişului</w:t>
            </w:r>
          </w:p>
        </w:tc>
        <w:tc>
          <w:tcPr>
            <w:tcW w:w="4394" w:type="dxa"/>
          </w:tcPr>
          <w:p w:rsidR="00457219" w:rsidRPr="000F3D73" w:rsidRDefault="00457219" w:rsidP="00B91FE3">
            <w:pPr>
              <w:autoSpaceDE w:val="0"/>
              <w:autoSpaceDN w:val="0"/>
              <w:adjustRightInd w:val="0"/>
              <w:spacing w:after="0"/>
              <w:rPr>
                <w:rFonts w:eastAsia="ArialMT" w:cs="ArialMT"/>
                <w:sz w:val="24"/>
                <w:szCs w:val="24"/>
              </w:rPr>
            </w:pPr>
            <w:r>
              <w:rPr>
                <w:sz w:val="24"/>
                <w:szCs w:val="24"/>
                <w:lang w:val="pt-BR"/>
              </w:rPr>
              <w:t>Se vor executa lucrări</w:t>
            </w:r>
            <w:r w:rsidRPr="000F3D73">
              <w:rPr>
                <w:sz w:val="24"/>
                <w:szCs w:val="24"/>
                <w:lang w:val="pt-BR"/>
              </w:rPr>
              <w:t xml:space="preserve"> de terasamente necesare păstrării cotei coronamentului digului şi a profilului transversal</w:t>
            </w:r>
          </w:p>
        </w:tc>
      </w:tr>
    </w:tbl>
    <w:p w:rsidR="00457219" w:rsidRDefault="00457219" w:rsidP="00457219">
      <w:pPr>
        <w:spacing w:after="0" w:line="360" w:lineRule="auto"/>
        <w:rPr>
          <w:sz w:val="24"/>
          <w:szCs w:val="24"/>
        </w:rPr>
      </w:pPr>
    </w:p>
    <w:p w:rsidR="00457219" w:rsidRPr="00457219" w:rsidRDefault="00457219" w:rsidP="00457219">
      <w:pPr>
        <w:spacing w:after="0" w:line="360" w:lineRule="auto"/>
        <w:jc w:val="center"/>
        <w:rPr>
          <w:sz w:val="24"/>
          <w:szCs w:val="24"/>
        </w:rPr>
      </w:pPr>
      <w:r w:rsidRPr="00457219">
        <w:rPr>
          <w:sz w:val="24"/>
          <w:szCs w:val="24"/>
        </w:rPr>
        <w:t>Tabel comparativ viteze-debite în diferite secţiuni, înainte şi după extragerea balastului</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0"/>
        <w:gridCol w:w="899"/>
        <w:gridCol w:w="1498"/>
        <w:gridCol w:w="1460"/>
        <w:gridCol w:w="1492"/>
        <w:gridCol w:w="1379"/>
      </w:tblGrid>
      <w:tr w:rsidR="00457219" w:rsidRPr="00457219" w:rsidTr="00A97F07">
        <w:tc>
          <w:tcPr>
            <w:tcW w:w="1660" w:type="dxa"/>
            <w:vMerge w:val="restart"/>
            <w:vAlign w:val="center"/>
          </w:tcPr>
          <w:p w:rsidR="00457219" w:rsidRPr="00A97F07" w:rsidRDefault="00457219" w:rsidP="00A97F07">
            <w:pPr>
              <w:spacing w:after="0"/>
              <w:jc w:val="center"/>
              <w:rPr>
                <w:b/>
                <w:sz w:val="24"/>
                <w:szCs w:val="24"/>
              </w:rPr>
            </w:pPr>
            <w:r w:rsidRPr="00A97F07">
              <w:rPr>
                <w:b/>
                <w:sz w:val="24"/>
                <w:szCs w:val="24"/>
              </w:rPr>
              <w:t>Secţiune</w:t>
            </w:r>
          </w:p>
        </w:tc>
        <w:tc>
          <w:tcPr>
            <w:tcW w:w="899" w:type="dxa"/>
            <w:vMerge w:val="restart"/>
            <w:vAlign w:val="center"/>
          </w:tcPr>
          <w:p w:rsidR="00457219" w:rsidRPr="00A97F07" w:rsidRDefault="00457219" w:rsidP="00A97F07">
            <w:pPr>
              <w:spacing w:after="0"/>
              <w:jc w:val="center"/>
              <w:rPr>
                <w:b/>
                <w:sz w:val="24"/>
                <w:szCs w:val="24"/>
              </w:rPr>
            </w:pPr>
            <w:r w:rsidRPr="00A97F07">
              <w:rPr>
                <w:b/>
                <w:sz w:val="24"/>
                <w:szCs w:val="24"/>
              </w:rPr>
              <w:t>h</w:t>
            </w:r>
          </w:p>
          <w:p w:rsidR="00457219" w:rsidRPr="00A97F07" w:rsidRDefault="00457219" w:rsidP="00A97F07">
            <w:pPr>
              <w:spacing w:after="0"/>
              <w:jc w:val="center"/>
              <w:rPr>
                <w:b/>
                <w:sz w:val="24"/>
                <w:szCs w:val="24"/>
              </w:rPr>
            </w:pPr>
            <w:r w:rsidRPr="00A97F07">
              <w:rPr>
                <w:b/>
                <w:sz w:val="24"/>
                <w:szCs w:val="24"/>
              </w:rPr>
              <w:t>(m)</w:t>
            </w:r>
          </w:p>
        </w:tc>
        <w:tc>
          <w:tcPr>
            <w:tcW w:w="2958" w:type="dxa"/>
            <w:gridSpan w:val="2"/>
            <w:vAlign w:val="center"/>
          </w:tcPr>
          <w:p w:rsidR="00457219" w:rsidRPr="00A97F07" w:rsidRDefault="00457219" w:rsidP="00A97F07">
            <w:pPr>
              <w:spacing w:after="0"/>
              <w:jc w:val="center"/>
              <w:rPr>
                <w:b/>
                <w:sz w:val="24"/>
                <w:szCs w:val="24"/>
              </w:rPr>
            </w:pPr>
            <w:r w:rsidRPr="00A97F07">
              <w:rPr>
                <w:b/>
                <w:sz w:val="24"/>
                <w:szCs w:val="24"/>
              </w:rPr>
              <w:t>Viteza   (m/s)</w:t>
            </w:r>
          </w:p>
        </w:tc>
        <w:tc>
          <w:tcPr>
            <w:tcW w:w="2871" w:type="dxa"/>
            <w:gridSpan w:val="2"/>
            <w:vAlign w:val="center"/>
          </w:tcPr>
          <w:p w:rsidR="00457219" w:rsidRPr="00A97F07" w:rsidRDefault="00457219" w:rsidP="00A97F07">
            <w:pPr>
              <w:spacing w:after="0"/>
              <w:jc w:val="center"/>
              <w:rPr>
                <w:b/>
                <w:sz w:val="24"/>
                <w:szCs w:val="24"/>
              </w:rPr>
            </w:pPr>
            <w:r w:rsidRPr="00A97F07">
              <w:rPr>
                <w:b/>
                <w:sz w:val="24"/>
                <w:szCs w:val="24"/>
              </w:rPr>
              <w:t>Debit   mc/s)</w:t>
            </w:r>
          </w:p>
        </w:tc>
      </w:tr>
      <w:tr w:rsidR="00457219" w:rsidRPr="00457219" w:rsidTr="00A97F07">
        <w:tc>
          <w:tcPr>
            <w:tcW w:w="1660" w:type="dxa"/>
            <w:vMerge/>
            <w:vAlign w:val="center"/>
          </w:tcPr>
          <w:p w:rsidR="00457219" w:rsidRPr="00A97F07" w:rsidRDefault="00457219" w:rsidP="00A97F07">
            <w:pPr>
              <w:spacing w:after="0"/>
              <w:jc w:val="center"/>
              <w:rPr>
                <w:b/>
                <w:sz w:val="24"/>
                <w:szCs w:val="24"/>
              </w:rPr>
            </w:pPr>
          </w:p>
        </w:tc>
        <w:tc>
          <w:tcPr>
            <w:tcW w:w="899" w:type="dxa"/>
            <w:vMerge/>
            <w:vAlign w:val="center"/>
          </w:tcPr>
          <w:p w:rsidR="00457219" w:rsidRPr="00A97F07" w:rsidRDefault="00457219" w:rsidP="00A97F07">
            <w:pPr>
              <w:spacing w:after="0"/>
              <w:jc w:val="center"/>
              <w:rPr>
                <w:b/>
                <w:sz w:val="24"/>
                <w:szCs w:val="24"/>
              </w:rPr>
            </w:pPr>
          </w:p>
        </w:tc>
        <w:tc>
          <w:tcPr>
            <w:tcW w:w="1498" w:type="dxa"/>
            <w:vAlign w:val="center"/>
          </w:tcPr>
          <w:p w:rsidR="00457219" w:rsidRPr="00A97F07" w:rsidRDefault="00457219" w:rsidP="00A97F07">
            <w:pPr>
              <w:spacing w:after="0"/>
              <w:jc w:val="center"/>
              <w:rPr>
                <w:b/>
                <w:sz w:val="24"/>
                <w:szCs w:val="24"/>
              </w:rPr>
            </w:pPr>
            <w:r w:rsidRPr="00A97F07">
              <w:rPr>
                <w:b/>
                <w:sz w:val="24"/>
                <w:szCs w:val="24"/>
              </w:rPr>
              <w:t>Inainte de</w:t>
            </w:r>
          </w:p>
          <w:p w:rsidR="00457219" w:rsidRPr="00A97F07" w:rsidRDefault="00457219" w:rsidP="00A97F07">
            <w:pPr>
              <w:spacing w:after="0"/>
              <w:jc w:val="center"/>
              <w:rPr>
                <w:b/>
                <w:sz w:val="24"/>
                <w:szCs w:val="24"/>
              </w:rPr>
            </w:pPr>
            <w:r w:rsidRPr="00A97F07">
              <w:rPr>
                <w:b/>
                <w:sz w:val="24"/>
                <w:szCs w:val="24"/>
              </w:rPr>
              <w:t>expl.</w:t>
            </w:r>
            <w:r w:rsidR="00A97F07" w:rsidRPr="00A97F07">
              <w:rPr>
                <w:b/>
                <w:sz w:val="24"/>
                <w:szCs w:val="24"/>
              </w:rPr>
              <w:t xml:space="preserve"> </w:t>
            </w:r>
            <w:r w:rsidRPr="00A97F07">
              <w:rPr>
                <w:b/>
                <w:sz w:val="24"/>
                <w:szCs w:val="24"/>
              </w:rPr>
              <w:t>balast</w:t>
            </w:r>
          </w:p>
        </w:tc>
        <w:tc>
          <w:tcPr>
            <w:tcW w:w="1460" w:type="dxa"/>
            <w:vAlign w:val="center"/>
          </w:tcPr>
          <w:p w:rsidR="00457219" w:rsidRPr="00A97F07" w:rsidRDefault="00457219" w:rsidP="00A97F07">
            <w:pPr>
              <w:spacing w:after="0"/>
              <w:jc w:val="center"/>
              <w:rPr>
                <w:b/>
                <w:sz w:val="24"/>
                <w:szCs w:val="24"/>
              </w:rPr>
            </w:pPr>
            <w:r w:rsidRPr="00A97F07">
              <w:rPr>
                <w:b/>
                <w:sz w:val="24"/>
                <w:szCs w:val="24"/>
              </w:rPr>
              <w:t>După explotare</w:t>
            </w:r>
          </w:p>
          <w:p w:rsidR="00457219" w:rsidRPr="00A97F07" w:rsidRDefault="00457219" w:rsidP="00A97F07">
            <w:pPr>
              <w:spacing w:after="0"/>
              <w:jc w:val="center"/>
              <w:rPr>
                <w:b/>
                <w:sz w:val="24"/>
                <w:szCs w:val="24"/>
              </w:rPr>
            </w:pPr>
            <w:r w:rsidRPr="00A97F07">
              <w:rPr>
                <w:b/>
                <w:sz w:val="24"/>
                <w:szCs w:val="24"/>
              </w:rPr>
              <w:t>balast</w:t>
            </w:r>
          </w:p>
        </w:tc>
        <w:tc>
          <w:tcPr>
            <w:tcW w:w="1492" w:type="dxa"/>
            <w:vAlign w:val="center"/>
          </w:tcPr>
          <w:p w:rsidR="00457219" w:rsidRPr="00A97F07" w:rsidRDefault="00A97F07" w:rsidP="00A97F07">
            <w:pPr>
              <w:spacing w:after="0"/>
              <w:jc w:val="center"/>
              <w:rPr>
                <w:b/>
                <w:sz w:val="24"/>
                <w:szCs w:val="24"/>
              </w:rPr>
            </w:pPr>
            <w:r>
              <w:rPr>
                <w:b/>
                <w:sz w:val="24"/>
                <w:szCs w:val="24"/>
              </w:rPr>
              <w:t>Înainte de  exploatare</w:t>
            </w:r>
          </w:p>
          <w:p w:rsidR="00457219" w:rsidRPr="00A97F07" w:rsidRDefault="00A97F07" w:rsidP="00A97F07">
            <w:pPr>
              <w:spacing w:after="0"/>
              <w:jc w:val="center"/>
              <w:rPr>
                <w:b/>
                <w:sz w:val="24"/>
                <w:szCs w:val="24"/>
              </w:rPr>
            </w:pPr>
            <w:r>
              <w:rPr>
                <w:b/>
                <w:sz w:val="24"/>
                <w:szCs w:val="24"/>
              </w:rPr>
              <w:t>b</w:t>
            </w:r>
            <w:r w:rsidR="00457219" w:rsidRPr="00A97F07">
              <w:rPr>
                <w:b/>
                <w:sz w:val="24"/>
                <w:szCs w:val="24"/>
              </w:rPr>
              <w:t>alast</w:t>
            </w:r>
          </w:p>
        </w:tc>
        <w:tc>
          <w:tcPr>
            <w:tcW w:w="1379" w:type="dxa"/>
            <w:vAlign w:val="center"/>
          </w:tcPr>
          <w:p w:rsidR="00457219" w:rsidRPr="00A97F07" w:rsidRDefault="00457219" w:rsidP="00A97F07">
            <w:pPr>
              <w:spacing w:after="0"/>
              <w:jc w:val="center"/>
              <w:rPr>
                <w:b/>
                <w:sz w:val="24"/>
                <w:szCs w:val="24"/>
              </w:rPr>
            </w:pPr>
            <w:r w:rsidRPr="00A97F07">
              <w:rPr>
                <w:b/>
                <w:sz w:val="24"/>
                <w:szCs w:val="24"/>
              </w:rPr>
              <w:t>După expl.</w:t>
            </w:r>
          </w:p>
          <w:p w:rsidR="00457219" w:rsidRPr="00A97F07" w:rsidRDefault="00457219" w:rsidP="00A97F07">
            <w:pPr>
              <w:spacing w:after="0"/>
              <w:jc w:val="center"/>
              <w:rPr>
                <w:b/>
                <w:sz w:val="24"/>
                <w:szCs w:val="24"/>
              </w:rPr>
            </w:pPr>
            <w:r w:rsidRPr="00A97F07">
              <w:rPr>
                <w:b/>
                <w:sz w:val="24"/>
                <w:szCs w:val="24"/>
              </w:rPr>
              <w:t>balast</w:t>
            </w:r>
          </w:p>
        </w:tc>
      </w:tr>
      <w:tr w:rsidR="00457219" w:rsidRPr="00457219" w:rsidTr="00A97F07">
        <w:tc>
          <w:tcPr>
            <w:tcW w:w="1660" w:type="dxa"/>
            <w:vMerge w:val="restart"/>
            <w:vAlign w:val="center"/>
          </w:tcPr>
          <w:p w:rsidR="00457219" w:rsidRPr="00457219" w:rsidRDefault="00457219" w:rsidP="00A97F07">
            <w:pPr>
              <w:spacing w:after="0"/>
              <w:jc w:val="center"/>
              <w:rPr>
                <w:sz w:val="24"/>
                <w:szCs w:val="24"/>
              </w:rPr>
            </w:pPr>
          </w:p>
          <w:p w:rsidR="00457219" w:rsidRPr="00457219" w:rsidRDefault="00457219" w:rsidP="00A97F07">
            <w:pPr>
              <w:spacing w:after="0"/>
              <w:jc w:val="center"/>
              <w:rPr>
                <w:sz w:val="24"/>
                <w:szCs w:val="24"/>
              </w:rPr>
            </w:pPr>
            <w:r w:rsidRPr="00457219">
              <w:rPr>
                <w:sz w:val="24"/>
                <w:szCs w:val="24"/>
              </w:rPr>
              <w:t>P9</w:t>
            </w:r>
          </w:p>
        </w:tc>
        <w:tc>
          <w:tcPr>
            <w:tcW w:w="899" w:type="dxa"/>
            <w:vAlign w:val="center"/>
          </w:tcPr>
          <w:p w:rsidR="00457219" w:rsidRPr="00457219" w:rsidRDefault="00457219" w:rsidP="00A97F07">
            <w:pPr>
              <w:spacing w:after="0"/>
              <w:jc w:val="center"/>
              <w:rPr>
                <w:sz w:val="24"/>
                <w:szCs w:val="24"/>
              </w:rPr>
            </w:pPr>
            <w:r w:rsidRPr="00457219">
              <w:rPr>
                <w:sz w:val="24"/>
                <w:szCs w:val="24"/>
              </w:rPr>
              <w:t>1</w:t>
            </w:r>
          </w:p>
        </w:tc>
        <w:tc>
          <w:tcPr>
            <w:tcW w:w="1498" w:type="dxa"/>
            <w:vAlign w:val="center"/>
          </w:tcPr>
          <w:p w:rsidR="00457219" w:rsidRPr="00457219" w:rsidRDefault="00457219" w:rsidP="00A97F07">
            <w:pPr>
              <w:spacing w:after="0"/>
              <w:jc w:val="center"/>
              <w:rPr>
                <w:sz w:val="24"/>
                <w:szCs w:val="24"/>
              </w:rPr>
            </w:pPr>
            <w:r w:rsidRPr="00457219">
              <w:rPr>
                <w:sz w:val="24"/>
                <w:szCs w:val="24"/>
              </w:rPr>
              <w:t>0,460</w:t>
            </w:r>
          </w:p>
        </w:tc>
        <w:tc>
          <w:tcPr>
            <w:tcW w:w="1460" w:type="dxa"/>
            <w:vAlign w:val="center"/>
          </w:tcPr>
          <w:p w:rsidR="00457219" w:rsidRPr="00457219" w:rsidRDefault="00457219" w:rsidP="00A97F07">
            <w:pPr>
              <w:spacing w:after="0"/>
              <w:jc w:val="center"/>
              <w:rPr>
                <w:sz w:val="24"/>
                <w:szCs w:val="24"/>
              </w:rPr>
            </w:pPr>
            <w:r w:rsidRPr="00457219">
              <w:rPr>
                <w:sz w:val="24"/>
                <w:szCs w:val="24"/>
              </w:rPr>
              <w:t>0,69</w:t>
            </w:r>
          </w:p>
        </w:tc>
        <w:tc>
          <w:tcPr>
            <w:tcW w:w="1492" w:type="dxa"/>
            <w:vAlign w:val="center"/>
          </w:tcPr>
          <w:p w:rsidR="00457219" w:rsidRPr="00457219" w:rsidRDefault="00457219" w:rsidP="00A97F07">
            <w:pPr>
              <w:spacing w:after="0"/>
              <w:jc w:val="center"/>
              <w:rPr>
                <w:sz w:val="24"/>
                <w:szCs w:val="24"/>
              </w:rPr>
            </w:pPr>
            <w:r w:rsidRPr="00457219">
              <w:rPr>
                <w:sz w:val="24"/>
                <w:szCs w:val="24"/>
              </w:rPr>
              <w:t>146</w:t>
            </w:r>
          </w:p>
        </w:tc>
        <w:tc>
          <w:tcPr>
            <w:tcW w:w="1379" w:type="dxa"/>
            <w:vAlign w:val="center"/>
          </w:tcPr>
          <w:p w:rsidR="00457219" w:rsidRPr="00457219" w:rsidRDefault="00457219" w:rsidP="00A97F07">
            <w:pPr>
              <w:spacing w:after="0"/>
              <w:jc w:val="center"/>
              <w:rPr>
                <w:sz w:val="24"/>
                <w:szCs w:val="24"/>
              </w:rPr>
            </w:pPr>
            <w:r w:rsidRPr="00457219">
              <w:rPr>
                <w:sz w:val="24"/>
                <w:szCs w:val="24"/>
              </w:rPr>
              <w:t>59,45</w:t>
            </w:r>
          </w:p>
        </w:tc>
      </w:tr>
      <w:tr w:rsidR="00457219" w:rsidRPr="00457219" w:rsidTr="00A97F07">
        <w:tc>
          <w:tcPr>
            <w:tcW w:w="1660" w:type="dxa"/>
            <w:vMerge/>
            <w:vAlign w:val="center"/>
          </w:tcPr>
          <w:p w:rsidR="00457219" w:rsidRPr="00457219" w:rsidRDefault="00457219" w:rsidP="00A97F07">
            <w:pPr>
              <w:spacing w:after="0"/>
              <w:jc w:val="center"/>
              <w:rPr>
                <w:sz w:val="24"/>
                <w:szCs w:val="24"/>
              </w:rPr>
            </w:pPr>
          </w:p>
        </w:tc>
        <w:tc>
          <w:tcPr>
            <w:tcW w:w="899" w:type="dxa"/>
            <w:vAlign w:val="center"/>
          </w:tcPr>
          <w:p w:rsidR="00457219" w:rsidRPr="00457219" w:rsidRDefault="00457219" w:rsidP="00A97F07">
            <w:pPr>
              <w:spacing w:after="0"/>
              <w:jc w:val="center"/>
              <w:rPr>
                <w:sz w:val="24"/>
                <w:szCs w:val="24"/>
              </w:rPr>
            </w:pPr>
            <w:r w:rsidRPr="00457219">
              <w:rPr>
                <w:sz w:val="24"/>
                <w:szCs w:val="24"/>
              </w:rPr>
              <w:t>2</w:t>
            </w:r>
          </w:p>
        </w:tc>
        <w:tc>
          <w:tcPr>
            <w:tcW w:w="1498" w:type="dxa"/>
            <w:vAlign w:val="center"/>
          </w:tcPr>
          <w:p w:rsidR="00457219" w:rsidRPr="00457219" w:rsidRDefault="00457219" w:rsidP="00A97F07">
            <w:pPr>
              <w:spacing w:after="0"/>
              <w:jc w:val="center"/>
              <w:rPr>
                <w:sz w:val="24"/>
                <w:szCs w:val="24"/>
              </w:rPr>
            </w:pPr>
            <w:r w:rsidRPr="00457219">
              <w:rPr>
                <w:sz w:val="24"/>
                <w:szCs w:val="24"/>
              </w:rPr>
              <w:t>0,755</w:t>
            </w:r>
          </w:p>
        </w:tc>
        <w:tc>
          <w:tcPr>
            <w:tcW w:w="1460" w:type="dxa"/>
            <w:vAlign w:val="center"/>
          </w:tcPr>
          <w:p w:rsidR="00457219" w:rsidRPr="00457219" w:rsidRDefault="00457219" w:rsidP="00A97F07">
            <w:pPr>
              <w:spacing w:after="0"/>
              <w:jc w:val="center"/>
              <w:rPr>
                <w:sz w:val="24"/>
                <w:szCs w:val="24"/>
              </w:rPr>
            </w:pPr>
            <w:r w:rsidRPr="00457219">
              <w:rPr>
                <w:sz w:val="24"/>
                <w:szCs w:val="24"/>
              </w:rPr>
              <w:t>1,11</w:t>
            </w:r>
          </w:p>
        </w:tc>
        <w:tc>
          <w:tcPr>
            <w:tcW w:w="1492" w:type="dxa"/>
            <w:vAlign w:val="center"/>
          </w:tcPr>
          <w:p w:rsidR="00457219" w:rsidRPr="00457219" w:rsidRDefault="00457219" w:rsidP="00A97F07">
            <w:pPr>
              <w:spacing w:after="0"/>
              <w:jc w:val="center"/>
              <w:rPr>
                <w:sz w:val="24"/>
                <w:szCs w:val="24"/>
              </w:rPr>
            </w:pPr>
            <w:r w:rsidRPr="00457219">
              <w:rPr>
                <w:sz w:val="24"/>
                <w:szCs w:val="24"/>
              </w:rPr>
              <w:t>39,4617</w:t>
            </w:r>
          </w:p>
        </w:tc>
        <w:tc>
          <w:tcPr>
            <w:tcW w:w="1379" w:type="dxa"/>
            <w:vAlign w:val="center"/>
          </w:tcPr>
          <w:p w:rsidR="00457219" w:rsidRPr="00457219" w:rsidRDefault="00457219" w:rsidP="00A97F07">
            <w:pPr>
              <w:spacing w:after="0"/>
              <w:jc w:val="center"/>
              <w:rPr>
                <w:sz w:val="24"/>
                <w:szCs w:val="24"/>
              </w:rPr>
            </w:pPr>
            <w:r w:rsidRPr="00457219">
              <w:rPr>
                <w:sz w:val="24"/>
                <w:szCs w:val="24"/>
              </w:rPr>
              <w:t>229,99</w:t>
            </w:r>
          </w:p>
        </w:tc>
      </w:tr>
      <w:tr w:rsidR="00457219" w:rsidRPr="00457219" w:rsidTr="00A97F07">
        <w:tc>
          <w:tcPr>
            <w:tcW w:w="1660" w:type="dxa"/>
            <w:vMerge/>
            <w:vAlign w:val="center"/>
          </w:tcPr>
          <w:p w:rsidR="00457219" w:rsidRPr="00457219" w:rsidRDefault="00457219" w:rsidP="00A97F07">
            <w:pPr>
              <w:spacing w:after="0"/>
              <w:jc w:val="center"/>
              <w:rPr>
                <w:sz w:val="24"/>
                <w:szCs w:val="24"/>
              </w:rPr>
            </w:pPr>
          </w:p>
        </w:tc>
        <w:tc>
          <w:tcPr>
            <w:tcW w:w="899" w:type="dxa"/>
            <w:vAlign w:val="center"/>
          </w:tcPr>
          <w:p w:rsidR="00457219" w:rsidRPr="00457219" w:rsidRDefault="00457219" w:rsidP="00A97F07">
            <w:pPr>
              <w:spacing w:after="0"/>
              <w:jc w:val="center"/>
              <w:rPr>
                <w:sz w:val="24"/>
                <w:szCs w:val="24"/>
              </w:rPr>
            </w:pPr>
            <w:r w:rsidRPr="00457219">
              <w:rPr>
                <w:sz w:val="24"/>
                <w:szCs w:val="24"/>
              </w:rPr>
              <w:t>3</w:t>
            </w:r>
          </w:p>
        </w:tc>
        <w:tc>
          <w:tcPr>
            <w:tcW w:w="1498" w:type="dxa"/>
            <w:vAlign w:val="center"/>
          </w:tcPr>
          <w:p w:rsidR="00457219" w:rsidRPr="00457219" w:rsidRDefault="00457219" w:rsidP="00A97F07">
            <w:pPr>
              <w:spacing w:after="0"/>
              <w:jc w:val="center"/>
              <w:rPr>
                <w:sz w:val="24"/>
                <w:szCs w:val="24"/>
              </w:rPr>
            </w:pPr>
            <w:r w:rsidRPr="00457219">
              <w:rPr>
                <w:sz w:val="24"/>
                <w:szCs w:val="24"/>
              </w:rPr>
              <w:t>0,984</w:t>
            </w:r>
          </w:p>
        </w:tc>
        <w:tc>
          <w:tcPr>
            <w:tcW w:w="1460" w:type="dxa"/>
            <w:vAlign w:val="center"/>
          </w:tcPr>
          <w:p w:rsidR="00457219" w:rsidRPr="00457219" w:rsidRDefault="00457219" w:rsidP="00A97F07">
            <w:pPr>
              <w:spacing w:after="0"/>
              <w:jc w:val="center"/>
              <w:rPr>
                <w:sz w:val="24"/>
                <w:szCs w:val="24"/>
              </w:rPr>
            </w:pPr>
            <w:r w:rsidRPr="00457219">
              <w:rPr>
                <w:sz w:val="24"/>
                <w:szCs w:val="24"/>
              </w:rPr>
              <w:t>1,18</w:t>
            </w:r>
          </w:p>
        </w:tc>
        <w:tc>
          <w:tcPr>
            <w:tcW w:w="1492" w:type="dxa"/>
            <w:vAlign w:val="center"/>
          </w:tcPr>
          <w:p w:rsidR="00457219" w:rsidRPr="00457219" w:rsidRDefault="00457219" w:rsidP="00A97F07">
            <w:pPr>
              <w:spacing w:after="0"/>
              <w:jc w:val="center"/>
              <w:rPr>
                <w:sz w:val="24"/>
                <w:szCs w:val="24"/>
              </w:rPr>
            </w:pPr>
            <w:r w:rsidRPr="00457219">
              <w:rPr>
                <w:sz w:val="24"/>
                <w:szCs w:val="24"/>
              </w:rPr>
              <w:t>120,4617</w:t>
            </w:r>
          </w:p>
        </w:tc>
        <w:tc>
          <w:tcPr>
            <w:tcW w:w="1379" w:type="dxa"/>
            <w:vAlign w:val="center"/>
          </w:tcPr>
          <w:p w:rsidR="00457219" w:rsidRPr="00457219" w:rsidRDefault="00457219" w:rsidP="00A97F07">
            <w:pPr>
              <w:spacing w:after="0"/>
              <w:jc w:val="center"/>
              <w:rPr>
                <w:sz w:val="24"/>
                <w:szCs w:val="24"/>
              </w:rPr>
            </w:pPr>
            <w:r w:rsidRPr="00457219">
              <w:rPr>
                <w:sz w:val="24"/>
                <w:szCs w:val="24"/>
              </w:rPr>
              <w:t>315,48</w:t>
            </w:r>
          </w:p>
        </w:tc>
      </w:tr>
    </w:tbl>
    <w:p w:rsidR="00A97F07" w:rsidRPr="009176B8" w:rsidRDefault="00A97F07" w:rsidP="00A97F07">
      <w:pPr>
        <w:pStyle w:val="NoSpacing"/>
        <w:spacing w:line="276" w:lineRule="auto"/>
        <w:ind w:left="284" w:right="571" w:firstLine="567"/>
        <w:jc w:val="both"/>
        <w:rPr>
          <w:rFonts w:cs="Tahoma"/>
          <w:sz w:val="24"/>
          <w:szCs w:val="24"/>
        </w:rPr>
      </w:pPr>
      <w:r>
        <w:rPr>
          <w:rFonts w:cs="Arial"/>
          <w:sz w:val="24"/>
          <w:szCs w:val="24"/>
          <w:lang w:val="pt-BR"/>
        </w:rPr>
        <w:t>*</w:t>
      </w:r>
      <w:r w:rsidRPr="009176B8">
        <w:rPr>
          <w:rFonts w:cs="Arial"/>
          <w:i/>
          <w:lang w:val="pt-BR"/>
        </w:rPr>
        <w:t>Sursa:</w:t>
      </w:r>
      <w:r w:rsidRPr="009176B8">
        <w:rPr>
          <w:rFonts w:cs="Tahoma"/>
          <w:i/>
        </w:rPr>
        <w:t xml:space="preserve"> Documentaţie tehnicã pent</w:t>
      </w:r>
      <w:r>
        <w:rPr>
          <w:rFonts w:cs="Tahoma"/>
          <w:i/>
        </w:rPr>
        <w:t>ru obţinerea Avizului de gospodă</w:t>
      </w:r>
      <w:r w:rsidRPr="009176B8">
        <w:rPr>
          <w:rFonts w:cs="Tahoma"/>
          <w:i/>
        </w:rPr>
        <w:t>rire a apelor, întocmit de</w:t>
      </w:r>
      <w:r w:rsidRPr="009176B8">
        <w:rPr>
          <w:rFonts w:cs="Tahoma"/>
          <w:bCs/>
          <w:i/>
        </w:rPr>
        <w:t xml:space="preserve"> S.C. </w:t>
      </w:r>
      <w:r w:rsidRPr="009176B8">
        <w:rPr>
          <w:rFonts w:cs="Tahoma"/>
          <w:bCs/>
          <w:i/>
          <w:color w:val="000000"/>
        </w:rPr>
        <w:t>EUDES PROJECT S.R.L.</w:t>
      </w:r>
    </w:p>
    <w:p w:rsidR="00457219" w:rsidRDefault="00457219" w:rsidP="00A97F07">
      <w:pPr>
        <w:spacing w:after="0"/>
        <w:ind w:firstLine="720"/>
        <w:jc w:val="both"/>
      </w:pPr>
    </w:p>
    <w:p w:rsidR="00A97F07" w:rsidRPr="00A97F07" w:rsidRDefault="00A97F07" w:rsidP="00A97F07">
      <w:pPr>
        <w:tabs>
          <w:tab w:val="left" w:pos="0"/>
        </w:tabs>
        <w:spacing w:after="0" w:line="360" w:lineRule="auto"/>
        <w:jc w:val="both"/>
        <w:rPr>
          <w:b/>
          <w:sz w:val="24"/>
          <w:szCs w:val="24"/>
        </w:rPr>
      </w:pPr>
      <w:r>
        <w:rPr>
          <w:sz w:val="24"/>
          <w:szCs w:val="24"/>
        </w:rPr>
        <w:tab/>
      </w:r>
      <w:r w:rsidRPr="00A97F07">
        <w:rPr>
          <w:sz w:val="24"/>
          <w:szCs w:val="24"/>
        </w:rPr>
        <w:t>După cum rezultă din tabel, extr</w:t>
      </w:r>
      <w:r w:rsidR="00557C5C">
        <w:rPr>
          <w:sz w:val="24"/>
          <w:szCs w:val="24"/>
        </w:rPr>
        <w:t xml:space="preserve">agerea balastului în secţiunea P9 </w:t>
      </w:r>
      <w:r w:rsidRPr="00A97F07">
        <w:rPr>
          <w:sz w:val="24"/>
          <w:szCs w:val="24"/>
        </w:rPr>
        <w:t>duce la creşterea d</w:t>
      </w:r>
      <w:r w:rsidR="00557C5C">
        <w:rPr>
          <w:sz w:val="24"/>
          <w:szCs w:val="24"/>
        </w:rPr>
        <w:t xml:space="preserve">ebitului tranzitat la aceleaşi </w:t>
      </w:r>
      <w:r w:rsidRPr="00A97F07">
        <w:rPr>
          <w:sz w:val="24"/>
          <w:szCs w:val="24"/>
        </w:rPr>
        <w:t xml:space="preserve">adâncimi ale curentului, în condiţiile în care vitezele medii ale apei nu se măresc considerabil. </w:t>
      </w:r>
    </w:p>
    <w:p w:rsidR="00A97F07" w:rsidRPr="00A97F07" w:rsidRDefault="00A97F07" w:rsidP="00A97F07">
      <w:pPr>
        <w:spacing w:after="0" w:line="360" w:lineRule="auto"/>
        <w:jc w:val="both"/>
        <w:rPr>
          <w:sz w:val="24"/>
          <w:szCs w:val="24"/>
          <w:lang w:val="pt-BR"/>
        </w:rPr>
      </w:pPr>
      <w:r w:rsidRPr="00A97F07">
        <w:rPr>
          <w:b/>
          <w:sz w:val="24"/>
          <w:szCs w:val="24"/>
        </w:rPr>
        <w:t xml:space="preserve">    </w:t>
      </w:r>
      <w:r>
        <w:rPr>
          <w:b/>
          <w:sz w:val="24"/>
          <w:szCs w:val="24"/>
        </w:rPr>
        <w:tab/>
      </w:r>
      <w:r w:rsidRPr="00A97F07">
        <w:rPr>
          <w:b/>
          <w:sz w:val="24"/>
          <w:szCs w:val="24"/>
        </w:rPr>
        <w:t xml:space="preserve"> </w:t>
      </w:r>
      <w:r w:rsidRPr="00A97F07">
        <w:rPr>
          <w:sz w:val="24"/>
          <w:szCs w:val="24"/>
          <w:lang w:val="pt-BR"/>
        </w:rPr>
        <w:t xml:space="preserve">Influenţa exploatării balastului asupra regimului de curgere: </w:t>
      </w:r>
    </w:p>
    <w:p w:rsidR="00A97F07" w:rsidRPr="00A97F07" w:rsidRDefault="00A97F07" w:rsidP="009D14EB">
      <w:pPr>
        <w:pStyle w:val="ListParagraph"/>
        <w:numPr>
          <w:ilvl w:val="1"/>
          <w:numId w:val="16"/>
        </w:numPr>
        <w:spacing w:after="0" w:line="360" w:lineRule="auto"/>
        <w:jc w:val="both"/>
        <w:rPr>
          <w:sz w:val="24"/>
          <w:szCs w:val="24"/>
          <w:lang w:val="pt-BR"/>
        </w:rPr>
      </w:pPr>
      <w:r w:rsidRPr="00A97F07">
        <w:rPr>
          <w:sz w:val="24"/>
          <w:szCs w:val="24"/>
          <w:lang w:val="pt-BR"/>
        </w:rPr>
        <w:t>debitul lichid: creşte, la aceeaşi adâncime a apei;</w:t>
      </w:r>
    </w:p>
    <w:p w:rsidR="00A97F07" w:rsidRPr="00A97F07" w:rsidRDefault="00A97F07" w:rsidP="009D14EB">
      <w:pPr>
        <w:pStyle w:val="ListParagraph"/>
        <w:numPr>
          <w:ilvl w:val="1"/>
          <w:numId w:val="16"/>
        </w:numPr>
        <w:spacing w:after="0" w:line="360" w:lineRule="auto"/>
        <w:jc w:val="both"/>
        <w:rPr>
          <w:sz w:val="24"/>
          <w:szCs w:val="24"/>
          <w:lang w:val="pt-BR"/>
        </w:rPr>
      </w:pPr>
      <w:r w:rsidRPr="00A97F07">
        <w:rPr>
          <w:sz w:val="24"/>
          <w:szCs w:val="24"/>
          <w:lang w:val="pt-BR"/>
        </w:rPr>
        <w:t>debitul solid: se măreşte în aval în cantitate neglijabilă;</w:t>
      </w:r>
    </w:p>
    <w:p w:rsidR="00A97F07" w:rsidRPr="00A97F07" w:rsidRDefault="00A97F07" w:rsidP="009D14EB">
      <w:pPr>
        <w:pStyle w:val="ListParagraph"/>
        <w:numPr>
          <w:ilvl w:val="1"/>
          <w:numId w:val="16"/>
        </w:numPr>
        <w:spacing w:after="0" w:line="360" w:lineRule="auto"/>
        <w:jc w:val="both"/>
        <w:rPr>
          <w:sz w:val="24"/>
          <w:szCs w:val="24"/>
          <w:lang w:val="pt-BR"/>
        </w:rPr>
      </w:pPr>
      <w:r w:rsidRPr="00A97F07">
        <w:rPr>
          <w:sz w:val="24"/>
          <w:szCs w:val="24"/>
          <w:lang w:val="pt-BR"/>
        </w:rPr>
        <w:t>nivelul maxim: coboară local în amonte , se ridică în aval;</w:t>
      </w:r>
    </w:p>
    <w:p w:rsidR="00A97F07" w:rsidRPr="00A97F07" w:rsidRDefault="00A97F07" w:rsidP="009D14EB">
      <w:pPr>
        <w:pStyle w:val="ListParagraph"/>
        <w:numPr>
          <w:ilvl w:val="1"/>
          <w:numId w:val="16"/>
        </w:numPr>
        <w:spacing w:after="0" w:line="360" w:lineRule="auto"/>
        <w:jc w:val="both"/>
        <w:rPr>
          <w:sz w:val="24"/>
          <w:szCs w:val="24"/>
          <w:lang w:val="pt-BR"/>
        </w:rPr>
      </w:pPr>
      <w:r w:rsidRPr="00A97F07">
        <w:rPr>
          <w:sz w:val="24"/>
          <w:szCs w:val="24"/>
          <w:lang w:val="pt-BR"/>
        </w:rPr>
        <w:t>vitezele la debite medii   - se modifică, dar  nu semnificativ.</w:t>
      </w:r>
      <w:r w:rsidRPr="00A97F07">
        <w:rPr>
          <w:sz w:val="24"/>
          <w:szCs w:val="24"/>
          <w:lang w:val="pt-BR"/>
        </w:rPr>
        <w:tab/>
      </w:r>
    </w:p>
    <w:p w:rsidR="00A97F07" w:rsidRPr="00A97F07" w:rsidRDefault="00A97F07" w:rsidP="00A97F07">
      <w:pPr>
        <w:spacing w:after="0" w:line="360" w:lineRule="auto"/>
        <w:jc w:val="both"/>
        <w:rPr>
          <w:sz w:val="24"/>
          <w:szCs w:val="24"/>
          <w:lang w:val="pt-BR"/>
        </w:rPr>
      </w:pPr>
      <w:r w:rsidRPr="00A97F07">
        <w:rPr>
          <w:sz w:val="24"/>
          <w:szCs w:val="24"/>
          <w:lang w:val="pt-BR"/>
        </w:rPr>
        <w:tab/>
        <w:t xml:space="preserve">Prin crearea unei albii lărgite se va reduce nivelul de inundare în secţiunea  balastierei. </w:t>
      </w:r>
    </w:p>
    <w:p w:rsidR="00A97F07" w:rsidRPr="00A97F07" w:rsidRDefault="00A97F07" w:rsidP="00A97F07">
      <w:pPr>
        <w:tabs>
          <w:tab w:val="left" w:pos="0"/>
        </w:tabs>
        <w:spacing w:after="0" w:line="360" w:lineRule="auto"/>
        <w:jc w:val="both"/>
        <w:rPr>
          <w:sz w:val="24"/>
          <w:szCs w:val="24"/>
          <w:lang w:val="pt-BR"/>
        </w:rPr>
      </w:pPr>
      <w:r w:rsidRPr="00A97F07">
        <w:rPr>
          <w:sz w:val="24"/>
          <w:szCs w:val="24"/>
          <w:lang w:val="pt-BR"/>
        </w:rPr>
        <w:tab/>
        <w:t xml:space="preserve">Transportul aluviunilor în suspensie şi târâte se va mări in aval , în cantitate redusă , dar pe măsură ce  exploatarea  balastului  avansează se creează suprafeţe pe care depunerile de material aluvionar se refac. </w:t>
      </w:r>
      <w:r w:rsidRPr="00E84EF3">
        <w:rPr>
          <w:sz w:val="24"/>
          <w:szCs w:val="24"/>
        </w:rPr>
        <w:t xml:space="preserve">La aceeaşi adâncime </w:t>
      </w:r>
      <w:r>
        <w:rPr>
          <w:sz w:val="24"/>
          <w:szCs w:val="24"/>
        </w:rPr>
        <w:t xml:space="preserve">a apei, se vor tranzita debite </w:t>
      </w:r>
      <w:r w:rsidRPr="00E84EF3">
        <w:rPr>
          <w:sz w:val="24"/>
          <w:szCs w:val="24"/>
        </w:rPr>
        <w:t>mai mari.</w:t>
      </w:r>
      <w:r>
        <w:rPr>
          <w:sz w:val="24"/>
          <w:szCs w:val="24"/>
        </w:rPr>
        <w:t xml:space="preserve"> </w:t>
      </w:r>
      <w:r w:rsidRPr="00A97F07">
        <w:rPr>
          <w:sz w:val="24"/>
          <w:szCs w:val="24"/>
          <w:lang w:val="pt-BR"/>
        </w:rPr>
        <w:t xml:space="preserve">           </w:t>
      </w:r>
    </w:p>
    <w:p w:rsidR="00A97F07" w:rsidRPr="00E84EF3" w:rsidRDefault="00A97F07" w:rsidP="00A97F07">
      <w:pPr>
        <w:spacing w:after="0" w:line="360" w:lineRule="auto"/>
        <w:ind w:firstLine="720"/>
        <w:jc w:val="both"/>
        <w:rPr>
          <w:b/>
          <w:sz w:val="24"/>
          <w:szCs w:val="24"/>
        </w:rPr>
      </w:pPr>
      <w:r w:rsidRPr="00E84EF3">
        <w:rPr>
          <w:sz w:val="24"/>
          <w:szCs w:val="24"/>
        </w:rPr>
        <w:lastRenderedPageBreak/>
        <w:t>Se apreciază că exploatarea balastierei nu are efecte negative pentru curgerea apelor de suprafaţă şi subterane în condiţiile în care sunt respectate normele impuse prin Autorizaţia de gospodărire a apelor.</w:t>
      </w:r>
      <w:r>
        <w:rPr>
          <w:b/>
          <w:sz w:val="24"/>
          <w:szCs w:val="24"/>
        </w:rPr>
        <w:t xml:space="preserve"> </w:t>
      </w:r>
      <w:r w:rsidRPr="00E84EF3">
        <w:rPr>
          <w:sz w:val="24"/>
          <w:szCs w:val="24"/>
          <w:lang w:val="pt-BR"/>
        </w:rPr>
        <w:t>Se va urmări o exploatare raţională care să contribuie la regularizare curgerii şi la reducerea eroziunii malurilor.</w:t>
      </w:r>
    </w:p>
    <w:p w:rsidR="001A2302" w:rsidRDefault="001A2302" w:rsidP="00A97F07">
      <w:pPr>
        <w:autoSpaceDE w:val="0"/>
        <w:autoSpaceDN w:val="0"/>
        <w:adjustRightInd w:val="0"/>
        <w:spacing w:after="0" w:line="360" w:lineRule="auto"/>
        <w:ind w:firstLine="720"/>
        <w:jc w:val="center"/>
        <w:rPr>
          <w:rFonts w:eastAsia="Arial-BoldItalicMT" w:cs="Arial-BoldItalicMT"/>
          <w:b/>
          <w:bCs/>
          <w:i/>
          <w:iCs/>
          <w:sz w:val="24"/>
          <w:szCs w:val="24"/>
        </w:rPr>
      </w:pPr>
    </w:p>
    <w:p w:rsidR="00A97F07" w:rsidRPr="004152A6" w:rsidRDefault="00A97F07" w:rsidP="00A97F07">
      <w:pPr>
        <w:autoSpaceDE w:val="0"/>
        <w:autoSpaceDN w:val="0"/>
        <w:adjustRightInd w:val="0"/>
        <w:spacing w:after="0" w:line="360" w:lineRule="auto"/>
        <w:ind w:firstLine="720"/>
        <w:jc w:val="center"/>
        <w:rPr>
          <w:rFonts w:eastAsia="Arial-BoldItalicMT" w:cs="Arial-BoldItalicMT"/>
          <w:b/>
          <w:bCs/>
          <w:i/>
          <w:iCs/>
          <w:sz w:val="24"/>
          <w:szCs w:val="24"/>
        </w:rPr>
      </w:pPr>
      <w:r w:rsidRPr="004152A6">
        <w:rPr>
          <w:rFonts w:eastAsia="Arial-BoldItalicMT" w:cs="Arial-BoldItalicMT"/>
          <w:b/>
          <w:bCs/>
          <w:i/>
          <w:iCs/>
          <w:sz w:val="24"/>
          <w:szCs w:val="24"/>
        </w:rPr>
        <w:t>Modificări fizice în etapa lucrărilor de închidere a exploatării</w:t>
      </w:r>
    </w:p>
    <w:p w:rsidR="00801F53" w:rsidRDefault="00801F53" w:rsidP="00A97F07">
      <w:pPr>
        <w:autoSpaceDE w:val="0"/>
        <w:autoSpaceDN w:val="0"/>
        <w:adjustRightInd w:val="0"/>
        <w:spacing w:after="0" w:line="360" w:lineRule="auto"/>
        <w:ind w:firstLine="720"/>
        <w:jc w:val="both"/>
        <w:rPr>
          <w:rFonts w:eastAsia="ArialMT" w:cs="ArialMT"/>
          <w:sz w:val="24"/>
          <w:szCs w:val="24"/>
        </w:rPr>
      </w:pPr>
    </w:p>
    <w:p w:rsidR="00A97F07" w:rsidRPr="004152A6" w:rsidRDefault="00A97F07" w:rsidP="00A97F07">
      <w:pPr>
        <w:autoSpaceDE w:val="0"/>
        <w:autoSpaceDN w:val="0"/>
        <w:adjustRightInd w:val="0"/>
        <w:spacing w:after="0" w:line="360" w:lineRule="auto"/>
        <w:ind w:firstLine="720"/>
        <w:jc w:val="both"/>
        <w:rPr>
          <w:rFonts w:eastAsia="ArialMT" w:cs="ArialMT"/>
          <w:sz w:val="24"/>
          <w:szCs w:val="24"/>
        </w:rPr>
      </w:pPr>
      <w:r w:rsidRPr="004152A6">
        <w:rPr>
          <w:rFonts w:eastAsia="ArialMT" w:cs="ArialMT"/>
          <w:sz w:val="24"/>
          <w:szCs w:val="24"/>
        </w:rPr>
        <w:t xml:space="preserve">După finalizarea exploatării, în etapa de închidere a balastierei secţiunea de scurgere a râului pe acest tronson va fi eliberată de aluviunile acumulate. Principala </w:t>
      </w:r>
      <w:r w:rsidRPr="004152A6">
        <w:rPr>
          <w:rFonts w:cs="Arial"/>
          <w:sz w:val="24"/>
          <w:szCs w:val="24"/>
        </w:rPr>
        <w:t>modificare fizic</w:t>
      </w:r>
      <w:r w:rsidRPr="004152A6">
        <w:rPr>
          <w:rFonts w:eastAsia="ArialMT" w:cs="ArialMT"/>
          <w:sz w:val="24"/>
          <w:szCs w:val="24"/>
        </w:rPr>
        <w:t xml:space="preserve">ă constă în regularizarea albiei râului </w:t>
      </w:r>
      <w:r>
        <w:rPr>
          <w:rFonts w:eastAsia="ArialMT" w:cs="ArialMT"/>
          <w:sz w:val="24"/>
          <w:szCs w:val="24"/>
        </w:rPr>
        <w:t>Siret cu atragerea cursului r</w:t>
      </w:r>
      <w:r w:rsidRPr="004152A6">
        <w:rPr>
          <w:rFonts w:eastAsia="ArialMT" w:cs="ArialMT"/>
          <w:sz w:val="24"/>
          <w:szCs w:val="24"/>
        </w:rPr>
        <w:t xml:space="preserve">âului către centrul albiei şi reducerea eroziunii malului </w:t>
      </w:r>
      <w:r>
        <w:rPr>
          <w:rFonts w:eastAsia="ArialMT" w:cs="ArialMT"/>
          <w:sz w:val="24"/>
          <w:szCs w:val="24"/>
        </w:rPr>
        <w:t>stâng</w:t>
      </w:r>
      <w:r w:rsidRPr="004152A6">
        <w:rPr>
          <w:rFonts w:eastAsia="ArialMT" w:cs="ArialMT"/>
          <w:sz w:val="24"/>
          <w:szCs w:val="24"/>
        </w:rPr>
        <w:t>.</w:t>
      </w:r>
    </w:p>
    <w:p w:rsidR="00A97F07" w:rsidRPr="0001204A" w:rsidRDefault="00A97F07" w:rsidP="00A97F07">
      <w:pPr>
        <w:autoSpaceDE w:val="0"/>
        <w:autoSpaceDN w:val="0"/>
        <w:adjustRightInd w:val="0"/>
        <w:spacing w:after="0" w:line="360" w:lineRule="auto"/>
        <w:ind w:firstLine="720"/>
        <w:jc w:val="both"/>
        <w:rPr>
          <w:rFonts w:eastAsia="ArialMT" w:cs="Arial"/>
          <w:i/>
          <w:sz w:val="24"/>
          <w:szCs w:val="24"/>
        </w:rPr>
      </w:pPr>
      <w:r w:rsidRPr="0001204A">
        <w:rPr>
          <w:rFonts w:cs="Arial"/>
          <w:i/>
          <w:sz w:val="24"/>
          <w:szCs w:val="24"/>
          <w:lang w:val="pt-BR"/>
        </w:rPr>
        <w:t xml:space="preserve">Exploatarea balastului asigură reprofilarea şi regularizarea albiei râului </w:t>
      </w:r>
      <w:r>
        <w:rPr>
          <w:rFonts w:cs="Arial"/>
          <w:i/>
          <w:sz w:val="24"/>
          <w:szCs w:val="24"/>
          <w:lang w:val="pt-BR"/>
        </w:rPr>
        <w:t>Siret</w:t>
      </w:r>
      <w:r w:rsidRPr="0001204A">
        <w:rPr>
          <w:rFonts w:cs="Arial"/>
          <w:i/>
          <w:sz w:val="24"/>
          <w:szCs w:val="24"/>
          <w:lang w:val="pt-BR"/>
        </w:rPr>
        <w:t xml:space="preserve">. </w:t>
      </w:r>
    </w:p>
    <w:p w:rsidR="002440B0" w:rsidRDefault="002440B0" w:rsidP="002440B0">
      <w:pPr>
        <w:pStyle w:val="Heading2"/>
        <w:spacing w:before="0" w:line="360" w:lineRule="auto"/>
        <w:jc w:val="center"/>
        <w:rPr>
          <w:color w:val="76923C"/>
          <w:sz w:val="28"/>
          <w:szCs w:val="28"/>
        </w:rPr>
      </w:pPr>
      <w:bookmarkStart w:id="39" w:name="_Toc499465342"/>
    </w:p>
    <w:p w:rsidR="002440B0" w:rsidRPr="001A2302" w:rsidRDefault="002440B0" w:rsidP="002440B0">
      <w:pPr>
        <w:pStyle w:val="Heading2"/>
        <w:spacing w:before="0" w:line="360" w:lineRule="auto"/>
        <w:jc w:val="center"/>
        <w:rPr>
          <w:color w:val="31849B" w:themeColor="accent5" w:themeShade="BF"/>
          <w:sz w:val="28"/>
          <w:szCs w:val="28"/>
        </w:rPr>
      </w:pPr>
      <w:bookmarkStart w:id="40" w:name="_Toc509381595"/>
      <w:r w:rsidRPr="001A2302">
        <w:rPr>
          <w:color w:val="31849B" w:themeColor="accent5" w:themeShade="BF"/>
          <w:sz w:val="28"/>
          <w:szCs w:val="28"/>
        </w:rPr>
        <w:t>I.4. Resurse naturale necesare implementării proiectului</w:t>
      </w:r>
      <w:bookmarkEnd w:id="39"/>
      <w:bookmarkEnd w:id="40"/>
    </w:p>
    <w:p w:rsidR="00801F53" w:rsidRDefault="00801F53" w:rsidP="002440B0">
      <w:pPr>
        <w:spacing w:after="0" w:line="360" w:lineRule="auto"/>
        <w:ind w:firstLine="720"/>
        <w:rPr>
          <w:rFonts w:cs="Arial"/>
          <w:b/>
          <w:bCs/>
          <w:i/>
          <w:iCs/>
          <w:sz w:val="24"/>
          <w:szCs w:val="24"/>
        </w:rPr>
      </w:pPr>
    </w:p>
    <w:p w:rsidR="002440B0" w:rsidRDefault="002440B0" w:rsidP="002440B0">
      <w:pPr>
        <w:spacing w:after="0" w:line="360" w:lineRule="auto"/>
        <w:ind w:firstLine="720"/>
        <w:rPr>
          <w:rFonts w:eastAsia="ArialMT" w:cs="ArialMT"/>
          <w:sz w:val="24"/>
          <w:szCs w:val="24"/>
        </w:rPr>
      </w:pPr>
      <w:r w:rsidRPr="00C64B9D">
        <w:rPr>
          <w:rFonts w:cs="Arial"/>
          <w:b/>
          <w:bCs/>
          <w:i/>
          <w:iCs/>
          <w:sz w:val="24"/>
          <w:szCs w:val="24"/>
        </w:rPr>
        <w:t>Utilizarea resurselor regenerabile</w:t>
      </w:r>
    </w:p>
    <w:p w:rsidR="002440B0" w:rsidRPr="00C64B9D" w:rsidRDefault="002440B0" w:rsidP="002440B0">
      <w:pPr>
        <w:autoSpaceDE w:val="0"/>
        <w:autoSpaceDN w:val="0"/>
        <w:adjustRightInd w:val="0"/>
        <w:spacing w:after="0" w:line="360" w:lineRule="auto"/>
        <w:ind w:firstLine="720"/>
        <w:jc w:val="both"/>
        <w:rPr>
          <w:rFonts w:eastAsia="ArialMT" w:cs="ArialMT"/>
          <w:sz w:val="24"/>
          <w:szCs w:val="24"/>
        </w:rPr>
      </w:pPr>
      <w:r w:rsidRPr="00C64B9D">
        <w:rPr>
          <w:rFonts w:cs="Arial"/>
          <w:sz w:val="24"/>
          <w:szCs w:val="24"/>
        </w:rPr>
        <w:t>Pentru implementarea proiectului suspus analizei n</w:t>
      </w:r>
      <w:r w:rsidRPr="00C64B9D">
        <w:rPr>
          <w:rFonts w:eastAsia="ArialMT" w:cs="ArialMT"/>
          <w:sz w:val="24"/>
          <w:szCs w:val="24"/>
        </w:rPr>
        <w:t xml:space="preserve">u se utilizează resurse </w:t>
      </w:r>
      <w:r>
        <w:rPr>
          <w:rFonts w:eastAsia="ArialMT" w:cs="ArialMT"/>
          <w:sz w:val="24"/>
          <w:szCs w:val="24"/>
        </w:rPr>
        <w:t xml:space="preserve">naturale </w:t>
      </w:r>
      <w:r w:rsidRPr="00C64B9D">
        <w:rPr>
          <w:rFonts w:cs="Arial"/>
          <w:sz w:val="24"/>
          <w:szCs w:val="24"/>
        </w:rPr>
        <w:t>regenerabile.</w:t>
      </w:r>
    </w:p>
    <w:p w:rsidR="002440B0" w:rsidRPr="00C64B9D" w:rsidRDefault="002440B0" w:rsidP="002440B0">
      <w:pPr>
        <w:autoSpaceDE w:val="0"/>
        <w:autoSpaceDN w:val="0"/>
        <w:adjustRightInd w:val="0"/>
        <w:spacing w:after="0" w:line="360" w:lineRule="auto"/>
        <w:ind w:firstLine="720"/>
        <w:jc w:val="both"/>
        <w:rPr>
          <w:rFonts w:cs="Arial"/>
          <w:b/>
          <w:bCs/>
          <w:i/>
          <w:iCs/>
          <w:sz w:val="24"/>
          <w:szCs w:val="24"/>
        </w:rPr>
      </w:pPr>
      <w:r w:rsidRPr="00C64B9D">
        <w:rPr>
          <w:rFonts w:cs="Arial"/>
          <w:b/>
          <w:bCs/>
          <w:i/>
          <w:iCs/>
          <w:sz w:val="24"/>
          <w:szCs w:val="24"/>
        </w:rPr>
        <w:t>Utilizarea resurselor neregenerabile</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Pr>
          <w:rFonts w:cs="Arial"/>
          <w:sz w:val="24"/>
          <w:szCs w:val="24"/>
        </w:rPr>
        <w:t xml:space="preserve">Resursele naturale sunt reprezentate de agregatele minerale care vor fi extrase din perimetru. </w:t>
      </w:r>
      <w:r w:rsidRPr="00C64B9D">
        <w:rPr>
          <w:rFonts w:cs="Arial"/>
          <w:sz w:val="24"/>
          <w:szCs w:val="24"/>
        </w:rPr>
        <w:t>Pentru implementarea proiectului supus analizei, volumul maxim preliminat a se</w:t>
      </w:r>
      <w:r>
        <w:rPr>
          <w:rFonts w:cs="Arial"/>
          <w:sz w:val="24"/>
          <w:szCs w:val="24"/>
        </w:rPr>
        <w:t xml:space="preserve"> </w:t>
      </w:r>
      <w:r w:rsidRPr="00C64B9D">
        <w:rPr>
          <w:rFonts w:cs="Arial"/>
          <w:sz w:val="24"/>
          <w:szCs w:val="24"/>
        </w:rPr>
        <w:t xml:space="preserve">exploata din perimetrul </w:t>
      </w:r>
      <w:r>
        <w:rPr>
          <w:rFonts w:eastAsia="ArialMT" w:cs="ArialMT"/>
          <w:sz w:val="24"/>
          <w:szCs w:val="24"/>
        </w:rPr>
        <w:t>“</w:t>
      </w:r>
      <w:r>
        <w:rPr>
          <w:rFonts w:eastAsia="ArialMT" w:cs="ArialMT"/>
          <w:sz w:val="24"/>
          <w:szCs w:val="24"/>
          <w:lang w:val="ro-RO"/>
        </w:rPr>
        <w:t>Onişcani”</w:t>
      </w:r>
      <w:r>
        <w:rPr>
          <w:rFonts w:eastAsia="ArialMT" w:cs="ArialMT"/>
          <w:sz w:val="24"/>
          <w:szCs w:val="24"/>
        </w:rPr>
        <w:t xml:space="preserve"> </w:t>
      </w:r>
      <w:r>
        <w:rPr>
          <w:rFonts w:cs="Arial"/>
          <w:sz w:val="24"/>
          <w:szCs w:val="24"/>
        </w:rPr>
        <w:t>va fi de 110000</w:t>
      </w:r>
      <w:r w:rsidRPr="00C64B9D">
        <w:rPr>
          <w:rFonts w:cs="Arial"/>
          <w:sz w:val="24"/>
          <w:szCs w:val="24"/>
        </w:rPr>
        <w:t xml:space="preserve"> mc. </w:t>
      </w:r>
      <w:r w:rsidRPr="00C64B9D">
        <w:rPr>
          <w:rFonts w:eastAsia="ArialMT" w:cs="ArialMT"/>
          <w:sz w:val="24"/>
          <w:szCs w:val="24"/>
        </w:rPr>
        <w:t>Extracţia nu va depăşi volumul de</w:t>
      </w:r>
      <w:r>
        <w:rPr>
          <w:rFonts w:eastAsia="ArialMT" w:cs="ArialMT"/>
          <w:sz w:val="24"/>
          <w:szCs w:val="24"/>
        </w:rPr>
        <w:t xml:space="preserve"> </w:t>
      </w:r>
      <w:r w:rsidRPr="00C64B9D">
        <w:rPr>
          <w:rFonts w:eastAsia="ArialMT" w:cs="ArialMT"/>
          <w:sz w:val="24"/>
          <w:szCs w:val="24"/>
        </w:rPr>
        <w:t>agregate minerale aprobat prin Avizul de Gospodărie a Apelor.</w:t>
      </w:r>
      <w:r>
        <w:rPr>
          <w:rFonts w:eastAsia="ArialMT" w:cs="ArialMT"/>
          <w:sz w:val="24"/>
          <w:szCs w:val="24"/>
        </w:rPr>
        <w:t xml:space="preserve"> </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Pr>
          <w:rFonts w:cs="Arial"/>
          <w:sz w:val="24"/>
          <w:szCs w:val="24"/>
        </w:rPr>
        <w:t xml:space="preserve">Se vor </w:t>
      </w:r>
      <w:r w:rsidRPr="00C64B9D">
        <w:rPr>
          <w:rFonts w:cs="Arial"/>
          <w:sz w:val="24"/>
          <w:szCs w:val="24"/>
        </w:rPr>
        <w:t>utiliza cca</w:t>
      </w:r>
      <w:r>
        <w:rPr>
          <w:rFonts w:cs="Arial"/>
          <w:sz w:val="24"/>
          <w:szCs w:val="24"/>
        </w:rPr>
        <w:t>.</w:t>
      </w:r>
      <w:r w:rsidRPr="00C64B9D">
        <w:rPr>
          <w:rFonts w:cs="Arial"/>
          <w:sz w:val="24"/>
          <w:szCs w:val="24"/>
        </w:rPr>
        <w:t xml:space="preserve"> </w:t>
      </w:r>
      <w:r>
        <w:rPr>
          <w:rFonts w:cs="Arial"/>
          <w:sz w:val="24"/>
          <w:szCs w:val="24"/>
        </w:rPr>
        <w:t>150</w:t>
      </w:r>
      <w:r w:rsidRPr="00C64B9D">
        <w:rPr>
          <w:rFonts w:cs="Arial"/>
          <w:sz w:val="24"/>
          <w:szCs w:val="24"/>
        </w:rPr>
        <w:t xml:space="preserve"> tone </w:t>
      </w:r>
      <w:r w:rsidRPr="00C64B9D">
        <w:rPr>
          <w:rFonts w:eastAsia="ArialMT" w:cs="ArialMT"/>
          <w:sz w:val="24"/>
          <w:szCs w:val="24"/>
        </w:rPr>
        <w:t xml:space="preserve">combustibil (motorină </w:t>
      </w:r>
      <w:r w:rsidRPr="00C64B9D">
        <w:rPr>
          <w:rFonts w:cs="Arial"/>
          <w:sz w:val="24"/>
          <w:szCs w:val="24"/>
        </w:rPr>
        <w:t>pentru alimentarea mijloacelor de</w:t>
      </w:r>
      <w:r>
        <w:rPr>
          <w:rFonts w:eastAsia="ArialMT" w:cs="ArialMT"/>
          <w:sz w:val="24"/>
          <w:szCs w:val="24"/>
        </w:rPr>
        <w:t xml:space="preserve"> </w:t>
      </w:r>
      <w:r w:rsidRPr="00C64B9D">
        <w:rPr>
          <w:rFonts w:eastAsia="ArialMT" w:cs="ArialMT"/>
          <w:sz w:val="24"/>
          <w:szCs w:val="24"/>
        </w:rPr>
        <w:t>transport şi a utilajelor terasiere).</w:t>
      </w:r>
    </w:p>
    <w:p w:rsidR="00FA2E65" w:rsidRDefault="00FA2E65" w:rsidP="002440B0">
      <w:pPr>
        <w:autoSpaceDE w:val="0"/>
        <w:autoSpaceDN w:val="0"/>
        <w:adjustRightInd w:val="0"/>
        <w:spacing w:after="0" w:line="360" w:lineRule="auto"/>
        <w:ind w:firstLine="720"/>
        <w:jc w:val="both"/>
        <w:rPr>
          <w:rFonts w:eastAsia="ArialMT" w:cs="ArialMT"/>
          <w:sz w:val="24"/>
          <w:szCs w:val="24"/>
        </w:rPr>
      </w:pPr>
    </w:p>
    <w:p w:rsidR="00801F53" w:rsidRDefault="00801F53" w:rsidP="002440B0">
      <w:pPr>
        <w:autoSpaceDE w:val="0"/>
        <w:autoSpaceDN w:val="0"/>
        <w:adjustRightInd w:val="0"/>
        <w:spacing w:after="0" w:line="360" w:lineRule="auto"/>
        <w:ind w:firstLine="720"/>
        <w:jc w:val="both"/>
        <w:rPr>
          <w:rFonts w:eastAsia="ArialMT" w:cs="ArialMT"/>
          <w:sz w:val="24"/>
          <w:szCs w:val="24"/>
        </w:rPr>
      </w:pPr>
    </w:p>
    <w:p w:rsidR="002440B0" w:rsidRPr="001A2302" w:rsidRDefault="002440B0" w:rsidP="002440B0">
      <w:pPr>
        <w:pStyle w:val="Heading2"/>
        <w:spacing w:before="0" w:line="360" w:lineRule="auto"/>
        <w:jc w:val="center"/>
        <w:rPr>
          <w:color w:val="31849B" w:themeColor="accent5" w:themeShade="BF"/>
          <w:sz w:val="28"/>
          <w:szCs w:val="28"/>
        </w:rPr>
      </w:pPr>
      <w:bookmarkStart w:id="41" w:name="_Toc332716902"/>
      <w:bookmarkStart w:id="42" w:name="_Toc358799275"/>
      <w:bookmarkStart w:id="43" w:name="_Toc499465343"/>
      <w:bookmarkStart w:id="44" w:name="_Toc509381596"/>
      <w:r w:rsidRPr="001A2302">
        <w:rPr>
          <w:color w:val="31849B" w:themeColor="accent5" w:themeShade="BF"/>
          <w:sz w:val="28"/>
          <w:szCs w:val="28"/>
        </w:rPr>
        <w:lastRenderedPageBreak/>
        <w:t>I.5.  Resursele naturale ce vor fi exploatate din cadrul ariei naturale protejate</w:t>
      </w:r>
      <w:bookmarkStart w:id="45" w:name="_Toc332716903"/>
      <w:bookmarkStart w:id="46" w:name="_Toc358799276"/>
      <w:bookmarkEnd w:id="41"/>
      <w:bookmarkEnd w:id="42"/>
      <w:r w:rsidRPr="001A2302">
        <w:rPr>
          <w:color w:val="31849B" w:themeColor="accent5" w:themeShade="BF"/>
          <w:sz w:val="28"/>
          <w:szCs w:val="28"/>
        </w:rPr>
        <w:t xml:space="preserve"> pentru a fi utilizate la implementarea proiectului</w:t>
      </w:r>
      <w:bookmarkEnd w:id="43"/>
      <w:bookmarkEnd w:id="44"/>
      <w:bookmarkEnd w:id="45"/>
      <w:bookmarkEnd w:id="46"/>
    </w:p>
    <w:p w:rsidR="00801F53" w:rsidRDefault="00801F53" w:rsidP="002440B0">
      <w:pPr>
        <w:spacing w:after="0" w:line="360" w:lineRule="auto"/>
        <w:ind w:firstLine="720"/>
        <w:jc w:val="both"/>
        <w:rPr>
          <w:rFonts w:cs="Arial"/>
          <w:i/>
          <w:sz w:val="24"/>
          <w:szCs w:val="24"/>
          <w:lang w:val="ro-RO"/>
        </w:rPr>
      </w:pPr>
    </w:p>
    <w:p w:rsidR="002440B0" w:rsidRDefault="002440B0" w:rsidP="002440B0">
      <w:pPr>
        <w:spacing w:after="0" w:line="360" w:lineRule="auto"/>
        <w:ind w:firstLine="720"/>
        <w:jc w:val="both"/>
        <w:rPr>
          <w:sz w:val="24"/>
          <w:szCs w:val="24"/>
          <w:lang w:val="ro-RO"/>
        </w:rPr>
      </w:pPr>
      <w:r w:rsidRPr="00635F5B">
        <w:rPr>
          <w:rFonts w:cs="Arial"/>
          <w:i/>
          <w:sz w:val="24"/>
          <w:szCs w:val="24"/>
          <w:lang w:val="ro-RO"/>
        </w:rPr>
        <w:t xml:space="preserve">Resursele naturale exploatate </w:t>
      </w:r>
      <w:r w:rsidRPr="00635F5B">
        <w:rPr>
          <w:rFonts w:cs="Arial"/>
          <w:sz w:val="24"/>
          <w:szCs w:val="24"/>
          <w:lang w:val="ro-RO"/>
        </w:rPr>
        <w:t xml:space="preserve">sunt reprezentate de agregatele minerale </w:t>
      </w:r>
      <w:r>
        <w:rPr>
          <w:rFonts w:cs="Arial"/>
          <w:sz w:val="24"/>
          <w:szCs w:val="24"/>
          <w:lang w:val="ro-RO"/>
        </w:rPr>
        <w:t>extrase. Se solicită aviz pentru extragerea a 110000 mc de agregate,</w:t>
      </w:r>
      <w:r w:rsidRPr="001A7626">
        <w:rPr>
          <w:sz w:val="24"/>
          <w:szCs w:val="24"/>
          <w:lang w:val="ro-RO"/>
        </w:rPr>
        <w:t xml:space="preserve"> </w:t>
      </w:r>
      <w:r w:rsidRPr="00635F5B">
        <w:rPr>
          <w:sz w:val="24"/>
          <w:szCs w:val="24"/>
          <w:lang w:val="ro-RO"/>
        </w:rPr>
        <w:t xml:space="preserve">într-o perioadă </w:t>
      </w:r>
      <w:r>
        <w:rPr>
          <w:sz w:val="24"/>
          <w:szCs w:val="24"/>
          <w:lang w:val="ro-RO"/>
        </w:rPr>
        <w:t>cuprinsă între 2018 şi 2019</w:t>
      </w:r>
      <w:r w:rsidRPr="00635F5B">
        <w:rPr>
          <w:sz w:val="24"/>
          <w:szCs w:val="24"/>
          <w:lang w:val="ro-RO"/>
        </w:rPr>
        <w:t>, în funcţi</w:t>
      </w:r>
      <w:r w:rsidRPr="00DD45CB">
        <w:rPr>
          <w:sz w:val="24"/>
          <w:szCs w:val="24"/>
          <w:lang w:val="ro-RO"/>
        </w:rPr>
        <w:t>e de cererea de pe piaţă şi de capacitatea societăţii comerciale.</w:t>
      </w:r>
      <w:r w:rsidRPr="006933FB">
        <w:rPr>
          <w:sz w:val="24"/>
          <w:szCs w:val="24"/>
          <w:lang w:val="ro-RO"/>
        </w:rPr>
        <w:t xml:space="preserve"> </w:t>
      </w:r>
      <w:r w:rsidRPr="00DD45CB">
        <w:rPr>
          <w:sz w:val="24"/>
          <w:szCs w:val="24"/>
          <w:lang w:val="ro-RO"/>
        </w:rPr>
        <w:t>Materialul necoeziv (agregate minerale) poate fi valorificat ca material de construcţii, în infrastructura de drumuri sau ca agregate pentru diferite materiale de construcţii (BCA, betoane etc.).</w:t>
      </w:r>
    </w:p>
    <w:p w:rsidR="00FA2E65" w:rsidRDefault="00FA2E65" w:rsidP="002440B0">
      <w:pPr>
        <w:spacing w:after="0" w:line="360" w:lineRule="auto"/>
        <w:ind w:firstLine="720"/>
        <w:jc w:val="both"/>
        <w:rPr>
          <w:sz w:val="24"/>
          <w:szCs w:val="24"/>
          <w:lang w:val="ro-RO"/>
        </w:rPr>
      </w:pPr>
    </w:p>
    <w:p w:rsidR="00FA2E65" w:rsidRDefault="00FA2E65" w:rsidP="002440B0">
      <w:pPr>
        <w:spacing w:after="0" w:line="360" w:lineRule="auto"/>
        <w:ind w:firstLine="720"/>
        <w:jc w:val="both"/>
        <w:rPr>
          <w:sz w:val="24"/>
          <w:szCs w:val="24"/>
          <w:lang w:val="ro-RO"/>
        </w:rPr>
      </w:pPr>
    </w:p>
    <w:p w:rsidR="00FA2E65" w:rsidRPr="005B4061" w:rsidRDefault="00FA2E65" w:rsidP="002440B0">
      <w:pPr>
        <w:spacing w:after="0" w:line="360" w:lineRule="auto"/>
        <w:ind w:firstLine="720"/>
        <w:jc w:val="both"/>
        <w:rPr>
          <w:sz w:val="24"/>
          <w:szCs w:val="24"/>
          <w:lang w:val="ro-RO"/>
        </w:rPr>
      </w:pPr>
    </w:p>
    <w:p w:rsidR="002440B0" w:rsidRPr="001A2302" w:rsidRDefault="002440B0" w:rsidP="00FA2E65">
      <w:pPr>
        <w:pStyle w:val="Heading2"/>
        <w:spacing w:before="0" w:line="360" w:lineRule="auto"/>
        <w:jc w:val="center"/>
        <w:rPr>
          <w:color w:val="31849B" w:themeColor="accent5" w:themeShade="BF"/>
          <w:sz w:val="28"/>
          <w:szCs w:val="28"/>
        </w:rPr>
      </w:pPr>
      <w:bookmarkStart w:id="47" w:name="_Toc499465344"/>
      <w:bookmarkStart w:id="48" w:name="_Toc509381597"/>
      <w:r w:rsidRPr="001A2302">
        <w:rPr>
          <w:color w:val="31849B" w:themeColor="accent5" w:themeShade="BF"/>
          <w:sz w:val="28"/>
          <w:szCs w:val="28"/>
        </w:rPr>
        <w:t>I.6. Emisii şi deşeuri generate de proiect şi modalitatea de eliminare a acestora</w:t>
      </w:r>
      <w:bookmarkStart w:id="49" w:name="_Toc332716905"/>
      <w:bookmarkStart w:id="50" w:name="_Toc358799278"/>
      <w:bookmarkEnd w:id="47"/>
      <w:bookmarkEnd w:id="48"/>
    </w:p>
    <w:p w:rsidR="002440B0" w:rsidRPr="00E730E5" w:rsidRDefault="002440B0" w:rsidP="002440B0">
      <w:pPr>
        <w:pStyle w:val="Heading3"/>
        <w:spacing w:before="0" w:line="360" w:lineRule="auto"/>
        <w:jc w:val="center"/>
        <w:rPr>
          <w:rFonts w:ascii="Calibri" w:hAnsi="Calibri"/>
          <w:color w:val="000000"/>
          <w:sz w:val="28"/>
          <w:szCs w:val="28"/>
        </w:rPr>
      </w:pPr>
      <w:bookmarkStart w:id="51" w:name="_Toc499465345"/>
      <w:bookmarkStart w:id="52" w:name="_Toc509381598"/>
      <w:r w:rsidRPr="005B4061">
        <w:rPr>
          <w:rFonts w:ascii="Calibri" w:hAnsi="Calibri"/>
          <w:color w:val="000000"/>
          <w:sz w:val="28"/>
          <w:szCs w:val="28"/>
        </w:rPr>
        <w:t>I.6.1. Emisii şi deşeuri generate în ape</w:t>
      </w:r>
      <w:bookmarkEnd w:id="49"/>
      <w:bookmarkEnd w:id="50"/>
      <w:bookmarkEnd w:id="51"/>
      <w:bookmarkEnd w:id="52"/>
    </w:p>
    <w:p w:rsidR="002440B0" w:rsidRPr="005559E0" w:rsidRDefault="002440B0" w:rsidP="002440B0">
      <w:pPr>
        <w:spacing w:after="0" w:line="360" w:lineRule="auto"/>
        <w:jc w:val="center"/>
        <w:rPr>
          <w:rFonts w:cs="Arial"/>
          <w:b/>
          <w:color w:val="000000"/>
          <w:sz w:val="24"/>
          <w:szCs w:val="24"/>
          <w:lang w:val="ro-RO"/>
        </w:rPr>
      </w:pPr>
      <w:r w:rsidRPr="005559E0">
        <w:rPr>
          <w:rFonts w:cs="Arial"/>
          <w:b/>
          <w:color w:val="000000"/>
          <w:sz w:val="24"/>
          <w:szCs w:val="24"/>
          <w:lang w:val="ro-RO"/>
        </w:rPr>
        <w:t>Sursele de poluanţi pentru ape şi locul evacuării</w:t>
      </w:r>
    </w:p>
    <w:p w:rsidR="002440B0" w:rsidRDefault="002440B0" w:rsidP="002440B0">
      <w:pPr>
        <w:autoSpaceDE w:val="0"/>
        <w:autoSpaceDN w:val="0"/>
        <w:adjustRightInd w:val="0"/>
        <w:spacing w:after="0" w:line="360" w:lineRule="auto"/>
        <w:ind w:firstLine="720"/>
        <w:jc w:val="both"/>
        <w:rPr>
          <w:rFonts w:eastAsia="ArialMT" w:cs="Arial"/>
          <w:sz w:val="24"/>
          <w:szCs w:val="24"/>
        </w:rPr>
      </w:pPr>
      <w:r>
        <w:rPr>
          <w:rFonts w:eastAsia="ArialMT" w:cs="ArialMT"/>
          <w:sz w:val="24"/>
          <w:szCs w:val="24"/>
        </w:rPr>
        <w:t xml:space="preserve">Extracţia </w:t>
      </w:r>
      <w:r w:rsidRPr="00D94564">
        <w:rPr>
          <w:rFonts w:eastAsia="ArialMT" w:cs="ArialMT"/>
          <w:sz w:val="24"/>
          <w:szCs w:val="24"/>
        </w:rPr>
        <w:t xml:space="preserve">şi transportul agregatelor minerale nu generează emisii </w:t>
      </w:r>
      <w:r w:rsidRPr="00D94564">
        <w:rPr>
          <w:rFonts w:eastAsia="ArialMT" w:cs="Arial"/>
          <w:sz w:val="24"/>
          <w:szCs w:val="24"/>
        </w:rPr>
        <w:t>de ape uzate</w:t>
      </w:r>
      <w:r>
        <w:rPr>
          <w:rFonts w:eastAsia="ArialMT" w:cs="Arial"/>
          <w:sz w:val="24"/>
          <w:szCs w:val="24"/>
        </w:rPr>
        <w:t xml:space="preserve"> </w:t>
      </w:r>
      <w:r w:rsidRPr="00D94564">
        <w:rPr>
          <w:rFonts w:eastAsia="ArialMT" w:cs="ArialMT"/>
          <w:sz w:val="24"/>
          <w:szCs w:val="24"/>
        </w:rPr>
        <w:t>industriale sau menajare. Sigurele cantităţi de apă care se elimină în mediu ca urmare a</w:t>
      </w:r>
      <w:r>
        <w:rPr>
          <w:rFonts w:eastAsia="ArialMT" w:cs="Arial"/>
          <w:sz w:val="24"/>
          <w:szCs w:val="24"/>
        </w:rPr>
        <w:t xml:space="preserve"> </w:t>
      </w:r>
      <w:r w:rsidRPr="00D94564">
        <w:rPr>
          <w:rFonts w:eastAsia="ArialMT" w:cs="ArialMT"/>
          <w:sz w:val="24"/>
          <w:szCs w:val="24"/>
        </w:rPr>
        <w:t>exploatării nisipurilor şi pietrişurilor sunt cele existente în depozitele litologice şi care se</w:t>
      </w:r>
      <w:r>
        <w:rPr>
          <w:rFonts w:eastAsia="ArialMT" w:cs="Arial"/>
          <w:sz w:val="24"/>
          <w:szCs w:val="24"/>
        </w:rPr>
        <w:t xml:space="preserve"> </w:t>
      </w:r>
      <w:r w:rsidRPr="00D94564">
        <w:rPr>
          <w:rFonts w:eastAsia="ArialMT" w:cs="ArialMT"/>
          <w:sz w:val="24"/>
          <w:szCs w:val="24"/>
        </w:rPr>
        <w:t>infiltrează în substrat sub formă de levigat. Apa din depozitele de agregate care se elimină</w:t>
      </w:r>
      <w:r>
        <w:rPr>
          <w:rFonts w:eastAsia="ArialMT" w:cs="Arial"/>
          <w:sz w:val="24"/>
          <w:szCs w:val="24"/>
        </w:rPr>
        <w:t xml:space="preserve"> </w:t>
      </w:r>
      <w:r w:rsidRPr="00D94564">
        <w:rPr>
          <w:rFonts w:eastAsia="ArialMT" w:cs="ArialMT"/>
          <w:sz w:val="24"/>
          <w:szCs w:val="24"/>
        </w:rPr>
        <w:t>sub formă de levigat, din agregatele excavate în condiţii submerse, pe suprafaţa plajei de</w:t>
      </w:r>
      <w:r>
        <w:rPr>
          <w:rFonts w:eastAsia="ArialMT" w:cs="Arial"/>
          <w:sz w:val="24"/>
          <w:szCs w:val="24"/>
        </w:rPr>
        <w:t xml:space="preserve"> </w:t>
      </w:r>
      <w:r w:rsidRPr="00D94564">
        <w:rPr>
          <w:rFonts w:eastAsia="ArialMT" w:cs="ArialMT"/>
          <w:sz w:val="24"/>
          <w:szCs w:val="24"/>
        </w:rPr>
        <w:t xml:space="preserve">exploatare, provine din râul </w:t>
      </w:r>
      <w:r>
        <w:rPr>
          <w:rFonts w:eastAsia="ArialMT" w:cs="ArialMT"/>
          <w:sz w:val="24"/>
          <w:szCs w:val="24"/>
        </w:rPr>
        <w:t>Siret</w:t>
      </w:r>
      <w:r w:rsidRPr="00D94564">
        <w:rPr>
          <w:rFonts w:eastAsia="ArialMT" w:cs="ArialMT"/>
          <w:sz w:val="24"/>
          <w:szCs w:val="24"/>
        </w:rPr>
        <w:t>, fiind considerată nepoluantă pentru mediu.</w:t>
      </w:r>
      <w:r>
        <w:rPr>
          <w:rFonts w:eastAsia="ArialMT" w:cs="Arial"/>
          <w:sz w:val="24"/>
          <w:szCs w:val="24"/>
        </w:rPr>
        <w:t xml:space="preserve"> </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sidRPr="00D94564">
        <w:rPr>
          <w:rFonts w:eastAsia="ArialMT" w:cs="ArialMT"/>
          <w:sz w:val="24"/>
          <w:szCs w:val="24"/>
        </w:rPr>
        <w:t>În cazul excavaţiilor agregatelor în condiţii submerse, în zona amplasamentului</w:t>
      </w:r>
      <w:r>
        <w:rPr>
          <w:rFonts w:eastAsia="ArialMT" w:cs="Arial"/>
          <w:sz w:val="24"/>
          <w:szCs w:val="24"/>
        </w:rPr>
        <w:t xml:space="preserve"> </w:t>
      </w:r>
      <w:r w:rsidRPr="00D94564">
        <w:rPr>
          <w:rFonts w:eastAsia="ArialMT" w:cs="ArialMT"/>
          <w:sz w:val="24"/>
          <w:szCs w:val="24"/>
        </w:rPr>
        <w:t>lucrărilor şi aproximativ 200 m în aval de aceasta va creşte turbiditatea apei. Perimertul</w:t>
      </w:r>
      <w:r>
        <w:rPr>
          <w:rFonts w:eastAsia="ArialMT" w:cs="Arial"/>
          <w:sz w:val="24"/>
          <w:szCs w:val="24"/>
        </w:rPr>
        <w:t xml:space="preserve"> Onişcani s</w:t>
      </w:r>
      <w:r w:rsidRPr="00D94564">
        <w:rPr>
          <w:rFonts w:eastAsia="ArialMT" w:cs="Arial"/>
          <w:sz w:val="24"/>
          <w:szCs w:val="24"/>
        </w:rPr>
        <w:t xml:space="preserve">e întinde pe o lungime de </w:t>
      </w:r>
      <w:r w:rsidRPr="002440B0">
        <w:rPr>
          <w:sz w:val="24"/>
          <w:szCs w:val="24"/>
        </w:rPr>
        <w:t>544</w:t>
      </w:r>
      <w:r>
        <w:rPr>
          <w:lang w:val="pt-BR"/>
        </w:rPr>
        <w:t xml:space="preserve"> </w:t>
      </w:r>
      <w:r w:rsidRPr="00D94564">
        <w:rPr>
          <w:rFonts w:eastAsia="ArialMT" w:cs="Arial"/>
          <w:sz w:val="24"/>
          <w:szCs w:val="24"/>
        </w:rPr>
        <w:t xml:space="preserve">m la nivelul albiei minore a râului </w:t>
      </w:r>
      <w:r>
        <w:rPr>
          <w:rFonts w:eastAsia="ArialMT" w:cs="Arial"/>
          <w:sz w:val="24"/>
          <w:szCs w:val="24"/>
        </w:rPr>
        <w:t>Siret</w:t>
      </w:r>
      <w:r w:rsidRPr="00D94564">
        <w:rPr>
          <w:rFonts w:eastAsia="ArialMT" w:cs="Arial"/>
          <w:sz w:val="24"/>
          <w:szCs w:val="24"/>
        </w:rPr>
        <w:t>.</w:t>
      </w:r>
      <w:r>
        <w:rPr>
          <w:rFonts w:eastAsia="ArialMT" w:cs="Arial"/>
          <w:sz w:val="24"/>
          <w:szCs w:val="24"/>
        </w:rPr>
        <w:t xml:space="preserve"> </w:t>
      </w:r>
      <w:r w:rsidRPr="00D94564">
        <w:rPr>
          <w:rFonts w:eastAsia="ArialMT" w:cs="Arial"/>
          <w:sz w:val="24"/>
          <w:szCs w:val="24"/>
        </w:rPr>
        <w:t>Exploatarea nu se va realiza concomitent pe întreaga lungime</w:t>
      </w:r>
      <w:r>
        <w:rPr>
          <w:rFonts w:eastAsia="ArialMT" w:cs="Arial"/>
          <w:sz w:val="24"/>
          <w:szCs w:val="24"/>
        </w:rPr>
        <w:t>,</w:t>
      </w:r>
      <w:r w:rsidRPr="00D94564">
        <w:rPr>
          <w:rFonts w:eastAsia="ArialMT" w:cs="Arial"/>
          <w:sz w:val="24"/>
          <w:szCs w:val="24"/>
        </w:rPr>
        <w:t xml:space="preserve"> astfel încât cre</w:t>
      </w:r>
      <w:r w:rsidRPr="00D94564">
        <w:rPr>
          <w:rFonts w:eastAsia="ArialMT" w:cs="ArialMT"/>
          <w:sz w:val="24"/>
          <w:szCs w:val="24"/>
        </w:rPr>
        <w:t>ş</w:t>
      </w:r>
      <w:r w:rsidRPr="00D94564">
        <w:rPr>
          <w:rFonts w:eastAsia="ArialMT" w:cs="Arial"/>
          <w:sz w:val="24"/>
          <w:szCs w:val="24"/>
        </w:rPr>
        <w:t>terea</w:t>
      </w:r>
      <w:r>
        <w:rPr>
          <w:rFonts w:eastAsia="ArialMT" w:cs="Arial"/>
          <w:sz w:val="24"/>
          <w:szCs w:val="24"/>
        </w:rPr>
        <w:t xml:space="preserve"> </w:t>
      </w:r>
      <w:r w:rsidRPr="00D94564">
        <w:rPr>
          <w:rFonts w:eastAsia="ArialMT" w:cs="ArialMT"/>
          <w:sz w:val="24"/>
          <w:szCs w:val="24"/>
        </w:rPr>
        <w:t>turbidităţii apei va fi înregistrată numai în zona de lucru ş</w:t>
      </w:r>
      <w:r w:rsidRPr="00D94564">
        <w:rPr>
          <w:rFonts w:eastAsia="ArialMT" w:cs="Arial"/>
          <w:sz w:val="24"/>
          <w:szCs w:val="24"/>
        </w:rPr>
        <w:t>i imediat în aval afectând o</w:t>
      </w:r>
      <w:r>
        <w:rPr>
          <w:rFonts w:eastAsia="ArialMT" w:cs="Arial"/>
          <w:sz w:val="24"/>
          <w:szCs w:val="24"/>
        </w:rPr>
        <w:t xml:space="preserve"> </w:t>
      </w:r>
      <w:r w:rsidRPr="00D94564">
        <w:rPr>
          <w:rFonts w:eastAsia="ArialMT" w:cs="ArialMT"/>
          <w:sz w:val="24"/>
          <w:szCs w:val="24"/>
        </w:rPr>
        <w:t>porţiune redusă din cursul de apă.</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sidRPr="00F55AF4">
        <w:rPr>
          <w:rFonts w:cs="Arial"/>
          <w:sz w:val="24"/>
          <w:szCs w:val="24"/>
        </w:rPr>
        <w:t>Activitatea de sortare a agregatelor minerale este generatoare ape uzate tehnologic</w:t>
      </w:r>
      <w:r>
        <w:rPr>
          <w:rFonts w:cs="Arial"/>
          <w:sz w:val="24"/>
          <w:szCs w:val="24"/>
        </w:rPr>
        <w:t xml:space="preserve">, </w:t>
      </w:r>
      <w:r w:rsidRPr="00F55AF4">
        <w:rPr>
          <w:rFonts w:cs="Arial"/>
          <w:sz w:val="24"/>
          <w:szCs w:val="24"/>
        </w:rPr>
        <w:t xml:space="preserve">ape cu o </w:t>
      </w:r>
      <w:r w:rsidRPr="00F55AF4">
        <w:rPr>
          <w:rFonts w:eastAsia="ArialMT" w:cs="ArialMT"/>
          <w:sz w:val="24"/>
          <w:szCs w:val="24"/>
        </w:rPr>
        <w:t xml:space="preserve">încărcătură ridicată de materii în suspensie. </w:t>
      </w:r>
    </w:p>
    <w:p w:rsidR="002440B0" w:rsidRDefault="002440B0" w:rsidP="002440B0">
      <w:pPr>
        <w:autoSpaceDE w:val="0"/>
        <w:autoSpaceDN w:val="0"/>
        <w:adjustRightInd w:val="0"/>
        <w:spacing w:after="0" w:line="360" w:lineRule="auto"/>
        <w:ind w:firstLine="720"/>
        <w:jc w:val="both"/>
        <w:rPr>
          <w:sz w:val="24"/>
          <w:szCs w:val="24"/>
          <w:lang w:val="ro-RO"/>
        </w:rPr>
      </w:pPr>
      <w:r w:rsidRPr="00C1151E">
        <w:rPr>
          <w:sz w:val="24"/>
          <w:szCs w:val="24"/>
          <w:lang w:val="ro-RO"/>
        </w:rPr>
        <w:lastRenderedPageBreak/>
        <w:t xml:space="preserve">Pot </w:t>
      </w:r>
      <w:r>
        <w:rPr>
          <w:sz w:val="24"/>
          <w:szCs w:val="24"/>
          <w:lang w:val="ro-RO"/>
        </w:rPr>
        <w:t>apărea</w:t>
      </w:r>
      <w:r w:rsidRPr="00C1151E">
        <w:rPr>
          <w:sz w:val="24"/>
          <w:szCs w:val="24"/>
          <w:lang w:val="ro-RO"/>
        </w:rPr>
        <w:t xml:space="preserve"> poluări</w:t>
      </w:r>
      <w:r>
        <w:rPr>
          <w:sz w:val="24"/>
          <w:szCs w:val="24"/>
          <w:lang w:val="ro-RO"/>
        </w:rPr>
        <w:t xml:space="preserve"> accidentale cu uleiuri şi/sau </w:t>
      </w:r>
      <w:r w:rsidRPr="00C1151E">
        <w:rPr>
          <w:sz w:val="24"/>
          <w:szCs w:val="24"/>
          <w:lang w:val="ro-RO"/>
        </w:rPr>
        <w:t xml:space="preserve">carburanţi de la utilajele care realizează lucrările. Aceste substanţe pot fi antrenate de apele meteorice, scurgându-se pe suprafaţa solului sau </w:t>
      </w:r>
      <w:r>
        <w:rPr>
          <w:sz w:val="24"/>
          <w:szCs w:val="24"/>
          <w:lang w:val="ro-RO"/>
        </w:rPr>
        <w:t>în apă</w:t>
      </w:r>
      <w:r w:rsidRPr="00C1151E">
        <w:rPr>
          <w:sz w:val="24"/>
          <w:szCs w:val="24"/>
          <w:lang w:val="ro-RO"/>
        </w:rPr>
        <w:t>, determinând poluarea apelor de suprafaţă</w:t>
      </w:r>
      <w:r>
        <w:rPr>
          <w:sz w:val="24"/>
          <w:szCs w:val="24"/>
          <w:lang w:val="ro-RO"/>
        </w:rPr>
        <w:t xml:space="preserve">. </w:t>
      </w:r>
      <w:r w:rsidRPr="00C1151E">
        <w:rPr>
          <w:sz w:val="24"/>
          <w:szCs w:val="24"/>
          <w:lang w:val="ro-RO"/>
        </w:rPr>
        <w:t>Cantităţile de combustibili şi uleieri prezente în rezervoarele şi mecanismele utilajelor nu sunt mari</w:t>
      </w:r>
      <w:r>
        <w:rPr>
          <w:sz w:val="24"/>
          <w:szCs w:val="24"/>
          <w:lang w:val="ro-RO"/>
        </w:rPr>
        <w:t>,</w:t>
      </w:r>
      <w:r w:rsidRPr="00C1151E">
        <w:rPr>
          <w:sz w:val="24"/>
          <w:szCs w:val="24"/>
          <w:lang w:val="ro-RO"/>
        </w:rPr>
        <w:t xml:space="preserve"> astfel încât nu produc poluări importante.</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sidRPr="00F55AF4">
        <w:rPr>
          <w:rFonts w:eastAsia="ArialMT" w:cs="ArialMT"/>
          <w:sz w:val="24"/>
          <w:szCs w:val="24"/>
        </w:rPr>
        <w:t>Pentru a putea asigura o intervenţie rapidă în caz de poluare accidentală generată</w:t>
      </w:r>
      <w:r>
        <w:rPr>
          <w:rFonts w:eastAsia="ArialMT" w:cs="ArialMT"/>
          <w:sz w:val="24"/>
          <w:szCs w:val="24"/>
        </w:rPr>
        <w:t xml:space="preserve"> </w:t>
      </w:r>
      <w:r w:rsidRPr="00F55AF4">
        <w:rPr>
          <w:rFonts w:eastAsia="ArialMT" w:cs="ArialMT"/>
          <w:sz w:val="24"/>
          <w:szCs w:val="24"/>
        </w:rPr>
        <w:t>de pierderi de carburanţi şi/sau lubrifianţi, executantul lucrărilor are obligaţia să aibă în dotare materiale absorbante şi/sau substanţe neutralizatoare, să intervină imediat şi să</w:t>
      </w:r>
      <w:r>
        <w:rPr>
          <w:rFonts w:eastAsia="ArialMT" w:cs="ArialMT"/>
          <w:sz w:val="24"/>
          <w:szCs w:val="24"/>
        </w:rPr>
        <w:t xml:space="preserve"> </w:t>
      </w:r>
      <w:r w:rsidRPr="00F55AF4">
        <w:rPr>
          <w:rFonts w:eastAsia="ArialMT" w:cs="ArialMT"/>
          <w:sz w:val="24"/>
          <w:szCs w:val="24"/>
        </w:rPr>
        <w:t>anunţe autorităţile cu competenţe în domeniul apelor şi protecţiei mediului.</w:t>
      </w:r>
    </w:p>
    <w:p w:rsidR="002440B0" w:rsidRDefault="002440B0" w:rsidP="002440B0">
      <w:pPr>
        <w:spacing w:after="0" w:line="360" w:lineRule="auto"/>
        <w:jc w:val="center"/>
        <w:rPr>
          <w:rFonts w:cs="Arial"/>
          <w:b/>
          <w:sz w:val="24"/>
          <w:szCs w:val="24"/>
          <w:lang w:val="ro-RO"/>
        </w:rPr>
      </w:pPr>
    </w:p>
    <w:p w:rsidR="00FA2E65" w:rsidRDefault="00FA2E65" w:rsidP="002440B0">
      <w:pPr>
        <w:spacing w:after="0" w:line="360" w:lineRule="auto"/>
        <w:jc w:val="center"/>
        <w:rPr>
          <w:rFonts w:cs="Arial"/>
          <w:b/>
          <w:sz w:val="24"/>
          <w:szCs w:val="24"/>
          <w:lang w:val="ro-RO"/>
        </w:rPr>
      </w:pPr>
    </w:p>
    <w:p w:rsidR="002440B0" w:rsidRPr="00035665" w:rsidRDefault="002440B0" w:rsidP="002440B0">
      <w:pPr>
        <w:spacing w:after="0" w:line="360" w:lineRule="auto"/>
        <w:jc w:val="center"/>
        <w:rPr>
          <w:rFonts w:cs="Arial"/>
          <w:b/>
          <w:sz w:val="24"/>
          <w:szCs w:val="24"/>
          <w:lang w:val="ro-RO"/>
        </w:rPr>
      </w:pPr>
      <w:r w:rsidRPr="001527C0">
        <w:rPr>
          <w:rFonts w:cs="Arial"/>
          <w:b/>
          <w:sz w:val="24"/>
          <w:szCs w:val="24"/>
          <w:lang w:val="ro-RO"/>
        </w:rPr>
        <w:t>Instalaţii de tratare a apelor uzate</w:t>
      </w:r>
    </w:p>
    <w:p w:rsidR="002440B0" w:rsidRDefault="002440B0" w:rsidP="002440B0">
      <w:pPr>
        <w:tabs>
          <w:tab w:val="num" w:pos="720"/>
        </w:tabs>
        <w:autoSpaceDE w:val="0"/>
        <w:autoSpaceDN w:val="0"/>
        <w:spacing w:after="0" w:line="360" w:lineRule="auto"/>
        <w:ind w:firstLine="684"/>
        <w:jc w:val="both"/>
        <w:rPr>
          <w:sz w:val="24"/>
          <w:szCs w:val="24"/>
          <w:lang w:val="ro-RO"/>
        </w:rPr>
      </w:pPr>
      <w:r>
        <w:rPr>
          <w:sz w:val="24"/>
          <w:szCs w:val="24"/>
          <w:lang w:val="ro-RO"/>
        </w:rPr>
        <w:t xml:space="preserve">În timpul exploatării agregatelor minerale </w:t>
      </w:r>
      <w:r w:rsidRPr="003D61E1">
        <w:rPr>
          <w:sz w:val="24"/>
          <w:szCs w:val="24"/>
          <w:lang w:val="ro-RO"/>
        </w:rPr>
        <w:t xml:space="preserve">nu </w:t>
      </w:r>
      <w:r>
        <w:rPr>
          <w:sz w:val="24"/>
          <w:szCs w:val="24"/>
          <w:lang w:val="ro-RO"/>
        </w:rPr>
        <w:t>vor fi</w:t>
      </w:r>
      <w:r w:rsidRPr="003D61E1">
        <w:rPr>
          <w:sz w:val="24"/>
          <w:szCs w:val="24"/>
          <w:lang w:val="ro-RO"/>
        </w:rPr>
        <w:t xml:space="preserve"> generate ape uzate, deci nu sunt necesare instalaţii de eliminare a acestora.</w:t>
      </w:r>
    </w:p>
    <w:p w:rsidR="002440B0" w:rsidRDefault="002440B0" w:rsidP="002440B0">
      <w:pPr>
        <w:autoSpaceDE w:val="0"/>
        <w:autoSpaceDN w:val="0"/>
        <w:adjustRightInd w:val="0"/>
        <w:spacing w:after="0" w:line="360" w:lineRule="auto"/>
        <w:jc w:val="center"/>
        <w:rPr>
          <w:rFonts w:eastAsia="Arial-BoldItalicMT" w:cs="Arial-BoldItalicMT"/>
          <w:b/>
          <w:bCs/>
          <w:iCs/>
          <w:sz w:val="24"/>
          <w:szCs w:val="24"/>
        </w:rPr>
      </w:pPr>
    </w:p>
    <w:p w:rsidR="002440B0" w:rsidRPr="00802A36" w:rsidRDefault="002440B0" w:rsidP="002440B0">
      <w:pPr>
        <w:autoSpaceDE w:val="0"/>
        <w:autoSpaceDN w:val="0"/>
        <w:adjustRightInd w:val="0"/>
        <w:spacing w:after="0" w:line="360" w:lineRule="auto"/>
        <w:jc w:val="center"/>
        <w:rPr>
          <w:rFonts w:cs="Arial"/>
          <w:sz w:val="24"/>
          <w:szCs w:val="24"/>
        </w:rPr>
      </w:pPr>
      <w:r w:rsidRPr="00802A36">
        <w:rPr>
          <w:rFonts w:eastAsia="Arial-BoldItalicMT" w:cs="Arial-BoldItalicMT"/>
          <w:b/>
          <w:bCs/>
          <w:iCs/>
          <w:sz w:val="24"/>
          <w:szCs w:val="24"/>
        </w:rPr>
        <w:t>Măsuri de reducere a emisiilor în apă</w:t>
      </w:r>
    </w:p>
    <w:p w:rsidR="002440B0" w:rsidRDefault="002440B0" w:rsidP="002440B0">
      <w:pPr>
        <w:autoSpaceDE w:val="0"/>
        <w:autoSpaceDN w:val="0"/>
        <w:adjustRightInd w:val="0"/>
        <w:spacing w:after="0" w:line="360" w:lineRule="auto"/>
        <w:ind w:firstLine="720"/>
        <w:jc w:val="both"/>
        <w:rPr>
          <w:rFonts w:eastAsia="ArialMT" w:cs="ArialMT"/>
          <w:sz w:val="24"/>
          <w:szCs w:val="24"/>
        </w:rPr>
      </w:pPr>
      <w:r w:rsidRPr="00802A36">
        <w:rPr>
          <w:rFonts w:cs="Arial"/>
          <w:sz w:val="24"/>
          <w:szCs w:val="24"/>
        </w:rPr>
        <w:t xml:space="preserve">Deoarece singurele </w:t>
      </w:r>
      <w:r w:rsidRPr="00B9505C">
        <w:rPr>
          <w:rFonts w:cs="Arial"/>
          <w:iCs/>
          <w:sz w:val="24"/>
          <w:szCs w:val="24"/>
        </w:rPr>
        <w:t>emisii</w:t>
      </w:r>
      <w:r w:rsidRPr="00802A36">
        <w:rPr>
          <w:rFonts w:cs="Arial"/>
          <w:i/>
          <w:iCs/>
          <w:sz w:val="24"/>
          <w:szCs w:val="24"/>
        </w:rPr>
        <w:t xml:space="preserve"> </w:t>
      </w:r>
      <w:r w:rsidRPr="00802A36">
        <w:rPr>
          <w:rFonts w:eastAsia="ArialMT" w:cs="ArialMT"/>
          <w:sz w:val="24"/>
          <w:szCs w:val="24"/>
        </w:rPr>
        <w:t xml:space="preserve">pe factorul de mediu apă sunt cele </w:t>
      </w:r>
      <w:r w:rsidRPr="00802A36">
        <w:rPr>
          <w:rFonts w:cs="Arial"/>
          <w:i/>
          <w:iCs/>
          <w:sz w:val="24"/>
          <w:szCs w:val="24"/>
        </w:rPr>
        <w:t xml:space="preserve">accidentale, </w:t>
      </w:r>
      <w:r w:rsidRPr="00802A36">
        <w:rPr>
          <w:rFonts w:cs="Arial"/>
          <w:sz w:val="24"/>
          <w:szCs w:val="24"/>
        </w:rPr>
        <w:t>pentru a</w:t>
      </w:r>
      <w:r>
        <w:rPr>
          <w:rFonts w:cs="Arial"/>
          <w:sz w:val="24"/>
          <w:szCs w:val="24"/>
        </w:rPr>
        <w:t xml:space="preserve"> </w:t>
      </w:r>
      <w:r w:rsidRPr="00802A36">
        <w:rPr>
          <w:rFonts w:eastAsia="ArialMT" w:cs="ArialMT"/>
          <w:sz w:val="24"/>
          <w:szCs w:val="24"/>
        </w:rPr>
        <w:t>preveni aceste situaţii, beneficiarul va menţine utilajele şi mijloacele de transport în stare</w:t>
      </w:r>
      <w:r>
        <w:rPr>
          <w:rFonts w:cs="Arial"/>
          <w:sz w:val="24"/>
          <w:szCs w:val="24"/>
        </w:rPr>
        <w:t xml:space="preserve"> </w:t>
      </w:r>
      <w:r w:rsidRPr="00802A36">
        <w:rPr>
          <w:rFonts w:cs="Arial"/>
          <w:sz w:val="24"/>
          <w:szCs w:val="24"/>
        </w:rPr>
        <w:t>corespu</w:t>
      </w:r>
      <w:r w:rsidRPr="00802A36">
        <w:rPr>
          <w:rFonts w:eastAsia="ArialMT" w:cs="ArialMT"/>
          <w:sz w:val="24"/>
          <w:szCs w:val="24"/>
        </w:rPr>
        <w:t>nzătoare de funcţionare, orice defecţiune va fi semnalată de personalul care le</w:t>
      </w:r>
      <w:r>
        <w:rPr>
          <w:rFonts w:cs="Arial"/>
          <w:sz w:val="24"/>
          <w:szCs w:val="24"/>
        </w:rPr>
        <w:t xml:space="preserve"> </w:t>
      </w:r>
      <w:r w:rsidRPr="00802A36">
        <w:rPr>
          <w:rFonts w:eastAsia="ArialMT" w:cs="ArialMT"/>
          <w:sz w:val="24"/>
          <w:szCs w:val="24"/>
        </w:rPr>
        <w:t>deserveşte şi remediată în cadrul unităţilor de service specializate.</w:t>
      </w:r>
      <w:r>
        <w:rPr>
          <w:rFonts w:cs="Arial"/>
          <w:sz w:val="24"/>
          <w:szCs w:val="24"/>
        </w:rPr>
        <w:t xml:space="preserve"> </w:t>
      </w:r>
      <w:r w:rsidRPr="00802A36">
        <w:rPr>
          <w:rFonts w:eastAsia="ArialMT" w:cs="ArialMT"/>
          <w:sz w:val="24"/>
          <w:szCs w:val="24"/>
        </w:rPr>
        <w:t>Beneficiarul proiectului va îndepărta utilajele de pe amplasament când există riscul</w:t>
      </w:r>
      <w:r>
        <w:rPr>
          <w:rFonts w:cs="Arial"/>
          <w:sz w:val="24"/>
          <w:szCs w:val="24"/>
        </w:rPr>
        <w:t xml:space="preserve"> </w:t>
      </w:r>
      <w:r w:rsidRPr="00802A36">
        <w:rPr>
          <w:rFonts w:cs="Arial"/>
          <w:sz w:val="24"/>
          <w:szCs w:val="24"/>
        </w:rPr>
        <w:t>producerii de viitur</w:t>
      </w:r>
      <w:r w:rsidRPr="00802A36">
        <w:rPr>
          <w:rFonts w:eastAsia="ArialMT" w:cs="ArialMT"/>
          <w:sz w:val="24"/>
          <w:szCs w:val="24"/>
        </w:rPr>
        <w:t>i, în momentul emiterii atenţionării privind depăşirea cotei de atenţie.</w:t>
      </w:r>
    </w:p>
    <w:p w:rsidR="002440B0" w:rsidRDefault="002440B0" w:rsidP="002440B0">
      <w:pPr>
        <w:spacing w:after="0" w:line="360" w:lineRule="auto"/>
        <w:ind w:firstLine="720"/>
        <w:jc w:val="both"/>
        <w:rPr>
          <w:sz w:val="24"/>
          <w:szCs w:val="24"/>
          <w:lang w:val="ro-RO"/>
        </w:rPr>
      </w:pPr>
      <w:r w:rsidRPr="00FF3750">
        <w:rPr>
          <w:sz w:val="24"/>
          <w:szCs w:val="24"/>
          <w:lang w:val="ro-RO"/>
        </w:rPr>
        <w:t>Pentru protecţia calităţii apelor de suprafaţă şi subterane se impun următoarele măsuri:</w:t>
      </w:r>
    </w:p>
    <w:p w:rsidR="002440B0" w:rsidRPr="007D5AF8" w:rsidRDefault="002440B0" w:rsidP="009D14EB">
      <w:pPr>
        <w:widowControl w:val="0"/>
        <w:numPr>
          <w:ilvl w:val="0"/>
          <w:numId w:val="17"/>
        </w:numPr>
        <w:tabs>
          <w:tab w:val="clear" w:pos="1440"/>
        </w:tabs>
        <w:autoSpaceDE w:val="0"/>
        <w:autoSpaceDN w:val="0"/>
        <w:adjustRightInd w:val="0"/>
        <w:spacing w:after="0" w:line="360" w:lineRule="auto"/>
        <w:ind w:left="993"/>
        <w:jc w:val="both"/>
        <w:textAlignment w:val="baseline"/>
        <w:rPr>
          <w:sz w:val="24"/>
          <w:szCs w:val="24"/>
          <w:lang w:val="ro-RO"/>
        </w:rPr>
      </w:pPr>
      <w:r w:rsidRPr="007D5AF8">
        <w:rPr>
          <w:sz w:val="24"/>
          <w:szCs w:val="24"/>
          <w:lang w:val="ro-RO"/>
        </w:rPr>
        <w:t>manipularea şi stocarea materialului excavat în aşa mod încât să nu fie antrenat de ape;</w:t>
      </w:r>
    </w:p>
    <w:p w:rsidR="002440B0" w:rsidRPr="007D5AF8" w:rsidRDefault="002440B0" w:rsidP="009D14EB">
      <w:pPr>
        <w:widowControl w:val="0"/>
        <w:numPr>
          <w:ilvl w:val="0"/>
          <w:numId w:val="17"/>
        </w:numPr>
        <w:tabs>
          <w:tab w:val="clear" w:pos="1440"/>
        </w:tabs>
        <w:autoSpaceDE w:val="0"/>
        <w:autoSpaceDN w:val="0"/>
        <w:adjustRightInd w:val="0"/>
        <w:spacing w:after="0" w:line="360" w:lineRule="auto"/>
        <w:ind w:left="993"/>
        <w:jc w:val="both"/>
        <w:textAlignment w:val="baseline"/>
        <w:rPr>
          <w:sz w:val="24"/>
          <w:szCs w:val="24"/>
          <w:lang w:val="ro-RO"/>
        </w:rPr>
      </w:pPr>
      <w:r w:rsidRPr="007D5AF8">
        <w:rPr>
          <w:sz w:val="24"/>
          <w:szCs w:val="24"/>
          <w:lang w:val="ro-RO"/>
        </w:rPr>
        <w:t>eliminarea deşeurilor prin colectare în europubele sau containere pentru colectare selectivă;</w:t>
      </w:r>
    </w:p>
    <w:p w:rsidR="002440B0" w:rsidRPr="007D5AF8" w:rsidRDefault="002440B0" w:rsidP="009D14EB">
      <w:pPr>
        <w:widowControl w:val="0"/>
        <w:numPr>
          <w:ilvl w:val="0"/>
          <w:numId w:val="17"/>
        </w:numPr>
        <w:tabs>
          <w:tab w:val="clear" w:pos="1440"/>
        </w:tabs>
        <w:autoSpaceDE w:val="0"/>
        <w:autoSpaceDN w:val="0"/>
        <w:adjustRightInd w:val="0"/>
        <w:spacing w:after="0" w:line="360" w:lineRule="auto"/>
        <w:ind w:left="993"/>
        <w:jc w:val="both"/>
        <w:textAlignment w:val="baseline"/>
        <w:rPr>
          <w:rFonts w:ascii="Arial" w:hAnsi="Arial" w:cs="Arial"/>
          <w:b/>
          <w:color w:val="FF0000"/>
          <w:sz w:val="24"/>
          <w:szCs w:val="24"/>
          <w:lang w:val="ro-RO"/>
        </w:rPr>
      </w:pPr>
      <w:r w:rsidRPr="007D5AF8">
        <w:rPr>
          <w:sz w:val="24"/>
          <w:szCs w:val="24"/>
          <w:lang w:val="ro-RO"/>
        </w:rPr>
        <w:t>instruirea angajaţilor care deservesc utilajele implicate în vederea exploatării corecte a acestora şi de acţiune în cazul apariţiei de poluări accidentale;</w:t>
      </w:r>
    </w:p>
    <w:p w:rsidR="002440B0" w:rsidRPr="007D5AF8" w:rsidRDefault="002440B0" w:rsidP="009D14EB">
      <w:pPr>
        <w:widowControl w:val="0"/>
        <w:numPr>
          <w:ilvl w:val="0"/>
          <w:numId w:val="17"/>
        </w:numPr>
        <w:tabs>
          <w:tab w:val="clear" w:pos="1440"/>
        </w:tabs>
        <w:autoSpaceDE w:val="0"/>
        <w:autoSpaceDN w:val="0"/>
        <w:adjustRightInd w:val="0"/>
        <w:spacing w:after="0" w:line="360" w:lineRule="auto"/>
        <w:ind w:left="993"/>
        <w:jc w:val="both"/>
        <w:textAlignment w:val="baseline"/>
        <w:rPr>
          <w:rFonts w:ascii="Arial" w:hAnsi="Arial" w:cs="Arial"/>
          <w:b/>
          <w:color w:val="FF0000"/>
          <w:sz w:val="24"/>
          <w:szCs w:val="24"/>
          <w:lang w:val="ro-RO"/>
        </w:rPr>
      </w:pPr>
      <w:r w:rsidRPr="007D5AF8">
        <w:rPr>
          <w:sz w:val="24"/>
          <w:szCs w:val="24"/>
          <w:lang w:val="ro-RO"/>
        </w:rPr>
        <w:lastRenderedPageBreak/>
        <w:t>instruirea angajaţilor în vederea raportării imediate a oricărei defecţiuni apărute la utilajele folosite.</w:t>
      </w:r>
    </w:p>
    <w:p w:rsidR="00A97F07" w:rsidRDefault="00A97F07" w:rsidP="00A97F07">
      <w:pPr>
        <w:spacing w:after="0"/>
        <w:ind w:firstLine="720"/>
        <w:jc w:val="both"/>
      </w:pPr>
    </w:p>
    <w:p w:rsidR="006048A8" w:rsidRPr="00E730E5" w:rsidRDefault="006048A8" w:rsidP="006048A8">
      <w:pPr>
        <w:pStyle w:val="Heading3"/>
        <w:spacing w:before="0" w:line="360" w:lineRule="auto"/>
        <w:jc w:val="center"/>
        <w:rPr>
          <w:rFonts w:ascii="Calibri" w:hAnsi="Calibri"/>
          <w:color w:val="000000"/>
          <w:sz w:val="28"/>
          <w:szCs w:val="28"/>
        </w:rPr>
      </w:pPr>
      <w:bookmarkStart w:id="53" w:name="_Toc358799279"/>
      <w:bookmarkStart w:id="54" w:name="_Toc499465346"/>
      <w:bookmarkStart w:id="55" w:name="_Toc509381599"/>
      <w:r w:rsidRPr="00E730E5">
        <w:rPr>
          <w:rFonts w:ascii="Calibri" w:hAnsi="Calibri"/>
          <w:color w:val="000000"/>
          <w:sz w:val="28"/>
          <w:szCs w:val="28"/>
        </w:rPr>
        <w:t>I.6.2. Emisii şi deşeuri generate în aer</w:t>
      </w:r>
      <w:bookmarkEnd w:id="53"/>
      <w:bookmarkEnd w:id="54"/>
      <w:bookmarkEnd w:id="55"/>
    </w:p>
    <w:p w:rsidR="006048A8" w:rsidRPr="00DC3DFA" w:rsidRDefault="006048A8" w:rsidP="006048A8">
      <w:pPr>
        <w:spacing w:after="0" w:line="360" w:lineRule="auto"/>
        <w:jc w:val="center"/>
        <w:rPr>
          <w:rFonts w:cs="Arial"/>
          <w:b/>
          <w:sz w:val="24"/>
          <w:szCs w:val="24"/>
          <w:lang w:val="ro-RO"/>
        </w:rPr>
      </w:pPr>
      <w:r w:rsidRPr="00DC3DFA">
        <w:rPr>
          <w:rFonts w:cs="Arial"/>
          <w:b/>
          <w:sz w:val="24"/>
          <w:szCs w:val="24"/>
          <w:lang w:val="ro-RO"/>
        </w:rPr>
        <w:t>Sursele şi poluanţii pentru aer</w:t>
      </w:r>
    </w:p>
    <w:p w:rsidR="006048A8" w:rsidRPr="00C56956" w:rsidRDefault="006048A8" w:rsidP="006048A8">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În zona implementării proiectului nu există surse de impurificare</w:t>
      </w:r>
      <w:r>
        <w:rPr>
          <w:rFonts w:eastAsia="ArialMT" w:cs="ArialMT"/>
          <w:sz w:val="24"/>
          <w:szCs w:val="24"/>
        </w:rPr>
        <w:t xml:space="preserve"> </w:t>
      </w:r>
      <w:r w:rsidRPr="00C56956">
        <w:rPr>
          <w:rFonts w:eastAsia="ArialMT" w:cs="ArialMT"/>
          <w:sz w:val="24"/>
          <w:szCs w:val="24"/>
        </w:rPr>
        <w:t>semnificativă a aerului atmosferic. Noxele provenite de la utilajele şi mijloacele de</w:t>
      </w:r>
      <w:r>
        <w:rPr>
          <w:rFonts w:eastAsia="ArialMT" w:cs="ArialMT"/>
          <w:sz w:val="24"/>
          <w:szCs w:val="24"/>
        </w:rPr>
        <w:t xml:space="preserve"> </w:t>
      </w:r>
      <w:r w:rsidRPr="00C56956">
        <w:rPr>
          <w:rFonts w:eastAsia="ArialMT" w:cs="Arial"/>
          <w:sz w:val="24"/>
          <w:szCs w:val="24"/>
        </w:rPr>
        <w:t>tr</w:t>
      </w:r>
      <w:r w:rsidRPr="00C56956">
        <w:rPr>
          <w:rFonts w:eastAsia="ArialMT" w:cs="ArialMT"/>
          <w:sz w:val="24"/>
          <w:szCs w:val="24"/>
        </w:rPr>
        <w:t xml:space="preserve">ansport folosite, vor fi dispersate datorită specificului </w:t>
      </w:r>
      <w:r>
        <w:rPr>
          <w:rFonts w:eastAsia="ArialMT" w:cs="ArialMT"/>
          <w:sz w:val="24"/>
          <w:szCs w:val="24"/>
        </w:rPr>
        <w:t>geomorf</w:t>
      </w:r>
      <w:r w:rsidRPr="00C56956">
        <w:rPr>
          <w:rFonts w:eastAsia="ArialMT" w:cs="ArialMT"/>
          <w:sz w:val="24"/>
          <w:szCs w:val="24"/>
        </w:rPr>
        <w:t xml:space="preserve">ologic al zonei, de largă deschidere. Astfel se reduce impactul asupra calităţii aerului. </w:t>
      </w:r>
    </w:p>
    <w:p w:rsidR="006048A8" w:rsidRPr="00C56956" w:rsidRDefault="006048A8" w:rsidP="006048A8">
      <w:pPr>
        <w:autoSpaceDE w:val="0"/>
        <w:autoSpaceDN w:val="0"/>
        <w:adjustRightInd w:val="0"/>
        <w:spacing w:after="0" w:line="360" w:lineRule="auto"/>
        <w:ind w:firstLine="720"/>
        <w:jc w:val="both"/>
        <w:rPr>
          <w:rFonts w:eastAsia="ArialMT" w:cs="Arial"/>
          <w:sz w:val="24"/>
          <w:szCs w:val="24"/>
        </w:rPr>
      </w:pPr>
      <w:r w:rsidRPr="00C56956">
        <w:rPr>
          <w:rFonts w:eastAsia="ArialMT" w:cs="ArialMT"/>
          <w:sz w:val="24"/>
          <w:szCs w:val="24"/>
        </w:rPr>
        <w:t>Emisiile în atmosferă generate ca urmare a activităţilor de extragere ş</w:t>
      </w:r>
      <w:r w:rsidRPr="00C56956">
        <w:rPr>
          <w:rFonts w:eastAsia="ArialMT" w:cs="Arial"/>
          <w:sz w:val="24"/>
          <w:szCs w:val="24"/>
        </w:rPr>
        <w:t>i sortare a</w:t>
      </w:r>
      <w:r>
        <w:rPr>
          <w:rFonts w:eastAsia="ArialMT" w:cs="Arial"/>
          <w:sz w:val="24"/>
          <w:szCs w:val="24"/>
        </w:rPr>
        <w:t xml:space="preserve"> </w:t>
      </w:r>
      <w:r w:rsidRPr="00C56956">
        <w:rPr>
          <w:rFonts w:eastAsia="ArialMT" w:cs="Arial"/>
          <w:sz w:val="24"/>
          <w:szCs w:val="24"/>
        </w:rPr>
        <w:t xml:space="preserve">agregatelor minerale sunt: </w:t>
      </w:r>
    </w:p>
    <w:p w:rsidR="006048A8" w:rsidRPr="00C56956" w:rsidRDefault="006048A8" w:rsidP="009D14EB">
      <w:pPr>
        <w:numPr>
          <w:ilvl w:val="0"/>
          <w:numId w:val="18"/>
        </w:numPr>
        <w:autoSpaceDE w:val="0"/>
        <w:autoSpaceDN w:val="0"/>
        <w:adjustRightInd w:val="0"/>
        <w:spacing w:after="0" w:line="360" w:lineRule="auto"/>
        <w:ind w:left="1134"/>
        <w:jc w:val="both"/>
        <w:rPr>
          <w:rFonts w:eastAsia="ArialMT" w:cs="Arial"/>
          <w:sz w:val="24"/>
          <w:szCs w:val="24"/>
        </w:rPr>
      </w:pPr>
      <w:r>
        <w:rPr>
          <w:rFonts w:eastAsia="ArialMT" w:cs="Arial"/>
          <w:sz w:val="24"/>
          <w:szCs w:val="24"/>
        </w:rPr>
        <w:t>pulberile minerale în suspensie;</w:t>
      </w:r>
      <w:r w:rsidRPr="00C56956">
        <w:rPr>
          <w:rFonts w:eastAsia="ArialMT" w:cs="Arial"/>
          <w:sz w:val="24"/>
          <w:szCs w:val="24"/>
        </w:rPr>
        <w:t xml:space="preserve"> </w:t>
      </w:r>
    </w:p>
    <w:p w:rsidR="006048A8" w:rsidRPr="00C56956" w:rsidRDefault="006048A8" w:rsidP="009D14EB">
      <w:pPr>
        <w:numPr>
          <w:ilvl w:val="0"/>
          <w:numId w:val="18"/>
        </w:numPr>
        <w:autoSpaceDE w:val="0"/>
        <w:autoSpaceDN w:val="0"/>
        <w:adjustRightInd w:val="0"/>
        <w:spacing w:after="0" w:line="360" w:lineRule="auto"/>
        <w:ind w:left="1134"/>
        <w:jc w:val="both"/>
        <w:rPr>
          <w:rFonts w:eastAsia="ArialMT" w:cs="Arial"/>
          <w:sz w:val="24"/>
          <w:szCs w:val="24"/>
        </w:rPr>
      </w:pPr>
      <w:r w:rsidRPr="00C56956">
        <w:rPr>
          <w:rFonts w:eastAsia="ArialMT" w:cs="Arial"/>
          <w:sz w:val="24"/>
          <w:szCs w:val="24"/>
        </w:rPr>
        <w:t>emisii cauzate de transportul agregatelor minerale;</w:t>
      </w:r>
    </w:p>
    <w:p w:rsidR="006048A8" w:rsidRPr="00C56956" w:rsidRDefault="006048A8" w:rsidP="009D14EB">
      <w:pPr>
        <w:numPr>
          <w:ilvl w:val="0"/>
          <w:numId w:val="18"/>
        </w:numPr>
        <w:autoSpaceDE w:val="0"/>
        <w:autoSpaceDN w:val="0"/>
        <w:adjustRightInd w:val="0"/>
        <w:spacing w:after="0" w:line="360" w:lineRule="auto"/>
        <w:ind w:left="1134"/>
        <w:jc w:val="both"/>
        <w:rPr>
          <w:rFonts w:eastAsia="ArialMT" w:cs="Arial"/>
          <w:sz w:val="24"/>
          <w:szCs w:val="24"/>
        </w:rPr>
      </w:pPr>
      <w:r w:rsidRPr="00C56956">
        <w:rPr>
          <w:rFonts w:eastAsia="ArialMT" w:cs="Arial"/>
          <w:sz w:val="24"/>
          <w:szCs w:val="24"/>
        </w:rPr>
        <w:t xml:space="preserve">emisiile de gaze rezultate în urma arderii combustibilului în motoarele cu ardere </w:t>
      </w:r>
      <w:r w:rsidRPr="00C56956">
        <w:rPr>
          <w:rFonts w:eastAsia="ArialMT" w:cs="ArialMT"/>
          <w:sz w:val="24"/>
          <w:szCs w:val="24"/>
        </w:rPr>
        <w:t>internă ale utilajelor şi mijloacelor de transport.</w:t>
      </w:r>
    </w:p>
    <w:p w:rsidR="006048A8" w:rsidRDefault="006048A8" w:rsidP="006048A8">
      <w:pPr>
        <w:autoSpaceDE w:val="0"/>
        <w:autoSpaceDN w:val="0"/>
        <w:adjustRightInd w:val="0"/>
        <w:spacing w:after="0" w:line="360" w:lineRule="auto"/>
        <w:ind w:firstLine="360"/>
        <w:jc w:val="both"/>
        <w:rPr>
          <w:rFonts w:eastAsia="ArialMT" w:cs="ArialMT"/>
          <w:sz w:val="24"/>
          <w:szCs w:val="24"/>
        </w:rPr>
      </w:pPr>
      <w:r w:rsidRPr="00C56956">
        <w:rPr>
          <w:rFonts w:eastAsia="ArialMT" w:cs="ArialMT"/>
          <w:sz w:val="24"/>
          <w:szCs w:val="24"/>
        </w:rPr>
        <w:t>Din măsurătorile efectuate în alte locaţii asupra surselor de poluare a aerului rezultă:</w:t>
      </w:r>
    </w:p>
    <w:p w:rsidR="006048A8" w:rsidRPr="00C56956" w:rsidRDefault="006048A8" w:rsidP="009D14EB">
      <w:pPr>
        <w:numPr>
          <w:ilvl w:val="0"/>
          <w:numId w:val="19"/>
        </w:numPr>
        <w:autoSpaceDE w:val="0"/>
        <w:autoSpaceDN w:val="0"/>
        <w:adjustRightInd w:val="0"/>
        <w:spacing w:after="0" w:line="360" w:lineRule="auto"/>
        <w:ind w:left="1134"/>
        <w:jc w:val="both"/>
        <w:rPr>
          <w:rFonts w:eastAsia="ArialMT" w:cs="ArialMT"/>
          <w:sz w:val="24"/>
          <w:szCs w:val="24"/>
        </w:rPr>
      </w:pPr>
      <w:r w:rsidRPr="00C56956">
        <w:rPr>
          <w:rFonts w:eastAsia="ArialMT" w:cs="ArialMT"/>
          <w:sz w:val="24"/>
          <w:szCs w:val="24"/>
        </w:rPr>
        <w:t>pulberi minerale în suspensie care au o valoare de 0,08 mg/mc (în condiţii de</w:t>
      </w:r>
      <w:r>
        <w:rPr>
          <w:rFonts w:eastAsia="ArialMT" w:cs="ArialMT"/>
          <w:sz w:val="24"/>
          <w:szCs w:val="24"/>
        </w:rPr>
        <w:t xml:space="preserve"> mediu umed </w:t>
      </w:r>
      <w:r w:rsidRPr="00C56956">
        <w:rPr>
          <w:rFonts w:eastAsia="ArialMT" w:cs="ArialMT"/>
          <w:sz w:val="24"/>
          <w:szCs w:val="24"/>
        </w:rPr>
        <w:t>la 28°C, umiditate relativă de 71%, calm atmosferic), valori sub limita</w:t>
      </w:r>
      <w:r>
        <w:rPr>
          <w:rFonts w:eastAsia="ArialMT" w:cs="ArialMT"/>
          <w:sz w:val="24"/>
          <w:szCs w:val="24"/>
        </w:rPr>
        <w:t xml:space="preserve"> </w:t>
      </w:r>
      <w:r w:rsidRPr="00C56956">
        <w:rPr>
          <w:rFonts w:eastAsia="ArialMT" w:cs="ArialMT"/>
          <w:sz w:val="24"/>
          <w:szCs w:val="24"/>
        </w:rPr>
        <w:t>admisă (0,15 mg/mc);</w:t>
      </w:r>
    </w:p>
    <w:p w:rsidR="006048A8" w:rsidRPr="00C56956" w:rsidRDefault="006048A8" w:rsidP="009D14EB">
      <w:pPr>
        <w:numPr>
          <w:ilvl w:val="0"/>
          <w:numId w:val="19"/>
        </w:numPr>
        <w:autoSpaceDE w:val="0"/>
        <w:autoSpaceDN w:val="0"/>
        <w:adjustRightInd w:val="0"/>
        <w:spacing w:after="0" w:line="360" w:lineRule="auto"/>
        <w:ind w:left="1134"/>
        <w:jc w:val="both"/>
        <w:rPr>
          <w:rFonts w:eastAsia="ArialMT" w:cs="ArialMT"/>
          <w:sz w:val="24"/>
          <w:szCs w:val="24"/>
        </w:rPr>
      </w:pPr>
      <w:r w:rsidRPr="00C56956">
        <w:rPr>
          <w:rFonts w:cs="Arial"/>
          <w:sz w:val="24"/>
          <w:szCs w:val="24"/>
        </w:rPr>
        <w:t>emisii gazoase provenite di</w:t>
      </w:r>
      <w:r w:rsidRPr="00C56956">
        <w:rPr>
          <w:rFonts w:eastAsia="ArialMT" w:cs="ArialMT"/>
          <w:sz w:val="24"/>
          <w:szCs w:val="24"/>
        </w:rPr>
        <w:t>n arderea combustibilului (motorină) în motoarele cu</w:t>
      </w:r>
      <w:r>
        <w:rPr>
          <w:rFonts w:eastAsia="ArialMT" w:cs="ArialMT"/>
          <w:sz w:val="24"/>
          <w:szCs w:val="24"/>
        </w:rPr>
        <w:t xml:space="preserve"> </w:t>
      </w:r>
      <w:r w:rsidRPr="00C56956">
        <w:rPr>
          <w:rFonts w:eastAsia="ArialMT" w:cs="ArialMT"/>
          <w:sz w:val="24"/>
          <w:szCs w:val="24"/>
        </w:rPr>
        <w:t>ardere internă ale utilajelor şi mijloacelor de transport.</w:t>
      </w:r>
    </w:p>
    <w:p w:rsidR="006048A8" w:rsidRDefault="006048A8" w:rsidP="006048A8">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Prin arderea combustibililor în motoarele cu ardere internă ale vehiculelor care</w:t>
      </w:r>
      <w:r>
        <w:rPr>
          <w:rFonts w:eastAsia="ArialMT" w:cs="ArialMT"/>
          <w:sz w:val="24"/>
          <w:szCs w:val="24"/>
        </w:rPr>
        <w:t xml:space="preserve"> </w:t>
      </w:r>
      <w:r w:rsidRPr="00C56956">
        <w:rPr>
          <w:rFonts w:eastAsia="ArialMT" w:cs="ArialMT"/>
          <w:sz w:val="24"/>
          <w:szCs w:val="24"/>
        </w:rPr>
        <w:t>transportă agregatele minerale şi ale utilajelor implicate în realizarea lucrărilor de extracţie</w:t>
      </w:r>
      <w:r>
        <w:rPr>
          <w:rFonts w:eastAsia="ArialMT" w:cs="ArialMT"/>
          <w:sz w:val="24"/>
          <w:szCs w:val="24"/>
        </w:rPr>
        <w:t xml:space="preserve">, </w:t>
      </w:r>
      <w:r w:rsidRPr="00C56956">
        <w:rPr>
          <w:rFonts w:eastAsia="ArialMT" w:cs="ArialMT"/>
          <w:sz w:val="24"/>
          <w:szCs w:val="24"/>
        </w:rPr>
        <w:t xml:space="preserve">rezultă gaze de eşapament care sunt eliminate în atmosferă. </w:t>
      </w:r>
    </w:p>
    <w:p w:rsidR="006048A8" w:rsidRDefault="006048A8" w:rsidP="006048A8">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În tabelul de mai jos sunt prezentate c</w:t>
      </w:r>
      <w:r w:rsidRPr="00C56956">
        <w:rPr>
          <w:rFonts w:eastAsia="ArialMT" w:cs="ArialMT"/>
          <w:sz w:val="24"/>
          <w:szCs w:val="24"/>
        </w:rPr>
        <w:t>antităţile de substanţe cu</w:t>
      </w:r>
      <w:r>
        <w:rPr>
          <w:rFonts w:eastAsia="ArialMT" w:cs="ArialMT"/>
          <w:sz w:val="24"/>
          <w:szCs w:val="24"/>
        </w:rPr>
        <w:t xml:space="preserve"> </w:t>
      </w:r>
      <w:r w:rsidRPr="00C56956">
        <w:rPr>
          <w:rFonts w:eastAsia="ArialMT" w:cs="ArialMT"/>
          <w:sz w:val="24"/>
          <w:szCs w:val="24"/>
        </w:rPr>
        <w:t>potenţial poluant pentru factorul de mediu aer</w:t>
      </w:r>
      <w:r>
        <w:rPr>
          <w:rFonts w:eastAsia="ArialMT" w:cs="ArialMT"/>
          <w:sz w:val="24"/>
          <w:szCs w:val="24"/>
        </w:rPr>
        <w:t>.</w:t>
      </w:r>
      <w:r w:rsidRPr="00C56956">
        <w:rPr>
          <w:rFonts w:eastAsia="ArialMT" w:cs="ArialMT"/>
          <w:sz w:val="24"/>
          <w:szCs w:val="24"/>
        </w:rPr>
        <w:t xml:space="preserve"> </w:t>
      </w:r>
    </w:p>
    <w:p w:rsidR="00FA2E65" w:rsidRDefault="00FA2E65" w:rsidP="006048A8">
      <w:pPr>
        <w:autoSpaceDE w:val="0"/>
        <w:autoSpaceDN w:val="0"/>
        <w:adjustRightInd w:val="0"/>
        <w:spacing w:after="0" w:line="360" w:lineRule="auto"/>
        <w:ind w:firstLine="720"/>
        <w:jc w:val="both"/>
        <w:rPr>
          <w:rFonts w:eastAsia="ArialMT" w:cs="ArialMT"/>
          <w:sz w:val="24"/>
          <w:szCs w:val="24"/>
        </w:rPr>
      </w:pPr>
    </w:p>
    <w:p w:rsidR="00801F53" w:rsidRDefault="00801F53" w:rsidP="006048A8">
      <w:pPr>
        <w:autoSpaceDE w:val="0"/>
        <w:autoSpaceDN w:val="0"/>
        <w:adjustRightInd w:val="0"/>
        <w:spacing w:after="0" w:line="360" w:lineRule="auto"/>
        <w:ind w:firstLine="720"/>
        <w:jc w:val="both"/>
        <w:rPr>
          <w:rFonts w:eastAsia="ArialMT" w:cs="ArialMT"/>
          <w:sz w:val="24"/>
          <w:szCs w:val="24"/>
        </w:rPr>
      </w:pPr>
    </w:p>
    <w:p w:rsidR="00801F53" w:rsidRPr="00FB4A09" w:rsidRDefault="00801F53" w:rsidP="006048A8">
      <w:pPr>
        <w:autoSpaceDE w:val="0"/>
        <w:autoSpaceDN w:val="0"/>
        <w:adjustRightInd w:val="0"/>
        <w:spacing w:after="0" w:line="360" w:lineRule="auto"/>
        <w:ind w:firstLine="720"/>
        <w:jc w:val="both"/>
        <w:rPr>
          <w:rFonts w:eastAsia="ArialMT" w:cs="ArialMT"/>
          <w:sz w:val="24"/>
          <w:szCs w:val="24"/>
        </w:rPr>
      </w:pPr>
    </w:p>
    <w:p w:rsidR="006048A8" w:rsidRPr="00971D22" w:rsidRDefault="006048A8" w:rsidP="006048A8">
      <w:pPr>
        <w:autoSpaceDE w:val="0"/>
        <w:autoSpaceDN w:val="0"/>
        <w:adjustRightInd w:val="0"/>
        <w:spacing w:after="0" w:line="240" w:lineRule="auto"/>
        <w:jc w:val="center"/>
        <w:rPr>
          <w:rFonts w:eastAsia="Arial-ItalicMT" w:cs="Arial-ItalicMT"/>
          <w:b/>
          <w:iCs/>
          <w:sz w:val="24"/>
          <w:szCs w:val="24"/>
        </w:rPr>
      </w:pPr>
      <w:r w:rsidRPr="00971D22">
        <w:rPr>
          <w:rFonts w:eastAsia="Arial-ItalicMT" w:cs="Arial-ItalicMT"/>
          <w:b/>
          <w:iCs/>
          <w:sz w:val="24"/>
          <w:szCs w:val="24"/>
        </w:rPr>
        <w:lastRenderedPageBreak/>
        <w:t>Emisii de poluanţi generate de surse mobile</w:t>
      </w:r>
    </w:p>
    <w:p w:rsidR="006048A8" w:rsidRDefault="006048A8" w:rsidP="006048A8">
      <w:pPr>
        <w:autoSpaceDE w:val="0"/>
        <w:autoSpaceDN w:val="0"/>
        <w:adjustRightInd w:val="0"/>
        <w:spacing w:after="0" w:line="240" w:lineRule="auto"/>
        <w:rPr>
          <w:rFonts w:ascii="Arial" w:eastAsia="Arial-ItalicMT" w:hAnsi="Arial" w:cs="Arial"/>
          <w:i/>
          <w:iCs/>
          <w:sz w:val="18"/>
          <w:szCs w:val="18"/>
        </w:rPr>
      </w:pPr>
    </w:p>
    <w:tbl>
      <w:tblPr>
        <w:tblW w:w="10632"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Look w:val="04A0"/>
      </w:tblPr>
      <w:tblGrid>
        <w:gridCol w:w="902"/>
        <w:gridCol w:w="875"/>
        <w:gridCol w:w="571"/>
        <w:gridCol w:w="672"/>
        <w:gridCol w:w="773"/>
        <w:gridCol w:w="672"/>
        <w:gridCol w:w="672"/>
        <w:gridCol w:w="672"/>
        <w:gridCol w:w="672"/>
        <w:gridCol w:w="672"/>
        <w:gridCol w:w="672"/>
        <w:gridCol w:w="672"/>
        <w:gridCol w:w="672"/>
        <w:gridCol w:w="672"/>
        <w:gridCol w:w="791"/>
      </w:tblGrid>
      <w:tr w:rsidR="006048A8" w:rsidRPr="00E13E68" w:rsidTr="001A2302">
        <w:trPr>
          <w:trHeight w:val="105"/>
          <w:jc w:val="center"/>
        </w:trPr>
        <w:tc>
          <w:tcPr>
            <w:tcW w:w="902"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Sursa</w:t>
            </w:r>
          </w:p>
        </w:tc>
        <w:tc>
          <w:tcPr>
            <w:tcW w:w="9730" w:type="dxa"/>
            <w:gridSpan w:val="14"/>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Debite masice (g/h)</w:t>
            </w:r>
          </w:p>
        </w:tc>
      </w:tr>
      <w:tr w:rsidR="006048A8" w:rsidRPr="00E13E68" w:rsidTr="001A2302">
        <w:trPr>
          <w:trHeight w:val="105"/>
          <w:jc w:val="center"/>
        </w:trPr>
        <w:tc>
          <w:tcPr>
            <w:tcW w:w="902" w:type="dxa"/>
            <w:vMerge/>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b/>
                <w:i/>
                <w:iCs/>
                <w:sz w:val="20"/>
                <w:szCs w:val="20"/>
              </w:rPr>
            </w:pPr>
          </w:p>
        </w:tc>
        <w:tc>
          <w:tcPr>
            <w:tcW w:w="875"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NO</w:t>
            </w:r>
            <w:r w:rsidRPr="00E13E68">
              <w:rPr>
                <w:rFonts w:eastAsia="Arial-ItalicMT" w:cs="Arial"/>
                <w:b/>
                <w:i/>
                <w:iCs/>
                <w:sz w:val="20"/>
                <w:szCs w:val="20"/>
                <w:vertAlign w:val="subscript"/>
              </w:rPr>
              <w:t>x</w:t>
            </w:r>
          </w:p>
        </w:tc>
        <w:tc>
          <w:tcPr>
            <w:tcW w:w="571"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CH</w:t>
            </w:r>
            <w:r w:rsidRPr="00E13E68">
              <w:rPr>
                <w:rFonts w:eastAsia="Arial-ItalicMT" w:cs="Arial"/>
                <w:b/>
                <w:i/>
                <w:iCs/>
                <w:sz w:val="20"/>
                <w:szCs w:val="20"/>
                <w:vertAlign w:val="subscript"/>
              </w:rPr>
              <w:t>4</w:t>
            </w:r>
          </w:p>
        </w:tc>
        <w:tc>
          <w:tcPr>
            <w:tcW w:w="672"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COV</w:t>
            </w:r>
          </w:p>
        </w:tc>
        <w:tc>
          <w:tcPr>
            <w:tcW w:w="773"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CO</w:t>
            </w:r>
          </w:p>
        </w:tc>
        <w:tc>
          <w:tcPr>
            <w:tcW w:w="672"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w:t>
            </w:r>
            <w:r w:rsidRPr="00E13E68">
              <w:rPr>
                <w:rFonts w:eastAsia="Arial-ItalicMT" w:cs="Arial"/>
                <w:b/>
                <w:i/>
                <w:iCs/>
                <w:sz w:val="20"/>
                <w:szCs w:val="20"/>
                <w:vertAlign w:val="subscript"/>
              </w:rPr>
              <w:t>2</w:t>
            </w:r>
            <w:r w:rsidRPr="00E13E68">
              <w:rPr>
                <w:rFonts w:eastAsia="Arial-ItalicMT" w:cs="Arial"/>
                <w:b/>
                <w:i/>
                <w:iCs/>
                <w:sz w:val="20"/>
                <w:szCs w:val="20"/>
              </w:rPr>
              <w:t>O</w:t>
            </w:r>
          </w:p>
        </w:tc>
        <w:tc>
          <w:tcPr>
            <w:tcW w:w="672"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SO</w:t>
            </w:r>
            <w:r w:rsidRPr="00E13E68">
              <w:rPr>
                <w:rFonts w:eastAsia="Arial-ItalicMT" w:cs="Arial"/>
                <w:b/>
                <w:i/>
                <w:iCs/>
                <w:sz w:val="20"/>
                <w:szCs w:val="20"/>
                <w:vertAlign w:val="subscript"/>
              </w:rPr>
              <w:t>2</w:t>
            </w:r>
          </w:p>
        </w:tc>
        <w:tc>
          <w:tcPr>
            <w:tcW w:w="672" w:type="dxa"/>
            <w:vMerge w:val="restart"/>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Part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Cd</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Cu</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Cr</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Ni</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Se</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Zn</w:t>
            </w:r>
          </w:p>
        </w:tc>
        <w:tc>
          <w:tcPr>
            <w:tcW w:w="791"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HAP</w:t>
            </w:r>
          </w:p>
        </w:tc>
      </w:tr>
      <w:tr w:rsidR="006048A8" w:rsidRPr="00E13E68" w:rsidTr="001A2302">
        <w:trPr>
          <w:trHeight w:val="105"/>
          <w:jc w:val="center"/>
        </w:trPr>
        <w:tc>
          <w:tcPr>
            <w:tcW w:w="902" w:type="dxa"/>
            <w:vMerge/>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p>
        </w:tc>
        <w:tc>
          <w:tcPr>
            <w:tcW w:w="875"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571"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773"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791" w:type="dxa"/>
            <w:shd w:val="clear" w:color="auto" w:fill="FFFFFF" w:themeFill="background1"/>
            <w:vAlign w:val="center"/>
          </w:tcPr>
          <w:p w:rsidR="006048A8" w:rsidRPr="00E13E68" w:rsidRDefault="006048A8" w:rsidP="00B91FE3">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r>
      <w:tr w:rsidR="006048A8" w:rsidRPr="00E13E68" w:rsidTr="001A2302">
        <w:trPr>
          <w:jc w:val="center"/>
        </w:trPr>
        <w:tc>
          <w:tcPr>
            <w:tcW w:w="90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Vehicule</w:t>
            </w:r>
          </w:p>
        </w:tc>
        <w:tc>
          <w:tcPr>
            <w:tcW w:w="875"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273,595</w:t>
            </w:r>
          </w:p>
        </w:tc>
        <w:tc>
          <w:tcPr>
            <w:tcW w:w="571"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1,60</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52,28</w:t>
            </w:r>
          </w:p>
        </w:tc>
        <w:tc>
          <w:tcPr>
            <w:tcW w:w="773"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219,13</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0,772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64,07</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27,55</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0,066</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10,89</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0,320</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0,452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0,066</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6,408</w:t>
            </w:r>
          </w:p>
        </w:tc>
        <w:tc>
          <w:tcPr>
            <w:tcW w:w="791" w:type="dxa"/>
            <w:shd w:val="clear" w:color="auto" w:fill="FFFFFF" w:themeFill="background1"/>
          </w:tcPr>
          <w:p w:rsidR="006048A8" w:rsidRPr="00E13E68" w:rsidRDefault="006048A8" w:rsidP="00B91FE3">
            <w:pPr>
              <w:autoSpaceDE w:val="0"/>
              <w:autoSpaceDN w:val="0"/>
              <w:adjustRightInd w:val="0"/>
              <w:spacing w:after="0" w:line="360" w:lineRule="auto"/>
              <w:jc w:val="center"/>
              <w:rPr>
                <w:rFonts w:eastAsia="Arial-ItalicMT" w:cs="Arial"/>
                <w:sz w:val="20"/>
                <w:szCs w:val="20"/>
              </w:rPr>
            </w:pPr>
            <w:r w:rsidRPr="00E13E68">
              <w:rPr>
                <w:rFonts w:eastAsia="Arial-ItalicMT" w:cs="Arial"/>
                <w:sz w:val="20"/>
                <w:szCs w:val="20"/>
              </w:rPr>
              <w:t>0</w:t>
            </w:r>
          </w:p>
        </w:tc>
      </w:tr>
      <w:tr w:rsidR="006048A8" w:rsidRPr="00E13E68" w:rsidTr="001A2302">
        <w:trPr>
          <w:jc w:val="center"/>
        </w:trPr>
        <w:tc>
          <w:tcPr>
            <w:tcW w:w="90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Utilaje</w:t>
            </w:r>
          </w:p>
        </w:tc>
        <w:tc>
          <w:tcPr>
            <w:tcW w:w="875"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2500,81</w:t>
            </w:r>
          </w:p>
        </w:tc>
        <w:tc>
          <w:tcPr>
            <w:tcW w:w="571"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8,71</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362,8</w:t>
            </w:r>
          </w:p>
        </w:tc>
        <w:tc>
          <w:tcPr>
            <w:tcW w:w="773"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809,68</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66,63</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512,5</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293,6</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0,515</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87,12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2,562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3,586</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0,515</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51,24</w:t>
            </w:r>
          </w:p>
        </w:tc>
        <w:tc>
          <w:tcPr>
            <w:tcW w:w="791"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sz w:val="20"/>
                <w:szCs w:val="20"/>
              </w:rPr>
            </w:pPr>
            <w:r w:rsidRPr="00E13E68">
              <w:rPr>
                <w:rFonts w:eastAsia="Arial-ItalicMT" w:cs="Arial"/>
                <w:sz w:val="20"/>
                <w:szCs w:val="20"/>
              </w:rPr>
              <w:t>170,14</w:t>
            </w:r>
          </w:p>
        </w:tc>
      </w:tr>
      <w:tr w:rsidR="006048A8" w:rsidRPr="00E13E68" w:rsidTr="001A2302">
        <w:trPr>
          <w:jc w:val="center"/>
        </w:trPr>
        <w:tc>
          <w:tcPr>
            <w:tcW w:w="90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Total</w:t>
            </w:r>
          </w:p>
        </w:tc>
        <w:tc>
          <w:tcPr>
            <w:tcW w:w="875"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2774,40</w:t>
            </w:r>
          </w:p>
        </w:tc>
        <w:tc>
          <w:tcPr>
            <w:tcW w:w="571"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 xml:space="preserve">10,3 </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415,1</w:t>
            </w:r>
          </w:p>
        </w:tc>
        <w:tc>
          <w:tcPr>
            <w:tcW w:w="773"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1028,8</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67,40</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576,5</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321,2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0,581</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98,01</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2,882</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4,038</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0,581</w:t>
            </w:r>
          </w:p>
        </w:tc>
        <w:tc>
          <w:tcPr>
            <w:tcW w:w="672" w:type="dxa"/>
            <w:shd w:val="clear" w:color="auto" w:fill="FFFFFF" w:themeFill="background1"/>
          </w:tcPr>
          <w:p w:rsidR="006048A8" w:rsidRPr="00E13E68" w:rsidRDefault="006048A8" w:rsidP="00B91FE3">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57,65</w:t>
            </w:r>
          </w:p>
        </w:tc>
        <w:tc>
          <w:tcPr>
            <w:tcW w:w="791" w:type="dxa"/>
            <w:shd w:val="clear" w:color="auto" w:fill="FFFFFF" w:themeFill="background1"/>
          </w:tcPr>
          <w:p w:rsidR="006048A8" w:rsidRPr="00E13E68" w:rsidRDefault="006048A8" w:rsidP="00B91FE3">
            <w:pPr>
              <w:autoSpaceDE w:val="0"/>
              <w:autoSpaceDN w:val="0"/>
              <w:spacing w:after="0" w:line="360" w:lineRule="auto"/>
              <w:jc w:val="both"/>
              <w:rPr>
                <w:i/>
                <w:sz w:val="20"/>
                <w:szCs w:val="20"/>
                <w:lang w:val="ro-RO"/>
              </w:rPr>
            </w:pPr>
            <w:r w:rsidRPr="00E13E68">
              <w:rPr>
                <w:rFonts w:eastAsia="Arial-ItalicMT" w:cs="Arial"/>
                <w:sz w:val="20"/>
                <w:szCs w:val="20"/>
              </w:rPr>
              <w:t>70,14</w:t>
            </w:r>
          </w:p>
        </w:tc>
      </w:tr>
    </w:tbl>
    <w:p w:rsidR="006048A8" w:rsidRDefault="006048A8" w:rsidP="006048A8">
      <w:pPr>
        <w:autoSpaceDE w:val="0"/>
        <w:autoSpaceDN w:val="0"/>
        <w:adjustRightInd w:val="0"/>
        <w:spacing w:after="0" w:line="360" w:lineRule="auto"/>
        <w:ind w:firstLine="720"/>
        <w:jc w:val="both"/>
        <w:rPr>
          <w:rFonts w:eastAsia="TimesNewRoman"/>
          <w:sz w:val="24"/>
          <w:szCs w:val="24"/>
          <w:lang w:val="ro-RO"/>
        </w:rPr>
      </w:pPr>
    </w:p>
    <w:p w:rsidR="006048A8" w:rsidRDefault="006048A8" w:rsidP="006048A8">
      <w:pPr>
        <w:autoSpaceDE w:val="0"/>
        <w:autoSpaceDN w:val="0"/>
        <w:adjustRightInd w:val="0"/>
        <w:spacing w:after="0" w:line="360" w:lineRule="auto"/>
        <w:ind w:firstLine="720"/>
        <w:jc w:val="both"/>
        <w:rPr>
          <w:rFonts w:eastAsia="TimesNewRoman"/>
          <w:sz w:val="24"/>
          <w:szCs w:val="24"/>
          <w:lang w:val="ro-RO"/>
        </w:rPr>
      </w:pPr>
      <w:r w:rsidRPr="00470D76">
        <w:rPr>
          <w:rFonts w:eastAsia="TimesNewRoman"/>
          <w:sz w:val="24"/>
          <w:szCs w:val="24"/>
          <w:lang w:val="ro-RO"/>
        </w:rPr>
        <w:t>Realizarea  proiectului presupune utilizarea următoarelor utilaje şi mijloace de transport:</w:t>
      </w:r>
    </w:p>
    <w:p w:rsidR="00FA2E65" w:rsidRDefault="00FA2E65" w:rsidP="006048A8">
      <w:pPr>
        <w:autoSpaceDE w:val="0"/>
        <w:autoSpaceDN w:val="0"/>
        <w:adjustRightInd w:val="0"/>
        <w:spacing w:after="0" w:line="360" w:lineRule="auto"/>
        <w:ind w:firstLine="720"/>
        <w:jc w:val="both"/>
        <w:rPr>
          <w:rFonts w:eastAsia="TimesNewRoman"/>
          <w:sz w:val="24"/>
          <w:szCs w:val="24"/>
          <w:lang w:val="ro-RO"/>
        </w:rPr>
      </w:pPr>
    </w:p>
    <w:p w:rsidR="00FA2E65" w:rsidRDefault="00FA2E65" w:rsidP="006048A8">
      <w:pPr>
        <w:autoSpaceDE w:val="0"/>
        <w:autoSpaceDN w:val="0"/>
        <w:adjustRightInd w:val="0"/>
        <w:spacing w:after="0" w:line="360" w:lineRule="auto"/>
        <w:ind w:firstLine="720"/>
        <w:jc w:val="both"/>
        <w:rPr>
          <w:rFonts w:eastAsia="TimesNewRoman"/>
          <w:sz w:val="24"/>
          <w:szCs w:val="24"/>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1983"/>
      </w:tblGrid>
      <w:tr w:rsidR="006048A8" w:rsidRPr="00E13E68" w:rsidTr="00B91FE3">
        <w:trPr>
          <w:jc w:val="center"/>
        </w:trPr>
        <w:tc>
          <w:tcPr>
            <w:tcW w:w="4788" w:type="dxa"/>
          </w:tcPr>
          <w:p w:rsidR="006048A8" w:rsidRPr="00E13E68" w:rsidRDefault="006048A8" w:rsidP="00B91FE3">
            <w:pPr>
              <w:autoSpaceDE w:val="0"/>
              <w:autoSpaceDN w:val="0"/>
              <w:adjustRightInd w:val="0"/>
              <w:spacing w:after="0"/>
              <w:jc w:val="both"/>
              <w:rPr>
                <w:rFonts w:eastAsia="TimesNewRoman"/>
                <w:sz w:val="24"/>
                <w:szCs w:val="24"/>
                <w:lang w:val="ro-RO"/>
              </w:rPr>
            </w:pPr>
            <w:r w:rsidRPr="00E13E68">
              <w:rPr>
                <w:color w:val="000000"/>
                <w:sz w:val="24"/>
                <w:szCs w:val="24"/>
                <w:lang w:val="ro-RO"/>
              </w:rPr>
              <w:t xml:space="preserve">draglină   </w:t>
            </w:r>
            <w:r w:rsidRPr="00E13E68">
              <w:rPr>
                <w:sz w:val="24"/>
                <w:szCs w:val="24"/>
                <w:lang w:val="ro-RO"/>
              </w:rPr>
              <w:t xml:space="preserve"> 1,3 mc/cupă                                   </w:t>
            </w:r>
          </w:p>
        </w:tc>
        <w:tc>
          <w:tcPr>
            <w:tcW w:w="1983" w:type="dxa"/>
            <w:vAlign w:val="center"/>
          </w:tcPr>
          <w:p w:rsidR="006048A8" w:rsidRPr="00E13E68" w:rsidRDefault="006048A8" w:rsidP="00B91FE3">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6048A8" w:rsidRPr="00E13E68" w:rsidTr="00B91FE3">
        <w:trPr>
          <w:jc w:val="center"/>
        </w:trPr>
        <w:tc>
          <w:tcPr>
            <w:tcW w:w="4788" w:type="dxa"/>
          </w:tcPr>
          <w:p w:rsidR="006048A8" w:rsidRPr="00E13E68" w:rsidRDefault="006048A8" w:rsidP="00B91FE3">
            <w:pPr>
              <w:autoSpaceDE w:val="0"/>
              <w:autoSpaceDN w:val="0"/>
              <w:adjustRightInd w:val="0"/>
              <w:spacing w:after="0"/>
              <w:jc w:val="both"/>
              <w:rPr>
                <w:rFonts w:eastAsia="TimesNewRoman"/>
                <w:sz w:val="24"/>
                <w:szCs w:val="24"/>
                <w:lang w:val="ro-RO"/>
              </w:rPr>
            </w:pPr>
            <w:r w:rsidRPr="00E13E68">
              <w:rPr>
                <w:sz w:val="24"/>
                <w:szCs w:val="24"/>
                <w:lang w:val="ro-RO"/>
              </w:rPr>
              <w:t xml:space="preserve">încărcător frontal  2,5 mc/cupă                    </w:t>
            </w:r>
          </w:p>
        </w:tc>
        <w:tc>
          <w:tcPr>
            <w:tcW w:w="1983" w:type="dxa"/>
            <w:vAlign w:val="center"/>
          </w:tcPr>
          <w:p w:rsidR="006048A8" w:rsidRPr="00E13E68" w:rsidRDefault="006048A8" w:rsidP="00B91FE3">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6048A8" w:rsidRPr="00E13E68" w:rsidTr="00B91FE3">
        <w:trPr>
          <w:jc w:val="center"/>
        </w:trPr>
        <w:tc>
          <w:tcPr>
            <w:tcW w:w="4788" w:type="dxa"/>
          </w:tcPr>
          <w:p w:rsidR="006048A8" w:rsidRPr="00E13E68" w:rsidRDefault="006048A8" w:rsidP="00B91FE3">
            <w:pPr>
              <w:autoSpaceDE w:val="0"/>
              <w:autoSpaceDN w:val="0"/>
              <w:adjustRightInd w:val="0"/>
              <w:spacing w:after="0"/>
              <w:jc w:val="both"/>
              <w:rPr>
                <w:rFonts w:eastAsia="TimesNewRoman"/>
                <w:sz w:val="24"/>
                <w:szCs w:val="24"/>
                <w:lang w:val="ro-RO"/>
              </w:rPr>
            </w:pPr>
            <w:r w:rsidRPr="00E13E68">
              <w:rPr>
                <w:sz w:val="24"/>
                <w:szCs w:val="24"/>
                <w:lang w:val="ro-RO"/>
              </w:rPr>
              <w:t>autobasculante   16 tone (9,5 mc)</w:t>
            </w:r>
          </w:p>
        </w:tc>
        <w:tc>
          <w:tcPr>
            <w:tcW w:w="1983" w:type="dxa"/>
            <w:vAlign w:val="center"/>
          </w:tcPr>
          <w:p w:rsidR="006048A8" w:rsidRPr="00E13E68" w:rsidRDefault="006048A8" w:rsidP="00B91FE3">
            <w:pPr>
              <w:autoSpaceDE w:val="0"/>
              <w:autoSpaceDN w:val="0"/>
              <w:adjustRightInd w:val="0"/>
              <w:spacing w:after="0"/>
              <w:jc w:val="center"/>
              <w:rPr>
                <w:rFonts w:eastAsia="TimesNewRoman"/>
                <w:sz w:val="24"/>
                <w:szCs w:val="24"/>
                <w:lang w:val="ro-RO"/>
              </w:rPr>
            </w:pPr>
            <w:r w:rsidRPr="00E13E68">
              <w:rPr>
                <w:sz w:val="24"/>
                <w:szCs w:val="24"/>
                <w:lang w:val="ro-RO"/>
              </w:rPr>
              <w:t>4 buc</w:t>
            </w:r>
          </w:p>
        </w:tc>
      </w:tr>
      <w:tr w:rsidR="006048A8" w:rsidRPr="00E13E68" w:rsidTr="00B91FE3">
        <w:trPr>
          <w:jc w:val="center"/>
        </w:trPr>
        <w:tc>
          <w:tcPr>
            <w:tcW w:w="4788" w:type="dxa"/>
          </w:tcPr>
          <w:p w:rsidR="006048A8" w:rsidRPr="00E13E68" w:rsidRDefault="006048A8" w:rsidP="00B91FE3">
            <w:pPr>
              <w:autoSpaceDE w:val="0"/>
              <w:autoSpaceDN w:val="0"/>
              <w:adjustRightInd w:val="0"/>
              <w:spacing w:after="0"/>
              <w:jc w:val="both"/>
              <w:rPr>
                <w:rFonts w:eastAsia="TimesNewRoman"/>
                <w:sz w:val="24"/>
                <w:szCs w:val="24"/>
                <w:lang w:val="ro-RO"/>
              </w:rPr>
            </w:pPr>
            <w:r w:rsidRPr="00E13E68">
              <w:rPr>
                <w:sz w:val="24"/>
                <w:szCs w:val="24"/>
                <w:lang w:val="ro-RO"/>
              </w:rPr>
              <w:t>autobasculante    (18</w:t>
            </w:r>
            <w:r>
              <w:rPr>
                <w:sz w:val="24"/>
                <w:szCs w:val="24"/>
                <w:lang w:val="ro-RO"/>
              </w:rPr>
              <w:t xml:space="preserve"> </w:t>
            </w:r>
            <w:r w:rsidRPr="00E13E68">
              <w:rPr>
                <w:sz w:val="24"/>
                <w:szCs w:val="24"/>
                <w:lang w:val="ro-RO"/>
              </w:rPr>
              <w:t>mc)</w:t>
            </w:r>
          </w:p>
        </w:tc>
        <w:tc>
          <w:tcPr>
            <w:tcW w:w="1983" w:type="dxa"/>
            <w:vAlign w:val="center"/>
          </w:tcPr>
          <w:p w:rsidR="006048A8" w:rsidRPr="00E13E68" w:rsidRDefault="006048A8" w:rsidP="00B91FE3">
            <w:pPr>
              <w:autoSpaceDE w:val="0"/>
              <w:autoSpaceDN w:val="0"/>
              <w:adjustRightInd w:val="0"/>
              <w:spacing w:after="0"/>
              <w:jc w:val="center"/>
              <w:rPr>
                <w:rFonts w:eastAsia="TimesNewRoman"/>
                <w:sz w:val="24"/>
                <w:szCs w:val="24"/>
                <w:lang w:val="ro-RO"/>
              </w:rPr>
            </w:pPr>
            <w:r w:rsidRPr="00E13E68">
              <w:rPr>
                <w:sz w:val="24"/>
                <w:szCs w:val="24"/>
                <w:lang w:val="ro-RO"/>
              </w:rPr>
              <w:t>3 buc</w:t>
            </w:r>
          </w:p>
        </w:tc>
      </w:tr>
      <w:tr w:rsidR="006048A8" w:rsidRPr="00E13E68" w:rsidTr="00B91FE3">
        <w:trPr>
          <w:jc w:val="center"/>
        </w:trPr>
        <w:tc>
          <w:tcPr>
            <w:tcW w:w="4788" w:type="dxa"/>
          </w:tcPr>
          <w:p w:rsidR="006048A8" w:rsidRPr="00E13E68" w:rsidRDefault="006048A8" w:rsidP="00B91FE3">
            <w:pPr>
              <w:spacing w:after="0"/>
              <w:jc w:val="both"/>
              <w:rPr>
                <w:color w:val="000000"/>
                <w:sz w:val="24"/>
                <w:szCs w:val="24"/>
                <w:lang w:val="pt-BR"/>
              </w:rPr>
            </w:pPr>
            <w:r w:rsidRPr="00E13E68">
              <w:rPr>
                <w:color w:val="000000"/>
                <w:sz w:val="24"/>
                <w:szCs w:val="24"/>
              </w:rPr>
              <w:t xml:space="preserve">vagon pe roţi care are rolul de </w:t>
            </w:r>
            <w:r w:rsidRPr="00E13E68">
              <w:rPr>
                <w:color w:val="000000"/>
                <w:sz w:val="24"/>
                <w:szCs w:val="24"/>
                <w:lang w:val="pt-BR"/>
              </w:rPr>
              <w:t>magazie de mână pentru lubrefianţi şi piese de schimb de uz curent,  birou şef balastieră şi dormitor pentru pază.</w:t>
            </w:r>
          </w:p>
        </w:tc>
        <w:tc>
          <w:tcPr>
            <w:tcW w:w="1983" w:type="dxa"/>
            <w:vAlign w:val="center"/>
          </w:tcPr>
          <w:p w:rsidR="006048A8" w:rsidRPr="00E13E68" w:rsidRDefault="006048A8" w:rsidP="00B91FE3">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6048A8" w:rsidRPr="00E13E68" w:rsidTr="00B91FE3">
        <w:trPr>
          <w:jc w:val="center"/>
        </w:trPr>
        <w:tc>
          <w:tcPr>
            <w:tcW w:w="4788" w:type="dxa"/>
          </w:tcPr>
          <w:p w:rsidR="006048A8" w:rsidRPr="00E13E68" w:rsidRDefault="006048A8" w:rsidP="00B91FE3">
            <w:pPr>
              <w:autoSpaceDE w:val="0"/>
              <w:autoSpaceDN w:val="0"/>
              <w:adjustRightInd w:val="0"/>
              <w:spacing w:after="0"/>
              <w:jc w:val="both"/>
              <w:rPr>
                <w:color w:val="000000"/>
                <w:sz w:val="24"/>
                <w:szCs w:val="24"/>
                <w:lang w:val="ro-RO"/>
              </w:rPr>
            </w:pPr>
            <w:r w:rsidRPr="00E13E68">
              <w:rPr>
                <w:color w:val="000000"/>
                <w:sz w:val="24"/>
                <w:szCs w:val="24"/>
                <w:lang w:val="ro-RO"/>
              </w:rPr>
              <w:t>toaletă ecologică</w:t>
            </w:r>
          </w:p>
        </w:tc>
        <w:tc>
          <w:tcPr>
            <w:tcW w:w="1983" w:type="dxa"/>
            <w:vAlign w:val="center"/>
          </w:tcPr>
          <w:p w:rsidR="006048A8" w:rsidRPr="00E13E68" w:rsidRDefault="006048A8" w:rsidP="00B91FE3">
            <w:pPr>
              <w:autoSpaceDE w:val="0"/>
              <w:autoSpaceDN w:val="0"/>
              <w:adjustRightInd w:val="0"/>
              <w:spacing w:after="0"/>
              <w:jc w:val="center"/>
              <w:rPr>
                <w:sz w:val="24"/>
                <w:szCs w:val="24"/>
                <w:lang w:val="ro-RO"/>
              </w:rPr>
            </w:pPr>
            <w:r w:rsidRPr="00E13E68">
              <w:rPr>
                <w:lang w:val="ro-RO"/>
              </w:rPr>
              <w:t>1 buc</w:t>
            </w:r>
          </w:p>
        </w:tc>
      </w:tr>
    </w:tbl>
    <w:p w:rsidR="006048A8" w:rsidRDefault="006048A8" w:rsidP="006048A8">
      <w:pPr>
        <w:spacing w:after="0"/>
        <w:ind w:firstLine="720"/>
        <w:jc w:val="both"/>
        <w:rPr>
          <w:sz w:val="36"/>
          <w:szCs w:val="36"/>
        </w:rPr>
      </w:pPr>
    </w:p>
    <w:p w:rsidR="006048A8" w:rsidRDefault="006048A8" w:rsidP="006048A8">
      <w:pPr>
        <w:autoSpaceDE w:val="0"/>
        <w:autoSpaceDN w:val="0"/>
        <w:ind w:firstLine="28"/>
        <w:jc w:val="center"/>
        <w:rPr>
          <w:rFonts w:eastAsia="TimesNewRoman"/>
          <w:b/>
          <w:bCs/>
          <w:sz w:val="24"/>
          <w:szCs w:val="24"/>
          <w:lang w:val="ro-RO" w:eastAsia="zh-CN"/>
        </w:rPr>
      </w:pPr>
      <w:r w:rsidRPr="000212D7">
        <w:rPr>
          <w:rFonts w:eastAsia="TimesNewRoman"/>
          <w:b/>
          <w:bCs/>
          <w:sz w:val="24"/>
          <w:szCs w:val="24"/>
          <w:lang w:val="ro-RO" w:eastAsia="zh-CN"/>
        </w:rPr>
        <w:t>Consumul de carburanţi</w:t>
      </w:r>
    </w:p>
    <w:tbl>
      <w:tblPr>
        <w:tblStyle w:val="TableGrid"/>
        <w:tblW w:w="8930" w:type="dxa"/>
        <w:jc w:val="center"/>
        <w:tblInd w:w="392" w:type="dxa"/>
        <w:tblLook w:val="04A0"/>
      </w:tblPr>
      <w:tblGrid>
        <w:gridCol w:w="2436"/>
        <w:gridCol w:w="1108"/>
        <w:gridCol w:w="1984"/>
        <w:gridCol w:w="1701"/>
        <w:gridCol w:w="1701"/>
      </w:tblGrid>
      <w:tr w:rsidR="006048A8" w:rsidRPr="003E0CA0" w:rsidTr="00B91FE3">
        <w:trPr>
          <w:jc w:val="center"/>
        </w:trPr>
        <w:tc>
          <w:tcPr>
            <w:tcW w:w="2436" w:type="dxa"/>
            <w:vAlign w:val="center"/>
          </w:tcPr>
          <w:p w:rsidR="006048A8" w:rsidRPr="003E0CA0" w:rsidRDefault="006048A8" w:rsidP="00B91FE3">
            <w:pPr>
              <w:spacing w:line="276" w:lineRule="auto"/>
              <w:jc w:val="center"/>
              <w:rPr>
                <w:rFonts w:eastAsia="Times New Roman" w:cs="Arial"/>
                <w:b/>
                <w:sz w:val="24"/>
                <w:szCs w:val="24"/>
              </w:rPr>
            </w:pPr>
            <w:r w:rsidRPr="003E0CA0">
              <w:rPr>
                <w:rFonts w:eastAsia="Times New Roman" w:cs="Arial"/>
                <w:b/>
                <w:sz w:val="24"/>
                <w:szCs w:val="24"/>
              </w:rPr>
              <w:t>Utilaje echipate cu motoare Diesel</w:t>
            </w:r>
          </w:p>
        </w:tc>
        <w:tc>
          <w:tcPr>
            <w:tcW w:w="1108" w:type="dxa"/>
            <w:vAlign w:val="center"/>
          </w:tcPr>
          <w:p w:rsidR="006048A8" w:rsidRPr="003E0CA0" w:rsidRDefault="006048A8" w:rsidP="00B91FE3">
            <w:pPr>
              <w:spacing w:line="276" w:lineRule="auto"/>
              <w:jc w:val="center"/>
              <w:rPr>
                <w:rFonts w:eastAsia="Times New Roman" w:cs="Arial"/>
                <w:b/>
                <w:sz w:val="24"/>
                <w:szCs w:val="24"/>
              </w:rPr>
            </w:pPr>
            <w:r w:rsidRPr="003E0CA0">
              <w:rPr>
                <w:rFonts w:eastAsia="Times New Roman" w:cs="Arial"/>
                <w:b/>
                <w:sz w:val="24"/>
                <w:szCs w:val="24"/>
              </w:rPr>
              <w:t>Nr. bucăţi</w:t>
            </w:r>
          </w:p>
        </w:tc>
        <w:tc>
          <w:tcPr>
            <w:tcW w:w="1984" w:type="dxa"/>
            <w:vAlign w:val="center"/>
          </w:tcPr>
          <w:p w:rsidR="006048A8" w:rsidRPr="003E0CA0" w:rsidRDefault="006048A8" w:rsidP="00B91FE3">
            <w:pPr>
              <w:spacing w:line="276" w:lineRule="auto"/>
              <w:jc w:val="center"/>
              <w:rPr>
                <w:rFonts w:eastAsia="Times New Roman" w:cs="Arial"/>
                <w:b/>
                <w:sz w:val="24"/>
                <w:szCs w:val="24"/>
              </w:rPr>
            </w:pPr>
            <w:r w:rsidRPr="003E0CA0">
              <w:rPr>
                <w:rFonts w:eastAsia="Times New Roman" w:cs="Arial"/>
                <w:b/>
                <w:sz w:val="24"/>
                <w:szCs w:val="24"/>
              </w:rPr>
              <w:t>Consum orar de</w:t>
            </w:r>
          </w:p>
          <w:p w:rsidR="006048A8" w:rsidRPr="003E0CA0" w:rsidRDefault="006048A8" w:rsidP="00B91FE3">
            <w:pPr>
              <w:spacing w:line="276" w:lineRule="auto"/>
              <w:jc w:val="center"/>
              <w:rPr>
                <w:rFonts w:eastAsia="Times New Roman" w:cs="Arial"/>
                <w:b/>
                <w:sz w:val="24"/>
                <w:szCs w:val="24"/>
              </w:rPr>
            </w:pPr>
            <w:r w:rsidRPr="003E0CA0">
              <w:rPr>
                <w:rFonts w:eastAsia="Times New Roman" w:cs="Arial"/>
                <w:b/>
                <w:sz w:val="24"/>
                <w:szCs w:val="24"/>
              </w:rPr>
              <w:t>motorină (litri/oră)</w:t>
            </w:r>
          </w:p>
        </w:tc>
        <w:tc>
          <w:tcPr>
            <w:tcW w:w="1701" w:type="dxa"/>
            <w:vAlign w:val="center"/>
          </w:tcPr>
          <w:p w:rsidR="006048A8" w:rsidRPr="003E0CA0" w:rsidRDefault="006048A8" w:rsidP="00B91FE3">
            <w:pPr>
              <w:spacing w:line="276" w:lineRule="auto"/>
              <w:jc w:val="center"/>
              <w:rPr>
                <w:rFonts w:eastAsia="Times New Roman" w:cs="Arial"/>
                <w:b/>
                <w:sz w:val="24"/>
                <w:szCs w:val="24"/>
              </w:rPr>
            </w:pPr>
            <w:r w:rsidRPr="003E0CA0">
              <w:rPr>
                <w:rFonts w:eastAsia="TimesNewRoman"/>
                <w:b/>
                <w:bCs/>
                <w:sz w:val="24"/>
                <w:szCs w:val="24"/>
                <w:lang w:val="ro-RO"/>
              </w:rPr>
              <w:t>Timp de funcţionare efectiv (ore/zi)</w:t>
            </w:r>
          </w:p>
        </w:tc>
        <w:tc>
          <w:tcPr>
            <w:tcW w:w="1701" w:type="dxa"/>
            <w:vAlign w:val="center"/>
          </w:tcPr>
          <w:p w:rsidR="006048A8" w:rsidRPr="003E0CA0" w:rsidRDefault="006048A8" w:rsidP="00B91FE3">
            <w:pPr>
              <w:spacing w:line="276" w:lineRule="auto"/>
              <w:jc w:val="center"/>
              <w:rPr>
                <w:rFonts w:eastAsia="TimesNewRoman"/>
                <w:b/>
                <w:bCs/>
                <w:sz w:val="24"/>
                <w:szCs w:val="24"/>
                <w:lang w:val="ro-RO"/>
              </w:rPr>
            </w:pPr>
            <w:r w:rsidRPr="003E0CA0">
              <w:rPr>
                <w:rFonts w:eastAsia="TimesNewRoman"/>
                <w:b/>
                <w:bCs/>
                <w:sz w:val="24"/>
                <w:szCs w:val="24"/>
                <w:lang w:val="ro-RO"/>
              </w:rPr>
              <w:t>Consum de motorină pe zi</w:t>
            </w:r>
          </w:p>
        </w:tc>
      </w:tr>
      <w:tr w:rsidR="006048A8" w:rsidRPr="003E0CA0" w:rsidTr="00B91FE3">
        <w:trPr>
          <w:jc w:val="center"/>
        </w:trPr>
        <w:tc>
          <w:tcPr>
            <w:tcW w:w="2436" w:type="dxa"/>
          </w:tcPr>
          <w:p w:rsidR="006048A8" w:rsidRPr="003E0CA0" w:rsidRDefault="006048A8" w:rsidP="00B91FE3">
            <w:pPr>
              <w:spacing w:line="276" w:lineRule="auto"/>
              <w:rPr>
                <w:rFonts w:eastAsia="Times New Roman" w:cs="Arial"/>
                <w:sz w:val="24"/>
                <w:szCs w:val="24"/>
              </w:rPr>
            </w:pPr>
            <w:r w:rsidRPr="003E0CA0">
              <w:rPr>
                <w:rFonts w:eastAsia="Times New Roman" w:cs="Arial"/>
                <w:sz w:val="24"/>
                <w:szCs w:val="24"/>
              </w:rPr>
              <w:t>Draglină</w:t>
            </w:r>
          </w:p>
        </w:tc>
        <w:tc>
          <w:tcPr>
            <w:tcW w:w="1108" w:type="dxa"/>
            <w:vAlign w:val="center"/>
          </w:tcPr>
          <w:p w:rsidR="006048A8" w:rsidRPr="005D4917" w:rsidRDefault="006048A8" w:rsidP="00B91FE3">
            <w:pPr>
              <w:spacing w:line="276" w:lineRule="auto"/>
              <w:jc w:val="center"/>
              <w:rPr>
                <w:rFonts w:eastAsia="Times New Roman" w:cs="Arial"/>
                <w:sz w:val="24"/>
                <w:szCs w:val="24"/>
              </w:rPr>
            </w:pPr>
            <w:r w:rsidRPr="005D4917">
              <w:rPr>
                <w:rFonts w:eastAsia="Times New Roman" w:cs="Arial"/>
                <w:sz w:val="24"/>
                <w:szCs w:val="24"/>
              </w:rPr>
              <w:t>1</w:t>
            </w:r>
          </w:p>
        </w:tc>
        <w:tc>
          <w:tcPr>
            <w:tcW w:w="1984" w:type="dxa"/>
            <w:vAlign w:val="center"/>
          </w:tcPr>
          <w:p w:rsidR="006048A8" w:rsidRPr="005D4917" w:rsidRDefault="006048A8" w:rsidP="00B91FE3">
            <w:pPr>
              <w:spacing w:line="276" w:lineRule="auto"/>
              <w:jc w:val="center"/>
              <w:rPr>
                <w:rFonts w:eastAsia="Times New Roman" w:cs="Arial"/>
                <w:sz w:val="24"/>
                <w:szCs w:val="24"/>
              </w:rPr>
            </w:pPr>
            <w:r w:rsidRPr="005D4917">
              <w:rPr>
                <w:rFonts w:eastAsia="Times New Roman" w:cs="Arial"/>
                <w:sz w:val="24"/>
                <w:szCs w:val="24"/>
              </w:rPr>
              <w:t>12</w:t>
            </w:r>
          </w:p>
        </w:tc>
        <w:tc>
          <w:tcPr>
            <w:tcW w:w="1701" w:type="dxa"/>
            <w:vAlign w:val="center"/>
          </w:tcPr>
          <w:p w:rsidR="006048A8" w:rsidRPr="005D4917" w:rsidRDefault="006048A8" w:rsidP="00B91FE3">
            <w:pPr>
              <w:spacing w:line="276" w:lineRule="auto"/>
              <w:jc w:val="center"/>
              <w:rPr>
                <w:rFonts w:eastAsia="Times New Roman" w:cs="Arial"/>
                <w:sz w:val="24"/>
                <w:szCs w:val="24"/>
              </w:rPr>
            </w:pPr>
            <w:r w:rsidRPr="005D4917">
              <w:rPr>
                <w:rFonts w:eastAsia="Times New Roman" w:cs="Arial"/>
                <w:sz w:val="24"/>
                <w:szCs w:val="24"/>
              </w:rPr>
              <w:t>4</w:t>
            </w:r>
          </w:p>
        </w:tc>
        <w:tc>
          <w:tcPr>
            <w:tcW w:w="1701" w:type="dxa"/>
            <w:vAlign w:val="center"/>
          </w:tcPr>
          <w:p w:rsidR="006048A8" w:rsidRPr="005D4917" w:rsidRDefault="006048A8" w:rsidP="00B91FE3">
            <w:pPr>
              <w:spacing w:line="276" w:lineRule="auto"/>
              <w:jc w:val="center"/>
              <w:rPr>
                <w:rFonts w:eastAsia="Times New Roman" w:cs="Arial"/>
                <w:sz w:val="24"/>
                <w:szCs w:val="24"/>
              </w:rPr>
            </w:pPr>
            <w:r w:rsidRPr="005D4917">
              <w:rPr>
                <w:rFonts w:eastAsia="Times New Roman" w:cs="Arial"/>
                <w:sz w:val="24"/>
                <w:szCs w:val="24"/>
              </w:rPr>
              <w:t>48</w:t>
            </w:r>
          </w:p>
        </w:tc>
      </w:tr>
      <w:tr w:rsidR="006048A8" w:rsidRPr="003E0CA0" w:rsidTr="00B91FE3">
        <w:trPr>
          <w:jc w:val="center"/>
        </w:trPr>
        <w:tc>
          <w:tcPr>
            <w:tcW w:w="2436" w:type="dxa"/>
          </w:tcPr>
          <w:p w:rsidR="006048A8" w:rsidRPr="003E0CA0" w:rsidRDefault="006048A8" w:rsidP="00B91FE3">
            <w:pPr>
              <w:autoSpaceDE w:val="0"/>
              <w:autoSpaceDN w:val="0"/>
              <w:spacing w:line="276" w:lineRule="auto"/>
              <w:rPr>
                <w:rFonts w:eastAsia="TimesNewRoman"/>
                <w:b/>
                <w:bCs/>
                <w:sz w:val="24"/>
                <w:szCs w:val="24"/>
                <w:lang w:val="ro-RO" w:eastAsia="zh-CN"/>
              </w:rPr>
            </w:pPr>
            <w:r>
              <w:rPr>
                <w:rFonts w:eastAsia="Times New Roman" w:cs="Arial"/>
                <w:sz w:val="24"/>
                <w:szCs w:val="24"/>
              </w:rPr>
              <w:t>Î</w:t>
            </w:r>
            <w:r w:rsidRPr="003E0CA0">
              <w:rPr>
                <w:rFonts w:eastAsia="Times New Roman" w:cs="Arial"/>
                <w:sz w:val="24"/>
                <w:szCs w:val="24"/>
              </w:rPr>
              <w:t>ncărcător frontal</w:t>
            </w:r>
          </w:p>
        </w:tc>
        <w:tc>
          <w:tcPr>
            <w:tcW w:w="1108"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1</w:t>
            </w:r>
          </w:p>
        </w:tc>
        <w:tc>
          <w:tcPr>
            <w:tcW w:w="1984"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10</w:t>
            </w:r>
          </w:p>
        </w:tc>
        <w:tc>
          <w:tcPr>
            <w:tcW w:w="1701"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4</w:t>
            </w:r>
          </w:p>
        </w:tc>
        <w:tc>
          <w:tcPr>
            <w:tcW w:w="1701"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40</w:t>
            </w:r>
          </w:p>
        </w:tc>
      </w:tr>
      <w:tr w:rsidR="006048A8" w:rsidRPr="003E0CA0" w:rsidTr="00B91FE3">
        <w:trPr>
          <w:jc w:val="center"/>
        </w:trPr>
        <w:tc>
          <w:tcPr>
            <w:tcW w:w="2436" w:type="dxa"/>
          </w:tcPr>
          <w:p w:rsidR="006048A8" w:rsidRPr="003E0CA0" w:rsidRDefault="006048A8" w:rsidP="00B91FE3">
            <w:pPr>
              <w:spacing w:line="276" w:lineRule="auto"/>
              <w:rPr>
                <w:rFonts w:eastAsia="Times New Roman" w:cs="Arial"/>
                <w:sz w:val="24"/>
                <w:szCs w:val="24"/>
              </w:rPr>
            </w:pPr>
            <w:r w:rsidRPr="003E0CA0">
              <w:rPr>
                <w:rFonts w:eastAsia="Times New Roman" w:cs="Arial"/>
                <w:sz w:val="24"/>
                <w:szCs w:val="24"/>
              </w:rPr>
              <w:t xml:space="preserve">Autobasculante </w:t>
            </w:r>
          </w:p>
        </w:tc>
        <w:tc>
          <w:tcPr>
            <w:tcW w:w="1108"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7</w:t>
            </w:r>
          </w:p>
        </w:tc>
        <w:tc>
          <w:tcPr>
            <w:tcW w:w="1984"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84</w:t>
            </w:r>
          </w:p>
        </w:tc>
        <w:tc>
          <w:tcPr>
            <w:tcW w:w="1701"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5</w:t>
            </w:r>
          </w:p>
        </w:tc>
        <w:tc>
          <w:tcPr>
            <w:tcW w:w="1701" w:type="dxa"/>
            <w:vAlign w:val="center"/>
          </w:tcPr>
          <w:p w:rsidR="006048A8" w:rsidRPr="005D4917" w:rsidRDefault="006048A8" w:rsidP="00B91FE3">
            <w:pPr>
              <w:autoSpaceDE w:val="0"/>
              <w:autoSpaceDN w:val="0"/>
              <w:spacing w:line="276" w:lineRule="auto"/>
              <w:jc w:val="center"/>
              <w:rPr>
                <w:rFonts w:eastAsia="TimesNewRoman"/>
                <w:bCs/>
                <w:sz w:val="24"/>
                <w:szCs w:val="24"/>
                <w:lang w:val="ro-RO" w:eastAsia="zh-CN"/>
              </w:rPr>
            </w:pPr>
            <w:r w:rsidRPr="005D4917">
              <w:rPr>
                <w:rFonts w:eastAsia="TimesNewRoman"/>
                <w:bCs/>
                <w:sz w:val="24"/>
                <w:szCs w:val="24"/>
                <w:lang w:val="ro-RO" w:eastAsia="zh-CN"/>
              </w:rPr>
              <w:t>420</w:t>
            </w:r>
          </w:p>
        </w:tc>
      </w:tr>
      <w:tr w:rsidR="006048A8" w:rsidRPr="003E0CA0" w:rsidTr="00B91FE3">
        <w:trPr>
          <w:jc w:val="center"/>
        </w:trPr>
        <w:tc>
          <w:tcPr>
            <w:tcW w:w="8930" w:type="dxa"/>
            <w:gridSpan w:val="5"/>
          </w:tcPr>
          <w:p w:rsidR="006048A8" w:rsidRPr="002310DA" w:rsidRDefault="006048A8" w:rsidP="00B91FE3">
            <w:pPr>
              <w:autoSpaceDE w:val="0"/>
              <w:autoSpaceDN w:val="0"/>
              <w:spacing w:line="276" w:lineRule="auto"/>
              <w:jc w:val="center"/>
              <w:rPr>
                <w:rFonts w:eastAsia="TimesNewRoman"/>
                <w:bCs/>
                <w:sz w:val="24"/>
                <w:szCs w:val="24"/>
                <w:lang w:val="ro-RO" w:eastAsia="zh-CN"/>
              </w:rPr>
            </w:pPr>
            <w:r w:rsidRPr="002310DA">
              <w:rPr>
                <w:rFonts w:eastAsia="TimesNewRoman"/>
                <w:bCs/>
                <w:sz w:val="24"/>
                <w:szCs w:val="24"/>
                <w:lang w:val="ro-RO" w:eastAsia="zh-CN"/>
              </w:rPr>
              <w:t>Consum total de motorină pe oră = 106 l</w:t>
            </w:r>
          </w:p>
        </w:tc>
      </w:tr>
      <w:tr w:rsidR="006048A8" w:rsidRPr="003E0CA0" w:rsidTr="00B91FE3">
        <w:trPr>
          <w:jc w:val="center"/>
        </w:trPr>
        <w:tc>
          <w:tcPr>
            <w:tcW w:w="8930" w:type="dxa"/>
            <w:gridSpan w:val="5"/>
          </w:tcPr>
          <w:p w:rsidR="006048A8" w:rsidRPr="002310DA" w:rsidRDefault="006048A8" w:rsidP="00B91FE3">
            <w:pPr>
              <w:autoSpaceDE w:val="0"/>
              <w:autoSpaceDN w:val="0"/>
              <w:jc w:val="center"/>
              <w:rPr>
                <w:rFonts w:eastAsia="TimesNewRoman"/>
                <w:bCs/>
                <w:sz w:val="24"/>
                <w:szCs w:val="24"/>
                <w:lang w:val="ro-RO" w:eastAsia="zh-CN"/>
              </w:rPr>
            </w:pPr>
            <w:r w:rsidRPr="002310DA">
              <w:rPr>
                <w:rFonts w:eastAsia="TimesNewRoman"/>
                <w:bCs/>
                <w:sz w:val="24"/>
                <w:szCs w:val="24"/>
                <w:lang w:val="ro-RO" w:eastAsia="zh-CN"/>
              </w:rPr>
              <w:t>Consum total de motorină pe zi = 508 l</w:t>
            </w:r>
          </w:p>
        </w:tc>
      </w:tr>
      <w:tr w:rsidR="006048A8" w:rsidRPr="003E0CA0" w:rsidTr="00B91FE3">
        <w:trPr>
          <w:jc w:val="center"/>
        </w:trPr>
        <w:tc>
          <w:tcPr>
            <w:tcW w:w="8930" w:type="dxa"/>
            <w:gridSpan w:val="5"/>
          </w:tcPr>
          <w:p w:rsidR="006048A8" w:rsidRPr="002310DA" w:rsidRDefault="006048A8" w:rsidP="00B91FE3">
            <w:pPr>
              <w:autoSpaceDE w:val="0"/>
              <w:autoSpaceDN w:val="0"/>
              <w:jc w:val="center"/>
              <w:rPr>
                <w:rFonts w:eastAsia="TimesNewRoman"/>
                <w:bCs/>
                <w:sz w:val="24"/>
                <w:szCs w:val="24"/>
                <w:lang w:val="ro-RO" w:eastAsia="zh-CN"/>
              </w:rPr>
            </w:pPr>
            <w:r w:rsidRPr="002310DA">
              <w:rPr>
                <w:rFonts w:eastAsia="TimesNewRoman"/>
                <w:sz w:val="24"/>
                <w:szCs w:val="24"/>
                <w:lang w:val="ro-RO"/>
              </w:rPr>
              <w:t xml:space="preserve">Consum lunar = </w:t>
            </w:r>
            <w:r w:rsidRPr="002310DA">
              <w:rPr>
                <w:rFonts w:eastAsia="TimesNewRoman"/>
                <w:bCs/>
                <w:sz w:val="24"/>
                <w:szCs w:val="24"/>
                <w:lang w:val="ro-RO"/>
              </w:rPr>
              <w:t>508  x 20 zile = 10160 l</w:t>
            </w:r>
          </w:p>
        </w:tc>
      </w:tr>
    </w:tbl>
    <w:p w:rsidR="006048A8" w:rsidRDefault="006048A8" w:rsidP="006048A8">
      <w:pPr>
        <w:autoSpaceDE w:val="0"/>
        <w:autoSpaceDN w:val="0"/>
        <w:adjustRightInd w:val="0"/>
        <w:spacing w:after="0" w:line="360" w:lineRule="auto"/>
        <w:ind w:firstLine="720"/>
        <w:jc w:val="both"/>
        <w:rPr>
          <w:rFonts w:eastAsia="TimesNewRoman"/>
          <w:sz w:val="24"/>
          <w:szCs w:val="24"/>
          <w:lang w:val="ro-RO"/>
        </w:rPr>
      </w:pPr>
    </w:p>
    <w:p w:rsidR="0048060C" w:rsidRDefault="0048060C" w:rsidP="0048060C">
      <w:pPr>
        <w:autoSpaceDE w:val="0"/>
        <w:autoSpaceDN w:val="0"/>
        <w:spacing w:after="0" w:line="360" w:lineRule="auto"/>
        <w:ind w:firstLine="855"/>
        <w:jc w:val="both"/>
        <w:rPr>
          <w:rFonts w:eastAsia="TimesNewRoman"/>
          <w:sz w:val="24"/>
          <w:szCs w:val="24"/>
          <w:lang w:val="ro-RO"/>
        </w:rPr>
      </w:pPr>
      <w:r>
        <w:rPr>
          <w:rFonts w:eastAsia="TimesNewRoman"/>
          <w:sz w:val="24"/>
          <w:szCs w:val="24"/>
          <w:lang w:val="ro-RO"/>
        </w:rPr>
        <w:lastRenderedPageBreak/>
        <w:t>V</w:t>
      </w:r>
      <w:r w:rsidRPr="005D5072">
        <w:rPr>
          <w:rFonts w:eastAsia="TimesNewRoman"/>
          <w:sz w:val="24"/>
          <w:szCs w:val="24"/>
          <w:lang w:val="ro-RO"/>
        </w:rPr>
        <w:t>or fi folosite utilaje şi mijloace de transport echipate cu motoare cu ardere internă obişnuite, la care emisiile de noxe în atmosferă se încadrează în prevederile normelor de funcţionare. În concluzie, putem afirma că emisiile de poluaţi atmosferici rezultaţi prin excavarea agregatelor minerale se pe suprafaţa perimetrului şi transportul acestora se încadrează în limitele STAS</w:t>
      </w:r>
      <w:r>
        <w:rPr>
          <w:rFonts w:eastAsia="TimesNewRoman"/>
          <w:sz w:val="24"/>
          <w:szCs w:val="24"/>
          <w:lang w:val="ro-RO"/>
        </w:rPr>
        <w:t>-</w:t>
      </w:r>
      <w:r w:rsidRPr="005D5072">
        <w:rPr>
          <w:rFonts w:eastAsia="TimesNewRoman"/>
          <w:sz w:val="24"/>
          <w:szCs w:val="24"/>
          <w:lang w:val="ro-RO"/>
        </w:rPr>
        <w:t>ului 1257/87.</w:t>
      </w:r>
    </w:p>
    <w:p w:rsidR="0048060C" w:rsidRPr="005D5072" w:rsidRDefault="0048060C" w:rsidP="0048060C">
      <w:pPr>
        <w:autoSpaceDE w:val="0"/>
        <w:autoSpaceDN w:val="0"/>
        <w:spacing w:after="0" w:line="360" w:lineRule="auto"/>
        <w:ind w:firstLine="742"/>
        <w:jc w:val="both"/>
        <w:rPr>
          <w:rFonts w:eastAsia="TimesNewRoman"/>
          <w:sz w:val="24"/>
          <w:szCs w:val="24"/>
          <w:lang w:val="ro-RO" w:eastAsia="zh-CN"/>
        </w:rPr>
      </w:pPr>
      <w:r w:rsidRPr="005D5072">
        <w:rPr>
          <w:rFonts w:eastAsia="TimesNewRoman"/>
          <w:sz w:val="24"/>
          <w:szCs w:val="24"/>
          <w:lang w:val="ro-RO" w:eastAsia="zh-CN"/>
        </w:rPr>
        <w:t xml:space="preserve">După cum am menţionat anterior, poluanţii rezultaţi din arderea carburaţilor sub forma gazelor de eşapament sunt: </w:t>
      </w:r>
    </w:p>
    <w:p w:rsidR="0048060C" w:rsidRPr="005D5072" w:rsidRDefault="0048060C" w:rsidP="009D14EB">
      <w:pPr>
        <w:numPr>
          <w:ilvl w:val="0"/>
          <w:numId w:val="20"/>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 xml:space="preserve">particulele </w:t>
      </w:r>
    </w:p>
    <w:p w:rsidR="0048060C" w:rsidRPr="005D5072" w:rsidRDefault="0048060C" w:rsidP="009D14EB">
      <w:pPr>
        <w:numPr>
          <w:ilvl w:val="0"/>
          <w:numId w:val="20"/>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 xml:space="preserve">dioxidul de sulf (SO2), </w:t>
      </w:r>
    </w:p>
    <w:p w:rsidR="0048060C" w:rsidRPr="005D5072" w:rsidRDefault="0048060C" w:rsidP="009D14EB">
      <w:pPr>
        <w:numPr>
          <w:ilvl w:val="0"/>
          <w:numId w:val="20"/>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monoxidul de carbon (CO),</w:t>
      </w:r>
    </w:p>
    <w:p w:rsidR="0048060C" w:rsidRPr="005D5072" w:rsidRDefault="0048060C" w:rsidP="009D14EB">
      <w:pPr>
        <w:numPr>
          <w:ilvl w:val="0"/>
          <w:numId w:val="20"/>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 xml:space="preserve">oxizii de azot (NOx) </w:t>
      </w:r>
    </w:p>
    <w:p w:rsidR="0048060C" w:rsidRPr="005D5072" w:rsidRDefault="0048060C" w:rsidP="009D14EB">
      <w:pPr>
        <w:numPr>
          <w:ilvl w:val="0"/>
          <w:numId w:val="20"/>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compuşii organici volatili (COV).</w:t>
      </w:r>
    </w:p>
    <w:p w:rsidR="0048060C" w:rsidRPr="005D5072" w:rsidRDefault="0048060C" w:rsidP="0048060C">
      <w:pPr>
        <w:autoSpaceDE w:val="0"/>
        <w:autoSpaceDN w:val="0"/>
        <w:spacing w:after="0" w:line="360" w:lineRule="auto"/>
        <w:ind w:firstLine="854"/>
        <w:jc w:val="both"/>
        <w:rPr>
          <w:rFonts w:eastAsia="TimesNewRoman"/>
          <w:sz w:val="24"/>
          <w:szCs w:val="24"/>
          <w:lang w:val="ro-RO" w:eastAsia="zh-CN"/>
        </w:rPr>
      </w:pPr>
      <w:r w:rsidRPr="005D5072">
        <w:rPr>
          <w:rFonts w:eastAsia="TimesNewRoman"/>
          <w:sz w:val="24"/>
          <w:szCs w:val="24"/>
          <w:lang w:val="ro-RO" w:eastAsia="zh-CN"/>
        </w:rPr>
        <w:t>Prin combustia unei cantităţi de 1000 l motorină rezultă următoarele cantităţi de noxe:</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eastAsia="zh-CN"/>
        </w:rPr>
      </w:pPr>
      <w:r w:rsidRPr="005D5072">
        <w:rPr>
          <w:rFonts w:eastAsia="TimesNewRoman"/>
          <w:sz w:val="24"/>
          <w:szCs w:val="24"/>
          <w:lang w:val="ro-RO" w:eastAsia="zh-CN"/>
        </w:rPr>
        <w:t>particule: 0,222 kg;</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eastAsia="zh-CN"/>
        </w:rPr>
      </w:pPr>
      <w:r w:rsidRPr="005D5072">
        <w:rPr>
          <w:rFonts w:eastAsia="TimesNewRoman"/>
          <w:sz w:val="24"/>
          <w:szCs w:val="24"/>
          <w:lang w:val="ro-RO" w:eastAsia="zh-CN"/>
        </w:rPr>
        <w:t>SOx: 0,005 kg;</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eastAsia="zh-CN"/>
        </w:rPr>
      </w:pPr>
      <w:r w:rsidRPr="005D5072">
        <w:rPr>
          <w:rFonts w:eastAsia="TimesNewRoman"/>
          <w:sz w:val="24"/>
          <w:szCs w:val="24"/>
          <w:lang w:val="ro-RO" w:eastAsia="zh-CN"/>
        </w:rPr>
        <w:t>CO: 0,001 kg;</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eastAsia="zh-CN"/>
        </w:rPr>
      </w:pPr>
      <w:r w:rsidRPr="005D5072">
        <w:rPr>
          <w:rFonts w:eastAsia="TimesNewRoman"/>
          <w:sz w:val="24"/>
          <w:szCs w:val="24"/>
          <w:lang w:val="ro-RO" w:eastAsia="zh-CN"/>
        </w:rPr>
        <w:t>hidrocarburi: 0,480 kg;</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eastAsia="zh-CN"/>
        </w:rPr>
      </w:pPr>
      <w:r w:rsidRPr="005D5072">
        <w:rPr>
          <w:rFonts w:eastAsia="TimesNewRoman"/>
          <w:sz w:val="24"/>
          <w:szCs w:val="24"/>
          <w:lang w:val="ro-RO" w:eastAsia="zh-CN"/>
        </w:rPr>
        <w:t>NOx: 1,450 kg;</w:t>
      </w:r>
    </w:p>
    <w:p w:rsidR="0048060C" w:rsidRPr="005D5072" w:rsidRDefault="0048060C" w:rsidP="009D14EB">
      <w:pPr>
        <w:numPr>
          <w:ilvl w:val="0"/>
          <w:numId w:val="21"/>
        </w:numPr>
        <w:tabs>
          <w:tab w:val="clear" w:pos="1800"/>
        </w:tabs>
        <w:autoSpaceDE w:val="0"/>
        <w:autoSpaceDN w:val="0"/>
        <w:adjustRightInd w:val="0"/>
        <w:spacing w:after="0" w:line="360" w:lineRule="auto"/>
        <w:ind w:left="2127" w:hanging="426"/>
        <w:jc w:val="both"/>
        <w:rPr>
          <w:rFonts w:eastAsia="TimesNewRoman"/>
          <w:sz w:val="24"/>
          <w:szCs w:val="24"/>
          <w:lang w:val="ro-RO"/>
        </w:rPr>
      </w:pPr>
      <w:r w:rsidRPr="005D5072">
        <w:rPr>
          <w:rFonts w:eastAsia="TimesNewRoman"/>
          <w:sz w:val="24"/>
          <w:szCs w:val="24"/>
          <w:lang w:val="ro-RO" w:eastAsia="zh-CN"/>
        </w:rPr>
        <w:t>aldehide şi cetone: 0,120 kg.</w:t>
      </w:r>
    </w:p>
    <w:p w:rsidR="0048060C" w:rsidRPr="005D5072" w:rsidRDefault="0048060C" w:rsidP="0048060C">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Conform datelor din tabelul anterior, consumul total orar de motorină pentru desfăşurarea lucrărilor în perioada de construcţie este de </w:t>
      </w:r>
      <w:r>
        <w:rPr>
          <w:rFonts w:eastAsia="TimesNewRoman"/>
          <w:sz w:val="24"/>
          <w:szCs w:val="24"/>
          <w:lang w:val="ro-RO" w:eastAsia="zh-CN"/>
        </w:rPr>
        <w:t>106</w:t>
      </w:r>
      <w:r w:rsidRPr="005D5072">
        <w:rPr>
          <w:rFonts w:eastAsia="TimesNewRoman"/>
          <w:sz w:val="24"/>
          <w:szCs w:val="24"/>
          <w:lang w:val="ro-RO" w:eastAsia="zh-CN"/>
        </w:rPr>
        <w:t xml:space="preserve"> l.</w:t>
      </w:r>
    </w:p>
    <w:p w:rsidR="00020814" w:rsidRDefault="0048060C" w:rsidP="00020814">
      <w:pPr>
        <w:autoSpaceDE w:val="0"/>
        <w:autoSpaceDN w:val="0"/>
        <w:spacing w:after="0" w:line="360" w:lineRule="auto"/>
        <w:ind w:firstLine="770"/>
        <w:jc w:val="both"/>
        <w:rPr>
          <w:rFonts w:eastAsia="TimesNewRoman"/>
          <w:sz w:val="24"/>
          <w:szCs w:val="24"/>
          <w:lang w:val="ro-RO" w:eastAsia="zh-CN"/>
        </w:rPr>
      </w:pPr>
      <w:r w:rsidRPr="005D5072">
        <w:rPr>
          <w:rFonts w:eastAsia="TimesNewRoman"/>
          <w:sz w:val="24"/>
          <w:szCs w:val="24"/>
          <w:lang w:val="ro-RO" w:eastAsia="zh-CN"/>
        </w:rPr>
        <w:t xml:space="preserve">Prin combustia cantităţii de </w:t>
      </w:r>
      <w:r>
        <w:rPr>
          <w:rFonts w:eastAsia="TimesNewRoman"/>
          <w:sz w:val="24"/>
          <w:szCs w:val="24"/>
          <w:lang w:val="ro-RO" w:eastAsia="zh-CN"/>
        </w:rPr>
        <w:t>106</w:t>
      </w:r>
      <w:r w:rsidRPr="005D5072">
        <w:rPr>
          <w:rFonts w:eastAsia="TimesNewRoman"/>
          <w:sz w:val="24"/>
          <w:szCs w:val="24"/>
          <w:lang w:val="ro-RO" w:eastAsia="zh-CN"/>
        </w:rPr>
        <w:t xml:space="preserve"> l motorină într-o oră, rezultă următoarele cantităţile de noxe prezentate în tabelul de mai jos.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6"/>
        <w:gridCol w:w="1755"/>
        <w:gridCol w:w="1592"/>
      </w:tblGrid>
      <w:tr w:rsidR="00020814" w:rsidRPr="00801F53" w:rsidTr="001A2302">
        <w:trPr>
          <w:trHeight w:val="863"/>
          <w:jc w:val="center"/>
        </w:trPr>
        <w:tc>
          <w:tcPr>
            <w:tcW w:w="1536" w:type="dxa"/>
            <w:shd w:val="clear" w:color="auto" w:fill="FFFFFF"/>
            <w:vAlign w:val="center"/>
          </w:tcPr>
          <w:p w:rsidR="00020814" w:rsidRPr="00801F53" w:rsidRDefault="00020814" w:rsidP="001A2302">
            <w:pPr>
              <w:autoSpaceDE w:val="0"/>
              <w:autoSpaceDN w:val="0"/>
              <w:spacing w:after="0"/>
              <w:jc w:val="center"/>
              <w:rPr>
                <w:rFonts w:eastAsia="TimesNewRoman"/>
                <w:b/>
                <w:bCs/>
                <w:lang w:val="ro-RO" w:eastAsia="zh-CN"/>
              </w:rPr>
            </w:pPr>
            <w:r w:rsidRPr="00801F53">
              <w:rPr>
                <w:rFonts w:eastAsia="TimesNewRoman"/>
                <w:b/>
                <w:bCs/>
                <w:lang w:val="ro-RO" w:eastAsia="zh-CN"/>
              </w:rPr>
              <w:t>Poluant</w:t>
            </w:r>
          </w:p>
        </w:tc>
        <w:tc>
          <w:tcPr>
            <w:tcW w:w="1755" w:type="dxa"/>
            <w:shd w:val="clear" w:color="auto" w:fill="FFFFFF"/>
            <w:vAlign w:val="center"/>
          </w:tcPr>
          <w:p w:rsidR="00020814" w:rsidRPr="00801F53" w:rsidRDefault="00020814" w:rsidP="001A2302">
            <w:pPr>
              <w:autoSpaceDE w:val="0"/>
              <w:autoSpaceDN w:val="0"/>
              <w:spacing w:after="0"/>
              <w:jc w:val="center"/>
              <w:rPr>
                <w:rFonts w:eastAsia="TimesNewRoman"/>
                <w:b/>
                <w:bCs/>
                <w:lang w:val="ro-RO" w:eastAsia="zh-CN"/>
              </w:rPr>
            </w:pPr>
            <w:r w:rsidRPr="00801F53">
              <w:rPr>
                <w:rFonts w:eastAsia="TimesNewRoman"/>
                <w:b/>
                <w:bCs/>
                <w:lang w:val="ro-RO" w:eastAsia="zh-CN"/>
              </w:rPr>
              <w:t>Factor de emisie/1000 l</w:t>
            </w:r>
          </w:p>
          <w:p w:rsidR="00020814" w:rsidRPr="00801F53" w:rsidRDefault="00020814" w:rsidP="001A2302">
            <w:pPr>
              <w:autoSpaceDE w:val="0"/>
              <w:autoSpaceDN w:val="0"/>
              <w:spacing w:after="0"/>
              <w:jc w:val="center"/>
              <w:rPr>
                <w:rFonts w:eastAsia="TimesNewRoman"/>
                <w:b/>
                <w:bCs/>
                <w:lang w:val="ro-RO" w:eastAsia="zh-CN"/>
              </w:rPr>
            </w:pPr>
            <w:r w:rsidRPr="00801F53">
              <w:rPr>
                <w:rFonts w:eastAsia="TimesNewRoman"/>
                <w:b/>
                <w:bCs/>
                <w:lang w:val="ro-RO" w:eastAsia="zh-CN"/>
              </w:rPr>
              <w:t>(kg)</w:t>
            </w:r>
          </w:p>
        </w:tc>
        <w:tc>
          <w:tcPr>
            <w:tcW w:w="1592" w:type="dxa"/>
            <w:shd w:val="clear" w:color="auto" w:fill="FFFFFF"/>
            <w:vAlign w:val="center"/>
          </w:tcPr>
          <w:p w:rsidR="00020814" w:rsidRPr="00801F53" w:rsidRDefault="00020814" w:rsidP="001A2302">
            <w:pPr>
              <w:autoSpaceDE w:val="0"/>
              <w:autoSpaceDN w:val="0"/>
              <w:spacing w:after="0"/>
              <w:jc w:val="center"/>
              <w:rPr>
                <w:rFonts w:eastAsia="TimesNewRoman"/>
                <w:b/>
                <w:bCs/>
                <w:lang w:val="ro-RO" w:eastAsia="zh-CN"/>
              </w:rPr>
            </w:pPr>
            <w:r w:rsidRPr="00801F53">
              <w:rPr>
                <w:rFonts w:eastAsia="TimesNewRoman"/>
                <w:b/>
                <w:bCs/>
                <w:lang w:val="ro-RO" w:eastAsia="zh-CN"/>
              </w:rPr>
              <w:t>Debit masic</w:t>
            </w:r>
          </w:p>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b/>
                <w:bCs/>
                <w:lang w:val="ro-RO" w:eastAsia="zh-CN"/>
              </w:rPr>
              <w:t>g/h</w:t>
            </w:r>
          </w:p>
        </w:tc>
      </w:tr>
      <w:tr w:rsidR="00020814" w:rsidRPr="00801F53" w:rsidTr="001A2302">
        <w:trPr>
          <w:trHeight w:val="512"/>
          <w:jc w:val="center"/>
        </w:trPr>
        <w:tc>
          <w:tcPr>
            <w:tcW w:w="1536" w:type="dxa"/>
            <w:shd w:val="clear" w:color="auto" w:fill="FFFFFF"/>
            <w:vAlign w:val="center"/>
          </w:tcPr>
          <w:p w:rsidR="00020814" w:rsidRPr="00801F53" w:rsidRDefault="00020814" w:rsidP="001A2302">
            <w:pPr>
              <w:autoSpaceDE w:val="0"/>
              <w:autoSpaceDN w:val="0"/>
              <w:spacing w:after="0"/>
              <w:jc w:val="both"/>
              <w:rPr>
                <w:rFonts w:eastAsia="TimesNewRoman"/>
                <w:bCs/>
                <w:lang w:val="ro-RO" w:eastAsia="zh-CN"/>
              </w:rPr>
            </w:pPr>
            <w:r w:rsidRPr="00801F53">
              <w:rPr>
                <w:rFonts w:eastAsia="TimesNewRoman"/>
                <w:bCs/>
                <w:lang w:val="ro-RO" w:eastAsia="zh-CN"/>
              </w:rPr>
              <w:t>Particule</w:t>
            </w:r>
          </w:p>
        </w:tc>
        <w:tc>
          <w:tcPr>
            <w:tcW w:w="1755" w:type="dxa"/>
            <w:shd w:val="clear" w:color="auto" w:fill="FFFFFF"/>
            <w:vAlign w:val="center"/>
          </w:tcPr>
          <w:p w:rsidR="00020814" w:rsidRPr="00801F53" w:rsidRDefault="00020814" w:rsidP="001A2302">
            <w:pPr>
              <w:autoSpaceDE w:val="0"/>
              <w:autoSpaceDN w:val="0"/>
              <w:spacing w:after="0"/>
              <w:jc w:val="center"/>
              <w:rPr>
                <w:rFonts w:eastAsia="TimesNewRoman"/>
                <w:bCs/>
                <w:lang w:val="ro-RO" w:eastAsia="zh-CN"/>
              </w:rPr>
            </w:pPr>
            <w:r w:rsidRPr="00801F53">
              <w:rPr>
                <w:rFonts w:eastAsia="TimesNewRoman"/>
                <w:bCs/>
                <w:lang w:val="ro-RO" w:eastAsia="zh-CN"/>
              </w:rPr>
              <w:t>0,222</w:t>
            </w:r>
          </w:p>
        </w:tc>
        <w:tc>
          <w:tcPr>
            <w:tcW w:w="1592" w:type="dxa"/>
            <w:shd w:val="clear" w:color="auto" w:fill="FFFFFF"/>
            <w:vAlign w:val="center"/>
          </w:tcPr>
          <w:p w:rsidR="00020814" w:rsidRPr="00801F53" w:rsidRDefault="00020814" w:rsidP="001A2302">
            <w:pPr>
              <w:autoSpaceDE w:val="0"/>
              <w:autoSpaceDN w:val="0"/>
              <w:spacing w:after="0"/>
              <w:jc w:val="center"/>
              <w:rPr>
                <w:rFonts w:eastAsia="TimesNewRoman"/>
                <w:bCs/>
                <w:lang w:val="ro-RO" w:eastAsia="zh-CN"/>
              </w:rPr>
            </w:pPr>
            <w:r w:rsidRPr="00801F53">
              <w:rPr>
                <w:rFonts w:eastAsia="TimesNewRoman"/>
                <w:bCs/>
                <w:lang w:val="ro-RO" w:eastAsia="zh-CN"/>
              </w:rPr>
              <w:t>0,023</w:t>
            </w:r>
          </w:p>
        </w:tc>
      </w:tr>
      <w:tr w:rsidR="00020814" w:rsidRPr="00801F53" w:rsidTr="001A2302">
        <w:trPr>
          <w:jc w:val="center"/>
        </w:trPr>
        <w:tc>
          <w:tcPr>
            <w:tcW w:w="1536" w:type="dxa"/>
          </w:tcPr>
          <w:p w:rsidR="00020814" w:rsidRPr="00801F53" w:rsidRDefault="00020814" w:rsidP="001A2302">
            <w:pPr>
              <w:autoSpaceDE w:val="0"/>
              <w:autoSpaceDN w:val="0"/>
              <w:spacing w:after="0"/>
              <w:rPr>
                <w:rFonts w:eastAsia="TimesNewRoman"/>
                <w:lang w:val="ro-RO" w:eastAsia="zh-CN"/>
              </w:rPr>
            </w:pPr>
            <w:r w:rsidRPr="00801F53">
              <w:rPr>
                <w:rFonts w:eastAsia="TimesNewRoman"/>
                <w:lang w:val="ro-RO" w:eastAsia="zh-CN"/>
              </w:rPr>
              <w:t>SOx</w:t>
            </w:r>
          </w:p>
        </w:tc>
        <w:tc>
          <w:tcPr>
            <w:tcW w:w="1755"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0,005</w:t>
            </w:r>
          </w:p>
        </w:tc>
        <w:tc>
          <w:tcPr>
            <w:tcW w:w="1592"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0,005</w:t>
            </w:r>
          </w:p>
        </w:tc>
      </w:tr>
      <w:tr w:rsidR="00020814" w:rsidRPr="00801F53" w:rsidTr="001A2302">
        <w:trPr>
          <w:jc w:val="center"/>
        </w:trPr>
        <w:tc>
          <w:tcPr>
            <w:tcW w:w="1536" w:type="dxa"/>
          </w:tcPr>
          <w:p w:rsidR="00020814" w:rsidRPr="00801F53" w:rsidRDefault="00020814" w:rsidP="001A2302">
            <w:pPr>
              <w:autoSpaceDE w:val="0"/>
              <w:autoSpaceDN w:val="0"/>
              <w:spacing w:after="0"/>
              <w:rPr>
                <w:rFonts w:eastAsia="TimesNewRoman"/>
                <w:lang w:val="ro-RO" w:eastAsia="zh-CN"/>
              </w:rPr>
            </w:pPr>
            <w:r w:rsidRPr="00801F53">
              <w:rPr>
                <w:rFonts w:eastAsia="TimesNewRoman"/>
                <w:lang w:val="ro-RO" w:eastAsia="zh-CN"/>
              </w:rPr>
              <w:t>CO</w:t>
            </w:r>
          </w:p>
        </w:tc>
        <w:tc>
          <w:tcPr>
            <w:tcW w:w="1755"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0,001</w:t>
            </w:r>
          </w:p>
        </w:tc>
        <w:tc>
          <w:tcPr>
            <w:tcW w:w="1592"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0,0001</w:t>
            </w:r>
          </w:p>
        </w:tc>
      </w:tr>
      <w:tr w:rsidR="00020814" w:rsidRPr="00801F53" w:rsidTr="001A2302">
        <w:trPr>
          <w:jc w:val="center"/>
        </w:trPr>
        <w:tc>
          <w:tcPr>
            <w:tcW w:w="1536" w:type="dxa"/>
          </w:tcPr>
          <w:p w:rsidR="00020814" w:rsidRPr="00801F53" w:rsidRDefault="00020814" w:rsidP="001A2302">
            <w:pPr>
              <w:autoSpaceDE w:val="0"/>
              <w:autoSpaceDN w:val="0"/>
              <w:spacing w:after="0"/>
              <w:rPr>
                <w:rFonts w:eastAsia="TimesNewRoman"/>
                <w:lang w:val="ro-RO" w:eastAsia="zh-CN"/>
              </w:rPr>
            </w:pPr>
            <w:r w:rsidRPr="00801F53">
              <w:rPr>
                <w:rFonts w:eastAsia="TimesNewRoman"/>
                <w:lang w:val="ro-RO" w:eastAsia="zh-CN"/>
              </w:rPr>
              <w:t>Hidrocarburi</w:t>
            </w:r>
          </w:p>
        </w:tc>
        <w:tc>
          <w:tcPr>
            <w:tcW w:w="1755"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0,480</w:t>
            </w:r>
          </w:p>
        </w:tc>
        <w:tc>
          <w:tcPr>
            <w:tcW w:w="1592" w:type="dxa"/>
          </w:tcPr>
          <w:p w:rsidR="00020814" w:rsidRPr="00801F53" w:rsidRDefault="00020814" w:rsidP="001A2302">
            <w:pPr>
              <w:tabs>
                <w:tab w:val="left" w:pos="210"/>
              </w:tabs>
              <w:autoSpaceDE w:val="0"/>
              <w:autoSpaceDN w:val="0"/>
              <w:spacing w:after="0"/>
              <w:jc w:val="center"/>
              <w:rPr>
                <w:rFonts w:eastAsia="TimesNewRoman"/>
                <w:lang w:val="ro-RO" w:eastAsia="zh-CN"/>
              </w:rPr>
            </w:pPr>
            <w:r w:rsidRPr="00801F53">
              <w:rPr>
                <w:rFonts w:eastAsia="TimesNewRoman"/>
                <w:lang w:val="ro-RO" w:eastAsia="zh-CN"/>
              </w:rPr>
              <w:t>0,05</w:t>
            </w:r>
          </w:p>
        </w:tc>
      </w:tr>
      <w:tr w:rsidR="00020814" w:rsidRPr="00801F53" w:rsidTr="001A2302">
        <w:trPr>
          <w:jc w:val="center"/>
        </w:trPr>
        <w:tc>
          <w:tcPr>
            <w:tcW w:w="1536" w:type="dxa"/>
          </w:tcPr>
          <w:p w:rsidR="00020814" w:rsidRPr="00801F53" w:rsidRDefault="00020814" w:rsidP="001A2302">
            <w:pPr>
              <w:autoSpaceDE w:val="0"/>
              <w:autoSpaceDN w:val="0"/>
              <w:spacing w:after="0"/>
              <w:rPr>
                <w:rFonts w:eastAsia="TimesNewRoman"/>
                <w:lang w:val="ro-RO" w:eastAsia="zh-CN"/>
              </w:rPr>
            </w:pPr>
            <w:r w:rsidRPr="00801F53">
              <w:rPr>
                <w:rFonts w:eastAsia="TimesNewRoman"/>
                <w:lang w:val="ro-RO" w:eastAsia="zh-CN"/>
              </w:rPr>
              <w:t>NOx</w:t>
            </w:r>
          </w:p>
        </w:tc>
        <w:tc>
          <w:tcPr>
            <w:tcW w:w="1755"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1,450</w:t>
            </w:r>
          </w:p>
        </w:tc>
        <w:tc>
          <w:tcPr>
            <w:tcW w:w="1592" w:type="dxa"/>
          </w:tcPr>
          <w:p w:rsidR="00020814" w:rsidRPr="00801F53" w:rsidRDefault="00020814" w:rsidP="001A2302">
            <w:pPr>
              <w:autoSpaceDE w:val="0"/>
              <w:autoSpaceDN w:val="0"/>
              <w:spacing w:after="0"/>
              <w:jc w:val="center"/>
              <w:rPr>
                <w:rFonts w:eastAsia="TimesNewRoman"/>
                <w:lang w:val="ro-RO" w:eastAsia="zh-CN"/>
              </w:rPr>
            </w:pPr>
            <w:r w:rsidRPr="00801F53">
              <w:rPr>
                <w:rFonts w:eastAsia="TimesNewRoman"/>
                <w:lang w:val="ro-RO" w:eastAsia="zh-CN"/>
              </w:rPr>
              <w:t>0,153</w:t>
            </w:r>
          </w:p>
        </w:tc>
      </w:tr>
    </w:tbl>
    <w:p w:rsidR="0048060C" w:rsidRDefault="00020814" w:rsidP="00020814">
      <w:pPr>
        <w:autoSpaceDE w:val="0"/>
        <w:autoSpaceDN w:val="0"/>
        <w:spacing w:after="0" w:line="360" w:lineRule="auto"/>
        <w:jc w:val="both"/>
        <w:rPr>
          <w:lang w:bidi="en-US"/>
        </w:rPr>
      </w:pPr>
      <w:r>
        <w:rPr>
          <w:lang w:bidi="en-US"/>
        </w:rPr>
        <w:lastRenderedPageBreak/>
        <w:t xml:space="preserve"> </w:t>
      </w:r>
    </w:p>
    <w:p w:rsidR="0048060C" w:rsidRDefault="0048060C" w:rsidP="0048060C">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Menţ</w:t>
      </w:r>
      <w:r>
        <w:rPr>
          <w:rFonts w:eastAsia="TimesNewRoman"/>
          <w:sz w:val="24"/>
          <w:szCs w:val="24"/>
          <w:lang w:val="ro-RO" w:eastAsia="zh-CN"/>
        </w:rPr>
        <w:t>ionăm că utilajele implicate în activitatea descrisă</w:t>
      </w:r>
      <w:r w:rsidRPr="005D5072">
        <w:rPr>
          <w:rFonts w:eastAsia="TimesNewRoman"/>
          <w:sz w:val="24"/>
          <w:szCs w:val="24"/>
          <w:lang w:val="ro-RO" w:eastAsia="zh-CN"/>
        </w:rPr>
        <w:t xml:space="preserve"> nu funcţionează simultan.</w:t>
      </w:r>
    </w:p>
    <w:p w:rsidR="0048060C" w:rsidRPr="005D5072" w:rsidRDefault="0048060C" w:rsidP="0048060C">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Având în vedere </w:t>
      </w:r>
      <w:r>
        <w:rPr>
          <w:rFonts w:eastAsia="TimesNewRoman"/>
          <w:sz w:val="24"/>
          <w:szCs w:val="24"/>
          <w:lang w:val="ro-RO" w:eastAsia="zh-CN"/>
        </w:rPr>
        <w:t xml:space="preserve">faptul </w:t>
      </w:r>
      <w:r w:rsidRPr="005D5072">
        <w:rPr>
          <w:rFonts w:eastAsia="TimesNewRoman"/>
          <w:sz w:val="24"/>
          <w:szCs w:val="24"/>
          <w:lang w:val="ro-RO" w:eastAsia="zh-CN"/>
        </w:rPr>
        <w:t>că sursele de poluare studiate sunt surse nedirijate</w:t>
      </w:r>
      <w:r>
        <w:rPr>
          <w:rFonts w:eastAsia="TimesNewRoman"/>
          <w:sz w:val="24"/>
          <w:szCs w:val="24"/>
          <w:lang w:val="ro-RO" w:eastAsia="zh-CN"/>
        </w:rPr>
        <w:t xml:space="preserve"> (</w:t>
      </w:r>
      <w:r w:rsidRPr="005D5072">
        <w:rPr>
          <w:rFonts w:eastAsia="TimesNewRoman"/>
          <w:sz w:val="24"/>
          <w:szCs w:val="24"/>
          <w:lang w:val="ro-RO" w:eastAsia="zh-CN"/>
        </w:rPr>
        <w:t>aerul impurificat nu este prelucrat, evacuat controlat printr-un sistem de exhaustare</w:t>
      </w:r>
      <w:r>
        <w:rPr>
          <w:rFonts w:eastAsia="TimesNewRoman"/>
          <w:sz w:val="24"/>
          <w:szCs w:val="24"/>
          <w:lang w:val="ro-RO" w:eastAsia="zh-CN"/>
        </w:rPr>
        <w:t>)</w:t>
      </w:r>
      <w:r w:rsidRPr="005D5072">
        <w:rPr>
          <w:rFonts w:eastAsia="TimesNewRoman"/>
          <w:sz w:val="24"/>
          <w:szCs w:val="24"/>
          <w:lang w:val="ro-RO" w:eastAsia="zh-CN"/>
        </w:rPr>
        <w:t>, nu se pot aplica prevederile Ord. 462/93 în ceea ce priveşte limitarea la emisie a poluanţilor în atmosferă.</w:t>
      </w:r>
    </w:p>
    <w:p w:rsidR="0048060C" w:rsidRPr="00FA2E65" w:rsidRDefault="0048060C" w:rsidP="00FA2E65">
      <w:pPr>
        <w:spacing w:line="360" w:lineRule="auto"/>
        <w:ind w:firstLine="720"/>
        <w:jc w:val="both"/>
        <w:rPr>
          <w:sz w:val="24"/>
          <w:szCs w:val="24"/>
          <w:lang w:val="ro-RO"/>
        </w:rPr>
      </w:pPr>
      <w:r w:rsidRPr="00B76304">
        <w:rPr>
          <w:sz w:val="24"/>
          <w:szCs w:val="24"/>
          <w:lang w:val="ro-RO"/>
        </w:rPr>
        <w:t>Monitorizarea privind emisiile în aerul atmosferic nu este necesară.</w:t>
      </w:r>
    </w:p>
    <w:p w:rsidR="001A2302" w:rsidRDefault="001A2302" w:rsidP="0048060C">
      <w:pPr>
        <w:autoSpaceDE w:val="0"/>
        <w:autoSpaceDN w:val="0"/>
        <w:adjustRightInd w:val="0"/>
        <w:spacing w:after="0" w:line="360" w:lineRule="auto"/>
        <w:jc w:val="center"/>
        <w:rPr>
          <w:rFonts w:eastAsia="Arial-BoldItalicMT" w:cs="Arial-BoldItalicMT"/>
          <w:b/>
          <w:bCs/>
          <w:iCs/>
          <w:sz w:val="24"/>
          <w:szCs w:val="24"/>
        </w:rPr>
      </w:pPr>
    </w:p>
    <w:p w:rsidR="0048060C" w:rsidRPr="00842483" w:rsidRDefault="0048060C" w:rsidP="0048060C">
      <w:pPr>
        <w:autoSpaceDE w:val="0"/>
        <w:autoSpaceDN w:val="0"/>
        <w:adjustRightInd w:val="0"/>
        <w:spacing w:after="0" w:line="360" w:lineRule="auto"/>
        <w:jc w:val="center"/>
        <w:rPr>
          <w:rFonts w:eastAsia="Arial-BoldItalicMT" w:cs="Arial-BoldItalicMT"/>
          <w:b/>
          <w:bCs/>
          <w:iCs/>
          <w:sz w:val="24"/>
          <w:szCs w:val="24"/>
        </w:rPr>
      </w:pPr>
      <w:r w:rsidRPr="00842483">
        <w:rPr>
          <w:rFonts w:eastAsia="Arial-BoldItalicMT" w:cs="Arial-BoldItalicMT"/>
          <w:b/>
          <w:bCs/>
          <w:iCs/>
          <w:sz w:val="24"/>
          <w:szCs w:val="24"/>
        </w:rPr>
        <w:t>Măsuri de reducere a emisiilor în aer</w:t>
      </w:r>
    </w:p>
    <w:p w:rsidR="0048060C" w:rsidRPr="00842483" w:rsidRDefault="0048060C" w:rsidP="0048060C">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Sunt necesare m</w:t>
      </w:r>
      <w:r w:rsidRPr="00842483">
        <w:rPr>
          <w:rFonts w:eastAsia="ArialMT" w:cs="ArialMT"/>
          <w:sz w:val="24"/>
          <w:szCs w:val="24"/>
        </w:rPr>
        <w:t>ă</w:t>
      </w:r>
      <w:r>
        <w:rPr>
          <w:rFonts w:eastAsia="ArialMT" w:cs="ArialMT"/>
          <w:sz w:val="24"/>
          <w:szCs w:val="24"/>
        </w:rPr>
        <w:t>suri</w:t>
      </w:r>
      <w:r w:rsidRPr="00842483">
        <w:rPr>
          <w:rFonts w:eastAsia="ArialMT" w:cs="ArialMT"/>
          <w:sz w:val="24"/>
          <w:szCs w:val="24"/>
        </w:rPr>
        <w:t xml:space="preserve"> pentru controlul emisiilor de particule rezultate ca urmare a antrenării</w:t>
      </w:r>
      <w:r>
        <w:rPr>
          <w:rFonts w:eastAsia="ArialMT" w:cs="ArialMT"/>
          <w:sz w:val="24"/>
          <w:szCs w:val="24"/>
        </w:rPr>
        <w:t xml:space="preserve"> </w:t>
      </w:r>
      <w:r w:rsidRPr="00842483">
        <w:rPr>
          <w:rFonts w:eastAsia="ArialMT" w:cs="ArialMT"/>
          <w:sz w:val="24"/>
          <w:szCs w:val="24"/>
        </w:rPr>
        <w:t>pulberilor de către mijloacele de transport</w:t>
      </w:r>
      <w:r>
        <w:rPr>
          <w:rFonts w:eastAsia="ArialMT" w:cs="ArialMT"/>
          <w:sz w:val="24"/>
          <w:szCs w:val="24"/>
        </w:rPr>
        <w:t>. Acestea</w:t>
      </w:r>
      <w:r w:rsidRPr="00842483">
        <w:rPr>
          <w:rFonts w:eastAsia="ArialMT" w:cs="ArialMT"/>
          <w:sz w:val="24"/>
          <w:szCs w:val="24"/>
        </w:rPr>
        <w:t xml:space="preserve"> sunt măsuri de tip operaţional specifice acestui</w:t>
      </w:r>
      <w:r>
        <w:rPr>
          <w:rFonts w:eastAsia="ArialMT" w:cs="ArialMT"/>
          <w:sz w:val="24"/>
          <w:szCs w:val="24"/>
        </w:rPr>
        <w:t xml:space="preserve"> </w:t>
      </w:r>
      <w:r>
        <w:rPr>
          <w:rFonts w:eastAsia="Arial-BoldItalicMT" w:cs="Arial"/>
          <w:sz w:val="24"/>
          <w:szCs w:val="24"/>
        </w:rPr>
        <w:t>tip de surse.</w:t>
      </w:r>
      <w:r>
        <w:rPr>
          <w:rFonts w:eastAsia="ArialMT" w:cs="ArialMT"/>
          <w:sz w:val="24"/>
          <w:szCs w:val="24"/>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Pr>
          <w:rFonts w:ascii="Arial" w:hAnsi="Arial" w:cs="Arial"/>
          <w:sz w:val="28"/>
          <w:szCs w:val="28"/>
          <w:lang w:val="pt-BR"/>
        </w:rPr>
        <w:t xml:space="preserve"> </w:t>
      </w:r>
      <w:r w:rsidRPr="00842483">
        <w:rPr>
          <w:rFonts w:eastAsia="ArialMT" w:cs="ArialMT"/>
          <w:sz w:val="24"/>
          <w:szCs w:val="24"/>
        </w:rPr>
        <w:t xml:space="preserve">va </w:t>
      </w:r>
      <w:r>
        <w:rPr>
          <w:rFonts w:eastAsia="ArialMT" w:cs="ArialMT"/>
          <w:sz w:val="24"/>
          <w:szCs w:val="24"/>
        </w:rPr>
        <w:t>aplica</w:t>
      </w:r>
      <w:r w:rsidRPr="00842483">
        <w:rPr>
          <w:rFonts w:eastAsia="ArialMT" w:cs="ArialMT"/>
          <w:sz w:val="24"/>
          <w:szCs w:val="24"/>
        </w:rPr>
        <w:t xml:space="preserve"> următoarele măsuri pentru reducerea</w:t>
      </w:r>
      <w:r>
        <w:rPr>
          <w:rFonts w:eastAsia="ArialMT" w:cs="ArialMT"/>
          <w:sz w:val="24"/>
          <w:szCs w:val="24"/>
        </w:rPr>
        <w:t xml:space="preserve"> </w:t>
      </w:r>
      <w:r w:rsidRPr="00842483">
        <w:rPr>
          <w:rFonts w:eastAsia="ArialMT" w:cs="ArialMT"/>
          <w:sz w:val="24"/>
          <w:szCs w:val="24"/>
        </w:rPr>
        <w:t>emisiilor în atmosferă:</w:t>
      </w:r>
    </w:p>
    <w:p w:rsidR="0048060C" w:rsidRPr="00842483" w:rsidRDefault="0048060C" w:rsidP="009D14EB">
      <w:pPr>
        <w:numPr>
          <w:ilvl w:val="0"/>
          <w:numId w:val="22"/>
        </w:numPr>
        <w:autoSpaceDE w:val="0"/>
        <w:autoSpaceDN w:val="0"/>
        <w:adjustRightInd w:val="0"/>
        <w:spacing w:after="0" w:line="360" w:lineRule="auto"/>
        <w:jc w:val="both"/>
        <w:rPr>
          <w:rFonts w:eastAsia="ArialMT" w:cs="ArialMT"/>
          <w:sz w:val="24"/>
          <w:szCs w:val="24"/>
        </w:rPr>
      </w:pPr>
      <w:r w:rsidRPr="00842483">
        <w:rPr>
          <w:rFonts w:eastAsia="Arial-BoldItalicMT" w:cs="Arial"/>
          <w:sz w:val="24"/>
          <w:szCs w:val="24"/>
        </w:rPr>
        <w:t xml:space="preserve">stropirea drumului </w:t>
      </w:r>
      <w:r w:rsidRPr="00842483">
        <w:rPr>
          <w:rFonts w:eastAsia="ArialMT" w:cs="ArialMT"/>
          <w:sz w:val="24"/>
          <w:szCs w:val="24"/>
        </w:rPr>
        <w:t>de exploatare pentru a împiedica antrenarea unei cantităţi mari</w:t>
      </w:r>
      <w:r>
        <w:rPr>
          <w:rFonts w:eastAsia="ArialMT" w:cs="ArialMT"/>
          <w:sz w:val="24"/>
          <w:szCs w:val="24"/>
        </w:rPr>
        <w:t xml:space="preserve"> </w:t>
      </w:r>
      <w:r w:rsidRPr="00842483">
        <w:rPr>
          <w:rFonts w:eastAsia="ArialMT" w:cs="ArialMT"/>
          <w:sz w:val="24"/>
          <w:szCs w:val="24"/>
        </w:rPr>
        <w:t>de pulberi în aer, în sezonul cald cu precipitaţii reduse;</w:t>
      </w:r>
    </w:p>
    <w:p w:rsidR="0048060C" w:rsidRPr="006236BB" w:rsidRDefault="0048060C" w:rsidP="009D14EB">
      <w:pPr>
        <w:numPr>
          <w:ilvl w:val="0"/>
          <w:numId w:val="22"/>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deplasarea mijloacelor de transport pe drumul de exploatare să se facă cu viteza</w:t>
      </w:r>
      <w:r>
        <w:rPr>
          <w:rFonts w:eastAsia="ArialMT" w:cs="ArialMT"/>
          <w:sz w:val="24"/>
          <w:szCs w:val="24"/>
        </w:rPr>
        <w:t xml:space="preserve"> </w:t>
      </w:r>
      <w:r w:rsidRPr="00842483">
        <w:rPr>
          <w:rFonts w:eastAsia="Arial-BoldItalicMT" w:cs="Arial"/>
          <w:sz w:val="24"/>
          <w:szCs w:val="24"/>
        </w:rPr>
        <w:t>de maxim 30 km/h.</w:t>
      </w:r>
    </w:p>
    <w:p w:rsidR="0048060C" w:rsidRPr="00AC01A8" w:rsidRDefault="0048060C" w:rsidP="009D14EB">
      <w:pPr>
        <w:numPr>
          <w:ilvl w:val="0"/>
          <w:numId w:val="22"/>
        </w:numPr>
        <w:spacing w:after="0" w:line="360" w:lineRule="auto"/>
        <w:jc w:val="both"/>
        <w:rPr>
          <w:sz w:val="24"/>
          <w:szCs w:val="24"/>
          <w:lang w:val="ro-RO"/>
        </w:rPr>
      </w:pPr>
      <w:r w:rsidRPr="00AC01A8">
        <w:rPr>
          <w:sz w:val="24"/>
          <w:szCs w:val="24"/>
          <w:lang w:val="ro-RO"/>
        </w:rPr>
        <w:t>balastarea drumurilor de exploatare şi umplerea declivităţilor apărute la nivelul căilor de acces;</w:t>
      </w:r>
    </w:p>
    <w:p w:rsidR="0048060C" w:rsidRPr="006236BB" w:rsidRDefault="0048060C" w:rsidP="009D14EB">
      <w:pPr>
        <w:numPr>
          <w:ilvl w:val="0"/>
          <w:numId w:val="22"/>
        </w:numPr>
        <w:spacing w:after="0" w:line="360" w:lineRule="auto"/>
        <w:jc w:val="both"/>
        <w:rPr>
          <w:sz w:val="24"/>
          <w:szCs w:val="24"/>
          <w:lang w:val="ro-RO"/>
        </w:rPr>
      </w:pPr>
      <w:r w:rsidRPr="00AC01A8">
        <w:rPr>
          <w:sz w:val="24"/>
          <w:szCs w:val="24"/>
          <w:lang w:val="ro-RO"/>
        </w:rPr>
        <w:t xml:space="preserve">stropirea depozitelor de agregate minerale în sezonul cald pentru a menţine umiditatea rocilor în scopul reducerii antrenării pulberilor în atmosferă prin eroziune eoliană; </w:t>
      </w:r>
    </w:p>
    <w:p w:rsidR="0048060C" w:rsidRPr="00842483" w:rsidRDefault="0048060C" w:rsidP="009D14EB">
      <w:pPr>
        <w:numPr>
          <w:ilvl w:val="0"/>
          <w:numId w:val="22"/>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asigurarea în permanenţă o unei bune întreţineri a utilajelor şi mijloacelor de</w:t>
      </w:r>
      <w:r>
        <w:rPr>
          <w:rFonts w:eastAsia="ArialMT" w:cs="ArialMT"/>
          <w:sz w:val="24"/>
          <w:szCs w:val="24"/>
        </w:rPr>
        <w:t xml:space="preserve"> </w:t>
      </w:r>
      <w:r w:rsidRPr="00842483">
        <w:rPr>
          <w:rFonts w:eastAsia="ArialMT" w:cs="ArialMT"/>
          <w:sz w:val="24"/>
          <w:szCs w:val="24"/>
        </w:rPr>
        <w:t>transport pentru a se evita depăşirile LMA;</w:t>
      </w:r>
    </w:p>
    <w:p w:rsidR="0048060C" w:rsidRPr="00842483" w:rsidRDefault="0048060C" w:rsidP="009D14EB">
      <w:pPr>
        <w:numPr>
          <w:ilvl w:val="0"/>
          <w:numId w:val="22"/>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achiziţionarea carburanţilor corespunzători d.p.d.v. calitativ;</w:t>
      </w:r>
    </w:p>
    <w:p w:rsidR="0048060C" w:rsidRPr="0048060C" w:rsidRDefault="0048060C" w:rsidP="009D14EB">
      <w:pPr>
        <w:numPr>
          <w:ilvl w:val="0"/>
          <w:numId w:val="22"/>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efectuarea regulată a reviziilor tehnice la mijloacele de transport şi la utilaje pentru</w:t>
      </w:r>
      <w:r>
        <w:rPr>
          <w:rFonts w:eastAsia="ArialMT" w:cs="ArialMT"/>
          <w:sz w:val="24"/>
          <w:szCs w:val="24"/>
        </w:rPr>
        <w:t xml:space="preserve"> </w:t>
      </w:r>
      <w:r w:rsidRPr="00842483">
        <w:rPr>
          <w:rFonts w:eastAsia="Arial-BoldItalicMT" w:cs="Arial"/>
          <w:sz w:val="24"/>
          <w:szCs w:val="24"/>
        </w:rPr>
        <w:t xml:space="preserve">ca emisiile </w:t>
      </w:r>
      <w:r w:rsidRPr="00842483">
        <w:rPr>
          <w:rFonts w:eastAsia="ArialMT" w:cs="ArialMT"/>
          <w:sz w:val="24"/>
          <w:szCs w:val="24"/>
        </w:rPr>
        <w:t>să se încadreze în prevederile NRTA 4/1998.</w:t>
      </w:r>
    </w:p>
    <w:p w:rsidR="0048060C" w:rsidRDefault="0048060C" w:rsidP="0048060C">
      <w:pPr>
        <w:autoSpaceDE w:val="0"/>
        <w:autoSpaceDN w:val="0"/>
        <w:adjustRightInd w:val="0"/>
        <w:spacing w:after="0" w:line="360" w:lineRule="auto"/>
        <w:ind w:firstLine="720"/>
        <w:jc w:val="both"/>
        <w:rPr>
          <w:rFonts w:eastAsia="ArialMT" w:cs="ArialMT"/>
          <w:sz w:val="24"/>
          <w:szCs w:val="24"/>
        </w:rPr>
      </w:pPr>
      <w:r w:rsidRPr="00AC01A8">
        <w:rPr>
          <w:sz w:val="24"/>
          <w:szCs w:val="24"/>
          <w:lang w:val="ro-RO"/>
        </w:rPr>
        <w:t>Emisiile generate de utilajele terasiere şi de autocamioane nu pot fi eliminate, ele provin din arderea combustibililor în motoare şi se evacuează sub formă de gaze de eşapament.</w:t>
      </w:r>
    </w:p>
    <w:p w:rsidR="0048060C" w:rsidRPr="00842483" w:rsidRDefault="0048060C" w:rsidP="0048060C">
      <w:pPr>
        <w:autoSpaceDE w:val="0"/>
        <w:autoSpaceDN w:val="0"/>
        <w:adjustRightInd w:val="0"/>
        <w:spacing w:after="0" w:line="360" w:lineRule="auto"/>
        <w:ind w:firstLine="720"/>
        <w:jc w:val="both"/>
        <w:rPr>
          <w:rFonts w:eastAsia="ArialMT" w:cs="ArialMT"/>
          <w:sz w:val="24"/>
          <w:szCs w:val="24"/>
        </w:rPr>
      </w:pPr>
      <w:r w:rsidRPr="00842483">
        <w:rPr>
          <w:rFonts w:eastAsia="ArialMT" w:cs="ArialMT"/>
          <w:sz w:val="24"/>
          <w:szCs w:val="24"/>
        </w:rPr>
        <w:t>Poluanţii generaţi sunt din surse punctuale şi surse difuze:</w:t>
      </w:r>
    </w:p>
    <w:p w:rsidR="0048060C" w:rsidRPr="00842483" w:rsidRDefault="0048060C" w:rsidP="009D14EB">
      <w:pPr>
        <w:numPr>
          <w:ilvl w:val="0"/>
          <w:numId w:val="23"/>
        </w:numPr>
        <w:autoSpaceDE w:val="0"/>
        <w:autoSpaceDN w:val="0"/>
        <w:adjustRightInd w:val="0"/>
        <w:spacing w:after="0" w:line="360" w:lineRule="auto"/>
        <w:jc w:val="both"/>
        <w:rPr>
          <w:rFonts w:eastAsia="ArialMT" w:cs="Arial"/>
          <w:sz w:val="24"/>
          <w:szCs w:val="24"/>
        </w:rPr>
      </w:pPr>
      <w:r w:rsidRPr="00842483">
        <w:rPr>
          <w:rFonts w:eastAsia="ArialMT" w:cs="Arial"/>
          <w:sz w:val="24"/>
          <w:szCs w:val="24"/>
        </w:rPr>
        <w:lastRenderedPageBreak/>
        <w:t>emisile punctuale sunt gazele de ardere de la utilajele tehnologice: CO2, CO, SO2,</w:t>
      </w:r>
      <w:r>
        <w:rPr>
          <w:rFonts w:eastAsia="ArialMT" w:cs="Arial"/>
          <w:sz w:val="24"/>
          <w:szCs w:val="24"/>
        </w:rPr>
        <w:t xml:space="preserve"> </w:t>
      </w:r>
      <w:r w:rsidRPr="00842483">
        <w:rPr>
          <w:rFonts w:eastAsia="ArialMT" w:cs="Arial"/>
          <w:sz w:val="24"/>
          <w:szCs w:val="24"/>
        </w:rPr>
        <w:t>NOx, particule;</w:t>
      </w:r>
    </w:p>
    <w:p w:rsidR="0048060C" w:rsidRPr="00842483" w:rsidRDefault="0048060C" w:rsidP="009D14EB">
      <w:pPr>
        <w:numPr>
          <w:ilvl w:val="0"/>
          <w:numId w:val="23"/>
        </w:numPr>
        <w:autoSpaceDE w:val="0"/>
        <w:autoSpaceDN w:val="0"/>
        <w:adjustRightInd w:val="0"/>
        <w:spacing w:after="0" w:line="360" w:lineRule="auto"/>
        <w:jc w:val="both"/>
        <w:rPr>
          <w:rFonts w:eastAsia="ArialMT" w:cs="Arial"/>
          <w:sz w:val="24"/>
          <w:szCs w:val="24"/>
        </w:rPr>
      </w:pPr>
      <w:r w:rsidRPr="00842483">
        <w:rPr>
          <w:rFonts w:eastAsia="ArialMT" w:cs="ArialMT"/>
          <w:sz w:val="24"/>
          <w:szCs w:val="24"/>
        </w:rPr>
        <w:t>emisiile difuze sunt gazele de eşapament (hidrocarburi, CO</w:t>
      </w:r>
      <w:r w:rsidRPr="00842483">
        <w:rPr>
          <w:rFonts w:eastAsia="ArialMT" w:cs="Arial"/>
          <w:sz w:val="24"/>
          <w:szCs w:val="24"/>
        </w:rPr>
        <w:t>2, CO, SO2, NOx ,</w:t>
      </w:r>
      <w:r>
        <w:rPr>
          <w:rFonts w:eastAsia="ArialMT" w:cs="Arial"/>
          <w:sz w:val="24"/>
          <w:szCs w:val="24"/>
        </w:rPr>
        <w:t xml:space="preserve"> </w:t>
      </w:r>
      <w:r w:rsidRPr="00842483">
        <w:rPr>
          <w:rFonts w:eastAsia="ArialMT" w:cs="Arial"/>
          <w:sz w:val="24"/>
          <w:szCs w:val="24"/>
        </w:rPr>
        <w:t>particule) de la mijloacele de transport.</w:t>
      </w:r>
    </w:p>
    <w:p w:rsidR="0048060C" w:rsidRPr="00842483" w:rsidRDefault="0048060C" w:rsidP="0048060C">
      <w:pPr>
        <w:autoSpaceDE w:val="0"/>
        <w:autoSpaceDN w:val="0"/>
        <w:spacing w:after="0" w:line="360" w:lineRule="auto"/>
        <w:ind w:firstLine="720"/>
        <w:jc w:val="both"/>
        <w:rPr>
          <w:i/>
          <w:sz w:val="24"/>
          <w:szCs w:val="24"/>
          <w:lang w:val="ro-RO"/>
        </w:rPr>
      </w:pPr>
      <w:r w:rsidRPr="00842483">
        <w:rPr>
          <w:rFonts w:eastAsia="ArialMT" w:cs="Arial"/>
          <w:sz w:val="24"/>
          <w:szCs w:val="24"/>
        </w:rPr>
        <w:t>Monitorizarea privind emisiile în aerul atmosferic nu este n</w:t>
      </w:r>
      <w:r w:rsidRPr="00842483">
        <w:rPr>
          <w:rFonts w:eastAsia="ArialMT" w:cs="ArialMT"/>
          <w:sz w:val="24"/>
          <w:szCs w:val="24"/>
        </w:rPr>
        <w:t>ecesară.</w:t>
      </w:r>
    </w:p>
    <w:p w:rsidR="0048060C" w:rsidRPr="00C75BF4" w:rsidRDefault="0048060C" w:rsidP="0048060C">
      <w:pPr>
        <w:autoSpaceDE w:val="0"/>
        <w:autoSpaceDN w:val="0"/>
        <w:adjustRightInd w:val="0"/>
        <w:spacing w:after="0" w:line="360" w:lineRule="auto"/>
        <w:ind w:firstLine="720"/>
        <w:jc w:val="both"/>
        <w:rPr>
          <w:rFonts w:eastAsia="Arial-ItalicMT" w:cs="Arial-ItalicMT"/>
          <w:i/>
          <w:iCs/>
          <w:sz w:val="24"/>
          <w:szCs w:val="24"/>
        </w:rPr>
      </w:pPr>
      <w:r w:rsidRPr="00C75BF4">
        <w:rPr>
          <w:rFonts w:eastAsia="Arial-ItalicMT" w:cs="Arial-ItalicMT"/>
          <w:i/>
          <w:iCs/>
          <w:sz w:val="24"/>
          <w:szCs w:val="24"/>
        </w:rPr>
        <w:t>Datorită numărului redus de utilaje şi mijloace auto folosite şi a configuraţiei zonei</w:t>
      </w:r>
      <w:r>
        <w:rPr>
          <w:rFonts w:eastAsia="Arial-ItalicMT" w:cs="Arial-ItalicMT"/>
          <w:i/>
          <w:iCs/>
          <w:sz w:val="24"/>
          <w:szCs w:val="24"/>
        </w:rPr>
        <w:t xml:space="preserve"> </w:t>
      </w:r>
      <w:r w:rsidRPr="00C75BF4">
        <w:rPr>
          <w:rFonts w:eastAsia="Arial-ItalicMT" w:cs="Arial-ItalicMT"/>
          <w:i/>
          <w:iCs/>
          <w:sz w:val="24"/>
          <w:szCs w:val="24"/>
        </w:rPr>
        <w:t>care favorizează dispersia emisiilor în aer, se poate estima că, impactul emisiilor în</w:t>
      </w:r>
      <w:r>
        <w:rPr>
          <w:rFonts w:eastAsia="Arial-ItalicMT" w:cs="Arial-ItalicMT"/>
          <w:i/>
          <w:iCs/>
          <w:sz w:val="24"/>
          <w:szCs w:val="24"/>
        </w:rPr>
        <w:t xml:space="preserve"> </w:t>
      </w:r>
      <w:r w:rsidRPr="00C75BF4">
        <w:rPr>
          <w:rFonts w:eastAsia="Arial-ItalicMT" w:cs="Arial-ItalicMT"/>
          <w:i/>
          <w:iCs/>
          <w:sz w:val="24"/>
          <w:szCs w:val="24"/>
        </w:rPr>
        <w:t>atmosferă, asupra populaţiei, florei şi faunei din zonă va fi neutru.</w:t>
      </w:r>
    </w:p>
    <w:p w:rsidR="0048060C" w:rsidRPr="00DC3DFA" w:rsidRDefault="0048060C" w:rsidP="0048060C">
      <w:pPr>
        <w:spacing w:after="0" w:line="360" w:lineRule="auto"/>
        <w:jc w:val="center"/>
        <w:rPr>
          <w:rFonts w:cs="Arial"/>
          <w:b/>
          <w:i/>
          <w:sz w:val="24"/>
          <w:szCs w:val="24"/>
          <w:lang w:val="ro-RO"/>
        </w:rPr>
      </w:pPr>
      <w:r w:rsidRPr="00DC3DFA">
        <w:rPr>
          <w:rFonts w:cs="Arial"/>
          <w:b/>
          <w:i/>
          <w:sz w:val="24"/>
          <w:szCs w:val="24"/>
          <w:lang w:val="ro-RO"/>
        </w:rPr>
        <w:t>Instalaţii pentru reţinerea şi dispersia poluanţilor în atmosferă</w:t>
      </w:r>
    </w:p>
    <w:p w:rsidR="0048060C" w:rsidRDefault="0048060C" w:rsidP="0048060C">
      <w:pPr>
        <w:spacing w:after="0" w:line="360" w:lineRule="auto"/>
        <w:ind w:firstLine="720"/>
        <w:jc w:val="both"/>
        <w:rPr>
          <w:sz w:val="24"/>
          <w:szCs w:val="24"/>
          <w:lang w:val="ro-RO"/>
        </w:rPr>
      </w:pPr>
      <w:r w:rsidRPr="00AC01A8">
        <w:rPr>
          <w:sz w:val="24"/>
          <w:szCs w:val="24"/>
          <w:lang w:val="ro-RO"/>
        </w:rPr>
        <w:t>Pentru a reduce impactul asupra factorului de mediu aer camioanele şi utilajele trebuie să respecte prevederile legale în vigoare evaluate odată cu inspecţia tehnică</w:t>
      </w:r>
      <w:r>
        <w:rPr>
          <w:sz w:val="24"/>
          <w:szCs w:val="24"/>
          <w:lang w:val="ro-RO"/>
        </w:rPr>
        <w:t>.</w:t>
      </w:r>
      <w:r w:rsidRPr="00AC01A8">
        <w:rPr>
          <w:sz w:val="24"/>
          <w:szCs w:val="24"/>
          <w:lang w:val="ro-RO"/>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Pr>
          <w:rFonts w:ascii="Arial" w:hAnsi="Arial" w:cs="Arial"/>
          <w:sz w:val="28"/>
          <w:szCs w:val="28"/>
          <w:lang w:val="pt-BR"/>
        </w:rPr>
        <w:t xml:space="preserve"> </w:t>
      </w:r>
      <w:r w:rsidRPr="00AC01A8">
        <w:rPr>
          <w:sz w:val="24"/>
          <w:szCs w:val="24"/>
          <w:lang w:val="ro-RO"/>
        </w:rPr>
        <w:t>va efectua în mod regulat reviziile tehnice la mijloacele auto pentru ca, pe toată perioada de exploatare a agregatelor, acestea să se încadreze în prevederile NRTA 4/1998.</w:t>
      </w:r>
    </w:p>
    <w:p w:rsidR="0048060C" w:rsidRPr="0048060C" w:rsidRDefault="0048060C" w:rsidP="0048060C">
      <w:pPr>
        <w:spacing w:after="0" w:line="360" w:lineRule="auto"/>
        <w:ind w:firstLine="720"/>
        <w:jc w:val="both"/>
        <w:rPr>
          <w:sz w:val="24"/>
          <w:szCs w:val="24"/>
          <w:lang w:val="ro-RO"/>
        </w:rPr>
      </w:pPr>
    </w:p>
    <w:p w:rsidR="0048060C" w:rsidRPr="00204BD0" w:rsidRDefault="0048060C" w:rsidP="0048060C">
      <w:pPr>
        <w:spacing w:after="0" w:line="360" w:lineRule="auto"/>
        <w:jc w:val="center"/>
        <w:rPr>
          <w:rFonts w:cs="Arial"/>
          <w:b/>
          <w:sz w:val="24"/>
          <w:szCs w:val="24"/>
          <w:lang w:val="ro-RO"/>
        </w:rPr>
      </w:pPr>
      <w:r w:rsidRPr="00204BD0">
        <w:rPr>
          <w:rFonts w:cs="Arial"/>
          <w:b/>
          <w:sz w:val="24"/>
          <w:szCs w:val="24"/>
          <w:lang w:val="ro-RO"/>
        </w:rPr>
        <w:t>Surse de zgomot şi vibraţii</w:t>
      </w:r>
    </w:p>
    <w:p w:rsidR="0048060C" w:rsidRPr="00590C26" w:rsidRDefault="0048060C" w:rsidP="0048060C">
      <w:pPr>
        <w:autoSpaceDE w:val="0"/>
        <w:autoSpaceDN w:val="0"/>
        <w:adjustRightInd w:val="0"/>
        <w:spacing w:after="0" w:line="360" w:lineRule="auto"/>
        <w:ind w:firstLine="720"/>
        <w:jc w:val="both"/>
        <w:rPr>
          <w:rFonts w:eastAsia="ArialMT" w:cs="ArialMT"/>
          <w:sz w:val="24"/>
          <w:szCs w:val="24"/>
        </w:rPr>
      </w:pPr>
      <w:r w:rsidRPr="00CE319D">
        <w:rPr>
          <w:rFonts w:eastAsia="ArialMT" w:cs="ArialMT"/>
          <w:sz w:val="24"/>
          <w:szCs w:val="24"/>
        </w:rPr>
        <w:t>Extracţia agregatelor minerale şi transportul acestora sunt activităţii generatoare de</w:t>
      </w:r>
      <w:r>
        <w:rPr>
          <w:rFonts w:eastAsia="ArialMT" w:cs="ArialMT"/>
          <w:sz w:val="24"/>
          <w:szCs w:val="24"/>
        </w:rPr>
        <w:t xml:space="preserve"> </w:t>
      </w:r>
      <w:r w:rsidRPr="00CE319D">
        <w:rPr>
          <w:rFonts w:eastAsia="ArialMT" w:cs="ArialMT"/>
          <w:sz w:val="24"/>
          <w:szCs w:val="24"/>
        </w:rPr>
        <w:t>zgomot şi vibraţii, prin funcţionarea motoarelor utilajelor şi mijloacelor de transport folosite.</w:t>
      </w:r>
      <w:r>
        <w:rPr>
          <w:rFonts w:eastAsia="ArialMT" w:cs="ArialMT"/>
          <w:sz w:val="24"/>
          <w:szCs w:val="24"/>
        </w:rPr>
        <w:t xml:space="preserve"> </w:t>
      </w:r>
      <w:r w:rsidRPr="00CE319D">
        <w:rPr>
          <w:rFonts w:eastAsia="ArialMT" w:cs="Arial"/>
          <w:sz w:val="24"/>
          <w:szCs w:val="24"/>
        </w:rPr>
        <w:t xml:space="preserve">Amplasamentul proiectului supus analizei este </w:t>
      </w:r>
      <w:r>
        <w:rPr>
          <w:rFonts w:eastAsia="ArialMT" w:cs="Arial"/>
          <w:sz w:val="24"/>
          <w:szCs w:val="24"/>
        </w:rPr>
        <w:t xml:space="preserve">situat </w:t>
      </w:r>
      <w:r w:rsidRPr="00CE319D">
        <w:rPr>
          <w:rFonts w:eastAsia="ArialMT" w:cs="Arial"/>
          <w:sz w:val="24"/>
          <w:szCs w:val="24"/>
        </w:rPr>
        <w:t>în afara zonelor locuite (în extravilanul</w:t>
      </w:r>
      <w:r>
        <w:rPr>
          <w:rFonts w:eastAsia="ArialMT" w:cs="ArialMT"/>
          <w:sz w:val="24"/>
          <w:szCs w:val="24"/>
        </w:rPr>
        <w:t xml:space="preserve"> </w:t>
      </w:r>
      <w:r w:rsidRPr="00CE319D">
        <w:rPr>
          <w:rFonts w:eastAsia="ArialMT" w:cs="ArialMT"/>
          <w:sz w:val="24"/>
          <w:szCs w:val="24"/>
        </w:rPr>
        <w:t>localităţilor</w:t>
      </w:r>
      <w:r w:rsidRPr="00CE319D">
        <w:rPr>
          <w:rFonts w:eastAsia="ArialMT" w:cs="Arial"/>
          <w:sz w:val="24"/>
          <w:szCs w:val="24"/>
        </w:rPr>
        <w:t>).</w:t>
      </w:r>
      <w:r>
        <w:rPr>
          <w:rFonts w:eastAsia="ArialMT" w:cs="Arial"/>
          <w:sz w:val="24"/>
          <w:szCs w:val="24"/>
        </w:rPr>
        <w:t xml:space="preserve"> </w:t>
      </w:r>
    </w:p>
    <w:p w:rsidR="0048060C" w:rsidRDefault="0048060C" w:rsidP="0048060C">
      <w:pPr>
        <w:autoSpaceDE w:val="0"/>
        <w:autoSpaceDN w:val="0"/>
        <w:spacing w:after="0" w:line="360" w:lineRule="auto"/>
        <w:ind w:firstLine="684"/>
        <w:jc w:val="both"/>
        <w:rPr>
          <w:rFonts w:eastAsia="ArialMT" w:cs="ArialMT"/>
          <w:sz w:val="24"/>
          <w:szCs w:val="24"/>
        </w:rPr>
      </w:pPr>
      <w:r w:rsidRPr="00CE319D">
        <w:rPr>
          <w:rFonts w:eastAsia="ArialMT" w:cs="ArialMT"/>
          <w:sz w:val="24"/>
          <w:szCs w:val="24"/>
        </w:rPr>
        <w:t>În absenţa măsurătorilor şi prin analogie cu obiective similare, nivelul de zgomot</w:t>
      </w:r>
      <w:r>
        <w:rPr>
          <w:rFonts w:eastAsia="ArialMT" w:cs="ArialMT"/>
          <w:sz w:val="24"/>
          <w:szCs w:val="24"/>
        </w:rPr>
        <w:t xml:space="preserve"> </w:t>
      </w:r>
      <w:r w:rsidRPr="00CE319D">
        <w:rPr>
          <w:rFonts w:eastAsia="ArialMT" w:cs="Arial"/>
          <w:sz w:val="24"/>
          <w:szCs w:val="24"/>
        </w:rPr>
        <w:t>este de cca. 75 db (A) în imediata a</w:t>
      </w:r>
      <w:r w:rsidRPr="00CE319D">
        <w:rPr>
          <w:rFonts w:eastAsia="ArialMT" w:cs="ArialMT"/>
          <w:sz w:val="24"/>
          <w:szCs w:val="24"/>
        </w:rPr>
        <w:t>propiere a utilajelor care realizează activitatea de</w:t>
      </w:r>
      <w:r>
        <w:rPr>
          <w:rFonts w:eastAsia="ArialMT" w:cs="Arial"/>
          <w:sz w:val="24"/>
          <w:szCs w:val="24"/>
        </w:rPr>
        <w:t xml:space="preserve"> </w:t>
      </w:r>
      <w:r w:rsidRPr="00CE319D">
        <w:rPr>
          <w:rFonts w:eastAsia="ArialMT" w:cs="ArialMT"/>
          <w:sz w:val="24"/>
          <w:szCs w:val="24"/>
        </w:rPr>
        <w:t>extracţie.</w:t>
      </w:r>
    </w:p>
    <w:p w:rsidR="0048060C" w:rsidRPr="00AC01A8" w:rsidRDefault="0048060C" w:rsidP="0048060C">
      <w:pPr>
        <w:autoSpaceDE w:val="0"/>
        <w:autoSpaceDN w:val="0"/>
        <w:spacing w:after="0" w:line="360" w:lineRule="auto"/>
        <w:ind w:firstLine="684"/>
        <w:jc w:val="both"/>
        <w:rPr>
          <w:sz w:val="24"/>
          <w:szCs w:val="24"/>
          <w:lang w:val="ro-RO"/>
        </w:rPr>
      </w:pPr>
      <w:r w:rsidRPr="00AC01A8">
        <w:rPr>
          <w:sz w:val="24"/>
          <w:szCs w:val="24"/>
          <w:lang w:val="ro-RO"/>
        </w:rPr>
        <w:t>Reglementările în vigoare cu privire la zgomotul ambiental şi vibraţii aplicabile activităţilor desfăşurate pe suprafaţa amplasamentului sunt prezentate în cele ce urmează.</w:t>
      </w:r>
    </w:p>
    <w:p w:rsidR="0048060C" w:rsidRPr="00CE66A8" w:rsidRDefault="0048060C" w:rsidP="0048060C">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Exploatarea agregatelor</w:t>
      </w:r>
      <w:r>
        <w:rPr>
          <w:rFonts w:eastAsia="ArialMT" w:cs="ArialMT"/>
          <w:sz w:val="24"/>
          <w:szCs w:val="24"/>
        </w:rPr>
        <w:t xml:space="preserve"> nu va genera vibraţii cu potenţ</w:t>
      </w:r>
      <w:r w:rsidRPr="00CE66A8">
        <w:rPr>
          <w:rFonts w:eastAsia="ArialMT" w:cs="ArialMT"/>
          <w:sz w:val="24"/>
          <w:szCs w:val="24"/>
        </w:rPr>
        <w:t>ial de generare a disconfortului la nivelul zonei de locuit. Vibraţiile rezultate sunt cele produse de funcţionarea motoarelor.</w:t>
      </w:r>
    </w:p>
    <w:p w:rsidR="0048060C" w:rsidRPr="00CE66A8" w:rsidRDefault="0048060C" w:rsidP="0048060C">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Pe suprafaţa amplasamentului au fost identificate următoarele</w:t>
      </w:r>
      <w:r>
        <w:rPr>
          <w:rFonts w:eastAsia="ArialMT" w:cs="ArialMT"/>
          <w:sz w:val="24"/>
          <w:szCs w:val="24"/>
        </w:rPr>
        <w:t xml:space="preserve"> </w:t>
      </w:r>
      <w:r w:rsidRPr="00CE66A8">
        <w:rPr>
          <w:rFonts w:eastAsia="ArialMT" w:cs="ArialMT"/>
          <w:sz w:val="24"/>
          <w:szCs w:val="24"/>
        </w:rPr>
        <w:t>surse potenţiale de zgomot:</w:t>
      </w:r>
    </w:p>
    <w:p w:rsidR="0048060C" w:rsidRPr="00CE66A8" w:rsidRDefault="0048060C" w:rsidP="009D14EB">
      <w:pPr>
        <w:numPr>
          <w:ilvl w:val="0"/>
          <w:numId w:val="24"/>
        </w:numPr>
        <w:autoSpaceDE w:val="0"/>
        <w:autoSpaceDN w:val="0"/>
        <w:adjustRightInd w:val="0"/>
        <w:spacing w:after="0" w:line="360" w:lineRule="auto"/>
        <w:ind w:left="993"/>
        <w:jc w:val="both"/>
        <w:rPr>
          <w:rFonts w:eastAsia="ArialMT" w:cs="Arial"/>
          <w:sz w:val="24"/>
          <w:szCs w:val="24"/>
        </w:rPr>
      </w:pPr>
      <w:r w:rsidRPr="00CE66A8">
        <w:rPr>
          <w:rFonts w:eastAsia="ArialMT" w:cs="ArialMT"/>
          <w:sz w:val="24"/>
          <w:szCs w:val="24"/>
        </w:rPr>
        <w:t>excavator</w:t>
      </w:r>
      <w:r>
        <w:rPr>
          <w:rFonts w:eastAsia="ArialMT" w:cs="ArialMT"/>
          <w:sz w:val="24"/>
          <w:szCs w:val="24"/>
        </w:rPr>
        <w:t xml:space="preserve"> cu draglină</w:t>
      </w:r>
      <w:r w:rsidRPr="00CE66A8">
        <w:rPr>
          <w:rFonts w:eastAsia="ArialMT" w:cs="ArialMT"/>
          <w:sz w:val="24"/>
          <w:szCs w:val="24"/>
        </w:rPr>
        <w:t>: emisie sonoră la 30 m 85</w:t>
      </w:r>
      <w:r w:rsidRPr="00CE66A8">
        <w:rPr>
          <w:rFonts w:eastAsia="ArialMT" w:cs="Arial"/>
          <w:sz w:val="24"/>
          <w:szCs w:val="24"/>
        </w:rPr>
        <w:t>-90 dB(A);</w:t>
      </w:r>
    </w:p>
    <w:p w:rsidR="0048060C" w:rsidRPr="00CE66A8" w:rsidRDefault="0048060C" w:rsidP="009D14EB">
      <w:pPr>
        <w:numPr>
          <w:ilvl w:val="0"/>
          <w:numId w:val="24"/>
        </w:numPr>
        <w:autoSpaceDE w:val="0"/>
        <w:autoSpaceDN w:val="0"/>
        <w:adjustRightInd w:val="0"/>
        <w:spacing w:after="0" w:line="360" w:lineRule="auto"/>
        <w:ind w:left="993"/>
        <w:jc w:val="both"/>
        <w:rPr>
          <w:rFonts w:eastAsia="ArialMT" w:cs="ArialMT"/>
          <w:sz w:val="24"/>
          <w:szCs w:val="24"/>
        </w:rPr>
      </w:pPr>
      <w:r w:rsidRPr="00CE66A8">
        <w:rPr>
          <w:rFonts w:eastAsia="ArialMT" w:cs="ArialMT"/>
          <w:sz w:val="24"/>
          <w:szCs w:val="24"/>
        </w:rPr>
        <w:lastRenderedPageBreak/>
        <w:t>încărcăt</w:t>
      </w:r>
      <w:r w:rsidRPr="00CE66A8">
        <w:rPr>
          <w:rFonts w:eastAsia="ArialMT" w:cs="Arial"/>
          <w:sz w:val="24"/>
          <w:szCs w:val="24"/>
        </w:rPr>
        <w:t>or frontal, într-</w:t>
      </w:r>
      <w:r w:rsidRPr="00CE66A8">
        <w:rPr>
          <w:rFonts w:eastAsia="ArialMT" w:cs="ArialMT"/>
          <w:sz w:val="24"/>
          <w:szCs w:val="24"/>
        </w:rPr>
        <w:t>un ciclu de încărcare a unei autobasculante, emisie</w:t>
      </w:r>
      <w:r>
        <w:rPr>
          <w:rFonts w:eastAsia="ArialMT" w:cs="ArialMT"/>
          <w:sz w:val="24"/>
          <w:szCs w:val="24"/>
        </w:rPr>
        <w:t xml:space="preserve"> </w:t>
      </w:r>
      <w:r w:rsidRPr="00CE66A8">
        <w:rPr>
          <w:rFonts w:eastAsia="ArialMT" w:cs="ArialMT"/>
          <w:sz w:val="24"/>
          <w:szCs w:val="24"/>
        </w:rPr>
        <w:t>sonoră la 30 m de 61dB(A);</w:t>
      </w:r>
    </w:p>
    <w:p w:rsidR="0048060C" w:rsidRPr="00CE66A8" w:rsidRDefault="0048060C" w:rsidP="009D14EB">
      <w:pPr>
        <w:numPr>
          <w:ilvl w:val="0"/>
          <w:numId w:val="24"/>
        </w:numPr>
        <w:autoSpaceDE w:val="0"/>
        <w:autoSpaceDN w:val="0"/>
        <w:adjustRightInd w:val="0"/>
        <w:spacing w:after="0" w:line="360" w:lineRule="auto"/>
        <w:ind w:left="993"/>
        <w:jc w:val="both"/>
        <w:rPr>
          <w:rFonts w:eastAsia="ArialMT" w:cs="ArialMT"/>
          <w:sz w:val="24"/>
          <w:szCs w:val="24"/>
        </w:rPr>
      </w:pPr>
      <w:r w:rsidRPr="00CE66A8">
        <w:rPr>
          <w:rFonts w:eastAsia="ArialMT" w:cs="ArialMT"/>
          <w:sz w:val="24"/>
          <w:szCs w:val="24"/>
        </w:rPr>
        <w:t xml:space="preserve">autocamion încărcat </w:t>
      </w:r>
      <w:r w:rsidRPr="00CE66A8">
        <w:rPr>
          <w:rFonts w:eastAsia="ArialMT" w:cs="Arial"/>
          <w:sz w:val="24"/>
          <w:szCs w:val="24"/>
        </w:rPr>
        <w:t xml:space="preserve">– </w:t>
      </w:r>
      <w:r w:rsidRPr="00CE66A8">
        <w:rPr>
          <w:rFonts w:eastAsia="ArialMT" w:cs="ArialMT"/>
          <w:sz w:val="24"/>
          <w:szCs w:val="24"/>
        </w:rPr>
        <w:t>emisie sonoră la viteza de 15 km/h la 30 m = 65</w:t>
      </w:r>
      <w:r>
        <w:rPr>
          <w:rFonts w:eastAsia="ArialMT" w:cs="ArialMT"/>
          <w:sz w:val="24"/>
          <w:szCs w:val="24"/>
        </w:rPr>
        <w:t xml:space="preserve"> </w:t>
      </w:r>
      <w:r w:rsidRPr="00CE66A8">
        <w:rPr>
          <w:rFonts w:eastAsia="ArialMT" w:cs="Arial"/>
          <w:sz w:val="24"/>
          <w:szCs w:val="24"/>
        </w:rPr>
        <w:t>dB(A);</w:t>
      </w:r>
    </w:p>
    <w:p w:rsidR="0048060C" w:rsidRDefault="0048060C" w:rsidP="0048060C">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Nivelul de zgomot variază în funcţie de tipul şi intensitatea operaţiilor, tipul utilajelor</w:t>
      </w:r>
      <w:r>
        <w:rPr>
          <w:rFonts w:eastAsia="ArialMT" w:cs="ArialMT"/>
          <w:sz w:val="24"/>
          <w:szCs w:val="24"/>
        </w:rPr>
        <w:t xml:space="preserve"> </w:t>
      </w:r>
      <w:r w:rsidRPr="00CE66A8">
        <w:rPr>
          <w:rFonts w:eastAsia="ArialMT" w:cs="ArialMT"/>
          <w:sz w:val="24"/>
          <w:szCs w:val="24"/>
        </w:rPr>
        <w:t>în funcţ</w:t>
      </w:r>
      <w:r>
        <w:rPr>
          <w:rFonts w:eastAsia="ArialMT" w:cs="ArialMT"/>
          <w:sz w:val="24"/>
          <w:szCs w:val="24"/>
        </w:rPr>
        <w:t>i</w:t>
      </w:r>
      <w:r w:rsidRPr="00CE66A8">
        <w:rPr>
          <w:rFonts w:eastAsia="ArialMT" w:cs="ArialMT"/>
          <w:sz w:val="24"/>
          <w:szCs w:val="24"/>
        </w:rPr>
        <w:t>e, regimul de lucru, suprapunerea numărului de surse şi dispunerea pe suprafaţa</w:t>
      </w:r>
      <w:r>
        <w:rPr>
          <w:rFonts w:eastAsia="ArialMT" w:cs="ArialMT"/>
          <w:sz w:val="24"/>
          <w:szCs w:val="24"/>
        </w:rPr>
        <w:t xml:space="preserve"> </w:t>
      </w:r>
      <w:r w:rsidRPr="00CE66A8">
        <w:rPr>
          <w:rFonts w:eastAsia="ArialMT" w:cs="ArialMT"/>
          <w:sz w:val="24"/>
          <w:szCs w:val="24"/>
        </w:rPr>
        <w:t>orizontală şi/sau verticală, prezenţa obstacolelor naturale sau artif</w:t>
      </w:r>
      <w:r w:rsidRPr="00CE66A8">
        <w:rPr>
          <w:rFonts w:eastAsia="ArialMT" w:cs="Arial"/>
          <w:sz w:val="24"/>
          <w:szCs w:val="24"/>
        </w:rPr>
        <w:t>iciale cu rol de ecranare.</w:t>
      </w:r>
    </w:p>
    <w:p w:rsidR="00FB5C22" w:rsidRPr="00CE66A8" w:rsidRDefault="00FB5C22" w:rsidP="00FB5C22">
      <w:pPr>
        <w:autoSpaceDE w:val="0"/>
        <w:autoSpaceDN w:val="0"/>
        <w:adjustRightInd w:val="0"/>
        <w:spacing w:after="0" w:line="360" w:lineRule="auto"/>
        <w:ind w:firstLine="720"/>
        <w:jc w:val="both"/>
        <w:rPr>
          <w:rFonts w:eastAsia="ArialMT" w:cs="ArialMT"/>
          <w:sz w:val="24"/>
          <w:szCs w:val="24"/>
        </w:rPr>
      </w:pPr>
      <w:r w:rsidRPr="00CE66A8">
        <w:rPr>
          <w:rFonts w:eastAsia="ArialMT" w:cs="Arial"/>
          <w:sz w:val="24"/>
          <w:szCs w:val="24"/>
        </w:rPr>
        <w:t>Nivelul de zgomot la cel mai apropiat receptor, conform STAS 10009-</w:t>
      </w:r>
      <w:r w:rsidR="001A2302">
        <w:rPr>
          <w:rFonts w:eastAsia="ArialMT" w:cs="Arial"/>
          <w:sz w:val="24"/>
          <w:szCs w:val="24"/>
        </w:rPr>
        <w:t>2017</w:t>
      </w:r>
      <w:r w:rsidRPr="00CE66A8">
        <w:rPr>
          <w:rFonts w:eastAsia="ArialMT" w:cs="Arial"/>
          <w:sz w:val="24"/>
          <w:szCs w:val="24"/>
        </w:rPr>
        <w:t>, este de 50</w:t>
      </w:r>
      <w:r>
        <w:rPr>
          <w:rFonts w:eastAsia="ArialMT" w:cs="ArialMT"/>
          <w:sz w:val="24"/>
          <w:szCs w:val="24"/>
        </w:rPr>
        <w:t xml:space="preserve"> </w:t>
      </w:r>
      <w:r w:rsidRPr="00CE66A8">
        <w:rPr>
          <w:rFonts w:eastAsia="ArialMT" w:cs="ArialMT"/>
          <w:sz w:val="24"/>
          <w:szCs w:val="24"/>
        </w:rPr>
        <w:t>dB(A). În apropierea locuinţelor, nivelul echivalent continuu (Leq) măsurat la 3 m distanţă</w:t>
      </w:r>
      <w:r>
        <w:rPr>
          <w:rFonts w:eastAsia="ArialMT" w:cs="ArialMT"/>
          <w:sz w:val="24"/>
          <w:szCs w:val="24"/>
        </w:rPr>
        <w:t xml:space="preserve"> </w:t>
      </w:r>
      <w:r w:rsidRPr="00CE66A8">
        <w:rPr>
          <w:rFonts w:eastAsia="ArialMT" w:cs="ArialMT"/>
          <w:sz w:val="24"/>
          <w:szCs w:val="24"/>
        </w:rPr>
        <w:t>faţă de peretele exterior al locuinţei şi la 1,5 m înălţime faţă de sol nu trebuie să</w:t>
      </w:r>
      <w:r>
        <w:rPr>
          <w:rFonts w:eastAsia="ArialMT" w:cs="ArialMT"/>
          <w:sz w:val="24"/>
          <w:szCs w:val="24"/>
        </w:rPr>
        <w:t xml:space="preserve"> </w:t>
      </w:r>
      <w:r w:rsidRPr="00CE66A8">
        <w:rPr>
          <w:rFonts w:eastAsia="ArialMT" w:cs="ArialMT"/>
          <w:sz w:val="24"/>
          <w:szCs w:val="24"/>
        </w:rPr>
        <w:t>depăşească 50 dB(A) şi curba de zgomot de 45.</w:t>
      </w:r>
    </w:p>
    <w:p w:rsidR="00FB5C22" w:rsidRDefault="00FB5C22" w:rsidP="00FB5C22">
      <w:pPr>
        <w:autoSpaceDE w:val="0"/>
        <w:autoSpaceDN w:val="0"/>
        <w:adjustRightInd w:val="0"/>
        <w:spacing w:after="0" w:line="360" w:lineRule="auto"/>
        <w:ind w:firstLine="720"/>
        <w:jc w:val="both"/>
        <w:rPr>
          <w:rFonts w:eastAsia="ArialMT" w:cs="Arial"/>
          <w:sz w:val="24"/>
          <w:szCs w:val="24"/>
        </w:rPr>
      </w:pPr>
      <w:r w:rsidRPr="00CC4D75">
        <w:rPr>
          <w:rFonts w:eastAsia="ArialMT" w:cs="ArialMT"/>
          <w:sz w:val="24"/>
          <w:szCs w:val="24"/>
        </w:rPr>
        <w:t xml:space="preserve">Datorită distanţei de </w:t>
      </w:r>
      <w:r>
        <w:rPr>
          <w:rFonts w:eastAsia="ArialMT" w:cs="ArialMT"/>
          <w:sz w:val="24"/>
          <w:szCs w:val="24"/>
        </w:rPr>
        <w:t>peste 1</w:t>
      </w:r>
      <w:r w:rsidRPr="00CC4D75">
        <w:rPr>
          <w:rFonts w:eastAsia="ArialMT" w:cs="ArialMT"/>
          <w:sz w:val="24"/>
          <w:szCs w:val="24"/>
        </w:rPr>
        <w:t xml:space="preserve"> km până la zona locuită şi</w:t>
      </w:r>
      <w:r>
        <w:rPr>
          <w:rFonts w:eastAsia="ArialMT" w:cs="ArialMT"/>
          <w:sz w:val="24"/>
          <w:szCs w:val="24"/>
        </w:rPr>
        <w:t>,</w:t>
      </w:r>
      <w:r w:rsidRPr="00CC4D75">
        <w:rPr>
          <w:rFonts w:eastAsia="ArialMT" w:cs="ArialMT"/>
          <w:sz w:val="24"/>
          <w:szCs w:val="24"/>
        </w:rPr>
        <w:t xml:space="preserve"> ţinând cont de direcţia N</w:t>
      </w:r>
      <w:r w:rsidRPr="00CC4D75">
        <w:rPr>
          <w:rFonts w:eastAsia="ArialMT" w:cs="Arial"/>
          <w:sz w:val="24"/>
          <w:szCs w:val="24"/>
        </w:rPr>
        <w:t>-S</w:t>
      </w:r>
      <w:r>
        <w:rPr>
          <w:rFonts w:eastAsia="ArialMT" w:cs="Arial"/>
          <w:sz w:val="24"/>
          <w:szCs w:val="24"/>
        </w:rPr>
        <w:t xml:space="preserve"> </w:t>
      </w:r>
      <w:r w:rsidRPr="00CC4D75">
        <w:rPr>
          <w:rFonts w:eastAsia="ArialMT" w:cs="ArialMT"/>
          <w:sz w:val="24"/>
          <w:szCs w:val="24"/>
        </w:rPr>
        <w:t xml:space="preserve">a curenţilor de aer pe culoarul râului </w:t>
      </w:r>
      <w:r>
        <w:rPr>
          <w:rFonts w:eastAsia="ArialMT" w:cs="ArialMT"/>
          <w:sz w:val="24"/>
          <w:szCs w:val="24"/>
        </w:rPr>
        <w:t>Siret</w:t>
      </w:r>
      <w:r w:rsidRPr="00CC4D75">
        <w:rPr>
          <w:rFonts w:eastAsia="ArialMT" w:cs="ArialMT"/>
          <w:sz w:val="24"/>
          <w:szCs w:val="24"/>
        </w:rPr>
        <w:t>, rezultă că intensitatea zgomotului produs de</w:t>
      </w:r>
      <w:r>
        <w:rPr>
          <w:rFonts w:eastAsia="ArialMT" w:cs="Arial"/>
          <w:sz w:val="24"/>
          <w:szCs w:val="24"/>
        </w:rPr>
        <w:t xml:space="preserve"> </w:t>
      </w:r>
      <w:r w:rsidRPr="00CC4D75">
        <w:rPr>
          <w:rFonts w:eastAsia="ArialMT" w:cs="Arial"/>
          <w:sz w:val="24"/>
          <w:szCs w:val="24"/>
        </w:rPr>
        <w:t>u</w:t>
      </w:r>
      <w:r w:rsidRPr="00CC4D75">
        <w:rPr>
          <w:rFonts w:eastAsia="ArialMT" w:cs="ArialMT"/>
          <w:sz w:val="24"/>
          <w:szCs w:val="24"/>
        </w:rPr>
        <w:t>tilaje nu va depăşi valoarea de 50 dB (A) şi nu va polua fonic localităţile, emisiile de</w:t>
      </w:r>
      <w:r>
        <w:rPr>
          <w:rFonts w:eastAsia="ArialMT" w:cs="Arial"/>
          <w:sz w:val="24"/>
          <w:szCs w:val="24"/>
        </w:rPr>
        <w:t xml:space="preserve"> </w:t>
      </w:r>
      <w:r w:rsidRPr="00CC4D75">
        <w:rPr>
          <w:rFonts w:eastAsia="ArialMT" w:cs="Arial"/>
          <w:sz w:val="24"/>
          <w:szCs w:val="24"/>
        </w:rPr>
        <w:t>zgomot încadrându-se în limitele admise de STAS 10009/</w:t>
      </w:r>
      <w:r w:rsidR="001A2302">
        <w:rPr>
          <w:rFonts w:eastAsia="ArialMT" w:cs="Arial"/>
          <w:sz w:val="24"/>
          <w:szCs w:val="24"/>
        </w:rPr>
        <w:t>2017</w:t>
      </w:r>
      <w:r w:rsidRPr="00CC4D75">
        <w:rPr>
          <w:rFonts w:eastAsia="ArialMT" w:cs="Arial"/>
          <w:sz w:val="24"/>
          <w:szCs w:val="24"/>
        </w:rPr>
        <w:t>.</w:t>
      </w:r>
    </w:p>
    <w:p w:rsidR="00FB5C22" w:rsidRPr="00CC4D75" w:rsidRDefault="00FB5C22" w:rsidP="00FB5C22">
      <w:pPr>
        <w:autoSpaceDE w:val="0"/>
        <w:autoSpaceDN w:val="0"/>
        <w:adjustRightInd w:val="0"/>
        <w:spacing w:after="0" w:line="360" w:lineRule="auto"/>
        <w:ind w:firstLine="720"/>
        <w:jc w:val="both"/>
        <w:rPr>
          <w:rFonts w:eastAsia="ArialMT" w:cs="Arial"/>
          <w:sz w:val="24"/>
          <w:szCs w:val="24"/>
        </w:rPr>
      </w:pPr>
    </w:p>
    <w:p w:rsidR="00FB5C22" w:rsidRPr="00AC01A8" w:rsidRDefault="00FB5C22" w:rsidP="00FB5C22">
      <w:pPr>
        <w:autoSpaceDE w:val="0"/>
        <w:autoSpaceDN w:val="0"/>
        <w:spacing w:after="0" w:line="360" w:lineRule="auto"/>
        <w:ind w:firstLine="684"/>
        <w:jc w:val="center"/>
        <w:rPr>
          <w:sz w:val="24"/>
          <w:szCs w:val="24"/>
          <w:lang w:val="ro-RO"/>
        </w:rPr>
      </w:pPr>
      <w:r w:rsidRPr="00AC01A8">
        <w:rPr>
          <w:b/>
          <w:bCs/>
          <w:sz w:val="24"/>
          <w:szCs w:val="24"/>
          <w:lang w:val="ro-RO"/>
        </w:rPr>
        <w:t>Standardul românesc STAS 10009-</w:t>
      </w:r>
      <w:r w:rsidR="001A2302">
        <w:rPr>
          <w:b/>
          <w:bCs/>
          <w:sz w:val="24"/>
          <w:szCs w:val="24"/>
          <w:lang w:val="ro-RO"/>
        </w:rPr>
        <w:t>2017</w:t>
      </w:r>
      <w:r w:rsidRPr="00AC01A8">
        <w:rPr>
          <w:b/>
          <w:bCs/>
          <w:sz w:val="24"/>
          <w:szCs w:val="24"/>
          <w:lang w:val="ro-RO"/>
        </w:rPr>
        <w:t>: Acustica urbană: Limite admisibile ale nivelului de zgomot</w:t>
      </w:r>
    </w:p>
    <w:p w:rsidR="00FB5C22" w:rsidRPr="00AC01A8" w:rsidRDefault="00FB5C22" w:rsidP="00FB5C22">
      <w:pPr>
        <w:autoSpaceDE w:val="0"/>
        <w:autoSpaceDN w:val="0"/>
        <w:spacing w:after="0" w:line="360" w:lineRule="auto"/>
        <w:ind w:firstLine="684"/>
        <w:jc w:val="both"/>
        <w:rPr>
          <w:sz w:val="24"/>
          <w:szCs w:val="24"/>
          <w:lang w:val="ro-RO"/>
        </w:rPr>
      </w:pPr>
      <w:r w:rsidRPr="00AC01A8">
        <w:rPr>
          <w:sz w:val="24"/>
          <w:szCs w:val="24"/>
          <w:lang w:val="ro-RO"/>
        </w:rPr>
        <w:t>Acest standard se referă la limitele admisibile de zgomot în zonele urbane, diferenţiate pe zone şi arii cu folosinţă specifică şi pe categorii tehnice de străzi; se conformează cu alte reglementări tehnice specifice referitoare la sistematizare şi protecţia mediului.</w:t>
      </w:r>
    </w:p>
    <w:p w:rsidR="00FB5C22" w:rsidRPr="00AC01A8" w:rsidRDefault="00FB5C22" w:rsidP="00FB5C22">
      <w:pPr>
        <w:autoSpaceDE w:val="0"/>
        <w:autoSpaceDN w:val="0"/>
        <w:spacing w:after="0" w:line="360" w:lineRule="auto"/>
        <w:ind w:firstLine="684"/>
        <w:jc w:val="both"/>
        <w:rPr>
          <w:sz w:val="24"/>
          <w:szCs w:val="24"/>
          <w:lang w:val="ro-RO"/>
        </w:rPr>
      </w:pPr>
      <w:r w:rsidRPr="00AC01A8">
        <w:rPr>
          <w:sz w:val="24"/>
          <w:szCs w:val="24"/>
          <w:lang w:val="ro-RO"/>
        </w:rPr>
        <w:t>Principalele surse de zgomot sunt constituite din echipamentele utilizate excavare:</w:t>
      </w:r>
    </w:p>
    <w:p w:rsidR="00FB5C22" w:rsidRDefault="00FB5C22" w:rsidP="009D14EB">
      <w:pPr>
        <w:widowControl w:val="0"/>
        <w:numPr>
          <w:ilvl w:val="0"/>
          <w:numId w:val="25"/>
        </w:numPr>
        <w:tabs>
          <w:tab w:val="clear" w:pos="1368"/>
        </w:tabs>
        <w:spacing w:after="0" w:line="360" w:lineRule="auto"/>
        <w:ind w:left="993" w:hanging="284"/>
        <w:jc w:val="both"/>
        <w:rPr>
          <w:sz w:val="24"/>
          <w:szCs w:val="24"/>
          <w:lang w:val="ro-RO"/>
        </w:rPr>
      </w:pPr>
      <w:r w:rsidRPr="00AC01A8">
        <w:rPr>
          <w:sz w:val="24"/>
          <w:szCs w:val="24"/>
          <w:lang w:val="ro-RO"/>
        </w:rPr>
        <w:t>excavator: 1 buc. Lw ≈ 115 dB(A);</w:t>
      </w:r>
    </w:p>
    <w:p w:rsidR="00FB5C22" w:rsidRPr="00131168" w:rsidRDefault="00FB5C22" w:rsidP="009D14EB">
      <w:pPr>
        <w:widowControl w:val="0"/>
        <w:numPr>
          <w:ilvl w:val="0"/>
          <w:numId w:val="25"/>
        </w:numPr>
        <w:tabs>
          <w:tab w:val="clear" w:pos="1368"/>
        </w:tabs>
        <w:spacing w:after="0" w:line="360" w:lineRule="auto"/>
        <w:ind w:left="993" w:hanging="284"/>
        <w:jc w:val="both"/>
        <w:rPr>
          <w:sz w:val="24"/>
          <w:szCs w:val="24"/>
          <w:lang w:val="ro-RO"/>
        </w:rPr>
      </w:pPr>
      <w:r w:rsidRPr="00131168">
        <w:rPr>
          <w:rFonts w:eastAsia="ArialMT" w:cs="ArialMT"/>
          <w:sz w:val="24"/>
          <w:szCs w:val="24"/>
        </w:rPr>
        <w:t>încărcăt</w:t>
      </w:r>
      <w:r w:rsidRPr="00131168">
        <w:rPr>
          <w:rFonts w:eastAsia="ArialMT" w:cs="Arial"/>
          <w:sz w:val="24"/>
          <w:szCs w:val="24"/>
        </w:rPr>
        <w:t>or frontal, într-</w:t>
      </w:r>
      <w:r w:rsidRPr="00131168">
        <w:rPr>
          <w:rFonts w:eastAsia="ArialMT" w:cs="ArialMT"/>
          <w:sz w:val="24"/>
          <w:szCs w:val="24"/>
        </w:rPr>
        <w:t xml:space="preserve">un ciclu de încărcare a unei autobasculante, emisie sonoră la 30 m de </w:t>
      </w:r>
      <w:r w:rsidRPr="00AC01A8">
        <w:rPr>
          <w:sz w:val="24"/>
          <w:szCs w:val="24"/>
          <w:lang w:val="ro-RO"/>
        </w:rPr>
        <w:t>Lw ≈</w:t>
      </w:r>
      <w:r>
        <w:rPr>
          <w:sz w:val="24"/>
          <w:szCs w:val="24"/>
          <w:lang w:val="ro-RO"/>
        </w:rPr>
        <w:t xml:space="preserve"> </w:t>
      </w:r>
      <w:r w:rsidRPr="00131168">
        <w:rPr>
          <w:rFonts w:eastAsia="ArialMT" w:cs="ArialMT"/>
          <w:sz w:val="24"/>
          <w:szCs w:val="24"/>
        </w:rPr>
        <w:t>61</w:t>
      </w:r>
      <w:r>
        <w:rPr>
          <w:rFonts w:eastAsia="ArialMT" w:cs="ArialMT"/>
          <w:sz w:val="24"/>
          <w:szCs w:val="24"/>
        </w:rPr>
        <w:t xml:space="preserve"> </w:t>
      </w:r>
      <w:r w:rsidRPr="00131168">
        <w:rPr>
          <w:rFonts w:eastAsia="ArialMT" w:cs="ArialMT"/>
          <w:sz w:val="24"/>
          <w:szCs w:val="24"/>
        </w:rPr>
        <w:t>dB(A);</w:t>
      </w:r>
    </w:p>
    <w:p w:rsidR="00FB5C22" w:rsidRPr="00AC01A8" w:rsidRDefault="00FB5C22" w:rsidP="009D14EB">
      <w:pPr>
        <w:widowControl w:val="0"/>
        <w:numPr>
          <w:ilvl w:val="0"/>
          <w:numId w:val="25"/>
        </w:numPr>
        <w:tabs>
          <w:tab w:val="clear" w:pos="1368"/>
        </w:tabs>
        <w:spacing w:after="0" w:line="360" w:lineRule="auto"/>
        <w:ind w:left="993" w:hanging="284"/>
        <w:jc w:val="both"/>
        <w:rPr>
          <w:sz w:val="24"/>
          <w:szCs w:val="24"/>
          <w:lang w:val="ro-RO"/>
        </w:rPr>
      </w:pPr>
      <w:r w:rsidRPr="00AC01A8">
        <w:rPr>
          <w:sz w:val="24"/>
          <w:szCs w:val="24"/>
          <w:lang w:val="ro-RO"/>
        </w:rPr>
        <w:t>autocamioane:  cu capacitatea de 16 m</w:t>
      </w:r>
      <w:r w:rsidRPr="00AC01A8">
        <w:rPr>
          <w:sz w:val="24"/>
          <w:szCs w:val="24"/>
          <w:vertAlign w:val="superscript"/>
          <w:lang w:val="ro-RO"/>
        </w:rPr>
        <w:t>3</w:t>
      </w:r>
      <w:r w:rsidRPr="00AC01A8">
        <w:rPr>
          <w:sz w:val="24"/>
          <w:szCs w:val="24"/>
          <w:lang w:val="ro-RO"/>
        </w:rPr>
        <w:t xml:space="preserve"> Lw ≈ 107 dB(A)</w:t>
      </w:r>
    </w:p>
    <w:p w:rsidR="00FB5C22" w:rsidRPr="00AC01A8" w:rsidRDefault="00FB5C22" w:rsidP="00FB5C22">
      <w:pPr>
        <w:tabs>
          <w:tab w:val="left" w:pos="627"/>
        </w:tabs>
        <w:spacing w:after="0" w:line="360" w:lineRule="auto"/>
        <w:ind w:firstLine="627"/>
        <w:jc w:val="both"/>
        <w:rPr>
          <w:sz w:val="24"/>
          <w:szCs w:val="24"/>
          <w:lang w:val="ro-RO"/>
        </w:rPr>
      </w:pPr>
      <w:r w:rsidRPr="00AC01A8">
        <w:rPr>
          <w:sz w:val="24"/>
          <w:szCs w:val="24"/>
          <w:lang w:val="ro-RO"/>
        </w:rPr>
        <w:t>Nivelul de zgomot variază în corelaţie cu tipul şi intensitatea operaţiilor, tipul utilajelor în funcţiune, regim de lucru, suprapunerea numărului de surse şi dispunerea pe suprafaţă orizontală şi/sau verticală, prezenţa obstacolelor naturale sau artificiale cu rol de ecranare.</w:t>
      </w:r>
    </w:p>
    <w:p w:rsidR="00FB5C22" w:rsidRPr="00AC01A8" w:rsidRDefault="00FB5C22" w:rsidP="00FB5C22">
      <w:pPr>
        <w:tabs>
          <w:tab w:val="left" w:pos="627"/>
        </w:tabs>
        <w:spacing w:after="0" w:line="360" w:lineRule="auto"/>
        <w:ind w:firstLine="627"/>
        <w:jc w:val="both"/>
        <w:rPr>
          <w:sz w:val="24"/>
          <w:szCs w:val="24"/>
          <w:lang w:val="ro-RO"/>
        </w:rPr>
      </w:pPr>
      <w:r w:rsidRPr="00AC01A8">
        <w:rPr>
          <w:sz w:val="24"/>
          <w:szCs w:val="24"/>
          <w:lang w:val="ro-RO"/>
        </w:rPr>
        <w:lastRenderedPageBreak/>
        <w:t>Din măsurători, efectuate la societăți cu activităţi similare, nivelul de zgomot definit, în zona utilajelor, la o distanţa de 10 – 15 m prezintă  valori de:</w:t>
      </w:r>
    </w:p>
    <w:p w:rsidR="00FB5C22" w:rsidRPr="00AC01A8" w:rsidRDefault="00FB5C22" w:rsidP="009D14EB">
      <w:pPr>
        <w:widowControl w:val="0"/>
        <w:numPr>
          <w:ilvl w:val="0"/>
          <w:numId w:val="26"/>
        </w:numPr>
        <w:spacing w:after="0" w:line="360" w:lineRule="auto"/>
        <w:ind w:left="993" w:hanging="284"/>
        <w:jc w:val="both"/>
        <w:rPr>
          <w:sz w:val="24"/>
          <w:szCs w:val="24"/>
          <w:lang w:val="ro-RO"/>
        </w:rPr>
      </w:pPr>
      <w:r w:rsidRPr="00AC01A8">
        <w:rPr>
          <w:sz w:val="24"/>
          <w:szCs w:val="24"/>
          <w:lang w:val="ro-RO"/>
        </w:rPr>
        <w:t>60 –115 dB(A) – zonă de acţiune a mijloacelor auto;</w:t>
      </w:r>
    </w:p>
    <w:p w:rsidR="00FB5C22" w:rsidRPr="00AC01A8" w:rsidRDefault="00FB5C22" w:rsidP="009D14EB">
      <w:pPr>
        <w:widowControl w:val="0"/>
        <w:numPr>
          <w:ilvl w:val="0"/>
          <w:numId w:val="26"/>
        </w:numPr>
        <w:spacing w:after="0" w:line="360" w:lineRule="auto"/>
        <w:ind w:left="993" w:hanging="284"/>
        <w:jc w:val="both"/>
        <w:rPr>
          <w:sz w:val="24"/>
          <w:szCs w:val="24"/>
          <w:lang w:val="ro-RO"/>
        </w:rPr>
      </w:pPr>
      <w:r w:rsidRPr="00AC01A8">
        <w:rPr>
          <w:sz w:val="24"/>
          <w:szCs w:val="24"/>
          <w:lang w:val="ro-RO"/>
        </w:rPr>
        <w:t>70 –75 dB(A) –zonă excavator.</w:t>
      </w:r>
    </w:p>
    <w:p w:rsidR="00FB5C22" w:rsidRPr="00036DAB" w:rsidRDefault="00FB5C22" w:rsidP="00FB5C22">
      <w:pPr>
        <w:spacing w:after="0" w:line="360" w:lineRule="auto"/>
        <w:ind w:firstLine="684"/>
        <w:jc w:val="both"/>
        <w:rPr>
          <w:sz w:val="24"/>
          <w:szCs w:val="24"/>
          <w:lang w:val="ro-RO"/>
        </w:rPr>
      </w:pPr>
      <w:r w:rsidRPr="00036DAB">
        <w:rPr>
          <w:sz w:val="24"/>
          <w:szCs w:val="24"/>
          <w:lang w:val="ro-RO"/>
        </w:rPr>
        <w:t>Pentru activităţi de tip industrial sunt prevăzute reduceri ale nivelului de zgomot la limita funcţională din mediul urban, prin STAS 10009/88.</w:t>
      </w:r>
    </w:p>
    <w:p w:rsidR="00FB5C22" w:rsidRPr="00036DAB" w:rsidRDefault="00FB5C22" w:rsidP="00FB5C22">
      <w:pPr>
        <w:spacing w:after="0" w:line="360" w:lineRule="auto"/>
        <w:ind w:firstLine="684"/>
        <w:jc w:val="both"/>
        <w:rPr>
          <w:sz w:val="24"/>
          <w:szCs w:val="24"/>
          <w:lang w:val="ro-RO"/>
        </w:rPr>
      </w:pPr>
      <w:r w:rsidRPr="00036DAB">
        <w:rPr>
          <w:sz w:val="24"/>
          <w:szCs w:val="24"/>
          <w:lang w:val="ro-RO"/>
        </w:rPr>
        <w:t>Activităţile de excavare se încadrează în categoria locurilor de muncă în spaţiu deschis, şi se raportează la limitele admise conform Normelor de Protecţie a Muncii, care prevăd ca limită maximă admisă la locurile de muncă cu solicitare neuropsihică şi psihosenzorială normală a atenţiei – 90 dB (A) – nivel acustic echivalent continuu pe săptămâna de lucru. La această valoare se poate adăuga corecţia de 10 dB(A) – în cazul zgomotelor impulsive (impulsuri de amplitudini sensibil egale).</w:t>
      </w:r>
    </w:p>
    <w:p w:rsidR="00FB5C22" w:rsidRPr="00036DAB" w:rsidRDefault="00FB5C22" w:rsidP="00FB5C22">
      <w:pPr>
        <w:autoSpaceDE w:val="0"/>
        <w:autoSpaceDN w:val="0"/>
        <w:spacing w:after="0" w:line="360" w:lineRule="auto"/>
        <w:ind w:firstLine="684"/>
        <w:jc w:val="both"/>
        <w:rPr>
          <w:sz w:val="24"/>
          <w:szCs w:val="24"/>
          <w:lang w:val="ro-RO"/>
        </w:rPr>
      </w:pPr>
      <w:r w:rsidRPr="00036DAB">
        <w:rPr>
          <w:sz w:val="24"/>
          <w:szCs w:val="24"/>
          <w:lang w:val="ro-RO"/>
        </w:rPr>
        <w:t xml:space="preserve">Drumurile de exploatare din zonă sunt frecvent folosite de utilajele de exploatare agricolă, sunt tranzitate de locuitorii </w:t>
      </w:r>
      <w:r>
        <w:rPr>
          <w:sz w:val="24"/>
          <w:szCs w:val="24"/>
          <w:lang w:val="ro-RO"/>
        </w:rPr>
        <w:t>din zonă,</w:t>
      </w:r>
      <w:r w:rsidRPr="00036DAB">
        <w:rPr>
          <w:sz w:val="24"/>
          <w:szCs w:val="24"/>
          <w:lang w:val="ro-RO"/>
        </w:rPr>
        <w:t xml:space="preserve"> cu autoturismele sau cu </w:t>
      </w:r>
      <w:r>
        <w:rPr>
          <w:sz w:val="24"/>
          <w:szCs w:val="24"/>
          <w:lang w:val="ro-RO"/>
        </w:rPr>
        <w:t>animalele</w:t>
      </w:r>
      <w:r w:rsidRPr="00036DAB">
        <w:rPr>
          <w:sz w:val="24"/>
          <w:szCs w:val="24"/>
          <w:lang w:val="ro-RO"/>
        </w:rPr>
        <w:t xml:space="preserve">. Suprafeţele adiacente acestor drumuri </w:t>
      </w:r>
      <w:r>
        <w:rPr>
          <w:sz w:val="24"/>
          <w:szCs w:val="24"/>
          <w:lang w:val="ro-RO"/>
        </w:rPr>
        <w:t>sunt</w:t>
      </w:r>
      <w:r w:rsidRPr="00036DAB">
        <w:rPr>
          <w:sz w:val="24"/>
          <w:szCs w:val="24"/>
          <w:lang w:val="ro-RO"/>
        </w:rPr>
        <w:t xml:space="preserve"> supuse presiunii antropice</w:t>
      </w:r>
      <w:r>
        <w:rPr>
          <w:sz w:val="24"/>
          <w:szCs w:val="24"/>
          <w:lang w:val="ro-RO"/>
        </w:rPr>
        <w:t>.</w:t>
      </w:r>
      <w:r w:rsidRPr="00036DAB">
        <w:rPr>
          <w:sz w:val="24"/>
          <w:szCs w:val="24"/>
          <w:lang w:val="ro-RO"/>
        </w:rPr>
        <w:t xml:space="preserve">  </w:t>
      </w:r>
    </w:p>
    <w:p w:rsidR="00FB5C22" w:rsidRPr="00036DAB" w:rsidRDefault="00FB5C22" w:rsidP="00FB5C22">
      <w:pPr>
        <w:autoSpaceDE w:val="0"/>
        <w:autoSpaceDN w:val="0"/>
        <w:spacing w:after="0" w:line="360" w:lineRule="auto"/>
        <w:ind w:firstLine="684"/>
        <w:jc w:val="both"/>
        <w:rPr>
          <w:sz w:val="24"/>
          <w:szCs w:val="24"/>
          <w:lang w:val="ro-RO"/>
        </w:rPr>
      </w:pPr>
      <w:r w:rsidRPr="00036DAB">
        <w:rPr>
          <w:sz w:val="24"/>
          <w:szCs w:val="24"/>
          <w:lang w:val="ro-RO"/>
        </w:rPr>
        <w:t>La limita incintei, se apreciază că nivelul zgomotului emis de utilaje nu va depăşi pe în timpul zilei pe perioade scurte de timp 80 dB(A).</w:t>
      </w:r>
    </w:p>
    <w:p w:rsidR="00FB5C22" w:rsidRPr="00204BD0" w:rsidRDefault="00FB5C22" w:rsidP="00FB5C22">
      <w:pPr>
        <w:autoSpaceDE w:val="0"/>
        <w:autoSpaceDN w:val="0"/>
        <w:spacing w:after="0" w:line="360" w:lineRule="auto"/>
        <w:ind w:firstLine="684"/>
        <w:jc w:val="both"/>
        <w:rPr>
          <w:sz w:val="24"/>
          <w:szCs w:val="24"/>
          <w:lang w:val="ro-RO"/>
        </w:rPr>
      </w:pPr>
      <w:r w:rsidRPr="00036DAB">
        <w:rPr>
          <w:sz w:val="24"/>
          <w:szCs w:val="24"/>
          <w:lang w:val="ro-RO"/>
        </w:rPr>
        <w:t>Având în vedere distanța până la cel mai apropia</w:t>
      </w:r>
      <w:r>
        <w:rPr>
          <w:sz w:val="24"/>
          <w:szCs w:val="24"/>
          <w:lang w:val="ro-RO"/>
        </w:rPr>
        <w:t>t receptor sensibil (peste 1</w:t>
      </w:r>
      <w:r w:rsidRPr="00CC4D75">
        <w:rPr>
          <w:rFonts w:eastAsia="ArialMT" w:cs="ArialMT"/>
          <w:sz w:val="24"/>
          <w:szCs w:val="24"/>
        </w:rPr>
        <w:t xml:space="preserve"> </w:t>
      </w:r>
      <w:r>
        <w:rPr>
          <w:rFonts w:eastAsia="ArialMT" w:cs="ArialMT"/>
          <w:sz w:val="24"/>
          <w:szCs w:val="24"/>
        </w:rPr>
        <w:t>k</w:t>
      </w:r>
      <w:r w:rsidRPr="00036DAB">
        <w:rPr>
          <w:sz w:val="24"/>
          <w:szCs w:val="24"/>
          <w:lang w:val="ro-RO"/>
        </w:rPr>
        <w:t xml:space="preserve">m), se consideră că zgomotele generate pe amplasament în perioada </w:t>
      </w:r>
      <w:r>
        <w:rPr>
          <w:sz w:val="24"/>
          <w:szCs w:val="24"/>
          <w:lang w:val="ro-RO"/>
        </w:rPr>
        <w:t xml:space="preserve">de construcție nu vor </w:t>
      </w:r>
      <w:r w:rsidRPr="00036DAB">
        <w:rPr>
          <w:sz w:val="24"/>
          <w:szCs w:val="24"/>
          <w:lang w:val="ro-RO"/>
        </w:rPr>
        <w:t xml:space="preserve">genera deranj la nivelul comunităților locale. De asemenea </w:t>
      </w:r>
      <w:r w:rsidRPr="00822C0E">
        <w:rPr>
          <w:color w:val="000000"/>
          <w:sz w:val="24"/>
          <w:szCs w:val="24"/>
          <w:lang w:val="ro-RO"/>
        </w:rPr>
        <w:t>accesul la amplasament nu se realizează pe drumuri de exploatare care tranzitează zone rezidenţiale.</w:t>
      </w:r>
      <w:r w:rsidRPr="00036DAB">
        <w:rPr>
          <w:sz w:val="24"/>
          <w:szCs w:val="24"/>
          <w:lang w:val="ro-RO"/>
        </w:rPr>
        <w:t xml:space="preserve"> </w:t>
      </w:r>
    </w:p>
    <w:p w:rsidR="00011B4B" w:rsidRDefault="00011B4B" w:rsidP="00FA2E65">
      <w:pPr>
        <w:spacing w:after="0" w:line="360" w:lineRule="auto"/>
        <w:rPr>
          <w:rFonts w:cs="Arial"/>
          <w:b/>
          <w:sz w:val="24"/>
          <w:szCs w:val="24"/>
          <w:lang w:val="ro-RO"/>
        </w:rPr>
      </w:pPr>
    </w:p>
    <w:p w:rsidR="00011B4B" w:rsidRPr="00DF57C4" w:rsidRDefault="00011B4B" w:rsidP="00011B4B">
      <w:pPr>
        <w:spacing w:after="0" w:line="360" w:lineRule="auto"/>
        <w:jc w:val="center"/>
        <w:rPr>
          <w:rFonts w:cs="Arial"/>
          <w:b/>
          <w:sz w:val="24"/>
          <w:szCs w:val="24"/>
          <w:lang w:val="ro-RO"/>
        </w:rPr>
      </w:pPr>
      <w:r w:rsidRPr="00DF57C4">
        <w:rPr>
          <w:rFonts w:cs="Arial"/>
          <w:b/>
          <w:sz w:val="24"/>
          <w:szCs w:val="24"/>
          <w:lang w:val="ro-RO"/>
        </w:rPr>
        <w:t>Amenajări şi dotări pentru protecţia împotriva zgomotului şi vibraţiilor</w:t>
      </w:r>
    </w:p>
    <w:p w:rsidR="00011B4B" w:rsidRPr="00FA7363" w:rsidRDefault="00011B4B" w:rsidP="00011B4B">
      <w:pPr>
        <w:pStyle w:val="Heading3"/>
        <w:spacing w:before="0" w:line="360" w:lineRule="auto"/>
        <w:ind w:firstLine="720"/>
        <w:jc w:val="both"/>
        <w:rPr>
          <w:rFonts w:ascii="Calibri" w:hAnsi="Calibri"/>
          <w:b w:val="0"/>
          <w:iCs/>
          <w:color w:val="auto"/>
          <w:sz w:val="24"/>
          <w:szCs w:val="24"/>
          <w:lang w:val="ro-RO"/>
        </w:rPr>
      </w:pPr>
      <w:bookmarkStart w:id="56" w:name="_Toc294804184"/>
      <w:bookmarkStart w:id="57" w:name="_Toc298138144"/>
      <w:bookmarkStart w:id="58" w:name="_Toc326032676"/>
      <w:bookmarkStart w:id="59" w:name="_Toc333072432"/>
      <w:bookmarkStart w:id="60" w:name="_Toc333669825"/>
      <w:bookmarkStart w:id="61" w:name="_Toc333671684"/>
      <w:bookmarkStart w:id="62" w:name="_Toc337544989"/>
      <w:bookmarkStart w:id="63" w:name="_Toc337545307"/>
      <w:bookmarkStart w:id="64" w:name="_Toc358799280"/>
      <w:bookmarkStart w:id="65" w:name="_Toc499465347"/>
      <w:bookmarkStart w:id="66" w:name="_Toc508974642"/>
      <w:bookmarkStart w:id="67" w:name="_Toc509381600"/>
      <w:r w:rsidRPr="00031AD7">
        <w:rPr>
          <w:rFonts w:ascii="Calibri" w:hAnsi="Calibri"/>
          <w:b w:val="0"/>
          <w:color w:val="auto"/>
          <w:sz w:val="24"/>
          <w:szCs w:val="24"/>
          <w:lang w:val="ro-RO"/>
        </w:rPr>
        <w:t xml:space="preserve">În </w:t>
      </w:r>
      <w:r>
        <w:rPr>
          <w:rFonts w:ascii="Calibri" w:hAnsi="Calibri"/>
          <w:b w:val="0"/>
          <w:color w:val="auto"/>
          <w:sz w:val="24"/>
          <w:szCs w:val="24"/>
          <w:lang w:val="ro-RO"/>
        </w:rPr>
        <w:t>tehnologia de</w:t>
      </w:r>
      <w:r w:rsidRPr="00031AD7">
        <w:rPr>
          <w:rFonts w:ascii="Calibri" w:hAnsi="Calibri"/>
          <w:b w:val="0"/>
          <w:color w:val="auto"/>
          <w:sz w:val="24"/>
          <w:szCs w:val="24"/>
          <w:lang w:val="ro-RO"/>
        </w:rPr>
        <w:t xml:space="preserve"> exploatare a agregatelor minerale</w:t>
      </w:r>
      <w:r>
        <w:rPr>
          <w:rFonts w:ascii="Calibri" w:hAnsi="Calibri"/>
          <w:b w:val="0"/>
          <w:color w:val="auto"/>
          <w:sz w:val="24"/>
          <w:szCs w:val="24"/>
          <w:lang w:val="ro-RO"/>
        </w:rPr>
        <w:t>,</w:t>
      </w:r>
      <w:r w:rsidRPr="00FA7363">
        <w:rPr>
          <w:rFonts w:ascii="Calibri" w:hAnsi="Calibri"/>
          <w:b w:val="0"/>
          <w:i/>
          <w:color w:val="auto"/>
          <w:sz w:val="24"/>
          <w:szCs w:val="24"/>
          <w:lang w:val="ro-RO"/>
        </w:rPr>
        <w:t xml:space="preserve"> </w:t>
      </w:r>
      <w:r>
        <w:rPr>
          <w:rFonts w:ascii="Calibri" w:hAnsi="Calibri"/>
          <w:b w:val="0"/>
          <w:iCs/>
          <w:color w:val="auto"/>
          <w:sz w:val="24"/>
          <w:szCs w:val="24"/>
          <w:lang w:val="ro-RO"/>
        </w:rPr>
        <w:t>z</w:t>
      </w:r>
      <w:r w:rsidRPr="00FA7363">
        <w:rPr>
          <w:rFonts w:ascii="Calibri" w:hAnsi="Calibri"/>
          <w:b w:val="0"/>
          <w:iCs/>
          <w:color w:val="auto"/>
          <w:sz w:val="24"/>
          <w:szCs w:val="24"/>
          <w:lang w:val="ro-RO"/>
        </w:rPr>
        <w:t>gomotele produse pe suprafaţa amplasamentului nu pot fi eliminate</w:t>
      </w:r>
      <w:r>
        <w:rPr>
          <w:rFonts w:ascii="Calibri" w:hAnsi="Calibri"/>
          <w:b w:val="0"/>
          <w:iCs/>
          <w:color w:val="auto"/>
          <w:sz w:val="24"/>
          <w:szCs w:val="24"/>
          <w:lang w:val="ro-RO"/>
        </w:rPr>
        <w:t>,</w:t>
      </w:r>
      <w:r w:rsidRPr="00FA7363">
        <w:rPr>
          <w:rFonts w:ascii="Calibri" w:hAnsi="Calibri"/>
          <w:b w:val="0"/>
          <w:iCs/>
          <w:color w:val="auto"/>
          <w:sz w:val="24"/>
          <w:szCs w:val="24"/>
          <w:lang w:val="ro-RO"/>
        </w:rPr>
        <w:t xml:space="preserve"> dar pot fi reduse astfel:</w:t>
      </w:r>
      <w:bookmarkEnd w:id="56"/>
      <w:bookmarkEnd w:id="57"/>
      <w:bookmarkEnd w:id="58"/>
      <w:bookmarkEnd w:id="59"/>
      <w:bookmarkEnd w:id="60"/>
      <w:bookmarkEnd w:id="61"/>
      <w:bookmarkEnd w:id="62"/>
      <w:bookmarkEnd w:id="63"/>
      <w:bookmarkEnd w:id="64"/>
      <w:bookmarkEnd w:id="65"/>
      <w:bookmarkEnd w:id="66"/>
      <w:bookmarkEnd w:id="67"/>
    </w:p>
    <w:p w:rsidR="00011B4B" w:rsidRPr="00036DAB" w:rsidRDefault="00011B4B" w:rsidP="009D14EB">
      <w:pPr>
        <w:numPr>
          <w:ilvl w:val="0"/>
          <w:numId w:val="27"/>
        </w:numPr>
        <w:tabs>
          <w:tab w:val="clear" w:pos="720"/>
        </w:tabs>
        <w:spacing w:after="0" w:line="360" w:lineRule="auto"/>
        <w:ind w:left="993" w:hanging="284"/>
        <w:jc w:val="both"/>
        <w:rPr>
          <w:sz w:val="24"/>
          <w:szCs w:val="24"/>
          <w:lang w:val="ro-RO"/>
        </w:rPr>
      </w:pPr>
      <w:r w:rsidRPr="00036DAB">
        <w:rPr>
          <w:sz w:val="24"/>
          <w:szCs w:val="24"/>
          <w:lang w:val="ro-RO"/>
        </w:rPr>
        <w:t>pe suprafaţa amplasamentului vor funcţiona numai în caz de necesitate două utilaje;</w:t>
      </w:r>
    </w:p>
    <w:p w:rsidR="00011B4B" w:rsidRDefault="00011B4B" w:rsidP="009D14EB">
      <w:pPr>
        <w:numPr>
          <w:ilvl w:val="0"/>
          <w:numId w:val="27"/>
        </w:numPr>
        <w:tabs>
          <w:tab w:val="clear" w:pos="720"/>
        </w:tabs>
        <w:spacing w:after="0" w:line="360" w:lineRule="auto"/>
        <w:ind w:left="993" w:hanging="284"/>
        <w:jc w:val="both"/>
        <w:rPr>
          <w:sz w:val="24"/>
          <w:szCs w:val="24"/>
          <w:lang w:val="ro-RO"/>
        </w:rPr>
      </w:pPr>
      <w:r w:rsidRPr="00036DAB">
        <w:rPr>
          <w:sz w:val="24"/>
          <w:szCs w:val="24"/>
          <w:lang w:val="ro-RO"/>
        </w:rPr>
        <w:t>pe perioada staţionării autocamioanelor şi în perioada de repaus motoarele mijloacelor de transport şi a utilajelor vor fi oprite;</w:t>
      </w:r>
    </w:p>
    <w:p w:rsidR="00011B4B" w:rsidRDefault="00011B4B" w:rsidP="009D14EB">
      <w:pPr>
        <w:numPr>
          <w:ilvl w:val="0"/>
          <w:numId w:val="27"/>
        </w:numPr>
        <w:tabs>
          <w:tab w:val="clear" w:pos="720"/>
        </w:tabs>
        <w:spacing w:after="0" w:line="360" w:lineRule="auto"/>
        <w:ind w:left="993" w:hanging="284"/>
        <w:jc w:val="both"/>
        <w:rPr>
          <w:sz w:val="24"/>
          <w:szCs w:val="24"/>
          <w:lang w:val="ro-RO"/>
        </w:rPr>
      </w:pPr>
      <w:r w:rsidRPr="00031AD7">
        <w:rPr>
          <w:sz w:val="24"/>
          <w:szCs w:val="24"/>
          <w:lang w:val="ro-RO"/>
        </w:rPr>
        <w:lastRenderedPageBreak/>
        <w:t>se va verifica buna funcţionare a utilajelor şi autocamioanelor astfel încât eventualele defecţiuni să nu genereze zgomote cu intensitate mai mare decât valoarea prevăzută în cartea tehnică</w:t>
      </w:r>
      <w:r>
        <w:rPr>
          <w:sz w:val="24"/>
          <w:szCs w:val="24"/>
          <w:lang w:val="ro-RO"/>
        </w:rPr>
        <w:t>;</w:t>
      </w:r>
    </w:p>
    <w:p w:rsidR="00011B4B" w:rsidRPr="00031AD7" w:rsidRDefault="00011B4B" w:rsidP="009D14EB">
      <w:pPr>
        <w:numPr>
          <w:ilvl w:val="0"/>
          <w:numId w:val="27"/>
        </w:numPr>
        <w:tabs>
          <w:tab w:val="clear" w:pos="720"/>
        </w:tabs>
        <w:spacing w:after="0" w:line="360" w:lineRule="auto"/>
        <w:ind w:left="993" w:hanging="284"/>
        <w:jc w:val="both"/>
        <w:rPr>
          <w:sz w:val="24"/>
          <w:szCs w:val="24"/>
          <w:lang w:val="ro-RO"/>
        </w:rPr>
      </w:pPr>
      <w:r w:rsidRPr="00031AD7">
        <w:rPr>
          <w:rFonts w:eastAsia="ArialMT" w:cs="ArialMT"/>
          <w:sz w:val="24"/>
          <w:szCs w:val="24"/>
        </w:rPr>
        <w:t>efectuarea regulată a reviziilor tehnice la mijloacele auto şi la utilaje pentru ca</w:t>
      </w:r>
      <w:r w:rsidRPr="00031AD7">
        <w:rPr>
          <w:sz w:val="24"/>
          <w:szCs w:val="24"/>
          <w:lang w:val="ro-RO"/>
        </w:rPr>
        <w:t xml:space="preserve"> </w:t>
      </w:r>
      <w:r w:rsidRPr="00031AD7">
        <w:rPr>
          <w:rFonts w:eastAsia="ArialMT" w:cs="ArialMT"/>
          <w:sz w:val="24"/>
          <w:szCs w:val="24"/>
        </w:rPr>
        <w:t>emisiile să se încadreze în prev</w:t>
      </w:r>
      <w:r w:rsidRPr="00031AD7">
        <w:rPr>
          <w:rFonts w:eastAsia="ArialMT" w:cs="Arial"/>
          <w:sz w:val="24"/>
          <w:szCs w:val="24"/>
        </w:rPr>
        <w:t>ederile NRTA 4/1998</w:t>
      </w:r>
      <w:r>
        <w:rPr>
          <w:rFonts w:eastAsia="ArialMT" w:cs="Arial"/>
          <w:sz w:val="24"/>
          <w:szCs w:val="24"/>
        </w:rPr>
        <w:t>;</w:t>
      </w:r>
    </w:p>
    <w:p w:rsidR="00011B4B" w:rsidRPr="00031AD7" w:rsidRDefault="00011B4B" w:rsidP="009D14EB">
      <w:pPr>
        <w:numPr>
          <w:ilvl w:val="0"/>
          <w:numId w:val="27"/>
        </w:numPr>
        <w:tabs>
          <w:tab w:val="clear" w:pos="720"/>
        </w:tabs>
        <w:spacing w:after="0" w:line="360" w:lineRule="auto"/>
        <w:ind w:left="993" w:hanging="284"/>
        <w:jc w:val="both"/>
        <w:rPr>
          <w:sz w:val="24"/>
          <w:szCs w:val="24"/>
          <w:lang w:val="ro-RO"/>
        </w:rPr>
      </w:pPr>
      <w:r w:rsidRPr="00031AD7">
        <w:rPr>
          <w:rFonts w:eastAsia="ArialMT" w:cs="ArialMT"/>
          <w:sz w:val="24"/>
          <w:szCs w:val="24"/>
        </w:rPr>
        <w:t xml:space="preserve">deplasarea mijloacelor de transport pe drumurile de pământ sau balastate să se va face cu viteze de </w:t>
      </w:r>
      <w:r w:rsidRPr="00031AD7">
        <w:rPr>
          <w:rFonts w:eastAsia="ArialMT" w:cs="Arial"/>
          <w:sz w:val="24"/>
          <w:szCs w:val="24"/>
        </w:rPr>
        <w:t>maxim 30 km/h;</w:t>
      </w:r>
    </w:p>
    <w:p w:rsidR="00011B4B" w:rsidRPr="00031AD7" w:rsidRDefault="00011B4B" w:rsidP="009D14EB">
      <w:pPr>
        <w:numPr>
          <w:ilvl w:val="0"/>
          <w:numId w:val="27"/>
        </w:numPr>
        <w:tabs>
          <w:tab w:val="clear" w:pos="720"/>
        </w:tabs>
        <w:spacing w:after="0" w:line="360" w:lineRule="auto"/>
        <w:ind w:left="993" w:hanging="284"/>
        <w:jc w:val="both"/>
        <w:rPr>
          <w:sz w:val="24"/>
          <w:szCs w:val="24"/>
          <w:lang w:val="ro-RO"/>
        </w:rPr>
      </w:pPr>
      <w:r w:rsidRPr="00031AD7">
        <w:rPr>
          <w:rFonts w:eastAsia="ArialMT" w:cs="ArialMT"/>
          <w:sz w:val="24"/>
          <w:szCs w:val="24"/>
        </w:rPr>
        <w:t>circulaţia utilajelor si a mijloacelor de transport folosite se va face în conformitate</w:t>
      </w:r>
      <w:r w:rsidRPr="00031AD7">
        <w:rPr>
          <w:sz w:val="24"/>
          <w:szCs w:val="24"/>
          <w:lang w:val="ro-RO"/>
        </w:rPr>
        <w:t xml:space="preserve"> </w:t>
      </w:r>
      <w:r w:rsidRPr="00031AD7">
        <w:rPr>
          <w:rFonts w:eastAsia="ArialMT" w:cs="ArialMT"/>
          <w:sz w:val="24"/>
          <w:szCs w:val="24"/>
        </w:rPr>
        <w:t>cu legislaţia în vigoare pentru fiecare categorie de drum.</w:t>
      </w:r>
    </w:p>
    <w:p w:rsidR="00011B4B" w:rsidRDefault="00011B4B" w:rsidP="00011B4B">
      <w:pPr>
        <w:autoSpaceDE w:val="0"/>
        <w:autoSpaceDN w:val="0"/>
        <w:adjustRightInd w:val="0"/>
        <w:spacing w:after="0" w:line="360" w:lineRule="auto"/>
        <w:ind w:firstLine="709"/>
        <w:jc w:val="both"/>
        <w:rPr>
          <w:rFonts w:eastAsia="Arial-ItalicMT" w:cs="Arial-ItalicMT"/>
          <w:i/>
          <w:iCs/>
          <w:sz w:val="24"/>
          <w:szCs w:val="24"/>
        </w:rPr>
      </w:pPr>
      <w:r w:rsidRPr="00031AD7">
        <w:rPr>
          <w:rFonts w:eastAsia="Arial-ItalicMT" w:cs="Arial-ItalicMT"/>
          <w:i/>
          <w:iCs/>
          <w:sz w:val="24"/>
          <w:szCs w:val="24"/>
        </w:rPr>
        <w:t>Datorită numărului redus de utilaje şi mijloace de transport folosite, se poate estima</w:t>
      </w:r>
      <w:r>
        <w:rPr>
          <w:rFonts w:eastAsia="Arial-ItalicMT" w:cs="Arial-ItalicMT"/>
          <w:i/>
          <w:iCs/>
          <w:sz w:val="24"/>
          <w:szCs w:val="24"/>
        </w:rPr>
        <w:t xml:space="preserve"> </w:t>
      </w:r>
      <w:r w:rsidRPr="00031AD7">
        <w:rPr>
          <w:rFonts w:eastAsia="ArialMT" w:cs="Arial"/>
          <w:i/>
          <w:iCs/>
          <w:sz w:val="24"/>
          <w:szCs w:val="24"/>
        </w:rPr>
        <w:t>c</w:t>
      </w:r>
      <w:r w:rsidRPr="00031AD7">
        <w:rPr>
          <w:rFonts w:eastAsia="Arial-ItalicMT" w:cs="Arial-ItalicMT"/>
          <w:i/>
          <w:iCs/>
          <w:sz w:val="24"/>
          <w:szCs w:val="24"/>
        </w:rPr>
        <w:t xml:space="preserve">ă, impactul zgomotului şi vibraţiilor </w:t>
      </w:r>
      <w:r>
        <w:rPr>
          <w:rFonts w:eastAsia="ArialMT" w:cs="Arial"/>
          <w:i/>
          <w:iCs/>
          <w:sz w:val="24"/>
          <w:szCs w:val="24"/>
        </w:rPr>
        <w:t xml:space="preserve">asupra locuitorilor </w:t>
      </w:r>
      <w:r w:rsidRPr="00031AD7">
        <w:rPr>
          <w:rFonts w:eastAsia="Arial-ItalicMT" w:cs="Arial-ItalicMT"/>
          <w:i/>
          <w:iCs/>
          <w:sz w:val="24"/>
          <w:szCs w:val="24"/>
        </w:rPr>
        <w:t xml:space="preserve">şi </w:t>
      </w:r>
      <w:r>
        <w:rPr>
          <w:rFonts w:eastAsia="Arial-ItalicMT" w:cs="Arial-ItalicMT"/>
          <w:i/>
          <w:iCs/>
          <w:sz w:val="24"/>
          <w:szCs w:val="24"/>
        </w:rPr>
        <w:t>factorilor de mediu</w:t>
      </w:r>
      <w:r w:rsidRPr="00031AD7">
        <w:rPr>
          <w:rFonts w:eastAsia="Arial-ItalicMT" w:cs="Arial-ItalicMT"/>
          <w:i/>
          <w:iCs/>
          <w:sz w:val="24"/>
          <w:szCs w:val="24"/>
        </w:rPr>
        <w:t xml:space="preserve"> din zonă va fi nesemnificativ.</w:t>
      </w:r>
    </w:p>
    <w:p w:rsidR="00FA2E65" w:rsidRDefault="00FA2E65" w:rsidP="00011B4B">
      <w:pPr>
        <w:autoSpaceDE w:val="0"/>
        <w:autoSpaceDN w:val="0"/>
        <w:adjustRightInd w:val="0"/>
        <w:spacing w:after="0" w:line="360" w:lineRule="auto"/>
        <w:ind w:firstLine="709"/>
        <w:jc w:val="both"/>
        <w:rPr>
          <w:rFonts w:eastAsia="Arial-ItalicMT" w:cs="Arial-ItalicMT"/>
          <w:i/>
          <w:iCs/>
          <w:sz w:val="24"/>
          <w:szCs w:val="24"/>
        </w:rPr>
      </w:pPr>
    </w:p>
    <w:p w:rsidR="00011B4B" w:rsidRPr="00277B1C" w:rsidRDefault="00011B4B" w:rsidP="00011B4B">
      <w:pPr>
        <w:spacing w:after="0" w:line="360" w:lineRule="auto"/>
        <w:jc w:val="center"/>
        <w:rPr>
          <w:rFonts w:cs="Arial"/>
          <w:b/>
          <w:sz w:val="24"/>
          <w:szCs w:val="24"/>
          <w:lang w:val="ro-RO"/>
        </w:rPr>
      </w:pPr>
      <w:r w:rsidRPr="00277B1C">
        <w:rPr>
          <w:rFonts w:cs="Arial"/>
          <w:b/>
          <w:sz w:val="24"/>
          <w:szCs w:val="24"/>
          <w:lang w:val="ro-RO"/>
        </w:rPr>
        <w:t>Surse de radiaţii în etapa de construire şi funcţionare</w:t>
      </w:r>
    </w:p>
    <w:p w:rsidR="00011B4B" w:rsidRPr="00277B1C" w:rsidRDefault="00011B4B" w:rsidP="00011B4B">
      <w:pPr>
        <w:spacing w:after="0" w:line="360" w:lineRule="auto"/>
        <w:jc w:val="center"/>
        <w:rPr>
          <w:rFonts w:cs="Arial"/>
          <w:b/>
          <w:sz w:val="24"/>
          <w:szCs w:val="24"/>
          <w:lang w:val="ro-RO"/>
        </w:rPr>
      </w:pPr>
      <w:r w:rsidRPr="00277B1C">
        <w:rPr>
          <w:rFonts w:cs="Arial"/>
          <w:b/>
          <w:sz w:val="24"/>
          <w:szCs w:val="24"/>
          <w:lang w:val="ro-RO"/>
        </w:rPr>
        <w:t xml:space="preserve">Surse de radiaţii </w:t>
      </w:r>
    </w:p>
    <w:p w:rsidR="00011B4B" w:rsidRPr="006514A0" w:rsidRDefault="00011B4B" w:rsidP="00011B4B">
      <w:pPr>
        <w:autoSpaceDE w:val="0"/>
        <w:autoSpaceDN w:val="0"/>
        <w:spacing w:after="0" w:line="360" w:lineRule="auto"/>
        <w:ind w:firstLine="684"/>
        <w:jc w:val="both"/>
        <w:rPr>
          <w:sz w:val="24"/>
          <w:szCs w:val="24"/>
          <w:lang w:val="ro-RO"/>
        </w:rPr>
      </w:pPr>
      <w:r w:rsidRPr="00277B1C">
        <w:rPr>
          <w:rFonts w:cs="Arial"/>
          <w:sz w:val="24"/>
          <w:szCs w:val="24"/>
          <w:lang w:val="ro-RO"/>
        </w:rPr>
        <w:t xml:space="preserve">Nu </w:t>
      </w:r>
      <w:r>
        <w:rPr>
          <w:rFonts w:cs="Arial"/>
          <w:sz w:val="24"/>
          <w:szCs w:val="24"/>
          <w:lang w:val="ro-RO"/>
        </w:rPr>
        <w:t>vor exista</w:t>
      </w:r>
      <w:r w:rsidRPr="00277B1C">
        <w:rPr>
          <w:rFonts w:cs="Arial"/>
          <w:sz w:val="24"/>
          <w:szCs w:val="24"/>
          <w:lang w:val="ro-RO"/>
        </w:rPr>
        <w:t xml:space="preserve"> surse de radiaţii </w:t>
      </w:r>
      <w:r>
        <w:rPr>
          <w:rFonts w:cs="Arial"/>
          <w:sz w:val="24"/>
          <w:szCs w:val="24"/>
          <w:lang w:val="ro-RO"/>
        </w:rPr>
        <w:t>prin derularea activităţilor prevăzute în proiect</w:t>
      </w:r>
      <w:r w:rsidRPr="00277B1C">
        <w:rPr>
          <w:rFonts w:cs="Arial"/>
          <w:sz w:val="24"/>
          <w:szCs w:val="24"/>
          <w:lang w:val="ro-RO"/>
        </w:rPr>
        <w:t>.</w:t>
      </w:r>
      <w:r w:rsidRPr="006514A0">
        <w:rPr>
          <w:sz w:val="24"/>
          <w:szCs w:val="24"/>
          <w:lang w:val="ro-RO"/>
        </w:rPr>
        <w:t xml:space="preserve"> </w:t>
      </w:r>
      <w:r w:rsidRPr="00036DAB">
        <w:rPr>
          <w:sz w:val="24"/>
          <w:szCs w:val="24"/>
          <w:lang w:val="ro-RO"/>
        </w:rPr>
        <w:t>Exploatarea de balast, prin dotările tehnice, administrative şi sociale de care dispune şi prin tehnologiile utilizate nu constituie o sursă de radiaţii pentru mediu.</w:t>
      </w:r>
    </w:p>
    <w:p w:rsidR="00011B4B" w:rsidRDefault="00011B4B" w:rsidP="00011B4B">
      <w:pPr>
        <w:spacing w:after="0" w:line="360" w:lineRule="auto"/>
        <w:jc w:val="center"/>
        <w:rPr>
          <w:rFonts w:cs="Arial"/>
          <w:b/>
          <w:sz w:val="24"/>
          <w:szCs w:val="24"/>
          <w:lang w:val="ro-RO"/>
        </w:rPr>
      </w:pPr>
    </w:p>
    <w:p w:rsidR="00011B4B" w:rsidRPr="00277B1C" w:rsidRDefault="00011B4B" w:rsidP="00011B4B">
      <w:pPr>
        <w:spacing w:after="0" w:line="360" w:lineRule="auto"/>
        <w:jc w:val="center"/>
        <w:rPr>
          <w:rFonts w:cs="Arial"/>
          <w:b/>
          <w:sz w:val="24"/>
          <w:szCs w:val="24"/>
          <w:lang w:val="ro-RO"/>
        </w:rPr>
      </w:pPr>
      <w:r w:rsidRPr="00277B1C">
        <w:rPr>
          <w:rFonts w:cs="Arial"/>
          <w:b/>
          <w:sz w:val="24"/>
          <w:szCs w:val="24"/>
          <w:lang w:val="ro-RO"/>
        </w:rPr>
        <w:t>Amenajări şi dotări pentru protecţia împotriva radiaţiilor</w:t>
      </w:r>
    </w:p>
    <w:p w:rsidR="00011B4B" w:rsidRDefault="00011B4B" w:rsidP="00FA2E65">
      <w:pPr>
        <w:spacing w:line="360" w:lineRule="auto"/>
        <w:ind w:firstLine="720"/>
        <w:rPr>
          <w:rFonts w:cs="Arial"/>
          <w:sz w:val="24"/>
          <w:szCs w:val="24"/>
          <w:lang w:val="ro-RO"/>
        </w:rPr>
      </w:pPr>
      <w:r w:rsidRPr="00277B1C">
        <w:rPr>
          <w:rFonts w:cs="Arial"/>
          <w:sz w:val="24"/>
          <w:szCs w:val="24"/>
          <w:lang w:val="ro-RO"/>
        </w:rPr>
        <w:t xml:space="preserve">Nu </w:t>
      </w:r>
      <w:r>
        <w:rPr>
          <w:rFonts w:cs="Arial"/>
          <w:sz w:val="24"/>
          <w:szCs w:val="24"/>
          <w:lang w:val="ro-RO"/>
        </w:rPr>
        <w:t>vor fi necesare</w:t>
      </w:r>
      <w:r w:rsidRPr="00277B1C">
        <w:rPr>
          <w:rFonts w:cs="Arial"/>
          <w:sz w:val="24"/>
          <w:szCs w:val="24"/>
          <w:lang w:val="ro-RO"/>
        </w:rPr>
        <w:t xml:space="preserve"> necesare.</w:t>
      </w:r>
      <w:bookmarkStart w:id="68" w:name="_Toc499465348"/>
    </w:p>
    <w:p w:rsidR="001A2302" w:rsidRPr="00011B4B" w:rsidRDefault="001A2302" w:rsidP="00FA2E65">
      <w:pPr>
        <w:spacing w:line="360" w:lineRule="auto"/>
        <w:ind w:firstLine="720"/>
        <w:rPr>
          <w:rFonts w:cs="Arial"/>
          <w:sz w:val="24"/>
          <w:szCs w:val="24"/>
          <w:lang w:val="ro-RO"/>
        </w:rPr>
      </w:pPr>
    </w:p>
    <w:p w:rsidR="00011B4B" w:rsidRPr="001A2302" w:rsidRDefault="00011B4B" w:rsidP="00011B4B">
      <w:pPr>
        <w:pStyle w:val="Heading3"/>
        <w:spacing w:before="0" w:line="360" w:lineRule="auto"/>
        <w:jc w:val="center"/>
        <w:rPr>
          <w:rFonts w:ascii="Calibri" w:hAnsi="Calibri"/>
          <w:color w:val="31849B" w:themeColor="accent5" w:themeShade="BF"/>
          <w:sz w:val="28"/>
          <w:szCs w:val="28"/>
        </w:rPr>
      </w:pPr>
      <w:bookmarkStart w:id="69" w:name="_Toc509381601"/>
      <w:r w:rsidRPr="001A2302">
        <w:rPr>
          <w:rFonts w:ascii="Calibri" w:hAnsi="Calibri"/>
          <w:color w:val="31849B" w:themeColor="accent5" w:themeShade="BF"/>
          <w:sz w:val="28"/>
          <w:szCs w:val="28"/>
        </w:rPr>
        <w:t>I.6.3. Emisii şi deşeuri generate la nivelul solului şi a subsolului</w:t>
      </w:r>
      <w:bookmarkEnd w:id="68"/>
      <w:bookmarkEnd w:id="69"/>
    </w:p>
    <w:p w:rsidR="00011B4B" w:rsidRPr="00277B1C" w:rsidRDefault="00011B4B" w:rsidP="00011B4B">
      <w:pPr>
        <w:spacing w:after="0" w:line="360" w:lineRule="auto"/>
        <w:jc w:val="center"/>
        <w:rPr>
          <w:rFonts w:cs="Arial"/>
          <w:b/>
          <w:sz w:val="24"/>
          <w:szCs w:val="24"/>
          <w:lang w:val="ro-RO"/>
        </w:rPr>
      </w:pPr>
      <w:r w:rsidRPr="00277B1C">
        <w:rPr>
          <w:rFonts w:cs="Arial"/>
          <w:b/>
          <w:sz w:val="24"/>
          <w:szCs w:val="24"/>
          <w:lang w:val="ro-RO"/>
        </w:rPr>
        <w:t>Surse şi poluanţi pentru sol, subsol şi ape freatice</w:t>
      </w:r>
    </w:p>
    <w:p w:rsidR="00011B4B" w:rsidRPr="00350350" w:rsidRDefault="00011B4B" w:rsidP="00011B4B">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t>În condi</w:t>
      </w:r>
      <w:r w:rsidRPr="00350350">
        <w:rPr>
          <w:rFonts w:eastAsia="ArialMT" w:cs="ArialMT"/>
          <w:sz w:val="24"/>
          <w:szCs w:val="24"/>
          <w:lang w:val="ro-RO"/>
        </w:rPr>
        <w:t>ţiile repectării</w:t>
      </w:r>
      <w:r w:rsidRPr="00350350">
        <w:rPr>
          <w:rFonts w:eastAsia="ArialMT" w:cs="ArialMT"/>
          <w:sz w:val="24"/>
          <w:szCs w:val="24"/>
        </w:rPr>
        <w:t xml:space="preserve"> prevederilor legale în domeniul protecţiei mediului, apreciem</w:t>
      </w:r>
      <w:r>
        <w:rPr>
          <w:rFonts w:eastAsia="ArialMT" w:cs="ArialMT"/>
          <w:sz w:val="24"/>
          <w:szCs w:val="24"/>
        </w:rPr>
        <w:t xml:space="preserve"> </w:t>
      </w:r>
      <w:r w:rsidRPr="00350350">
        <w:rPr>
          <w:rFonts w:eastAsia="ArialMT" w:cs="ArialMT"/>
          <w:sz w:val="24"/>
          <w:szCs w:val="24"/>
        </w:rPr>
        <w:t>că prin exploatarea agregatelor de nisip şi pietriş nu se va produce poluarea solului pe amplasament sau în vecinătăţi.</w:t>
      </w:r>
    </w:p>
    <w:p w:rsidR="00011B4B" w:rsidRDefault="00011B4B" w:rsidP="00011B4B">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lastRenderedPageBreak/>
        <w:t>Accidental, solul poate fi afectat prin scurgeri de carburanţi şi/sau lubrifianţi, de la</w:t>
      </w:r>
      <w:r>
        <w:rPr>
          <w:rFonts w:eastAsia="ArialMT" w:cs="ArialMT"/>
          <w:sz w:val="24"/>
          <w:szCs w:val="24"/>
        </w:rPr>
        <w:t xml:space="preserve"> </w:t>
      </w:r>
      <w:r w:rsidRPr="00350350">
        <w:rPr>
          <w:rFonts w:eastAsia="ArialMT" w:cs="ArialMT"/>
          <w:sz w:val="24"/>
          <w:szCs w:val="24"/>
        </w:rPr>
        <w:t>utilajele terasiere şi de la mijloacele de transp</w:t>
      </w:r>
      <w:r w:rsidRPr="00350350">
        <w:rPr>
          <w:rFonts w:eastAsia="ArialMT" w:cs="Arial"/>
          <w:sz w:val="24"/>
          <w:szCs w:val="24"/>
        </w:rPr>
        <w:t>ort.</w:t>
      </w:r>
      <w:r>
        <w:rPr>
          <w:rFonts w:eastAsia="ArialMT" w:cs="ArialMT"/>
          <w:sz w:val="24"/>
          <w:szCs w:val="24"/>
        </w:rPr>
        <w:t xml:space="preserve"> </w:t>
      </w:r>
      <w:r w:rsidRPr="00350350">
        <w:rPr>
          <w:rFonts w:eastAsia="ArialMT" w:cs="ArialMT"/>
          <w:sz w:val="24"/>
          <w:szCs w:val="24"/>
        </w:rPr>
        <w:t>Pentru a putea asigura o intervenţie rapidă în caz de poluare accidentală, generată</w:t>
      </w:r>
      <w:r>
        <w:rPr>
          <w:rFonts w:eastAsia="ArialMT" w:cs="ArialMT"/>
          <w:sz w:val="24"/>
          <w:szCs w:val="24"/>
        </w:rPr>
        <w:t xml:space="preserve"> </w:t>
      </w:r>
      <w:r w:rsidRPr="00350350">
        <w:rPr>
          <w:rFonts w:eastAsia="ArialMT" w:cs="ArialMT"/>
          <w:sz w:val="24"/>
          <w:szCs w:val="24"/>
        </w:rPr>
        <w:t>de pierderi de carburanţi şi/sau lubrifianţi, beneficiarul proiectului are obligaţia să aibă în</w:t>
      </w:r>
      <w:r>
        <w:rPr>
          <w:rFonts w:eastAsia="ArialMT" w:cs="ArialMT"/>
          <w:sz w:val="24"/>
          <w:szCs w:val="24"/>
        </w:rPr>
        <w:t xml:space="preserve"> </w:t>
      </w:r>
      <w:r w:rsidRPr="00350350">
        <w:rPr>
          <w:rFonts w:eastAsia="ArialMT" w:cs="ArialMT"/>
          <w:sz w:val="24"/>
          <w:szCs w:val="24"/>
        </w:rPr>
        <w:t>dotare materiale absorbante şi/sau substanţe neutralizatoare, să intervină imediat şi să</w:t>
      </w:r>
      <w:r>
        <w:rPr>
          <w:rFonts w:eastAsia="ArialMT" w:cs="ArialMT"/>
          <w:sz w:val="24"/>
          <w:szCs w:val="24"/>
        </w:rPr>
        <w:t xml:space="preserve"> </w:t>
      </w:r>
      <w:r w:rsidRPr="00350350">
        <w:rPr>
          <w:rFonts w:eastAsia="ArialMT" w:cs="ArialMT"/>
          <w:sz w:val="24"/>
          <w:szCs w:val="24"/>
        </w:rPr>
        <w:t>anunţe autorităţile cu competenţe în domeniul apelor şi protecţiei mediului.</w:t>
      </w:r>
    </w:p>
    <w:p w:rsidR="00011B4B" w:rsidRPr="00350350" w:rsidRDefault="00011B4B" w:rsidP="00011B4B">
      <w:pPr>
        <w:autoSpaceDE w:val="0"/>
        <w:autoSpaceDN w:val="0"/>
        <w:adjustRightInd w:val="0"/>
        <w:spacing w:after="0" w:line="360" w:lineRule="auto"/>
        <w:ind w:firstLine="684"/>
        <w:jc w:val="both"/>
        <w:rPr>
          <w:rFonts w:eastAsia="ArialMT" w:cs="ArialMT"/>
          <w:sz w:val="24"/>
          <w:szCs w:val="24"/>
        </w:rPr>
      </w:pPr>
    </w:p>
    <w:p w:rsidR="00011B4B" w:rsidRPr="00B8379A" w:rsidRDefault="00011B4B" w:rsidP="00011B4B">
      <w:pPr>
        <w:pBdr>
          <w:top w:val="dashed" w:sz="4" w:space="1" w:color="auto"/>
          <w:left w:val="dashed" w:sz="4" w:space="4" w:color="auto"/>
          <w:bottom w:val="dashed" w:sz="4" w:space="1" w:color="auto"/>
          <w:right w:val="dashed" w:sz="4" w:space="4" w:color="auto"/>
        </w:pBdr>
        <w:shd w:val="clear" w:color="auto" w:fill="D9D9D9"/>
        <w:spacing w:line="360" w:lineRule="auto"/>
        <w:ind w:firstLine="720"/>
        <w:rPr>
          <w:b/>
          <w:sz w:val="24"/>
          <w:szCs w:val="24"/>
          <w:lang w:val="ro-RO"/>
        </w:rPr>
      </w:pPr>
      <w:r w:rsidRPr="00B8379A">
        <w:rPr>
          <w:b/>
          <w:sz w:val="24"/>
          <w:szCs w:val="24"/>
          <w:lang w:val="ro-RO"/>
        </w:rPr>
        <w:t>Eventuale poluări accidentale de pe amplasament nu produc impurificări majore ale solului deoarece cantităţile stocate în rezervoarele şi mecanismele utilajelor sunt reduse.</w:t>
      </w:r>
    </w:p>
    <w:p w:rsidR="00011B4B" w:rsidRDefault="00011B4B" w:rsidP="00011B4B">
      <w:pPr>
        <w:spacing w:after="0" w:line="360" w:lineRule="auto"/>
        <w:jc w:val="center"/>
        <w:rPr>
          <w:rFonts w:cs="Arial"/>
          <w:b/>
          <w:sz w:val="24"/>
          <w:szCs w:val="24"/>
          <w:lang w:val="ro-RO"/>
        </w:rPr>
      </w:pPr>
    </w:p>
    <w:p w:rsidR="00011B4B" w:rsidRPr="002F7216" w:rsidRDefault="00011B4B" w:rsidP="00011B4B">
      <w:pPr>
        <w:spacing w:after="0" w:line="360" w:lineRule="auto"/>
        <w:jc w:val="center"/>
        <w:rPr>
          <w:rFonts w:cs="Arial"/>
          <w:b/>
          <w:sz w:val="24"/>
          <w:szCs w:val="24"/>
          <w:lang w:val="ro-RO"/>
        </w:rPr>
      </w:pPr>
      <w:r w:rsidRPr="002F7216">
        <w:rPr>
          <w:rFonts w:cs="Arial"/>
          <w:b/>
          <w:sz w:val="24"/>
          <w:szCs w:val="24"/>
          <w:lang w:val="ro-RO"/>
        </w:rPr>
        <w:t>Amenajările şi dotările pentru protecţia solului, subsolului şi apei freatice</w:t>
      </w:r>
    </w:p>
    <w:p w:rsidR="00011B4B" w:rsidRPr="00A503A2" w:rsidRDefault="00011B4B" w:rsidP="00011B4B">
      <w:pPr>
        <w:autoSpaceDE w:val="0"/>
        <w:autoSpaceDN w:val="0"/>
        <w:adjustRightInd w:val="0"/>
        <w:spacing w:after="0" w:line="360" w:lineRule="auto"/>
        <w:ind w:firstLine="720"/>
        <w:jc w:val="both"/>
        <w:rPr>
          <w:rFonts w:eastAsia="ArialMT" w:cs="ArialMT"/>
          <w:sz w:val="24"/>
          <w:szCs w:val="24"/>
        </w:rPr>
      </w:pPr>
      <w:r w:rsidRPr="00A503A2">
        <w:rPr>
          <w:rFonts w:cs="Arial"/>
          <w:sz w:val="24"/>
          <w:szCs w:val="24"/>
        </w:rPr>
        <w:t xml:space="preserve">Pentru prevenirea </w:t>
      </w:r>
      <w:r w:rsidRPr="00A503A2">
        <w:rPr>
          <w:rFonts w:eastAsia="Arial-ItalicMT" w:cs="Arial-ItalicMT"/>
          <w:iCs/>
          <w:sz w:val="24"/>
          <w:szCs w:val="24"/>
        </w:rPr>
        <w:t>poluărilor accidentale</w:t>
      </w:r>
      <w:r w:rsidRPr="00A503A2">
        <w:rPr>
          <w:rFonts w:eastAsia="Arial-ItalicMT" w:cs="Arial-ItalicMT"/>
          <w:i/>
          <w:iCs/>
          <w:sz w:val="24"/>
          <w:szCs w:val="24"/>
        </w:rPr>
        <w:t xml:space="preserve"> </w:t>
      </w:r>
      <w:r w:rsidRPr="00A503A2">
        <w:rPr>
          <w:rFonts w:eastAsia="ArialMT" w:cs="ArialMT"/>
          <w:sz w:val="24"/>
          <w:szCs w:val="24"/>
        </w:rPr>
        <w:t>care pot afecta factorii de mediu sol,</w:t>
      </w:r>
      <w:r w:rsidRPr="00A503A2">
        <w:rPr>
          <w:rFonts w:cs="Arial"/>
          <w:sz w:val="24"/>
          <w:szCs w:val="24"/>
          <w:lang w:val="ro-RO"/>
        </w:rPr>
        <w:t xml:space="preserve"> subsolul şi apa freatică,</w:t>
      </w:r>
      <w:r w:rsidRPr="00A503A2">
        <w:rPr>
          <w:rFonts w:eastAsia="ArialMT" w:cs="ArialMT"/>
          <w:sz w:val="24"/>
          <w:szCs w:val="24"/>
        </w:rPr>
        <w:t xml:space="preserve"> beneficiarul proiectului va lua următoarele măsuri operaţionale:</w:t>
      </w:r>
    </w:p>
    <w:p w:rsidR="00011B4B" w:rsidRPr="00A503A2" w:rsidRDefault="00011B4B" w:rsidP="009D14EB">
      <w:pPr>
        <w:numPr>
          <w:ilvl w:val="0"/>
          <w:numId w:val="28"/>
        </w:numPr>
        <w:autoSpaceDE w:val="0"/>
        <w:autoSpaceDN w:val="0"/>
        <w:adjustRightInd w:val="0"/>
        <w:spacing w:after="0" w:line="360" w:lineRule="auto"/>
        <w:jc w:val="both"/>
        <w:rPr>
          <w:rFonts w:eastAsia="ArialMT" w:cs="ArialMT"/>
          <w:sz w:val="24"/>
          <w:szCs w:val="24"/>
        </w:rPr>
      </w:pPr>
      <w:r w:rsidRPr="00A503A2">
        <w:rPr>
          <w:rFonts w:eastAsia="ArialMT" w:cs="ArialMT"/>
          <w:sz w:val="24"/>
          <w:szCs w:val="24"/>
        </w:rPr>
        <w:t>activităţile care implică întreţinere şi eventuale reparaţii ale utilajelor şi mijloacelor</w:t>
      </w:r>
      <w:r>
        <w:rPr>
          <w:rFonts w:eastAsia="ArialMT" w:cs="ArialMT"/>
          <w:sz w:val="24"/>
          <w:szCs w:val="24"/>
        </w:rPr>
        <w:t xml:space="preserve"> </w:t>
      </w:r>
      <w:r w:rsidRPr="00A503A2">
        <w:rPr>
          <w:rFonts w:eastAsia="ArialMT" w:cs="ArialMT"/>
          <w:sz w:val="24"/>
          <w:szCs w:val="24"/>
        </w:rPr>
        <w:t>auto folosite pe amplasamentul studiat vor fi executate de către operatori economici</w:t>
      </w:r>
      <w:r>
        <w:rPr>
          <w:rFonts w:eastAsia="ArialMT" w:cs="ArialMT"/>
          <w:sz w:val="24"/>
          <w:szCs w:val="24"/>
        </w:rPr>
        <w:t xml:space="preserve"> </w:t>
      </w:r>
      <w:r w:rsidRPr="00A503A2">
        <w:rPr>
          <w:rFonts w:eastAsia="ArialMT" w:cs="ArialMT"/>
          <w:sz w:val="24"/>
          <w:szCs w:val="24"/>
        </w:rPr>
        <w:t>specializaţi;</w:t>
      </w:r>
    </w:p>
    <w:p w:rsidR="00011B4B" w:rsidRPr="00A503A2" w:rsidRDefault="00011B4B" w:rsidP="009D14EB">
      <w:pPr>
        <w:numPr>
          <w:ilvl w:val="0"/>
          <w:numId w:val="28"/>
        </w:numPr>
        <w:autoSpaceDE w:val="0"/>
        <w:autoSpaceDN w:val="0"/>
        <w:adjustRightInd w:val="0"/>
        <w:spacing w:after="0" w:line="360" w:lineRule="auto"/>
        <w:jc w:val="both"/>
        <w:rPr>
          <w:rFonts w:eastAsia="ArialMT" w:cs="ArialMT"/>
          <w:sz w:val="24"/>
          <w:szCs w:val="24"/>
        </w:rPr>
      </w:pPr>
      <w:r w:rsidRPr="00A503A2">
        <w:rPr>
          <w:rFonts w:eastAsia="ArialMT" w:cs="ArialMT"/>
          <w:sz w:val="24"/>
          <w:szCs w:val="24"/>
        </w:rPr>
        <w:t>personalul care deserveşte utilajele şi mi</w:t>
      </w:r>
      <w:r w:rsidRPr="00A503A2">
        <w:rPr>
          <w:rFonts w:cs="Arial"/>
          <w:sz w:val="24"/>
          <w:szCs w:val="24"/>
        </w:rPr>
        <w:t xml:space="preserve">jloacele auto </w:t>
      </w:r>
      <w:r w:rsidRPr="00A503A2">
        <w:rPr>
          <w:rFonts w:eastAsia="ArialMT" w:cs="ArialMT"/>
          <w:sz w:val="24"/>
          <w:szCs w:val="24"/>
        </w:rPr>
        <w:t>va verifica funcţionarea</w:t>
      </w:r>
      <w:r>
        <w:rPr>
          <w:rFonts w:eastAsia="ArialMT" w:cs="ArialMT"/>
          <w:sz w:val="24"/>
          <w:szCs w:val="24"/>
        </w:rPr>
        <w:t xml:space="preserve"> </w:t>
      </w:r>
      <w:r w:rsidRPr="00A503A2">
        <w:rPr>
          <w:rFonts w:eastAsia="ArialMT" w:cs="ArialMT"/>
          <w:sz w:val="24"/>
          <w:szCs w:val="24"/>
        </w:rPr>
        <w:t>acestora şi va anunţa adminstratorul societăţii asupra oricărei defecţiuni apărute;</w:t>
      </w:r>
    </w:p>
    <w:p w:rsidR="00011B4B" w:rsidRPr="00A503A2" w:rsidRDefault="00011B4B" w:rsidP="009D14EB">
      <w:pPr>
        <w:numPr>
          <w:ilvl w:val="0"/>
          <w:numId w:val="28"/>
        </w:numPr>
        <w:autoSpaceDE w:val="0"/>
        <w:autoSpaceDN w:val="0"/>
        <w:adjustRightInd w:val="0"/>
        <w:spacing w:after="0" w:line="360" w:lineRule="auto"/>
        <w:jc w:val="both"/>
        <w:rPr>
          <w:rFonts w:cs="Arial"/>
          <w:sz w:val="24"/>
          <w:szCs w:val="24"/>
        </w:rPr>
      </w:pPr>
      <w:r w:rsidRPr="00A503A2">
        <w:rPr>
          <w:rFonts w:cs="Arial"/>
          <w:sz w:val="24"/>
          <w:szCs w:val="24"/>
        </w:rPr>
        <w:t>utilajele care s-au defectat în timpul etapelor de implementare ale proiectului vor fi</w:t>
      </w:r>
      <w:r>
        <w:rPr>
          <w:rFonts w:cs="Arial"/>
          <w:sz w:val="24"/>
          <w:szCs w:val="24"/>
        </w:rPr>
        <w:t xml:space="preserve"> </w:t>
      </w:r>
      <w:r w:rsidRPr="00A503A2">
        <w:rPr>
          <w:rFonts w:eastAsia="ArialMT" w:cs="ArialMT"/>
          <w:sz w:val="24"/>
          <w:szCs w:val="24"/>
        </w:rPr>
        <w:t>îndepărtate de pe amplasament;</w:t>
      </w:r>
    </w:p>
    <w:p w:rsidR="00011B4B" w:rsidRDefault="00011B4B" w:rsidP="009D14EB">
      <w:pPr>
        <w:numPr>
          <w:ilvl w:val="0"/>
          <w:numId w:val="28"/>
        </w:numPr>
        <w:autoSpaceDE w:val="0"/>
        <w:autoSpaceDN w:val="0"/>
        <w:adjustRightInd w:val="0"/>
        <w:spacing w:after="0" w:line="360" w:lineRule="auto"/>
        <w:jc w:val="both"/>
        <w:rPr>
          <w:rFonts w:eastAsia="ArialMT" w:cs="ArialMT"/>
          <w:sz w:val="24"/>
          <w:szCs w:val="24"/>
        </w:rPr>
      </w:pPr>
      <w:r w:rsidRPr="00A503A2">
        <w:rPr>
          <w:rFonts w:cs="Arial"/>
          <w:sz w:val="24"/>
          <w:szCs w:val="24"/>
        </w:rPr>
        <w:t xml:space="preserve">pe amplasament </w:t>
      </w:r>
      <w:r w:rsidRPr="00A503A2">
        <w:rPr>
          <w:rFonts w:eastAsia="ArialMT" w:cs="ArialMT"/>
          <w:sz w:val="24"/>
          <w:szCs w:val="24"/>
        </w:rPr>
        <w:t>nu vor fi stocaţi carburanţi, lubrifianţi sau deşeuri (anvelope uzate,</w:t>
      </w:r>
      <w:r>
        <w:rPr>
          <w:rFonts w:eastAsia="ArialMT" w:cs="ArialMT"/>
          <w:sz w:val="24"/>
          <w:szCs w:val="24"/>
        </w:rPr>
        <w:t xml:space="preserve"> </w:t>
      </w:r>
      <w:r w:rsidRPr="00A503A2">
        <w:rPr>
          <w:rFonts w:cs="Arial"/>
          <w:sz w:val="24"/>
          <w:szCs w:val="24"/>
        </w:rPr>
        <w:t>uleiuri uzate, baterii auto, etc.);</w:t>
      </w:r>
    </w:p>
    <w:p w:rsidR="00011B4B" w:rsidRPr="00B04045" w:rsidRDefault="00011B4B" w:rsidP="009D14EB">
      <w:pPr>
        <w:numPr>
          <w:ilvl w:val="0"/>
          <w:numId w:val="28"/>
        </w:numPr>
        <w:autoSpaceDE w:val="0"/>
        <w:autoSpaceDN w:val="0"/>
        <w:adjustRightInd w:val="0"/>
        <w:spacing w:after="0" w:line="360" w:lineRule="auto"/>
        <w:jc w:val="both"/>
        <w:rPr>
          <w:rFonts w:cs="Arial"/>
          <w:sz w:val="24"/>
          <w:szCs w:val="24"/>
        </w:rPr>
      </w:pPr>
      <w:r w:rsidRPr="00A503A2">
        <w:rPr>
          <w:rFonts w:cs="Arial"/>
          <w:sz w:val="24"/>
          <w:szCs w:val="24"/>
        </w:rPr>
        <w:t>nu vor fi amplasate depozite de sorturi sau agregate minerale te renurile adiacente</w:t>
      </w:r>
      <w:r>
        <w:rPr>
          <w:rFonts w:cs="Arial"/>
          <w:sz w:val="24"/>
          <w:szCs w:val="24"/>
        </w:rPr>
        <w:t xml:space="preserve"> </w:t>
      </w:r>
      <w:r w:rsidRPr="00A503A2">
        <w:rPr>
          <w:rFonts w:cs="Arial"/>
          <w:sz w:val="24"/>
          <w:szCs w:val="24"/>
        </w:rPr>
        <w:t xml:space="preserve">situate la nivelul terasei </w:t>
      </w:r>
      <w:r w:rsidRPr="00A503A2">
        <w:rPr>
          <w:rFonts w:eastAsia="ArialMT" w:cs="ArialMT"/>
          <w:sz w:val="24"/>
          <w:szCs w:val="24"/>
        </w:rPr>
        <w:t>ş</w:t>
      </w:r>
      <w:r w:rsidRPr="00A503A2">
        <w:rPr>
          <w:rFonts w:cs="Arial"/>
          <w:sz w:val="24"/>
          <w:szCs w:val="24"/>
        </w:rPr>
        <w:t xml:space="preserve">i luncii râului </w:t>
      </w:r>
      <w:r>
        <w:rPr>
          <w:rFonts w:cs="Arial"/>
          <w:sz w:val="24"/>
          <w:szCs w:val="24"/>
        </w:rPr>
        <w:t>Siret</w:t>
      </w:r>
      <w:r w:rsidRPr="00A503A2">
        <w:rPr>
          <w:rFonts w:cs="Arial"/>
          <w:sz w:val="24"/>
          <w:szCs w:val="24"/>
        </w:rPr>
        <w:t xml:space="preserve"> </w:t>
      </w:r>
      <w:r w:rsidRPr="00A503A2">
        <w:rPr>
          <w:rFonts w:eastAsia="ArialMT" w:cs="ArialMT"/>
          <w:sz w:val="24"/>
          <w:szCs w:val="24"/>
        </w:rPr>
        <w:t>ş</w:t>
      </w:r>
      <w:r w:rsidRPr="00A503A2">
        <w:rPr>
          <w:rFonts w:cs="Arial"/>
          <w:sz w:val="24"/>
          <w:szCs w:val="24"/>
        </w:rPr>
        <w:t>i care nu fac obiectul prezentului</w:t>
      </w:r>
      <w:r>
        <w:rPr>
          <w:rFonts w:cs="Arial"/>
          <w:sz w:val="24"/>
          <w:szCs w:val="24"/>
        </w:rPr>
        <w:t xml:space="preserve"> </w:t>
      </w:r>
      <w:r w:rsidRPr="00B04045">
        <w:rPr>
          <w:rFonts w:cs="Arial"/>
          <w:sz w:val="24"/>
          <w:szCs w:val="24"/>
        </w:rPr>
        <w:t>proiect;</w:t>
      </w:r>
    </w:p>
    <w:p w:rsidR="00011B4B" w:rsidRPr="00A503A2" w:rsidRDefault="00011B4B" w:rsidP="009D14EB">
      <w:pPr>
        <w:numPr>
          <w:ilvl w:val="0"/>
          <w:numId w:val="28"/>
        </w:numPr>
        <w:autoSpaceDE w:val="0"/>
        <w:autoSpaceDN w:val="0"/>
        <w:adjustRightInd w:val="0"/>
        <w:spacing w:after="0" w:line="360" w:lineRule="auto"/>
        <w:jc w:val="both"/>
        <w:rPr>
          <w:rFonts w:cs="Arial"/>
          <w:sz w:val="24"/>
          <w:szCs w:val="24"/>
        </w:rPr>
      </w:pPr>
      <w:r w:rsidRPr="00A503A2">
        <w:rPr>
          <w:rFonts w:eastAsia="ArialMT" w:cs="ArialMT"/>
          <w:sz w:val="24"/>
          <w:szCs w:val="24"/>
        </w:rPr>
        <w:t>gestionarea corespunzătoare a deşeurilor generate.</w:t>
      </w:r>
    </w:p>
    <w:p w:rsidR="006048A8" w:rsidRPr="00FA2E65" w:rsidRDefault="006048A8" w:rsidP="00A97F07">
      <w:pPr>
        <w:spacing w:after="0"/>
        <w:ind w:firstLine="720"/>
        <w:jc w:val="both"/>
        <w:rPr>
          <w:color w:val="365F91" w:themeColor="accent1" w:themeShade="BF"/>
        </w:rPr>
      </w:pPr>
    </w:p>
    <w:p w:rsidR="00011B4B" w:rsidRPr="001A2302" w:rsidRDefault="00011B4B" w:rsidP="00011B4B">
      <w:pPr>
        <w:pStyle w:val="Heading2"/>
        <w:spacing w:before="0" w:line="360" w:lineRule="auto"/>
        <w:jc w:val="center"/>
        <w:rPr>
          <w:color w:val="31849B" w:themeColor="accent5" w:themeShade="BF"/>
          <w:sz w:val="28"/>
          <w:szCs w:val="28"/>
        </w:rPr>
      </w:pPr>
      <w:bookmarkStart w:id="70" w:name="_Toc499465349"/>
      <w:bookmarkStart w:id="71" w:name="_Toc509381602"/>
      <w:r w:rsidRPr="001A2302">
        <w:rPr>
          <w:color w:val="31849B" w:themeColor="accent5" w:themeShade="BF"/>
          <w:sz w:val="28"/>
          <w:szCs w:val="28"/>
        </w:rPr>
        <w:t>I.7. Categoria de folosinţă a terenului</w:t>
      </w:r>
      <w:bookmarkEnd w:id="70"/>
      <w:bookmarkEnd w:id="71"/>
    </w:p>
    <w:p w:rsidR="00011B4B" w:rsidRPr="007E01A4" w:rsidRDefault="00011B4B" w:rsidP="00011B4B">
      <w:pPr>
        <w:spacing w:after="0" w:line="360" w:lineRule="auto"/>
        <w:ind w:firstLine="720"/>
        <w:contextualSpacing/>
        <w:jc w:val="both"/>
        <w:rPr>
          <w:color w:val="000000"/>
          <w:sz w:val="24"/>
          <w:szCs w:val="24"/>
          <w:lang w:val="pt-BR"/>
        </w:rPr>
      </w:pPr>
      <w:r w:rsidRPr="007E01A4">
        <w:rPr>
          <w:rFonts w:cs="Arial"/>
          <w:sz w:val="24"/>
          <w:szCs w:val="24"/>
          <w:lang w:val="pt-BR"/>
        </w:rPr>
        <w:t xml:space="preserve">Obiectivul studiat </w:t>
      </w:r>
      <w:r w:rsidRPr="007E01A4">
        <w:rPr>
          <w:rFonts w:cs="Arial"/>
          <w:sz w:val="24"/>
          <w:szCs w:val="24"/>
          <w:lang w:val="ro-RO"/>
        </w:rPr>
        <w:t xml:space="preserve">este </w:t>
      </w:r>
      <w:r w:rsidRPr="007E01A4">
        <w:rPr>
          <w:rFonts w:cs="Arial"/>
          <w:sz w:val="24"/>
          <w:szCs w:val="24"/>
          <w:lang w:val="pt-BR"/>
        </w:rPr>
        <w:t>amplasat în judeţul Neamţ, în extravilanul</w:t>
      </w:r>
      <w:r w:rsidRPr="007E01A4">
        <w:rPr>
          <w:color w:val="000000"/>
          <w:sz w:val="24"/>
          <w:szCs w:val="24"/>
          <w:lang w:val="pt-BR"/>
        </w:rPr>
        <w:t xml:space="preserve"> </w:t>
      </w:r>
      <w:r>
        <w:rPr>
          <w:color w:val="000000"/>
          <w:sz w:val="24"/>
          <w:szCs w:val="24"/>
          <w:lang w:val="pt-BR"/>
        </w:rPr>
        <w:t>comunei Icuşeşti</w:t>
      </w:r>
      <w:r w:rsidRPr="007E01A4">
        <w:rPr>
          <w:rFonts w:cs="Arial"/>
          <w:sz w:val="24"/>
          <w:szCs w:val="24"/>
          <w:lang w:val="pt-BR"/>
        </w:rPr>
        <w:t xml:space="preserve">, în albia minoră a râului Siret, mal </w:t>
      </w:r>
      <w:r>
        <w:rPr>
          <w:rFonts w:cs="Arial"/>
          <w:sz w:val="24"/>
          <w:szCs w:val="24"/>
          <w:lang w:val="pt-BR"/>
        </w:rPr>
        <w:t>drept</w:t>
      </w:r>
      <w:r w:rsidRPr="007E01A4">
        <w:rPr>
          <w:rFonts w:cs="Arial"/>
          <w:sz w:val="24"/>
          <w:szCs w:val="24"/>
          <w:lang w:val="pt-BR"/>
        </w:rPr>
        <w:t xml:space="preserve">, </w:t>
      </w:r>
      <w:r w:rsidRPr="007E01A4">
        <w:rPr>
          <w:color w:val="000000"/>
          <w:sz w:val="24"/>
          <w:szCs w:val="24"/>
          <w:lang w:val="pt-BR"/>
        </w:rPr>
        <w:t xml:space="preserve">cod </w:t>
      </w:r>
      <w:r w:rsidRPr="00822C0E">
        <w:rPr>
          <w:color w:val="000000"/>
          <w:sz w:val="24"/>
          <w:szCs w:val="24"/>
          <w:lang w:val="pt-BR"/>
        </w:rPr>
        <w:t>cadastral XII 1.00.00.00.00.00</w:t>
      </w:r>
      <w:r w:rsidRPr="00822C0E">
        <w:rPr>
          <w:rFonts w:cs="Arial"/>
          <w:sz w:val="24"/>
          <w:szCs w:val="24"/>
          <w:lang w:val="ro-RO"/>
        </w:rPr>
        <w:t>.</w:t>
      </w:r>
      <w:r w:rsidRPr="00CD3E3F">
        <w:rPr>
          <w:rFonts w:cs="Arial"/>
          <w:sz w:val="24"/>
          <w:szCs w:val="24"/>
          <w:lang w:val="ro-RO"/>
        </w:rPr>
        <w:t xml:space="preserve"> </w:t>
      </w:r>
    </w:p>
    <w:p w:rsidR="00011B4B" w:rsidRPr="002A54DA" w:rsidRDefault="00011B4B" w:rsidP="00011B4B">
      <w:pPr>
        <w:spacing w:after="0" w:line="360" w:lineRule="auto"/>
        <w:ind w:right="42"/>
        <w:jc w:val="both"/>
        <w:rPr>
          <w:sz w:val="24"/>
          <w:szCs w:val="24"/>
          <w:lang w:val="pt-BR"/>
        </w:rPr>
      </w:pPr>
      <w:r w:rsidRPr="00CD3E3F">
        <w:rPr>
          <w:rFonts w:cs="Arial"/>
          <w:sz w:val="24"/>
          <w:szCs w:val="24"/>
          <w:lang w:val="ro-RO"/>
        </w:rPr>
        <w:lastRenderedPageBreak/>
        <w:tab/>
      </w:r>
      <w:r w:rsidRPr="002A54DA">
        <w:rPr>
          <w:sz w:val="24"/>
          <w:szCs w:val="24"/>
          <w:lang w:val="pt-BR"/>
        </w:rPr>
        <w:t xml:space="preserve">S.C. DRAGOŞ  INVEST S.R.L. are drept de folosinţă asupra perimetrului conform </w:t>
      </w:r>
      <w:r w:rsidRPr="002A54DA">
        <w:rPr>
          <w:color w:val="000000"/>
          <w:sz w:val="24"/>
          <w:szCs w:val="24"/>
          <w:lang w:val="pt-BR"/>
        </w:rPr>
        <w:t xml:space="preserve">Contract de </w:t>
      </w:r>
      <w:r w:rsidRPr="00191619">
        <w:rPr>
          <w:color w:val="000000"/>
          <w:sz w:val="24"/>
          <w:szCs w:val="24"/>
          <w:lang w:val="pt-BR"/>
        </w:rPr>
        <w:t xml:space="preserve">închiriere nr. </w:t>
      </w:r>
      <w:r w:rsidRPr="00A11DDF">
        <w:rPr>
          <w:color w:val="000000"/>
          <w:sz w:val="24"/>
          <w:szCs w:val="24"/>
        </w:rPr>
        <w:t>243/541</w:t>
      </w:r>
      <w:r w:rsidRPr="00A11DDF">
        <w:rPr>
          <w:color w:val="000000"/>
          <w:sz w:val="24"/>
          <w:szCs w:val="24"/>
          <w:lang w:val="pt-BR"/>
        </w:rPr>
        <w:t>/</w:t>
      </w:r>
      <w:r w:rsidRPr="00A11DDF">
        <w:rPr>
          <w:color w:val="000000"/>
          <w:sz w:val="24"/>
          <w:szCs w:val="24"/>
        </w:rPr>
        <w:t>19</w:t>
      </w:r>
      <w:r w:rsidRPr="00A11DDF">
        <w:rPr>
          <w:color w:val="000000"/>
          <w:sz w:val="24"/>
          <w:szCs w:val="24"/>
          <w:lang w:val="pt-BR"/>
        </w:rPr>
        <w:t>.</w:t>
      </w:r>
      <w:r w:rsidRPr="00A11DDF">
        <w:rPr>
          <w:color w:val="000000"/>
          <w:sz w:val="24"/>
          <w:szCs w:val="24"/>
        </w:rPr>
        <w:t>12</w:t>
      </w:r>
      <w:r w:rsidRPr="00A11DDF">
        <w:rPr>
          <w:color w:val="000000"/>
          <w:sz w:val="24"/>
          <w:szCs w:val="24"/>
          <w:lang w:val="pt-BR"/>
        </w:rPr>
        <w:t>.2017</w:t>
      </w:r>
      <w:r>
        <w:rPr>
          <w:sz w:val="24"/>
          <w:szCs w:val="24"/>
          <w:lang w:val="pt-BR"/>
        </w:rPr>
        <w:t xml:space="preserve">, </w:t>
      </w:r>
      <w:r w:rsidRPr="002A54DA">
        <w:rPr>
          <w:color w:val="000000"/>
          <w:sz w:val="24"/>
          <w:szCs w:val="24"/>
          <w:lang w:val="pt-BR"/>
        </w:rPr>
        <w:t>încheiat cu Administraţia Bazinală de Apă Siret Bacău.</w:t>
      </w:r>
    </w:p>
    <w:p w:rsidR="00011B4B" w:rsidRPr="00503F39" w:rsidRDefault="00011B4B" w:rsidP="00011B4B">
      <w:pPr>
        <w:autoSpaceDE w:val="0"/>
        <w:autoSpaceDN w:val="0"/>
        <w:adjustRightInd w:val="0"/>
        <w:spacing w:after="0" w:line="360" w:lineRule="auto"/>
        <w:ind w:firstLine="720"/>
        <w:jc w:val="both"/>
        <w:rPr>
          <w:rFonts w:cs="Arial"/>
          <w:sz w:val="24"/>
          <w:szCs w:val="24"/>
        </w:rPr>
      </w:pPr>
      <w:r w:rsidRPr="00102C45">
        <w:rPr>
          <w:sz w:val="24"/>
          <w:szCs w:val="24"/>
          <w:lang w:val="pt-BR"/>
        </w:rPr>
        <w:t xml:space="preserve">Suprafaţa  perimetrului închiriat este S = </w:t>
      </w:r>
      <w:r w:rsidRPr="00102C45">
        <w:rPr>
          <w:sz w:val="24"/>
          <w:szCs w:val="24"/>
        </w:rPr>
        <w:t>49892</w:t>
      </w:r>
      <w:r>
        <w:rPr>
          <w:sz w:val="24"/>
          <w:szCs w:val="24"/>
        </w:rPr>
        <w:t xml:space="preserve"> </w:t>
      </w:r>
      <w:r w:rsidRPr="00102C45">
        <w:rPr>
          <w:sz w:val="24"/>
          <w:szCs w:val="24"/>
          <w:lang w:val="pt-BR"/>
        </w:rPr>
        <w:t xml:space="preserve">mp, </w:t>
      </w:r>
      <w:r>
        <w:rPr>
          <w:sz w:val="24"/>
          <w:szCs w:val="24"/>
          <w:lang w:val="pt-BR"/>
        </w:rPr>
        <w:t xml:space="preserve">care include cele două treceri provizorii care se vor amenaja pentru acces. </w:t>
      </w:r>
      <w:r w:rsidRPr="00102C45">
        <w:rPr>
          <w:sz w:val="24"/>
          <w:szCs w:val="24"/>
          <w:lang w:val="pt-BR"/>
        </w:rPr>
        <w:t>Suprafaţa perimetrului de exploatare fără trecerile provizorii</w:t>
      </w:r>
      <w:r>
        <w:rPr>
          <w:sz w:val="24"/>
          <w:szCs w:val="24"/>
          <w:lang w:val="pt-BR"/>
        </w:rPr>
        <w:t>, destinată extragerii agregatelor minerale,</w:t>
      </w:r>
      <w:r w:rsidRPr="00102C45">
        <w:rPr>
          <w:sz w:val="24"/>
          <w:szCs w:val="24"/>
          <w:lang w:val="pt-BR"/>
        </w:rPr>
        <w:t xml:space="preserve"> </w:t>
      </w:r>
      <w:r w:rsidRPr="002A36EF">
        <w:rPr>
          <w:sz w:val="24"/>
          <w:szCs w:val="24"/>
          <w:lang w:val="pt-BR"/>
        </w:rPr>
        <w:t xml:space="preserve">este S = 49393 mp, cu L = </w:t>
      </w:r>
      <w:r w:rsidRPr="002A36EF">
        <w:rPr>
          <w:sz w:val="24"/>
          <w:szCs w:val="24"/>
        </w:rPr>
        <w:t xml:space="preserve">544 </w:t>
      </w:r>
      <w:r w:rsidRPr="002A36EF">
        <w:rPr>
          <w:sz w:val="24"/>
          <w:szCs w:val="24"/>
          <w:lang w:val="pt-BR"/>
        </w:rPr>
        <w:t xml:space="preserve">m,  lmed </w:t>
      </w:r>
      <w:r w:rsidRPr="002A36EF">
        <w:rPr>
          <w:sz w:val="24"/>
          <w:szCs w:val="24"/>
          <w:lang w:val="pt-BR"/>
        </w:rPr>
        <w:sym w:font="Symbol" w:char="F0BB"/>
      </w:r>
      <w:r w:rsidRPr="002A36EF">
        <w:rPr>
          <w:sz w:val="24"/>
          <w:szCs w:val="24"/>
          <w:lang w:val="pt-BR"/>
        </w:rPr>
        <w:t xml:space="preserve"> </w:t>
      </w:r>
      <w:r w:rsidRPr="002A36EF">
        <w:rPr>
          <w:sz w:val="24"/>
          <w:szCs w:val="24"/>
        </w:rPr>
        <w:t>91</w:t>
      </w:r>
      <w:r w:rsidRPr="002A36EF">
        <w:rPr>
          <w:sz w:val="24"/>
          <w:szCs w:val="24"/>
          <w:lang w:val="pt-BR"/>
        </w:rPr>
        <w:t>,</w:t>
      </w:r>
      <w:r w:rsidRPr="002A36EF">
        <w:rPr>
          <w:sz w:val="24"/>
          <w:szCs w:val="24"/>
        </w:rPr>
        <w:t xml:space="preserve">71 </w:t>
      </w:r>
      <w:r w:rsidRPr="002A36EF">
        <w:rPr>
          <w:sz w:val="24"/>
          <w:szCs w:val="24"/>
          <w:lang w:val="pt-BR"/>
        </w:rPr>
        <w:t>m.</w:t>
      </w:r>
      <w:r w:rsidRPr="00011B4B">
        <w:rPr>
          <w:rFonts w:cs="Arial"/>
          <w:color w:val="FF0000"/>
          <w:sz w:val="24"/>
          <w:szCs w:val="24"/>
        </w:rPr>
        <w:t xml:space="preserve"> </w:t>
      </w:r>
      <w:r w:rsidRPr="00B27242">
        <w:rPr>
          <w:rFonts w:cs="Arial"/>
          <w:color w:val="000000" w:themeColor="text1"/>
          <w:sz w:val="24"/>
          <w:szCs w:val="24"/>
        </w:rPr>
        <w:t xml:space="preserve">Adâncimea medie de exploatare este de </w:t>
      </w:r>
      <w:r w:rsidR="00B27242" w:rsidRPr="00B27242">
        <w:rPr>
          <w:rFonts w:cs="Arial"/>
          <w:color w:val="000000" w:themeColor="text1"/>
          <w:sz w:val="24"/>
          <w:szCs w:val="24"/>
          <w:lang w:val="pt-BR"/>
        </w:rPr>
        <w:t>2,23</w:t>
      </w:r>
      <w:r w:rsidRPr="00B27242">
        <w:rPr>
          <w:rFonts w:cs="Arial"/>
          <w:color w:val="000000" w:themeColor="text1"/>
          <w:sz w:val="24"/>
          <w:szCs w:val="24"/>
          <w:lang w:val="pt-BR"/>
        </w:rPr>
        <w:t xml:space="preserve"> </w:t>
      </w:r>
      <w:r w:rsidRPr="00B27242">
        <w:rPr>
          <w:rFonts w:cs="Arial"/>
          <w:color w:val="000000" w:themeColor="text1"/>
          <w:sz w:val="24"/>
          <w:szCs w:val="24"/>
        </w:rPr>
        <w:t>m, fără a se depăşi talvegul.</w:t>
      </w:r>
    </w:p>
    <w:p w:rsidR="00B27242" w:rsidRPr="00B27242" w:rsidRDefault="00011B4B" w:rsidP="00B27242">
      <w:pPr>
        <w:suppressAutoHyphens/>
        <w:spacing w:after="0" w:line="360" w:lineRule="auto"/>
        <w:ind w:firstLine="708"/>
        <w:jc w:val="both"/>
        <w:rPr>
          <w:color w:val="000000"/>
          <w:sz w:val="24"/>
          <w:szCs w:val="24"/>
          <w:lang w:val="pt-BR"/>
        </w:rPr>
      </w:pPr>
      <w:r w:rsidRPr="00B27242">
        <w:rPr>
          <w:rFonts w:eastAsia="ArialMT" w:cs="ArialMT"/>
          <w:sz w:val="24"/>
          <w:szCs w:val="24"/>
        </w:rPr>
        <w:t xml:space="preserve">Zona propusă pentru exploatarea </w:t>
      </w:r>
      <w:r w:rsidRPr="00B27242">
        <w:rPr>
          <w:rFonts w:cs="Arial"/>
          <w:sz w:val="24"/>
          <w:szCs w:val="24"/>
        </w:rPr>
        <w:t>agregatelor minerale în perimetru</w:t>
      </w:r>
      <w:r w:rsidRPr="00B27242">
        <w:rPr>
          <w:rFonts w:eastAsia="ArialMT" w:cs="ArialMT"/>
          <w:sz w:val="24"/>
          <w:szCs w:val="24"/>
        </w:rPr>
        <w:t xml:space="preserve"> este împărţită în plaje naturale, inundabile la ape mari</w:t>
      </w:r>
      <w:r w:rsidRPr="00B27242">
        <w:rPr>
          <w:sz w:val="24"/>
          <w:szCs w:val="24"/>
          <w:lang w:val="pt-BR"/>
        </w:rPr>
        <w:t>.</w:t>
      </w:r>
      <w:r w:rsidRPr="00B27242">
        <w:rPr>
          <w:color w:val="000000"/>
          <w:sz w:val="24"/>
          <w:szCs w:val="24"/>
          <w:lang w:val="pt-BR"/>
        </w:rPr>
        <w:t xml:space="preserve"> </w:t>
      </w:r>
      <w:r w:rsidR="00B27242" w:rsidRPr="00B27242">
        <w:rPr>
          <w:color w:val="000000"/>
          <w:sz w:val="24"/>
          <w:szCs w:val="24"/>
          <w:lang w:val="pt-BR"/>
        </w:rPr>
        <w:t>Accesul  auto în perimetrul de exploatare  se face din Staţia de Sortare a S.C DANLIN XXL S.R.L.SECUIENI  pe un drum de exploatare amenajat pe malul drept al râului Siret, până în dreptul perimetrului ,,FILIPEŞTI”. Accesul pe acest drum se face cu  traversarea digului de apărare împotriva inundaţiilor (Dig mal drept  Onişcani în zona Staţiei de sortare) pentru care beneficiarul S.C.  DRAGOŞ INVEST S.R.L.  a obţinut Permis de traversare nr. 3   din  15.09.2015  pentru ,,Rampă acces peste dig mal drept râu Siret, comuna Filipeşti, către  perimetrul  de exploatare ,,ZONA ICUŞEŞTI-2”  a S.C. DRAGOŞ INVEST S.R.L. Secuieni, emis de Sistemul</w:t>
      </w:r>
      <w:r w:rsidR="003F4CD3">
        <w:rPr>
          <w:color w:val="000000"/>
          <w:sz w:val="24"/>
          <w:szCs w:val="24"/>
          <w:lang w:val="pt-BR"/>
        </w:rPr>
        <w:t xml:space="preserve"> de Gospodărire a Apelor</w:t>
      </w:r>
      <w:r w:rsidR="00B27242" w:rsidRPr="00B27242">
        <w:rPr>
          <w:color w:val="000000"/>
          <w:sz w:val="24"/>
          <w:szCs w:val="24"/>
          <w:lang w:val="pt-BR"/>
        </w:rPr>
        <w:t xml:space="preserve"> Bacău.  Din dreptul perimetrului ,,FILIPEŞTI” se continuă pe drumul de exploatare pe lângă perimetrul "FILIPEŞTI", </w:t>
      </w:r>
      <w:r w:rsidR="003F4CD3">
        <w:rPr>
          <w:color w:val="000000"/>
          <w:sz w:val="24"/>
          <w:szCs w:val="24"/>
          <w:lang w:val="pt-BR"/>
        </w:rPr>
        <w:t xml:space="preserve">apoi </w:t>
      </w:r>
      <w:r w:rsidR="00B27242" w:rsidRPr="00B27242">
        <w:rPr>
          <w:color w:val="000000"/>
          <w:sz w:val="24"/>
          <w:szCs w:val="24"/>
          <w:lang w:val="pt-BR"/>
        </w:rPr>
        <w:t>până în capătul amonte al perimetrului ,,ONIŞCANI- ŞERBĂNEŞTI“ (care se află în imediata apropiere a capătului aval al perimetrului ,,FILIPEŞTI”. Apoi se continuă pe un drum de acces amenjat în perimetrul ,,ONIŞCANI-ŞERBĂNEŞTI“), se traversează râul Siret, apoi se continuă pe un drum de exploatare amenajat prin perimetrul "ICUŞEŞTI 2", se traversează din nou râul Siret până în capătul amonte al perimetrului "ONIŞCANI".</w:t>
      </w:r>
    </w:p>
    <w:p w:rsidR="003F4CD3" w:rsidRPr="00503F39" w:rsidRDefault="003F4CD3" w:rsidP="003F4CD3">
      <w:pPr>
        <w:spacing w:after="0" w:line="360" w:lineRule="auto"/>
        <w:ind w:firstLine="720"/>
        <w:jc w:val="both"/>
        <w:rPr>
          <w:rFonts w:cs="Arial"/>
          <w:b/>
          <w:i/>
          <w:iCs/>
          <w:sz w:val="24"/>
          <w:szCs w:val="24"/>
        </w:rPr>
      </w:pPr>
      <w:r w:rsidRPr="00503F39">
        <w:rPr>
          <w:rFonts w:cs="Arial"/>
          <w:b/>
          <w:i/>
          <w:iCs/>
          <w:sz w:val="24"/>
          <w:szCs w:val="24"/>
        </w:rPr>
        <w:t>Regimul economic al terenului:</w:t>
      </w:r>
    </w:p>
    <w:p w:rsidR="003F4CD3" w:rsidRPr="00503F39" w:rsidRDefault="003F4CD3" w:rsidP="009D14EB">
      <w:pPr>
        <w:numPr>
          <w:ilvl w:val="0"/>
          <w:numId w:val="29"/>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Folosinţa actuală </w:t>
      </w:r>
      <w:r w:rsidRPr="00503F39">
        <w:rPr>
          <w:rFonts w:cs="Arial"/>
          <w:sz w:val="24"/>
          <w:szCs w:val="24"/>
        </w:rPr>
        <w:t>– neproductiv;</w:t>
      </w:r>
    </w:p>
    <w:p w:rsidR="003F4CD3" w:rsidRPr="00503F39" w:rsidRDefault="003F4CD3" w:rsidP="009D14EB">
      <w:pPr>
        <w:numPr>
          <w:ilvl w:val="0"/>
          <w:numId w:val="29"/>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Destinaţia stabilită prin PUG </w:t>
      </w:r>
      <w:r w:rsidRPr="00503F39">
        <w:rPr>
          <w:rFonts w:cs="Arial"/>
          <w:sz w:val="24"/>
          <w:szCs w:val="24"/>
        </w:rPr>
        <w:t xml:space="preserve">– </w:t>
      </w:r>
      <w:r w:rsidRPr="00503F39">
        <w:rPr>
          <w:rFonts w:eastAsia="ArialMT" w:cs="ArialMT"/>
          <w:sz w:val="24"/>
          <w:szCs w:val="24"/>
        </w:rPr>
        <w:t>zonă ape</w:t>
      </w:r>
      <w:r w:rsidRPr="00503F39">
        <w:rPr>
          <w:rFonts w:cs="Arial"/>
          <w:sz w:val="24"/>
          <w:szCs w:val="24"/>
        </w:rPr>
        <w:t>.</w:t>
      </w:r>
    </w:p>
    <w:p w:rsidR="003F4CD3" w:rsidRPr="00503F39" w:rsidRDefault="003F4CD3" w:rsidP="003F4CD3">
      <w:pPr>
        <w:autoSpaceDE w:val="0"/>
        <w:autoSpaceDN w:val="0"/>
        <w:adjustRightInd w:val="0"/>
        <w:spacing w:after="0" w:line="360" w:lineRule="auto"/>
        <w:ind w:firstLine="720"/>
        <w:jc w:val="both"/>
        <w:rPr>
          <w:rFonts w:cs="Arial"/>
          <w:b/>
          <w:i/>
          <w:iCs/>
          <w:sz w:val="24"/>
          <w:szCs w:val="24"/>
        </w:rPr>
      </w:pPr>
      <w:r w:rsidRPr="00503F39">
        <w:rPr>
          <w:rFonts w:cs="Arial"/>
          <w:b/>
          <w:i/>
          <w:iCs/>
          <w:sz w:val="24"/>
          <w:szCs w:val="24"/>
        </w:rPr>
        <w:t>Regimul tehnic al terenului</w:t>
      </w:r>
      <w:r>
        <w:rPr>
          <w:rFonts w:cs="Arial"/>
          <w:b/>
          <w:i/>
          <w:iCs/>
          <w:sz w:val="24"/>
          <w:szCs w:val="24"/>
        </w:rPr>
        <w:t>:</w:t>
      </w:r>
    </w:p>
    <w:p w:rsidR="003F4CD3" w:rsidRPr="00503F39" w:rsidRDefault="003F4CD3" w:rsidP="009D14EB">
      <w:pPr>
        <w:numPr>
          <w:ilvl w:val="0"/>
          <w:numId w:val="30"/>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Funcţiune dominantă </w:t>
      </w:r>
      <w:r w:rsidRPr="00503F39">
        <w:rPr>
          <w:rFonts w:cs="Arial"/>
          <w:sz w:val="24"/>
          <w:szCs w:val="24"/>
        </w:rPr>
        <w:t xml:space="preserve">– </w:t>
      </w:r>
      <w:r w:rsidRPr="00503F39">
        <w:rPr>
          <w:rFonts w:eastAsia="ArialMT" w:cs="ArialMT"/>
          <w:sz w:val="24"/>
          <w:szCs w:val="24"/>
        </w:rPr>
        <w:t>zonă ape</w:t>
      </w:r>
      <w:r w:rsidRPr="00503F39">
        <w:rPr>
          <w:rFonts w:cs="Arial"/>
          <w:sz w:val="24"/>
          <w:szCs w:val="24"/>
        </w:rPr>
        <w:t>;</w:t>
      </w:r>
    </w:p>
    <w:p w:rsidR="003F4CD3" w:rsidRPr="00503F39" w:rsidRDefault="003F4CD3" w:rsidP="009D14EB">
      <w:pPr>
        <w:numPr>
          <w:ilvl w:val="0"/>
          <w:numId w:val="30"/>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Funcţiuni complementare admise </w:t>
      </w:r>
      <w:r w:rsidRPr="00503F39">
        <w:rPr>
          <w:rFonts w:cs="Arial"/>
          <w:sz w:val="24"/>
          <w:szCs w:val="24"/>
        </w:rPr>
        <w:t xml:space="preserve">– </w:t>
      </w:r>
      <w:r w:rsidRPr="00503F39">
        <w:rPr>
          <w:rFonts w:eastAsia="ArialMT" w:cs="ArialMT"/>
          <w:sz w:val="24"/>
          <w:szCs w:val="24"/>
        </w:rPr>
        <w:t>exploatare pietrişuri şi nisipuri</w:t>
      </w:r>
      <w:r w:rsidRPr="00503F39">
        <w:rPr>
          <w:rFonts w:cs="Arial"/>
          <w:sz w:val="24"/>
          <w:szCs w:val="24"/>
        </w:rPr>
        <w:t>.</w:t>
      </w:r>
    </w:p>
    <w:p w:rsidR="003F4CD3" w:rsidRPr="00F45EDB" w:rsidRDefault="003F4CD3" w:rsidP="003F4CD3">
      <w:pPr>
        <w:autoSpaceDE w:val="0"/>
        <w:autoSpaceDN w:val="0"/>
        <w:adjustRightInd w:val="0"/>
        <w:spacing w:after="0" w:line="360" w:lineRule="auto"/>
        <w:ind w:firstLine="720"/>
        <w:jc w:val="both"/>
        <w:rPr>
          <w:rFonts w:eastAsia="ArialMT" w:cs="ArialMT"/>
          <w:sz w:val="24"/>
          <w:szCs w:val="24"/>
        </w:rPr>
      </w:pPr>
      <w:r w:rsidRPr="00F45EDB">
        <w:rPr>
          <w:rFonts w:eastAsia="ArialMT" w:cs="ArialMT"/>
          <w:sz w:val="24"/>
          <w:szCs w:val="24"/>
        </w:rPr>
        <w:t xml:space="preserve">Zona propusă pentru exploatarea </w:t>
      </w:r>
      <w:r w:rsidRPr="00F45EDB">
        <w:rPr>
          <w:rFonts w:cs="Arial"/>
          <w:sz w:val="24"/>
          <w:szCs w:val="24"/>
        </w:rPr>
        <w:t>agregatelor minerale în perimetru</w:t>
      </w:r>
      <w:r w:rsidRPr="00F45EDB">
        <w:rPr>
          <w:rFonts w:eastAsia="ArialMT" w:cs="ArialMT"/>
          <w:sz w:val="24"/>
          <w:szCs w:val="24"/>
        </w:rPr>
        <w:t xml:space="preserve"> </w:t>
      </w:r>
      <w:r>
        <w:rPr>
          <w:rFonts w:eastAsia="ArialMT" w:cs="ArialMT"/>
          <w:sz w:val="24"/>
          <w:szCs w:val="24"/>
        </w:rPr>
        <w:t>reprezentată de plaje</w:t>
      </w:r>
      <w:r w:rsidRPr="00F45EDB">
        <w:rPr>
          <w:rFonts w:eastAsia="ArialMT" w:cs="ArialMT"/>
          <w:sz w:val="24"/>
          <w:szCs w:val="24"/>
        </w:rPr>
        <w:t xml:space="preserve"> </w:t>
      </w:r>
      <w:r>
        <w:rPr>
          <w:rFonts w:eastAsia="ArialMT" w:cs="ArialMT"/>
          <w:sz w:val="24"/>
          <w:szCs w:val="24"/>
        </w:rPr>
        <w:t>naturale, inundabile</w:t>
      </w:r>
      <w:r w:rsidRPr="00F45EDB">
        <w:rPr>
          <w:rFonts w:eastAsia="ArialMT" w:cs="ArialMT"/>
          <w:sz w:val="24"/>
          <w:szCs w:val="24"/>
        </w:rPr>
        <w:t xml:space="preserve"> la ape mari, zonă în care este necesară regularizarea şi reprofilarea </w:t>
      </w:r>
      <w:r w:rsidRPr="00F45EDB">
        <w:rPr>
          <w:rFonts w:eastAsia="ArialMT" w:cs="ArialMT"/>
          <w:sz w:val="24"/>
          <w:szCs w:val="24"/>
        </w:rPr>
        <w:lastRenderedPageBreak/>
        <w:t xml:space="preserve">acestui râu. Atât în amonte, cât şi în aval, râul </w:t>
      </w:r>
      <w:r>
        <w:rPr>
          <w:rFonts w:eastAsia="ArialMT" w:cs="ArialMT"/>
          <w:sz w:val="24"/>
          <w:szCs w:val="24"/>
        </w:rPr>
        <w:t>Siret</w:t>
      </w:r>
      <w:r w:rsidRPr="00F45EDB">
        <w:rPr>
          <w:rFonts w:eastAsia="ArialMT" w:cs="ArialMT"/>
          <w:sz w:val="24"/>
          <w:szCs w:val="24"/>
        </w:rPr>
        <w:t xml:space="preserve"> are o curgere meandrată şi cu depuneri aluvionare care se constituie în resurse importante de pietrişuri şi nisipuri. </w:t>
      </w:r>
    </w:p>
    <w:p w:rsidR="003F4CD3" w:rsidRPr="00F45EDB" w:rsidRDefault="003F4CD3" w:rsidP="003F4CD3">
      <w:pPr>
        <w:autoSpaceDE w:val="0"/>
        <w:autoSpaceDN w:val="0"/>
        <w:adjustRightInd w:val="0"/>
        <w:spacing w:after="0" w:line="360" w:lineRule="auto"/>
        <w:ind w:firstLine="720"/>
        <w:jc w:val="both"/>
        <w:rPr>
          <w:rFonts w:eastAsia="ArialMT" w:cs="ArialMT"/>
          <w:sz w:val="24"/>
          <w:szCs w:val="24"/>
        </w:rPr>
      </w:pPr>
      <w:r w:rsidRPr="00F45EDB">
        <w:rPr>
          <w:rFonts w:eastAsia="ArialMT" w:cs="ArialMT"/>
          <w:sz w:val="24"/>
          <w:szCs w:val="24"/>
        </w:rPr>
        <w:t xml:space="preserve">Exploatarea are în vedere corectarea traseului în plan al albiei minore şi reducerea pe cât posibil a tendinţei de meandrare şi inundare a luncii râului </w:t>
      </w:r>
      <w:r>
        <w:rPr>
          <w:rFonts w:eastAsia="ArialMT" w:cs="ArialMT"/>
          <w:sz w:val="24"/>
          <w:szCs w:val="24"/>
        </w:rPr>
        <w:t>Siret</w:t>
      </w:r>
      <w:r w:rsidRPr="00F45EDB">
        <w:rPr>
          <w:rFonts w:eastAsia="ArialMT" w:cs="ArialMT"/>
          <w:sz w:val="24"/>
          <w:szCs w:val="24"/>
        </w:rPr>
        <w:t xml:space="preserve"> la ape mari.</w:t>
      </w:r>
    </w:p>
    <w:p w:rsidR="003F4CD3" w:rsidRDefault="003F4CD3" w:rsidP="003F4CD3">
      <w:pPr>
        <w:autoSpaceDE w:val="0"/>
        <w:autoSpaceDN w:val="0"/>
        <w:adjustRightInd w:val="0"/>
        <w:spacing w:after="0" w:line="360" w:lineRule="auto"/>
        <w:ind w:firstLine="720"/>
        <w:jc w:val="both"/>
        <w:rPr>
          <w:rFonts w:cs="Arial"/>
          <w:sz w:val="24"/>
          <w:szCs w:val="24"/>
        </w:rPr>
      </w:pPr>
      <w:r w:rsidRPr="00F45EDB">
        <w:rPr>
          <w:rFonts w:cs="Arial"/>
          <w:sz w:val="24"/>
          <w:szCs w:val="24"/>
        </w:rPr>
        <w:t xml:space="preserve">Amenajarea perimetrului </w:t>
      </w:r>
      <w:r>
        <w:rPr>
          <w:rFonts w:cs="Arial"/>
          <w:sz w:val="24"/>
          <w:szCs w:val="24"/>
        </w:rPr>
        <w:t>“Onişcani”</w:t>
      </w:r>
      <w:r w:rsidRPr="00F45EDB">
        <w:rPr>
          <w:rFonts w:eastAsia="ArialMT" w:cs="ArialMT"/>
          <w:sz w:val="24"/>
          <w:szCs w:val="24"/>
        </w:rPr>
        <w:t xml:space="preserve"> </w:t>
      </w:r>
      <w:r w:rsidRPr="00F45EDB">
        <w:rPr>
          <w:rFonts w:cs="Arial"/>
          <w:sz w:val="24"/>
          <w:szCs w:val="24"/>
        </w:rPr>
        <w:t xml:space="preserve">are caracter provizoriu, perioada de exploatare fiind </w:t>
      </w:r>
      <w:r>
        <w:rPr>
          <w:rFonts w:cs="Arial"/>
          <w:sz w:val="24"/>
          <w:szCs w:val="24"/>
        </w:rPr>
        <w:t>2018-2019</w:t>
      </w:r>
      <w:r w:rsidRPr="00F45EDB">
        <w:rPr>
          <w:rFonts w:cs="Arial"/>
          <w:sz w:val="24"/>
          <w:szCs w:val="24"/>
        </w:rPr>
        <w:t>.</w:t>
      </w:r>
    </w:p>
    <w:p w:rsidR="003F4CD3" w:rsidRDefault="003F4CD3" w:rsidP="003F4CD3">
      <w:pPr>
        <w:autoSpaceDE w:val="0"/>
        <w:autoSpaceDN w:val="0"/>
        <w:adjustRightInd w:val="0"/>
        <w:spacing w:after="0" w:line="360" w:lineRule="auto"/>
        <w:ind w:firstLine="720"/>
        <w:jc w:val="both"/>
        <w:rPr>
          <w:rFonts w:cs="Arial"/>
          <w:sz w:val="24"/>
          <w:szCs w:val="24"/>
        </w:rPr>
      </w:pPr>
      <w:r w:rsidRPr="00F45EDB">
        <w:rPr>
          <w:rFonts w:eastAsia="ArialMT" w:cs="ArialMT"/>
          <w:sz w:val="24"/>
          <w:szCs w:val="24"/>
        </w:rPr>
        <w:t>Amplasamentul fiind expus inundaţiilor la ape mari, exploatarea balastierei va folosi utilaje care pot fi evacuate în cazul creşterii debitelor şi ni</w:t>
      </w:r>
      <w:r w:rsidRPr="00F45EDB">
        <w:rPr>
          <w:rFonts w:cs="Arial"/>
          <w:sz w:val="24"/>
          <w:szCs w:val="24"/>
        </w:rPr>
        <w:t xml:space="preserve">velului apei </w:t>
      </w:r>
      <w:r>
        <w:rPr>
          <w:rFonts w:cs="Arial"/>
          <w:sz w:val="24"/>
          <w:szCs w:val="24"/>
        </w:rPr>
        <w:t>r</w:t>
      </w:r>
      <w:r w:rsidRPr="00F45EDB">
        <w:rPr>
          <w:rFonts w:cs="Arial"/>
          <w:sz w:val="24"/>
          <w:szCs w:val="24"/>
        </w:rPr>
        <w:t xml:space="preserve">âului </w:t>
      </w:r>
      <w:r>
        <w:rPr>
          <w:rFonts w:cs="Arial"/>
          <w:sz w:val="24"/>
          <w:szCs w:val="24"/>
        </w:rPr>
        <w:t>Siret</w:t>
      </w:r>
      <w:r w:rsidRPr="00F45EDB">
        <w:rPr>
          <w:rFonts w:cs="Arial"/>
          <w:sz w:val="24"/>
          <w:szCs w:val="24"/>
        </w:rPr>
        <w:t>.</w:t>
      </w:r>
    </w:p>
    <w:p w:rsidR="003F4CD3" w:rsidRDefault="003F4CD3" w:rsidP="003F4CD3">
      <w:pPr>
        <w:autoSpaceDE w:val="0"/>
        <w:autoSpaceDN w:val="0"/>
        <w:adjustRightInd w:val="0"/>
        <w:spacing w:after="0" w:line="360" w:lineRule="auto"/>
        <w:ind w:firstLine="720"/>
        <w:jc w:val="both"/>
        <w:rPr>
          <w:rFonts w:cs="Arial"/>
          <w:sz w:val="24"/>
          <w:szCs w:val="24"/>
        </w:rPr>
      </w:pPr>
    </w:p>
    <w:p w:rsidR="00FA2E65" w:rsidRPr="00F45EDB" w:rsidRDefault="00FA2E65" w:rsidP="003F4CD3">
      <w:pPr>
        <w:autoSpaceDE w:val="0"/>
        <w:autoSpaceDN w:val="0"/>
        <w:adjustRightInd w:val="0"/>
        <w:spacing w:after="0" w:line="360" w:lineRule="auto"/>
        <w:ind w:firstLine="720"/>
        <w:jc w:val="both"/>
        <w:rPr>
          <w:rFonts w:cs="Arial"/>
          <w:sz w:val="24"/>
          <w:szCs w:val="24"/>
        </w:rPr>
      </w:pPr>
    </w:p>
    <w:p w:rsidR="003F4CD3" w:rsidRPr="00E730E5" w:rsidRDefault="003F4CD3" w:rsidP="003F4CD3">
      <w:pPr>
        <w:pStyle w:val="Heading3"/>
        <w:spacing w:before="0" w:line="360" w:lineRule="auto"/>
        <w:jc w:val="center"/>
        <w:rPr>
          <w:rFonts w:ascii="Calibri" w:hAnsi="Calibri"/>
          <w:color w:val="000000"/>
          <w:sz w:val="28"/>
          <w:szCs w:val="28"/>
        </w:rPr>
      </w:pPr>
      <w:bookmarkStart w:id="72" w:name="_Toc499465350"/>
      <w:bookmarkStart w:id="73" w:name="_Toc509381603"/>
      <w:r w:rsidRPr="00E730E5">
        <w:rPr>
          <w:rFonts w:ascii="Calibri" w:hAnsi="Calibri"/>
          <w:color w:val="000000"/>
          <w:sz w:val="28"/>
          <w:szCs w:val="28"/>
        </w:rPr>
        <w:t>I.7.1. Suprafeţele de teren ce vor fi ocupate temporar/permanent de către proiectul supus aprobării</w:t>
      </w:r>
      <w:bookmarkEnd w:id="72"/>
      <w:bookmarkEnd w:id="73"/>
    </w:p>
    <w:p w:rsidR="003F4CD3" w:rsidRPr="004F5D48" w:rsidRDefault="003F4CD3" w:rsidP="003F4CD3">
      <w:pPr>
        <w:autoSpaceDE w:val="0"/>
        <w:autoSpaceDN w:val="0"/>
        <w:adjustRightInd w:val="0"/>
        <w:spacing w:after="0" w:line="360" w:lineRule="auto"/>
        <w:ind w:firstLine="720"/>
        <w:jc w:val="both"/>
        <w:rPr>
          <w:rFonts w:eastAsia="ArialMT" w:cs="Arial"/>
          <w:sz w:val="24"/>
          <w:szCs w:val="24"/>
        </w:rPr>
      </w:pPr>
      <w:r w:rsidRPr="004F5D48">
        <w:rPr>
          <w:rFonts w:eastAsia="ArialMT" w:cs="ArialMT"/>
          <w:sz w:val="24"/>
          <w:szCs w:val="24"/>
        </w:rPr>
        <w:t xml:space="preserve">Suprafaţa </w:t>
      </w:r>
      <w:r>
        <w:rPr>
          <w:rFonts w:eastAsia="ArialMT" w:cs="ArialMT"/>
          <w:sz w:val="24"/>
          <w:szCs w:val="24"/>
        </w:rPr>
        <w:t xml:space="preserve">totală </w:t>
      </w:r>
      <w:r w:rsidRPr="004F5D48">
        <w:rPr>
          <w:rFonts w:eastAsia="ArialMT" w:cs="ArialMT"/>
          <w:sz w:val="24"/>
          <w:szCs w:val="24"/>
        </w:rPr>
        <w:t xml:space="preserve">de teren </w:t>
      </w:r>
      <w:r>
        <w:rPr>
          <w:rFonts w:eastAsia="ArialMT" w:cs="ArialMT"/>
          <w:sz w:val="24"/>
          <w:szCs w:val="24"/>
        </w:rPr>
        <w:t xml:space="preserve">(perimetru de exploatare şi cele două treceri provizorii) ce va fi </w:t>
      </w:r>
      <w:r w:rsidRPr="004F5D48">
        <w:rPr>
          <w:rFonts w:eastAsia="ArialMT" w:cs="ArialMT"/>
          <w:sz w:val="24"/>
          <w:szCs w:val="24"/>
        </w:rPr>
        <w:t xml:space="preserve">utilizată pentru implementarea proiectului </w:t>
      </w:r>
      <w:r w:rsidRPr="004F5D48">
        <w:rPr>
          <w:rFonts w:eastAsia="ArialMT" w:cs="Arial"/>
          <w:sz w:val="24"/>
          <w:szCs w:val="24"/>
        </w:rPr>
        <w:t>supus analizei este de</w:t>
      </w:r>
      <w:r>
        <w:rPr>
          <w:rFonts w:eastAsia="ArialMT" w:cs="Arial"/>
          <w:sz w:val="24"/>
          <w:szCs w:val="24"/>
        </w:rPr>
        <w:t xml:space="preserve"> </w:t>
      </w:r>
      <w:r w:rsidRPr="003F4CD3">
        <w:rPr>
          <w:sz w:val="24"/>
          <w:szCs w:val="24"/>
        </w:rPr>
        <w:t xml:space="preserve">49892 </w:t>
      </w:r>
      <w:r w:rsidRPr="003F4CD3">
        <w:rPr>
          <w:rFonts w:eastAsia="ArialMT" w:cs="Arial"/>
          <w:sz w:val="24"/>
          <w:szCs w:val="24"/>
        </w:rPr>
        <w:t>mp</w:t>
      </w:r>
      <w:r w:rsidRPr="004F5D48">
        <w:rPr>
          <w:rFonts w:eastAsia="ArialMT" w:cs="Arial"/>
          <w:sz w:val="24"/>
          <w:szCs w:val="24"/>
        </w:rPr>
        <w:t xml:space="preserve"> </w:t>
      </w:r>
      <w:r w:rsidRPr="004F5D48">
        <w:rPr>
          <w:rFonts w:eastAsia="ArialMT" w:cs="ArialMT"/>
          <w:sz w:val="24"/>
          <w:szCs w:val="24"/>
        </w:rPr>
        <w:t xml:space="preserve">şi va fi ocupată temporar, parţial, doar pe perioada exploatării agregatelor minerale </w:t>
      </w:r>
      <w:r w:rsidRPr="004F5D48">
        <w:rPr>
          <w:rFonts w:eastAsia="ArialMT" w:cs="Arial"/>
          <w:sz w:val="24"/>
          <w:szCs w:val="24"/>
        </w:rPr>
        <w:t>(</w:t>
      </w:r>
      <w:r>
        <w:rPr>
          <w:rFonts w:eastAsia="ArialMT" w:cs="Arial"/>
          <w:sz w:val="24"/>
          <w:szCs w:val="24"/>
        </w:rPr>
        <w:t>2018-2019</w:t>
      </w:r>
      <w:r w:rsidRPr="004F5D48">
        <w:rPr>
          <w:rFonts w:eastAsia="ArialMT" w:cs="Arial"/>
          <w:sz w:val="24"/>
          <w:szCs w:val="24"/>
        </w:rPr>
        <w:t xml:space="preserve">). </w:t>
      </w:r>
      <w:r w:rsidRPr="004F5D48">
        <w:rPr>
          <w:rFonts w:eastAsia="ArialMT" w:cs="ArialMT"/>
          <w:sz w:val="24"/>
          <w:szCs w:val="24"/>
        </w:rPr>
        <w:t>Pe aceeaşi perioadă vor fi folosite şi drumurile de exploatare.</w:t>
      </w:r>
    </w:p>
    <w:p w:rsidR="003F4CD3" w:rsidRPr="004F5D48" w:rsidRDefault="003F4CD3" w:rsidP="003F4CD3">
      <w:pPr>
        <w:autoSpaceDE w:val="0"/>
        <w:autoSpaceDN w:val="0"/>
        <w:adjustRightInd w:val="0"/>
        <w:spacing w:after="0" w:line="360" w:lineRule="auto"/>
        <w:ind w:firstLine="720"/>
        <w:jc w:val="both"/>
        <w:rPr>
          <w:rFonts w:eastAsia="ArialMT" w:cs="ArialMT"/>
          <w:sz w:val="24"/>
          <w:szCs w:val="24"/>
        </w:rPr>
      </w:pPr>
      <w:r w:rsidRPr="004F5D48">
        <w:rPr>
          <w:rFonts w:eastAsia="ArialMT" w:cs="ArialMT"/>
          <w:sz w:val="24"/>
          <w:szCs w:val="24"/>
        </w:rPr>
        <w:t>Zona propusă</w:t>
      </w:r>
      <w:r>
        <w:rPr>
          <w:rFonts w:eastAsia="ArialMT" w:cs="ArialMT"/>
          <w:sz w:val="24"/>
          <w:szCs w:val="24"/>
        </w:rPr>
        <w:t xml:space="preserve"> pentru expl</w:t>
      </w:r>
      <w:r w:rsidRPr="004F5D48">
        <w:rPr>
          <w:rFonts w:eastAsia="ArialMT" w:cs="ArialMT"/>
          <w:sz w:val="24"/>
          <w:szCs w:val="24"/>
        </w:rPr>
        <w:t xml:space="preserve">oatarea agregatelor minerale </w:t>
      </w:r>
      <w:r w:rsidRPr="004F5D48">
        <w:rPr>
          <w:rFonts w:eastAsia="ArialMT" w:cs="Arial"/>
          <w:sz w:val="24"/>
          <w:szCs w:val="24"/>
        </w:rPr>
        <w:t xml:space="preserve">este </w:t>
      </w:r>
      <w:r>
        <w:rPr>
          <w:rFonts w:eastAsia="ArialMT" w:cs="Arial"/>
          <w:sz w:val="24"/>
          <w:szCs w:val="24"/>
        </w:rPr>
        <w:t>reprezentată de plaje</w:t>
      </w:r>
      <w:r w:rsidRPr="004F5D48">
        <w:rPr>
          <w:rFonts w:eastAsia="ArialMT" w:cs="ArialMT"/>
          <w:sz w:val="24"/>
          <w:szCs w:val="24"/>
        </w:rPr>
        <w:t xml:space="preserve"> n</w:t>
      </w:r>
      <w:r>
        <w:rPr>
          <w:rFonts w:eastAsia="ArialMT" w:cs="ArialMT"/>
          <w:sz w:val="24"/>
          <w:szCs w:val="24"/>
        </w:rPr>
        <w:t>aturale</w:t>
      </w:r>
      <w:r w:rsidRPr="004F5D48">
        <w:rPr>
          <w:rFonts w:eastAsia="ArialMT" w:cs="ArialMT"/>
          <w:sz w:val="24"/>
          <w:szCs w:val="24"/>
        </w:rPr>
        <w:t>,</w:t>
      </w:r>
      <w:r>
        <w:rPr>
          <w:rFonts w:eastAsia="ArialMT" w:cs="ArialMT"/>
          <w:sz w:val="24"/>
          <w:szCs w:val="24"/>
        </w:rPr>
        <w:t xml:space="preserve"> inundabile</w:t>
      </w:r>
      <w:r w:rsidRPr="004F5D48">
        <w:rPr>
          <w:rFonts w:eastAsia="ArialMT" w:cs="ArialMT"/>
          <w:sz w:val="24"/>
          <w:szCs w:val="24"/>
        </w:rPr>
        <w:t xml:space="preserve"> la ape mari, </w:t>
      </w:r>
      <w:r>
        <w:rPr>
          <w:rFonts w:eastAsia="ArialMT" w:cs="ArialMT"/>
          <w:sz w:val="24"/>
          <w:szCs w:val="24"/>
        </w:rPr>
        <w:t>situate în</w:t>
      </w:r>
      <w:r w:rsidRPr="004F5D48">
        <w:rPr>
          <w:rFonts w:eastAsia="ArialMT" w:cs="ArialMT"/>
          <w:sz w:val="24"/>
          <w:szCs w:val="24"/>
        </w:rPr>
        <w:t xml:space="preserve"> albia minoră a râului </w:t>
      </w:r>
      <w:r>
        <w:rPr>
          <w:rFonts w:eastAsia="ArialMT" w:cs="Arial"/>
          <w:sz w:val="24"/>
          <w:szCs w:val="24"/>
        </w:rPr>
        <w:t>Siret</w:t>
      </w:r>
      <w:r w:rsidRPr="004F5D48">
        <w:rPr>
          <w:rFonts w:eastAsia="ArialMT" w:cs="Arial"/>
          <w:sz w:val="24"/>
          <w:szCs w:val="24"/>
        </w:rPr>
        <w:t>.</w:t>
      </w:r>
      <w:r>
        <w:rPr>
          <w:rFonts w:eastAsia="ArialMT" w:cs="ArialMT"/>
          <w:sz w:val="24"/>
          <w:szCs w:val="24"/>
        </w:rPr>
        <w:t xml:space="preserve"> </w:t>
      </w:r>
      <w:r w:rsidRPr="004F5D48">
        <w:rPr>
          <w:rFonts w:eastAsia="ArialMT" w:cs="ArialMT"/>
          <w:sz w:val="24"/>
          <w:szCs w:val="24"/>
        </w:rPr>
        <w:t>Prin extragerea balastului se realizează o mărire a secţiunii de scurgere care</w:t>
      </w:r>
      <w:r>
        <w:rPr>
          <w:rFonts w:eastAsia="ArialMT" w:cs="ArialMT"/>
          <w:sz w:val="24"/>
          <w:szCs w:val="24"/>
        </w:rPr>
        <w:t xml:space="preserve"> </w:t>
      </w:r>
      <w:r w:rsidRPr="004F5D48">
        <w:rPr>
          <w:rFonts w:eastAsia="ArialMT" w:cs="ArialMT"/>
          <w:sz w:val="24"/>
          <w:szCs w:val="24"/>
        </w:rPr>
        <w:t xml:space="preserve">favorizează curgerea la debite medii şi mari şi </w:t>
      </w:r>
      <w:r w:rsidRPr="004F5D48">
        <w:rPr>
          <w:rFonts w:eastAsia="ArialMT" w:cs="Arial"/>
          <w:sz w:val="24"/>
          <w:szCs w:val="24"/>
        </w:rPr>
        <w:t xml:space="preserve">reducerea eroziunii malurilor </w:t>
      </w:r>
      <w:r>
        <w:rPr>
          <w:rFonts w:eastAsia="ArialMT" w:cs="Arial"/>
          <w:sz w:val="24"/>
          <w:szCs w:val="24"/>
        </w:rPr>
        <w:t>râului</w:t>
      </w:r>
      <w:r>
        <w:rPr>
          <w:rFonts w:eastAsia="ArialMT" w:cs="ArialMT"/>
          <w:sz w:val="24"/>
          <w:szCs w:val="24"/>
        </w:rPr>
        <w:t xml:space="preserve"> </w:t>
      </w:r>
      <w:r>
        <w:rPr>
          <w:rFonts w:eastAsia="ArialMT" w:cs="Arial"/>
          <w:sz w:val="24"/>
          <w:szCs w:val="24"/>
        </w:rPr>
        <w:t>Siret</w:t>
      </w:r>
      <w:r w:rsidRPr="004F5D48">
        <w:rPr>
          <w:rFonts w:eastAsia="ArialMT" w:cs="Arial"/>
          <w:sz w:val="24"/>
          <w:szCs w:val="24"/>
        </w:rPr>
        <w:t>.</w:t>
      </w:r>
    </w:p>
    <w:p w:rsidR="003F4CD3" w:rsidRPr="004F5D48" w:rsidRDefault="003F4CD3" w:rsidP="003F4CD3">
      <w:pPr>
        <w:autoSpaceDE w:val="0"/>
        <w:autoSpaceDN w:val="0"/>
        <w:adjustRightInd w:val="0"/>
        <w:spacing w:after="0" w:line="360" w:lineRule="auto"/>
        <w:ind w:firstLine="720"/>
        <w:jc w:val="both"/>
        <w:rPr>
          <w:rFonts w:eastAsia="ArialMT" w:cs="ArialMT"/>
          <w:sz w:val="24"/>
          <w:szCs w:val="24"/>
        </w:rPr>
      </w:pPr>
      <w:r w:rsidRPr="004F5D48">
        <w:rPr>
          <w:rFonts w:eastAsia="ArialMT" w:cs="Arial"/>
          <w:sz w:val="24"/>
          <w:szCs w:val="24"/>
        </w:rPr>
        <w:t>Pe supraf</w:t>
      </w:r>
      <w:r w:rsidRPr="004F5D48">
        <w:rPr>
          <w:rFonts w:eastAsia="ArialMT" w:cs="ArialMT"/>
          <w:sz w:val="24"/>
          <w:szCs w:val="24"/>
        </w:rPr>
        <w:t xml:space="preserve">aţa </w:t>
      </w:r>
      <w:r w:rsidRPr="004F5D48">
        <w:rPr>
          <w:rFonts w:eastAsia="ArialMT" w:cs="Arial"/>
          <w:sz w:val="24"/>
          <w:szCs w:val="24"/>
        </w:rPr>
        <w:t xml:space="preserve">perimetrului de exploatare </w:t>
      </w:r>
      <w:r w:rsidRPr="004F5D48">
        <w:rPr>
          <w:rFonts w:eastAsia="ArialMT" w:cs="ArialMT"/>
          <w:sz w:val="24"/>
          <w:szCs w:val="24"/>
        </w:rPr>
        <w:t>nu se vor realiza nici un fel de construcţii.</w:t>
      </w:r>
      <w:r>
        <w:rPr>
          <w:rFonts w:eastAsia="ArialMT" w:cs="ArialMT"/>
          <w:sz w:val="24"/>
          <w:szCs w:val="24"/>
        </w:rPr>
        <w:t xml:space="preserve"> </w:t>
      </w:r>
      <w:r w:rsidRPr="004F5D48">
        <w:rPr>
          <w:rFonts w:eastAsia="ArialMT" w:cs="ArialMT"/>
          <w:sz w:val="24"/>
          <w:szCs w:val="24"/>
        </w:rPr>
        <w:t xml:space="preserve">După terminarea perioadei de extracţie a cantităţii de </w:t>
      </w:r>
      <w:r>
        <w:rPr>
          <w:rFonts w:eastAsia="ArialMT" w:cs="Arial"/>
          <w:sz w:val="24"/>
          <w:szCs w:val="24"/>
        </w:rPr>
        <w:t>110000</w:t>
      </w:r>
      <w:r w:rsidRPr="004F5D48">
        <w:rPr>
          <w:rFonts w:eastAsia="ArialMT" w:cs="Arial"/>
          <w:sz w:val="24"/>
          <w:szCs w:val="24"/>
        </w:rPr>
        <w:t xml:space="preserve"> mc balast,</w:t>
      </w:r>
      <w:r>
        <w:rPr>
          <w:rFonts w:eastAsia="ArialMT" w:cs="ArialMT"/>
          <w:sz w:val="24"/>
          <w:szCs w:val="24"/>
        </w:rPr>
        <w:t xml:space="preserve"> </w:t>
      </w:r>
      <w:r w:rsidRPr="004F5D48">
        <w:rPr>
          <w:rFonts w:eastAsia="ArialMT" w:cs="Arial"/>
          <w:sz w:val="24"/>
          <w:szCs w:val="24"/>
        </w:rPr>
        <w:t>beneficiarul proiectului va proceda la:</w:t>
      </w:r>
    </w:p>
    <w:p w:rsidR="003F4CD3" w:rsidRPr="0023613F" w:rsidRDefault="003F4CD3" w:rsidP="009D14EB">
      <w:pPr>
        <w:numPr>
          <w:ilvl w:val="0"/>
          <w:numId w:val="31"/>
        </w:numPr>
        <w:autoSpaceDE w:val="0"/>
        <w:autoSpaceDN w:val="0"/>
        <w:adjustRightInd w:val="0"/>
        <w:spacing w:after="0" w:line="360" w:lineRule="auto"/>
        <w:ind w:left="1134"/>
        <w:jc w:val="both"/>
        <w:rPr>
          <w:rFonts w:eastAsia="ArialMT" w:cs="Arial"/>
          <w:sz w:val="24"/>
          <w:szCs w:val="24"/>
        </w:rPr>
      </w:pPr>
      <w:r w:rsidRPr="004F5D48">
        <w:rPr>
          <w:rFonts w:eastAsia="ArialMT" w:cs="Arial"/>
          <w:sz w:val="24"/>
          <w:szCs w:val="24"/>
        </w:rPr>
        <w:t>î</w:t>
      </w:r>
      <w:r w:rsidRPr="004F5D48">
        <w:rPr>
          <w:rFonts w:eastAsia="ArialMT" w:cs="ArialMT"/>
          <w:sz w:val="24"/>
          <w:szCs w:val="24"/>
        </w:rPr>
        <w:t xml:space="preserve">nchiderea exploatării prin îndepărtarea deşeurilor, </w:t>
      </w:r>
      <w:r w:rsidRPr="004F5D48">
        <w:rPr>
          <w:rFonts w:eastAsia="ArialMT" w:cs="Arial"/>
          <w:sz w:val="24"/>
          <w:szCs w:val="24"/>
        </w:rPr>
        <w:t>utilajelor, mijloacelor de</w:t>
      </w:r>
      <w:r>
        <w:rPr>
          <w:rFonts w:eastAsia="ArialMT" w:cs="Arial"/>
          <w:sz w:val="24"/>
          <w:szCs w:val="24"/>
        </w:rPr>
        <w:t xml:space="preserve"> </w:t>
      </w:r>
      <w:r w:rsidRPr="0023613F">
        <w:rPr>
          <w:rFonts w:eastAsia="ArialMT" w:cs="Arial"/>
          <w:sz w:val="24"/>
          <w:szCs w:val="24"/>
        </w:rPr>
        <w:t>transport;</w:t>
      </w:r>
    </w:p>
    <w:p w:rsidR="003F4CD3" w:rsidRPr="004F5D48" w:rsidRDefault="003F4CD3" w:rsidP="009D14EB">
      <w:pPr>
        <w:numPr>
          <w:ilvl w:val="0"/>
          <w:numId w:val="31"/>
        </w:numPr>
        <w:spacing w:after="0" w:line="360" w:lineRule="auto"/>
        <w:ind w:left="1134"/>
        <w:jc w:val="both"/>
        <w:rPr>
          <w:sz w:val="24"/>
          <w:szCs w:val="24"/>
          <w:lang w:val="ro-RO"/>
        </w:rPr>
      </w:pPr>
      <w:r w:rsidRPr="004F5D48">
        <w:rPr>
          <w:rFonts w:eastAsia="ArialMT" w:cs="Arial"/>
          <w:sz w:val="24"/>
          <w:szCs w:val="24"/>
        </w:rPr>
        <w:t>nivelarea zonei exploatate.</w:t>
      </w:r>
    </w:p>
    <w:p w:rsidR="00011B4B" w:rsidRDefault="00011B4B" w:rsidP="00B27242">
      <w:pPr>
        <w:spacing w:after="0" w:line="360" w:lineRule="auto"/>
        <w:ind w:firstLine="720"/>
        <w:jc w:val="both"/>
        <w:rPr>
          <w:sz w:val="24"/>
          <w:szCs w:val="24"/>
          <w:lang w:val="pt-BR"/>
        </w:rPr>
      </w:pPr>
    </w:p>
    <w:p w:rsidR="003F4CD3" w:rsidRPr="00E730E5" w:rsidRDefault="003F4CD3" w:rsidP="003F4CD3">
      <w:pPr>
        <w:pStyle w:val="Heading3"/>
        <w:spacing w:before="0" w:line="360" w:lineRule="auto"/>
        <w:jc w:val="center"/>
        <w:rPr>
          <w:rFonts w:ascii="Calibri" w:hAnsi="Calibri"/>
          <w:color w:val="000000"/>
          <w:sz w:val="28"/>
          <w:szCs w:val="28"/>
        </w:rPr>
      </w:pPr>
      <w:bookmarkStart w:id="74" w:name="_Toc358799284"/>
      <w:bookmarkStart w:id="75" w:name="_Toc499465351"/>
      <w:bookmarkStart w:id="76" w:name="_Toc509381604"/>
      <w:r w:rsidRPr="00E730E5">
        <w:rPr>
          <w:rFonts w:ascii="Calibri" w:hAnsi="Calibri"/>
          <w:color w:val="000000"/>
          <w:sz w:val="28"/>
          <w:szCs w:val="28"/>
        </w:rPr>
        <w:lastRenderedPageBreak/>
        <w:t>I.7.2. Drumurile de acces</w:t>
      </w:r>
      <w:bookmarkEnd w:id="74"/>
      <w:bookmarkEnd w:id="75"/>
      <w:bookmarkEnd w:id="76"/>
    </w:p>
    <w:p w:rsidR="00FE17FE" w:rsidRPr="00240899" w:rsidRDefault="00FE17FE" w:rsidP="00240899">
      <w:pPr>
        <w:suppressAutoHyphens/>
        <w:spacing w:after="0" w:line="360" w:lineRule="auto"/>
        <w:ind w:firstLine="708"/>
        <w:jc w:val="both"/>
        <w:rPr>
          <w:color w:val="000000"/>
          <w:sz w:val="24"/>
          <w:szCs w:val="24"/>
          <w:lang w:val="pt-BR"/>
        </w:rPr>
      </w:pPr>
      <w:r w:rsidRPr="00240899">
        <w:rPr>
          <w:color w:val="000000"/>
          <w:sz w:val="24"/>
          <w:szCs w:val="24"/>
          <w:lang w:val="pt-BR"/>
        </w:rPr>
        <w:t>Accesul  auto în perimetrul de exploatare  ,,ONIŞCANI“din Staţia de Sortare  a S.C DANLIN XXL S.R.L.SECUIENI se va face pe un drum de exploatare amenajat pe malul drept al râului Siret, până în dreptul perimetrului ,,FILIPEŞTI”. Accesul pe acest drum se face cu traversarea digului de apărare împotriva inundaţiilor (Dig mal drept Onişcani în zona Staţiei de sortare) pentru care beneficiarul S.C.  DRAGOŞ INVEST S.R.L.  a obţinut Permis de traversare nr. 3  din 15.09.2015  pentru  ,,Rampă acces peste dig mal drept râu Siret, comuna Filipeşti, către perimetrul de exploatare ,,ZONA ICUŞEŞTI-2” a S.C. DRAGOŞ INVEST S.R.L. Secuieni, emis de Sistemul de Gospodărire a Apelor  Bacău.  Din dreptul perimetrului ,,FILIPEŞTI” se continuă pe drumul de exploatare pe lângă perimetrul "FILIPEŞTI" (pentru care în prezent există Autorizaţie de Gospodărire a Apelor şi Permis de Exploatare obţinut de către Primex SRL până în 2018); se continuă apoi până în capătul amonte al perimetrului ,,ONIŞCANI- ŞERBĂNEŞTI“ (care se află în imediata apropiere a capătului aval al perimetrului ,,FILIPEŞTI”. Apoi se continuă pe un drum de acces amenjat în perimetrul ,,ONIŞCANI- ŞERBĂNEŞTI“ (pentru care în prezent există Autorizaţie de Gospodărire a Apelor şi Permis de Exploatare obţinut de către S.C. DRAGOŞ INVEST SRL până în 2019), se traversează râul Siret, apoi se continuă pe un drum de exploatare amenajat prin perimetrul "ICUŞESŞTI 2", se traversează din nou râul Siret până în capâtul amonte al perimetrului "ONIŞCANI".</w:t>
      </w:r>
    </w:p>
    <w:p w:rsidR="00FE17FE" w:rsidRPr="00240899" w:rsidRDefault="00FE17FE" w:rsidP="00240899">
      <w:pPr>
        <w:suppressAutoHyphens/>
        <w:spacing w:after="0" w:line="360" w:lineRule="auto"/>
        <w:ind w:firstLine="708"/>
        <w:jc w:val="both"/>
        <w:rPr>
          <w:color w:val="000000"/>
          <w:sz w:val="24"/>
          <w:szCs w:val="24"/>
          <w:lang w:val="pt-BR"/>
        </w:rPr>
      </w:pPr>
      <w:r w:rsidRPr="00240899">
        <w:rPr>
          <w:color w:val="000000"/>
          <w:sz w:val="24"/>
          <w:szCs w:val="24"/>
          <w:lang w:val="pt-BR"/>
        </w:rPr>
        <w:t>Pentru accesul la perimetru beneficiarul S.C. DRAGOS INVEST S.R.L. va amenaja 2 treceri provizorii peste râul Siret: o trecere provizorie, T1, în capătul amonte al perimetrului "ICUŞEŞTI 2", care se va realiza din 35-40 tuburi PREMO Dn = 1500 mm, şi o trecere provizorie peste râul Siret, T2,  în capătul amonte al perimetrului "ONIŞCANI" , care se va realiza din 40-45 tuburi PREMO Dn = 1500 mm.</w:t>
      </w:r>
    </w:p>
    <w:p w:rsidR="00FE17FE" w:rsidRPr="00240899" w:rsidRDefault="00FE17FE" w:rsidP="00240899">
      <w:pPr>
        <w:suppressAutoHyphens/>
        <w:spacing w:after="0" w:line="360" w:lineRule="auto"/>
        <w:ind w:firstLine="708"/>
        <w:jc w:val="both"/>
        <w:rPr>
          <w:color w:val="000000"/>
          <w:sz w:val="24"/>
          <w:szCs w:val="24"/>
          <w:lang w:val="pt-BR"/>
        </w:rPr>
      </w:pPr>
      <w:r w:rsidRPr="00240899">
        <w:rPr>
          <w:color w:val="000000"/>
          <w:sz w:val="24"/>
          <w:szCs w:val="24"/>
          <w:lang w:val="pt-BR"/>
        </w:rPr>
        <w:t>Cota corespunzătoare zonei unde se face traversarea digului de apărare împotriva inundaţiilor (Dig mal drept Onişcani) către perimetrul de exploatare se va păstra la nivelul cotei coronamentului dig prin grija beneficiarului permisului de traversare.</w:t>
      </w:r>
    </w:p>
    <w:p w:rsidR="00FE17FE" w:rsidRPr="00240899" w:rsidRDefault="00FE17FE" w:rsidP="00240899">
      <w:pPr>
        <w:suppressAutoHyphens/>
        <w:spacing w:after="0" w:line="360" w:lineRule="auto"/>
        <w:ind w:firstLine="708"/>
        <w:jc w:val="both"/>
        <w:rPr>
          <w:color w:val="000000"/>
          <w:sz w:val="24"/>
          <w:szCs w:val="24"/>
          <w:lang w:val="pt-BR"/>
        </w:rPr>
      </w:pPr>
      <w:r w:rsidRPr="00240899">
        <w:rPr>
          <w:color w:val="000000"/>
          <w:sz w:val="24"/>
          <w:szCs w:val="24"/>
          <w:lang w:val="pt-BR"/>
        </w:rPr>
        <w:t>Se vor executa lucrările de terasamente necesare păstrării cotei coronamentului digului şi a profilului transversal la valoarea şi dimensiunile proiectate prin  completări  cu material corespunzător, compactări.</w:t>
      </w:r>
    </w:p>
    <w:p w:rsidR="00FE17FE" w:rsidRDefault="00FE17FE" w:rsidP="00240899">
      <w:pPr>
        <w:suppressAutoHyphens/>
        <w:spacing w:after="0" w:line="360" w:lineRule="auto"/>
        <w:ind w:firstLine="708"/>
        <w:jc w:val="both"/>
        <w:rPr>
          <w:color w:val="000000"/>
          <w:sz w:val="24"/>
          <w:szCs w:val="24"/>
          <w:lang w:val="pt-BR"/>
        </w:rPr>
      </w:pPr>
      <w:r w:rsidRPr="00240899">
        <w:rPr>
          <w:color w:val="000000"/>
          <w:sz w:val="24"/>
          <w:szCs w:val="24"/>
          <w:lang w:val="pt-BR"/>
        </w:rPr>
        <w:lastRenderedPageBreak/>
        <w:t xml:space="preserve">Rampele de acces la trecerea provizorie  se </w:t>
      </w:r>
      <w:r w:rsidR="00240899" w:rsidRPr="00240899">
        <w:rPr>
          <w:color w:val="000000"/>
          <w:sz w:val="24"/>
          <w:szCs w:val="24"/>
          <w:lang w:val="pt-BR"/>
        </w:rPr>
        <w:t>vor amenaja din material local (</w:t>
      </w:r>
      <w:r w:rsidRPr="00240899">
        <w:rPr>
          <w:color w:val="000000"/>
          <w:sz w:val="24"/>
          <w:szCs w:val="24"/>
          <w:lang w:val="pt-BR"/>
        </w:rPr>
        <w:t>balast</w:t>
      </w:r>
      <w:r w:rsidR="00240899" w:rsidRPr="00240899">
        <w:rPr>
          <w:color w:val="000000"/>
          <w:sz w:val="24"/>
          <w:szCs w:val="24"/>
          <w:lang w:val="pt-BR"/>
        </w:rPr>
        <w:t>)</w:t>
      </w:r>
      <w:r w:rsidRPr="00240899">
        <w:rPr>
          <w:color w:val="000000"/>
          <w:sz w:val="24"/>
          <w:szCs w:val="24"/>
          <w:lang w:val="pt-BR"/>
        </w:rPr>
        <w:t xml:space="preserve">. Aceste rampe şi </w:t>
      </w:r>
      <w:r w:rsidR="00240899" w:rsidRPr="00240899">
        <w:rPr>
          <w:color w:val="000000"/>
          <w:sz w:val="24"/>
          <w:szCs w:val="24"/>
          <w:lang w:val="pt-BR"/>
        </w:rPr>
        <w:t>trecerile</w:t>
      </w:r>
      <w:r w:rsidRPr="00240899">
        <w:rPr>
          <w:color w:val="000000"/>
          <w:sz w:val="24"/>
          <w:szCs w:val="24"/>
          <w:lang w:val="pt-BR"/>
        </w:rPr>
        <w:t xml:space="preserve">  vor fi desfiinţate la terminarea lucrărilor de exploatare sau ori de câte ori se vor anunţa creşteri de nivel şi debite pe râul Moldova peste capacitatea normală de tranzit a traversării  formate din tuburi PREMO. </w:t>
      </w:r>
    </w:p>
    <w:p w:rsidR="00700712" w:rsidRPr="00240899" w:rsidRDefault="00700712" w:rsidP="00240899">
      <w:pPr>
        <w:suppressAutoHyphens/>
        <w:spacing w:after="0" w:line="360" w:lineRule="auto"/>
        <w:ind w:firstLine="708"/>
        <w:jc w:val="both"/>
        <w:rPr>
          <w:color w:val="000000"/>
          <w:sz w:val="24"/>
          <w:szCs w:val="24"/>
          <w:lang w:val="pt-BR"/>
        </w:rPr>
      </w:pPr>
    </w:p>
    <w:p w:rsidR="00700712" w:rsidRPr="001A2302" w:rsidRDefault="00700712" w:rsidP="00700712">
      <w:pPr>
        <w:pStyle w:val="Heading2"/>
        <w:spacing w:before="0" w:line="360" w:lineRule="auto"/>
        <w:jc w:val="center"/>
        <w:rPr>
          <w:color w:val="31849B" w:themeColor="accent5" w:themeShade="BF"/>
          <w:sz w:val="28"/>
          <w:szCs w:val="28"/>
        </w:rPr>
      </w:pPr>
      <w:bookmarkStart w:id="77" w:name="_Toc332716912"/>
      <w:bookmarkStart w:id="78" w:name="_Toc358799285"/>
      <w:bookmarkStart w:id="79" w:name="_Toc499465352"/>
      <w:bookmarkStart w:id="80" w:name="_Toc509381605"/>
      <w:r w:rsidRPr="001A2302">
        <w:rPr>
          <w:color w:val="31849B" w:themeColor="accent5" w:themeShade="BF"/>
          <w:sz w:val="28"/>
          <w:szCs w:val="28"/>
        </w:rPr>
        <w:t>I.8. Serviciile suplimentare solicitate de implementarea proiectului</w:t>
      </w:r>
      <w:bookmarkEnd w:id="77"/>
      <w:bookmarkEnd w:id="78"/>
      <w:bookmarkEnd w:id="79"/>
      <w:bookmarkEnd w:id="80"/>
    </w:p>
    <w:p w:rsidR="00700712" w:rsidRDefault="00700712" w:rsidP="00700712">
      <w:pPr>
        <w:spacing w:after="0" w:line="360" w:lineRule="auto"/>
        <w:ind w:firstLine="900"/>
        <w:jc w:val="both"/>
        <w:rPr>
          <w:sz w:val="24"/>
          <w:szCs w:val="24"/>
          <w:lang w:val="ro-RO"/>
        </w:rPr>
      </w:pPr>
      <w:r>
        <w:rPr>
          <w:sz w:val="24"/>
          <w:szCs w:val="24"/>
          <w:lang w:val="ro-RO"/>
        </w:rPr>
        <w:t>Implementarea proiectului nu presupune racorduri pentru alimentare cu apă, instalaţii de canalizare, energie electrică, alimentare cu gaz. Serviciile necesare pentru desfăşurarea lucrărilor vor fi pentru gestionarea deşeurilor generate în etapele proiectului.</w:t>
      </w:r>
    </w:p>
    <w:p w:rsidR="00700712" w:rsidRPr="0023613F" w:rsidRDefault="00700712" w:rsidP="00700712">
      <w:pPr>
        <w:spacing w:after="0" w:line="360" w:lineRule="auto"/>
        <w:ind w:firstLine="900"/>
        <w:jc w:val="both"/>
        <w:rPr>
          <w:sz w:val="24"/>
          <w:szCs w:val="24"/>
          <w:lang w:val="ro-RO"/>
        </w:rPr>
      </w:pPr>
      <w:r w:rsidRPr="00365E65">
        <w:rPr>
          <w:rFonts w:eastAsia="ArialMT" w:cs="ArialMT"/>
          <w:sz w:val="24"/>
          <w:szCs w:val="24"/>
        </w:rPr>
        <w:t xml:space="preserve">Din activitatea de decolmatare şi reprofilare a albiei minore a râului </w:t>
      </w:r>
      <w:r>
        <w:rPr>
          <w:rFonts w:eastAsia="ArialMT" w:cs="ArialMT"/>
          <w:sz w:val="24"/>
          <w:szCs w:val="24"/>
        </w:rPr>
        <w:t>Siret</w:t>
      </w:r>
      <w:r w:rsidRPr="00365E65">
        <w:rPr>
          <w:rFonts w:eastAsia="ArialMT" w:cs="ArialMT"/>
          <w:sz w:val="24"/>
          <w:szCs w:val="24"/>
        </w:rPr>
        <w:t>, în</w:t>
      </w:r>
      <w:r>
        <w:rPr>
          <w:rFonts w:eastAsia="ArialMT" w:cs="ArialMT"/>
          <w:sz w:val="24"/>
          <w:szCs w:val="24"/>
        </w:rPr>
        <w:t xml:space="preserve"> </w:t>
      </w:r>
      <w:r w:rsidRPr="00365E65">
        <w:rPr>
          <w:rFonts w:eastAsia="ArialMT" w:cs="ArialMT"/>
          <w:sz w:val="24"/>
          <w:szCs w:val="24"/>
        </w:rPr>
        <w:t>perimetrul supus analizei, pot rezulta următoarele tipuri de deşeuri:</w:t>
      </w:r>
    </w:p>
    <w:p w:rsidR="00700712" w:rsidRPr="00365E65" w:rsidRDefault="00700712" w:rsidP="009D14EB">
      <w:pPr>
        <w:numPr>
          <w:ilvl w:val="0"/>
          <w:numId w:val="32"/>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tehnologice provenite din activitatea de exploatare;</w:t>
      </w:r>
    </w:p>
    <w:p w:rsidR="00700712" w:rsidRPr="00365E65" w:rsidRDefault="00700712" w:rsidP="009D14EB">
      <w:pPr>
        <w:numPr>
          <w:ilvl w:val="0"/>
          <w:numId w:val="32"/>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menajere provenite de la personalul implicat în proiect;</w:t>
      </w:r>
    </w:p>
    <w:p w:rsidR="00700712" w:rsidRPr="00365E65" w:rsidRDefault="00700712" w:rsidP="009D14EB">
      <w:pPr>
        <w:numPr>
          <w:ilvl w:val="0"/>
          <w:numId w:val="32"/>
        </w:numPr>
        <w:autoSpaceDE w:val="0"/>
        <w:autoSpaceDN w:val="0"/>
        <w:adjustRightInd w:val="0"/>
        <w:spacing w:after="0" w:line="360" w:lineRule="auto"/>
        <w:ind w:left="1134"/>
        <w:jc w:val="both"/>
        <w:rPr>
          <w:rFonts w:eastAsia="ArialMT" w:cs="Arial"/>
          <w:sz w:val="24"/>
          <w:szCs w:val="24"/>
        </w:rPr>
      </w:pPr>
      <w:r w:rsidRPr="00365E65">
        <w:rPr>
          <w:rFonts w:eastAsia="ArialMT" w:cs="ArialMT"/>
          <w:sz w:val="24"/>
          <w:szCs w:val="24"/>
        </w:rPr>
        <w:t>deşeuri de ambalaje (PET</w:t>
      </w:r>
      <w:r w:rsidRPr="00365E65">
        <w:rPr>
          <w:rFonts w:eastAsia="ArialMT" w:cs="Arial"/>
          <w:sz w:val="24"/>
          <w:szCs w:val="24"/>
        </w:rPr>
        <w:t>-uri).</w:t>
      </w:r>
    </w:p>
    <w:p w:rsidR="00700712" w:rsidRPr="0023613F" w:rsidRDefault="00700712" w:rsidP="00700712">
      <w:pPr>
        <w:pStyle w:val="Heading3"/>
        <w:spacing w:before="0" w:line="360" w:lineRule="auto"/>
        <w:ind w:firstLine="720"/>
        <w:jc w:val="both"/>
        <w:rPr>
          <w:rFonts w:ascii="Calibri" w:hAnsi="Calibri"/>
          <w:b w:val="0"/>
          <w:i/>
          <w:color w:val="000000"/>
          <w:sz w:val="24"/>
          <w:szCs w:val="24"/>
          <w:u w:val="single"/>
          <w:lang w:val="ro-RO"/>
        </w:rPr>
      </w:pPr>
      <w:bookmarkStart w:id="81" w:name="_Toc499465353"/>
      <w:bookmarkStart w:id="82" w:name="_Toc508974648"/>
      <w:bookmarkStart w:id="83" w:name="_Toc509381606"/>
      <w:r w:rsidRPr="0023613F">
        <w:rPr>
          <w:rFonts w:ascii="Calibri" w:hAnsi="Calibri"/>
          <w:b w:val="0"/>
          <w:i/>
          <w:color w:val="000000"/>
          <w:sz w:val="24"/>
          <w:szCs w:val="24"/>
          <w:u w:val="single"/>
          <w:lang w:val="ro-RO"/>
        </w:rPr>
        <w:t>Deşeuri tehnologice</w:t>
      </w:r>
      <w:bookmarkEnd w:id="81"/>
      <w:bookmarkEnd w:id="82"/>
      <w:bookmarkEnd w:id="83"/>
    </w:p>
    <w:p w:rsidR="00700712" w:rsidRPr="0023613F" w:rsidRDefault="00700712" w:rsidP="00700712">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t>Ca urmare a folosirii utilajelor terasiere şi a mijloacelor de transport, pe perioada derulării activităţii de extracţie şi transport a agregatelor minerale rezultă următoarele deşeuri tehnologice:</w:t>
      </w:r>
    </w:p>
    <w:p w:rsidR="00700712" w:rsidRPr="0023613F" w:rsidRDefault="00700712" w:rsidP="009D14EB">
      <w:pPr>
        <w:numPr>
          <w:ilvl w:val="0"/>
          <w:numId w:val="33"/>
        </w:numPr>
        <w:spacing w:after="0" w:line="360" w:lineRule="auto"/>
        <w:ind w:left="1134"/>
        <w:jc w:val="both"/>
        <w:rPr>
          <w:color w:val="000000"/>
          <w:sz w:val="24"/>
          <w:szCs w:val="24"/>
          <w:lang w:val="ro-RO"/>
        </w:rPr>
      </w:pPr>
      <w:r w:rsidRPr="0023613F">
        <w:rPr>
          <w:rFonts w:eastAsia="SimSun"/>
          <w:i/>
          <w:color w:val="000000"/>
          <w:sz w:val="24"/>
          <w:szCs w:val="24"/>
          <w:lang w:val="ro-RO" w:eastAsia="zh-CN"/>
        </w:rPr>
        <w:t>uleiuri</w:t>
      </w:r>
      <w:r w:rsidRPr="0023613F">
        <w:rPr>
          <w:rFonts w:eastAsia="SimSun"/>
          <w:color w:val="000000"/>
          <w:sz w:val="24"/>
          <w:szCs w:val="24"/>
          <w:lang w:val="ro-RO" w:eastAsia="zh-CN"/>
        </w:rPr>
        <w:t xml:space="preserve"> </w:t>
      </w:r>
      <w:r w:rsidRPr="0023613F">
        <w:rPr>
          <w:rFonts w:eastAsia="SimSun"/>
          <w:i/>
          <w:color w:val="000000"/>
          <w:sz w:val="24"/>
          <w:szCs w:val="24"/>
          <w:lang w:val="ro-RO" w:eastAsia="zh-CN"/>
        </w:rPr>
        <w:t>uzate</w:t>
      </w:r>
      <w:r w:rsidRPr="0023613F">
        <w:rPr>
          <w:rFonts w:eastAsia="SimSun"/>
          <w:color w:val="000000"/>
          <w:sz w:val="24"/>
          <w:szCs w:val="24"/>
          <w:lang w:val="ro-RO" w:eastAsia="zh-CN"/>
        </w:rPr>
        <w:t xml:space="preserve"> pentru mijloacele </w:t>
      </w:r>
      <w:r w:rsidRPr="0023613F">
        <w:rPr>
          <w:color w:val="000000"/>
          <w:sz w:val="24"/>
          <w:szCs w:val="24"/>
          <w:lang w:val="ro-RO"/>
        </w:rPr>
        <w:t>de transport</w:t>
      </w:r>
      <w:r w:rsidRPr="0023613F">
        <w:rPr>
          <w:rFonts w:eastAsia="SimSun"/>
          <w:color w:val="000000"/>
          <w:sz w:val="24"/>
          <w:szCs w:val="24"/>
          <w:lang w:val="ro-RO" w:eastAsia="zh-CN"/>
        </w:rPr>
        <w:t xml:space="preserve"> auto şi pentru utilaje </w:t>
      </w:r>
      <w:r w:rsidRPr="0023613F">
        <w:rPr>
          <w:color w:val="000000"/>
          <w:sz w:val="24"/>
          <w:szCs w:val="24"/>
          <w:lang w:val="ro-RO"/>
        </w:rPr>
        <w:t xml:space="preserve">– </w:t>
      </w:r>
      <w:r>
        <w:rPr>
          <w:color w:val="000000"/>
          <w:sz w:val="24"/>
          <w:szCs w:val="24"/>
          <w:lang w:val="ro-RO"/>
        </w:rPr>
        <w:t>1</w:t>
      </w:r>
      <w:r w:rsidRPr="0023613F">
        <w:rPr>
          <w:color w:val="000000"/>
          <w:sz w:val="24"/>
          <w:szCs w:val="24"/>
          <w:lang w:val="ro-RO"/>
        </w:rPr>
        <w:t>0 l/an</w:t>
      </w:r>
      <w:r w:rsidRPr="0023613F">
        <w:rPr>
          <w:rFonts w:eastAsia="SimSun"/>
          <w:color w:val="000000"/>
          <w:sz w:val="24"/>
          <w:szCs w:val="24"/>
          <w:lang w:val="ro-RO" w:eastAsia="zh-CN"/>
        </w:rPr>
        <w:t xml:space="preserve">; </w:t>
      </w:r>
    </w:p>
    <w:p w:rsidR="00700712" w:rsidRPr="0023613F" w:rsidRDefault="00700712" w:rsidP="009D14EB">
      <w:pPr>
        <w:numPr>
          <w:ilvl w:val="0"/>
          <w:numId w:val="33"/>
        </w:numPr>
        <w:spacing w:after="0" w:line="360" w:lineRule="auto"/>
        <w:ind w:left="1134"/>
        <w:jc w:val="both"/>
        <w:rPr>
          <w:color w:val="000000"/>
          <w:sz w:val="24"/>
          <w:szCs w:val="24"/>
          <w:lang w:val="ro-RO"/>
        </w:rPr>
      </w:pPr>
      <w:r w:rsidRPr="0023613F">
        <w:rPr>
          <w:rFonts w:eastAsia="SimSun"/>
          <w:i/>
          <w:color w:val="000000"/>
          <w:sz w:val="24"/>
          <w:szCs w:val="24"/>
          <w:lang w:val="ro-RO" w:eastAsia="zh-CN"/>
        </w:rPr>
        <w:t xml:space="preserve">anvelope uzate – </w:t>
      </w:r>
      <w:r w:rsidRPr="0023613F">
        <w:rPr>
          <w:rFonts w:eastAsia="SimSun"/>
          <w:color w:val="000000"/>
          <w:sz w:val="24"/>
          <w:szCs w:val="24"/>
          <w:lang w:val="ro-RO" w:eastAsia="zh-CN"/>
        </w:rPr>
        <w:t xml:space="preserve">8 bucăți. </w:t>
      </w:r>
    </w:p>
    <w:p w:rsidR="00700712" w:rsidRPr="0023613F" w:rsidRDefault="00700712" w:rsidP="00700712">
      <w:pPr>
        <w:pStyle w:val="Heading3"/>
        <w:spacing w:before="0" w:line="360" w:lineRule="auto"/>
        <w:ind w:firstLine="720"/>
        <w:jc w:val="both"/>
        <w:rPr>
          <w:rFonts w:ascii="Calibri" w:hAnsi="Calibri"/>
          <w:b w:val="0"/>
          <w:i/>
          <w:color w:val="000000"/>
          <w:sz w:val="24"/>
          <w:szCs w:val="24"/>
          <w:u w:val="single"/>
          <w:lang w:val="ro-RO"/>
        </w:rPr>
      </w:pPr>
      <w:bookmarkStart w:id="84" w:name="_Toc499465354"/>
      <w:bookmarkStart w:id="85" w:name="_Toc508974649"/>
      <w:bookmarkStart w:id="86" w:name="_Toc509381607"/>
      <w:r w:rsidRPr="0023613F">
        <w:rPr>
          <w:rFonts w:ascii="Calibri" w:hAnsi="Calibri"/>
          <w:b w:val="0"/>
          <w:i/>
          <w:color w:val="000000"/>
          <w:sz w:val="24"/>
          <w:szCs w:val="24"/>
          <w:u w:val="single"/>
          <w:lang w:val="ro-RO"/>
        </w:rPr>
        <w:t>Deşeuri menajere</w:t>
      </w:r>
      <w:bookmarkEnd w:id="84"/>
      <w:bookmarkEnd w:id="85"/>
      <w:bookmarkEnd w:id="86"/>
    </w:p>
    <w:p w:rsidR="00700712" w:rsidRPr="0023613F" w:rsidRDefault="00700712" w:rsidP="00700712">
      <w:pPr>
        <w:spacing w:after="0" w:line="360" w:lineRule="auto"/>
        <w:ind w:firstLine="720"/>
        <w:jc w:val="both"/>
        <w:rPr>
          <w:color w:val="000000"/>
          <w:sz w:val="24"/>
          <w:szCs w:val="24"/>
          <w:lang w:val="ro-RO"/>
        </w:rPr>
      </w:pPr>
      <w:r w:rsidRPr="0023613F">
        <w:rPr>
          <w:color w:val="000000"/>
          <w:sz w:val="24"/>
          <w:szCs w:val="24"/>
          <w:lang w:val="ro-RO"/>
        </w:rPr>
        <w:t>Deşeurile menajere organice care rezultă de la personalul care asigură exploatarea şi transportul agregatelor minerale – 10 kg/lună X 8 luni de lucru efectiv = 80 kg</w:t>
      </w:r>
      <w:r>
        <w:rPr>
          <w:color w:val="000000"/>
          <w:sz w:val="24"/>
          <w:szCs w:val="24"/>
          <w:lang w:val="ro-RO"/>
        </w:rPr>
        <w:t>/an</w:t>
      </w:r>
      <w:r w:rsidRPr="0023613F">
        <w:rPr>
          <w:color w:val="000000"/>
          <w:sz w:val="24"/>
          <w:szCs w:val="24"/>
          <w:lang w:val="ro-RO"/>
        </w:rPr>
        <w:t>.</w:t>
      </w:r>
    </w:p>
    <w:p w:rsidR="00700712" w:rsidRPr="0023613F" w:rsidRDefault="00700712" w:rsidP="00700712">
      <w:pPr>
        <w:pStyle w:val="Heading3"/>
        <w:spacing w:before="0" w:line="360" w:lineRule="auto"/>
        <w:ind w:firstLine="720"/>
        <w:jc w:val="both"/>
        <w:rPr>
          <w:rFonts w:ascii="Calibri" w:hAnsi="Calibri"/>
          <w:b w:val="0"/>
          <w:i/>
          <w:color w:val="000000"/>
          <w:sz w:val="24"/>
          <w:szCs w:val="24"/>
          <w:u w:val="single"/>
          <w:lang w:val="ro-RO"/>
        </w:rPr>
      </w:pPr>
      <w:bookmarkStart w:id="87" w:name="_Toc499465355"/>
      <w:bookmarkStart w:id="88" w:name="_Toc508974650"/>
      <w:bookmarkStart w:id="89" w:name="_Toc509381608"/>
      <w:r w:rsidRPr="0023613F">
        <w:rPr>
          <w:rFonts w:ascii="Calibri" w:hAnsi="Calibri"/>
          <w:b w:val="0"/>
          <w:i/>
          <w:color w:val="000000"/>
          <w:sz w:val="24"/>
          <w:szCs w:val="24"/>
          <w:u w:val="single"/>
          <w:lang w:val="ro-RO"/>
        </w:rPr>
        <w:t>Deşeuri de ambalaje</w:t>
      </w:r>
      <w:bookmarkEnd w:id="87"/>
      <w:bookmarkEnd w:id="88"/>
      <w:bookmarkEnd w:id="89"/>
    </w:p>
    <w:p w:rsidR="00700712" w:rsidRPr="0023613F" w:rsidRDefault="00700712" w:rsidP="00700712">
      <w:pPr>
        <w:spacing w:after="0" w:line="360" w:lineRule="auto"/>
        <w:ind w:firstLine="720"/>
        <w:jc w:val="both"/>
        <w:rPr>
          <w:color w:val="000000"/>
          <w:sz w:val="24"/>
          <w:szCs w:val="24"/>
          <w:lang w:val="ro-RO"/>
        </w:rPr>
      </w:pPr>
      <w:r w:rsidRPr="0023613F">
        <w:rPr>
          <w:color w:val="000000"/>
          <w:sz w:val="24"/>
          <w:szCs w:val="24"/>
          <w:lang w:val="ro-RO"/>
        </w:rPr>
        <w:t>PET-uri – 2,0 kg/lună X 8 luni de lucru efectiv = 16 kg</w:t>
      </w:r>
      <w:r>
        <w:rPr>
          <w:color w:val="000000"/>
          <w:sz w:val="24"/>
          <w:szCs w:val="24"/>
          <w:lang w:val="ro-RO"/>
        </w:rPr>
        <w:t>/an</w:t>
      </w:r>
      <w:r w:rsidRPr="0023613F">
        <w:rPr>
          <w:color w:val="000000"/>
          <w:sz w:val="24"/>
          <w:szCs w:val="24"/>
          <w:lang w:val="ro-RO"/>
        </w:rPr>
        <w:t>.</w:t>
      </w:r>
    </w:p>
    <w:p w:rsidR="00700712" w:rsidRPr="0023613F" w:rsidRDefault="00700712" w:rsidP="00700712">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t>PET-urile vor fi colectate în saci de polietilenă, puşi la dispoziţie de către beneficiarul proiectului şi eliminate prin preluarea  lor de către un operator economic autorizat d.p.d.v. al protecţiei mediului să preia şi să elimine această categorie de deşeuri.</w:t>
      </w:r>
    </w:p>
    <w:p w:rsidR="00700712" w:rsidRPr="00B979D6" w:rsidRDefault="00700712" w:rsidP="00700712">
      <w:pPr>
        <w:pStyle w:val="Heading2"/>
        <w:spacing w:before="0" w:line="360" w:lineRule="auto"/>
        <w:ind w:firstLine="684"/>
        <w:rPr>
          <w:rFonts w:ascii="Calibri" w:hAnsi="Calibri"/>
          <w:i/>
          <w:color w:val="auto"/>
          <w:sz w:val="24"/>
          <w:szCs w:val="24"/>
          <w:lang w:val="it-IT"/>
        </w:rPr>
      </w:pPr>
      <w:bookmarkStart w:id="90" w:name="_Toc499465356"/>
      <w:bookmarkStart w:id="91" w:name="_Toc508974651"/>
      <w:bookmarkStart w:id="92" w:name="_Toc509381609"/>
      <w:r w:rsidRPr="00B979D6">
        <w:rPr>
          <w:rFonts w:ascii="Calibri" w:hAnsi="Calibri"/>
          <w:i/>
          <w:color w:val="auto"/>
          <w:sz w:val="24"/>
          <w:szCs w:val="24"/>
          <w:lang w:val="it-IT"/>
        </w:rPr>
        <w:lastRenderedPageBreak/>
        <w:t>Modalită</w:t>
      </w:r>
      <w:r w:rsidRPr="00B979D6">
        <w:rPr>
          <w:rFonts w:ascii="Calibri" w:hAnsi="Calibri" w:cs="Cambria Math"/>
          <w:i/>
          <w:color w:val="auto"/>
          <w:sz w:val="24"/>
          <w:szCs w:val="24"/>
          <w:lang w:val="it-IT"/>
        </w:rPr>
        <w:t>ț</w:t>
      </w:r>
      <w:r w:rsidRPr="00B979D6">
        <w:rPr>
          <w:rFonts w:ascii="Calibri" w:hAnsi="Calibri" w:cs="Cambria"/>
          <w:i/>
          <w:color w:val="auto"/>
          <w:sz w:val="24"/>
          <w:szCs w:val="24"/>
          <w:lang w:val="it-IT"/>
        </w:rPr>
        <w:t>i de eliminare a deșeu</w:t>
      </w:r>
      <w:r w:rsidRPr="00B979D6">
        <w:rPr>
          <w:rFonts w:ascii="Calibri" w:hAnsi="Calibri"/>
          <w:i/>
          <w:color w:val="auto"/>
          <w:sz w:val="24"/>
          <w:szCs w:val="24"/>
          <w:lang w:val="it-IT"/>
        </w:rPr>
        <w:t>rilor</w:t>
      </w:r>
      <w:bookmarkEnd w:id="90"/>
      <w:bookmarkEnd w:id="91"/>
      <w:bookmarkEnd w:id="92"/>
    </w:p>
    <w:p w:rsidR="00700712" w:rsidRDefault="00700712" w:rsidP="00700712">
      <w:pPr>
        <w:autoSpaceDE w:val="0"/>
        <w:autoSpaceDN w:val="0"/>
        <w:adjustRightInd w:val="0"/>
        <w:spacing w:after="0" w:line="360" w:lineRule="auto"/>
        <w:ind w:firstLine="684"/>
        <w:jc w:val="both"/>
        <w:rPr>
          <w:rFonts w:eastAsia="ArialMT" w:cs="ArialMT"/>
          <w:sz w:val="24"/>
          <w:szCs w:val="24"/>
        </w:rPr>
      </w:pPr>
      <w:r w:rsidRPr="00100BCF">
        <w:rPr>
          <w:rFonts w:eastAsia="ArialMT" w:cs="ArialMT"/>
          <w:sz w:val="24"/>
          <w:szCs w:val="24"/>
        </w:rPr>
        <w:t xml:space="preserve">Pentru gestionarea corespunzătoare a tuturor categoriilor de deşeuri generate, </w:t>
      </w:r>
      <w:r w:rsidRPr="00100BCF">
        <w:rPr>
          <w:rFonts w:eastAsia="ArialMT" w:cs="Arial"/>
          <w:sz w:val="24"/>
          <w:szCs w:val="24"/>
        </w:rPr>
        <w:t xml:space="preserve">beneficiarul proiectului </w:t>
      </w:r>
      <w:r w:rsidRPr="00100BCF">
        <w:rPr>
          <w:rFonts w:eastAsia="ArialMT" w:cs="ArialMT"/>
          <w:sz w:val="24"/>
          <w:szCs w:val="24"/>
        </w:rPr>
        <w:t>are următoarele obligaţii:</w:t>
      </w:r>
    </w:p>
    <w:p w:rsidR="00700712" w:rsidRPr="00100BCF" w:rsidRDefault="00700712" w:rsidP="009D14EB">
      <w:pPr>
        <w:numPr>
          <w:ilvl w:val="0"/>
          <w:numId w:val="34"/>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 xml:space="preserve">să respecte prevederile legale în domeniu, cu scopul evitării daunelor aduse </w:t>
      </w:r>
      <w:r w:rsidRPr="00100BCF">
        <w:rPr>
          <w:rFonts w:eastAsia="ArialMT" w:cs="Arial"/>
          <w:sz w:val="24"/>
          <w:szCs w:val="24"/>
        </w:rPr>
        <w:t>mediul</w:t>
      </w:r>
      <w:r w:rsidRPr="00100BCF">
        <w:rPr>
          <w:rFonts w:eastAsia="ArialMT" w:cs="ArialMT"/>
          <w:sz w:val="24"/>
          <w:szCs w:val="24"/>
        </w:rPr>
        <w:t>ui, biodiversităţii şi oamenilor;</w:t>
      </w:r>
    </w:p>
    <w:p w:rsidR="00700712" w:rsidRPr="00100BCF" w:rsidRDefault="00700712" w:rsidP="009D14EB">
      <w:pPr>
        <w:numPr>
          <w:ilvl w:val="0"/>
          <w:numId w:val="34"/>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 xml:space="preserve">să ţină evidenţa tuturor categoriilor de deşeuri generate şi a modului de </w:t>
      </w:r>
      <w:r w:rsidRPr="00100BCF">
        <w:rPr>
          <w:rFonts w:eastAsia="ArialMT" w:cs="Arial"/>
          <w:sz w:val="24"/>
          <w:szCs w:val="24"/>
        </w:rPr>
        <w:t>eliminare a acestora;</w:t>
      </w:r>
    </w:p>
    <w:p w:rsidR="00700712" w:rsidRPr="00100BCF" w:rsidRDefault="00700712" w:rsidP="009D14EB">
      <w:pPr>
        <w:numPr>
          <w:ilvl w:val="0"/>
          <w:numId w:val="34"/>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să instruiască angajaţii care vor deservi perimetrul de exploatare, în vederea gestionării în mod corespunzător a tuturor categoriilor de deşeuri generate.</w:t>
      </w:r>
    </w:p>
    <w:p w:rsidR="00700712" w:rsidRPr="000F282E" w:rsidRDefault="00700712" w:rsidP="00700712">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Uleiuri uzate</w:t>
      </w:r>
    </w:p>
    <w:p w:rsidR="00700712" w:rsidRPr="00100BCF" w:rsidRDefault="00700712" w:rsidP="00700712">
      <w:pPr>
        <w:autoSpaceDE w:val="0"/>
        <w:autoSpaceDN w:val="0"/>
        <w:adjustRightInd w:val="0"/>
        <w:spacing w:after="0" w:line="360" w:lineRule="auto"/>
        <w:ind w:firstLine="720"/>
        <w:jc w:val="both"/>
        <w:rPr>
          <w:rFonts w:cs="Arial"/>
          <w:sz w:val="24"/>
          <w:szCs w:val="24"/>
        </w:rPr>
      </w:pPr>
      <w:r w:rsidRPr="00100BCF">
        <w:rPr>
          <w:rFonts w:eastAsia="ArialMT" w:cs="ArialMT"/>
          <w:sz w:val="24"/>
          <w:szCs w:val="24"/>
        </w:rPr>
        <w:t xml:space="preserve">Aceste deşeuri fac parte din categoria deşeurilor </w:t>
      </w:r>
      <w:r w:rsidRPr="00100BCF">
        <w:rPr>
          <w:rFonts w:cs="Arial"/>
          <w:sz w:val="24"/>
          <w:szCs w:val="24"/>
        </w:rPr>
        <w:t>periculoase - cod - 13 02 05*</w:t>
      </w:r>
      <w:r>
        <w:rPr>
          <w:rFonts w:cs="Arial"/>
          <w:sz w:val="24"/>
          <w:szCs w:val="24"/>
        </w:rPr>
        <w:t xml:space="preserve"> </w:t>
      </w:r>
      <w:r w:rsidRPr="00100BCF">
        <w:rPr>
          <w:rFonts w:eastAsia="ArialMT" w:cs="ArialMT"/>
          <w:sz w:val="24"/>
          <w:szCs w:val="24"/>
        </w:rPr>
        <w:t>Uleiuri minerale neclorurate de motor, de transmisie şi de ungere.</w:t>
      </w:r>
    </w:p>
    <w:p w:rsidR="00700712" w:rsidRPr="009C70A4" w:rsidRDefault="00700712" w:rsidP="00700712">
      <w:pPr>
        <w:pStyle w:val="BodyTextIndent2"/>
        <w:spacing w:after="0" w:line="360" w:lineRule="auto"/>
        <w:ind w:left="0"/>
        <w:jc w:val="both"/>
        <w:rPr>
          <w:rFonts w:eastAsia="SimSun"/>
          <w:sz w:val="24"/>
          <w:szCs w:val="24"/>
          <w:lang w:val="ro-RO" w:eastAsia="zh-CN"/>
        </w:rPr>
      </w:pPr>
      <w:r w:rsidRPr="009C70A4">
        <w:rPr>
          <w:rFonts w:eastAsia="SimSun"/>
          <w:i/>
          <w:sz w:val="24"/>
          <w:szCs w:val="24"/>
          <w:lang w:val="ro-RO" w:eastAsia="zh-CN"/>
        </w:rPr>
        <w:tab/>
      </w:r>
      <w:r w:rsidRPr="009C70A4">
        <w:rPr>
          <w:rFonts w:eastAsia="SimSun"/>
          <w:sz w:val="24"/>
          <w:szCs w:val="24"/>
          <w:lang w:val="ro-RO" w:eastAsia="zh-CN"/>
        </w:rPr>
        <w:t xml:space="preserve">Uleiul uzat rezultat ca urmare a unor defecţiuni ale utilajelor, va fi colectat într-un recipient metalic </w:t>
      </w:r>
      <w:r w:rsidRPr="009C70A4">
        <w:rPr>
          <w:sz w:val="24"/>
          <w:szCs w:val="24"/>
          <w:lang w:val="ro-RO"/>
        </w:rPr>
        <w:t>şi</w:t>
      </w:r>
      <w:r w:rsidRPr="009C70A4">
        <w:rPr>
          <w:rFonts w:eastAsia="SimSun"/>
          <w:sz w:val="24"/>
          <w:szCs w:val="24"/>
          <w:lang w:val="ro-RO" w:eastAsia="zh-CN"/>
        </w:rPr>
        <w:t xml:space="preserve"> va fi predat unui operator economic care este autorizat din punct de vedere al protecţiei mediului să achiziţioneze acest tip de deşeu. Utilajele care prezintă pierderi de uleiuri sau carburanţi vor fi transportate, în cel mai scurt timp, la unităţi de service specializate. În cazul identificării pierderilor de carburanţi sau lubrefianţi de la utilaje şi mijloacele de transport se vor lua toate măsurile pentru colectarea lichidelor în recipiente etanşe şi predarea acestora la unităţile de service specializate care vor executa reparaţiile şi care deţin posibilitatea eliminării conform legii a acestor deşeuri.  Schimburile de ulei la mijloacele auto se va face în unităţi de profil autorizate  din punct de vedere al protecţiei mediului. </w:t>
      </w:r>
    </w:p>
    <w:p w:rsidR="00700712" w:rsidRPr="000F282E" w:rsidRDefault="00700712" w:rsidP="00700712">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Anvelope uzate</w:t>
      </w:r>
    </w:p>
    <w:p w:rsidR="00700712" w:rsidRPr="00100BCF" w:rsidRDefault="00700712" w:rsidP="00700712">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t>Anvelopele uzate sunt deşeuri reciclabile, rezultate ca urmare a schimbării</w:t>
      </w:r>
      <w:r>
        <w:rPr>
          <w:rFonts w:eastAsia="ArialMT" w:cs="ArialMT"/>
          <w:sz w:val="24"/>
          <w:szCs w:val="24"/>
        </w:rPr>
        <w:t xml:space="preserve"> </w:t>
      </w:r>
      <w:r w:rsidRPr="00100BCF">
        <w:rPr>
          <w:rFonts w:eastAsia="ArialMT" w:cs="ArialMT"/>
          <w:sz w:val="24"/>
          <w:szCs w:val="24"/>
        </w:rPr>
        <w:t>anvelopelor uzate la mijloacele auto şi vor fi predate o dată cu achiziţionarea celor noi, în</w:t>
      </w:r>
      <w:r>
        <w:rPr>
          <w:rFonts w:eastAsia="ArialMT" w:cs="ArialMT"/>
          <w:sz w:val="24"/>
          <w:szCs w:val="24"/>
        </w:rPr>
        <w:t xml:space="preserve"> </w:t>
      </w:r>
      <w:r w:rsidRPr="00100BCF">
        <w:rPr>
          <w:rFonts w:eastAsia="ArialMT" w:cs="ArialMT"/>
          <w:sz w:val="24"/>
          <w:szCs w:val="24"/>
        </w:rPr>
        <w:t>caz contrar, anvelopele uzate vor fi colectate pe o suprafaţă impermeabilizată în incinta</w:t>
      </w:r>
      <w:r>
        <w:rPr>
          <w:rFonts w:eastAsia="ArialMT" w:cs="ArialMT"/>
          <w:sz w:val="24"/>
          <w:szCs w:val="24"/>
        </w:rPr>
        <w:t xml:space="preserve"> </w:t>
      </w:r>
      <w:r w:rsidRPr="00100BCF">
        <w:rPr>
          <w:rFonts w:cs="Arial"/>
          <w:sz w:val="24"/>
          <w:szCs w:val="24"/>
        </w:rPr>
        <w:t xml:space="preserve">sediului beneficiarului proiectului </w:t>
      </w:r>
      <w:r w:rsidRPr="00100BCF">
        <w:rPr>
          <w:rFonts w:eastAsia="ArialMT" w:cs="ArialMT"/>
          <w:sz w:val="24"/>
          <w:szCs w:val="24"/>
        </w:rPr>
        <w:t>şi vor fi predate unui operator economic autorizat d.p.d.v.</w:t>
      </w:r>
      <w:r>
        <w:rPr>
          <w:rFonts w:eastAsia="ArialMT" w:cs="ArialMT"/>
          <w:sz w:val="24"/>
          <w:szCs w:val="24"/>
        </w:rPr>
        <w:t xml:space="preserve"> </w:t>
      </w:r>
      <w:r w:rsidRPr="00100BCF">
        <w:rPr>
          <w:rFonts w:eastAsia="ArialMT" w:cs="ArialMT"/>
          <w:sz w:val="24"/>
          <w:szCs w:val="24"/>
        </w:rPr>
        <w:t>al protecţiei mediului să achiziţioneze acest tip de deşeu.</w:t>
      </w:r>
    </w:p>
    <w:p w:rsidR="00700712" w:rsidRDefault="00700712" w:rsidP="00700712">
      <w:pPr>
        <w:autoSpaceDE w:val="0"/>
        <w:autoSpaceDN w:val="0"/>
        <w:adjustRightInd w:val="0"/>
        <w:spacing w:after="0" w:line="360" w:lineRule="auto"/>
        <w:ind w:firstLine="720"/>
        <w:jc w:val="both"/>
        <w:rPr>
          <w:rFonts w:cs="Arial"/>
          <w:sz w:val="24"/>
          <w:szCs w:val="24"/>
        </w:rPr>
      </w:pPr>
      <w:r w:rsidRPr="00100BCF">
        <w:rPr>
          <w:rFonts w:cs="Arial"/>
          <w:sz w:val="24"/>
          <w:szCs w:val="24"/>
        </w:rPr>
        <w:t>Modul de gestionare a anvelo</w:t>
      </w:r>
      <w:r>
        <w:rPr>
          <w:rFonts w:cs="Arial"/>
          <w:sz w:val="24"/>
          <w:szCs w:val="24"/>
        </w:rPr>
        <w:t>pelor uzate este reglementat de:</w:t>
      </w:r>
    </w:p>
    <w:p w:rsidR="00700712" w:rsidRDefault="00700712" w:rsidP="009D14EB">
      <w:pPr>
        <w:numPr>
          <w:ilvl w:val="0"/>
          <w:numId w:val="35"/>
        </w:numPr>
        <w:autoSpaceDE w:val="0"/>
        <w:autoSpaceDN w:val="0"/>
        <w:adjustRightInd w:val="0"/>
        <w:spacing w:after="0" w:line="360" w:lineRule="auto"/>
        <w:jc w:val="both"/>
        <w:rPr>
          <w:rFonts w:cs="Arial"/>
          <w:sz w:val="24"/>
          <w:szCs w:val="24"/>
        </w:rPr>
      </w:pPr>
      <w:r w:rsidRPr="00100BCF">
        <w:rPr>
          <w:rFonts w:eastAsia="ArialMT" w:cs="ArialMT"/>
          <w:sz w:val="24"/>
          <w:szCs w:val="24"/>
        </w:rPr>
        <w:lastRenderedPageBreak/>
        <w:t xml:space="preserve">OUG nr. 16 din 26 ianuarie 2001 privind gestionarea deşeurilor </w:t>
      </w:r>
      <w:r>
        <w:rPr>
          <w:rFonts w:eastAsia="ArialMT" w:cs="ArialMT"/>
          <w:sz w:val="24"/>
          <w:szCs w:val="24"/>
        </w:rPr>
        <w:t>industrial</w:t>
      </w:r>
      <w:r>
        <w:rPr>
          <w:rFonts w:cs="Arial"/>
          <w:sz w:val="24"/>
          <w:szCs w:val="24"/>
        </w:rPr>
        <w:t xml:space="preserve"> </w:t>
      </w:r>
      <w:r w:rsidRPr="00100BCF">
        <w:rPr>
          <w:rFonts w:eastAsia="ArialMT" w:cs="ArialMT"/>
          <w:sz w:val="24"/>
          <w:szCs w:val="24"/>
        </w:rPr>
        <w:t xml:space="preserve">reciclabile, actualizată şi republicată, şi care este în </w:t>
      </w:r>
      <w:r w:rsidRPr="00100BCF">
        <w:rPr>
          <w:rFonts w:cs="Arial"/>
          <w:sz w:val="24"/>
          <w:szCs w:val="24"/>
        </w:rPr>
        <w:t>vigoare începând cu data de</w:t>
      </w:r>
      <w:r>
        <w:rPr>
          <w:rFonts w:cs="Arial"/>
          <w:sz w:val="24"/>
          <w:szCs w:val="24"/>
        </w:rPr>
        <w:t xml:space="preserve"> </w:t>
      </w:r>
      <w:r w:rsidRPr="00100BCF">
        <w:rPr>
          <w:rFonts w:cs="Arial"/>
          <w:sz w:val="24"/>
          <w:szCs w:val="24"/>
        </w:rPr>
        <w:t>21 ianuarie 2007;</w:t>
      </w:r>
      <w:r>
        <w:rPr>
          <w:rFonts w:cs="Arial"/>
          <w:sz w:val="24"/>
          <w:szCs w:val="24"/>
        </w:rPr>
        <w:t xml:space="preserve"> </w:t>
      </w:r>
    </w:p>
    <w:p w:rsidR="00700712" w:rsidRPr="00100BCF" w:rsidRDefault="00700712" w:rsidP="009D14EB">
      <w:pPr>
        <w:numPr>
          <w:ilvl w:val="0"/>
          <w:numId w:val="35"/>
        </w:numPr>
        <w:autoSpaceDE w:val="0"/>
        <w:autoSpaceDN w:val="0"/>
        <w:adjustRightInd w:val="0"/>
        <w:spacing w:after="0" w:line="360" w:lineRule="auto"/>
        <w:jc w:val="both"/>
        <w:rPr>
          <w:rFonts w:cs="Arial"/>
          <w:sz w:val="24"/>
          <w:szCs w:val="24"/>
        </w:rPr>
      </w:pPr>
      <w:r w:rsidRPr="00100BCF">
        <w:rPr>
          <w:rFonts w:cs="Arial"/>
          <w:sz w:val="24"/>
          <w:szCs w:val="24"/>
        </w:rPr>
        <w:t>HG nr. 170 din 12 februarie 2004 privind gestionarea anvelopelor uzate.</w:t>
      </w:r>
    </w:p>
    <w:p w:rsidR="00700712" w:rsidRPr="000F282E" w:rsidRDefault="00700712" w:rsidP="00700712">
      <w:pPr>
        <w:autoSpaceDE w:val="0"/>
        <w:autoSpaceDN w:val="0"/>
        <w:adjustRightInd w:val="0"/>
        <w:spacing w:after="0" w:line="360" w:lineRule="auto"/>
        <w:ind w:firstLine="720"/>
        <w:jc w:val="both"/>
        <w:rPr>
          <w:rFonts w:eastAsia="Arial-ItalicMT" w:cs="Arial-ItalicMT"/>
          <w:i/>
          <w:iCs/>
          <w:sz w:val="24"/>
          <w:szCs w:val="24"/>
          <w:u w:val="single"/>
        </w:rPr>
      </w:pPr>
      <w:r w:rsidRPr="000F282E">
        <w:rPr>
          <w:rFonts w:eastAsia="Arial-ItalicMT" w:cs="Arial-ItalicMT"/>
          <w:i/>
          <w:iCs/>
          <w:sz w:val="24"/>
          <w:szCs w:val="24"/>
          <w:u w:val="single"/>
        </w:rPr>
        <w:t>Deşeuri din excavare</w:t>
      </w:r>
    </w:p>
    <w:p w:rsidR="00700712" w:rsidRPr="00164BA5" w:rsidRDefault="00700712" w:rsidP="00700712">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t>Deşeul inert rezultat din materialul levigabil, bolovani care pot fi interceptaţi în</w:t>
      </w:r>
      <w:r>
        <w:rPr>
          <w:rFonts w:eastAsia="ArialMT" w:cs="ArialMT"/>
          <w:sz w:val="24"/>
          <w:szCs w:val="24"/>
        </w:rPr>
        <w:t xml:space="preserve"> </w:t>
      </w:r>
      <w:r w:rsidRPr="00100BCF">
        <w:rPr>
          <w:rFonts w:eastAsia="ArialMT" w:cs="ArialMT"/>
          <w:sz w:val="24"/>
          <w:szCs w:val="24"/>
        </w:rPr>
        <w:t>anumite zone, va fi transportat şi dep</w:t>
      </w:r>
      <w:r w:rsidRPr="00100BCF">
        <w:rPr>
          <w:rFonts w:cs="Arial"/>
          <w:sz w:val="24"/>
          <w:szCs w:val="24"/>
        </w:rPr>
        <w:t>ozitat cu mijloacele beneficiarului proiectului, în locul</w:t>
      </w:r>
      <w:r>
        <w:rPr>
          <w:rFonts w:eastAsia="ArialMT" w:cs="ArialMT"/>
          <w:sz w:val="24"/>
          <w:szCs w:val="24"/>
        </w:rPr>
        <w:t xml:space="preserve"> </w:t>
      </w:r>
      <w:r w:rsidRPr="00100BCF">
        <w:rPr>
          <w:rFonts w:eastAsia="ArialMT" w:cs="ArialMT"/>
          <w:sz w:val="24"/>
          <w:szCs w:val="24"/>
        </w:rPr>
        <w:t xml:space="preserve">stabilit de către Primăria Comunei </w:t>
      </w:r>
      <w:r>
        <w:rPr>
          <w:rFonts w:eastAsia="ArialMT" w:cs="ArialMT"/>
          <w:sz w:val="24"/>
          <w:szCs w:val="24"/>
        </w:rPr>
        <w:t>Icuşeşti</w:t>
      </w:r>
      <w:r w:rsidRPr="00100BCF">
        <w:rPr>
          <w:rFonts w:cs="Arial"/>
          <w:sz w:val="24"/>
          <w:szCs w:val="24"/>
        </w:rPr>
        <w:t>.</w:t>
      </w:r>
    </w:p>
    <w:p w:rsidR="00700712" w:rsidRPr="00164BA5" w:rsidRDefault="00700712" w:rsidP="00700712">
      <w:pPr>
        <w:autoSpaceDE w:val="0"/>
        <w:autoSpaceDN w:val="0"/>
        <w:adjustRightInd w:val="0"/>
        <w:spacing w:after="0" w:line="360" w:lineRule="auto"/>
        <w:ind w:firstLine="720"/>
        <w:jc w:val="both"/>
        <w:rPr>
          <w:rFonts w:eastAsia="ArialMT" w:cs="ArialMT"/>
          <w:sz w:val="24"/>
          <w:szCs w:val="24"/>
        </w:rPr>
      </w:pPr>
      <w:r w:rsidRPr="000F282E">
        <w:rPr>
          <w:rFonts w:eastAsia="Arial-ItalicMT" w:cs="Arial-ItalicMT"/>
          <w:i/>
          <w:iCs/>
          <w:sz w:val="24"/>
          <w:szCs w:val="24"/>
          <w:u w:val="single"/>
        </w:rPr>
        <w:t>Deşeul inert</w:t>
      </w:r>
      <w:r w:rsidRPr="00100BCF">
        <w:rPr>
          <w:rFonts w:eastAsia="Arial-ItalicMT" w:cs="Arial-ItalicMT"/>
          <w:i/>
          <w:iCs/>
          <w:sz w:val="24"/>
          <w:szCs w:val="24"/>
        </w:rPr>
        <w:t xml:space="preserve"> </w:t>
      </w:r>
      <w:r w:rsidRPr="00100BCF">
        <w:rPr>
          <w:rFonts w:eastAsia="ArialMT" w:cs="ArialMT"/>
          <w:sz w:val="24"/>
          <w:szCs w:val="24"/>
        </w:rPr>
        <w:t>(care poate rezulta ca urmare a interceptării unor zone care nu pot fi</w:t>
      </w:r>
      <w:r>
        <w:rPr>
          <w:rFonts w:eastAsia="ArialMT" w:cs="ArialMT"/>
          <w:sz w:val="24"/>
          <w:szCs w:val="24"/>
        </w:rPr>
        <w:t xml:space="preserve"> </w:t>
      </w:r>
      <w:r w:rsidRPr="00100BCF">
        <w:rPr>
          <w:rFonts w:cs="Arial"/>
          <w:sz w:val="24"/>
          <w:szCs w:val="24"/>
        </w:rPr>
        <w:t>folosite, ca de exemplu depuneri de mâl, material levigabil, bolovani mari, etc.) este definit</w:t>
      </w:r>
      <w:r>
        <w:rPr>
          <w:rFonts w:eastAsia="ArialMT" w:cs="ArialMT"/>
          <w:sz w:val="24"/>
          <w:szCs w:val="24"/>
        </w:rPr>
        <w:t xml:space="preserve"> </w:t>
      </w:r>
      <w:r w:rsidRPr="00100BCF">
        <w:rPr>
          <w:rFonts w:eastAsia="ArialMT" w:cs="ArialMT"/>
          <w:sz w:val="24"/>
          <w:szCs w:val="24"/>
        </w:rPr>
        <w:t>ca fiind deşeul care nu suferă nici o transformare semnificativă fizică, chimică sau</w:t>
      </w:r>
      <w:r>
        <w:rPr>
          <w:rFonts w:eastAsia="ArialMT" w:cs="ArialMT"/>
          <w:sz w:val="24"/>
          <w:szCs w:val="24"/>
        </w:rPr>
        <w:t xml:space="preserve"> </w:t>
      </w:r>
      <w:r w:rsidRPr="00100BCF">
        <w:rPr>
          <w:rFonts w:eastAsia="ArialMT" w:cs="ArialMT"/>
          <w:sz w:val="24"/>
          <w:szCs w:val="24"/>
        </w:rPr>
        <w:t>biologică, nu se dizolvă, nu arde ori nu reacţionează în nici un fel, fizic sau chimic, nu este</w:t>
      </w:r>
      <w:r>
        <w:rPr>
          <w:rFonts w:eastAsia="ArialMT" w:cs="ArialMT"/>
          <w:sz w:val="24"/>
          <w:szCs w:val="24"/>
        </w:rPr>
        <w:t xml:space="preserve"> </w:t>
      </w:r>
      <w:r w:rsidRPr="00100BCF">
        <w:rPr>
          <w:rFonts w:eastAsia="ArialMT" w:cs="ArialMT"/>
          <w:sz w:val="24"/>
          <w:szCs w:val="24"/>
        </w:rPr>
        <w:t>biodegradabil şi nu afectează materialele cu c</w:t>
      </w:r>
      <w:r w:rsidRPr="00100BCF">
        <w:rPr>
          <w:rFonts w:cs="Arial"/>
          <w:sz w:val="24"/>
          <w:szCs w:val="24"/>
        </w:rPr>
        <w:t>are vine în contact într-</w:t>
      </w:r>
      <w:r w:rsidRPr="00100BCF">
        <w:rPr>
          <w:rFonts w:eastAsia="ArialMT" w:cs="ArialMT"/>
          <w:sz w:val="24"/>
          <w:szCs w:val="24"/>
        </w:rPr>
        <w:t>un mod care să</w:t>
      </w:r>
      <w:r>
        <w:rPr>
          <w:rFonts w:eastAsia="ArialMT" w:cs="ArialMT"/>
          <w:sz w:val="24"/>
          <w:szCs w:val="24"/>
        </w:rPr>
        <w:t xml:space="preserve"> </w:t>
      </w:r>
      <w:r w:rsidRPr="00100BCF">
        <w:rPr>
          <w:rFonts w:eastAsia="ArialMT" w:cs="ArialMT"/>
          <w:sz w:val="24"/>
          <w:szCs w:val="24"/>
        </w:rPr>
        <w:t>poată duce la poluarea mediului ori să dăuneze sănătăţii omului. Cantitatea totală de</w:t>
      </w:r>
      <w:r>
        <w:rPr>
          <w:rFonts w:eastAsia="ArialMT" w:cs="ArialMT"/>
          <w:sz w:val="24"/>
          <w:szCs w:val="24"/>
        </w:rPr>
        <w:t xml:space="preserve"> </w:t>
      </w:r>
      <w:r w:rsidRPr="00100BCF">
        <w:rPr>
          <w:rFonts w:eastAsia="ArialMT" w:cs="ArialMT"/>
          <w:sz w:val="24"/>
          <w:szCs w:val="24"/>
        </w:rPr>
        <w:t>levigat şi conţinutul de poluanţi ai deşeului, precum şi ecotoxicitatea levigatului trebuie să</w:t>
      </w:r>
      <w:r>
        <w:rPr>
          <w:rFonts w:eastAsia="ArialMT" w:cs="ArialMT"/>
          <w:sz w:val="24"/>
          <w:szCs w:val="24"/>
        </w:rPr>
        <w:t xml:space="preserve"> </w:t>
      </w:r>
      <w:r w:rsidRPr="00100BCF">
        <w:rPr>
          <w:rFonts w:eastAsia="ArialMT" w:cs="ArialMT"/>
          <w:sz w:val="24"/>
          <w:szCs w:val="24"/>
        </w:rPr>
        <w:t>fie nesemnificative şi, în special, să nu pericliteze calitatea apelor de suprafaţă şi/sau</w:t>
      </w:r>
      <w:r>
        <w:rPr>
          <w:rFonts w:eastAsia="ArialMT" w:cs="ArialMT"/>
          <w:sz w:val="24"/>
          <w:szCs w:val="24"/>
        </w:rPr>
        <w:t xml:space="preserve"> </w:t>
      </w:r>
      <w:r w:rsidRPr="00100BCF">
        <w:rPr>
          <w:rFonts w:cs="Arial"/>
          <w:sz w:val="24"/>
          <w:szCs w:val="24"/>
        </w:rPr>
        <w:t>subterane.</w:t>
      </w:r>
    </w:p>
    <w:p w:rsidR="00B91FE3" w:rsidRDefault="00B91FE3" w:rsidP="00B91FE3">
      <w:pPr>
        <w:autoSpaceDE w:val="0"/>
        <w:autoSpaceDN w:val="0"/>
        <w:adjustRightInd w:val="0"/>
        <w:spacing w:after="0" w:line="360" w:lineRule="auto"/>
        <w:ind w:firstLine="720"/>
        <w:jc w:val="both"/>
        <w:rPr>
          <w:rFonts w:eastAsia="ArialMT" w:cs="ArialMT"/>
          <w:sz w:val="24"/>
          <w:szCs w:val="24"/>
        </w:rPr>
      </w:pPr>
      <w:r w:rsidRPr="000F282E">
        <w:rPr>
          <w:rFonts w:cs="Arial"/>
          <w:i/>
          <w:iCs/>
          <w:sz w:val="24"/>
          <w:szCs w:val="24"/>
          <w:u w:val="single"/>
        </w:rPr>
        <w:t>Sol nepoluat</w:t>
      </w:r>
      <w:r w:rsidRPr="00100BCF">
        <w:rPr>
          <w:rFonts w:cs="Arial"/>
          <w:i/>
          <w:iCs/>
          <w:sz w:val="24"/>
          <w:szCs w:val="24"/>
        </w:rPr>
        <w:t xml:space="preserve"> </w:t>
      </w:r>
      <w:r w:rsidRPr="00100BCF">
        <w:rPr>
          <w:rFonts w:cs="Arial"/>
          <w:sz w:val="24"/>
          <w:szCs w:val="24"/>
        </w:rPr>
        <w:t xml:space="preserve">- </w:t>
      </w:r>
      <w:r w:rsidRPr="00100BCF">
        <w:rPr>
          <w:rFonts w:eastAsia="ArialMT" w:cs="ArialMT"/>
          <w:sz w:val="24"/>
          <w:szCs w:val="24"/>
        </w:rPr>
        <w:t>solul care este îndepărtat din stratul superior al unei suprafeţe de</w:t>
      </w:r>
      <w:r>
        <w:rPr>
          <w:rFonts w:eastAsia="ArialMT" w:cs="ArialMT"/>
          <w:sz w:val="24"/>
          <w:szCs w:val="24"/>
        </w:rPr>
        <w:t xml:space="preserve"> </w:t>
      </w:r>
      <w:r w:rsidRPr="00100BCF">
        <w:rPr>
          <w:rFonts w:eastAsia="ArialMT" w:cs="ArialMT"/>
          <w:sz w:val="24"/>
          <w:szCs w:val="24"/>
        </w:rPr>
        <w:t>teren în perioada activităţii extractive desfăşurate în suprafaţa respectivă şi care nu este</w:t>
      </w:r>
      <w:r>
        <w:rPr>
          <w:rFonts w:eastAsia="ArialMT" w:cs="ArialMT"/>
          <w:sz w:val="24"/>
          <w:szCs w:val="24"/>
        </w:rPr>
        <w:t xml:space="preserve"> </w:t>
      </w:r>
      <w:r w:rsidRPr="00100BCF">
        <w:rPr>
          <w:rFonts w:cs="Arial"/>
          <w:sz w:val="24"/>
          <w:szCs w:val="24"/>
        </w:rPr>
        <w:t xml:space="preserve">considerat poluat conform </w:t>
      </w:r>
      <w:r w:rsidRPr="00100BCF">
        <w:rPr>
          <w:rFonts w:eastAsia="Arial-ItalicMT" w:cs="Arial-ItalicMT"/>
          <w:i/>
          <w:iCs/>
          <w:sz w:val="24"/>
          <w:szCs w:val="24"/>
        </w:rPr>
        <w:t>Ordinului ministrului apelor, pădurilor şi protecţiei mediului nr.</w:t>
      </w:r>
      <w:r>
        <w:rPr>
          <w:rFonts w:eastAsia="ArialMT" w:cs="ArialMT"/>
          <w:sz w:val="24"/>
          <w:szCs w:val="24"/>
        </w:rPr>
        <w:t xml:space="preserve"> </w:t>
      </w:r>
      <w:r w:rsidRPr="00100BCF">
        <w:rPr>
          <w:rFonts w:cs="Arial"/>
          <w:i/>
          <w:iCs/>
          <w:sz w:val="24"/>
          <w:szCs w:val="24"/>
        </w:rPr>
        <w:t xml:space="preserve">756/1997 </w:t>
      </w:r>
      <w:r w:rsidRPr="00100BCF">
        <w:rPr>
          <w:rFonts w:eastAsia="ArialMT" w:cs="ArialMT"/>
          <w:sz w:val="24"/>
          <w:szCs w:val="24"/>
        </w:rPr>
        <w:t>pentru aprobarea Reglementării privind evaluarea poluării mediului, cu</w:t>
      </w:r>
      <w:r>
        <w:rPr>
          <w:rFonts w:eastAsia="ArialMT" w:cs="ArialMT"/>
          <w:sz w:val="24"/>
          <w:szCs w:val="24"/>
        </w:rPr>
        <w:t xml:space="preserve"> </w:t>
      </w:r>
      <w:r w:rsidRPr="00100BCF">
        <w:rPr>
          <w:rFonts w:eastAsia="ArialMT" w:cs="ArialMT"/>
          <w:sz w:val="24"/>
          <w:szCs w:val="24"/>
        </w:rPr>
        <w:t>modificările şi completările ulterioare.</w:t>
      </w:r>
    </w:p>
    <w:p w:rsidR="00B91FE3" w:rsidRPr="000F282E" w:rsidRDefault="00B91FE3" w:rsidP="00B91FE3">
      <w:pPr>
        <w:autoSpaceDE w:val="0"/>
        <w:autoSpaceDN w:val="0"/>
        <w:adjustRightInd w:val="0"/>
        <w:spacing w:after="0" w:line="360" w:lineRule="auto"/>
        <w:ind w:firstLine="720"/>
        <w:jc w:val="both"/>
        <w:rPr>
          <w:rFonts w:cs="Arial"/>
          <w:sz w:val="24"/>
          <w:szCs w:val="24"/>
        </w:rPr>
      </w:pPr>
      <w:r w:rsidRPr="000F282E">
        <w:rPr>
          <w:rFonts w:cs="Arial"/>
          <w:sz w:val="24"/>
          <w:szCs w:val="24"/>
        </w:rPr>
        <w:t>Modul de gestionare a d</w:t>
      </w:r>
      <w:r w:rsidRPr="000F282E">
        <w:rPr>
          <w:rFonts w:eastAsia="ArialMT" w:cs="ArialMT"/>
          <w:sz w:val="24"/>
          <w:szCs w:val="24"/>
        </w:rPr>
        <w:t xml:space="preserve">eşeurilor rezultate din excavare şi/sau decopertare </w:t>
      </w:r>
      <w:r w:rsidRPr="000F282E">
        <w:rPr>
          <w:rFonts w:cs="Arial"/>
          <w:sz w:val="24"/>
          <w:szCs w:val="24"/>
        </w:rPr>
        <w:t>este</w:t>
      </w:r>
      <w:r>
        <w:rPr>
          <w:rFonts w:cs="Arial"/>
          <w:sz w:val="24"/>
          <w:szCs w:val="24"/>
        </w:rPr>
        <w:t xml:space="preserve"> </w:t>
      </w:r>
      <w:r w:rsidRPr="000F282E">
        <w:rPr>
          <w:rFonts w:cs="Arial"/>
          <w:sz w:val="24"/>
          <w:szCs w:val="24"/>
        </w:rPr>
        <w:t xml:space="preserve">reglementat de </w:t>
      </w:r>
      <w:r w:rsidRPr="000F282E">
        <w:rPr>
          <w:rFonts w:cs="Arial"/>
          <w:i/>
          <w:iCs/>
          <w:sz w:val="24"/>
          <w:szCs w:val="24"/>
        </w:rPr>
        <w:t xml:space="preserve">HG nr. 856 din 13 august 2008 </w:t>
      </w:r>
      <w:r w:rsidRPr="000F282E">
        <w:rPr>
          <w:rFonts w:eastAsia="ArialMT" w:cs="ArialMT"/>
          <w:sz w:val="24"/>
          <w:szCs w:val="24"/>
        </w:rPr>
        <w:t>privind gestionarea deşeurilor din</w:t>
      </w:r>
      <w:r>
        <w:rPr>
          <w:rFonts w:cs="Arial"/>
          <w:sz w:val="24"/>
          <w:szCs w:val="24"/>
        </w:rPr>
        <w:t xml:space="preserve"> </w:t>
      </w:r>
      <w:r w:rsidRPr="000F282E">
        <w:rPr>
          <w:rFonts w:eastAsia="ArialMT" w:cs="ArialMT"/>
          <w:sz w:val="24"/>
          <w:szCs w:val="24"/>
        </w:rPr>
        <w:t>industriile extractive, act normativ care reglementează gestionarea deşeurilor rezultate din</w:t>
      </w:r>
      <w:r>
        <w:rPr>
          <w:rFonts w:cs="Arial"/>
          <w:sz w:val="24"/>
          <w:szCs w:val="24"/>
        </w:rPr>
        <w:t xml:space="preserve"> </w:t>
      </w:r>
      <w:r w:rsidRPr="000F282E">
        <w:rPr>
          <w:rFonts w:eastAsia="ArialMT" w:cs="ArialMT"/>
          <w:sz w:val="24"/>
          <w:szCs w:val="24"/>
        </w:rPr>
        <w:t>activitatea de prospecţiune, explorare, extracţie din subteran sau de exploatare a</w:t>
      </w:r>
      <w:r>
        <w:rPr>
          <w:rFonts w:cs="Arial"/>
          <w:sz w:val="24"/>
          <w:szCs w:val="24"/>
        </w:rPr>
        <w:t xml:space="preserve"> </w:t>
      </w:r>
      <w:r w:rsidRPr="000F282E">
        <w:rPr>
          <w:rFonts w:eastAsia="ArialMT" w:cs="ArialMT"/>
          <w:sz w:val="24"/>
          <w:szCs w:val="24"/>
        </w:rPr>
        <w:t>carierelor, tratare şi stocare a resurselor minerale, denumite în continuare deşeuri</w:t>
      </w:r>
      <w:r>
        <w:rPr>
          <w:rFonts w:cs="Arial"/>
          <w:sz w:val="24"/>
          <w:szCs w:val="24"/>
        </w:rPr>
        <w:t xml:space="preserve"> </w:t>
      </w:r>
      <w:r w:rsidRPr="000F282E">
        <w:rPr>
          <w:rFonts w:cs="Arial"/>
          <w:sz w:val="24"/>
          <w:szCs w:val="24"/>
        </w:rPr>
        <w:t>extractive.</w:t>
      </w:r>
    </w:p>
    <w:p w:rsidR="00801F53" w:rsidRDefault="00801F53" w:rsidP="00B91FE3">
      <w:pPr>
        <w:spacing w:after="0"/>
        <w:jc w:val="center"/>
        <w:rPr>
          <w:b/>
          <w:sz w:val="24"/>
          <w:szCs w:val="24"/>
          <w:lang w:val="ro-RO"/>
        </w:rPr>
      </w:pPr>
    </w:p>
    <w:p w:rsidR="00801F53" w:rsidRDefault="00801F53" w:rsidP="00B91FE3">
      <w:pPr>
        <w:spacing w:after="0"/>
        <w:jc w:val="center"/>
        <w:rPr>
          <w:b/>
          <w:sz w:val="24"/>
          <w:szCs w:val="24"/>
          <w:lang w:val="ro-RO"/>
        </w:rPr>
      </w:pPr>
    </w:p>
    <w:p w:rsidR="00801F53" w:rsidRDefault="00801F53" w:rsidP="00B91FE3">
      <w:pPr>
        <w:spacing w:after="0"/>
        <w:jc w:val="center"/>
        <w:rPr>
          <w:b/>
          <w:sz w:val="24"/>
          <w:szCs w:val="24"/>
          <w:lang w:val="ro-RO"/>
        </w:rPr>
      </w:pPr>
    </w:p>
    <w:p w:rsidR="00B91FE3" w:rsidRPr="00023F67" w:rsidRDefault="00B91FE3" w:rsidP="00B91FE3">
      <w:pPr>
        <w:spacing w:after="0"/>
        <w:jc w:val="center"/>
        <w:rPr>
          <w:b/>
          <w:sz w:val="24"/>
          <w:szCs w:val="24"/>
          <w:lang w:val="ro-RO"/>
        </w:rPr>
      </w:pPr>
      <w:r w:rsidRPr="00023F67">
        <w:rPr>
          <w:b/>
          <w:sz w:val="24"/>
          <w:szCs w:val="24"/>
          <w:lang w:val="ro-RO"/>
        </w:rPr>
        <w:lastRenderedPageBreak/>
        <w:t>Tipurile de deşeuri, cantităţile medii anuale, modul de colectare şi depozitare şi modul de valorificare</w:t>
      </w:r>
    </w:p>
    <w:tbl>
      <w:tblPr>
        <w:tblW w:w="9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1626"/>
        <w:gridCol w:w="1414"/>
        <w:gridCol w:w="1261"/>
        <w:gridCol w:w="1498"/>
        <w:gridCol w:w="1100"/>
        <w:gridCol w:w="2358"/>
      </w:tblGrid>
      <w:tr w:rsidR="00B91FE3" w:rsidRPr="009C2901" w:rsidTr="00B91FE3">
        <w:trPr>
          <w:jc w:val="center"/>
        </w:trPr>
        <w:tc>
          <w:tcPr>
            <w:tcW w:w="692"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Nr. crt.</w:t>
            </w:r>
          </w:p>
        </w:tc>
        <w:tc>
          <w:tcPr>
            <w:tcW w:w="1697"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Denumire deşeu</w:t>
            </w:r>
          </w:p>
        </w:tc>
        <w:tc>
          <w:tcPr>
            <w:tcW w:w="1497"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 xml:space="preserve">Cod deşeu conf. </w:t>
            </w:r>
            <w:r w:rsidRPr="009C2901">
              <w:rPr>
                <w:b/>
                <w:caps/>
                <w:sz w:val="24"/>
                <w:szCs w:val="24"/>
              </w:rPr>
              <w:t>h.g. 856/2002</w:t>
            </w:r>
          </w:p>
        </w:tc>
        <w:tc>
          <w:tcPr>
            <w:tcW w:w="1256"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Sursa</w:t>
            </w:r>
          </w:p>
        </w:tc>
        <w:tc>
          <w:tcPr>
            <w:tcW w:w="1391"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Cantitatea</w:t>
            </w:r>
          </w:p>
        </w:tc>
        <w:tc>
          <w:tcPr>
            <w:tcW w:w="1184"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Starea fizică</w:t>
            </w:r>
          </w:p>
        </w:tc>
        <w:tc>
          <w:tcPr>
            <w:tcW w:w="2195" w:type="dxa"/>
            <w:tcBorders>
              <w:bottom w:val="single" w:sz="4" w:space="0" w:color="auto"/>
            </w:tcBorders>
            <w:vAlign w:val="center"/>
          </w:tcPr>
          <w:p w:rsidR="00B91FE3" w:rsidRPr="009C2901" w:rsidRDefault="00B91FE3" w:rsidP="001A2302">
            <w:pPr>
              <w:spacing w:after="0" w:line="240" w:lineRule="auto"/>
              <w:jc w:val="center"/>
              <w:rPr>
                <w:b/>
                <w:caps/>
                <w:sz w:val="24"/>
                <w:szCs w:val="24"/>
              </w:rPr>
            </w:pPr>
            <w:r w:rsidRPr="009C2901">
              <w:rPr>
                <w:b/>
                <w:sz w:val="24"/>
                <w:szCs w:val="24"/>
              </w:rPr>
              <w:t>Depozitare/eliminare</w:t>
            </w:r>
          </w:p>
        </w:tc>
      </w:tr>
      <w:tr w:rsidR="00B91FE3" w:rsidRPr="009C2901" w:rsidTr="00B91FE3">
        <w:trPr>
          <w:jc w:val="center"/>
        </w:trPr>
        <w:tc>
          <w:tcPr>
            <w:tcW w:w="9912" w:type="dxa"/>
            <w:gridSpan w:val="7"/>
            <w:shd w:val="clear" w:color="auto" w:fill="F2F2F2"/>
            <w:vAlign w:val="center"/>
          </w:tcPr>
          <w:p w:rsidR="00B91FE3" w:rsidRPr="009C2901" w:rsidRDefault="00B91FE3" w:rsidP="001A2302">
            <w:pPr>
              <w:spacing w:after="0" w:line="240" w:lineRule="auto"/>
              <w:jc w:val="center"/>
              <w:rPr>
                <w:b/>
                <w:sz w:val="24"/>
                <w:szCs w:val="24"/>
                <w:lang w:val="ro-RO"/>
              </w:rPr>
            </w:pPr>
            <w:r w:rsidRPr="009C2901">
              <w:rPr>
                <w:b/>
                <w:sz w:val="24"/>
                <w:szCs w:val="24"/>
                <w:lang w:val="ro-RO"/>
              </w:rPr>
              <w:t>Deşeuri nepericuloase</w:t>
            </w:r>
          </w:p>
        </w:tc>
      </w:tr>
      <w:tr w:rsidR="00B91FE3" w:rsidRPr="009C2901" w:rsidTr="00B91FE3">
        <w:trPr>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caps/>
                <w:sz w:val="24"/>
                <w:szCs w:val="24"/>
              </w:rPr>
            </w:pPr>
            <w:r w:rsidRPr="009C2901">
              <w:rPr>
                <w:sz w:val="24"/>
                <w:szCs w:val="24"/>
              </w:rPr>
              <w:t>Deşeuri menajere</w:t>
            </w:r>
          </w:p>
        </w:tc>
        <w:tc>
          <w:tcPr>
            <w:tcW w:w="1497" w:type="dxa"/>
            <w:vAlign w:val="center"/>
          </w:tcPr>
          <w:p w:rsidR="00B91FE3" w:rsidRPr="009C2901" w:rsidRDefault="00B91FE3" w:rsidP="001A2302">
            <w:pPr>
              <w:spacing w:after="0" w:line="240" w:lineRule="auto"/>
              <w:jc w:val="center"/>
              <w:rPr>
                <w:sz w:val="24"/>
                <w:szCs w:val="24"/>
              </w:rPr>
            </w:pPr>
            <w:r w:rsidRPr="009C2901">
              <w:rPr>
                <w:sz w:val="24"/>
                <w:szCs w:val="24"/>
              </w:rPr>
              <w:t>20 03 01</w:t>
            </w:r>
          </w:p>
        </w:tc>
        <w:tc>
          <w:tcPr>
            <w:tcW w:w="1256" w:type="dxa"/>
            <w:vAlign w:val="center"/>
          </w:tcPr>
          <w:p w:rsidR="00B91FE3" w:rsidRPr="009C2901" w:rsidRDefault="00B91FE3" w:rsidP="001A2302">
            <w:pPr>
              <w:spacing w:after="0" w:line="240" w:lineRule="auto"/>
              <w:jc w:val="center"/>
              <w:rPr>
                <w:caps/>
                <w:sz w:val="24"/>
                <w:szCs w:val="24"/>
              </w:rPr>
            </w:pPr>
            <w:r w:rsidRPr="009C2901">
              <w:rPr>
                <w:sz w:val="24"/>
                <w:szCs w:val="24"/>
              </w:rPr>
              <w:t>angajaţi</w:t>
            </w:r>
          </w:p>
        </w:tc>
        <w:tc>
          <w:tcPr>
            <w:tcW w:w="1391" w:type="dxa"/>
            <w:vAlign w:val="center"/>
          </w:tcPr>
          <w:p w:rsidR="00B91FE3" w:rsidRPr="009C2901" w:rsidRDefault="00B91FE3" w:rsidP="001A2302">
            <w:pPr>
              <w:spacing w:after="0" w:line="240" w:lineRule="auto"/>
              <w:jc w:val="center"/>
              <w:rPr>
                <w:caps/>
                <w:sz w:val="24"/>
                <w:szCs w:val="24"/>
              </w:rPr>
            </w:pPr>
            <w:r w:rsidRPr="009C2901">
              <w:rPr>
                <w:sz w:val="24"/>
                <w:szCs w:val="24"/>
              </w:rPr>
              <w:t>80 kg</w:t>
            </w:r>
          </w:p>
        </w:tc>
        <w:tc>
          <w:tcPr>
            <w:tcW w:w="1184" w:type="dxa"/>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caps/>
                <w:sz w:val="24"/>
                <w:szCs w:val="24"/>
              </w:rPr>
            </w:pPr>
            <w:r w:rsidRPr="009C2901">
              <w:rPr>
                <w:sz w:val="24"/>
                <w:szCs w:val="24"/>
              </w:rPr>
              <w:t>europubele</w:t>
            </w:r>
          </w:p>
        </w:tc>
      </w:tr>
      <w:tr w:rsidR="00B91FE3" w:rsidRPr="009C2901" w:rsidTr="00B91FE3">
        <w:trPr>
          <w:trHeight w:val="448"/>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sz w:val="24"/>
                <w:szCs w:val="24"/>
              </w:rPr>
            </w:pPr>
            <w:r w:rsidRPr="009C2901">
              <w:rPr>
                <w:sz w:val="24"/>
                <w:szCs w:val="24"/>
              </w:rPr>
              <w:t>Deşeuri de ambalaje</w:t>
            </w:r>
          </w:p>
        </w:tc>
        <w:tc>
          <w:tcPr>
            <w:tcW w:w="1497" w:type="dxa"/>
            <w:vAlign w:val="center"/>
          </w:tcPr>
          <w:p w:rsidR="00B91FE3" w:rsidRPr="009C2901" w:rsidRDefault="00B91FE3" w:rsidP="001A2302">
            <w:pPr>
              <w:spacing w:after="0" w:line="240" w:lineRule="auto"/>
              <w:jc w:val="center"/>
              <w:rPr>
                <w:rFonts w:eastAsia="SimSun"/>
                <w:sz w:val="24"/>
                <w:szCs w:val="24"/>
                <w:lang w:eastAsia="zh-CN"/>
              </w:rPr>
            </w:pPr>
            <w:r w:rsidRPr="009C2901">
              <w:rPr>
                <w:rFonts w:eastAsia="SimSun"/>
                <w:sz w:val="24"/>
                <w:szCs w:val="24"/>
                <w:lang w:eastAsia="zh-CN"/>
              </w:rPr>
              <w:t>20 01  01</w:t>
            </w:r>
          </w:p>
          <w:p w:rsidR="00B91FE3" w:rsidRPr="009C2901" w:rsidRDefault="00B91FE3" w:rsidP="001A2302">
            <w:pPr>
              <w:spacing w:after="0" w:line="240" w:lineRule="auto"/>
              <w:jc w:val="center"/>
              <w:rPr>
                <w:caps/>
                <w:sz w:val="24"/>
                <w:szCs w:val="24"/>
              </w:rPr>
            </w:pPr>
            <w:r w:rsidRPr="009C2901">
              <w:rPr>
                <w:rFonts w:eastAsia="SimSun"/>
                <w:sz w:val="24"/>
                <w:szCs w:val="24"/>
                <w:lang w:eastAsia="zh-CN"/>
              </w:rPr>
              <w:t>20 01 39</w:t>
            </w:r>
          </w:p>
        </w:tc>
        <w:tc>
          <w:tcPr>
            <w:tcW w:w="1256" w:type="dxa"/>
            <w:vAlign w:val="center"/>
          </w:tcPr>
          <w:p w:rsidR="00B91FE3" w:rsidRPr="009C2901" w:rsidRDefault="00B91FE3" w:rsidP="001A2302">
            <w:pPr>
              <w:spacing w:after="0" w:line="240" w:lineRule="auto"/>
              <w:jc w:val="center"/>
              <w:rPr>
                <w:sz w:val="24"/>
                <w:szCs w:val="24"/>
              </w:rPr>
            </w:pPr>
            <w:r w:rsidRPr="009C2901">
              <w:rPr>
                <w:sz w:val="24"/>
                <w:szCs w:val="24"/>
              </w:rPr>
              <w:t>angajaţi</w:t>
            </w:r>
          </w:p>
        </w:tc>
        <w:tc>
          <w:tcPr>
            <w:tcW w:w="1391" w:type="dxa"/>
            <w:vAlign w:val="center"/>
          </w:tcPr>
          <w:p w:rsidR="00B91FE3" w:rsidRPr="009C2901" w:rsidRDefault="00B91FE3" w:rsidP="001A2302">
            <w:pPr>
              <w:spacing w:after="0" w:line="240" w:lineRule="auto"/>
              <w:jc w:val="center"/>
              <w:rPr>
                <w:sz w:val="24"/>
                <w:szCs w:val="24"/>
              </w:rPr>
            </w:pPr>
            <w:r w:rsidRPr="009C2901">
              <w:rPr>
                <w:sz w:val="24"/>
                <w:szCs w:val="24"/>
              </w:rPr>
              <w:t>16 kg</w:t>
            </w:r>
          </w:p>
        </w:tc>
        <w:tc>
          <w:tcPr>
            <w:tcW w:w="1184" w:type="dxa"/>
            <w:vAlign w:val="center"/>
          </w:tcPr>
          <w:p w:rsidR="00B91FE3" w:rsidRPr="009C2901" w:rsidRDefault="00B91FE3" w:rsidP="001A2302">
            <w:pPr>
              <w:spacing w:after="0" w:line="240" w:lineRule="auto"/>
              <w:jc w:val="center"/>
              <w:rPr>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sz w:val="24"/>
                <w:szCs w:val="24"/>
              </w:rPr>
            </w:pPr>
            <w:r w:rsidRPr="009C2901">
              <w:rPr>
                <w:sz w:val="24"/>
                <w:szCs w:val="24"/>
              </w:rPr>
              <w:t>containere pentru colectare selectivă</w:t>
            </w:r>
          </w:p>
        </w:tc>
      </w:tr>
      <w:tr w:rsidR="00B91FE3" w:rsidRPr="009C2901" w:rsidTr="00B91FE3">
        <w:trPr>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caps/>
                <w:sz w:val="24"/>
                <w:szCs w:val="24"/>
              </w:rPr>
            </w:pPr>
            <w:r w:rsidRPr="009C2901">
              <w:rPr>
                <w:sz w:val="24"/>
                <w:szCs w:val="24"/>
              </w:rPr>
              <w:t>Anvelope uzate</w:t>
            </w:r>
          </w:p>
        </w:tc>
        <w:tc>
          <w:tcPr>
            <w:tcW w:w="1497" w:type="dxa"/>
            <w:vAlign w:val="center"/>
          </w:tcPr>
          <w:p w:rsidR="00B91FE3" w:rsidRPr="009C2901" w:rsidRDefault="00B91FE3" w:rsidP="001A2302">
            <w:pPr>
              <w:spacing w:after="0" w:line="240" w:lineRule="auto"/>
              <w:jc w:val="center"/>
              <w:rPr>
                <w:sz w:val="24"/>
                <w:szCs w:val="24"/>
              </w:rPr>
            </w:pPr>
            <w:r w:rsidRPr="009C2901">
              <w:rPr>
                <w:sz w:val="24"/>
                <w:szCs w:val="24"/>
              </w:rPr>
              <w:t>16 01 03</w:t>
            </w:r>
          </w:p>
        </w:tc>
        <w:tc>
          <w:tcPr>
            <w:tcW w:w="1256" w:type="dxa"/>
            <w:vAlign w:val="center"/>
          </w:tcPr>
          <w:p w:rsidR="00B91FE3" w:rsidRPr="009C2901" w:rsidRDefault="00B91FE3" w:rsidP="001A2302">
            <w:pPr>
              <w:spacing w:after="0" w:line="240" w:lineRule="auto"/>
              <w:jc w:val="center"/>
              <w:rPr>
                <w:caps/>
                <w:sz w:val="24"/>
                <w:szCs w:val="24"/>
              </w:rPr>
            </w:pPr>
            <w:r w:rsidRPr="009C2901">
              <w:rPr>
                <w:sz w:val="24"/>
                <w:szCs w:val="24"/>
              </w:rPr>
              <w:t>utilajele şi mijloacele de transport</w:t>
            </w:r>
          </w:p>
        </w:tc>
        <w:tc>
          <w:tcPr>
            <w:tcW w:w="1391" w:type="dxa"/>
            <w:vAlign w:val="center"/>
          </w:tcPr>
          <w:p w:rsidR="00B91FE3" w:rsidRPr="009C2901" w:rsidRDefault="00B91FE3" w:rsidP="001A2302">
            <w:pPr>
              <w:spacing w:after="0" w:line="240" w:lineRule="auto"/>
              <w:jc w:val="center"/>
              <w:rPr>
                <w:caps/>
                <w:sz w:val="24"/>
                <w:szCs w:val="24"/>
              </w:rPr>
            </w:pPr>
            <w:r w:rsidRPr="009C2901">
              <w:rPr>
                <w:sz w:val="24"/>
                <w:szCs w:val="24"/>
              </w:rPr>
              <w:t>8 buc.</w:t>
            </w:r>
          </w:p>
        </w:tc>
        <w:tc>
          <w:tcPr>
            <w:tcW w:w="1184" w:type="dxa"/>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caps/>
                <w:sz w:val="24"/>
                <w:szCs w:val="24"/>
              </w:rPr>
            </w:pPr>
            <w:r w:rsidRPr="009C2901">
              <w:rPr>
                <w:sz w:val="24"/>
                <w:szCs w:val="24"/>
              </w:rPr>
              <w:t>magazie de materiale la sediul societăţii</w:t>
            </w:r>
          </w:p>
        </w:tc>
      </w:tr>
      <w:tr w:rsidR="00B91FE3" w:rsidRPr="009C2901" w:rsidTr="00B91FE3">
        <w:trPr>
          <w:jc w:val="center"/>
        </w:trPr>
        <w:tc>
          <w:tcPr>
            <w:tcW w:w="692" w:type="dxa"/>
            <w:tcBorders>
              <w:bottom w:val="single" w:sz="4" w:space="0" w:color="auto"/>
            </w:tcBorders>
            <w:vAlign w:val="center"/>
          </w:tcPr>
          <w:p w:rsidR="00B91FE3" w:rsidRPr="009C2901" w:rsidRDefault="00B91FE3" w:rsidP="001A2302">
            <w:pPr>
              <w:spacing w:after="0" w:line="240" w:lineRule="auto"/>
              <w:jc w:val="center"/>
              <w:rPr>
                <w:sz w:val="24"/>
                <w:szCs w:val="24"/>
              </w:rPr>
            </w:pPr>
          </w:p>
        </w:tc>
        <w:tc>
          <w:tcPr>
            <w:tcW w:w="1697"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caps/>
                <w:sz w:val="24"/>
                <w:szCs w:val="24"/>
              </w:rPr>
              <w:t>S</w:t>
            </w:r>
            <w:r w:rsidRPr="009C2901">
              <w:rPr>
                <w:sz w:val="24"/>
                <w:szCs w:val="24"/>
              </w:rPr>
              <w:t>ol vegetal și steril</w:t>
            </w:r>
          </w:p>
        </w:tc>
        <w:tc>
          <w:tcPr>
            <w:tcW w:w="1497" w:type="dxa"/>
            <w:tcBorders>
              <w:bottom w:val="single" w:sz="4" w:space="0" w:color="auto"/>
            </w:tcBorders>
            <w:vAlign w:val="center"/>
          </w:tcPr>
          <w:p w:rsidR="00B91FE3" w:rsidRPr="009C2901" w:rsidRDefault="00B91FE3" w:rsidP="001A2302">
            <w:pPr>
              <w:spacing w:after="0" w:line="240" w:lineRule="auto"/>
              <w:jc w:val="center"/>
              <w:rPr>
                <w:sz w:val="24"/>
                <w:szCs w:val="24"/>
              </w:rPr>
            </w:pPr>
            <w:r w:rsidRPr="009C2901">
              <w:rPr>
                <w:sz w:val="24"/>
                <w:szCs w:val="24"/>
              </w:rPr>
              <w:t>01 03 01</w:t>
            </w:r>
          </w:p>
        </w:tc>
        <w:tc>
          <w:tcPr>
            <w:tcW w:w="1256"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perimetrul de exploatare</w:t>
            </w:r>
          </w:p>
        </w:tc>
        <w:tc>
          <w:tcPr>
            <w:tcW w:w="1391"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Cantitate nespecificată</w:t>
            </w:r>
          </w:p>
        </w:tc>
        <w:tc>
          <w:tcPr>
            <w:tcW w:w="1184"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pe laturile perimetrului, la nivelul pilierilor de siguranţă</w:t>
            </w:r>
          </w:p>
        </w:tc>
      </w:tr>
      <w:tr w:rsidR="00B91FE3" w:rsidRPr="009C2901" w:rsidTr="00B91FE3">
        <w:trPr>
          <w:jc w:val="center"/>
        </w:trPr>
        <w:tc>
          <w:tcPr>
            <w:tcW w:w="9912" w:type="dxa"/>
            <w:gridSpan w:val="7"/>
            <w:shd w:val="clear" w:color="auto" w:fill="F2F2F2"/>
            <w:vAlign w:val="center"/>
          </w:tcPr>
          <w:p w:rsidR="00B91FE3" w:rsidRPr="009C2901" w:rsidRDefault="00B91FE3" w:rsidP="001A2302">
            <w:pPr>
              <w:spacing w:after="0" w:line="240" w:lineRule="auto"/>
              <w:jc w:val="center"/>
              <w:rPr>
                <w:b/>
                <w:sz w:val="24"/>
                <w:szCs w:val="24"/>
              </w:rPr>
            </w:pPr>
            <w:r w:rsidRPr="009C2901">
              <w:rPr>
                <w:b/>
                <w:sz w:val="24"/>
                <w:szCs w:val="24"/>
              </w:rPr>
              <w:t>Deşeuri comercializate</w:t>
            </w:r>
          </w:p>
        </w:tc>
      </w:tr>
      <w:tr w:rsidR="00B91FE3" w:rsidRPr="009C2901" w:rsidTr="00B91FE3">
        <w:trPr>
          <w:jc w:val="center"/>
        </w:trPr>
        <w:tc>
          <w:tcPr>
            <w:tcW w:w="692" w:type="dxa"/>
            <w:tcBorders>
              <w:bottom w:val="single" w:sz="4" w:space="0" w:color="auto"/>
            </w:tcBorders>
            <w:vAlign w:val="center"/>
          </w:tcPr>
          <w:p w:rsidR="00B91FE3" w:rsidRPr="009C2901" w:rsidRDefault="00B91FE3" w:rsidP="001A2302">
            <w:pPr>
              <w:spacing w:after="0" w:line="240" w:lineRule="auto"/>
              <w:jc w:val="center"/>
              <w:rPr>
                <w:sz w:val="24"/>
                <w:szCs w:val="24"/>
              </w:rPr>
            </w:pPr>
          </w:p>
        </w:tc>
        <w:tc>
          <w:tcPr>
            <w:tcW w:w="1697"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Anvelope uzate</w:t>
            </w:r>
          </w:p>
        </w:tc>
        <w:tc>
          <w:tcPr>
            <w:tcW w:w="1497" w:type="dxa"/>
            <w:tcBorders>
              <w:bottom w:val="single" w:sz="4" w:space="0" w:color="auto"/>
            </w:tcBorders>
            <w:vAlign w:val="center"/>
          </w:tcPr>
          <w:p w:rsidR="00B91FE3" w:rsidRPr="009C2901" w:rsidRDefault="00B91FE3" w:rsidP="001A2302">
            <w:pPr>
              <w:spacing w:after="0" w:line="240" w:lineRule="auto"/>
              <w:jc w:val="center"/>
              <w:rPr>
                <w:sz w:val="24"/>
                <w:szCs w:val="24"/>
              </w:rPr>
            </w:pPr>
            <w:r w:rsidRPr="009C2901">
              <w:rPr>
                <w:sz w:val="24"/>
                <w:szCs w:val="24"/>
              </w:rPr>
              <w:t>16 01 03</w:t>
            </w:r>
          </w:p>
        </w:tc>
        <w:tc>
          <w:tcPr>
            <w:tcW w:w="1256"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utilajele şi mijloacele de transport</w:t>
            </w:r>
          </w:p>
        </w:tc>
        <w:tc>
          <w:tcPr>
            <w:tcW w:w="1391"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8 buc.</w:t>
            </w:r>
          </w:p>
        </w:tc>
        <w:tc>
          <w:tcPr>
            <w:tcW w:w="1184"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tcBorders>
              <w:bottom w:val="single" w:sz="4" w:space="0" w:color="auto"/>
            </w:tcBorders>
            <w:vAlign w:val="center"/>
          </w:tcPr>
          <w:p w:rsidR="00B91FE3" w:rsidRPr="009C2901" w:rsidRDefault="00B91FE3" w:rsidP="001A2302">
            <w:pPr>
              <w:spacing w:after="0" w:line="240" w:lineRule="auto"/>
              <w:jc w:val="center"/>
              <w:rPr>
                <w:caps/>
                <w:sz w:val="24"/>
                <w:szCs w:val="24"/>
              </w:rPr>
            </w:pPr>
            <w:r w:rsidRPr="009C2901">
              <w:rPr>
                <w:sz w:val="24"/>
                <w:szCs w:val="24"/>
              </w:rPr>
              <w:t>Firmă autorizată</w:t>
            </w:r>
          </w:p>
        </w:tc>
      </w:tr>
      <w:tr w:rsidR="00B91FE3" w:rsidRPr="009C2901" w:rsidTr="00B91FE3">
        <w:trPr>
          <w:jc w:val="center"/>
        </w:trPr>
        <w:tc>
          <w:tcPr>
            <w:tcW w:w="9912" w:type="dxa"/>
            <w:gridSpan w:val="7"/>
            <w:shd w:val="clear" w:color="auto" w:fill="F2F2F2"/>
            <w:vAlign w:val="center"/>
          </w:tcPr>
          <w:p w:rsidR="00B91FE3" w:rsidRPr="009C2901" w:rsidRDefault="00B91FE3" w:rsidP="001A2302">
            <w:pPr>
              <w:spacing w:after="0" w:line="240" w:lineRule="auto"/>
              <w:jc w:val="center"/>
              <w:rPr>
                <w:b/>
                <w:sz w:val="24"/>
                <w:szCs w:val="24"/>
              </w:rPr>
            </w:pPr>
            <w:r w:rsidRPr="009C2901">
              <w:rPr>
                <w:b/>
                <w:sz w:val="24"/>
                <w:szCs w:val="24"/>
              </w:rPr>
              <w:t>Destinaţia definitivă a deşeurilor</w:t>
            </w:r>
          </w:p>
        </w:tc>
      </w:tr>
      <w:tr w:rsidR="00B91FE3" w:rsidRPr="009C2901" w:rsidTr="00B91FE3">
        <w:trPr>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caps/>
                <w:sz w:val="24"/>
                <w:szCs w:val="24"/>
              </w:rPr>
            </w:pPr>
            <w:r w:rsidRPr="009C2901">
              <w:rPr>
                <w:sz w:val="24"/>
                <w:szCs w:val="24"/>
              </w:rPr>
              <w:t>Deşeuri menajere</w:t>
            </w:r>
          </w:p>
        </w:tc>
        <w:tc>
          <w:tcPr>
            <w:tcW w:w="1497" w:type="dxa"/>
            <w:vAlign w:val="center"/>
          </w:tcPr>
          <w:p w:rsidR="00B91FE3" w:rsidRPr="009C2901" w:rsidRDefault="00B91FE3" w:rsidP="001A2302">
            <w:pPr>
              <w:spacing w:after="0" w:line="240" w:lineRule="auto"/>
              <w:jc w:val="center"/>
              <w:rPr>
                <w:sz w:val="24"/>
                <w:szCs w:val="24"/>
              </w:rPr>
            </w:pPr>
            <w:r w:rsidRPr="009C2901">
              <w:rPr>
                <w:sz w:val="24"/>
                <w:szCs w:val="24"/>
              </w:rPr>
              <w:t>20 03 01</w:t>
            </w:r>
          </w:p>
        </w:tc>
        <w:tc>
          <w:tcPr>
            <w:tcW w:w="1256" w:type="dxa"/>
            <w:vAlign w:val="center"/>
          </w:tcPr>
          <w:p w:rsidR="00B91FE3" w:rsidRPr="009C2901" w:rsidRDefault="00B91FE3" w:rsidP="001A2302">
            <w:pPr>
              <w:spacing w:after="0" w:line="240" w:lineRule="auto"/>
              <w:jc w:val="center"/>
              <w:rPr>
                <w:caps/>
                <w:sz w:val="24"/>
                <w:szCs w:val="24"/>
              </w:rPr>
            </w:pPr>
            <w:r w:rsidRPr="009C2901">
              <w:rPr>
                <w:sz w:val="24"/>
                <w:szCs w:val="24"/>
              </w:rPr>
              <w:t>întreaga unitate</w:t>
            </w:r>
          </w:p>
        </w:tc>
        <w:tc>
          <w:tcPr>
            <w:tcW w:w="1391" w:type="dxa"/>
            <w:vAlign w:val="center"/>
          </w:tcPr>
          <w:p w:rsidR="00B91FE3" w:rsidRPr="009C2901" w:rsidRDefault="00B91FE3" w:rsidP="001A2302">
            <w:pPr>
              <w:spacing w:after="0" w:line="240" w:lineRule="auto"/>
              <w:jc w:val="center"/>
              <w:rPr>
                <w:caps/>
                <w:sz w:val="24"/>
                <w:szCs w:val="24"/>
              </w:rPr>
            </w:pPr>
            <w:r w:rsidRPr="009C2901">
              <w:rPr>
                <w:sz w:val="24"/>
                <w:szCs w:val="24"/>
              </w:rPr>
              <w:t>80 kg</w:t>
            </w:r>
          </w:p>
        </w:tc>
        <w:tc>
          <w:tcPr>
            <w:tcW w:w="1184" w:type="dxa"/>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sz w:val="24"/>
                <w:szCs w:val="24"/>
              </w:rPr>
            </w:pPr>
            <w:r w:rsidRPr="009C2901">
              <w:rPr>
                <w:sz w:val="24"/>
                <w:szCs w:val="24"/>
              </w:rPr>
              <w:t>Contract cu o firmă specializată care le va transporta la un depozit conform</w:t>
            </w:r>
          </w:p>
        </w:tc>
      </w:tr>
      <w:tr w:rsidR="00B91FE3" w:rsidRPr="009C2901" w:rsidTr="00B91FE3">
        <w:trPr>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sz w:val="24"/>
                <w:szCs w:val="24"/>
              </w:rPr>
            </w:pPr>
            <w:r w:rsidRPr="009C2901">
              <w:rPr>
                <w:sz w:val="24"/>
                <w:szCs w:val="24"/>
              </w:rPr>
              <w:t>Deşeuri de ambalaje</w:t>
            </w:r>
          </w:p>
        </w:tc>
        <w:tc>
          <w:tcPr>
            <w:tcW w:w="1497" w:type="dxa"/>
            <w:vAlign w:val="center"/>
          </w:tcPr>
          <w:p w:rsidR="00B91FE3" w:rsidRPr="009C2901" w:rsidRDefault="00B91FE3" w:rsidP="001A2302">
            <w:pPr>
              <w:spacing w:after="0" w:line="240" w:lineRule="auto"/>
              <w:jc w:val="center"/>
              <w:rPr>
                <w:rFonts w:eastAsia="SimSun"/>
                <w:sz w:val="24"/>
                <w:szCs w:val="24"/>
                <w:lang w:eastAsia="zh-CN"/>
              </w:rPr>
            </w:pPr>
            <w:r w:rsidRPr="009C2901">
              <w:rPr>
                <w:rFonts w:eastAsia="SimSun"/>
                <w:sz w:val="24"/>
                <w:szCs w:val="24"/>
                <w:lang w:eastAsia="zh-CN"/>
              </w:rPr>
              <w:t>20 01  01</w:t>
            </w:r>
          </w:p>
          <w:p w:rsidR="00B91FE3" w:rsidRPr="009C2901" w:rsidRDefault="00B91FE3" w:rsidP="001A2302">
            <w:pPr>
              <w:spacing w:after="0" w:line="240" w:lineRule="auto"/>
              <w:jc w:val="center"/>
              <w:rPr>
                <w:caps/>
                <w:sz w:val="24"/>
                <w:szCs w:val="24"/>
              </w:rPr>
            </w:pPr>
            <w:r w:rsidRPr="009C2901">
              <w:rPr>
                <w:rFonts w:eastAsia="SimSun"/>
                <w:sz w:val="24"/>
                <w:szCs w:val="24"/>
                <w:lang w:eastAsia="zh-CN"/>
              </w:rPr>
              <w:t>20 01 39</w:t>
            </w:r>
          </w:p>
        </w:tc>
        <w:tc>
          <w:tcPr>
            <w:tcW w:w="1256" w:type="dxa"/>
            <w:vAlign w:val="center"/>
          </w:tcPr>
          <w:p w:rsidR="00B91FE3" w:rsidRPr="009C2901" w:rsidRDefault="00B91FE3" w:rsidP="001A2302">
            <w:pPr>
              <w:spacing w:after="0" w:line="240" w:lineRule="auto"/>
              <w:jc w:val="center"/>
              <w:rPr>
                <w:sz w:val="24"/>
                <w:szCs w:val="24"/>
              </w:rPr>
            </w:pPr>
            <w:r w:rsidRPr="009C2901">
              <w:rPr>
                <w:sz w:val="24"/>
                <w:szCs w:val="24"/>
              </w:rPr>
              <w:t>angajaţi şi turişti</w:t>
            </w:r>
          </w:p>
        </w:tc>
        <w:tc>
          <w:tcPr>
            <w:tcW w:w="1391" w:type="dxa"/>
            <w:vAlign w:val="center"/>
          </w:tcPr>
          <w:p w:rsidR="00B91FE3" w:rsidRPr="009C2901" w:rsidRDefault="00B91FE3" w:rsidP="001A2302">
            <w:pPr>
              <w:spacing w:after="0" w:line="240" w:lineRule="auto"/>
              <w:jc w:val="center"/>
              <w:rPr>
                <w:sz w:val="24"/>
                <w:szCs w:val="24"/>
              </w:rPr>
            </w:pPr>
            <w:r w:rsidRPr="009C2901">
              <w:rPr>
                <w:sz w:val="24"/>
                <w:szCs w:val="24"/>
              </w:rPr>
              <w:t>16 kg</w:t>
            </w:r>
          </w:p>
        </w:tc>
        <w:tc>
          <w:tcPr>
            <w:tcW w:w="1184" w:type="dxa"/>
            <w:vAlign w:val="center"/>
          </w:tcPr>
          <w:p w:rsidR="00B91FE3" w:rsidRPr="009C2901" w:rsidRDefault="00B91FE3" w:rsidP="001A2302">
            <w:pPr>
              <w:spacing w:after="0" w:line="240" w:lineRule="auto"/>
              <w:jc w:val="center"/>
              <w:rPr>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sz w:val="24"/>
                <w:szCs w:val="24"/>
              </w:rPr>
            </w:pPr>
            <w:r w:rsidRPr="009C2901">
              <w:rPr>
                <w:sz w:val="24"/>
                <w:szCs w:val="24"/>
              </w:rPr>
              <w:t>Contract cu o firmă specializată care le va prelua pe categorii şi utiliza în scopul reciclării.</w:t>
            </w:r>
          </w:p>
        </w:tc>
      </w:tr>
      <w:tr w:rsidR="00B91FE3" w:rsidRPr="009C2901" w:rsidTr="00B91FE3">
        <w:trPr>
          <w:jc w:val="center"/>
        </w:trPr>
        <w:tc>
          <w:tcPr>
            <w:tcW w:w="692" w:type="dxa"/>
            <w:vAlign w:val="center"/>
          </w:tcPr>
          <w:p w:rsidR="00B91FE3" w:rsidRPr="009C2901" w:rsidRDefault="00B91FE3" w:rsidP="001A2302">
            <w:pPr>
              <w:spacing w:after="0" w:line="240" w:lineRule="auto"/>
              <w:jc w:val="center"/>
              <w:rPr>
                <w:sz w:val="24"/>
                <w:szCs w:val="24"/>
              </w:rPr>
            </w:pPr>
          </w:p>
        </w:tc>
        <w:tc>
          <w:tcPr>
            <w:tcW w:w="1697" w:type="dxa"/>
            <w:vAlign w:val="center"/>
          </w:tcPr>
          <w:p w:rsidR="00B91FE3" w:rsidRPr="009C2901" w:rsidRDefault="00B91FE3" w:rsidP="001A2302">
            <w:pPr>
              <w:spacing w:after="0" w:line="240" w:lineRule="auto"/>
              <w:jc w:val="center"/>
              <w:rPr>
                <w:rFonts w:eastAsia="Arial-ItalicMT" w:cs="Arial-ItalicMT"/>
                <w:sz w:val="24"/>
                <w:szCs w:val="24"/>
              </w:rPr>
            </w:pPr>
            <w:r w:rsidRPr="009C2901">
              <w:rPr>
                <w:rFonts w:eastAsia="Arial-ItalicMT" w:cs="Arial-ItalicMT"/>
                <w:sz w:val="24"/>
                <w:szCs w:val="24"/>
              </w:rPr>
              <w:t>Deşeuri din decopertare şi excavare</w:t>
            </w:r>
          </w:p>
          <w:p w:rsidR="00B91FE3" w:rsidRPr="009C2901" w:rsidRDefault="00B91FE3" w:rsidP="001A2302">
            <w:pPr>
              <w:spacing w:after="0" w:line="240" w:lineRule="auto"/>
              <w:jc w:val="center"/>
              <w:rPr>
                <w:sz w:val="24"/>
                <w:szCs w:val="24"/>
              </w:rPr>
            </w:pPr>
          </w:p>
        </w:tc>
        <w:tc>
          <w:tcPr>
            <w:tcW w:w="1497" w:type="dxa"/>
            <w:vAlign w:val="center"/>
          </w:tcPr>
          <w:p w:rsidR="00B91FE3" w:rsidRPr="009C2901" w:rsidRDefault="00B91FE3" w:rsidP="001A2302">
            <w:pPr>
              <w:spacing w:after="0" w:line="240" w:lineRule="auto"/>
              <w:jc w:val="center"/>
              <w:rPr>
                <w:sz w:val="24"/>
                <w:szCs w:val="24"/>
              </w:rPr>
            </w:pPr>
            <w:r w:rsidRPr="009C2901">
              <w:rPr>
                <w:sz w:val="24"/>
                <w:szCs w:val="24"/>
              </w:rPr>
              <w:t>01 03 01</w:t>
            </w:r>
          </w:p>
        </w:tc>
        <w:tc>
          <w:tcPr>
            <w:tcW w:w="1256" w:type="dxa"/>
            <w:vAlign w:val="center"/>
          </w:tcPr>
          <w:p w:rsidR="00B91FE3" w:rsidRPr="009C2901" w:rsidRDefault="00B91FE3" w:rsidP="001A2302">
            <w:pPr>
              <w:spacing w:after="0" w:line="240" w:lineRule="auto"/>
              <w:jc w:val="center"/>
              <w:rPr>
                <w:caps/>
                <w:sz w:val="24"/>
                <w:szCs w:val="24"/>
              </w:rPr>
            </w:pPr>
            <w:r w:rsidRPr="009C2901">
              <w:rPr>
                <w:sz w:val="24"/>
                <w:szCs w:val="24"/>
              </w:rPr>
              <w:t>perimetrul de exploatare</w:t>
            </w:r>
          </w:p>
        </w:tc>
        <w:tc>
          <w:tcPr>
            <w:tcW w:w="1391" w:type="dxa"/>
            <w:vAlign w:val="center"/>
          </w:tcPr>
          <w:p w:rsidR="00B91FE3" w:rsidRPr="009C2901" w:rsidRDefault="00B91FE3" w:rsidP="001A2302">
            <w:pPr>
              <w:spacing w:after="0" w:line="240" w:lineRule="auto"/>
              <w:jc w:val="center"/>
              <w:rPr>
                <w:caps/>
                <w:sz w:val="24"/>
                <w:szCs w:val="24"/>
              </w:rPr>
            </w:pPr>
            <w:r w:rsidRPr="009C2901">
              <w:rPr>
                <w:sz w:val="24"/>
                <w:szCs w:val="24"/>
              </w:rPr>
              <w:t>Cantitate nespecificată</w:t>
            </w:r>
          </w:p>
        </w:tc>
        <w:tc>
          <w:tcPr>
            <w:tcW w:w="1184" w:type="dxa"/>
            <w:vAlign w:val="center"/>
          </w:tcPr>
          <w:p w:rsidR="00B91FE3" w:rsidRPr="009C2901" w:rsidRDefault="00B91FE3" w:rsidP="001A2302">
            <w:pPr>
              <w:spacing w:after="0" w:line="240" w:lineRule="auto"/>
              <w:jc w:val="center"/>
              <w:rPr>
                <w:caps/>
                <w:sz w:val="24"/>
                <w:szCs w:val="24"/>
              </w:rPr>
            </w:pPr>
            <w:r w:rsidRPr="009C2901">
              <w:rPr>
                <w:sz w:val="24"/>
                <w:szCs w:val="24"/>
              </w:rPr>
              <w:t>solidă</w:t>
            </w:r>
          </w:p>
        </w:tc>
        <w:tc>
          <w:tcPr>
            <w:tcW w:w="2195" w:type="dxa"/>
            <w:vAlign w:val="center"/>
          </w:tcPr>
          <w:p w:rsidR="00B91FE3" w:rsidRPr="009C2901" w:rsidRDefault="00B91FE3" w:rsidP="001A2302">
            <w:pPr>
              <w:spacing w:after="0" w:line="240" w:lineRule="auto"/>
              <w:jc w:val="center"/>
              <w:rPr>
                <w:caps/>
                <w:sz w:val="24"/>
                <w:szCs w:val="24"/>
              </w:rPr>
            </w:pPr>
            <w:r w:rsidRPr="009C2901">
              <w:rPr>
                <w:sz w:val="24"/>
                <w:szCs w:val="24"/>
              </w:rPr>
              <w:t xml:space="preserve">Transportat în zone stabilite de Primăria </w:t>
            </w:r>
            <w:r w:rsidR="00BC71B9">
              <w:rPr>
                <w:sz w:val="24"/>
                <w:szCs w:val="24"/>
              </w:rPr>
              <w:t>Onişcani</w:t>
            </w:r>
          </w:p>
        </w:tc>
      </w:tr>
    </w:tbl>
    <w:p w:rsidR="003F4CD3" w:rsidRPr="008025DE" w:rsidRDefault="003F4CD3" w:rsidP="00240899">
      <w:pPr>
        <w:spacing w:after="0" w:line="360" w:lineRule="auto"/>
        <w:ind w:firstLine="720"/>
        <w:jc w:val="both"/>
        <w:rPr>
          <w:sz w:val="24"/>
          <w:szCs w:val="24"/>
          <w:lang w:val="pt-BR"/>
        </w:rPr>
      </w:pPr>
    </w:p>
    <w:p w:rsidR="001A2302" w:rsidRPr="000F282E" w:rsidRDefault="001A2302" w:rsidP="001A2302">
      <w:pPr>
        <w:autoSpaceDE w:val="0"/>
        <w:autoSpaceDN w:val="0"/>
        <w:adjustRightInd w:val="0"/>
        <w:spacing w:after="0" w:line="360" w:lineRule="auto"/>
        <w:ind w:firstLine="720"/>
        <w:jc w:val="both"/>
        <w:rPr>
          <w:rFonts w:eastAsia="Arial-BoldItalicMT" w:cs="Arial-BoldItalicMT"/>
          <w:bCs/>
          <w:i/>
          <w:iCs/>
          <w:sz w:val="24"/>
          <w:szCs w:val="24"/>
          <w:u w:val="single"/>
        </w:rPr>
      </w:pPr>
      <w:r w:rsidRPr="000F282E">
        <w:rPr>
          <w:rFonts w:eastAsia="Arial-BoldItalicMT" w:cs="Arial-BoldItalicMT"/>
          <w:bCs/>
          <w:i/>
          <w:iCs/>
          <w:sz w:val="24"/>
          <w:szCs w:val="24"/>
          <w:u w:val="single"/>
        </w:rPr>
        <w:t>Deşeuri menajere</w:t>
      </w:r>
    </w:p>
    <w:p w:rsidR="001A2302" w:rsidRPr="000F282E" w:rsidRDefault="001A2302" w:rsidP="001A2302">
      <w:pPr>
        <w:autoSpaceDE w:val="0"/>
        <w:autoSpaceDN w:val="0"/>
        <w:adjustRightInd w:val="0"/>
        <w:spacing w:after="0" w:line="360" w:lineRule="auto"/>
        <w:ind w:firstLine="720"/>
        <w:jc w:val="both"/>
        <w:rPr>
          <w:rFonts w:eastAsia="ArialMT" w:cs="ArialMT"/>
          <w:sz w:val="24"/>
          <w:szCs w:val="24"/>
        </w:rPr>
      </w:pPr>
      <w:r w:rsidRPr="000F282E">
        <w:rPr>
          <w:rFonts w:eastAsia="ArialMT" w:cs="ArialMT"/>
          <w:sz w:val="24"/>
          <w:szCs w:val="24"/>
        </w:rPr>
        <w:t xml:space="preserve">Deşeurile menajere organice </w:t>
      </w:r>
      <w:r w:rsidRPr="000F282E">
        <w:rPr>
          <w:rFonts w:eastAsia="Arial-BoldItalicMT" w:cs="Arial"/>
          <w:sz w:val="24"/>
          <w:szCs w:val="24"/>
        </w:rPr>
        <w:t>rezul</w:t>
      </w:r>
      <w:r w:rsidRPr="000F282E">
        <w:rPr>
          <w:rFonts w:eastAsia="ArialMT" w:cs="ArialMT"/>
          <w:sz w:val="24"/>
          <w:szCs w:val="24"/>
        </w:rPr>
        <w:t>tate de la personalul care deserveşte</w:t>
      </w:r>
      <w:r w:rsidRPr="000F282E">
        <w:rPr>
          <w:rFonts w:eastAsia="Arial-BoldItalicMT" w:cs="Arial"/>
          <w:sz w:val="24"/>
          <w:szCs w:val="24"/>
        </w:rPr>
        <w:t>amplasamentul analizat vor fi colectate într-</w:t>
      </w:r>
      <w:r w:rsidRPr="000F282E">
        <w:rPr>
          <w:rFonts w:eastAsia="ArialMT" w:cs="ArialMT"/>
          <w:sz w:val="24"/>
          <w:szCs w:val="24"/>
        </w:rPr>
        <w:t xml:space="preserve">un recipient (europubelă) etanş (fără scurgereîn mediu), acoperit, </w:t>
      </w:r>
      <w:r w:rsidRPr="000F282E">
        <w:rPr>
          <w:rFonts w:eastAsia="ArialMT" w:cs="ArialMT"/>
          <w:sz w:val="24"/>
          <w:szCs w:val="24"/>
        </w:rPr>
        <w:lastRenderedPageBreak/>
        <w:t>pus la dispoziţia personalului de către beneficiar şi eliminate prin</w:t>
      </w:r>
      <w:r>
        <w:rPr>
          <w:rFonts w:eastAsia="ArialMT" w:cs="ArialMT"/>
          <w:sz w:val="24"/>
          <w:szCs w:val="24"/>
        </w:rPr>
        <w:t xml:space="preserve"> </w:t>
      </w:r>
      <w:r w:rsidRPr="000F282E">
        <w:rPr>
          <w:rFonts w:eastAsia="ArialMT" w:cs="ArialMT"/>
          <w:sz w:val="24"/>
          <w:szCs w:val="24"/>
        </w:rPr>
        <w:t>preluarea lor de către un operator economic autorizat d.p.d.v. al protecţiei mediului să</w:t>
      </w:r>
      <w:r>
        <w:rPr>
          <w:rFonts w:eastAsia="ArialMT" w:cs="ArialMT"/>
          <w:sz w:val="24"/>
          <w:szCs w:val="24"/>
        </w:rPr>
        <w:t xml:space="preserve"> </w:t>
      </w:r>
      <w:r w:rsidRPr="000F282E">
        <w:rPr>
          <w:rFonts w:eastAsia="ArialMT" w:cs="ArialMT"/>
          <w:sz w:val="24"/>
          <w:szCs w:val="24"/>
        </w:rPr>
        <w:t>preia şi să elimine această categorie de deşeuri.</w:t>
      </w:r>
    </w:p>
    <w:p w:rsidR="001A2302" w:rsidRPr="000F282E" w:rsidRDefault="001A2302" w:rsidP="001A2302">
      <w:pPr>
        <w:autoSpaceDE w:val="0"/>
        <w:autoSpaceDN w:val="0"/>
        <w:adjustRightInd w:val="0"/>
        <w:spacing w:after="0" w:line="360" w:lineRule="auto"/>
        <w:ind w:firstLine="720"/>
        <w:jc w:val="both"/>
        <w:rPr>
          <w:rFonts w:eastAsia="Arial-BoldItalicMT" w:cs="Arial-BoldItalicMT"/>
          <w:bCs/>
          <w:i/>
          <w:iCs/>
          <w:sz w:val="24"/>
          <w:szCs w:val="24"/>
          <w:u w:val="single"/>
        </w:rPr>
      </w:pPr>
      <w:r w:rsidRPr="000F282E">
        <w:rPr>
          <w:rFonts w:eastAsia="Arial-BoldItalicMT" w:cs="Arial-BoldItalicMT"/>
          <w:bCs/>
          <w:i/>
          <w:iCs/>
          <w:sz w:val="24"/>
          <w:szCs w:val="24"/>
          <w:u w:val="single"/>
        </w:rPr>
        <w:t>Deşeuri de ambalaje</w:t>
      </w:r>
    </w:p>
    <w:p w:rsidR="001A2302" w:rsidRDefault="001A2302" w:rsidP="001A2302">
      <w:pPr>
        <w:autoSpaceDE w:val="0"/>
        <w:autoSpaceDN w:val="0"/>
        <w:adjustRightInd w:val="0"/>
        <w:spacing w:after="0" w:line="360" w:lineRule="auto"/>
        <w:ind w:firstLine="720"/>
        <w:jc w:val="both"/>
        <w:rPr>
          <w:rFonts w:eastAsia="ArialMT" w:cs="ArialMT"/>
          <w:sz w:val="24"/>
          <w:szCs w:val="24"/>
        </w:rPr>
      </w:pPr>
      <w:r w:rsidRPr="000F282E">
        <w:rPr>
          <w:rFonts w:eastAsia="Arial-BoldItalicMT" w:cs="Arial"/>
          <w:sz w:val="24"/>
          <w:szCs w:val="24"/>
        </w:rPr>
        <w:t>PET-</w:t>
      </w:r>
      <w:r w:rsidRPr="000F282E">
        <w:rPr>
          <w:rFonts w:eastAsia="ArialMT" w:cs="ArialMT"/>
          <w:sz w:val="24"/>
          <w:szCs w:val="24"/>
        </w:rPr>
        <w:t>urile vor fi colectate în saci de polietilenă, puşi la dispoziţie de către</w:t>
      </w:r>
      <w:r>
        <w:rPr>
          <w:rFonts w:eastAsia="ArialMT" w:cs="ArialMT"/>
          <w:sz w:val="24"/>
          <w:szCs w:val="24"/>
        </w:rPr>
        <w:t xml:space="preserve"> </w:t>
      </w:r>
      <w:r w:rsidRPr="000F282E">
        <w:rPr>
          <w:rFonts w:eastAsia="ArialMT" w:cs="ArialMT"/>
          <w:sz w:val="24"/>
          <w:szCs w:val="24"/>
        </w:rPr>
        <w:t>beneficiarul proiectului şi eliminate prin preluarea lor de către un operator economic</w:t>
      </w:r>
      <w:r>
        <w:rPr>
          <w:rFonts w:eastAsia="ArialMT" w:cs="ArialMT"/>
          <w:sz w:val="24"/>
          <w:szCs w:val="24"/>
        </w:rPr>
        <w:t xml:space="preserve"> </w:t>
      </w:r>
      <w:r w:rsidRPr="000F282E">
        <w:rPr>
          <w:rFonts w:eastAsia="ArialMT" w:cs="ArialMT"/>
          <w:sz w:val="24"/>
          <w:szCs w:val="24"/>
        </w:rPr>
        <w:t>autorizat d.p.d.v. al protecţiei mediului să preia şi să elimine această categorie de deşeuri.</w:t>
      </w:r>
    </w:p>
    <w:p w:rsidR="00B91FE3" w:rsidRPr="0086237C" w:rsidRDefault="00B91FE3" w:rsidP="00B91FE3">
      <w:pPr>
        <w:autoSpaceDE w:val="0"/>
        <w:autoSpaceDN w:val="0"/>
        <w:adjustRightInd w:val="0"/>
        <w:spacing w:after="0" w:line="360" w:lineRule="auto"/>
        <w:jc w:val="center"/>
        <w:rPr>
          <w:rFonts w:eastAsia="ArialMT" w:cs="ArialMT"/>
          <w:sz w:val="24"/>
          <w:szCs w:val="24"/>
        </w:rPr>
      </w:pPr>
      <w:r w:rsidRPr="0086237C">
        <w:rPr>
          <w:rFonts w:cs="Arial"/>
          <w:b/>
          <w:bCs/>
          <w:i/>
          <w:iCs/>
          <w:sz w:val="24"/>
          <w:szCs w:val="24"/>
        </w:rPr>
        <w:t>M</w:t>
      </w:r>
      <w:r w:rsidRPr="0086237C">
        <w:rPr>
          <w:rFonts w:eastAsia="Arial-BoldItalicMT" w:cs="Arial-BoldItalicMT"/>
          <w:b/>
          <w:bCs/>
          <w:i/>
          <w:iCs/>
          <w:sz w:val="24"/>
          <w:szCs w:val="24"/>
        </w:rPr>
        <w:t xml:space="preserve">odul de gospodărire a substanţelor şi </w:t>
      </w:r>
      <w:r w:rsidRPr="0086237C">
        <w:rPr>
          <w:rFonts w:cs="Arial"/>
          <w:b/>
          <w:bCs/>
          <w:i/>
          <w:iCs/>
          <w:sz w:val="24"/>
          <w:szCs w:val="24"/>
        </w:rPr>
        <w:t xml:space="preserve">preparatelor chimice </w:t>
      </w:r>
      <w:r w:rsidRPr="0086237C">
        <w:rPr>
          <w:rFonts w:eastAsia="Arial-BoldItalicMT" w:cs="Arial-BoldItalicMT"/>
          <w:b/>
          <w:bCs/>
          <w:i/>
          <w:iCs/>
          <w:sz w:val="24"/>
          <w:szCs w:val="24"/>
        </w:rPr>
        <w:t>periculoase şi</w:t>
      </w:r>
      <w:r>
        <w:rPr>
          <w:rFonts w:eastAsia="Arial-BoldItalicMT" w:cs="Arial-BoldItalicMT"/>
          <w:b/>
          <w:bCs/>
          <w:i/>
          <w:iCs/>
          <w:sz w:val="24"/>
          <w:szCs w:val="24"/>
        </w:rPr>
        <w:t xml:space="preserve"> </w:t>
      </w:r>
      <w:r w:rsidRPr="0086237C">
        <w:rPr>
          <w:rFonts w:cs="Arial"/>
          <w:b/>
          <w:bCs/>
          <w:i/>
          <w:iCs/>
          <w:sz w:val="24"/>
          <w:szCs w:val="24"/>
        </w:rPr>
        <w:t>asigurar</w:t>
      </w:r>
      <w:r w:rsidRPr="0086237C">
        <w:rPr>
          <w:rFonts w:eastAsia="Arial-BoldItalicMT" w:cs="Arial-BoldItalicMT"/>
          <w:b/>
          <w:bCs/>
          <w:i/>
          <w:iCs/>
          <w:sz w:val="24"/>
          <w:szCs w:val="24"/>
        </w:rPr>
        <w:t>ea condiţiilor de protecţie a factorilor de mediu şi a sănătăţii populaţiei</w:t>
      </w:r>
    </w:p>
    <w:p w:rsidR="00B91FE3" w:rsidRPr="0086237C" w:rsidRDefault="00B91FE3" w:rsidP="00B91FE3">
      <w:pPr>
        <w:autoSpaceDE w:val="0"/>
        <w:autoSpaceDN w:val="0"/>
        <w:adjustRightInd w:val="0"/>
        <w:spacing w:after="0" w:line="360" w:lineRule="auto"/>
        <w:ind w:firstLine="720"/>
        <w:jc w:val="both"/>
        <w:rPr>
          <w:rFonts w:cs="Arial"/>
          <w:iCs/>
          <w:sz w:val="24"/>
          <w:szCs w:val="24"/>
        </w:rPr>
      </w:pPr>
      <w:r w:rsidRPr="0086237C">
        <w:rPr>
          <w:rFonts w:eastAsia="Arial-BoldItalicMT" w:cs="Arial-BoldItalicMT"/>
          <w:bCs/>
          <w:iCs/>
          <w:sz w:val="24"/>
          <w:szCs w:val="24"/>
        </w:rPr>
        <w:t>Substanţe şi/sau preparate periculoase utilzate sunt:</w:t>
      </w:r>
      <w:r w:rsidRPr="0086237C">
        <w:rPr>
          <w:rFonts w:eastAsia="Arial-BoldItalicMT" w:cs="Arial-BoldItalicMT"/>
          <w:b/>
          <w:bCs/>
          <w:iCs/>
          <w:sz w:val="24"/>
          <w:szCs w:val="24"/>
        </w:rPr>
        <w:t xml:space="preserve"> </w:t>
      </w:r>
      <w:r w:rsidRPr="0086237C">
        <w:rPr>
          <w:rFonts w:cs="Arial"/>
          <w:iCs/>
          <w:sz w:val="24"/>
          <w:szCs w:val="24"/>
        </w:rPr>
        <w:t>motorin</w:t>
      </w:r>
      <w:r>
        <w:rPr>
          <w:rFonts w:cs="Arial"/>
          <w:iCs/>
          <w:sz w:val="24"/>
          <w:szCs w:val="24"/>
        </w:rPr>
        <w:t>a</w:t>
      </w:r>
      <w:r w:rsidRPr="0086237C">
        <w:rPr>
          <w:rFonts w:cs="Arial"/>
          <w:iCs/>
          <w:sz w:val="24"/>
          <w:szCs w:val="24"/>
        </w:rPr>
        <w:t>, bateriile auto,</w:t>
      </w:r>
      <w:r>
        <w:rPr>
          <w:rFonts w:cs="Arial"/>
          <w:iCs/>
          <w:sz w:val="24"/>
          <w:szCs w:val="24"/>
        </w:rPr>
        <w:t xml:space="preserve"> </w:t>
      </w:r>
      <w:r w:rsidRPr="0086237C">
        <w:rPr>
          <w:rFonts w:cs="Arial"/>
          <w:iCs/>
          <w:sz w:val="24"/>
          <w:szCs w:val="24"/>
        </w:rPr>
        <w:t>uleiurile minerale, vaselina.</w:t>
      </w:r>
    </w:p>
    <w:p w:rsidR="00B91FE3" w:rsidRPr="0023613F" w:rsidRDefault="00B91FE3" w:rsidP="00B91FE3">
      <w:pPr>
        <w:autoSpaceDE w:val="0"/>
        <w:autoSpaceDN w:val="0"/>
        <w:adjustRightInd w:val="0"/>
        <w:spacing w:after="0" w:line="360" w:lineRule="auto"/>
        <w:ind w:firstLine="720"/>
        <w:jc w:val="both"/>
        <w:rPr>
          <w:rFonts w:cs="Arial"/>
          <w:sz w:val="24"/>
          <w:szCs w:val="24"/>
        </w:rPr>
      </w:pPr>
      <w:r w:rsidRPr="0086237C">
        <w:rPr>
          <w:rFonts w:cs="Arial"/>
          <w:b/>
          <w:i/>
          <w:iCs/>
          <w:sz w:val="24"/>
          <w:szCs w:val="24"/>
        </w:rPr>
        <w:t>Motorina</w:t>
      </w:r>
      <w:r w:rsidRPr="0086237C">
        <w:rPr>
          <w:rFonts w:cs="Arial"/>
          <w:i/>
          <w:iCs/>
          <w:sz w:val="24"/>
          <w:szCs w:val="24"/>
        </w:rPr>
        <w:t xml:space="preserve"> </w:t>
      </w:r>
      <w:r w:rsidRPr="0086237C">
        <w:rPr>
          <w:rFonts w:eastAsia="ArialMT" w:cs="ArialMT"/>
          <w:sz w:val="24"/>
          <w:szCs w:val="24"/>
        </w:rPr>
        <w:t>este un produs petrolier constituit din diferite fracţii medi</w:t>
      </w:r>
      <w:r w:rsidRPr="0086237C">
        <w:rPr>
          <w:rFonts w:cs="Arial"/>
          <w:sz w:val="24"/>
          <w:szCs w:val="24"/>
        </w:rPr>
        <w:t>i de distilare în</w:t>
      </w:r>
      <w:r>
        <w:rPr>
          <w:rFonts w:cs="Arial"/>
          <w:sz w:val="24"/>
          <w:szCs w:val="24"/>
        </w:rPr>
        <w:t xml:space="preserve"> </w:t>
      </w:r>
      <w:r w:rsidRPr="0086237C">
        <w:rPr>
          <w:rFonts w:eastAsia="ArialMT" w:cs="ArialMT"/>
          <w:sz w:val="24"/>
          <w:szCs w:val="24"/>
        </w:rPr>
        <w:t>compoziţia căreia intră hidrocarburi parafinice, naftanice, aromatice şi mixte.</w:t>
      </w:r>
      <w:r>
        <w:rPr>
          <w:rFonts w:eastAsia="ArialMT" w:cs="ArialMT"/>
          <w:sz w:val="24"/>
          <w:szCs w:val="24"/>
        </w:rPr>
        <w:t xml:space="preserve"> </w:t>
      </w:r>
      <w:r w:rsidRPr="0086237C">
        <w:rPr>
          <w:rFonts w:eastAsia="ArialMT" w:cs="ArialMT"/>
          <w:sz w:val="24"/>
          <w:szCs w:val="24"/>
        </w:rPr>
        <w:t>Motorina, conform Fişei Tehnice de Securitate prezintă risc de inflamare, se</w:t>
      </w:r>
      <w:r>
        <w:rPr>
          <w:rFonts w:eastAsia="ArialMT" w:cs="ArialMT"/>
          <w:sz w:val="24"/>
          <w:szCs w:val="24"/>
        </w:rPr>
        <w:t xml:space="preserve"> </w:t>
      </w:r>
      <w:r w:rsidRPr="0086237C">
        <w:rPr>
          <w:rFonts w:eastAsia="ArialMT" w:cs="ArialMT"/>
          <w:sz w:val="24"/>
          <w:szCs w:val="24"/>
        </w:rPr>
        <w:t>aprinde uşor în contact cu suprafeţele încălzite, în contact cu scântei sau flăcă</w:t>
      </w:r>
      <w:r w:rsidRPr="0086237C">
        <w:rPr>
          <w:rFonts w:cs="Arial"/>
          <w:sz w:val="24"/>
          <w:szCs w:val="24"/>
        </w:rPr>
        <w:t>ri deschise.</w:t>
      </w:r>
      <w:r>
        <w:rPr>
          <w:rFonts w:eastAsia="ArialMT" w:cs="ArialMT"/>
          <w:sz w:val="24"/>
          <w:szCs w:val="24"/>
        </w:rPr>
        <w:t xml:space="preserve"> </w:t>
      </w:r>
      <w:r w:rsidRPr="0086237C">
        <w:rPr>
          <w:rFonts w:eastAsia="ArialMT" w:cs="ArialMT"/>
          <w:sz w:val="24"/>
          <w:szCs w:val="24"/>
        </w:rPr>
        <w:t>Formează amestecuri explozibile cu aerul, limitele de explozie fiind:</w:t>
      </w:r>
    </w:p>
    <w:p w:rsidR="00B91FE3" w:rsidRPr="0086237C" w:rsidRDefault="00B91FE3" w:rsidP="009D14EB">
      <w:pPr>
        <w:numPr>
          <w:ilvl w:val="0"/>
          <w:numId w:val="36"/>
        </w:numPr>
        <w:autoSpaceDE w:val="0"/>
        <w:autoSpaceDN w:val="0"/>
        <w:adjustRightInd w:val="0"/>
        <w:spacing w:after="0" w:line="360" w:lineRule="auto"/>
        <w:ind w:left="1276"/>
        <w:jc w:val="both"/>
        <w:rPr>
          <w:rFonts w:cs="Arial"/>
          <w:sz w:val="24"/>
          <w:szCs w:val="24"/>
        </w:rPr>
      </w:pPr>
      <w:r w:rsidRPr="0086237C">
        <w:rPr>
          <w:rFonts w:eastAsia="ArialMT" w:cs="ArialMT"/>
          <w:sz w:val="24"/>
          <w:szCs w:val="24"/>
        </w:rPr>
        <w:t xml:space="preserve">inferioară, % vol. </w:t>
      </w:r>
      <w:r w:rsidRPr="0086237C">
        <w:rPr>
          <w:rFonts w:cs="Arial"/>
          <w:sz w:val="24"/>
          <w:szCs w:val="24"/>
        </w:rPr>
        <w:t>- 6,0;</w:t>
      </w:r>
    </w:p>
    <w:p w:rsidR="00B91FE3" w:rsidRPr="0086237C" w:rsidRDefault="00B91FE3" w:rsidP="009D14EB">
      <w:pPr>
        <w:numPr>
          <w:ilvl w:val="0"/>
          <w:numId w:val="36"/>
        </w:numPr>
        <w:autoSpaceDE w:val="0"/>
        <w:autoSpaceDN w:val="0"/>
        <w:adjustRightInd w:val="0"/>
        <w:spacing w:after="0" w:line="360" w:lineRule="auto"/>
        <w:ind w:left="1276"/>
        <w:jc w:val="both"/>
        <w:rPr>
          <w:rFonts w:cs="Arial"/>
          <w:sz w:val="24"/>
          <w:szCs w:val="24"/>
        </w:rPr>
      </w:pPr>
      <w:r w:rsidRPr="0086237C">
        <w:rPr>
          <w:rFonts w:eastAsia="ArialMT" w:cs="ArialMT"/>
          <w:sz w:val="24"/>
          <w:szCs w:val="24"/>
        </w:rPr>
        <w:t xml:space="preserve">superioară, % vol. </w:t>
      </w:r>
      <w:r w:rsidRPr="0086237C">
        <w:rPr>
          <w:rFonts w:cs="Arial"/>
          <w:sz w:val="24"/>
          <w:szCs w:val="24"/>
        </w:rPr>
        <w:t>- 13,5.</w:t>
      </w:r>
    </w:p>
    <w:p w:rsidR="00B91FE3" w:rsidRDefault="00B91FE3" w:rsidP="00B91FE3">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Normele Generale Române de Protecţia Muncii (ed. 2002) indică valori limită de</w:t>
      </w:r>
      <w:r>
        <w:rPr>
          <w:rFonts w:eastAsia="ArialMT" w:cs="ArialMT"/>
          <w:sz w:val="24"/>
          <w:szCs w:val="24"/>
        </w:rPr>
        <w:t xml:space="preserve"> </w:t>
      </w:r>
      <w:r w:rsidRPr="0086237C">
        <w:rPr>
          <w:rFonts w:eastAsia="ArialMT" w:cs="ArialMT"/>
          <w:sz w:val="24"/>
          <w:szCs w:val="24"/>
        </w:rPr>
        <w:t>expunere profesională de 700 mg/m</w:t>
      </w:r>
      <w:r w:rsidRPr="0086237C">
        <w:rPr>
          <w:rFonts w:cs="Arial"/>
          <w:sz w:val="24"/>
          <w:szCs w:val="24"/>
          <w:vertAlign w:val="superscript"/>
        </w:rPr>
        <w:t>3</w:t>
      </w:r>
      <w:r w:rsidRPr="0086237C">
        <w:rPr>
          <w:rFonts w:cs="Arial"/>
          <w:sz w:val="24"/>
          <w:szCs w:val="24"/>
        </w:rPr>
        <w:t xml:space="preserve"> pent</w:t>
      </w:r>
      <w:r w:rsidRPr="0086237C">
        <w:rPr>
          <w:rFonts w:eastAsia="ArialMT" w:cs="ArialMT"/>
          <w:sz w:val="24"/>
          <w:szCs w:val="24"/>
        </w:rPr>
        <w:t>ru 8 ore, şi de 1000 mg/m</w:t>
      </w:r>
      <w:r w:rsidRPr="0086237C">
        <w:rPr>
          <w:rFonts w:cs="Arial"/>
          <w:sz w:val="24"/>
          <w:szCs w:val="24"/>
        </w:rPr>
        <w:t>3 pentru 15 minute.</w:t>
      </w:r>
      <w:r>
        <w:rPr>
          <w:rFonts w:eastAsia="ArialMT" w:cs="ArialMT"/>
          <w:sz w:val="24"/>
          <w:szCs w:val="24"/>
        </w:rPr>
        <w:t xml:space="preserve"> </w:t>
      </w:r>
      <w:r w:rsidRPr="0086237C">
        <w:rPr>
          <w:rFonts w:eastAsia="ArialMT" w:cs="ArialMT"/>
          <w:sz w:val="24"/>
          <w:szCs w:val="24"/>
        </w:rPr>
        <w:t>Este nocivă prin inhalare, literatura de specialitate indicând riscul ca motorina să</w:t>
      </w:r>
      <w:r>
        <w:rPr>
          <w:rFonts w:eastAsia="ArialMT" w:cs="ArialMT"/>
          <w:sz w:val="24"/>
          <w:szCs w:val="24"/>
        </w:rPr>
        <w:t xml:space="preserve"> </w:t>
      </w:r>
      <w:r w:rsidRPr="0086237C">
        <w:rPr>
          <w:rFonts w:eastAsia="ArialMT" w:cs="ArialMT"/>
          <w:sz w:val="24"/>
          <w:szCs w:val="24"/>
        </w:rPr>
        <w:t>favorizeze apariţia cancerului de piele.</w:t>
      </w:r>
    </w:p>
    <w:p w:rsidR="00B91FE3" w:rsidRPr="0023613F" w:rsidRDefault="00B91FE3" w:rsidP="00B91FE3">
      <w:pPr>
        <w:autoSpaceDE w:val="0"/>
        <w:autoSpaceDN w:val="0"/>
        <w:adjustRightInd w:val="0"/>
        <w:spacing w:after="0" w:line="360" w:lineRule="auto"/>
        <w:ind w:firstLine="720"/>
        <w:jc w:val="both"/>
        <w:rPr>
          <w:rFonts w:eastAsia="ArialMT" w:cs="ArialMT"/>
          <w:sz w:val="24"/>
          <w:szCs w:val="24"/>
        </w:rPr>
      </w:pPr>
      <w:r w:rsidRPr="0086237C">
        <w:rPr>
          <w:rFonts w:cs="Arial"/>
          <w:i/>
          <w:sz w:val="24"/>
          <w:szCs w:val="24"/>
        </w:rPr>
        <w:t xml:space="preserve">Pe amplasamentul proiectului nu vor fi </w:t>
      </w:r>
      <w:r w:rsidRPr="0086237C">
        <w:rPr>
          <w:rFonts w:eastAsia="ArialMT" w:cs="ArialMT"/>
          <w:i/>
          <w:sz w:val="24"/>
          <w:szCs w:val="24"/>
        </w:rPr>
        <w:t xml:space="preserve">stocaţi combustibili, în nici un </w:t>
      </w:r>
      <w:r w:rsidRPr="0086237C">
        <w:rPr>
          <w:rFonts w:cs="Arial"/>
          <w:i/>
          <w:sz w:val="24"/>
          <w:szCs w:val="24"/>
        </w:rPr>
        <w:t xml:space="preserve">fel </w:t>
      </w:r>
      <w:r w:rsidRPr="0086237C">
        <w:rPr>
          <w:rFonts w:eastAsia="ArialMT" w:cs="ArialMT"/>
          <w:i/>
          <w:sz w:val="24"/>
          <w:szCs w:val="24"/>
        </w:rPr>
        <w:t>de rezervoare sau recipienţi.</w:t>
      </w:r>
    </w:p>
    <w:p w:rsidR="00B91FE3" w:rsidRDefault="00B91FE3" w:rsidP="00B91FE3">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Mijloacele de transport vor fi alimentate cu motorină la staţiile PECO, iar utilajele</w:t>
      </w:r>
      <w:r>
        <w:rPr>
          <w:rFonts w:eastAsia="ArialMT" w:cs="ArialMT"/>
          <w:sz w:val="24"/>
          <w:szCs w:val="24"/>
        </w:rPr>
        <w:t xml:space="preserve"> </w:t>
      </w:r>
      <w:r w:rsidRPr="0086237C">
        <w:rPr>
          <w:rFonts w:eastAsia="ArialMT" w:cs="ArialMT"/>
          <w:sz w:val="24"/>
          <w:szCs w:val="24"/>
        </w:rPr>
        <w:t>staţionate în balastieră vor fi alimentate cu motorină din bidoane metalice aduse cu</w:t>
      </w:r>
      <w:r>
        <w:rPr>
          <w:rFonts w:eastAsia="ArialMT" w:cs="ArialMT"/>
          <w:sz w:val="24"/>
          <w:szCs w:val="24"/>
        </w:rPr>
        <w:t xml:space="preserve"> </w:t>
      </w:r>
      <w:r w:rsidRPr="0086237C">
        <w:rPr>
          <w:rFonts w:eastAsia="ArialMT" w:cs="Arial"/>
          <w:sz w:val="24"/>
          <w:szCs w:val="24"/>
        </w:rPr>
        <w:t>basculanta.</w:t>
      </w:r>
    </w:p>
    <w:p w:rsidR="00B91FE3" w:rsidRDefault="00B91FE3" w:rsidP="00B91FE3">
      <w:pPr>
        <w:autoSpaceDE w:val="0"/>
        <w:autoSpaceDN w:val="0"/>
        <w:adjustRightInd w:val="0"/>
        <w:spacing w:after="0" w:line="360" w:lineRule="auto"/>
        <w:jc w:val="both"/>
        <w:rPr>
          <w:rFonts w:eastAsia="ArialMT" w:cs="ArialMT"/>
          <w:sz w:val="24"/>
          <w:szCs w:val="24"/>
        </w:rPr>
      </w:pPr>
      <w:r w:rsidRPr="0086237C">
        <w:rPr>
          <w:rFonts w:eastAsia="ArialMT" w:cs="ArialMT"/>
          <w:sz w:val="24"/>
          <w:szCs w:val="24"/>
        </w:rPr>
        <w:t>Se va acorda o atenţie sporită manevrării carburanţilor, nefiind permise scăpari</w:t>
      </w:r>
      <w:r>
        <w:rPr>
          <w:rFonts w:eastAsia="ArialMT" w:cs="ArialMT"/>
          <w:sz w:val="24"/>
          <w:szCs w:val="24"/>
        </w:rPr>
        <w:t xml:space="preserve"> </w:t>
      </w:r>
      <w:r w:rsidRPr="0086237C">
        <w:rPr>
          <w:rFonts w:eastAsia="ArialMT" w:cs="Arial"/>
          <w:sz w:val="24"/>
          <w:szCs w:val="24"/>
        </w:rPr>
        <w:t xml:space="preserve">accidenale </w:t>
      </w:r>
      <w:r w:rsidRPr="0086237C">
        <w:rPr>
          <w:rFonts w:eastAsia="ArialMT" w:cs="ArialMT"/>
          <w:sz w:val="24"/>
          <w:szCs w:val="24"/>
        </w:rPr>
        <w:t>din considerente de protecţia mediului.</w:t>
      </w:r>
    </w:p>
    <w:p w:rsidR="00B91FE3" w:rsidRPr="00B91FE3" w:rsidRDefault="00B91FE3" w:rsidP="00B91FE3">
      <w:pPr>
        <w:autoSpaceDE w:val="0"/>
        <w:autoSpaceDN w:val="0"/>
        <w:adjustRightInd w:val="0"/>
        <w:spacing w:after="0" w:line="360" w:lineRule="auto"/>
        <w:ind w:firstLine="720"/>
        <w:jc w:val="both"/>
        <w:rPr>
          <w:rFonts w:eastAsia="ArialMT" w:cs="ArialMT"/>
          <w:b/>
          <w:i/>
          <w:sz w:val="24"/>
          <w:szCs w:val="24"/>
        </w:rPr>
      </w:pPr>
      <w:r w:rsidRPr="0086237C">
        <w:rPr>
          <w:rFonts w:eastAsia="ArialMT" w:cs="Arial"/>
          <w:b/>
          <w:i/>
          <w:iCs/>
          <w:sz w:val="24"/>
          <w:szCs w:val="24"/>
        </w:rPr>
        <w:lastRenderedPageBreak/>
        <w:t>Uleiuri minerale</w:t>
      </w:r>
      <w:r w:rsidRPr="0086237C">
        <w:rPr>
          <w:rFonts w:eastAsia="ArialMT" w:cs="Arial"/>
          <w:i/>
          <w:iCs/>
          <w:sz w:val="24"/>
          <w:szCs w:val="24"/>
        </w:rPr>
        <w:t xml:space="preserve"> - </w:t>
      </w:r>
      <w:r w:rsidRPr="0086237C">
        <w:rPr>
          <w:rFonts w:eastAsia="ArialMT" w:cs="Arial"/>
          <w:sz w:val="24"/>
          <w:szCs w:val="24"/>
        </w:rPr>
        <w:t xml:space="preserve">pe amplasamentul proiectului supus analizei nu vor fi </w:t>
      </w:r>
      <w:r w:rsidRPr="0086237C">
        <w:rPr>
          <w:rFonts w:eastAsia="ArialMT" w:cs="ArialMT"/>
          <w:sz w:val="24"/>
          <w:szCs w:val="24"/>
        </w:rPr>
        <w:t>stocaţi</w:t>
      </w:r>
      <w:r>
        <w:rPr>
          <w:rFonts w:eastAsia="ArialMT" w:cs="ArialMT"/>
          <w:sz w:val="24"/>
          <w:szCs w:val="24"/>
        </w:rPr>
        <w:t xml:space="preserve"> </w:t>
      </w:r>
      <w:r w:rsidRPr="0086237C">
        <w:rPr>
          <w:rFonts w:eastAsia="ArialMT" w:cs="ArialMT"/>
          <w:sz w:val="24"/>
          <w:szCs w:val="24"/>
        </w:rPr>
        <w:t>lubrifianţi, în nici un fel de rezervoare sau recipienţi.</w:t>
      </w:r>
      <w:r>
        <w:rPr>
          <w:rFonts w:eastAsia="ArialMT" w:cs="ArialMT"/>
          <w:sz w:val="24"/>
          <w:szCs w:val="24"/>
        </w:rPr>
        <w:t xml:space="preserve"> </w:t>
      </w:r>
      <w:r w:rsidRPr="0086237C">
        <w:rPr>
          <w:rFonts w:eastAsia="ArialMT" w:cs="Arial"/>
          <w:sz w:val="24"/>
          <w:szCs w:val="24"/>
        </w:rPr>
        <w:t>Schimburile de ulei l</w:t>
      </w:r>
      <w:r w:rsidRPr="0086237C">
        <w:rPr>
          <w:rFonts w:eastAsia="ArialMT" w:cs="ArialMT"/>
          <w:sz w:val="24"/>
          <w:szCs w:val="24"/>
        </w:rPr>
        <w:t>a mijloacele auto se va face în unităţi de profil autorizate</w:t>
      </w:r>
      <w:r>
        <w:rPr>
          <w:rFonts w:eastAsia="ArialMT" w:cs="ArialMT"/>
          <w:sz w:val="24"/>
          <w:szCs w:val="24"/>
        </w:rPr>
        <w:t xml:space="preserve"> </w:t>
      </w:r>
      <w:r w:rsidRPr="0086237C">
        <w:rPr>
          <w:rFonts w:eastAsia="ArialMT" w:cs="ArialMT"/>
          <w:sz w:val="24"/>
          <w:szCs w:val="24"/>
        </w:rPr>
        <w:t>d.p.d.v. al protecţiei mediului.</w:t>
      </w:r>
      <w:r>
        <w:rPr>
          <w:rFonts w:eastAsia="ArialMT" w:cs="ArialMT"/>
          <w:sz w:val="24"/>
          <w:szCs w:val="24"/>
        </w:rPr>
        <w:t xml:space="preserve"> </w:t>
      </w:r>
      <w:r w:rsidRPr="00B91FE3">
        <w:rPr>
          <w:rFonts w:eastAsia="Arial-ItalicMT" w:cs="Arial-ItalicMT"/>
          <w:b/>
          <w:i/>
          <w:iCs/>
          <w:sz w:val="24"/>
          <w:szCs w:val="24"/>
        </w:rPr>
        <w:t xml:space="preserve">Este interzisă </w:t>
      </w:r>
      <w:r w:rsidRPr="00B91FE3">
        <w:rPr>
          <w:rFonts w:eastAsia="ArialMT" w:cs="ArialMT"/>
          <w:b/>
          <w:i/>
          <w:sz w:val="24"/>
          <w:szCs w:val="24"/>
        </w:rPr>
        <w:t xml:space="preserve">deversarea uleiurilor în apele de suprafaţă, apele subterane şi în </w:t>
      </w:r>
      <w:r w:rsidRPr="00B91FE3">
        <w:rPr>
          <w:rFonts w:eastAsia="ArialMT" w:cs="Arial"/>
          <w:b/>
          <w:i/>
          <w:sz w:val="24"/>
          <w:szCs w:val="24"/>
        </w:rPr>
        <w:t>sistemele de canalizare.</w:t>
      </w:r>
    </w:p>
    <w:p w:rsidR="00B91FE3" w:rsidRPr="0086237C" w:rsidRDefault="00B91FE3" w:rsidP="00B91FE3">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Conform legislaţiei în domeniu, g</w:t>
      </w:r>
      <w:r w:rsidRPr="0086237C">
        <w:rPr>
          <w:rFonts w:eastAsia="ArialMT" w:cs="Arial"/>
          <w:sz w:val="24"/>
          <w:szCs w:val="24"/>
        </w:rPr>
        <w:t>eneratorii de uleiur</w:t>
      </w:r>
      <w:r w:rsidRPr="0086237C">
        <w:rPr>
          <w:rFonts w:eastAsia="ArialMT" w:cs="ArialMT"/>
          <w:sz w:val="24"/>
          <w:szCs w:val="24"/>
        </w:rPr>
        <w:t>i uzate au următoarele obligaţii:</w:t>
      </w:r>
    </w:p>
    <w:p w:rsidR="00B91FE3" w:rsidRPr="003E50BD" w:rsidRDefault="00B91FE3" w:rsidP="009D14EB">
      <w:pPr>
        <w:numPr>
          <w:ilvl w:val="0"/>
          <w:numId w:val="37"/>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asigure colectarea separată a întregii cantităţi de uleiuri uzate generate şi</w:t>
      </w:r>
      <w:r>
        <w:rPr>
          <w:rFonts w:eastAsia="ArialMT" w:cs="ArialMT"/>
          <w:sz w:val="24"/>
          <w:szCs w:val="24"/>
        </w:rPr>
        <w:t xml:space="preserve"> </w:t>
      </w:r>
      <w:r w:rsidRPr="003E50BD">
        <w:rPr>
          <w:rFonts w:eastAsia="ArialMT" w:cs="ArialMT"/>
          <w:sz w:val="24"/>
          <w:szCs w:val="24"/>
        </w:rPr>
        <w:t>stocarea corespunzătoare până la predare;</w:t>
      </w:r>
    </w:p>
    <w:p w:rsidR="00B91FE3" w:rsidRPr="003E50BD" w:rsidRDefault="00B91FE3" w:rsidP="009D14EB">
      <w:pPr>
        <w:numPr>
          <w:ilvl w:val="0"/>
          <w:numId w:val="37"/>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asigure predarea uleiurillor uzate operatorilor economici autorizaţi să</w:t>
      </w:r>
      <w:r>
        <w:rPr>
          <w:rFonts w:eastAsia="ArialMT" w:cs="ArialMT"/>
          <w:sz w:val="24"/>
          <w:szCs w:val="24"/>
        </w:rPr>
        <w:t xml:space="preserve"> </w:t>
      </w:r>
      <w:r w:rsidRPr="003E50BD">
        <w:rPr>
          <w:rFonts w:eastAsia="ArialMT" w:cs="ArialMT"/>
          <w:sz w:val="24"/>
          <w:szCs w:val="24"/>
        </w:rPr>
        <w:t>desfăşoare activităţi de colectare, valorificare şi/sau de eliminare;</w:t>
      </w:r>
    </w:p>
    <w:p w:rsidR="00B91FE3" w:rsidRPr="003E50BD" w:rsidRDefault="00B91FE3" w:rsidP="009D14EB">
      <w:pPr>
        <w:numPr>
          <w:ilvl w:val="0"/>
          <w:numId w:val="37"/>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livreze uleiurile uzate însoţite de declaraţii pe propria răspundere, operatorilor</w:t>
      </w:r>
      <w:r>
        <w:rPr>
          <w:rFonts w:eastAsia="ArialMT" w:cs="ArialMT"/>
          <w:sz w:val="24"/>
          <w:szCs w:val="24"/>
        </w:rPr>
        <w:t xml:space="preserve"> </w:t>
      </w:r>
      <w:r w:rsidRPr="003E50BD">
        <w:rPr>
          <w:rFonts w:eastAsia="ArialMT" w:cs="ArialMT"/>
          <w:sz w:val="24"/>
          <w:szCs w:val="24"/>
        </w:rPr>
        <w:t>economici autorizaţi să desfăşoare activităţi de colectare, valorificare şi/sau de</w:t>
      </w:r>
      <w:r>
        <w:rPr>
          <w:rFonts w:eastAsia="ArialMT" w:cs="ArialMT"/>
          <w:sz w:val="24"/>
          <w:szCs w:val="24"/>
        </w:rPr>
        <w:t xml:space="preserve"> </w:t>
      </w:r>
      <w:r w:rsidRPr="003E50BD">
        <w:rPr>
          <w:rFonts w:eastAsia="ArialMT" w:cs="Arial"/>
          <w:sz w:val="24"/>
          <w:szCs w:val="24"/>
        </w:rPr>
        <w:t>eliminare a uleiurilor uzate;</w:t>
      </w:r>
    </w:p>
    <w:p w:rsidR="00B91FE3" w:rsidRPr="003E50BD" w:rsidRDefault="00B91FE3" w:rsidP="009D14EB">
      <w:pPr>
        <w:numPr>
          <w:ilvl w:val="0"/>
          <w:numId w:val="37"/>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păstreze evidenţa privind cantitatea, provenienţa, localizarea şi înregistrarea</w:t>
      </w:r>
      <w:r>
        <w:rPr>
          <w:rFonts w:eastAsia="ArialMT" w:cs="ArialMT"/>
          <w:sz w:val="24"/>
          <w:szCs w:val="24"/>
        </w:rPr>
        <w:t xml:space="preserve"> </w:t>
      </w:r>
      <w:r w:rsidRPr="003E50BD">
        <w:rPr>
          <w:rFonts w:eastAsia="ArialMT" w:cs="ArialMT"/>
          <w:sz w:val="24"/>
          <w:szCs w:val="24"/>
        </w:rPr>
        <w:t>stocării şi predării uleiurilor uzate;</w:t>
      </w:r>
    </w:p>
    <w:p w:rsidR="00B91FE3" w:rsidRPr="003E50BD" w:rsidRDefault="00B91FE3" w:rsidP="009D14EB">
      <w:pPr>
        <w:numPr>
          <w:ilvl w:val="0"/>
          <w:numId w:val="37"/>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raporteze semestrial şi la solicitarea autorităţilor publice teritoriale pentru</w:t>
      </w:r>
      <w:r>
        <w:rPr>
          <w:rFonts w:eastAsia="ArialMT" w:cs="ArialMT"/>
          <w:sz w:val="24"/>
          <w:szCs w:val="24"/>
        </w:rPr>
        <w:t xml:space="preserve"> </w:t>
      </w:r>
      <w:r w:rsidRPr="003E50BD">
        <w:rPr>
          <w:rFonts w:eastAsia="ArialMT" w:cs="ArialMT"/>
          <w:sz w:val="24"/>
          <w:szCs w:val="24"/>
        </w:rPr>
        <w:t>protecţia mediului competente, informaţiile solicitate.</w:t>
      </w:r>
    </w:p>
    <w:p w:rsidR="00B91FE3" w:rsidRPr="003E50BD" w:rsidRDefault="00B91FE3" w:rsidP="00B91FE3">
      <w:pPr>
        <w:autoSpaceDE w:val="0"/>
        <w:autoSpaceDN w:val="0"/>
        <w:adjustRightInd w:val="0"/>
        <w:spacing w:after="0" w:line="360" w:lineRule="auto"/>
        <w:ind w:firstLine="720"/>
        <w:jc w:val="both"/>
        <w:rPr>
          <w:rFonts w:eastAsia="Arial-ItalicMT" w:cs="Arial-ItalicMT"/>
          <w:i/>
          <w:iCs/>
          <w:sz w:val="24"/>
          <w:szCs w:val="24"/>
        </w:rPr>
      </w:pPr>
      <w:r w:rsidRPr="003E50BD">
        <w:rPr>
          <w:rFonts w:cs="Arial"/>
          <w:i/>
          <w:iCs/>
          <w:sz w:val="24"/>
          <w:szCs w:val="24"/>
        </w:rPr>
        <w:t xml:space="preserve">Este </w:t>
      </w:r>
      <w:r w:rsidRPr="003E50BD">
        <w:rPr>
          <w:rFonts w:eastAsia="Arial-ItalicMT" w:cs="Arial-ItalicMT"/>
          <w:i/>
          <w:iCs/>
          <w:sz w:val="24"/>
          <w:szCs w:val="24"/>
        </w:rPr>
        <w:t>interzisă:</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deversarea uleiurilor uzate în apele de suprafaţă, apele subterane şi în sistemele</w:t>
      </w:r>
      <w:r>
        <w:rPr>
          <w:rFonts w:eastAsia="ArialMT" w:cs="ArialMT"/>
          <w:sz w:val="24"/>
          <w:szCs w:val="24"/>
        </w:rPr>
        <w:t xml:space="preserve"> </w:t>
      </w:r>
      <w:r w:rsidRPr="003E50BD">
        <w:rPr>
          <w:rFonts w:cs="Arial"/>
          <w:sz w:val="24"/>
          <w:szCs w:val="24"/>
        </w:rPr>
        <w:t>de canalizare;</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evacuarea pe sol sau depozitarea în condiţii necorespunzătoare a uleiurilor</w:t>
      </w:r>
      <w:r>
        <w:rPr>
          <w:rFonts w:eastAsia="ArialMT" w:cs="ArialMT"/>
          <w:sz w:val="24"/>
          <w:szCs w:val="24"/>
        </w:rPr>
        <w:t xml:space="preserve"> </w:t>
      </w:r>
      <w:r w:rsidRPr="003E50BD">
        <w:rPr>
          <w:rFonts w:eastAsia="ArialMT" w:cs="ArialMT"/>
          <w:sz w:val="24"/>
          <w:szCs w:val="24"/>
        </w:rPr>
        <w:t>uzate, precum şi abandonarea reziduurilor rezultate din valorificarea ş</w:t>
      </w:r>
      <w:r w:rsidRPr="003E50BD">
        <w:rPr>
          <w:rFonts w:cs="Arial"/>
          <w:sz w:val="24"/>
          <w:szCs w:val="24"/>
        </w:rPr>
        <w:t>i</w:t>
      </w:r>
      <w:r>
        <w:rPr>
          <w:rFonts w:eastAsia="ArialMT" w:cs="ArialMT"/>
          <w:sz w:val="24"/>
          <w:szCs w:val="24"/>
        </w:rPr>
        <w:t xml:space="preserve"> </w:t>
      </w:r>
      <w:r w:rsidRPr="003E50BD">
        <w:rPr>
          <w:rFonts w:cs="Arial"/>
          <w:sz w:val="24"/>
          <w:szCs w:val="24"/>
        </w:rPr>
        <w:t>incinerarea acestora;</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valorificarea şi incinerarea uleiurilor uzate prin metode care generează poluare</w:t>
      </w:r>
      <w:r>
        <w:rPr>
          <w:rFonts w:eastAsia="ArialMT" w:cs="ArialMT"/>
          <w:sz w:val="24"/>
          <w:szCs w:val="24"/>
        </w:rPr>
        <w:t xml:space="preserve"> </w:t>
      </w:r>
      <w:r w:rsidRPr="003E50BD">
        <w:rPr>
          <w:rFonts w:eastAsia="ArialMT" w:cs="ArialMT"/>
          <w:sz w:val="24"/>
          <w:szCs w:val="24"/>
        </w:rPr>
        <w:t>peste valorile limită admise de legislaţia în vigoare;</w:t>
      </w:r>
    </w:p>
    <w:p w:rsidR="00B91FE3" w:rsidRPr="003E50BD" w:rsidRDefault="00B91FE3" w:rsidP="009D14EB">
      <w:pPr>
        <w:numPr>
          <w:ilvl w:val="0"/>
          <w:numId w:val="38"/>
        </w:numPr>
        <w:autoSpaceDE w:val="0"/>
        <w:autoSpaceDN w:val="0"/>
        <w:adjustRightInd w:val="0"/>
        <w:spacing w:after="0" w:line="360" w:lineRule="auto"/>
        <w:ind w:left="1134"/>
        <w:jc w:val="both"/>
        <w:rPr>
          <w:rFonts w:cs="Arial"/>
          <w:sz w:val="24"/>
          <w:szCs w:val="24"/>
        </w:rPr>
      </w:pPr>
      <w:r w:rsidRPr="003E50BD">
        <w:rPr>
          <w:rFonts w:cs="Arial"/>
          <w:sz w:val="24"/>
          <w:szCs w:val="24"/>
        </w:rPr>
        <w:t>amestecarea diferitelor categorii de uleiuri uzate cu alte tipuri de uleiuri</w:t>
      </w:r>
      <w:r>
        <w:rPr>
          <w:rFonts w:cs="Arial"/>
          <w:sz w:val="24"/>
          <w:szCs w:val="24"/>
        </w:rPr>
        <w:t xml:space="preserve"> </w:t>
      </w:r>
      <w:r w:rsidRPr="003E50BD">
        <w:rPr>
          <w:rFonts w:eastAsia="ArialMT" w:cs="ArialMT"/>
          <w:sz w:val="24"/>
          <w:szCs w:val="24"/>
        </w:rPr>
        <w:t>conţinând bifenili policloruraţi sau alţi compuşi similari şi/sau cu alte tipuri de</w:t>
      </w:r>
      <w:r>
        <w:rPr>
          <w:rFonts w:cs="Arial"/>
          <w:sz w:val="24"/>
          <w:szCs w:val="24"/>
        </w:rPr>
        <w:t xml:space="preserve"> </w:t>
      </w:r>
      <w:r w:rsidRPr="003E50BD">
        <w:rPr>
          <w:rFonts w:eastAsia="ArialMT" w:cs="ArialMT"/>
          <w:sz w:val="24"/>
          <w:szCs w:val="24"/>
        </w:rPr>
        <w:t>substanţe şi preparate chimice periculoase;</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lastRenderedPageBreak/>
        <w:t>amestecarea uleiurilor uzate cu motorina, ulei de piroliză, ulei nerafinat tip P3,</w:t>
      </w:r>
      <w:r>
        <w:rPr>
          <w:rFonts w:eastAsia="ArialMT" w:cs="ArialMT"/>
          <w:sz w:val="24"/>
          <w:szCs w:val="24"/>
        </w:rPr>
        <w:t xml:space="preserve"> </w:t>
      </w:r>
      <w:r w:rsidRPr="003E50BD">
        <w:rPr>
          <w:rFonts w:eastAsia="ArialMT" w:cs="ArialMT"/>
          <w:sz w:val="24"/>
          <w:szCs w:val="24"/>
        </w:rPr>
        <w:t>solvenţi, combustibil tip P şi reziduuri petroliere, şi utilizar</w:t>
      </w:r>
      <w:r w:rsidRPr="003E50BD">
        <w:rPr>
          <w:rFonts w:cs="Arial"/>
          <w:sz w:val="24"/>
          <w:szCs w:val="24"/>
        </w:rPr>
        <w:t>ea acestui amestec</w:t>
      </w:r>
      <w:r>
        <w:rPr>
          <w:rFonts w:eastAsia="ArialMT" w:cs="ArialMT"/>
          <w:sz w:val="24"/>
          <w:szCs w:val="24"/>
        </w:rPr>
        <w:t xml:space="preserve"> </w:t>
      </w:r>
      <w:r w:rsidRPr="003E50BD">
        <w:rPr>
          <w:rFonts w:cs="Arial"/>
          <w:sz w:val="24"/>
          <w:szCs w:val="24"/>
        </w:rPr>
        <w:t>drept carburant;</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amestecarea uleiurilor uzate cu alte substanţe care impurifică uleiurile;</w:t>
      </w:r>
    </w:p>
    <w:p w:rsidR="00B91FE3" w:rsidRPr="003E50BD" w:rsidRDefault="00B91FE3" w:rsidP="009D14EB">
      <w:pPr>
        <w:numPr>
          <w:ilvl w:val="0"/>
          <w:numId w:val="38"/>
        </w:numPr>
        <w:autoSpaceDE w:val="0"/>
        <w:autoSpaceDN w:val="0"/>
        <w:adjustRightInd w:val="0"/>
        <w:spacing w:after="0" w:line="360" w:lineRule="auto"/>
        <w:ind w:left="1134"/>
        <w:jc w:val="both"/>
        <w:rPr>
          <w:rFonts w:cs="Arial"/>
          <w:i/>
          <w:iCs/>
          <w:sz w:val="24"/>
          <w:szCs w:val="24"/>
        </w:rPr>
      </w:pPr>
      <w:r w:rsidRPr="003E50BD">
        <w:rPr>
          <w:rFonts w:eastAsia="ArialMT" w:cs="ArialMT"/>
          <w:sz w:val="24"/>
          <w:szCs w:val="24"/>
        </w:rPr>
        <w:t xml:space="preserve">incinerarea uleiurilor uzate în alte instalaţii decât cele prevăzute în </w:t>
      </w:r>
      <w:r w:rsidRPr="003E50BD">
        <w:rPr>
          <w:rFonts w:cs="Arial"/>
          <w:i/>
          <w:iCs/>
          <w:sz w:val="24"/>
          <w:szCs w:val="24"/>
        </w:rPr>
        <w:t>HG nr.</w:t>
      </w:r>
      <w:r>
        <w:rPr>
          <w:rFonts w:cs="Arial"/>
          <w:i/>
          <w:iCs/>
          <w:sz w:val="24"/>
          <w:szCs w:val="24"/>
        </w:rPr>
        <w:t xml:space="preserve"> </w:t>
      </w:r>
      <w:r w:rsidRPr="003E50BD">
        <w:rPr>
          <w:rFonts w:cs="Arial"/>
          <w:i/>
          <w:iCs/>
          <w:sz w:val="24"/>
          <w:szCs w:val="24"/>
        </w:rPr>
        <w:t xml:space="preserve">128/2002 </w:t>
      </w:r>
      <w:r w:rsidRPr="003E50BD">
        <w:rPr>
          <w:rFonts w:eastAsia="ArialMT" w:cs="ArialMT"/>
          <w:sz w:val="24"/>
          <w:szCs w:val="24"/>
        </w:rPr>
        <w:t>privind incinerarea deşeurilor, cu modificările şi completările</w:t>
      </w:r>
      <w:r>
        <w:rPr>
          <w:rFonts w:cs="Arial"/>
          <w:i/>
          <w:iCs/>
          <w:sz w:val="24"/>
          <w:szCs w:val="24"/>
        </w:rPr>
        <w:t xml:space="preserve"> </w:t>
      </w:r>
      <w:r w:rsidRPr="003E50BD">
        <w:rPr>
          <w:rFonts w:cs="Arial"/>
          <w:sz w:val="24"/>
          <w:szCs w:val="24"/>
        </w:rPr>
        <w:t>ulterioare;</w:t>
      </w:r>
    </w:p>
    <w:p w:rsidR="00B91FE3"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colectarea, stocarea şi transportul uleiurilor uzate în comun cu alte tipuri de</w:t>
      </w:r>
      <w:r>
        <w:rPr>
          <w:rFonts w:eastAsia="ArialMT" w:cs="ArialMT"/>
          <w:sz w:val="24"/>
          <w:szCs w:val="24"/>
        </w:rPr>
        <w:t xml:space="preserve"> </w:t>
      </w:r>
      <w:r w:rsidRPr="003E50BD">
        <w:rPr>
          <w:rFonts w:eastAsia="ArialMT" w:cs="ArialMT"/>
          <w:sz w:val="24"/>
          <w:szCs w:val="24"/>
        </w:rPr>
        <w:t>deşeuri;</w:t>
      </w:r>
    </w:p>
    <w:p w:rsidR="00B91FE3" w:rsidRPr="003E50BD" w:rsidRDefault="00B91FE3" w:rsidP="009D14EB">
      <w:pPr>
        <w:numPr>
          <w:ilvl w:val="0"/>
          <w:numId w:val="38"/>
        </w:numPr>
        <w:autoSpaceDE w:val="0"/>
        <w:autoSpaceDN w:val="0"/>
        <w:adjustRightInd w:val="0"/>
        <w:spacing w:after="0" w:line="360" w:lineRule="auto"/>
        <w:ind w:left="1134"/>
        <w:jc w:val="both"/>
        <w:rPr>
          <w:rFonts w:eastAsia="ArialMT" w:cs="ArialMT"/>
          <w:sz w:val="24"/>
          <w:szCs w:val="24"/>
        </w:rPr>
      </w:pPr>
      <w:r w:rsidRPr="003E50BD">
        <w:rPr>
          <w:rFonts w:cs="Arial"/>
          <w:sz w:val="24"/>
          <w:szCs w:val="24"/>
        </w:rPr>
        <w:t>utilizarea uleiurilor uzate ca agent de impregnare a materialelor.</w:t>
      </w:r>
    </w:p>
    <w:p w:rsidR="00B91FE3" w:rsidRDefault="00B91FE3" w:rsidP="00B91FE3">
      <w:pPr>
        <w:spacing w:after="0" w:line="360" w:lineRule="auto"/>
        <w:ind w:firstLine="720"/>
        <w:jc w:val="both"/>
        <w:rPr>
          <w:rFonts w:eastAsia="ArialMT" w:cs="ArialMT"/>
          <w:sz w:val="24"/>
          <w:szCs w:val="24"/>
        </w:rPr>
      </w:pPr>
      <w:r w:rsidRPr="003E50BD">
        <w:rPr>
          <w:rFonts w:cs="Arial"/>
          <w:i/>
          <w:iCs/>
          <w:sz w:val="24"/>
          <w:szCs w:val="24"/>
        </w:rPr>
        <w:t xml:space="preserve">Schimbarea acumulatorilor auto </w:t>
      </w:r>
      <w:r w:rsidRPr="003E50BD">
        <w:rPr>
          <w:rFonts w:eastAsia="Arial-ItalicMT" w:cs="Arial-ItalicMT"/>
          <w:i/>
          <w:iCs/>
          <w:sz w:val="24"/>
          <w:szCs w:val="24"/>
        </w:rPr>
        <w:t>se va face numai la unităţi specializate, de prof</w:t>
      </w:r>
      <w:r w:rsidRPr="003E50BD">
        <w:rPr>
          <w:rFonts w:cs="Arial"/>
          <w:i/>
          <w:iCs/>
          <w:sz w:val="24"/>
          <w:szCs w:val="24"/>
        </w:rPr>
        <w:t>il.</w:t>
      </w:r>
    </w:p>
    <w:p w:rsidR="00B91FE3" w:rsidRPr="003E50BD" w:rsidRDefault="00B91FE3" w:rsidP="00B91FE3">
      <w:pPr>
        <w:autoSpaceDE w:val="0"/>
        <w:autoSpaceDN w:val="0"/>
        <w:adjustRightInd w:val="0"/>
        <w:spacing w:after="0" w:line="360" w:lineRule="auto"/>
        <w:ind w:firstLine="720"/>
        <w:jc w:val="both"/>
        <w:rPr>
          <w:rFonts w:cs="Arial"/>
          <w:i/>
          <w:iCs/>
          <w:sz w:val="24"/>
          <w:szCs w:val="24"/>
        </w:rPr>
      </w:pPr>
      <w:r w:rsidRPr="003E50BD">
        <w:rPr>
          <w:rFonts w:eastAsia="ArialMT" w:cs="ArialMT"/>
          <w:sz w:val="24"/>
          <w:szCs w:val="24"/>
        </w:rPr>
        <w:t xml:space="preserve">Aceste deşeuri fac parte din categoria deşeurilor </w:t>
      </w:r>
      <w:r w:rsidRPr="003E50BD">
        <w:rPr>
          <w:rFonts w:cs="Arial"/>
          <w:sz w:val="24"/>
          <w:szCs w:val="24"/>
        </w:rPr>
        <w:t>periculoase - cod - 16 06 01*</w:t>
      </w:r>
      <w:r>
        <w:rPr>
          <w:rFonts w:cs="Arial"/>
          <w:sz w:val="24"/>
          <w:szCs w:val="24"/>
        </w:rPr>
        <w:t xml:space="preserve"> </w:t>
      </w:r>
      <w:r w:rsidRPr="003E50BD">
        <w:rPr>
          <w:rFonts w:eastAsia="ArialMT" w:cs="ArialMT"/>
          <w:sz w:val="24"/>
          <w:szCs w:val="24"/>
        </w:rPr>
        <w:t>Baterii şi acumulatori.</w:t>
      </w:r>
    </w:p>
    <w:p w:rsidR="00B91FE3" w:rsidRDefault="00B91FE3" w:rsidP="00B91FE3">
      <w:pPr>
        <w:autoSpaceDE w:val="0"/>
        <w:autoSpaceDN w:val="0"/>
        <w:adjustRightInd w:val="0"/>
        <w:spacing w:after="0" w:line="360" w:lineRule="auto"/>
        <w:ind w:firstLine="720"/>
        <w:jc w:val="both"/>
        <w:rPr>
          <w:rFonts w:eastAsia="ArialMT" w:cs="ArialMT"/>
          <w:sz w:val="24"/>
          <w:szCs w:val="24"/>
        </w:rPr>
      </w:pPr>
      <w:r w:rsidRPr="003E50BD">
        <w:rPr>
          <w:rFonts w:cs="Arial"/>
          <w:sz w:val="24"/>
          <w:szCs w:val="24"/>
        </w:rPr>
        <w:t xml:space="preserve">Modul de gestionare a </w:t>
      </w:r>
      <w:r w:rsidRPr="003E50BD">
        <w:rPr>
          <w:rFonts w:eastAsia="ArialMT" w:cs="ArialMT"/>
          <w:sz w:val="24"/>
          <w:szCs w:val="24"/>
        </w:rPr>
        <w:t xml:space="preserve">deşeurilor de baterii şi acumulatori </w:t>
      </w:r>
      <w:r w:rsidRPr="003E50BD">
        <w:rPr>
          <w:rFonts w:cs="Arial"/>
          <w:sz w:val="24"/>
          <w:szCs w:val="24"/>
        </w:rPr>
        <w:t>este reglementat de</w:t>
      </w:r>
      <w:r>
        <w:rPr>
          <w:rFonts w:cs="Arial"/>
          <w:sz w:val="24"/>
          <w:szCs w:val="24"/>
        </w:rPr>
        <w:t xml:space="preserve"> </w:t>
      </w:r>
      <w:r w:rsidRPr="003E50BD">
        <w:rPr>
          <w:rFonts w:eastAsia="ArialMT" w:cs="ArialMT"/>
          <w:sz w:val="24"/>
          <w:szCs w:val="24"/>
        </w:rPr>
        <w:t>HG nr. 1132 din 18 septembrie 2008 privind regimul bateriilor şi acumulatorilor şi al</w:t>
      </w:r>
      <w:r>
        <w:rPr>
          <w:rFonts w:eastAsia="ArialMT" w:cs="ArialMT"/>
          <w:sz w:val="24"/>
          <w:szCs w:val="24"/>
        </w:rPr>
        <w:t xml:space="preserve"> </w:t>
      </w:r>
      <w:r w:rsidRPr="003E50BD">
        <w:rPr>
          <w:rFonts w:eastAsia="ArialMT" w:cs="ArialMT"/>
          <w:sz w:val="24"/>
          <w:szCs w:val="24"/>
        </w:rPr>
        <w:t>deşeurilor de baterii şi acumulatori.</w:t>
      </w:r>
    </w:p>
    <w:p w:rsidR="00B91FE3" w:rsidRDefault="00B91FE3" w:rsidP="00B91FE3">
      <w:pPr>
        <w:autoSpaceDE w:val="0"/>
        <w:autoSpaceDN w:val="0"/>
        <w:adjustRightInd w:val="0"/>
        <w:spacing w:after="0" w:line="360" w:lineRule="auto"/>
        <w:ind w:firstLine="720"/>
        <w:jc w:val="both"/>
        <w:rPr>
          <w:rFonts w:eastAsia="ArialMT" w:cs="ArialMT"/>
          <w:sz w:val="24"/>
          <w:szCs w:val="24"/>
        </w:rPr>
      </w:pPr>
    </w:p>
    <w:p w:rsidR="00B91FE3" w:rsidRPr="001A2302" w:rsidRDefault="00B91FE3" w:rsidP="00B91FE3">
      <w:pPr>
        <w:pStyle w:val="Heading2"/>
        <w:spacing w:before="0" w:line="360" w:lineRule="auto"/>
        <w:jc w:val="center"/>
        <w:rPr>
          <w:color w:val="31849B" w:themeColor="accent5" w:themeShade="BF"/>
          <w:sz w:val="28"/>
          <w:szCs w:val="28"/>
        </w:rPr>
      </w:pPr>
      <w:bookmarkStart w:id="93" w:name="_Toc358799288"/>
      <w:bookmarkStart w:id="94" w:name="_Toc499465424"/>
      <w:bookmarkStart w:id="95" w:name="_Toc509381610"/>
      <w:r w:rsidRPr="001A2302">
        <w:rPr>
          <w:color w:val="31849B" w:themeColor="accent5" w:themeShade="BF"/>
          <w:sz w:val="28"/>
          <w:szCs w:val="28"/>
        </w:rPr>
        <w:t>I.9. Durata construcţiei, funcţionării, dezafectării proiectului şi eşalonarea perioadei de implementare a acestuia</w:t>
      </w:r>
      <w:bookmarkEnd w:id="93"/>
      <w:bookmarkEnd w:id="94"/>
      <w:bookmarkEnd w:id="95"/>
    </w:p>
    <w:p w:rsidR="00801F53" w:rsidRDefault="00801F53" w:rsidP="00B91FE3">
      <w:pPr>
        <w:autoSpaceDE w:val="0"/>
        <w:autoSpaceDN w:val="0"/>
        <w:adjustRightInd w:val="0"/>
        <w:spacing w:after="0" w:line="360" w:lineRule="auto"/>
        <w:ind w:firstLine="720"/>
        <w:jc w:val="both"/>
        <w:rPr>
          <w:rFonts w:cs="Arial"/>
          <w:sz w:val="24"/>
          <w:szCs w:val="24"/>
        </w:rPr>
      </w:pPr>
    </w:p>
    <w:p w:rsidR="00B91FE3" w:rsidRPr="00D60877" w:rsidRDefault="00B91FE3" w:rsidP="00B91FE3">
      <w:pPr>
        <w:autoSpaceDE w:val="0"/>
        <w:autoSpaceDN w:val="0"/>
        <w:adjustRightInd w:val="0"/>
        <w:spacing w:after="0" w:line="360" w:lineRule="auto"/>
        <w:ind w:firstLine="720"/>
        <w:jc w:val="both"/>
        <w:rPr>
          <w:rFonts w:cs="Arial"/>
          <w:sz w:val="24"/>
          <w:szCs w:val="24"/>
        </w:rPr>
      </w:pPr>
      <w:r w:rsidRPr="00D60877">
        <w:rPr>
          <w:rFonts w:cs="Arial"/>
          <w:sz w:val="24"/>
          <w:szCs w:val="24"/>
        </w:rPr>
        <w:t xml:space="preserve">Durata de implementare a proiectului </w:t>
      </w:r>
      <w:r>
        <w:rPr>
          <w:rFonts w:cs="Arial"/>
          <w:sz w:val="24"/>
          <w:szCs w:val="24"/>
        </w:rPr>
        <w:t>este eşalonată pe 1 an, în perioada 2018-2019, cu restricţii</w:t>
      </w:r>
      <w:r w:rsidRPr="00D60877">
        <w:rPr>
          <w:rFonts w:cs="Arial"/>
          <w:sz w:val="24"/>
          <w:szCs w:val="24"/>
        </w:rPr>
        <w:t xml:space="preserve"> </w:t>
      </w:r>
      <w:r>
        <w:rPr>
          <w:rFonts w:cs="Arial"/>
          <w:sz w:val="24"/>
          <w:szCs w:val="24"/>
        </w:rPr>
        <w:t>restricţii de exploatare în perioada 15 martie – 15 august</w:t>
      </w:r>
      <w:r w:rsidRPr="00D60877">
        <w:rPr>
          <w:rFonts w:cs="Arial"/>
          <w:sz w:val="24"/>
          <w:szCs w:val="24"/>
        </w:rPr>
        <w:t>.</w:t>
      </w:r>
    </w:p>
    <w:p w:rsidR="00B91FE3" w:rsidRDefault="00B91FE3" w:rsidP="00B91FE3">
      <w:pPr>
        <w:autoSpaceDE w:val="0"/>
        <w:autoSpaceDN w:val="0"/>
        <w:spacing w:after="0" w:line="360" w:lineRule="auto"/>
        <w:ind w:firstLine="720"/>
        <w:jc w:val="both"/>
        <w:rPr>
          <w:rFonts w:eastAsia="TimesNewRoman"/>
          <w:sz w:val="24"/>
          <w:szCs w:val="24"/>
          <w:lang w:val="ro-RO"/>
        </w:rPr>
      </w:pPr>
      <w:r w:rsidRPr="00D60877">
        <w:rPr>
          <w:color w:val="000000"/>
          <w:sz w:val="24"/>
          <w:szCs w:val="24"/>
          <w:lang w:val="ro-RO"/>
        </w:rPr>
        <w:t xml:space="preserve">Proiectul propune eploatarea de nisipuri şi pietrişuri din </w:t>
      </w:r>
      <w:r>
        <w:rPr>
          <w:color w:val="000000"/>
          <w:sz w:val="24"/>
          <w:szCs w:val="24"/>
          <w:lang w:val="ro-RO"/>
        </w:rPr>
        <w:t>albia</w:t>
      </w:r>
      <w:r w:rsidRPr="00D60877">
        <w:rPr>
          <w:color w:val="000000"/>
          <w:sz w:val="24"/>
          <w:szCs w:val="24"/>
          <w:lang w:val="ro-RO"/>
        </w:rPr>
        <w:t xml:space="preserve"> râului Siret, dintr-un perimetru cu suprafaţa de </w:t>
      </w:r>
      <w:r w:rsidR="00C51282" w:rsidRPr="00C51282">
        <w:rPr>
          <w:sz w:val="24"/>
          <w:szCs w:val="24"/>
          <w:lang w:val="pt-BR"/>
        </w:rPr>
        <w:t xml:space="preserve">49393 </w:t>
      </w:r>
      <w:r w:rsidRPr="00C51282">
        <w:rPr>
          <w:sz w:val="24"/>
          <w:szCs w:val="24"/>
          <w:lang w:val="ro-RO"/>
        </w:rPr>
        <w:t>mp</w:t>
      </w:r>
      <w:r w:rsidRPr="00D60877">
        <w:rPr>
          <w:sz w:val="24"/>
          <w:szCs w:val="24"/>
          <w:lang w:val="ro-RO"/>
        </w:rPr>
        <w:t>.</w:t>
      </w:r>
      <w:r w:rsidRPr="00D60877">
        <w:rPr>
          <w:rFonts w:eastAsia="TimesNewRoman"/>
          <w:sz w:val="24"/>
          <w:szCs w:val="24"/>
          <w:lang w:val="ro-RO"/>
        </w:rPr>
        <w:t xml:space="preserve"> </w:t>
      </w:r>
    </w:p>
    <w:p w:rsidR="00B91FE3" w:rsidRPr="00FE22E2" w:rsidRDefault="00B91FE3" w:rsidP="009D14EB">
      <w:pPr>
        <w:pStyle w:val="ListParagraph"/>
        <w:numPr>
          <w:ilvl w:val="0"/>
          <w:numId w:val="40"/>
        </w:numPr>
        <w:autoSpaceDE w:val="0"/>
        <w:autoSpaceDN w:val="0"/>
        <w:spacing w:after="0" w:line="360" w:lineRule="auto"/>
        <w:ind w:left="1134"/>
        <w:jc w:val="both"/>
        <w:rPr>
          <w:sz w:val="24"/>
          <w:szCs w:val="24"/>
        </w:rPr>
      </w:pPr>
      <w:r w:rsidRPr="00FE22E2">
        <w:rPr>
          <w:sz w:val="24"/>
          <w:szCs w:val="24"/>
        </w:rPr>
        <w:t>Lucr</w:t>
      </w:r>
      <w:r w:rsidRPr="00FE22E2">
        <w:rPr>
          <w:rFonts w:cs="Arial"/>
          <w:sz w:val="24"/>
          <w:szCs w:val="24"/>
        </w:rPr>
        <w:t>ă</w:t>
      </w:r>
      <w:r w:rsidRPr="00FE22E2">
        <w:rPr>
          <w:sz w:val="24"/>
          <w:szCs w:val="24"/>
        </w:rPr>
        <w:t xml:space="preserve">rile de deschidere pentru exploatarea agregatelor minerale din perimetrul de exploatare </w:t>
      </w:r>
      <w:r w:rsidR="00C51282">
        <w:rPr>
          <w:sz w:val="24"/>
          <w:szCs w:val="24"/>
        </w:rPr>
        <w:t>“</w:t>
      </w:r>
      <w:r>
        <w:rPr>
          <w:sz w:val="24"/>
          <w:szCs w:val="24"/>
        </w:rPr>
        <w:t>Onişcani</w:t>
      </w:r>
      <w:r w:rsidR="00C51282">
        <w:rPr>
          <w:sz w:val="24"/>
          <w:szCs w:val="24"/>
        </w:rPr>
        <w:t>”</w:t>
      </w:r>
      <w:r w:rsidRPr="00FE22E2">
        <w:rPr>
          <w:sz w:val="24"/>
          <w:szCs w:val="24"/>
        </w:rPr>
        <w:t xml:space="preserve"> - circa 10 zile; </w:t>
      </w:r>
    </w:p>
    <w:p w:rsidR="00B91FE3" w:rsidRPr="00FE22E2" w:rsidRDefault="00B91FE3" w:rsidP="009D14EB">
      <w:pPr>
        <w:pStyle w:val="ListParagraph"/>
        <w:numPr>
          <w:ilvl w:val="0"/>
          <w:numId w:val="39"/>
        </w:numPr>
        <w:spacing w:after="0" w:line="360" w:lineRule="auto"/>
        <w:ind w:left="1134"/>
        <w:jc w:val="both"/>
        <w:rPr>
          <w:sz w:val="24"/>
          <w:szCs w:val="24"/>
        </w:rPr>
      </w:pPr>
      <w:r w:rsidRPr="00FE22E2">
        <w:rPr>
          <w:sz w:val="24"/>
          <w:szCs w:val="24"/>
        </w:rPr>
        <w:t>Exploatarea şi transportul agregatelor minerale -</w:t>
      </w:r>
      <w:r>
        <w:rPr>
          <w:sz w:val="24"/>
          <w:szCs w:val="24"/>
        </w:rPr>
        <w:t xml:space="preserve"> maxim 12</w:t>
      </w:r>
      <w:r w:rsidRPr="00FE22E2">
        <w:rPr>
          <w:sz w:val="24"/>
          <w:szCs w:val="24"/>
        </w:rPr>
        <w:t xml:space="preserve"> luni </w:t>
      </w:r>
      <w:r>
        <w:rPr>
          <w:sz w:val="24"/>
          <w:szCs w:val="24"/>
        </w:rPr>
        <w:t>de exploatare</w:t>
      </w:r>
      <w:r w:rsidRPr="00FE22E2">
        <w:rPr>
          <w:sz w:val="24"/>
          <w:szCs w:val="24"/>
        </w:rPr>
        <w:t>.</w:t>
      </w:r>
    </w:p>
    <w:p w:rsidR="00B91FE3" w:rsidRPr="00FE22E2" w:rsidRDefault="00B91FE3" w:rsidP="009D14EB">
      <w:pPr>
        <w:pStyle w:val="ListParagraph"/>
        <w:numPr>
          <w:ilvl w:val="0"/>
          <w:numId w:val="39"/>
        </w:numPr>
        <w:spacing w:after="0" w:line="360" w:lineRule="auto"/>
        <w:ind w:left="1134"/>
        <w:jc w:val="both"/>
        <w:rPr>
          <w:sz w:val="24"/>
          <w:szCs w:val="24"/>
        </w:rPr>
      </w:pPr>
      <w:r w:rsidRPr="00FE22E2">
        <w:rPr>
          <w:sz w:val="24"/>
          <w:szCs w:val="24"/>
        </w:rPr>
        <w:t>Închiderea exploat</w:t>
      </w:r>
      <w:r w:rsidRPr="00FE22E2">
        <w:rPr>
          <w:rFonts w:cs="Arial"/>
          <w:sz w:val="24"/>
          <w:szCs w:val="24"/>
        </w:rPr>
        <w:t>ă</w:t>
      </w:r>
      <w:r w:rsidRPr="00FE22E2">
        <w:rPr>
          <w:sz w:val="24"/>
          <w:szCs w:val="24"/>
        </w:rPr>
        <w:t xml:space="preserve">rii </w:t>
      </w:r>
      <w:r w:rsidR="00C51282">
        <w:rPr>
          <w:sz w:val="24"/>
          <w:szCs w:val="24"/>
        </w:rPr>
        <w:t>“Onişcani”</w:t>
      </w:r>
      <w:r w:rsidR="00C51282" w:rsidRPr="00FE22E2">
        <w:rPr>
          <w:sz w:val="24"/>
          <w:szCs w:val="24"/>
        </w:rPr>
        <w:t xml:space="preserve"> </w:t>
      </w:r>
      <w:r w:rsidRPr="00FE22E2">
        <w:rPr>
          <w:sz w:val="24"/>
          <w:szCs w:val="24"/>
        </w:rPr>
        <w:t xml:space="preserve">– circa 10 zile. </w:t>
      </w:r>
    </w:p>
    <w:p w:rsidR="00B91FE3" w:rsidRDefault="00B91FE3" w:rsidP="00B91FE3">
      <w:pPr>
        <w:spacing w:after="0" w:line="360" w:lineRule="auto"/>
        <w:ind w:firstLine="720"/>
        <w:jc w:val="both"/>
        <w:rPr>
          <w:color w:val="000000"/>
          <w:sz w:val="24"/>
          <w:szCs w:val="24"/>
          <w:lang w:val="ro-RO"/>
        </w:rPr>
      </w:pPr>
      <w:r w:rsidRPr="00F94352">
        <w:rPr>
          <w:color w:val="000000"/>
          <w:sz w:val="24"/>
          <w:szCs w:val="24"/>
          <w:lang w:val="ro-RO"/>
        </w:rPr>
        <w:t>După realizarea lucrărilor de refacere a perimetrului</w:t>
      </w:r>
      <w:r>
        <w:rPr>
          <w:color w:val="000000"/>
          <w:sz w:val="24"/>
          <w:szCs w:val="24"/>
          <w:lang w:val="ro-RO"/>
        </w:rPr>
        <w:t>,</w:t>
      </w:r>
      <w:r w:rsidRPr="00F94352">
        <w:rPr>
          <w:color w:val="000000"/>
          <w:sz w:val="24"/>
          <w:szCs w:val="24"/>
          <w:lang w:val="ro-RO"/>
        </w:rPr>
        <w:t xml:space="preserve"> acesta va fi monitorizat până la stabilizarea completă a terenului.</w:t>
      </w:r>
    </w:p>
    <w:p w:rsidR="00C51282" w:rsidRDefault="00C51282" w:rsidP="00B91FE3">
      <w:pPr>
        <w:spacing w:after="0" w:line="360" w:lineRule="auto"/>
        <w:ind w:firstLine="720"/>
        <w:jc w:val="both"/>
        <w:rPr>
          <w:color w:val="000000"/>
          <w:sz w:val="24"/>
          <w:szCs w:val="24"/>
          <w:lang w:val="ro-RO"/>
        </w:rPr>
      </w:pPr>
    </w:p>
    <w:p w:rsidR="00C51282" w:rsidRPr="001A2302" w:rsidRDefault="00C51282" w:rsidP="00C51282">
      <w:pPr>
        <w:pStyle w:val="Heading2"/>
        <w:spacing w:before="0" w:line="360" w:lineRule="auto"/>
        <w:jc w:val="center"/>
        <w:rPr>
          <w:color w:val="31849B" w:themeColor="accent5" w:themeShade="BF"/>
          <w:sz w:val="28"/>
          <w:szCs w:val="28"/>
        </w:rPr>
      </w:pPr>
      <w:bookmarkStart w:id="96" w:name="_Toc332716914"/>
      <w:bookmarkStart w:id="97" w:name="_Toc341180533"/>
      <w:bookmarkStart w:id="98" w:name="_Toc380400667"/>
      <w:bookmarkStart w:id="99" w:name="_Toc499465425"/>
      <w:bookmarkStart w:id="100" w:name="_Toc509381611"/>
      <w:r w:rsidRPr="001A2302">
        <w:rPr>
          <w:color w:val="31849B" w:themeColor="accent5" w:themeShade="BF"/>
          <w:sz w:val="28"/>
          <w:szCs w:val="28"/>
        </w:rPr>
        <w:t>I.10. Activităţi care vor fi generate ca rezultat al implementării proiectului</w:t>
      </w:r>
      <w:bookmarkEnd w:id="96"/>
      <w:bookmarkEnd w:id="97"/>
      <w:bookmarkEnd w:id="98"/>
      <w:bookmarkEnd w:id="99"/>
      <w:bookmarkEnd w:id="100"/>
    </w:p>
    <w:p w:rsidR="00C51282" w:rsidRPr="00BC22B8" w:rsidRDefault="00C51282" w:rsidP="00C51282">
      <w:pPr>
        <w:autoSpaceDE w:val="0"/>
        <w:autoSpaceDN w:val="0"/>
        <w:adjustRightInd w:val="0"/>
        <w:spacing w:after="0" w:line="360" w:lineRule="auto"/>
        <w:ind w:firstLine="720"/>
        <w:jc w:val="both"/>
        <w:rPr>
          <w:rFonts w:eastAsia="Arial-BoldItalicMT" w:cs="Arial-BoldItalicMT"/>
          <w:b/>
          <w:bCs/>
          <w:i/>
          <w:iCs/>
          <w:sz w:val="24"/>
          <w:szCs w:val="24"/>
        </w:rPr>
      </w:pPr>
      <w:r w:rsidRPr="00BC22B8">
        <w:rPr>
          <w:rFonts w:eastAsia="ArialMT" w:cs="ArialMT"/>
          <w:sz w:val="24"/>
          <w:szCs w:val="24"/>
        </w:rPr>
        <w:t xml:space="preserve">Ca urmare a implementării proiectului </w:t>
      </w:r>
      <w:r w:rsidRPr="00BC22B8">
        <w:rPr>
          <w:rFonts w:eastAsia="ArialMT" w:cs="Arial"/>
          <w:bCs/>
          <w:iCs/>
          <w:sz w:val="24"/>
          <w:szCs w:val="24"/>
        </w:rPr>
        <w:t>propus spre avizare</w:t>
      </w:r>
      <w:r>
        <w:rPr>
          <w:rFonts w:eastAsia="Arial-BoldItalicMT" w:cs="Arial-BoldItalicMT"/>
          <w:b/>
          <w:bCs/>
          <w:i/>
          <w:iCs/>
          <w:sz w:val="24"/>
          <w:szCs w:val="24"/>
        </w:rPr>
        <w:t xml:space="preserve"> </w:t>
      </w:r>
      <w:r w:rsidRPr="00BC22B8">
        <w:rPr>
          <w:rFonts w:eastAsia="ArialMT" w:cs="ArialMT"/>
          <w:sz w:val="24"/>
          <w:szCs w:val="24"/>
        </w:rPr>
        <w:t>vor mai apare următoarele activităţi:</w:t>
      </w:r>
    </w:p>
    <w:p w:rsidR="00C51282" w:rsidRPr="00BC22B8" w:rsidRDefault="00C51282" w:rsidP="009D14EB">
      <w:pPr>
        <w:numPr>
          <w:ilvl w:val="0"/>
          <w:numId w:val="41"/>
        </w:numPr>
        <w:autoSpaceDE w:val="0"/>
        <w:autoSpaceDN w:val="0"/>
        <w:adjustRightInd w:val="0"/>
        <w:spacing w:after="0" w:line="360" w:lineRule="auto"/>
        <w:ind w:left="993"/>
        <w:jc w:val="both"/>
        <w:rPr>
          <w:rFonts w:eastAsia="ArialMT" w:cs="ArialMT"/>
          <w:sz w:val="24"/>
          <w:szCs w:val="24"/>
        </w:rPr>
      </w:pPr>
      <w:r w:rsidRPr="00BC22B8">
        <w:rPr>
          <w:rFonts w:eastAsia="ArialMT" w:cs="ArialMT"/>
          <w:sz w:val="24"/>
          <w:szCs w:val="24"/>
        </w:rPr>
        <w:t>generarea unor deşeuri (deşeuri menajere, pământ steril, cauciucuri uzate,</w:t>
      </w:r>
      <w:r>
        <w:rPr>
          <w:rFonts w:eastAsia="ArialMT" w:cs="ArialMT"/>
          <w:sz w:val="24"/>
          <w:szCs w:val="24"/>
        </w:rPr>
        <w:t xml:space="preserve"> </w:t>
      </w:r>
      <w:r w:rsidRPr="00BC22B8">
        <w:rPr>
          <w:rFonts w:eastAsia="ArialMT" w:cs="Arial"/>
          <w:sz w:val="24"/>
          <w:szCs w:val="24"/>
        </w:rPr>
        <w:t>acumulatori auto, uleiuri uzate);</w:t>
      </w:r>
    </w:p>
    <w:p w:rsidR="00C51282" w:rsidRPr="00BC22B8" w:rsidRDefault="00C51282" w:rsidP="009D14EB">
      <w:pPr>
        <w:numPr>
          <w:ilvl w:val="0"/>
          <w:numId w:val="41"/>
        </w:numPr>
        <w:autoSpaceDE w:val="0"/>
        <w:autoSpaceDN w:val="0"/>
        <w:adjustRightInd w:val="0"/>
        <w:spacing w:after="0" w:line="360" w:lineRule="auto"/>
        <w:ind w:left="993"/>
        <w:jc w:val="both"/>
        <w:rPr>
          <w:rFonts w:eastAsia="ArialMT" w:cs="Arial"/>
          <w:sz w:val="24"/>
          <w:szCs w:val="24"/>
        </w:rPr>
      </w:pPr>
      <w:r w:rsidRPr="00BC22B8">
        <w:rPr>
          <w:rFonts w:eastAsia="ArialMT" w:cs="Arial"/>
          <w:sz w:val="24"/>
          <w:szCs w:val="24"/>
        </w:rPr>
        <w:t>transport</w:t>
      </w:r>
      <w:r>
        <w:rPr>
          <w:rFonts w:eastAsia="ArialMT" w:cs="Arial"/>
          <w:sz w:val="24"/>
          <w:szCs w:val="24"/>
        </w:rPr>
        <w:t>ul agregatelor minerale extrase;</w:t>
      </w:r>
    </w:p>
    <w:p w:rsidR="00C51282" w:rsidRDefault="00C51282" w:rsidP="009D14EB">
      <w:pPr>
        <w:numPr>
          <w:ilvl w:val="0"/>
          <w:numId w:val="41"/>
        </w:numPr>
        <w:autoSpaceDE w:val="0"/>
        <w:autoSpaceDN w:val="0"/>
        <w:adjustRightInd w:val="0"/>
        <w:spacing w:after="0" w:line="360" w:lineRule="auto"/>
        <w:ind w:left="993"/>
        <w:jc w:val="both"/>
        <w:rPr>
          <w:rFonts w:cs="Arial"/>
          <w:sz w:val="24"/>
          <w:szCs w:val="24"/>
        </w:rPr>
      </w:pPr>
      <w:r w:rsidRPr="00BC22B8">
        <w:rPr>
          <w:rFonts w:cs="Arial"/>
          <w:sz w:val="24"/>
          <w:szCs w:val="24"/>
        </w:rPr>
        <w:t>sortar</w:t>
      </w:r>
      <w:r>
        <w:rPr>
          <w:rFonts w:cs="Arial"/>
          <w:sz w:val="24"/>
          <w:szCs w:val="24"/>
        </w:rPr>
        <w:t>ea agregatelor minerale extrase.</w:t>
      </w:r>
    </w:p>
    <w:p w:rsidR="00C51282" w:rsidRPr="00BC22B8" w:rsidRDefault="00C51282" w:rsidP="00C51282">
      <w:pPr>
        <w:spacing w:after="0" w:line="360" w:lineRule="auto"/>
        <w:ind w:firstLine="720"/>
        <w:jc w:val="both"/>
        <w:rPr>
          <w:rFonts w:cs="Arial"/>
          <w:sz w:val="24"/>
          <w:szCs w:val="24"/>
          <w:lang w:val="pt-BR"/>
        </w:rPr>
      </w:pPr>
      <w:r w:rsidRPr="00BC22B8">
        <w:rPr>
          <w:sz w:val="24"/>
          <w:szCs w:val="24"/>
          <w:lang w:val="ro-RO"/>
        </w:rPr>
        <w:t xml:space="preserve">Se va urmări modul de gestionare a deşeurilor menajere şi a celor provenite din ambalaje, prin păstrarea evidenţei cantităţilor conform HG 856/2002. Transportul agregatelor minerale pe drumurile existente se va realiza cu autovehicule speciale, </w:t>
      </w:r>
      <w:r>
        <w:rPr>
          <w:sz w:val="24"/>
          <w:szCs w:val="24"/>
          <w:lang w:val="ro-RO"/>
        </w:rPr>
        <w:t xml:space="preserve">conforme. </w:t>
      </w:r>
      <w:r>
        <w:rPr>
          <w:rFonts w:cs="Arial"/>
          <w:sz w:val="24"/>
          <w:szCs w:val="24"/>
          <w:lang w:val="pt-BR"/>
        </w:rPr>
        <w:t xml:space="preserve">Sortarea agregatelor minerale extrase se va realiza la Staţia de sortare, care aparţine </w:t>
      </w:r>
      <w:r w:rsidRPr="00BC22B8">
        <w:rPr>
          <w:rFonts w:cs="Arial"/>
          <w:sz w:val="24"/>
          <w:szCs w:val="24"/>
          <w:lang w:val="ro-RO"/>
        </w:rPr>
        <w:t>S.C. DANLIN XXL S.R.L.</w:t>
      </w:r>
    </w:p>
    <w:p w:rsidR="00C51282" w:rsidRPr="00BC22B8" w:rsidRDefault="00C51282" w:rsidP="00C51282">
      <w:pPr>
        <w:autoSpaceDE w:val="0"/>
        <w:autoSpaceDN w:val="0"/>
        <w:adjustRightInd w:val="0"/>
        <w:spacing w:after="0" w:line="360" w:lineRule="auto"/>
        <w:ind w:firstLine="720"/>
        <w:jc w:val="both"/>
        <w:rPr>
          <w:rFonts w:eastAsia="ArialMT" w:cs="ArialMT"/>
          <w:sz w:val="24"/>
          <w:szCs w:val="24"/>
        </w:rPr>
      </w:pPr>
      <w:r w:rsidRPr="00BC22B8">
        <w:rPr>
          <w:rFonts w:eastAsia="ArialMT" w:cs="ArialMT"/>
          <w:sz w:val="24"/>
          <w:szCs w:val="24"/>
        </w:rPr>
        <w:t>Prin implementarea proiectului, în mod secundar, sunt generate şi următoarele activităţi:</w:t>
      </w:r>
    </w:p>
    <w:p w:rsidR="00C51282" w:rsidRPr="00BC22B8" w:rsidRDefault="00C51282" w:rsidP="009D14EB">
      <w:pPr>
        <w:numPr>
          <w:ilvl w:val="0"/>
          <w:numId w:val="42"/>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furnizarea materiei prime </w:t>
      </w:r>
      <w:r w:rsidRPr="00BC22B8">
        <w:rPr>
          <w:rFonts w:eastAsia="ArialMT" w:cs="ArialMT"/>
          <w:sz w:val="24"/>
          <w:szCs w:val="24"/>
        </w:rPr>
        <w:t>pentru fabricarea cimentului şi betonului;</w:t>
      </w:r>
    </w:p>
    <w:p w:rsidR="00C51282" w:rsidRPr="00BC22B8" w:rsidRDefault="00C51282" w:rsidP="009D14EB">
      <w:pPr>
        <w:numPr>
          <w:ilvl w:val="0"/>
          <w:numId w:val="42"/>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furnizarea agregatelor </w:t>
      </w:r>
      <w:r w:rsidRPr="00BC22B8">
        <w:rPr>
          <w:rFonts w:eastAsia="ArialMT" w:cs="ArialMT"/>
          <w:sz w:val="24"/>
          <w:szCs w:val="24"/>
        </w:rPr>
        <w:t>de balastieră pentru realizarea coperţilor asfaltice;</w:t>
      </w:r>
    </w:p>
    <w:p w:rsidR="00C51282" w:rsidRPr="00BC22B8" w:rsidRDefault="00C51282" w:rsidP="009D14EB">
      <w:pPr>
        <w:numPr>
          <w:ilvl w:val="0"/>
          <w:numId w:val="42"/>
        </w:numPr>
        <w:autoSpaceDE w:val="0"/>
        <w:autoSpaceDN w:val="0"/>
        <w:adjustRightInd w:val="0"/>
        <w:spacing w:after="0" w:line="360" w:lineRule="auto"/>
        <w:ind w:left="993"/>
        <w:jc w:val="both"/>
        <w:rPr>
          <w:rFonts w:eastAsia="ArialMT" w:cs="ArialMT"/>
          <w:sz w:val="24"/>
          <w:szCs w:val="24"/>
        </w:rPr>
      </w:pPr>
      <w:r w:rsidRPr="00BC22B8">
        <w:rPr>
          <w:rFonts w:eastAsia="ArialMT" w:cs="ArialMT"/>
          <w:sz w:val="24"/>
          <w:szCs w:val="24"/>
        </w:rPr>
        <w:t>furnizarea pietriş</w:t>
      </w:r>
      <w:r w:rsidRPr="00BC22B8">
        <w:rPr>
          <w:rFonts w:cs="Arial"/>
          <w:sz w:val="24"/>
          <w:szCs w:val="24"/>
        </w:rPr>
        <w:t>ui pentru balastarea drumurilor;</w:t>
      </w:r>
    </w:p>
    <w:p w:rsidR="00C51282" w:rsidRPr="00BC22B8" w:rsidRDefault="00C51282" w:rsidP="009D14EB">
      <w:pPr>
        <w:numPr>
          <w:ilvl w:val="0"/>
          <w:numId w:val="42"/>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crearea unor </w:t>
      </w:r>
      <w:r w:rsidRPr="00BC22B8">
        <w:rPr>
          <w:rFonts w:eastAsia="ArialMT" w:cs="ArialMT"/>
          <w:sz w:val="24"/>
          <w:szCs w:val="24"/>
        </w:rPr>
        <w:t>locuri de muncă atât la nivel local cât şi la nive</w:t>
      </w:r>
      <w:r w:rsidRPr="00BC22B8">
        <w:rPr>
          <w:rFonts w:cs="Arial"/>
          <w:sz w:val="24"/>
          <w:szCs w:val="24"/>
        </w:rPr>
        <w:t>l general, în</w:t>
      </w:r>
      <w:r w:rsidRPr="00BC22B8">
        <w:rPr>
          <w:rFonts w:eastAsia="ArialMT" w:cs="ArialMT"/>
          <w:sz w:val="24"/>
          <w:szCs w:val="24"/>
        </w:rPr>
        <w:t xml:space="preserve"> industria construcţiilor.</w:t>
      </w:r>
    </w:p>
    <w:p w:rsidR="00011B4B" w:rsidRDefault="00011B4B" w:rsidP="00A97F07">
      <w:pPr>
        <w:spacing w:after="0"/>
        <w:ind w:firstLine="720"/>
        <w:jc w:val="both"/>
      </w:pPr>
    </w:p>
    <w:p w:rsidR="00C51282" w:rsidRPr="001A2302" w:rsidRDefault="00C51282" w:rsidP="00C51282">
      <w:pPr>
        <w:pStyle w:val="Heading2"/>
        <w:spacing w:before="0" w:line="360" w:lineRule="auto"/>
        <w:jc w:val="center"/>
        <w:rPr>
          <w:color w:val="31849B" w:themeColor="accent5" w:themeShade="BF"/>
          <w:sz w:val="28"/>
          <w:szCs w:val="28"/>
        </w:rPr>
      </w:pPr>
      <w:bookmarkStart w:id="101" w:name="_Toc499465426"/>
      <w:bookmarkStart w:id="102" w:name="_Toc509381612"/>
      <w:r w:rsidRPr="001A2302">
        <w:rPr>
          <w:color w:val="31849B" w:themeColor="accent5" w:themeShade="BF"/>
          <w:sz w:val="28"/>
          <w:szCs w:val="28"/>
        </w:rPr>
        <w:t>I.11. Descrierea proceselor tehnologice ale proiectului</w:t>
      </w:r>
      <w:bookmarkEnd w:id="101"/>
      <w:bookmarkEnd w:id="102"/>
    </w:p>
    <w:p w:rsidR="00C51282" w:rsidRDefault="00C51282" w:rsidP="00C51282">
      <w:pPr>
        <w:autoSpaceDE w:val="0"/>
        <w:autoSpaceDN w:val="0"/>
        <w:adjustRightInd w:val="0"/>
        <w:spacing w:after="0" w:line="360" w:lineRule="auto"/>
        <w:ind w:firstLine="720"/>
        <w:jc w:val="both"/>
        <w:rPr>
          <w:rFonts w:eastAsia="ArialMT" w:cs="ArialMT"/>
          <w:sz w:val="24"/>
          <w:szCs w:val="24"/>
        </w:rPr>
      </w:pPr>
      <w:r w:rsidRPr="004F3667">
        <w:rPr>
          <w:rFonts w:cs="Arial"/>
          <w:sz w:val="24"/>
          <w:szCs w:val="24"/>
        </w:rPr>
        <w:t xml:space="preserve">Exploatarea agregatelor minerale în perimetrul </w:t>
      </w:r>
      <w:r>
        <w:rPr>
          <w:rFonts w:cs="Arial"/>
          <w:sz w:val="24"/>
          <w:szCs w:val="24"/>
        </w:rPr>
        <w:t>“Onişcani”</w:t>
      </w:r>
      <w:r w:rsidRPr="004F3667">
        <w:rPr>
          <w:rFonts w:eastAsia="ArialMT" w:cs="ArialMT"/>
          <w:sz w:val="24"/>
          <w:szCs w:val="24"/>
        </w:rPr>
        <w:t xml:space="preserve"> se realizează cu utilaje</w:t>
      </w:r>
      <w:r>
        <w:rPr>
          <w:rFonts w:eastAsia="ArialMT" w:cs="ArialMT"/>
          <w:sz w:val="24"/>
          <w:szCs w:val="24"/>
        </w:rPr>
        <w:t xml:space="preserve"> </w:t>
      </w:r>
      <w:r w:rsidRPr="004F3667">
        <w:rPr>
          <w:rFonts w:eastAsia="ArialMT" w:cs="ArialMT"/>
          <w:sz w:val="24"/>
          <w:szCs w:val="24"/>
        </w:rPr>
        <w:t>care au o vechime mai mică de 10 ani fiind în Durata Normată de Funcţionare:</w:t>
      </w:r>
    </w:p>
    <w:p w:rsidR="00C51282" w:rsidRPr="000C13A2" w:rsidRDefault="00C51282" w:rsidP="009D14EB">
      <w:pPr>
        <w:numPr>
          <w:ilvl w:val="0"/>
          <w:numId w:val="43"/>
        </w:numPr>
        <w:spacing w:after="0" w:line="360" w:lineRule="auto"/>
        <w:ind w:left="1134"/>
        <w:jc w:val="both"/>
        <w:rPr>
          <w:sz w:val="24"/>
          <w:szCs w:val="24"/>
          <w:lang w:val="ro-RO"/>
        </w:rPr>
      </w:pPr>
      <w:r>
        <w:rPr>
          <w:color w:val="000000"/>
          <w:sz w:val="24"/>
          <w:szCs w:val="24"/>
          <w:lang w:val="ro-RO"/>
        </w:rPr>
        <w:t>draglină</w:t>
      </w:r>
      <w:r w:rsidRPr="000C13A2">
        <w:rPr>
          <w:color w:val="000000"/>
          <w:sz w:val="24"/>
          <w:szCs w:val="24"/>
          <w:lang w:val="ro-RO"/>
        </w:rPr>
        <w:t xml:space="preserve">    </w:t>
      </w:r>
      <w:r w:rsidRPr="000C13A2">
        <w:rPr>
          <w:sz w:val="24"/>
          <w:szCs w:val="24"/>
          <w:lang w:val="ro-RO"/>
        </w:rPr>
        <w:t xml:space="preserve"> 1,3 mc/cupă                                </w:t>
      </w:r>
      <w:r>
        <w:rPr>
          <w:sz w:val="24"/>
          <w:szCs w:val="24"/>
          <w:lang w:val="ro-RO"/>
        </w:rPr>
        <w:t xml:space="preserve">   </w:t>
      </w:r>
      <w:r w:rsidRPr="000C13A2">
        <w:rPr>
          <w:sz w:val="24"/>
          <w:szCs w:val="24"/>
          <w:lang w:val="ro-RO"/>
        </w:rPr>
        <w:t xml:space="preserve">   </w:t>
      </w:r>
      <w:r>
        <w:rPr>
          <w:sz w:val="24"/>
          <w:szCs w:val="24"/>
          <w:lang w:val="ro-RO"/>
        </w:rPr>
        <w:t xml:space="preserve">      </w:t>
      </w:r>
      <w:r w:rsidRPr="000C13A2">
        <w:rPr>
          <w:sz w:val="24"/>
          <w:szCs w:val="24"/>
          <w:lang w:val="ro-RO"/>
        </w:rPr>
        <w:tab/>
        <w:t>1buc;</w:t>
      </w:r>
    </w:p>
    <w:p w:rsidR="00C51282" w:rsidRPr="000C13A2" w:rsidRDefault="00C51282" w:rsidP="009D14EB">
      <w:pPr>
        <w:numPr>
          <w:ilvl w:val="0"/>
          <w:numId w:val="43"/>
        </w:numPr>
        <w:spacing w:after="0" w:line="360" w:lineRule="auto"/>
        <w:ind w:left="1134"/>
        <w:jc w:val="both"/>
        <w:rPr>
          <w:sz w:val="24"/>
          <w:szCs w:val="24"/>
          <w:lang w:val="ro-RO"/>
        </w:rPr>
      </w:pPr>
      <w:r w:rsidRPr="000C13A2">
        <w:rPr>
          <w:sz w:val="24"/>
          <w:szCs w:val="24"/>
          <w:lang w:val="ro-RO"/>
        </w:rPr>
        <w:t xml:space="preserve">încărcător frontal  2,5 mc/cupă                    </w:t>
      </w:r>
      <w:r w:rsidRPr="000C13A2">
        <w:rPr>
          <w:sz w:val="24"/>
          <w:szCs w:val="24"/>
          <w:lang w:val="ro-RO"/>
        </w:rPr>
        <w:tab/>
      </w:r>
      <w:r w:rsidRPr="000C13A2">
        <w:rPr>
          <w:sz w:val="24"/>
          <w:szCs w:val="24"/>
          <w:lang w:val="ro-RO"/>
        </w:rPr>
        <w:tab/>
        <w:t>1buc,</w:t>
      </w:r>
    </w:p>
    <w:p w:rsidR="00C51282" w:rsidRPr="000C13A2" w:rsidRDefault="00C51282" w:rsidP="009D14EB">
      <w:pPr>
        <w:numPr>
          <w:ilvl w:val="0"/>
          <w:numId w:val="43"/>
        </w:numPr>
        <w:spacing w:after="0" w:line="360" w:lineRule="auto"/>
        <w:ind w:left="1134"/>
        <w:jc w:val="both"/>
        <w:rPr>
          <w:sz w:val="24"/>
          <w:szCs w:val="24"/>
          <w:lang w:val="ro-RO"/>
        </w:rPr>
      </w:pPr>
      <w:r w:rsidRPr="000C13A2">
        <w:rPr>
          <w:sz w:val="24"/>
          <w:szCs w:val="24"/>
          <w:lang w:val="ro-RO"/>
        </w:rPr>
        <w:t xml:space="preserve">autobasculante   16 tone (9,5 mc).                  </w:t>
      </w:r>
      <w:r w:rsidRPr="000C13A2">
        <w:rPr>
          <w:sz w:val="24"/>
          <w:szCs w:val="24"/>
          <w:lang w:val="ro-RO"/>
        </w:rPr>
        <w:tab/>
      </w:r>
      <w:r w:rsidRPr="000C13A2">
        <w:rPr>
          <w:sz w:val="24"/>
          <w:szCs w:val="24"/>
          <w:lang w:val="ro-RO"/>
        </w:rPr>
        <w:tab/>
        <w:t>4buc;</w:t>
      </w:r>
    </w:p>
    <w:p w:rsidR="00C51282" w:rsidRPr="000C13A2" w:rsidRDefault="00C51282" w:rsidP="009D14EB">
      <w:pPr>
        <w:numPr>
          <w:ilvl w:val="0"/>
          <w:numId w:val="43"/>
        </w:numPr>
        <w:spacing w:after="0" w:line="360" w:lineRule="auto"/>
        <w:ind w:left="1134"/>
        <w:jc w:val="both"/>
        <w:rPr>
          <w:sz w:val="24"/>
          <w:szCs w:val="24"/>
          <w:lang w:val="ro-RO"/>
        </w:rPr>
      </w:pPr>
      <w:r w:rsidRPr="000C13A2">
        <w:rPr>
          <w:sz w:val="24"/>
          <w:szCs w:val="24"/>
          <w:lang w:val="ro-RO"/>
        </w:rPr>
        <w:t>autobasculante    (18</w:t>
      </w:r>
      <w:r>
        <w:rPr>
          <w:sz w:val="24"/>
          <w:szCs w:val="24"/>
          <w:lang w:val="ro-RO"/>
        </w:rPr>
        <w:t xml:space="preserve"> </w:t>
      </w:r>
      <w:r w:rsidRPr="000C13A2">
        <w:rPr>
          <w:sz w:val="24"/>
          <w:szCs w:val="24"/>
          <w:lang w:val="ro-RO"/>
        </w:rPr>
        <w:t xml:space="preserve">mc).  </w:t>
      </w:r>
      <w:r>
        <w:rPr>
          <w:sz w:val="24"/>
          <w:szCs w:val="24"/>
          <w:lang w:val="ro-RO"/>
        </w:rPr>
        <w:t xml:space="preserve">                         </w:t>
      </w:r>
      <w:r>
        <w:rPr>
          <w:sz w:val="24"/>
          <w:szCs w:val="24"/>
          <w:lang w:val="ro-RO"/>
        </w:rPr>
        <w:tab/>
      </w:r>
      <w:r>
        <w:rPr>
          <w:sz w:val="24"/>
          <w:szCs w:val="24"/>
          <w:lang w:val="ro-RO"/>
        </w:rPr>
        <w:tab/>
        <w:t>3buc.</w:t>
      </w:r>
    </w:p>
    <w:p w:rsidR="00C51282" w:rsidRDefault="00C51282" w:rsidP="00C51282">
      <w:pPr>
        <w:autoSpaceDE w:val="0"/>
        <w:autoSpaceDN w:val="0"/>
        <w:adjustRightInd w:val="0"/>
        <w:spacing w:after="0" w:line="360" w:lineRule="auto"/>
        <w:ind w:firstLine="720"/>
        <w:jc w:val="both"/>
        <w:rPr>
          <w:rStyle w:val="do1"/>
          <w:rFonts w:eastAsia="ArialMT" w:cs="ArialMT"/>
          <w:b w:val="0"/>
          <w:bCs w:val="0"/>
          <w:sz w:val="24"/>
          <w:szCs w:val="24"/>
        </w:rPr>
      </w:pPr>
    </w:p>
    <w:p w:rsidR="00C51282" w:rsidRPr="000C13A2" w:rsidRDefault="00C51282" w:rsidP="00C51282">
      <w:pPr>
        <w:autoSpaceDE w:val="0"/>
        <w:autoSpaceDN w:val="0"/>
        <w:adjustRightInd w:val="0"/>
        <w:spacing w:after="0" w:line="360" w:lineRule="auto"/>
        <w:ind w:firstLine="709"/>
        <w:jc w:val="both"/>
        <w:rPr>
          <w:rFonts w:cs="Arial"/>
          <w:b/>
          <w:i/>
          <w:iCs/>
          <w:sz w:val="24"/>
          <w:szCs w:val="24"/>
        </w:rPr>
      </w:pPr>
      <w:r w:rsidRPr="000C13A2">
        <w:rPr>
          <w:rFonts w:cs="Arial"/>
          <w:b/>
          <w:i/>
          <w:iCs/>
          <w:sz w:val="24"/>
          <w:szCs w:val="24"/>
        </w:rPr>
        <w:t>Tehnologia de exploatare</w:t>
      </w:r>
    </w:p>
    <w:p w:rsidR="00C51282" w:rsidRPr="005347F4" w:rsidRDefault="00C51282" w:rsidP="00C51282">
      <w:pPr>
        <w:autoSpaceDE w:val="0"/>
        <w:autoSpaceDN w:val="0"/>
        <w:adjustRightInd w:val="0"/>
        <w:spacing w:after="0" w:line="360" w:lineRule="auto"/>
        <w:ind w:firstLine="720"/>
        <w:jc w:val="both"/>
        <w:rPr>
          <w:rFonts w:eastAsia="ArialMT" w:cs="ArialMT"/>
          <w:color w:val="000000"/>
          <w:sz w:val="24"/>
          <w:szCs w:val="24"/>
        </w:rPr>
      </w:pPr>
      <w:r w:rsidRPr="005347F4">
        <w:rPr>
          <w:rFonts w:eastAsia="ArialMT" w:cs="ArialMT"/>
          <w:color w:val="000000"/>
          <w:sz w:val="24"/>
          <w:szCs w:val="24"/>
        </w:rPr>
        <w:t xml:space="preserve">Exploatarea agregatelor minerale se va face în albia minoră a râului Siret, în </w:t>
      </w:r>
      <w:r w:rsidRPr="005347F4">
        <w:rPr>
          <w:rFonts w:cs="Arial"/>
          <w:color w:val="000000"/>
          <w:sz w:val="24"/>
          <w:szCs w:val="24"/>
        </w:rPr>
        <w:t>inc</w:t>
      </w:r>
      <w:r>
        <w:rPr>
          <w:rFonts w:eastAsia="ArialMT" w:cs="ArialMT"/>
          <w:color w:val="000000"/>
          <w:sz w:val="24"/>
          <w:szCs w:val="24"/>
        </w:rPr>
        <w:t>inta perimetrului închiriat (</w:t>
      </w:r>
      <w:r w:rsidRPr="00C51282">
        <w:rPr>
          <w:sz w:val="24"/>
          <w:szCs w:val="24"/>
          <w:lang w:val="pt-BR"/>
        </w:rPr>
        <w:t xml:space="preserve">49393 </w:t>
      </w:r>
      <w:r w:rsidRPr="005347F4">
        <w:rPr>
          <w:rFonts w:eastAsia="ArialMT" w:cs="ArialMT"/>
          <w:color w:val="000000"/>
          <w:sz w:val="24"/>
          <w:szCs w:val="24"/>
        </w:rPr>
        <w:t>mp), prin retragere</w:t>
      </w:r>
      <w:r w:rsidRPr="00FC7208">
        <w:rPr>
          <w:rFonts w:eastAsia="ArialMT" w:cs="ArialMT"/>
          <w:color w:val="000000"/>
          <w:sz w:val="24"/>
          <w:szCs w:val="24"/>
        </w:rPr>
        <w:t xml:space="preserve">, </w:t>
      </w:r>
      <w:r w:rsidRPr="00FC7208">
        <w:rPr>
          <w:color w:val="000000"/>
          <w:sz w:val="24"/>
          <w:szCs w:val="24"/>
          <w:lang w:val="ro-RO"/>
        </w:rPr>
        <w:t xml:space="preserve"> din aval spre amonte prin excavarea de fâşii paralele cu malul </w:t>
      </w:r>
      <w:r>
        <w:rPr>
          <w:color w:val="000000"/>
          <w:sz w:val="24"/>
          <w:szCs w:val="24"/>
          <w:lang w:val="ro-RO"/>
        </w:rPr>
        <w:t>drept</w:t>
      </w:r>
      <w:r w:rsidRPr="00FC7208">
        <w:rPr>
          <w:color w:val="000000"/>
          <w:sz w:val="24"/>
          <w:szCs w:val="24"/>
          <w:lang w:val="ro-RO"/>
        </w:rPr>
        <w:t xml:space="preserve"> al râului Siret, </w:t>
      </w:r>
      <w:r w:rsidRPr="00FC7208">
        <w:rPr>
          <w:rFonts w:eastAsia="ArialMT" w:cs="ArialMT"/>
          <w:color w:val="000000"/>
          <w:sz w:val="24"/>
          <w:szCs w:val="24"/>
        </w:rPr>
        <w:t>urmărindu</w:t>
      </w:r>
      <w:r w:rsidRPr="00FC7208">
        <w:rPr>
          <w:rFonts w:cs="Arial"/>
          <w:color w:val="000000"/>
          <w:sz w:val="24"/>
          <w:szCs w:val="24"/>
        </w:rPr>
        <w:t xml:space="preserve">-se crearea unui </w:t>
      </w:r>
      <w:r w:rsidRPr="00FC7208">
        <w:rPr>
          <w:rFonts w:eastAsia="ArialMT" w:cs="ArialMT"/>
          <w:color w:val="000000"/>
          <w:sz w:val="24"/>
          <w:szCs w:val="24"/>
        </w:rPr>
        <w:t xml:space="preserve">şenal de </w:t>
      </w:r>
      <w:r w:rsidRPr="005347F4">
        <w:rPr>
          <w:rFonts w:eastAsia="ArialMT" w:cs="ArialMT"/>
          <w:color w:val="000000"/>
          <w:sz w:val="24"/>
          <w:szCs w:val="24"/>
        </w:rPr>
        <w:t>colectare a debitelor mici şi medii.</w:t>
      </w:r>
    </w:p>
    <w:p w:rsidR="00C51282" w:rsidRPr="005347F4" w:rsidRDefault="00C51282" w:rsidP="00C51282">
      <w:pPr>
        <w:autoSpaceDE w:val="0"/>
        <w:autoSpaceDN w:val="0"/>
        <w:adjustRightInd w:val="0"/>
        <w:spacing w:after="0" w:line="360" w:lineRule="auto"/>
        <w:ind w:firstLine="720"/>
        <w:jc w:val="both"/>
        <w:rPr>
          <w:rFonts w:eastAsia="ArialMT" w:cs="ArialMT"/>
          <w:color w:val="000000"/>
          <w:sz w:val="24"/>
          <w:szCs w:val="24"/>
        </w:rPr>
      </w:pPr>
      <w:r w:rsidRPr="005347F4">
        <w:rPr>
          <w:rFonts w:eastAsia="ArialMT" w:cs="ArialMT"/>
          <w:color w:val="000000"/>
          <w:sz w:val="24"/>
          <w:szCs w:val="24"/>
        </w:rPr>
        <w:t>Extracţia se va face în lungul cursului râului Siret, în condiţii de corecţie şi regularizare a cursului de apă, numai în perioadele de ape mici şi medii.</w:t>
      </w:r>
    </w:p>
    <w:p w:rsidR="00C51282" w:rsidRPr="005347F4" w:rsidRDefault="00C51282" w:rsidP="00C51282">
      <w:pPr>
        <w:autoSpaceDE w:val="0"/>
        <w:autoSpaceDN w:val="0"/>
        <w:adjustRightInd w:val="0"/>
        <w:spacing w:after="0" w:line="360" w:lineRule="auto"/>
        <w:ind w:firstLine="720"/>
        <w:jc w:val="both"/>
        <w:rPr>
          <w:rFonts w:cs="Arial"/>
          <w:color w:val="000000"/>
          <w:sz w:val="24"/>
          <w:szCs w:val="24"/>
        </w:rPr>
      </w:pPr>
      <w:r w:rsidRPr="005347F4">
        <w:rPr>
          <w:rFonts w:cs="Arial"/>
          <w:color w:val="000000"/>
          <w:sz w:val="24"/>
          <w:szCs w:val="24"/>
        </w:rPr>
        <w:t xml:space="preserve">Adâncimea medie de exploatare este de </w:t>
      </w:r>
      <w:r>
        <w:rPr>
          <w:color w:val="000000"/>
          <w:sz w:val="24"/>
          <w:szCs w:val="24"/>
          <w:lang w:val="pt-BR"/>
        </w:rPr>
        <w:t>2,23</w:t>
      </w:r>
      <w:r w:rsidRPr="005347F4">
        <w:rPr>
          <w:color w:val="000000"/>
          <w:sz w:val="24"/>
          <w:szCs w:val="24"/>
          <w:lang w:val="pt-BR"/>
        </w:rPr>
        <w:t xml:space="preserve"> </w:t>
      </w:r>
      <w:r w:rsidRPr="005347F4">
        <w:rPr>
          <w:rFonts w:cs="Arial"/>
          <w:color w:val="000000"/>
          <w:sz w:val="24"/>
          <w:szCs w:val="24"/>
        </w:rPr>
        <w:t>m</w:t>
      </w:r>
      <w:r>
        <w:rPr>
          <w:rFonts w:cs="Arial"/>
          <w:color w:val="000000"/>
          <w:sz w:val="24"/>
          <w:szCs w:val="24"/>
        </w:rPr>
        <w:t>,</w:t>
      </w:r>
      <w:r w:rsidRPr="005347F4">
        <w:rPr>
          <w:rFonts w:cs="Arial"/>
          <w:color w:val="000000"/>
          <w:sz w:val="24"/>
          <w:szCs w:val="24"/>
        </w:rPr>
        <w:t xml:space="preserve"> </w:t>
      </w:r>
      <w:r w:rsidRPr="005347F4">
        <w:rPr>
          <w:rFonts w:eastAsia="ArialMT" w:cs="ArialMT"/>
          <w:color w:val="000000"/>
          <w:sz w:val="24"/>
          <w:szCs w:val="24"/>
        </w:rPr>
        <w:t xml:space="preserve">fără a </w:t>
      </w:r>
      <w:r w:rsidRPr="005347F4">
        <w:rPr>
          <w:rFonts w:cs="Arial"/>
          <w:color w:val="000000"/>
          <w:sz w:val="24"/>
          <w:szCs w:val="24"/>
        </w:rPr>
        <w:t>coborî prin exploatare sub talvegul albiei râului Siret.</w:t>
      </w:r>
    </w:p>
    <w:p w:rsidR="00C51282" w:rsidRPr="005347F4" w:rsidRDefault="00C51282" w:rsidP="00C51282">
      <w:pPr>
        <w:autoSpaceDE w:val="0"/>
        <w:autoSpaceDN w:val="0"/>
        <w:adjustRightInd w:val="0"/>
        <w:spacing w:after="0" w:line="360" w:lineRule="auto"/>
        <w:ind w:firstLine="720"/>
        <w:jc w:val="both"/>
        <w:rPr>
          <w:rFonts w:eastAsia="ArialMT" w:cs="ArialMT"/>
          <w:color w:val="000000"/>
          <w:sz w:val="24"/>
          <w:szCs w:val="24"/>
        </w:rPr>
      </w:pPr>
      <w:r w:rsidRPr="005347F4">
        <w:rPr>
          <w:rFonts w:eastAsia="ArialMT" w:cs="ArialMT"/>
          <w:color w:val="000000"/>
          <w:sz w:val="24"/>
          <w:szCs w:val="24"/>
        </w:rPr>
        <w:t>Balastul extras va fi încărcat direct în autobasculante şi transportat la instalaţiile de prelucrare, astfel ca la sfârşitul zilei întregul volum excavat să fie îndepărtat din albia minoră.</w:t>
      </w:r>
    </w:p>
    <w:p w:rsidR="00C51282" w:rsidRPr="005347F4" w:rsidRDefault="00C51282" w:rsidP="00C51282">
      <w:pPr>
        <w:autoSpaceDE w:val="0"/>
        <w:autoSpaceDN w:val="0"/>
        <w:adjustRightInd w:val="0"/>
        <w:spacing w:after="0" w:line="360" w:lineRule="auto"/>
        <w:jc w:val="both"/>
        <w:rPr>
          <w:rFonts w:cs="Arial"/>
          <w:color w:val="000000"/>
          <w:sz w:val="24"/>
          <w:szCs w:val="24"/>
        </w:rPr>
      </w:pPr>
      <w:r w:rsidRPr="005347F4">
        <w:rPr>
          <w:rFonts w:eastAsia="ArialMT" w:cs="ArialMT"/>
          <w:color w:val="000000"/>
          <w:sz w:val="24"/>
          <w:szCs w:val="24"/>
        </w:rPr>
        <w:tab/>
      </w:r>
      <w:r w:rsidRPr="005347F4">
        <w:rPr>
          <w:rFonts w:cs="Arial"/>
          <w:color w:val="000000"/>
          <w:sz w:val="24"/>
          <w:szCs w:val="24"/>
        </w:rPr>
        <w:t xml:space="preserve">Conform permisului de exploatare, volumul aprobat a se exploata din perimetrul </w:t>
      </w:r>
      <w:r>
        <w:rPr>
          <w:rFonts w:cs="Arial"/>
          <w:color w:val="000000"/>
          <w:sz w:val="24"/>
          <w:szCs w:val="24"/>
        </w:rPr>
        <w:t>“</w:t>
      </w:r>
      <w:r>
        <w:rPr>
          <w:rFonts w:cs="Arial"/>
          <w:sz w:val="24"/>
          <w:szCs w:val="24"/>
        </w:rPr>
        <w:t>Onişcani”</w:t>
      </w:r>
      <w:r w:rsidRPr="004F3667">
        <w:rPr>
          <w:rFonts w:eastAsia="ArialMT" w:cs="ArialMT"/>
          <w:sz w:val="24"/>
          <w:szCs w:val="24"/>
        </w:rPr>
        <w:t xml:space="preserve"> </w:t>
      </w:r>
      <w:r w:rsidRPr="005347F4">
        <w:rPr>
          <w:rFonts w:cs="Arial"/>
          <w:color w:val="000000"/>
          <w:sz w:val="24"/>
          <w:szCs w:val="24"/>
        </w:rPr>
        <w:t xml:space="preserve">este de </w:t>
      </w:r>
      <w:r>
        <w:rPr>
          <w:rFonts w:cs="Arial"/>
          <w:color w:val="000000"/>
          <w:sz w:val="24"/>
          <w:szCs w:val="24"/>
        </w:rPr>
        <w:t>110000</w:t>
      </w:r>
      <w:r w:rsidRPr="005347F4">
        <w:rPr>
          <w:rFonts w:cs="Arial"/>
          <w:color w:val="000000"/>
          <w:sz w:val="24"/>
          <w:szCs w:val="24"/>
        </w:rPr>
        <w:t xml:space="preserve"> mc.</w:t>
      </w:r>
    </w:p>
    <w:p w:rsidR="00C51282" w:rsidRPr="00242C25" w:rsidRDefault="00C51282" w:rsidP="00C51282">
      <w:pPr>
        <w:tabs>
          <w:tab w:val="left" w:pos="851"/>
        </w:tabs>
        <w:suppressAutoHyphens/>
        <w:autoSpaceDE w:val="0"/>
        <w:autoSpaceDN w:val="0"/>
        <w:adjustRightInd w:val="0"/>
        <w:spacing w:after="0" w:line="360" w:lineRule="auto"/>
        <w:jc w:val="both"/>
        <w:rPr>
          <w:sz w:val="24"/>
          <w:szCs w:val="24"/>
          <w:lang w:val="ro-RO"/>
        </w:rPr>
      </w:pPr>
      <w:r>
        <w:rPr>
          <w:sz w:val="24"/>
          <w:szCs w:val="24"/>
          <w:lang w:val="ro-RO"/>
        </w:rPr>
        <w:tab/>
        <w:t>D</w:t>
      </w:r>
      <w:r w:rsidRPr="00242C25">
        <w:rPr>
          <w:sz w:val="24"/>
          <w:szCs w:val="24"/>
          <w:lang w:val="ro-RO"/>
        </w:rPr>
        <w:t>acă în zonă vor fi promovate lucrări hidrotehnice, regularizări şi consolidări de maluri, apărări împotriva inundaţiilor, lucrările de decolmatare vor fi oprite, acestea fiind cazuri de forţă majoră.</w:t>
      </w:r>
    </w:p>
    <w:p w:rsidR="00C51282" w:rsidRDefault="00C51282" w:rsidP="00C51282">
      <w:pPr>
        <w:pStyle w:val="BodyTextIndent2"/>
        <w:spacing w:after="0" w:line="360" w:lineRule="auto"/>
        <w:ind w:left="0" w:firstLine="709"/>
        <w:jc w:val="both"/>
        <w:rPr>
          <w:b/>
          <w:i/>
          <w:lang w:val="ro-RO"/>
        </w:rPr>
      </w:pPr>
    </w:p>
    <w:p w:rsidR="00C51282" w:rsidRPr="005C106B" w:rsidRDefault="00C51282" w:rsidP="008835B0">
      <w:pPr>
        <w:pStyle w:val="BodyTextIndent2"/>
        <w:spacing w:after="0" w:line="360" w:lineRule="auto"/>
        <w:ind w:left="0" w:firstLine="720"/>
        <w:jc w:val="both"/>
        <w:rPr>
          <w:lang w:val="ro-RO"/>
        </w:rPr>
      </w:pPr>
      <w:r w:rsidRPr="005C106B">
        <w:rPr>
          <w:b/>
          <w:i/>
          <w:lang w:val="ro-RO"/>
        </w:rPr>
        <w:t>Lucrările de deschidere</w:t>
      </w:r>
      <w:r w:rsidRPr="005C106B">
        <w:rPr>
          <w:lang w:val="ro-RO"/>
        </w:rPr>
        <w:t xml:space="preserve"> </w:t>
      </w:r>
    </w:p>
    <w:p w:rsidR="00C51282" w:rsidRPr="00896716" w:rsidRDefault="00C51282" w:rsidP="00C51282">
      <w:pPr>
        <w:spacing w:after="0" w:line="360" w:lineRule="auto"/>
        <w:ind w:firstLine="709"/>
        <w:jc w:val="both"/>
        <w:rPr>
          <w:sz w:val="24"/>
          <w:szCs w:val="24"/>
          <w:lang w:val="ro-RO"/>
        </w:rPr>
      </w:pPr>
      <w:r w:rsidRPr="00896716">
        <w:rPr>
          <w:sz w:val="24"/>
          <w:szCs w:val="24"/>
          <w:lang w:val="ro-RO"/>
        </w:rPr>
        <w:t>Lucrările de deschidere şi pregătire sunt minore şi se referă la accesul la zăcământ şi crearea frontului de lucru, cu respectarea pe durata exploatării a limitelor topografice impuse şi a  tehnologiei de excavare  mecanică, încărcare şi transport.</w:t>
      </w:r>
    </w:p>
    <w:p w:rsidR="009D14EB" w:rsidRPr="00240899" w:rsidRDefault="009D14EB" w:rsidP="009D14EB">
      <w:pPr>
        <w:suppressAutoHyphens/>
        <w:spacing w:after="0" w:line="360" w:lineRule="auto"/>
        <w:ind w:firstLine="708"/>
        <w:jc w:val="both"/>
        <w:rPr>
          <w:color w:val="000000"/>
          <w:sz w:val="24"/>
          <w:szCs w:val="24"/>
          <w:lang w:val="pt-BR"/>
        </w:rPr>
      </w:pPr>
      <w:r w:rsidRPr="00240899">
        <w:rPr>
          <w:color w:val="000000"/>
          <w:sz w:val="24"/>
          <w:szCs w:val="24"/>
          <w:lang w:val="pt-BR"/>
        </w:rPr>
        <w:t>Pentru accesul la perimetru beneficiarul S.C. DRAGOS INVEST S.R.L. va amenaja 2 treceri provizorii peste râul Siret: o trecere provizorie, T1, în capătul amonte al perimetrului "ICUŞEŞTI 2", care se va realiza din 35-40 tuburi PREMO Dn = 1500 mm, şi o trecere provizorie peste râul Siret, T2,  în capătul amonte al perimetrului "ONIŞCANI" , care se va realiza din 40-45 tuburi PREMO Dn = 1500 mm.</w:t>
      </w:r>
    </w:p>
    <w:p w:rsidR="009D14EB" w:rsidRPr="00240899" w:rsidRDefault="009D14EB" w:rsidP="009D14EB">
      <w:pPr>
        <w:suppressAutoHyphens/>
        <w:spacing w:after="0" w:line="360" w:lineRule="auto"/>
        <w:ind w:firstLine="708"/>
        <w:jc w:val="both"/>
        <w:rPr>
          <w:color w:val="000000"/>
          <w:sz w:val="24"/>
          <w:szCs w:val="24"/>
          <w:lang w:val="pt-BR"/>
        </w:rPr>
      </w:pPr>
      <w:r w:rsidRPr="00240899">
        <w:rPr>
          <w:color w:val="000000"/>
          <w:sz w:val="24"/>
          <w:szCs w:val="24"/>
          <w:lang w:val="pt-BR"/>
        </w:rPr>
        <w:lastRenderedPageBreak/>
        <w:t>Cota corespunzătoare zonei unde se face traversarea digului de apărare împotriva inundaţiilor (Dig mal drept Onişcani) către perimetrul de exploatare se va păstra la nivelul cotei coronamentului dig prin grija beneficiarului permisului de traversare.</w:t>
      </w:r>
    </w:p>
    <w:p w:rsidR="009D14EB" w:rsidRPr="00240899" w:rsidRDefault="009D14EB" w:rsidP="009D14EB">
      <w:pPr>
        <w:suppressAutoHyphens/>
        <w:spacing w:after="0" w:line="360" w:lineRule="auto"/>
        <w:ind w:firstLine="708"/>
        <w:jc w:val="both"/>
        <w:rPr>
          <w:color w:val="000000"/>
          <w:sz w:val="24"/>
          <w:szCs w:val="24"/>
          <w:lang w:val="pt-BR"/>
        </w:rPr>
      </w:pPr>
      <w:r w:rsidRPr="00240899">
        <w:rPr>
          <w:color w:val="000000"/>
          <w:sz w:val="24"/>
          <w:szCs w:val="24"/>
          <w:lang w:val="pt-BR"/>
        </w:rPr>
        <w:t>Se vor executa lucrările de terasamente necesare păstrării cotei coronamentului digului şi a profilului transversal la valoarea şi dimensiunile proiectate prin  completări  cu material corespunzător, compactări.</w:t>
      </w:r>
    </w:p>
    <w:p w:rsidR="009D14EB" w:rsidRDefault="009D14EB" w:rsidP="009D14EB">
      <w:pPr>
        <w:suppressAutoHyphens/>
        <w:spacing w:after="0" w:line="360" w:lineRule="auto"/>
        <w:ind w:firstLine="708"/>
        <w:jc w:val="both"/>
        <w:rPr>
          <w:color w:val="000000"/>
          <w:sz w:val="24"/>
          <w:szCs w:val="24"/>
          <w:lang w:val="pt-BR"/>
        </w:rPr>
      </w:pPr>
      <w:r w:rsidRPr="00240899">
        <w:rPr>
          <w:color w:val="000000"/>
          <w:sz w:val="24"/>
          <w:szCs w:val="24"/>
          <w:lang w:val="pt-BR"/>
        </w:rPr>
        <w:t xml:space="preserve">Rampele de acces la trecerea provizorie  se vor amenaja din material local (balast). Aceste rampe şi trecerile  vor fi desfiinţate la terminarea lucrărilor de exploatare sau ori de câte ori se vor anunţa creşteri de nivel şi debite pe râul Moldova peste capacitatea normală de tranzit a traversării  formate din tuburi PREMO. </w:t>
      </w:r>
    </w:p>
    <w:p w:rsidR="009D14EB" w:rsidRPr="00BB3665" w:rsidRDefault="009D14EB" w:rsidP="009D14EB">
      <w:pPr>
        <w:spacing w:after="0" w:line="360" w:lineRule="auto"/>
        <w:ind w:firstLine="709"/>
        <w:jc w:val="both"/>
        <w:rPr>
          <w:color w:val="000000"/>
          <w:sz w:val="24"/>
          <w:szCs w:val="24"/>
          <w:lang w:val="pt-BR"/>
        </w:rPr>
      </w:pPr>
      <w:r w:rsidRPr="005C106B">
        <w:rPr>
          <w:sz w:val="24"/>
          <w:szCs w:val="24"/>
          <w:lang w:val="ro-RO"/>
        </w:rPr>
        <w:t xml:space="preserve">Suprafaţa perimetrului este acoperită </w:t>
      </w:r>
      <w:r>
        <w:rPr>
          <w:sz w:val="24"/>
          <w:szCs w:val="24"/>
          <w:lang w:val="ro-RO"/>
        </w:rPr>
        <w:t xml:space="preserve">parţial </w:t>
      </w:r>
      <w:r w:rsidRPr="005C106B">
        <w:rPr>
          <w:sz w:val="24"/>
          <w:szCs w:val="24"/>
          <w:lang w:val="ro-RO"/>
        </w:rPr>
        <w:t xml:space="preserve">de vegetaţie </w:t>
      </w:r>
      <w:r>
        <w:rPr>
          <w:sz w:val="24"/>
          <w:szCs w:val="24"/>
          <w:lang w:val="ro-RO"/>
        </w:rPr>
        <w:t xml:space="preserve">ierboasă, ruderală, </w:t>
      </w:r>
      <w:r w:rsidR="005E6B9C">
        <w:rPr>
          <w:sz w:val="24"/>
          <w:szCs w:val="24"/>
          <w:lang w:val="ro-RO"/>
        </w:rPr>
        <w:t>în care predomi</w:t>
      </w:r>
      <w:r>
        <w:rPr>
          <w:sz w:val="24"/>
          <w:szCs w:val="24"/>
          <w:lang w:val="ro-RO"/>
        </w:rPr>
        <w:t>nă specii de graminee. Acestea vor fi îndepărtate înainte de începerea lucrărilor de exploatare.</w:t>
      </w:r>
      <w:r w:rsidRPr="00896716">
        <w:rPr>
          <w:sz w:val="24"/>
          <w:szCs w:val="24"/>
          <w:lang w:val="ro-RO"/>
        </w:rPr>
        <w:t xml:space="preserve"> </w:t>
      </w:r>
      <w:r>
        <w:rPr>
          <w:sz w:val="24"/>
          <w:szCs w:val="24"/>
          <w:lang w:val="ro-RO"/>
        </w:rPr>
        <w:t xml:space="preserve">Materialul rezultat </w:t>
      </w:r>
      <w:r w:rsidRPr="00896716">
        <w:rPr>
          <w:sz w:val="24"/>
          <w:szCs w:val="24"/>
          <w:lang w:val="ro-RO"/>
        </w:rPr>
        <w:t>din decopertare va fi depozitat lateral, fiind utilizat ulterior la reconstrucţia ecologică a suprafeţei afectate de exploatare</w:t>
      </w:r>
      <w:r>
        <w:rPr>
          <w:sz w:val="24"/>
          <w:szCs w:val="24"/>
          <w:lang w:val="ro-RO"/>
        </w:rPr>
        <w:t>.</w:t>
      </w:r>
    </w:p>
    <w:p w:rsidR="009D14EB" w:rsidRDefault="009D14EB" w:rsidP="009D14EB">
      <w:pPr>
        <w:spacing w:after="0" w:line="360" w:lineRule="auto"/>
        <w:ind w:firstLine="720"/>
        <w:jc w:val="both"/>
        <w:rPr>
          <w:sz w:val="24"/>
          <w:szCs w:val="24"/>
          <w:lang w:val="ro-RO"/>
        </w:rPr>
      </w:pPr>
      <w:r w:rsidRPr="00010537">
        <w:rPr>
          <w:sz w:val="24"/>
          <w:szCs w:val="24"/>
          <w:lang w:val="ro-RO"/>
        </w:rPr>
        <w:t>În categoria lucrărilor de pregătire a decolmatării, reprofilării și regularizării propuse se încadrează şi bornarea perimetrului de exploatare în scopul respectării suprafeţelor avizate.</w:t>
      </w:r>
    </w:p>
    <w:p w:rsidR="009D14EB" w:rsidRDefault="009D14EB" w:rsidP="009D14EB">
      <w:pPr>
        <w:spacing w:after="0" w:line="360" w:lineRule="auto"/>
        <w:ind w:firstLine="720"/>
        <w:jc w:val="both"/>
        <w:rPr>
          <w:sz w:val="24"/>
          <w:szCs w:val="24"/>
        </w:rPr>
      </w:pPr>
      <w:r w:rsidRPr="005C106B">
        <w:rPr>
          <w:b/>
          <w:i/>
          <w:sz w:val="24"/>
          <w:szCs w:val="24"/>
          <w:lang w:val="ro-RO"/>
        </w:rPr>
        <w:t xml:space="preserve">Exploatarea  agregatelor  minerale   </w:t>
      </w:r>
    </w:p>
    <w:p w:rsidR="009D14EB" w:rsidRDefault="009D14EB" w:rsidP="009D14EB">
      <w:pPr>
        <w:spacing w:after="0" w:line="360" w:lineRule="auto"/>
        <w:ind w:firstLine="720"/>
        <w:jc w:val="both"/>
        <w:rPr>
          <w:i/>
          <w:sz w:val="24"/>
          <w:szCs w:val="24"/>
          <w:lang w:val="pt-BR"/>
        </w:rPr>
      </w:pPr>
      <w:r w:rsidRPr="005C106B">
        <w:rPr>
          <w:sz w:val="24"/>
          <w:szCs w:val="24"/>
          <w:lang w:val="pt-BR"/>
        </w:rPr>
        <w:t>Exploatarea se va face prin excavarea de fâşii paralele</w:t>
      </w:r>
      <w:r>
        <w:rPr>
          <w:sz w:val="24"/>
          <w:szCs w:val="24"/>
          <w:lang w:val="pt-BR"/>
        </w:rPr>
        <w:t xml:space="preserve"> cu malul drept al râului Siret</w:t>
      </w:r>
      <w:r w:rsidRPr="005C106B">
        <w:rPr>
          <w:sz w:val="24"/>
          <w:szCs w:val="24"/>
          <w:lang w:val="pt-BR"/>
        </w:rPr>
        <w:t xml:space="preserve">, dinspre malul </w:t>
      </w:r>
      <w:r>
        <w:rPr>
          <w:sz w:val="24"/>
          <w:szCs w:val="24"/>
          <w:lang w:val="pt-BR"/>
        </w:rPr>
        <w:t xml:space="preserve">râului Siret, dinspre </w:t>
      </w:r>
      <w:r w:rsidRPr="005C106B">
        <w:rPr>
          <w:sz w:val="24"/>
          <w:szCs w:val="24"/>
          <w:lang w:val="pt-BR"/>
        </w:rPr>
        <w:t>aval către amonte, în limitele perimetrului.</w:t>
      </w:r>
      <w:r w:rsidRPr="005C106B">
        <w:rPr>
          <w:i/>
          <w:sz w:val="24"/>
          <w:szCs w:val="24"/>
          <w:lang w:val="pt-BR"/>
        </w:rPr>
        <w:t xml:space="preserve"> </w:t>
      </w:r>
    </w:p>
    <w:p w:rsidR="009D14EB" w:rsidRPr="000C4183" w:rsidRDefault="009D14EB" w:rsidP="009D14EB">
      <w:pPr>
        <w:spacing w:after="0" w:line="360" w:lineRule="auto"/>
        <w:ind w:firstLine="720"/>
        <w:jc w:val="both"/>
        <w:rPr>
          <w:sz w:val="24"/>
          <w:szCs w:val="24"/>
          <w:lang w:val="pt-BR"/>
        </w:rPr>
      </w:pPr>
      <w:r w:rsidRPr="000C4183">
        <w:rPr>
          <w:sz w:val="24"/>
          <w:szCs w:val="24"/>
          <w:lang w:val="pt-BR"/>
        </w:rPr>
        <w:t xml:space="preserve">Pentru extragerea volumelor de agregate minerale se vor folosi utilajele de săpat din dotarea societăţii comerciale. </w:t>
      </w:r>
      <w:r w:rsidRPr="000C4183">
        <w:rPr>
          <w:sz w:val="24"/>
          <w:szCs w:val="24"/>
          <w:lang w:val="ro-RO"/>
        </w:rPr>
        <w:t>Pe durata apelor mari, utilajele şi mijloacele de transport vor fi asigurate în afara zonelor inundabile, fără ca acestea să genereze poluarea pânzei freatice, a apelor de suprafaţă sau a terenurilor riverane.</w:t>
      </w:r>
    </w:p>
    <w:p w:rsidR="009D14EB" w:rsidRDefault="009D14EB" w:rsidP="009D14EB">
      <w:pPr>
        <w:spacing w:after="0" w:line="360" w:lineRule="auto"/>
        <w:ind w:firstLine="710"/>
        <w:jc w:val="both"/>
        <w:rPr>
          <w:sz w:val="24"/>
          <w:szCs w:val="24"/>
          <w:u w:val="single"/>
          <w:lang w:val="ro-RO"/>
        </w:rPr>
      </w:pPr>
      <w:r w:rsidRPr="000C4183">
        <w:rPr>
          <w:i/>
          <w:sz w:val="24"/>
          <w:szCs w:val="24"/>
          <w:u w:val="single"/>
          <w:lang w:val="ro-RO"/>
        </w:rPr>
        <w:t>Tehnologia de exploatare:</w:t>
      </w:r>
      <w:r w:rsidRPr="000C4183">
        <w:rPr>
          <w:sz w:val="24"/>
          <w:szCs w:val="24"/>
          <w:u w:val="single"/>
          <w:lang w:val="ro-RO"/>
        </w:rPr>
        <w:t xml:space="preserve"> </w:t>
      </w:r>
    </w:p>
    <w:p w:rsidR="009D14EB" w:rsidRPr="000C4183" w:rsidRDefault="009D14EB" w:rsidP="009D14EB">
      <w:pPr>
        <w:numPr>
          <w:ilvl w:val="0"/>
          <w:numId w:val="44"/>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exploatarea agregatelor minerale se va face în limitele perimetrului analizat       (</w:t>
      </w:r>
      <w:r w:rsidRPr="009D14EB">
        <w:rPr>
          <w:sz w:val="24"/>
          <w:szCs w:val="24"/>
        </w:rPr>
        <w:t xml:space="preserve">49393 </w:t>
      </w:r>
      <w:r w:rsidRPr="009D14EB">
        <w:rPr>
          <w:sz w:val="24"/>
          <w:szCs w:val="24"/>
          <w:lang w:val="ro-RO"/>
        </w:rPr>
        <w:t>mp</w:t>
      </w:r>
      <w:r w:rsidRPr="000C4183">
        <w:rPr>
          <w:sz w:val="24"/>
          <w:szCs w:val="24"/>
          <w:lang w:val="ro-RO"/>
        </w:rPr>
        <w:t>);</w:t>
      </w:r>
    </w:p>
    <w:p w:rsidR="009D14EB" w:rsidRPr="000C4183" w:rsidRDefault="009D14EB" w:rsidP="009D14EB">
      <w:pPr>
        <w:numPr>
          <w:ilvl w:val="0"/>
          <w:numId w:val="44"/>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 xml:space="preserve">din aval spre amonte prin excavarea de fâşii paralele cu malul </w:t>
      </w:r>
      <w:r>
        <w:rPr>
          <w:sz w:val="24"/>
          <w:szCs w:val="24"/>
          <w:lang w:val="ro-RO"/>
        </w:rPr>
        <w:t>drept</w:t>
      </w:r>
      <w:r w:rsidRPr="000C4183">
        <w:rPr>
          <w:sz w:val="24"/>
          <w:szCs w:val="24"/>
          <w:lang w:val="ro-RO"/>
        </w:rPr>
        <w:t xml:space="preserve"> al râului Siret, în limitele perimetrului;</w:t>
      </w:r>
    </w:p>
    <w:p w:rsidR="009D14EB" w:rsidRPr="000C4183" w:rsidRDefault="009D14EB" w:rsidP="009D14EB">
      <w:pPr>
        <w:numPr>
          <w:ilvl w:val="0"/>
          <w:numId w:val="44"/>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lastRenderedPageBreak/>
        <w:t>agregatele minerale extrase se vor încărca direct în autobasculante şi se vor transporta direct la beneficiari sau în Staţia de sortare</w:t>
      </w:r>
      <w:r w:rsidRPr="000C4183">
        <w:rPr>
          <w:sz w:val="28"/>
          <w:szCs w:val="28"/>
          <w:lang w:val="pt-BR"/>
        </w:rPr>
        <w:t xml:space="preserve"> </w:t>
      </w:r>
      <w:r w:rsidRPr="000C4183">
        <w:rPr>
          <w:sz w:val="24"/>
          <w:szCs w:val="24"/>
          <w:lang w:val="pt-BR"/>
        </w:rPr>
        <w:t>S.C. DANLIN XXL S.R.L. Secuieni</w:t>
      </w:r>
      <w:r w:rsidRPr="000C4183">
        <w:rPr>
          <w:sz w:val="24"/>
          <w:szCs w:val="24"/>
          <w:lang w:val="ro-RO"/>
        </w:rPr>
        <w:t>;</w:t>
      </w:r>
    </w:p>
    <w:p w:rsidR="009D14EB" w:rsidRPr="000C4183" w:rsidRDefault="009D14EB" w:rsidP="009D14EB">
      <w:pPr>
        <w:numPr>
          <w:ilvl w:val="0"/>
          <w:numId w:val="44"/>
        </w:numPr>
        <w:tabs>
          <w:tab w:val="left" w:pos="851"/>
        </w:tabs>
        <w:suppressAutoHyphens/>
        <w:autoSpaceDE w:val="0"/>
        <w:autoSpaceDN w:val="0"/>
        <w:adjustRightInd w:val="0"/>
        <w:spacing w:after="0" w:line="360" w:lineRule="auto"/>
        <w:jc w:val="both"/>
        <w:rPr>
          <w:sz w:val="24"/>
          <w:szCs w:val="24"/>
          <w:lang w:val="ro-RO"/>
        </w:rPr>
      </w:pPr>
      <w:r w:rsidRPr="000C4183">
        <w:rPr>
          <w:sz w:val="24"/>
          <w:szCs w:val="24"/>
          <w:lang w:val="ro-RO"/>
        </w:rPr>
        <w:t>dacă în zonă vor fi promovate lucrări hidrotehnice, regularizări şi consolidări de maluri, apărări împotriva inundaţiilor, lucrările de decolmatare vor fi oprite, acestea fiind cazuri de forţă majoră.</w:t>
      </w:r>
    </w:p>
    <w:p w:rsidR="009D14EB" w:rsidRDefault="009D14EB" w:rsidP="009D14EB">
      <w:pPr>
        <w:spacing w:after="0" w:line="360" w:lineRule="auto"/>
        <w:ind w:firstLine="710"/>
        <w:jc w:val="both"/>
        <w:rPr>
          <w:i/>
          <w:sz w:val="24"/>
          <w:szCs w:val="24"/>
          <w:lang w:val="pt-BR"/>
        </w:rPr>
      </w:pPr>
      <w:r w:rsidRPr="000C4183">
        <w:rPr>
          <w:i/>
          <w:sz w:val="24"/>
          <w:szCs w:val="24"/>
          <w:lang w:val="pt-BR"/>
        </w:rPr>
        <w:t>În perioada de prohibiţie stabilită prin Autorizaţia de mediu, se va face exploatarea agregatelor numai până la nivelul apei. În această perioadă este interzisă excavare</w:t>
      </w:r>
      <w:r>
        <w:rPr>
          <w:i/>
          <w:sz w:val="24"/>
          <w:szCs w:val="24"/>
          <w:lang w:val="pt-BR"/>
        </w:rPr>
        <w:t>a</w:t>
      </w:r>
      <w:r w:rsidRPr="000C4183">
        <w:rPr>
          <w:i/>
          <w:sz w:val="24"/>
          <w:szCs w:val="24"/>
          <w:lang w:val="pt-BR"/>
        </w:rPr>
        <w:t xml:space="preserve"> sub nivelul apei.</w:t>
      </w:r>
      <w:r>
        <w:rPr>
          <w:i/>
          <w:sz w:val="24"/>
          <w:szCs w:val="24"/>
          <w:lang w:val="pt-BR"/>
        </w:rPr>
        <w:t xml:space="preserve"> </w:t>
      </w:r>
      <w:r w:rsidRPr="000C4183">
        <w:rPr>
          <w:i/>
          <w:sz w:val="24"/>
          <w:szCs w:val="24"/>
          <w:lang w:val="pt-BR"/>
        </w:rPr>
        <w:t>Exploatarea  până la cota finală, care nu poate fi în niciun caz sub cota talvegului apei în zonă se va face după trecerea perioadei de prohibiţie stabilită prin AUTORIZAŢIA  DE  MEDIU pentru perimetrul  respectiv.</w:t>
      </w:r>
    </w:p>
    <w:p w:rsidR="009D14EB" w:rsidRPr="000C4183" w:rsidRDefault="009D14EB" w:rsidP="009D14EB">
      <w:pPr>
        <w:spacing w:after="0" w:line="360" w:lineRule="auto"/>
        <w:ind w:firstLine="710"/>
        <w:jc w:val="both"/>
        <w:rPr>
          <w:i/>
          <w:sz w:val="24"/>
          <w:szCs w:val="24"/>
          <w:lang w:val="pt-BR"/>
        </w:rPr>
      </w:pPr>
      <w:r w:rsidRPr="000C4183">
        <w:rPr>
          <w:sz w:val="24"/>
          <w:szCs w:val="24"/>
          <w:lang w:val="pt-BR"/>
        </w:rPr>
        <w:t>Se va urmări o racordare  corespunzătoare a malului existent aval şi amonte de perimetru cu malul ce rezultă la finalizarea exploatării.</w:t>
      </w:r>
      <w:r>
        <w:rPr>
          <w:i/>
          <w:sz w:val="24"/>
          <w:szCs w:val="24"/>
          <w:lang w:val="pt-BR"/>
        </w:rPr>
        <w:t xml:space="preserve"> </w:t>
      </w:r>
    </w:p>
    <w:p w:rsidR="009D14EB" w:rsidRPr="00161817" w:rsidRDefault="009D14EB" w:rsidP="009D14EB">
      <w:pPr>
        <w:spacing w:after="0" w:line="360" w:lineRule="auto"/>
        <w:ind w:firstLine="709"/>
        <w:jc w:val="both"/>
        <w:rPr>
          <w:sz w:val="24"/>
          <w:szCs w:val="24"/>
          <w:u w:val="single"/>
          <w:lang w:val="ro-RO"/>
        </w:rPr>
      </w:pPr>
      <w:r w:rsidRPr="00161817">
        <w:rPr>
          <w:i/>
          <w:sz w:val="24"/>
          <w:szCs w:val="24"/>
          <w:u w:val="single"/>
          <w:lang w:val="ro-RO"/>
        </w:rPr>
        <w:t>Fluxul tehnologic al lucrărilor de reprofilare și decolmatare cuprinde următoarele operații:</w:t>
      </w:r>
      <w:r w:rsidRPr="00161817">
        <w:rPr>
          <w:sz w:val="24"/>
          <w:szCs w:val="24"/>
          <w:u w:val="single"/>
          <w:lang w:val="ro-RO"/>
        </w:rPr>
        <w:t xml:space="preserve"> </w:t>
      </w:r>
    </w:p>
    <w:p w:rsidR="009D14EB" w:rsidRPr="00161817" w:rsidRDefault="009D14EB"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trasarea perimetrului de exploatare conform planului de situație și materializarea lui pe teren prin bornare;</w:t>
      </w:r>
    </w:p>
    <w:p w:rsidR="009D14EB" w:rsidRPr="00161817" w:rsidRDefault="009D14EB"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delimitarea fâșiilor longitudinale și transversale, conform cu morfologia terenului și caracteristicile tehnice ale utilajelor;</w:t>
      </w:r>
    </w:p>
    <w:p w:rsidR="009D14EB" w:rsidRPr="00161817" w:rsidRDefault="009D14EB"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extracția balastului din râu se face cu un excavator, iar pentru lucrări speciale de încărcare a materialului depozitat se utilizează un încărcător frontal;</w:t>
      </w:r>
    </w:p>
    <w:p w:rsidR="009D14EB" w:rsidRPr="00161817" w:rsidRDefault="009D14EB"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transportul este asigurat cu autobasculante;</w:t>
      </w:r>
    </w:p>
    <w:p w:rsidR="009D14EB" w:rsidRPr="00161817" w:rsidRDefault="009D14EB" w:rsidP="009D14EB">
      <w:pPr>
        <w:numPr>
          <w:ilvl w:val="0"/>
          <w:numId w:val="13"/>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excavarea fâșiilor va respecta adâncimea de exploatare.</w:t>
      </w:r>
    </w:p>
    <w:p w:rsidR="009D14EB" w:rsidRDefault="009D14EB" w:rsidP="009D14EB">
      <w:pPr>
        <w:autoSpaceDE w:val="0"/>
        <w:autoSpaceDN w:val="0"/>
        <w:spacing w:after="0" w:line="360" w:lineRule="auto"/>
        <w:ind w:firstLine="709"/>
        <w:jc w:val="both"/>
        <w:rPr>
          <w:rFonts w:eastAsia="TimesNewRoman"/>
          <w:i/>
          <w:sz w:val="24"/>
          <w:szCs w:val="24"/>
          <w:u w:val="single"/>
          <w:lang w:val="ro-RO"/>
        </w:rPr>
      </w:pPr>
    </w:p>
    <w:p w:rsidR="009D14EB" w:rsidRPr="005347F4" w:rsidRDefault="009D14EB" w:rsidP="009D14EB">
      <w:pPr>
        <w:autoSpaceDE w:val="0"/>
        <w:autoSpaceDN w:val="0"/>
        <w:spacing w:after="0" w:line="360" w:lineRule="auto"/>
        <w:ind w:firstLine="741"/>
        <w:jc w:val="both"/>
        <w:rPr>
          <w:rFonts w:eastAsia="TimesNewRoman"/>
          <w:bCs/>
          <w:i/>
          <w:sz w:val="24"/>
          <w:szCs w:val="24"/>
          <w:u w:val="single"/>
          <w:lang w:val="ro-RO"/>
        </w:rPr>
      </w:pPr>
      <w:r w:rsidRPr="005347F4">
        <w:rPr>
          <w:rFonts w:eastAsia="TimesNewRoman"/>
          <w:bCs/>
          <w:i/>
          <w:sz w:val="24"/>
          <w:szCs w:val="24"/>
          <w:u w:val="single"/>
          <w:lang w:val="ro-RO"/>
        </w:rPr>
        <w:t>Protecţia zăcământului</w:t>
      </w:r>
    </w:p>
    <w:p w:rsidR="009D14EB" w:rsidRPr="0057168D" w:rsidRDefault="009D14EB" w:rsidP="009D14EB">
      <w:pPr>
        <w:spacing w:after="0" w:line="360" w:lineRule="auto"/>
        <w:ind w:firstLine="720"/>
        <w:jc w:val="both"/>
        <w:rPr>
          <w:sz w:val="24"/>
          <w:szCs w:val="24"/>
          <w:lang w:val="ro-RO"/>
        </w:rPr>
      </w:pPr>
      <w:r w:rsidRPr="0057168D">
        <w:rPr>
          <w:sz w:val="24"/>
          <w:szCs w:val="24"/>
          <w:lang w:val="ro-RO"/>
        </w:rPr>
        <w:t>Pentru a evita poluarea zăcămintele de pe amplasament şi din zonă cu uleiuri şi hidrocarburi rezultate din funcţionarea defectuoasă a utilajelor sau autocamioanelor vor fi luate următoarele măsuri:</w:t>
      </w:r>
    </w:p>
    <w:p w:rsidR="009D14EB" w:rsidRPr="0057168D" w:rsidRDefault="009D14EB" w:rsidP="009D14EB">
      <w:pPr>
        <w:numPr>
          <w:ilvl w:val="0"/>
          <w:numId w:val="45"/>
        </w:numPr>
        <w:spacing w:after="0" w:line="360" w:lineRule="auto"/>
        <w:jc w:val="both"/>
        <w:rPr>
          <w:sz w:val="24"/>
          <w:szCs w:val="24"/>
          <w:lang w:val="ro-RO"/>
        </w:rPr>
      </w:pPr>
      <w:r w:rsidRPr="0057168D">
        <w:rPr>
          <w:sz w:val="24"/>
          <w:szCs w:val="24"/>
          <w:lang w:val="ro-RO"/>
        </w:rPr>
        <w:lastRenderedPageBreak/>
        <w:t>vor fi utilizate numai utilaje terasiere şi autocamioane cu inspecţiile tehnice efectuate la zi;</w:t>
      </w:r>
    </w:p>
    <w:p w:rsidR="009D14EB" w:rsidRPr="0057168D" w:rsidRDefault="009D14EB" w:rsidP="009D14EB">
      <w:pPr>
        <w:numPr>
          <w:ilvl w:val="0"/>
          <w:numId w:val="45"/>
        </w:numPr>
        <w:spacing w:after="0" w:line="360" w:lineRule="auto"/>
        <w:jc w:val="both"/>
        <w:rPr>
          <w:sz w:val="24"/>
          <w:szCs w:val="24"/>
          <w:lang w:val="ro-RO"/>
        </w:rPr>
      </w:pPr>
      <w:r w:rsidRPr="0057168D">
        <w:rPr>
          <w:sz w:val="24"/>
          <w:szCs w:val="24"/>
          <w:lang w:val="ro-RO"/>
        </w:rPr>
        <w:t>personalul care deserveşte utilajele va verifica buna funcţionare a acestora şi va anunţa imediat eventualele defecţiuni;</w:t>
      </w:r>
    </w:p>
    <w:p w:rsidR="009D14EB" w:rsidRPr="0057168D" w:rsidRDefault="009D14EB" w:rsidP="009D14EB">
      <w:pPr>
        <w:numPr>
          <w:ilvl w:val="0"/>
          <w:numId w:val="45"/>
        </w:numPr>
        <w:spacing w:after="0" w:line="360" w:lineRule="auto"/>
        <w:jc w:val="both"/>
        <w:rPr>
          <w:sz w:val="24"/>
          <w:szCs w:val="24"/>
          <w:lang w:val="ro-RO"/>
        </w:rPr>
      </w:pPr>
      <w:r w:rsidRPr="0057168D">
        <w:rPr>
          <w:sz w:val="24"/>
          <w:szCs w:val="24"/>
          <w:lang w:val="ro-RO"/>
        </w:rPr>
        <w:t>utilajele defecte vor fi îndepărtate de pe suprafaţa amplasamentului;</w:t>
      </w:r>
    </w:p>
    <w:p w:rsidR="009D14EB" w:rsidRPr="0057168D" w:rsidRDefault="009D14EB" w:rsidP="009D14EB">
      <w:pPr>
        <w:numPr>
          <w:ilvl w:val="0"/>
          <w:numId w:val="45"/>
        </w:numPr>
        <w:spacing w:after="0" w:line="360" w:lineRule="auto"/>
        <w:jc w:val="both"/>
        <w:rPr>
          <w:sz w:val="24"/>
          <w:szCs w:val="24"/>
          <w:lang w:val="ro-RO"/>
        </w:rPr>
      </w:pPr>
      <w:r w:rsidRPr="0057168D">
        <w:rPr>
          <w:sz w:val="24"/>
          <w:szCs w:val="24"/>
          <w:lang w:val="ro-RO"/>
        </w:rPr>
        <w:t>nu se vor realiza intervenţii de întreţinere şi reparare a utilajelor şi autocamioanelor pe suprafaţa amplasamentului.</w:t>
      </w:r>
    </w:p>
    <w:p w:rsidR="009D14EB" w:rsidRPr="005349FA" w:rsidRDefault="009D14EB" w:rsidP="009D14EB">
      <w:pPr>
        <w:spacing w:after="0" w:line="360" w:lineRule="auto"/>
        <w:ind w:firstLine="720"/>
        <w:jc w:val="both"/>
        <w:rPr>
          <w:sz w:val="24"/>
          <w:szCs w:val="24"/>
          <w:lang w:val="ro-RO"/>
        </w:rPr>
      </w:pPr>
      <w:r w:rsidRPr="0057168D">
        <w:rPr>
          <w:sz w:val="24"/>
          <w:szCs w:val="24"/>
          <w:lang w:val="ro-RO"/>
        </w:rPr>
        <w:t xml:space="preserve">În vederea protecţiei acviferului S.C. </w:t>
      </w:r>
      <w:r>
        <w:rPr>
          <w:sz w:val="24"/>
          <w:szCs w:val="24"/>
          <w:lang w:val="ro-RO"/>
        </w:rPr>
        <w:t>DRAGOŞ INVEST</w:t>
      </w:r>
      <w:r w:rsidRPr="0057168D">
        <w:rPr>
          <w:sz w:val="24"/>
          <w:szCs w:val="24"/>
          <w:lang w:val="ro-RO"/>
        </w:rPr>
        <w:t xml:space="preserve"> S.R.L. va respecta adâncimea de </w:t>
      </w:r>
      <w:r>
        <w:rPr>
          <w:sz w:val="24"/>
          <w:szCs w:val="24"/>
          <w:lang w:val="ro-RO"/>
        </w:rPr>
        <w:t>exploatare</w:t>
      </w:r>
      <w:r w:rsidRPr="0057168D">
        <w:rPr>
          <w:sz w:val="24"/>
          <w:szCs w:val="24"/>
          <w:lang w:val="ro-RO"/>
        </w:rPr>
        <w:t xml:space="preserve"> impusă prin Avizul de gospodărire al apelor. </w:t>
      </w:r>
    </w:p>
    <w:p w:rsidR="009D14EB" w:rsidRPr="00161817" w:rsidRDefault="009D14EB" w:rsidP="009D14EB">
      <w:pPr>
        <w:autoSpaceDE w:val="0"/>
        <w:autoSpaceDN w:val="0"/>
        <w:spacing w:after="0" w:line="360" w:lineRule="auto"/>
        <w:ind w:firstLine="709"/>
        <w:jc w:val="both"/>
        <w:rPr>
          <w:rFonts w:eastAsia="TimesNewRoman"/>
          <w:i/>
          <w:sz w:val="24"/>
          <w:szCs w:val="24"/>
          <w:u w:val="single"/>
          <w:lang w:val="ro-RO"/>
        </w:rPr>
      </w:pPr>
      <w:r w:rsidRPr="00161817">
        <w:rPr>
          <w:rFonts w:eastAsia="TimesNewRoman"/>
          <w:i/>
          <w:sz w:val="24"/>
          <w:szCs w:val="24"/>
          <w:u w:val="single"/>
          <w:lang w:val="ro-RO"/>
        </w:rPr>
        <w:t>Închiderea exploatării</w:t>
      </w:r>
    </w:p>
    <w:p w:rsidR="009D14EB" w:rsidRPr="00161817" w:rsidRDefault="009D14EB" w:rsidP="009D14EB">
      <w:pPr>
        <w:autoSpaceDE w:val="0"/>
        <w:autoSpaceDN w:val="0"/>
        <w:spacing w:after="0" w:line="360" w:lineRule="auto"/>
        <w:ind w:firstLine="720"/>
        <w:jc w:val="both"/>
        <w:rPr>
          <w:rFonts w:eastAsia="TimesNewRoman"/>
          <w:sz w:val="24"/>
          <w:szCs w:val="24"/>
          <w:lang w:val="ro-RO"/>
        </w:rPr>
      </w:pPr>
      <w:r w:rsidRPr="00161817">
        <w:rPr>
          <w:rFonts w:eastAsia="TimesNewRoman"/>
          <w:sz w:val="24"/>
          <w:szCs w:val="24"/>
          <w:lang w:val="ro-RO"/>
        </w:rPr>
        <w:t>În momentul închiderii lucrărilor de reprofilare a albiei, secţiunea de scurgere a râului Siret pe acest tronson va fi eliberată de aluviunile acumulate. La finalizarea exploatării, beneficiarul va executa următoarele lucrări:</w:t>
      </w:r>
    </w:p>
    <w:p w:rsidR="009D14EB" w:rsidRPr="00161817" w:rsidRDefault="009D14EB" w:rsidP="009D14EB">
      <w:pPr>
        <w:numPr>
          <w:ilvl w:val="0"/>
          <w:numId w:val="46"/>
        </w:numPr>
        <w:tabs>
          <w:tab w:val="left" w:pos="993"/>
        </w:tabs>
        <w:autoSpaceDE w:val="0"/>
        <w:autoSpaceDN w:val="0"/>
        <w:spacing w:after="0" w:line="360" w:lineRule="auto"/>
        <w:jc w:val="both"/>
        <w:rPr>
          <w:rFonts w:eastAsia="TimesNewRoman"/>
          <w:sz w:val="24"/>
          <w:szCs w:val="24"/>
          <w:lang w:val="ro-RO"/>
        </w:rPr>
      </w:pPr>
      <w:r w:rsidRPr="00161817">
        <w:rPr>
          <w:rFonts w:eastAsia="TimesNewRoman"/>
          <w:sz w:val="24"/>
          <w:szCs w:val="24"/>
          <w:lang w:val="ro-RO"/>
        </w:rPr>
        <w:t>nivelarea perimetrului de exploatare;</w:t>
      </w:r>
    </w:p>
    <w:p w:rsidR="009D14EB" w:rsidRPr="00161817" w:rsidRDefault="009D14EB" w:rsidP="009D14EB">
      <w:pPr>
        <w:numPr>
          <w:ilvl w:val="0"/>
          <w:numId w:val="46"/>
        </w:numPr>
        <w:tabs>
          <w:tab w:val="left" w:pos="993"/>
        </w:tabs>
        <w:autoSpaceDE w:val="0"/>
        <w:autoSpaceDN w:val="0"/>
        <w:spacing w:after="0" w:line="360" w:lineRule="auto"/>
        <w:jc w:val="both"/>
        <w:rPr>
          <w:rFonts w:eastAsia="TimesNewRoman"/>
          <w:sz w:val="24"/>
          <w:szCs w:val="24"/>
          <w:lang w:val="ro-RO"/>
        </w:rPr>
      </w:pPr>
      <w:r w:rsidRPr="00161817">
        <w:rPr>
          <w:rFonts w:eastAsia="TimesNewRoman"/>
          <w:sz w:val="24"/>
          <w:szCs w:val="24"/>
          <w:lang w:val="ro-RO"/>
        </w:rPr>
        <w:t>îndepărtarea utilajelor de pe amplasament;</w:t>
      </w:r>
    </w:p>
    <w:p w:rsidR="009D14EB" w:rsidRPr="009D14EB" w:rsidRDefault="009D14EB" w:rsidP="009D14EB">
      <w:pPr>
        <w:pStyle w:val="ListParagraph"/>
        <w:numPr>
          <w:ilvl w:val="0"/>
          <w:numId w:val="46"/>
        </w:numPr>
        <w:spacing w:after="0" w:line="360" w:lineRule="auto"/>
        <w:jc w:val="both"/>
        <w:rPr>
          <w:rFonts w:ascii="Arial" w:hAnsi="Arial" w:cs="Arial"/>
          <w:sz w:val="24"/>
          <w:szCs w:val="24"/>
          <w:lang w:val="pt-BR"/>
        </w:rPr>
      </w:pPr>
      <w:r w:rsidRPr="00161817">
        <w:rPr>
          <w:sz w:val="24"/>
          <w:szCs w:val="24"/>
          <w:lang w:val="pt-BR"/>
        </w:rPr>
        <w:t xml:space="preserve">dezafectarea </w:t>
      </w:r>
      <w:r>
        <w:rPr>
          <w:sz w:val="24"/>
          <w:szCs w:val="24"/>
          <w:lang w:val="pt-BR"/>
        </w:rPr>
        <w:t>trecerilor</w:t>
      </w:r>
      <w:r w:rsidRPr="00161817">
        <w:rPr>
          <w:sz w:val="24"/>
          <w:szCs w:val="24"/>
          <w:lang w:val="pt-BR"/>
        </w:rPr>
        <w:t xml:space="preserve"> provizorii din tuburi şi rampele de acces.</w:t>
      </w:r>
      <w:r w:rsidRPr="00161817">
        <w:rPr>
          <w:rFonts w:ascii="Arial" w:hAnsi="Arial" w:cs="Arial"/>
          <w:sz w:val="24"/>
          <w:szCs w:val="24"/>
          <w:lang w:val="pt-BR"/>
        </w:rPr>
        <w:t xml:space="preserve"> </w:t>
      </w:r>
    </w:p>
    <w:p w:rsidR="009D14EB" w:rsidRPr="00FE2FFD" w:rsidRDefault="009D14EB" w:rsidP="009D14EB">
      <w:pPr>
        <w:spacing w:after="0" w:line="360" w:lineRule="auto"/>
        <w:ind w:firstLine="720"/>
        <w:jc w:val="both"/>
        <w:rPr>
          <w:sz w:val="24"/>
          <w:szCs w:val="24"/>
          <w:lang w:val="pt-BR"/>
        </w:rPr>
      </w:pPr>
      <w:r w:rsidRPr="005347F4">
        <w:rPr>
          <w:i/>
          <w:sz w:val="24"/>
          <w:szCs w:val="24"/>
          <w:u w:val="single"/>
          <w:lang w:val="pt-BR"/>
        </w:rPr>
        <w:t>Dotări anexe</w:t>
      </w:r>
      <w:r>
        <w:rPr>
          <w:sz w:val="24"/>
          <w:szCs w:val="24"/>
          <w:lang w:val="pt-BR"/>
        </w:rPr>
        <w:t xml:space="preserve"> </w:t>
      </w:r>
      <w:r w:rsidRPr="00FE2FFD">
        <w:rPr>
          <w:sz w:val="24"/>
          <w:szCs w:val="24"/>
          <w:lang w:val="pt-BR"/>
        </w:rPr>
        <w:t xml:space="preserve">necesare în perimetru:            </w:t>
      </w:r>
    </w:p>
    <w:p w:rsidR="009D14EB" w:rsidRPr="00FE2FFD" w:rsidRDefault="009D14EB" w:rsidP="009D14EB">
      <w:pPr>
        <w:pStyle w:val="ListParagraph"/>
        <w:numPr>
          <w:ilvl w:val="0"/>
          <w:numId w:val="11"/>
        </w:numPr>
        <w:spacing w:after="0" w:line="360" w:lineRule="auto"/>
        <w:ind w:left="1276"/>
        <w:jc w:val="both"/>
        <w:rPr>
          <w:color w:val="000000"/>
          <w:sz w:val="24"/>
          <w:szCs w:val="24"/>
          <w:lang w:val="pt-BR"/>
        </w:rPr>
      </w:pPr>
      <w:r w:rsidRPr="00FE2FFD">
        <w:rPr>
          <w:color w:val="000000"/>
          <w:sz w:val="24"/>
          <w:szCs w:val="24"/>
        </w:rPr>
        <w:t xml:space="preserve">vagon pe roţi care are rolul de </w:t>
      </w:r>
      <w:r w:rsidRPr="00FE2FFD">
        <w:rPr>
          <w:color w:val="000000"/>
          <w:sz w:val="24"/>
          <w:szCs w:val="24"/>
          <w:lang w:val="pt-BR"/>
        </w:rPr>
        <w:t>magazie de mână pentru lubrefianţi şi piese de schimb de uz curent,  birou şef balastieră şi dormitor pentru pază.</w:t>
      </w:r>
    </w:p>
    <w:p w:rsidR="009D14EB" w:rsidRPr="009D14EB" w:rsidRDefault="009D14EB" w:rsidP="009D14EB">
      <w:pPr>
        <w:pStyle w:val="ListParagraph"/>
        <w:numPr>
          <w:ilvl w:val="0"/>
          <w:numId w:val="11"/>
        </w:numPr>
        <w:spacing w:after="0" w:line="360" w:lineRule="auto"/>
        <w:ind w:left="1276"/>
        <w:jc w:val="both"/>
        <w:rPr>
          <w:color w:val="000000"/>
          <w:sz w:val="24"/>
          <w:szCs w:val="24"/>
          <w:lang w:val="pt-BR"/>
        </w:rPr>
      </w:pPr>
      <w:r>
        <w:rPr>
          <w:color w:val="000000"/>
          <w:sz w:val="24"/>
          <w:szCs w:val="24"/>
          <w:lang w:val="pt-BR"/>
        </w:rPr>
        <w:t xml:space="preserve"> toaletă</w:t>
      </w:r>
      <w:r w:rsidRPr="00FE2FFD">
        <w:rPr>
          <w:color w:val="000000"/>
          <w:sz w:val="24"/>
          <w:szCs w:val="24"/>
          <w:lang w:val="pt-BR"/>
        </w:rPr>
        <w:t xml:space="preserve"> ecologic</w:t>
      </w:r>
      <w:r>
        <w:rPr>
          <w:color w:val="000000"/>
          <w:sz w:val="24"/>
          <w:szCs w:val="24"/>
          <w:lang w:val="pt-BR"/>
        </w:rPr>
        <w:t>ă</w:t>
      </w:r>
      <w:r w:rsidRPr="00FE2FFD">
        <w:rPr>
          <w:color w:val="000000"/>
          <w:sz w:val="24"/>
          <w:szCs w:val="24"/>
          <w:lang w:val="pt-BR"/>
        </w:rPr>
        <w:t>.</w:t>
      </w:r>
    </w:p>
    <w:p w:rsidR="009D14EB" w:rsidRPr="007025CE" w:rsidRDefault="009D14EB" w:rsidP="009D14EB">
      <w:pPr>
        <w:spacing w:after="0" w:line="360" w:lineRule="auto"/>
        <w:ind w:firstLine="720"/>
        <w:jc w:val="both"/>
        <w:rPr>
          <w:color w:val="000000"/>
          <w:sz w:val="24"/>
          <w:szCs w:val="24"/>
          <w:lang w:val="pt-BR"/>
        </w:rPr>
      </w:pPr>
      <w:r w:rsidRPr="007025CE">
        <w:rPr>
          <w:i/>
          <w:color w:val="000000"/>
          <w:sz w:val="24"/>
          <w:szCs w:val="24"/>
          <w:u w:val="single"/>
          <w:lang w:val="ro-RO"/>
        </w:rPr>
        <w:t>Numărul de persoane angajate</w:t>
      </w:r>
      <w:r w:rsidRPr="007025CE">
        <w:rPr>
          <w:color w:val="000000"/>
          <w:sz w:val="24"/>
          <w:szCs w:val="24"/>
          <w:lang w:val="ro-RO"/>
        </w:rPr>
        <w:t xml:space="preserve"> este de 9: 8 muncitori (7conducători auto și 1 operator utilaje terasiere) şi 1 șef balastieră.</w:t>
      </w:r>
    </w:p>
    <w:p w:rsidR="009D14EB" w:rsidRPr="007025CE" w:rsidRDefault="009D14EB" w:rsidP="009D14EB">
      <w:pPr>
        <w:spacing w:line="360" w:lineRule="auto"/>
        <w:ind w:right="743" w:firstLine="720"/>
        <w:jc w:val="both"/>
        <w:rPr>
          <w:color w:val="000000"/>
          <w:sz w:val="24"/>
          <w:szCs w:val="24"/>
          <w:lang w:val="ro-RO" w:eastAsia="ro-RO"/>
        </w:rPr>
      </w:pPr>
      <w:r w:rsidRPr="007025CE">
        <w:rPr>
          <w:color w:val="000000"/>
          <w:sz w:val="24"/>
          <w:szCs w:val="24"/>
          <w:lang w:val="ro-RO" w:eastAsia="ro-RO"/>
        </w:rPr>
        <w:t xml:space="preserve">Program de activitate: 8 ore/zi, 6 zile/săptămână, </w:t>
      </w:r>
      <w:r>
        <w:rPr>
          <w:color w:val="000000"/>
          <w:sz w:val="24"/>
          <w:szCs w:val="24"/>
          <w:lang w:val="ro-RO" w:eastAsia="ro-RO"/>
        </w:rPr>
        <w:t>2</w:t>
      </w:r>
      <w:r w:rsidRPr="007025CE">
        <w:rPr>
          <w:color w:val="000000"/>
          <w:sz w:val="24"/>
          <w:szCs w:val="24"/>
          <w:lang w:val="ro-RO" w:eastAsia="ro-RO"/>
        </w:rPr>
        <w:t>00 zile/an.</w:t>
      </w:r>
    </w:p>
    <w:p w:rsidR="009D14EB" w:rsidRPr="001A2302" w:rsidRDefault="009D14EB" w:rsidP="009D14EB">
      <w:pPr>
        <w:pStyle w:val="Heading3"/>
        <w:spacing w:before="0" w:line="360" w:lineRule="auto"/>
        <w:jc w:val="center"/>
        <w:rPr>
          <w:color w:val="31849B" w:themeColor="accent5" w:themeShade="BF"/>
          <w:sz w:val="28"/>
          <w:szCs w:val="28"/>
        </w:rPr>
      </w:pPr>
      <w:bookmarkStart w:id="103" w:name="_Toc499465427"/>
      <w:bookmarkStart w:id="104" w:name="_Toc509381613"/>
      <w:r w:rsidRPr="001A2302">
        <w:rPr>
          <w:color w:val="31849B" w:themeColor="accent5" w:themeShade="BF"/>
          <w:sz w:val="28"/>
          <w:szCs w:val="28"/>
        </w:rPr>
        <w:t>I.12. Justificarea dac</w:t>
      </w:r>
      <w:r w:rsidRPr="001A2302">
        <w:rPr>
          <w:rFonts w:eastAsia="Arial-BoldItalicMT" w:cs="Arial-BoldItalicMT"/>
          <w:color w:val="31849B" w:themeColor="accent5" w:themeShade="BF"/>
          <w:sz w:val="28"/>
          <w:szCs w:val="28"/>
        </w:rPr>
        <w:t xml:space="preserve">ă </w:t>
      </w:r>
      <w:r w:rsidRPr="001A2302">
        <w:rPr>
          <w:color w:val="31849B" w:themeColor="accent5" w:themeShade="BF"/>
          <w:sz w:val="28"/>
          <w:szCs w:val="28"/>
        </w:rPr>
        <w:t>proiectul propus are legatur</w:t>
      </w:r>
      <w:r w:rsidRPr="001A2302">
        <w:rPr>
          <w:rFonts w:eastAsia="Arial-BoldItalicMT" w:cs="Arial-BoldItalicMT"/>
          <w:color w:val="31849B" w:themeColor="accent5" w:themeShade="BF"/>
          <w:sz w:val="28"/>
          <w:szCs w:val="28"/>
        </w:rPr>
        <w:t xml:space="preserve">ă </w:t>
      </w:r>
      <w:r w:rsidRPr="001A2302">
        <w:rPr>
          <w:color w:val="31849B" w:themeColor="accent5" w:themeShade="BF"/>
          <w:sz w:val="28"/>
          <w:szCs w:val="28"/>
        </w:rPr>
        <w:t>direct</w:t>
      </w:r>
      <w:r w:rsidRPr="001A2302">
        <w:rPr>
          <w:rFonts w:eastAsia="Arial-BoldItalicMT" w:cs="Arial-BoldItalicMT"/>
          <w:color w:val="31849B" w:themeColor="accent5" w:themeShade="BF"/>
          <w:sz w:val="28"/>
          <w:szCs w:val="28"/>
        </w:rPr>
        <w:t xml:space="preserve">ă </w:t>
      </w:r>
      <w:r w:rsidRPr="001A2302">
        <w:rPr>
          <w:color w:val="31849B" w:themeColor="accent5" w:themeShade="BF"/>
          <w:sz w:val="28"/>
          <w:szCs w:val="28"/>
        </w:rPr>
        <w:t>cu, sau este necesar pentru managementul privind protec</w:t>
      </w:r>
      <w:r w:rsidRPr="001A2302">
        <w:rPr>
          <w:rFonts w:eastAsia="Arial-BoldItalicMT" w:cs="Arial-BoldItalicMT"/>
          <w:color w:val="31849B" w:themeColor="accent5" w:themeShade="BF"/>
          <w:sz w:val="28"/>
          <w:szCs w:val="28"/>
        </w:rPr>
        <w:t>ţ</w:t>
      </w:r>
      <w:r w:rsidRPr="001A2302">
        <w:rPr>
          <w:color w:val="31849B" w:themeColor="accent5" w:themeShade="BF"/>
          <w:sz w:val="28"/>
          <w:szCs w:val="28"/>
        </w:rPr>
        <w:t xml:space="preserve">ia </w:t>
      </w:r>
      <w:r w:rsidRPr="001A2302">
        <w:rPr>
          <w:rFonts w:eastAsia="Arial-BoldItalicMT" w:cs="Arial-BoldItalicMT"/>
          <w:color w:val="31849B" w:themeColor="accent5" w:themeShade="BF"/>
          <w:sz w:val="28"/>
          <w:szCs w:val="28"/>
        </w:rPr>
        <w:t>ş</w:t>
      </w:r>
      <w:r w:rsidRPr="001A2302">
        <w:rPr>
          <w:color w:val="31849B" w:themeColor="accent5" w:themeShade="BF"/>
          <w:sz w:val="28"/>
          <w:szCs w:val="28"/>
        </w:rPr>
        <w:t>i conservarea ANPIC</w:t>
      </w:r>
      <w:bookmarkEnd w:id="103"/>
      <w:bookmarkEnd w:id="104"/>
    </w:p>
    <w:p w:rsidR="009D14EB" w:rsidRPr="009D14EB" w:rsidRDefault="009D14EB" w:rsidP="009D14EB">
      <w:pPr>
        <w:spacing w:after="0" w:line="360" w:lineRule="auto"/>
        <w:ind w:firstLine="720"/>
        <w:jc w:val="both"/>
        <w:rPr>
          <w:rStyle w:val="tpa1"/>
          <w:i/>
          <w:color w:val="000000" w:themeColor="text1"/>
          <w:sz w:val="24"/>
          <w:szCs w:val="24"/>
        </w:rPr>
      </w:pPr>
      <w:r w:rsidRPr="00D60EE7">
        <w:rPr>
          <w:rFonts w:eastAsia="ArialMT" w:cs="Arial"/>
          <w:iCs/>
          <w:sz w:val="24"/>
          <w:szCs w:val="24"/>
        </w:rPr>
        <w:t>Proiectul</w:t>
      </w:r>
      <w:r w:rsidRPr="00D60EE7">
        <w:rPr>
          <w:rFonts w:eastAsia="ArialMT" w:cs="Arial"/>
          <w:i/>
          <w:iCs/>
          <w:sz w:val="24"/>
          <w:szCs w:val="24"/>
        </w:rPr>
        <w:t xml:space="preserve"> </w:t>
      </w:r>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w:t>
      </w:r>
      <w:r>
        <w:rPr>
          <w:i/>
          <w:color w:val="000000" w:themeColor="text1"/>
          <w:sz w:val="24"/>
          <w:szCs w:val="24"/>
        </w:rPr>
        <w:lastRenderedPageBreak/>
        <w:t>comuna Icuşeşti, judeţul  N</w:t>
      </w:r>
      <w:r w:rsidRPr="001800F3">
        <w:rPr>
          <w:i/>
          <w:color w:val="000000" w:themeColor="text1"/>
          <w:sz w:val="24"/>
          <w:szCs w:val="24"/>
        </w:rPr>
        <w:t>eamţ</w:t>
      </w:r>
      <w:r>
        <w:rPr>
          <w:i/>
          <w:color w:val="000000" w:themeColor="text1"/>
          <w:sz w:val="24"/>
          <w:szCs w:val="24"/>
        </w:rPr>
        <w:t>”</w:t>
      </w:r>
      <w:r w:rsidRPr="008E12BD">
        <w:rPr>
          <w:sz w:val="24"/>
          <w:szCs w:val="24"/>
          <w:lang w:val="ro-RO" w:eastAsia="ro-RO"/>
        </w:rPr>
        <w:t xml:space="preserve">, </w:t>
      </w:r>
      <w:r w:rsidRPr="008E12BD">
        <w:rPr>
          <w:sz w:val="24"/>
          <w:szCs w:val="24"/>
          <w:lang w:val="ro-RO"/>
        </w:rPr>
        <w:t xml:space="preserve">este situat în perimetrul sitului Natura 2000 - ROSPA0072 Lunca Siretului Mijlociu.  </w:t>
      </w:r>
    </w:p>
    <w:p w:rsidR="009D14EB" w:rsidRPr="00C648E4" w:rsidRDefault="009D14EB" w:rsidP="009D14EB">
      <w:pPr>
        <w:pStyle w:val="BodyTextFirstIndent"/>
        <w:spacing w:after="0" w:line="360" w:lineRule="auto"/>
        <w:ind w:firstLine="720"/>
        <w:jc w:val="both"/>
        <w:rPr>
          <w:sz w:val="24"/>
          <w:szCs w:val="24"/>
          <w:lang w:val="ro-RO"/>
        </w:rPr>
      </w:pPr>
      <w:r w:rsidRPr="00C648E4">
        <w:rPr>
          <w:sz w:val="24"/>
          <w:szCs w:val="24"/>
          <w:lang w:val="ro-RO"/>
        </w:rPr>
        <w:t>Proiectul propus nu are legătură directă cu managementul conservării</w:t>
      </w:r>
      <w:r w:rsidRPr="00C648E4">
        <w:rPr>
          <w:b/>
          <w:sz w:val="24"/>
          <w:szCs w:val="24"/>
          <w:lang w:val="ro-RO"/>
        </w:rPr>
        <w:t xml:space="preserve"> </w:t>
      </w:r>
      <w:r w:rsidRPr="00C648E4">
        <w:rPr>
          <w:sz w:val="24"/>
          <w:szCs w:val="24"/>
          <w:lang w:val="ro-RO"/>
        </w:rPr>
        <w:t>sitului Natura 2000.</w:t>
      </w:r>
      <w:r w:rsidRPr="00C648E4">
        <w:rPr>
          <w:sz w:val="24"/>
          <w:szCs w:val="24"/>
          <w:lang w:val="ro-RO" w:eastAsia="ar-SA"/>
        </w:rPr>
        <w:t xml:space="preserve"> </w:t>
      </w:r>
    </w:p>
    <w:p w:rsidR="009D14EB" w:rsidRPr="00524561" w:rsidRDefault="009D14EB" w:rsidP="009D14EB">
      <w:pPr>
        <w:spacing w:after="0" w:line="360" w:lineRule="auto"/>
        <w:ind w:firstLine="720"/>
        <w:jc w:val="both"/>
        <w:rPr>
          <w:sz w:val="24"/>
          <w:szCs w:val="24"/>
          <w:lang w:val="ro-RO"/>
        </w:rPr>
      </w:pPr>
      <w:r w:rsidRPr="00060602">
        <w:rPr>
          <w:sz w:val="24"/>
          <w:szCs w:val="24"/>
          <w:lang w:val="ro-RO"/>
        </w:rPr>
        <w:t xml:space="preserve">Perimetrul propus este amplasat în Aria de Protecţie Specială Avifaunistică – Lunca Mijlocie a Siretului declarată prin H.G. 1284 din 31.10.2007 (anexele IX şi X). Regiunea a fost declarată arie de protecţie specială avifaunistică ca urmare a identificării unui număr de 22 specii de păsări cuprinse în anexa I a Directivei Consiliului European 79/409/CE – Directiva Păsări. Acest Sit Natura 2000 a fost desemnat prin H.G. nr. 1284/2007 privind declararea ariilor de protecţie specială avifaunistică ca parte integrantă a reţelei ecologice europene Natura 2000 în România, modificată şi completată de H.G. nr. 971/2011. </w:t>
      </w:r>
    </w:p>
    <w:p w:rsidR="009D14EB" w:rsidRDefault="009D14EB" w:rsidP="009D14EB">
      <w:pPr>
        <w:spacing w:after="0" w:line="360" w:lineRule="auto"/>
        <w:ind w:firstLine="720"/>
        <w:jc w:val="both"/>
        <w:rPr>
          <w:sz w:val="24"/>
          <w:szCs w:val="24"/>
          <w:lang w:val="ro-RO"/>
        </w:rPr>
      </w:pPr>
      <w:r w:rsidRPr="00060602">
        <w:rPr>
          <w:sz w:val="24"/>
          <w:szCs w:val="24"/>
        </w:rPr>
        <w:t>Proiectul propus generează pe termen scurt influenţe asupra</w:t>
      </w:r>
      <w:r w:rsidRPr="00060602">
        <w:rPr>
          <w:sz w:val="24"/>
          <w:szCs w:val="24"/>
          <w:lang w:val="ro-RO"/>
        </w:rPr>
        <w:t xml:space="preserve"> sitului Natura 2000 - ROSPA0072 Lunca Siretului Mijlociu prin </w:t>
      </w:r>
      <w:r w:rsidRPr="00060602">
        <w:rPr>
          <w:sz w:val="24"/>
          <w:szCs w:val="24"/>
        </w:rPr>
        <w:t>ocuparea</w:t>
      </w:r>
      <w:r w:rsidRPr="008E12BD">
        <w:rPr>
          <w:sz w:val="24"/>
          <w:szCs w:val="24"/>
        </w:rPr>
        <w:t xml:space="preserve"> </w:t>
      </w:r>
      <w:r w:rsidRPr="00060602">
        <w:rPr>
          <w:sz w:val="24"/>
          <w:szCs w:val="24"/>
        </w:rPr>
        <w:t>temporară</w:t>
      </w:r>
      <w:r w:rsidRPr="008E12BD">
        <w:rPr>
          <w:sz w:val="24"/>
          <w:szCs w:val="24"/>
        </w:rPr>
        <w:t xml:space="preserve"> </w:t>
      </w:r>
      <w:r w:rsidRPr="00060602">
        <w:rPr>
          <w:sz w:val="24"/>
          <w:szCs w:val="24"/>
        </w:rPr>
        <w:t>(</w:t>
      </w:r>
      <w:r w:rsidR="00B64C81">
        <w:rPr>
          <w:sz w:val="24"/>
          <w:szCs w:val="24"/>
        </w:rPr>
        <w:t>perioada 2018</w:t>
      </w:r>
      <w:r>
        <w:rPr>
          <w:sz w:val="24"/>
          <w:szCs w:val="24"/>
        </w:rPr>
        <w:t xml:space="preserve">-2019, maxim </w:t>
      </w:r>
      <w:r w:rsidR="00B64C81">
        <w:rPr>
          <w:sz w:val="24"/>
          <w:szCs w:val="24"/>
        </w:rPr>
        <w:t>8</w:t>
      </w:r>
      <w:r w:rsidRPr="00060602">
        <w:rPr>
          <w:sz w:val="24"/>
          <w:szCs w:val="24"/>
        </w:rPr>
        <w:t xml:space="preserve"> luni) </w:t>
      </w:r>
      <w:r w:rsidRPr="008E12BD">
        <w:rPr>
          <w:sz w:val="24"/>
          <w:szCs w:val="24"/>
        </w:rPr>
        <w:t>a</w:t>
      </w:r>
      <w:r w:rsidRPr="00060602">
        <w:rPr>
          <w:sz w:val="24"/>
          <w:szCs w:val="24"/>
        </w:rPr>
        <w:t xml:space="preserve"> unei</w:t>
      </w:r>
      <w:r w:rsidRPr="008E12BD">
        <w:rPr>
          <w:sz w:val="24"/>
          <w:szCs w:val="24"/>
        </w:rPr>
        <w:t xml:space="preserve"> suprafe</w:t>
      </w:r>
      <w:r w:rsidRPr="00060602">
        <w:rPr>
          <w:rFonts w:cs="Arial"/>
          <w:sz w:val="24"/>
          <w:szCs w:val="24"/>
        </w:rPr>
        <w:t>ţ</w:t>
      </w:r>
      <w:r w:rsidRPr="008E12BD">
        <w:rPr>
          <w:sz w:val="24"/>
          <w:szCs w:val="24"/>
        </w:rPr>
        <w:t xml:space="preserve">e de teren </w:t>
      </w:r>
      <w:r w:rsidRPr="00060602">
        <w:rPr>
          <w:sz w:val="24"/>
          <w:szCs w:val="24"/>
        </w:rPr>
        <w:t xml:space="preserve">de pe malul </w:t>
      </w:r>
      <w:r w:rsidR="00B64C81">
        <w:rPr>
          <w:sz w:val="24"/>
          <w:szCs w:val="24"/>
        </w:rPr>
        <w:t>drept</w:t>
      </w:r>
      <w:r w:rsidRPr="00060602">
        <w:rPr>
          <w:sz w:val="24"/>
          <w:szCs w:val="24"/>
        </w:rPr>
        <w:t xml:space="preserve"> al râului Siret. </w:t>
      </w:r>
    </w:p>
    <w:p w:rsidR="009D14EB" w:rsidRPr="00060602" w:rsidRDefault="009D14EB" w:rsidP="009D14EB">
      <w:pPr>
        <w:spacing w:after="0" w:line="360" w:lineRule="auto"/>
        <w:ind w:firstLine="720"/>
        <w:jc w:val="both"/>
        <w:rPr>
          <w:sz w:val="24"/>
          <w:szCs w:val="24"/>
          <w:lang w:val="ro-RO"/>
        </w:rPr>
      </w:pPr>
      <w:r w:rsidRPr="00060602">
        <w:rPr>
          <w:rFonts w:cs="Calibri"/>
          <w:sz w:val="24"/>
          <w:szCs w:val="24"/>
          <w:lang w:val="ro-RO"/>
        </w:rPr>
        <w:t xml:space="preserve">Menţinerea unei stări de conservare bune pentru obiectivele </w:t>
      </w:r>
      <w:r w:rsidRPr="00060602">
        <w:rPr>
          <w:sz w:val="24"/>
          <w:szCs w:val="24"/>
          <w:lang w:val="ro-RO"/>
        </w:rPr>
        <w:t xml:space="preserve">ROSPA0072 </w:t>
      </w:r>
      <w:r w:rsidRPr="00060602">
        <w:rPr>
          <w:rFonts w:cs="Calibri"/>
          <w:sz w:val="24"/>
          <w:szCs w:val="24"/>
          <w:lang w:val="ro-RO"/>
        </w:rPr>
        <w:t>este condiţionată de următoarele aspecte:</w:t>
      </w:r>
    </w:p>
    <w:p w:rsidR="009D14EB" w:rsidRPr="00060602" w:rsidRDefault="009D14EB" w:rsidP="009D14EB">
      <w:pPr>
        <w:numPr>
          <w:ilvl w:val="0"/>
          <w:numId w:val="47"/>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respectarea condiţiilor din avizele de mediu de către toţi operatorii economici care desfăşoară activităţi în acest sit;</w:t>
      </w:r>
    </w:p>
    <w:p w:rsidR="009D14EB" w:rsidRPr="00060602" w:rsidRDefault="009D14EB" w:rsidP="009D14EB">
      <w:pPr>
        <w:numPr>
          <w:ilvl w:val="0"/>
          <w:numId w:val="47"/>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întreţinerea căilor de acces pentru a reduce cantitatea de particule de praf antrenate în atmosferă şi noxele eliminate de motoarele autovehiculelor care le tranzitează;</w:t>
      </w:r>
    </w:p>
    <w:p w:rsidR="009D14EB" w:rsidRPr="00060602" w:rsidRDefault="009D14EB" w:rsidP="009D14EB">
      <w:pPr>
        <w:numPr>
          <w:ilvl w:val="0"/>
          <w:numId w:val="47"/>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limitarea păşunatului în zonă deoarece reduce diversitatea covorului vegetal şi implicit şi a faunei;</w:t>
      </w:r>
    </w:p>
    <w:p w:rsidR="009D14EB" w:rsidRPr="00BF6147" w:rsidRDefault="009D14EB" w:rsidP="009D14EB">
      <w:pPr>
        <w:numPr>
          <w:ilvl w:val="0"/>
          <w:numId w:val="47"/>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 xml:space="preserve">implementarea unui sistem de gestionare a deşeurilor însuşit de toţi locuitorii din localităţile învecinate sitului pentru a evita depozitarea necorespunzătoare a deşeurilor menajere sau a gunoiului de grajd pe suprafeţe din interiorul ariei protejate. </w:t>
      </w:r>
    </w:p>
    <w:p w:rsidR="009D14EB" w:rsidRDefault="009D14EB" w:rsidP="009D14EB">
      <w:pPr>
        <w:autoSpaceDE w:val="0"/>
        <w:autoSpaceDN w:val="0"/>
        <w:adjustRightInd w:val="0"/>
        <w:spacing w:after="0" w:line="360" w:lineRule="auto"/>
        <w:ind w:firstLine="720"/>
        <w:jc w:val="both"/>
        <w:rPr>
          <w:rFonts w:eastAsia="ArialMT" w:cs="ArialMT"/>
          <w:sz w:val="24"/>
          <w:szCs w:val="24"/>
        </w:rPr>
      </w:pPr>
      <w:r w:rsidRPr="00D60EE7">
        <w:rPr>
          <w:rFonts w:eastAsia="ArialMT" w:cs="ArialMT"/>
          <w:sz w:val="24"/>
          <w:szCs w:val="24"/>
        </w:rPr>
        <w:t xml:space="preserve">Extragerea agregatelor minerale din albia minoră a râului </w:t>
      </w:r>
      <w:r>
        <w:rPr>
          <w:rFonts w:eastAsia="ArialMT" w:cs="ArialMT"/>
          <w:sz w:val="24"/>
          <w:szCs w:val="24"/>
        </w:rPr>
        <w:t>Siret</w:t>
      </w:r>
      <w:r w:rsidRPr="00D60EE7">
        <w:rPr>
          <w:rFonts w:eastAsia="ArialMT" w:cs="ArialMT"/>
          <w:sz w:val="24"/>
          <w:szCs w:val="24"/>
        </w:rPr>
        <w:t>, în perimetrul</w:t>
      </w:r>
      <w:r>
        <w:rPr>
          <w:rFonts w:eastAsia="ArialMT" w:cs="ArialMT"/>
          <w:sz w:val="24"/>
          <w:szCs w:val="24"/>
        </w:rPr>
        <w:t xml:space="preserve"> “Onişcani” </w:t>
      </w:r>
      <w:r w:rsidRPr="00D60EE7">
        <w:rPr>
          <w:rFonts w:eastAsia="ArialMT" w:cs="ArialMT"/>
          <w:sz w:val="24"/>
          <w:szCs w:val="24"/>
        </w:rPr>
        <w:t>este necesară pentru asigurare</w:t>
      </w:r>
      <w:r w:rsidRPr="00D60EE7">
        <w:rPr>
          <w:rFonts w:eastAsia="ArialMT" w:cs="Arial"/>
          <w:sz w:val="24"/>
          <w:szCs w:val="24"/>
        </w:rPr>
        <w:t>a scurgerii la ape mari, cu efect benefic asupra</w:t>
      </w:r>
      <w:r>
        <w:rPr>
          <w:rFonts w:eastAsia="ArialMT" w:cs="Arial"/>
          <w:sz w:val="24"/>
          <w:szCs w:val="24"/>
        </w:rPr>
        <w:t xml:space="preserve"> </w:t>
      </w:r>
      <w:r w:rsidRPr="00D60EE7">
        <w:rPr>
          <w:rFonts w:eastAsia="ArialMT" w:cs="ArialMT"/>
          <w:sz w:val="24"/>
          <w:szCs w:val="24"/>
        </w:rPr>
        <w:t xml:space="preserve">ecosistemelor din </w:t>
      </w:r>
      <w:r w:rsidRPr="00D60EE7">
        <w:rPr>
          <w:rFonts w:eastAsia="ArialMT" w:cs="ArialMT"/>
          <w:sz w:val="24"/>
          <w:szCs w:val="24"/>
        </w:rPr>
        <w:lastRenderedPageBreak/>
        <w:t>zonă, datorită faptului că această activitate reduce riscul de eroziune</w:t>
      </w:r>
      <w:r w:rsidRPr="00D60EE7">
        <w:rPr>
          <w:rFonts w:eastAsia="ArialMT" w:cs="Arial"/>
          <w:sz w:val="24"/>
          <w:szCs w:val="24"/>
        </w:rPr>
        <w:t xml:space="preserve">, </w:t>
      </w:r>
      <w:r w:rsidRPr="00D60EE7">
        <w:rPr>
          <w:rFonts w:eastAsia="ArialMT" w:cs="ArialMT"/>
          <w:sz w:val="24"/>
          <w:szCs w:val="24"/>
        </w:rPr>
        <w:t xml:space="preserve">fenomen care </w:t>
      </w:r>
      <w:r>
        <w:rPr>
          <w:rFonts w:eastAsia="ArialMT" w:cs="ArialMT"/>
          <w:sz w:val="24"/>
          <w:szCs w:val="24"/>
        </w:rPr>
        <w:t xml:space="preserve">poate afecta habitatele naturale terestre formate pe malurile râului. </w:t>
      </w:r>
    </w:p>
    <w:p w:rsidR="009D14EB" w:rsidRPr="00073DF2" w:rsidRDefault="009D14EB" w:rsidP="009D14EB">
      <w:pPr>
        <w:autoSpaceDE w:val="0"/>
        <w:autoSpaceDN w:val="0"/>
        <w:adjustRightInd w:val="0"/>
        <w:spacing w:after="0" w:line="360" w:lineRule="auto"/>
        <w:ind w:firstLine="720"/>
        <w:jc w:val="both"/>
        <w:rPr>
          <w:rFonts w:eastAsia="ArialMT" w:cs="ArialMT"/>
          <w:sz w:val="24"/>
          <w:szCs w:val="24"/>
        </w:rPr>
      </w:pPr>
      <w:r w:rsidRPr="00D60EE7">
        <w:rPr>
          <w:rFonts w:eastAsia="ArialMT" w:cs="Arial"/>
          <w:sz w:val="24"/>
          <w:szCs w:val="24"/>
        </w:rPr>
        <w:t>Exploatarea agregatelor minerale pe amplasamemtul propus are efect benefic</w:t>
      </w:r>
      <w:r>
        <w:rPr>
          <w:rFonts w:eastAsia="ArialMT" w:cs="Arial"/>
          <w:sz w:val="24"/>
          <w:szCs w:val="24"/>
        </w:rPr>
        <w:t xml:space="preserve"> </w:t>
      </w:r>
      <w:r w:rsidRPr="00D60EE7">
        <w:rPr>
          <w:rFonts w:eastAsia="ArialMT" w:cs="ArialMT"/>
          <w:sz w:val="24"/>
          <w:szCs w:val="24"/>
        </w:rPr>
        <w:t xml:space="preserve">asupra regularizării râului </w:t>
      </w:r>
      <w:r>
        <w:rPr>
          <w:rFonts w:eastAsia="ArialMT" w:cs="ArialMT"/>
          <w:sz w:val="24"/>
          <w:szCs w:val="24"/>
        </w:rPr>
        <w:t>Siret</w:t>
      </w:r>
      <w:r w:rsidRPr="00D60EE7">
        <w:rPr>
          <w:rFonts w:eastAsia="ArialMT" w:cs="ArialMT"/>
          <w:sz w:val="24"/>
          <w:szCs w:val="24"/>
        </w:rPr>
        <w:t>, pe porţiunea respectivă realizându</w:t>
      </w:r>
      <w:r w:rsidRPr="00D60EE7">
        <w:rPr>
          <w:rFonts w:eastAsia="ArialMT" w:cs="Arial"/>
          <w:sz w:val="24"/>
          <w:szCs w:val="24"/>
        </w:rPr>
        <w:t>-se:</w:t>
      </w:r>
    </w:p>
    <w:p w:rsidR="009D14EB" w:rsidRPr="00D60EE7" w:rsidRDefault="009D14EB" w:rsidP="009D14EB">
      <w:pPr>
        <w:numPr>
          <w:ilvl w:val="0"/>
          <w:numId w:val="48"/>
        </w:numPr>
        <w:autoSpaceDE w:val="0"/>
        <w:autoSpaceDN w:val="0"/>
        <w:adjustRightInd w:val="0"/>
        <w:spacing w:after="0" w:line="360" w:lineRule="auto"/>
        <w:jc w:val="both"/>
        <w:rPr>
          <w:rFonts w:eastAsia="ArialMT" w:cs="ArialMT"/>
          <w:sz w:val="24"/>
          <w:szCs w:val="24"/>
        </w:rPr>
      </w:pPr>
      <w:r w:rsidRPr="00D60EE7">
        <w:rPr>
          <w:rFonts w:eastAsia="ArialMT" w:cs="ArialMT"/>
          <w:sz w:val="24"/>
          <w:szCs w:val="24"/>
        </w:rPr>
        <w:t>decolmatarea, reprofilarea şi regularizarea cursului râului în acest sector al albiei</w:t>
      </w:r>
      <w:r>
        <w:rPr>
          <w:rFonts w:eastAsia="ArialMT" w:cs="ArialMT"/>
          <w:sz w:val="24"/>
          <w:szCs w:val="24"/>
        </w:rPr>
        <w:t xml:space="preserve"> </w:t>
      </w:r>
      <w:r w:rsidRPr="00D60EE7">
        <w:rPr>
          <w:rFonts w:eastAsia="ArialMT" w:cs="Arial"/>
          <w:sz w:val="24"/>
          <w:szCs w:val="24"/>
        </w:rPr>
        <w:t>minore;</w:t>
      </w:r>
    </w:p>
    <w:p w:rsidR="009D14EB" w:rsidRPr="00D60EE7" w:rsidRDefault="009D14EB" w:rsidP="009D14EB">
      <w:pPr>
        <w:numPr>
          <w:ilvl w:val="0"/>
          <w:numId w:val="48"/>
        </w:numPr>
        <w:autoSpaceDE w:val="0"/>
        <w:autoSpaceDN w:val="0"/>
        <w:adjustRightInd w:val="0"/>
        <w:spacing w:after="0" w:line="360" w:lineRule="auto"/>
        <w:jc w:val="both"/>
        <w:rPr>
          <w:rFonts w:eastAsia="ArialMT" w:cs="ArialMT"/>
          <w:sz w:val="24"/>
          <w:szCs w:val="24"/>
        </w:rPr>
      </w:pPr>
      <w:r w:rsidRPr="00D60EE7">
        <w:rPr>
          <w:rFonts w:eastAsia="ArialMT" w:cs="ArialMT"/>
          <w:sz w:val="24"/>
          <w:szCs w:val="24"/>
        </w:rPr>
        <w:t>mărirea secţiun</w:t>
      </w:r>
      <w:r w:rsidRPr="00D60EE7">
        <w:rPr>
          <w:rFonts w:eastAsia="ArialMT" w:cs="Arial"/>
          <w:sz w:val="24"/>
          <w:szCs w:val="24"/>
        </w:rPr>
        <w:t>ii transversale care va permite tranzitarea ace</w:t>
      </w:r>
      <w:r w:rsidRPr="00D60EE7">
        <w:rPr>
          <w:rFonts w:eastAsia="ArialMT" w:cs="ArialMT"/>
          <w:sz w:val="24"/>
          <w:szCs w:val="24"/>
        </w:rPr>
        <w:t>luiaşi debit la viteze</w:t>
      </w:r>
      <w:r>
        <w:rPr>
          <w:rFonts w:eastAsia="ArialMT" w:cs="ArialMT"/>
          <w:sz w:val="24"/>
          <w:szCs w:val="24"/>
        </w:rPr>
        <w:t xml:space="preserve"> </w:t>
      </w:r>
      <w:r w:rsidRPr="00D60EE7">
        <w:rPr>
          <w:rFonts w:eastAsia="ArialMT" w:cs="Arial"/>
          <w:sz w:val="24"/>
          <w:szCs w:val="24"/>
        </w:rPr>
        <w:t>mai mici, reducându-</w:t>
      </w:r>
      <w:r w:rsidRPr="00D60EE7">
        <w:rPr>
          <w:rFonts w:eastAsia="ArialMT" w:cs="ArialMT"/>
          <w:sz w:val="24"/>
          <w:szCs w:val="24"/>
        </w:rPr>
        <w:t>se nivelul energiei specifice în secţiunea vie;</w:t>
      </w:r>
    </w:p>
    <w:p w:rsidR="009D14EB" w:rsidRPr="00D60EE7" w:rsidRDefault="009D14EB" w:rsidP="009D14EB">
      <w:pPr>
        <w:numPr>
          <w:ilvl w:val="0"/>
          <w:numId w:val="48"/>
        </w:numPr>
        <w:autoSpaceDE w:val="0"/>
        <w:autoSpaceDN w:val="0"/>
        <w:adjustRightInd w:val="0"/>
        <w:spacing w:after="0" w:line="360" w:lineRule="auto"/>
        <w:jc w:val="both"/>
        <w:rPr>
          <w:rFonts w:eastAsia="ArialMT" w:cs="Arial"/>
          <w:sz w:val="24"/>
          <w:szCs w:val="24"/>
        </w:rPr>
      </w:pPr>
      <w:r w:rsidRPr="00D60EE7">
        <w:rPr>
          <w:rFonts w:eastAsia="ArialMT" w:cs="ArialMT"/>
          <w:sz w:val="24"/>
          <w:szCs w:val="24"/>
        </w:rPr>
        <w:t>reducerea intensităţii eroziunii active a malu</w:t>
      </w:r>
      <w:r w:rsidRPr="00D60EE7">
        <w:rPr>
          <w:rFonts w:eastAsia="ArialMT" w:cs="Arial"/>
          <w:sz w:val="24"/>
          <w:szCs w:val="24"/>
        </w:rPr>
        <w:t xml:space="preserve">rilor râului </w:t>
      </w:r>
      <w:r>
        <w:rPr>
          <w:rFonts w:eastAsia="ArialMT" w:cs="Arial"/>
          <w:sz w:val="24"/>
          <w:szCs w:val="24"/>
        </w:rPr>
        <w:t>Siret</w:t>
      </w:r>
      <w:r w:rsidRPr="00D60EE7">
        <w:rPr>
          <w:rFonts w:eastAsia="ArialMT" w:cs="Arial"/>
          <w:sz w:val="24"/>
          <w:szCs w:val="24"/>
        </w:rPr>
        <w:t>.</w:t>
      </w:r>
    </w:p>
    <w:p w:rsidR="009D14EB" w:rsidRPr="009D14EB" w:rsidRDefault="009D14EB" w:rsidP="009D14EB">
      <w:pPr>
        <w:spacing w:after="0" w:line="360" w:lineRule="auto"/>
        <w:ind w:firstLine="720"/>
        <w:jc w:val="both"/>
        <w:rPr>
          <w:i/>
          <w:color w:val="000000" w:themeColor="text1"/>
          <w:sz w:val="24"/>
          <w:szCs w:val="24"/>
        </w:rPr>
      </w:pPr>
      <w:r>
        <w:rPr>
          <w:rFonts w:eastAsia="ArialMT" w:cs="Arial"/>
          <w:iCs/>
          <w:sz w:val="24"/>
          <w:szCs w:val="24"/>
        </w:rPr>
        <w:t>În concluzie, p</w:t>
      </w:r>
      <w:r w:rsidRPr="00C648E4">
        <w:rPr>
          <w:rFonts w:eastAsia="ArialMT" w:cs="Arial"/>
          <w:iCs/>
          <w:sz w:val="24"/>
          <w:szCs w:val="24"/>
        </w:rPr>
        <w:t>roiectul</w:t>
      </w:r>
      <w:r w:rsidRPr="00C648E4">
        <w:rPr>
          <w:rFonts w:eastAsia="ArialMT" w:cs="Arial"/>
          <w:i/>
          <w:iCs/>
          <w:sz w:val="24"/>
          <w:szCs w:val="24"/>
        </w:rPr>
        <w:t xml:space="preserve"> </w:t>
      </w:r>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comuna Icuşeşti, judeţul  N</w:t>
      </w:r>
      <w:r w:rsidRPr="001800F3">
        <w:rPr>
          <w:i/>
          <w:color w:val="000000" w:themeColor="text1"/>
          <w:sz w:val="24"/>
          <w:szCs w:val="24"/>
        </w:rPr>
        <w:t>eamţ</w:t>
      </w:r>
      <w:r>
        <w:rPr>
          <w:i/>
          <w:color w:val="000000" w:themeColor="text1"/>
          <w:sz w:val="24"/>
          <w:szCs w:val="24"/>
        </w:rPr>
        <w:t>”</w:t>
      </w:r>
      <w:r w:rsidRPr="00C648E4">
        <w:rPr>
          <w:rFonts w:cs="Arial"/>
          <w:i/>
          <w:sz w:val="24"/>
          <w:szCs w:val="24"/>
          <w:lang w:val="ro-RO"/>
        </w:rPr>
        <w:t>,</w:t>
      </w:r>
      <w:r w:rsidRPr="00C648E4">
        <w:rPr>
          <w:rFonts w:cs="Arial"/>
          <w:i/>
          <w:sz w:val="24"/>
          <w:szCs w:val="24"/>
          <w:lang w:val="pt-BR"/>
        </w:rPr>
        <w:t xml:space="preserve"> </w:t>
      </w:r>
      <w:r w:rsidRPr="00C648E4">
        <w:rPr>
          <w:rFonts w:eastAsia="Arial-ItalicMT" w:cs="Arial-ItalicMT"/>
          <w:iCs/>
          <w:sz w:val="24"/>
          <w:szCs w:val="24"/>
        </w:rPr>
        <w:t>nu are legătură directă cu</w:t>
      </w:r>
      <w:r w:rsidRPr="00C648E4">
        <w:rPr>
          <w:rFonts w:cs="Arial"/>
          <w:sz w:val="24"/>
          <w:szCs w:val="24"/>
          <w:lang w:val="pt-BR"/>
        </w:rPr>
        <w:t xml:space="preserve"> </w:t>
      </w:r>
      <w:r w:rsidRPr="00C648E4">
        <w:rPr>
          <w:rFonts w:eastAsia="ArialMT" w:cs="Arial"/>
          <w:iCs/>
          <w:sz w:val="24"/>
          <w:szCs w:val="24"/>
        </w:rPr>
        <w:t xml:space="preserve">managementul </w:t>
      </w:r>
      <w:r>
        <w:rPr>
          <w:sz w:val="24"/>
          <w:szCs w:val="24"/>
          <w:lang w:val="ro-RO"/>
        </w:rPr>
        <w:t xml:space="preserve">sitului Natura 2000 </w:t>
      </w:r>
      <w:r w:rsidRPr="00060602">
        <w:rPr>
          <w:sz w:val="24"/>
          <w:szCs w:val="24"/>
          <w:lang w:val="ro-RO"/>
        </w:rPr>
        <w:t>ROSPA0072 Lunca Siretului Mijlociu</w:t>
      </w:r>
      <w:r w:rsidRPr="00C648E4">
        <w:rPr>
          <w:rFonts w:eastAsia="Arial-ItalicMT" w:cs="Arial-ItalicMT"/>
          <w:iCs/>
          <w:sz w:val="24"/>
          <w:szCs w:val="24"/>
        </w:rPr>
        <w:t>,</w:t>
      </w:r>
      <w:r w:rsidRPr="00C648E4">
        <w:rPr>
          <w:rFonts w:cs="Arial"/>
          <w:sz w:val="24"/>
          <w:szCs w:val="24"/>
          <w:lang w:val="pt-BR"/>
        </w:rPr>
        <w:t xml:space="preserve"> </w:t>
      </w:r>
      <w:r w:rsidRPr="00C648E4">
        <w:rPr>
          <w:rFonts w:eastAsia="ArialMT" w:cs="Arial"/>
          <w:iCs/>
          <w:sz w:val="24"/>
          <w:szCs w:val="24"/>
        </w:rPr>
        <w:t xml:space="preserve">dar prin reducerea </w:t>
      </w:r>
      <w:r w:rsidRPr="00C648E4">
        <w:rPr>
          <w:rFonts w:eastAsia="Arial-ItalicMT" w:cs="Arial-ItalicMT"/>
          <w:iCs/>
          <w:sz w:val="24"/>
          <w:szCs w:val="24"/>
        </w:rPr>
        <w:t xml:space="preserve">intensităţii eroziunii active a malurilor râului </w:t>
      </w:r>
      <w:r>
        <w:rPr>
          <w:rFonts w:eastAsia="Arial-ItalicMT" w:cs="Arial-ItalicMT"/>
          <w:iCs/>
          <w:sz w:val="24"/>
          <w:szCs w:val="24"/>
        </w:rPr>
        <w:t>Siret</w:t>
      </w:r>
      <w:r w:rsidRPr="00C648E4">
        <w:rPr>
          <w:rFonts w:eastAsia="Arial-ItalicMT" w:cs="Arial-ItalicMT"/>
          <w:iCs/>
          <w:sz w:val="24"/>
          <w:szCs w:val="24"/>
        </w:rPr>
        <w:t xml:space="preserve"> se crează</w:t>
      </w:r>
      <w:r w:rsidRPr="00C648E4">
        <w:rPr>
          <w:rFonts w:cs="Arial"/>
          <w:sz w:val="24"/>
          <w:szCs w:val="24"/>
          <w:lang w:val="pt-BR"/>
        </w:rPr>
        <w:t xml:space="preserve"> </w:t>
      </w:r>
      <w:r w:rsidRPr="00C648E4">
        <w:rPr>
          <w:rFonts w:eastAsia="Arial-ItalicMT" w:cs="Arial-ItalicMT"/>
          <w:iCs/>
          <w:sz w:val="24"/>
          <w:szCs w:val="24"/>
        </w:rPr>
        <w:t>condiţii pentru menţinerea suprafeţelor de teren pe care se dezvoltă ecosisteme naturale, conservându</w:t>
      </w:r>
      <w:r w:rsidRPr="00C648E4">
        <w:rPr>
          <w:rFonts w:eastAsia="ArialMT" w:cs="Arial"/>
          <w:iCs/>
          <w:sz w:val="24"/>
          <w:szCs w:val="24"/>
        </w:rPr>
        <w:t xml:space="preserve">-se astfel </w:t>
      </w:r>
      <w:r w:rsidRPr="00C648E4">
        <w:rPr>
          <w:rFonts w:eastAsia="Arial-ItalicMT" w:cs="Arial-ItalicMT"/>
          <w:iCs/>
          <w:sz w:val="24"/>
          <w:szCs w:val="24"/>
        </w:rPr>
        <w:t>condiţiile pentru speciile de faună din zonă care preferă aceste habitate.</w:t>
      </w:r>
    </w:p>
    <w:p w:rsidR="001A2302" w:rsidRDefault="001A2302">
      <w:r>
        <w:br w:type="page"/>
      </w:r>
    </w:p>
    <w:p w:rsidR="001A2302" w:rsidRPr="002F3050" w:rsidRDefault="001A2302" w:rsidP="001A2302">
      <w:pPr>
        <w:spacing w:line="360" w:lineRule="auto"/>
        <w:ind w:firstLine="720"/>
        <w:jc w:val="both"/>
        <w:rPr>
          <w:rFonts w:eastAsia="Arial-ItalicMT" w:cs="Arial-ItalicMT"/>
          <w:iCs/>
          <w:sz w:val="24"/>
          <w:szCs w:val="24"/>
          <w:lang w:val="ro-RO"/>
        </w:rPr>
      </w:pPr>
    </w:p>
    <w:p w:rsidR="001A2302" w:rsidRPr="001A2302" w:rsidRDefault="001A2302" w:rsidP="001A2302">
      <w:pPr>
        <w:pStyle w:val="Heading1"/>
        <w:pBdr>
          <w:top w:val="single" w:sz="4" w:space="1" w:color="auto"/>
          <w:left w:val="single" w:sz="4" w:space="4" w:color="auto"/>
          <w:bottom w:val="single" w:sz="4" w:space="1" w:color="auto"/>
          <w:right w:val="single" w:sz="4" w:space="4" w:color="auto"/>
        </w:pBdr>
        <w:shd w:val="clear" w:color="auto" w:fill="FFFFFF" w:themeFill="background1"/>
        <w:spacing w:after="240"/>
        <w:jc w:val="center"/>
        <w:rPr>
          <w:color w:val="auto"/>
          <w:sz w:val="32"/>
          <w:szCs w:val="32"/>
          <w:lang w:val="ro-RO"/>
        </w:rPr>
      </w:pPr>
      <w:bookmarkStart w:id="105" w:name="_Toc507730295"/>
      <w:bookmarkStart w:id="106" w:name="_Toc509381614"/>
      <w:r w:rsidRPr="001A2302">
        <w:rPr>
          <w:color w:val="auto"/>
          <w:sz w:val="32"/>
          <w:szCs w:val="32"/>
          <w:lang w:val="ro-RO"/>
        </w:rPr>
        <w:t>II. INFORMAŢII PRIVIND ARIA NATURALĂ PROTEJATĂ DE INTERES COMUNITAR AFECTATĂ DE IMPLEMENTAREA PROIECTULUI</w:t>
      </w:r>
      <w:bookmarkEnd w:id="105"/>
      <w:bookmarkEnd w:id="106"/>
      <w:r w:rsidRPr="001A2302">
        <w:rPr>
          <w:color w:val="auto"/>
          <w:sz w:val="32"/>
          <w:szCs w:val="32"/>
          <w:lang w:val="ro-RO"/>
        </w:rPr>
        <w:t xml:space="preserve"> </w:t>
      </w:r>
    </w:p>
    <w:p w:rsidR="001A2302" w:rsidRPr="002F3050" w:rsidRDefault="001A2302" w:rsidP="001A2302">
      <w:pPr>
        <w:spacing w:after="0" w:line="360" w:lineRule="auto"/>
        <w:ind w:firstLine="360"/>
        <w:jc w:val="both"/>
        <w:rPr>
          <w:rFonts w:ascii="Times New Roman" w:hAnsi="Times New Roman"/>
          <w:sz w:val="24"/>
          <w:szCs w:val="24"/>
          <w:lang w:val="ro-RO"/>
        </w:rPr>
      </w:pPr>
    </w:p>
    <w:p w:rsidR="001A2302" w:rsidRPr="002F3050" w:rsidRDefault="001A2302" w:rsidP="001A2302">
      <w:pPr>
        <w:spacing w:after="0" w:line="360" w:lineRule="auto"/>
        <w:ind w:right="4" w:firstLine="720"/>
        <w:jc w:val="both"/>
        <w:rPr>
          <w:rFonts w:eastAsia="SimSun"/>
          <w:sz w:val="24"/>
          <w:szCs w:val="24"/>
          <w:lang w:val="ro-RO" w:eastAsia="zh-CN"/>
        </w:rPr>
      </w:pPr>
      <w:bookmarkStart w:id="107" w:name="_Toc332716920"/>
      <w:r w:rsidRPr="002F3050">
        <w:rPr>
          <w:sz w:val="24"/>
          <w:szCs w:val="24"/>
          <w:lang w:val="ro-RO"/>
        </w:rPr>
        <w:t xml:space="preserve">Amplasamentul </w:t>
      </w:r>
      <w:r w:rsidRPr="002F3050">
        <w:rPr>
          <w:rFonts w:cs="Calibri"/>
          <w:i/>
          <w:iCs/>
          <w:sz w:val="24"/>
          <w:szCs w:val="24"/>
          <w:lang w:val="ro-RO"/>
        </w:rPr>
        <w:t>„</w:t>
      </w:r>
      <w:r>
        <w:rPr>
          <w:i/>
          <w:color w:val="000000" w:themeColor="text1"/>
          <w:sz w:val="24"/>
          <w:szCs w:val="24"/>
        </w:rPr>
        <w:t>E</w:t>
      </w:r>
      <w:r w:rsidRPr="001800F3">
        <w:rPr>
          <w:i/>
          <w:color w:val="000000" w:themeColor="text1"/>
          <w:sz w:val="24"/>
          <w:szCs w:val="24"/>
        </w:rPr>
        <w:t>xploatarea  agregatelo</w:t>
      </w:r>
      <w:r>
        <w:rPr>
          <w:i/>
          <w:color w:val="000000" w:themeColor="text1"/>
          <w:sz w:val="24"/>
          <w:szCs w:val="24"/>
        </w:rPr>
        <w:t>r  minerale  din perimetrul  ,,Onişcani”, curs de apă râul  S</w:t>
      </w:r>
      <w:r w:rsidRPr="001800F3">
        <w:rPr>
          <w:i/>
          <w:color w:val="000000" w:themeColor="text1"/>
          <w:sz w:val="24"/>
          <w:szCs w:val="24"/>
        </w:rPr>
        <w:t>iret, mal drept,  pentru decolmatarea, reprofilarea şi  regularizarea scurgerii în zonă</w:t>
      </w:r>
      <w:r>
        <w:rPr>
          <w:i/>
          <w:color w:val="000000" w:themeColor="text1"/>
          <w:sz w:val="24"/>
          <w:szCs w:val="24"/>
        </w:rPr>
        <w:t xml:space="preserve"> comuna Icuşeşti, judeţul  N</w:t>
      </w:r>
      <w:r w:rsidRPr="001800F3">
        <w:rPr>
          <w:i/>
          <w:color w:val="000000" w:themeColor="text1"/>
          <w:sz w:val="24"/>
          <w:szCs w:val="24"/>
        </w:rPr>
        <w:t>eamţ</w:t>
      </w:r>
      <w:r w:rsidRPr="002F3050">
        <w:rPr>
          <w:b/>
          <w:sz w:val="24"/>
          <w:szCs w:val="24"/>
          <w:lang w:val="ro-RO" w:eastAsia="ro-RO"/>
        </w:rPr>
        <w:t>”</w:t>
      </w:r>
      <w:r w:rsidRPr="002F3050">
        <w:rPr>
          <w:i/>
          <w:sz w:val="24"/>
          <w:szCs w:val="24"/>
          <w:lang w:val="ro-RO"/>
        </w:rPr>
        <w:t xml:space="preserve">, </w:t>
      </w:r>
      <w:r w:rsidRPr="002F3050">
        <w:rPr>
          <w:sz w:val="24"/>
          <w:szCs w:val="24"/>
          <w:lang w:val="ro-RO"/>
        </w:rPr>
        <w:t>propus de</w:t>
      </w:r>
      <w:r w:rsidRPr="002F3050">
        <w:rPr>
          <w:i/>
          <w:sz w:val="24"/>
          <w:szCs w:val="24"/>
          <w:lang w:val="ro-RO"/>
        </w:rPr>
        <w:t xml:space="preserve"> </w:t>
      </w:r>
      <w:r w:rsidRPr="002F3050">
        <w:rPr>
          <w:sz w:val="24"/>
          <w:szCs w:val="24"/>
          <w:lang w:val="ro-RO"/>
        </w:rPr>
        <w:t>către</w:t>
      </w:r>
      <w:r w:rsidRPr="002F3050">
        <w:rPr>
          <w:i/>
          <w:sz w:val="24"/>
          <w:szCs w:val="24"/>
          <w:lang w:val="ro-RO"/>
        </w:rPr>
        <w:t xml:space="preserve"> </w:t>
      </w:r>
      <w:r w:rsidRPr="002F3050">
        <w:rPr>
          <w:sz w:val="24"/>
          <w:szCs w:val="24"/>
          <w:lang w:val="ro-RO"/>
        </w:rPr>
        <w:t>S.C. DRAGOȘ INVEST S.R.L, Secuieni</w:t>
      </w:r>
      <w:r w:rsidRPr="002F3050">
        <w:rPr>
          <w:i/>
          <w:sz w:val="24"/>
          <w:szCs w:val="24"/>
          <w:lang w:val="ro-RO"/>
        </w:rPr>
        <w:t xml:space="preserve"> </w:t>
      </w:r>
      <w:r w:rsidRPr="002F3050">
        <w:rPr>
          <w:sz w:val="24"/>
          <w:szCs w:val="24"/>
          <w:lang w:val="ro-RO"/>
        </w:rPr>
        <w:t>este în perimetrul sitului Natura 2000</w:t>
      </w:r>
      <w:r w:rsidRPr="002F3050">
        <w:rPr>
          <w:i/>
          <w:sz w:val="24"/>
          <w:szCs w:val="24"/>
          <w:lang w:val="ro-RO"/>
        </w:rPr>
        <w:t xml:space="preserve"> -</w:t>
      </w:r>
      <w:r w:rsidRPr="002F3050">
        <w:rPr>
          <w:rFonts w:eastAsia="SimSun"/>
          <w:b/>
          <w:i/>
          <w:sz w:val="24"/>
          <w:szCs w:val="24"/>
          <w:lang w:val="ro-RO" w:eastAsia="zh-CN"/>
        </w:rPr>
        <w:t xml:space="preserve"> </w:t>
      </w:r>
      <w:r>
        <w:rPr>
          <w:rFonts w:eastAsia="SimSun"/>
          <w:i/>
          <w:sz w:val="24"/>
          <w:szCs w:val="24"/>
          <w:lang w:val="ro-RO" w:eastAsia="zh-CN"/>
        </w:rPr>
        <w:t>ROSPA0072  Lunca Siretului Mijlociu</w:t>
      </w:r>
      <w:r w:rsidRPr="002F3050">
        <w:rPr>
          <w:rFonts w:eastAsia="SimSun"/>
          <w:i/>
          <w:sz w:val="24"/>
          <w:szCs w:val="24"/>
          <w:lang w:val="ro-RO" w:eastAsia="zh-CN"/>
        </w:rPr>
        <w:t>.</w:t>
      </w:r>
      <w:r w:rsidRPr="002F3050">
        <w:rPr>
          <w:rFonts w:eastAsia="SimSun"/>
          <w:sz w:val="24"/>
          <w:szCs w:val="24"/>
          <w:lang w:val="ro-RO" w:eastAsia="zh-CN"/>
        </w:rPr>
        <w:t xml:space="preserve"> </w:t>
      </w:r>
    </w:p>
    <w:p w:rsidR="001A2302" w:rsidRPr="002F3050" w:rsidRDefault="001A2302" w:rsidP="001A2302">
      <w:pPr>
        <w:spacing w:after="0" w:line="360" w:lineRule="auto"/>
        <w:ind w:firstLine="720"/>
        <w:jc w:val="both"/>
        <w:rPr>
          <w:rFonts w:eastAsia="SimSun"/>
          <w:sz w:val="24"/>
          <w:szCs w:val="24"/>
          <w:lang w:val="ro-RO" w:eastAsia="zh-CN"/>
        </w:rPr>
      </w:pPr>
    </w:p>
    <w:p w:rsidR="001A2302" w:rsidRPr="001A2302" w:rsidRDefault="001A2302" w:rsidP="001A2302">
      <w:pPr>
        <w:keepNext/>
        <w:keepLines/>
        <w:spacing w:before="200" w:after="0"/>
        <w:jc w:val="center"/>
        <w:outlineLvl w:val="1"/>
        <w:rPr>
          <w:rFonts w:ascii="Cambria" w:eastAsia="SimSun" w:hAnsi="Cambria"/>
          <w:b/>
          <w:bCs/>
          <w:color w:val="31849B" w:themeColor="accent5" w:themeShade="BF"/>
          <w:sz w:val="28"/>
          <w:szCs w:val="28"/>
          <w:lang w:val="ro-RO" w:eastAsia="zh-CN"/>
        </w:rPr>
      </w:pPr>
      <w:bookmarkStart w:id="108" w:name="_Toc450729081"/>
      <w:bookmarkStart w:id="109" w:name="_Toc450784308"/>
      <w:bookmarkStart w:id="110" w:name="_Toc476733004"/>
      <w:bookmarkStart w:id="111" w:name="_Toc507730296"/>
      <w:bookmarkStart w:id="112" w:name="_Toc509381615"/>
      <w:r w:rsidRPr="001A2302">
        <w:rPr>
          <w:rFonts w:ascii="Cambria" w:eastAsia="SimSun" w:hAnsi="Cambria"/>
          <w:b/>
          <w:bCs/>
          <w:color w:val="31849B" w:themeColor="accent5" w:themeShade="BF"/>
          <w:sz w:val="28"/>
          <w:szCs w:val="28"/>
          <w:lang w:val="ro-RO" w:eastAsia="zh-CN"/>
        </w:rPr>
        <w:t>II.1. Descrierea ROSPA0072, obiectivele, statutul de conservare al speciilor şi habitatelor de interes comunitar, structura şi dinamica populaţiilor de specii posibil a fi afectate de implementarea proiectului</w:t>
      </w:r>
      <w:bookmarkEnd w:id="108"/>
      <w:bookmarkEnd w:id="109"/>
      <w:bookmarkEnd w:id="110"/>
      <w:bookmarkEnd w:id="111"/>
      <w:bookmarkEnd w:id="112"/>
    </w:p>
    <w:p w:rsidR="001A2302" w:rsidRPr="002F3050" w:rsidRDefault="001A2302" w:rsidP="001A2302">
      <w:pPr>
        <w:spacing w:after="0" w:line="360" w:lineRule="auto"/>
        <w:ind w:firstLine="720"/>
        <w:jc w:val="both"/>
        <w:rPr>
          <w:rFonts w:ascii="Arial" w:hAnsi="Arial" w:cs="Arial"/>
          <w:b/>
          <w:i/>
          <w:lang w:val="ro-RO"/>
        </w:rPr>
      </w:pPr>
    </w:p>
    <w:p w:rsidR="001A2302" w:rsidRPr="002F3050" w:rsidRDefault="001A2302" w:rsidP="001A2302">
      <w:pPr>
        <w:spacing w:after="0" w:line="360" w:lineRule="auto"/>
        <w:ind w:firstLine="720"/>
        <w:jc w:val="both"/>
        <w:rPr>
          <w:i/>
          <w:sz w:val="24"/>
          <w:szCs w:val="24"/>
          <w:lang w:val="ro-RO"/>
        </w:rPr>
      </w:pPr>
      <w:r w:rsidRPr="002F3050">
        <w:rPr>
          <w:rFonts w:eastAsia="SimSun"/>
          <w:i/>
          <w:sz w:val="24"/>
          <w:szCs w:val="24"/>
          <w:lang w:val="ro-RO" w:eastAsia="zh-CN"/>
        </w:rPr>
        <w:t xml:space="preserve">ROSPA0072  Lunca Siretului Mijlociu </w:t>
      </w:r>
      <w:r w:rsidRPr="002F3050">
        <w:rPr>
          <w:i/>
          <w:sz w:val="24"/>
          <w:szCs w:val="24"/>
          <w:lang w:val="ro-RO"/>
        </w:rPr>
        <w:t xml:space="preserve">a fost desemnat pe baza Directivei Păsări (Directivei Consiliului 79/409/CEE), prin H.G. nr. 1284/2007 privind declararea ariilor de protecţie specială avifaunistică ca parte integrantă a reţelei ecologice europene Natura 2000 în România, modificată şi completată de H.G. nr. 971/2011. </w:t>
      </w:r>
    </w:p>
    <w:p w:rsidR="001A2302" w:rsidRPr="002F3050" w:rsidRDefault="001A2302" w:rsidP="001A2302">
      <w:pPr>
        <w:shd w:val="clear" w:color="auto" w:fill="FFFFFF"/>
        <w:adjustRightInd w:val="0"/>
        <w:spacing w:after="0" w:line="360" w:lineRule="auto"/>
        <w:ind w:firstLine="709"/>
        <w:jc w:val="both"/>
        <w:rPr>
          <w:sz w:val="24"/>
          <w:szCs w:val="24"/>
          <w:lang w:val="ro-RO"/>
        </w:rPr>
      </w:pPr>
      <w:r w:rsidRPr="002F3050">
        <w:rPr>
          <w:rFonts w:eastAsia="SimSun"/>
          <w:i/>
          <w:sz w:val="24"/>
          <w:szCs w:val="24"/>
          <w:u w:val="single"/>
          <w:lang w:val="ro-RO" w:eastAsia="zh-CN"/>
        </w:rPr>
        <w:t>Suprafaţa</w:t>
      </w:r>
      <w:r w:rsidRPr="002F3050">
        <w:rPr>
          <w:rFonts w:eastAsia="SimSun"/>
          <w:i/>
          <w:sz w:val="24"/>
          <w:szCs w:val="24"/>
          <w:lang w:val="ro-RO" w:eastAsia="zh-CN"/>
        </w:rPr>
        <w:t xml:space="preserve"> </w:t>
      </w:r>
      <w:r w:rsidRPr="002F3050">
        <w:rPr>
          <w:rFonts w:eastAsia="SimSun"/>
          <w:sz w:val="24"/>
          <w:szCs w:val="24"/>
          <w:lang w:val="ro-RO" w:eastAsia="zh-CN"/>
        </w:rPr>
        <w:t xml:space="preserve">sitului este de </w:t>
      </w:r>
      <w:r w:rsidRPr="002F3050">
        <w:rPr>
          <w:sz w:val="24"/>
          <w:szCs w:val="24"/>
          <w:lang w:val="ro-RO"/>
        </w:rPr>
        <w:t xml:space="preserve"> 10.329</w:t>
      </w:r>
      <w:r>
        <w:rPr>
          <w:sz w:val="24"/>
          <w:szCs w:val="24"/>
          <w:lang w:val="ro-RO"/>
        </w:rPr>
        <w:t>,50</w:t>
      </w:r>
      <w:r w:rsidRPr="002F3050">
        <w:rPr>
          <w:sz w:val="24"/>
          <w:szCs w:val="24"/>
          <w:lang w:val="ro-RO"/>
        </w:rPr>
        <w:t xml:space="preserve"> ha.</w:t>
      </w:r>
    </w:p>
    <w:p w:rsidR="001A2302" w:rsidRPr="002F3050" w:rsidRDefault="001A2302" w:rsidP="001A2302">
      <w:pPr>
        <w:tabs>
          <w:tab w:val="left" w:pos="851"/>
        </w:tabs>
        <w:ind w:rightChars="-17" w:right="-37"/>
        <w:jc w:val="center"/>
        <w:rPr>
          <w:i/>
          <w:sz w:val="24"/>
          <w:szCs w:val="24"/>
          <w:u w:val="single"/>
          <w:lang w:val="ro-RO"/>
        </w:rPr>
      </w:pPr>
      <w:r w:rsidRPr="002F3050">
        <w:rPr>
          <w:i/>
          <w:sz w:val="24"/>
          <w:szCs w:val="24"/>
          <w:u w:val="single"/>
          <w:lang w:val="ro-RO"/>
        </w:rPr>
        <w:t>Clasele de habitate de pe teritoriul ROSPA0072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3"/>
        <w:gridCol w:w="4380"/>
        <w:gridCol w:w="1889"/>
        <w:gridCol w:w="2214"/>
      </w:tblGrid>
      <w:tr w:rsidR="001A2302" w:rsidRPr="002F3050" w:rsidTr="001A2302">
        <w:trPr>
          <w:tblHeader/>
          <w:jc w:val="center"/>
        </w:trPr>
        <w:tc>
          <w:tcPr>
            <w:tcW w:w="1093" w:type="dxa"/>
            <w:shd w:val="clear" w:color="auto" w:fill="auto"/>
          </w:tcPr>
          <w:p w:rsidR="001A2302" w:rsidRPr="002F3050" w:rsidRDefault="001A2302" w:rsidP="001A2302">
            <w:pPr>
              <w:autoSpaceDE w:val="0"/>
              <w:autoSpaceDN w:val="0"/>
              <w:adjustRightInd w:val="0"/>
              <w:spacing w:after="0"/>
              <w:jc w:val="center"/>
              <w:rPr>
                <w:rFonts w:ascii="Arial" w:hAnsi="Arial" w:cs="Arial"/>
                <w:bCs/>
                <w:i/>
                <w:sz w:val="20"/>
                <w:szCs w:val="20"/>
                <w:lang w:val="ro-RO"/>
              </w:rPr>
            </w:pPr>
            <w:r w:rsidRPr="002F3050">
              <w:rPr>
                <w:rFonts w:ascii="Arial" w:hAnsi="Arial" w:cs="Arial"/>
                <w:bCs/>
                <w:i/>
                <w:sz w:val="20"/>
                <w:szCs w:val="20"/>
                <w:lang w:val="ro-RO"/>
              </w:rPr>
              <w:t>Cod</w:t>
            </w:r>
          </w:p>
        </w:tc>
        <w:tc>
          <w:tcPr>
            <w:tcW w:w="4380" w:type="dxa"/>
            <w:shd w:val="clear" w:color="auto" w:fill="auto"/>
          </w:tcPr>
          <w:p w:rsidR="001A2302" w:rsidRPr="002F3050" w:rsidRDefault="001A2302" w:rsidP="001A2302">
            <w:pPr>
              <w:autoSpaceDE w:val="0"/>
              <w:autoSpaceDN w:val="0"/>
              <w:adjustRightInd w:val="0"/>
              <w:spacing w:after="0"/>
              <w:jc w:val="center"/>
              <w:rPr>
                <w:rFonts w:ascii="Arial" w:hAnsi="Arial" w:cs="Arial"/>
                <w:bCs/>
                <w:i/>
                <w:sz w:val="20"/>
                <w:szCs w:val="20"/>
                <w:lang w:val="ro-RO"/>
              </w:rPr>
            </w:pPr>
            <w:r w:rsidRPr="002F3050">
              <w:rPr>
                <w:rFonts w:ascii="Arial" w:hAnsi="Arial" w:cs="Arial"/>
                <w:bCs/>
                <w:i/>
                <w:sz w:val="20"/>
                <w:szCs w:val="20"/>
                <w:lang w:val="ro-RO"/>
              </w:rPr>
              <w:t>Clase habitate</w:t>
            </w:r>
          </w:p>
        </w:tc>
        <w:tc>
          <w:tcPr>
            <w:tcW w:w="1889" w:type="dxa"/>
            <w:shd w:val="clear" w:color="auto" w:fill="auto"/>
          </w:tcPr>
          <w:p w:rsidR="001A2302" w:rsidRPr="002F3050" w:rsidRDefault="001A2302" w:rsidP="001A2302">
            <w:pPr>
              <w:autoSpaceDE w:val="0"/>
              <w:autoSpaceDN w:val="0"/>
              <w:adjustRightInd w:val="0"/>
              <w:spacing w:after="0"/>
              <w:jc w:val="center"/>
              <w:rPr>
                <w:rFonts w:ascii="Arial" w:hAnsi="Arial" w:cs="Arial"/>
                <w:bCs/>
                <w:i/>
                <w:sz w:val="20"/>
                <w:szCs w:val="20"/>
                <w:lang w:val="ro-RO"/>
              </w:rPr>
            </w:pPr>
            <w:r w:rsidRPr="002F3050">
              <w:rPr>
                <w:rFonts w:ascii="Arial" w:hAnsi="Arial" w:cs="Arial"/>
                <w:bCs/>
                <w:i/>
                <w:sz w:val="20"/>
                <w:szCs w:val="20"/>
                <w:lang w:val="ro-RO"/>
              </w:rPr>
              <w:t>Acoperire (%)</w:t>
            </w:r>
          </w:p>
        </w:tc>
        <w:tc>
          <w:tcPr>
            <w:tcW w:w="2214" w:type="dxa"/>
            <w:shd w:val="clear" w:color="auto" w:fill="auto"/>
          </w:tcPr>
          <w:p w:rsidR="001A2302" w:rsidRPr="002F3050" w:rsidRDefault="001A2302" w:rsidP="001A2302">
            <w:pPr>
              <w:autoSpaceDE w:val="0"/>
              <w:autoSpaceDN w:val="0"/>
              <w:adjustRightInd w:val="0"/>
              <w:spacing w:after="0"/>
              <w:jc w:val="center"/>
              <w:rPr>
                <w:rFonts w:ascii="Arial" w:hAnsi="Arial" w:cs="Arial"/>
                <w:bCs/>
                <w:i/>
                <w:sz w:val="20"/>
                <w:szCs w:val="20"/>
                <w:lang w:val="ro-RO"/>
              </w:rPr>
            </w:pPr>
            <w:r w:rsidRPr="002F3050">
              <w:rPr>
                <w:rFonts w:ascii="Arial" w:hAnsi="Arial" w:cs="Arial"/>
                <w:bCs/>
                <w:i/>
                <w:sz w:val="20"/>
                <w:szCs w:val="20"/>
                <w:lang w:val="ro-RO"/>
              </w:rPr>
              <w:t xml:space="preserve">Suprafață (ha) </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N06</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bCs/>
                <w:sz w:val="20"/>
                <w:szCs w:val="20"/>
                <w:lang w:val="ro-RO"/>
              </w:rPr>
              <w:t>Râuri, lacuri</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15,44</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1.594,80</w:t>
            </w:r>
          </w:p>
        </w:tc>
      </w:tr>
      <w:tr w:rsidR="001A2302" w:rsidRPr="002F3050" w:rsidTr="001A2302">
        <w:trPr>
          <w:jc w:val="center"/>
        </w:trPr>
        <w:tc>
          <w:tcPr>
            <w:tcW w:w="1093" w:type="dxa"/>
          </w:tcPr>
          <w:p w:rsidR="001A2302" w:rsidRPr="002F3050" w:rsidRDefault="001A2302" w:rsidP="001A2302">
            <w:pPr>
              <w:tabs>
                <w:tab w:val="left" w:pos="851"/>
              </w:tabs>
              <w:spacing w:after="0"/>
              <w:ind w:rightChars="-17" w:right="-37"/>
              <w:jc w:val="center"/>
              <w:rPr>
                <w:rFonts w:ascii="Arial" w:hAnsi="Arial" w:cs="Arial"/>
                <w:sz w:val="20"/>
                <w:szCs w:val="20"/>
                <w:lang w:val="ro-RO"/>
              </w:rPr>
            </w:pPr>
            <w:r w:rsidRPr="002F3050">
              <w:rPr>
                <w:rFonts w:ascii="Arial" w:hAnsi="Arial" w:cs="Arial"/>
                <w:sz w:val="20"/>
                <w:szCs w:val="20"/>
                <w:lang w:val="ro-RO"/>
              </w:rPr>
              <w:t>N07</w:t>
            </w:r>
          </w:p>
        </w:tc>
        <w:tc>
          <w:tcPr>
            <w:tcW w:w="4380" w:type="dxa"/>
          </w:tcPr>
          <w:p w:rsidR="001A2302" w:rsidRPr="002F3050" w:rsidRDefault="001A2302" w:rsidP="001A2302">
            <w:pPr>
              <w:tabs>
                <w:tab w:val="left" w:pos="851"/>
              </w:tabs>
              <w:spacing w:after="0"/>
              <w:ind w:rightChars="-17" w:right="-37"/>
              <w:jc w:val="both"/>
              <w:rPr>
                <w:rFonts w:ascii="Arial" w:hAnsi="Arial" w:cs="Arial"/>
                <w:sz w:val="20"/>
                <w:szCs w:val="20"/>
                <w:lang w:val="ro-RO"/>
              </w:rPr>
            </w:pPr>
            <w:r w:rsidRPr="002F3050">
              <w:rPr>
                <w:rFonts w:ascii="Arial" w:hAnsi="Arial" w:cs="Arial"/>
                <w:sz w:val="20"/>
                <w:szCs w:val="20"/>
                <w:lang w:val="ro-RO"/>
              </w:rPr>
              <w:t>Mlaştini, turbării</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1,71</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176,62</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N12</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bCs/>
                <w:sz w:val="20"/>
                <w:szCs w:val="20"/>
                <w:lang w:val="ro-RO"/>
              </w:rPr>
              <w:t>Culturi (teren arabil)</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29,74</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3.071,84</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N14</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bCs/>
                <w:sz w:val="20"/>
                <w:szCs w:val="20"/>
                <w:lang w:val="ro-RO"/>
              </w:rPr>
              <w:t>Pășuni</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15,24</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541,24</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N15</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bCs/>
                <w:sz w:val="20"/>
                <w:szCs w:val="20"/>
                <w:lang w:val="ro-RO"/>
              </w:rPr>
              <w:t>Alte terenuri arabile</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0,86</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88,83</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N16</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sz w:val="20"/>
                <w:szCs w:val="20"/>
                <w:lang w:val="ro-RO"/>
              </w:rPr>
              <w:t>Păduri de foioase</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35,39</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3.655,43</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N23</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sz w:val="20"/>
                <w:szCs w:val="20"/>
                <w:lang w:val="ro-RO"/>
              </w:rPr>
              <w:t>Alte terenuri artificiale (localităţi, mine, ……)</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1,12</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115,68</w:t>
            </w:r>
          </w:p>
        </w:tc>
      </w:tr>
      <w:tr w:rsidR="001A2302" w:rsidRPr="002F3050" w:rsidTr="001A2302">
        <w:trPr>
          <w:jc w:val="center"/>
        </w:trPr>
        <w:tc>
          <w:tcPr>
            <w:tcW w:w="1093" w:type="dxa"/>
          </w:tcPr>
          <w:p w:rsidR="001A2302" w:rsidRPr="002F3050" w:rsidRDefault="001A2302" w:rsidP="001A2302">
            <w:pPr>
              <w:autoSpaceDE w:val="0"/>
              <w:autoSpaceDN w:val="0"/>
              <w:adjustRightInd w:val="0"/>
              <w:spacing w:after="0"/>
              <w:jc w:val="center"/>
              <w:rPr>
                <w:rFonts w:ascii="Arial" w:hAnsi="Arial" w:cs="Arial"/>
                <w:bCs/>
                <w:sz w:val="20"/>
                <w:szCs w:val="20"/>
                <w:lang w:val="ro-RO"/>
              </w:rPr>
            </w:pPr>
            <w:r w:rsidRPr="002F3050">
              <w:rPr>
                <w:rFonts w:ascii="Arial" w:hAnsi="Arial" w:cs="Arial"/>
                <w:bCs/>
                <w:sz w:val="20"/>
                <w:szCs w:val="20"/>
                <w:lang w:val="ro-RO"/>
              </w:rPr>
              <w:t>N26</w:t>
            </w:r>
          </w:p>
        </w:tc>
        <w:tc>
          <w:tcPr>
            <w:tcW w:w="4380" w:type="dxa"/>
          </w:tcPr>
          <w:p w:rsidR="001A2302" w:rsidRPr="002F3050" w:rsidRDefault="001A2302" w:rsidP="001A2302">
            <w:pPr>
              <w:autoSpaceDE w:val="0"/>
              <w:autoSpaceDN w:val="0"/>
              <w:adjustRightInd w:val="0"/>
              <w:spacing w:after="0"/>
              <w:rPr>
                <w:rFonts w:ascii="Arial" w:hAnsi="Arial" w:cs="Arial"/>
                <w:bCs/>
                <w:sz w:val="20"/>
                <w:szCs w:val="20"/>
                <w:lang w:val="ro-RO"/>
              </w:rPr>
            </w:pPr>
            <w:r w:rsidRPr="002F3050">
              <w:rPr>
                <w:rFonts w:ascii="Arial" w:hAnsi="Arial" w:cs="Arial"/>
                <w:sz w:val="20"/>
                <w:szCs w:val="20"/>
                <w:lang w:val="ro-RO"/>
              </w:rPr>
              <w:t>Habitate de păduri (păduri în tranziţie)</w:t>
            </w:r>
          </w:p>
        </w:tc>
        <w:tc>
          <w:tcPr>
            <w:tcW w:w="1889"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0,43</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r w:rsidRPr="002F3050">
              <w:rPr>
                <w:rFonts w:ascii="Arial" w:hAnsi="Arial" w:cs="Arial"/>
                <w:bCs/>
                <w:sz w:val="20"/>
                <w:szCs w:val="20"/>
                <w:lang w:val="ro-RO"/>
              </w:rPr>
              <w:t>44,41</w:t>
            </w:r>
          </w:p>
        </w:tc>
      </w:tr>
      <w:tr w:rsidR="001A2302" w:rsidRPr="002F3050" w:rsidTr="001A2302">
        <w:trPr>
          <w:jc w:val="center"/>
        </w:trPr>
        <w:tc>
          <w:tcPr>
            <w:tcW w:w="5473" w:type="dxa"/>
            <w:gridSpan w:val="2"/>
          </w:tcPr>
          <w:p w:rsidR="001A2302" w:rsidRPr="002F3050" w:rsidRDefault="001A2302" w:rsidP="001A2302">
            <w:pPr>
              <w:autoSpaceDE w:val="0"/>
              <w:autoSpaceDN w:val="0"/>
              <w:adjustRightInd w:val="0"/>
              <w:spacing w:after="0"/>
              <w:jc w:val="center"/>
              <w:rPr>
                <w:rFonts w:ascii="Arial" w:hAnsi="Arial" w:cs="Arial"/>
                <w:i/>
                <w:sz w:val="20"/>
                <w:szCs w:val="20"/>
                <w:lang w:val="ro-RO"/>
              </w:rPr>
            </w:pPr>
            <w:r w:rsidRPr="002F3050">
              <w:rPr>
                <w:rFonts w:ascii="Arial" w:hAnsi="Arial" w:cs="Arial"/>
                <w:i/>
                <w:sz w:val="20"/>
                <w:szCs w:val="20"/>
                <w:lang w:val="ro-RO"/>
              </w:rPr>
              <w:t>Total acoperire</w:t>
            </w:r>
          </w:p>
        </w:tc>
        <w:tc>
          <w:tcPr>
            <w:tcW w:w="1889" w:type="dxa"/>
          </w:tcPr>
          <w:p w:rsidR="001A2302" w:rsidRPr="002F3050" w:rsidRDefault="001A2302" w:rsidP="001A2302">
            <w:pPr>
              <w:autoSpaceDE w:val="0"/>
              <w:autoSpaceDN w:val="0"/>
              <w:adjustRightInd w:val="0"/>
              <w:spacing w:after="0"/>
              <w:jc w:val="right"/>
              <w:rPr>
                <w:rFonts w:ascii="Arial" w:hAnsi="Arial" w:cs="Arial"/>
                <w:bCs/>
                <w:i/>
                <w:sz w:val="20"/>
                <w:szCs w:val="20"/>
                <w:lang w:val="ro-RO"/>
              </w:rPr>
            </w:pPr>
            <w:r w:rsidRPr="002F3050">
              <w:rPr>
                <w:rFonts w:ascii="Arial" w:hAnsi="Arial" w:cs="Arial"/>
                <w:bCs/>
                <w:i/>
                <w:sz w:val="20"/>
                <w:szCs w:val="20"/>
                <w:lang w:val="ro-RO"/>
              </w:rPr>
              <w:t>99,93</w:t>
            </w:r>
          </w:p>
        </w:tc>
        <w:tc>
          <w:tcPr>
            <w:tcW w:w="2214" w:type="dxa"/>
          </w:tcPr>
          <w:p w:rsidR="001A2302" w:rsidRPr="002F3050" w:rsidRDefault="001A2302" w:rsidP="001A2302">
            <w:pPr>
              <w:autoSpaceDE w:val="0"/>
              <w:autoSpaceDN w:val="0"/>
              <w:adjustRightInd w:val="0"/>
              <w:spacing w:after="0"/>
              <w:jc w:val="right"/>
              <w:rPr>
                <w:rFonts w:ascii="Arial" w:hAnsi="Arial" w:cs="Arial"/>
                <w:bCs/>
                <w:sz w:val="20"/>
                <w:szCs w:val="20"/>
                <w:lang w:val="ro-RO"/>
              </w:rPr>
            </w:pPr>
          </w:p>
        </w:tc>
      </w:tr>
    </w:tbl>
    <w:p w:rsidR="001A2302" w:rsidRPr="002F3050" w:rsidRDefault="001A2302" w:rsidP="001A2302">
      <w:pPr>
        <w:autoSpaceDE w:val="0"/>
        <w:autoSpaceDN w:val="0"/>
        <w:adjustRightInd w:val="0"/>
        <w:spacing w:after="0" w:line="360" w:lineRule="auto"/>
        <w:ind w:firstLine="709"/>
        <w:jc w:val="both"/>
        <w:rPr>
          <w:sz w:val="24"/>
          <w:szCs w:val="24"/>
          <w:lang w:val="ro-RO" w:eastAsia="ro-RO"/>
        </w:rPr>
      </w:pPr>
      <w:r w:rsidRPr="002F3050">
        <w:rPr>
          <w:i/>
          <w:iCs/>
          <w:sz w:val="24"/>
          <w:szCs w:val="24"/>
          <w:lang w:val="ro-RO" w:eastAsia="ro-RO"/>
        </w:rPr>
        <w:lastRenderedPageBreak/>
        <w:t xml:space="preserve">ROSPA0072 Lunca Siretului Mijlociu </w:t>
      </w:r>
      <w:r w:rsidRPr="002F3050">
        <w:rPr>
          <w:rFonts w:eastAsia="ArialMT"/>
          <w:sz w:val="24"/>
          <w:szCs w:val="24"/>
          <w:lang w:val="ro-RO" w:eastAsia="ro-RO"/>
        </w:rPr>
        <w:t>a fost desemnată pentru protecţia a 4</w:t>
      </w:r>
      <w:r>
        <w:rPr>
          <w:rFonts w:eastAsia="ArialMT"/>
          <w:sz w:val="24"/>
          <w:szCs w:val="24"/>
          <w:lang w:val="ro-RO" w:eastAsia="ro-RO"/>
        </w:rPr>
        <w:t>6</w:t>
      </w:r>
      <w:r w:rsidRPr="002F3050">
        <w:rPr>
          <w:rFonts w:eastAsia="ArialMT"/>
          <w:sz w:val="24"/>
          <w:szCs w:val="24"/>
          <w:lang w:val="ro-RO" w:eastAsia="ro-RO"/>
        </w:rPr>
        <w:t xml:space="preserve"> specii </w:t>
      </w:r>
      <w:r w:rsidRPr="002F3050">
        <w:rPr>
          <w:sz w:val="24"/>
          <w:szCs w:val="24"/>
          <w:lang w:val="ro-RO" w:eastAsia="ro-RO"/>
        </w:rPr>
        <w:t>de avi</w:t>
      </w:r>
      <w:r w:rsidRPr="002F3050">
        <w:rPr>
          <w:rFonts w:eastAsia="ArialMT"/>
          <w:sz w:val="24"/>
          <w:szCs w:val="24"/>
          <w:lang w:val="ro-RO" w:eastAsia="ro-RO"/>
        </w:rPr>
        <w:t>faună</w:t>
      </w:r>
      <w:r>
        <w:rPr>
          <w:rFonts w:eastAsia="ArialMT"/>
          <w:sz w:val="24"/>
          <w:szCs w:val="24"/>
          <w:lang w:val="ro-RO" w:eastAsia="ro-RO"/>
        </w:rPr>
        <w:t xml:space="preserve">, conform Formularului standard Natura 2000 aprobat în anul 2011 speciile care constituie obiectivele de conservare și pentru care a fost realizat planul de management sunt menționate în cele ce urmează </w:t>
      </w:r>
      <w:r w:rsidRPr="002F3050">
        <w:rPr>
          <w:sz w:val="24"/>
          <w:szCs w:val="24"/>
          <w:lang w:val="ro-RO" w:eastAsia="ro-RO"/>
        </w:rPr>
        <w:t>.</w:t>
      </w:r>
    </w:p>
    <w:p w:rsidR="001A2302" w:rsidRPr="002F3050" w:rsidRDefault="001A2302" w:rsidP="001A2302">
      <w:pPr>
        <w:autoSpaceDE w:val="0"/>
        <w:autoSpaceDN w:val="0"/>
        <w:adjustRightInd w:val="0"/>
        <w:spacing w:after="0" w:line="360" w:lineRule="auto"/>
        <w:ind w:firstLine="709"/>
        <w:jc w:val="both"/>
        <w:rPr>
          <w:b/>
          <w:bCs/>
          <w:i/>
          <w:iCs/>
          <w:sz w:val="24"/>
          <w:szCs w:val="24"/>
          <w:lang w:val="ro-RO" w:eastAsia="ro-RO"/>
        </w:rPr>
      </w:pPr>
      <w:r w:rsidRPr="002F3050">
        <w:rPr>
          <w:rFonts w:eastAsia="Arial-BoldItalicMT"/>
          <w:b/>
          <w:bCs/>
          <w:i/>
          <w:iCs/>
          <w:sz w:val="24"/>
          <w:szCs w:val="24"/>
          <w:lang w:val="ro-RO" w:eastAsia="ro-RO"/>
        </w:rPr>
        <w:t xml:space="preserve">Speciile de păsări (26) menţionate în Anexa I a Directivei Consiliului 2009/147/EC </w:t>
      </w:r>
      <w:r w:rsidRPr="002F3050">
        <w:rPr>
          <w:b/>
          <w:bCs/>
          <w:i/>
          <w:iCs/>
          <w:sz w:val="24"/>
          <w:szCs w:val="24"/>
          <w:lang w:val="ro-RO" w:eastAsia="ro-RO"/>
        </w:rPr>
        <w:t>care constituie obiectivele de conservare ale ROSPA0072 Lunca Siretului Mijlociu:</w:t>
      </w:r>
    </w:p>
    <w:p w:rsidR="001A2302" w:rsidRPr="002F3050" w:rsidRDefault="001A2302" w:rsidP="001A2302">
      <w:pPr>
        <w:autoSpaceDE w:val="0"/>
        <w:autoSpaceDN w:val="0"/>
        <w:adjustRightInd w:val="0"/>
        <w:spacing w:after="0" w:line="360" w:lineRule="auto"/>
        <w:ind w:firstLine="709"/>
        <w:jc w:val="both"/>
        <w:rPr>
          <w:i/>
          <w:iCs/>
          <w:sz w:val="24"/>
          <w:szCs w:val="24"/>
          <w:lang w:val="ro-RO" w:eastAsia="ro-RO"/>
        </w:rPr>
      </w:pPr>
      <w:r w:rsidRPr="002F3050">
        <w:rPr>
          <w:rFonts w:eastAsia="Arial-ItalicMT"/>
          <w:i/>
          <w:iCs/>
          <w:sz w:val="24"/>
          <w:szCs w:val="24"/>
          <w:lang w:val="ro-RO" w:eastAsia="ro-RO"/>
        </w:rPr>
        <w:t xml:space="preserve">Botaurus stellaris (buhai de baltă), Caprimulgus europaeus (caprimulg), Chlidonias hybridus (chirighiţă cu obraz alb), Dendrocopos leucotos (ciocănitoarea cu spate alb), Dendrocopos syriacus (ciocănitoarea de grădini), Falco peregrinus (şoim călător), Falco vespertinus (vânturel de seară), Ficedula albicollis (muscar gulerat), Ficedula parva </w:t>
      </w:r>
      <w:r w:rsidRPr="002F3050">
        <w:rPr>
          <w:i/>
          <w:iCs/>
          <w:sz w:val="24"/>
          <w:szCs w:val="24"/>
          <w:lang w:val="ro-RO" w:eastAsia="ro-RO"/>
        </w:rPr>
        <w:t>(muscar mic), Pernis apivorus (viespar), Phalacrocorax pygmeus (cormoran mic),</w:t>
      </w:r>
      <w:r>
        <w:rPr>
          <w:i/>
          <w:iCs/>
          <w:sz w:val="24"/>
          <w:szCs w:val="24"/>
          <w:lang w:val="ro-RO" w:eastAsia="ro-RO"/>
        </w:rPr>
        <w:t xml:space="preserve"> </w:t>
      </w:r>
      <w:r w:rsidRPr="002F3050">
        <w:rPr>
          <w:rFonts w:eastAsia="Arial-ItalicMT"/>
          <w:i/>
          <w:iCs/>
          <w:sz w:val="24"/>
          <w:szCs w:val="24"/>
          <w:lang w:val="ro-RO" w:eastAsia="ro-RO"/>
        </w:rPr>
        <w:t>Philomachus pugnax (bătăuş), Platalea leucorodia (lopătar), Tringa glareo</w:t>
      </w:r>
      <w:r w:rsidRPr="002F3050">
        <w:rPr>
          <w:i/>
          <w:iCs/>
          <w:sz w:val="24"/>
          <w:szCs w:val="24"/>
          <w:lang w:val="ro-RO" w:eastAsia="ro-RO"/>
        </w:rPr>
        <w:t xml:space="preserve">la (fluierar de </w:t>
      </w:r>
      <w:r w:rsidRPr="002F3050">
        <w:rPr>
          <w:rFonts w:eastAsia="Arial-ItalicMT"/>
          <w:i/>
          <w:iCs/>
          <w:sz w:val="24"/>
          <w:szCs w:val="24"/>
          <w:lang w:val="ro-RO" w:eastAsia="ro-RO"/>
        </w:rPr>
        <w:t xml:space="preserve">mlaştină), Ciconia nigra (barza neagră), Lanius minor (sfrâncioc cu frunte neagră), </w:t>
      </w:r>
      <w:r w:rsidRPr="002F3050">
        <w:rPr>
          <w:i/>
          <w:iCs/>
          <w:sz w:val="24"/>
          <w:szCs w:val="24"/>
          <w:lang w:val="ro-RO" w:eastAsia="ro-RO"/>
        </w:rPr>
        <w:t xml:space="preserve">Lanius </w:t>
      </w:r>
      <w:r w:rsidRPr="002F3050">
        <w:rPr>
          <w:rFonts w:eastAsia="Arial-ItalicMT"/>
          <w:i/>
          <w:iCs/>
          <w:sz w:val="24"/>
          <w:szCs w:val="24"/>
          <w:lang w:val="ro-RO" w:eastAsia="ro-RO"/>
        </w:rPr>
        <w:t xml:space="preserve">collurio (sfrâncioc roşiatic), Alcedo atthis (pescăraş albastru), Gavia arctica (cufundar </w:t>
      </w:r>
      <w:r w:rsidRPr="002F3050">
        <w:rPr>
          <w:i/>
          <w:iCs/>
          <w:sz w:val="24"/>
          <w:szCs w:val="24"/>
          <w:lang w:val="ro-RO" w:eastAsia="ro-RO"/>
        </w:rPr>
        <w:t>polar), Gavia stellata (cufundar mic), Mergus albellus (fer</w:t>
      </w:r>
      <w:r w:rsidRPr="002F3050">
        <w:rPr>
          <w:rFonts w:eastAsia="Arial-ItalicMT"/>
          <w:i/>
          <w:iCs/>
          <w:sz w:val="24"/>
          <w:szCs w:val="24"/>
          <w:lang w:val="ro-RO" w:eastAsia="ro-RO"/>
        </w:rPr>
        <w:t xml:space="preserve">estraş mic), </w:t>
      </w:r>
      <w:r w:rsidRPr="002F3050">
        <w:rPr>
          <w:i/>
          <w:iCs/>
          <w:sz w:val="24"/>
          <w:szCs w:val="24"/>
          <w:lang w:val="ro-RO" w:eastAsia="ro-RO"/>
        </w:rPr>
        <w:t xml:space="preserve">Anthus campestris </w:t>
      </w:r>
      <w:r w:rsidRPr="002F3050">
        <w:rPr>
          <w:rFonts w:eastAsia="Arial-ItalicMT"/>
          <w:i/>
          <w:iCs/>
          <w:sz w:val="24"/>
          <w:szCs w:val="24"/>
          <w:lang w:val="ro-RO" w:eastAsia="ro-RO"/>
        </w:rPr>
        <w:t xml:space="preserve">(fâsă de câmp), Lullula arborea (ciocârlie de pădure), Nycticorax nycticorax (stârc de </w:t>
      </w:r>
      <w:r w:rsidRPr="002F3050">
        <w:rPr>
          <w:i/>
          <w:iCs/>
          <w:sz w:val="24"/>
          <w:szCs w:val="24"/>
          <w:lang w:val="ro-RO" w:eastAsia="ro-RO"/>
        </w:rPr>
        <w:t xml:space="preserve">noapte), Crex crex (cristel de câmp), </w:t>
      </w:r>
      <w:r w:rsidRPr="002F3050">
        <w:rPr>
          <w:rFonts w:eastAsia="Arial-ItalicMT"/>
          <w:i/>
          <w:iCs/>
          <w:sz w:val="24"/>
          <w:szCs w:val="24"/>
          <w:lang w:val="ro-RO" w:eastAsia="ro-RO"/>
        </w:rPr>
        <w:t>Ciconia ciconia (barza albă)</w:t>
      </w:r>
      <w:r w:rsidRPr="002F3050">
        <w:rPr>
          <w:i/>
          <w:iCs/>
          <w:sz w:val="24"/>
          <w:szCs w:val="24"/>
          <w:lang w:val="ro-RO" w:eastAsia="ro-RO"/>
        </w:rPr>
        <w:t>.</w:t>
      </w:r>
    </w:p>
    <w:p w:rsidR="001A2302" w:rsidRPr="002F3050" w:rsidRDefault="001A2302" w:rsidP="001A2302">
      <w:pPr>
        <w:autoSpaceDE w:val="0"/>
        <w:autoSpaceDN w:val="0"/>
        <w:adjustRightInd w:val="0"/>
        <w:spacing w:after="0" w:line="360" w:lineRule="auto"/>
        <w:ind w:firstLine="709"/>
        <w:jc w:val="both"/>
        <w:rPr>
          <w:i/>
          <w:iCs/>
          <w:sz w:val="24"/>
          <w:szCs w:val="24"/>
          <w:lang w:val="ro-RO" w:eastAsia="ro-RO"/>
        </w:rPr>
      </w:pPr>
      <w:r w:rsidRPr="002F3050">
        <w:rPr>
          <w:rFonts w:eastAsia="Arial-BoldItalicMT"/>
          <w:b/>
          <w:bCs/>
          <w:i/>
          <w:iCs/>
          <w:sz w:val="24"/>
          <w:szCs w:val="24"/>
          <w:lang w:val="ro-RO" w:eastAsia="ro-RO"/>
        </w:rPr>
        <w:t xml:space="preserve">Speciile de avifaună (20) cu migraţie regulată, menţionate în Anexa </w:t>
      </w:r>
      <w:r w:rsidRPr="002F3050">
        <w:rPr>
          <w:b/>
          <w:bCs/>
          <w:i/>
          <w:iCs/>
          <w:sz w:val="24"/>
          <w:szCs w:val="24"/>
          <w:lang w:val="ro-RO" w:eastAsia="ro-RO"/>
        </w:rPr>
        <w:t xml:space="preserve">I a Directivei Consiliului 2009/147/EC: </w:t>
      </w:r>
      <w:r w:rsidRPr="002F3050">
        <w:rPr>
          <w:i/>
          <w:iCs/>
          <w:sz w:val="24"/>
          <w:szCs w:val="24"/>
          <w:lang w:val="ro-RO" w:eastAsia="ro-RO"/>
        </w:rPr>
        <w:t xml:space="preserve">Anas platyrhynchos </w:t>
      </w:r>
      <w:r w:rsidRPr="002F3050">
        <w:rPr>
          <w:rFonts w:eastAsia="Arial-ItalicMT"/>
          <w:i/>
          <w:iCs/>
          <w:sz w:val="24"/>
          <w:szCs w:val="24"/>
          <w:lang w:val="ro-RO" w:eastAsia="ro-RO"/>
        </w:rPr>
        <w:t xml:space="preserve">(raţă mare), Anas querquedula (rață </w:t>
      </w:r>
      <w:r w:rsidRPr="002F3050">
        <w:rPr>
          <w:i/>
          <w:iCs/>
          <w:sz w:val="24"/>
          <w:szCs w:val="24"/>
          <w:lang w:val="ro-RO" w:eastAsia="ro-RO"/>
        </w:rPr>
        <w:t>cârâitoare), Aythya ferina (ra</w:t>
      </w:r>
      <w:r w:rsidRPr="002F3050">
        <w:rPr>
          <w:rFonts w:eastAsia="Arial-ItalicMT"/>
          <w:i/>
          <w:iCs/>
          <w:sz w:val="24"/>
          <w:szCs w:val="24"/>
          <w:lang w:val="ro-RO" w:eastAsia="ro-RO"/>
        </w:rPr>
        <w:t>ță cu cap castaniu), Buteo buteo (şorecar comun), Calidris ferruginea (fugaci roşcat), Calidris minuta (fugaci mic), Calidris tem</w:t>
      </w:r>
      <w:r w:rsidRPr="002F3050">
        <w:rPr>
          <w:i/>
          <w:iCs/>
          <w:sz w:val="24"/>
          <w:szCs w:val="24"/>
          <w:lang w:val="ro-RO" w:eastAsia="ro-RO"/>
        </w:rPr>
        <w:t>minckii (fugaci pitic),</w:t>
      </w:r>
      <w:r>
        <w:rPr>
          <w:i/>
          <w:iCs/>
          <w:sz w:val="24"/>
          <w:szCs w:val="24"/>
          <w:lang w:val="ro-RO" w:eastAsia="ro-RO"/>
        </w:rPr>
        <w:t xml:space="preserve"> </w:t>
      </w:r>
      <w:r w:rsidRPr="002F3050">
        <w:rPr>
          <w:i/>
          <w:iCs/>
          <w:sz w:val="24"/>
          <w:szCs w:val="24"/>
          <w:lang w:val="ro-RO" w:eastAsia="ro-RO"/>
        </w:rPr>
        <w:t xml:space="preserve">Charadrius dubius </w:t>
      </w:r>
      <w:r w:rsidRPr="002F3050">
        <w:rPr>
          <w:rFonts w:eastAsia="Arial-ItalicMT"/>
          <w:i/>
          <w:iCs/>
          <w:sz w:val="24"/>
          <w:szCs w:val="24"/>
          <w:lang w:val="ro-RO" w:eastAsia="ro-RO"/>
        </w:rPr>
        <w:t xml:space="preserve">(prundăraş gulerat mic), Falco subbuteo (şoimul rândunelelor), Falco tinnunculus (vânturel roşu), Fulica atra (lişiţa), Merops apiaster (pigorie), Podiceps </w:t>
      </w:r>
      <w:r w:rsidRPr="002F3050">
        <w:rPr>
          <w:i/>
          <w:iCs/>
          <w:sz w:val="24"/>
          <w:szCs w:val="24"/>
          <w:lang w:val="ro-RO" w:eastAsia="ro-RO"/>
        </w:rPr>
        <w:t>cristatus (corcodel mare), Podiceps grisegena (corcodel c</w:t>
      </w:r>
      <w:r w:rsidRPr="002F3050">
        <w:rPr>
          <w:rFonts w:eastAsia="Arial-ItalicMT"/>
          <w:i/>
          <w:iCs/>
          <w:sz w:val="24"/>
          <w:szCs w:val="24"/>
          <w:lang w:val="ro-RO" w:eastAsia="ro-RO"/>
        </w:rPr>
        <w:t xml:space="preserve">u gât roşu), Tringa erythropus </w:t>
      </w:r>
      <w:r w:rsidRPr="002F3050">
        <w:rPr>
          <w:i/>
          <w:iCs/>
          <w:sz w:val="24"/>
          <w:szCs w:val="24"/>
          <w:lang w:val="ro-RO" w:eastAsia="ro-RO"/>
        </w:rPr>
        <w:t>(fluierar negru), Tringa nebularia (fluierar cu picioare verzi), Tringa totanus (fluierar picioare ro</w:t>
      </w:r>
      <w:r w:rsidRPr="002F3050">
        <w:rPr>
          <w:rFonts w:eastAsia="Arial-ItalicMT"/>
          <w:i/>
          <w:iCs/>
          <w:sz w:val="24"/>
          <w:szCs w:val="24"/>
          <w:lang w:val="ro-RO" w:eastAsia="ro-RO"/>
        </w:rPr>
        <w:t>șii), Vanellus vanellus (nagâțul comun), Mergus merganser (ferestraş mare), Anser anser (gâscă de vară).</w:t>
      </w:r>
      <w:r w:rsidRPr="002F3050">
        <w:rPr>
          <w:i/>
          <w:iCs/>
          <w:sz w:val="24"/>
          <w:szCs w:val="24"/>
          <w:lang w:val="ro-RO" w:eastAsia="ro-RO"/>
        </w:rPr>
        <w:t xml:space="preserve"> </w:t>
      </w:r>
    </w:p>
    <w:p w:rsidR="001A2302" w:rsidRPr="002F3050" w:rsidRDefault="001A2302" w:rsidP="001A2302">
      <w:pPr>
        <w:autoSpaceDE w:val="0"/>
        <w:autoSpaceDN w:val="0"/>
        <w:adjustRightInd w:val="0"/>
        <w:spacing w:after="0" w:line="360" w:lineRule="auto"/>
        <w:ind w:firstLine="709"/>
        <w:jc w:val="both"/>
        <w:rPr>
          <w:rFonts w:ascii="Times New Roman" w:hAnsi="Times New Roman"/>
          <w:b/>
          <w:iCs/>
          <w:sz w:val="24"/>
          <w:szCs w:val="24"/>
          <w:lang w:val="ro-RO" w:eastAsia="ro-RO"/>
        </w:rPr>
      </w:pPr>
      <w:r w:rsidRPr="002F3050">
        <w:rPr>
          <w:rFonts w:ascii="Times New Roman" w:hAnsi="Times New Roman"/>
          <w:b/>
          <w:iCs/>
          <w:sz w:val="24"/>
          <w:szCs w:val="24"/>
          <w:lang w:val="ro-RO" w:eastAsia="ro-RO"/>
        </w:rPr>
        <w:t>Studiile ulterio</w:t>
      </w:r>
      <w:r>
        <w:rPr>
          <w:rFonts w:ascii="Times New Roman" w:hAnsi="Times New Roman"/>
          <w:b/>
          <w:iCs/>
          <w:sz w:val="24"/>
          <w:szCs w:val="24"/>
          <w:lang w:val="ro-RO" w:eastAsia="ro-RO"/>
        </w:rPr>
        <w:t>a</w:t>
      </w:r>
      <w:r w:rsidRPr="002F3050">
        <w:rPr>
          <w:rFonts w:ascii="Times New Roman" w:hAnsi="Times New Roman"/>
          <w:b/>
          <w:iCs/>
          <w:sz w:val="24"/>
          <w:szCs w:val="24"/>
          <w:lang w:val="ro-RO" w:eastAsia="ro-RO"/>
        </w:rPr>
        <w:t xml:space="preserve">re, realizate pentru întocmirea Planului de managamenet al sitului, au identificat </w:t>
      </w:r>
      <w:r>
        <w:rPr>
          <w:rFonts w:ascii="Times New Roman" w:hAnsi="Times New Roman"/>
          <w:b/>
          <w:iCs/>
          <w:sz w:val="24"/>
          <w:szCs w:val="24"/>
          <w:lang w:val="ro-RO" w:eastAsia="ro-RO"/>
        </w:rPr>
        <w:t>47</w:t>
      </w:r>
      <w:r w:rsidRPr="002F3050">
        <w:rPr>
          <w:rFonts w:ascii="Times New Roman" w:hAnsi="Times New Roman"/>
          <w:b/>
          <w:iCs/>
          <w:sz w:val="24"/>
          <w:szCs w:val="24"/>
          <w:lang w:val="ro-RO" w:eastAsia="ro-RO"/>
        </w:rPr>
        <w:t xml:space="preserve"> de specii de </w:t>
      </w:r>
      <w:r w:rsidRPr="002F3050">
        <w:rPr>
          <w:rFonts w:ascii="Times New Roman" w:hAnsi="Times New Roman"/>
          <w:b/>
          <w:sz w:val="24"/>
          <w:szCs w:val="24"/>
          <w:lang w:val="ro-RO"/>
        </w:rPr>
        <w:t xml:space="preserve">păsări la </w:t>
      </w:r>
      <w:r w:rsidRPr="002F3050">
        <w:rPr>
          <w:rFonts w:ascii="Times New Roman" w:hAnsi="Times New Roman"/>
          <w:b/>
          <w:bCs/>
          <w:sz w:val="24"/>
          <w:szCs w:val="24"/>
          <w:lang w:val="ro-RO" w:eastAsia="ro-RO"/>
        </w:rPr>
        <w:t>prev</w:t>
      </w:r>
      <w:r>
        <w:rPr>
          <w:rFonts w:ascii="Times New Roman" w:hAnsi="Times New Roman"/>
          <w:b/>
          <w:bCs/>
          <w:sz w:val="24"/>
          <w:szCs w:val="24"/>
          <w:lang w:val="ro-RO" w:eastAsia="ro-RO"/>
        </w:rPr>
        <w:t>ă</w:t>
      </w:r>
      <w:r w:rsidRPr="002F3050">
        <w:rPr>
          <w:rFonts w:ascii="Times New Roman" w:hAnsi="Times New Roman"/>
          <w:b/>
          <w:bCs/>
          <w:sz w:val="24"/>
          <w:szCs w:val="24"/>
          <w:lang w:val="ro-RO" w:eastAsia="ro-RO"/>
        </w:rPr>
        <w:t xml:space="preserve">zute la articolul 4 din </w:t>
      </w:r>
      <w:r w:rsidRPr="002F3050">
        <w:rPr>
          <w:rFonts w:ascii="Times New Roman" w:hAnsi="Times New Roman"/>
          <w:b/>
          <w:sz w:val="24"/>
          <w:szCs w:val="24"/>
          <w:lang w:val="ro-RO"/>
        </w:rPr>
        <w:t xml:space="preserve">Directiva Consiliului 2009/147/EC. Speciilor enumerate anterior li s-au adăugat </w:t>
      </w:r>
      <w:r>
        <w:rPr>
          <w:rFonts w:ascii="Times New Roman" w:hAnsi="Times New Roman"/>
          <w:b/>
          <w:sz w:val="24"/>
          <w:szCs w:val="24"/>
          <w:lang w:val="ro-RO"/>
        </w:rPr>
        <w:t xml:space="preserve">taxonul </w:t>
      </w:r>
      <w:r w:rsidRPr="002F3050">
        <w:rPr>
          <w:rFonts w:ascii="Times New Roman" w:hAnsi="Times New Roman"/>
          <w:i/>
          <w:sz w:val="24"/>
          <w:szCs w:val="24"/>
          <w:lang w:val="ro-RO"/>
        </w:rPr>
        <w:t>Circus cyaneus (anexa I)</w:t>
      </w:r>
      <w:r w:rsidRPr="002F3050">
        <w:rPr>
          <w:rFonts w:ascii="Times New Roman" w:hAnsi="Times New Roman"/>
          <w:sz w:val="24"/>
          <w:szCs w:val="24"/>
          <w:lang w:val="ro-RO"/>
        </w:rPr>
        <w:t>.</w:t>
      </w:r>
    </w:p>
    <w:p w:rsidR="001A2302" w:rsidRPr="002F3050" w:rsidRDefault="001A2302" w:rsidP="001A2302">
      <w:pPr>
        <w:autoSpaceDE w:val="0"/>
        <w:autoSpaceDN w:val="0"/>
        <w:adjustRightInd w:val="0"/>
        <w:spacing w:after="0" w:line="360" w:lineRule="auto"/>
        <w:ind w:firstLine="709"/>
        <w:rPr>
          <w:rFonts w:cs="Calibri"/>
          <w:i/>
          <w:iCs/>
          <w:sz w:val="24"/>
          <w:szCs w:val="24"/>
          <w:u w:val="single"/>
          <w:lang w:val="ro-RO"/>
        </w:rPr>
      </w:pPr>
      <w:r w:rsidRPr="002F3050">
        <w:rPr>
          <w:rFonts w:cs="Calibri"/>
          <w:b/>
          <w:i/>
          <w:iCs/>
          <w:sz w:val="24"/>
          <w:szCs w:val="24"/>
          <w:lang w:val="ro-RO"/>
        </w:rPr>
        <w:lastRenderedPageBreak/>
        <w:t>Alte caracteristici ale sitului</w:t>
      </w:r>
    </w:p>
    <w:p w:rsidR="001A2302" w:rsidRPr="002F3050" w:rsidRDefault="001A2302" w:rsidP="001A2302">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teritoriul județului Neamț situl este reprezentat în mare parte de lunca înaltă a râului Siret, neinundabilă, cu vegetație caracteristică (șleau de luncă, zăvoaie de plop și salcie.</w:t>
      </w:r>
    </w:p>
    <w:p w:rsidR="001A2302" w:rsidRPr="002F3050" w:rsidRDefault="001A2302" w:rsidP="001A2302">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Pe suprafețe mici se află lunca joasă inundabilă, situl fiind situat la altitudinea de 170 -  185 m, cu soluri care au textură grosieră.</w:t>
      </w:r>
    </w:p>
    <w:p w:rsidR="001A2302" w:rsidRPr="002F3050" w:rsidRDefault="001A2302" w:rsidP="001A2302">
      <w:pPr>
        <w:autoSpaceDE w:val="0"/>
        <w:autoSpaceDN w:val="0"/>
        <w:adjustRightInd w:val="0"/>
        <w:spacing w:after="0" w:line="360" w:lineRule="auto"/>
        <w:jc w:val="both"/>
        <w:rPr>
          <w:rFonts w:cs="Calibri"/>
          <w:sz w:val="24"/>
          <w:szCs w:val="24"/>
          <w:lang w:val="ro-RO"/>
        </w:rPr>
      </w:pPr>
      <w:r w:rsidRPr="002F3050">
        <w:rPr>
          <w:rFonts w:cs="Calibri"/>
          <w:i/>
          <w:sz w:val="24"/>
          <w:szCs w:val="24"/>
          <w:lang w:val="ro-RO"/>
        </w:rPr>
        <w:tab/>
      </w:r>
      <w:r w:rsidRPr="002F3050">
        <w:rPr>
          <w:rFonts w:cs="Calibri"/>
          <w:sz w:val="24"/>
          <w:szCs w:val="24"/>
          <w:lang w:val="ro-RO"/>
        </w:rPr>
        <w:t>Flora este de tip</w:t>
      </w:r>
      <w:r w:rsidRPr="002F3050">
        <w:rPr>
          <w:rFonts w:cs="Calibri"/>
          <w:i/>
          <w:sz w:val="24"/>
          <w:szCs w:val="24"/>
          <w:lang w:val="ro-RO"/>
        </w:rPr>
        <w:t xml:space="preserve"> Carex-Agrostis și Rubus-Aegopodium. </w:t>
      </w:r>
      <w:r w:rsidRPr="002F3050">
        <w:rPr>
          <w:rFonts w:cs="Calibri"/>
          <w:sz w:val="24"/>
          <w:szCs w:val="24"/>
          <w:lang w:val="ro-RO"/>
        </w:rPr>
        <w:t>Dintre speciile lemnoase cele mai des întâlnite sunt: plop alb, plop negru, frasin, salcie, stejar, ulm și plop euroamerican.</w:t>
      </w:r>
    </w:p>
    <w:p w:rsidR="001A2302" w:rsidRPr="002F3050" w:rsidRDefault="001A2302" w:rsidP="001A2302">
      <w:pPr>
        <w:autoSpaceDE w:val="0"/>
        <w:autoSpaceDN w:val="0"/>
        <w:adjustRightInd w:val="0"/>
        <w:spacing w:after="0" w:line="360" w:lineRule="auto"/>
        <w:ind w:firstLine="720"/>
        <w:jc w:val="both"/>
        <w:rPr>
          <w:rFonts w:cs="Calibri"/>
          <w:sz w:val="24"/>
          <w:szCs w:val="24"/>
          <w:lang w:val="ro-RO"/>
        </w:rPr>
      </w:pPr>
      <w:r w:rsidRPr="002F3050">
        <w:rPr>
          <w:rFonts w:cs="Calibri"/>
          <w:sz w:val="24"/>
          <w:szCs w:val="24"/>
          <w:lang w:val="ro-RO"/>
        </w:rPr>
        <w:t xml:space="preserve">Zona de luncă, cu porțiuni inundabile la ape mari, este habitatul preferat pentru speciile caracteristice zonelor umede. </w:t>
      </w:r>
    </w:p>
    <w:p w:rsidR="001A2302" w:rsidRPr="002F3050" w:rsidRDefault="001A2302" w:rsidP="001A2302">
      <w:pPr>
        <w:autoSpaceDE w:val="0"/>
        <w:autoSpaceDN w:val="0"/>
        <w:adjustRightInd w:val="0"/>
        <w:spacing w:after="0" w:line="360" w:lineRule="auto"/>
        <w:rPr>
          <w:rFonts w:cs="Calibri"/>
          <w:b/>
          <w:bCs/>
          <w:i/>
          <w:sz w:val="24"/>
          <w:szCs w:val="24"/>
          <w:lang w:val="ro-RO"/>
        </w:rPr>
      </w:pPr>
      <w:r w:rsidRPr="002F3050">
        <w:rPr>
          <w:rFonts w:cs="Calibri"/>
          <w:b/>
          <w:bCs/>
          <w:i/>
          <w:sz w:val="24"/>
          <w:szCs w:val="24"/>
          <w:lang w:val="ro-RO"/>
        </w:rPr>
        <w:t>Calitate şi importanţă</w:t>
      </w:r>
    </w:p>
    <w:p w:rsidR="001A2302" w:rsidRPr="002F3050" w:rsidRDefault="001A2302" w:rsidP="001A2302">
      <w:pPr>
        <w:shd w:val="clear" w:color="auto" w:fill="FFFFFF"/>
        <w:adjustRightInd w:val="0"/>
        <w:spacing w:after="0" w:line="360" w:lineRule="auto"/>
        <w:ind w:firstLine="578"/>
        <w:jc w:val="both"/>
        <w:rPr>
          <w:rFonts w:eastAsia="SimSun" w:cs="Calibri"/>
          <w:sz w:val="24"/>
          <w:szCs w:val="24"/>
          <w:lang w:val="ro-RO" w:eastAsia="zh-CN"/>
        </w:rPr>
      </w:pPr>
      <w:r w:rsidRPr="002F3050">
        <w:rPr>
          <w:rFonts w:eastAsia="SimSun" w:cs="Calibri"/>
          <w:sz w:val="24"/>
          <w:szCs w:val="24"/>
          <w:lang w:val="ro-RO" w:eastAsia="zh-CN"/>
        </w:rPr>
        <w:t>Importanţa acestui sit constă în faptul că reprezintă una din principalele zone  de hrănire şi odihnă pentru unele populaţii de păsări acvatice care urmăresc extremitatea estică a arcului carpatic şi se concentrează pe valea şi lunca Siretului, în drumul lor spre bălţile Dunării (toamna), sau, spre teritoriile de cuibărit din nord (primăvara).</w:t>
      </w:r>
    </w:p>
    <w:p w:rsidR="001A2302" w:rsidRPr="002F3050" w:rsidRDefault="001A2302" w:rsidP="001A2302">
      <w:pPr>
        <w:autoSpaceDE w:val="0"/>
        <w:autoSpaceDN w:val="0"/>
        <w:adjustRightInd w:val="0"/>
        <w:spacing w:after="0" w:line="360" w:lineRule="auto"/>
        <w:jc w:val="both"/>
        <w:rPr>
          <w:rFonts w:cs="Calibri"/>
          <w:b/>
          <w:bCs/>
          <w:i/>
          <w:sz w:val="24"/>
          <w:szCs w:val="24"/>
          <w:lang w:val="ro-RO"/>
        </w:rPr>
      </w:pPr>
      <w:r w:rsidRPr="002F3050">
        <w:rPr>
          <w:rFonts w:cs="Calibri"/>
          <w:b/>
          <w:bCs/>
          <w:i/>
          <w:sz w:val="24"/>
          <w:szCs w:val="24"/>
          <w:lang w:val="ro-RO"/>
        </w:rPr>
        <w:t>Amenințări, presiuni sau activități cu impact asupra sitului</w:t>
      </w:r>
    </w:p>
    <w:p w:rsidR="001A2302" w:rsidRPr="002F3050" w:rsidRDefault="001A2302" w:rsidP="001A2302">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mare asupra sitului </w:t>
      </w:r>
    </w:p>
    <w:p w:rsidR="001A2302" w:rsidRPr="002F3050" w:rsidRDefault="001A2302" w:rsidP="001A2302">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92"/>
        <w:gridCol w:w="4060"/>
        <w:gridCol w:w="1551"/>
        <w:gridCol w:w="1549"/>
      </w:tblGrid>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Intensitate</w:t>
            </w:r>
          </w:p>
        </w:tc>
        <w:tc>
          <w:tcPr>
            <w:tcW w:w="861"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Cod</w:t>
            </w:r>
          </w:p>
        </w:tc>
        <w:tc>
          <w:tcPr>
            <w:tcW w:w="410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Amenințări și presiuni</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În sit/în afara sitului</w:t>
            </w:r>
          </w:p>
        </w:tc>
      </w:tr>
      <w:tr w:rsidR="001A2302" w:rsidRPr="002F3050" w:rsidTr="001A2302">
        <w:tc>
          <w:tcPr>
            <w:tcW w:w="1418" w:type="dxa"/>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H</w:t>
            </w:r>
          </w:p>
        </w:tc>
        <w:tc>
          <w:tcPr>
            <w:tcW w:w="861" w:type="dxa"/>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C01.01</w:t>
            </w:r>
          </w:p>
        </w:tc>
        <w:tc>
          <w:tcPr>
            <w:tcW w:w="4100" w:type="dxa"/>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Extragere nisip și pietriș</w:t>
            </w:r>
          </w:p>
        </w:tc>
        <w:tc>
          <w:tcPr>
            <w:tcW w:w="1559" w:type="dxa"/>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bl>
    <w:p w:rsidR="001A2302" w:rsidRPr="002F3050" w:rsidRDefault="001A2302" w:rsidP="001A2302">
      <w:pPr>
        <w:autoSpaceDE w:val="0"/>
        <w:autoSpaceDN w:val="0"/>
        <w:adjustRightInd w:val="0"/>
        <w:spacing w:after="0" w:line="360" w:lineRule="auto"/>
        <w:jc w:val="both"/>
        <w:rPr>
          <w:rFonts w:cs="Calibri"/>
          <w:bCs/>
          <w:i/>
          <w:sz w:val="24"/>
          <w:szCs w:val="24"/>
          <w:lang w:val="ro-RO"/>
        </w:rPr>
      </w:pPr>
    </w:p>
    <w:p w:rsidR="001A2302" w:rsidRPr="002F3050" w:rsidRDefault="001A2302" w:rsidP="001A2302">
      <w:pPr>
        <w:autoSpaceDE w:val="0"/>
        <w:autoSpaceDN w:val="0"/>
        <w:adjustRightInd w:val="0"/>
        <w:spacing w:after="0" w:line="360" w:lineRule="auto"/>
        <w:jc w:val="both"/>
        <w:rPr>
          <w:rFonts w:cs="Calibri"/>
          <w:bCs/>
          <w:i/>
          <w:sz w:val="24"/>
          <w:szCs w:val="24"/>
          <w:u w:val="single"/>
          <w:lang w:val="ro-RO"/>
        </w:rPr>
      </w:pPr>
      <w:r w:rsidRPr="002F3050">
        <w:rPr>
          <w:rFonts w:cs="Calibri"/>
          <w:bCs/>
          <w:i/>
          <w:sz w:val="24"/>
          <w:szCs w:val="24"/>
          <w:u w:val="single"/>
          <w:lang w:val="ro-RO"/>
        </w:rPr>
        <w:t xml:space="preserve">Cele mai importante impacte și activități cu efect mediu/mic asupra sitului </w:t>
      </w:r>
    </w:p>
    <w:p w:rsidR="001A2302" w:rsidRPr="002F3050" w:rsidRDefault="001A2302" w:rsidP="001A2302">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t>Impacte negative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6"/>
        <w:gridCol w:w="881"/>
        <w:gridCol w:w="4075"/>
        <w:gridCol w:w="1549"/>
        <w:gridCol w:w="1547"/>
      </w:tblGrid>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Intensitate</w:t>
            </w:r>
          </w:p>
        </w:tc>
        <w:tc>
          <w:tcPr>
            <w:tcW w:w="85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Cod</w:t>
            </w:r>
          </w:p>
        </w:tc>
        <w:tc>
          <w:tcPr>
            <w:tcW w:w="4111"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Amenințări și presiuni</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În sit/în afara sitului</w:t>
            </w:r>
          </w:p>
        </w:tc>
      </w:tr>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A01</w:t>
            </w:r>
          </w:p>
        </w:tc>
        <w:tc>
          <w:tcPr>
            <w:tcW w:w="4111"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Cultivare</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p>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p>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E03.01</w:t>
            </w:r>
          </w:p>
        </w:tc>
        <w:tc>
          <w:tcPr>
            <w:tcW w:w="4111"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Depozitarea necontrolată a deșeurilor menajere/deșeuri provenite din baze de agrement</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L</w:t>
            </w:r>
          </w:p>
        </w:tc>
        <w:tc>
          <w:tcPr>
            <w:tcW w:w="850"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F02.03</w:t>
            </w:r>
          </w:p>
        </w:tc>
        <w:tc>
          <w:tcPr>
            <w:tcW w:w="4111"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Pescuit de agrement</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L08</w:t>
            </w:r>
          </w:p>
        </w:tc>
        <w:tc>
          <w:tcPr>
            <w:tcW w:w="4111"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 xml:space="preserve">Inundații (procese naturale) </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bl>
    <w:p w:rsidR="001A2302" w:rsidRPr="002F3050" w:rsidRDefault="001A2302" w:rsidP="001A2302">
      <w:pPr>
        <w:autoSpaceDE w:val="0"/>
        <w:autoSpaceDN w:val="0"/>
        <w:adjustRightInd w:val="0"/>
        <w:spacing w:after="0" w:line="360" w:lineRule="auto"/>
        <w:jc w:val="both"/>
        <w:rPr>
          <w:rFonts w:cs="Calibri"/>
          <w:bCs/>
          <w:i/>
          <w:sz w:val="24"/>
          <w:szCs w:val="24"/>
          <w:lang w:val="ro-RO"/>
        </w:rPr>
      </w:pPr>
    </w:p>
    <w:p w:rsidR="00801F53" w:rsidRDefault="00801F53" w:rsidP="001A2302">
      <w:pPr>
        <w:autoSpaceDE w:val="0"/>
        <w:autoSpaceDN w:val="0"/>
        <w:adjustRightInd w:val="0"/>
        <w:spacing w:after="0" w:line="360" w:lineRule="auto"/>
        <w:jc w:val="both"/>
        <w:rPr>
          <w:rFonts w:cs="Calibri"/>
          <w:bCs/>
          <w:i/>
          <w:sz w:val="24"/>
          <w:szCs w:val="24"/>
          <w:lang w:val="ro-RO"/>
        </w:rPr>
      </w:pPr>
    </w:p>
    <w:p w:rsidR="001A2302" w:rsidRPr="002F3050" w:rsidRDefault="001A2302" w:rsidP="001A2302">
      <w:pPr>
        <w:autoSpaceDE w:val="0"/>
        <w:autoSpaceDN w:val="0"/>
        <w:adjustRightInd w:val="0"/>
        <w:spacing w:after="0" w:line="360" w:lineRule="auto"/>
        <w:jc w:val="both"/>
        <w:rPr>
          <w:rFonts w:cs="Calibri"/>
          <w:bCs/>
          <w:i/>
          <w:sz w:val="24"/>
          <w:szCs w:val="24"/>
          <w:lang w:val="ro-RO"/>
        </w:rPr>
      </w:pPr>
      <w:r w:rsidRPr="002F3050">
        <w:rPr>
          <w:rFonts w:cs="Calibri"/>
          <w:bCs/>
          <w:i/>
          <w:sz w:val="24"/>
          <w:szCs w:val="24"/>
          <w:lang w:val="ro-RO"/>
        </w:rPr>
        <w:lastRenderedPageBreak/>
        <w:t>Impacte pozitive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7"/>
        <w:gridCol w:w="848"/>
        <w:gridCol w:w="4093"/>
        <w:gridCol w:w="1555"/>
        <w:gridCol w:w="1555"/>
      </w:tblGrid>
      <w:tr w:rsidR="001A2302" w:rsidRPr="002F3050" w:rsidTr="001A2302">
        <w:trPr>
          <w:trHeight w:val="1004"/>
        </w:trPr>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Intensitate</w:t>
            </w:r>
          </w:p>
        </w:tc>
        <w:tc>
          <w:tcPr>
            <w:tcW w:w="85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Cod</w:t>
            </w:r>
          </w:p>
        </w:tc>
        <w:tc>
          <w:tcPr>
            <w:tcW w:w="4111" w:type="dxa"/>
            <w:shd w:val="clear" w:color="auto" w:fill="auto"/>
          </w:tcPr>
          <w:p w:rsidR="001A2302" w:rsidRPr="002F3050" w:rsidRDefault="001A2302" w:rsidP="001A2302">
            <w:pPr>
              <w:autoSpaceDE w:val="0"/>
              <w:autoSpaceDN w:val="0"/>
              <w:adjustRightInd w:val="0"/>
              <w:spacing w:after="0" w:line="240" w:lineRule="auto"/>
              <w:rPr>
                <w:rFonts w:cs="Calibri"/>
                <w:bCs/>
                <w:i/>
                <w:sz w:val="24"/>
                <w:szCs w:val="24"/>
                <w:lang w:val="ro-RO"/>
              </w:rPr>
            </w:pPr>
            <w:r w:rsidRPr="002F3050">
              <w:rPr>
                <w:rFonts w:cs="Calibri"/>
                <w:bCs/>
                <w:i/>
                <w:sz w:val="24"/>
                <w:szCs w:val="24"/>
                <w:lang w:val="ro-RO"/>
              </w:rPr>
              <w:t>Activități, management</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Poluare (Cod)</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i/>
                <w:sz w:val="24"/>
                <w:szCs w:val="24"/>
                <w:lang w:val="ro-RO"/>
              </w:rPr>
            </w:pPr>
            <w:r w:rsidRPr="002F3050">
              <w:rPr>
                <w:rFonts w:cs="Calibri"/>
                <w:bCs/>
                <w:i/>
                <w:sz w:val="24"/>
                <w:szCs w:val="24"/>
                <w:lang w:val="ro-RO"/>
              </w:rPr>
              <w:t>În sit/în afara sitului</w:t>
            </w:r>
          </w:p>
        </w:tc>
      </w:tr>
      <w:tr w:rsidR="001A2302" w:rsidRPr="002F3050" w:rsidTr="001A2302">
        <w:tc>
          <w:tcPr>
            <w:tcW w:w="1418"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M</w:t>
            </w:r>
          </w:p>
        </w:tc>
        <w:tc>
          <w:tcPr>
            <w:tcW w:w="850"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B</w:t>
            </w:r>
          </w:p>
        </w:tc>
        <w:tc>
          <w:tcPr>
            <w:tcW w:w="4111" w:type="dxa"/>
            <w:shd w:val="clear" w:color="auto" w:fill="auto"/>
          </w:tcPr>
          <w:p w:rsidR="001A2302" w:rsidRPr="002F3050" w:rsidRDefault="001A2302" w:rsidP="001A2302">
            <w:pPr>
              <w:autoSpaceDE w:val="0"/>
              <w:autoSpaceDN w:val="0"/>
              <w:adjustRightInd w:val="0"/>
              <w:spacing w:after="0" w:line="240" w:lineRule="auto"/>
              <w:jc w:val="both"/>
              <w:rPr>
                <w:rFonts w:cs="Calibri"/>
                <w:bCs/>
                <w:sz w:val="24"/>
                <w:szCs w:val="24"/>
                <w:lang w:val="ro-RO"/>
              </w:rPr>
            </w:pPr>
            <w:r w:rsidRPr="002F3050">
              <w:rPr>
                <w:rFonts w:cs="Calibri"/>
                <w:bCs/>
                <w:sz w:val="24"/>
                <w:szCs w:val="24"/>
                <w:lang w:val="ro-RO"/>
              </w:rPr>
              <w:t>Silvicultură</w:t>
            </w:r>
          </w:p>
        </w:tc>
        <w:tc>
          <w:tcPr>
            <w:tcW w:w="1559"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N</w:t>
            </w:r>
          </w:p>
        </w:tc>
        <w:tc>
          <w:tcPr>
            <w:tcW w:w="1560" w:type="dxa"/>
            <w:shd w:val="clear" w:color="auto" w:fill="auto"/>
          </w:tcPr>
          <w:p w:rsidR="001A2302" w:rsidRPr="002F3050" w:rsidRDefault="001A2302" w:rsidP="001A2302">
            <w:pPr>
              <w:autoSpaceDE w:val="0"/>
              <w:autoSpaceDN w:val="0"/>
              <w:adjustRightInd w:val="0"/>
              <w:spacing w:after="0" w:line="240" w:lineRule="auto"/>
              <w:jc w:val="center"/>
              <w:rPr>
                <w:rFonts w:cs="Calibri"/>
                <w:bCs/>
                <w:sz w:val="24"/>
                <w:szCs w:val="24"/>
                <w:lang w:val="ro-RO"/>
              </w:rPr>
            </w:pPr>
            <w:r w:rsidRPr="002F3050">
              <w:rPr>
                <w:rFonts w:cs="Calibri"/>
                <w:bCs/>
                <w:sz w:val="24"/>
                <w:szCs w:val="24"/>
                <w:lang w:val="ro-RO"/>
              </w:rPr>
              <w:t>I</w:t>
            </w:r>
          </w:p>
        </w:tc>
      </w:tr>
    </w:tbl>
    <w:p w:rsidR="001A2302" w:rsidRPr="002F3050" w:rsidRDefault="001A2302" w:rsidP="001A2302">
      <w:pPr>
        <w:adjustRightInd w:val="0"/>
        <w:spacing w:after="0" w:line="360" w:lineRule="auto"/>
        <w:ind w:firstLine="720"/>
        <w:jc w:val="both"/>
        <w:rPr>
          <w:rFonts w:eastAsia="SimSun" w:cs="Calibri"/>
          <w:i/>
          <w:sz w:val="24"/>
          <w:szCs w:val="24"/>
          <w:u w:val="single"/>
          <w:lang w:val="ro-RO" w:eastAsia="zh-CN"/>
        </w:rPr>
      </w:pPr>
    </w:p>
    <w:p w:rsidR="001A2302" w:rsidRDefault="001A2302" w:rsidP="001A2302">
      <w:pPr>
        <w:shd w:val="clear" w:color="auto" w:fill="FFFFFF"/>
        <w:adjustRightInd w:val="0"/>
        <w:spacing w:after="0" w:line="360" w:lineRule="auto"/>
        <w:ind w:firstLine="720"/>
        <w:jc w:val="both"/>
        <w:rPr>
          <w:rFonts w:eastAsia="SimSun" w:cs="Calibri"/>
          <w:sz w:val="24"/>
          <w:szCs w:val="24"/>
          <w:lang w:val="ro-RO" w:eastAsia="zh-CN"/>
        </w:rPr>
      </w:pPr>
      <w:r w:rsidRPr="002F3050">
        <w:rPr>
          <w:rFonts w:eastAsia="SimSun" w:cs="Calibri"/>
          <w:i/>
          <w:sz w:val="24"/>
          <w:szCs w:val="24"/>
          <w:u w:val="single"/>
          <w:lang w:val="ro-RO" w:eastAsia="zh-CN"/>
        </w:rPr>
        <w:t>Managementul sitului</w:t>
      </w:r>
      <w:r w:rsidRPr="002F3050">
        <w:rPr>
          <w:rFonts w:eastAsia="SimSun" w:cs="Calibri"/>
          <w:sz w:val="24"/>
          <w:szCs w:val="24"/>
          <w:lang w:val="ro-RO" w:eastAsia="zh-CN"/>
        </w:rPr>
        <w:t xml:space="preserve"> Managementul</w:t>
      </w:r>
      <w:r w:rsidRPr="002F3050">
        <w:rPr>
          <w:rFonts w:eastAsia="SimSun" w:cs="Calibri"/>
          <w:i/>
          <w:sz w:val="24"/>
          <w:szCs w:val="24"/>
          <w:lang w:val="ro-RO" w:eastAsia="zh-CN"/>
        </w:rPr>
        <w:t xml:space="preserve"> ROSPA0072</w:t>
      </w:r>
      <w:r w:rsidRPr="002F3050">
        <w:rPr>
          <w:rFonts w:eastAsia="SimSun" w:cs="Calibri"/>
          <w:b/>
          <w:i/>
          <w:sz w:val="24"/>
          <w:szCs w:val="24"/>
          <w:lang w:val="ro-RO" w:eastAsia="zh-CN"/>
        </w:rPr>
        <w:t xml:space="preserve"> </w:t>
      </w:r>
      <w:r w:rsidRPr="002F3050">
        <w:rPr>
          <w:rFonts w:eastAsia="SimSun" w:cs="Calibri"/>
          <w:i/>
          <w:sz w:val="24"/>
          <w:szCs w:val="24"/>
          <w:lang w:val="ro-RO" w:eastAsia="zh-CN"/>
        </w:rPr>
        <w:t xml:space="preserve">Lunca Siretului Mijlociu </w:t>
      </w:r>
      <w:r w:rsidRPr="002F3050">
        <w:rPr>
          <w:rFonts w:eastAsia="SimSun" w:cs="Calibri"/>
          <w:sz w:val="24"/>
          <w:szCs w:val="24"/>
          <w:lang w:val="ro-RO" w:eastAsia="zh-CN"/>
        </w:rPr>
        <w:t>se realizează de către AVPS Roman</w:t>
      </w:r>
      <w:r w:rsidRPr="002F3050">
        <w:rPr>
          <w:rStyle w:val="Strong"/>
          <w:rFonts w:cs="Calibri"/>
          <w:b w:val="0"/>
          <w:sz w:val="24"/>
          <w:szCs w:val="24"/>
          <w:lang w:val="ro-RO"/>
        </w:rPr>
        <w:t xml:space="preserve"> (municipiul Roman, Str. Eternităţii, nr. 21, judeţul Neamţ), </w:t>
      </w:r>
      <w:r w:rsidRPr="002F3050">
        <w:rPr>
          <w:rFonts w:eastAsia="SimSun" w:cs="Calibri"/>
          <w:sz w:val="24"/>
          <w:szCs w:val="24"/>
          <w:lang w:val="ro-RO" w:eastAsia="zh-CN"/>
        </w:rPr>
        <w:t xml:space="preserve">în baza </w:t>
      </w:r>
      <w:r w:rsidRPr="002F3050">
        <w:rPr>
          <w:rFonts w:eastAsia="SimSun" w:cs="Calibri"/>
          <w:i/>
          <w:sz w:val="24"/>
          <w:szCs w:val="24"/>
          <w:lang w:val="ro-RO" w:eastAsia="zh-CN"/>
        </w:rPr>
        <w:t>Planului de management al ROSPA0072 Lunca Siretului</w:t>
      </w:r>
      <w:r w:rsidRPr="002F3050">
        <w:rPr>
          <w:rFonts w:cs="Calibri"/>
          <w:i/>
          <w:sz w:val="24"/>
          <w:szCs w:val="24"/>
          <w:lang w:val="ro-RO"/>
        </w:rPr>
        <w:t xml:space="preserve"> Mijlociu, </w:t>
      </w:r>
      <w:r w:rsidRPr="002F3050">
        <w:rPr>
          <w:rFonts w:cs="Calibri"/>
          <w:sz w:val="24"/>
          <w:szCs w:val="24"/>
          <w:lang w:val="ro-RO"/>
        </w:rPr>
        <w:t xml:space="preserve">aprobat prin </w:t>
      </w:r>
      <w:r w:rsidRPr="002F3050">
        <w:rPr>
          <w:rFonts w:eastAsia="SimSun" w:cs="Calibri"/>
          <w:sz w:val="24"/>
          <w:szCs w:val="24"/>
          <w:lang w:val="ro-RO" w:eastAsia="zh-CN"/>
        </w:rPr>
        <w:t>Ordinul ministrului mediului, apelor şi pădurilor, nr. 1971/2015 (publicat în MO Partea I,  nr. 205 din 21.03.2016).</w:t>
      </w:r>
    </w:p>
    <w:p w:rsidR="001A2302" w:rsidRDefault="001A2302" w:rsidP="001A2302">
      <w:pPr>
        <w:shd w:val="clear" w:color="auto" w:fill="FFFFFF"/>
        <w:adjustRightInd w:val="0"/>
        <w:spacing w:after="0" w:line="360" w:lineRule="auto"/>
        <w:ind w:firstLine="720"/>
        <w:jc w:val="both"/>
        <w:rPr>
          <w:rFonts w:eastAsia="SimSun" w:cs="Calibri"/>
          <w:sz w:val="24"/>
          <w:szCs w:val="24"/>
          <w:lang w:val="ro-RO" w:eastAsia="zh-CN"/>
        </w:rPr>
      </w:pPr>
      <w:r>
        <w:rPr>
          <w:rFonts w:eastAsia="SimSun" w:cs="Calibri"/>
          <w:sz w:val="24"/>
          <w:szCs w:val="24"/>
          <w:lang w:val="ro-RO" w:eastAsia="zh-CN"/>
        </w:rPr>
        <w:t>Între limitele ROSPA 0072 se află următoarele componente ale proiectului:</w:t>
      </w:r>
    </w:p>
    <w:p w:rsidR="001A2302" w:rsidRPr="00C83588" w:rsidRDefault="001A2302" w:rsidP="00A64082">
      <w:pPr>
        <w:numPr>
          <w:ilvl w:val="0"/>
          <w:numId w:val="83"/>
        </w:numPr>
        <w:spacing w:after="0" w:line="360" w:lineRule="auto"/>
        <w:ind w:right="743"/>
        <w:jc w:val="both"/>
        <w:rPr>
          <w:rFonts w:ascii="Calibri" w:hAnsi="Calibri" w:cs="Calibri"/>
          <w:iCs/>
          <w:sz w:val="24"/>
          <w:szCs w:val="24"/>
        </w:rPr>
      </w:pPr>
      <w:r w:rsidRPr="00E82AAD">
        <w:rPr>
          <w:rFonts w:ascii="Calibri" w:hAnsi="Calibri" w:cs="Calibri"/>
          <w:iCs/>
          <w:sz w:val="24"/>
          <w:szCs w:val="24"/>
        </w:rPr>
        <w:t xml:space="preserve">Suprafaţa </w:t>
      </w:r>
      <w:r>
        <w:rPr>
          <w:rFonts w:ascii="Calibri" w:hAnsi="Calibri" w:cs="Calibri"/>
          <w:iCs/>
          <w:sz w:val="24"/>
          <w:szCs w:val="24"/>
        </w:rPr>
        <w:t xml:space="preserve">totală a </w:t>
      </w:r>
      <w:r w:rsidRPr="00E82AAD">
        <w:rPr>
          <w:rFonts w:ascii="Calibri" w:hAnsi="Calibri" w:cs="Calibri"/>
          <w:iCs/>
          <w:sz w:val="24"/>
          <w:szCs w:val="24"/>
        </w:rPr>
        <w:t xml:space="preserve">perimetrului închiriat 2018-2019: </w:t>
      </w:r>
      <w:r w:rsidRPr="00102C45">
        <w:rPr>
          <w:sz w:val="24"/>
          <w:szCs w:val="24"/>
          <w:lang w:val="pt-BR"/>
        </w:rPr>
        <w:t xml:space="preserve">S = </w:t>
      </w:r>
      <w:r w:rsidRPr="00102C45">
        <w:rPr>
          <w:sz w:val="24"/>
          <w:szCs w:val="24"/>
        </w:rPr>
        <w:t>49892</w:t>
      </w:r>
      <w:r>
        <w:rPr>
          <w:sz w:val="24"/>
          <w:szCs w:val="24"/>
        </w:rPr>
        <w:t xml:space="preserve"> </w:t>
      </w:r>
      <w:r>
        <w:rPr>
          <w:sz w:val="24"/>
          <w:szCs w:val="24"/>
          <w:lang w:val="pt-BR"/>
        </w:rPr>
        <w:t>mp;</w:t>
      </w:r>
    </w:p>
    <w:p w:rsidR="001A2302" w:rsidRPr="00E82AAD" w:rsidRDefault="001A2302" w:rsidP="00A64082">
      <w:pPr>
        <w:numPr>
          <w:ilvl w:val="0"/>
          <w:numId w:val="83"/>
        </w:numPr>
        <w:spacing w:after="0" w:line="360" w:lineRule="auto"/>
        <w:ind w:right="743"/>
        <w:jc w:val="both"/>
        <w:rPr>
          <w:rFonts w:ascii="Calibri" w:hAnsi="Calibri" w:cs="Calibri"/>
          <w:iCs/>
          <w:sz w:val="24"/>
          <w:szCs w:val="24"/>
        </w:rPr>
      </w:pPr>
      <w:r>
        <w:rPr>
          <w:sz w:val="24"/>
          <w:szCs w:val="24"/>
          <w:lang w:val="pt-BR"/>
        </w:rPr>
        <w:t xml:space="preserve">Suprafaţa destinată extragerii agregatelor minerale: </w:t>
      </w:r>
      <w:r w:rsidRPr="002A36EF">
        <w:rPr>
          <w:sz w:val="24"/>
          <w:szCs w:val="24"/>
          <w:lang w:val="pt-BR"/>
        </w:rPr>
        <w:t>S = 49393 mp</w:t>
      </w:r>
      <w:r>
        <w:rPr>
          <w:sz w:val="24"/>
          <w:szCs w:val="24"/>
          <w:lang w:val="pt-BR"/>
        </w:rPr>
        <w:t>;</w:t>
      </w:r>
      <w:r w:rsidRPr="00102C45">
        <w:rPr>
          <w:sz w:val="24"/>
          <w:szCs w:val="24"/>
          <w:lang w:val="pt-BR"/>
        </w:rPr>
        <w:t xml:space="preserve"> </w:t>
      </w:r>
      <w:r>
        <w:rPr>
          <w:sz w:val="24"/>
          <w:szCs w:val="24"/>
          <w:lang w:val="pt-BR"/>
        </w:rPr>
        <w:t xml:space="preserve">suprafaţa ocupată de trecerile provizorii T1 şi T2:  </w:t>
      </w:r>
      <w:r w:rsidRPr="002A36EF">
        <w:rPr>
          <w:sz w:val="24"/>
          <w:szCs w:val="24"/>
          <w:lang w:val="pt-BR"/>
        </w:rPr>
        <w:t xml:space="preserve">S = </w:t>
      </w:r>
      <w:r>
        <w:rPr>
          <w:sz w:val="24"/>
          <w:szCs w:val="24"/>
          <w:lang w:val="pt-BR"/>
        </w:rPr>
        <w:t>499</w:t>
      </w:r>
      <w:r w:rsidRPr="002A36EF">
        <w:rPr>
          <w:sz w:val="24"/>
          <w:szCs w:val="24"/>
          <w:lang w:val="pt-BR"/>
        </w:rPr>
        <w:t xml:space="preserve"> mp</w:t>
      </w:r>
      <w:r w:rsidRPr="00E82AAD">
        <w:rPr>
          <w:rFonts w:ascii="Calibri" w:hAnsi="Calibri" w:cs="Calibri"/>
          <w:iCs/>
          <w:sz w:val="24"/>
          <w:szCs w:val="24"/>
        </w:rPr>
        <w:t>;</w:t>
      </w:r>
    </w:p>
    <w:p w:rsidR="001A2302" w:rsidRPr="002F3050" w:rsidRDefault="001A2302" w:rsidP="001A2302">
      <w:pPr>
        <w:shd w:val="clear" w:color="auto" w:fill="FFFFFF"/>
        <w:adjustRightInd w:val="0"/>
        <w:spacing w:after="0" w:line="240" w:lineRule="auto"/>
        <w:jc w:val="center"/>
        <w:rPr>
          <w:rFonts w:eastAsia="SimSun"/>
          <w:b/>
          <w:i/>
          <w:sz w:val="24"/>
          <w:szCs w:val="24"/>
          <w:lang w:val="ro-RO" w:eastAsia="zh-CN"/>
        </w:rPr>
      </w:pPr>
    </w:p>
    <w:p w:rsidR="001A2302" w:rsidRPr="002F3050" w:rsidRDefault="001A2302" w:rsidP="001A2302">
      <w:pPr>
        <w:shd w:val="clear" w:color="auto" w:fill="FFFFFF"/>
        <w:adjustRightInd w:val="0"/>
        <w:spacing w:after="0" w:line="240" w:lineRule="auto"/>
        <w:jc w:val="center"/>
        <w:rPr>
          <w:rFonts w:eastAsia="SimSun"/>
          <w:b/>
          <w:i/>
          <w:sz w:val="24"/>
          <w:szCs w:val="24"/>
          <w:lang w:val="ro-RO" w:eastAsia="zh-CN"/>
        </w:rPr>
      </w:pPr>
      <w:r w:rsidRPr="002F3050">
        <w:rPr>
          <w:rFonts w:eastAsia="SimSun"/>
          <w:b/>
          <w:i/>
          <w:sz w:val="24"/>
          <w:szCs w:val="24"/>
          <w:lang w:val="ro-RO" w:eastAsia="zh-CN"/>
        </w:rPr>
        <w:t xml:space="preserve">Amplasarea perimetrului </w:t>
      </w:r>
      <w:r w:rsidR="00570BB8">
        <w:rPr>
          <w:rFonts w:eastAsia="SimSun"/>
          <w:b/>
          <w:i/>
          <w:sz w:val="24"/>
          <w:szCs w:val="24"/>
          <w:lang w:val="ro-RO" w:eastAsia="zh-CN"/>
        </w:rPr>
        <w:t>Onișcani</w:t>
      </w:r>
      <w:r w:rsidRPr="002F3050">
        <w:rPr>
          <w:rFonts w:eastAsia="SimSun"/>
          <w:b/>
          <w:i/>
          <w:sz w:val="24"/>
          <w:szCs w:val="24"/>
          <w:lang w:val="ro-RO" w:eastAsia="zh-CN"/>
        </w:rPr>
        <w:t xml:space="preserve"> și a căii de acces în raport cu ROSPA0072 Lunca Siretului Mijlociu</w:t>
      </w:r>
    </w:p>
    <w:p w:rsidR="001A2302" w:rsidRPr="002F3050" w:rsidRDefault="00C5191E" w:rsidP="001A2302">
      <w:pPr>
        <w:shd w:val="clear" w:color="auto" w:fill="FFFFFF"/>
        <w:adjustRightInd w:val="0"/>
        <w:spacing w:after="0" w:line="240" w:lineRule="auto"/>
        <w:jc w:val="center"/>
        <w:rPr>
          <w:rFonts w:eastAsia="SimSun"/>
          <w:b/>
          <w:i/>
          <w:sz w:val="24"/>
          <w:szCs w:val="24"/>
          <w:lang w:val="ro-RO" w:eastAsia="zh-CN"/>
        </w:rPr>
      </w:pPr>
      <w:r w:rsidRPr="00C5191E">
        <w:rPr>
          <w:rFonts w:eastAsia="SimSun"/>
          <w:b/>
          <w:i/>
          <w:noProof/>
          <w:sz w:val="24"/>
          <w:szCs w:val="24"/>
          <w:lang w:val="ro-RO"/>
        </w:rPr>
        <w:pict>
          <v:shape id="_x0000_s1061" type="#_x0000_t61" style="position:absolute;left:0;text-align:left;margin-left:274.85pt;margin-top:13.75pt;width:140.4pt;height:33.55pt;z-index:251688960" adj="-12762,30259" fillcolor="yellow" strokecolor="black [3213]" strokeweight="1.5pt">
            <v:fill opacity="22938f"/>
            <v:textbox>
              <w:txbxContent>
                <w:p w:rsidR="001A2302" w:rsidRPr="002A6D5B" w:rsidRDefault="001A2302" w:rsidP="00570BB8">
                  <w:pPr>
                    <w:jc w:val="center"/>
                    <w:rPr>
                      <w:lang w:val="ro-RO"/>
                    </w:rPr>
                  </w:pPr>
                  <w:r>
                    <w:rPr>
                      <w:lang w:val="ro-RO"/>
                    </w:rPr>
                    <w:t xml:space="preserve">Perimetrul </w:t>
                  </w:r>
                  <w:r w:rsidR="00570BB8">
                    <w:rPr>
                      <w:lang w:val="ro-RO"/>
                    </w:rPr>
                    <w:t>Onișcani</w:t>
                  </w:r>
                </w:p>
              </w:txbxContent>
            </v:textbox>
          </v:shape>
        </w:pict>
      </w:r>
    </w:p>
    <w:p w:rsidR="001A2302" w:rsidRPr="002F3050" w:rsidRDefault="00C5191E" w:rsidP="001A2302">
      <w:pPr>
        <w:shd w:val="clear" w:color="auto" w:fill="FFFFFF"/>
        <w:adjustRightInd w:val="0"/>
        <w:spacing w:after="0" w:line="240" w:lineRule="auto"/>
        <w:jc w:val="center"/>
        <w:rPr>
          <w:rFonts w:eastAsia="SimSun"/>
          <w:b/>
          <w:i/>
          <w:sz w:val="24"/>
          <w:szCs w:val="24"/>
          <w:lang w:val="ro-RO" w:eastAsia="zh-CN"/>
        </w:rPr>
      </w:pPr>
      <w:r w:rsidRPr="00C5191E">
        <w:rPr>
          <w:rFonts w:eastAsia="SimSun"/>
          <w:b/>
          <w:i/>
          <w:noProof/>
          <w:sz w:val="24"/>
          <w:szCs w:val="24"/>
          <w:lang w:val="ro-RO"/>
        </w:rPr>
        <w:pict>
          <v:shape id="_x0000_s1060" type="#_x0000_t61" style="position:absolute;left:0;text-align:left;margin-left:81.6pt;margin-top:151.9pt;width:197pt;height:27.85pt;z-index:251687936" adj="16255,-23461" fillcolor="#06f">
            <v:fill opacity="22938f"/>
            <v:textbox>
              <w:txbxContent>
                <w:p w:rsidR="001A2302" w:rsidRPr="002A6D5B" w:rsidRDefault="001A2302" w:rsidP="001A2302">
                  <w:pPr>
                    <w:rPr>
                      <w:lang w:val="ro-RO"/>
                    </w:rPr>
                  </w:pPr>
                  <w:r>
                    <w:rPr>
                      <w:lang w:val="ro-RO"/>
                    </w:rPr>
                    <w:t>ROSPA0072 Lunca Siretului Mijlociu</w:t>
                  </w:r>
                </w:p>
              </w:txbxContent>
            </v:textbox>
          </v:shape>
        </w:pict>
      </w:r>
      <w:r w:rsidR="001A2302">
        <w:rPr>
          <w:rFonts w:eastAsia="SimSun"/>
          <w:b/>
          <w:i/>
          <w:noProof/>
          <w:sz w:val="24"/>
          <w:szCs w:val="24"/>
        </w:rPr>
        <w:drawing>
          <wp:inline distT="0" distB="0" distL="0" distR="0">
            <wp:extent cx="4572000" cy="2638425"/>
            <wp:effectExtent l="19050" t="0" r="0" b="0"/>
            <wp:docPr id="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srcRect l="16506" t="14245" r="6571" b="6838"/>
                    <a:stretch>
                      <a:fillRect/>
                    </a:stretch>
                  </pic:blipFill>
                  <pic:spPr bwMode="auto">
                    <a:xfrm>
                      <a:off x="0" y="0"/>
                      <a:ext cx="4572000" cy="2638425"/>
                    </a:xfrm>
                    <a:prstGeom prst="rect">
                      <a:avLst/>
                    </a:prstGeom>
                    <a:noFill/>
                    <a:ln w="9525">
                      <a:noFill/>
                      <a:miter lim="800000"/>
                      <a:headEnd/>
                      <a:tailEnd/>
                    </a:ln>
                  </pic:spPr>
                </pic:pic>
              </a:graphicData>
            </a:graphic>
          </wp:inline>
        </w:drawing>
      </w:r>
    </w:p>
    <w:p w:rsidR="001A2302" w:rsidRDefault="001A2302" w:rsidP="001A2302">
      <w:pPr>
        <w:shd w:val="clear" w:color="auto" w:fill="FFFFFF"/>
        <w:adjustRightInd w:val="0"/>
        <w:spacing w:after="0" w:line="240" w:lineRule="auto"/>
        <w:jc w:val="center"/>
        <w:rPr>
          <w:rFonts w:eastAsia="SimSun"/>
          <w:b/>
          <w:i/>
          <w:sz w:val="24"/>
          <w:szCs w:val="24"/>
          <w:lang w:val="ro-RO" w:eastAsia="zh-CN"/>
        </w:rPr>
      </w:pPr>
    </w:p>
    <w:p w:rsidR="001A2302" w:rsidRDefault="001A2302" w:rsidP="001A2302">
      <w:pPr>
        <w:shd w:val="clear" w:color="auto" w:fill="FFFFFF"/>
        <w:adjustRightInd w:val="0"/>
        <w:spacing w:after="0" w:line="240" w:lineRule="auto"/>
        <w:jc w:val="center"/>
        <w:rPr>
          <w:rFonts w:eastAsia="SimSun"/>
          <w:b/>
          <w:i/>
          <w:sz w:val="24"/>
          <w:szCs w:val="24"/>
          <w:lang w:val="ro-RO" w:eastAsia="zh-CN"/>
        </w:rPr>
      </w:pPr>
    </w:p>
    <w:p w:rsidR="001A2302" w:rsidRPr="002F3050" w:rsidRDefault="001A2302" w:rsidP="001A2302">
      <w:pPr>
        <w:shd w:val="clear" w:color="auto" w:fill="FFFFFF"/>
        <w:adjustRightInd w:val="0"/>
        <w:spacing w:after="0" w:line="240" w:lineRule="auto"/>
        <w:jc w:val="center"/>
        <w:rPr>
          <w:rFonts w:eastAsia="SimSun"/>
          <w:sz w:val="24"/>
          <w:szCs w:val="24"/>
          <w:lang w:val="ro-RO" w:eastAsia="zh-CN"/>
        </w:rPr>
      </w:pPr>
      <w:r w:rsidRPr="002F3050">
        <w:rPr>
          <w:rFonts w:eastAsia="SimSun"/>
          <w:b/>
          <w:i/>
          <w:sz w:val="24"/>
          <w:szCs w:val="24"/>
          <w:lang w:val="ro-RO" w:eastAsia="zh-CN"/>
        </w:rPr>
        <w:t>Suprafaţa ocupată de proiect</w:t>
      </w:r>
      <w:r w:rsidRPr="002F3050">
        <w:rPr>
          <w:b/>
          <w:i/>
          <w:sz w:val="24"/>
          <w:szCs w:val="24"/>
          <w:lang w:val="ro-RO"/>
        </w:rPr>
        <w:t xml:space="preserve"> raportată la suprafaţa sitului </w:t>
      </w:r>
      <w:r w:rsidRPr="002F3050">
        <w:rPr>
          <w:rFonts w:eastAsia="SimSun"/>
          <w:b/>
          <w:i/>
          <w:sz w:val="24"/>
          <w:szCs w:val="24"/>
          <w:lang w:val="ro-RO" w:eastAsia="zh-CN"/>
        </w:rPr>
        <w:t>ROSPA0072 şi a claselor de habitate de pe teritoriul sitului</w:t>
      </w:r>
    </w:p>
    <w:tbl>
      <w:tblPr>
        <w:tblW w:w="10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23"/>
        <w:gridCol w:w="2297"/>
        <w:gridCol w:w="1296"/>
        <w:gridCol w:w="864"/>
        <w:gridCol w:w="907"/>
        <w:gridCol w:w="864"/>
        <w:gridCol w:w="864"/>
        <w:gridCol w:w="864"/>
        <w:gridCol w:w="1296"/>
      </w:tblGrid>
      <w:tr w:rsidR="001A2302" w:rsidRPr="002F3050" w:rsidTr="001A2302">
        <w:tc>
          <w:tcPr>
            <w:tcW w:w="1123" w:type="dxa"/>
            <w:vMerge w:val="restart"/>
          </w:tcPr>
          <w:p w:rsidR="001A2302" w:rsidRPr="002F3050" w:rsidRDefault="001A2302" w:rsidP="001A2302">
            <w:pPr>
              <w:spacing w:after="0" w:line="240" w:lineRule="auto"/>
              <w:jc w:val="both"/>
              <w:rPr>
                <w:rFonts w:eastAsia="SimSun"/>
                <w:b/>
                <w:i/>
                <w:sz w:val="20"/>
                <w:szCs w:val="20"/>
                <w:lang w:val="ro-RO" w:eastAsia="zh-CN"/>
              </w:rPr>
            </w:pPr>
          </w:p>
          <w:p w:rsidR="001A2302" w:rsidRPr="002F3050" w:rsidRDefault="001A2302" w:rsidP="001A2302">
            <w:pPr>
              <w:spacing w:after="0" w:line="240" w:lineRule="auto"/>
              <w:jc w:val="center"/>
              <w:rPr>
                <w:b/>
                <w:i/>
                <w:sz w:val="20"/>
                <w:szCs w:val="20"/>
                <w:lang w:val="ro-RO"/>
              </w:rPr>
            </w:pPr>
            <w:r w:rsidRPr="002F3050">
              <w:rPr>
                <w:rFonts w:eastAsia="SimSun"/>
                <w:b/>
                <w:i/>
                <w:sz w:val="20"/>
                <w:szCs w:val="20"/>
                <w:lang w:val="ro-RO" w:eastAsia="zh-CN"/>
              </w:rPr>
              <w:t>Codul clasei de habitat</w:t>
            </w:r>
          </w:p>
        </w:tc>
        <w:tc>
          <w:tcPr>
            <w:tcW w:w="2297" w:type="dxa"/>
            <w:vMerge w:val="restart"/>
          </w:tcPr>
          <w:p w:rsidR="001A2302" w:rsidRPr="002F3050" w:rsidRDefault="001A2302" w:rsidP="001A2302">
            <w:pPr>
              <w:spacing w:after="0" w:line="240" w:lineRule="auto"/>
              <w:jc w:val="both"/>
              <w:rPr>
                <w:rFonts w:eastAsia="SimSun"/>
                <w:b/>
                <w:i/>
                <w:sz w:val="20"/>
                <w:szCs w:val="20"/>
                <w:lang w:val="ro-RO" w:eastAsia="zh-CN"/>
              </w:rPr>
            </w:pPr>
          </w:p>
          <w:p w:rsidR="001A2302" w:rsidRPr="002F3050" w:rsidRDefault="001A2302" w:rsidP="001A2302">
            <w:pPr>
              <w:spacing w:after="0" w:line="240" w:lineRule="auto"/>
              <w:jc w:val="both"/>
              <w:rPr>
                <w:rFonts w:eastAsia="SimSun"/>
                <w:b/>
                <w:i/>
                <w:sz w:val="20"/>
                <w:szCs w:val="20"/>
                <w:lang w:val="ro-RO" w:eastAsia="zh-CN"/>
              </w:rPr>
            </w:pPr>
          </w:p>
          <w:p w:rsidR="001A2302" w:rsidRPr="002F3050" w:rsidRDefault="001A2302" w:rsidP="001A2302">
            <w:pPr>
              <w:spacing w:after="0" w:line="240" w:lineRule="auto"/>
              <w:jc w:val="center"/>
              <w:rPr>
                <w:b/>
                <w:i/>
                <w:sz w:val="20"/>
                <w:szCs w:val="20"/>
                <w:lang w:val="ro-RO"/>
              </w:rPr>
            </w:pPr>
            <w:r w:rsidRPr="002F3050">
              <w:rPr>
                <w:rFonts w:eastAsia="SimSun"/>
                <w:b/>
                <w:i/>
                <w:sz w:val="20"/>
                <w:szCs w:val="20"/>
                <w:lang w:val="ro-RO" w:eastAsia="zh-CN"/>
              </w:rPr>
              <w:t>Clasa de habtat</w:t>
            </w:r>
          </w:p>
        </w:tc>
        <w:tc>
          <w:tcPr>
            <w:tcW w:w="2160" w:type="dxa"/>
            <w:gridSpan w:val="2"/>
            <w:vMerge w:val="restart"/>
          </w:tcPr>
          <w:p w:rsidR="001A2302" w:rsidRPr="002F3050" w:rsidRDefault="001A2302" w:rsidP="001A2302">
            <w:pPr>
              <w:spacing w:after="0" w:line="240" w:lineRule="auto"/>
              <w:jc w:val="center"/>
              <w:rPr>
                <w:b/>
                <w:i/>
                <w:sz w:val="20"/>
                <w:szCs w:val="20"/>
                <w:lang w:val="ro-RO"/>
              </w:rPr>
            </w:pPr>
            <w:r w:rsidRPr="002F3050">
              <w:rPr>
                <w:rFonts w:eastAsia="SimSun"/>
                <w:b/>
                <w:i/>
                <w:sz w:val="20"/>
                <w:szCs w:val="20"/>
                <w:lang w:val="ro-RO" w:eastAsia="zh-CN"/>
              </w:rPr>
              <w:t>Suprafaţa clasei de habitat din  suprafaţa ROSPA0072 (</w:t>
            </w:r>
            <w:r w:rsidRPr="002F3050">
              <w:rPr>
                <w:b/>
                <w:i/>
                <w:sz w:val="20"/>
                <w:szCs w:val="20"/>
                <w:lang w:val="ro-RO"/>
              </w:rPr>
              <w:t>10.329 ha)</w:t>
            </w:r>
          </w:p>
        </w:tc>
        <w:tc>
          <w:tcPr>
            <w:tcW w:w="4795" w:type="dxa"/>
            <w:gridSpan w:val="5"/>
          </w:tcPr>
          <w:p w:rsidR="001A2302" w:rsidRPr="002F3050" w:rsidRDefault="001A2302" w:rsidP="001A2302">
            <w:pPr>
              <w:spacing w:after="0" w:line="240" w:lineRule="auto"/>
              <w:jc w:val="center"/>
              <w:rPr>
                <w:b/>
                <w:i/>
                <w:sz w:val="20"/>
                <w:szCs w:val="20"/>
                <w:lang w:val="ro-RO"/>
              </w:rPr>
            </w:pPr>
            <w:r w:rsidRPr="002F3050">
              <w:rPr>
                <w:rFonts w:eastAsia="SimSun"/>
                <w:b/>
                <w:i/>
                <w:sz w:val="20"/>
                <w:szCs w:val="20"/>
                <w:lang w:val="ro-RO" w:eastAsia="zh-CN"/>
              </w:rPr>
              <w:t>Suprafaţa ocupată de proiecte</w:t>
            </w:r>
          </w:p>
        </w:tc>
      </w:tr>
      <w:tr w:rsidR="001A2302" w:rsidRPr="002F3050" w:rsidTr="001A2302">
        <w:tc>
          <w:tcPr>
            <w:tcW w:w="1123" w:type="dxa"/>
            <w:vMerge/>
          </w:tcPr>
          <w:p w:rsidR="001A2302" w:rsidRPr="002F3050" w:rsidRDefault="001A2302" w:rsidP="001A2302">
            <w:pPr>
              <w:spacing w:after="0"/>
              <w:jc w:val="both"/>
              <w:rPr>
                <w:b/>
                <w:i/>
                <w:sz w:val="20"/>
                <w:szCs w:val="20"/>
                <w:lang w:val="ro-RO"/>
              </w:rPr>
            </w:pPr>
          </w:p>
        </w:tc>
        <w:tc>
          <w:tcPr>
            <w:tcW w:w="2297" w:type="dxa"/>
            <w:vMerge/>
          </w:tcPr>
          <w:p w:rsidR="001A2302" w:rsidRPr="002F3050" w:rsidRDefault="001A2302" w:rsidP="001A2302">
            <w:pPr>
              <w:spacing w:after="0"/>
              <w:jc w:val="both"/>
              <w:rPr>
                <w:b/>
                <w:i/>
                <w:sz w:val="20"/>
                <w:szCs w:val="20"/>
                <w:lang w:val="ro-RO"/>
              </w:rPr>
            </w:pPr>
          </w:p>
        </w:tc>
        <w:tc>
          <w:tcPr>
            <w:tcW w:w="2160" w:type="dxa"/>
            <w:gridSpan w:val="2"/>
            <w:vMerge/>
          </w:tcPr>
          <w:p w:rsidR="001A2302" w:rsidRPr="002F3050" w:rsidRDefault="001A2302" w:rsidP="001A2302">
            <w:pPr>
              <w:adjustRightInd w:val="0"/>
              <w:spacing w:after="0"/>
              <w:jc w:val="center"/>
              <w:rPr>
                <w:rFonts w:eastAsia="SimSun"/>
                <w:b/>
                <w:i/>
                <w:sz w:val="20"/>
                <w:szCs w:val="20"/>
                <w:lang w:val="ro-RO" w:eastAsia="zh-CN"/>
              </w:rPr>
            </w:pPr>
          </w:p>
        </w:tc>
        <w:tc>
          <w:tcPr>
            <w:tcW w:w="3499" w:type="dxa"/>
            <w:gridSpan w:val="4"/>
          </w:tcPr>
          <w:p w:rsidR="001A2302" w:rsidRPr="002F3050" w:rsidRDefault="001A2302" w:rsidP="001A2302">
            <w:pPr>
              <w:spacing w:after="0"/>
              <w:jc w:val="center"/>
              <w:rPr>
                <w:b/>
                <w:i/>
                <w:sz w:val="20"/>
                <w:szCs w:val="20"/>
                <w:lang w:val="ro-RO"/>
              </w:rPr>
            </w:pPr>
            <w:r w:rsidRPr="002F3050">
              <w:rPr>
                <w:rFonts w:eastAsia="SimSun"/>
                <w:b/>
                <w:i/>
                <w:sz w:val="20"/>
                <w:szCs w:val="20"/>
                <w:lang w:val="ro-RO" w:eastAsia="zh-CN"/>
              </w:rPr>
              <w:t>Temporar</w:t>
            </w:r>
          </w:p>
        </w:tc>
        <w:tc>
          <w:tcPr>
            <w:tcW w:w="1296" w:type="dxa"/>
            <w:vMerge w:val="restart"/>
          </w:tcPr>
          <w:p w:rsidR="001A2302" w:rsidRPr="002F3050" w:rsidRDefault="001A2302" w:rsidP="001A2302">
            <w:pPr>
              <w:spacing w:after="0"/>
              <w:jc w:val="both"/>
              <w:rPr>
                <w:b/>
                <w:i/>
                <w:sz w:val="20"/>
                <w:szCs w:val="20"/>
                <w:lang w:val="ro-RO"/>
              </w:rPr>
            </w:pPr>
          </w:p>
          <w:p w:rsidR="001A2302" w:rsidRPr="002F3050" w:rsidRDefault="001A2302" w:rsidP="001A2302">
            <w:pPr>
              <w:spacing w:after="0"/>
              <w:jc w:val="center"/>
              <w:rPr>
                <w:b/>
                <w:i/>
                <w:sz w:val="20"/>
                <w:szCs w:val="20"/>
                <w:lang w:val="ro-RO"/>
              </w:rPr>
            </w:pPr>
            <w:r w:rsidRPr="002F3050">
              <w:rPr>
                <w:b/>
                <w:i/>
                <w:sz w:val="20"/>
                <w:szCs w:val="20"/>
                <w:lang w:val="ro-RO"/>
              </w:rPr>
              <w:t>Definitiv</w:t>
            </w:r>
          </w:p>
        </w:tc>
      </w:tr>
      <w:tr w:rsidR="001A2302" w:rsidRPr="002F3050" w:rsidTr="001A2302">
        <w:tc>
          <w:tcPr>
            <w:tcW w:w="1123" w:type="dxa"/>
            <w:vMerge/>
          </w:tcPr>
          <w:p w:rsidR="001A2302" w:rsidRPr="002F3050" w:rsidRDefault="001A2302" w:rsidP="001A2302">
            <w:pPr>
              <w:spacing w:after="0"/>
              <w:jc w:val="both"/>
              <w:rPr>
                <w:b/>
                <w:i/>
                <w:sz w:val="20"/>
                <w:szCs w:val="20"/>
                <w:lang w:val="ro-RO"/>
              </w:rPr>
            </w:pPr>
          </w:p>
        </w:tc>
        <w:tc>
          <w:tcPr>
            <w:tcW w:w="2297" w:type="dxa"/>
            <w:vMerge/>
          </w:tcPr>
          <w:p w:rsidR="001A2302" w:rsidRPr="002F3050" w:rsidRDefault="001A2302" w:rsidP="001A2302">
            <w:pPr>
              <w:spacing w:after="0"/>
              <w:jc w:val="both"/>
              <w:rPr>
                <w:b/>
                <w:i/>
                <w:sz w:val="20"/>
                <w:szCs w:val="20"/>
                <w:lang w:val="ro-RO"/>
              </w:rPr>
            </w:pPr>
          </w:p>
        </w:tc>
        <w:tc>
          <w:tcPr>
            <w:tcW w:w="2160" w:type="dxa"/>
            <w:gridSpan w:val="2"/>
            <w:vMerge/>
          </w:tcPr>
          <w:p w:rsidR="001A2302" w:rsidRPr="002F3050" w:rsidRDefault="001A2302" w:rsidP="001A2302">
            <w:pPr>
              <w:spacing w:after="0"/>
              <w:jc w:val="both"/>
              <w:rPr>
                <w:b/>
                <w:i/>
                <w:sz w:val="20"/>
                <w:szCs w:val="20"/>
                <w:lang w:val="ro-RO"/>
              </w:rPr>
            </w:pPr>
          </w:p>
        </w:tc>
        <w:tc>
          <w:tcPr>
            <w:tcW w:w="1771" w:type="dxa"/>
            <w:gridSpan w:val="2"/>
          </w:tcPr>
          <w:p w:rsidR="001A2302" w:rsidRPr="002F3050" w:rsidRDefault="001A2302" w:rsidP="001A2302">
            <w:pPr>
              <w:spacing w:after="0"/>
              <w:jc w:val="center"/>
              <w:rPr>
                <w:b/>
                <w:i/>
                <w:sz w:val="20"/>
                <w:szCs w:val="20"/>
                <w:lang w:val="ro-RO"/>
              </w:rPr>
            </w:pPr>
            <w:r w:rsidRPr="002F3050">
              <w:rPr>
                <w:rFonts w:eastAsia="SimSun"/>
                <w:b/>
                <w:i/>
                <w:sz w:val="20"/>
                <w:szCs w:val="20"/>
                <w:lang w:val="ro-RO" w:eastAsia="zh-CN"/>
              </w:rPr>
              <w:t>Din suprafaţa sitului</w:t>
            </w:r>
          </w:p>
        </w:tc>
        <w:tc>
          <w:tcPr>
            <w:tcW w:w="1728" w:type="dxa"/>
            <w:gridSpan w:val="2"/>
          </w:tcPr>
          <w:p w:rsidR="001A2302" w:rsidRPr="002F3050" w:rsidRDefault="001A2302" w:rsidP="001A2302">
            <w:pPr>
              <w:spacing w:after="0"/>
              <w:jc w:val="center"/>
              <w:rPr>
                <w:b/>
                <w:i/>
                <w:sz w:val="20"/>
                <w:szCs w:val="20"/>
                <w:lang w:val="ro-RO"/>
              </w:rPr>
            </w:pPr>
            <w:r w:rsidRPr="002F3050">
              <w:rPr>
                <w:rFonts w:eastAsia="SimSun"/>
                <w:b/>
                <w:i/>
                <w:sz w:val="20"/>
                <w:szCs w:val="20"/>
                <w:lang w:val="ro-RO" w:eastAsia="zh-CN"/>
              </w:rPr>
              <w:t>Din suprafaţa clasei de habitat</w:t>
            </w:r>
          </w:p>
        </w:tc>
        <w:tc>
          <w:tcPr>
            <w:tcW w:w="1296" w:type="dxa"/>
            <w:vMerge/>
          </w:tcPr>
          <w:p w:rsidR="001A2302" w:rsidRPr="002F3050" w:rsidRDefault="001A2302" w:rsidP="001A2302">
            <w:pPr>
              <w:spacing w:after="0"/>
              <w:jc w:val="both"/>
              <w:rPr>
                <w:b/>
                <w:i/>
                <w:sz w:val="20"/>
                <w:szCs w:val="20"/>
                <w:lang w:val="ro-RO"/>
              </w:rPr>
            </w:pPr>
          </w:p>
        </w:tc>
      </w:tr>
      <w:tr w:rsidR="001A2302" w:rsidRPr="002F3050" w:rsidTr="001A2302">
        <w:tc>
          <w:tcPr>
            <w:tcW w:w="1123" w:type="dxa"/>
            <w:vMerge/>
          </w:tcPr>
          <w:p w:rsidR="001A2302" w:rsidRPr="002F3050" w:rsidRDefault="001A2302" w:rsidP="001A2302">
            <w:pPr>
              <w:spacing w:after="0"/>
              <w:jc w:val="both"/>
              <w:rPr>
                <w:b/>
                <w:i/>
                <w:sz w:val="20"/>
                <w:szCs w:val="20"/>
                <w:lang w:val="ro-RO"/>
              </w:rPr>
            </w:pPr>
          </w:p>
        </w:tc>
        <w:tc>
          <w:tcPr>
            <w:tcW w:w="2297" w:type="dxa"/>
            <w:vMerge/>
          </w:tcPr>
          <w:p w:rsidR="001A2302" w:rsidRPr="002F3050" w:rsidRDefault="001A2302" w:rsidP="001A2302">
            <w:pPr>
              <w:spacing w:after="0"/>
              <w:jc w:val="both"/>
              <w:rPr>
                <w:b/>
                <w:i/>
                <w:sz w:val="20"/>
                <w:szCs w:val="20"/>
                <w:lang w:val="ro-RO"/>
              </w:rPr>
            </w:pPr>
          </w:p>
        </w:tc>
        <w:tc>
          <w:tcPr>
            <w:tcW w:w="1296"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907"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864"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Ha</w:t>
            </w:r>
          </w:p>
        </w:tc>
        <w:tc>
          <w:tcPr>
            <w:tcW w:w="864" w:type="dxa"/>
          </w:tcPr>
          <w:p w:rsidR="001A2302" w:rsidRPr="002F3050" w:rsidRDefault="001A2302" w:rsidP="001A2302">
            <w:pPr>
              <w:adjustRightInd w:val="0"/>
              <w:spacing w:after="0"/>
              <w:jc w:val="center"/>
              <w:rPr>
                <w:rFonts w:eastAsia="SimSun"/>
                <w:b/>
                <w:i/>
                <w:sz w:val="20"/>
                <w:szCs w:val="20"/>
                <w:lang w:val="ro-RO" w:eastAsia="zh-CN"/>
              </w:rPr>
            </w:pPr>
            <w:r w:rsidRPr="002F3050">
              <w:rPr>
                <w:rFonts w:eastAsia="SimSun"/>
                <w:b/>
                <w:i/>
                <w:sz w:val="20"/>
                <w:szCs w:val="20"/>
                <w:lang w:val="ro-RO" w:eastAsia="zh-CN"/>
              </w:rPr>
              <w:t>%</w:t>
            </w:r>
          </w:p>
        </w:tc>
        <w:tc>
          <w:tcPr>
            <w:tcW w:w="1296" w:type="dxa"/>
            <w:vMerge/>
          </w:tcPr>
          <w:p w:rsidR="001A2302" w:rsidRPr="002F3050" w:rsidRDefault="001A2302" w:rsidP="001A2302">
            <w:pPr>
              <w:spacing w:after="0"/>
              <w:jc w:val="both"/>
              <w:rPr>
                <w:b/>
                <w:i/>
                <w:sz w:val="20"/>
                <w:szCs w:val="20"/>
                <w:lang w:val="ro-RO"/>
              </w:rPr>
            </w:pP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N06</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Râuri, lacuri</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1594.80</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15,44</w:t>
            </w:r>
          </w:p>
        </w:tc>
        <w:tc>
          <w:tcPr>
            <w:tcW w:w="907" w:type="dxa"/>
            <w:vMerge w:val="restart"/>
          </w:tcPr>
          <w:p w:rsidR="001A2302" w:rsidRPr="001A2302" w:rsidRDefault="001A2302" w:rsidP="001A2302">
            <w:pPr>
              <w:spacing w:after="0"/>
              <w:jc w:val="right"/>
              <w:rPr>
                <w:rFonts w:cs="Calibri"/>
                <w:sz w:val="20"/>
                <w:szCs w:val="20"/>
                <w:lang w:val="ro-RO"/>
              </w:rPr>
            </w:pPr>
            <w:r w:rsidRPr="001A2302">
              <w:rPr>
                <w:rFonts w:cs="Calibri"/>
                <w:sz w:val="20"/>
                <w:szCs w:val="20"/>
                <w:lang w:val="ro-RO"/>
              </w:rPr>
              <w:t xml:space="preserve"> </w:t>
            </w:r>
          </w:p>
          <w:p w:rsidR="001A2302" w:rsidRPr="001A2302" w:rsidRDefault="001A2302" w:rsidP="001A2302">
            <w:pPr>
              <w:spacing w:after="0"/>
              <w:jc w:val="right"/>
              <w:rPr>
                <w:rFonts w:cs="Calibri"/>
                <w:sz w:val="20"/>
                <w:szCs w:val="20"/>
                <w:lang w:val="ro-RO"/>
              </w:rPr>
            </w:pPr>
            <w:r w:rsidRPr="001A2302">
              <w:rPr>
                <w:sz w:val="20"/>
                <w:szCs w:val="20"/>
              </w:rPr>
              <w:t>4,9892</w:t>
            </w:r>
          </w:p>
        </w:tc>
        <w:tc>
          <w:tcPr>
            <w:tcW w:w="864" w:type="dxa"/>
            <w:vMerge w:val="restart"/>
          </w:tcPr>
          <w:p w:rsidR="001A2302" w:rsidRPr="001A2302" w:rsidRDefault="001A2302" w:rsidP="001A2302">
            <w:pPr>
              <w:spacing w:after="0"/>
              <w:jc w:val="right"/>
              <w:rPr>
                <w:rFonts w:cs="Calibri"/>
                <w:sz w:val="20"/>
                <w:szCs w:val="20"/>
                <w:lang w:val="ro-RO"/>
              </w:rPr>
            </w:pPr>
          </w:p>
          <w:p w:rsidR="001A2302" w:rsidRPr="001A2302" w:rsidRDefault="001A2302" w:rsidP="001A2302">
            <w:pPr>
              <w:spacing w:after="0"/>
              <w:jc w:val="right"/>
              <w:rPr>
                <w:rFonts w:cs="Calibri"/>
                <w:sz w:val="20"/>
                <w:szCs w:val="20"/>
                <w:lang w:val="ro-RO"/>
              </w:rPr>
            </w:pPr>
            <w:r w:rsidRPr="001A2302">
              <w:rPr>
                <w:rFonts w:cs="Calibri"/>
                <w:sz w:val="20"/>
                <w:szCs w:val="20"/>
                <w:lang w:val="ro-RO"/>
              </w:rPr>
              <w:t>0,0</w:t>
            </w:r>
            <w:r>
              <w:rPr>
                <w:rFonts w:cs="Calibri"/>
                <w:sz w:val="20"/>
                <w:szCs w:val="20"/>
                <w:lang w:val="ro-RO"/>
              </w:rPr>
              <w:t>48</w:t>
            </w:r>
          </w:p>
        </w:tc>
        <w:tc>
          <w:tcPr>
            <w:tcW w:w="864" w:type="dxa"/>
          </w:tcPr>
          <w:p w:rsidR="001A2302" w:rsidRPr="001A2302" w:rsidRDefault="001A2302" w:rsidP="001A2302">
            <w:pPr>
              <w:spacing w:after="0"/>
              <w:jc w:val="right"/>
              <w:rPr>
                <w:rFonts w:cs="Calibri"/>
                <w:sz w:val="20"/>
                <w:szCs w:val="20"/>
                <w:lang w:val="ro-RO"/>
              </w:rPr>
            </w:pPr>
            <w:r w:rsidRPr="001A2302">
              <w:rPr>
                <w:sz w:val="20"/>
                <w:szCs w:val="20"/>
              </w:rPr>
              <w:t>4</w:t>
            </w:r>
            <w:r>
              <w:rPr>
                <w:sz w:val="20"/>
                <w:szCs w:val="20"/>
              </w:rPr>
              <w:t>,</w:t>
            </w:r>
            <w:r w:rsidRPr="001A2302">
              <w:rPr>
                <w:sz w:val="20"/>
                <w:szCs w:val="20"/>
              </w:rPr>
              <w:t>9892</w:t>
            </w:r>
          </w:p>
        </w:tc>
        <w:tc>
          <w:tcPr>
            <w:tcW w:w="864" w:type="dxa"/>
          </w:tcPr>
          <w:p w:rsidR="001A2302" w:rsidRPr="002F3050" w:rsidRDefault="001A2302" w:rsidP="001A2302">
            <w:pPr>
              <w:spacing w:after="0"/>
              <w:jc w:val="right"/>
              <w:rPr>
                <w:rFonts w:cs="Calibri"/>
                <w:sz w:val="20"/>
                <w:szCs w:val="20"/>
                <w:lang w:val="ro-RO"/>
              </w:rPr>
            </w:pPr>
            <w:r w:rsidRPr="002F3050">
              <w:rPr>
                <w:rFonts w:cs="Calibri"/>
                <w:sz w:val="20"/>
                <w:szCs w:val="20"/>
                <w:lang w:val="ro-RO"/>
              </w:rPr>
              <w:t>0,</w:t>
            </w:r>
            <w:r>
              <w:rPr>
                <w:rFonts w:cs="Calibri"/>
                <w:sz w:val="20"/>
                <w:szCs w:val="20"/>
                <w:lang w:val="ro-RO"/>
              </w:rPr>
              <w:t>31</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N07</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Mlaştini, turbării</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176.63</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1,71</w:t>
            </w:r>
          </w:p>
        </w:tc>
        <w:tc>
          <w:tcPr>
            <w:tcW w:w="907" w:type="dxa"/>
            <w:vMerge/>
          </w:tcPr>
          <w:p w:rsidR="001A2302" w:rsidRPr="002F3050" w:rsidRDefault="001A2302" w:rsidP="001A2302">
            <w:pPr>
              <w:spacing w:after="0"/>
              <w:jc w:val="right"/>
              <w:rPr>
                <w:rFonts w:cs="Calibri"/>
                <w:sz w:val="20"/>
                <w:szCs w:val="20"/>
                <w:lang w:val="ro-RO"/>
              </w:rPr>
            </w:pPr>
          </w:p>
        </w:tc>
        <w:tc>
          <w:tcPr>
            <w:tcW w:w="864" w:type="dxa"/>
            <w:vMerge/>
          </w:tcPr>
          <w:p w:rsidR="001A2302" w:rsidRPr="002F3050" w:rsidRDefault="001A2302" w:rsidP="001A2302">
            <w:pPr>
              <w:spacing w:after="0"/>
              <w:jc w:val="right"/>
              <w:rPr>
                <w:rFonts w:cs="Calibri"/>
                <w:sz w:val="20"/>
                <w:szCs w:val="20"/>
                <w:lang w:val="ro-RO"/>
              </w:rPr>
            </w:pPr>
          </w:p>
        </w:tc>
        <w:tc>
          <w:tcPr>
            <w:tcW w:w="864" w:type="dxa"/>
          </w:tcPr>
          <w:p w:rsidR="001A2302" w:rsidRPr="002F3050" w:rsidRDefault="001A2302" w:rsidP="001A2302">
            <w:pPr>
              <w:spacing w:after="0"/>
              <w:jc w:val="right"/>
              <w:rPr>
                <w:rFonts w:cs="Calibri"/>
                <w:sz w:val="20"/>
                <w:szCs w:val="20"/>
                <w:lang w:val="ro-RO"/>
              </w:rPr>
            </w:pPr>
            <w:r w:rsidRPr="002F3050">
              <w:rPr>
                <w:rFonts w:cs="Calibri"/>
                <w:sz w:val="20"/>
                <w:szCs w:val="20"/>
                <w:lang w:val="ro-RO"/>
              </w:rPr>
              <w:t>0</w:t>
            </w:r>
          </w:p>
        </w:tc>
        <w:tc>
          <w:tcPr>
            <w:tcW w:w="864" w:type="dxa"/>
          </w:tcPr>
          <w:p w:rsidR="001A2302" w:rsidRPr="002F3050" w:rsidRDefault="001A2302" w:rsidP="001A2302">
            <w:pPr>
              <w:spacing w:after="0"/>
              <w:jc w:val="right"/>
              <w:rPr>
                <w:rFonts w:cs="Calibri"/>
                <w:sz w:val="20"/>
                <w:szCs w:val="20"/>
                <w:lang w:val="ro-RO"/>
              </w:rPr>
            </w:pPr>
            <w:r w:rsidRPr="002F3050">
              <w:rPr>
                <w:rFonts w:cs="Calibri"/>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N12</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Culturi (teren arabil)</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3071.84</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29,74</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N14</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Păşuni</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1574.14</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15,24</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N15</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Alte terenuri arabile</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88,83</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0,86</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N16</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Păduri de foioase</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3655.43</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35,39</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N23</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Alte terenuri artificiale (localități, mine,..)</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115.68</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1,12</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r w:rsidR="001A2302" w:rsidRPr="002F3050" w:rsidTr="001A2302">
        <w:tc>
          <w:tcPr>
            <w:tcW w:w="1123"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N26</w:t>
            </w:r>
          </w:p>
        </w:tc>
        <w:tc>
          <w:tcPr>
            <w:tcW w:w="2297" w:type="dxa"/>
            <w:vAlign w:val="center"/>
          </w:tcPr>
          <w:p w:rsidR="001A2302" w:rsidRPr="002F3050" w:rsidRDefault="001A2302" w:rsidP="001A2302">
            <w:pPr>
              <w:tabs>
                <w:tab w:val="left" w:pos="851"/>
              </w:tabs>
              <w:spacing w:after="0"/>
              <w:ind w:rightChars="-17" w:right="-37"/>
              <w:rPr>
                <w:sz w:val="20"/>
                <w:szCs w:val="20"/>
                <w:lang w:val="ro-RO"/>
              </w:rPr>
            </w:pPr>
            <w:r w:rsidRPr="002F3050">
              <w:rPr>
                <w:sz w:val="20"/>
                <w:szCs w:val="20"/>
                <w:lang w:val="ro-RO"/>
              </w:rPr>
              <w:t>Habitate de păduri (păduri în tranziție)</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44.41</w:t>
            </w:r>
          </w:p>
        </w:tc>
        <w:tc>
          <w:tcPr>
            <w:tcW w:w="864" w:type="dxa"/>
            <w:vAlign w:val="center"/>
          </w:tcPr>
          <w:p w:rsidR="001A2302" w:rsidRPr="002F3050" w:rsidRDefault="001A2302" w:rsidP="001A2302">
            <w:pPr>
              <w:tabs>
                <w:tab w:val="left" w:pos="851"/>
              </w:tabs>
              <w:spacing w:after="0"/>
              <w:ind w:rightChars="-17" w:right="-37"/>
              <w:jc w:val="center"/>
              <w:rPr>
                <w:sz w:val="20"/>
                <w:szCs w:val="20"/>
                <w:lang w:val="ro-RO"/>
              </w:rPr>
            </w:pPr>
            <w:r w:rsidRPr="002F3050">
              <w:rPr>
                <w:sz w:val="20"/>
                <w:szCs w:val="20"/>
                <w:lang w:val="ro-RO"/>
              </w:rPr>
              <w:t>0,43</w:t>
            </w:r>
          </w:p>
        </w:tc>
        <w:tc>
          <w:tcPr>
            <w:tcW w:w="907" w:type="dxa"/>
            <w:vMerge/>
          </w:tcPr>
          <w:p w:rsidR="001A2302" w:rsidRPr="002F3050" w:rsidRDefault="001A2302" w:rsidP="001A2302">
            <w:pPr>
              <w:spacing w:after="0"/>
              <w:jc w:val="right"/>
              <w:rPr>
                <w:sz w:val="20"/>
                <w:szCs w:val="20"/>
                <w:lang w:val="ro-RO"/>
              </w:rPr>
            </w:pPr>
          </w:p>
        </w:tc>
        <w:tc>
          <w:tcPr>
            <w:tcW w:w="864" w:type="dxa"/>
            <w:vMerge/>
          </w:tcPr>
          <w:p w:rsidR="001A2302" w:rsidRPr="002F3050" w:rsidRDefault="001A2302" w:rsidP="001A2302">
            <w:pPr>
              <w:spacing w:after="0"/>
              <w:jc w:val="right"/>
              <w:rPr>
                <w:sz w:val="20"/>
                <w:szCs w:val="20"/>
                <w:lang w:val="ro-RO"/>
              </w:rPr>
            </w:pP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864" w:type="dxa"/>
          </w:tcPr>
          <w:p w:rsidR="001A2302" w:rsidRPr="002F3050" w:rsidRDefault="001A2302" w:rsidP="001A2302">
            <w:pPr>
              <w:spacing w:after="0"/>
              <w:jc w:val="right"/>
              <w:rPr>
                <w:sz w:val="20"/>
                <w:szCs w:val="20"/>
                <w:lang w:val="ro-RO"/>
              </w:rPr>
            </w:pPr>
            <w:r w:rsidRPr="002F3050">
              <w:rPr>
                <w:sz w:val="20"/>
                <w:szCs w:val="20"/>
                <w:lang w:val="ro-RO"/>
              </w:rPr>
              <w:t>0</w:t>
            </w:r>
          </w:p>
        </w:tc>
        <w:tc>
          <w:tcPr>
            <w:tcW w:w="1296" w:type="dxa"/>
          </w:tcPr>
          <w:p w:rsidR="001A2302" w:rsidRPr="002F3050" w:rsidRDefault="001A2302" w:rsidP="001A2302">
            <w:pPr>
              <w:spacing w:after="0"/>
              <w:jc w:val="right"/>
              <w:rPr>
                <w:sz w:val="20"/>
                <w:szCs w:val="20"/>
                <w:lang w:val="ro-RO"/>
              </w:rPr>
            </w:pPr>
            <w:r w:rsidRPr="002F3050">
              <w:rPr>
                <w:sz w:val="20"/>
                <w:szCs w:val="20"/>
                <w:lang w:val="ro-RO"/>
              </w:rPr>
              <w:t>0</w:t>
            </w:r>
          </w:p>
        </w:tc>
      </w:tr>
    </w:tbl>
    <w:bookmarkEnd w:id="107"/>
    <w:p w:rsidR="001A2302" w:rsidRPr="002F3050" w:rsidRDefault="00C5191E" w:rsidP="001A2302">
      <w:pPr>
        <w:spacing w:after="0" w:line="360" w:lineRule="auto"/>
        <w:jc w:val="center"/>
        <w:rPr>
          <w:rFonts w:ascii="Times New Roman" w:hAnsi="Times New Roman"/>
          <w:b/>
          <w:i/>
          <w:sz w:val="24"/>
          <w:szCs w:val="24"/>
          <w:lang w:val="ro-RO"/>
        </w:rPr>
      </w:pPr>
      <w:r w:rsidRPr="00C5191E">
        <w:rPr>
          <w:rFonts w:ascii="Times New Roman" w:hAnsi="Times New Roman"/>
          <w:b/>
          <w:i/>
          <w:noProof/>
          <w:sz w:val="24"/>
          <w:szCs w:val="24"/>
          <w:lang w:val="ro-RO" w:eastAsia="ro-RO"/>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3" type="#_x0000_t67" style="position:absolute;left:0;text-align:left;margin-left:241.4pt;margin-top:24.25pt;width:31.3pt;height:68.1pt;z-index:251680768;mso-position-horizontal-relative:text;mso-position-vertical-relative:text" filled="f" strokecolor="red">
            <v:textbox style="layout-flow:vertical-ideographic"/>
          </v:shape>
        </w:pict>
      </w:r>
      <w:r w:rsidR="001A2302">
        <w:rPr>
          <w:rFonts w:ascii="Times New Roman" w:hAnsi="Times New Roman"/>
          <w:b/>
          <w:i/>
          <w:noProof/>
          <w:sz w:val="24"/>
          <w:szCs w:val="24"/>
        </w:rPr>
        <w:drawing>
          <wp:inline distT="0" distB="0" distL="0" distR="0">
            <wp:extent cx="4695825" cy="3132726"/>
            <wp:effectExtent l="19050" t="0" r="9525" b="0"/>
            <wp:docPr id="24" name="Picture 24" descr="C:\Users\DAc\Desktop\dragos oniscani 2018\foto\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c\Desktop\dragos oniscani 2018\foto\DSC_0005.JPG"/>
                    <pic:cNvPicPr>
                      <a:picLocks noChangeAspect="1" noChangeArrowheads="1"/>
                    </pic:cNvPicPr>
                  </pic:nvPicPr>
                  <pic:blipFill>
                    <a:blip r:embed="rId17" cstate="print"/>
                    <a:srcRect/>
                    <a:stretch>
                      <a:fillRect/>
                    </a:stretch>
                  </pic:blipFill>
                  <pic:spPr bwMode="auto">
                    <a:xfrm>
                      <a:off x="0" y="0"/>
                      <a:ext cx="4699089" cy="3134903"/>
                    </a:xfrm>
                    <a:prstGeom prst="rect">
                      <a:avLst/>
                    </a:prstGeom>
                    <a:noFill/>
                    <a:ln w="9525">
                      <a:noFill/>
                      <a:miter lim="800000"/>
                      <a:headEnd/>
                      <a:tailEnd/>
                    </a:ln>
                  </pic:spPr>
                </pic:pic>
              </a:graphicData>
            </a:graphic>
          </wp:inline>
        </w:drawing>
      </w:r>
    </w:p>
    <w:p w:rsidR="001A2302" w:rsidRPr="002F3050" w:rsidRDefault="001A2302" w:rsidP="001A2302">
      <w:pPr>
        <w:spacing w:after="0" w:line="360" w:lineRule="auto"/>
        <w:jc w:val="center"/>
        <w:rPr>
          <w:rFonts w:ascii="Times New Roman" w:hAnsi="Times New Roman"/>
          <w:b/>
          <w:i/>
          <w:sz w:val="24"/>
          <w:szCs w:val="24"/>
          <w:lang w:val="ro-RO"/>
        </w:rPr>
      </w:pPr>
      <w:r w:rsidRPr="002F3050">
        <w:rPr>
          <w:rFonts w:cs="Calibri"/>
          <w:b/>
          <w:i/>
          <w:sz w:val="24"/>
          <w:szCs w:val="24"/>
          <w:lang w:val="ro-RO"/>
        </w:rPr>
        <w:t xml:space="preserve">Perimetrul </w:t>
      </w:r>
      <w:r w:rsidR="00570BB8">
        <w:rPr>
          <w:rFonts w:cs="Calibri"/>
          <w:b/>
          <w:i/>
          <w:sz w:val="24"/>
          <w:szCs w:val="24"/>
          <w:lang w:val="ro-RO"/>
        </w:rPr>
        <w:t>Onișcani</w:t>
      </w:r>
    </w:p>
    <w:p w:rsidR="001A2302" w:rsidRPr="002F3050" w:rsidRDefault="00C5191E" w:rsidP="001A2302">
      <w:pPr>
        <w:spacing w:after="0" w:line="360" w:lineRule="auto"/>
        <w:jc w:val="center"/>
        <w:rPr>
          <w:rFonts w:ascii="Times New Roman" w:hAnsi="Times New Roman"/>
          <w:b/>
          <w:i/>
          <w:sz w:val="24"/>
          <w:szCs w:val="24"/>
          <w:lang w:val="ro-RO"/>
        </w:rPr>
      </w:pPr>
      <w:r w:rsidRPr="00C5191E">
        <w:rPr>
          <w:rFonts w:ascii="Times New Roman" w:hAnsi="Times New Roman"/>
          <w:b/>
          <w:i/>
          <w:noProof/>
          <w:sz w:val="24"/>
          <w:szCs w:val="24"/>
          <w:lang w:val="ro-RO" w:eastAsia="ro-RO"/>
        </w:rPr>
        <w:lastRenderedPageBreak/>
        <w:pict>
          <v:shape id="Casetă text 2" o:spid="_x0000_s1055" type="#_x0000_t202" style="position:absolute;left:0;text-align:left;margin-left:109.45pt;margin-top:99.85pt;width:68.3pt;height:26.7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4f/hdS8CAABTBAAADgAAAAAAAAAAAAAAAAAuAgAAZHJz&#10;L2Uyb0RvYy54bWxQSwECLQAUAAYACAAAACEA/S8y1tsAAAAFAQAADwAAAAAAAAAAAAAAAACJBAAA&#10;ZHJzL2Rvd25yZXYueG1sUEsFBgAAAAAEAAQA8wAAAJEFAAAAAA==&#10;" filled="f" strokecolor="white">
            <v:textbox style="mso-next-textbox:#Casetă text 2">
              <w:txbxContent>
                <w:p w:rsidR="001A2302" w:rsidRPr="00913392" w:rsidRDefault="001A2302" w:rsidP="001A2302">
                  <w:pPr>
                    <w:rPr>
                      <w:b/>
                      <w:color w:val="FFFFFF"/>
                      <w:lang w:val="ro-RO"/>
                    </w:rPr>
                  </w:pPr>
                  <w:r w:rsidRPr="00913392">
                    <w:rPr>
                      <w:b/>
                      <w:color w:val="FFFFFF"/>
                      <w:lang w:val="ro-RO"/>
                    </w:rPr>
                    <w:t xml:space="preserve">Mal </w:t>
                  </w:r>
                  <w:r>
                    <w:rPr>
                      <w:b/>
                      <w:color w:val="FFFFFF"/>
                      <w:lang w:val="ro-RO"/>
                    </w:rPr>
                    <w:t>stâng</w:t>
                  </w:r>
                </w:p>
              </w:txbxContent>
            </v:textbox>
          </v:shape>
        </w:pict>
      </w:r>
      <w:r w:rsidRPr="00C5191E">
        <w:rPr>
          <w:rFonts w:ascii="Times New Roman" w:hAnsi="Times New Roman"/>
          <w:b/>
          <w:i/>
          <w:noProof/>
          <w:sz w:val="24"/>
          <w:szCs w:val="24"/>
          <w:lang w:val="ro-RO" w:eastAsia="ro-RO"/>
        </w:rPr>
        <w:pict>
          <v:shape id="_x0000_s1057" type="#_x0000_t67" style="position:absolute;left:0;text-align:left;margin-left:180pt;margin-top:113.2pt;width:8.2pt;height:33.7pt;rotation:-3737756fd;z-index:251684864" filled="f" strokecolor="white">
            <v:textbox style="layout-flow:vertical-ideographic"/>
          </v:shape>
        </w:pict>
      </w:r>
      <w:r w:rsidR="001A2302" w:rsidRPr="002F3050">
        <w:rPr>
          <w:rFonts w:cs="Calibri"/>
          <w:b/>
          <w:i/>
          <w:sz w:val="24"/>
          <w:szCs w:val="24"/>
          <w:lang w:val="ro-RO"/>
        </w:rPr>
        <w:t xml:space="preserve"> </w:t>
      </w:r>
      <w:r w:rsidR="001A2302">
        <w:rPr>
          <w:rFonts w:ascii="Times New Roman" w:hAnsi="Times New Roman"/>
          <w:b/>
          <w:i/>
          <w:noProof/>
          <w:sz w:val="24"/>
          <w:szCs w:val="24"/>
        </w:rPr>
        <w:drawing>
          <wp:inline distT="0" distB="0" distL="0" distR="0">
            <wp:extent cx="5072697" cy="3384148"/>
            <wp:effectExtent l="19050" t="0" r="0" b="0"/>
            <wp:docPr id="25" name="Picture 25" descr="C:\Users\DAc\Desktop\dragos oniscani 2018\foto\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c\Desktop\dragos oniscani 2018\foto\DSC_0029.JPG"/>
                    <pic:cNvPicPr>
                      <a:picLocks noChangeAspect="1" noChangeArrowheads="1"/>
                    </pic:cNvPicPr>
                  </pic:nvPicPr>
                  <pic:blipFill>
                    <a:blip r:embed="rId18" cstate="print"/>
                    <a:srcRect/>
                    <a:stretch>
                      <a:fillRect/>
                    </a:stretch>
                  </pic:blipFill>
                  <pic:spPr bwMode="auto">
                    <a:xfrm>
                      <a:off x="0" y="0"/>
                      <a:ext cx="5076223" cy="3386500"/>
                    </a:xfrm>
                    <a:prstGeom prst="rect">
                      <a:avLst/>
                    </a:prstGeom>
                    <a:noFill/>
                    <a:ln w="9525">
                      <a:noFill/>
                      <a:miter lim="800000"/>
                      <a:headEnd/>
                      <a:tailEnd/>
                    </a:ln>
                  </pic:spPr>
                </pic:pic>
              </a:graphicData>
            </a:graphic>
          </wp:inline>
        </w:drawing>
      </w:r>
    </w:p>
    <w:p w:rsidR="001A2302" w:rsidRPr="002F3050" w:rsidRDefault="001A2302" w:rsidP="001A2302">
      <w:pPr>
        <w:jc w:val="center"/>
        <w:rPr>
          <w:b/>
          <w:i/>
          <w:sz w:val="24"/>
          <w:szCs w:val="24"/>
          <w:lang w:val="ro-RO"/>
        </w:rPr>
      </w:pPr>
      <w:r w:rsidRPr="002F3050">
        <w:rPr>
          <w:b/>
          <w:sz w:val="24"/>
          <w:szCs w:val="24"/>
          <w:lang w:val="ro-RO"/>
        </w:rPr>
        <w:t xml:space="preserve">Zăvoi alcătuit din specii de </w:t>
      </w:r>
      <w:r w:rsidRPr="002F3050">
        <w:rPr>
          <w:b/>
          <w:i/>
          <w:sz w:val="24"/>
          <w:szCs w:val="24"/>
          <w:lang w:val="ro-RO"/>
        </w:rPr>
        <w:t xml:space="preserve">Salix </w:t>
      </w:r>
      <w:r w:rsidRPr="002F3050">
        <w:rPr>
          <w:b/>
          <w:sz w:val="24"/>
          <w:szCs w:val="24"/>
          <w:lang w:val="ro-RO"/>
        </w:rPr>
        <w:t>și</w:t>
      </w:r>
      <w:r w:rsidRPr="002F3050">
        <w:rPr>
          <w:b/>
          <w:i/>
          <w:sz w:val="24"/>
          <w:szCs w:val="24"/>
          <w:lang w:val="ro-RO"/>
        </w:rPr>
        <w:t xml:space="preserve"> Populus pe malul drept, afectat de eroziunea de mal</w:t>
      </w:r>
    </w:p>
    <w:p w:rsidR="001A2302" w:rsidRPr="002F3050" w:rsidRDefault="001A2302" w:rsidP="001A2302">
      <w:pPr>
        <w:keepNext/>
        <w:keepLines/>
        <w:spacing w:after="0" w:line="240" w:lineRule="auto"/>
        <w:jc w:val="center"/>
        <w:outlineLvl w:val="1"/>
        <w:rPr>
          <w:b/>
          <w:bCs/>
          <w:sz w:val="24"/>
          <w:szCs w:val="24"/>
          <w:lang w:val="ro-RO"/>
        </w:rPr>
      </w:pPr>
      <w:bookmarkStart w:id="113" w:name="_Toc332716921"/>
      <w:bookmarkStart w:id="114" w:name="_Toc450729082"/>
      <w:bookmarkStart w:id="115" w:name="_Toc450784309"/>
      <w:bookmarkStart w:id="116" w:name="_Toc476733005"/>
    </w:p>
    <w:p w:rsidR="001A2302" w:rsidRPr="002F3050" w:rsidRDefault="00C5191E" w:rsidP="001A2302">
      <w:pPr>
        <w:keepNext/>
        <w:keepLines/>
        <w:spacing w:after="0" w:line="240" w:lineRule="auto"/>
        <w:jc w:val="center"/>
        <w:outlineLvl w:val="1"/>
        <w:rPr>
          <w:b/>
          <w:bCs/>
          <w:sz w:val="24"/>
          <w:szCs w:val="24"/>
          <w:lang w:val="ro-RO"/>
        </w:rPr>
      </w:pPr>
      <w:r w:rsidRPr="00C5191E">
        <w:rPr>
          <w:b/>
          <w:bCs/>
          <w:noProof/>
          <w:sz w:val="24"/>
          <w:szCs w:val="24"/>
          <w:lang w:val="ro-RO" w:eastAsia="ro-RO"/>
        </w:rPr>
        <w:pict>
          <v:shape id="_x0000_s1059" type="#_x0000_t67" style="position:absolute;left:0;text-align:left;margin-left:122.7pt;margin-top:117.3pt;width:17.75pt;height:66.7pt;rotation:38273206fd;z-index:251686912" filled="f" strokecolor="white">
            <v:textbox style="layout-flow:vertical-ideographic"/>
          </v:shape>
        </w:pict>
      </w:r>
      <w:r w:rsidRPr="00C5191E">
        <w:rPr>
          <w:b/>
          <w:bCs/>
          <w:noProof/>
          <w:sz w:val="24"/>
          <w:szCs w:val="24"/>
          <w:lang w:val="ro-RO" w:eastAsia="ro-RO"/>
        </w:rPr>
        <w:pict>
          <v:shape id="_x0000_s1058" type="#_x0000_t202" style="position:absolute;left:0;text-align:left;margin-left:47.75pt;margin-top:157.3pt;width:68.3pt;height:26.7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4f/hdS8CAABTBAAADgAAAAAAAAAAAAAAAAAuAgAAZHJz&#10;L2Uyb0RvYy54bWxQSwECLQAUAAYACAAAACEA/S8y1tsAAAAFAQAADwAAAAAAAAAAAAAAAACJBAAA&#10;ZHJzL2Rvd25yZXYueG1sUEsFBgAAAAAEAAQA8wAAAJEFAAAAAA==&#10;" filled="f" strokecolor="white">
            <v:textbox style="mso-next-textbox:#_x0000_s1058">
              <w:txbxContent>
                <w:p w:rsidR="001A2302" w:rsidRPr="00913392" w:rsidRDefault="001A2302" w:rsidP="001A2302">
                  <w:pPr>
                    <w:rPr>
                      <w:b/>
                      <w:color w:val="FFFFFF"/>
                      <w:lang w:val="ro-RO"/>
                    </w:rPr>
                  </w:pPr>
                  <w:r w:rsidRPr="00913392">
                    <w:rPr>
                      <w:b/>
                      <w:color w:val="FFFFFF"/>
                      <w:lang w:val="ro-RO"/>
                    </w:rPr>
                    <w:t xml:space="preserve">Mal </w:t>
                  </w:r>
                  <w:r w:rsidR="00570BB8">
                    <w:rPr>
                      <w:b/>
                      <w:color w:val="FFFFFF"/>
                      <w:lang w:val="ro-RO"/>
                    </w:rPr>
                    <w:t>stâng</w:t>
                  </w:r>
                </w:p>
              </w:txbxContent>
            </v:textbox>
          </v:shape>
        </w:pict>
      </w:r>
      <w:r w:rsidR="001A2302">
        <w:rPr>
          <w:b/>
          <w:bCs/>
          <w:noProof/>
          <w:sz w:val="24"/>
          <w:szCs w:val="24"/>
        </w:rPr>
        <w:drawing>
          <wp:inline distT="0" distB="0" distL="0" distR="0">
            <wp:extent cx="5438775" cy="3628370"/>
            <wp:effectExtent l="19050" t="0" r="9525" b="0"/>
            <wp:docPr id="26" name="Picture 26" descr="C:\Users\DAc\Desktop\dragos oniscani 2018\foto\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c\Desktop\dragos oniscani 2018\foto\DSC_0037.JPG"/>
                    <pic:cNvPicPr>
                      <a:picLocks noChangeAspect="1" noChangeArrowheads="1"/>
                    </pic:cNvPicPr>
                  </pic:nvPicPr>
                  <pic:blipFill>
                    <a:blip r:embed="rId19" cstate="print"/>
                    <a:srcRect/>
                    <a:stretch>
                      <a:fillRect/>
                    </a:stretch>
                  </pic:blipFill>
                  <pic:spPr bwMode="auto">
                    <a:xfrm>
                      <a:off x="0" y="0"/>
                      <a:ext cx="5442555" cy="3630892"/>
                    </a:xfrm>
                    <a:prstGeom prst="rect">
                      <a:avLst/>
                    </a:prstGeom>
                    <a:noFill/>
                    <a:ln w="9525">
                      <a:noFill/>
                      <a:miter lim="800000"/>
                      <a:headEnd/>
                      <a:tailEnd/>
                    </a:ln>
                  </pic:spPr>
                </pic:pic>
              </a:graphicData>
            </a:graphic>
          </wp:inline>
        </w:drawing>
      </w:r>
    </w:p>
    <w:p w:rsidR="001A2302" w:rsidRPr="002F3050" w:rsidRDefault="001A2302" w:rsidP="001A2302">
      <w:pPr>
        <w:jc w:val="center"/>
        <w:rPr>
          <w:b/>
          <w:i/>
          <w:sz w:val="24"/>
          <w:szCs w:val="24"/>
          <w:lang w:val="ro-RO"/>
        </w:rPr>
      </w:pPr>
      <w:r w:rsidRPr="002F3050">
        <w:rPr>
          <w:b/>
          <w:i/>
          <w:sz w:val="24"/>
          <w:szCs w:val="24"/>
          <w:lang w:val="ro-RO"/>
        </w:rPr>
        <w:t xml:space="preserve">Eroziune mal drept în dreptul perimetrului </w:t>
      </w:r>
      <w:r w:rsidR="00570BB8">
        <w:rPr>
          <w:rFonts w:cs="Calibri"/>
          <w:b/>
          <w:i/>
          <w:sz w:val="24"/>
          <w:szCs w:val="24"/>
          <w:lang w:val="ro-RO"/>
        </w:rPr>
        <w:t>Onișcani</w:t>
      </w:r>
    </w:p>
    <w:p w:rsidR="001A2302" w:rsidRPr="002F3050" w:rsidRDefault="001A2302" w:rsidP="001A2302">
      <w:pPr>
        <w:jc w:val="center"/>
        <w:rPr>
          <w:b/>
          <w:bCs/>
          <w:sz w:val="24"/>
          <w:szCs w:val="24"/>
          <w:lang w:val="ro-RO"/>
        </w:rPr>
      </w:pPr>
    </w:p>
    <w:p w:rsidR="001A2302" w:rsidRPr="002F3050" w:rsidRDefault="001A2302" w:rsidP="001A2302">
      <w:pPr>
        <w:tabs>
          <w:tab w:val="left" w:pos="5529"/>
        </w:tabs>
        <w:ind w:firstLine="709"/>
        <w:jc w:val="both"/>
        <w:rPr>
          <w:bCs/>
          <w:sz w:val="24"/>
          <w:szCs w:val="24"/>
          <w:lang w:val="ro-RO"/>
        </w:rPr>
      </w:pPr>
      <w:r w:rsidRPr="002F3050">
        <w:rPr>
          <w:bCs/>
          <w:sz w:val="24"/>
          <w:szCs w:val="24"/>
          <w:lang w:val="ro-RO"/>
        </w:rPr>
        <w:lastRenderedPageBreak/>
        <w:t>Suprafața perimetrului este acoperită cu vegetație stab</w:t>
      </w:r>
      <w:r>
        <w:rPr>
          <w:bCs/>
          <w:sz w:val="24"/>
          <w:szCs w:val="24"/>
          <w:lang w:val="ro-RO"/>
        </w:rPr>
        <w:t>ilită pioneer pe o arie de cca 8</w:t>
      </w:r>
      <w:r w:rsidRPr="002F3050">
        <w:rPr>
          <w:bCs/>
          <w:sz w:val="24"/>
          <w:szCs w:val="24"/>
          <w:lang w:val="ro-RO"/>
        </w:rPr>
        <w:t xml:space="preserve">0 %. Speciile stabilite nu formează o asociație vegetală stabilă, fiind înrădăcinate în mâlul depus </w:t>
      </w:r>
      <w:r>
        <w:rPr>
          <w:bCs/>
          <w:sz w:val="24"/>
          <w:szCs w:val="24"/>
          <w:lang w:val="ro-RO"/>
        </w:rPr>
        <w:t>peste</w:t>
      </w:r>
      <w:r w:rsidRPr="002F3050">
        <w:rPr>
          <w:bCs/>
          <w:sz w:val="24"/>
          <w:szCs w:val="24"/>
          <w:lang w:val="ro-RO"/>
        </w:rPr>
        <w:t xml:space="preserve"> aluviuni. Vegetația cuprinde taxoni aparținând genurilor </w:t>
      </w:r>
      <w:r w:rsidR="00570BB8">
        <w:rPr>
          <w:bCs/>
          <w:i/>
          <w:sz w:val="24"/>
          <w:szCs w:val="24"/>
          <w:lang w:val="ro-RO"/>
        </w:rPr>
        <w:t xml:space="preserve">Salix (exemplare cu vârsta de cca. 1 an), </w:t>
      </w:r>
      <w:r w:rsidRPr="006A112A">
        <w:rPr>
          <w:bCs/>
          <w:i/>
          <w:sz w:val="24"/>
          <w:szCs w:val="24"/>
          <w:lang w:val="ro-RO"/>
        </w:rPr>
        <w:t>Typha</w:t>
      </w:r>
      <w:r w:rsidRPr="002F3050">
        <w:rPr>
          <w:bCs/>
          <w:sz w:val="24"/>
          <w:szCs w:val="24"/>
          <w:lang w:val="ro-RO"/>
        </w:rPr>
        <w:t xml:space="preserve">, </w:t>
      </w:r>
      <w:r w:rsidRPr="006A112A">
        <w:rPr>
          <w:bCs/>
          <w:i/>
          <w:sz w:val="24"/>
          <w:szCs w:val="24"/>
          <w:lang w:val="ro-RO"/>
        </w:rPr>
        <w:t>Xanthium</w:t>
      </w:r>
      <w:r w:rsidRPr="002F3050">
        <w:rPr>
          <w:bCs/>
          <w:sz w:val="24"/>
          <w:szCs w:val="24"/>
          <w:lang w:val="ro-RO"/>
        </w:rPr>
        <w:t xml:space="preserve"> și </w:t>
      </w:r>
      <w:r w:rsidRPr="006A112A">
        <w:rPr>
          <w:bCs/>
          <w:i/>
          <w:sz w:val="24"/>
          <w:szCs w:val="24"/>
          <w:lang w:val="ro-RO"/>
        </w:rPr>
        <w:t>Juncus</w:t>
      </w:r>
      <w:r w:rsidRPr="002F3050">
        <w:rPr>
          <w:bCs/>
          <w:sz w:val="24"/>
          <w:szCs w:val="24"/>
          <w:lang w:val="ro-RO"/>
        </w:rPr>
        <w:t xml:space="preserve"> – un amestec de specii higrofile și ruderale.</w:t>
      </w:r>
    </w:p>
    <w:p w:rsidR="001A2302" w:rsidRPr="002F3050" w:rsidRDefault="001A2302" w:rsidP="001A2302">
      <w:pPr>
        <w:keepNext/>
        <w:keepLines/>
        <w:spacing w:after="0" w:line="240" w:lineRule="auto"/>
        <w:jc w:val="center"/>
        <w:outlineLvl w:val="1"/>
        <w:rPr>
          <w:b/>
          <w:bCs/>
          <w:sz w:val="24"/>
          <w:szCs w:val="24"/>
          <w:lang w:val="ro-RO"/>
        </w:rPr>
      </w:pPr>
    </w:p>
    <w:p w:rsidR="001A2302" w:rsidRPr="001A2302" w:rsidRDefault="001A2302" w:rsidP="001A2302">
      <w:pPr>
        <w:keepNext/>
        <w:keepLines/>
        <w:spacing w:after="0" w:line="240" w:lineRule="auto"/>
        <w:jc w:val="center"/>
        <w:outlineLvl w:val="1"/>
        <w:rPr>
          <w:rFonts w:ascii="Cambria" w:hAnsi="Cambria"/>
          <w:b/>
          <w:bCs/>
          <w:color w:val="31849B" w:themeColor="accent5" w:themeShade="BF"/>
          <w:sz w:val="28"/>
          <w:szCs w:val="28"/>
          <w:lang w:val="ro-RO"/>
        </w:rPr>
      </w:pPr>
      <w:bookmarkStart w:id="117" w:name="_Toc507730297"/>
      <w:bookmarkStart w:id="118" w:name="_Toc509381616"/>
      <w:r w:rsidRPr="001A2302">
        <w:rPr>
          <w:rFonts w:ascii="Cambria" w:hAnsi="Cambria"/>
          <w:b/>
          <w:bCs/>
          <w:color w:val="31849B" w:themeColor="accent5" w:themeShade="BF"/>
          <w:sz w:val="28"/>
          <w:szCs w:val="28"/>
          <w:lang w:val="ro-RO"/>
        </w:rPr>
        <w:t xml:space="preserve">II.2. Date despre prezenţa, localizarea, populaţia şi ecologia speciilor de păsări de importanță conservativă menţionate în formularul standard al Sitului Natura 2000 ROSP0072 Lunca Siretului Mijlociu prezente pe suprafaţa şi în imediata vecinătate a </w:t>
      </w:r>
      <w:bookmarkEnd w:id="113"/>
      <w:r w:rsidRPr="001A2302">
        <w:rPr>
          <w:rFonts w:ascii="Cambria" w:hAnsi="Cambria"/>
          <w:b/>
          <w:bCs/>
          <w:color w:val="31849B" w:themeColor="accent5" w:themeShade="BF"/>
          <w:sz w:val="28"/>
          <w:szCs w:val="28"/>
          <w:lang w:val="ro-RO"/>
        </w:rPr>
        <w:t>amplasamentului  și tipul impactului proiectului propus</w:t>
      </w:r>
      <w:bookmarkEnd w:id="114"/>
      <w:bookmarkEnd w:id="115"/>
      <w:bookmarkEnd w:id="116"/>
      <w:bookmarkEnd w:id="117"/>
      <w:bookmarkEnd w:id="118"/>
    </w:p>
    <w:p w:rsidR="001A2302" w:rsidRPr="002F3050" w:rsidRDefault="001A2302" w:rsidP="001A2302">
      <w:pPr>
        <w:keepNext/>
        <w:keepLines/>
        <w:spacing w:after="0"/>
        <w:ind w:firstLine="709"/>
        <w:jc w:val="both"/>
        <w:outlineLvl w:val="1"/>
        <w:rPr>
          <w:sz w:val="24"/>
          <w:szCs w:val="24"/>
          <w:lang w:val="ro-RO"/>
        </w:rPr>
      </w:pPr>
      <w:bookmarkStart w:id="119" w:name="_Toc341180543"/>
      <w:bookmarkStart w:id="120" w:name="_Toc431287246"/>
      <w:bookmarkStart w:id="121" w:name="_Toc450729083"/>
      <w:bookmarkStart w:id="122" w:name="_Toc450784310"/>
    </w:p>
    <w:p w:rsidR="001A2302" w:rsidRPr="002F3050" w:rsidRDefault="001A2302" w:rsidP="001A2302">
      <w:pPr>
        <w:keepNext/>
        <w:keepLines/>
        <w:spacing w:after="0"/>
        <w:ind w:firstLine="709"/>
        <w:jc w:val="both"/>
        <w:outlineLvl w:val="1"/>
        <w:rPr>
          <w:sz w:val="24"/>
          <w:szCs w:val="24"/>
          <w:lang w:val="ro-RO"/>
        </w:rPr>
      </w:pPr>
    </w:p>
    <w:p w:rsidR="001A2302" w:rsidRPr="002F3050" w:rsidRDefault="001A2302" w:rsidP="001A2302">
      <w:pPr>
        <w:keepNext/>
        <w:keepLines/>
        <w:spacing w:after="0" w:line="360" w:lineRule="auto"/>
        <w:ind w:firstLine="709"/>
        <w:jc w:val="both"/>
        <w:outlineLvl w:val="1"/>
        <w:rPr>
          <w:sz w:val="24"/>
          <w:szCs w:val="24"/>
          <w:lang w:val="ro-RO"/>
        </w:rPr>
      </w:pPr>
      <w:bookmarkStart w:id="123" w:name="_Toc476733006"/>
      <w:bookmarkStart w:id="124" w:name="_Toc507730298"/>
      <w:bookmarkStart w:id="125" w:name="_Toc509381617"/>
      <w:r w:rsidRPr="002F3050">
        <w:rPr>
          <w:sz w:val="24"/>
          <w:szCs w:val="24"/>
          <w:lang w:val="ro-RO"/>
        </w:rPr>
        <w:t xml:space="preserve">Vizita în teren a avut ca scop efectuarea de observaţii asupra tipurilor de habitate şi ecosisteme de pe suprafaţa propusă pentru implementarea proiectului, în vederea estimării impactului produs de acest demers asupra speciilor care constituie obiectivele de declarare a  </w:t>
      </w:r>
      <w:r w:rsidRPr="002F3050">
        <w:rPr>
          <w:rFonts w:eastAsia="SimSun"/>
          <w:b/>
          <w:bCs/>
          <w:i/>
          <w:sz w:val="24"/>
          <w:szCs w:val="24"/>
          <w:lang w:val="ro-RO" w:eastAsia="zh-CN"/>
        </w:rPr>
        <w:t>ROSPA0072  Lunca Siretului Mijlociu</w:t>
      </w:r>
      <w:r w:rsidRPr="002F3050">
        <w:rPr>
          <w:b/>
          <w:bCs/>
          <w:sz w:val="24"/>
          <w:szCs w:val="24"/>
          <w:lang w:val="ro-RO"/>
        </w:rPr>
        <w:t>.</w:t>
      </w:r>
      <w:bookmarkEnd w:id="119"/>
      <w:r w:rsidRPr="002F3050">
        <w:rPr>
          <w:sz w:val="24"/>
          <w:szCs w:val="24"/>
          <w:lang w:val="ro-RO"/>
        </w:rPr>
        <w:t xml:space="preserve">  Observaţiile privind evaluarea diversităţii biologice au fost realizate în perioada octombrie</w:t>
      </w:r>
      <w:r>
        <w:rPr>
          <w:sz w:val="24"/>
          <w:szCs w:val="24"/>
          <w:lang w:val="ro-RO"/>
        </w:rPr>
        <w:t xml:space="preserve"> </w:t>
      </w:r>
      <w:r w:rsidRPr="002F3050">
        <w:rPr>
          <w:sz w:val="24"/>
          <w:szCs w:val="24"/>
          <w:lang w:val="ro-RO"/>
        </w:rPr>
        <w:t>2017 - februarie 2018.</w:t>
      </w:r>
      <w:bookmarkEnd w:id="120"/>
      <w:bookmarkEnd w:id="121"/>
      <w:bookmarkEnd w:id="122"/>
      <w:bookmarkEnd w:id="123"/>
      <w:bookmarkEnd w:id="124"/>
      <w:bookmarkEnd w:id="125"/>
      <w:r w:rsidRPr="002F3050">
        <w:rPr>
          <w:sz w:val="24"/>
          <w:szCs w:val="24"/>
          <w:lang w:val="ro-RO"/>
        </w:rPr>
        <w:t xml:space="preserve"> </w:t>
      </w:r>
    </w:p>
    <w:p w:rsidR="001A2302" w:rsidRPr="002F3050" w:rsidRDefault="001A2302" w:rsidP="001A2302">
      <w:pPr>
        <w:keepNext/>
        <w:keepLines/>
        <w:spacing w:after="0" w:line="240" w:lineRule="auto"/>
        <w:ind w:firstLine="709"/>
        <w:jc w:val="both"/>
        <w:outlineLvl w:val="2"/>
        <w:rPr>
          <w:rFonts w:ascii="Times New Roman" w:hAnsi="Times New Roman"/>
          <w:b/>
          <w:bCs/>
          <w:sz w:val="24"/>
          <w:szCs w:val="24"/>
          <w:lang w:val="ro-RO"/>
        </w:rPr>
      </w:pPr>
    </w:p>
    <w:p w:rsidR="001A2302" w:rsidRPr="002F3050" w:rsidRDefault="001A2302" w:rsidP="001A2302">
      <w:pPr>
        <w:spacing w:after="0" w:line="240" w:lineRule="auto"/>
        <w:jc w:val="center"/>
        <w:rPr>
          <w:b/>
          <w:i/>
          <w:lang w:val="ro-RO"/>
        </w:rPr>
      </w:pPr>
    </w:p>
    <w:p w:rsidR="001A2302" w:rsidRPr="002F3050" w:rsidRDefault="001A2302" w:rsidP="001A2302">
      <w:pPr>
        <w:keepNext/>
        <w:keepLines/>
        <w:spacing w:after="0" w:line="360" w:lineRule="auto"/>
        <w:ind w:firstLine="709"/>
        <w:jc w:val="both"/>
        <w:outlineLvl w:val="2"/>
        <w:rPr>
          <w:b/>
          <w:bCs/>
          <w:sz w:val="24"/>
          <w:szCs w:val="24"/>
          <w:lang w:val="ro-RO"/>
        </w:rPr>
      </w:pPr>
      <w:bookmarkStart w:id="126" w:name="_Toc450729084"/>
      <w:bookmarkStart w:id="127" w:name="_Toc450784311"/>
      <w:bookmarkStart w:id="128" w:name="_Toc476733007"/>
      <w:bookmarkStart w:id="129" w:name="_Toc507730299"/>
      <w:bookmarkStart w:id="130" w:name="_Toc509381618"/>
      <w:r w:rsidRPr="002F3050">
        <w:rPr>
          <w:b/>
          <w:bCs/>
          <w:sz w:val="24"/>
          <w:szCs w:val="24"/>
          <w:lang w:val="ro-RO"/>
        </w:rPr>
        <w:t>II.2.1. Speciile de faună care constituie obiectivele de conservare a sitului</w:t>
      </w:r>
      <w:bookmarkEnd w:id="126"/>
      <w:bookmarkEnd w:id="127"/>
      <w:bookmarkEnd w:id="128"/>
      <w:bookmarkEnd w:id="129"/>
      <w:bookmarkEnd w:id="130"/>
    </w:p>
    <w:p w:rsidR="001A2302" w:rsidRPr="002F3050" w:rsidRDefault="001A2302" w:rsidP="001A2302">
      <w:pPr>
        <w:spacing w:after="0" w:line="240" w:lineRule="auto"/>
        <w:jc w:val="center"/>
        <w:rPr>
          <w:b/>
          <w:i/>
          <w:lang w:val="ro-RO"/>
        </w:rPr>
      </w:pPr>
    </w:p>
    <w:p w:rsidR="001A2302" w:rsidRPr="002F3050" w:rsidRDefault="001A2302" w:rsidP="001A2302">
      <w:pPr>
        <w:spacing w:after="0" w:line="240" w:lineRule="auto"/>
        <w:jc w:val="center"/>
        <w:rPr>
          <w:b/>
          <w:i/>
          <w:lang w:val="ro-RO"/>
        </w:rPr>
      </w:pPr>
      <w:r w:rsidRPr="002F3050">
        <w:rPr>
          <w:b/>
          <w:i/>
          <w:lang w:val="ro-RO"/>
        </w:rPr>
        <w:t xml:space="preserve">Speciile de păsări menţionate la art. 4  Directivei Consiliului 2009/147/EC  și specii enumerate în anexa II la Directiva 92/43/CEE care  constituie obiectivele de conservare ale sitului Natura 2000  - ROSPA0072 și evaluarea sitului în ceea ce le privește </w:t>
      </w:r>
    </w:p>
    <w:p w:rsidR="001A2302" w:rsidRPr="002F3050" w:rsidRDefault="001A2302" w:rsidP="001A2302">
      <w:pPr>
        <w:spacing w:after="0" w:line="240" w:lineRule="auto"/>
        <w:jc w:val="center"/>
        <w:rPr>
          <w:b/>
          <w:i/>
          <w:lang w:val="ro-RO"/>
        </w:rPr>
      </w:pPr>
      <w:r w:rsidRPr="002F3050">
        <w:rPr>
          <w:b/>
          <w:i/>
          <w:lang w:val="ro-RO"/>
        </w:rPr>
        <w:t>(conform formularului standard Natura 2000)</w:t>
      </w:r>
    </w:p>
    <w:p w:rsidR="001A2302" w:rsidRPr="002F3050" w:rsidRDefault="001A2302" w:rsidP="001A2302">
      <w:pPr>
        <w:spacing w:after="0" w:line="240" w:lineRule="auto"/>
        <w:jc w:val="center"/>
        <w:rPr>
          <w:rFonts w:eastAsia="SimSun"/>
          <w:b/>
          <w:i/>
          <w:lang w:val="ro-RO" w:eastAsia="zh-CN"/>
        </w:rPr>
      </w:pPr>
    </w:p>
    <w:tbl>
      <w:tblPr>
        <w:tblW w:w="10961"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794"/>
        <w:gridCol w:w="2939"/>
        <w:gridCol w:w="698"/>
        <w:gridCol w:w="723"/>
        <w:gridCol w:w="727"/>
        <w:gridCol w:w="546"/>
        <w:gridCol w:w="780"/>
        <w:gridCol w:w="840"/>
        <w:gridCol w:w="926"/>
        <w:gridCol w:w="784"/>
        <w:gridCol w:w="778"/>
      </w:tblGrid>
      <w:tr w:rsidR="001A2302" w:rsidRPr="002F3050" w:rsidTr="001A2302">
        <w:tc>
          <w:tcPr>
            <w:tcW w:w="426" w:type="dxa"/>
            <w:vMerge w:val="restart"/>
            <w:textDirection w:val="btLr"/>
          </w:tcPr>
          <w:p w:rsidR="001A2302" w:rsidRPr="002F3050" w:rsidRDefault="001A2302" w:rsidP="001A2302">
            <w:pPr>
              <w:widowControl w:val="0"/>
              <w:adjustRightInd w:val="0"/>
              <w:spacing w:after="0"/>
              <w:ind w:left="113" w:right="113"/>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Grup </w:t>
            </w:r>
          </w:p>
        </w:tc>
        <w:tc>
          <w:tcPr>
            <w:tcW w:w="794" w:type="dxa"/>
            <w:vMerge w:val="restart"/>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r w:rsidRPr="002F3050">
              <w:rPr>
                <w:rFonts w:eastAsia="SimSun" w:cs="Calibri"/>
                <w:b/>
                <w:sz w:val="20"/>
                <w:szCs w:val="20"/>
                <w:lang w:val="ro-RO" w:eastAsia="zh-CN"/>
              </w:rPr>
              <w:t>Cod</w:t>
            </w:r>
          </w:p>
        </w:tc>
        <w:tc>
          <w:tcPr>
            <w:tcW w:w="2939"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Denumire științifică/denumire populară</w:t>
            </w:r>
          </w:p>
        </w:tc>
        <w:tc>
          <w:tcPr>
            <w:tcW w:w="3474" w:type="dxa"/>
            <w:gridSpan w:val="5"/>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Populație</w:t>
            </w:r>
          </w:p>
        </w:tc>
        <w:tc>
          <w:tcPr>
            <w:tcW w:w="3328" w:type="dxa"/>
            <w:gridSpan w:val="4"/>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Sit</w:t>
            </w:r>
          </w:p>
        </w:tc>
      </w:tr>
      <w:tr w:rsidR="001A2302" w:rsidRPr="002F3050" w:rsidTr="001A2302">
        <w:trPr>
          <w:trHeight w:val="75"/>
        </w:trPr>
        <w:tc>
          <w:tcPr>
            <w:tcW w:w="426"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794"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2939" w:type="dxa"/>
            <w:vMerge/>
          </w:tcPr>
          <w:p w:rsidR="001A2302" w:rsidRPr="002F3050" w:rsidRDefault="001A2302" w:rsidP="001A2302">
            <w:pPr>
              <w:widowControl w:val="0"/>
              <w:adjustRightInd w:val="0"/>
              <w:spacing w:after="0"/>
              <w:jc w:val="both"/>
              <w:textAlignment w:val="baseline"/>
              <w:rPr>
                <w:rFonts w:eastAsia="SimSun" w:cs="Calibri"/>
                <w:b/>
                <w:i/>
                <w:sz w:val="20"/>
                <w:szCs w:val="20"/>
                <w:lang w:val="ro-RO" w:eastAsia="zh-CN"/>
              </w:rPr>
            </w:pPr>
          </w:p>
        </w:tc>
        <w:tc>
          <w:tcPr>
            <w:tcW w:w="698"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Tip </w:t>
            </w:r>
          </w:p>
        </w:tc>
        <w:tc>
          <w:tcPr>
            <w:tcW w:w="1450" w:type="dxa"/>
            <w:gridSpan w:val="2"/>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Mărime</w:t>
            </w:r>
          </w:p>
        </w:tc>
        <w:tc>
          <w:tcPr>
            <w:tcW w:w="546"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UM</w:t>
            </w:r>
          </w:p>
        </w:tc>
        <w:tc>
          <w:tcPr>
            <w:tcW w:w="780"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CRIVIP</w:t>
            </w:r>
          </w:p>
        </w:tc>
        <w:tc>
          <w:tcPr>
            <w:tcW w:w="840"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AIBICID</w:t>
            </w:r>
          </w:p>
        </w:tc>
        <w:tc>
          <w:tcPr>
            <w:tcW w:w="2488" w:type="dxa"/>
            <w:gridSpan w:val="3"/>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AIBIC</w:t>
            </w:r>
          </w:p>
        </w:tc>
      </w:tr>
      <w:tr w:rsidR="001A2302" w:rsidRPr="002F3050" w:rsidTr="001A2302">
        <w:trPr>
          <w:trHeight w:val="281"/>
        </w:trPr>
        <w:tc>
          <w:tcPr>
            <w:tcW w:w="426"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794"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2939" w:type="dxa"/>
            <w:vMerge/>
          </w:tcPr>
          <w:p w:rsidR="001A2302" w:rsidRPr="002F3050" w:rsidRDefault="001A2302" w:rsidP="001A2302">
            <w:pPr>
              <w:widowControl w:val="0"/>
              <w:adjustRightInd w:val="0"/>
              <w:spacing w:after="0"/>
              <w:jc w:val="both"/>
              <w:textAlignment w:val="baseline"/>
              <w:rPr>
                <w:rFonts w:eastAsia="SimSun" w:cs="Calibri"/>
                <w:b/>
                <w:i/>
                <w:sz w:val="20"/>
                <w:szCs w:val="20"/>
                <w:lang w:val="ro-RO" w:eastAsia="zh-CN"/>
              </w:rPr>
            </w:pPr>
          </w:p>
        </w:tc>
        <w:tc>
          <w:tcPr>
            <w:tcW w:w="698"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723"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min</w:t>
            </w:r>
          </w:p>
        </w:tc>
        <w:tc>
          <w:tcPr>
            <w:tcW w:w="727" w:type="dxa"/>
            <w:vMerge w:val="restart"/>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max</w:t>
            </w:r>
          </w:p>
        </w:tc>
        <w:tc>
          <w:tcPr>
            <w:tcW w:w="546"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780"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840"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2488" w:type="dxa"/>
            <w:gridSpan w:val="3"/>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r>
      <w:tr w:rsidR="001A2302" w:rsidRPr="002F3050" w:rsidTr="001A2302">
        <w:tc>
          <w:tcPr>
            <w:tcW w:w="426"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794" w:type="dxa"/>
            <w:vMerge/>
          </w:tcPr>
          <w:p w:rsidR="001A2302" w:rsidRPr="002F3050" w:rsidRDefault="001A2302" w:rsidP="001A2302">
            <w:pPr>
              <w:widowControl w:val="0"/>
              <w:adjustRightInd w:val="0"/>
              <w:spacing w:after="0"/>
              <w:jc w:val="center"/>
              <w:textAlignment w:val="baseline"/>
              <w:rPr>
                <w:rFonts w:eastAsia="SimSun" w:cs="Calibri"/>
                <w:b/>
                <w:sz w:val="20"/>
                <w:szCs w:val="20"/>
                <w:lang w:val="ro-RO" w:eastAsia="zh-CN"/>
              </w:rPr>
            </w:pPr>
          </w:p>
        </w:tc>
        <w:tc>
          <w:tcPr>
            <w:tcW w:w="2939" w:type="dxa"/>
            <w:vMerge/>
          </w:tcPr>
          <w:p w:rsidR="001A2302" w:rsidRPr="002F3050" w:rsidRDefault="001A2302" w:rsidP="001A2302">
            <w:pPr>
              <w:widowControl w:val="0"/>
              <w:adjustRightInd w:val="0"/>
              <w:spacing w:after="0"/>
              <w:jc w:val="both"/>
              <w:textAlignment w:val="baseline"/>
              <w:rPr>
                <w:rFonts w:eastAsia="SimSun" w:cs="Calibri"/>
                <w:b/>
                <w:i/>
                <w:sz w:val="20"/>
                <w:szCs w:val="20"/>
                <w:lang w:val="ro-RO" w:eastAsia="zh-CN"/>
              </w:rPr>
            </w:pPr>
          </w:p>
        </w:tc>
        <w:tc>
          <w:tcPr>
            <w:tcW w:w="698"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723"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727"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546"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780" w:type="dxa"/>
            <w:vMerge/>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p>
        </w:tc>
        <w:tc>
          <w:tcPr>
            <w:tcW w:w="840" w:type="dxa"/>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Pop.</w:t>
            </w:r>
          </w:p>
        </w:tc>
        <w:tc>
          <w:tcPr>
            <w:tcW w:w="926" w:type="dxa"/>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Conserv.</w:t>
            </w:r>
          </w:p>
        </w:tc>
        <w:tc>
          <w:tcPr>
            <w:tcW w:w="784" w:type="dxa"/>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Izolare </w:t>
            </w:r>
          </w:p>
        </w:tc>
        <w:tc>
          <w:tcPr>
            <w:tcW w:w="778" w:type="dxa"/>
          </w:tcPr>
          <w:p w:rsidR="001A2302" w:rsidRPr="002F3050" w:rsidRDefault="001A2302" w:rsidP="001A2302">
            <w:pPr>
              <w:widowControl w:val="0"/>
              <w:adjustRightInd w:val="0"/>
              <w:spacing w:after="0"/>
              <w:jc w:val="center"/>
              <w:textAlignment w:val="baseline"/>
              <w:rPr>
                <w:rFonts w:eastAsia="SimSun" w:cs="Calibri"/>
                <w:b/>
                <w:i/>
                <w:sz w:val="20"/>
                <w:szCs w:val="20"/>
                <w:lang w:val="ro-RO" w:eastAsia="zh-CN"/>
              </w:rPr>
            </w:pPr>
            <w:r w:rsidRPr="002F3050">
              <w:rPr>
                <w:rFonts w:eastAsia="SimSun" w:cs="Calibri"/>
                <w:b/>
                <w:i/>
                <w:sz w:val="20"/>
                <w:szCs w:val="20"/>
                <w:lang w:val="ro-RO" w:eastAsia="zh-CN"/>
              </w:rPr>
              <w:t xml:space="preserve">Global </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A229</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Alcedo athis/</w:t>
            </w:r>
            <w:r w:rsidRPr="002F3050">
              <w:rPr>
                <w:rFonts w:cs="Calibri"/>
                <w:sz w:val="20"/>
                <w:szCs w:val="20"/>
                <w:lang w:val="ro-RO"/>
              </w:rPr>
              <w:t>pescăruș albastru</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A053</w:t>
            </w:r>
          </w:p>
        </w:tc>
        <w:tc>
          <w:tcPr>
            <w:tcW w:w="2939" w:type="dxa"/>
          </w:tcPr>
          <w:p w:rsidR="001A2302" w:rsidRPr="002F3050" w:rsidRDefault="001A2302" w:rsidP="001A230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Anas platyrhynchos</w:t>
            </w:r>
            <w:r w:rsidRPr="002F3050">
              <w:rPr>
                <w:rFonts w:cs="Calibri"/>
                <w:sz w:val="20"/>
                <w:szCs w:val="20"/>
                <w:lang w:val="ro-RO"/>
              </w:rPr>
              <w:t>/rață mare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20000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A055</w:t>
            </w:r>
          </w:p>
        </w:tc>
        <w:tc>
          <w:tcPr>
            <w:tcW w:w="2939" w:type="dxa"/>
          </w:tcPr>
          <w:p w:rsidR="001A2302" w:rsidRPr="002F3050" w:rsidRDefault="001A2302" w:rsidP="001A230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Anas querquedula</w:t>
            </w:r>
            <w:r w:rsidRPr="002F3050">
              <w:rPr>
                <w:rFonts w:cs="Calibri"/>
                <w:sz w:val="20"/>
                <w:szCs w:val="20"/>
                <w:lang w:val="ro-RO"/>
              </w:rPr>
              <w:t>/rață</w:t>
            </w:r>
          </w:p>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cârâitoare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r>
              <w:rPr>
                <w:rFonts w:eastAsia="SimSun" w:cs="Calibri"/>
                <w:i/>
                <w:sz w:val="20"/>
                <w:szCs w:val="20"/>
                <w:lang w:val="ro-RO" w:eastAsia="zh-CN"/>
              </w:rPr>
              <w:t>5</w:t>
            </w:r>
            <w:r w:rsidRPr="002F3050">
              <w:rPr>
                <w:rFonts w:eastAsia="SimSun" w:cs="Calibri"/>
                <w:i/>
                <w:sz w:val="20"/>
                <w:szCs w:val="20"/>
                <w:lang w:val="ro-RO" w:eastAsia="zh-CN"/>
              </w:rPr>
              <w:t>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Pr>
                <w:rFonts w:eastAsia="SimSun" w:cs="Calibri"/>
                <w:i/>
                <w:sz w:val="20"/>
                <w:szCs w:val="20"/>
                <w:lang w:val="ro-RO" w:eastAsia="zh-CN"/>
              </w:rPr>
              <w:t>3</w:t>
            </w:r>
            <w:r w:rsidRPr="002F3050">
              <w:rPr>
                <w:rFonts w:eastAsia="SimSun" w:cs="Calibri"/>
                <w:i/>
                <w:sz w:val="20"/>
                <w:szCs w:val="20"/>
                <w:lang w:val="ro-RO" w:eastAsia="zh-CN"/>
              </w:rPr>
              <w:t>500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A043</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Anser anser/ gâscă de vară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A255</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6A112A">
              <w:rPr>
                <w:rFonts w:cs="Calibri"/>
                <w:i/>
                <w:sz w:val="20"/>
                <w:szCs w:val="20"/>
                <w:lang w:val="ro-RO"/>
              </w:rPr>
              <w:t>Anthus campestris</w:t>
            </w:r>
            <w:r w:rsidRPr="002F3050">
              <w:rPr>
                <w:rFonts w:cs="Calibri"/>
                <w:sz w:val="20"/>
                <w:szCs w:val="20"/>
                <w:lang w:val="ro-RO"/>
              </w:rPr>
              <w:t>/ fâsă de câmp</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A059</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Aythya ferina</w:t>
            </w:r>
            <w:r w:rsidRPr="002F3050">
              <w:rPr>
                <w:rFonts w:cs="Calibri"/>
                <w:sz w:val="20"/>
                <w:szCs w:val="20"/>
                <w:lang w:val="ro-RO"/>
              </w:rPr>
              <w:t>/ rață cu cap castaniu</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A021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Botaurus stellaris</w:t>
            </w:r>
            <w:r w:rsidRPr="002F3050">
              <w:rPr>
                <w:rFonts w:cs="Calibri"/>
                <w:sz w:val="20"/>
                <w:szCs w:val="20"/>
                <w:lang w:val="ro-RO"/>
              </w:rPr>
              <w:t>/ buhai de baltă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lastRenderedPageBreak/>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A087</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 xml:space="preserve">Buteo buteo/ </w:t>
            </w:r>
            <w:r w:rsidRPr="002F3050">
              <w:rPr>
                <w:rFonts w:cs="Calibri"/>
                <w:sz w:val="20"/>
                <w:szCs w:val="20"/>
                <w:lang w:val="ro-RO"/>
              </w:rPr>
              <w:t>șorecar comun</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A087</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Buteo buteo</w:t>
            </w:r>
            <w:r w:rsidRPr="002F3050">
              <w:rPr>
                <w:rFonts w:cs="Calibri"/>
                <w:sz w:val="20"/>
                <w:szCs w:val="20"/>
                <w:lang w:val="ro-RO"/>
              </w:rPr>
              <w:t>/ șorecar comun</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A147</w:t>
            </w:r>
          </w:p>
        </w:tc>
        <w:tc>
          <w:tcPr>
            <w:tcW w:w="2939" w:type="dxa"/>
          </w:tcPr>
          <w:p w:rsidR="001A2302" w:rsidRPr="002F3050" w:rsidRDefault="001A2302" w:rsidP="001A230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Calidris ferruginea</w:t>
            </w:r>
            <w:r>
              <w:rPr>
                <w:rFonts w:cs="Calibri"/>
                <w:sz w:val="20"/>
                <w:szCs w:val="20"/>
                <w:lang w:val="ro-RO"/>
              </w:rPr>
              <w:t>/ fu</w:t>
            </w:r>
            <w:r w:rsidRPr="002F3050">
              <w:rPr>
                <w:rFonts w:cs="Calibri"/>
                <w:sz w:val="20"/>
                <w:szCs w:val="20"/>
                <w:lang w:val="ro-RO"/>
              </w:rPr>
              <w:t>gaci roșcat</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A145</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Calidris minuta</w:t>
            </w:r>
            <w:r>
              <w:rPr>
                <w:rFonts w:cs="Calibri"/>
                <w:sz w:val="20"/>
                <w:szCs w:val="20"/>
                <w:lang w:val="ro-RO"/>
              </w:rPr>
              <w:t>/ fu</w:t>
            </w:r>
            <w:r w:rsidRPr="002F3050">
              <w:rPr>
                <w:rFonts w:cs="Calibri"/>
                <w:sz w:val="20"/>
                <w:szCs w:val="20"/>
                <w:lang w:val="ro-RO"/>
              </w:rPr>
              <w:t>gaci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70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A146</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Calidris temminckii</w:t>
            </w:r>
            <w:r>
              <w:rPr>
                <w:rFonts w:cs="Calibri"/>
                <w:sz w:val="20"/>
                <w:szCs w:val="20"/>
                <w:lang w:val="ro-RO"/>
              </w:rPr>
              <w:t>/ fu</w:t>
            </w:r>
            <w:r w:rsidRPr="002F3050">
              <w:rPr>
                <w:rFonts w:cs="Calibri"/>
                <w:sz w:val="20"/>
                <w:szCs w:val="20"/>
                <w:lang w:val="ro-RO"/>
              </w:rPr>
              <w:t>gaci pitic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A224</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Caprimulgus europaeus</w:t>
            </w:r>
            <w:r w:rsidRPr="002F3050">
              <w:rPr>
                <w:rFonts w:cs="Calibri"/>
                <w:sz w:val="20"/>
                <w:szCs w:val="20"/>
                <w:lang w:val="ro-RO"/>
              </w:rPr>
              <w:t>/ caprimulg</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A136</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Charadrius dubius</w:t>
            </w:r>
            <w:r w:rsidRPr="002F3050">
              <w:rPr>
                <w:rFonts w:cs="Calibri"/>
                <w:sz w:val="20"/>
                <w:szCs w:val="20"/>
                <w:lang w:val="ro-RO"/>
              </w:rPr>
              <w:t>/ prundăraș gulerat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A136</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Charadrius dubius</w:t>
            </w:r>
            <w:r w:rsidRPr="002F3050">
              <w:rPr>
                <w:rFonts w:cs="Calibri"/>
                <w:sz w:val="20"/>
                <w:szCs w:val="20"/>
                <w:lang w:val="ro-RO"/>
              </w:rPr>
              <w:t xml:space="preserve"> / prundăraș gulerat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A196</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Chlidonias hybridus</w:t>
            </w:r>
            <w:r w:rsidRPr="002F3050">
              <w:rPr>
                <w:rFonts w:cs="Calibri"/>
                <w:sz w:val="20"/>
                <w:szCs w:val="20"/>
                <w:lang w:val="ro-RO"/>
              </w:rPr>
              <w:t>/chirighiță cu obraz alb</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34</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ciconia</w:t>
            </w:r>
            <w:r w:rsidRPr="002F3050">
              <w:rPr>
                <w:rFonts w:cs="Calibri"/>
                <w:sz w:val="20"/>
                <w:szCs w:val="20"/>
                <w:lang w:val="ro-RO"/>
              </w:rPr>
              <w:t>/barză albă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ciconia</w:t>
            </w:r>
            <w:r w:rsidRPr="002F3050">
              <w:rPr>
                <w:rFonts w:cs="Calibri"/>
                <w:sz w:val="20"/>
                <w:szCs w:val="20"/>
                <w:lang w:val="ro-RO"/>
              </w:rPr>
              <w:t>/barză albă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A030</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Ciconia nigra</w:t>
            </w:r>
            <w:r w:rsidRPr="002F3050">
              <w:rPr>
                <w:rFonts w:cs="Calibri"/>
                <w:sz w:val="20"/>
                <w:szCs w:val="20"/>
                <w:lang w:val="ro-RO"/>
              </w:rPr>
              <w:t>/barză neagră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A082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Circus cyaneus</w:t>
            </w:r>
            <w:r w:rsidRPr="002F3050">
              <w:rPr>
                <w:rFonts w:cs="Calibri"/>
                <w:sz w:val="20"/>
                <w:szCs w:val="20"/>
                <w:lang w:val="ro-RO"/>
              </w:rPr>
              <w:t>/erete vânăt</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A122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Crex crex</w:t>
            </w:r>
            <w:r w:rsidRPr="002F3050">
              <w:rPr>
                <w:rFonts w:cs="Calibri"/>
                <w:sz w:val="20"/>
                <w:szCs w:val="20"/>
                <w:lang w:val="ro-RO"/>
              </w:rPr>
              <w:t>/cristelul de câmp</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A239</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Dendrocopos leucotos</w:t>
            </w:r>
            <w:r w:rsidRPr="002F3050">
              <w:rPr>
                <w:rFonts w:cs="Calibri"/>
                <w:sz w:val="20"/>
                <w:szCs w:val="20"/>
                <w:lang w:val="ro-RO"/>
              </w:rPr>
              <w:t>/ ciocănitoare cu spatele alb</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A429</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Dendrocopos syriacus</w:t>
            </w:r>
            <w:r w:rsidRPr="002F3050">
              <w:rPr>
                <w:rFonts w:cs="Calibri"/>
                <w:sz w:val="20"/>
                <w:szCs w:val="20"/>
                <w:lang w:val="ro-RO"/>
              </w:rPr>
              <w:t>/ ciocănitoare de grădină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A103</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peregrines</w:t>
            </w:r>
            <w:r w:rsidRPr="002F3050">
              <w:rPr>
                <w:rFonts w:cs="Calibri"/>
                <w:sz w:val="20"/>
                <w:szCs w:val="20"/>
                <w:lang w:val="ro-RO"/>
              </w:rPr>
              <w:t>/șoim călător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A099</w:t>
            </w:r>
          </w:p>
        </w:tc>
        <w:tc>
          <w:tcPr>
            <w:tcW w:w="2939" w:type="dxa"/>
          </w:tcPr>
          <w:p w:rsidR="001A2302" w:rsidRPr="002F3050" w:rsidRDefault="001A2302" w:rsidP="001A230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Falco subbuteo</w:t>
            </w:r>
            <w:r w:rsidRPr="002F3050">
              <w:rPr>
                <w:rFonts w:cs="Calibri"/>
                <w:sz w:val="20"/>
                <w:szCs w:val="20"/>
                <w:lang w:val="ro-RO"/>
              </w:rPr>
              <w:t>/șoimul</w:t>
            </w:r>
          </w:p>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rândunelelor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A099</w:t>
            </w:r>
          </w:p>
        </w:tc>
        <w:tc>
          <w:tcPr>
            <w:tcW w:w="2939" w:type="dxa"/>
          </w:tcPr>
          <w:p w:rsidR="001A2302" w:rsidRPr="002F3050" w:rsidRDefault="001A2302" w:rsidP="001A2302">
            <w:pPr>
              <w:widowControl w:val="0"/>
              <w:autoSpaceDE w:val="0"/>
              <w:autoSpaceDN w:val="0"/>
              <w:adjustRightInd w:val="0"/>
              <w:spacing w:after="0"/>
              <w:jc w:val="both"/>
              <w:textAlignment w:val="baseline"/>
              <w:rPr>
                <w:rFonts w:cs="Calibri"/>
                <w:sz w:val="20"/>
                <w:szCs w:val="20"/>
                <w:lang w:val="ro-RO"/>
              </w:rPr>
            </w:pPr>
            <w:r w:rsidRPr="002F3050">
              <w:rPr>
                <w:rFonts w:cs="Calibri"/>
                <w:i/>
                <w:sz w:val="20"/>
                <w:szCs w:val="20"/>
                <w:lang w:val="ro-RO"/>
              </w:rPr>
              <w:t>Falco subbuteo</w:t>
            </w:r>
            <w:r w:rsidRPr="002F3050">
              <w:rPr>
                <w:rFonts w:cs="Calibri"/>
                <w:sz w:val="20"/>
                <w:szCs w:val="20"/>
                <w:lang w:val="ro-RO"/>
              </w:rPr>
              <w:t>/șoimul</w:t>
            </w:r>
          </w:p>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sz w:val="20"/>
                <w:szCs w:val="20"/>
                <w:lang w:val="ro-RO"/>
              </w:rPr>
              <w:t>rândunelelor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A096</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tinnunculus</w:t>
            </w:r>
            <w:r w:rsidRPr="002F3050">
              <w:rPr>
                <w:rFonts w:cs="Calibri"/>
                <w:sz w:val="20"/>
                <w:szCs w:val="20"/>
                <w:lang w:val="ro-RO"/>
              </w:rPr>
              <w:t>/ vânturel roșu</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A097</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Falco vespertinus</w:t>
            </w:r>
            <w:r w:rsidRPr="002F3050">
              <w:rPr>
                <w:rFonts w:cs="Calibri"/>
                <w:sz w:val="20"/>
                <w:szCs w:val="20"/>
                <w:lang w:val="ro-RO"/>
              </w:rPr>
              <w:t>/ vânturel de seară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A321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Ficedula albicollis</w:t>
            </w:r>
            <w:r w:rsidRPr="002F3050">
              <w:rPr>
                <w:rFonts w:cs="Calibri"/>
                <w:sz w:val="20"/>
                <w:szCs w:val="20"/>
                <w:lang w:val="ro-RO"/>
              </w:rPr>
              <w:t>/ muscar gulerat</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7</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A320</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Ficedula parva</w:t>
            </w:r>
            <w:r w:rsidRPr="002F3050">
              <w:rPr>
                <w:rFonts w:cs="Calibri"/>
                <w:sz w:val="20"/>
                <w:szCs w:val="20"/>
                <w:lang w:val="ro-RO"/>
              </w:rPr>
              <w:t>/ muscar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A125</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Fulica atra</w:t>
            </w:r>
            <w:r w:rsidRPr="002F3050">
              <w:rPr>
                <w:rFonts w:cs="Calibri"/>
                <w:sz w:val="20"/>
                <w:szCs w:val="20"/>
                <w:lang w:val="ro-RO"/>
              </w:rPr>
              <w:t>/lișiță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28000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35000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Gavia arctica</w:t>
            </w:r>
            <w:r w:rsidRPr="002F3050">
              <w:rPr>
                <w:rFonts w:cs="Calibri"/>
                <w:sz w:val="20"/>
                <w:szCs w:val="20"/>
                <w:lang w:val="ro-RO"/>
              </w:rPr>
              <w:t>/ cufundar polar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A</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Gavia stellata</w:t>
            </w:r>
            <w:r w:rsidRPr="002F3050">
              <w:rPr>
                <w:rFonts w:cs="Calibri"/>
                <w:sz w:val="20"/>
                <w:szCs w:val="20"/>
                <w:lang w:val="ro-RO"/>
              </w:rPr>
              <w:t>/ cufundar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A338</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Lanius collurio</w:t>
            </w:r>
            <w:r w:rsidRPr="002F3050">
              <w:rPr>
                <w:rFonts w:cs="Calibri"/>
                <w:sz w:val="20"/>
                <w:szCs w:val="20"/>
                <w:lang w:val="ro-RO"/>
              </w:rPr>
              <w:t>/ sfrâncioc roșiatic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A339</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Lanius minor</w:t>
            </w:r>
            <w:r w:rsidRPr="002F3050">
              <w:rPr>
                <w:rFonts w:cs="Calibri"/>
                <w:sz w:val="20"/>
                <w:szCs w:val="20"/>
                <w:lang w:val="ro-RO"/>
              </w:rPr>
              <w:t>/ sfrâncioc cu frunte neagră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A246</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Lullula arborea</w:t>
            </w:r>
            <w:r w:rsidRPr="002F3050">
              <w:rPr>
                <w:rFonts w:cs="Calibri"/>
                <w:sz w:val="20"/>
                <w:szCs w:val="20"/>
                <w:lang w:val="ro-RO"/>
              </w:rPr>
              <w:t>/ ciocârlia de pădure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A068</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Mergus albellus</w:t>
            </w:r>
            <w:r w:rsidRPr="002F3050">
              <w:rPr>
                <w:rFonts w:cs="Calibri"/>
                <w:sz w:val="20"/>
                <w:szCs w:val="20"/>
                <w:lang w:val="ro-RO"/>
              </w:rPr>
              <w:t>/ ferestraș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A070</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Mergus merganser</w:t>
            </w:r>
            <w:r w:rsidRPr="002F3050">
              <w:rPr>
                <w:rFonts w:cs="Calibri"/>
                <w:sz w:val="20"/>
                <w:szCs w:val="20"/>
                <w:lang w:val="ro-RO"/>
              </w:rPr>
              <w:t>/ ferăstraș mare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W</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lastRenderedPageBreak/>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A230</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Merops apiaster</w:t>
            </w:r>
            <w:r w:rsidRPr="002F3050">
              <w:rPr>
                <w:rFonts w:cs="Calibri"/>
                <w:sz w:val="20"/>
                <w:szCs w:val="20"/>
                <w:lang w:val="ro-RO"/>
              </w:rPr>
              <w:t>/ prigorie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180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A023</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Nycticorax nycticorax</w:t>
            </w:r>
            <w:r w:rsidRPr="002F3050">
              <w:rPr>
                <w:rFonts w:cs="Calibri"/>
                <w:sz w:val="20"/>
                <w:szCs w:val="20"/>
                <w:lang w:val="ro-RO"/>
              </w:rPr>
              <w:t>/ stârcul de noapte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42</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Pernis apivorus</w:t>
            </w:r>
            <w:r w:rsidRPr="002F3050">
              <w:rPr>
                <w:rFonts w:cs="Calibri"/>
                <w:sz w:val="20"/>
                <w:szCs w:val="20"/>
                <w:lang w:val="ro-RO"/>
              </w:rPr>
              <w:t>/ viespar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A072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Pernis apivorus</w:t>
            </w:r>
            <w:r w:rsidRPr="002F3050">
              <w:rPr>
                <w:rFonts w:cs="Calibri"/>
                <w:sz w:val="20"/>
                <w:szCs w:val="20"/>
                <w:lang w:val="ro-RO"/>
              </w:rPr>
              <w:t>/ viespar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A393</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Phalacrocorax pygmeus</w:t>
            </w:r>
            <w:r w:rsidRPr="002F3050">
              <w:rPr>
                <w:rFonts w:cs="Calibri"/>
                <w:sz w:val="20"/>
                <w:szCs w:val="20"/>
                <w:lang w:val="ro-RO"/>
              </w:rPr>
              <w:t>/ cormorant mic</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A151</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Philomachus pugnax</w:t>
            </w:r>
            <w:r w:rsidRPr="002F3050">
              <w:rPr>
                <w:rFonts w:cs="Calibri"/>
                <w:sz w:val="20"/>
                <w:szCs w:val="20"/>
                <w:lang w:val="ro-RO"/>
              </w:rPr>
              <w:t>/ bătăuș</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B</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A034</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Platalea leucorodia</w:t>
            </w:r>
            <w:r w:rsidRPr="002F3050">
              <w:rPr>
                <w:rFonts w:cs="Calibri"/>
                <w:sz w:val="20"/>
                <w:szCs w:val="20"/>
                <w:lang w:val="ro-RO"/>
              </w:rPr>
              <w:t>/ lopătar</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A005</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Podiceps cristatus</w:t>
            </w:r>
            <w:r w:rsidRPr="002F3050">
              <w:rPr>
                <w:rFonts w:cs="Calibri"/>
                <w:sz w:val="20"/>
                <w:szCs w:val="20"/>
                <w:lang w:val="ro-RO"/>
              </w:rPr>
              <w:t>/ corocodel mare</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120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A006</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Podiceps grisegena</w:t>
            </w:r>
            <w:r w:rsidRPr="002F3050">
              <w:rPr>
                <w:rFonts w:cs="Calibri"/>
                <w:sz w:val="20"/>
                <w:szCs w:val="20"/>
                <w:lang w:val="ro-RO"/>
              </w:rPr>
              <w:t>/ corocodel cu gât roșu</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A</w:t>
            </w: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A161</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erythropus</w:t>
            </w:r>
            <w:r w:rsidRPr="002F3050">
              <w:rPr>
                <w:rFonts w:cs="Calibri"/>
                <w:sz w:val="20"/>
                <w:szCs w:val="20"/>
                <w:lang w:val="ro-RO"/>
              </w:rPr>
              <w:t>/ fluierar negru</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w:t>
            </w:r>
            <w:r>
              <w:rPr>
                <w:rFonts w:eastAsia="SimSun" w:cs="Calibri"/>
                <w:i/>
                <w:sz w:val="20"/>
                <w:szCs w:val="20"/>
                <w:lang w:val="ro-RO" w:eastAsia="zh-CN"/>
              </w:rPr>
              <w:t>2</w:t>
            </w:r>
            <w:r w:rsidRPr="002F3050">
              <w:rPr>
                <w:rFonts w:eastAsia="SimSun" w:cs="Calibri"/>
                <w:i/>
                <w:sz w:val="20"/>
                <w:szCs w:val="20"/>
                <w:lang w:val="ro-RO" w:eastAsia="zh-CN"/>
              </w:rPr>
              <w:t>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A166</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glareola</w:t>
            </w:r>
            <w:r w:rsidRPr="002F3050">
              <w:rPr>
                <w:rFonts w:cs="Calibri"/>
                <w:sz w:val="20"/>
                <w:szCs w:val="20"/>
                <w:lang w:val="ro-RO"/>
              </w:rPr>
              <w:t>/ fluierar de mlaștină</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60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A164</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nebularia</w:t>
            </w:r>
            <w:r w:rsidRPr="002F3050">
              <w:rPr>
                <w:rFonts w:cs="Calibri"/>
                <w:sz w:val="20"/>
                <w:szCs w:val="20"/>
                <w:lang w:val="ro-RO"/>
              </w:rPr>
              <w:t>/ fluierar cu picioare verzi</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80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A162</w:t>
            </w:r>
          </w:p>
        </w:tc>
        <w:tc>
          <w:tcPr>
            <w:tcW w:w="2939" w:type="dxa"/>
          </w:tcPr>
          <w:p w:rsidR="001A2302" w:rsidRPr="002F3050" w:rsidRDefault="001A2302" w:rsidP="001A2302">
            <w:pPr>
              <w:widowControl w:val="0"/>
              <w:autoSpaceDE w:val="0"/>
              <w:autoSpaceDN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Tringa tetanus</w:t>
            </w:r>
            <w:r w:rsidRPr="002F3050">
              <w:rPr>
                <w:rFonts w:cs="Calibri"/>
                <w:sz w:val="20"/>
                <w:szCs w:val="20"/>
                <w:lang w:val="ro-RO"/>
              </w:rPr>
              <w:t>/ fluierar cu picioare roșii</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280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Vanellus vanellus</w:t>
            </w:r>
            <w:r w:rsidRPr="002F3050">
              <w:rPr>
                <w:rFonts w:cs="Calibri"/>
                <w:sz w:val="20"/>
                <w:szCs w:val="20"/>
                <w:lang w:val="ro-RO"/>
              </w:rPr>
              <w:t>/ nagâț</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R</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35</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45</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p</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r w:rsidR="001A2302" w:rsidRPr="002F3050" w:rsidTr="001A2302">
        <w:tc>
          <w:tcPr>
            <w:tcW w:w="426"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B</w:t>
            </w:r>
          </w:p>
        </w:tc>
        <w:tc>
          <w:tcPr>
            <w:tcW w:w="794" w:type="dxa"/>
          </w:tcPr>
          <w:p w:rsidR="001A2302" w:rsidRPr="002F3050" w:rsidRDefault="001A2302" w:rsidP="001A2302">
            <w:pPr>
              <w:widowControl w:val="0"/>
              <w:adjustRightInd w:val="0"/>
              <w:spacing w:after="0"/>
              <w:jc w:val="center"/>
              <w:textAlignment w:val="baseline"/>
              <w:rPr>
                <w:rFonts w:eastAsia="SimSun" w:cs="Calibri"/>
                <w:sz w:val="20"/>
                <w:szCs w:val="20"/>
                <w:lang w:val="ro-RO" w:eastAsia="zh-CN"/>
              </w:rPr>
            </w:pPr>
            <w:r w:rsidRPr="002F3050">
              <w:rPr>
                <w:rFonts w:eastAsia="SimSun" w:cs="Calibri"/>
                <w:sz w:val="20"/>
                <w:szCs w:val="20"/>
                <w:lang w:val="ro-RO" w:eastAsia="zh-CN"/>
              </w:rPr>
              <w:t>A142</w:t>
            </w:r>
          </w:p>
        </w:tc>
        <w:tc>
          <w:tcPr>
            <w:tcW w:w="2939" w:type="dxa"/>
          </w:tcPr>
          <w:p w:rsidR="001A2302" w:rsidRPr="002F3050" w:rsidRDefault="001A2302" w:rsidP="001A2302">
            <w:pPr>
              <w:widowControl w:val="0"/>
              <w:adjustRightInd w:val="0"/>
              <w:spacing w:after="0"/>
              <w:jc w:val="both"/>
              <w:textAlignment w:val="baseline"/>
              <w:rPr>
                <w:rFonts w:eastAsia="SimSun" w:cs="Calibri"/>
                <w:i/>
                <w:sz w:val="20"/>
                <w:szCs w:val="20"/>
                <w:lang w:val="ro-RO" w:eastAsia="zh-CN"/>
              </w:rPr>
            </w:pPr>
            <w:r w:rsidRPr="002F3050">
              <w:rPr>
                <w:rFonts w:cs="Calibri"/>
                <w:i/>
                <w:sz w:val="20"/>
                <w:szCs w:val="20"/>
                <w:lang w:val="ro-RO"/>
              </w:rPr>
              <w:t>Vanellus vanellus</w:t>
            </w:r>
            <w:r w:rsidRPr="002F3050">
              <w:rPr>
                <w:rFonts w:cs="Calibri"/>
                <w:sz w:val="20"/>
                <w:szCs w:val="20"/>
                <w:lang w:val="ro-RO"/>
              </w:rPr>
              <w:t>/ nagâț</w:t>
            </w:r>
          </w:p>
        </w:tc>
        <w:tc>
          <w:tcPr>
            <w:tcW w:w="69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723"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500</w:t>
            </w:r>
          </w:p>
        </w:tc>
        <w:tc>
          <w:tcPr>
            <w:tcW w:w="727"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1000</w:t>
            </w:r>
          </w:p>
        </w:tc>
        <w:tc>
          <w:tcPr>
            <w:tcW w:w="54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i</w:t>
            </w:r>
          </w:p>
        </w:tc>
        <w:tc>
          <w:tcPr>
            <w:tcW w:w="78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C</w:t>
            </w:r>
          </w:p>
        </w:tc>
        <w:tc>
          <w:tcPr>
            <w:tcW w:w="840"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r w:rsidRPr="002F3050">
              <w:rPr>
                <w:rFonts w:eastAsia="SimSun" w:cs="Calibri"/>
                <w:i/>
                <w:sz w:val="20"/>
                <w:szCs w:val="20"/>
                <w:lang w:val="ro-RO" w:eastAsia="zh-CN"/>
              </w:rPr>
              <w:t>D</w:t>
            </w:r>
          </w:p>
        </w:tc>
        <w:tc>
          <w:tcPr>
            <w:tcW w:w="926"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84"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c>
          <w:tcPr>
            <w:tcW w:w="778" w:type="dxa"/>
          </w:tcPr>
          <w:p w:rsidR="001A2302" w:rsidRPr="002F3050" w:rsidRDefault="001A2302" w:rsidP="001A2302">
            <w:pPr>
              <w:widowControl w:val="0"/>
              <w:adjustRightInd w:val="0"/>
              <w:spacing w:after="0"/>
              <w:jc w:val="center"/>
              <w:textAlignment w:val="baseline"/>
              <w:rPr>
                <w:rFonts w:eastAsia="SimSun" w:cs="Calibri"/>
                <w:i/>
                <w:sz w:val="20"/>
                <w:szCs w:val="20"/>
                <w:lang w:val="ro-RO" w:eastAsia="zh-CN"/>
              </w:rPr>
            </w:pPr>
          </w:p>
        </w:tc>
      </w:tr>
    </w:tbl>
    <w:p w:rsidR="001A2302" w:rsidRPr="002F3050" w:rsidRDefault="001A2302" w:rsidP="001A2302">
      <w:pPr>
        <w:spacing w:after="0"/>
        <w:jc w:val="center"/>
        <w:rPr>
          <w:rFonts w:eastAsia="SimSun"/>
          <w:i/>
          <w:u w:val="single"/>
          <w:lang w:val="ro-RO" w:eastAsia="zh-CN"/>
        </w:rPr>
      </w:pPr>
    </w:p>
    <w:p w:rsidR="001A2302" w:rsidRPr="002F3050" w:rsidRDefault="001A2302" w:rsidP="001A2302">
      <w:pPr>
        <w:autoSpaceDE w:val="0"/>
        <w:autoSpaceDN w:val="0"/>
        <w:adjustRightInd w:val="0"/>
        <w:spacing w:after="0"/>
        <w:ind w:firstLine="720"/>
        <w:jc w:val="both"/>
        <w:rPr>
          <w:rFonts w:cs="Arial"/>
          <w:i/>
          <w:sz w:val="24"/>
          <w:szCs w:val="24"/>
          <w:lang w:val="ro-RO"/>
        </w:rPr>
      </w:pPr>
      <w:r w:rsidRPr="002F3050">
        <w:rPr>
          <w:rFonts w:cs="Arial"/>
          <w:bCs/>
          <w:i/>
          <w:sz w:val="24"/>
          <w:szCs w:val="24"/>
          <w:lang w:val="ro-RO"/>
        </w:rPr>
        <w:t>Populaţia unei specii</w:t>
      </w:r>
      <w:r w:rsidRPr="002F3050">
        <w:rPr>
          <w:rFonts w:cs="Arial"/>
          <w:i/>
          <w:sz w:val="24"/>
          <w:szCs w:val="24"/>
          <w:lang w:val="ro-RO"/>
        </w:rPr>
        <w:t xml:space="preserve"> </w:t>
      </w:r>
      <w:r w:rsidRPr="002F3050">
        <w:rPr>
          <w:rFonts w:cs="Arial"/>
          <w:sz w:val="24"/>
          <w:szCs w:val="24"/>
          <w:lang w:val="ro-RO"/>
        </w:rPr>
        <w:t>(mărimea şi densitatea populaţiei speciei prezente în sit, în raport cu populaţiile prezente pe teritoriul naţional), este un criteriu care are ca scop evaluarea mărimii relative sau densităţii relative a populaţiei în sit, în raport cu mărimea şi densitatea populaţiei speciei prezente la nivel naţional.</w:t>
      </w:r>
      <w:r w:rsidRPr="002F3050">
        <w:rPr>
          <w:rFonts w:cs="Arial"/>
          <w:i/>
          <w:sz w:val="24"/>
          <w:szCs w:val="24"/>
          <w:lang w:val="ro-RO"/>
        </w:rPr>
        <w:t xml:space="preserve"> </w:t>
      </w:r>
    </w:p>
    <w:p w:rsidR="001A2302" w:rsidRPr="002F3050" w:rsidRDefault="001A2302" w:rsidP="001A2302">
      <w:pPr>
        <w:pStyle w:val="BodyText"/>
        <w:spacing w:after="0"/>
        <w:jc w:val="both"/>
        <w:rPr>
          <w:rFonts w:cs="Arial"/>
          <w:i/>
          <w:sz w:val="24"/>
          <w:szCs w:val="24"/>
          <w:u w:val="single"/>
          <w:lang w:val="ro-RO"/>
        </w:rPr>
      </w:pPr>
    </w:p>
    <w:p w:rsidR="001A2302" w:rsidRPr="002F3050" w:rsidRDefault="001A2302" w:rsidP="001A2302">
      <w:pPr>
        <w:pStyle w:val="BodyText"/>
        <w:spacing w:after="0"/>
        <w:jc w:val="both"/>
        <w:rPr>
          <w:rFonts w:cs="Arial"/>
          <w:sz w:val="24"/>
          <w:szCs w:val="24"/>
          <w:lang w:val="ro-RO"/>
        </w:rPr>
      </w:pPr>
      <w:r w:rsidRPr="002F3050">
        <w:rPr>
          <w:rFonts w:cs="Arial"/>
          <w:i/>
          <w:sz w:val="24"/>
          <w:szCs w:val="24"/>
          <w:u w:val="single"/>
          <w:lang w:val="ro-RO"/>
        </w:rPr>
        <w:t>Situaţia populaţiilor:</w:t>
      </w:r>
      <w:r w:rsidRPr="002F3050">
        <w:rPr>
          <w:rFonts w:cs="Arial"/>
          <w:sz w:val="24"/>
          <w:szCs w:val="24"/>
          <w:lang w:val="ro-RO"/>
        </w:rPr>
        <w:t xml:space="preserve"> </w:t>
      </w:r>
    </w:p>
    <w:p w:rsidR="001A2302" w:rsidRPr="002F3050" w:rsidRDefault="001A2302" w:rsidP="00A64082">
      <w:pPr>
        <w:numPr>
          <w:ilvl w:val="0"/>
          <w:numId w:val="81"/>
        </w:numPr>
        <w:spacing w:after="0"/>
        <w:jc w:val="both"/>
        <w:rPr>
          <w:rFonts w:cs="Arial"/>
          <w:i/>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M</w:t>
      </w:r>
      <w:r w:rsidRPr="002F3050">
        <w:rPr>
          <w:rFonts w:eastAsia="SimSun" w:cs="Arial"/>
          <w:sz w:val="24"/>
          <w:szCs w:val="24"/>
          <w:lang w:val="ro-RO" w:eastAsia="zh-CN"/>
        </w:rPr>
        <w:t>ărimea şi densitatea</w:t>
      </w:r>
      <w:r w:rsidRPr="002F3050">
        <w:rPr>
          <w:rFonts w:cs="Arial"/>
          <w:sz w:val="24"/>
          <w:szCs w:val="24"/>
          <w:lang w:val="ro-RO"/>
        </w:rPr>
        <w:t xml:space="preserve"> populaţiei speciei prezente în sit este mai mică de 2%, faţă de populaţia speciei de pe teritoriul naţional;</w:t>
      </w:r>
      <w:r w:rsidRPr="002F3050">
        <w:rPr>
          <w:rFonts w:eastAsia="SimSun" w:cs="Arial"/>
          <w:i/>
          <w:sz w:val="24"/>
          <w:szCs w:val="24"/>
          <w:lang w:val="ro-RO" w:eastAsia="zh-CN"/>
        </w:rPr>
        <w:t xml:space="preserve"> </w:t>
      </w:r>
    </w:p>
    <w:p w:rsidR="001A2302" w:rsidRPr="002F3050" w:rsidRDefault="001A2302" w:rsidP="00A64082">
      <w:pPr>
        <w:numPr>
          <w:ilvl w:val="0"/>
          <w:numId w:val="81"/>
        </w:numPr>
        <w:spacing w:after="0"/>
        <w:jc w:val="both"/>
        <w:rPr>
          <w:rFonts w:cs="Arial"/>
          <w:i/>
          <w:sz w:val="24"/>
          <w:szCs w:val="24"/>
          <w:lang w:val="ro-RO"/>
        </w:rPr>
      </w:pPr>
      <w:r w:rsidRPr="002F3050">
        <w:rPr>
          <w:rFonts w:cs="Arial"/>
          <w:sz w:val="24"/>
          <w:szCs w:val="24"/>
          <w:lang w:val="ro-RO"/>
        </w:rPr>
        <w:t xml:space="preserve">R – Specie care se reproduce pe teritoriul sitului; </w:t>
      </w:r>
    </w:p>
    <w:p w:rsidR="001A2302" w:rsidRPr="002F3050" w:rsidRDefault="001A2302" w:rsidP="00A64082">
      <w:pPr>
        <w:numPr>
          <w:ilvl w:val="0"/>
          <w:numId w:val="81"/>
        </w:numPr>
        <w:spacing w:after="0"/>
        <w:jc w:val="both"/>
        <w:rPr>
          <w:rFonts w:cs="Arial"/>
          <w:i/>
          <w:sz w:val="24"/>
          <w:szCs w:val="24"/>
          <w:lang w:val="ro-RO"/>
        </w:rPr>
      </w:pPr>
      <w:r w:rsidRPr="002F3050">
        <w:rPr>
          <w:rFonts w:cs="Arial"/>
          <w:sz w:val="24"/>
          <w:szCs w:val="24"/>
          <w:lang w:val="ro-RO"/>
        </w:rPr>
        <w:t>W – Specie care iernează pe teritoriul sitului.</w:t>
      </w:r>
    </w:p>
    <w:p w:rsidR="001A2302" w:rsidRPr="002F3050" w:rsidRDefault="001A2302" w:rsidP="001A2302">
      <w:pPr>
        <w:pStyle w:val="BodyText"/>
        <w:spacing w:after="0"/>
        <w:jc w:val="both"/>
        <w:rPr>
          <w:rFonts w:cs="Arial"/>
          <w:i/>
          <w:sz w:val="24"/>
          <w:szCs w:val="24"/>
          <w:lang w:val="ro-RO"/>
        </w:rPr>
      </w:pPr>
    </w:p>
    <w:p w:rsidR="001A2302" w:rsidRPr="002F3050" w:rsidRDefault="001A2302" w:rsidP="001A2302">
      <w:pPr>
        <w:pStyle w:val="BodyText"/>
        <w:spacing w:after="0"/>
        <w:jc w:val="both"/>
        <w:rPr>
          <w:rFonts w:cs="Arial"/>
          <w:i/>
          <w:sz w:val="24"/>
          <w:szCs w:val="24"/>
          <w:lang w:val="ro-RO"/>
        </w:rPr>
      </w:pPr>
      <w:r w:rsidRPr="002F3050">
        <w:rPr>
          <w:rFonts w:cs="Arial"/>
          <w:i/>
          <w:sz w:val="24"/>
          <w:szCs w:val="24"/>
          <w:lang w:val="ro-RO"/>
        </w:rPr>
        <w:t>Categorie CIRIVIP:</w:t>
      </w:r>
    </w:p>
    <w:p w:rsidR="001A2302" w:rsidRPr="002F3050" w:rsidRDefault="001A2302" w:rsidP="00A64082">
      <w:pPr>
        <w:numPr>
          <w:ilvl w:val="0"/>
          <w:numId w:val="81"/>
        </w:numPr>
        <w:tabs>
          <w:tab w:val="left" w:pos="120"/>
        </w:tabs>
        <w:spacing w:after="0"/>
        <w:jc w:val="both"/>
        <w:rPr>
          <w:rFonts w:cs="Arial"/>
          <w:sz w:val="24"/>
          <w:szCs w:val="24"/>
          <w:lang w:val="ro-RO"/>
        </w:rPr>
      </w:pPr>
      <w:r w:rsidRPr="002F3050">
        <w:rPr>
          <w:rFonts w:cs="Arial"/>
          <w:sz w:val="24"/>
          <w:szCs w:val="24"/>
          <w:lang w:val="ro-RO"/>
        </w:rPr>
        <w:t>P – Specie prezentă în sit;</w:t>
      </w:r>
    </w:p>
    <w:p w:rsidR="001A2302" w:rsidRPr="002F3050" w:rsidRDefault="001A2302" w:rsidP="00A64082">
      <w:pPr>
        <w:numPr>
          <w:ilvl w:val="0"/>
          <w:numId w:val="81"/>
        </w:numPr>
        <w:tabs>
          <w:tab w:val="left" w:pos="120"/>
        </w:tabs>
        <w:spacing w:after="0"/>
        <w:jc w:val="both"/>
        <w:rPr>
          <w:rFonts w:cs="Arial"/>
          <w:sz w:val="24"/>
          <w:szCs w:val="24"/>
          <w:lang w:val="ro-RO"/>
        </w:rPr>
      </w:pPr>
      <w:r w:rsidRPr="002F3050">
        <w:rPr>
          <w:rFonts w:cs="Arial"/>
          <w:sz w:val="24"/>
          <w:szCs w:val="24"/>
          <w:lang w:val="ro-RO"/>
        </w:rPr>
        <w:t>C -  Specie comună.</w:t>
      </w:r>
    </w:p>
    <w:p w:rsidR="001A2302" w:rsidRPr="002F3050" w:rsidRDefault="001A2302" w:rsidP="001A2302">
      <w:pPr>
        <w:pStyle w:val="BodyText"/>
        <w:spacing w:after="0"/>
        <w:jc w:val="both"/>
        <w:rPr>
          <w:rFonts w:cs="Arial"/>
          <w:i/>
          <w:sz w:val="24"/>
          <w:szCs w:val="24"/>
          <w:u w:val="single"/>
          <w:lang w:val="ro-RO"/>
        </w:rPr>
      </w:pPr>
      <w:r w:rsidRPr="002F3050">
        <w:rPr>
          <w:rFonts w:cs="Arial"/>
          <w:i/>
          <w:sz w:val="24"/>
          <w:szCs w:val="24"/>
          <w:u w:val="single"/>
          <w:lang w:val="ro-RO"/>
        </w:rPr>
        <w:t>Sit</w:t>
      </w:r>
    </w:p>
    <w:p w:rsidR="001A2302" w:rsidRPr="002F3050" w:rsidRDefault="001A2302" w:rsidP="001A2302">
      <w:pPr>
        <w:pStyle w:val="BodyText"/>
        <w:spacing w:after="0"/>
        <w:jc w:val="both"/>
        <w:rPr>
          <w:rFonts w:cs="Arial"/>
          <w:sz w:val="24"/>
          <w:szCs w:val="24"/>
          <w:lang w:val="ro-RO"/>
        </w:rPr>
      </w:pPr>
      <w:r w:rsidRPr="002F3050">
        <w:rPr>
          <w:rFonts w:cs="Arial"/>
          <w:i/>
          <w:sz w:val="24"/>
          <w:szCs w:val="24"/>
          <w:lang w:val="ro-RO"/>
        </w:rPr>
        <w:t>Conservare:</w:t>
      </w:r>
      <w:r w:rsidRPr="002F3050">
        <w:rPr>
          <w:rFonts w:cs="Arial"/>
          <w:sz w:val="24"/>
          <w:szCs w:val="24"/>
          <w:lang w:val="ro-RO"/>
        </w:rPr>
        <w:t xml:space="preserve"> </w:t>
      </w:r>
    </w:p>
    <w:p w:rsidR="001A2302" w:rsidRPr="002F3050" w:rsidRDefault="001A2302" w:rsidP="00A64082">
      <w:pPr>
        <w:pStyle w:val="BodyText"/>
        <w:numPr>
          <w:ilvl w:val="0"/>
          <w:numId w:val="81"/>
        </w:numPr>
        <w:spacing w:after="0"/>
        <w:jc w:val="both"/>
        <w:rPr>
          <w:rFonts w:cs="Arial"/>
          <w:b/>
          <w:i/>
          <w:sz w:val="24"/>
          <w:szCs w:val="24"/>
          <w:lang w:val="ro-RO"/>
        </w:rPr>
      </w:pPr>
      <w:r w:rsidRPr="002F3050">
        <w:rPr>
          <w:rFonts w:cs="Arial"/>
          <w:sz w:val="24"/>
          <w:szCs w:val="24"/>
          <w:lang w:val="ro-RO"/>
        </w:rPr>
        <w:t>B -</w:t>
      </w:r>
      <w:r w:rsidRPr="002F3050">
        <w:rPr>
          <w:rFonts w:cs="Arial"/>
          <w:i/>
          <w:sz w:val="24"/>
          <w:szCs w:val="24"/>
          <w:lang w:val="ro-RO"/>
        </w:rPr>
        <w:t xml:space="preserve"> </w:t>
      </w:r>
      <w:r w:rsidRPr="002F3050">
        <w:rPr>
          <w:rFonts w:cs="Arial"/>
          <w:sz w:val="24"/>
          <w:szCs w:val="24"/>
          <w:lang w:val="ro-RO"/>
        </w:rPr>
        <w:t>La nivelul sitului</w:t>
      </w:r>
      <w:r w:rsidRPr="002F3050">
        <w:rPr>
          <w:rFonts w:cs="Arial"/>
          <w:i/>
          <w:sz w:val="24"/>
          <w:szCs w:val="24"/>
          <w:lang w:val="ro-RO"/>
        </w:rPr>
        <w:t>,</w:t>
      </w:r>
      <w:r w:rsidRPr="002F3050">
        <w:rPr>
          <w:rFonts w:cs="Arial"/>
          <w:sz w:val="24"/>
          <w:szCs w:val="24"/>
          <w:lang w:val="ro-RO"/>
        </w:rPr>
        <w:t xml:space="preserve"> trăsăturile habitatului care sunt importante pentru specie sunt bine conservate, sau, în stare medie sau parţial degradată şi uşor de refăcut;</w:t>
      </w:r>
    </w:p>
    <w:p w:rsidR="001A2302" w:rsidRPr="002F3050" w:rsidRDefault="001A2302" w:rsidP="00A64082">
      <w:pPr>
        <w:pStyle w:val="BodyText"/>
        <w:numPr>
          <w:ilvl w:val="0"/>
          <w:numId w:val="81"/>
        </w:numPr>
        <w:spacing w:after="0"/>
        <w:jc w:val="both"/>
        <w:rPr>
          <w:rFonts w:cs="Arial"/>
          <w:b/>
          <w:i/>
          <w:sz w:val="24"/>
          <w:szCs w:val="24"/>
          <w:lang w:val="ro-RO"/>
        </w:rPr>
      </w:pPr>
      <w:r w:rsidRPr="002F3050">
        <w:rPr>
          <w:rFonts w:cs="Arial"/>
          <w:sz w:val="24"/>
          <w:szCs w:val="24"/>
          <w:lang w:val="ro-RO"/>
        </w:rPr>
        <w:lastRenderedPageBreak/>
        <w:t>D</w:t>
      </w:r>
      <w:r w:rsidRPr="002F3050">
        <w:rPr>
          <w:rFonts w:cs="Arial"/>
          <w:b/>
          <w:i/>
          <w:sz w:val="24"/>
          <w:szCs w:val="24"/>
          <w:lang w:val="ro-RO"/>
        </w:rPr>
        <w:t xml:space="preserve"> - </w:t>
      </w:r>
      <w:r w:rsidRPr="002F3050">
        <w:rPr>
          <w:rFonts w:cs="Arial"/>
          <w:sz w:val="24"/>
          <w:szCs w:val="24"/>
          <w:lang w:val="ro-RO"/>
        </w:rPr>
        <w:t>La nivelul sitului</w:t>
      </w:r>
      <w:r w:rsidRPr="002F3050">
        <w:rPr>
          <w:rFonts w:cs="Arial"/>
          <w:i/>
          <w:sz w:val="24"/>
          <w:szCs w:val="24"/>
          <w:lang w:val="ro-RO"/>
        </w:rPr>
        <w:t>,</w:t>
      </w:r>
      <w:r w:rsidRPr="002F3050">
        <w:rPr>
          <w:rFonts w:cs="Arial"/>
          <w:sz w:val="24"/>
          <w:szCs w:val="24"/>
          <w:lang w:val="ro-RO"/>
        </w:rPr>
        <w:t xml:space="preserve"> trăsăturile habitatului care sunt importante pentru specie sunt mediu conservate şi mai greu de refăcutde refăcut.</w:t>
      </w:r>
    </w:p>
    <w:p w:rsidR="001A2302" w:rsidRPr="002F3050" w:rsidRDefault="001A2302" w:rsidP="001A2302">
      <w:pPr>
        <w:pStyle w:val="BodyText"/>
        <w:spacing w:after="0"/>
        <w:jc w:val="both"/>
        <w:rPr>
          <w:rFonts w:cs="Arial"/>
          <w:sz w:val="24"/>
          <w:szCs w:val="24"/>
          <w:lang w:val="ro-RO"/>
        </w:rPr>
      </w:pPr>
      <w:r w:rsidRPr="002F3050">
        <w:rPr>
          <w:rFonts w:cs="Arial"/>
          <w:i/>
          <w:sz w:val="24"/>
          <w:szCs w:val="24"/>
          <w:lang w:val="ro-RO"/>
        </w:rPr>
        <w:t>Izolare</w:t>
      </w:r>
      <w:r w:rsidRPr="002F3050">
        <w:rPr>
          <w:rFonts w:cs="Arial"/>
          <w:sz w:val="24"/>
          <w:szCs w:val="24"/>
          <w:lang w:val="ro-RO"/>
        </w:rPr>
        <w:t xml:space="preserve"> </w:t>
      </w:r>
    </w:p>
    <w:p w:rsidR="001A2302" w:rsidRPr="002F3050" w:rsidRDefault="001A2302" w:rsidP="00A64082">
      <w:pPr>
        <w:pStyle w:val="BodyText"/>
        <w:numPr>
          <w:ilvl w:val="0"/>
          <w:numId w:val="81"/>
        </w:numPr>
        <w:spacing w:after="0"/>
        <w:jc w:val="both"/>
        <w:rPr>
          <w:rFonts w:cs="Arial"/>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La nivelul sitului specia are o populaţie ne-izolată, cu o arie de răspândire extinsă.</w:t>
      </w:r>
    </w:p>
    <w:p w:rsidR="001A2302" w:rsidRPr="002F3050" w:rsidRDefault="001A2302" w:rsidP="001A2302">
      <w:pPr>
        <w:pStyle w:val="BodyText"/>
        <w:spacing w:after="0"/>
        <w:jc w:val="both"/>
        <w:rPr>
          <w:rFonts w:cs="Arial"/>
          <w:i/>
          <w:sz w:val="24"/>
          <w:szCs w:val="24"/>
          <w:lang w:val="ro-RO"/>
        </w:rPr>
      </w:pPr>
      <w:r w:rsidRPr="002F3050">
        <w:rPr>
          <w:rFonts w:cs="Arial"/>
          <w:i/>
          <w:sz w:val="24"/>
          <w:szCs w:val="24"/>
          <w:lang w:val="ro-RO"/>
        </w:rPr>
        <w:t>Global:</w:t>
      </w:r>
    </w:p>
    <w:p w:rsidR="001A2302" w:rsidRPr="002F3050" w:rsidRDefault="001A2302" w:rsidP="00A64082">
      <w:pPr>
        <w:pStyle w:val="BodyText"/>
        <w:numPr>
          <w:ilvl w:val="0"/>
          <w:numId w:val="81"/>
        </w:numPr>
        <w:spacing w:after="0"/>
        <w:jc w:val="both"/>
        <w:rPr>
          <w:rFonts w:cs="Arial"/>
          <w:sz w:val="24"/>
          <w:szCs w:val="24"/>
          <w:lang w:val="ro-RO"/>
        </w:rPr>
      </w:pPr>
      <w:r w:rsidRPr="002F3050">
        <w:rPr>
          <w:rFonts w:cs="Arial"/>
          <w:sz w:val="24"/>
          <w:szCs w:val="24"/>
          <w:lang w:val="ro-RO"/>
        </w:rPr>
        <w:t>B -</w:t>
      </w:r>
      <w:r w:rsidRPr="002F3050">
        <w:rPr>
          <w:rFonts w:cs="Arial"/>
          <w:i/>
          <w:sz w:val="24"/>
          <w:szCs w:val="24"/>
          <w:lang w:val="ro-RO"/>
        </w:rPr>
        <w:t xml:space="preserve"> </w:t>
      </w:r>
      <w:r w:rsidRPr="002F3050">
        <w:rPr>
          <w:rFonts w:cs="Arial"/>
          <w:sz w:val="24"/>
          <w:szCs w:val="24"/>
          <w:lang w:val="ro-RO"/>
        </w:rPr>
        <w:t xml:space="preserve"> Situl</w:t>
      </w:r>
      <w:r w:rsidRPr="002F3050">
        <w:rPr>
          <w:rFonts w:cs="Arial"/>
          <w:i/>
          <w:sz w:val="24"/>
          <w:szCs w:val="24"/>
          <w:lang w:val="ro-RO"/>
        </w:rPr>
        <w:t xml:space="preserve"> </w:t>
      </w:r>
      <w:r w:rsidRPr="002F3050">
        <w:rPr>
          <w:rFonts w:cs="Arial"/>
          <w:sz w:val="24"/>
          <w:szCs w:val="24"/>
          <w:lang w:val="ro-RO"/>
        </w:rPr>
        <w:t>are o valoare bună pentru conservarea populaţiilor speciei;</w:t>
      </w:r>
    </w:p>
    <w:p w:rsidR="001A2302" w:rsidRPr="002F3050" w:rsidRDefault="001A2302" w:rsidP="00A64082">
      <w:pPr>
        <w:pStyle w:val="BodyText"/>
        <w:numPr>
          <w:ilvl w:val="0"/>
          <w:numId w:val="81"/>
        </w:numPr>
        <w:spacing w:after="0"/>
        <w:jc w:val="both"/>
        <w:rPr>
          <w:rFonts w:cs="Arial"/>
          <w:sz w:val="24"/>
          <w:szCs w:val="24"/>
          <w:lang w:val="ro-RO"/>
        </w:rPr>
      </w:pPr>
      <w:r w:rsidRPr="002F3050">
        <w:rPr>
          <w:rFonts w:cs="Arial"/>
          <w:sz w:val="24"/>
          <w:szCs w:val="24"/>
          <w:lang w:val="ro-RO"/>
        </w:rPr>
        <w:t>C -</w:t>
      </w:r>
      <w:r w:rsidRPr="002F3050">
        <w:rPr>
          <w:rFonts w:cs="Arial"/>
          <w:i/>
          <w:sz w:val="24"/>
          <w:szCs w:val="24"/>
          <w:lang w:val="ro-RO"/>
        </w:rPr>
        <w:t xml:space="preserve"> </w:t>
      </w:r>
      <w:r w:rsidRPr="002F3050">
        <w:rPr>
          <w:rFonts w:cs="Arial"/>
          <w:sz w:val="24"/>
          <w:szCs w:val="24"/>
          <w:lang w:val="ro-RO"/>
        </w:rPr>
        <w:t xml:space="preserve"> Situl are o valoare considerabilă pentru conservarea speciei.</w:t>
      </w:r>
    </w:p>
    <w:p w:rsidR="001A2302" w:rsidRPr="002F3050" w:rsidRDefault="001A2302" w:rsidP="001A2302">
      <w:pPr>
        <w:widowControl w:val="0"/>
        <w:tabs>
          <w:tab w:val="left" w:pos="2100"/>
        </w:tabs>
        <w:adjustRightInd w:val="0"/>
        <w:spacing w:after="0"/>
        <w:ind w:firstLine="720"/>
        <w:jc w:val="both"/>
        <w:textAlignment w:val="baseline"/>
        <w:rPr>
          <w:rFonts w:ascii="Times New Roman" w:hAnsi="Times New Roman"/>
          <w:b/>
          <w:bCs/>
          <w:sz w:val="24"/>
          <w:szCs w:val="24"/>
          <w:lang w:val="ro-RO"/>
        </w:rPr>
        <w:sectPr w:rsidR="001A2302" w:rsidRPr="002F3050" w:rsidSect="001A2302">
          <w:headerReference w:type="default" r:id="rId20"/>
          <w:footerReference w:type="default" r:id="rId21"/>
          <w:pgSz w:w="12240" w:h="15840"/>
          <w:pgMar w:top="1440" w:right="1440" w:bottom="1440" w:left="1440" w:header="708" w:footer="708" w:gutter="0"/>
          <w:cols w:space="708"/>
          <w:titlePg/>
          <w:docGrid w:linePitch="360"/>
        </w:sectPr>
      </w:pPr>
    </w:p>
    <w:p w:rsidR="00875ACF" w:rsidRDefault="00875ACF" w:rsidP="001A2302">
      <w:pPr>
        <w:spacing w:after="0" w:line="240" w:lineRule="auto"/>
        <w:jc w:val="center"/>
        <w:rPr>
          <w:b/>
          <w:i/>
          <w:sz w:val="24"/>
          <w:szCs w:val="24"/>
          <w:lang w:val="ro-RO"/>
        </w:rPr>
      </w:pPr>
    </w:p>
    <w:p w:rsidR="001F31B8" w:rsidRDefault="001F31B8" w:rsidP="001A2302">
      <w:pPr>
        <w:spacing w:after="0" w:line="240" w:lineRule="auto"/>
        <w:jc w:val="center"/>
        <w:rPr>
          <w:b/>
          <w:i/>
          <w:sz w:val="24"/>
          <w:szCs w:val="24"/>
          <w:lang w:val="ro-RO"/>
        </w:rPr>
      </w:pPr>
    </w:p>
    <w:p w:rsidR="00875ACF" w:rsidRPr="00AE3B21" w:rsidRDefault="00875ACF" w:rsidP="00875ACF">
      <w:pPr>
        <w:spacing w:after="0" w:line="240" w:lineRule="auto"/>
        <w:jc w:val="center"/>
        <w:rPr>
          <w:b/>
          <w:i/>
          <w:sz w:val="24"/>
          <w:szCs w:val="24"/>
          <w:lang w:val="ro-RO"/>
        </w:rPr>
      </w:pPr>
      <w:r w:rsidRPr="00AE3B21">
        <w:rPr>
          <w:b/>
          <w:i/>
          <w:sz w:val="24"/>
          <w:szCs w:val="24"/>
          <w:lang w:val="ro-RO"/>
        </w:rPr>
        <w:t>Date privind  fenologia  și ecologia speciilor de importanță conservativă, conform Formularului standard Natura 2000, distribuția acestora în zona amplasamentului și tipul impactului proiectului propus la nivelul indivizilor și populațiilor acestora</w:t>
      </w:r>
    </w:p>
    <w:tbl>
      <w:tblPr>
        <w:tblW w:w="15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083"/>
        <w:gridCol w:w="1133"/>
        <w:gridCol w:w="1225"/>
        <w:gridCol w:w="1184"/>
        <w:gridCol w:w="917"/>
        <w:gridCol w:w="992"/>
        <w:gridCol w:w="1069"/>
        <w:gridCol w:w="960"/>
        <w:gridCol w:w="1051"/>
        <w:gridCol w:w="1051"/>
        <w:gridCol w:w="1142"/>
        <w:gridCol w:w="1019"/>
        <w:gridCol w:w="993"/>
      </w:tblGrid>
      <w:tr w:rsidR="00875ACF" w:rsidRPr="007D4C5B" w:rsidTr="0085319A">
        <w:trPr>
          <w:trHeight w:val="454"/>
          <w:tblHeader/>
          <w:jc w:val="center"/>
        </w:trPr>
        <w:tc>
          <w:tcPr>
            <w:tcW w:w="1301"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Specie</w:t>
            </w:r>
          </w:p>
        </w:tc>
        <w:tc>
          <w:tcPr>
            <w:tcW w:w="1083" w:type="dxa"/>
            <w:vMerge w:val="restart"/>
            <w:tcBorders>
              <w:top w:val="single" w:sz="4" w:space="0" w:color="auto"/>
              <w:left w:val="single" w:sz="4" w:space="0" w:color="auto"/>
              <w:right w:val="single" w:sz="4" w:space="0" w:color="auto"/>
            </w:tcBorders>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Fenolologie /</w:t>
            </w:r>
          </w:p>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Anexa din Directiva Păsări</w:t>
            </w:r>
          </w:p>
        </w:tc>
        <w:tc>
          <w:tcPr>
            <w:tcW w:w="1133"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Habitatul utilizat pentru hrănire</w:t>
            </w:r>
          </w:p>
        </w:tc>
        <w:tc>
          <w:tcPr>
            <w:tcW w:w="1225"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Habitat de odihnă</w:t>
            </w:r>
          </w:p>
        </w:tc>
        <w:tc>
          <w:tcPr>
            <w:tcW w:w="1184"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Habitate preferate pentru cuibărit</w:t>
            </w:r>
          </w:p>
        </w:tc>
        <w:tc>
          <w:tcPr>
            <w:tcW w:w="917"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Perioada de cuibărit</w:t>
            </w:r>
          </w:p>
        </w:tc>
        <w:tc>
          <w:tcPr>
            <w:tcW w:w="3021" w:type="dxa"/>
            <w:gridSpan w:val="3"/>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Prezența în zona amplasamentului</w:t>
            </w:r>
          </w:p>
        </w:tc>
        <w:tc>
          <w:tcPr>
            <w:tcW w:w="5256" w:type="dxa"/>
            <w:gridSpan w:val="5"/>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r w:rsidRPr="007D4C5B">
              <w:rPr>
                <w:b/>
                <w:bCs/>
                <w:i/>
                <w:sz w:val="18"/>
                <w:szCs w:val="18"/>
                <w:lang w:val="ro-RO"/>
              </w:rPr>
              <w:t xml:space="preserve">Tipul impactului </w:t>
            </w:r>
          </w:p>
        </w:tc>
      </w:tr>
      <w:tr w:rsidR="00875ACF" w:rsidRPr="007D4C5B" w:rsidTr="0085319A">
        <w:trPr>
          <w:trHeight w:val="454"/>
          <w:tblHeader/>
          <w:jc w:val="center"/>
        </w:trPr>
        <w:tc>
          <w:tcPr>
            <w:tcW w:w="1301"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p>
        </w:tc>
        <w:tc>
          <w:tcPr>
            <w:tcW w:w="1083" w:type="dxa"/>
            <w:vMerge/>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
                <w:bCs/>
                <w:i/>
                <w:sz w:val="18"/>
                <w:szCs w:val="18"/>
                <w:lang w:val="ro-RO"/>
              </w:rPr>
            </w:pPr>
          </w:p>
        </w:tc>
        <w:tc>
          <w:tcPr>
            <w:tcW w:w="1133"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p>
        </w:tc>
        <w:tc>
          <w:tcPr>
            <w:tcW w:w="1225"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p>
        </w:tc>
        <w:tc>
          <w:tcPr>
            <w:tcW w:w="1184"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p>
        </w:tc>
        <w:tc>
          <w:tcPr>
            <w:tcW w:w="917"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
                <w:bCs/>
                <w:i/>
                <w:sz w:val="18"/>
                <w:szCs w:val="18"/>
                <w:lang w:val="ro-RO"/>
              </w:rPr>
            </w:pPr>
          </w:p>
        </w:tc>
        <w:tc>
          <w:tcPr>
            <w:tcW w:w="992" w:type="dxa"/>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 xml:space="preserve">Observații PM </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Observatii în cadrul prezentului studiu</w:t>
            </w:r>
          </w:p>
        </w:tc>
        <w:tc>
          <w:tcPr>
            <w:tcW w:w="960" w:type="dxa"/>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Cs/>
                <w:sz w:val="18"/>
                <w:szCs w:val="18"/>
                <w:lang w:val="ro-RO"/>
              </w:rPr>
            </w:pPr>
            <w:r w:rsidRPr="007D4C5B">
              <w:rPr>
                <w:bCs/>
                <w:sz w:val="18"/>
                <w:szCs w:val="18"/>
                <w:lang w:val="ro-RO"/>
              </w:rPr>
              <w:t>Specii care pot fi prezente în zonă pe baza cerințelor ecologice ale taxonilor</w:t>
            </w:r>
          </w:p>
        </w:tc>
        <w:tc>
          <w:tcPr>
            <w:tcW w:w="1051" w:type="dxa"/>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Reducerea habitatului de hrănire</w:t>
            </w:r>
          </w:p>
        </w:tc>
        <w:tc>
          <w:tcPr>
            <w:tcW w:w="1051" w:type="dxa"/>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Reducerea habitatului de odihnă</w:t>
            </w:r>
          </w:p>
        </w:tc>
        <w:tc>
          <w:tcPr>
            <w:tcW w:w="1142" w:type="dxa"/>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Reducerea habitatului reproducere</w:t>
            </w:r>
          </w:p>
        </w:tc>
        <w:tc>
          <w:tcPr>
            <w:tcW w:w="1019" w:type="dxa"/>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Reducerea populației la nivelul ROSPA 0072</w:t>
            </w:r>
          </w:p>
        </w:tc>
        <w:tc>
          <w:tcPr>
            <w:tcW w:w="993" w:type="dxa"/>
            <w:tcBorders>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bCs/>
                <w:i/>
                <w:sz w:val="18"/>
                <w:szCs w:val="18"/>
                <w:lang w:val="ro-RO"/>
              </w:rPr>
            </w:pPr>
            <w:r w:rsidRPr="007D4C5B">
              <w:rPr>
                <w:bCs/>
                <w:i/>
                <w:sz w:val="18"/>
                <w:szCs w:val="18"/>
                <w:lang w:val="ro-RO"/>
              </w:rPr>
              <w:t>Deranjul cauzat de activitățile proiectului</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Alcedo athis</w:t>
            </w:r>
          </w:p>
          <w:p w:rsidR="00875ACF" w:rsidRPr="007D4C5B" w:rsidRDefault="00875ACF" w:rsidP="0085319A">
            <w:pPr>
              <w:spacing w:after="0" w:line="240" w:lineRule="auto"/>
              <w:rPr>
                <w:sz w:val="18"/>
                <w:szCs w:val="18"/>
                <w:lang w:val="ro-RO"/>
              </w:rPr>
            </w:pPr>
            <w:r w:rsidRPr="007D4C5B">
              <w:rPr>
                <w:i/>
                <w:sz w:val="18"/>
                <w:szCs w:val="18"/>
                <w:lang w:val="ro-RO"/>
              </w:rPr>
              <w:t>Pescărel albastru</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p w:rsidR="00875ACF" w:rsidRPr="007D4C5B" w:rsidRDefault="00875ACF" w:rsidP="0085319A">
            <w:pPr>
              <w:spacing w:after="0" w:line="240" w:lineRule="auto"/>
              <w:jc w:val="center"/>
              <w:rPr>
                <w:sz w:val="18"/>
                <w:szCs w:val="18"/>
                <w:lang w:val="ro-RO"/>
              </w:rPr>
            </w:pPr>
            <w:r w:rsidRPr="007D4C5B">
              <w:rPr>
                <w:sz w:val="18"/>
                <w:szCs w:val="18"/>
                <w:lang w:val="ro-RO"/>
              </w:rPr>
              <w:t>Anexa 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Zonele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Zăvoile situate în imediata vecinătate a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galerii în malurile abrupte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Anas platyrhynchos</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Raţă mare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p w:rsidR="00875ACF" w:rsidRPr="007D4C5B" w:rsidRDefault="00875ACF" w:rsidP="0085319A">
            <w:pPr>
              <w:spacing w:after="0" w:line="240" w:lineRule="auto"/>
              <w:jc w:val="center"/>
              <w:rPr>
                <w:sz w:val="18"/>
                <w:szCs w:val="18"/>
                <w:lang w:val="ro-RO"/>
              </w:rPr>
            </w:pPr>
            <w:r w:rsidRPr="007D4C5B">
              <w:rPr>
                <w:sz w:val="18"/>
                <w:szCs w:val="18"/>
                <w:lang w:val="ro-RO"/>
              </w:rPr>
              <w:t>Anexa II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12 exemplare</w:t>
            </w:r>
          </w:p>
          <w:p w:rsidR="00875ACF" w:rsidRPr="007D4C5B" w:rsidRDefault="00875ACF" w:rsidP="0085319A">
            <w:pPr>
              <w:spacing w:after="0" w:line="240" w:lineRule="auto"/>
              <w:jc w:val="center"/>
              <w:rPr>
                <w:sz w:val="18"/>
                <w:szCs w:val="18"/>
                <w:lang w:val="ro-RO"/>
              </w:rPr>
            </w:pPr>
            <w:r w:rsidRPr="007D4C5B">
              <w:rPr>
                <w:sz w:val="18"/>
                <w:szCs w:val="18"/>
                <w:lang w:val="ro-RO"/>
              </w:rPr>
              <w:t>luciu de apă al râului Siret</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it-IT"/>
              </w:rPr>
            </w:pPr>
            <w:r w:rsidRPr="007D4C5B">
              <w:rPr>
                <w:sz w:val="18"/>
                <w:szCs w:val="18"/>
                <w:lang w:val="it-IT"/>
              </w:rPr>
              <w:t>Da, temporar  - cca 5-6 luni</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Anas querquedula</w:t>
            </w:r>
          </w:p>
          <w:p w:rsidR="00875ACF" w:rsidRPr="007D4C5B" w:rsidRDefault="00875ACF" w:rsidP="0085319A">
            <w:pPr>
              <w:tabs>
                <w:tab w:val="left" w:pos="492"/>
              </w:tabs>
              <w:spacing w:after="0" w:line="240" w:lineRule="auto"/>
              <w:rPr>
                <w:sz w:val="18"/>
                <w:szCs w:val="18"/>
                <w:lang w:val="ro-RO"/>
              </w:rPr>
            </w:pPr>
            <w:r w:rsidRPr="007D4C5B">
              <w:rPr>
                <w:sz w:val="18"/>
                <w:szCs w:val="18"/>
                <w:lang w:val="ro-RO"/>
              </w:rPr>
              <w:t xml:space="preserve">Raţă </w:t>
            </w:r>
            <w:r>
              <w:rPr>
                <w:sz w:val="18"/>
                <w:szCs w:val="18"/>
                <w:lang w:val="ro-RO"/>
              </w:rPr>
              <w:t>c</w:t>
            </w:r>
            <w:r w:rsidRPr="007D4C5B">
              <w:rPr>
                <w:sz w:val="18"/>
                <w:szCs w:val="18"/>
                <w:lang w:val="ro-RO"/>
              </w:rPr>
              <w:t>ârâitoare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din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râurilor,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cu vegetației ierboasă abundentă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Anser anser</w:t>
            </w:r>
          </w:p>
          <w:p w:rsidR="00875ACF" w:rsidRPr="007D4C5B" w:rsidRDefault="00875ACF" w:rsidP="0085319A">
            <w:pPr>
              <w:tabs>
                <w:tab w:val="left" w:pos="492"/>
              </w:tabs>
              <w:spacing w:after="0" w:line="240" w:lineRule="auto"/>
              <w:rPr>
                <w:sz w:val="18"/>
                <w:szCs w:val="18"/>
                <w:lang w:val="ro-RO"/>
              </w:rPr>
            </w:pPr>
            <w:r w:rsidRPr="007D4C5B">
              <w:rPr>
                <w:sz w:val="18"/>
                <w:szCs w:val="18"/>
                <w:lang w:val="ro-RO"/>
              </w:rPr>
              <w:t>Gâscă de vară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zone umede: mlastini, lacuri, dar și  </w:t>
            </w:r>
            <w:r w:rsidRPr="007D4C5B">
              <w:rPr>
                <w:sz w:val="18"/>
                <w:szCs w:val="18"/>
                <w:lang w:val="ro-RO"/>
              </w:rPr>
              <w:lastRenderedPageBreak/>
              <w:t>terenuri agricole, pajisti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malul apelor cu vegetație deasă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malul apelor cu vegetație deasă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Anthus campestris</w:t>
            </w:r>
          </w:p>
          <w:p w:rsidR="00875ACF" w:rsidRPr="007D4C5B" w:rsidRDefault="00875ACF" w:rsidP="0085319A">
            <w:pPr>
              <w:spacing w:after="0" w:line="240" w:lineRule="auto"/>
              <w:rPr>
                <w:sz w:val="18"/>
                <w:szCs w:val="18"/>
                <w:lang w:val="ro-RO"/>
              </w:rPr>
            </w:pPr>
            <w:r w:rsidRPr="007D4C5B">
              <w:rPr>
                <w:sz w:val="18"/>
                <w:szCs w:val="18"/>
                <w:lang w:val="ro-RO"/>
              </w:rPr>
              <w:t>Fâsa de câmp</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Sol,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pe sol, în zone cu vegetație arborescentă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jc w:val="both"/>
              <w:rPr>
                <w:i/>
                <w:sz w:val="18"/>
                <w:szCs w:val="18"/>
                <w:lang w:val="ro-RO"/>
              </w:rPr>
            </w:pPr>
            <w:r w:rsidRPr="007D4C5B">
              <w:rPr>
                <w:i/>
                <w:sz w:val="18"/>
                <w:szCs w:val="18"/>
                <w:lang w:val="ro-RO"/>
              </w:rPr>
              <w:t>Aythya ferina</w:t>
            </w:r>
          </w:p>
          <w:p w:rsidR="00875ACF" w:rsidRPr="007D4C5B" w:rsidRDefault="00875ACF" w:rsidP="0085319A">
            <w:pPr>
              <w:tabs>
                <w:tab w:val="left" w:pos="492"/>
              </w:tabs>
              <w:spacing w:after="0" w:line="240" w:lineRule="auto"/>
              <w:ind w:left="66"/>
              <w:jc w:val="both"/>
              <w:rPr>
                <w:sz w:val="18"/>
                <w:szCs w:val="18"/>
                <w:lang w:val="ro-RO"/>
              </w:rPr>
            </w:pPr>
            <w:r w:rsidRPr="007D4C5B">
              <w:rPr>
                <w:sz w:val="18"/>
                <w:szCs w:val="18"/>
                <w:lang w:val="ro-RO"/>
              </w:rPr>
              <w:t>Raţă cu cap castaniu</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multă vegetație, din medul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cu vegetație bogată ale apelor, pe luciul apei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cu vegetației densă în vecinătatea apelor,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Botaurus stellaris</w:t>
            </w:r>
          </w:p>
          <w:p w:rsidR="00875ACF" w:rsidRPr="007D4C5B" w:rsidRDefault="00875ACF" w:rsidP="0085319A">
            <w:pPr>
              <w:spacing w:after="0" w:line="240" w:lineRule="auto"/>
              <w:rPr>
                <w:sz w:val="18"/>
                <w:szCs w:val="18"/>
                <w:lang w:val="ro-RO"/>
              </w:rPr>
            </w:pPr>
            <w:r w:rsidRPr="007D4C5B">
              <w:rPr>
                <w:sz w:val="18"/>
                <w:szCs w:val="18"/>
                <w:lang w:val="ro-RO"/>
              </w:rPr>
              <w:t>Buhai de baltă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 în zone cu vegetație deasă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cu vegetație bogată din vecinătatea apelor îndeosebi păpurișuri,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pe vegetație abundentă, zone cu apă puțin adâncă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jc w:val="both"/>
              <w:rPr>
                <w:i/>
                <w:sz w:val="18"/>
                <w:szCs w:val="18"/>
                <w:lang w:val="ro-RO"/>
              </w:rPr>
            </w:pPr>
            <w:r w:rsidRPr="007D4C5B">
              <w:rPr>
                <w:i/>
                <w:sz w:val="18"/>
                <w:szCs w:val="18"/>
                <w:lang w:val="ro-RO"/>
              </w:rPr>
              <w:t>Buteo buteo</w:t>
            </w:r>
          </w:p>
          <w:p w:rsidR="00875ACF" w:rsidRPr="007D4C5B" w:rsidRDefault="00875ACF" w:rsidP="0085319A">
            <w:pPr>
              <w:tabs>
                <w:tab w:val="left" w:pos="492"/>
              </w:tabs>
              <w:spacing w:after="0" w:line="240" w:lineRule="auto"/>
              <w:ind w:left="66"/>
              <w:jc w:val="both"/>
              <w:rPr>
                <w:sz w:val="18"/>
                <w:szCs w:val="18"/>
                <w:lang w:val="ro-RO"/>
              </w:rPr>
            </w:pPr>
            <w:r w:rsidRPr="007D4C5B">
              <w:rPr>
                <w:sz w:val="18"/>
                <w:szCs w:val="18"/>
                <w:lang w:val="ro-RO"/>
              </w:rPr>
              <w:t>Şorecar comun</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MP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pășiști, suprafațe agricole din vecinătatea lizierelor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arborete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it-IT"/>
              </w:rPr>
            </w:pPr>
            <w:r w:rsidRPr="007D4C5B">
              <w:rPr>
                <w:sz w:val="18"/>
                <w:szCs w:val="18"/>
                <w:lang w:val="it-IT"/>
              </w:rPr>
              <w:t>Da, temporar  - cca 5-6 luni</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Calidris ferruginea</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Fugaci roşcat</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243"/>
              </w:tabs>
              <w:spacing w:after="0" w:line="240" w:lineRule="auto"/>
              <w:ind w:left="66"/>
              <w:rPr>
                <w:i/>
                <w:sz w:val="18"/>
                <w:szCs w:val="18"/>
                <w:lang w:val="ro-RO"/>
              </w:rPr>
            </w:pPr>
            <w:r w:rsidRPr="007D4C5B">
              <w:rPr>
                <w:i/>
                <w:sz w:val="18"/>
                <w:szCs w:val="18"/>
                <w:lang w:val="ro-RO"/>
              </w:rPr>
              <w:t>Calidris minuta</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Fugaci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lastRenderedPageBreak/>
              <w:t>Calidris temminckii</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Fugaci pitic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sz w:val="18"/>
                <w:szCs w:val="18"/>
                <w:lang w:val="ro-RO"/>
              </w:rPr>
            </w:pPr>
            <w:r w:rsidRPr="007D4C5B">
              <w:rPr>
                <w:i/>
                <w:sz w:val="18"/>
                <w:szCs w:val="18"/>
                <w:lang w:val="ro-RO"/>
              </w:rPr>
              <w:t>Caprimulgus europaeus</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Liziere, pajiști,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Pe sol, la adăpostul tufișurilor și a copacilor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Chradius dubius</w:t>
            </w:r>
          </w:p>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Prundăraș gulerat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apelor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pe sol, zone cu vegetație pe malurile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Chlidonias hybridus</w:t>
            </w:r>
          </w:p>
          <w:p w:rsidR="00875ACF" w:rsidRPr="007D4C5B" w:rsidRDefault="00875ACF" w:rsidP="0085319A">
            <w:pPr>
              <w:spacing w:after="0" w:line="240" w:lineRule="auto"/>
              <w:rPr>
                <w:sz w:val="18"/>
                <w:szCs w:val="18"/>
                <w:lang w:val="ro-RO"/>
              </w:rPr>
            </w:pPr>
            <w:r w:rsidRPr="007D4C5B">
              <w:rPr>
                <w:sz w:val="18"/>
                <w:szCs w:val="18"/>
                <w:lang w:val="ro-RO"/>
              </w:rPr>
              <w:t>Chirighița cu obraz alb</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apă dulce bogate în vegetație</w:t>
            </w:r>
          </w:p>
          <w:p w:rsidR="00875ACF" w:rsidRPr="007D4C5B" w:rsidRDefault="00875ACF"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de tărm cu sau fără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Apă puțin adâncă pe vegetație plutitoare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it-IT"/>
              </w:rPr>
            </w:pPr>
            <w:r w:rsidRPr="007D4C5B">
              <w:rPr>
                <w:sz w:val="18"/>
                <w:szCs w:val="18"/>
                <w:lang w:val="it-IT"/>
              </w:rPr>
              <w:t>Da, temporar  - cca 5-6 luni</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Ciconia ciconia</w:t>
            </w:r>
          </w:p>
          <w:p w:rsidR="00875ACF" w:rsidRPr="007D4C5B" w:rsidRDefault="00875ACF" w:rsidP="0085319A">
            <w:pPr>
              <w:spacing w:after="0" w:line="240" w:lineRule="auto"/>
              <w:rPr>
                <w:sz w:val="18"/>
                <w:szCs w:val="18"/>
                <w:lang w:val="ro-RO"/>
              </w:rPr>
            </w:pPr>
            <w:r w:rsidRPr="007D4C5B">
              <w:rPr>
                <w:sz w:val="18"/>
                <w:szCs w:val="18"/>
                <w:lang w:val="ro-RO"/>
              </w:rPr>
              <w:t>Barza albă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Pașuni umede și zone mlăștinoase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Arbori, zone antropizate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sz w:val="18"/>
                <w:szCs w:val="18"/>
                <w:lang w:val="ro-RO"/>
              </w:rPr>
            </w:pPr>
            <w:r w:rsidRPr="007D4C5B">
              <w:rPr>
                <w:i/>
                <w:sz w:val="18"/>
                <w:szCs w:val="18"/>
                <w:lang w:val="ro-RO"/>
              </w:rPr>
              <w:t>Ciconia nigra</w:t>
            </w:r>
          </w:p>
          <w:p w:rsidR="00875ACF" w:rsidRPr="007D4C5B" w:rsidRDefault="00875ACF" w:rsidP="0085319A">
            <w:pPr>
              <w:spacing w:after="0" w:line="240" w:lineRule="auto"/>
              <w:rPr>
                <w:sz w:val="18"/>
                <w:szCs w:val="18"/>
                <w:lang w:val="ro-RO"/>
              </w:rPr>
            </w:pPr>
            <w:r w:rsidRPr="007D4C5B">
              <w:rPr>
                <w:sz w:val="18"/>
                <w:szCs w:val="18"/>
                <w:lang w:val="ro-RO"/>
              </w:rPr>
              <w:t>Barza neagră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Pașuni umede și zone mlăștinoase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bătrâne în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bătrâne în vecinătatea apelor</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Circus cyaneus</w:t>
            </w:r>
          </w:p>
          <w:p w:rsidR="00875ACF" w:rsidRPr="007D4C5B" w:rsidRDefault="00875ACF" w:rsidP="0085319A">
            <w:pPr>
              <w:spacing w:after="0" w:line="240" w:lineRule="auto"/>
              <w:rPr>
                <w:sz w:val="18"/>
                <w:szCs w:val="18"/>
                <w:lang w:val="ro-RO"/>
              </w:rPr>
            </w:pPr>
            <w:r w:rsidRPr="007D4C5B">
              <w:rPr>
                <w:sz w:val="18"/>
                <w:szCs w:val="18"/>
                <w:lang w:val="ro-RO"/>
              </w:rPr>
              <w:t>Eretele vânăt</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rFonts w:ascii="Times New Roman" w:hAnsi="Times New Roman"/>
                <w:sz w:val="18"/>
                <w:szCs w:val="18"/>
                <w:lang w:val="ro-RO"/>
              </w:rPr>
            </w:pPr>
            <w:r w:rsidRPr="007D4C5B">
              <w:rPr>
                <w:rFonts w:ascii="Times New Roman" w:hAnsi="Times New Roman"/>
                <w:sz w:val="18"/>
                <w:szCs w:val="18"/>
                <w:shd w:val="clear" w:color="auto" w:fill="FFFFFF"/>
              </w:rPr>
              <w:t>Zonele deschise, cu pasuni, mlastini si teritorii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cu vegetație arborescentă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sol, zone cu vegețațire înaltă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Crex crex</w:t>
            </w:r>
          </w:p>
          <w:p w:rsidR="00875ACF" w:rsidRPr="007D4C5B" w:rsidRDefault="00875ACF" w:rsidP="0085319A">
            <w:pPr>
              <w:spacing w:after="0" w:line="240" w:lineRule="auto"/>
              <w:rPr>
                <w:sz w:val="18"/>
                <w:szCs w:val="18"/>
                <w:lang w:val="ro-RO"/>
              </w:rPr>
            </w:pPr>
            <w:r w:rsidRPr="007D4C5B">
              <w:rPr>
                <w:sz w:val="18"/>
                <w:szCs w:val="18"/>
                <w:lang w:val="ro-RO"/>
              </w:rPr>
              <w:lastRenderedPageBreak/>
              <w:t>Cârstei de câmp</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zone cu </w:t>
            </w:r>
            <w:r w:rsidRPr="007D4C5B">
              <w:rPr>
                <w:sz w:val="18"/>
                <w:szCs w:val="18"/>
                <w:lang w:val="ro-RO"/>
              </w:rPr>
              <w:lastRenderedPageBreak/>
              <w:t>vegetație ierboasă, pășuni umede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 xml:space="preserve">zone cu </w:t>
            </w:r>
            <w:r w:rsidRPr="007D4C5B">
              <w:rPr>
                <w:sz w:val="18"/>
                <w:szCs w:val="18"/>
                <w:lang w:val="ro-RO"/>
              </w:rPr>
              <w:lastRenderedPageBreak/>
              <w:t>vegetație ierboasă</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 xml:space="preserve">zone cu </w:t>
            </w:r>
            <w:r w:rsidRPr="007D4C5B">
              <w:rPr>
                <w:sz w:val="18"/>
                <w:szCs w:val="18"/>
                <w:lang w:val="ro-RO"/>
              </w:rPr>
              <w:lastRenderedPageBreak/>
              <w:t>vegetație ierboasă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mai -</w:t>
            </w:r>
            <w:r w:rsidRPr="007D4C5B">
              <w:rPr>
                <w:sz w:val="18"/>
                <w:szCs w:val="18"/>
                <w:lang w:val="ro-RO"/>
              </w:rPr>
              <w:lastRenderedPageBreak/>
              <w:t>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 xml:space="preserve">Nu sunt </w:t>
            </w:r>
            <w:r w:rsidRPr="007D4C5B">
              <w:rPr>
                <w:sz w:val="18"/>
                <w:szCs w:val="18"/>
                <w:lang w:val="ro-RO"/>
              </w:rPr>
              <w:lastRenderedPageBreak/>
              <w:t>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Dendrocopos leucotos</w:t>
            </w:r>
          </w:p>
          <w:p w:rsidR="00875ACF" w:rsidRPr="007D4C5B" w:rsidRDefault="00875ACF" w:rsidP="0085319A">
            <w:pPr>
              <w:spacing w:after="0" w:line="240" w:lineRule="auto"/>
              <w:rPr>
                <w:sz w:val="18"/>
                <w:szCs w:val="18"/>
                <w:lang w:val="ro-RO"/>
              </w:rPr>
            </w:pPr>
            <w:r w:rsidRPr="007D4C5B">
              <w:rPr>
                <w:sz w:val="18"/>
                <w:szCs w:val="18"/>
                <w:lang w:val="ro-RO"/>
              </w:rPr>
              <w:t>Ciocănitoarea cu spatele alb</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 cu lemn mort</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right"/>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2 ex în zovoi de luncă din apropiere</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Dendrocopos syriacus</w:t>
            </w:r>
          </w:p>
          <w:p w:rsidR="00875ACF" w:rsidRPr="007D4C5B" w:rsidRDefault="00875ACF" w:rsidP="0085319A">
            <w:pPr>
              <w:spacing w:after="0" w:line="240" w:lineRule="auto"/>
              <w:rPr>
                <w:sz w:val="18"/>
                <w:szCs w:val="18"/>
                <w:lang w:val="ro-RO"/>
              </w:rPr>
            </w:pPr>
            <w:r w:rsidRPr="007D4C5B">
              <w:rPr>
                <w:sz w:val="18"/>
                <w:szCs w:val="18"/>
                <w:lang w:val="ro-RO"/>
              </w:rPr>
              <w:t>Cicănitoarea de grădini</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livezile, parcurile si gradinile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livezile, parcurile si gradinile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livezile, parcurile si gradinile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Falco peregrinus</w:t>
            </w:r>
          </w:p>
          <w:p w:rsidR="00875ACF" w:rsidRPr="007D4C5B" w:rsidRDefault="00875ACF" w:rsidP="0085319A">
            <w:pPr>
              <w:spacing w:after="0" w:line="240" w:lineRule="auto"/>
              <w:rPr>
                <w:sz w:val="18"/>
                <w:szCs w:val="18"/>
                <w:lang w:val="ro-RO"/>
              </w:rPr>
            </w:pPr>
            <w:r w:rsidRPr="007D4C5B">
              <w:rPr>
                <w:sz w:val="18"/>
                <w:szCs w:val="18"/>
                <w:lang w:val="ro-RO"/>
              </w:rPr>
              <w:t>Șoimul călător</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Stepă cu pâncuri de pădure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 arbori scorburoși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Falco subbuteo</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 xml:space="preserve">Şoimul rândunelelor </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păjiști, suprafațe agricole din vecinătatea lizierelor</w:t>
            </w:r>
          </w:p>
          <w:p w:rsidR="00875ACF" w:rsidRPr="007D4C5B" w:rsidRDefault="00875ACF"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iunie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Falco tinnunculus</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Vânturel roşu</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păjiști, suprafațe agricole din vecinătatea lizierelor</w:t>
            </w:r>
          </w:p>
          <w:p w:rsidR="00875ACF" w:rsidRPr="007D4C5B" w:rsidRDefault="00875ACF" w:rsidP="0085319A">
            <w:pPr>
              <w:spacing w:after="0" w:line="240" w:lineRule="auto"/>
              <w:jc w:val="center"/>
              <w:rPr>
                <w:sz w:val="18"/>
                <w:szCs w:val="18"/>
                <w:lang w:val="ro-RO"/>
              </w:rPr>
            </w:pP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pâlcuri de 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Falco vespertinus</w:t>
            </w:r>
          </w:p>
          <w:p w:rsidR="00875ACF" w:rsidRPr="007D4C5B" w:rsidRDefault="00875ACF" w:rsidP="0085319A">
            <w:pPr>
              <w:spacing w:after="0" w:line="240" w:lineRule="auto"/>
              <w:rPr>
                <w:sz w:val="18"/>
                <w:szCs w:val="18"/>
                <w:lang w:val="ro-RO"/>
              </w:rPr>
            </w:pPr>
            <w:r w:rsidRPr="007D4C5B">
              <w:rPr>
                <w:sz w:val="18"/>
                <w:szCs w:val="18"/>
                <w:lang w:val="ro-RO"/>
              </w:rPr>
              <w:t>Vânturel de seară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stepe, pășuni, suprafețe  agricole cu </w:t>
            </w:r>
            <w:r w:rsidRPr="007D4C5B">
              <w:rPr>
                <w:sz w:val="18"/>
                <w:szCs w:val="18"/>
                <w:lang w:val="ro-RO"/>
              </w:rPr>
              <w:lastRenderedPageBreak/>
              <w:t>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Pâlcuri de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 cuiburi vechi de ciori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Ficedula albicollis</w:t>
            </w:r>
          </w:p>
          <w:p w:rsidR="00875ACF" w:rsidRPr="007D4C5B" w:rsidRDefault="00875ACF" w:rsidP="0085319A">
            <w:pPr>
              <w:spacing w:after="0" w:line="240" w:lineRule="auto"/>
              <w:rPr>
                <w:sz w:val="18"/>
                <w:szCs w:val="18"/>
                <w:lang w:val="ro-RO"/>
              </w:rPr>
            </w:pPr>
            <w:r w:rsidRPr="007D4C5B">
              <w:rPr>
                <w:sz w:val="18"/>
                <w:szCs w:val="18"/>
                <w:lang w:val="ro-RO"/>
              </w:rPr>
              <w:t>Muscarul gulerat</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sz w:val="18"/>
                <w:szCs w:val="18"/>
                <w:lang w:val="ro-RO"/>
              </w:rPr>
            </w:pPr>
            <w:r w:rsidRPr="007D4C5B">
              <w:rPr>
                <w:i/>
                <w:sz w:val="18"/>
                <w:szCs w:val="18"/>
                <w:lang w:val="ro-RO"/>
              </w:rPr>
              <w:t>Ficedula parva</w:t>
            </w:r>
            <w:r w:rsidRPr="007D4C5B">
              <w:rPr>
                <w:sz w:val="18"/>
                <w:szCs w:val="18"/>
                <w:lang w:val="ro-RO"/>
              </w:rPr>
              <w:br/>
              <w:t>Muscar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 și amestec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 și amestec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 și amestec</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Fulica atra</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Lişiţă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 în zone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aprilie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Gavia stellata</w:t>
            </w:r>
          </w:p>
          <w:p w:rsidR="00875ACF" w:rsidRPr="007D4C5B" w:rsidRDefault="00875ACF" w:rsidP="0085319A">
            <w:pPr>
              <w:spacing w:after="0" w:line="240" w:lineRule="auto"/>
              <w:rPr>
                <w:sz w:val="18"/>
                <w:szCs w:val="18"/>
                <w:lang w:val="ro-RO"/>
              </w:rPr>
            </w:pPr>
            <w:r w:rsidRPr="007D4C5B">
              <w:rPr>
                <w:sz w:val="18"/>
                <w:szCs w:val="18"/>
                <w:lang w:val="ro-RO"/>
              </w:rPr>
              <w:t>Cufundar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maluri cu vegetație </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Gavia arctica</w:t>
            </w:r>
          </w:p>
          <w:p w:rsidR="00875ACF" w:rsidRPr="007D4C5B" w:rsidRDefault="00875ACF" w:rsidP="0085319A">
            <w:pPr>
              <w:spacing w:after="0" w:line="240" w:lineRule="auto"/>
              <w:rPr>
                <w:sz w:val="18"/>
                <w:szCs w:val="18"/>
                <w:lang w:val="ro-RO"/>
              </w:rPr>
            </w:pPr>
            <w:r w:rsidRPr="007D4C5B">
              <w:rPr>
                <w:sz w:val="18"/>
                <w:szCs w:val="18"/>
                <w:lang w:val="ro-RO"/>
              </w:rPr>
              <w:t>Cufundar polar</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Lanius collurio</w:t>
            </w:r>
          </w:p>
          <w:p w:rsidR="00875ACF" w:rsidRPr="007D4C5B" w:rsidRDefault="00875ACF" w:rsidP="0085319A">
            <w:pPr>
              <w:spacing w:after="0" w:line="240" w:lineRule="auto"/>
              <w:rPr>
                <w:sz w:val="18"/>
                <w:szCs w:val="18"/>
                <w:lang w:val="ro-RO"/>
              </w:rPr>
            </w:pPr>
            <w:r w:rsidRPr="007D4C5B">
              <w:rPr>
                <w:sz w:val="18"/>
                <w:szCs w:val="18"/>
                <w:lang w:val="ro-RO"/>
              </w:rPr>
              <w:t>Sfrâncioc roșiatic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Pășuni și zone agricole cu tufărișuri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Pășuni și zone agricole cu tufărișuri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tufărișuri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vMerge w:val="restart"/>
            <w:tcBorders>
              <w:top w:val="single" w:sz="4" w:space="0" w:color="auto"/>
              <w:left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au fost observate exemplare dar în zonă există habitat favorabil</w:t>
            </w:r>
          </w:p>
        </w:tc>
        <w:tc>
          <w:tcPr>
            <w:tcW w:w="960" w:type="dxa"/>
            <w:tcBorders>
              <w:top w:val="single" w:sz="4" w:space="0" w:color="auto"/>
              <w:left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vMerge w:val="restart"/>
            <w:tcBorders>
              <w:top w:val="single" w:sz="4" w:space="0" w:color="auto"/>
              <w:left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Lanius minor</w:t>
            </w:r>
          </w:p>
          <w:p w:rsidR="00875ACF" w:rsidRPr="007D4C5B" w:rsidRDefault="00875ACF" w:rsidP="0085319A">
            <w:pPr>
              <w:spacing w:after="0" w:line="240" w:lineRule="auto"/>
              <w:rPr>
                <w:sz w:val="18"/>
                <w:szCs w:val="18"/>
                <w:lang w:val="ro-RO"/>
              </w:rPr>
            </w:pPr>
            <w:r w:rsidRPr="007D4C5B">
              <w:rPr>
                <w:sz w:val="18"/>
                <w:szCs w:val="18"/>
                <w:lang w:val="ro-RO"/>
              </w:rPr>
              <w:t>Sfrâncioc cu fruntea neagră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agricole deschise cu tufișuri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agricole deschise cu tufișuri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tufărișurile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vMerge/>
            <w:tcBorders>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p>
        </w:tc>
        <w:tc>
          <w:tcPr>
            <w:tcW w:w="960" w:type="dxa"/>
            <w:tcBorders>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vMerge/>
            <w:tcBorders>
              <w:left w:val="single" w:sz="4" w:space="0" w:color="auto"/>
              <w:bottom w:val="single" w:sz="4" w:space="0" w:color="auto"/>
              <w:right w:val="single" w:sz="4" w:space="0" w:color="auto"/>
            </w:tcBorders>
          </w:tcPr>
          <w:p w:rsidR="00875ACF" w:rsidRPr="007D4C5B" w:rsidRDefault="00875ACF" w:rsidP="0085319A">
            <w:pPr>
              <w:spacing w:line="240" w:lineRule="auto"/>
              <w:jc w:val="center"/>
              <w:rPr>
                <w:sz w:val="18"/>
                <w:szCs w:val="18"/>
                <w:lang w:val="ro-RO"/>
              </w:rPr>
            </w:pP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Lullula arborea</w:t>
            </w:r>
          </w:p>
          <w:p w:rsidR="00875ACF" w:rsidRPr="007D4C5B" w:rsidRDefault="00875ACF" w:rsidP="0085319A">
            <w:pPr>
              <w:spacing w:after="0" w:line="240" w:lineRule="auto"/>
              <w:rPr>
                <w:sz w:val="18"/>
                <w:szCs w:val="18"/>
                <w:lang w:val="ro-RO"/>
              </w:rPr>
            </w:pPr>
            <w:r w:rsidRPr="007D4C5B">
              <w:rPr>
                <w:sz w:val="18"/>
                <w:szCs w:val="18"/>
                <w:lang w:val="ro-RO"/>
              </w:rPr>
              <w:lastRenderedPageBreak/>
              <w:t>Ciocârlia de pădure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zone deschise din </w:t>
            </w:r>
            <w:r w:rsidRPr="007D4C5B">
              <w:rPr>
                <w:sz w:val="18"/>
                <w:szCs w:val="18"/>
                <w:lang w:val="ro-RO"/>
              </w:rPr>
              <w:lastRenderedPageBreak/>
              <w:t>păduri cu vegetație ierboasă abundentă</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pădurile și tufărișurile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sol cu vegetație </w:t>
            </w:r>
            <w:r w:rsidRPr="007D4C5B">
              <w:rPr>
                <w:sz w:val="18"/>
                <w:szCs w:val="18"/>
                <w:lang w:val="ro-RO"/>
              </w:rPr>
              <w:lastRenderedPageBreak/>
              <w:t>ierboasă înaltă și tufișuri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Mergus albellus</w:t>
            </w:r>
          </w:p>
          <w:p w:rsidR="00875ACF" w:rsidRPr="007D4C5B" w:rsidRDefault="00875ACF" w:rsidP="0085319A">
            <w:pPr>
              <w:spacing w:after="0" w:line="240" w:lineRule="auto"/>
              <w:rPr>
                <w:sz w:val="18"/>
                <w:szCs w:val="18"/>
                <w:lang w:val="ro-RO"/>
              </w:rPr>
            </w:pPr>
            <w:r w:rsidRPr="007D4C5B">
              <w:rPr>
                <w:sz w:val="18"/>
                <w:szCs w:val="18"/>
                <w:lang w:val="ro-RO"/>
              </w:rPr>
              <w:t>Ferăstrașul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Mergus merganser</w:t>
            </w:r>
          </w:p>
          <w:p w:rsidR="00875ACF" w:rsidRPr="007D4C5B" w:rsidRDefault="00875ACF" w:rsidP="0085319A">
            <w:pPr>
              <w:tabs>
                <w:tab w:val="left" w:pos="492"/>
              </w:tabs>
              <w:spacing w:after="0" w:line="240" w:lineRule="auto"/>
              <w:rPr>
                <w:sz w:val="18"/>
                <w:szCs w:val="18"/>
                <w:lang w:val="ro-RO"/>
              </w:rPr>
            </w:pPr>
            <w:r w:rsidRPr="007D4C5B">
              <w:rPr>
                <w:sz w:val="18"/>
                <w:szCs w:val="18"/>
                <w:lang w:val="ro-RO"/>
              </w:rPr>
              <w:t>Ferăstraș mare</w:t>
            </w:r>
          </w:p>
          <w:p w:rsidR="00875ACF" w:rsidRPr="007D4C5B" w:rsidRDefault="00875ACF" w:rsidP="0085319A">
            <w:pPr>
              <w:tabs>
                <w:tab w:val="left" w:pos="492"/>
              </w:tabs>
              <w:spacing w:after="0" w:line="240" w:lineRule="auto"/>
              <w:ind w:left="66"/>
              <w:rPr>
                <w:sz w:val="18"/>
                <w:szCs w:val="18"/>
                <w:lang w:val="ro-RO"/>
              </w:rPr>
            </w:pP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OI</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Merops apiaster</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Pigorie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pășuni, zone agricole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tufărișuri, liziere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abrupte, galerii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Da, temporar  - cca 5-6 luni/an</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Nycticorax nycticorax</w:t>
            </w:r>
          </w:p>
          <w:p w:rsidR="00875ACF" w:rsidRPr="007D4C5B" w:rsidRDefault="00875ACF" w:rsidP="0085319A">
            <w:pPr>
              <w:spacing w:after="0" w:line="240" w:lineRule="auto"/>
              <w:rPr>
                <w:sz w:val="18"/>
                <w:szCs w:val="18"/>
                <w:lang w:val="ro-RO"/>
              </w:rPr>
            </w:pPr>
            <w:r w:rsidRPr="007D4C5B">
              <w:rPr>
                <w:sz w:val="18"/>
                <w:szCs w:val="18"/>
                <w:lang w:val="ro-RO"/>
              </w:rPr>
              <w:t>Stârc de noapte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și tufărișuri din vecinătatea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Pernis apivorus</w:t>
            </w:r>
          </w:p>
          <w:p w:rsidR="00875ACF" w:rsidRPr="007D4C5B" w:rsidRDefault="00875ACF" w:rsidP="0085319A">
            <w:pPr>
              <w:spacing w:after="0" w:line="240" w:lineRule="auto"/>
              <w:rPr>
                <w:sz w:val="18"/>
                <w:szCs w:val="18"/>
                <w:lang w:val="ro-RO"/>
              </w:rPr>
            </w:pPr>
            <w:r w:rsidRPr="007D4C5B">
              <w:rPr>
                <w:sz w:val="18"/>
                <w:szCs w:val="18"/>
                <w:lang w:val="ro-RO"/>
              </w:rPr>
              <w:t>Viespar</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liziere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p w:rsidR="00875ACF" w:rsidRPr="007D4C5B" w:rsidRDefault="00875ACF" w:rsidP="0085319A">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de foioase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t>Phalacrocorax pygmaeus</w:t>
            </w:r>
          </w:p>
          <w:p w:rsidR="00875ACF" w:rsidRPr="007D4C5B" w:rsidRDefault="00875ACF" w:rsidP="0085319A">
            <w:pPr>
              <w:spacing w:after="0" w:line="240" w:lineRule="auto"/>
              <w:rPr>
                <w:sz w:val="18"/>
                <w:szCs w:val="18"/>
                <w:lang w:val="ro-RO"/>
              </w:rPr>
            </w:pPr>
            <w:r w:rsidRPr="007D4C5B">
              <w:rPr>
                <w:sz w:val="18"/>
                <w:szCs w:val="18"/>
                <w:lang w:val="ro-RO"/>
              </w:rPr>
              <w:t>Cormoran mic</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zone umede, ape dulci, </w:t>
            </w:r>
            <w:r w:rsidRPr="007D4C5B">
              <w:rPr>
                <w:sz w:val="18"/>
                <w:szCs w:val="18"/>
                <w:lang w:val="ro-RO"/>
              </w:rPr>
              <w:lastRenderedPageBreak/>
              <w:t>curgătoare sau stătăroare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malurile apelor, în arbori</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păduri din vecinătatea apelor, în </w:t>
            </w:r>
            <w:r w:rsidRPr="007D4C5B">
              <w:rPr>
                <w:sz w:val="18"/>
                <w:szCs w:val="18"/>
                <w:lang w:val="ro-RO"/>
              </w:rPr>
              <w:lastRenderedPageBreak/>
              <w:t>arbori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lastRenderedPageBreak/>
              <w:t>mai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Philomachus pugnax</w:t>
            </w:r>
          </w:p>
          <w:p w:rsidR="00875ACF" w:rsidRPr="007D4C5B" w:rsidRDefault="00875ACF" w:rsidP="0085319A">
            <w:pPr>
              <w:spacing w:after="0" w:line="240" w:lineRule="auto"/>
              <w:rPr>
                <w:sz w:val="18"/>
                <w:szCs w:val="18"/>
                <w:lang w:val="ro-RO"/>
              </w:rPr>
            </w:pPr>
            <w:r w:rsidRPr="007D4C5B">
              <w:rPr>
                <w:sz w:val="18"/>
                <w:szCs w:val="18"/>
                <w:lang w:val="ro-RO"/>
              </w:rPr>
              <w:t>Bătăuș</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malurile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mlaștini, lacuri, pajiști umede</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sz w:val="18"/>
                <w:szCs w:val="18"/>
                <w:lang w:val="ro-RO"/>
              </w:rPr>
            </w:pPr>
            <w:r w:rsidRPr="007D4C5B">
              <w:rPr>
                <w:i/>
                <w:sz w:val="18"/>
                <w:szCs w:val="18"/>
                <w:lang w:val="ro-RO"/>
              </w:rPr>
              <w:t xml:space="preserve">Platalea leucorodia </w:t>
            </w:r>
            <w:r w:rsidRPr="007D4C5B">
              <w:rPr>
                <w:sz w:val="18"/>
                <w:szCs w:val="18"/>
                <w:lang w:val="ro-RO"/>
              </w:rPr>
              <w:t xml:space="preserve"> </w:t>
            </w:r>
          </w:p>
          <w:p w:rsidR="00875ACF" w:rsidRPr="007D4C5B" w:rsidRDefault="00875ACF" w:rsidP="0085319A">
            <w:pPr>
              <w:spacing w:after="0" w:line="240" w:lineRule="auto"/>
              <w:rPr>
                <w:sz w:val="18"/>
                <w:szCs w:val="18"/>
                <w:lang w:val="ro-RO"/>
              </w:rPr>
            </w:pPr>
            <w:r w:rsidRPr="007D4C5B">
              <w:rPr>
                <w:sz w:val="18"/>
                <w:szCs w:val="18"/>
                <w:lang w:val="ro-RO"/>
              </w:rPr>
              <w:t>Lopătar</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bălti și lacuri cu stufărișuri și pâlcuri de arbori</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malurile apelor, în zonele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păduri din vecinătatea apelor, în arbori sau pe vegetație ripariană (în principal trestii)</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mai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Podiceps cristatus</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Corcodel mare</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mediul acvatic</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mai</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Podiceps grisegena</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Corcodel cu gât roşu</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palustră, mediul acvatic</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palustră, mediul acvatic</w:t>
            </w:r>
          </w:p>
          <w:p w:rsidR="00875ACF" w:rsidRPr="007D4C5B" w:rsidRDefault="00875ACF" w:rsidP="0085319A">
            <w:pPr>
              <w:spacing w:after="0" w:line="240" w:lineRule="auto"/>
              <w:jc w:val="center"/>
              <w:rPr>
                <w:sz w:val="18"/>
                <w:szCs w:val="18"/>
                <w:lang w:val="ro-RO"/>
              </w:rPr>
            </w:pP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de litoral, apă puțin adâncă și vegetație abundentă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sunt date</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rPr>
                <w:i/>
                <w:sz w:val="18"/>
                <w:szCs w:val="18"/>
                <w:lang w:val="ro-RO"/>
              </w:rPr>
            </w:pPr>
            <w:r w:rsidRPr="007D4C5B">
              <w:rPr>
                <w:i/>
                <w:sz w:val="18"/>
                <w:szCs w:val="18"/>
                <w:lang w:val="ro-RO"/>
              </w:rPr>
              <w:t>Tringa erythropus</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Fluierar negru</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rPr>
                <w:i/>
                <w:sz w:val="18"/>
                <w:szCs w:val="18"/>
                <w:lang w:val="ro-RO"/>
              </w:rPr>
            </w:pPr>
            <w:r w:rsidRPr="007D4C5B">
              <w:rPr>
                <w:i/>
                <w:sz w:val="18"/>
                <w:szCs w:val="18"/>
                <w:lang w:val="ro-RO"/>
              </w:rPr>
              <w:lastRenderedPageBreak/>
              <w:t>Tringa glareola</w:t>
            </w:r>
          </w:p>
          <w:p w:rsidR="00875ACF" w:rsidRPr="007D4C5B" w:rsidRDefault="00875ACF" w:rsidP="0085319A">
            <w:pPr>
              <w:spacing w:after="0" w:line="240" w:lineRule="auto"/>
              <w:rPr>
                <w:sz w:val="18"/>
                <w:szCs w:val="18"/>
                <w:lang w:val="ro-RO"/>
              </w:rPr>
            </w:pPr>
            <w:r w:rsidRPr="007D4C5B">
              <w:rPr>
                <w:sz w:val="18"/>
                <w:szCs w:val="18"/>
                <w:lang w:val="ro-RO"/>
              </w:rPr>
              <w:t>Fluierar de mlaștină</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pășuni umede cu tufărișuri, maluri de ape cu vegetație</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maluri de ape cu vegetație</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 xml:space="preserve">nu cuibărește în zonă </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Tringa nebularia</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Fluierar cu picioare verzi</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P</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nu cuibărește în zonă</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ind w:left="66"/>
              <w:rPr>
                <w:i/>
                <w:sz w:val="18"/>
                <w:szCs w:val="18"/>
                <w:lang w:val="ro-RO"/>
              </w:rPr>
            </w:pPr>
            <w:r w:rsidRPr="007D4C5B">
              <w:rPr>
                <w:i/>
                <w:sz w:val="18"/>
                <w:szCs w:val="18"/>
                <w:lang w:val="ro-RO"/>
              </w:rPr>
              <w:t>Tringa totanus</w:t>
            </w:r>
          </w:p>
          <w:p w:rsidR="00875ACF" w:rsidRPr="007D4C5B" w:rsidRDefault="00875ACF" w:rsidP="0085319A">
            <w:pPr>
              <w:tabs>
                <w:tab w:val="left" w:pos="492"/>
              </w:tabs>
              <w:spacing w:after="0" w:line="240" w:lineRule="auto"/>
              <w:ind w:left="66"/>
              <w:rPr>
                <w:sz w:val="18"/>
                <w:szCs w:val="18"/>
                <w:lang w:val="ro-RO"/>
              </w:rPr>
            </w:pPr>
            <w:r w:rsidRPr="007D4C5B">
              <w:rPr>
                <w:sz w:val="18"/>
                <w:szCs w:val="18"/>
                <w:lang w:val="ro-RO"/>
              </w:rPr>
              <w:t>Fluierar cu picioare roşii</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pajiști umede, mlaștini și fânețe mlăștinoase,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aprilie - iunie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r w:rsidR="00875ACF" w:rsidRPr="007D4C5B" w:rsidTr="0085319A">
        <w:trPr>
          <w:jc w:val="center"/>
        </w:trPr>
        <w:tc>
          <w:tcPr>
            <w:tcW w:w="130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tabs>
                <w:tab w:val="left" w:pos="492"/>
              </w:tabs>
              <w:spacing w:after="0" w:line="240" w:lineRule="auto"/>
              <w:jc w:val="both"/>
              <w:rPr>
                <w:i/>
                <w:sz w:val="18"/>
                <w:szCs w:val="18"/>
                <w:lang w:val="ro-RO"/>
              </w:rPr>
            </w:pPr>
            <w:r w:rsidRPr="007D4C5B">
              <w:rPr>
                <w:i/>
                <w:sz w:val="18"/>
                <w:szCs w:val="18"/>
                <w:lang w:val="ro-RO"/>
              </w:rPr>
              <w:t>Vanellus vanellus</w:t>
            </w:r>
          </w:p>
          <w:p w:rsidR="00875ACF" w:rsidRPr="007D4C5B" w:rsidRDefault="00875ACF" w:rsidP="0085319A">
            <w:pPr>
              <w:tabs>
                <w:tab w:val="left" w:pos="492"/>
              </w:tabs>
              <w:spacing w:after="0" w:line="240" w:lineRule="auto"/>
              <w:ind w:left="66"/>
              <w:jc w:val="both"/>
              <w:rPr>
                <w:sz w:val="18"/>
                <w:szCs w:val="18"/>
                <w:lang w:val="ro-RO"/>
              </w:rPr>
            </w:pPr>
            <w:r w:rsidRPr="007D4C5B">
              <w:rPr>
                <w:sz w:val="18"/>
                <w:szCs w:val="18"/>
                <w:lang w:val="ro-RO"/>
              </w:rPr>
              <w:t>Nagâţ</w:t>
            </w:r>
          </w:p>
        </w:tc>
        <w:tc>
          <w:tcPr>
            <w:tcW w:w="108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OV/S</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225"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zone umede cu vegetație ripariană, malul apelor</w:t>
            </w:r>
          </w:p>
        </w:tc>
        <w:tc>
          <w:tcPr>
            <w:tcW w:w="1184"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habitate deschise cu vegetație mică, pe sol</w:t>
            </w:r>
          </w:p>
        </w:tc>
        <w:tc>
          <w:tcPr>
            <w:tcW w:w="917"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martie - iulie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69"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6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875ACF" w:rsidRPr="007D4C5B" w:rsidRDefault="00875ACF" w:rsidP="0085319A">
            <w:pPr>
              <w:spacing w:after="0" w:line="240" w:lineRule="auto"/>
              <w:jc w:val="center"/>
              <w:rPr>
                <w:sz w:val="18"/>
                <w:szCs w:val="18"/>
                <w:lang w:val="ro-RO"/>
              </w:rPr>
            </w:pPr>
            <w:r>
              <w:rPr>
                <w:sz w:val="18"/>
                <w:szCs w:val="18"/>
                <w:lang w:val="ro-RO"/>
              </w:rPr>
              <w:t>+</w:t>
            </w:r>
          </w:p>
        </w:tc>
        <w:tc>
          <w:tcPr>
            <w:tcW w:w="1051" w:type="dxa"/>
            <w:tcBorders>
              <w:top w:val="single" w:sz="4" w:space="0" w:color="auto"/>
              <w:left w:val="single" w:sz="4" w:space="0" w:color="auto"/>
              <w:bottom w:val="single" w:sz="4" w:space="0" w:color="auto"/>
              <w:right w:val="single" w:sz="4" w:space="0" w:color="auto"/>
            </w:tcBorders>
            <w:shd w:val="clear" w:color="auto" w:fill="auto"/>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51"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142"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1019"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c>
          <w:tcPr>
            <w:tcW w:w="993" w:type="dxa"/>
            <w:tcBorders>
              <w:top w:val="single" w:sz="4" w:space="0" w:color="auto"/>
              <w:left w:val="single" w:sz="4" w:space="0" w:color="auto"/>
              <w:bottom w:val="single" w:sz="4" w:space="0" w:color="auto"/>
              <w:right w:val="single" w:sz="4" w:space="0" w:color="auto"/>
            </w:tcBorders>
          </w:tcPr>
          <w:p w:rsidR="00875ACF" w:rsidRPr="007D4C5B" w:rsidRDefault="00875ACF" w:rsidP="0085319A">
            <w:pPr>
              <w:spacing w:after="0" w:line="240" w:lineRule="auto"/>
              <w:jc w:val="center"/>
              <w:rPr>
                <w:sz w:val="18"/>
                <w:szCs w:val="18"/>
                <w:lang w:val="ro-RO"/>
              </w:rPr>
            </w:pPr>
            <w:r w:rsidRPr="007D4C5B">
              <w:rPr>
                <w:sz w:val="18"/>
                <w:szCs w:val="18"/>
                <w:lang w:val="ro-RO"/>
              </w:rPr>
              <w:t>0</w:t>
            </w:r>
          </w:p>
        </w:tc>
      </w:tr>
    </w:tbl>
    <w:p w:rsidR="00875ACF" w:rsidRPr="002F3050" w:rsidRDefault="00875ACF" w:rsidP="00875ACF">
      <w:pPr>
        <w:keepNext/>
        <w:keepLines/>
        <w:shd w:val="clear" w:color="auto" w:fill="FFFFFF"/>
        <w:spacing w:after="0"/>
        <w:jc w:val="both"/>
        <w:textAlignment w:val="baseline"/>
        <w:outlineLvl w:val="0"/>
        <w:rPr>
          <w:rFonts w:cs="Calibri"/>
          <w:bCs/>
          <w:sz w:val="20"/>
          <w:szCs w:val="20"/>
          <w:lang w:val="ro-RO"/>
        </w:rPr>
      </w:pPr>
      <w:bookmarkStart w:id="131" w:name="_Toc509467529"/>
      <w:r w:rsidRPr="002F3050">
        <w:rPr>
          <w:rFonts w:cs="Calibri"/>
          <w:bCs/>
          <w:i/>
          <w:sz w:val="20"/>
          <w:szCs w:val="20"/>
          <w:lang w:val="ro-RO"/>
        </w:rPr>
        <w:t>*Notă : datele  privind observațiile din PM au fost obținute prin studierea documentului ”</w:t>
      </w:r>
      <w:r w:rsidRPr="002F3050">
        <w:rPr>
          <w:rFonts w:cs="Calibri"/>
          <w:bCs/>
          <w:sz w:val="20"/>
          <w:szCs w:val="20"/>
          <w:lang w:val="ro-RO"/>
        </w:rPr>
        <w:t>Raport final – Activitatea A1- Studiu de inventariere, evaluare a stării de conservare, a ameninţărilor şi stabilirea unui set de măsuri de conservare pentru speciile de păsări” aflat pe pagina web a custodelui ariei naturale protejate.</w:t>
      </w:r>
      <w:bookmarkEnd w:id="131"/>
      <w:r w:rsidRPr="002F3050">
        <w:rPr>
          <w:rFonts w:cs="Calibri"/>
          <w:bCs/>
          <w:sz w:val="20"/>
          <w:szCs w:val="20"/>
          <w:lang w:val="ro-RO"/>
        </w:rPr>
        <w:t xml:space="preserve"> </w:t>
      </w:r>
    </w:p>
    <w:p w:rsidR="00875ACF" w:rsidRPr="002F3050" w:rsidRDefault="00875ACF" w:rsidP="00875ACF">
      <w:pPr>
        <w:spacing w:after="0" w:line="360" w:lineRule="auto"/>
        <w:rPr>
          <w:b/>
          <w:i/>
          <w:color w:val="4F6228"/>
          <w:sz w:val="24"/>
          <w:szCs w:val="24"/>
          <w:lang w:val="ro-RO"/>
        </w:rPr>
      </w:pPr>
      <w:r w:rsidRPr="002F3050">
        <w:rPr>
          <w:b/>
          <w:i/>
          <w:color w:val="4F6228"/>
          <w:sz w:val="24"/>
          <w:szCs w:val="24"/>
          <w:lang w:val="ro-RO"/>
        </w:rPr>
        <w:t>CONCLUZIE :</w:t>
      </w:r>
    </w:p>
    <w:p w:rsidR="00875ACF" w:rsidRPr="002F3050" w:rsidRDefault="00875ACF" w:rsidP="00875ACF">
      <w:pPr>
        <w:spacing w:after="0" w:line="360" w:lineRule="auto"/>
        <w:jc w:val="both"/>
        <w:rPr>
          <w:b/>
          <w:i/>
          <w:sz w:val="24"/>
          <w:szCs w:val="24"/>
          <w:lang w:val="ro-RO"/>
        </w:rPr>
      </w:pPr>
      <w:r w:rsidRPr="002F3050">
        <w:rPr>
          <w:b/>
          <w:i/>
          <w:sz w:val="24"/>
          <w:szCs w:val="24"/>
          <w:lang w:val="ro-RO"/>
        </w:rPr>
        <w:t xml:space="preserve">Pe baza ecologiei speciilor, observațiilor din teren (realizate atât în cadrul studiilor pentru elaborarea Planului de management al sitului, cât și ca urmare a celor efectuate pentru proiectul analizat) și caracteristicilor activităților propuse se poate afirma că </w:t>
      </w:r>
      <w:r w:rsidRPr="002F3050">
        <w:rPr>
          <w:b/>
          <w:i/>
          <w:sz w:val="24"/>
          <w:szCs w:val="24"/>
          <w:lang w:val="ro-RO"/>
        </w:rPr>
        <w:lastRenderedPageBreak/>
        <w:t>proiectul propus de S.C. DRAGOȘ INVEST S.R.L. are asupra speciilor de păsări de interes conservativ care fac obiectul protecției în ROSPA 0072 Lunca Siretului Mijlociu următorul impact :</w:t>
      </w:r>
    </w:p>
    <w:p w:rsidR="00875ACF" w:rsidRPr="002F3050" w:rsidRDefault="00875ACF" w:rsidP="00875ACF">
      <w:pPr>
        <w:numPr>
          <w:ilvl w:val="0"/>
          <w:numId w:val="56"/>
        </w:numPr>
        <w:spacing w:after="0" w:line="360" w:lineRule="auto"/>
        <w:jc w:val="both"/>
        <w:rPr>
          <w:b/>
          <w:i/>
          <w:sz w:val="24"/>
          <w:szCs w:val="24"/>
          <w:lang w:val="ro-RO"/>
        </w:rPr>
      </w:pPr>
      <w:r w:rsidRPr="002F3050">
        <w:rPr>
          <w:b/>
          <w:i/>
          <w:sz w:val="24"/>
          <w:szCs w:val="24"/>
          <w:lang w:val="ro-RO"/>
        </w:rPr>
        <w:t xml:space="preserve">impact neutru (nici un impact) asupra unui număr de: </w:t>
      </w:r>
      <w:r>
        <w:rPr>
          <w:b/>
          <w:i/>
          <w:sz w:val="24"/>
          <w:szCs w:val="24"/>
          <w:lang w:val="ro-RO"/>
        </w:rPr>
        <w:t>25</w:t>
      </w:r>
      <w:r w:rsidRPr="002F3050">
        <w:rPr>
          <w:b/>
          <w:i/>
          <w:sz w:val="24"/>
          <w:szCs w:val="24"/>
          <w:lang w:val="ro-RO"/>
        </w:rPr>
        <w:t xml:space="preserve"> specii de păsări (conform tabelului anterior) ;</w:t>
      </w:r>
    </w:p>
    <w:p w:rsidR="00875ACF" w:rsidRDefault="00875ACF" w:rsidP="00875ACF">
      <w:pPr>
        <w:numPr>
          <w:ilvl w:val="0"/>
          <w:numId w:val="56"/>
        </w:numPr>
        <w:spacing w:after="0" w:line="360" w:lineRule="auto"/>
        <w:jc w:val="both"/>
        <w:rPr>
          <w:b/>
          <w:i/>
          <w:sz w:val="24"/>
          <w:szCs w:val="24"/>
          <w:lang w:val="ro-RO"/>
        </w:rPr>
      </w:pPr>
      <w:r w:rsidRPr="007D4C5B">
        <w:rPr>
          <w:b/>
          <w:i/>
          <w:sz w:val="24"/>
          <w:szCs w:val="24"/>
          <w:u w:val="single"/>
          <w:lang w:val="ro-RO"/>
        </w:rPr>
        <w:t>impact negativ nesemnificativ</w:t>
      </w:r>
      <w:r w:rsidRPr="002F3050">
        <w:rPr>
          <w:b/>
          <w:i/>
          <w:sz w:val="24"/>
          <w:szCs w:val="24"/>
          <w:lang w:val="ro-RO"/>
        </w:rPr>
        <w:t xml:space="preserve"> determinat de deranjul cauzat de realizarea lucrărilor (prezența utilajelor și a personalului pe amplasament, transportul agregatelor excavate) asupra unui număr de </w:t>
      </w:r>
      <w:r>
        <w:rPr>
          <w:b/>
          <w:i/>
          <w:sz w:val="24"/>
          <w:szCs w:val="24"/>
          <w:lang w:val="ro-RO"/>
        </w:rPr>
        <w:t xml:space="preserve">9 </w:t>
      </w:r>
      <w:r w:rsidRPr="002F3050">
        <w:rPr>
          <w:b/>
          <w:i/>
          <w:sz w:val="24"/>
          <w:szCs w:val="24"/>
          <w:lang w:val="ro-RO"/>
        </w:rPr>
        <w:t>specii de păsări de interes conservativ</w:t>
      </w:r>
      <w:r>
        <w:rPr>
          <w:b/>
          <w:i/>
          <w:sz w:val="24"/>
          <w:szCs w:val="24"/>
          <w:lang w:val="ro-RO"/>
        </w:rPr>
        <w:t xml:space="preserve"> a căror prezență este confirmată în zona amplasamntului</w:t>
      </w:r>
      <w:r w:rsidRPr="002F3050">
        <w:rPr>
          <w:b/>
          <w:i/>
          <w:sz w:val="24"/>
          <w:szCs w:val="24"/>
          <w:lang w:val="ro-RO"/>
        </w:rPr>
        <w:t>;</w:t>
      </w:r>
    </w:p>
    <w:p w:rsidR="00875ACF" w:rsidRDefault="00875ACF" w:rsidP="00875ACF">
      <w:pPr>
        <w:numPr>
          <w:ilvl w:val="0"/>
          <w:numId w:val="56"/>
        </w:numPr>
        <w:spacing w:after="0" w:line="360" w:lineRule="auto"/>
        <w:jc w:val="both"/>
        <w:rPr>
          <w:b/>
          <w:i/>
          <w:sz w:val="24"/>
          <w:szCs w:val="24"/>
          <w:lang w:val="ro-RO"/>
        </w:rPr>
      </w:pPr>
      <w:r w:rsidRPr="007D4C5B">
        <w:rPr>
          <w:b/>
          <w:i/>
          <w:sz w:val="24"/>
          <w:szCs w:val="24"/>
          <w:u w:val="single"/>
          <w:lang w:val="ro-RO"/>
        </w:rPr>
        <w:t>impact potențial negativ</w:t>
      </w:r>
      <w:r>
        <w:rPr>
          <w:b/>
          <w:i/>
          <w:sz w:val="24"/>
          <w:szCs w:val="24"/>
          <w:lang w:val="ro-RO"/>
        </w:rPr>
        <w:t xml:space="preserve"> </w:t>
      </w:r>
      <w:r w:rsidRPr="007D4C5B">
        <w:rPr>
          <w:b/>
          <w:i/>
          <w:sz w:val="24"/>
          <w:szCs w:val="24"/>
          <w:u w:val="single"/>
          <w:lang w:val="ro-RO"/>
        </w:rPr>
        <w:t>nesemnificativ</w:t>
      </w:r>
      <w:r>
        <w:rPr>
          <w:b/>
          <w:i/>
          <w:sz w:val="24"/>
          <w:szCs w:val="24"/>
          <w:lang w:val="ro-RO"/>
        </w:rPr>
        <w:t xml:space="preserve"> asupra unui număr de 13 taxoni posibil a fi prezenți în zona propusă pentru implementarea proiectului – estimare realizată pe baza cerințelor ecologice ale speciilor de importanță comunitară menționate în Formularul Standard Natura 2000 pentu ROSPA0072;</w:t>
      </w:r>
    </w:p>
    <w:p w:rsidR="00875ACF" w:rsidRPr="002F3050" w:rsidRDefault="00875ACF" w:rsidP="00875ACF">
      <w:pPr>
        <w:numPr>
          <w:ilvl w:val="0"/>
          <w:numId w:val="56"/>
        </w:numPr>
        <w:spacing w:after="0" w:line="360" w:lineRule="auto"/>
        <w:jc w:val="both"/>
        <w:rPr>
          <w:b/>
          <w:i/>
          <w:sz w:val="24"/>
          <w:szCs w:val="24"/>
          <w:lang w:val="ro-RO"/>
        </w:rPr>
      </w:pPr>
      <w:r w:rsidRPr="002F3050">
        <w:rPr>
          <w:b/>
          <w:i/>
          <w:sz w:val="24"/>
          <w:szCs w:val="24"/>
          <w:lang w:val="ro-RO"/>
        </w:rPr>
        <w:t>pe suprafața amplasamentului și în imediata vecinătate a acestuia nu au fost observate cuiburi ale speciilor de păsări de interes conservativ în perioada realizării observațiilor în tere</w:t>
      </w:r>
      <w:r>
        <w:rPr>
          <w:b/>
          <w:i/>
          <w:sz w:val="24"/>
          <w:szCs w:val="24"/>
          <w:lang w:val="ro-RO"/>
        </w:rPr>
        <w:t>n</w:t>
      </w:r>
      <w:r w:rsidRPr="002F3050">
        <w:rPr>
          <w:b/>
          <w:i/>
          <w:sz w:val="24"/>
          <w:szCs w:val="24"/>
          <w:lang w:val="ro-RO"/>
        </w:rPr>
        <w:t>;</w:t>
      </w:r>
    </w:p>
    <w:p w:rsidR="00875ACF" w:rsidRPr="002F3050" w:rsidRDefault="00875ACF" w:rsidP="00875ACF">
      <w:pPr>
        <w:numPr>
          <w:ilvl w:val="0"/>
          <w:numId w:val="56"/>
        </w:numPr>
        <w:spacing w:after="0" w:line="360" w:lineRule="auto"/>
        <w:jc w:val="both"/>
        <w:rPr>
          <w:b/>
          <w:i/>
          <w:sz w:val="24"/>
          <w:szCs w:val="24"/>
          <w:lang w:val="ro-RO"/>
        </w:rPr>
      </w:pPr>
      <w:r w:rsidRPr="002F3050">
        <w:rPr>
          <w:b/>
          <w:i/>
          <w:sz w:val="24"/>
          <w:szCs w:val="24"/>
          <w:lang w:val="ro-RO"/>
        </w:rPr>
        <w:t xml:space="preserve">proiectul propus nu determină reducerea habitatelor utilizate pentru hrănire, odihnă și reproducere utilizate de cele </w:t>
      </w:r>
      <w:r>
        <w:rPr>
          <w:b/>
          <w:i/>
          <w:sz w:val="24"/>
          <w:szCs w:val="24"/>
          <w:lang w:val="ro-RO"/>
        </w:rPr>
        <w:t>47</w:t>
      </w:r>
      <w:r w:rsidRPr="002F3050">
        <w:rPr>
          <w:b/>
          <w:i/>
          <w:sz w:val="24"/>
          <w:szCs w:val="24"/>
          <w:lang w:val="ro-RO"/>
        </w:rPr>
        <w:t xml:space="preserve"> de specii de interes conservativ și nici nu are consecințe asupra mărimii populațiilor acestor specii.</w:t>
      </w:r>
    </w:p>
    <w:p w:rsidR="00875ACF" w:rsidRDefault="00875ACF" w:rsidP="00875ACF">
      <w:pPr>
        <w:spacing w:after="0" w:line="240" w:lineRule="auto"/>
        <w:rPr>
          <w:b/>
          <w:i/>
          <w:color w:val="000080"/>
          <w:sz w:val="24"/>
          <w:szCs w:val="24"/>
          <w:lang w:val="ro-RO"/>
        </w:rPr>
        <w:sectPr w:rsidR="00875ACF" w:rsidSect="00AE3B21">
          <w:headerReference w:type="default" r:id="rId22"/>
          <w:footerReference w:type="default" r:id="rId23"/>
          <w:pgSz w:w="15840" w:h="12240" w:orient="landscape"/>
          <w:pgMar w:top="1440" w:right="1440" w:bottom="1440" w:left="1440" w:header="720" w:footer="720" w:gutter="0"/>
          <w:cols w:space="720"/>
          <w:titlePg/>
          <w:docGrid w:linePitch="360"/>
        </w:sectPr>
      </w:pPr>
    </w:p>
    <w:p w:rsidR="00875ACF" w:rsidRPr="00570BB8" w:rsidRDefault="00875ACF" w:rsidP="001A2302">
      <w:pPr>
        <w:spacing w:after="0" w:line="240" w:lineRule="auto"/>
        <w:jc w:val="center"/>
        <w:rPr>
          <w:b/>
          <w:i/>
          <w:sz w:val="24"/>
          <w:szCs w:val="24"/>
          <w:lang w:val="ro-RO"/>
        </w:rPr>
      </w:pPr>
    </w:p>
    <w:p w:rsidR="001A2302" w:rsidRPr="002F3050" w:rsidRDefault="00C5191E" w:rsidP="001A2302">
      <w:pPr>
        <w:spacing w:after="0" w:line="360" w:lineRule="auto"/>
        <w:ind w:firstLine="720"/>
        <w:jc w:val="both"/>
        <w:rPr>
          <w:rFonts w:ascii="Times New Roman" w:hAnsi="Times New Roman"/>
          <w:i/>
          <w:sz w:val="24"/>
          <w:szCs w:val="24"/>
          <w:lang w:val="ro-RO"/>
        </w:rPr>
      </w:pPr>
      <w:r w:rsidRPr="00C5191E">
        <w:rPr>
          <w:rFonts w:ascii="Times New Roman" w:hAnsi="Times New Roman"/>
          <w:i/>
          <w:noProof/>
          <w:sz w:val="24"/>
          <w:szCs w:val="24"/>
          <w:lang w:val="ro-RO"/>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4" type="#_x0000_t120" style="position:absolute;left:0;text-align:left;margin-left:255.75pt;margin-top:365.85pt;width:13.25pt;height:13.95pt;z-index:251681792" filled="f" fillcolor="#030" strokecolor="green" strokeweight="2.25pt">
            <v:shadow on="t" type="perspective" color="#974706" opacity=".5" offset="1pt" offset2="-1pt"/>
          </v:shape>
        </w:pict>
      </w:r>
      <w:r w:rsidR="001A2302">
        <w:rPr>
          <w:rFonts w:ascii="Times New Roman" w:hAnsi="Times New Roman"/>
          <w:i/>
          <w:noProof/>
          <w:sz w:val="24"/>
          <w:szCs w:val="24"/>
        </w:rPr>
        <w:drawing>
          <wp:inline distT="0" distB="0" distL="0" distR="0">
            <wp:extent cx="5181600" cy="7334250"/>
            <wp:effectExtent l="1905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5181600" cy="7334250"/>
                    </a:xfrm>
                    <a:prstGeom prst="rect">
                      <a:avLst/>
                    </a:prstGeom>
                    <a:noFill/>
                    <a:ln w="9525">
                      <a:noFill/>
                      <a:miter lim="800000"/>
                      <a:headEnd/>
                      <a:tailEnd/>
                    </a:ln>
                  </pic:spPr>
                </pic:pic>
              </a:graphicData>
            </a:graphic>
          </wp:inline>
        </w:drawing>
      </w:r>
    </w:p>
    <w:p w:rsidR="001A2302" w:rsidRPr="002F3050" w:rsidRDefault="001A2302" w:rsidP="001A2302">
      <w:pPr>
        <w:spacing w:after="0" w:line="240" w:lineRule="auto"/>
        <w:ind w:firstLine="720"/>
        <w:jc w:val="center"/>
        <w:rPr>
          <w:rFonts w:ascii="Times New Roman" w:hAnsi="Times New Roman"/>
          <w:i/>
          <w:sz w:val="24"/>
          <w:szCs w:val="24"/>
          <w:lang w:val="ro-RO"/>
        </w:rPr>
      </w:pPr>
      <w:r w:rsidRPr="002F3050">
        <w:rPr>
          <w:b/>
          <w:bCs/>
          <w:sz w:val="24"/>
          <w:szCs w:val="24"/>
          <w:lang w:val="ro-RO"/>
        </w:rPr>
        <w:t>Amplasamentul proiectului  în raport cu zonele importante pentru speciile de păsări de interes conservativ, observate în ROSPA0072 Lunca Siretului Mijlociu (conform Planului de management al sitului)</w:t>
      </w:r>
    </w:p>
    <w:p w:rsidR="001A2302" w:rsidRPr="002F3050" w:rsidRDefault="00C5191E" w:rsidP="001A2302">
      <w:pPr>
        <w:spacing w:after="0" w:line="360" w:lineRule="auto"/>
        <w:jc w:val="center"/>
        <w:rPr>
          <w:sz w:val="24"/>
          <w:szCs w:val="24"/>
          <w:lang w:val="ro-RO"/>
        </w:rPr>
      </w:pPr>
      <w:r w:rsidRPr="00C5191E">
        <w:rPr>
          <w:noProof/>
          <w:sz w:val="24"/>
          <w:szCs w:val="24"/>
          <w:lang w:val="ro-RO" w:eastAsia="ro-RO"/>
        </w:rPr>
        <w:lastRenderedPageBreak/>
        <w:pict>
          <v:shape id="_x0000_s1056" type="#_x0000_t61" style="position:absolute;left:0;text-align:left;margin-left:266.8pt;margin-top:154pt;width:120.95pt;height:28.65pt;z-index:251683840" adj="-13823,29252" filled="f" fillcolor="#7030a0" strokecolor="yellow" strokeweight="1.5pt">
            <v:textbox style="mso-next-textbox:#_x0000_s1056">
              <w:txbxContent>
                <w:p w:rsidR="001A2302" w:rsidRPr="00DC4EAF" w:rsidRDefault="001A2302" w:rsidP="001A2302">
                  <w:pPr>
                    <w:rPr>
                      <w:b/>
                      <w:color w:val="FFFF00"/>
                      <w:lang w:val="ro-RO"/>
                    </w:rPr>
                  </w:pPr>
                  <w:r w:rsidRPr="00DC4EAF">
                    <w:rPr>
                      <w:b/>
                      <w:color w:val="FFFF00"/>
                      <w:lang w:val="ro-RO"/>
                    </w:rPr>
                    <w:t xml:space="preserve">Perimetrul </w:t>
                  </w:r>
                  <w:r w:rsidR="00570BB8">
                    <w:rPr>
                      <w:b/>
                      <w:color w:val="FFFF00"/>
                      <w:lang w:val="ro-RO"/>
                    </w:rPr>
                    <w:t>Onișcani</w:t>
                  </w:r>
                </w:p>
              </w:txbxContent>
            </v:textbox>
          </v:shape>
        </w:pict>
      </w:r>
      <w:r w:rsidR="00570BB8">
        <w:rPr>
          <w:noProof/>
          <w:sz w:val="24"/>
          <w:szCs w:val="24"/>
        </w:rPr>
        <w:drawing>
          <wp:inline distT="0" distB="0" distL="0" distR="0">
            <wp:extent cx="5101233" cy="7206686"/>
            <wp:effectExtent l="19050" t="0" r="4167"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srcRect/>
                    <a:stretch>
                      <a:fillRect/>
                    </a:stretch>
                  </pic:blipFill>
                  <pic:spPr bwMode="auto">
                    <a:xfrm>
                      <a:off x="0" y="0"/>
                      <a:ext cx="5100841" cy="7206133"/>
                    </a:xfrm>
                    <a:prstGeom prst="rect">
                      <a:avLst/>
                    </a:prstGeom>
                    <a:noFill/>
                    <a:ln w="9525">
                      <a:noFill/>
                      <a:miter lim="800000"/>
                      <a:headEnd/>
                      <a:tailEnd/>
                    </a:ln>
                  </pic:spPr>
                </pic:pic>
              </a:graphicData>
            </a:graphic>
          </wp:inline>
        </w:drawing>
      </w:r>
    </w:p>
    <w:p w:rsidR="001A2302" w:rsidRPr="002F3050" w:rsidRDefault="001A2302" w:rsidP="001A2302">
      <w:pPr>
        <w:spacing w:after="0" w:line="240" w:lineRule="auto"/>
        <w:ind w:firstLine="720"/>
        <w:jc w:val="center"/>
        <w:rPr>
          <w:sz w:val="24"/>
          <w:szCs w:val="24"/>
          <w:lang w:val="ro-RO"/>
        </w:rPr>
      </w:pPr>
      <w:r w:rsidRPr="002F3050">
        <w:rPr>
          <w:b/>
          <w:bCs/>
          <w:sz w:val="24"/>
          <w:szCs w:val="24"/>
          <w:lang w:val="ro-RO"/>
        </w:rPr>
        <w:t xml:space="preserve">Amplasamentul proiectului  în raport cu zonele importante pentru speciile de păsări de interes conservativ, observate în ROSPA0072 Lunca Siretului Mijlociu (conform Planului de management al sitului) -  detaliu zona sudică: </w:t>
      </w:r>
      <w:r w:rsidR="00570BB8">
        <w:rPr>
          <w:b/>
          <w:bCs/>
          <w:sz w:val="24"/>
          <w:szCs w:val="24"/>
          <w:lang w:val="ro-RO"/>
        </w:rPr>
        <w:t>Onișcani și Hârlești</w:t>
      </w:r>
    </w:p>
    <w:p w:rsidR="001A2302" w:rsidRPr="002F3050" w:rsidRDefault="001A2302" w:rsidP="001A2302">
      <w:pPr>
        <w:spacing w:after="0" w:line="360" w:lineRule="auto"/>
        <w:ind w:firstLine="720"/>
        <w:jc w:val="both"/>
        <w:rPr>
          <w:sz w:val="24"/>
          <w:szCs w:val="24"/>
          <w:lang w:val="ro-RO"/>
        </w:rPr>
      </w:pPr>
    </w:p>
    <w:p w:rsidR="001A2302" w:rsidRDefault="001A2302" w:rsidP="001A2302">
      <w:pPr>
        <w:spacing w:after="0" w:line="360" w:lineRule="auto"/>
        <w:ind w:firstLine="720"/>
        <w:jc w:val="both"/>
        <w:rPr>
          <w:sz w:val="24"/>
          <w:szCs w:val="24"/>
          <w:lang w:val="ro-RO"/>
        </w:rPr>
      </w:pPr>
      <w:r w:rsidRPr="002F3050">
        <w:rPr>
          <w:sz w:val="24"/>
          <w:szCs w:val="24"/>
          <w:lang w:val="ro-RO"/>
        </w:rPr>
        <w:lastRenderedPageBreak/>
        <w:t>După cum se poate observa din hărțile de mai sus, a</w:t>
      </w:r>
      <w:r>
        <w:rPr>
          <w:sz w:val="24"/>
          <w:szCs w:val="24"/>
          <w:lang w:val="ro-RO"/>
        </w:rPr>
        <w:t>m</w:t>
      </w:r>
      <w:r w:rsidRPr="002F3050">
        <w:rPr>
          <w:sz w:val="24"/>
          <w:szCs w:val="24"/>
          <w:lang w:val="ro-RO"/>
        </w:rPr>
        <w:t xml:space="preserve">plasamentul analizat </w:t>
      </w:r>
      <w:r w:rsidR="00570BB8">
        <w:rPr>
          <w:sz w:val="24"/>
          <w:szCs w:val="24"/>
          <w:lang w:val="ro-RO"/>
        </w:rPr>
        <w:t xml:space="preserve">nu </w:t>
      </w:r>
      <w:r w:rsidRPr="002F3050">
        <w:rPr>
          <w:sz w:val="24"/>
          <w:szCs w:val="24"/>
          <w:lang w:val="ro-RO"/>
        </w:rPr>
        <w:t>este situat în zone de importanță pentru speciile de păsări de interes conservativ așa cum au fost ele delimitate în Planul de management al sitului ROSPA 0072 Lunca Siretului Mijlociu aprobat prin OM nr. 1971/2015.</w:t>
      </w:r>
    </w:p>
    <w:p w:rsidR="001A2302" w:rsidRPr="002F3050" w:rsidRDefault="001A2302" w:rsidP="001A2302">
      <w:pPr>
        <w:pBdr>
          <w:top w:val="single" w:sz="4" w:space="1" w:color="auto"/>
          <w:left w:val="single" w:sz="4" w:space="4" w:color="auto"/>
          <w:bottom w:val="single" w:sz="4" w:space="1" w:color="auto"/>
          <w:right w:val="single" w:sz="4" w:space="4" w:color="auto"/>
        </w:pBdr>
        <w:spacing w:after="0" w:line="360" w:lineRule="auto"/>
        <w:jc w:val="both"/>
        <w:rPr>
          <w:rFonts w:eastAsia="SimSun"/>
          <w:b/>
          <w:i/>
          <w:sz w:val="24"/>
          <w:szCs w:val="24"/>
          <w:lang w:val="ro-RO" w:eastAsia="zh-CN"/>
        </w:rPr>
      </w:pPr>
      <w:r w:rsidRPr="002F3050">
        <w:rPr>
          <w:b/>
          <w:i/>
          <w:sz w:val="24"/>
          <w:szCs w:val="24"/>
          <w:lang w:val="ro-RO"/>
        </w:rPr>
        <w:t xml:space="preserve">În concluzie, implementarea proiectului supus analizei nu va afecta starea de conservare a celor </w:t>
      </w:r>
      <w:r>
        <w:rPr>
          <w:b/>
          <w:i/>
          <w:sz w:val="24"/>
          <w:szCs w:val="24"/>
          <w:lang w:val="ro-RO"/>
        </w:rPr>
        <w:t>47</w:t>
      </w:r>
      <w:r w:rsidRPr="002F3050">
        <w:rPr>
          <w:b/>
          <w:i/>
          <w:sz w:val="24"/>
          <w:szCs w:val="24"/>
          <w:lang w:val="ro-RO"/>
        </w:rPr>
        <w:t xml:space="preserve"> specii a speciilor de păsări care constituie obiectivele de conservare ale sitului Natura 2000 – ROSPA0072 pentru care a fost întocmit Planul de management. Implementarea proiectului nu influențează </w:t>
      </w:r>
      <w:r w:rsidRPr="002F3050">
        <w:rPr>
          <w:rFonts w:eastAsia="SimSun"/>
          <w:b/>
          <w:i/>
          <w:sz w:val="24"/>
          <w:szCs w:val="24"/>
          <w:lang w:val="ro-RO" w:eastAsia="zh-CN"/>
        </w:rPr>
        <w:t xml:space="preserve">menţinerea stării de conservare a populaţiilor speciilor de importanță conservativă. </w:t>
      </w:r>
    </w:p>
    <w:p w:rsidR="001A2302" w:rsidRPr="002F3050" w:rsidRDefault="001A2302" w:rsidP="001A2302">
      <w:pPr>
        <w:tabs>
          <w:tab w:val="num" w:pos="720"/>
        </w:tabs>
        <w:autoSpaceDE w:val="0"/>
        <w:autoSpaceDN w:val="0"/>
        <w:spacing w:after="0" w:line="360" w:lineRule="auto"/>
        <w:ind w:firstLine="684"/>
        <w:jc w:val="center"/>
        <w:rPr>
          <w:rFonts w:cs="Calibri"/>
          <w:b/>
          <w:i/>
          <w:sz w:val="24"/>
          <w:szCs w:val="24"/>
          <w:lang w:val="ro-RO"/>
        </w:rPr>
      </w:pPr>
      <w:r w:rsidRPr="002F3050">
        <w:rPr>
          <w:rFonts w:cs="Calibri"/>
          <w:b/>
          <w:i/>
          <w:sz w:val="24"/>
          <w:szCs w:val="24"/>
          <w:lang w:val="ro-RO"/>
        </w:rPr>
        <w:t>Specii de păsări identificate în zonă ca urmare a deplasărilor în teren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29"/>
        <w:gridCol w:w="2753"/>
        <w:gridCol w:w="1361"/>
        <w:gridCol w:w="2520"/>
      </w:tblGrid>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b/>
                <w:lang w:val="ro-RO"/>
              </w:rPr>
            </w:pPr>
            <w:r w:rsidRPr="002F3050">
              <w:rPr>
                <w:b/>
                <w:lang w:val="ro-RO"/>
              </w:rPr>
              <w:t>Nr. crt.</w:t>
            </w:r>
          </w:p>
        </w:tc>
        <w:tc>
          <w:tcPr>
            <w:tcW w:w="2753"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b/>
                <w:lang w:val="ro-RO"/>
              </w:rPr>
            </w:pPr>
            <w:r w:rsidRPr="002F3050">
              <w:rPr>
                <w:b/>
                <w:lang w:val="ro-RO"/>
              </w:rPr>
              <w:t>Denumirea speciei</w:t>
            </w:r>
          </w:p>
        </w:tc>
        <w:tc>
          <w:tcPr>
            <w:tcW w:w="1361"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b/>
                <w:lang w:val="ro-RO"/>
              </w:rPr>
            </w:pPr>
            <w:r w:rsidRPr="002F3050">
              <w:rPr>
                <w:b/>
                <w:lang w:val="ro-RO"/>
              </w:rPr>
              <w:t>Nr indivizi identificați</w:t>
            </w:r>
          </w:p>
        </w:tc>
        <w:tc>
          <w:tcPr>
            <w:tcW w:w="2520"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b/>
                <w:lang w:val="ro-RO"/>
              </w:rPr>
            </w:pPr>
            <w:r w:rsidRPr="002F3050">
              <w:rPr>
                <w:b/>
                <w:lang w:val="ro-RO"/>
              </w:rPr>
              <w:t>Statutul în partea de est a României</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hideMark/>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i/>
                <w:iCs/>
                <w:lang w:val="ro-RO"/>
              </w:rPr>
            </w:pPr>
            <w:r w:rsidRPr="002F3050">
              <w:rPr>
                <w:i/>
                <w:iCs/>
                <w:lang w:val="ro-RO"/>
              </w:rPr>
              <w:t>Corvus  frugilegus-</w:t>
            </w:r>
            <w:r w:rsidRPr="002F3050">
              <w:rPr>
                <w:b/>
                <w:iCs/>
                <w:lang w:val="ro-RO"/>
              </w:rPr>
              <w:t>cioară de semănătură</w:t>
            </w:r>
          </w:p>
        </w:tc>
        <w:tc>
          <w:tcPr>
            <w:tcW w:w="1361"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20</w:t>
            </w:r>
          </w:p>
        </w:tc>
        <w:tc>
          <w:tcPr>
            <w:tcW w:w="2520"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hideMark/>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i/>
                <w:iCs/>
                <w:lang w:val="ro-RO"/>
              </w:rPr>
            </w:pPr>
            <w:r w:rsidRPr="002F3050">
              <w:rPr>
                <w:i/>
                <w:iCs/>
                <w:lang w:val="ro-RO"/>
              </w:rPr>
              <w:t>Fringilla coelebs-</w:t>
            </w:r>
            <w:r w:rsidRPr="002F3050">
              <w:rPr>
                <w:b/>
                <w:iCs/>
                <w:lang w:val="ro-RO"/>
              </w:rPr>
              <w:t>cinteza</w:t>
            </w:r>
          </w:p>
        </w:tc>
        <w:tc>
          <w:tcPr>
            <w:tcW w:w="1361"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7</w:t>
            </w:r>
          </w:p>
        </w:tc>
        <w:tc>
          <w:tcPr>
            <w:tcW w:w="2520"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rPr>
                <w:i/>
                <w:iCs/>
                <w:lang w:val="ro-RO"/>
              </w:rPr>
            </w:pPr>
            <w:r w:rsidRPr="002F3050">
              <w:rPr>
                <w:i/>
                <w:iCs/>
                <w:lang w:val="ro-RO"/>
              </w:rPr>
              <w:t>Fringilla monti fringila-</w:t>
            </w:r>
            <w:r w:rsidRPr="002F3050">
              <w:rPr>
                <w:b/>
                <w:i/>
                <w:iCs/>
                <w:lang w:val="ro-RO"/>
              </w:rPr>
              <w:t>cinteza de iarnă</w:t>
            </w:r>
          </w:p>
        </w:tc>
        <w:tc>
          <w:tcPr>
            <w:tcW w:w="1361"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4</w:t>
            </w:r>
          </w:p>
        </w:tc>
        <w:tc>
          <w:tcPr>
            <w:tcW w:w="2520"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OI</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rPr>
                <w:i/>
                <w:lang w:val="ro-RO"/>
              </w:rPr>
            </w:pPr>
            <w:r w:rsidRPr="002F3050">
              <w:rPr>
                <w:i/>
                <w:lang w:val="ro-RO"/>
              </w:rPr>
              <w:t>Parus caeruleus-</w:t>
            </w:r>
            <w:r w:rsidRPr="002F3050">
              <w:rPr>
                <w:b/>
                <w:lang w:val="ro-RO"/>
              </w:rPr>
              <w:t>pițigoi albastru</w:t>
            </w:r>
          </w:p>
        </w:tc>
        <w:tc>
          <w:tcPr>
            <w:tcW w:w="1361"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2</w:t>
            </w:r>
          </w:p>
        </w:tc>
        <w:tc>
          <w:tcPr>
            <w:tcW w:w="2520"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hideMark/>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rPr>
                <w:i/>
                <w:lang w:val="ro-RO"/>
              </w:rPr>
            </w:pPr>
            <w:r w:rsidRPr="002F3050">
              <w:rPr>
                <w:i/>
                <w:lang w:val="ro-RO"/>
              </w:rPr>
              <w:t>Parus major-</w:t>
            </w:r>
            <w:r w:rsidRPr="002F3050">
              <w:rPr>
                <w:b/>
                <w:lang w:val="ro-RO"/>
              </w:rPr>
              <w:t>pițigoi mare</w:t>
            </w:r>
          </w:p>
        </w:tc>
        <w:tc>
          <w:tcPr>
            <w:tcW w:w="1361"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3</w:t>
            </w:r>
          </w:p>
        </w:tc>
        <w:tc>
          <w:tcPr>
            <w:tcW w:w="2520" w:type="dxa"/>
            <w:tcBorders>
              <w:top w:val="single" w:sz="4" w:space="0" w:color="auto"/>
              <w:left w:val="single" w:sz="4" w:space="0" w:color="auto"/>
              <w:bottom w:val="single" w:sz="4" w:space="0" w:color="auto"/>
              <w:right w:val="single" w:sz="4" w:space="0" w:color="auto"/>
            </w:tcBorders>
            <w:hideMark/>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rPr>
                <w:i/>
                <w:lang w:val="ro-RO"/>
              </w:rPr>
            </w:pPr>
            <w:r w:rsidRPr="002F3050">
              <w:rPr>
                <w:i/>
                <w:lang w:val="ro-RO"/>
              </w:rPr>
              <w:t xml:space="preserve">Paser domesticus- </w:t>
            </w:r>
            <w:r w:rsidRPr="002F3050">
              <w:rPr>
                <w:b/>
                <w:lang w:val="ro-RO"/>
              </w:rPr>
              <w:t>vrabia de casă</w:t>
            </w:r>
          </w:p>
        </w:tc>
        <w:tc>
          <w:tcPr>
            <w:tcW w:w="1361"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12</w:t>
            </w:r>
          </w:p>
        </w:tc>
        <w:tc>
          <w:tcPr>
            <w:tcW w:w="2520"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rPr>
                <w:i/>
                <w:lang w:val="ro-RO"/>
              </w:rPr>
            </w:pPr>
            <w:r w:rsidRPr="002F3050">
              <w:rPr>
                <w:i/>
                <w:lang w:val="ro-RO"/>
              </w:rPr>
              <w:t>Pica pica-</w:t>
            </w:r>
            <w:r w:rsidRPr="002F3050">
              <w:rPr>
                <w:b/>
                <w:lang w:val="ro-RO"/>
              </w:rPr>
              <w:t>coțofană</w:t>
            </w:r>
          </w:p>
        </w:tc>
        <w:tc>
          <w:tcPr>
            <w:tcW w:w="1361"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3</w:t>
            </w:r>
          </w:p>
        </w:tc>
        <w:tc>
          <w:tcPr>
            <w:tcW w:w="2520"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S</w:t>
            </w:r>
          </w:p>
        </w:tc>
      </w:tr>
      <w:tr w:rsidR="001A2302" w:rsidRPr="002F3050" w:rsidTr="001A2302">
        <w:trPr>
          <w:jc w:val="center"/>
        </w:trPr>
        <w:tc>
          <w:tcPr>
            <w:tcW w:w="629" w:type="dxa"/>
            <w:tcBorders>
              <w:top w:val="single" w:sz="4" w:space="0" w:color="auto"/>
              <w:left w:val="single" w:sz="4" w:space="0" w:color="auto"/>
              <w:bottom w:val="single" w:sz="4" w:space="0" w:color="auto"/>
              <w:right w:val="single" w:sz="4" w:space="0" w:color="auto"/>
            </w:tcBorders>
          </w:tcPr>
          <w:p w:rsidR="001A2302" w:rsidRPr="002F3050" w:rsidRDefault="001A2302" w:rsidP="00A64082">
            <w:pPr>
              <w:numPr>
                <w:ilvl w:val="0"/>
                <w:numId w:val="80"/>
              </w:numPr>
              <w:spacing w:after="0" w:line="240" w:lineRule="auto"/>
              <w:rPr>
                <w:lang w:val="ro-RO"/>
              </w:rPr>
            </w:pPr>
          </w:p>
        </w:tc>
        <w:tc>
          <w:tcPr>
            <w:tcW w:w="2753"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rPr>
                <w:i/>
                <w:lang w:val="ro-RO"/>
              </w:rPr>
            </w:pPr>
            <w:r w:rsidRPr="002F3050">
              <w:rPr>
                <w:i/>
                <w:lang w:val="ro-RO"/>
              </w:rPr>
              <w:t xml:space="preserve">Sitta europaea- </w:t>
            </w:r>
            <w:r w:rsidRPr="002F3050">
              <w:rPr>
                <w:b/>
                <w:lang w:val="ro-RO"/>
              </w:rPr>
              <w:t>țiclean</w:t>
            </w:r>
          </w:p>
        </w:tc>
        <w:tc>
          <w:tcPr>
            <w:tcW w:w="1361"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1</w:t>
            </w:r>
          </w:p>
        </w:tc>
        <w:tc>
          <w:tcPr>
            <w:tcW w:w="2520" w:type="dxa"/>
            <w:tcBorders>
              <w:top w:val="single" w:sz="4" w:space="0" w:color="auto"/>
              <w:left w:val="single" w:sz="4" w:space="0" w:color="auto"/>
              <w:bottom w:val="single" w:sz="4" w:space="0" w:color="auto"/>
              <w:right w:val="single" w:sz="4" w:space="0" w:color="auto"/>
            </w:tcBorders>
          </w:tcPr>
          <w:p w:rsidR="001A2302" w:rsidRPr="002F3050" w:rsidRDefault="001A2302" w:rsidP="001A2302">
            <w:pPr>
              <w:spacing w:after="0" w:line="240" w:lineRule="auto"/>
              <w:jc w:val="center"/>
              <w:rPr>
                <w:lang w:val="ro-RO"/>
              </w:rPr>
            </w:pPr>
            <w:r w:rsidRPr="002F3050">
              <w:rPr>
                <w:lang w:val="ro-RO"/>
              </w:rPr>
              <w:t>S</w:t>
            </w:r>
          </w:p>
        </w:tc>
      </w:tr>
    </w:tbl>
    <w:p w:rsidR="001A2302" w:rsidRPr="002F3050" w:rsidRDefault="001A2302" w:rsidP="001A2302">
      <w:pPr>
        <w:tabs>
          <w:tab w:val="num" w:pos="720"/>
        </w:tabs>
        <w:autoSpaceDE w:val="0"/>
        <w:autoSpaceDN w:val="0"/>
        <w:spacing w:after="0" w:line="360" w:lineRule="auto"/>
        <w:ind w:firstLine="684"/>
        <w:jc w:val="both"/>
        <w:rPr>
          <w:rFonts w:ascii="Times New Roman" w:hAnsi="Times New Roman"/>
          <w:sz w:val="24"/>
          <w:szCs w:val="24"/>
          <w:lang w:val="ro-RO"/>
        </w:rPr>
      </w:pPr>
      <w:r w:rsidRPr="002F3050">
        <w:rPr>
          <w:rFonts w:ascii="Times New Roman" w:hAnsi="Times New Roman"/>
          <w:sz w:val="24"/>
          <w:szCs w:val="24"/>
          <w:lang w:val="ro-RO"/>
        </w:rPr>
        <w:br w:type="page"/>
      </w:r>
    </w:p>
    <w:p w:rsidR="001A2302" w:rsidRPr="00570BB8" w:rsidRDefault="001A2302" w:rsidP="001A2302">
      <w:pPr>
        <w:keepNext/>
        <w:keepLines/>
        <w:spacing w:after="0" w:line="240" w:lineRule="auto"/>
        <w:jc w:val="center"/>
        <w:outlineLvl w:val="1"/>
        <w:rPr>
          <w:rFonts w:ascii="Cambria" w:hAnsi="Cambria"/>
          <w:b/>
          <w:bCs/>
          <w:color w:val="31849B" w:themeColor="accent5" w:themeShade="BF"/>
          <w:sz w:val="28"/>
          <w:szCs w:val="28"/>
          <w:lang w:val="ro-RO"/>
        </w:rPr>
      </w:pPr>
      <w:bookmarkStart w:id="132" w:name="_Toc332716922"/>
      <w:bookmarkStart w:id="133" w:name="_Toc476733010"/>
      <w:bookmarkStart w:id="134" w:name="_Toc507730302"/>
      <w:bookmarkStart w:id="135" w:name="_Toc450729087"/>
      <w:bookmarkStart w:id="136" w:name="_Toc450784314"/>
      <w:bookmarkStart w:id="137" w:name="_Toc509381620"/>
      <w:r w:rsidRPr="00570BB8">
        <w:rPr>
          <w:rFonts w:ascii="Cambria" w:hAnsi="Cambria"/>
          <w:b/>
          <w:bCs/>
          <w:color w:val="31849B" w:themeColor="accent5" w:themeShade="BF"/>
          <w:sz w:val="28"/>
          <w:szCs w:val="28"/>
          <w:lang w:val="ro-RO"/>
        </w:rPr>
        <w:lastRenderedPageBreak/>
        <w:t xml:space="preserve">II.3. </w:t>
      </w:r>
      <w:bookmarkEnd w:id="132"/>
      <w:r w:rsidRPr="00570BB8">
        <w:rPr>
          <w:rFonts w:ascii="Cambria" w:hAnsi="Cambria"/>
          <w:b/>
          <w:bCs/>
          <w:color w:val="31849B" w:themeColor="accent5" w:themeShade="BF"/>
          <w:sz w:val="28"/>
          <w:szCs w:val="28"/>
          <w:lang w:val="ro-RO"/>
        </w:rPr>
        <w:t xml:space="preserve"> Relațiile structurale și funcționale care creează și mențin integritatea</w:t>
      </w:r>
      <w:bookmarkEnd w:id="133"/>
      <w:bookmarkEnd w:id="134"/>
      <w:r w:rsidRPr="00570BB8">
        <w:rPr>
          <w:rFonts w:ascii="Cambria" w:hAnsi="Cambria"/>
          <w:b/>
          <w:bCs/>
          <w:color w:val="31849B" w:themeColor="accent5" w:themeShade="BF"/>
          <w:sz w:val="28"/>
          <w:szCs w:val="28"/>
          <w:lang w:val="ro-RO"/>
        </w:rPr>
        <w:t xml:space="preserve"> </w:t>
      </w:r>
      <w:bookmarkStart w:id="138" w:name="_Toc476733011"/>
      <w:bookmarkStart w:id="139" w:name="_Toc507730303"/>
      <w:r w:rsidRPr="00570BB8">
        <w:rPr>
          <w:rFonts w:ascii="Cambria" w:hAnsi="Cambria"/>
          <w:b/>
          <w:bCs/>
          <w:color w:val="31849B" w:themeColor="accent5" w:themeShade="BF"/>
          <w:sz w:val="28"/>
          <w:szCs w:val="28"/>
          <w:lang w:val="ro-RO"/>
        </w:rPr>
        <w:t>ROSPA 0072 Lunca Siretului Mijlociu</w:t>
      </w:r>
      <w:bookmarkEnd w:id="135"/>
      <w:bookmarkEnd w:id="136"/>
      <w:bookmarkEnd w:id="137"/>
      <w:bookmarkEnd w:id="138"/>
      <w:bookmarkEnd w:id="139"/>
    </w:p>
    <w:p w:rsidR="001A2302" w:rsidRPr="00570BB8" w:rsidRDefault="001A2302" w:rsidP="001A2302">
      <w:pPr>
        <w:autoSpaceDE w:val="0"/>
        <w:autoSpaceDN w:val="0"/>
        <w:adjustRightInd w:val="0"/>
        <w:spacing w:after="0" w:line="360" w:lineRule="auto"/>
        <w:jc w:val="center"/>
        <w:rPr>
          <w:rFonts w:ascii="Times New Roman" w:hAnsi="Times New Roman"/>
          <w:bCs/>
          <w:i/>
          <w:iCs/>
          <w:color w:val="31849B" w:themeColor="accent5" w:themeShade="BF"/>
          <w:sz w:val="24"/>
          <w:szCs w:val="24"/>
          <w:lang w:val="ro-RO"/>
        </w:rPr>
      </w:pP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Structura </w:t>
      </w:r>
      <w:r w:rsidRPr="002F3050">
        <w:rPr>
          <w:i/>
          <w:sz w:val="24"/>
          <w:szCs w:val="24"/>
          <w:lang w:val="ro-RO"/>
        </w:rPr>
        <w:t>ROSPA0072 Lunca Siretului Mijlociu</w:t>
      </w:r>
      <w:r w:rsidRPr="002F3050">
        <w:rPr>
          <w:sz w:val="24"/>
          <w:szCs w:val="24"/>
          <w:lang w:val="ro-RO"/>
        </w:rPr>
        <w:t xml:space="preserve"> este definită de totalitatea factorilor abiotici (climă, relief, ape de suprafaţă) şi biotici (faună şi floră) care contribuie la realizarea cadrului natural.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Amplasamentul proiectului analizat se</w:t>
      </w:r>
      <w:r w:rsidRPr="002F3050">
        <w:rPr>
          <w:i/>
          <w:sz w:val="24"/>
          <w:szCs w:val="24"/>
          <w:lang w:val="ro-RO"/>
        </w:rPr>
        <w:t xml:space="preserve"> </w:t>
      </w:r>
      <w:r w:rsidRPr="002F3050">
        <w:rPr>
          <w:noProof/>
          <w:sz w:val="24"/>
          <w:szCs w:val="24"/>
          <w:lang w:val="ro-RO"/>
        </w:rPr>
        <w:t xml:space="preserve">află pe malul stâng al râului Siret, în perimetrul </w:t>
      </w:r>
      <w:r w:rsidRPr="002F3050">
        <w:rPr>
          <w:i/>
          <w:sz w:val="24"/>
          <w:szCs w:val="24"/>
          <w:lang w:val="ro-RO"/>
        </w:rPr>
        <w:t>ROSPA0072</w:t>
      </w:r>
      <w:r w:rsidRPr="002F3050">
        <w:rPr>
          <w:sz w:val="24"/>
          <w:szCs w:val="24"/>
          <w:lang w:val="ro-RO"/>
        </w:rPr>
        <w:t xml:space="preserve">. Suprafaţa sitului fiind de 10.329 ha, iar suprafaţa ocupată de proiect fiind de 3,8094 ha, rezultă că proiectul menţionat ocupă temporar (5 - 6 luni de lucru efectiv) 0,037% din suprafata SPA şi 0,24 % din suprafaţa habitatului râuri, lacuri. </w:t>
      </w:r>
    </w:p>
    <w:p w:rsidR="001A2302" w:rsidRPr="002F3050" w:rsidRDefault="001A2302" w:rsidP="001A2302">
      <w:pPr>
        <w:spacing w:after="0" w:line="360" w:lineRule="auto"/>
        <w:ind w:firstLine="720"/>
        <w:jc w:val="both"/>
        <w:rPr>
          <w:sz w:val="24"/>
          <w:szCs w:val="24"/>
          <w:lang w:val="ro-RO"/>
        </w:rPr>
      </w:pPr>
      <w:r w:rsidRPr="002F3050">
        <w:rPr>
          <w:i/>
          <w:sz w:val="24"/>
          <w:szCs w:val="24"/>
          <w:lang w:val="ro-RO"/>
        </w:rPr>
        <w:t xml:space="preserve">Din punct de vedere geologic, </w:t>
      </w:r>
      <w:r w:rsidRPr="002F3050">
        <w:rPr>
          <w:sz w:val="24"/>
          <w:szCs w:val="24"/>
          <w:lang w:val="ro-RO"/>
        </w:rPr>
        <w:t xml:space="preserve">bazinul hidrografic Siret ocupă zona de interferenţă şi părţi din: </w:t>
      </w:r>
    </w:p>
    <w:p w:rsidR="001A2302" w:rsidRPr="002F3050" w:rsidRDefault="001A2302" w:rsidP="00A6408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Geosinclunalul Carpaţilor Orientali (structuri cutate şi mai dure, şisturi cristaline, roci vulcanice, gresii, marne, menilite);</w:t>
      </w:r>
    </w:p>
    <w:p w:rsidR="001A2302" w:rsidRPr="002F3050" w:rsidRDefault="001A2302" w:rsidP="00A6408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Platforma Moldovenească alcătuită dintr-un fundament cristalin şi o cuvertură sedimentară (depozite monoclinale, slab coezive şi uşor erodabile: nisipuri, argile, mai rar gresii slab consolidate);</w:t>
      </w:r>
    </w:p>
    <w:p w:rsidR="001A2302" w:rsidRPr="002F3050" w:rsidRDefault="001A2302" w:rsidP="00A64082">
      <w:pPr>
        <w:numPr>
          <w:ilvl w:val="0"/>
          <w:numId w:val="57"/>
        </w:numPr>
        <w:tabs>
          <w:tab w:val="num" w:pos="1134"/>
        </w:tabs>
        <w:spacing w:after="0" w:line="360" w:lineRule="auto"/>
        <w:ind w:left="1134" w:hanging="283"/>
        <w:jc w:val="both"/>
        <w:rPr>
          <w:sz w:val="24"/>
          <w:szCs w:val="24"/>
          <w:lang w:val="ro-RO"/>
        </w:rPr>
      </w:pPr>
      <w:r w:rsidRPr="002F3050">
        <w:rPr>
          <w:sz w:val="24"/>
          <w:szCs w:val="24"/>
          <w:lang w:val="ro-RO"/>
        </w:rPr>
        <w:t>Depresiunea Bârladului.</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Deasupra formaţiunilor geologice de vârstă bassarabiană şi kersoniană s-au depus acumulări aluvionare, loessoide sau grosiere de vârstă pleistocenă, urmate de depozite mai noi aflate în terasa joasă, în plajele şi luncile cursurilor de apă de vârstă holocenă.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Acestea din urmă cuprind nisipuri şi pietrişuri cu grade diferite de sortare.</w:t>
      </w:r>
    </w:p>
    <w:p w:rsidR="001A2302" w:rsidRPr="002F3050" w:rsidRDefault="001A2302" w:rsidP="001A2302">
      <w:pPr>
        <w:spacing w:after="0" w:line="360" w:lineRule="auto"/>
        <w:jc w:val="both"/>
        <w:rPr>
          <w:sz w:val="24"/>
          <w:szCs w:val="24"/>
          <w:lang w:val="ro-RO"/>
        </w:rPr>
      </w:pPr>
      <w:r w:rsidRPr="002F3050">
        <w:rPr>
          <w:sz w:val="24"/>
          <w:szCs w:val="24"/>
          <w:lang w:val="ro-RO"/>
        </w:rPr>
        <w:t>Zona studiată aparţine Podişului Central Moldovenesc străbătut de râul Siret. Aspectul actual  al Podişului Moldovenesc este rezultatul unei îndelungate evoluţii, determinată de litologie (predomină depozitele argiloase), climă, structura monoclinală şi mişcările epirogenetice.</w:t>
      </w:r>
    </w:p>
    <w:p w:rsidR="001A2302" w:rsidRPr="002F3050" w:rsidRDefault="001A2302" w:rsidP="001A2302">
      <w:pPr>
        <w:spacing w:after="0" w:line="360" w:lineRule="auto"/>
        <w:ind w:firstLine="851"/>
        <w:jc w:val="both"/>
        <w:rPr>
          <w:i/>
          <w:sz w:val="24"/>
          <w:szCs w:val="24"/>
          <w:lang w:val="ro-RO"/>
        </w:rPr>
      </w:pPr>
    </w:p>
    <w:p w:rsidR="001A2302" w:rsidRPr="002F3050" w:rsidRDefault="001A2302" w:rsidP="001A2302">
      <w:pPr>
        <w:spacing w:after="0" w:line="360" w:lineRule="auto"/>
        <w:ind w:firstLine="851"/>
        <w:jc w:val="both"/>
        <w:rPr>
          <w:i/>
          <w:sz w:val="24"/>
          <w:szCs w:val="24"/>
          <w:lang w:val="ro-RO"/>
        </w:rPr>
      </w:pPr>
      <w:r w:rsidRPr="002F3050">
        <w:rPr>
          <w:i/>
          <w:sz w:val="24"/>
          <w:szCs w:val="24"/>
          <w:lang w:val="ro-RO"/>
        </w:rPr>
        <w:t>Date geologice ale zăcământului:</w:t>
      </w:r>
    </w:p>
    <w:p w:rsidR="001A2302" w:rsidRPr="002F3050" w:rsidRDefault="001A2302" w:rsidP="00A64082">
      <w:pPr>
        <w:numPr>
          <w:ilvl w:val="0"/>
          <w:numId w:val="58"/>
        </w:numPr>
        <w:spacing w:after="0" w:line="360" w:lineRule="auto"/>
        <w:ind w:left="1134" w:hanging="283"/>
        <w:jc w:val="both"/>
        <w:rPr>
          <w:sz w:val="24"/>
          <w:szCs w:val="24"/>
          <w:lang w:val="ro-RO"/>
        </w:rPr>
      </w:pPr>
      <w:r w:rsidRPr="002F3050">
        <w:rPr>
          <w:sz w:val="24"/>
          <w:szCs w:val="24"/>
          <w:lang w:val="ro-RO"/>
        </w:rPr>
        <w:t xml:space="preserve">zăcământul de nisipuri şi pietrişuri din perimetrul </w:t>
      </w:r>
      <w:r w:rsidR="00570BB8" w:rsidRPr="00570BB8">
        <w:rPr>
          <w:rFonts w:cs="Calibri"/>
          <w:sz w:val="24"/>
          <w:szCs w:val="24"/>
          <w:lang w:val="ro-RO"/>
        </w:rPr>
        <w:t>Onișcani</w:t>
      </w:r>
      <w:r w:rsidR="00570BB8" w:rsidRPr="002F3050">
        <w:rPr>
          <w:sz w:val="24"/>
          <w:szCs w:val="24"/>
          <w:lang w:val="ro-RO"/>
        </w:rPr>
        <w:t xml:space="preserve"> </w:t>
      </w:r>
      <w:r w:rsidRPr="002F3050">
        <w:rPr>
          <w:sz w:val="24"/>
          <w:szCs w:val="24"/>
          <w:lang w:val="ro-RO"/>
        </w:rPr>
        <w:t>este de tip aluvionar, dezvoltat de-a lungul râului Siret, în albia minoră şi majoră a acestuia şi aparţine holocenului superior;</w:t>
      </w:r>
    </w:p>
    <w:p w:rsidR="001A2302" w:rsidRPr="002F3050" w:rsidRDefault="001A2302" w:rsidP="00A64082">
      <w:pPr>
        <w:numPr>
          <w:ilvl w:val="0"/>
          <w:numId w:val="58"/>
        </w:numPr>
        <w:spacing w:after="0" w:line="360" w:lineRule="auto"/>
        <w:ind w:left="1134" w:hanging="283"/>
        <w:jc w:val="both"/>
        <w:rPr>
          <w:sz w:val="24"/>
          <w:szCs w:val="24"/>
          <w:lang w:val="ro-RO"/>
        </w:rPr>
      </w:pPr>
      <w:r w:rsidRPr="002F3050">
        <w:rPr>
          <w:sz w:val="24"/>
          <w:szCs w:val="24"/>
          <w:lang w:val="ro-RO"/>
        </w:rPr>
        <w:lastRenderedPageBreak/>
        <w:t>compoziţia mineralogică a elementelor de nisipuri şi pietrişuri este alcătuită din cuarţ, cuarţite, gresii şi calcare cu un grad de rotunjire avansat.</w:t>
      </w:r>
    </w:p>
    <w:p w:rsidR="001A2302" w:rsidRPr="002F3050" w:rsidRDefault="001A2302" w:rsidP="001A2302">
      <w:pPr>
        <w:spacing w:after="0" w:line="360" w:lineRule="auto"/>
        <w:ind w:firstLine="709"/>
        <w:jc w:val="both"/>
        <w:rPr>
          <w:sz w:val="24"/>
          <w:szCs w:val="24"/>
          <w:lang w:val="ro-RO"/>
        </w:rPr>
      </w:pPr>
      <w:r w:rsidRPr="002F3050">
        <w:rPr>
          <w:sz w:val="24"/>
          <w:szCs w:val="24"/>
          <w:lang w:val="ro-RO"/>
        </w:rPr>
        <w:t xml:space="preserve">Adaptat la structură şi litologie, </w:t>
      </w:r>
      <w:r w:rsidRPr="002F3050">
        <w:rPr>
          <w:i/>
          <w:sz w:val="24"/>
          <w:szCs w:val="24"/>
          <w:lang w:val="ro-RO"/>
        </w:rPr>
        <w:t xml:space="preserve">relieful </w:t>
      </w:r>
      <w:r w:rsidRPr="002F3050">
        <w:rPr>
          <w:sz w:val="24"/>
          <w:szCs w:val="24"/>
          <w:lang w:val="ro-RO"/>
        </w:rPr>
        <w:t>prezintă o mare varietate de forme şi altitudini:</w:t>
      </w:r>
    </w:p>
    <w:p w:rsidR="001A2302" w:rsidRPr="002F3050" w:rsidRDefault="001A2302" w:rsidP="00A6408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montană;</w:t>
      </w:r>
    </w:p>
    <w:p w:rsidR="001A2302" w:rsidRPr="002F3050" w:rsidRDefault="001A2302" w:rsidP="00A6408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subcarpatică;</w:t>
      </w:r>
    </w:p>
    <w:p w:rsidR="001A2302" w:rsidRPr="002F3050" w:rsidRDefault="001A2302" w:rsidP="00A6408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de podiş;</w:t>
      </w:r>
    </w:p>
    <w:p w:rsidR="001A2302" w:rsidRPr="002F3050" w:rsidRDefault="001A2302" w:rsidP="00A64082">
      <w:pPr>
        <w:numPr>
          <w:ilvl w:val="0"/>
          <w:numId w:val="59"/>
        </w:numPr>
        <w:tabs>
          <w:tab w:val="left" w:pos="1276"/>
        </w:tabs>
        <w:spacing w:after="0" w:line="360" w:lineRule="auto"/>
        <w:ind w:firstLine="131"/>
        <w:jc w:val="both"/>
        <w:rPr>
          <w:sz w:val="24"/>
          <w:szCs w:val="24"/>
          <w:lang w:val="ro-RO"/>
        </w:rPr>
      </w:pPr>
      <w:r w:rsidRPr="002F3050">
        <w:rPr>
          <w:sz w:val="24"/>
          <w:szCs w:val="24"/>
          <w:lang w:val="ro-RO"/>
        </w:rPr>
        <w:t>zona de câmpie.</w:t>
      </w:r>
    </w:p>
    <w:p w:rsidR="001A2302" w:rsidRPr="002F3050" w:rsidRDefault="001A2302" w:rsidP="001A2302">
      <w:pPr>
        <w:spacing w:after="0" w:line="360" w:lineRule="auto"/>
        <w:ind w:firstLine="709"/>
        <w:jc w:val="both"/>
        <w:rPr>
          <w:sz w:val="24"/>
          <w:szCs w:val="24"/>
          <w:lang w:val="ro-RO"/>
        </w:rPr>
      </w:pPr>
      <w:r w:rsidRPr="002F3050">
        <w:rPr>
          <w:sz w:val="24"/>
          <w:szCs w:val="24"/>
          <w:lang w:val="ro-RO"/>
        </w:rPr>
        <w:t xml:space="preserve">Zona propusă pentru exploatarea agregatelor minerale este o zonă cu înclinare redusă. </w:t>
      </w:r>
    </w:p>
    <w:p w:rsidR="001A2302" w:rsidRPr="002F3050" w:rsidRDefault="001A2302" w:rsidP="001A2302">
      <w:pPr>
        <w:spacing w:after="0" w:line="360" w:lineRule="auto"/>
        <w:ind w:firstLine="709"/>
        <w:jc w:val="both"/>
        <w:rPr>
          <w:sz w:val="24"/>
          <w:szCs w:val="24"/>
          <w:lang w:val="ro-RO"/>
        </w:rPr>
      </w:pPr>
      <w:r w:rsidRPr="002F3050">
        <w:rPr>
          <w:i/>
          <w:sz w:val="24"/>
          <w:szCs w:val="24"/>
          <w:lang w:val="ro-RO"/>
        </w:rPr>
        <w:t>Condiţiile hidroclimatice</w:t>
      </w:r>
      <w:r w:rsidRPr="002F3050">
        <w:rPr>
          <w:sz w:val="24"/>
          <w:szCs w:val="24"/>
          <w:lang w:val="ro-RO"/>
        </w:rPr>
        <w:t>, dependente în principal de zonalitatea verticală, prezintă de  asemenea o zonă largă de aspecte. Temperatura aerului are valori de - 2</w:t>
      </w:r>
      <w:r w:rsidRPr="002F3050">
        <w:rPr>
          <w:sz w:val="24"/>
          <w:szCs w:val="24"/>
          <w:vertAlign w:val="superscript"/>
          <w:lang w:val="ro-RO"/>
        </w:rPr>
        <w:t>0</w:t>
      </w:r>
      <w:r w:rsidRPr="002F3050">
        <w:rPr>
          <w:sz w:val="24"/>
          <w:szCs w:val="24"/>
          <w:lang w:val="ro-RO"/>
        </w:rPr>
        <w:t xml:space="preserve"> - 3</w:t>
      </w:r>
      <w:r w:rsidRPr="002F3050">
        <w:rPr>
          <w:sz w:val="24"/>
          <w:szCs w:val="24"/>
          <w:vertAlign w:val="superscript"/>
          <w:lang w:val="ro-RO"/>
        </w:rPr>
        <w:t>0</w:t>
      </w:r>
      <w:r w:rsidRPr="002F3050">
        <w:rPr>
          <w:sz w:val="24"/>
          <w:szCs w:val="24"/>
          <w:lang w:val="ro-RO"/>
        </w:rPr>
        <w:t xml:space="preserve"> C, pe munţii cei mai înalţi din nord, 7</w:t>
      </w:r>
      <w:r w:rsidRPr="002F3050">
        <w:rPr>
          <w:sz w:val="24"/>
          <w:szCs w:val="24"/>
          <w:vertAlign w:val="superscript"/>
          <w:lang w:val="ro-RO"/>
        </w:rPr>
        <w:t xml:space="preserve">0 </w:t>
      </w:r>
      <w:r w:rsidRPr="002F3050">
        <w:rPr>
          <w:sz w:val="24"/>
          <w:szCs w:val="24"/>
          <w:lang w:val="ro-RO"/>
        </w:rPr>
        <w:t>- 9</w:t>
      </w:r>
      <w:r w:rsidRPr="002F3050">
        <w:rPr>
          <w:sz w:val="24"/>
          <w:szCs w:val="24"/>
          <w:vertAlign w:val="superscript"/>
          <w:lang w:val="ro-RO"/>
        </w:rPr>
        <w:t xml:space="preserve">0  </w:t>
      </w:r>
      <w:r w:rsidRPr="002F3050">
        <w:rPr>
          <w:sz w:val="24"/>
          <w:szCs w:val="24"/>
          <w:lang w:val="ro-RO"/>
        </w:rPr>
        <w:t>C, în Podişul Sucevei şi Subcarpaţi şi, 10</w:t>
      </w:r>
      <w:r w:rsidRPr="002F3050">
        <w:rPr>
          <w:sz w:val="24"/>
          <w:szCs w:val="24"/>
          <w:vertAlign w:val="superscript"/>
          <w:lang w:val="ro-RO"/>
        </w:rPr>
        <w:t xml:space="preserve">0 </w:t>
      </w:r>
      <w:r w:rsidRPr="002F3050">
        <w:rPr>
          <w:sz w:val="24"/>
          <w:szCs w:val="24"/>
          <w:lang w:val="ro-RO"/>
        </w:rPr>
        <w:t>- 11</w:t>
      </w:r>
      <w:r w:rsidRPr="002F3050">
        <w:rPr>
          <w:sz w:val="24"/>
          <w:szCs w:val="24"/>
          <w:vertAlign w:val="superscript"/>
          <w:lang w:val="ro-RO"/>
        </w:rPr>
        <w:t xml:space="preserve">0   </w:t>
      </w:r>
      <w:r w:rsidRPr="002F3050">
        <w:rPr>
          <w:sz w:val="24"/>
          <w:szCs w:val="24"/>
          <w:lang w:val="ro-RO"/>
        </w:rPr>
        <w:t>C, în câmpia de sud.</w:t>
      </w:r>
    </w:p>
    <w:p w:rsidR="001A2302" w:rsidRPr="002F3050" w:rsidRDefault="001A2302" w:rsidP="001A2302">
      <w:pPr>
        <w:spacing w:after="0" w:line="360" w:lineRule="auto"/>
        <w:ind w:firstLine="709"/>
        <w:jc w:val="both"/>
        <w:rPr>
          <w:sz w:val="24"/>
          <w:szCs w:val="24"/>
          <w:lang w:val="ro-RO"/>
        </w:rPr>
      </w:pPr>
      <w:r w:rsidRPr="002F3050">
        <w:rPr>
          <w:i/>
          <w:sz w:val="24"/>
          <w:szCs w:val="24"/>
          <w:lang w:val="ro-RO"/>
        </w:rPr>
        <w:t>Precipitaţiile</w:t>
      </w:r>
      <w:r w:rsidRPr="002F3050">
        <w:rPr>
          <w:sz w:val="24"/>
          <w:szCs w:val="24"/>
          <w:lang w:val="ro-RO"/>
        </w:rPr>
        <w:t xml:space="preserve"> anuale prezintă, de asemenea, o mare variaţie locală şi zonală. Valorile înregistrate sunt de 500 - 600 l/mp, în câmpie şi colinele  Tutovei, 600 - 800 l/mp, în Subcarpaţi şi Podişul Sucevei şi, 900 - 1200 l/mp, la munte. În ceea ce priveşte precipitaţiile trebuie remarcat caracterul lor torenţial, ca efect al climatului temperat continental, fapt ce duce la existenţa unor frecvente viituri de mare amploare şi inundarea unor suprafeţe riverane întinse.</w:t>
      </w:r>
    </w:p>
    <w:p w:rsidR="001A2302" w:rsidRPr="002F3050" w:rsidRDefault="001A2302" w:rsidP="001A2302">
      <w:pPr>
        <w:spacing w:after="0" w:line="360" w:lineRule="auto"/>
        <w:ind w:firstLine="709"/>
        <w:jc w:val="both"/>
        <w:rPr>
          <w:i/>
          <w:sz w:val="24"/>
          <w:szCs w:val="24"/>
          <w:lang w:val="ro-RO"/>
        </w:rPr>
      </w:pPr>
      <w:r w:rsidRPr="002F3050">
        <w:rPr>
          <w:i/>
          <w:sz w:val="24"/>
          <w:szCs w:val="24"/>
          <w:lang w:val="ro-RO"/>
        </w:rPr>
        <w:t xml:space="preserve">Aspecte hidrogeologice şi hidrochimice   </w:t>
      </w:r>
    </w:p>
    <w:p w:rsidR="001A2302" w:rsidRPr="002F3050" w:rsidRDefault="001A2302" w:rsidP="001A2302">
      <w:pPr>
        <w:spacing w:after="0" w:line="360" w:lineRule="auto"/>
        <w:ind w:firstLine="720"/>
        <w:jc w:val="both"/>
        <w:rPr>
          <w:sz w:val="24"/>
          <w:szCs w:val="24"/>
          <w:lang w:val="ro-RO"/>
        </w:rPr>
      </w:pPr>
      <w:r w:rsidRPr="002F3050">
        <w:rPr>
          <w:i/>
          <w:sz w:val="24"/>
          <w:szCs w:val="24"/>
          <w:lang w:val="ro-RO"/>
        </w:rPr>
        <w:t>Din punct de  vedere morfologic,</w:t>
      </w:r>
      <w:r w:rsidRPr="002F3050">
        <w:rPr>
          <w:sz w:val="24"/>
          <w:szCs w:val="24"/>
          <w:lang w:val="ro-RO"/>
        </w:rPr>
        <w:t xml:space="preserve"> zona studiată aparţine Podişului Moldovenesc, în cuprinsul căruia se întâlneşte un relief colinar cu altitudini cuprinse între 400 - 600 m, altitudini care scad de la nord spre sud cu interfluvii largi şi plane.</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În zona analizată, râul Siret curge într-un întins pat format de propriile aluviuni care se află într-o continuă transformare. Această zonă se situează în Platforma Moldovenească, ca unitate geologică, şi este constituită din depozite cuaternare reprezentate prin nisipuri, pietrişuri, nisipuri argiloase şi pământuri prăfos-argiloase, aparţinând luncii râului Siret.</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Deasupra formaţiunilor geologice de vârstă bassarabiană şi kersoniană s-au depus acumulări aluvionare, loeossoide sau grosiere de vârstă pleistocenă, urmate de depozite mai noi, aflate în terasa joasă, în plajele şi luncile cursului de apă de vârstă holocenă. Acestea din urmă cuprind nisipuri şi pietrişuri cu grade diferite de sortare.</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lastRenderedPageBreak/>
        <w:t xml:space="preserve">Din punct de vedere </w:t>
      </w:r>
      <w:r w:rsidRPr="002F3050">
        <w:rPr>
          <w:i/>
          <w:sz w:val="24"/>
          <w:szCs w:val="24"/>
          <w:lang w:val="ro-RO"/>
        </w:rPr>
        <w:t>hidrogeologic,</w:t>
      </w:r>
      <w:r w:rsidRPr="002F3050">
        <w:rPr>
          <w:sz w:val="24"/>
          <w:szCs w:val="24"/>
          <w:lang w:val="ro-RO"/>
        </w:rPr>
        <w:t xml:space="preserve"> în zonă se dezvoltă acviferele freatice cantonate în terase sau zonele de luncă, şi acviferele de adâncime din orizonturile permeabile ale fornaţiunilor bessarabiene. Stratul acvifer freatic cantonat în aluviunile grosiere şi depozitele argilo-prăfoase ale teraselor este alimentat de precipitaţiile care cad pe suprafaţa acestora şi de afluxul natural al acviferului din nivelul morfologic superior. Nivelul apei subterane în zona amplasamentului balastierei se situează la adâncimi cuprinse între 0,10 - 3,90 m.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Din punct de vedere </w:t>
      </w:r>
      <w:r w:rsidRPr="002F3050">
        <w:rPr>
          <w:i/>
          <w:sz w:val="24"/>
          <w:szCs w:val="24"/>
          <w:lang w:val="ro-RO"/>
        </w:rPr>
        <w:t xml:space="preserve">hidrologic, </w:t>
      </w:r>
      <w:r w:rsidRPr="002F3050">
        <w:rPr>
          <w:sz w:val="24"/>
          <w:szCs w:val="24"/>
          <w:lang w:val="ro-RO"/>
        </w:rPr>
        <w:t>pe baza informaţiilor de la Staţia Hidrometrică Roman, prin prelucrarea statistică a şirurilor de valori, şi prin valorificarea corelaţiilor şi a relaţiilor de generalizare valabile pentru zona studiată, au fost determinate următoarele debite maxime cu probabilităţi de depăşire:</w:t>
      </w:r>
    </w:p>
    <w:p w:rsidR="001A2302" w:rsidRPr="002F3050" w:rsidRDefault="001A2302" w:rsidP="00A64082">
      <w:pPr>
        <w:numPr>
          <w:ilvl w:val="0"/>
          <w:numId w:val="60"/>
        </w:numPr>
        <w:spacing w:after="0" w:line="360" w:lineRule="auto"/>
        <w:ind w:left="993" w:hanging="284"/>
        <w:jc w:val="both"/>
        <w:rPr>
          <w:sz w:val="24"/>
          <w:szCs w:val="24"/>
          <w:lang w:val="ro-RO"/>
        </w:rPr>
      </w:pPr>
      <w:r w:rsidRPr="002F3050">
        <w:rPr>
          <w:sz w:val="24"/>
          <w:szCs w:val="24"/>
          <w:lang w:val="ro-RO"/>
        </w:rPr>
        <w:t>Q</w:t>
      </w:r>
      <w:r w:rsidRPr="002F3050">
        <w:rPr>
          <w:sz w:val="24"/>
          <w:szCs w:val="24"/>
          <w:vertAlign w:val="subscript"/>
          <w:lang w:val="ro-RO"/>
        </w:rPr>
        <w:t xml:space="preserve"> max. 1%</w:t>
      </w:r>
      <w:r w:rsidRPr="002F3050">
        <w:rPr>
          <w:sz w:val="24"/>
          <w:szCs w:val="24"/>
          <w:lang w:val="ro-RO"/>
        </w:rPr>
        <w:t xml:space="preserve"> = 2700 mc/s;</w:t>
      </w:r>
    </w:p>
    <w:p w:rsidR="001A2302" w:rsidRPr="002F3050" w:rsidRDefault="001A2302" w:rsidP="00A64082">
      <w:pPr>
        <w:numPr>
          <w:ilvl w:val="0"/>
          <w:numId w:val="60"/>
        </w:numPr>
        <w:spacing w:after="0" w:line="360" w:lineRule="auto"/>
        <w:ind w:left="993" w:hanging="284"/>
        <w:jc w:val="both"/>
        <w:rPr>
          <w:sz w:val="24"/>
          <w:szCs w:val="24"/>
          <w:lang w:val="ro-RO"/>
        </w:rPr>
      </w:pPr>
      <w:r w:rsidRPr="002F3050">
        <w:rPr>
          <w:sz w:val="24"/>
          <w:szCs w:val="24"/>
          <w:lang w:val="ro-RO"/>
        </w:rPr>
        <w:t>Q</w:t>
      </w:r>
      <w:r w:rsidRPr="002F3050">
        <w:rPr>
          <w:sz w:val="24"/>
          <w:szCs w:val="24"/>
          <w:vertAlign w:val="subscript"/>
          <w:lang w:val="ro-RO"/>
        </w:rPr>
        <w:t xml:space="preserve"> max. 2%</w:t>
      </w:r>
      <w:r w:rsidRPr="002F3050">
        <w:rPr>
          <w:sz w:val="24"/>
          <w:szCs w:val="24"/>
          <w:lang w:val="ro-RO"/>
        </w:rPr>
        <w:t xml:space="preserve"> = 2320 mc/s;</w:t>
      </w:r>
    </w:p>
    <w:p w:rsidR="001A2302" w:rsidRPr="002F3050" w:rsidRDefault="001A2302" w:rsidP="00A64082">
      <w:pPr>
        <w:numPr>
          <w:ilvl w:val="0"/>
          <w:numId w:val="60"/>
        </w:numPr>
        <w:spacing w:after="0" w:line="360" w:lineRule="auto"/>
        <w:ind w:left="993" w:hanging="284"/>
        <w:jc w:val="both"/>
        <w:rPr>
          <w:sz w:val="24"/>
          <w:szCs w:val="24"/>
          <w:lang w:val="ro-RO"/>
        </w:rPr>
      </w:pPr>
      <w:r w:rsidRPr="002F3050">
        <w:rPr>
          <w:sz w:val="24"/>
          <w:szCs w:val="24"/>
          <w:lang w:val="ro-RO"/>
        </w:rPr>
        <w:t>Q</w:t>
      </w:r>
      <w:r w:rsidRPr="002F3050">
        <w:rPr>
          <w:sz w:val="24"/>
          <w:szCs w:val="24"/>
          <w:vertAlign w:val="subscript"/>
          <w:lang w:val="ro-RO"/>
        </w:rPr>
        <w:t xml:space="preserve"> max. 5%</w:t>
      </w:r>
      <w:r w:rsidRPr="002F3050">
        <w:rPr>
          <w:sz w:val="24"/>
          <w:szCs w:val="24"/>
          <w:lang w:val="ro-RO"/>
        </w:rPr>
        <w:t xml:space="preserve"> =  1790 mc/s;</w:t>
      </w:r>
    </w:p>
    <w:p w:rsidR="001A2302" w:rsidRPr="002F3050" w:rsidRDefault="001A2302" w:rsidP="00A64082">
      <w:pPr>
        <w:numPr>
          <w:ilvl w:val="0"/>
          <w:numId w:val="60"/>
        </w:numPr>
        <w:spacing w:after="0" w:line="360" w:lineRule="auto"/>
        <w:ind w:left="993" w:hanging="284"/>
        <w:jc w:val="both"/>
        <w:rPr>
          <w:sz w:val="24"/>
          <w:szCs w:val="24"/>
          <w:lang w:val="ro-RO"/>
        </w:rPr>
      </w:pPr>
      <w:r w:rsidRPr="002F3050">
        <w:rPr>
          <w:sz w:val="24"/>
          <w:szCs w:val="24"/>
          <w:lang w:val="ro-RO"/>
        </w:rPr>
        <w:t>Q</w:t>
      </w:r>
      <w:r w:rsidRPr="002F3050">
        <w:rPr>
          <w:sz w:val="24"/>
          <w:szCs w:val="24"/>
          <w:vertAlign w:val="subscript"/>
          <w:lang w:val="ro-RO"/>
        </w:rPr>
        <w:t xml:space="preserve"> max. 10%</w:t>
      </w:r>
      <w:r w:rsidRPr="002F3050">
        <w:rPr>
          <w:sz w:val="24"/>
          <w:szCs w:val="24"/>
          <w:lang w:val="ro-RO"/>
        </w:rPr>
        <w:t xml:space="preserve"> =  1400 mc/s;</w:t>
      </w:r>
    </w:p>
    <w:p w:rsidR="001A2302" w:rsidRPr="002F3050" w:rsidRDefault="001A2302" w:rsidP="001A2302">
      <w:pPr>
        <w:spacing w:after="0" w:line="360" w:lineRule="auto"/>
        <w:jc w:val="both"/>
        <w:rPr>
          <w:sz w:val="24"/>
          <w:szCs w:val="24"/>
          <w:lang w:val="ro-RO"/>
        </w:rPr>
      </w:pPr>
      <w:r w:rsidRPr="002F3050">
        <w:rPr>
          <w:sz w:val="24"/>
          <w:szCs w:val="24"/>
          <w:lang w:val="ro-RO"/>
        </w:rPr>
        <w:t>Debitul de apă Q mediu multianual = 72 mc/s.</w:t>
      </w:r>
    </w:p>
    <w:p w:rsidR="001A2302" w:rsidRPr="002F3050" w:rsidRDefault="001A2302" w:rsidP="001A2302">
      <w:pPr>
        <w:spacing w:after="0" w:line="360" w:lineRule="auto"/>
        <w:jc w:val="both"/>
        <w:rPr>
          <w:sz w:val="24"/>
          <w:szCs w:val="24"/>
          <w:lang w:val="ro-RO"/>
        </w:rPr>
      </w:pPr>
      <w:r w:rsidRPr="002F3050">
        <w:rPr>
          <w:sz w:val="24"/>
          <w:szCs w:val="24"/>
          <w:lang w:val="ro-RO"/>
        </w:rPr>
        <w:t>Debitele de aluviuni în suspensie corespunzătoare debitelor maxime sunt:</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R max. 1% = 41.580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R max. 2% = 35.370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R max. 5% = 27.570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R max. 10% = 21.560 kg/s</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Pentru râul Siret, transportul debitelor solide prin târâre, respectiv, capacitatea de regenerare a produselor de balastieră este de 20%, respectiv:</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Ts max. 1% = 49.900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Ts max. 2% = 42.880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Ts max. 5% = 39.090 kg/s</w:t>
      </w:r>
    </w:p>
    <w:p w:rsidR="001A2302" w:rsidRPr="002F3050" w:rsidRDefault="001A2302" w:rsidP="00A64082">
      <w:pPr>
        <w:numPr>
          <w:ilvl w:val="0"/>
          <w:numId w:val="60"/>
        </w:numPr>
        <w:spacing w:after="0" w:line="360" w:lineRule="auto"/>
        <w:jc w:val="both"/>
        <w:rPr>
          <w:sz w:val="24"/>
          <w:szCs w:val="24"/>
          <w:lang w:val="ro-RO"/>
        </w:rPr>
      </w:pPr>
      <w:r w:rsidRPr="002F3050">
        <w:rPr>
          <w:sz w:val="24"/>
          <w:szCs w:val="24"/>
          <w:lang w:val="ro-RO"/>
        </w:rPr>
        <w:t>Ts max. 10% = 25.870 kg/s</w:t>
      </w:r>
    </w:p>
    <w:p w:rsidR="001A2302" w:rsidRPr="002F3050" w:rsidRDefault="001A2302" w:rsidP="001A2302">
      <w:pPr>
        <w:spacing w:after="0" w:line="360" w:lineRule="auto"/>
        <w:jc w:val="both"/>
        <w:rPr>
          <w:i/>
          <w:sz w:val="24"/>
          <w:szCs w:val="24"/>
          <w:u w:val="single"/>
          <w:lang w:val="ro-RO"/>
        </w:rPr>
      </w:pPr>
      <w:r w:rsidRPr="002F3050">
        <w:rPr>
          <w:i/>
          <w:sz w:val="24"/>
          <w:szCs w:val="24"/>
          <w:u w:val="single"/>
          <w:lang w:val="ro-RO"/>
        </w:rPr>
        <w:t>Evaluarea volumelor de regenerare</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În perimetrul balastierei </w:t>
      </w:r>
      <w:r w:rsidR="00570BB8" w:rsidRPr="00570BB8">
        <w:rPr>
          <w:rFonts w:cs="Calibri"/>
          <w:sz w:val="24"/>
          <w:szCs w:val="24"/>
          <w:lang w:val="ro-RO"/>
        </w:rPr>
        <w:t>Onișcani</w:t>
      </w:r>
      <w:r w:rsidR="00570BB8" w:rsidRPr="002F3050">
        <w:rPr>
          <w:sz w:val="24"/>
          <w:szCs w:val="24"/>
          <w:lang w:val="ro-RO"/>
        </w:rPr>
        <w:t xml:space="preserve"> </w:t>
      </w:r>
      <w:r w:rsidRPr="002F3050">
        <w:rPr>
          <w:sz w:val="24"/>
          <w:szCs w:val="24"/>
          <w:lang w:val="ro-RO"/>
        </w:rPr>
        <w:t>până la data curentă nu în acest perimetru nu s-a mai exploatat balast. Regenerarea balastierei este direct influenţată de regimul debitelor lichide.</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lastRenderedPageBreak/>
        <w:t>Pentru sectorul de râu analizat, transportul debitelor solide prin târâre, respectiv, capacitatea de regenerare a produselor de balastieră este de 20%, respectiv:</w:t>
      </w:r>
    </w:p>
    <w:p w:rsidR="001A2302" w:rsidRPr="002F3050" w:rsidRDefault="001A2302" w:rsidP="00A64082">
      <w:pPr>
        <w:numPr>
          <w:ilvl w:val="0"/>
          <w:numId w:val="61"/>
        </w:numPr>
        <w:spacing w:after="0" w:line="360" w:lineRule="auto"/>
        <w:jc w:val="both"/>
        <w:rPr>
          <w:sz w:val="24"/>
          <w:szCs w:val="24"/>
          <w:lang w:val="ro-RO"/>
        </w:rPr>
      </w:pPr>
      <w:r w:rsidRPr="002F3050">
        <w:rPr>
          <w:sz w:val="24"/>
          <w:szCs w:val="24"/>
          <w:lang w:val="ro-RO"/>
        </w:rPr>
        <w:t>Ts max. 1% = 49.900 kg/s</w:t>
      </w:r>
    </w:p>
    <w:p w:rsidR="001A2302" w:rsidRPr="002F3050" w:rsidRDefault="001A2302" w:rsidP="00A64082">
      <w:pPr>
        <w:numPr>
          <w:ilvl w:val="0"/>
          <w:numId w:val="61"/>
        </w:numPr>
        <w:spacing w:after="0" w:line="360" w:lineRule="auto"/>
        <w:jc w:val="both"/>
        <w:rPr>
          <w:sz w:val="24"/>
          <w:szCs w:val="24"/>
          <w:lang w:val="ro-RO"/>
        </w:rPr>
      </w:pPr>
      <w:r w:rsidRPr="002F3050">
        <w:rPr>
          <w:sz w:val="24"/>
          <w:szCs w:val="24"/>
          <w:lang w:val="ro-RO"/>
        </w:rPr>
        <w:t>Ts max. 2% = 42.880 kg/s</w:t>
      </w:r>
    </w:p>
    <w:p w:rsidR="001A2302" w:rsidRPr="002F3050" w:rsidRDefault="001A2302" w:rsidP="00A64082">
      <w:pPr>
        <w:numPr>
          <w:ilvl w:val="0"/>
          <w:numId w:val="61"/>
        </w:numPr>
        <w:spacing w:after="0" w:line="360" w:lineRule="auto"/>
        <w:jc w:val="both"/>
        <w:rPr>
          <w:sz w:val="24"/>
          <w:szCs w:val="24"/>
          <w:lang w:val="ro-RO"/>
        </w:rPr>
      </w:pPr>
      <w:r w:rsidRPr="002F3050">
        <w:rPr>
          <w:sz w:val="24"/>
          <w:szCs w:val="24"/>
          <w:lang w:val="ro-RO"/>
        </w:rPr>
        <w:t>Ts max. 5% = 39.090 kg/s</w:t>
      </w:r>
    </w:p>
    <w:p w:rsidR="001A2302" w:rsidRPr="002F3050" w:rsidRDefault="001A2302" w:rsidP="00A64082">
      <w:pPr>
        <w:numPr>
          <w:ilvl w:val="0"/>
          <w:numId w:val="61"/>
        </w:numPr>
        <w:spacing w:after="0" w:line="360" w:lineRule="auto"/>
        <w:jc w:val="both"/>
        <w:rPr>
          <w:sz w:val="24"/>
          <w:szCs w:val="24"/>
          <w:lang w:val="ro-RO"/>
        </w:rPr>
      </w:pPr>
      <w:r w:rsidRPr="002F3050">
        <w:rPr>
          <w:sz w:val="24"/>
          <w:szCs w:val="24"/>
          <w:lang w:val="ro-RO"/>
        </w:rPr>
        <w:t>Ts max. 10% = 25.870 kg/s</w:t>
      </w:r>
    </w:p>
    <w:p w:rsidR="001A2302" w:rsidRPr="002F3050" w:rsidRDefault="001A2302" w:rsidP="001A2302">
      <w:pPr>
        <w:shd w:val="clear" w:color="auto" w:fill="FFFFFF"/>
        <w:adjustRightInd w:val="0"/>
        <w:spacing w:after="0" w:line="360" w:lineRule="auto"/>
        <w:jc w:val="center"/>
        <w:rPr>
          <w:rFonts w:eastAsia="SimSun"/>
          <w:i/>
          <w:sz w:val="24"/>
          <w:szCs w:val="24"/>
          <w:lang w:val="ro-RO" w:eastAsia="zh-CN"/>
        </w:rPr>
      </w:pPr>
    </w:p>
    <w:p w:rsidR="001A2302" w:rsidRPr="002F3050" w:rsidRDefault="001A2302" w:rsidP="001A2302">
      <w:pPr>
        <w:spacing w:after="0" w:line="360" w:lineRule="auto"/>
        <w:ind w:firstLine="360"/>
        <w:jc w:val="both"/>
        <w:rPr>
          <w:i/>
          <w:sz w:val="24"/>
          <w:szCs w:val="24"/>
          <w:u w:val="single"/>
          <w:lang w:val="ro-RO"/>
        </w:rPr>
      </w:pPr>
      <w:r w:rsidRPr="002F3050">
        <w:rPr>
          <w:i/>
          <w:sz w:val="24"/>
          <w:szCs w:val="24"/>
          <w:u w:val="single"/>
          <w:lang w:val="ro-RO"/>
        </w:rPr>
        <w:t xml:space="preserve">Flora  din zona amplasamentului proiectului </w:t>
      </w:r>
    </w:p>
    <w:p w:rsidR="001A2302" w:rsidRPr="002F3050" w:rsidRDefault="001A2302" w:rsidP="001A2302">
      <w:pPr>
        <w:shd w:val="clear" w:color="auto" w:fill="FFFFFF"/>
        <w:adjustRightInd w:val="0"/>
        <w:spacing w:after="0" w:line="360" w:lineRule="auto"/>
        <w:ind w:firstLine="720"/>
        <w:jc w:val="both"/>
        <w:rPr>
          <w:rFonts w:eastAsia="SimSun"/>
          <w:sz w:val="24"/>
          <w:szCs w:val="24"/>
          <w:lang w:val="ro-RO" w:eastAsia="zh-CN"/>
        </w:rPr>
      </w:pPr>
      <w:r w:rsidRPr="002F3050">
        <w:rPr>
          <w:rFonts w:eastAsia="SimSun"/>
          <w:sz w:val="24"/>
          <w:szCs w:val="24"/>
          <w:lang w:val="ro-RO" w:eastAsia="zh-CN"/>
        </w:rPr>
        <w:t xml:space="preserve">Chiar dacă </w:t>
      </w:r>
      <w:r w:rsidRPr="002F3050">
        <w:rPr>
          <w:i/>
          <w:sz w:val="24"/>
          <w:szCs w:val="24"/>
          <w:lang w:val="ro-RO"/>
        </w:rPr>
        <w:t>ROSPA0072</w:t>
      </w:r>
      <w:r w:rsidRPr="002F3050">
        <w:rPr>
          <w:rFonts w:eastAsia="SimSun"/>
          <w:sz w:val="24"/>
          <w:szCs w:val="24"/>
          <w:lang w:val="ro-RO" w:eastAsia="zh-CN"/>
        </w:rPr>
        <w:t xml:space="preserve"> nu a fost declarat sit pentru protecţia unor tipuri de habitate de interes comunitar, starea de conservare favorabilă a habitatelor este condiţia esenţială pentru menţinerea echilibrului ecosistemului, şi deci, pentru menţinerea stării de conservare favorabilă a speciilor de păsări.</w:t>
      </w:r>
    </w:p>
    <w:p w:rsidR="001A2302" w:rsidRPr="002F3050" w:rsidRDefault="001A2302" w:rsidP="001A2302">
      <w:pPr>
        <w:tabs>
          <w:tab w:val="left" w:pos="720"/>
        </w:tabs>
        <w:spacing w:after="0" w:line="360" w:lineRule="auto"/>
        <w:jc w:val="both"/>
        <w:rPr>
          <w:sz w:val="24"/>
          <w:szCs w:val="24"/>
          <w:lang w:val="ro-RO"/>
        </w:rPr>
      </w:pPr>
      <w:r w:rsidRPr="002F3050">
        <w:rPr>
          <w:rFonts w:eastAsia="SimSun"/>
          <w:i/>
          <w:sz w:val="24"/>
          <w:szCs w:val="24"/>
          <w:lang w:val="ro-RO" w:eastAsia="zh-CN"/>
        </w:rPr>
        <w:tab/>
        <w:t>Dintre clasele de habitate</w:t>
      </w:r>
      <w:r w:rsidRPr="002F3050">
        <w:rPr>
          <w:rFonts w:eastAsia="SimSun"/>
          <w:sz w:val="24"/>
          <w:szCs w:val="24"/>
          <w:lang w:val="ro-RO" w:eastAsia="zh-CN"/>
        </w:rPr>
        <w:t xml:space="preserve"> existente pe teritoriul sitului </w:t>
      </w:r>
      <w:r w:rsidRPr="002F3050">
        <w:rPr>
          <w:sz w:val="24"/>
          <w:szCs w:val="24"/>
          <w:lang w:val="ro-RO"/>
        </w:rPr>
        <w:t>Natura 2000</w:t>
      </w:r>
      <w:r w:rsidRPr="002F3050">
        <w:rPr>
          <w:i/>
          <w:sz w:val="24"/>
          <w:szCs w:val="24"/>
          <w:lang w:val="ro-RO"/>
        </w:rPr>
        <w:t xml:space="preserve"> - ROSPA0072 </w:t>
      </w:r>
      <w:r w:rsidRPr="002F3050">
        <w:rPr>
          <w:rFonts w:eastAsia="SimSun"/>
          <w:sz w:val="24"/>
          <w:szCs w:val="24"/>
          <w:lang w:val="ro-RO" w:eastAsia="zh-CN"/>
        </w:rPr>
        <w:t xml:space="preserve"> (râuri – lacuri, mlaştini - turbării, pajişti naturale – stepe, culturi, păşuni, </w:t>
      </w:r>
      <w:r w:rsidRPr="002F3050">
        <w:rPr>
          <w:sz w:val="24"/>
          <w:szCs w:val="24"/>
          <w:lang w:val="ro-RO"/>
        </w:rPr>
        <w:t xml:space="preserve"> </w:t>
      </w:r>
      <w:r w:rsidRPr="002F3050">
        <w:rPr>
          <w:rFonts w:eastAsia="SimSun"/>
          <w:sz w:val="24"/>
          <w:szCs w:val="24"/>
          <w:lang w:val="ro-RO" w:eastAsia="zh-CN"/>
        </w:rPr>
        <w:t xml:space="preserve">păduri de foioase), în zona amplasamentului proiectului supus analizei </w:t>
      </w:r>
      <w:r w:rsidRPr="002F3050">
        <w:rPr>
          <w:sz w:val="24"/>
          <w:szCs w:val="24"/>
          <w:lang w:val="ro-RO"/>
        </w:rPr>
        <w:t>şi vecinătăţile acestuia sunt prezente următoarele tipuri de habitate:</w:t>
      </w:r>
      <w:r w:rsidRPr="002F3050">
        <w:rPr>
          <w:rFonts w:eastAsia="SimSun"/>
          <w:sz w:val="24"/>
          <w:szCs w:val="24"/>
          <w:lang w:val="ro-RO" w:eastAsia="zh-CN"/>
        </w:rPr>
        <w:t xml:space="preserve"> </w:t>
      </w:r>
    </w:p>
    <w:p w:rsidR="001A2302" w:rsidRPr="002F3050" w:rsidRDefault="001A2302" w:rsidP="00A64082">
      <w:pPr>
        <w:numPr>
          <w:ilvl w:val="0"/>
          <w:numId w:val="62"/>
        </w:numPr>
        <w:tabs>
          <w:tab w:val="left" w:pos="709"/>
        </w:tabs>
        <w:spacing w:after="0" w:line="360" w:lineRule="auto"/>
        <w:jc w:val="both"/>
        <w:rPr>
          <w:rFonts w:ascii="Times New Roman" w:hAnsi="Times New Roman"/>
          <w:i/>
          <w:sz w:val="24"/>
          <w:szCs w:val="24"/>
          <w:lang w:val="ro-RO"/>
        </w:rPr>
      </w:pPr>
      <w:r w:rsidRPr="002F3050">
        <w:rPr>
          <w:rFonts w:ascii="Times New Roman" w:hAnsi="Times New Roman"/>
          <w:i/>
          <w:sz w:val="24"/>
          <w:szCs w:val="24"/>
          <w:lang w:val="ro-RO"/>
        </w:rPr>
        <w:t xml:space="preserve">ape curgătoare cu plaje de pietriş şi nisip; </w:t>
      </w:r>
    </w:p>
    <w:p w:rsidR="001A2302" w:rsidRPr="002F3050" w:rsidRDefault="001A2302" w:rsidP="00A64082">
      <w:pPr>
        <w:widowControl w:val="0"/>
        <w:numPr>
          <w:ilvl w:val="0"/>
          <w:numId w:val="62"/>
        </w:numPr>
        <w:tabs>
          <w:tab w:val="left" w:pos="709"/>
        </w:tabs>
        <w:autoSpaceDE w:val="0"/>
        <w:autoSpaceDN w:val="0"/>
        <w:adjustRightInd w:val="0"/>
        <w:spacing w:after="0" w:line="360" w:lineRule="auto"/>
        <w:jc w:val="both"/>
        <w:textAlignment w:val="baseline"/>
        <w:rPr>
          <w:rFonts w:ascii="Times New Roman" w:eastAsia="LucidaSansUnicode" w:hAnsi="Times New Roman"/>
          <w:i/>
          <w:sz w:val="24"/>
          <w:szCs w:val="24"/>
          <w:lang w:val="ro-RO"/>
        </w:rPr>
      </w:pPr>
      <w:r w:rsidRPr="002F3050">
        <w:rPr>
          <w:rFonts w:ascii="Times New Roman" w:eastAsia="LucidaSansUnicode" w:hAnsi="Times New Roman"/>
          <w:i/>
          <w:sz w:val="24"/>
          <w:szCs w:val="24"/>
          <w:lang w:val="ro-RO"/>
        </w:rPr>
        <w:t>zăvoaie cu Salix alba şi Populus alba,</w:t>
      </w:r>
    </w:p>
    <w:p w:rsidR="001A2302" w:rsidRPr="002F3050" w:rsidRDefault="001A2302" w:rsidP="00A64082">
      <w:pPr>
        <w:widowControl w:val="0"/>
        <w:numPr>
          <w:ilvl w:val="0"/>
          <w:numId w:val="62"/>
        </w:numPr>
        <w:tabs>
          <w:tab w:val="left" w:pos="709"/>
        </w:tabs>
        <w:autoSpaceDE w:val="0"/>
        <w:autoSpaceDN w:val="0"/>
        <w:adjustRightInd w:val="0"/>
        <w:spacing w:after="0" w:line="360" w:lineRule="auto"/>
        <w:jc w:val="both"/>
        <w:textAlignment w:val="baseline"/>
        <w:rPr>
          <w:rFonts w:ascii="Times New Roman" w:eastAsia="LucidaSansUnicode" w:hAnsi="Times New Roman"/>
          <w:i/>
          <w:sz w:val="24"/>
          <w:szCs w:val="24"/>
          <w:lang w:val="ro-RO"/>
        </w:rPr>
      </w:pPr>
      <w:r w:rsidRPr="002F3050">
        <w:rPr>
          <w:rFonts w:ascii="Times New Roman" w:eastAsia="LucidaSansUnicode" w:hAnsi="Times New Roman"/>
          <w:i/>
          <w:sz w:val="24"/>
          <w:szCs w:val="24"/>
          <w:lang w:val="ro-RO"/>
        </w:rPr>
        <w:t>culturi(teren arabil,</w:t>
      </w:r>
    </w:p>
    <w:p w:rsidR="001A2302" w:rsidRPr="002F3050" w:rsidRDefault="001A2302" w:rsidP="00A64082">
      <w:pPr>
        <w:widowControl w:val="0"/>
        <w:numPr>
          <w:ilvl w:val="0"/>
          <w:numId w:val="62"/>
        </w:numPr>
        <w:tabs>
          <w:tab w:val="left" w:pos="709"/>
        </w:tabs>
        <w:autoSpaceDE w:val="0"/>
        <w:autoSpaceDN w:val="0"/>
        <w:adjustRightInd w:val="0"/>
        <w:spacing w:after="0" w:line="360" w:lineRule="auto"/>
        <w:jc w:val="both"/>
        <w:textAlignment w:val="baseline"/>
        <w:rPr>
          <w:rFonts w:ascii="Times New Roman" w:eastAsia="LucidaSansUnicode" w:hAnsi="Times New Roman"/>
          <w:i/>
          <w:sz w:val="24"/>
          <w:szCs w:val="24"/>
          <w:lang w:val="ro-RO"/>
        </w:rPr>
      </w:pPr>
      <w:r w:rsidRPr="002F3050">
        <w:rPr>
          <w:rFonts w:ascii="Times New Roman" w:eastAsia="LucidaSansUnicode" w:hAnsi="Times New Roman"/>
          <w:i/>
          <w:sz w:val="24"/>
          <w:szCs w:val="24"/>
          <w:lang w:val="ro-RO"/>
        </w:rPr>
        <w:t>pășuni.</w:t>
      </w:r>
    </w:p>
    <w:p w:rsidR="001A2302" w:rsidRPr="002F3050" w:rsidRDefault="001A2302" w:rsidP="001A2302">
      <w:pPr>
        <w:tabs>
          <w:tab w:val="left" w:pos="720"/>
        </w:tabs>
        <w:spacing w:after="0" w:line="360" w:lineRule="auto"/>
        <w:ind w:firstLine="709"/>
        <w:jc w:val="both"/>
        <w:rPr>
          <w:sz w:val="24"/>
          <w:szCs w:val="24"/>
          <w:lang w:val="ro-RO"/>
        </w:rPr>
      </w:pPr>
      <w:r w:rsidRPr="002F3050">
        <w:rPr>
          <w:rFonts w:eastAsia="LucidaSansUnicode"/>
          <w:sz w:val="24"/>
          <w:szCs w:val="24"/>
          <w:lang w:val="ro-RO"/>
        </w:rPr>
        <w:t xml:space="preserve">Tipul de habitat Natura 2000 identificat pe malurile râului Siret, în în zona de implementare a proiectului (amonte de perimetru și pe malul drept în zona perimetrului) este </w:t>
      </w:r>
      <w:r w:rsidRPr="002F3050">
        <w:rPr>
          <w:rFonts w:eastAsia="LucidaSansUnicode"/>
          <w:i/>
          <w:sz w:val="24"/>
          <w:szCs w:val="24"/>
          <w:lang w:val="ro-RO"/>
        </w:rPr>
        <w:t xml:space="preserve">92A0 </w:t>
      </w:r>
      <w:r w:rsidRPr="002F3050">
        <w:rPr>
          <w:rFonts w:eastAsia="LucidaSansUnicode"/>
          <w:sz w:val="24"/>
          <w:szCs w:val="24"/>
          <w:lang w:val="ro-RO"/>
        </w:rPr>
        <w:t xml:space="preserve">– „Zăvoaie cu </w:t>
      </w:r>
      <w:r w:rsidRPr="002F3050">
        <w:rPr>
          <w:rFonts w:eastAsia="LucidaSansUnicode"/>
          <w:i/>
          <w:sz w:val="24"/>
          <w:szCs w:val="24"/>
          <w:lang w:val="ro-RO"/>
        </w:rPr>
        <w:t>Salix alba</w:t>
      </w:r>
      <w:r w:rsidRPr="002F3050">
        <w:rPr>
          <w:rFonts w:eastAsia="LucidaSansUnicode"/>
          <w:sz w:val="24"/>
          <w:szCs w:val="24"/>
          <w:lang w:val="ro-RO"/>
        </w:rPr>
        <w:t xml:space="preserve"> şi </w:t>
      </w:r>
      <w:r w:rsidRPr="002F3050">
        <w:rPr>
          <w:rFonts w:eastAsia="LucidaSansUnicode"/>
          <w:i/>
          <w:sz w:val="24"/>
          <w:szCs w:val="24"/>
          <w:lang w:val="ro-RO"/>
        </w:rPr>
        <w:t>Populus alba”,</w:t>
      </w:r>
      <w:r w:rsidRPr="002F3050">
        <w:rPr>
          <w:rFonts w:eastAsia="LucidaSansUnicode"/>
          <w:sz w:val="24"/>
          <w:szCs w:val="24"/>
          <w:lang w:val="ro-RO"/>
        </w:rPr>
        <w:t xml:space="preserve"> care corespunde în clasificarea naţională habitatului </w:t>
      </w:r>
      <w:r w:rsidRPr="002F3050">
        <w:rPr>
          <w:bCs/>
          <w:i/>
          <w:sz w:val="24"/>
          <w:szCs w:val="24"/>
          <w:lang w:val="ro-RO"/>
        </w:rPr>
        <w:t>R4405 – “Păduri daco-getice de plop negru (</w:t>
      </w:r>
      <w:r w:rsidRPr="002F3050">
        <w:rPr>
          <w:bCs/>
          <w:i/>
          <w:iCs/>
          <w:sz w:val="24"/>
          <w:szCs w:val="24"/>
          <w:lang w:val="ro-RO"/>
        </w:rPr>
        <w:t>Populus nigra</w:t>
      </w:r>
      <w:r w:rsidRPr="002F3050">
        <w:rPr>
          <w:bCs/>
          <w:i/>
          <w:sz w:val="24"/>
          <w:szCs w:val="24"/>
          <w:lang w:val="ro-RO"/>
        </w:rPr>
        <w:t xml:space="preserve">) cu </w:t>
      </w:r>
      <w:r w:rsidRPr="002F3050">
        <w:rPr>
          <w:bCs/>
          <w:i/>
          <w:iCs/>
          <w:sz w:val="24"/>
          <w:szCs w:val="24"/>
          <w:lang w:val="ro-RO"/>
        </w:rPr>
        <w:t>Rubus caesius”.</w:t>
      </w:r>
      <w:r w:rsidRPr="002F3050">
        <w:rPr>
          <w:bCs/>
          <w:iCs/>
          <w:sz w:val="24"/>
          <w:szCs w:val="24"/>
          <w:lang w:val="ro-RO"/>
        </w:rPr>
        <w:t xml:space="preserve"> Acest tip de habitat este</w:t>
      </w:r>
      <w:r w:rsidRPr="002F3050">
        <w:rPr>
          <w:b/>
          <w:bCs/>
          <w:iCs/>
          <w:sz w:val="24"/>
          <w:szCs w:val="24"/>
          <w:lang w:val="ro-RO"/>
        </w:rPr>
        <w:t xml:space="preserve"> </w:t>
      </w:r>
      <w:r w:rsidRPr="002F3050">
        <w:rPr>
          <w:sz w:val="24"/>
          <w:szCs w:val="24"/>
          <w:lang w:val="ro-RO"/>
        </w:rPr>
        <w:t xml:space="preserve">frecvent în luncile de deal şi de câmpie din toată ţara, în zona pădurilor de stejar, la altitudini de 50 – 300 m. </w:t>
      </w:r>
    </w:p>
    <w:p w:rsidR="001A2302" w:rsidRPr="002F3050" w:rsidRDefault="001A2302" w:rsidP="001A2302">
      <w:pPr>
        <w:tabs>
          <w:tab w:val="left" w:pos="720"/>
        </w:tabs>
        <w:spacing w:after="0" w:line="360" w:lineRule="auto"/>
        <w:jc w:val="both"/>
        <w:rPr>
          <w:sz w:val="24"/>
          <w:szCs w:val="24"/>
          <w:lang w:val="ro-RO"/>
        </w:rPr>
      </w:pPr>
      <w:r w:rsidRPr="002F3050">
        <w:rPr>
          <w:sz w:val="24"/>
          <w:szCs w:val="24"/>
          <w:lang w:val="ro-RO"/>
        </w:rPr>
        <w:tab/>
        <w:t>Asociaţia vegetală caracteristică este  S</w:t>
      </w:r>
      <w:r w:rsidRPr="002F3050">
        <w:rPr>
          <w:i/>
          <w:iCs/>
          <w:sz w:val="24"/>
          <w:szCs w:val="24"/>
          <w:lang w:val="ro-RO"/>
        </w:rPr>
        <w:t xml:space="preserve">alicetum albae-fragilis  </w:t>
      </w:r>
      <w:r w:rsidRPr="002F3050">
        <w:rPr>
          <w:sz w:val="24"/>
          <w:szCs w:val="24"/>
          <w:lang w:val="ro-RO"/>
        </w:rPr>
        <w:t>şi  se dezvoltă pe soluri de tipul: aluviosol, nisipoase, mijlociu-profunde, uneori scheletice, mezobazice, umede, mezotrofice.</w:t>
      </w:r>
    </w:p>
    <w:p w:rsidR="001A2302" w:rsidRPr="002F3050" w:rsidRDefault="001A2302" w:rsidP="001A2302">
      <w:pPr>
        <w:spacing w:after="0" w:line="360" w:lineRule="auto"/>
        <w:jc w:val="both"/>
        <w:rPr>
          <w:sz w:val="24"/>
          <w:szCs w:val="24"/>
          <w:lang w:val="ro-RO"/>
        </w:rPr>
      </w:pPr>
      <w:r w:rsidRPr="002F3050">
        <w:rPr>
          <w:bCs/>
          <w:i/>
          <w:sz w:val="24"/>
          <w:szCs w:val="24"/>
          <w:lang w:val="ro-RO"/>
        </w:rPr>
        <w:lastRenderedPageBreak/>
        <w:tab/>
        <w:t>Din punct de vedere structural</w:t>
      </w:r>
      <w:r w:rsidRPr="002F3050">
        <w:rPr>
          <w:bCs/>
          <w:sz w:val="24"/>
          <w:szCs w:val="24"/>
          <w:lang w:val="ro-RO"/>
        </w:rPr>
        <w:t>, fitocenozele sunt</w:t>
      </w:r>
      <w:r w:rsidRPr="002F3050">
        <w:rPr>
          <w:b/>
          <w:bCs/>
          <w:sz w:val="24"/>
          <w:szCs w:val="24"/>
          <w:lang w:val="ro-RO"/>
        </w:rPr>
        <w:t xml:space="preserve"> </w:t>
      </w:r>
      <w:r w:rsidRPr="002F3050">
        <w:rPr>
          <w:sz w:val="24"/>
          <w:szCs w:val="24"/>
          <w:lang w:val="ro-RO"/>
        </w:rPr>
        <w:t>edificate de specii europene, nemorale, astfel:</w:t>
      </w:r>
    </w:p>
    <w:p w:rsidR="001A2302" w:rsidRPr="002F3050" w:rsidRDefault="001A2302" w:rsidP="00A64082">
      <w:pPr>
        <w:numPr>
          <w:ilvl w:val="0"/>
          <w:numId w:val="63"/>
        </w:numPr>
        <w:autoSpaceDE w:val="0"/>
        <w:autoSpaceDN w:val="0"/>
        <w:adjustRightInd w:val="0"/>
        <w:spacing w:after="0" w:line="360" w:lineRule="auto"/>
        <w:jc w:val="both"/>
        <w:rPr>
          <w:i/>
          <w:iCs/>
          <w:sz w:val="24"/>
          <w:szCs w:val="24"/>
          <w:lang w:val="ro-RO"/>
        </w:rPr>
      </w:pPr>
      <w:r w:rsidRPr="002F3050">
        <w:rPr>
          <w:sz w:val="24"/>
          <w:szCs w:val="24"/>
          <w:lang w:val="ro-RO"/>
        </w:rPr>
        <w:t>stratul arborilor, compus din plop negru (</w:t>
      </w:r>
      <w:r w:rsidRPr="002F3050">
        <w:rPr>
          <w:i/>
          <w:iCs/>
          <w:sz w:val="24"/>
          <w:szCs w:val="24"/>
          <w:lang w:val="ro-RO"/>
        </w:rPr>
        <w:t>Populus nigra</w:t>
      </w:r>
      <w:r w:rsidRPr="002F3050">
        <w:rPr>
          <w:sz w:val="24"/>
          <w:szCs w:val="24"/>
          <w:lang w:val="ro-RO"/>
        </w:rPr>
        <w:t>) cu exemplare rare de plop alb (</w:t>
      </w:r>
      <w:r w:rsidRPr="002F3050">
        <w:rPr>
          <w:i/>
          <w:iCs/>
          <w:sz w:val="24"/>
          <w:szCs w:val="24"/>
          <w:lang w:val="ro-RO"/>
        </w:rPr>
        <w:t>Populus alba</w:t>
      </w:r>
      <w:r w:rsidRPr="002F3050">
        <w:rPr>
          <w:sz w:val="24"/>
          <w:szCs w:val="24"/>
          <w:lang w:val="ro-RO"/>
        </w:rPr>
        <w:t>),  sălcii (</w:t>
      </w:r>
      <w:r w:rsidRPr="002F3050">
        <w:rPr>
          <w:i/>
          <w:iCs/>
          <w:sz w:val="24"/>
          <w:szCs w:val="24"/>
          <w:lang w:val="ro-RO"/>
        </w:rPr>
        <w:t>Salix alba, S. fragilis</w:t>
      </w:r>
      <w:r w:rsidRPr="002F3050">
        <w:rPr>
          <w:sz w:val="24"/>
          <w:szCs w:val="24"/>
          <w:lang w:val="ro-RO"/>
        </w:rPr>
        <w:t>), ulm (</w:t>
      </w:r>
      <w:r w:rsidRPr="002F3050">
        <w:rPr>
          <w:i/>
          <w:iCs/>
          <w:sz w:val="24"/>
          <w:szCs w:val="24"/>
          <w:lang w:val="ro-RO"/>
        </w:rPr>
        <w:t>Ulmus laevis</w:t>
      </w:r>
      <w:r w:rsidRPr="002F3050">
        <w:rPr>
          <w:sz w:val="24"/>
          <w:szCs w:val="24"/>
          <w:lang w:val="ro-RO"/>
        </w:rPr>
        <w:t>), stejar pedunculat (</w:t>
      </w:r>
      <w:r w:rsidRPr="002F3050">
        <w:rPr>
          <w:i/>
          <w:iCs/>
          <w:sz w:val="24"/>
          <w:szCs w:val="24"/>
          <w:lang w:val="ro-RO"/>
        </w:rPr>
        <w:t>Quercus robur</w:t>
      </w:r>
      <w:r w:rsidRPr="002F3050">
        <w:rPr>
          <w:sz w:val="24"/>
          <w:szCs w:val="24"/>
          <w:lang w:val="ro-RO"/>
        </w:rPr>
        <w:t>), anin negru (</w:t>
      </w:r>
      <w:r w:rsidRPr="002F3050">
        <w:rPr>
          <w:i/>
          <w:iCs/>
          <w:sz w:val="24"/>
          <w:szCs w:val="24"/>
          <w:lang w:val="ro-RO"/>
        </w:rPr>
        <w:t>Alnus glutinosa</w:t>
      </w:r>
      <w:r w:rsidRPr="002F3050">
        <w:rPr>
          <w:sz w:val="24"/>
          <w:szCs w:val="24"/>
          <w:lang w:val="ro-RO"/>
        </w:rPr>
        <w:t xml:space="preserve">) cu o acoperire variabilă (70–90%) şi înălţimi de 25–35 m la 100 de ani. Stratul arbuştilor este variabil dezvoltat fiind compus din </w:t>
      </w:r>
      <w:r w:rsidRPr="002F3050">
        <w:rPr>
          <w:i/>
          <w:iCs/>
          <w:sz w:val="24"/>
          <w:szCs w:val="24"/>
          <w:lang w:val="ro-RO"/>
        </w:rPr>
        <w:t xml:space="preserve">Cornus sanguinea, Sambucus nigra, Viburnum opulus, Evonymus europaeus; </w:t>
      </w:r>
    </w:p>
    <w:p w:rsidR="001A2302" w:rsidRPr="002F3050" w:rsidRDefault="001A2302" w:rsidP="00A64082">
      <w:pPr>
        <w:numPr>
          <w:ilvl w:val="0"/>
          <w:numId w:val="63"/>
        </w:numPr>
        <w:autoSpaceDE w:val="0"/>
        <w:autoSpaceDN w:val="0"/>
        <w:adjustRightInd w:val="0"/>
        <w:spacing w:after="0" w:line="360" w:lineRule="auto"/>
        <w:jc w:val="both"/>
        <w:rPr>
          <w:i/>
          <w:iCs/>
          <w:sz w:val="24"/>
          <w:szCs w:val="24"/>
          <w:lang w:val="ro-RO"/>
        </w:rPr>
      </w:pPr>
      <w:r w:rsidRPr="002F3050">
        <w:rPr>
          <w:sz w:val="24"/>
          <w:szCs w:val="24"/>
          <w:lang w:val="ro-RO"/>
        </w:rPr>
        <w:t xml:space="preserve">stratul ierburilor şi subarbuştilor este dominat de </w:t>
      </w:r>
      <w:r w:rsidRPr="002F3050">
        <w:rPr>
          <w:i/>
          <w:iCs/>
          <w:sz w:val="24"/>
          <w:szCs w:val="24"/>
          <w:lang w:val="ro-RO"/>
        </w:rPr>
        <w:t xml:space="preserve">Rubus caesius </w:t>
      </w:r>
      <w:r w:rsidRPr="002F3050">
        <w:rPr>
          <w:iCs/>
          <w:sz w:val="24"/>
          <w:szCs w:val="24"/>
          <w:lang w:val="ro-RO"/>
        </w:rPr>
        <w:t>şi</w:t>
      </w:r>
      <w:r w:rsidRPr="002F3050">
        <w:rPr>
          <w:i/>
          <w:iCs/>
          <w:sz w:val="24"/>
          <w:szCs w:val="24"/>
          <w:lang w:val="ro-RO"/>
        </w:rPr>
        <w:t xml:space="preserve"> Galium aparine.</w:t>
      </w:r>
    </w:p>
    <w:p w:rsidR="001A2302" w:rsidRPr="002F3050" w:rsidRDefault="001A2302" w:rsidP="001A2302">
      <w:pPr>
        <w:autoSpaceDE w:val="0"/>
        <w:autoSpaceDN w:val="0"/>
        <w:spacing w:after="0" w:line="360" w:lineRule="auto"/>
        <w:rPr>
          <w:bCs/>
          <w:i/>
          <w:sz w:val="24"/>
          <w:szCs w:val="24"/>
          <w:lang w:val="ro-RO"/>
        </w:rPr>
      </w:pPr>
      <w:r w:rsidRPr="002F3050">
        <w:rPr>
          <w:bCs/>
          <w:i/>
          <w:sz w:val="24"/>
          <w:szCs w:val="24"/>
          <w:lang w:val="ro-RO"/>
        </w:rPr>
        <w:t xml:space="preserve">Compoziţia floristică: </w:t>
      </w:r>
    </w:p>
    <w:p w:rsidR="001A2302" w:rsidRPr="002F3050" w:rsidRDefault="001A2302" w:rsidP="00A64082">
      <w:pPr>
        <w:numPr>
          <w:ilvl w:val="0"/>
          <w:numId w:val="64"/>
        </w:numPr>
        <w:autoSpaceDE w:val="0"/>
        <w:autoSpaceDN w:val="0"/>
        <w:adjustRightInd w:val="0"/>
        <w:spacing w:after="0" w:line="360" w:lineRule="auto"/>
        <w:jc w:val="both"/>
        <w:rPr>
          <w:sz w:val="24"/>
          <w:szCs w:val="24"/>
          <w:lang w:val="ro-RO"/>
        </w:rPr>
      </w:pPr>
      <w:r w:rsidRPr="002F3050">
        <w:rPr>
          <w:sz w:val="24"/>
          <w:szCs w:val="24"/>
          <w:lang w:val="ro-RO"/>
        </w:rPr>
        <w:t xml:space="preserve">specii edificatoare: </w:t>
      </w:r>
      <w:r w:rsidRPr="002F3050">
        <w:rPr>
          <w:i/>
          <w:iCs/>
          <w:sz w:val="24"/>
          <w:szCs w:val="24"/>
          <w:lang w:val="ro-RO"/>
        </w:rPr>
        <w:t>Populus nigra;</w:t>
      </w:r>
    </w:p>
    <w:p w:rsidR="001A2302" w:rsidRPr="002F3050" w:rsidRDefault="001A2302" w:rsidP="00A64082">
      <w:pPr>
        <w:numPr>
          <w:ilvl w:val="0"/>
          <w:numId w:val="64"/>
        </w:numPr>
        <w:autoSpaceDE w:val="0"/>
        <w:autoSpaceDN w:val="0"/>
        <w:adjustRightInd w:val="0"/>
        <w:spacing w:after="0" w:line="360" w:lineRule="auto"/>
        <w:jc w:val="both"/>
        <w:rPr>
          <w:sz w:val="24"/>
          <w:szCs w:val="24"/>
          <w:lang w:val="ro-RO"/>
        </w:rPr>
      </w:pPr>
      <w:r w:rsidRPr="002F3050">
        <w:rPr>
          <w:sz w:val="24"/>
          <w:szCs w:val="24"/>
          <w:lang w:val="ro-RO"/>
        </w:rPr>
        <w:t xml:space="preserve">alte specii importante: </w:t>
      </w:r>
      <w:r w:rsidRPr="002F3050">
        <w:rPr>
          <w:i/>
          <w:iCs/>
          <w:sz w:val="24"/>
          <w:szCs w:val="24"/>
          <w:lang w:val="ro-RO"/>
        </w:rPr>
        <w:t xml:space="preserve">Althaea officinalis, Aegopodium podagraria, Agrostis stolonifera, Eupatorium canabinum, Glechoma hederacea, Lysimachia nummularia, Lycopus  europaeus, Melandrium album, Rorippa sylvestris, Ranunculus repens, </w:t>
      </w:r>
      <w:r w:rsidRPr="002F3050">
        <w:rPr>
          <w:iCs/>
          <w:sz w:val="24"/>
          <w:szCs w:val="24"/>
          <w:lang w:val="ro-RO"/>
        </w:rPr>
        <w:t>etc.</w:t>
      </w:r>
    </w:p>
    <w:p w:rsidR="001A2302" w:rsidRPr="002F3050" w:rsidRDefault="001A2302" w:rsidP="001A2302">
      <w:pPr>
        <w:autoSpaceDE w:val="0"/>
        <w:autoSpaceDN w:val="0"/>
        <w:spacing w:after="0" w:line="360" w:lineRule="auto"/>
        <w:jc w:val="both"/>
        <w:rPr>
          <w:i/>
          <w:sz w:val="24"/>
          <w:szCs w:val="24"/>
          <w:lang w:val="ro-RO"/>
        </w:rPr>
      </w:pPr>
      <w:r w:rsidRPr="002F3050">
        <w:rPr>
          <w:bCs/>
          <w:i/>
          <w:sz w:val="24"/>
          <w:szCs w:val="24"/>
          <w:lang w:val="ro-RO"/>
        </w:rPr>
        <w:t>Valoarea conservativă a acestui habitat este foarte mare.</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Datorită solului aluvionar (pietriş şi nisip) de pe amplasamentul proiectului</w:t>
      </w:r>
      <w:r w:rsidRPr="002F3050">
        <w:rPr>
          <w:b/>
          <w:i/>
          <w:sz w:val="24"/>
          <w:szCs w:val="24"/>
          <w:lang w:val="ro-RO"/>
        </w:rPr>
        <w:t>,</w:t>
      </w:r>
      <w:r w:rsidRPr="002F3050">
        <w:rPr>
          <w:sz w:val="24"/>
          <w:szCs w:val="24"/>
          <w:lang w:val="ro-RO"/>
        </w:rPr>
        <w:t xml:space="preserve"> sursele de hrană necesare şi accesibile păsărilor sunt foarte reduse, ceea ce face ca şi diversitatea şi abundenţa speciilor să fie de asemenea redusă.</w:t>
      </w:r>
    </w:p>
    <w:p w:rsidR="001A2302" w:rsidRPr="002F3050" w:rsidRDefault="001A2302" w:rsidP="001A2302">
      <w:pPr>
        <w:tabs>
          <w:tab w:val="left" w:pos="2940"/>
        </w:tabs>
        <w:spacing w:after="0" w:line="240" w:lineRule="auto"/>
        <w:jc w:val="both"/>
        <w:rPr>
          <w:rFonts w:eastAsia="SimSun"/>
          <w:sz w:val="24"/>
          <w:szCs w:val="24"/>
          <w:lang w:val="ro-RO" w:eastAsia="zh-CN"/>
        </w:rPr>
      </w:pPr>
    </w:p>
    <w:p w:rsidR="001A2302" w:rsidRPr="002F3050" w:rsidRDefault="001A2302" w:rsidP="001A2302">
      <w:pPr>
        <w:spacing w:after="0" w:line="360" w:lineRule="auto"/>
        <w:jc w:val="both"/>
        <w:rPr>
          <w:i/>
          <w:sz w:val="24"/>
          <w:szCs w:val="24"/>
          <w:u w:val="single"/>
          <w:lang w:val="ro-RO"/>
        </w:rPr>
      </w:pPr>
      <w:r w:rsidRPr="002F3050">
        <w:rPr>
          <w:i/>
          <w:sz w:val="24"/>
          <w:szCs w:val="24"/>
          <w:u w:val="single"/>
          <w:lang w:val="ro-RO"/>
        </w:rPr>
        <w:t xml:space="preserve">Fauna din zona amplasamentului proiectului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Fauna specifică habitatelor de pe malurile râului Siret în zona amplasamentului proiectului  şi zonele limitrofe acestui amplasament este caracteristică zonelor de luncă cu influenţe antropice.</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Fauna din bazinul mijlociu al Siretului este foarte diversificată şi bogată, datorită condiţiilor variate de mediu şi a habitatelor diverse. </w:t>
      </w:r>
    </w:p>
    <w:p w:rsidR="001A2302" w:rsidRPr="002F3050" w:rsidRDefault="001A2302" w:rsidP="001A2302">
      <w:pPr>
        <w:spacing w:after="0" w:line="360" w:lineRule="auto"/>
        <w:ind w:firstLine="720"/>
        <w:jc w:val="both"/>
        <w:rPr>
          <w:sz w:val="24"/>
          <w:szCs w:val="24"/>
          <w:lang w:val="ro-RO"/>
        </w:rPr>
      </w:pPr>
      <w:r w:rsidRPr="002F3050">
        <w:rPr>
          <w:i/>
          <w:sz w:val="24"/>
          <w:szCs w:val="24"/>
          <w:lang w:val="ro-RO"/>
        </w:rPr>
        <w:t>Fauna acvatică</w:t>
      </w:r>
      <w:r w:rsidRPr="002F3050">
        <w:rPr>
          <w:sz w:val="24"/>
          <w:szCs w:val="24"/>
          <w:lang w:val="ro-RO"/>
        </w:rPr>
        <w:t xml:space="preserve"> este constituită din numeroase specii de nevertebrate şi vertebrate.</w:t>
      </w:r>
    </w:p>
    <w:p w:rsidR="001A2302" w:rsidRPr="002F3050" w:rsidRDefault="001A2302" w:rsidP="001A2302">
      <w:pPr>
        <w:spacing w:after="0" w:line="360" w:lineRule="auto"/>
        <w:ind w:firstLine="720"/>
        <w:jc w:val="both"/>
        <w:rPr>
          <w:sz w:val="24"/>
          <w:szCs w:val="24"/>
          <w:lang w:val="ro-RO"/>
        </w:rPr>
      </w:pPr>
      <w:r w:rsidRPr="002F3050">
        <w:rPr>
          <w:i/>
          <w:sz w:val="24"/>
          <w:szCs w:val="24"/>
          <w:u w:val="single"/>
          <w:lang w:val="ro-RO"/>
        </w:rPr>
        <w:t>Nevertebratele</w:t>
      </w:r>
      <w:r w:rsidRPr="002F3050">
        <w:rPr>
          <w:sz w:val="24"/>
          <w:szCs w:val="24"/>
          <w:u w:val="single"/>
          <w:lang w:val="ro-RO"/>
        </w:rPr>
        <w:t xml:space="preserve"> s</w:t>
      </w:r>
      <w:r w:rsidRPr="002F3050">
        <w:rPr>
          <w:sz w:val="24"/>
          <w:szCs w:val="24"/>
          <w:lang w:val="ro-RO"/>
        </w:rPr>
        <w:t>unt reprezentate prin cel mai mare număr de specii, la nivelul tuturor tipurilor de ecosisteme, având o distribuţie relativ uniformă.</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i/>
          <w:sz w:val="24"/>
          <w:szCs w:val="24"/>
          <w:lang w:val="ro-RO"/>
        </w:rPr>
        <w:t>Fauna de nevertebrate din sol</w:t>
      </w:r>
      <w:r w:rsidRPr="002F3050">
        <w:rPr>
          <w:sz w:val="24"/>
          <w:szCs w:val="24"/>
          <w:lang w:val="ro-RO"/>
        </w:rPr>
        <w:t xml:space="preserve"> este reprezentată de specii aparţinând clasei  Miriapoda, Crustacea (crustacei tereştri din ordinul Isopoda) şi Insecta (în special ordinului Coleoptera, Diptera şi Lepidoptera - familia Noctuidae).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lastRenderedPageBreak/>
        <w:t>Mediul acvatic reprezintă habitatul pentru un număr mare de nevertebrate:</w:t>
      </w:r>
    </w:p>
    <w:p w:rsidR="001A2302" w:rsidRPr="002F3050" w:rsidRDefault="001A2302" w:rsidP="00A64082">
      <w:pPr>
        <w:numPr>
          <w:ilvl w:val="0"/>
          <w:numId w:val="65"/>
        </w:numPr>
        <w:spacing w:after="0" w:line="360" w:lineRule="auto"/>
        <w:jc w:val="both"/>
        <w:rPr>
          <w:sz w:val="24"/>
          <w:szCs w:val="24"/>
          <w:lang w:val="ro-RO"/>
        </w:rPr>
      </w:pPr>
      <w:r w:rsidRPr="002F3050">
        <w:rPr>
          <w:sz w:val="24"/>
          <w:szCs w:val="24"/>
          <w:lang w:val="ro-RO"/>
        </w:rPr>
        <w:t>protozoare (prezente în habitatele de apă dulce);</w:t>
      </w:r>
    </w:p>
    <w:p w:rsidR="001A2302" w:rsidRPr="002F3050" w:rsidRDefault="001A2302" w:rsidP="00A64082">
      <w:pPr>
        <w:numPr>
          <w:ilvl w:val="0"/>
          <w:numId w:val="65"/>
        </w:numPr>
        <w:spacing w:after="0" w:line="360" w:lineRule="auto"/>
        <w:jc w:val="both"/>
        <w:rPr>
          <w:sz w:val="24"/>
          <w:szCs w:val="24"/>
          <w:lang w:val="ro-RO"/>
        </w:rPr>
      </w:pPr>
      <w:r w:rsidRPr="002F3050">
        <w:rPr>
          <w:sz w:val="24"/>
          <w:szCs w:val="24"/>
          <w:lang w:val="ro-RO"/>
        </w:rPr>
        <w:t>rotifere (componente importante ale comunităţilor planctonice, pot fi dominante în planctonul râurilor);</w:t>
      </w:r>
    </w:p>
    <w:p w:rsidR="001A2302" w:rsidRPr="002F3050" w:rsidRDefault="001A2302" w:rsidP="00A64082">
      <w:pPr>
        <w:numPr>
          <w:ilvl w:val="0"/>
          <w:numId w:val="65"/>
        </w:numPr>
        <w:spacing w:after="0" w:line="360" w:lineRule="auto"/>
        <w:jc w:val="both"/>
        <w:rPr>
          <w:sz w:val="24"/>
          <w:szCs w:val="24"/>
          <w:lang w:val="ro-RO"/>
        </w:rPr>
      </w:pPr>
      <w:r w:rsidRPr="002F3050">
        <w:rPr>
          <w:sz w:val="24"/>
          <w:szCs w:val="24"/>
          <w:lang w:val="ro-RO"/>
        </w:rPr>
        <w:t xml:space="preserve">viermi plaţi – încrengătura Plathelminthes (clasa Turbellaria include forme pădătoare mobile localizate pe fundul apelor, iar clasele Trematoda şi Cestoda cuprind specii parazite la peşti şi alte vertebrate, inclusiv la oameni), încrengătura Nematoda (specii parazite, prădătoare şi fitofage); </w:t>
      </w:r>
    </w:p>
    <w:p w:rsidR="001A2302" w:rsidRPr="002F3050" w:rsidRDefault="001A2302" w:rsidP="00A64082">
      <w:pPr>
        <w:numPr>
          <w:ilvl w:val="0"/>
          <w:numId w:val="65"/>
        </w:numPr>
        <w:spacing w:after="0" w:line="360" w:lineRule="auto"/>
        <w:jc w:val="both"/>
        <w:rPr>
          <w:sz w:val="24"/>
          <w:szCs w:val="24"/>
          <w:lang w:val="ro-RO"/>
        </w:rPr>
      </w:pPr>
      <w:r w:rsidRPr="002F3050">
        <w:rPr>
          <w:sz w:val="24"/>
          <w:szCs w:val="24"/>
          <w:lang w:val="ro-RO"/>
        </w:rPr>
        <w:t xml:space="preserve">viermi inelaţi – încrengătura Oligochaeta (cuprinde organisme care populează sedimentele de pe fundul apei, dar şi specii parazite ale vertebratelor sau prădătoare).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Ecosistemele acvatice sunt populate de un număr redus de specii de </w:t>
      </w:r>
      <w:r w:rsidRPr="002F3050">
        <w:rPr>
          <w:i/>
          <w:sz w:val="24"/>
          <w:szCs w:val="24"/>
          <w:lang w:val="ro-RO"/>
        </w:rPr>
        <w:t>insecte,</w:t>
      </w:r>
      <w:r w:rsidRPr="002F3050">
        <w:rPr>
          <w:sz w:val="24"/>
          <w:szCs w:val="24"/>
          <w:lang w:val="ro-RO"/>
        </w:rPr>
        <w:t xml:space="preserve"> îndeosebi de stadiile larvare al speciilor din ordinele Diptera şi Odonata.</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O altă categorie de nevertebrate care populează atât bentosul cât şi neustonul râului Siret  o reprezintă </w:t>
      </w:r>
      <w:r w:rsidRPr="002F3050">
        <w:rPr>
          <w:i/>
          <w:sz w:val="24"/>
          <w:szCs w:val="24"/>
          <w:u w:val="single"/>
          <w:lang w:val="ro-RO"/>
        </w:rPr>
        <w:t xml:space="preserve">moluştele </w:t>
      </w:r>
      <w:r w:rsidRPr="002F3050">
        <w:rPr>
          <w:sz w:val="24"/>
          <w:szCs w:val="24"/>
          <w:lang w:val="ro-RO"/>
        </w:rPr>
        <w:t xml:space="preserve">cu cele două mari grupe, melci (Gasteropoda) şi scoici (Lamilibranhiata). Dintre speciile de moluşte din masa apei cităm </w:t>
      </w:r>
      <w:r w:rsidRPr="002F3050">
        <w:rPr>
          <w:i/>
          <w:sz w:val="24"/>
          <w:szCs w:val="24"/>
          <w:lang w:val="ro-RO"/>
        </w:rPr>
        <w:t>Dreissena polymorpha</w:t>
      </w:r>
      <w:r w:rsidRPr="002F3050">
        <w:rPr>
          <w:sz w:val="24"/>
          <w:szCs w:val="24"/>
          <w:lang w:val="ro-RO"/>
        </w:rPr>
        <w:t xml:space="preserve"> – specie invazivă în ţara noastră dar care serveşte ca hrană pentru o serie de specii de păsări.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Dintre </w:t>
      </w:r>
      <w:r w:rsidRPr="002F3050">
        <w:rPr>
          <w:i/>
          <w:sz w:val="24"/>
          <w:szCs w:val="24"/>
          <w:lang w:val="ro-RO"/>
        </w:rPr>
        <w:t xml:space="preserve">crustacei </w:t>
      </w:r>
      <w:r w:rsidRPr="002F3050">
        <w:rPr>
          <w:sz w:val="24"/>
          <w:szCs w:val="24"/>
          <w:lang w:val="ro-RO"/>
        </w:rPr>
        <w:t xml:space="preserve">menţionăm speciile care alcătuiesc zooplanctonul,  cladocerele şi copepodele.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Pentru păsările ihtiofage, prezenţa </w:t>
      </w:r>
      <w:r w:rsidRPr="002F3050">
        <w:rPr>
          <w:i/>
          <w:sz w:val="24"/>
          <w:szCs w:val="24"/>
          <w:u w:val="single"/>
          <w:lang w:val="ro-RO"/>
        </w:rPr>
        <w:t>peştilor</w:t>
      </w:r>
      <w:r w:rsidRPr="002F3050">
        <w:rPr>
          <w:sz w:val="24"/>
          <w:szCs w:val="24"/>
          <w:u w:val="single"/>
          <w:lang w:val="ro-RO"/>
        </w:rPr>
        <w:t xml:space="preserve"> </w:t>
      </w:r>
      <w:r w:rsidRPr="002F3050">
        <w:rPr>
          <w:sz w:val="24"/>
          <w:szCs w:val="24"/>
          <w:lang w:val="ro-RO"/>
        </w:rPr>
        <w:t>este cea mai importantă. În bazinul mijlociu al Siretului, datorită condiţiilor foarte diferite dintre bazinele acvatice, ihtiofauna este şi ea foarte variată (</w:t>
      </w:r>
      <w:r w:rsidRPr="002F3050">
        <w:rPr>
          <w:i/>
          <w:sz w:val="24"/>
          <w:szCs w:val="24"/>
          <w:lang w:val="ro-RO"/>
        </w:rPr>
        <w:t>Aspius aspius, Barbus barbus, Chondrostoma nasus, Cobitis taenia, Gobio kessleri, Misgurnus fossilis, Silurus glanis)</w:t>
      </w:r>
      <w:r w:rsidRPr="002F3050">
        <w:rPr>
          <w:sz w:val="24"/>
          <w:szCs w:val="24"/>
          <w:lang w:val="ro-RO"/>
        </w:rPr>
        <w:t>, dar din păcate mult sărăcită prin dispariţia sau reducerea drastică a efectivelor majorităţii speciilor.</w:t>
      </w:r>
    </w:p>
    <w:p w:rsidR="001A2302" w:rsidRPr="002F3050" w:rsidRDefault="001A2302" w:rsidP="001A2302">
      <w:pPr>
        <w:tabs>
          <w:tab w:val="left" w:pos="0"/>
          <w:tab w:val="left" w:pos="720"/>
          <w:tab w:val="left" w:pos="2880"/>
        </w:tabs>
        <w:spacing w:after="0" w:line="360" w:lineRule="auto"/>
        <w:ind w:firstLine="720"/>
        <w:jc w:val="both"/>
        <w:rPr>
          <w:rFonts w:eastAsia="TTE2BC68D0t00"/>
          <w:bCs/>
          <w:iCs/>
          <w:sz w:val="24"/>
          <w:szCs w:val="24"/>
          <w:lang w:val="ro-RO"/>
        </w:rPr>
      </w:pPr>
      <w:r w:rsidRPr="002F3050">
        <w:rPr>
          <w:bCs/>
          <w:i/>
          <w:iCs/>
          <w:sz w:val="24"/>
          <w:szCs w:val="24"/>
          <w:u w:val="single"/>
          <w:lang w:val="ro-RO"/>
        </w:rPr>
        <w:t>Amfibienii</w:t>
      </w:r>
      <w:r w:rsidRPr="002F3050">
        <w:rPr>
          <w:bCs/>
          <w:iCs/>
          <w:sz w:val="24"/>
          <w:szCs w:val="24"/>
          <w:u w:val="single"/>
          <w:lang w:val="ro-RO"/>
        </w:rPr>
        <w:t xml:space="preserve"> </w:t>
      </w:r>
      <w:r w:rsidRPr="002F3050">
        <w:rPr>
          <w:bCs/>
          <w:iCs/>
          <w:sz w:val="24"/>
          <w:szCs w:val="24"/>
          <w:lang w:val="ro-RO"/>
        </w:rPr>
        <w:t xml:space="preserve">cei mai comuni în apele din bazinul mijlociu al Siretului sunt speciile: Rana ridibunda, Bufo bufo, Bufo viridis, Bombina bombina, Hyla arborea. </w:t>
      </w:r>
    </w:p>
    <w:p w:rsidR="001A2302" w:rsidRPr="002F3050" w:rsidRDefault="001A2302" w:rsidP="001A2302">
      <w:pPr>
        <w:tabs>
          <w:tab w:val="left" w:pos="0"/>
          <w:tab w:val="left" w:pos="720"/>
          <w:tab w:val="left" w:pos="2880"/>
        </w:tabs>
        <w:spacing w:after="0" w:line="360" w:lineRule="auto"/>
        <w:ind w:firstLine="709"/>
        <w:jc w:val="both"/>
        <w:rPr>
          <w:rFonts w:eastAsia="TTE2BC68D0t00"/>
          <w:bCs/>
          <w:iCs/>
          <w:sz w:val="24"/>
          <w:szCs w:val="24"/>
          <w:lang w:val="ro-RO"/>
        </w:rPr>
      </w:pPr>
      <w:r w:rsidRPr="002F3050">
        <w:rPr>
          <w:rFonts w:eastAsia="Calibri"/>
          <w:i/>
          <w:sz w:val="24"/>
          <w:szCs w:val="24"/>
          <w:lang w:val="ro-RO"/>
        </w:rPr>
        <w:t xml:space="preserve">Bombina bombina </w:t>
      </w:r>
      <w:r w:rsidRPr="002F3050">
        <w:rPr>
          <w:rFonts w:eastAsia="Calibri"/>
          <w:bCs/>
          <w:i/>
          <w:iCs/>
          <w:sz w:val="24"/>
          <w:szCs w:val="24"/>
          <w:lang w:val="ro-RO"/>
        </w:rPr>
        <w:t>(</w:t>
      </w:r>
      <w:r w:rsidRPr="002F3050">
        <w:rPr>
          <w:rFonts w:eastAsia="TTE2BC68D0t00"/>
          <w:bCs/>
          <w:i/>
          <w:iCs/>
          <w:sz w:val="24"/>
          <w:szCs w:val="24"/>
          <w:lang w:val="ro-RO"/>
        </w:rPr>
        <w:t>izvoraşul, buhaiul de baltă cu burta roşie</w:t>
      </w:r>
      <w:r w:rsidRPr="002F3050">
        <w:rPr>
          <w:rFonts w:eastAsia="Calibri"/>
          <w:bCs/>
          <w:i/>
          <w:iCs/>
          <w:sz w:val="24"/>
          <w:szCs w:val="24"/>
          <w:lang w:val="ro-RO"/>
        </w:rPr>
        <w:t>)</w:t>
      </w:r>
      <w:r w:rsidRPr="002F3050">
        <w:rPr>
          <w:rFonts w:eastAsia="Calibri"/>
          <w:i/>
          <w:sz w:val="24"/>
          <w:szCs w:val="24"/>
          <w:lang w:val="ro-RO"/>
        </w:rPr>
        <w:t>,</w:t>
      </w:r>
      <w:r w:rsidRPr="002F3050">
        <w:rPr>
          <w:rFonts w:eastAsia="Calibri"/>
          <w:sz w:val="24"/>
          <w:szCs w:val="24"/>
          <w:lang w:val="ro-RO"/>
        </w:rPr>
        <w:t xml:space="preserve"> fam. </w:t>
      </w:r>
      <w:r w:rsidRPr="002F3050">
        <w:rPr>
          <w:rFonts w:eastAsia="Calibri"/>
          <w:bCs/>
          <w:iCs/>
          <w:sz w:val="24"/>
          <w:szCs w:val="24"/>
          <w:lang w:val="ro-RO"/>
        </w:rPr>
        <w:t>Discoglossidae e</w:t>
      </w:r>
      <w:r w:rsidRPr="002F3050">
        <w:rPr>
          <w:rFonts w:eastAsia="TTE2BC68D0t00"/>
          <w:bCs/>
          <w:iCs/>
          <w:sz w:val="24"/>
          <w:szCs w:val="24"/>
          <w:lang w:val="ro-RO"/>
        </w:rPr>
        <w:t xml:space="preserve">ste o specie cu activitate diurnă, predominant acvatică, răspândit în centrul şi estul Europei, din Danemarca şi sudul Suediei în vest, Cehia, fosta Iugoslavie şi sudul Dunării, iar în est, din Rusia până aproape de Munţii Urali. În România specia este prezentă pretutindeni în zonele de şes: </w:t>
      </w:r>
      <w:r w:rsidRPr="002F3050">
        <w:rPr>
          <w:rFonts w:eastAsia="TTE2BC68D0t00"/>
          <w:bCs/>
          <w:iCs/>
          <w:sz w:val="24"/>
          <w:szCs w:val="24"/>
          <w:lang w:val="ro-RO"/>
        </w:rPr>
        <w:lastRenderedPageBreak/>
        <w:t xml:space="preserve">Câmpia Română, Bărăgan, Dobrogea, Crişana, Podişul Transilvaniei şi Podişul Moldovei. În zonele de contact cu Bombina variegata hibridează cu aceasta. Deşi specia are un areal vast este afectată de activităţile umane.       </w:t>
      </w:r>
    </w:p>
    <w:p w:rsidR="001A2302" w:rsidRPr="002F3050" w:rsidRDefault="001A2302" w:rsidP="001A2302">
      <w:pPr>
        <w:tabs>
          <w:tab w:val="left" w:pos="0"/>
          <w:tab w:val="left" w:pos="720"/>
          <w:tab w:val="left" w:pos="2880"/>
        </w:tabs>
        <w:spacing w:after="0" w:line="360" w:lineRule="auto"/>
        <w:ind w:firstLine="709"/>
        <w:jc w:val="both"/>
        <w:rPr>
          <w:rFonts w:eastAsia="TTE2BC68D0t00"/>
          <w:bCs/>
          <w:iCs/>
          <w:sz w:val="24"/>
          <w:szCs w:val="24"/>
          <w:lang w:val="ro-RO"/>
        </w:rPr>
      </w:pPr>
      <w:r w:rsidRPr="002F3050">
        <w:rPr>
          <w:rFonts w:eastAsia="TTE2BC68D0t00"/>
          <w:bCs/>
          <w:iCs/>
          <w:sz w:val="24"/>
          <w:szCs w:val="24"/>
          <w:lang w:val="ro-RO"/>
        </w:rPr>
        <w:t>Distrugerea, degradarea şi fragmentarea habitatelor (atât a celor acvatice cât şi a celor terestre) îi periclitează supraveţuirea. Este inclusă în Anexa nr. 3 a O.U.G. nr. 57/2007 privind regimul ariilor naturale protejate, conservarea habitatelor naturale, florei şi faunei sălbatice, printre speciile a caror conservare necesită desemnarea ariilor speciale de conservare.</w:t>
      </w:r>
    </w:p>
    <w:p w:rsidR="001A2302" w:rsidRPr="002F3050" w:rsidRDefault="001A2302" w:rsidP="001A2302">
      <w:pPr>
        <w:spacing w:after="0" w:line="360" w:lineRule="auto"/>
        <w:ind w:firstLine="720"/>
        <w:jc w:val="both"/>
        <w:rPr>
          <w:sz w:val="24"/>
          <w:szCs w:val="24"/>
          <w:lang w:val="ro-RO"/>
        </w:rPr>
      </w:pPr>
      <w:r w:rsidRPr="002F3050">
        <w:rPr>
          <w:i/>
          <w:sz w:val="24"/>
          <w:szCs w:val="24"/>
          <w:u w:val="single"/>
          <w:lang w:val="ro-RO"/>
        </w:rPr>
        <w:t>Reptilele</w:t>
      </w:r>
      <w:r w:rsidRPr="002F3050">
        <w:rPr>
          <w:sz w:val="24"/>
          <w:szCs w:val="24"/>
          <w:lang w:val="ro-RO"/>
        </w:rPr>
        <w:t xml:space="preserve"> cele mai comune prezente în zonele acvatice sunt: </w:t>
      </w:r>
      <w:r w:rsidRPr="002F3050">
        <w:rPr>
          <w:i/>
          <w:sz w:val="24"/>
          <w:szCs w:val="24"/>
          <w:lang w:val="ro-RO"/>
        </w:rPr>
        <w:t>Emys orbicularis</w:t>
      </w:r>
      <w:r w:rsidRPr="002F3050">
        <w:rPr>
          <w:sz w:val="24"/>
          <w:szCs w:val="24"/>
          <w:lang w:val="ro-RO"/>
        </w:rPr>
        <w:t xml:space="preserve">, </w:t>
      </w:r>
      <w:r w:rsidRPr="002F3050">
        <w:rPr>
          <w:i/>
          <w:sz w:val="24"/>
          <w:szCs w:val="24"/>
          <w:lang w:val="ro-RO"/>
        </w:rPr>
        <w:t xml:space="preserve">Lacerta agilis, Lacerta viridis. </w:t>
      </w:r>
      <w:r w:rsidRPr="002F3050">
        <w:rPr>
          <w:sz w:val="24"/>
          <w:szCs w:val="24"/>
          <w:lang w:val="ro-RO"/>
        </w:rPr>
        <w:t xml:space="preserve">Unele păsări acvatice, ca </w:t>
      </w:r>
      <w:r w:rsidRPr="002F3050">
        <w:rPr>
          <w:i/>
          <w:sz w:val="24"/>
          <w:szCs w:val="24"/>
          <w:lang w:val="ro-RO"/>
        </w:rPr>
        <w:t>Ciconia ciconia</w:t>
      </w:r>
      <w:r w:rsidRPr="002F3050">
        <w:rPr>
          <w:sz w:val="24"/>
          <w:szCs w:val="24"/>
          <w:lang w:val="ro-RO"/>
        </w:rPr>
        <w:t xml:space="preserve"> şi </w:t>
      </w:r>
      <w:r w:rsidRPr="002F3050">
        <w:rPr>
          <w:i/>
          <w:sz w:val="24"/>
          <w:szCs w:val="24"/>
          <w:lang w:val="ro-RO"/>
        </w:rPr>
        <w:t>Ardea cinerea</w:t>
      </w:r>
      <w:r w:rsidRPr="002F3050">
        <w:rPr>
          <w:sz w:val="24"/>
          <w:szCs w:val="24"/>
          <w:lang w:val="ro-RO"/>
        </w:rPr>
        <w:t xml:space="preserve">, se hrănesc şi pe câmpuri, consumând printre altele şopârle ca </w:t>
      </w:r>
      <w:r w:rsidRPr="002F3050">
        <w:rPr>
          <w:i/>
          <w:sz w:val="24"/>
          <w:szCs w:val="24"/>
          <w:lang w:val="ro-RO"/>
        </w:rPr>
        <w:t>Lacerta agilis</w:t>
      </w:r>
      <w:r w:rsidRPr="002F3050">
        <w:rPr>
          <w:sz w:val="24"/>
          <w:szCs w:val="24"/>
          <w:lang w:val="ro-RO"/>
        </w:rPr>
        <w:t xml:space="preserve"> (Speciile de amfibieni şi reptile după Ion 1996).</w:t>
      </w:r>
    </w:p>
    <w:p w:rsidR="001A2302" w:rsidRPr="002F3050" w:rsidRDefault="001A2302" w:rsidP="001A2302">
      <w:pPr>
        <w:spacing w:after="0" w:line="360" w:lineRule="auto"/>
        <w:ind w:firstLine="720"/>
        <w:jc w:val="both"/>
        <w:rPr>
          <w:rFonts w:eastAsia="SimSun"/>
          <w:i/>
          <w:sz w:val="24"/>
          <w:szCs w:val="24"/>
          <w:u w:val="single"/>
          <w:lang w:val="ro-RO" w:eastAsia="zh-CN"/>
        </w:rPr>
      </w:pPr>
      <w:r w:rsidRPr="002F3050">
        <w:rPr>
          <w:rFonts w:eastAsia="SimSun"/>
          <w:i/>
          <w:sz w:val="24"/>
          <w:szCs w:val="24"/>
          <w:u w:val="single"/>
          <w:lang w:val="ro-RO" w:eastAsia="zh-CN"/>
        </w:rPr>
        <w:t xml:space="preserve">Importanţa acestui sit constă în faptul că reprezintă una din zonele  de hrănire şi odihnă pentru principalele populaţii de </w:t>
      </w:r>
      <w:r w:rsidRPr="002F3050">
        <w:rPr>
          <w:rFonts w:eastAsia="SimSun"/>
          <w:b/>
          <w:i/>
          <w:sz w:val="24"/>
          <w:szCs w:val="24"/>
          <w:u w:val="single"/>
          <w:lang w:val="ro-RO" w:eastAsia="zh-CN"/>
        </w:rPr>
        <w:t>păsări acvatice</w:t>
      </w:r>
      <w:r w:rsidRPr="002F3050">
        <w:rPr>
          <w:rFonts w:eastAsia="SimSun"/>
          <w:i/>
          <w:sz w:val="24"/>
          <w:szCs w:val="24"/>
          <w:u w:val="single"/>
          <w:lang w:val="ro-RO" w:eastAsia="zh-CN"/>
        </w:rPr>
        <w:t xml:space="preserve"> care urmăresc extremitatea estică a arcului carpatic şi se concentrează pe valea şi lunca Siretului, în drumul lor spre bălţile Dunării (toamna), sau, spre teritoriile de cuibărit din nord (primăvara).</w:t>
      </w:r>
    </w:p>
    <w:p w:rsidR="001A2302" w:rsidRPr="002F3050" w:rsidRDefault="001A2302" w:rsidP="001A2302">
      <w:pPr>
        <w:tabs>
          <w:tab w:val="num" w:pos="720"/>
          <w:tab w:val="left" w:pos="9356"/>
        </w:tabs>
        <w:spacing w:after="0" w:line="360" w:lineRule="auto"/>
        <w:jc w:val="both"/>
        <w:rPr>
          <w:sz w:val="24"/>
          <w:szCs w:val="24"/>
          <w:lang w:val="ro-RO"/>
        </w:rPr>
      </w:pPr>
      <w:r w:rsidRPr="002F3050">
        <w:rPr>
          <w:sz w:val="24"/>
          <w:szCs w:val="24"/>
          <w:lang w:val="ro-RO"/>
        </w:rPr>
        <w:tab/>
        <w:t>Realizarea acumulărilor de apă cu deosebire în bazinul râului Siret au amplificat importanţa culoarului Est - European pentru migraţia păsărilor sălbatice, dintre care, numeroase specii   acvatice: ardeide (</w:t>
      </w:r>
      <w:r w:rsidRPr="002F3050">
        <w:rPr>
          <w:i/>
          <w:sz w:val="24"/>
          <w:szCs w:val="24"/>
          <w:lang w:val="ro-RO"/>
        </w:rPr>
        <w:t>Ardeola ralloides, Egretta garzetta, Egreta alba, Ardea purpurea</w:t>
      </w:r>
      <w:r w:rsidRPr="002F3050">
        <w:rPr>
          <w:sz w:val="24"/>
          <w:szCs w:val="24"/>
          <w:lang w:val="ro-RO"/>
        </w:rPr>
        <w:t>), threskiornithide (</w:t>
      </w:r>
      <w:r w:rsidRPr="002F3050">
        <w:rPr>
          <w:i/>
          <w:sz w:val="24"/>
          <w:szCs w:val="24"/>
          <w:lang w:val="ro-RO"/>
        </w:rPr>
        <w:t>Plegadis falcinellus, Platalea leucorodia</w:t>
      </w:r>
      <w:r w:rsidRPr="002F3050">
        <w:rPr>
          <w:sz w:val="24"/>
          <w:szCs w:val="24"/>
          <w:lang w:val="ro-RO"/>
        </w:rPr>
        <w:t>), anatide (</w:t>
      </w:r>
      <w:r w:rsidRPr="002F3050">
        <w:rPr>
          <w:i/>
          <w:sz w:val="24"/>
          <w:szCs w:val="24"/>
          <w:lang w:val="ro-RO"/>
        </w:rPr>
        <w:t>Cygnus olor, Anser anser, Anas querquedula, Anas clypeata, Aythya ferina, Aythya nyroca</w:t>
      </w:r>
      <w:r w:rsidRPr="002F3050">
        <w:rPr>
          <w:sz w:val="24"/>
          <w:szCs w:val="24"/>
          <w:lang w:val="ro-RO"/>
        </w:rPr>
        <w:t>), ralide (</w:t>
      </w:r>
      <w:r w:rsidRPr="002F3050">
        <w:rPr>
          <w:i/>
          <w:sz w:val="24"/>
          <w:szCs w:val="24"/>
          <w:lang w:val="ro-RO"/>
        </w:rPr>
        <w:t>Gallinula chloropus, Fulica atra</w:t>
      </w:r>
      <w:r w:rsidRPr="002F3050">
        <w:rPr>
          <w:sz w:val="24"/>
          <w:szCs w:val="24"/>
          <w:lang w:val="ro-RO"/>
        </w:rPr>
        <w:t>), charidriiforme (</w:t>
      </w:r>
      <w:r w:rsidRPr="002F3050">
        <w:rPr>
          <w:i/>
          <w:sz w:val="24"/>
          <w:szCs w:val="24"/>
          <w:lang w:val="ro-RO"/>
        </w:rPr>
        <w:t>Himantopus himantopus, Recurvirostra avosetta, Vanellus vanellus, Limosa limosa, Tringa totanus, Tringa ochropus</w:t>
      </w:r>
      <w:r w:rsidRPr="002F3050">
        <w:rPr>
          <w:sz w:val="24"/>
          <w:szCs w:val="24"/>
          <w:lang w:val="ro-RO"/>
        </w:rPr>
        <w:t>), laride (</w:t>
      </w:r>
      <w:r w:rsidRPr="002F3050">
        <w:rPr>
          <w:i/>
          <w:sz w:val="24"/>
          <w:szCs w:val="24"/>
          <w:lang w:val="ro-RO"/>
        </w:rPr>
        <w:t>Larus ridibundus</w:t>
      </w:r>
      <w:r w:rsidRPr="002F3050">
        <w:rPr>
          <w:sz w:val="24"/>
          <w:szCs w:val="24"/>
          <w:lang w:val="ro-RO"/>
        </w:rPr>
        <w:t>), sternide (</w:t>
      </w:r>
      <w:r w:rsidRPr="002F3050">
        <w:rPr>
          <w:i/>
          <w:sz w:val="24"/>
          <w:szCs w:val="24"/>
          <w:lang w:val="ro-RO"/>
        </w:rPr>
        <w:t>Sterna hirundo, Chlidonias hybridus</w:t>
      </w:r>
      <w:r w:rsidRPr="002F3050">
        <w:rPr>
          <w:sz w:val="24"/>
          <w:szCs w:val="24"/>
          <w:lang w:val="ro-RO"/>
        </w:rPr>
        <w:t>), hirundinide (</w:t>
      </w:r>
      <w:r w:rsidRPr="002F3050">
        <w:rPr>
          <w:i/>
          <w:sz w:val="24"/>
          <w:szCs w:val="24"/>
          <w:lang w:val="ro-RO"/>
        </w:rPr>
        <w:t>Riparia riparia, Hirundo rustica</w:t>
      </w:r>
      <w:r w:rsidRPr="002F3050">
        <w:rPr>
          <w:sz w:val="24"/>
          <w:szCs w:val="24"/>
          <w:lang w:val="ro-RO"/>
        </w:rPr>
        <w:t>), sylviide (</w:t>
      </w:r>
      <w:r w:rsidRPr="002F3050">
        <w:rPr>
          <w:i/>
          <w:sz w:val="24"/>
          <w:szCs w:val="24"/>
          <w:lang w:val="ro-RO"/>
        </w:rPr>
        <w:t>Acrocephalus sp.</w:t>
      </w:r>
      <w:r w:rsidRPr="002F3050">
        <w:rPr>
          <w:sz w:val="24"/>
          <w:szCs w:val="24"/>
          <w:lang w:val="ro-RO"/>
        </w:rPr>
        <w:t xml:space="preserve">) s.a. </w:t>
      </w:r>
    </w:p>
    <w:p w:rsidR="001A2302" w:rsidRPr="002F3050" w:rsidRDefault="001A2302" w:rsidP="001A2302">
      <w:pPr>
        <w:spacing w:after="0" w:line="360" w:lineRule="auto"/>
        <w:jc w:val="both"/>
        <w:rPr>
          <w:sz w:val="24"/>
          <w:szCs w:val="24"/>
          <w:lang w:val="ro-RO"/>
        </w:rPr>
      </w:pPr>
      <w:r w:rsidRPr="002F3050">
        <w:rPr>
          <w:sz w:val="24"/>
          <w:szCs w:val="24"/>
          <w:lang w:val="ro-RO"/>
        </w:rPr>
        <w:t xml:space="preserve"> </w:t>
      </w:r>
      <w:r w:rsidRPr="002F3050">
        <w:rPr>
          <w:sz w:val="24"/>
          <w:szCs w:val="24"/>
          <w:lang w:val="ro-RO"/>
        </w:rPr>
        <w:tab/>
        <w:t xml:space="preserve">Menţionăm faptul că multe specii de păsări aflate în pasaj preferă lacurile de acumulare (atât luciul apei, zona litorală cât şi coada lacurilor unde există mult stuf) construite pe Siret  (la nivelul zonei litorale a lacurilor unde apa este mică, păsările găsesc nevertebratele limnicole care reprezintă o sursă bogată de hrană).  </w:t>
      </w:r>
    </w:p>
    <w:p w:rsidR="001A2302" w:rsidRPr="002F3050" w:rsidRDefault="001A2302" w:rsidP="001A2302">
      <w:pPr>
        <w:spacing w:after="0" w:line="360" w:lineRule="auto"/>
        <w:ind w:firstLine="709"/>
        <w:jc w:val="both"/>
        <w:rPr>
          <w:sz w:val="24"/>
          <w:szCs w:val="24"/>
          <w:lang w:val="ro-RO"/>
        </w:rPr>
      </w:pPr>
      <w:r w:rsidRPr="002F3050">
        <w:rPr>
          <w:sz w:val="24"/>
          <w:szCs w:val="24"/>
          <w:lang w:val="ro-RO"/>
        </w:rPr>
        <w:lastRenderedPageBreak/>
        <w:t xml:space="preserve">Pentru păsările care iernează la noi în ţară situaţia este diferită, ele preferând zonele în care nivelul apei variază, astfel încât gheaţa se sparge şi ele au posibilitatea să găsească hrană în apă. </w:t>
      </w:r>
    </w:p>
    <w:p w:rsidR="001A2302" w:rsidRPr="002F3050" w:rsidRDefault="001A2302" w:rsidP="001A2302">
      <w:pPr>
        <w:spacing w:after="0" w:line="360" w:lineRule="auto"/>
        <w:ind w:firstLine="720"/>
        <w:jc w:val="both"/>
        <w:rPr>
          <w:sz w:val="24"/>
          <w:szCs w:val="24"/>
          <w:lang w:val="ro-RO"/>
        </w:rPr>
      </w:pPr>
      <w:r w:rsidRPr="002F3050">
        <w:rPr>
          <w:i/>
          <w:sz w:val="24"/>
          <w:szCs w:val="24"/>
          <w:u w:val="single"/>
          <w:lang w:val="ro-RO"/>
        </w:rPr>
        <w:t xml:space="preserve">Mamiferele </w:t>
      </w:r>
      <w:r w:rsidRPr="002F3050">
        <w:rPr>
          <w:sz w:val="24"/>
          <w:szCs w:val="24"/>
          <w:u w:val="single"/>
          <w:lang w:val="ro-RO"/>
        </w:rPr>
        <w:t>c</w:t>
      </w:r>
      <w:r w:rsidRPr="002F3050">
        <w:rPr>
          <w:sz w:val="24"/>
          <w:szCs w:val="24"/>
          <w:lang w:val="ro-RO"/>
        </w:rPr>
        <w:t>are trăiesc sau pătrund în habitatele acvatice sau terestre din bazinul mijlociu al Siretului au şi ele relaţii ecologice cu păsările acvatice, ca pradă, prădători sau factori de deranjare a lor. Carnivorele sunt reprezentate de vulpe (</w:t>
      </w:r>
      <w:r w:rsidRPr="002F3050">
        <w:rPr>
          <w:i/>
          <w:sz w:val="24"/>
          <w:szCs w:val="24"/>
          <w:lang w:val="ro-RO"/>
        </w:rPr>
        <w:t>Vulpes vulpes</w:t>
      </w:r>
      <w:r w:rsidRPr="002F3050">
        <w:rPr>
          <w:sz w:val="24"/>
          <w:szCs w:val="24"/>
          <w:lang w:val="ro-RO"/>
        </w:rPr>
        <w:t>). Mai sunt prezente de asemenea speciile: iepurele de câmp (</w:t>
      </w:r>
      <w:r w:rsidRPr="002F3050">
        <w:rPr>
          <w:i/>
          <w:sz w:val="24"/>
          <w:szCs w:val="24"/>
          <w:lang w:val="ro-RO"/>
        </w:rPr>
        <w:t xml:space="preserve">Lepus europaeus), </w:t>
      </w:r>
      <w:r w:rsidRPr="002F3050">
        <w:rPr>
          <w:sz w:val="24"/>
          <w:szCs w:val="24"/>
          <w:lang w:val="ro-RO"/>
        </w:rPr>
        <w:t xml:space="preserve"> şobolanul de apă (</w:t>
      </w:r>
      <w:r w:rsidRPr="002F3050">
        <w:rPr>
          <w:i/>
          <w:sz w:val="24"/>
          <w:szCs w:val="24"/>
          <w:lang w:val="ro-RO"/>
        </w:rPr>
        <w:t>Arvicola terrestris</w:t>
      </w:r>
      <w:r w:rsidRPr="002F3050">
        <w:rPr>
          <w:sz w:val="24"/>
          <w:szCs w:val="24"/>
          <w:lang w:val="ro-RO"/>
        </w:rPr>
        <w:t>), şobolanul de câmp (</w:t>
      </w:r>
      <w:r w:rsidRPr="002F3050">
        <w:rPr>
          <w:i/>
          <w:sz w:val="24"/>
          <w:szCs w:val="24"/>
          <w:lang w:val="ro-RO"/>
        </w:rPr>
        <w:t>Apodemus agrarius</w:t>
      </w:r>
      <w:r w:rsidRPr="002F3050">
        <w:rPr>
          <w:sz w:val="24"/>
          <w:szCs w:val="24"/>
          <w:lang w:val="ro-RO"/>
        </w:rPr>
        <w:t>), şoarecele de câmp (</w:t>
      </w:r>
      <w:r w:rsidRPr="002F3050">
        <w:rPr>
          <w:i/>
          <w:sz w:val="24"/>
          <w:szCs w:val="24"/>
          <w:lang w:val="ro-RO"/>
        </w:rPr>
        <w:t>Microtus arvalis</w:t>
      </w:r>
      <w:r w:rsidRPr="002F3050">
        <w:rPr>
          <w:sz w:val="24"/>
          <w:szCs w:val="24"/>
          <w:lang w:val="ro-RO"/>
        </w:rPr>
        <w:t>) şi popândăul (</w:t>
      </w:r>
      <w:r w:rsidRPr="002F3050">
        <w:rPr>
          <w:i/>
          <w:sz w:val="24"/>
          <w:szCs w:val="24"/>
          <w:lang w:val="ro-RO"/>
        </w:rPr>
        <w:t>Citellus citellus</w:t>
      </w:r>
      <w:r w:rsidRPr="002F3050">
        <w:rPr>
          <w:sz w:val="24"/>
          <w:szCs w:val="24"/>
          <w:lang w:val="ro-RO"/>
        </w:rPr>
        <w:t>). Şobolanul cenuşiu (</w:t>
      </w:r>
      <w:r w:rsidRPr="002F3050">
        <w:rPr>
          <w:i/>
          <w:sz w:val="24"/>
          <w:szCs w:val="24"/>
          <w:lang w:val="ro-RO"/>
        </w:rPr>
        <w:t>Rattus norvegicus</w:t>
      </w:r>
      <w:r w:rsidRPr="002F3050">
        <w:rPr>
          <w:sz w:val="24"/>
          <w:szCs w:val="24"/>
          <w:lang w:val="ro-RO"/>
        </w:rPr>
        <w:t>) este prezent în apele din apropierea aşezărilor umane. Berzele, stârcii şi heretele de stuf se hrănesc şi cu astfel de rozătoare (Speciile de mamifere după Pop şi Homei 1973).</w:t>
      </w:r>
    </w:p>
    <w:p w:rsidR="001A2302" w:rsidRPr="002F3050" w:rsidRDefault="001A2302" w:rsidP="001A2302">
      <w:pPr>
        <w:spacing w:after="0" w:line="360" w:lineRule="auto"/>
        <w:ind w:firstLine="709"/>
        <w:jc w:val="both"/>
        <w:rPr>
          <w:rStyle w:val="sttpunct"/>
          <w:b/>
          <w:i/>
          <w:sz w:val="24"/>
          <w:szCs w:val="24"/>
          <w:lang w:val="ro-RO"/>
        </w:rPr>
      </w:pPr>
      <w:r w:rsidRPr="002F3050">
        <w:rPr>
          <w:rStyle w:val="sttpunct"/>
          <w:b/>
          <w:i/>
          <w:sz w:val="24"/>
          <w:szCs w:val="24"/>
          <w:lang w:val="ro-RO"/>
        </w:rPr>
        <w:t xml:space="preserve">Un rol important în cadrul factorilor de mediu care definesc </w:t>
      </w:r>
      <w:r w:rsidRPr="002F3050">
        <w:rPr>
          <w:b/>
          <w:i/>
          <w:sz w:val="24"/>
          <w:szCs w:val="24"/>
          <w:lang w:val="ro-RO"/>
        </w:rPr>
        <w:t>ROSPA0072 Lunca Siretului Mijlociu îl are</w:t>
      </w:r>
      <w:r w:rsidRPr="002F3050">
        <w:rPr>
          <w:rStyle w:val="sttpunct"/>
          <w:b/>
          <w:i/>
          <w:sz w:val="24"/>
          <w:szCs w:val="24"/>
          <w:lang w:val="ro-RO"/>
        </w:rPr>
        <w:t xml:space="preserve"> cursul râului Siret. Din punct de vedere al evoluţiei pe terment scurt şi mediu cel mai susceptibil de a suferi modificări este factorul de mediu apă, prin componenta apă de suprafaţă reprezentată  la nivelul  acestui sit</w:t>
      </w:r>
      <w:r w:rsidRPr="002F3050">
        <w:rPr>
          <w:b/>
          <w:i/>
          <w:sz w:val="24"/>
          <w:szCs w:val="24"/>
          <w:lang w:val="ro-RO"/>
        </w:rPr>
        <w:t xml:space="preserve">, </w:t>
      </w:r>
      <w:r w:rsidRPr="002F3050">
        <w:rPr>
          <w:rStyle w:val="sttpunct"/>
          <w:b/>
          <w:i/>
          <w:sz w:val="24"/>
          <w:szCs w:val="24"/>
          <w:lang w:val="ro-RO"/>
        </w:rPr>
        <w:t xml:space="preserve">în principal, de cursul râului Siret. Orice modificare calitativă sau cantitativă a cursului râului atrage după sine modificări ale vegetaţiei şi faunei lotice, dar, şi a compoziţiei specifice a organismelor care populează malurile sale. </w:t>
      </w:r>
    </w:p>
    <w:p w:rsidR="001A2302" w:rsidRPr="002F3050" w:rsidRDefault="001A2302" w:rsidP="001A2302">
      <w:pPr>
        <w:spacing w:after="0" w:line="360" w:lineRule="auto"/>
        <w:ind w:firstLine="709"/>
        <w:jc w:val="both"/>
        <w:rPr>
          <w:rStyle w:val="sttpunct"/>
          <w:b/>
          <w:i/>
          <w:sz w:val="24"/>
          <w:szCs w:val="24"/>
          <w:lang w:val="ro-RO"/>
        </w:rPr>
      </w:pPr>
      <w:r w:rsidRPr="002F3050">
        <w:rPr>
          <w:rStyle w:val="sttpunct"/>
          <w:b/>
          <w:i/>
          <w:sz w:val="24"/>
          <w:szCs w:val="24"/>
          <w:lang w:val="ro-RO"/>
        </w:rPr>
        <w:t>Implementarea proiectului supus analizei, deşi punctual şi pe termen scurt – 5-6 luni de lucru efectiv/an în pot fi estimate şi efecte negative nesemnificative asupra unor specii de păsări), acest proiect ajută la:</w:t>
      </w:r>
    </w:p>
    <w:p w:rsidR="001A2302" w:rsidRPr="002F3050" w:rsidRDefault="001A2302" w:rsidP="00A64082">
      <w:pPr>
        <w:numPr>
          <w:ilvl w:val="0"/>
          <w:numId w:val="68"/>
        </w:numPr>
        <w:spacing w:after="0" w:line="360" w:lineRule="auto"/>
        <w:jc w:val="both"/>
        <w:rPr>
          <w:rStyle w:val="sttpunct"/>
          <w:b/>
          <w:i/>
          <w:sz w:val="24"/>
          <w:szCs w:val="24"/>
          <w:lang w:val="ro-RO"/>
        </w:rPr>
      </w:pPr>
      <w:r w:rsidRPr="002F3050">
        <w:rPr>
          <w:rStyle w:val="sttpunct"/>
          <w:b/>
          <w:i/>
          <w:sz w:val="24"/>
          <w:szCs w:val="24"/>
          <w:lang w:val="ro-RO"/>
        </w:rPr>
        <w:t xml:space="preserve">reducerea fenomenului de eroziune activă a malului </w:t>
      </w:r>
      <w:r w:rsidR="00570BB8">
        <w:rPr>
          <w:rStyle w:val="sttpunct"/>
          <w:b/>
          <w:i/>
          <w:sz w:val="24"/>
          <w:szCs w:val="24"/>
          <w:lang w:val="ro-RO"/>
        </w:rPr>
        <w:t>stâng</w:t>
      </w:r>
      <w:r w:rsidRPr="002F3050">
        <w:rPr>
          <w:rStyle w:val="sttpunct"/>
          <w:b/>
          <w:i/>
          <w:sz w:val="24"/>
          <w:szCs w:val="24"/>
          <w:lang w:val="ro-RO"/>
        </w:rPr>
        <w:t xml:space="preserve"> al râului Siret, mal pe care este pădure de luncă, habitat de interes pentru numeroase specii de faună, contribuind astfel la menţinerea structurii habitatelor; </w:t>
      </w:r>
    </w:p>
    <w:p w:rsidR="001A2302" w:rsidRPr="002F3050" w:rsidRDefault="001A2302" w:rsidP="00A64082">
      <w:pPr>
        <w:numPr>
          <w:ilvl w:val="0"/>
          <w:numId w:val="68"/>
        </w:numPr>
        <w:spacing w:after="0" w:line="360" w:lineRule="auto"/>
        <w:jc w:val="both"/>
        <w:rPr>
          <w:rStyle w:val="sttpunct"/>
          <w:b/>
          <w:i/>
          <w:sz w:val="24"/>
          <w:szCs w:val="24"/>
          <w:lang w:val="ro-RO"/>
        </w:rPr>
      </w:pPr>
      <w:r w:rsidRPr="002F3050">
        <w:rPr>
          <w:rStyle w:val="sttpunct"/>
          <w:b/>
          <w:i/>
          <w:sz w:val="24"/>
          <w:szCs w:val="24"/>
          <w:lang w:val="ro-RO"/>
        </w:rPr>
        <w:t xml:space="preserve">prevenirea revărsărilor tot mai frecvente ale apelor râului distrugând vegetaţia de mal şi o dată cu ea şi cuiburile şi ponta speciilor de faună caracteristice acestui tip de habitat, contribuind astfel la menţinerea structurii </w:t>
      </w:r>
      <w:r w:rsidRPr="002F3050">
        <w:rPr>
          <w:b/>
          <w:i/>
          <w:sz w:val="24"/>
          <w:szCs w:val="24"/>
          <w:lang w:val="ro-RO"/>
        </w:rPr>
        <w:t>ROSPA0072 Lunca Siretului Mijlociu</w:t>
      </w:r>
      <w:r w:rsidRPr="002F3050">
        <w:rPr>
          <w:rStyle w:val="sttpunct"/>
          <w:b/>
          <w:i/>
          <w:sz w:val="24"/>
          <w:szCs w:val="24"/>
          <w:lang w:val="ro-RO"/>
        </w:rPr>
        <w:t xml:space="preserve">. În acelaşi timp, titularul proiectului propus trebuie să respecte măsurile de </w:t>
      </w:r>
      <w:r w:rsidRPr="002F3050">
        <w:rPr>
          <w:rStyle w:val="sttpunct"/>
          <w:b/>
          <w:i/>
          <w:sz w:val="24"/>
          <w:szCs w:val="24"/>
          <w:lang w:val="ro-RO"/>
        </w:rPr>
        <w:lastRenderedPageBreak/>
        <w:t xml:space="preserve">protecţie a mediului, în general,  şi pe cele de protecţie a biodiversităţii, în special, menţionate în prezentul studiu. </w:t>
      </w:r>
    </w:p>
    <w:p w:rsidR="001A2302" w:rsidRPr="002F3050" w:rsidRDefault="001A2302" w:rsidP="001A2302">
      <w:pPr>
        <w:spacing w:after="0" w:line="360" w:lineRule="auto"/>
        <w:ind w:right="4" w:firstLine="720"/>
        <w:jc w:val="both"/>
        <w:rPr>
          <w:b/>
          <w:i/>
          <w:sz w:val="24"/>
          <w:szCs w:val="24"/>
          <w:lang w:val="ro-RO"/>
        </w:rPr>
      </w:pPr>
      <w:r w:rsidRPr="00875ACF">
        <w:rPr>
          <w:rStyle w:val="sttpunct"/>
          <w:b/>
          <w:i/>
          <w:sz w:val="24"/>
          <w:szCs w:val="24"/>
          <w:lang w:val="ro-RO"/>
        </w:rPr>
        <w:t>Ca urmare a aspectelor prezentate considerăm că implementarea proiectului</w:t>
      </w:r>
      <w:r w:rsidRPr="00875ACF">
        <w:rPr>
          <w:b/>
          <w:sz w:val="24"/>
          <w:szCs w:val="24"/>
          <w:lang w:val="ro-RO"/>
        </w:rPr>
        <w:t xml:space="preserve"> </w:t>
      </w:r>
      <w:r w:rsidRPr="00875ACF">
        <w:rPr>
          <w:rStyle w:val="sttpunct"/>
          <w:b/>
          <w:i/>
          <w:sz w:val="24"/>
          <w:szCs w:val="24"/>
          <w:lang w:val="ro-RO"/>
        </w:rPr>
        <w:t xml:space="preserve"> </w:t>
      </w:r>
      <w:r w:rsidRPr="00875ACF">
        <w:rPr>
          <w:b/>
          <w:i/>
          <w:sz w:val="24"/>
          <w:szCs w:val="24"/>
          <w:lang w:val="ro-RO"/>
        </w:rPr>
        <w:t>„</w:t>
      </w:r>
      <w:r w:rsidR="00875ACF" w:rsidRPr="00875ACF">
        <w:rPr>
          <w:b/>
          <w:i/>
          <w:color w:val="000000" w:themeColor="text1"/>
          <w:sz w:val="24"/>
          <w:szCs w:val="24"/>
        </w:rPr>
        <w:t>Exploatarea  agregatelor  minerale  din perimetrul  ,,Onişcani”, curs de apă râul  Siret, mal drept,  pentru decolmatarea, reprofilarea şi  regularizarea scurgerii în zonă comuna Icuşeşti, judeţul  Neamţ</w:t>
      </w:r>
      <w:r w:rsidRPr="00875ACF">
        <w:rPr>
          <w:b/>
          <w:sz w:val="24"/>
          <w:szCs w:val="24"/>
          <w:lang w:val="ro-RO" w:eastAsia="ro-RO"/>
        </w:rPr>
        <w:t xml:space="preserve">” </w:t>
      </w:r>
      <w:r w:rsidRPr="00875ACF">
        <w:rPr>
          <w:b/>
          <w:i/>
          <w:sz w:val="24"/>
          <w:szCs w:val="24"/>
          <w:lang w:val="ro-RO"/>
        </w:rPr>
        <w:t xml:space="preserve">, propus de către S.C. DRAGOȘ INVEST S.R.L. Secuieni,  </w:t>
      </w:r>
      <w:r w:rsidRPr="00875ACF">
        <w:rPr>
          <w:rStyle w:val="sttpunct"/>
          <w:b/>
          <w:i/>
          <w:sz w:val="24"/>
          <w:szCs w:val="24"/>
          <w:lang w:val="ro-RO"/>
        </w:rPr>
        <w:t xml:space="preserve">nu  numai că nu va afecta relaţiile structurale şi funcţionale care menţin integritatea </w:t>
      </w:r>
      <w:r w:rsidRPr="00875ACF">
        <w:rPr>
          <w:b/>
          <w:i/>
          <w:sz w:val="24"/>
          <w:szCs w:val="24"/>
          <w:lang w:val="ro-RO"/>
        </w:rPr>
        <w:t>ROSPA0072 Lunca Siretului</w:t>
      </w:r>
      <w:r w:rsidRPr="002F3050">
        <w:rPr>
          <w:b/>
          <w:i/>
          <w:sz w:val="24"/>
          <w:szCs w:val="24"/>
          <w:lang w:val="ro-RO"/>
        </w:rPr>
        <w:t xml:space="preserve"> Mijlociu</w:t>
      </w:r>
      <w:r w:rsidRPr="002F3050">
        <w:rPr>
          <w:rStyle w:val="sttpunct"/>
          <w:b/>
          <w:i/>
          <w:sz w:val="24"/>
          <w:szCs w:val="24"/>
          <w:lang w:val="ro-RO"/>
        </w:rPr>
        <w:t xml:space="preserve">, ci dimpotrivă, pe termen mediu şi lung va avea efecte pozitive privind  menţinerea integrităţii sitului menţionat. </w:t>
      </w:r>
    </w:p>
    <w:p w:rsidR="001A2302" w:rsidRPr="002F3050" w:rsidRDefault="001A2302" w:rsidP="001A2302">
      <w:pPr>
        <w:spacing w:after="0" w:line="360" w:lineRule="auto"/>
        <w:ind w:left="180"/>
        <w:rPr>
          <w:rFonts w:ascii="Times New Roman" w:hAnsi="Times New Roman"/>
          <w:iCs/>
          <w:sz w:val="24"/>
          <w:szCs w:val="24"/>
          <w:lang w:val="ro-RO"/>
        </w:rPr>
      </w:pPr>
    </w:p>
    <w:p w:rsidR="001A2302" w:rsidRPr="002F3050" w:rsidRDefault="001A2302" w:rsidP="001A2302">
      <w:pPr>
        <w:spacing w:after="0" w:line="360" w:lineRule="auto"/>
        <w:ind w:left="180"/>
        <w:rPr>
          <w:rFonts w:ascii="Times New Roman" w:hAnsi="Times New Roman"/>
          <w:iCs/>
          <w:sz w:val="24"/>
          <w:szCs w:val="24"/>
          <w:lang w:val="ro-RO"/>
        </w:rPr>
      </w:pPr>
    </w:p>
    <w:p w:rsidR="001A2302" w:rsidRPr="00570BB8" w:rsidRDefault="001A2302" w:rsidP="001A2302">
      <w:pPr>
        <w:keepNext/>
        <w:keepLines/>
        <w:spacing w:after="0" w:line="360" w:lineRule="auto"/>
        <w:jc w:val="center"/>
        <w:outlineLvl w:val="1"/>
        <w:rPr>
          <w:rFonts w:ascii="Cambria" w:hAnsi="Cambria"/>
          <w:b/>
          <w:bCs/>
          <w:color w:val="31849B" w:themeColor="accent5" w:themeShade="BF"/>
          <w:sz w:val="28"/>
          <w:szCs w:val="28"/>
          <w:lang w:val="ro-RO"/>
        </w:rPr>
      </w:pPr>
      <w:bookmarkStart w:id="140" w:name="_Toc332716923"/>
      <w:bookmarkStart w:id="141" w:name="_Toc450729088"/>
      <w:bookmarkStart w:id="142" w:name="_Toc450784315"/>
      <w:bookmarkStart w:id="143" w:name="_Toc476733012"/>
      <w:bookmarkStart w:id="144" w:name="_Toc507730304"/>
      <w:bookmarkStart w:id="145" w:name="_Toc509381621"/>
      <w:r w:rsidRPr="00570BB8">
        <w:rPr>
          <w:rFonts w:ascii="Cambria" w:hAnsi="Cambria"/>
          <w:b/>
          <w:bCs/>
          <w:color w:val="31849B" w:themeColor="accent5" w:themeShade="BF"/>
          <w:sz w:val="28"/>
          <w:szCs w:val="28"/>
          <w:lang w:val="ro-RO"/>
        </w:rPr>
        <w:t xml:space="preserve">II.4. </w:t>
      </w:r>
      <w:bookmarkEnd w:id="140"/>
      <w:r w:rsidRPr="00570BB8">
        <w:rPr>
          <w:rFonts w:ascii="Cambria" w:hAnsi="Cambria"/>
          <w:b/>
          <w:bCs/>
          <w:color w:val="31849B" w:themeColor="accent5" w:themeShade="BF"/>
          <w:sz w:val="28"/>
          <w:szCs w:val="28"/>
          <w:lang w:val="ro-RO"/>
        </w:rPr>
        <w:t>Descrierea stării de conservare a ROSPA0072 Lunca Siretului Mijlociu</w:t>
      </w:r>
      <w:bookmarkEnd w:id="141"/>
      <w:bookmarkEnd w:id="142"/>
      <w:bookmarkEnd w:id="143"/>
      <w:bookmarkEnd w:id="144"/>
      <w:bookmarkEnd w:id="145"/>
    </w:p>
    <w:p w:rsidR="001A2302" w:rsidRPr="002F3050" w:rsidRDefault="001A2302" w:rsidP="001A2302">
      <w:pPr>
        <w:keepNext/>
        <w:keepLines/>
        <w:spacing w:after="0" w:line="360" w:lineRule="auto"/>
        <w:ind w:firstLine="708"/>
        <w:jc w:val="both"/>
        <w:outlineLvl w:val="2"/>
        <w:rPr>
          <w:b/>
          <w:bCs/>
          <w:i/>
          <w:sz w:val="24"/>
          <w:szCs w:val="24"/>
          <w:lang w:val="ro-RO"/>
        </w:rPr>
      </w:pPr>
      <w:bookmarkStart w:id="146" w:name="_Toc431287250"/>
      <w:bookmarkStart w:id="147" w:name="_Toc450729089"/>
    </w:p>
    <w:p w:rsidR="001A2302" w:rsidRPr="002F3050" w:rsidRDefault="001A2302" w:rsidP="001A2302">
      <w:pPr>
        <w:keepNext/>
        <w:keepLines/>
        <w:spacing w:after="0" w:line="360" w:lineRule="auto"/>
        <w:ind w:firstLine="708"/>
        <w:jc w:val="both"/>
        <w:outlineLvl w:val="2"/>
        <w:rPr>
          <w:b/>
          <w:bCs/>
          <w:i/>
          <w:sz w:val="24"/>
          <w:szCs w:val="24"/>
          <w:lang w:val="ro-RO"/>
        </w:rPr>
      </w:pPr>
      <w:bookmarkStart w:id="148" w:name="_Toc450784316"/>
      <w:bookmarkStart w:id="149" w:name="_Toc476733013"/>
      <w:bookmarkStart w:id="150" w:name="_Toc507730305"/>
      <w:bookmarkStart w:id="151" w:name="_Toc509381622"/>
      <w:r w:rsidRPr="002F3050">
        <w:rPr>
          <w:b/>
          <w:bCs/>
          <w:i/>
          <w:sz w:val="24"/>
          <w:szCs w:val="24"/>
          <w:lang w:val="ro-RO"/>
        </w:rPr>
        <w:t>Descrierea stării actuale de conservare</w:t>
      </w:r>
      <w:bookmarkEnd w:id="146"/>
      <w:bookmarkEnd w:id="147"/>
      <w:bookmarkEnd w:id="148"/>
      <w:bookmarkEnd w:id="149"/>
      <w:bookmarkEnd w:id="150"/>
      <w:bookmarkEnd w:id="151"/>
      <w:r w:rsidRPr="002F3050">
        <w:rPr>
          <w:b/>
          <w:bCs/>
          <w:i/>
          <w:sz w:val="24"/>
          <w:szCs w:val="24"/>
          <w:lang w:val="ro-RO"/>
        </w:rPr>
        <w:t xml:space="preserve">  </w:t>
      </w:r>
    </w:p>
    <w:p w:rsidR="001A2302" w:rsidRPr="002F3050" w:rsidRDefault="001A2302" w:rsidP="001A2302">
      <w:pPr>
        <w:adjustRightInd w:val="0"/>
        <w:spacing w:after="0" w:line="360" w:lineRule="auto"/>
        <w:ind w:firstLine="708"/>
        <w:jc w:val="both"/>
        <w:rPr>
          <w:rFonts w:eastAsia="SimSun"/>
          <w:sz w:val="24"/>
          <w:szCs w:val="24"/>
          <w:lang w:val="ro-RO" w:eastAsia="zh-CN"/>
        </w:rPr>
      </w:pPr>
      <w:r w:rsidRPr="002F3050">
        <w:rPr>
          <w:rFonts w:eastAsia="SimSun"/>
          <w:sz w:val="24"/>
          <w:szCs w:val="24"/>
          <w:lang w:val="ro-RO" w:eastAsia="zh-CN"/>
        </w:rPr>
        <w:t xml:space="preserve">Deoarece situl Natura 2000 – </w:t>
      </w:r>
      <w:r w:rsidRPr="002F3050">
        <w:rPr>
          <w:i/>
          <w:sz w:val="24"/>
          <w:szCs w:val="24"/>
          <w:lang w:val="ro-RO"/>
        </w:rPr>
        <w:t>ROSPA0072</w:t>
      </w:r>
      <w:r w:rsidRPr="002F3050">
        <w:rPr>
          <w:rFonts w:eastAsia="SimSun"/>
          <w:i/>
          <w:sz w:val="24"/>
          <w:szCs w:val="24"/>
          <w:lang w:val="ro-RO" w:eastAsia="zh-CN"/>
        </w:rPr>
        <w:t xml:space="preserve"> Lunca Siretului Mijlociu </w:t>
      </w:r>
      <w:r w:rsidRPr="002F3050">
        <w:rPr>
          <w:rFonts w:eastAsia="SimSun"/>
          <w:sz w:val="24"/>
          <w:szCs w:val="24"/>
          <w:lang w:val="ro-RO" w:eastAsia="zh-CN"/>
        </w:rPr>
        <w:t xml:space="preserve"> se întinde pe teritoriul a 3 judeţe, având o lungime mare, starea de consevare a acestuia este diferită, în funcţie de condiţiile naturale concrete, de frecventele revărsări ale apelor râului Siret în ultimii 5 ani, şi de intervenţiile antropice (braconaj piscicol şi cinegetic, inundaţii, management forestier defectos, abandonarea diferitelor categorii de deşeuri, poluarea apei, vandalism). Sunt zone în care starea de conservare este favorabilă şi zone în care malurile şi lunca râului Siret sunt deteriorate, astfel că, deteriorarea habitatelor de interes pentru speciile de păsări are consecinţe şi asupra acestora. </w:t>
      </w:r>
    </w:p>
    <w:p w:rsidR="001A2302" w:rsidRPr="002F3050" w:rsidRDefault="001A2302" w:rsidP="001A2302">
      <w:pPr>
        <w:adjustRightInd w:val="0"/>
        <w:spacing w:after="0" w:line="360" w:lineRule="auto"/>
        <w:ind w:firstLine="708"/>
        <w:jc w:val="both"/>
        <w:rPr>
          <w:rFonts w:eastAsia="SimSun"/>
          <w:sz w:val="24"/>
          <w:szCs w:val="24"/>
          <w:lang w:val="ro-RO" w:eastAsia="zh-CN"/>
        </w:rPr>
      </w:pPr>
      <w:r w:rsidRPr="002F3050">
        <w:rPr>
          <w:rFonts w:eastAsia="SimSun"/>
          <w:sz w:val="24"/>
          <w:szCs w:val="24"/>
          <w:lang w:val="ro-RO" w:eastAsia="zh-CN"/>
        </w:rPr>
        <w:t xml:space="preserve">Chiar dacă </w:t>
      </w:r>
      <w:r w:rsidRPr="002F3050">
        <w:rPr>
          <w:i/>
          <w:sz w:val="24"/>
          <w:szCs w:val="24"/>
          <w:lang w:val="ro-RO"/>
        </w:rPr>
        <w:t>ROSPA0072</w:t>
      </w:r>
      <w:r w:rsidRPr="002F3050">
        <w:rPr>
          <w:rFonts w:eastAsia="SimSun"/>
          <w:sz w:val="24"/>
          <w:szCs w:val="24"/>
          <w:lang w:val="ro-RO" w:eastAsia="zh-CN"/>
        </w:rPr>
        <w:t xml:space="preserve"> nu a fost declarat sit pentru protecţia unor tipuri de habitate de interes comunitar, starea de conservare favorabilă a habitatelor este condiţia esenţială pentru menţinerea echilibrului ecosistemului, şi deci, pentru menţinerea stării de conservare favorabile a speciilor de păsări.</w:t>
      </w:r>
    </w:p>
    <w:p w:rsidR="001A2302" w:rsidRPr="002F3050" w:rsidRDefault="001A2302" w:rsidP="001A2302">
      <w:pPr>
        <w:adjustRightInd w:val="0"/>
        <w:spacing w:after="0" w:line="360" w:lineRule="auto"/>
        <w:ind w:firstLine="708"/>
        <w:jc w:val="both"/>
        <w:rPr>
          <w:sz w:val="24"/>
          <w:szCs w:val="24"/>
          <w:lang w:val="ro-RO"/>
        </w:rPr>
      </w:pPr>
      <w:r w:rsidRPr="002F3050">
        <w:rPr>
          <w:rFonts w:eastAsia="SimSun"/>
          <w:sz w:val="24"/>
          <w:szCs w:val="24"/>
          <w:lang w:val="ro-RO" w:eastAsia="zh-CN"/>
        </w:rPr>
        <w:t xml:space="preserve">În zona amplasamentului proiectului supus analizei, </w:t>
      </w:r>
      <w:r w:rsidRPr="002F3050">
        <w:rPr>
          <w:sz w:val="24"/>
          <w:szCs w:val="24"/>
          <w:lang w:val="ro-RO"/>
        </w:rPr>
        <w:t xml:space="preserve">starea de conservare privind biotopul este relativ nefavorabilă, din cauza eroziunii active a malului </w:t>
      </w:r>
      <w:r w:rsidR="00570BB8">
        <w:rPr>
          <w:sz w:val="24"/>
          <w:szCs w:val="24"/>
          <w:lang w:val="ro-RO"/>
        </w:rPr>
        <w:t>stâng</w:t>
      </w:r>
      <w:r w:rsidRPr="002F3050">
        <w:rPr>
          <w:sz w:val="24"/>
          <w:szCs w:val="24"/>
          <w:lang w:val="ro-RO"/>
        </w:rPr>
        <w:t xml:space="preserve"> şi a </w:t>
      </w:r>
      <w:r w:rsidRPr="002F3050">
        <w:rPr>
          <w:rFonts w:eastAsia="SimSun"/>
          <w:sz w:val="24"/>
          <w:szCs w:val="24"/>
          <w:lang w:val="ro-RO" w:eastAsia="zh-CN"/>
        </w:rPr>
        <w:t xml:space="preserve">revărsărilor </w:t>
      </w:r>
      <w:r w:rsidRPr="002F3050">
        <w:rPr>
          <w:rFonts w:eastAsia="SimSun"/>
          <w:sz w:val="24"/>
          <w:szCs w:val="24"/>
          <w:lang w:val="ro-RO" w:eastAsia="zh-CN"/>
        </w:rPr>
        <w:lastRenderedPageBreak/>
        <w:t xml:space="preserve">apelor râului Siret, în zona malului </w:t>
      </w:r>
      <w:r w:rsidR="00570BB8">
        <w:rPr>
          <w:rFonts w:eastAsia="SimSun"/>
          <w:sz w:val="24"/>
          <w:szCs w:val="24"/>
          <w:lang w:val="ro-RO" w:eastAsia="zh-CN"/>
        </w:rPr>
        <w:t>drept</w:t>
      </w:r>
      <w:r w:rsidRPr="002F3050">
        <w:rPr>
          <w:rFonts w:eastAsia="SimSun"/>
          <w:sz w:val="24"/>
          <w:szCs w:val="24"/>
          <w:lang w:val="ro-RO" w:eastAsia="zh-CN"/>
        </w:rPr>
        <w:t xml:space="preserve"> și a depozitelor de deșeuri de pe malul drept – deșeuri din gospodării depozitate ilegal. </w:t>
      </w:r>
      <w:r w:rsidRPr="002F3050">
        <w:rPr>
          <w:sz w:val="24"/>
          <w:szCs w:val="24"/>
          <w:lang w:val="ro-RO"/>
        </w:rPr>
        <w:t xml:space="preserve">  </w:t>
      </w:r>
    </w:p>
    <w:p w:rsidR="001A2302" w:rsidRPr="002F3050" w:rsidRDefault="00570BB8" w:rsidP="001A2302">
      <w:pPr>
        <w:spacing w:after="0" w:line="360" w:lineRule="auto"/>
        <w:jc w:val="center"/>
        <w:rPr>
          <w:sz w:val="24"/>
          <w:szCs w:val="24"/>
          <w:lang w:val="ro-RO"/>
        </w:rPr>
      </w:pPr>
      <w:r>
        <w:rPr>
          <w:noProof/>
          <w:sz w:val="24"/>
          <w:szCs w:val="24"/>
        </w:rPr>
        <w:drawing>
          <wp:inline distT="0" distB="0" distL="0" distR="0">
            <wp:extent cx="4448175" cy="2967511"/>
            <wp:effectExtent l="19050" t="0" r="9525" b="0"/>
            <wp:docPr id="29" name="Picture 29" descr="C:\Users\DAc\Desktop\dragos oniscani 2018\foto\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c\Desktop\dragos oniscani 2018\foto\DSC_0071.JPG"/>
                    <pic:cNvPicPr>
                      <a:picLocks noChangeAspect="1" noChangeArrowheads="1"/>
                    </pic:cNvPicPr>
                  </pic:nvPicPr>
                  <pic:blipFill>
                    <a:blip r:embed="rId26" cstate="print"/>
                    <a:srcRect/>
                    <a:stretch>
                      <a:fillRect/>
                    </a:stretch>
                  </pic:blipFill>
                  <pic:spPr bwMode="auto">
                    <a:xfrm>
                      <a:off x="0" y="0"/>
                      <a:ext cx="4451267" cy="2969574"/>
                    </a:xfrm>
                    <a:prstGeom prst="rect">
                      <a:avLst/>
                    </a:prstGeom>
                    <a:noFill/>
                    <a:ln w="9525">
                      <a:noFill/>
                      <a:miter lim="800000"/>
                      <a:headEnd/>
                      <a:tailEnd/>
                    </a:ln>
                  </pic:spPr>
                </pic:pic>
              </a:graphicData>
            </a:graphic>
          </wp:inline>
        </w:drawing>
      </w:r>
    </w:p>
    <w:p w:rsidR="001A2302" w:rsidRPr="002F3050" w:rsidRDefault="001A2302" w:rsidP="001A2302">
      <w:pPr>
        <w:spacing w:after="0" w:line="360" w:lineRule="auto"/>
        <w:ind w:firstLine="708"/>
        <w:jc w:val="center"/>
        <w:rPr>
          <w:b/>
          <w:i/>
          <w:sz w:val="24"/>
          <w:szCs w:val="24"/>
          <w:lang w:val="ro-RO"/>
        </w:rPr>
      </w:pPr>
      <w:r w:rsidRPr="002F3050">
        <w:rPr>
          <w:b/>
          <w:i/>
          <w:sz w:val="24"/>
          <w:szCs w:val="24"/>
          <w:lang w:val="ro-RO"/>
        </w:rPr>
        <w:t>Deșeuri depozitate ilegal pe malul drept în zona perimetrului de exploatare</w:t>
      </w:r>
    </w:p>
    <w:p w:rsidR="001A2302" w:rsidRPr="002F3050" w:rsidRDefault="001A2302" w:rsidP="001A2302">
      <w:pPr>
        <w:adjustRightInd w:val="0"/>
        <w:spacing w:after="0" w:line="360" w:lineRule="auto"/>
        <w:ind w:firstLine="708"/>
        <w:jc w:val="both"/>
        <w:rPr>
          <w:rFonts w:eastAsia="SimSun"/>
          <w:b/>
          <w:i/>
          <w:sz w:val="24"/>
          <w:szCs w:val="24"/>
          <w:lang w:val="ro-RO" w:eastAsia="zh-CN"/>
        </w:rPr>
      </w:pPr>
    </w:p>
    <w:p w:rsidR="001A2302" w:rsidRPr="002F3050" w:rsidRDefault="001A2302" w:rsidP="001A2302">
      <w:pPr>
        <w:adjustRightInd w:val="0"/>
        <w:spacing w:after="0" w:line="360" w:lineRule="auto"/>
        <w:ind w:firstLine="708"/>
        <w:jc w:val="both"/>
        <w:rPr>
          <w:rFonts w:eastAsia="SimSun"/>
          <w:b/>
          <w:i/>
          <w:sz w:val="24"/>
          <w:szCs w:val="24"/>
          <w:lang w:val="ro-RO" w:eastAsia="zh-CN"/>
        </w:rPr>
      </w:pPr>
      <w:r w:rsidRPr="002F3050">
        <w:rPr>
          <w:rFonts w:eastAsia="SimSun"/>
          <w:b/>
          <w:i/>
          <w:sz w:val="24"/>
          <w:szCs w:val="24"/>
          <w:lang w:val="ro-RO" w:eastAsia="zh-CN"/>
        </w:rPr>
        <w:t xml:space="preserve"> Evoluţii/schimbări care se pot produce în viitor</w:t>
      </w:r>
    </w:p>
    <w:p w:rsidR="001A2302" w:rsidRPr="002F3050" w:rsidRDefault="001A2302" w:rsidP="001A2302">
      <w:pPr>
        <w:spacing w:after="0" w:line="360" w:lineRule="auto"/>
        <w:ind w:firstLine="708"/>
        <w:jc w:val="both"/>
        <w:rPr>
          <w:sz w:val="24"/>
          <w:szCs w:val="24"/>
          <w:lang w:val="ro-RO"/>
        </w:rPr>
      </w:pPr>
      <w:r w:rsidRPr="002F3050">
        <w:rPr>
          <w:sz w:val="24"/>
          <w:szCs w:val="24"/>
          <w:lang w:val="ro-RO"/>
        </w:rPr>
        <w:t xml:space="preserve">Evoluţia habitatelor din zona amplasamentului studiat depinde de  menţinerea structurii actuale a reliefului la nivelul albiei minore a râului Siret. </w:t>
      </w:r>
    </w:p>
    <w:p w:rsidR="001A2302" w:rsidRPr="002F3050" w:rsidRDefault="001A2302" w:rsidP="001A2302">
      <w:pPr>
        <w:spacing w:after="0" w:line="360" w:lineRule="auto"/>
        <w:ind w:rightChars="24" w:right="53" w:firstLine="708"/>
        <w:jc w:val="both"/>
        <w:rPr>
          <w:sz w:val="24"/>
          <w:szCs w:val="24"/>
          <w:lang w:val="ro-RO"/>
        </w:rPr>
      </w:pPr>
      <w:r w:rsidRPr="002F3050">
        <w:rPr>
          <w:sz w:val="24"/>
          <w:szCs w:val="24"/>
          <w:lang w:val="ro-RO"/>
        </w:rPr>
        <w:t>Evoluţia malurilor râului Siret în secţiunea reprezentată de perimetrul de exploatare  poate urma două direcţii:</w:t>
      </w:r>
    </w:p>
    <w:p w:rsidR="001A2302" w:rsidRPr="002F3050" w:rsidRDefault="001A2302" w:rsidP="00A64082">
      <w:pPr>
        <w:numPr>
          <w:ilvl w:val="0"/>
          <w:numId w:val="66"/>
        </w:numPr>
        <w:spacing w:after="0" w:line="360" w:lineRule="auto"/>
        <w:ind w:rightChars="24" w:right="53"/>
        <w:jc w:val="both"/>
        <w:rPr>
          <w:sz w:val="24"/>
          <w:szCs w:val="24"/>
          <w:lang w:val="ro-RO"/>
        </w:rPr>
      </w:pPr>
      <w:r w:rsidRPr="002F3050">
        <w:rPr>
          <w:sz w:val="24"/>
          <w:szCs w:val="24"/>
          <w:lang w:val="ro-RO"/>
        </w:rPr>
        <w:t xml:space="preserve">spre erodare din cauza creşterii presiunii exercitate de apa râului, şi în special a malului </w:t>
      </w:r>
      <w:r w:rsidR="00570BB8">
        <w:rPr>
          <w:sz w:val="24"/>
          <w:szCs w:val="24"/>
          <w:lang w:val="ro-RO"/>
        </w:rPr>
        <w:t>stâng</w:t>
      </w:r>
      <w:r w:rsidRPr="002F3050">
        <w:rPr>
          <w:sz w:val="24"/>
          <w:szCs w:val="24"/>
          <w:lang w:val="ro-RO"/>
        </w:rPr>
        <w:t xml:space="preserve"> în zona perimetrului </w:t>
      </w:r>
      <w:r w:rsidR="00570BB8" w:rsidRPr="00570BB8">
        <w:rPr>
          <w:rFonts w:cs="Calibri"/>
          <w:sz w:val="24"/>
          <w:szCs w:val="24"/>
          <w:lang w:val="ro-RO"/>
        </w:rPr>
        <w:t>Onișcani</w:t>
      </w:r>
      <w:r w:rsidRPr="002F3050">
        <w:rPr>
          <w:sz w:val="24"/>
          <w:szCs w:val="24"/>
          <w:lang w:val="ro-RO"/>
        </w:rPr>
        <w:t>, situaţie care va avea ca efect şi reducerea continuă a habitatului pădure de foioase;</w:t>
      </w:r>
    </w:p>
    <w:p w:rsidR="001A2302" w:rsidRPr="002F3050" w:rsidRDefault="001A2302" w:rsidP="00A64082">
      <w:pPr>
        <w:numPr>
          <w:ilvl w:val="0"/>
          <w:numId w:val="66"/>
        </w:numPr>
        <w:spacing w:after="0" w:line="360" w:lineRule="auto"/>
        <w:ind w:rightChars="24" w:right="53"/>
        <w:jc w:val="both"/>
        <w:rPr>
          <w:rFonts w:ascii="Times New Roman" w:hAnsi="Times New Roman"/>
          <w:sz w:val="24"/>
          <w:szCs w:val="24"/>
          <w:lang w:val="ro-RO"/>
        </w:rPr>
      </w:pPr>
      <w:r w:rsidRPr="002F3050">
        <w:rPr>
          <w:sz w:val="24"/>
          <w:szCs w:val="24"/>
          <w:lang w:val="ro-RO"/>
        </w:rPr>
        <w:t xml:space="preserve">spre menţinere – dacă prin exploatarea balastului din plaje şi grinduri se realizează o recalibrare a cursului râului prin atragerea curentului către </w:t>
      </w:r>
      <w:bookmarkStart w:id="152" w:name="_Toc332716924"/>
    </w:p>
    <w:p w:rsidR="001A2302" w:rsidRPr="002F3050" w:rsidRDefault="001A2302" w:rsidP="001A2302">
      <w:pPr>
        <w:keepNext/>
        <w:keepLines/>
        <w:spacing w:after="0" w:line="360" w:lineRule="auto"/>
        <w:jc w:val="center"/>
        <w:outlineLvl w:val="1"/>
        <w:rPr>
          <w:b/>
          <w:bCs/>
          <w:sz w:val="24"/>
          <w:szCs w:val="24"/>
          <w:lang w:val="ro-RO"/>
        </w:rPr>
      </w:pPr>
      <w:bookmarkStart w:id="153" w:name="_Toc450729090"/>
      <w:bookmarkStart w:id="154" w:name="_Toc450784317"/>
      <w:bookmarkStart w:id="155" w:name="_Toc476733014"/>
    </w:p>
    <w:p w:rsidR="001A2302" w:rsidRDefault="001A2302" w:rsidP="001A2302">
      <w:pPr>
        <w:keepNext/>
        <w:keepLines/>
        <w:spacing w:after="0" w:line="360" w:lineRule="auto"/>
        <w:jc w:val="center"/>
        <w:outlineLvl w:val="1"/>
        <w:rPr>
          <w:b/>
          <w:bCs/>
          <w:sz w:val="24"/>
          <w:szCs w:val="24"/>
          <w:lang w:val="ro-RO"/>
        </w:rPr>
      </w:pPr>
    </w:p>
    <w:p w:rsidR="00875ACF" w:rsidRPr="002F3050" w:rsidRDefault="00875ACF" w:rsidP="001A2302">
      <w:pPr>
        <w:keepNext/>
        <w:keepLines/>
        <w:spacing w:after="0" w:line="360" w:lineRule="auto"/>
        <w:jc w:val="center"/>
        <w:outlineLvl w:val="1"/>
        <w:rPr>
          <w:b/>
          <w:bCs/>
          <w:sz w:val="24"/>
          <w:szCs w:val="24"/>
          <w:lang w:val="ro-RO"/>
        </w:rPr>
      </w:pPr>
    </w:p>
    <w:p w:rsidR="001A2302" w:rsidRPr="00570BB8" w:rsidRDefault="001A2302" w:rsidP="001A2302">
      <w:pPr>
        <w:keepNext/>
        <w:keepLines/>
        <w:spacing w:after="0" w:line="360" w:lineRule="auto"/>
        <w:jc w:val="center"/>
        <w:outlineLvl w:val="1"/>
        <w:rPr>
          <w:rFonts w:ascii="Cambria" w:hAnsi="Cambria"/>
          <w:b/>
          <w:bCs/>
          <w:color w:val="31849B" w:themeColor="accent5" w:themeShade="BF"/>
          <w:sz w:val="28"/>
          <w:szCs w:val="28"/>
          <w:lang w:val="ro-RO"/>
        </w:rPr>
      </w:pPr>
      <w:bookmarkStart w:id="156" w:name="_Toc507730306"/>
      <w:bookmarkStart w:id="157" w:name="_Toc509381623"/>
      <w:r w:rsidRPr="00570BB8">
        <w:rPr>
          <w:rFonts w:ascii="Cambria" w:hAnsi="Cambria"/>
          <w:b/>
          <w:bCs/>
          <w:color w:val="31849B" w:themeColor="accent5" w:themeShade="BF"/>
          <w:sz w:val="28"/>
          <w:szCs w:val="28"/>
          <w:lang w:val="ro-RO"/>
        </w:rPr>
        <w:t xml:space="preserve">II.5. </w:t>
      </w:r>
      <w:bookmarkEnd w:id="152"/>
      <w:r w:rsidRPr="00570BB8">
        <w:rPr>
          <w:rFonts w:ascii="Cambria" w:hAnsi="Cambria"/>
          <w:b/>
          <w:bCs/>
          <w:color w:val="31849B" w:themeColor="accent5" w:themeShade="BF"/>
          <w:sz w:val="28"/>
          <w:szCs w:val="28"/>
          <w:lang w:val="ro-RO"/>
        </w:rPr>
        <w:t>Relația cu ANPIC invecinate</w:t>
      </w:r>
      <w:bookmarkEnd w:id="153"/>
      <w:bookmarkEnd w:id="154"/>
      <w:bookmarkEnd w:id="155"/>
      <w:bookmarkEnd w:id="156"/>
      <w:bookmarkEnd w:id="157"/>
    </w:p>
    <w:p w:rsidR="001A2302" w:rsidRPr="002F3050" w:rsidRDefault="001A2302" w:rsidP="001A2302">
      <w:pPr>
        <w:spacing w:after="0" w:line="360" w:lineRule="auto"/>
        <w:ind w:firstLine="720"/>
        <w:jc w:val="both"/>
        <w:rPr>
          <w:rFonts w:ascii="Times New Roman" w:hAnsi="Times New Roman"/>
          <w:sz w:val="24"/>
          <w:szCs w:val="24"/>
          <w:lang w:val="ro-RO"/>
        </w:rPr>
      </w:pPr>
    </w:p>
    <w:p w:rsidR="001A2302" w:rsidRPr="002F3050" w:rsidRDefault="001A2302" w:rsidP="001A2302">
      <w:pPr>
        <w:autoSpaceDE w:val="0"/>
        <w:autoSpaceDN w:val="0"/>
        <w:adjustRightInd w:val="0"/>
        <w:spacing w:after="0" w:line="360" w:lineRule="auto"/>
        <w:ind w:firstLine="720"/>
        <w:jc w:val="both"/>
        <w:rPr>
          <w:sz w:val="24"/>
          <w:szCs w:val="24"/>
          <w:lang w:val="ro-RO"/>
        </w:rPr>
      </w:pPr>
      <w:bookmarkStart w:id="158" w:name="_Toc332716925"/>
      <w:r w:rsidRPr="002F3050">
        <w:rPr>
          <w:rFonts w:eastAsia="SimSun"/>
          <w:i/>
          <w:sz w:val="24"/>
          <w:szCs w:val="24"/>
          <w:lang w:val="ro-RO" w:eastAsia="zh-CN"/>
        </w:rPr>
        <w:t xml:space="preserve">ROSPA0072 </w:t>
      </w:r>
      <w:r w:rsidRPr="002F3050">
        <w:rPr>
          <w:i/>
          <w:sz w:val="24"/>
          <w:szCs w:val="24"/>
          <w:lang w:val="ro-RO"/>
        </w:rPr>
        <w:t>Lunca Siretului Mijlociu,</w:t>
      </w:r>
      <w:r w:rsidRPr="002F3050">
        <w:rPr>
          <w:sz w:val="24"/>
          <w:szCs w:val="24"/>
          <w:lang w:val="ro-RO"/>
        </w:rPr>
        <w:t xml:space="preserve"> deşi nu este învecinată, are relaţii funcţionale cu siturile mai jos menţionate deoarece se află pe acelaşi coridor de migraţie al păsărilor: </w:t>
      </w:r>
    </w:p>
    <w:p w:rsidR="00875ACF" w:rsidRPr="00955281" w:rsidRDefault="00875ACF" w:rsidP="00875ACF">
      <w:pPr>
        <w:numPr>
          <w:ilvl w:val="0"/>
          <w:numId w:val="67"/>
        </w:numPr>
        <w:shd w:val="clear" w:color="auto" w:fill="FFFFFF"/>
        <w:adjustRightInd w:val="0"/>
        <w:spacing w:after="0" w:line="360" w:lineRule="auto"/>
        <w:jc w:val="both"/>
        <w:rPr>
          <w:i/>
          <w:sz w:val="24"/>
          <w:szCs w:val="24"/>
          <w:lang w:val="fr-FR"/>
        </w:rPr>
      </w:pPr>
      <w:r w:rsidRPr="00955281">
        <w:rPr>
          <w:i/>
          <w:sz w:val="24"/>
          <w:szCs w:val="24"/>
          <w:lang w:val="fr-FR"/>
        </w:rPr>
        <w:t xml:space="preserve">ROSPA0063 </w:t>
      </w:r>
      <w:r w:rsidRPr="00955281">
        <w:rPr>
          <w:rFonts w:eastAsia="SimSun"/>
          <w:i/>
          <w:sz w:val="24"/>
          <w:szCs w:val="24"/>
          <w:lang w:val="fr-FR" w:eastAsia="zh-CN"/>
        </w:rPr>
        <w:t>– Lacurile de Acumulare Buhuşi – Bacău – Bereşti.</w:t>
      </w:r>
    </w:p>
    <w:p w:rsidR="00875ACF" w:rsidRDefault="00875ACF" w:rsidP="00875ACF">
      <w:pPr>
        <w:numPr>
          <w:ilvl w:val="0"/>
          <w:numId w:val="67"/>
        </w:numPr>
        <w:shd w:val="clear" w:color="auto" w:fill="FFFFFF"/>
        <w:adjustRightInd w:val="0"/>
        <w:spacing w:after="0" w:line="360" w:lineRule="auto"/>
        <w:jc w:val="both"/>
        <w:rPr>
          <w:i/>
          <w:sz w:val="24"/>
          <w:szCs w:val="24"/>
        </w:rPr>
      </w:pPr>
      <w:r w:rsidRPr="00955281">
        <w:rPr>
          <w:rFonts w:eastAsia="SimSun"/>
          <w:i/>
          <w:sz w:val="24"/>
          <w:szCs w:val="24"/>
          <w:lang w:eastAsia="zh-CN"/>
        </w:rPr>
        <w:t>ROSPA0071 – Lunca Siretului Inferior;</w:t>
      </w:r>
      <w:r w:rsidRPr="00955281">
        <w:rPr>
          <w:i/>
          <w:sz w:val="24"/>
          <w:szCs w:val="24"/>
        </w:rPr>
        <w:t xml:space="preserve"> </w:t>
      </w:r>
    </w:p>
    <w:p w:rsidR="00875ACF" w:rsidRDefault="00875ACF" w:rsidP="00875ACF">
      <w:pPr>
        <w:numPr>
          <w:ilvl w:val="0"/>
          <w:numId w:val="67"/>
        </w:numPr>
        <w:shd w:val="clear" w:color="auto" w:fill="FFFFFF"/>
        <w:adjustRightInd w:val="0"/>
        <w:spacing w:after="0" w:line="360" w:lineRule="auto"/>
        <w:jc w:val="both"/>
        <w:rPr>
          <w:i/>
          <w:sz w:val="24"/>
          <w:szCs w:val="24"/>
        </w:rPr>
      </w:pPr>
      <w:r>
        <w:rPr>
          <w:i/>
          <w:sz w:val="24"/>
          <w:szCs w:val="24"/>
        </w:rPr>
        <w:t>ROSCI0434 Siretul Mijlociu;</w:t>
      </w:r>
    </w:p>
    <w:p w:rsidR="00875ACF" w:rsidRPr="001143EC" w:rsidRDefault="00875ACF" w:rsidP="00875ACF">
      <w:pPr>
        <w:numPr>
          <w:ilvl w:val="0"/>
          <w:numId w:val="67"/>
        </w:numPr>
        <w:shd w:val="clear" w:color="auto" w:fill="FFFFFF"/>
        <w:adjustRightInd w:val="0"/>
        <w:spacing w:after="0" w:line="360" w:lineRule="auto"/>
        <w:jc w:val="both"/>
        <w:rPr>
          <w:rFonts w:cstheme="minorHAnsi"/>
          <w:i/>
          <w:sz w:val="24"/>
          <w:szCs w:val="24"/>
        </w:rPr>
      </w:pPr>
      <w:r w:rsidRPr="001143EC">
        <w:rPr>
          <w:rFonts w:cstheme="minorHAnsi"/>
          <w:i/>
          <w:sz w:val="24"/>
          <w:szCs w:val="24"/>
        </w:rPr>
        <w:t>ROSCI0378</w:t>
      </w:r>
      <w:r w:rsidRPr="001143EC">
        <w:rPr>
          <w:rFonts w:cstheme="minorHAnsi"/>
          <w:bCs/>
          <w:i/>
          <w:sz w:val="24"/>
          <w:szCs w:val="24"/>
        </w:rPr>
        <w:t xml:space="preserve"> Râul Siret între Pașcani și Roman.</w:t>
      </w:r>
    </w:p>
    <w:p w:rsidR="00875ACF" w:rsidRPr="00955281" w:rsidRDefault="00875ACF" w:rsidP="00875ACF">
      <w:pPr>
        <w:autoSpaceDE w:val="0"/>
        <w:autoSpaceDN w:val="0"/>
        <w:adjustRightInd w:val="0"/>
        <w:spacing w:after="0" w:line="360" w:lineRule="auto"/>
        <w:ind w:firstLine="720"/>
        <w:jc w:val="both"/>
        <w:rPr>
          <w:b/>
          <w:i/>
          <w:sz w:val="24"/>
          <w:szCs w:val="24"/>
          <w:lang w:val="ro-RO"/>
        </w:rPr>
      </w:pPr>
      <w:r w:rsidRPr="00955281">
        <w:rPr>
          <w:b/>
          <w:i/>
          <w:sz w:val="24"/>
          <w:szCs w:val="24"/>
          <w:lang w:val="fr-FR"/>
        </w:rPr>
        <w:t xml:space="preserve">Atât prin amplasament căt şi prin activitatea desfăşurată, extragerea agregatelor mierale din perimetrul supus analizei </w:t>
      </w:r>
      <w:r w:rsidRPr="00955281">
        <w:rPr>
          <w:b/>
          <w:i/>
          <w:sz w:val="24"/>
          <w:szCs w:val="24"/>
          <w:lang w:val="ro-RO"/>
        </w:rPr>
        <w:t>nu are impact asupra obiectivelor de conservare ale siturilor Natura 2000 cu care</w:t>
      </w:r>
      <w:r w:rsidRPr="00955281">
        <w:rPr>
          <w:i/>
          <w:sz w:val="24"/>
          <w:szCs w:val="24"/>
          <w:lang w:val="fr-FR"/>
        </w:rPr>
        <w:t xml:space="preserve"> </w:t>
      </w:r>
      <w:r w:rsidRPr="00955281">
        <w:rPr>
          <w:rFonts w:eastAsia="SimSun"/>
          <w:b/>
          <w:i/>
          <w:sz w:val="24"/>
          <w:szCs w:val="24"/>
          <w:lang w:val="fr-FR" w:eastAsia="zh-CN"/>
        </w:rPr>
        <w:t>ROSPA0072</w:t>
      </w:r>
      <w:r w:rsidRPr="00955281">
        <w:rPr>
          <w:rFonts w:eastAsia="SimSun"/>
          <w:i/>
          <w:sz w:val="24"/>
          <w:szCs w:val="24"/>
          <w:lang w:val="fr-FR" w:eastAsia="zh-CN"/>
        </w:rPr>
        <w:t xml:space="preserve"> </w:t>
      </w:r>
      <w:r w:rsidRPr="00955281">
        <w:rPr>
          <w:b/>
          <w:i/>
          <w:sz w:val="24"/>
          <w:szCs w:val="24"/>
          <w:lang w:val="ro-RO"/>
        </w:rPr>
        <w:t xml:space="preserve">are relaţii funcţionale. </w:t>
      </w:r>
    </w:p>
    <w:p w:rsidR="001A2302" w:rsidRPr="002F3050" w:rsidRDefault="001A2302" w:rsidP="001A2302">
      <w:pPr>
        <w:autoSpaceDE w:val="0"/>
        <w:autoSpaceDN w:val="0"/>
        <w:adjustRightInd w:val="0"/>
        <w:spacing w:after="0" w:line="360" w:lineRule="auto"/>
        <w:ind w:firstLine="720"/>
        <w:jc w:val="both"/>
        <w:rPr>
          <w:rFonts w:ascii="Times New Roman" w:hAnsi="Times New Roman"/>
          <w:b/>
          <w:i/>
          <w:sz w:val="24"/>
          <w:szCs w:val="24"/>
          <w:lang w:val="ro-RO"/>
        </w:rPr>
      </w:pPr>
    </w:p>
    <w:bookmarkEnd w:id="158"/>
    <w:p w:rsidR="001A2302" w:rsidRPr="00570BB8" w:rsidRDefault="001A2302" w:rsidP="00570BB8">
      <w:pPr>
        <w:pStyle w:val="Heading1"/>
        <w:pBdr>
          <w:top w:val="single" w:sz="4" w:space="1" w:color="auto"/>
          <w:left w:val="single" w:sz="4" w:space="4" w:color="auto"/>
          <w:bottom w:val="single" w:sz="4" w:space="1" w:color="auto"/>
          <w:right w:val="single" w:sz="4" w:space="4" w:color="auto"/>
        </w:pBdr>
        <w:shd w:val="clear" w:color="auto" w:fill="FFFFFF" w:themeFill="background1"/>
        <w:spacing w:after="240"/>
        <w:jc w:val="center"/>
        <w:rPr>
          <w:color w:val="auto"/>
          <w:sz w:val="32"/>
          <w:szCs w:val="32"/>
          <w:lang w:val="ro-RO"/>
        </w:rPr>
      </w:pPr>
      <w:r w:rsidRPr="002F3050">
        <w:rPr>
          <w:rFonts w:ascii="Times New Roman" w:hAnsi="Times New Roman"/>
          <w:sz w:val="24"/>
          <w:szCs w:val="24"/>
          <w:lang w:val="ro-RO"/>
        </w:rPr>
        <w:br w:type="page"/>
      </w:r>
      <w:bookmarkStart w:id="159" w:name="_Toc507730307"/>
      <w:bookmarkStart w:id="160" w:name="_Toc509381624"/>
      <w:bookmarkStart w:id="161" w:name="_Toc332716928"/>
      <w:bookmarkStart w:id="162" w:name="_Toc450784318"/>
      <w:bookmarkStart w:id="163" w:name="_Toc476733015"/>
      <w:r w:rsidRPr="00570BB8">
        <w:rPr>
          <w:color w:val="auto"/>
          <w:sz w:val="32"/>
          <w:szCs w:val="32"/>
          <w:lang w:val="ro-RO"/>
        </w:rPr>
        <w:lastRenderedPageBreak/>
        <w:t>III. IDENTIFICAREA Ș</w:t>
      </w:r>
      <w:r w:rsidR="00875ACF">
        <w:rPr>
          <w:color w:val="auto"/>
          <w:sz w:val="32"/>
          <w:szCs w:val="32"/>
          <w:lang w:val="ro-RO"/>
        </w:rPr>
        <w:t>I</w:t>
      </w:r>
      <w:r w:rsidRPr="00570BB8">
        <w:rPr>
          <w:color w:val="auto"/>
          <w:sz w:val="32"/>
          <w:szCs w:val="32"/>
          <w:lang w:val="ro-RO"/>
        </w:rPr>
        <w:t xml:space="preserve"> EVALUAREA IMPACTULUI</w:t>
      </w:r>
      <w:bookmarkEnd w:id="159"/>
      <w:bookmarkEnd w:id="160"/>
      <w:r w:rsidRPr="00570BB8">
        <w:rPr>
          <w:color w:val="auto"/>
          <w:sz w:val="32"/>
          <w:szCs w:val="32"/>
          <w:lang w:val="ro-RO"/>
        </w:rPr>
        <w:t xml:space="preserve"> </w:t>
      </w:r>
    </w:p>
    <w:bookmarkEnd w:id="161"/>
    <w:bookmarkEnd w:id="162"/>
    <w:bookmarkEnd w:id="163"/>
    <w:p w:rsidR="001A2302" w:rsidRPr="002F3050" w:rsidRDefault="001A2302" w:rsidP="001A2302">
      <w:pPr>
        <w:spacing w:after="0" w:line="360" w:lineRule="auto"/>
        <w:ind w:firstLine="720"/>
        <w:jc w:val="both"/>
        <w:rPr>
          <w:sz w:val="24"/>
          <w:szCs w:val="24"/>
          <w:lang w:val="ro-RO"/>
        </w:rPr>
      </w:pPr>
    </w:p>
    <w:p w:rsidR="001A2302" w:rsidRPr="002F3050" w:rsidRDefault="001A2302" w:rsidP="001A2302">
      <w:pPr>
        <w:spacing w:after="0" w:line="360" w:lineRule="auto"/>
        <w:ind w:firstLine="720"/>
        <w:jc w:val="both"/>
        <w:rPr>
          <w:b/>
          <w:sz w:val="24"/>
          <w:szCs w:val="24"/>
          <w:lang w:val="ro-RO"/>
        </w:rPr>
      </w:pPr>
      <w:r w:rsidRPr="002F3050">
        <w:rPr>
          <w:sz w:val="24"/>
          <w:szCs w:val="24"/>
          <w:lang w:val="ro-RO"/>
        </w:rPr>
        <w:t>În scopul identificării şi evaluării tipurilor de impact ale proiectului „</w:t>
      </w:r>
      <w:r w:rsidR="00875ACF">
        <w:rPr>
          <w:i/>
          <w:color w:val="000000" w:themeColor="text1"/>
          <w:sz w:val="24"/>
          <w:szCs w:val="24"/>
        </w:rPr>
        <w:t>E</w:t>
      </w:r>
      <w:r w:rsidR="00875ACF" w:rsidRPr="001800F3">
        <w:rPr>
          <w:i/>
          <w:color w:val="000000" w:themeColor="text1"/>
          <w:sz w:val="24"/>
          <w:szCs w:val="24"/>
        </w:rPr>
        <w:t>xploatarea  agregatelo</w:t>
      </w:r>
      <w:r w:rsidR="00875ACF">
        <w:rPr>
          <w:i/>
          <w:color w:val="000000" w:themeColor="text1"/>
          <w:sz w:val="24"/>
          <w:szCs w:val="24"/>
        </w:rPr>
        <w:t>r  minerale  din perimetrul  ,,Onişcani”, curs de apă râul  S</w:t>
      </w:r>
      <w:r w:rsidR="00875ACF" w:rsidRPr="001800F3">
        <w:rPr>
          <w:i/>
          <w:color w:val="000000" w:themeColor="text1"/>
          <w:sz w:val="24"/>
          <w:szCs w:val="24"/>
        </w:rPr>
        <w:t>iret, mal drept,  pentru decolmatarea, reprofilarea şi  regularizarea scurgerii în zonă</w:t>
      </w:r>
      <w:r w:rsidR="00875ACF">
        <w:rPr>
          <w:i/>
          <w:color w:val="000000" w:themeColor="text1"/>
          <w:sz w:val="24"/>
          <w:szCs w:val="24"/>
        </w:rPr>
        <w:t xml:space="preserve"> comuna Icuşeşti, judeţul  N</w:t>
      </w:r>
      <w:r w:rsidR="00875ACF" w:rsidRPr="001800F3">
        <w:rPr>
          <w:i/>
          <w:color w:val="000000" w:themeColor="text1"/>
          <w:sz w:val="24"/>
          <w:szCs w:val="24"/>
        </w:rPr>
        <w:t>eamţ</w:t>
      </w:r>
      <w:r w:rsidRPr="002F3050">
        <w:rPr>
          <w:sz w:val="24"/>
          <w:szCs w:val="24"/>
          <w:lang w:val="ro-RO"/>
        </w:rPr>
        <w:t>”</w:t>
      </w:r>
      <w:r w:rsidRPr="002F3050">
        <w:rPr>
          <w:iCs/>
          <w:sz w:val="24"/>
          <w:szCs w:val="24"/>
          <w:lang w:val="ro-RO"/>
        </w:rPr>
        <w:t xml:space="preserve">, </w:t>
      </w:r>
      <w:r w:rsidRPr="002F3050">
        <w:rPr>
          <w:sz w:val="24"/>
          <w:szCs w:val="24"/>
          <w:lang w:val="ro-RO"/>
        </w:rPr>
        <w:t xml:space="preserve">cu potenţial  de afectare a sitului Natura 2000 – </w:t>
      </w:r>
      <w:r w:rsidRPr="002F3050">
        <w:rPr>
          <w:i/>
          <w:sz w:val="24"/>
          <w:szCs w:val="24"/>
          <w:lang w:val="ro-RO"/>
        </w:rPr>
        <w:t xml:space="preserve">ROSPA0072 Lunca Siretului Mijlociu </w:t>
      </w:r>
      <w:r w:rsidRPr="002F3050">
        <w:rPr>
          <w:sz w:val="24"/>
          <w:szCs w:val="24"/>
          <w:lang w:val="ro-RO"/>
        </w:rPr>
        <w:t>se va folosi o scală. Aceasta va ierarhiza sensul (pozitiv sau negativ) în care implementarea acestui proiect va avea impact asupra obiectivelor de conservare ale acestui sit.</w:t>
      </w:r>
    </w:p>
    <w:p w:rsidR="001A2302" w:rsidRPr="002F3050" w:rsidRDefault="001A2302" w:rsidP="001A2302">
      <w:pPr>
        <w:autoSpaceDE w:val="0"/>
        <w:autoSpaceDN w:val="0"/>
        <w:adjustRightInd w:val="0"/>
        <w:spacing w:after="0" w:line="360" w:lineRule="auto"/>
        <w:ind w:firstLine="360"/>
        <w:jc w:val="both"/>
        <w:rPr>
          <w:iCs/>
          <w:sz w:val="24"/>
          <w:szCs w:val="24"/>
          <w:lang w:val="ro-RO"/>
        </w:rPr>
      </w:pPr>
      <w:r w:rsidRPr="002F3050">
        <w:rPr>
          <w:iCs/>
          <w:sz w:val="24"/>
          <w:szCs w:val="24"/>
          <w:lang w:val="ro-RO"/>
        </w:rPr>
        <w:t>Impactul va fi prognozat utilizând o scală cu 5 nivele:</w:t>
      </w:r>
    </w:p>
    <w:p w:rsidR="001A2302" w:rsidRPr="002F3050" w:rsidRDefault="001A2302" w:rsidP="001A2302">
      <w:pPr>
        <w:autoSpaceDE w:val="0"/>
        <w:autoSpaceDN w:val="0"/>
        <w:adjustRightInd w:val="0"/>
        <w:spacing w:after="0" w:line="240" w:lineRule="auto"/>
        <w:rPr>
          <w:i/>
          <w:iCs/>
          <w:sz w:val="24"/>
          <w:szCs w:val="24"/>
          <w:lang w:val="ro-R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25"/>
        <w:gridCol w:w="1087"/>
      </w:tblGrid>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2302" w:rsidRPr="002F3050" w:rsidRDefault="001A2302" w:rsidP="001A2302">
            <w:pPr>
              <w:pStyle w:val="BodyTextIndent"/>
              <w:spacing w:after="0" w:line="240" w:lineRule="auto"/>
              <w:ind w:left="0"/>
              <w:jc w:val="center"/>
              <w:rPr>
                <w:b/>
                <w:sz w:val="24"/>
                <w:szCs w:val="24"/>
                <w:lang w:val="ro-RO"/>
              </w:rPr>
            </w:pPr>
            <w:r w:rsidRPr="002F3050">
              <w:rPr>
                <w:b/>
                <w:sz w:val="24"/>
                <w:szCs w:val="24"/>
                <w:lang w:val="ro-RO"/>
              </w:rPr>
              <w:t>Tipul impactului</w:t>
            </w:r>
          </w:p>
        </w:tc>
        <w:tc>
          <w:tcPr>
            <w:tcW w:w="108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1A2302" w:rsidRPr="002F3050" w:rsidRDefault="001A2302" w:rsidP="001A2302">
            <w:pPr>
              <w:pStyle w:val="BodyTextIndent"/>
              <w:spacing w:after="0" w:line="240" w:lineRule="auto"/>
              <w:ind w:left="0"/>
              <w:jc w:val="center"/>
              <w:rPr>
                <w:b/>
                <w:sz w:val="24"/>
                <w:szCs w:val="24"/>
                <w:lang w:val="ro-RO"/>
              </w:rPr>
            </w:pPr>
            <w:r w:rsidRPr="002F3050">
              <w:rPr>
                <w:b/>
                <w:sz w:val="24"/>
                <w:szCs w:val="24"/>
                <w:lang w:val="ro-RO"/>
              </w:rPr>
              <w:t>Valoare</w:t>
            </w:r>
          </w:p>
        </w:tc>
      </w:tr>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tcPr>
          <w:p w:rsidR="001A2302" w:rsidRPr="002F3050" w:rsidRDefault="001A2302" w:rsidP="001A2302">
            <w:pPr>
              <w:pStyle w:val="BodyTextIndent"/>
              <w:spacing w:after="0" w:line="240" w:lineRule="auto"/>
              <w:ind w:left="0"/>
              <w:rPr>
                <w:sz w:val="24"/>
                <w:szCs w:val="24"/>
                <w:lang w:val="ro-RO"/>
              </w:rPr>
            </w:pPr>
            <w:r w:rsidRPr="002F3050">
              <w:rPr>
                <w:sz w:val="24"/>
                <w:szCs w:val="24"/>
                <w:lang w:val="ro-RO"/>
              </w:rPr>
              <w:t>impact pozitiv semnificativ</w:t>
            </w:r>
          </w:p>
        </w:tc>
        <w:tc>
          <w:tcPr>
            <w:tcW w:w="1087" w:type="dxa"/>
            <w:tcBorders>
              <w:top w:val="single" w:sz="4" w:space="0" w:color="000000"/>
              <w:left w:val="single" w:sz="4" w:space="0" w:color="000000"/>
              <w:bottom w:val="single" w:sz="4" w:space="0" w:color="000000"/>
              <w:right w:val="single" w:sz="4" w:space="0" w:color="000000"/>
            </w:tcBorders>
            <w:vAlign w:val="center"/>
          </w:tcPr>
          <w:p w:rsidR="001A2302" w:rsidRPr="002F3050" w:rsidRDefault="001A2302" w:rsidP="001A2302">
            <w:pPr>
              <w:pStyle w:val="BodyTextIndent"/>
              <w:spacing w:after="0" w:line="240" w:lineRule="auto"/>
              <w:ind w:left="0"/>
              <w:jc w:val="center"/>
              <w:rPr>
                <w:sz w:val="24"/>
                <w:szCs w:val="24"/>
                <w:lang w:val="ro-RO"/>
              </w:rPr>
            </w:pPr>
            <w:r w:rsidRPr="002F3050">
              <w:rPr>
                <w:sz w:val="24"/>
                <w:szCs w:val="24"/>
                <w:lang w:val="ro-RO"/>
              </w:rPr>
              <w:t>+ 3</w:t>
            </w:r>
          </w:p>
        </w:tc>
      </w:tr>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tcPr>
          <w:p w:rsidR="001A2302" w:rsidRPr="002F3050" w:rsidRDefault="001A2302" w:rsidP="001A2302">
            <w:pPr>
              <w:pStyle w:val="BodyTextIndent"/>
              <w:spacing w:after="0" w:line="240" w:lineRule="auto"/>
              <w:ind w:left="0"/>
              <w:rPr>
                <w:sz w:val="24"/>
                <w:szCs w:val="24"/>
                <w:lang w:val="ro-RO"/>
              </w:rPr>
            </w:pPr>
            <w:r w:rsidRPr="002F3050">
              <w:rPr>
                <w:sz w:val="24"/>
                <w:szCs w:val="24"/>
                <w:lang w:val="ro-RO"/>
              </w:rPr>
              <w:t xml:space="preserve">impact pozitiv </w:t>
            </w:r>
          </w:p>
        </w:tc>
        <w:tc>
          <w:tcPr>
            <w:tcW w:w="1087" w:type="dxa"/>
            <w:tcBorders>
              <w:top w:val="single" w:sz="4" w:space="0" w:color="000000"/>
              <w:left w:val="single" w:sz="4" w:space="0" w:color="000000"/>
              <w:bottom w:val="single" w:sz="4" w:space="0" w:color="000000"/>
              <w:right w:val="single" w:sz="4" w:space="0" w:color="000000"/>
            </w:tcBorders>
            <w:vAlign w:val="center"/>
          </w:tcPr>
          <w:p w:rsidR="001A2302" w:rsidRPr="002F3050" w:rsidRDefault="001A2302" w:rsidP="001A2302">
            <w:pPr>
              <w:pStyle w:val="BodyTextIndent"/>
              <w:spacing w:after="0" w:line="240" w:lineRule="auto"/>
              <w:ind w:left="0"/>
              <w:jc w:val="center"/>
              <w:rPr>
                <w:sz w:val="24"/>
                <w:szCs w:val="24"/>
                <w:lang w:val="ro-RO"/>
              </w:rPr>
            </w:pPr>
            <w:r w:rsidRPr="002F3050">
              <w:rPr>
                <w:sz w:val="24"/>
                <w:szCs w:val="24"/>
                <w:lang w:val="ro-RO"/>
              </w:rPr>
              <w:t>+ 1</w:t>
            </w:r>
          </w:p>
        </w:tc>
      </w:tr>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tcPr>
          <w:p w:rsidR="001A2302" w:rsidRPr="002F3050" w:rsidRDefault="001A2302" w:rsidP="001A2302">
            <w:pPr>
              <w:pStyle w:val="BodyTextIndent"/>
              <w:spacing w:after="0" w:line="240" w:lineRule="auto"/>
              <w:ind w:left="0"/>
              <w:rPr>
                <w:sz w:val="24"/>
                <w:szCs w:val="24"/>
                <w:lang w:val="ro-RO"/>
              </w:rPr>
            </w:pPr>
            <w:r w:rsidRPr="002F3050">
              <w:rPr>
                <w:sz w:val="24"/>
                <w:szCs w:val="24"/>
                <w:lang w:val="ro-RO"/>
              </w:rPr>
              <w:t>Impact neutru</w:t>
            </w:r>
          </w:p>
        </w:tc>
        <w:tc>
          <w:tcPr>
            <w:tcW w:w="1087" w:type="dxa"/>
            <w:tcBorders>
              <w:top w:val="single" w:sz="4" w:space="0" w:color="000000"/>
              <w:left w:val="single" w:sz="4" w:space="0" w:color="000000"/>
              <w:bottom w:val="single" w:sz="4" w:space="0" w:color="000000"/>
              <w:right w:val="single" w:sz="4" w:space="0" w:color="000000"/>
            </w:tcBorders>
            <w:vAlign w:val="center"/>
          </w:tcPr>
          <w:p w:rsidR="001A2302" w:rsidRPr="002F3050" w:rsidRDefault="001A2302" w:rsidP="001A2302">
            <w:pPr>
              <w:pStyle w:val="BodyTextIndent"/>
              <w:spacing w:after="0" w:line="240" w:lineRule="auto"/>
              <w:ind w:left="0"/>
              <w:jc w:val="center"/>
              <w:rPr>
                <w:sz w:val="24"/>
                <w:szCs w:val="24"/>
                <w:lang w:val="ro-RO"/>
              </w:rPr>
            </w:pPr>
            <w:r w:rsidRPr="002F3050">
              <w:rPr>
                <w:sz w:val="24"/>
                <w:szCs w:val="24"/>
                <w:lang w:val="ro-RO"/>
              </w:rPr>
              <w:t>0</w:t>
            </w:r>
          </w:p>
        </w:tc>
      </w:tr>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tcPr>
          <w:p w:rsidR="001A2302" w:rsidRPr="002F3050" w:rsidRDefault="001A2302" w:rsidP="001A2302">
            <w:pPr>
              <w:pStyle w:val="BodyTextIndent"/>
              <w:spacing w:after="0" w:line="240" w:lineRule="auto"/>
              <w:ind w:left="0"/>
              <w:rPr>
                <w:sz w:val="24"/>
                <w:szCs w:val="24"/>
                <w:lang w:val="ro-RO"/>
              </w:rPr>
            </w:pPr>
            <w:r w:rsidRPr="002F3050">
              <w:rPr>
                <w:sz w:val="24"/>
                <w:szCs w:val="24"/>
                <w:lang w:val="ro-RO"/>
              </w:rPr>
              <w:t>impact negativ nesemnificativ</w:t>
            </w:r>
          </w:p>
        </w:tc>
        <w:tc>
          <w:tcPr>
            <w:tcW w:w="1087" w:type="dxa"/>
            <w:tcBorders>
              <w:top w:val="single" w:sz="4" w:space="0" w:color="000000"/>
              <w:left w:val="single" w:sz="4" w:space="0" w:color="000000"/>
              <w:bottom w:val="single" w:sz="4" w:space="0" w:color="000000"/>
              <w:right w:val="single" w:sz="4" w:space="0" w:color="000000"/>
            </w:tcBorders>
            <w:vAlign w:val="center"/>
          </w:tcPr>
          <w:p w:rsidR="001A2302" w:rsidRPr="002F3050" w:rsidRDefault="001A2302" w:rsidP="001A2302">
            <w:pPr>
              <w:pStyle w:val="BodyTextIndent"/>
              <w:spacing w:after="0" w:line="240" w:lineRule="auto"/>
              <w:ind w:left="0"/>
              <w:jc w:val="center"/>
              <w:rPr>
                <w:sz w:val="24"/>
                <w:szCs w:val="24"/>
                <w:lang w:val="ro-RO"/>
              </w:rPr>
            </w:pPr>
            <w:r w:rsidRPr="002F3050">
              <w:rPr>
                <w:sz w:val="24"/>
                <w:szCs w:val="24"/>
                <w:lang w:val="ro-RO"/>
              </w:rPr>
              <w:t>-1</w:t>
            </w:r>
          </w:p>
        </w:tc>
      </w:tr>
      <w:tr w:rsidR="001A2302" w:rsidRPr="002F3050" w:rsidTr="001A2302">
        <w:trPr>
          <w:jc w:val="center"/>
        </w:trPr>
        <w:tc>
          <w:tcPr>
            <w:tcW w:w="4625" w:type="dxa"/>
            <w:tcBorders>
              <w:top w:val="single" w:sz="4" w:space="0" w:color="000000"/>
              <w:left w:val="single" w:sz="4" w:space="0" w:color="000000"/>
              <w:bottom w:val="single" w:sz="4" w:space="0" w:color="000000"/>
              <w:right w:val="single" w:sz="4" w:space="0" w:color="000000"/>
            </w:tcBorders>
          </w:tcPr>
          <w:p w:rsidR="001A2302" w:rsidRPr="002F3050" w:rsidRDefault="001A2302" w:rsidP="001A2302">
            <w:pPr>
              <w:pStyle w:val="BodyTextIndent"/>
              <w:spacing w:after="0" w:line="240" w:lineRule="auto"/>
              <w:ind w:left="0"/>
              <w:rPr>
                <w:sz w:val="24"/>
                <w:szCs w:val="24"/>
                <w:lang w:val="ro-RO"/>
              </w:rPr>
            </w:pPr>
            <w:r w:rsidRPr="002F3050">
              <w:rPr>
                <w:sz w:val="24"/>
                <w:szCs w:val="24"/>
                <w:lang w:val="ro-RO"/>
              </w:rPr>
              <w:t>impact negativ semnificativ</w:t>
            </w:r>
          </w:p>
        </w:tc>
        <w:tc>
          <w:tcPr>
            <w:tcW w:w="1087" w:type="dxa"/>
            <w:tcBorders>
              <w:top w:val="single" w:sz="4" w:space="0" w:color="000000"/>
              <w:left w:val="single" w:sz="4" w:space="0" w:color="000000"/>
              <w:bottom w:val="single" w:sz="4" w:space="0" w:color="000000"/>
              <w:right w:val="single" w:sz="4" w:space="0" w:color="000000"/>
            </w:tcBorders>
            <w:vAlign w:val="center"/>
          </w:tcPr>
          <w:p w:rsidR="001A2302" w:rsidRPr="002F3050" w:rsidRDefault="001A2302" w:rsidP="001A2302">
            <w:pPr>
              <w:pStyle w:val="BodyTextIndent"/>
              <w:spacing w:after="0" w:line="240" w:lineRule="auto"/>
              <w:ind w:left="0"/>
              <w:jc w:val="center"/>
              <w:rPr>
                <w:sz w:val="24"/>
                <w:szCs w:val="24"/>
                <w:lang w:val="ro-RO"/>
              </w:rPr>
            </w:pPr>
            <w:r w:rsidRPr="002F3050">
              <w:rPr>
                <w:sz w:val="24"/>
                <w:szCs w:val="24"/>
                <w:lang w:val="ro-RO"/>
              </w:rPr>
              <w:t>-3</w:t>
            </w:r>
          </w:p>
        </w:tc>
      </w:tr>
    </w:tbl>
    <w:p w:rsidR="001A2302" w:rsidRPr="002F3050" w:rsidRDefault="001A2302" w:rsidP="001A2302">
      <w:pPr>
        <w:pStyle w:val="BodyTextIndent"/>
        <w:spacing w:after="0" w:line="240" w:lineRule="auto"/>
        <w:ind w:left="0" w:firstLine="720"/>
        <w:rPr>
          <w:sz w:val="24"/>
          <w:szCs w:val="24"/>
          <w:lang w:val="ro-RO"/>
        </w:rPr>
      </w:pPr>
    </w:p>
    <w:p w:rsidR="001A2302" w:rsidRPr="002F3050" w:rsidRDefault="001A2302" w:rsidP="001A2302">
      <w:pPr>
        <w:pStyle w:val="BodyTextIndent"/>
        <w:spacing w:after="0" w:line="360" w:lineRule="auto"/>
        <w:ind w:left="0" w:firstLine="720"/>
        <w:rPr>
          <w:sz w:val="24"/>
          <w:szCs w:val="24"/>
          <w:lang w:val="ro-RO"/>
        </w:rPr>
      </w:pPr>
      <w:r w:rsidRPr="002F3050">
        <w:rPr>
          <w:sz w:val="24"/>
          <w:szCs w:val="24"/>
          <w:lang w:val="ro-RO"/>
        </w:rPr>
        <w:t>Se vor evidenţia următoarele categorii de impact:</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direct</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indirect</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pe termen scurt</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pe termen mediu</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pe termen lung</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rezidual</w:t>
      </w:r>
    </w:p>
    <w:p w:rsidR="001A2302" w:rsidRPr="002F3050" w:rsidRDefault="001A2302" w:rsidP="00A64082">
      <w:pPr>
        <w:pStyle w:val="BodyTextIndent"/>
        <w:widowControl w:val="0"/>
        <w:numPr>
          <w:ilvl w:val="0"/>
          <w:numId w:val="49"/>
        </w:numPr>
        <w:adjustRightInd w:val="0"/>
        <w:spacing w:after="0" w:line="360" w:lineRule="auto"/>
        <w:jc w:val="both"/>
        <w:textAlignment w:val="baseline"/>
        <w:rPr>
          <w:sz w:val="24"/>
          <w:szCs w:val="24"/>
          <w:lang w:val="ro-RO"/>
        </w:rPr>
      </w:pPr>
      <w:r w:rsidRPr="002F3050">
        <w:rPr>
          <w:sz w:val="24"/>
          <w:szCs w:val="24"/>
          <w:lang w:val="ro-RO"/>
        </w:rPr>
        <w:t>cumulativ</w:t>
      </w:r>
    </w:p>
    <w:p w:rsidR="001A2302" w:rsidRPr="002F3050" w:rsidRDefault="001A2302" w:rsidP="001A2302">
      <w:pPr>
        <w:spacing w:after="0" w:line="360" w:lineRule="auto"/>
        <w:jc w:val="both"/>
        <w:rPr>
          <w:rFonts w:eastAsia="SimSun"/>
          <w:sz w:val="24"/>
          <w:szCs w:val="24"/>
          <w:lang w:val="ro-RO" w:eastAsia="zh-CN"/>
        </w:rPr>
      </w:pPr>
      <w:r w:rsidRPr="002F3050">
        <w:rPr>
          <w:rFonts w:eastAsia="SimSun"/>
          <w:sz w:val="24"/>
          <w:szCs w:val="24"/>
          <w:lang w:val="ro-RO" w:eastAsia="zh-CN"/>
        </w:rPr>
        <w:tab/>
        <w:t xml:space="preserve">Suprafaţa de teren utilizată pentru implementarea proiectului supus analizei </w:t>
      </w:r>
      <w:r w:rsidRPr="002F3050">
        <w:rPr>
          <w:sz w:val="24"/>
          <w:szCs w:val="24"/>
          <w:lang w:val="ro-RO"/>
        </w:rPr>
        <w:t xml:space="preserve">este de </w:t>
      </w:r>
      <w:r w:rsidR="00875ACF" w:rsidRPr="00102C45">
        <w:rPr>
          <w:sz w:val="24"/>
          <w:szCs w:val="24"/>
        </w:rPr>
        <w:t>4</w:t>
      </w:r>
      <w:r w:rsidR="00875ACF">
        <w:rPr>
          <w:sz w:val="24"/>
          <w:szCs w:val="24"/>
        </w:rPr>
        <w:t>,</w:t>
      </w:r>
      <w:r w:rsidR="00875ACF" w:rsidRPr="00102C45">
        <w:rPr>
          <w:sz w:val="24"/>
          <w:szCs w:val="24"/>
        </w:rPr>
        <w:t>9892</w:t>
      </w:r>
      <w:r w:rsidR="00875ACF">
        <w:rPr>
          <w:sz w:val="24"/>
          <w:szCs w:val="24"/>
        </w:rPr>
        <w:t xml:space="preserve"> </w:t>
      </w:r>
      <w:r w:rsidRPr="002F3050">
        <w:rPr>
          <w:sz w:val="24"/>
          <w:szCs w:val="24"/>
          <w:lang w:val="ro-RO"/>
        </w:rPr>
        <w:t xml:space="preserve">ha şi va fi ocupată doar pe perioada exploatării agregatelor minerale, 5-6 luni de lucru efectiv în principal în perioada rece.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Activitatea de exploatare a agregatelor de balastieră în zonă analizată este cantonată – în etapa de excavare – la nivelul plajei de balast. Această plajă nu prezintă copertă de sol </w:t>
      </w:r>
      <w:r w:rsidRPr="002F3050">
        <w:rPr>
          <w:sz w:val="24"/>
          <w:szCs w:val="24"/>
          <w:lang w:val="ro-RO"/>
        </w:rPr>
        <w:lastRenderedPageBreak/>
        <w:t xml:space="preserve">vegetal datorită vârstei mici a depozitului aluvionar şi submersiei periodice a suprafeţelor. Din acest motiv excavarea agregatelor de râu are ca efect menţinerea cursului râului Siret în aceleaşi condiţii (fără intensificarea fenomenelor de eroziune sau inundare a unor suprafeţe) în care a fost declarat </w:t>
      </w:r>
      <w:r w:rsidRPr="002F3050">
        <w:rPr>
          <w:i/>
          <w:sz w:val="24"/>
          <w:szCs w:val="24"/>
          <w:lang w:val="ro-RO"/>
        </w:rPr>
        <w:t>ROSPA0072 Lunca Siretului Mijlociu,</w:t>
      </w:r>
      <w:r w:rsidRPr="002F3050">
        <w:rPr>
          <w:sz w:val="24"/>
          <w:szCs w:val="24"/>
          <w:lang w:val="ro-RO"/>
        </w:rPr>
        <w:t xml:space="preserve"> sau chiar de refacere a malurilor şi reducere a riscului de eroziune şi inundaţii.</w:t>
      </w:r>
    </w:p>
    <w:p w:rsidR="001A2302" w:rsidRPr="002F3050" w:rsidRDefault="001A2302" w:rsidP="001A2302">
      <w:pPr>
        <w:spacing w:after="0" w:line="360" w:lineRule="auto"/>
        <w:jc w:val="both"/>
        <w:rPr>
          <w:sz w:val="24"/>
          <w:szCs w:val="24"/>
          <w:lang w:val="ro-RO"/>
        </w:rPr>
      </w:pPr>
      <w:r w:rsidRPr="002F3050">
        <w:rPr>
          <w:sz w:val="24"/>
          <w:szCs w:val="24"/>
          <w:lang w:val="ro-RO"/>
        </w:rPr>
        <w:t xml:space="preserve"> </w:t>
      </w:r>
      <w:r w:rsidRPr="002F3050">
        <w:rPr>
          <w:sz w:val="24"/>
          <w:szCs w:val="24"/>
          <w:lang w:val="ro-RO"/>
        </w:rPr>
        <w:tab/>
        <w:t xml:space="preserve">Această </w:t>
      </w:r>
      <w:r>
        <w:rPr>
          <w:sz w:val="24"/>
          <w:szCs w:val="24"/>
          <w:lang w:val="ro-RO"/>
        </w:rPr>
        <w:t>e</w:t>
      </w:r>
      <w:r w:rsidRPr="002F3050">
        <w:rPr>
          <w:sz w:val="24"/>
          <w:szCs w:val="24"/>
          <w:lang w:val="ro-RO"/>
        </w:rPr>
        <w:t xml:space="preserve">xploatare de balast nu afectează suprafeţe ocupate de vegetaţie având consecinţe pozitive asupra menţinerii condiţiilor de relief la nivelul luncii Siretului.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Efectele negative ale exploatărilor de agregate minerale se datorează următoarelor aspecte:</w:t>
      </w:r>
    </w:p>
    <w:p w:rsidR="001A2302" w:rsidRPr="002F3050" w:rsidRDefault="001A2302" w:rsidP="00A64082">
      <w:pPr>
        <w:numPr>
          <w:ilvl w:val="0"/>
          <w:numId w:val="82"/>
        </w:numPr>
        <w:spacing w:after="0" w:line="360" w:lineRule="auto"/>
        <w:jc w:val="both"/>
        <w:rPr>
          <w:sz w:val="24"/>
          <w:szCs w:val="24"/>
          <w:lang w:val="ro-RO"/>
        </w:rPr>
      </w:pPr>
      <w:r w:rsidRPr="002F3050">
        <w:rPr>
          <w:sz w:val="24"/>
          <w:szCs w:val="24"/>
          <w:lang w:val="ro-RO"/>
        </w:rPr>
        <w:t>funcţionării utilajelor;</w:t>
      </w:r>
    </w:p>
    <w:p w:rsidR="001A2302" w:rsidRPr="002F3050" w:rsidRDefault="001A2302" w:rsidP="00A64082">
      <w:pPr>
        <w:numPr>
          <w:ilvl w:val="0"/>
          <w:numId w:val="82"/>
        </w:numPr>
        <w:spacing w:after="0" w:line="360" w:lineRule="auto"/>
        <w:jc w:val="both"/>
        <w:rPr>
          <w:sz w:val="24"/>
          <w:szCs w:val="24"/>
          <w:lang w:val="ro-RO"/>
        </w:rPr>
      </w:pPr>
      <w:r w:rsidRPr="002F3050">
        <w:rPr>
          <w:sz w:val="24"/>
          <w:szCs w:val="24"/>
          <w:lang w:val="ro-RO"/>
        </w:rPr>
        <w:t>prezenţ</w:t>
      </w:r>
      <w:r>
        <w:rPr>
          <w:sz w:val="24"/>
          <w:szCs w:val="24"/>
          <w:lang w:val="ro-RO"/>
        </w:rPr>
        <w:t xml:space="preserve">a </w:t>
      </w:r>
      <w:r w:rsidRPr="002F3050">
        <w:rPr>
          <w:sz w:val="24"/>
          <w:szCs w:val="24"/>
          <w:lang w:val="ro-RO"/>
        </w:rPr>
        <w:t>oamenilor în zonă;</w:t>
      </w:r>
    </w:p>
    <w:p w:rsidR="001A2302" w:rsidRPr="002F3050" w:rsidRDefault="001A2302" w:rsidP="00A64082">
      <w:pPr>
        <w:numPr>
          <w:ilvl w:val="0"/>
          <w:numId w:val="82"/>
        </w:numPr>
        <w:spacing w:after="0" w:line="360" w:lineRule="auto"/>
        <w:jc w:val="both"/>
        <w:rPr>
          <w:sz w:val="24"/>
          <w:szCs w:val="24"/>
          <w:lang w:val="ro-RO"/>
        </w:rPr>
      </w:pPr>
      <w:r w:rsidRPr="002F3050">
        <w:rPr>
          <w:sz w:val="24"/>
          <w:szCs w:val="24"/>
          <w:lang w:val="ro-RO"/>
        </w:rPr>
        <w:t>transportului agregatelor minerale.</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 xml:space="preserve">Cele mai sensibile specii la zgomotul produs de traficul utilajelor sunt păsările deoarece aceste sunete interferează în mod direct cu comunicarea interspecifică prin intermediul sunetelor şi în acest mod afectează indirect comportamentul de teritorialitate şi rata împerecherii. Numeroase studii au documentat densitatea redusă a populaţiilor de păsări din zonele cu trafic intens. Cu toate acestea particularităţile terenului precum şi tipurile de habitate pot influenţa propagarea zgomotului şi implicit densitatea populaţiilor de  păsări. Zona studiată este o zonă deschisă, astfel că sunetul se propagă în toate direcţiile fără a fi condus către un anumit culoar. Astfel, morfologia regiunii permite o disipare rapidă a zgomotului. </w:t>
      </w:r>
    </w:p>
    <w:p w:rsidR="001A2302" w:rsidRPr="002F3050" w:rsidRDefault="001A2302" w:rsidP="001A2302">
      <w:pPr>
        <w:autoSpaceDE w:val="0"/>
        <w:autoSpaceDN w:val="0"/>
        <w:spacing w:after="0" w:line="360" w:lineRule="auto"/>
        <w:ind w:firstLine="720"/>
        <w:jc w:val="both"/>
        <w:rPr>
          <w:sz w:val="24"/>
          <w:szCs w:val="24"/>
          <w:lang w:val="ro-RO"/>
        </w:rPr>
      </w:pPr>
      <w:r w:rsidRPr="002F3050">
        <w:rPr>
          <w:sz w:val="24"/>
          <w:szCs w:val="24"/>
          <w:lang w:val="ro-RO"/>
        </w:rPr>
        <w:t>Zgomotul şi deranjul determinat de prezenţa fizică a muncitorilor nu cauzează un disconfort mare speciilor de păsări din zona implementării proiectului supus analizei deoarece unele dintre speciile identificate la nivelul teraselor folosesc pentru hrănire şi cuibărit tufişuri, arbori, livezi. Aceste specii depind de vegetaţia menţionată, dar, ele pot fi afectate dacă se defrişează vegetaţia, sau în cazul lucrărilor efectuate în imediata vecinătate a cuiburilor, situaţie care nu se regăseşte în cazul amplasamentului analizat</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Prezenţa umană în zonă influenţează distribuţia speciilor de păsări reducând densitatea populaţiilor în zonele cu aglomerări umane. De asemenea se modifică şi componenţa specifică a avifaunei în ecosistemele supuse presiunii antropice, cum  sunt zonele locuite. </w:t>
      </w:r>
    </w:p>
    <w:p w:rsidR="001A2302" w:rsidRPr="002F3050" w:rsidRDefault="001A2302" w:rsidP="001A2302">
      <w:pPr>
        <w:autoSpaceDE w:val="0"/>
        <w:autoSpaceDN w:val="0"/>
        <w:adjustRightInd w:val="0"/>
        <w:spacing w:after="0" w:line="360" w:lineRule="auto"/>
        <w:ind w:firstLine="720"/>
        <w:jc w:val="both"/>
        <w:rPr>
          <w:rFonts w:ascii="Times New Roman" w:hAnsi="Times New Roman"/>
          <w:sz w:val="24"/>
          <w:szCs w:val="24"/>
          <w:lang w:val="ro-RO"/>
        </w:rPr>
      </w:pPr>
    </w:p>
    <w:p w:rsidR="001A2302" w:rsidRPr="00801F53" w:rsidRDefault="001A2302" w:rsidP="001A2302">
      <w:pPr>
        <w:pStyle w:val="Heading2"/>
        <w:spacing w:before="0" w:line="360" w:lineRule="auto"/>
        <w:jc w:val="center"/>
        <w:rPr>
          <w:rFonts w:cs="Calibri"/>
          <w:color w:val="31849B" w:themeColor="accent5" w:themeShade="BF"/>
          <w:sz w:val="28"/>
          <w:szCs w:val="28"/>
          <w:lang w:val="ro-RO"/>
        </w:rPr>
      </w:pPr>
      <w:bookmarkStart w:id="164" w:name="_Toc332716929"/>
      <w:bookmarkStart w:id="165" w:name="_Toc450784319"/>
      <w:bookmarkStart w:id="166" w:name="_Toc476733016"/>
      <w:bookmarkStart w:id="167" w:name="_Toc507730308"/>
      <w:bookmarkStart w:id="168" w:name="_Toc509381625"/>
      <w:r w:rsidRPr="00801F53">
        <w:rPr>
          <w:rFonts w:cs="Calibri"/>
          <w:color w:val="31849B" w:themeColor="accent5" w:themeShade="BF"/>
          <w:sz w:val="28"/>
          <w:szCs w:val="28"/>
          <w:lang w:val="ro-RO"/>
        </w:rPr>
        <w:t>III.1. Evaluarea semnificaţiei impactului direct</w:t>
      </w:r>
      <w:bookmarkEnd w:id="164"/>
      <w:bookmarkEnd w:id="165"/>
      <w:bookmarkEnd w:id="166"/>
      <w:bookmarkEnd w:id="167"/>
      <w:bookmarkEnd w:id="168"/>
    </w:p>
    <w:tbl>
      <w:tblPr>
        <w:tblW w:w="1091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33"/>
        <w:gridCol w:w="2628"/>
        <w:gridCol w:w="1427"/>
        <w:gridCol w:w="1059"/>
        <w:gridCol w:w="5069"/>
      </w:tblGrid>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Nr.</w:t>
            </w:r>
          </w:p>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crt.</w:t>
            </w:r>
          </w:p>
        </w:tc>
        <w:tc>
          <w:tcPr>
            <w:tcW w:w="2628" w:type="dxa"/>
            <w:shd w:val="clear" w:color="auto" w:fill="auto"/>
          </w:tcPr>
          <w:p w:rsidR="001A2302" w:rsidRPr="002F3050" w:rsidRDefault="001A2302" w:rsidP="001A2302">
            <w:pPr>
              <w:pStyle w:val="BodyTextIndent"/>
              <w:spacing w:after="0" w:line="240" w:lineRule="auto"/>
              <w:ind w:left="-60" w:firstLine="57"/>
              <w:jc w:val="center"/>
              <w:rPr>
                <w:rFonts w:cs="Calibri"/>
                <w:b/>
                <w:bCs/>
                <w:i/>
                <w:lang w:val="ro-RO"/>
              </w:rPr>
            </w:pPr>
            <w:r w:rsidRPr="002F3050">
              <w:rPr>
                <w:rFonts w:cs="Calibri"/>
                <w:b/>
                <w:bCs/>
                <w:i/>
                <w:lang w:val="ro-RO"/>
              </w:rPr>
              <w:t>Indicatori cheie pentru evaluarea  semnificaţiei impactului</w:t>
            </w:r>
          </w:p>
        </w:tc>
        <w:tc>
          <w:tcPr>
            <w:tcW w:w="1427" w:type="dxa"/>
            <w:shd w:val="clear" w:color="auto" w:fill="auto"/>
          </w:tcPr>
          <w:p w:rsidR="001A2302" w:rsidRPr="002F3050" w:rsidRDefault="001A2302" w:rsidP="001A2302">
            <w:pPr>
              <w:pStyle w:val="BodyTextIndent"/>
              <w:spacing w:after="0" w:line="240" w:lineRule="auto"/>
              <w:ind w:left="24" w:hanging="57"/>
              <w:jc w:val="center"/>
              <w:rPr>
                <w:rFonts w:cs="Calibri"/>
                <w:b/>
                <w:bCs/>
                <w:i/>
                <w:lang w:val="ro-RO"/>
              </w:rPr>
            </w:pPr>
            <w:r w:rsidRPr="002F3050">
              <w:rPr>
                <w:rFonts w:cs="Calibri"/>
                <w:b/>
                <w:bCs/>
                <w:i/>
                <w:lang w:val="ro-RO"/>
              </w:rPr>
              <w:t>Cuanti-</w:t>
            </w:r>
          </w:p>
          <w:p w:rsidR="001A2302" w:rsidRPr="002F3050" w:rsidRDefault="001A2302" w:rsidP="001A2302">
            <w:pPr>
              <w:pStyle w:val="BodyTextIndent"/>
              <w:spacing w:after="0" w:line="240" w:lineRule="auto"/>
              <w:ind w:left="24" w:hanging="57"/>
              <w:jc w:val="center"/>
              <w:rPr>
                <w:rFonts w:cs="Calibri"/>
                <w:b/>
                <w:bCs/>
                <w:i/>
                <w:lang w:val="ro-RO"/>
              </w:rPr>
            </w:pPr>
            <w:r w:rsidRPr="002F3050">
              <w:rPr>
                <w:rFonts w:cs="Calibri"/>
                <w:b/>
                <w:bCs/>
                <w:i/>
                <w:lang w:val="ro-RO"/>
              </w:rPr>
              <w:t>ficare</w:t>
            </w:r>
          </w:p>
        </w:tc>
        <w:tc>
          <w:tcPr>
            <w:tcW w:w="1059" w:type="dxa"/>
            <w:shd w:val="clear" w:color="auto" w:fill="auto"/>
          </w:tcPr>
          <w:p w:rsidR="001A2302" w:rsidRPr="002F3050" w:rsidRDefault="001A2302" w:rsidP="001A2302">
            <w:pPr>
              <w:pStyle w:val="BodyTextIndent"/>
              <w:spacing w:after="0" w:line="240" w:lineRule="auto"/>
              <w:ind w:left="24" w:hanging="57"/>
              <w:jc w:val="center"/>
              <w:rPr>
                <w:rFonts w:cs="Calibri"/>
                <w:b/>
                <w:bCs/>
                <w:i/>
                <w:lang w:val="ro-RO"/>
              </w:rPr>
            </w:pPr>
            <w:r w:rsidRPr="002F3050">
              <w:rPr>
                <w:rFonts w:cs="Calibri"/>
                <w:b/>
                <w:bCs/>
                <w:i/>
                <w:lang w:val="ro-RO"/>
              </w:rPr>
              <w:t>Nivel</w:t>
            </w:r>
          </w:p>
          <w:p w:rsidR="001A2302" w:rsidRPr="002F3050" w:rsidRDefault="001A2302" w:rsidP="001A2302">
            <w:pPr>
              <w:pStyle w:val="BodyTextIndent"/>
              <w:spacing w:after="0" w:line="240" w:lineRule="auto"/>
              <w:ind w:left="24" w:hanging="57"/>
              <w:jc w:val="center"/>
              <w:rPr>
                <w:rFonts w:cs="Calibri"/>
                <w:b/>
                <w:bCs/>
                <w:i/>
                <w:lang w:val="ro-RO"/>
              </w:rPr>
            </w:pPr>
            <w:r w:rsidRPr="002F3050">
              <w:rPr>
                <w:rFonts w:cs="Calibri"/>
                <w:b/>
                <w:bCs/>
                <w:i/>
                <w:lang w:val="ro-RO"/>
              </w:rPr>
              <w:t xml:space="preserve"> impact</w:t>
            </w:r>
          </w:p>
        </w:tc>
        <w:tc>
          <w:tcPr>
            <w:tcW w:w="5069" w:type="dxa"/>
            <w:shd w:val="clear" w:color="auto" w:fill="auto"/>
          </w:tcPr>
          <w:p w:rsidR="001A2302" w:rsidRPr="002F3050" w:rsidRDefault="001A2302" w:rsidP="001A2302">
            <w:pPr>
              <w:pStyle w:val="BodyTextIndent"/>
              <w:spacing w:after="0" w:line="240" w:lineRule="auto"/>
              <w:ind w:firstLine="21"/>
              <w:jc w:val="center"/>
              <w:rPr>
                <w:rFonts w:cs="Calibri"/>
                <w:b/>
                <w:bCs/>
                <w:i/>
                <w:lang w:val="ro-RO"/>
              </w:rPr>
            </w:pPr>
            <w:r w:rsidRPr="002F3050">
              <w:rPr>
                <w:rFonts w:cs="Calibri"/>
                <w:b/>
                <w:bCs/>
                <w:i/>
                <w:lang w:val="ro-RO"/>
              </w:rPr>
              <w:t>Justificarea nivelului de impact acordat</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tc>
        <w:tc>
          <w:tcPr>
            <w:tcW w:w="2628"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Procentul din suprafaţa habitatului de interes comuitar care va fi pierdut</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2</w:t>
            </w:r>
          </w:p>
        </w:tc>
        <w:tc>
          <w:tcPr>
            <w:tcW w:w="2628"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Procentul care va fi pierdut din suprafeţele habitatelor folosite pentru necesităţile de hrană, odihnă şi reproducere ale speciilor de interes comunitar</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570BB8" w:rsidP="001A2302">
            <w:pPr>
              <w:adjustRightInd w:val="0"/>
              <w:spacing w:after="0"/>
              <w:jc w:val="center"/>
              <w:rPr>
                <w:rFonts w:eastAsia="SimSun" w:cs="Calibri"/>
                <w:lang w:val="ro-RO" w:eastAsia="zh-CN"/>
              </w:rPr>
            </w:pPr>
            <w:r>
              <w:rPr>
                <w:rFonts w:eastAsia="SimSun" w:cs="Calibri"/>
                <w:lang w:val="ro-RO" w:eastAsia="zh-CN"/>
              </w:rPr>
              <w:t xml:space="preserve">0,048 % din </w:t>
            </w:r>
            <w:r w:rsidR="001A2302" w:rsidRPr="002F3050">
              <w:rPr>
                <w:rFonts w:eastAsia="SimSun" w:cs="Calibri"/>
                <w:lang w:val="ro-RO" w:eastAsia="zh-CN"/>
              </w:rPr>
              <w:t>SPA</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r w:rsidR="00570BB8">
              <w:rPr>
                <w:rFonts w:eastAsia="SimSun" w:cs="Calibri"/>
                <w:lang w:val="ro-RO" w:eastAsia="zh-CN"/>
              </w:rPr>
              <w:t>31</w:t>
            </w:r>
            <w:r w:rsidRPr="002F3050">
              <w:rPr>
                <w:rFonts w:eastAsia="SimSun" w:cs="Calibri"/>
                <w:lang w:val="ro-RO" w:eastAsia="zh-CN"/>
              </w:rPr>
              <w:t>%  din</w:t>
            </w: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S clasei de habitate </w:t>
            </w:r>
            <w:r w:rsidRPr="002F3050">
              <w:rPr>
                <w:rFonts w:eastAsia="SimSun" w:cs="Calibri"/>
                <w:i/>
                <w:lang w:val="ro-RO" w:eastAsia="zh-CN"/>
              </w:rPr>
              <w:t>“Râuri, lacuri”</w:t>
            </w:r>
            <w:r w:rsidRPr="002F3050">
              <w:rPr>
                <w:rFonts w:eastAsia="SimSun" w:cs="Calibri"/>
                <w:lang w:val="ro-RO" w:eastAsia="zh-CN"/>
              </w:rPr>
              <w:t xml:space="preserve">  </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Amplasamentul proiectului ocupă </w:t>
            </w:r>
            <w:r w:rsidR="00570BB8" w:rsidRPr="00102C45">
              <w:rPr>
                <w:sz w:val="24"/>
                <w:szCs w:val="24"/>
              </w:rPr>
              <w:t>4</w:t>
            </w:r>
            <w:r w:rsidR="00570BB8">
              <w:rPr>
                <w:sz w:val="24"/>
                <w:szCs w:val="24"/>
              </w:rPr>
              <w:t>,</w:t>
            </w:r>
            <w:r w:rsidR="00570BB8" w:rsidRPr="00102C45">
              <w:rPr>
                <w:sz w:val="24"/>
                <w:szCs w:val="24"/>
              </w:rPr>
              <w:t>9892</w:t>
            </w:r>
            <w:r w:rsidR="00570BB8">
              <w:rPr>
                <w:sz w:val="24"/>
                <w:szCs w:val="24"/>
              </w:rPr>
              <w:t xml:space="preserve"> </w:t>
            </w:r>
            <w:r w:rsidRPr="002F3050">
              <w:rPr>
                <w:rFonts w:eastAsia="SimSun" w:cs="Calibri"/>
                <w:lang w:val="ro-RO" w:eastAsia="zh-CN"/>
              </w:rPr>
              <w:t xml:space="preserve">ha, din suprafaţa clasei de habitate </w:t>
            </w:r>
            <w:r w:rsidRPr="002F3050">
              <w:rPr>
                <w:rFonts w:eastAsia="SimSun" w:cs="Calibri"/>
                <w:i/>
                <w:lang w:val="ro-RO" w:eastAsia="zh-CN"/>
              </w:rPr>
              <w:t>“Râuri, lacuri”,</w:t>
            </w:r>
            <w:r w:rsidRPr="002F3050">
              <w:rPr>
                <w:rFonts w:eastAsia="SimSun" w:cs="Calibri"/>
                <w:lang w:val="ro-RO" w:eastAsia="zh-CN"/>
              </w:rPr>
              <w:t xml:space="preserve"> pe perioada extragerii agregatelor minerale de 5 – 6 luni/an timp de trei ani.  </w:t>
            </w:r>
          </w:p>
          <w:p w:rsidR="001A2302" w:rsidRPr="002F3050" w:rsidRDefault="001A2302" w:rsidP="00570BB8">
            <w:pPr>
              <w:adjustRightInd w:val="0"/>
              <w:spacing w:after="0"/>
              <w:jc w:val="both"/>
              <w:rPr>
                <w:rFonts w:eastAsia="SimSun" w:cs="Calibri"/>
                <w:lang w:val="ro-RO" w:eastAsia="zh-CN"/>
              </w:rPr>
            </w:pPr>
            <w:r w:rsidRPr="002F3050">
              <w:rPr>
                <w:rFonts w:eastAsia="SimSun" w:cs="Calibri"/>
                <w:lang w:val="ro-RO" w:eastAsia="zh-CN"/>
              </w:rPr>
              <w:t xml:space="preserve"> Suprafața perimetrului este lipsită de orice fel de vegetație și în concordanță fauna de nevertebrate (resursă trofică pentru multe specii de păsări) este foarte redusă. Implementarea proiectului nu va avea impact negativ semnificativ asupra habitatelor de hrănire, odihnă sau reproducere ale speciilor de păsări de importanță comunitară. Conform Anexelor nr. 19 și </w:t>
            </w:r>
            <w:r w:rsidR="00570BB8">
              <w:rPr>
                <w:rFonts w:eastAsia="SimSun" w:cs="Calibri"/>
                <w:lang w:val="ro-RO" w:eastAsia="zh-CN"/>
              </w:rPr>
              <w:t>26</w:t>
            </w:r>
            <w:r w:rsidRPr="002F3050">
              <w:rPr>
                <w:rFonts w:eastAsia="SimSun" w:cs="Calibri"/>
                <w:lang w:val="ro-RO" w:eastAsia="zh-CN"/>
              </w:rPr>
              <w:t xml:space="preserve"> la Planul de management al sitului, pe suprafața amplasamentului se află în zone importante pentru speciile de păsări de interes conservativ.</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3</w:t>
            </w:r>
          </w:p>
        </w:tc>
        <w:tc>
          <w:tcPr>
            <w:tcW w:w="2628"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 xml:space="preserve">Fragmentarea habitatelor de interes comunitar </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habitatelor de interes comunitar, ci  pentru protecţia a </w:t>
            </w:r>
            <w:r>
              <w:rPr>
                <w:rFonts w:cs="Calibri"/>
                <w:lang w:val="ro-RO"/>
              </w:rPr>
              <w:t>47</w:t>
            </w:r>
            <w:r w:rsidRPr="002F3050">
              <w:rPr>
                <w:rFonts w:cs="Calibri"/>
                <w:lang w:val="ro-RO"/>
              </w:rPr>
              <w:t xml:space="preserve"> specii de păsări</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4</w:t>
            </w:r>
          </w:p>
        </w:tc>
        <w:tc>
          <w:tcPr>
            <w:tcW w:w="2628"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Durata sau persistenţa fragmentării habitatelor de interes comunitar</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habitatelor de interes comunitar, ci  pentru protecţia a </w:t>
            </w:r>
            <w:r>
              <w:rPr>
                <w:rFonts w:cs="Calibri"/>
                <w:lang w:val="ro-RO"/>
              </w:rPr>
              <w:t>47</w:t>
            </w:r>
            <w:r w:rsidRPr="002F3050">
              <w:rPr>
                <w:rFonts w:cs="Calibri"/>
                <w:lang w:val="ro-RO"/>
              </w:rPr>
              <w:t xml:space="preserve"> specii de păsări</w:t>
            </w:r>
          </w:p>
        </w:tc>
      </w:tr>
      <w:tr w:rsidR="001A2302" w:rsidRPr="00603EFF" w:rsidTr="001A2302">
        <w:tc>
          <w:tcPr>
            <w:tcW w:w="733" w:type="dxa"/>
            <w:shd w:val="clear" w:color="auto" w:fill="auto"/>
          </w:tcPr>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r w:rsidRPr="00603EFF">
              <w:rPr>
                <w:rFonts w:eastAsia="SimSun" w:cs="Calibri"/>
                <w:lang w:val="ro-RO" w:eastAsia="zh-CN"/>
              </w:rPr>
              <w:t>5</w:t>
            </w:r>
          </w:p>
        </w:tc>
        <w:tc>
          <w:tcPr>
            <w:tcW w:w="2628" w:type="dxa"/>
            <w:shd w:val="clear" w:color="auto" w:fill="auto"/>
          </w:tcPr>
          <w:p w:rsidR="001A2302" w:rsidRPr="00603EFF" w:rsidRDefault="001A2302" w:rsidP="001A2302">
            <w:pPr>
              <w:adjustRightInd w:val="0"/>
              <w:spacing w:after="0"/>
              <w:jc w:val="both"/>
              <w:rPr>
                <w:rFonts w:eastAsia="SimSun" w:cs="Calibri"/>
                <w:lang w:val="ro-RO" w:eastAsia="zh-CN"/>
              </w:rPr>
            </w:pPr>
          </w:p>
          <w:p w:rsidR="001A2302" w:rsidRPr="00603EFF" w:rsidRDefault="001A2302" w:rsidP="001A2302">
            <w:pPr>
              <w:adjustRightInd w:val="0"/>
              <w:spacing w:after="0"/>
              <w:jc w:val="both"/>
              <w:rPr>
                <w:rFonts w:eastAsia="SimSun" w:cs="Calibri"/>
                <w:lang w:val="ro-RO" w:eastAsia="zh-CN"/>
              </w:rPr>
            </w:pPr>
          </w:p>
          <w:p w:rsidR="001A2302" w:rsidRPr="00603EFF" w:rsidRDefault="001A2302" w:rsidP="001A2302">
            <w:pPr>
              <w:adjustRightInd w:val="0"/>
              <w:spacing w:after="0"/>
              <w:jc w:val="both"/>
              <w:rPr>
                <w:rFonts w:eastAsia="SimSun" w:cs="Calibri"/>
                <w:b/>
                <w:i/>
                <w:u w:val="single"/>
                <w:lang w:val="ro-RO" w:eastAsia="zh-CN"/>
              </w:rPr>
            </w:pPr>
            <w:r w:rsidRPr="00603EFF">
              <w:rPr>
                <w:rFonts w:eastAsia="SimSun" w:cs="Calibri"/>
                <w:lang w:val="ro-RO" w:eastAsia="zh-CN"/>
              </w:rPr>
              <w:t xml:space="preserve">Durata sau persistenţa perturbării speciilor de interes comunitar </w:t>
            </w:r>
          </w:p>
        </w:tc>
        <w:tc>
          <w:tcPr>
            <w:tcW w:w="1427" w:type="dxa"/>
            <w:shd w:val="clear" w:color="auto" w:fill="auto"/>
          </w:tcPr>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r w:rsidRPr="00603EFF">
              <w:rPr>
                <w:rFonts w:eastAsia="SimSun" w:cs="Calibri"/>
                <w:lang w:val="ro-RO" w:eastAsia="zh-CN"/>
              </w:rPr>
              <w:t>5-6 luni/an</w:t>
            </w:r>
          </w:p>
          <w:p w:rsidR="001A2302" w:rsidRPr="00603EFF" w:rsidRDefault="001A2302" w:rsidP="001A2302">
            <w:pPr>
              <w:adjustRightInd w:val="0"/>
              <w:spacing w:after="0"/>
              <w:jc w:val="center"/>
              <w:rPr>
                <w:rFonts w:eastAsia="SimSun" w:cs="Calibri"/>
                <w:lang w:val="ro-RO" w:eastAsia="zh-CN"/>
              </w:rPr>
            </w:pPr>
          </w:p>
        </w:tc>
        <w:tc>
          <w:tcPr>
            <w:tcW w:w="1059" w:type="dxa"/>
            <w:shd w:val="clear" w:color="auto" w:fill="auto"/>
          </w:tcPr>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p>
          <w:p w:rsidR="001A2302" w:rsidRPr="00603EFF" w:rsidRDefault="001A2302" w:rsidP="001A2302">
            <w:pPr>
              <w:adjustRightInd w:val="0"/>
              <w:spacing w:after="0"/>
              <w:jc w:val="center"/>
              <w:rPr>
                <w:rFonts w:eastAsia="SimSun" w:cs="Calibri"/>
                <w:lang w:val="ro-RO" w:eastAsia="zh-CN"/>
              </w:rPr>
            </w:pPr>
            <w:r w:rsidRPr="00603EFF">
              <w:rPr>
                <w:rFonts w:eastAsia="SimSun" w:cs="Calibri"/>
                <w:lang w:val="ro-RO" w:eastAsia="zh-CN"/>
              </w:rPr>
              <w:t>-1</w:t>
            </w:r>
          </w:p>
        </w:tc>
        <w:tc>
          <w:tcPr>
            <w:tcW w:w="5069" w:type="dxa"/>
            <w:shd w:val="clear" w:color="auto" w:fill="auto"/>
          </w:tcPr>
          <w:p w:rsidR="001A2302" w:rsidRPr="00603EFF" w:rsidRDefault="001A2302" w:rsidP="001A2302">
            <w:pPr>
              <w:tabs>
                <w:tab w:val="left" w:pos="492"/>
              </w:tabs>
              <w:spacing w:after="0" w:line="240" w:lineRule="auto"/>
              <w:ind w:left="66"/>
              <w:jc w:val="both"/>
              <w:rPr>
                <w:rFonts w:eastAsia="SimSun" w:cs="Calibri"/>
                <w:lang w:val="ro-RO" w:eastAsia="zh-CN"/>
              </w:rPr>
            </w:pPr>
            <w:r w:rsidRPr="00603EFF">
              <w:rPr>
                <w:rFonts w:eastAsia="SimSun" w:cs="Calibri"/>
                <w:lang w:val="ro-RO" w:eastAsia="zh-CN"/>
              </w:rPr>
              <w:t>Datorită faptului că amplasamentul proiectului este de dimensiuni reduse (3,8094 ha), perioada extragerii agregatelor minerale este de asemeni redusă (5-6 luni de lucru efectiv anul),  numărul de utilaje şi de lucrători pe amplasament este mic, disconfortul posibil a fi creat unor exemplare de păsări din speciile (</w:t>
            </w:r>
            <w:r w:rsidRPr="00603EFF">
              <w:rPr>
                <w:rFonts w:cs="Calibri"/>
                <w:i/>
                <w:lang w:val="ro-RO"/>
              </w:rPr>
              <w:t xml:space="preserve">Anas platyrhynchos, </w:t>
            </w:r>
            <w:r w:rsidRPr="00603EFF">
              <w:rPr>
                <w:i/>
                <w:sz w:val="20"/>
                <w:szCs w:val="20"/>
                <w:lang w:val="ro-RO"/>
              </w:rPr>
              <w:t xml:space="preserve">Chradius dubius, </w:t>
            </w:r>
            <w:r w:rsidRPr="00603EFF">
              <w:rPr>
                <w:rFonts w:cs="Calibri"/>
                <w:i/>
                <w:lang w:val="ro-RO"/>
              </w:rPr>
              <w:t xml:space="preserve">Dendrocopos leucotos, </w:t>
            </w:r>
            <w:r w:rsidRPr="00603EFF">
              <w:rPr>
                <w:i/>
                <w:sz w:val="20"/>
                <w:szCs w:val="20"/>
                <w:lang w:val="ro-RO"/>
              </w:rPr>
              <w:t>Falco subbuteo, Falco tinnunculus,</w:t>
            </w:r>
            <w:r w:rsidRPr="00603EFF">
              <w:rPr>
                <w:rFonts w:cs="Calibri"/>
                <w:i/>
                <w:lang w:val="ro-RO"/>
              </w:rPr>
              <w:t xml:space="preserve"> </w:t>
            </w:r>
            <w:r w:rsidRPr="00603EFF">
              <w:rPr>
                <w:i/>
                <w:sz w:val="20"/>
                <w:szCs w:val="20"/>
                <w:lang w:val="ro-RO"/>
              </w:rPr>
              <w:t>Fulica atra, Merops apiaster,</w:t>
            </w:r>
            <w:r w:rsidRPr="00603EFF">
              <w:rPr>
                <w:rFonts w:cs="Calibri"/>
                <w:i/>
                <w:lang w:val="ro-RO"/>
              </w:rPr>
              <w:t xml:space="preserve"> Lanius collurio, Lanius minor) </w:t>
            </w:r>
            <w:r w:rsidRPr="00603EFF">
              <w:rPr>
                <w:rFonts w:cs="Calibri"/>
                <w:lang w:val="ro-RO"/>
              </w:rPr>
              <w:t xml:space="preserve">care s-ar putea </w:t>
            </w:r>
            <w:r w:rsidRPr="00603EFF">
              <w:rPr>
                <w:rFonts w:eastAsia="SimSun" w:cs="Calibri"/>
                <w:lang w:val="ro-RO" w:eastAsia="zh-CN"/>
              </w:rPr>
              <w:t>afla pe amplasamentul proiectului sau zonele limitrofe acestuia este de asemeni nesemnificativ</w:t>
            </w:r>
            <w:r w:rsidR="00875ACF">
              <w:rPr>
                <w:rFonts w:eastAsia="SimSun" w:cs="Calibri"/>
                <w:lang w:val="ro-RO" w:eastAsia="zh-CN"/>
              </w:rPr>
              <w:t xml:space="preserve"> și </w:t>
            </w:r>
            <w:r w:rsidR="00875ACF">
              <w:rPr>
                <w:rFonts w:eastAsia="SimSun"/>
                <w:lang w:val="it-IT" w:eastAsia="zh-CN"/>
              </w:rPr>
              <w:t xml:space="preserve">și un impact potențial negativ nesemnificativ asupra unor exemplare aparținând la 13 taxoni care se pot afla în zonă – evaluare realizată pe baza cerințelor ecologice ale </w:t>
            </w:r>
            <w:r w:rsidR="00875ACF">
              <w:rPr>
                <w:rFonts w:eastAsia="SimSun"/>
                <w:lang w:val="it-IT" w:eastAsia="zh-CN"/>
              </w:rPr>
              <w:lastRenderedPageBreak/>
              <w:t>speciilor de importanță comunitară menționate în Formularul Standard Natura 2000 actualizat în 2016</w:t>
            </w:r>
            <w:r w:rsidR="00875ACF" w:rsidRPr="00644E32">
              <w:rPr>
                <w:rFonts w:eastAsia="SimSun"/>
                <w:lang w:val="it-IT" w:eastAsia="zh-CN"/>
              </w:rPr>
              <w:t>.</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lastRenderedPageBreak/>
              <w:t>6</w:t>
            </w:r>
          </w:p>
        </w:tc>
        <w:tc>
          <w:tcPr>
            <w:tcW w:w="2628"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Amplasamentul proiectului (distanţa faţă de ANPIC</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În perimetrul </w:t>
            </w:r>
            <w:r w:rsidRPr="002F3050">
              <w:rPr>
                <w:rFonts w:cs="Calibri"/>
                <w:i/>
                <w:lang w:val="ro-RO"/>
              </w:rPr>
              <w:t xml:space="preserve">ROSPA0072 </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Amplasamentul proiectului este în perimetrul </w:t>
            </w:r>
            <w:r w:rsidRPr="002F3050">
              <w:rPr>
                <w:rFonts w:cs="Calibri"/>
                <w:i/>
                <w:lang w:val="ro-RO"/>
              </w:rPr>
              <w:t xml:space="preserve">ROSPA0072 </w:t>
            </w:r>
            <w:r w:rsidRPr="002F3050">
              <w:rPr>
                <w:rFonts w:eastAsia="SimSun" w:cs="Calibri"/>
                <w:lang w:val="ro-RO" w:eastAsia="zh-CN"/>
              </w:rPr>
              <w:t xml:space="preserve"> </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7</w:t>
            </w:r>
          </w:p>
        </w:tc>
        <w:tc>
          <w:tcPr>
            <w:tcW w:w="2628"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Schimbări în densitatea populaţiilor </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Pe S de </w:t>
            </w:r>
            <w:r w:rsidR="00570BB8" w:rsidRPr="00102C45">
              <w:rPr>
                <w:sz w:val="24"/>
                <w:szCs w:val="24"/>
              </w:rPr>
              <w:t>4</w:t>
            </w:r>
            <w:r w:rsidR="00570BB8">
              <w:rPr>
                <w:sz w:val="24"/>
                <w:szCs w:val="24"/>
              </w:rPr>
              <w:t>,</w:t>
            </w:r>
            <w:r w:rsidR="00570BB8" w:rsidRPr="00102C45">
              <w:rPr>
                <w:sz w:val="24"/>
                <w:szCs w:val="24"/>
              </w:rPr>
              <w:t>9892</w:t>
            </w:r>
            <w:r w:rsidR="00570BB8">
              <w:rPr>
                <w:sz w:val="24"/>
                <w:szCs w:val="24"/>
              </w:rPr>
              <w:t xml:space="preserve"> </w:t>
            </w:r>
            <w:r w:rsidRPr="002F3050">
              <w:rPr>
                <w:rFonts w:eastAsia="SimSun" w:cs="Calibri"/>
                <w:lang w:val="ro-RO" w:eastAsia="zh-CN"/>
              </w:rPr>
              <w:t>ha, reprezentând 0,0</w:t>
            </w:r>
            <w:r w:rsidR="00570BB8">
              <w:rPr>
                <w:rFonts w:eastAsia="SimSun" w:cs="Calibri"/>
                <w:lang w:val="ro-RO" w:eastAsia="zh-CN"/>
              </w:rPr>
              <w:t>48</w:t>
            </w:r>
            <w:r w:rsidRPr="002F3050">
              <w:rPr>
                <w:rFonts w:eastAsia="SimSun" w:cs="Calibri"/>
                <w:lang w:val="ro-RO" w:eastAsia="zh-CN"/>
              </w:rPr>
              <w:t>%</w:t>
            </w: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din S SPA</w:t>
            </w: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r w:rsidR="00570BB8">
              <w:rPr>
                <w:rFonts w:eastAsia="SimSun" w:cs="Calibri"/>
                <w:lang w:val="ro-RO" w:eastAsia="zh-CN"/>
              </w:rPr>
              <w:t>31</w:t>
            </w:r>
            <w:r w:rsidRPr="002F3050">
              <w:rPr>
                <w:rFonts w:eastAsia="SimSun" w:cs="Calibri"/>
                <w:lang w:val="ro-RO" w:eastAsia="zh-CN"/>
              </w:rPr>
              <w:t>%  din</w:t>
            </w: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S clasei de habitate </w:t>
            </w:r>
            <w:r w:rsidRPr="002F3050">
              <w:rPr>
                <w:rFonts w:eastAsia="SimSun" w:cs="Calibri"/>
                <w:i/>
                <w:lang w:val="ro-RO" w:eastAsia="zh-CN"/>
              </w:rPr>
              <w:t>“Râuri, lacuri”,</w:t>
            </w:r>
            <w:r w:rsidRPr="002F3050">
              <w:rPr>
                <w:rFonts w:eastAsia="SimSun" w:cs="Calibri"/>
                <w:lang w:val="ro-RO" w:eastAsia="zh-CN"/>
              </w:rPr>
              <w:t xml:space="preserve">  pe perioada de 5-6 luni / an</w:t>
            </w:r>
          </w:p>
          <w:p w:rsidR="001A2302" w:rsidRPr="002F3050" w:rsidRDefault="001A2302" w:rsidP="00570BB8">
            <w:pPr>
              <w:adjustRightInd w:val="0"/>
              <w:spacing w:after="0"/>
              <w:jc w:val="center"/>
              <w:rPr>
                <w:rFonts w:eastAsia="SimSun" w:cs="Calibri"/>
                <w:lang w:val="ro-RO" w:eastAsia="zh-CN"/>
              </w:rPr>
            </w:pPr>
            <w:r w:rsidRPr="002F3050">
              <w:rPr>
                <w:rFonts w:eastAsia="SimSun" w:cs="Calibri"/>
                <w:lang w:val="ro-RO" w:eastAsia="zh-CN"/>
              </w:rPr>
              <w:t xml:space="preserve">L = </w:t>
            </w:r>
            <w:r w:rsidR="00570BB8">
              <w:rPr>
                <w:rFonts w:cs="Calibri"/>
                <w:iCs/>
                <w:lang w:val="ro-RO"/>
              </w:rPr>
              <w:t>544</w:t>
            </w:r>
            <w:r w:rsidRPr="002F3050">
              <w:rPr>
                <w:rFonts w:eastAsia="SimSun" w:cs="Calibri"/>
                <w:lang w:val="ro-RO" w:eastAsia="zh-CN"/>
              </w:rPr>
              <w:t xml:space="preserve"> m</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tc>
        <w:tc>
          <w:tcPr>
            <w:tcW w:w="5069" w:type="dxa"/>
            <w:shd w:val="clear" w:color="auto" w:fill="auto"/>
          </w:tcPr>
          <w:p w:rsidR="00875ACF" w:rsidRDefault="001A2302" w:rsidP="00875ACF">
            <w:pPr>
              <w:spacing w:after="0"/>
              <w:jc w:val="both"/>
            </w:pPr>
            <w:r w:rsidRPr="002F3050">
              <w:rPr>
                <w:rFonts w:eastAsia="SimSun" w:cs="Calibri"/>
                <w:lang w:val="ro-RO" w:eastAsia="zh-CN"/>
              </w:rPr>
              <w:t xml:space="preserve">Pe amplasamentul proiectului şi vecinătăţile acestuia s-ar putea afla exemplare aparţinând a </w:t>
            </w:r>
            <w:r>
              <w:rPr>
                <w:rFonts w:eastAsia="SimSun" w:cs="Calibri"/>
                <w:lang w:val="ro-RO" w:eastAsia="zh-CN"/>
              </w:rPr>
              <w:t>9</w:t>
            </w:r>
            <w:r w:rsidRPr="002F3050">
              <w:rPr>
                <w:rFonts w:eastAsia="SimSun" w:cs="Calibri"/>
                <w:lang w:val="ro-RO" w:eastAsia="zh-CN"/>
              </w:rPr>
              <w:t xml:space="preserve"> specii de păsări de interes conservativ (</w:t>
            </w:r>
            <w:r w:rsidRPr="00603EFF">
              <w:rPr>
                <w:rFonts w:cs="Calibri"/>
                <w:i/>
                <w:lang w:val="ro-RO"/>
              </w:rPr>
              <w:t xml:space="preserve">Anas platyrhynchos, </w:t>
            </w:r>
            <w:r w:rsidRPr="00603EFF">
              <w:rPr>
                <w:i/>
                <w:sz w:val="20"/>
                <w:szCs w:val="20"/>
                <w:lang w:val="ro-RO"/>
              </w:rPr>
              <w:t xml:space="preserve">Chradius dubius, </w:t>
            </w:r>
            <w:r w:rsidRPr="00603EFF">
              <w:rPr>
                <w:rFonts w:cs="Calibri"/>
                <w:i/>
                <w:lang w:val="ro-RO"/>
              </w:rPr>
              <w:t xml:space="preserve">Dendrocopos leucotos, </w:t>
            </w:r>
            <w:r w:rsidRPr="00603EFF">
              <w:rPr>
                <w:i/>
                <w:sz w:val="20"/>
                <w:szCs w:val="20"/>
                <w:lang w:val="ro-RO"/>
              </w:rPr>
              <w:t>Falco subbuteo, Falco tinnunculus,</w:t>
            </w:r>
            <w:r w:rsidRPr="00603EFF">
              <w:rPr>
                <w:rFonts w:cs="Calibri"/>
                <w:i/>
                <w:lang w:val="ro-RO"/>
              </w:rPr>
              <w:t xml:space="preserve"> </w:t>
            </w:r>
            <w:r w:rsidRPr="00603EFF">
              <w:rPr>
                <w:i/>
                <w:sz w:val="20"/>
                <w:szCs w:val="20"/>
                <w:lang w:val="ro-RO"/>
              </w:rPr>
              <w:t>Fulica atra, Merops apiaster,</w:t>
            </w:r>
            <w:r w:rsidRPr="00603EFF">
              <w:rPr>
                <w:rFonts w:cs="Calibri"/>
                <w:i/>
                <w:lang w:val="ro-RO"/>
              </w:rPr>
              <w:t xml:space="preserve"> Lanius collurio, Lanius minor</w:t>
            </w:r>
            <w:r w:rsidRPr="002F3050">
              <w:rPr>
                <w:rFonts w:cs="Calibri"/>
                <w:lang w:val="ro-RO"/>
              </w:rPr>
              <w:t>)</w:t>
            </w:r>
            <w:r w:rsidRPr="002F3050">
              <w:rPr>
                <w:rFonts w:cs="Calibri"/>
                <w:i/>
                <w:lang w:val="ro-RO"/>
              </w:rPr>
              <w:t xml:space="preserve">, </w:t>
            </w:r>
            <w:r w:rsidRPr="002F3050">
              <w:rPr>
                <w:rFonts w:eastAsia="SimSun" w:cs="Calibri"/>
                <w:lang w:val="ro-RO" w:eastAsia="zh-CN"/>
              </w:rPr>
              <w:t xml:space="preserve">dintre cele </w:t>
            </w:r>
            <w:r>
              <w:rPr>
                <w:rFonts w:eastAsia="SimSun" w:cs="Calibri"/>
                <w:lang w:val="ro-RO" w:eastAsia="zh-CN"/>
              </w:rPr>
              <w:t>47</w:t>
            </w:r>
            <w:r w:rsidRPr="002F3050">
              <w:rPr>
                <w:rFonts w:eastAsia="SimSun" w:cs="Calibri"/>
                <w:lang w:val="ro-RO" w:eastAsia="zh-CN"/>
              </w:rPr>
              <w:t xml:space="preserve"> specii de păsări care constituie obiectivele de conservare ale </w:t>
            </w:r>
            <w:r w:rsidRPr="002F3050">
              <w:rPr>
                <w:rFonts w:cs="Calibri"/>
                <w:i/>
                <w:lang w:val="ro-RO"/>
              </w:rPr>
              <w:t xml:space="preserve">ROSPA0072, </w:t>
            </w:r>
            <w:r w:rsidRPr="002F3050">
              <w:rPr>
                <w:rFonts w:cs="Calibri"/>
                <w:lang w:val="ro-RO"/>
              </w:rPr>
              <w:t>astfel că, densitatea acestor specii este posibil să scadă în zona amplasamentului</w:t>
            </w:r>
            <w:r w:rsidRPr="002F3050">
              <w:rPr>
                <w:rFonts w:eastAsia="SimSun" w:cs="Calibri"/>
                <w:lang w:val="ro-RO" w:eastAsia="zh-CN"/>
              </w:rPr>
              <w:t xml:space="preserve"> şi vecinătăţile acestuia</w:t>
            </w:r>
            <w:r w:rsidRPr="002F3050">
              <w:rPr>
                <w:rFonts w:cs="Calibri"/>
                <w:lang w:val="ro-RO"/>
              </w:rPr>
              <w:t xml:space="preserve">, dar, existând condiţii similare de habitat în amonte şi aval de acest amplasament este </w:t>
            </w:r>
            <w:r w:rsidR="00875ACF">
              <w:rPr>
                <w:rFonts w:eastAsia="SimSun"/>
                <w:lang w:val="it-IT" w:eastAsia="zh-CN"/>
              </w:rPr>
              <w:t>Se estimează și un impact potențial negativ nesemnificativ asupra unor exemplare aparținând la 13 taxoni care se pot afla în zonă – evaluare realizată pe baza cerințelor ecologice ale speciilor de importanță comunitară menționate în Formularul Standard Natura 2000 actualizat în 2016</w:t>
            </w:r>
            <w:r w:rsidR="00875ACF" w:rsidRPr="00644E32">
              <w:rPr>
                <w:rFonts w:eastAsia="SimSun"/>
                <w:lang w:val="it-IT" w:eastAsia="zh-CN"/>
              </w:rPr>
              <w:t>.</w:t>
            </w:r>
          </w:p>
          <w:p w:rsidR="00875ACF" w:rsidRDefault="001A2302" w:rsidP="00570BB8">
            <w:pPr>
              <w:adjustRightInd w:val="0"/>
              <w:spacing w:after="0"/>
              <w:jc w:val="both"/>
              <w:rPr>
                <w:rFonts w:eastAsia="SimSun" w:cs="Calibri"/>
                <w:lang w:val="ro-RO" w:eastAsia="zh-CN"/>
              </w:rPr>
            </w:pPr>
            <w:r w:rsidRPr="002F3050">
              <w:rPr>
                <w:rFonts w:cs="Calibri"/>
                <w:lang w:val="ro-RO"/>
              </w:rPr>
              <w:t>de presupus că densitatea va creşte în aceste zone.</w:t>
            </w:r>
            <w:r w:rsidRPr="002F3050">
              <w:rPr>
                <w:rFonts w:eastAsia="SimSun" w:cs="Calibri"/>
                <w:lang w:val="ro-RO" w:eastAsia="zh-CN"/>
              </w:rPr>
              <w:t xml:space="preserve"> </w:t>
            </w:r>
          </w:p>
          <w:p w:rsidR="001A2302" w:rsidRPr="002F3050" w:rsidRDefault="001A2302" w:rsidP="00570BB8">
            <w:pPr>
              <w:adjustRightInd w:val="0"/>
              <w:spacing w:after="0"/>
              <w:jc w:val="both"/>
              <w:rPr>
                <w:rFonts w:eastAsia="SimSun" w:cs="Calibri"/>
                <w:lang w:val="ro-RO" w:eastAsia="zh-CN"/>
              </w:rPr>
            </w:pPr>
            <w:r w:rsidRPr="002F3050">
              <w:rPr>
                <w:rFonts w:eastAsia="SimSun" w:cs="Calibri"/>
                <w:lang w:val="ro-RO" w:eastAsia="zh-CN"/>
              </w:rPr>
              <w:t>Conform  Anexelor nr. 19 și 2</w:t>
            </w:r>
            <w:r w:rsidR="00570BB8">
              <w:rPr>
                <w:rFonts w:eastAsia="SimSun" w:cs="Calibri"/>
                <w:lang w:val="ro-RO" w:eastAsia="zh-CN"/>
              </w:rPr>
              <w:t>6</w:t>
            </w:r>
            <w:r w:rsidRPr="002F3050">
              <w:rPr>
                <w:rFonts w:eastAsia="SimSun" w:cs="Calibri"/>
                <w:lang w:val="ro-RO" w:eastAsia="zh-CN"/>
              </w:rPr>
              <w:t xml:space="preserve"> la Planul de management al sitului, pe suprafața amplasamentului nu se află în zone importante pentru speciile de păsări de interes conservativ.</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8</w:t>
            </w:r>
          </w:p>
        </w:tc>
        <w:tc>
          <w:tcPr>
            <w:tcW w:w="2628"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Reducerea numărului exemplarelor speciilor de interes comunitar</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Numărul exemplarelor speciilor de păsări de interes comunitar nu va scădea deoarece au condiţii similare de habitat în aval şi  în amonte de amplasamentul proiectului </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9</w:t>
            </w:r>
          </w:p>
        </w:tc>
        <w:tc>
          <w:tcPr>
            <w:tcW w:w="2628"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Scara de timp pentru înlocuirea speciilor afectate de implementarea proiectului</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0 </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Nu vor fi specii afectate</w:t>
            </w:r>
          </w:p>
        </w:tc>
      </w:tr>
      <w:tr w:rsidR="001A2302" w:rsidRPr="002F3050" w:rsidTr="001A2302">
        <w:trPr>
          <w:trHeight w:val="1208"/>
        </w:trPr>
        <w:tc>
          <w:tcPr>
            <w:tcW w:w="733"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10</w:t>
            </w:r>
          </w:p>
        </w:tc>
        <w:tc>
          <w:tcPr>
            <w:tcW w:w="2628"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Scara de timp pentru înlocuirea habitatelor afectate de implementarea proiectului</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5069"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nu a fost desemnat pentru protecţia habitatel</w:t>
            </w:r>
            <w:r w:rsidR="00875ACF">
              <w:rPr>
                <w:rFonts w:cs="Calibri"/>
                <w:lang w:val="ro-RO"/>
              </w:rPr>
              <w:t>o</w:t>
            </w:r>
            <w:r w:rsidRPr="002F3050">
              <w:rPr>
                <w:rFonts w:cs="Calibri"/>
                <w:lang w:val="ro-RO"/>
              </w:rPr>
              <w:t xml:space="preserve">r de interes comunitar, ci  pentru protecţia a </w:t>
            </w:r>
            <w:r>
              <w:rPr>
                <w:rFonts w:cs="Calibri"/>
                <w:lang w:val="ro-RO"/>
              </w:rPr>
              <w:t>47</w:t>
            </w:r>
            <w:r w:rsidRPr="002F3050">
              <w:rPr>
                <w:rFonts w:cs="Calibri"/>
                <w:lang w:val="ro-RO"/>
              </w:rPr>
              <w:t xml:space="preserve"> specii de păsări </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lastRenderedPageBreak/>
              <w:t>11</w:t>
            </w:r>
          </w:p>
        </w:tc>
        <w:tc>
          <w:tcPr>
            <w:tcW w:w="2628" w:type="dxa"/>
            <w:shd w:val="clear" w:color="auto" w:fill="auto"/>
          </w:tcPr>
          <w:p w:rsidR="001A2302" w:rsidRPr="002F3050" w:rsidRDefault="001A2302" w:rsidP="001A2302">
            <w:pPr>
              <w:shd w:val="clear" w:color="auto" w:fill="FFFFFF"/>
              <w:adjustRightInd w:val="0"/>
              <w:spacing w:after="0"/>
              <w:jc w:val="both"/>
              <w:rPr>
                <w:rFonts w:eastAsia="SimSun" w:cs="Calibri"/>
                <w:b/>
                <w:i/>
                <w:u w:val="single"/>
                <w:lang w:val="ro-RO" w:eastAsia="zh-CN"/>
              </w:rPr>
            </w:pPr>
            <w:r w:rsidRPr="002F3050">
              <w:rPr>
                <w:rFonts w:eastAsia="SimSun" w:cs="Calibri"/>
                <w:lang w:val="ro-RO" w:eastAsia="zh-CN"/>
              </w:rPr>
              <w:lastRenderedPageBreak/>
              <w:t xml:space="preserve">Modificări ale dinamicii relaţiilor care definesc </w:t>
            </w:r>
            <w:r w:rsidRPr="002F3050">
              <w:rPr>
                <w:rFonts w:eastAsia="SimSun" w:cs="Calibri"/>
                <w:lang w:val="ro-RO" w:eastAsia="zh-CN"/>
              </w:rPr>
              <w:lastRenderedPageBreak/>
              <w:t>structura şi/sau funcţia ANPIC</w:t>
            </w:r>
          </w:p>
        </w:tc>
        <w:tc>
          <w:tcPr>
            <w:tcW w:w="1427"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Pe o lungime </w:t>
            </w:r>
            <w:r w:rsidRPr="002F3050">
              <w:rPr>
                <w:rFonts w:eastAsia="SimSun" w:cs="Calibri"/>
                <w:lang w:val="ro-RO" w:eastAsia="zh-CN"/>
              </w:rPr>
              <w:lastRenderedPageBreak/>
              <w:t xml:space="preserve">de </w:t>
            </w:r>
            <w:r w:rsidR="00570BB8">
              <w:rPr>
                <w:rFonts w:cs="Calibri"/>
                <w:iCs/>
                <w:lang w:val="ro-RO"/>
              </w:rPr>
              <w:t>544</w:t>
            </w:r>
            <w:r w:rsidR="00570BB8" w:rsidRPr="002F3050">
              <w:rPr>
                <w:rFonts w:eastAsia="SimSun" w:cs="Calibri"/>
                <w:lang w:val="ro-RO" w:eastAsia="zh-CN"/>
              </w:rPr>
              <w:t xml:space="preserve"> </w:t>
            </w:r>
            <w:r w:rsidRPr="002F3050">
              <w:rPr>
                <w:rFonts w:eastAsia="SimSun" w:cs="Calibri"/>
                <w:lang w:val="ro-RO" w:eastAsia="zh-CN"/>
              </w:rPr>
              <w:t xml:space="preserve"> m a malurilor râului Siret</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5069" w:type="dxa"/>
            <w:shd w:val="clear" w:color="auto" w:fill="auto"/>
          </w:tcPr>
          <w:p w:rsidR="001A2302" w:rsidRPr="002F3050" w:rsidRDefault="001A2302" w:rsidP="001A2302">
            <w:pPr>
              <w:shd w:val="clear" w:color="auto" w:fill="FFFFFF"/>
              <w:adjustRightInd w:val="0"/>
              <w:spacing w:after="0"/>
              <w:jc w:val="both"/>
              <w:rPr>
                <w:rFonts w:cs="Calibri"/>
                <w:lang w:val="ro-RO"/>
              </w:rPr>
            </w:pPr>
            <w:r w:rsidRPr="002F3050">
              <w:rPr>
                <w:rFonts w:eastAsia="SimSun" w:cs="Calibri"/>
                <w:lang w:val="ro-RO" w:eastAsia="zh-CN"/>
              </w:rPr>
              <w:lastRenderedPageBreak/>
              <w:t xml:space="preserve">Implementarea proiectului propus </w:t>
            </w:r>
            <w:r w:rsidRPr="002F3050">
              <w:rPr>
                <w:rFonts w:cs="Calibri"/>
                <w:lang w:val="ro-RO"/>
              </w:rPr>
              <w:t xml:space="preserve">este necesară pentru regularizarea râului Siret, pe porţiunea </w:t>
            </w:r>
            <w:r w:rsidRPr="002F3050">
              <w:rPr>
                <w:rFonts w:cs="Calibri"/>
                <w:lang w:val="ro-RO"/>
              </w:rPr>
              <w:lastRenderedPageBreak/>
              <w:t>respectivă realizându-se:</w:t>
            </w:r>
          </w:p>
          <w:p w:rsidR="001A2302" w:rsidRPr="002F3050" w:rsidRDefault="001A2302" w:rsidP="00A64082">
            <w:pPr>
              <w:numPr>
                <w:ilvl w:val="0"/>
                <w:numId w:val="69"/>
              </w:numPr>
              <w:spacing w:after="0" w:line="240" w:lineRule="auto"/>
              <w:jc w:val="both"/>
              <w:rPr>
                <w:rFonts w:cs="Calibri"/>
                <w:lang w:val="ro-RO"/>
              </w:rPr>
            </w:pPr>
            <w:r w:rsidRPr="002F3050">
              <w:rPr>
                <w:rFonts w:cs="Calibri"/>
                <w:lang w:val="ro-RO"/>
              </w:rPr>
              <w:t>secţiune transversală mai mare care va permite tranzitarea aceluiaşi debit la viteze mai mici, reducându-se nivelul energiei specifice în secţiunea vie;</w:t>
            </w:r>
          </w:p>
          <w:p w:rsidR="001A2302" w:rsidRPr="002F3050" w:rsidRDefault="001A2302" w:rsidP="00A64082">
            <w:pPr>
              <w:numPr>
                <w:ilvl w:val="0"/>
                <w:numId w:val="69"/>
              </w:numPr>
              <w:spacing w:after="0" w:line="240" w:lineRule="auto"/>
              <w:jc w:val="both"/>
              <w:rPr>
                <w:rFonts w:cs="Calibri"/>
                <w:lang w:val="ro-RO"/>
              </w:rPr>
            </w:pPr>
            <w:r w:rsidRPr="002F3050">
              <w:rPr>
                <w:rFonts w:cs="Calibri"/>
                <w:lang w:val="ro-RO"/>
              </w:rPr>
              <w:t xml:space="preserve">o reducere a intensităţii eroziunii active  a malului </w:t>
            </w:r>
            <w:r w:rsidR="00570BB8">
              <w:rPr>
                <w:rFonts w:cs="Calibri"/>
                <w:lang w:val="ro-RO"/>
              </w:rPr>
              <w:t>stâng</w:t>
            </w:r>
            <w:r w:rsidRPr="002F3050">
              <w:rPr>
                <w:rFonts w:cs="Calibri"/>
                <w:lang w:val="ro-RO"/>
              </w:rPr>
              <w:t xml:space="preserve"> şi menţinerea habitatului pădure de luncă, habitat de interes deosebit pentru multe specii de păsări.</w:t>
            </w:r>
          </w:p>
          <w:p w:rsidR="001A2302" w:rsidRPr="002F3050" w:rsidRDefault="001A2302" w:rsidP="001A2302">
            <w:pPr>
              <w:adjustRightInd w:val="0"/>
              <w:spacing w:after="0"/>
              <w:jc w:val="both"/>
              <w:rPr>
                <w:rFonts w:cs="Calibri"/>
                <w:i/>
                <w:lang w:val="ro-RO"/>
              </w:rPr>
            </w:pPr>
            <w:r w:rsidRPr="002F3050">
              <w:rPr>
                <w:rFonts w:eastAsia="SimSun" w:cs="Calibri"/>
                <w:lang w:val="ro-RO" w:eastAsia="zh-CN"/>
              </w:rPr>
              <w:t xml:space="preserve">Efectele prezentate contribuie la menţinerea stării de conservare a </w:t>
            </w:r>
            <w:r w:rsidRPr="002F3050">
              <w:rPr>
                <w:rFonts w:cs="Calibri"/>
                <w:i/>
                <w:lang w:val="ro-RO"/>
              </w:rPr>
              <w:t>ROSPA0072.</w:t>
            </w:r>
          </w:p>
          <w:p w:rsidR="001A2302" w:rsidRPr="002F3050" w:rsidRDefault="001A2302" w:rsidP="001A2302">
            <w:pPr>
              <w:adjustRightInd w:val="0"/>
              <w:spacing w:after="0"/>
              <w:jc w:val="both"/>
              <w:rPr>
                <w:rFonts w:eastAsia="SimSun" w:cs="Calibri"/>
                <w:lang w:val="ro-RO" w:eastAsia="zh-CN"/>
              </w:rPr>
            </w:pPr>
            <w:r w:rsidRPr="002F3050">
              <w:rPr>
                <w:rFonts w:cs="Calibri"/>
                <w:i/>
                <w:lang w:val="ro-RO"/>
              </w:rPr>
              <w:t>Implementarea proiectului nu generează efecte negative care să conducă la modificări ale dinamicii relațiilor care definesc structura și/sau funcția ariei naturale protejate</w:t>
            </w:r>
          </w:p>
        </w:tc>
      </w:tr>
      <w:tr w:rsidR="001A2302" w:rsidRPr="002F3050" w:rsidTr="001A2302">
        <w:tc>
          <w:tcPr>
            <w:tcW w:w="733" w:type="dxa"/>
            <w:shd w:val="clear" w:color="auto" w:fill="auto"/>
          </w:tcPr>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12</w:t>
            </w:r>
          </w:p>
        </w:tc>
        <w:tc>
          <w:tcPr>
            <w:tcW w:w="2628" w:type="dxa"/>
            <w:shd w:val="clear" w:color="auto" w:fill="auto"/>
          </w:tcPr>
          <w:p w:rsidR="001A2302" w:rsidRPr="002F3050" w:rsidRDefault="001A2302" w:rsidP="001A2302">
            <w:pPr>
              <w:shd w:val="clear" w:color="auto" w:fill="FFFFFF"/>
              <w:adjustRightInd w:val="0"/>
              <w:spacing w:after="0"/>
              <w:jc w:val="both"/>
              <w:rPr>
                <w:rFonts w:eastAsia="SimSun" w:cs="Calibri"/>
                <w:b/>
                <w:i/>
                <w:u w:val="single"/>
                <w:lang w:val="ro-RO" w:eastAsia="zh-CN"/>
              </w:rPr>
            </w:pPr>
            <w:r w:rsidRPr="002F3050">
              <w:rPr>
                <w:rFonts w:eastAsia="SimSun" w:cs="Calibri"/>
                <w:lang w:val="ro-RO" w:eastAsia="zh-CN"/>
              </w:rPr>
              <w:t>Modificarea altor factori (resurse naturale)  care determină menţinerea stării favorabile de conservare a ANPIC</w:t>
            </w:r>
          </w:p>
        </w:tc>
        <w:tc>
          <w:tcPr>
            <w:tcW w:w="1427" w:type="dxa"/>
            <w:shd w:val="clear" w:color="auto" w:fill="auto"/>
          </w:tcPr>
          <w:p w:rsidR="001A2302" w:rsidRPr="002F3050" w:rsidRDefault="001A2302" w:rsidP="001A2302">
            <w:pPr>
              <w:adjustRightInd w:val="0"/>
              <w:spacing w:after="0"/>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rPr>
                <w:rFonts w:eastAsia="SimSun" w:cs="Calibri"/>
                <w:lang w:val="ro-RO" w:eastAsia="zh-CN"/>
              </w:rPr>
            </w:pPr>
          </w:p>
          <w:p w:rsidR="001A2302" w:rsidRPr="002F3050" w:rsidRDefault="001A2302" w:rsidP="001A2302">
            <w:pPr>
              <w:adjustRightInd w:val="0"/>
              <w:spacing w:after="0"/>
              <w:rPr>
                <w:rFonts w:eastAsia="SimSun" w:cs="Calibri"/>
                <w:lang w:val="ro-RO" w:eastAsia="zh-CN"/>
              </w:rPr>
            </w:pPr>
          </w:p>
        </w:tc>
        <w:tc>
          <w:tcPr>
            <w:tcW w:w="1059"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5069" w:type="dxa"/>
            <w:shd w:val="clear" w:color="auto" w:fill="auto"/>
          </w:tcPr>
          <w:p w:rsidR="001A2302" w:rsidRPr="002F3050" w:rsidRDefault="001A2302" w:rsidP="00875ACF">
            <w:pPr>
              <w:adjustRightInd w:val="0"/>
              <w:spacing w:after="0"/>
              <w:jc w:val="both"/>
              <w:rPr>
                <w:rFonts w:eastAsia="SimSun" w:cs="Calibri"/>
                <w:lang w:val="ro-RO" w:eastAsia="zh-CN"/>
              </w:rPr>
            </w:pPr>
            <w:r w:rsidRPr="002F3050">
              <w:rPr>
                <w:rFonts w:cs="Calibri"/>
                <w:lang w:val="ro-RO"/>
              </w:rPr>
              <w:t xml:space="preserve">Nu este cazul. Implementarea proiectului va avea efecte locale, limitate la suprafața propusă pentru exploatare </w:t>
            </w:r>
            <w:r w:rsidR="00875ACF">
              <w:rPr>
                <w:rFonts w:cs="Calibri"/>
                <w:lang w:val="ro-RO"/>
              </w:rPr>
              <w:t>ș</w:t>
            </w:r>
            <w:r w:rsidRPr="002F3050">
              <w:rPr>
                <w:rFonts w:cs="Calibri"/>
                <w:lang w:val="ro-RO"/>
              </w:rPr>
              <w:t>i la malulul opus astfel încât nu va produce perturbări ale factorilor naturali la nivelul ariei naturale protejate</w:t>
            </w:r>
          </w:p>
        </w:tc>
      </w:tr>
      <w:tr w:rsidR="001A2302" w:rsidRPr="002F3050" w:rsidTr="001A2302">
        <w:tc>
          <w:tcPr>
            <w:tcW w:w="4788" w:type="dxa"/>
            <w:gridSpan w:val="3"/>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TOTAL</w:t>
            </w:r>
          </w:p>
        </w:tc>
        <w:tc>
          <w:tcPr>
            <w:tcW w:w="1059"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-2</w:t>
            </w:r>
          </w:p>
        </w:tc>
        <w:tc>
          <w:tcPr>
            <w:tcW w:w="5069"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IMPACT NEGATIV NESEMNIFICATIV</w:t>
            </w:r>
          </w:p>
        </w:tc>
      </w:tr>
    </w:tbl>
    <w:p w:rsidR="001A2302" w:rsidRPr="002F3050" w:rsidRDefault="001A2302" w:rsidP="001A2302">
      <w:pPr>
        <w:rPr>
          <w:rFonts w:cs="Calibri"/>
          <w:lang w:val="ro-RO"/>
        </w:rPr>
      </w:pPr>
    </w:p>
    <w:p w:rsidR="001A2302" w:rsidRPr="00801F53" w:rsidRDefault="001A2302" w:rsidP="001A2302">
      <w:pPr>
        <w:pStyle w:val="Heading2"/>
        <w:spacing w:before="0" w:line="360" w:lineRule="auto"/>
        <w:ind w:right="-563"/>
        <w:jc w:val="center"/>
        <w:rPr>
          <w:rFonts w:cs="Calibri"/>
          <w:color w:val="31849B" w:themeColor="accent5" w:themeShade="BF"/>
          <w:sz w:val="28"/>
          <w:szCs w:val="28"/>
          <w:lang w:val="ro-RO"/>
        </w:rPr>
      </w:pPr>
      <w:bookmarkStart w:id="169" w:name="_Toc332716930"/>
      <w:bookmarkStart w:id="170" w:name="_Toc450784320"/>
      <w:bookmarkStart w:id="171" w:name="_Toc476733017"/>
      <w:bookmarkStart w:id="172" w:name="_Toc507730309"/>
      <w:bookmarkStart w:id="173" w:name="_Toc509381626"/>
      <w:r w:rsidRPr="00801F53">
        <w:rPr>
          <w:rFonts w:cs="Calibri"/>
          <w:color w:val="31849B" w:themeColor="accent5" w:themeShade="BF"/>
          <w:sz w:val="28"/>
          <w:szCs w:val="28"/>
          <w:lang w:val="ro-RO"/>
        </w:rPr>
        <w:t>III.2. Evaluarea semnificaţiei impactului indirect</w:t>
      </w:r>
      <w:bookmarkEnd w:id="169"/>
      <w:bookmarkEnd w:id="170"/>
      <w:bookmarkEnd w:id="171"/>
      <w:bookmarkEnd w:id="172"/>
      <w:bookmarkEnd w:id="173"/>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32"/>
        <w:gridCol w:w="2337"/>
        <w:gridCol w:w="1427"/>
        <w:gridCol w:w="1059"/>
        <w:gridCol w:w="4633"/>
      </w:tblGrid>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b/>
                <w:i/>
                <w:lang w:val="ro-RO" w:eastAsia="zh-CN"/>
              </w:rPr>
            </w:pPr>
            <w:r w:rsidRPr="002F3050">
              <w:rPr>
                <w:rFonts w:eastAsia="SimSun" w:cs="Calibri"/>
                <w:b/>
                <w:i/>
                <w:lang w:val="ro-RO" w:eastAsia="zh-CN"/>
              </w:rPr>
              <w:t>Nr.</w:t>
            </w:r>
          </w:p>
          <w:p w:rsidR="001A2302" w:rsidRPr="002F3050" w:rsidRDefault="001A2302" w:rsidP="001A2302">
            <w:pPr>
              <w:adjustRightInd w:val="0"/>
              <w:spacing w:after="0"/>
              <w:contextualSpacing/>
              <w:jc w:val="center"/>
              <w:rPr>
                <w:rFonts w:eastAsia="SimSun" w:cs="Calibri"/>
                <w:b/>
                <w:i/>
                <w:lang w:val="ro-RO" w:eastAsia="zh-CN"/>
              </w:rPr>
            </w:pPr>
            <w:r w:rsidRPr="002F3050">
              <w:rPr>
                <w:rFonts w:eastAsia="SimSun" w:cs="Calibri"/>
                <w:b/>
                <w:i/>
                <w:lang w:val="ro-RO" w:eastAsia="zh-CN"/>
              </w:rPr>
              <w:t>crt.</w:t>
            </w:r>
          </w:p>
        </w:tc>
        <w:tc>
          <w:tcPr>
            <w:tcW w:w="2337" w:type="dxa"/>
            <w:shd w:val="clear" w:color="auto" w:fill="auto"/>
          </w:tcPr>
          <w:p w:rsidR="001A2302" w:rsidRPr="002F3050" w:rsidRDefault="001A2302" w:rsidP="001A2302">
            <w:pPr>
              <w:pStyle w:val="BodyTextIndent"/>
              <w:spacing w:after="0" w:line="240" w:lineRule="auto"/>
              <w:ind w:left="-60" w:firstLine="57"/>
              <w:contextualSpacing/>
              <w:jc w:val="center"/>
              <w:rPr>
                <w:rFonts w:cs="Calibri"/>
                <w:b/>
                <w:bCs/>
                <w:i/>
                <w:lang w:val="ro-RO"/>
              </w:rPr>
            </w:pPr>
            <w:r w:rsidRPr="002F3050">
              <w:rPr>
                <w:rFonts w:cs="Calibri"/>
                <w:b/>
                <w:bCs/>
                <w:i/>
                <w:lang w:val="ro-RO"/>
              </w:rPr>
              <w:t>Indicatori cheie pentru evaluarea  semnificaţiei impactului</w:t>
            </w:r>
          </w:p>
        </w:tc>
        <w:tc>
          <w:tcPr>
            <w:tcW w:w="1427" w:type="dxa"/>
            <w:shd w:val="clear" w:color="auto" w:fill="auto"/>
          </w:tcPr>
          <w:p w:rsidR="001A2302" w:rsidRPr="002F3050" w:rsidRDefault="001A2302" w:rsidP="001A2302">
            <w:pPr>
              <w:pStyle w:val="BodyTextIndent"/>
              <w:spacing w:after="0" w:line="240" w:lineRule="auto"/>
              <w:ind w:left="24" w:hanging="57"/>
              <w:contextualSpacing/>
              <w:jc w:val="center"/>
              <w:rPr>
                <w:rFonts w:cs="Calibri"/>
                <w:b/>
                <w:bCs/>
                <w:i/>
                <w:lang w:val="ro-RO"/>
              </w:rPr>
            </w:pPr>
            <w:r w:rsidRPr="002F3050">
              <w:rPr>
                <w:rFonts w:cs="Calibri"/>
                <w:b/>
                <w:bCs/>
                <w:i/>
                <w:lang w:val="ro-RO"/>
              </w:rPr>
              <w:t>Cuanti-</w:t>
            </w:r>
          </w:p>
          <w:p w:rsidR="001A2302" w:rsidRPr="002F3050" w:rsidRDefault="001A2302" w:rsidP="001A2302">
            <w:pPr>
              <w:pStyle w:val="BodyTextIndent"/>
              <w:spacing w:after="0" w:line="240" w:lineRule="auto"/>
              <w:ind w:left="24" w:hanging="57"/>
              <w:contextualSpacing/>
              <w:jc w:val="center"/>
              <w:rPr>
                <w:rFonts w:cs="Calibri"/>
                <w:b/>
                <w:bCs/>
                <w:i/>
                <w:lang w:val="ro-RO"/>
              </w:rPr>
            </w:pPr>
            <w:r w:rsidRPr="002F3050">
              <w:rPr>
                <w:rFonts w:cs="Calibri"/>
                <w:b/>
                <w:bCs/>
                <w:i/>
                <w:lang w:val="ro-RO"/>
              </w:rPr>
              <w:t>ficare</w:t>
            </w:r>
          </w:p>
        </w:tc>
        <w:tc>
          <w:tcPr>
            <w:tcW w:w="1059" w:type="dxa"/>
            <w:shd w:val="clear" w:color="auto" w:fill="auto"/>
          </w:tcPr>
          <w:p w:rsidR="001A2302" w:rsidRPr="002F3050" w:rsidRDefault="001A2302" w:rsidP="001A2302">
            <w:pPr>
              <w:pStyle w:val="BodyTextIndent"/>
              <w:spacing w:after="0" w:line="240" w:lineRule="auto"/>
              <w:ind w:left="24" w:hanging="57"/>
              <w:contextualSpacing/>
              <w:jc w:val="center"/>
              <w:rPr>
                <w:rFonts w:cs="Calibri"/>
                <w:b/>
                <w:bCs/>
                <w:i/>
                <w:lang w:val="ro-RO"/>
              </w:rPr>
            </w:pPr>
            <w:r w:rsidRPr="002F3050">
              <w:rPr>
                <w:rFonts w:cs="Calibri"/>
                <w:b/>
                <w:bCs/>
                <w:i/>
                <w:lang w:val="ro-RO"/>
              </w:rPr>
              <w:t>Nivel</w:t>
            </w:r>
          </w:p>
          <w:p w:rsidR="001A2302" w:rsidRPr="002F3050" w:rsidRDefault="001A2302" w:rsidP="001A2302">
            <w:pPr>
              <w:pStyle w:val="BodyTextIndent"/>
              <w:spacing w:after="0" w:line="240" w:lineRule="auto"/>
              <w:ind w:left="24" w:hanging="57"/>
              <w:contextualSpacing/>
              <w:jc w:val="center"/>
              <w:rPr>
                <w:rFonts w:cs="Calibri"/>
                <w:b/>
                <w:bCs/>
                <w:i/>
                <w:lang w:val="ro-RO"/>
              </w:rPr>
            </w:pPr>
            <w:r w:rsidRPr="002F3050">
              <w:rPr>
                <w:rFonts w:cs="Calibri"/>
                <w:b/>
                <w:bCs/>
                <w:i/>
                <w:lang w:val="ro-RO"/>
              </w:rPr>
              <w:t xml:space="preserve"> impact</w:t>
            </w:r>
          </w:p>
        </w:tc>
        <w:tc>
          <w:tcPr>
            <w:tcW w:w="4633" w:type="dxa"/>
            <w:shd w:val="clear" w:color="auto" w:fill="auto"/>
          </w:tcPr>
          <w:p w:rsidR="001A2302" w:rsidRPr="002F3050" w:rsidRDefault="001A2302" w:rsidP="001A2302">
            <w:pPr>
              <w:pStyle w:val="BodyTextIndent"/>
              <w:spacing w:after="0" w:line="240" w:lineRule="auto"/>
              <w:ind w:firstLine="21"/>
              <w:contextualSpacing/>
              <w:jc w:val="center"/>
              <w:rPr>
                <w:rFonts w:cs="Calibri"/>
                <w:b/>
                <w:bCs/>
                <w:i/>
                <w:lang w:val="ro-RO"/>
              </w:rPr>
            </w:pPr>
            <w:r w:rsidRPr="002F3050">
              <w:rPr>
                <w:rFonts w:cs="Calibri"/>
                <w:b/>
                <w:bCs/>
                <w:i/>
                <w:lang w:val="ro-RO"/>
              </w:rPr>
              <w:t>Justificarea nivelului de impact acordat</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1</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Procentul din suprafaţa habitatului de interes comuitar care va fi pierdut</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habitatelor de interes comunitar, ci  pentru protecţia a </w:t>
            </w:r>
            <w:r>
              <w:rPr>
                <w:rFonts w:cs="Calibri"/>
                <w:lang w:val="ro-RO"/>
              </w:rPr>
              <w:t>47</w:t>
            </w:r>
            <w:r w:rsidRPr="002F3050">
              <w:rPr>
                <w:rFonts w:cs="Calibri"/>
                <w:lang w:val="ro-RO"/>
              </w:rPr>
              <w:t xml:space="preserve"> specii de păsări</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2</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Procentul care va fi pierdut din suprafeţele habitatelor folosite pentru necesităţile de hrană, odihnă şi reproducere ale speciilor de interes comunitar</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Impactul asupra habitatelor este direct, proiectul nu are impact indirect asupra habitatelor utilizate pentru hrănire, reproducere și odihnă de către speciile de păsări de interes conservativ. </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3</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 xml:space="preserve">Fragmentarea habitatelor de interes </w:t>
            </w:r>
            <w:r w:rsidRPr="002F3050">
              <w:rPr>
                <w:rFonts w:eastAsia="SimSun" w:cs="Calibri"/>
                <w:lang w:val="ro-RO" w:eastAsia="zh-CN"/>
              </w:rPr>
              <w:lastRenderedPageBreak/>
              <w:t xml:space="preserve">comunitar </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w:t>
            </w:r>
            <w:r w:rsidRPr="002F3050">
              <w:rPr>
                <w:rFonts w:cs="Calibri"/>
                <w:lang w:val="ro-RO"/>
              </w:rPr>
              <w:lastRenderedPageBreak/>
              <w:t xml:space="preserve">protecţia a </w:t>
            </w:r>
            <w:r>
              <w:rPr>
                <w:rFonts w:cs="Calibri"/>
                <w:lang w:val="ro-RO"/>
              </w:rPr>
              <w:t>47</w:t>
            </w:r>
            <w:r w:rsidRPr="002F3050">
              <w:rPr>
                <w:rFonts w:cs="Calibri"/>
                <w:lang w:val="ro-RO"/>
              </w:rPr>
              <w:t xml:space="preserve">  specii de păsări</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4</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Durata sau persistenţa fragmentării habitatelor de interes comunitar</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5</w:t>
            </w:r>
          </w:p>
        </w:tc>
        <w:tc>
          <w:tcPr>
            <w:tcW w:w="2337"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p>
          <w:p w:rsidR="001A2302" w:rsidRPr="002F3050" w:rsidRDefault="001A2302" w:rsidP="001A2302">
            <w:pPr>
              <w:adjustRightInd w:val="0"/>
              <w:spacing w:after="0"/>
              <w:contextualSpacing/>
              <w:jc w:val="both"/>
              <w:rPr>
                <w:rFonts w:eastAsia="SimSun" w:cs="Calibri"/>
                <w:lang w:val="ro-RO" w:eastAsia="zh-CN"/>
              </w:rPr>
            </w:pPr>
          </w:p>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 xml:space="preserve">Durata sau persistenţa perturbării speciilor de interes comunitar </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5-6 luni/an</w:t>
            </w:r>
          </w:p>
          <w:p w:rsidR="001A2302" w:rsidRPr="002F3050" w:rsidRDefault="001A2302" w:rsidP="001A2302">
            <w:pPr>
              <w:adjustRightInd w:val="0"/>
              <w:spacing w:after="0"/>
              <w:contextualSpacing/>
              <w:jc w:val="center"/>
              <w:rPr>
                <w:rFonts w:eastAsia="SimSun" w:cs="Calibri"/>
                <w:lang w:val="ro-RO" w:eastAsia="zh-CN"/>
              </w:rPr>
            </w:pP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-1</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Perturbarea speciilor de interes comunitar – din punct de vedere al impactului indirect -  va fi determinată de traficul generat de implementarea proiectului și va afecta un număr de 9 specii. Impactul va fi nesemnificativ deoarece sunt utilizate căi de acces deja existente folosite și la exploațiile agricole din zonă. </w:t>
            </w:r>
          </w:p>
          <w:p w:rsidR="001A2302" w:rsidRPr="002F3050" w:rsidRDefault="001A2302" w:rsidP="001A2302">
            <w:pPr>
              <w:adjustRightInd w:val="0"/>
              <w:spacing w:after="0"/>
              <w:contextualSpacing/>
              <w:jc w:val="both"/>
              <w:rPr>
                <w:rFonts w:eastAsia="SimSun" w:cs="Calibri"/>
                <w:lang w:val="ro-RO" w:eastAsia="zh-CN"/>
              </w:rPr>
            </w:pP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6</w:t>
            </w:r>
          </w:p>
        </w:tc>
        <w:tc>
          <w:tcPr>
            <w:tcW w:w="2337"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Amplasamentul proiectului (distanţa faţă de ANPIC</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 xml:space="preserve">În perimetrul </w:t>
            </w:r>
            <w:r w:rsidRPr="002F3050">
              <w:rPr>
                <w:rFonts w:cs="Calibri"/>
                <w:i/>
                <w:lang w:val="ro-RO"/>
              </w:rPr>
              <w:t xml:space="preserve">ROSPA0072 </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Amplasamentul proiectului este în perimetrul </w:t>
            </w:r>
            <w:r w:rsidRPr="002F3050">
              <w:rPr>
                <w:rFonts w:cs="Calibri"/>
                <w:i/>
                <w:lang w:val="ro-RO"/>
              </w:rPr>
              <w:t xml:space="preserve">ROSPA0072 </w:t>
            </w:r>
            <w:r w:rsidRPr="002F3050">
              <w:rPr>
                <w:rFonts w:eastAsia="SimSun" w:cs="Calibri"/>
                <w:lang w:val="ro-RO" w:eastAsia="zh-CN"/>
              </w:rPr>
              <w:t xml:space="preserve"> </w:t>
            </w:r>
          </w:p>
        </w:tc>
      </w:tr>
      <w:tr w:rsidR="00570BB8" w:rsidRPr="002F3050" w:rsidTr="00570BB8">
        <w:tc>
          <w:tcPr>
            <w:tcW w:w="732" w:type="dxa"/>
            <w:shd w:val="clear" w:color="auto" w:fill="auto"/>
          </w:tcPr>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r w:rsidRPr="002F3050">
              <w:rPr>
                <w:rFonts w:eastAsia="SimSun" w:cs="Calibri"/>
                <w:lang w:val="ro-RO" w:eastAsia="zh-CN"/>
              </w:rPr>
              <w:t>7</w:t>
            </w:r>
          </w:p>
        </w:tc>
        <w:tc>
          <w:tcPr>
            <w:tcW w:w="2337" w:type="dxa"/>
            <w:shd w:val="clear" w:color="auto" w:fill="auto"/>
          </w:tcPr>
          <w:p w:rsidR="00570BB8" w:rsidRPr="002F3050" w:rsidRDefault="00570BB8" w:rsidP="001A2302">
            <w:pPr>
              <w:adjustRightInd w:val="0"/>
              <w:spacing w:after="0"/>
              <w:contextualSpacing/>
              <w:jc w:val="both"/>
              <w:rPr>
                <w:rFonts w:eastAsia="SimSun" w:cs="Calibri"/>
                <w:lang w:val="ro-RO" w:eastAsia="zh-CN"/>
              </w:rPr>
            </w:pPr>
          </w:p>
          <w:p w:rsidR="00570BB8" w:rsidRPr="002F3050" w:rsidRDefault="00570BB8" w:rsidP="001A2302">
            <w:pPr>
              <w:adjustRightInd w:val="0"/>
              <w:spacing w:after="0"/>
              <w:contextualSpacing/>
              <w:jc w:val="both"/>
              <w:rPr>
                <w:rFonts w:eastAsia="SimSun" w:cs="Calibri"/>
                <w:lang w:val="ro-RO" w:eastAsia="zh-CN"/>
              </w:rPr>
            </w:pPr>
          </w:p>
          <w:p w:rsidR="00570BB8" w:rsidRPr="002F3050" w:rsidRDefault="00570BB8"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Schimbări în densitatea populaţiilor </w:t>
            </w:r>
          </w:p>
        </w:tc>
        <w:tc>
          <w:tcPr>
            <w:tcW w:w="1427" w:type="dxa"/>
            <w:shd w:val="clear" w:color="auto" w:fill="auto"/>
          </w:tcPr>
          <w:p w:rsidR="00570BB8" w:rsidRPr="002F3050" w:rsidRDefault="00570BB8" w:rsidP="00254F4D">
            <w:pPr>
              <w:adjustRightInd w:val="0"/>
              <w:spacing w:after="0"/>
              <w:jc w:val="center"/>
              <w:rPr>
                <w:rFonts w:eastAsia="SimSun" w:cs="Calibri"/>
                <w:lang w:val="ro-RO" w:eastAsia="zh-CN"/>
              </w:rPr>
            </w:pPr>
            <w:r w:rsidRPr="002F3050">
              <w:rPr>
                <w:rFonts w:eastAsia="SimSun" w:cs="Calibri"/>
                <w:lang w:val="ro-RO" w:eastAsia="zh-CN"/>
              </w:rPr>
              <w:t xml:space="preserve">Pe S de </w:t>
            </w:r>
            <w:r w:rsidRPr="00102C45">
              <w:rPr>
                <w:sz w:val="24"/>
                <w:szCs w:val="24"/>
              </w:rPr>
              <w:t>4</w:t>
            </w:r>
            <w:r>
              <w:rPr>
                <w:sz w:val="24"/>
                <w:szCs w:val="24"/>
              </w:rPr>
              <w:t>,</w:t>
            </w:r>
            <w:r w:rsidRPr="00102C45">
              <w:rPr>
                <w:sz w:val="24"/>
                <w:szCs w:val="24"/>
              </w:rPr>
              <w:t>9892</w:t>
            </w:r>
            <w:r>
              <w:rPr>
                <w:sz w:val="24"/>
                <w:szCs w:val="24"/>
              </w:rPr>
              <w:t xml:space="preserve"> </w:t>
            </w:r>
            <w:r w:rsidRPr="002F3050">
              <w:rPr>
                <w:rFonts w:eastAsia="SimSun" w:cs="Calibri"/>
                <w:lang w:val="ro-RO" w:eastAsia="zh-CN"/>
              </w:rPr>
              <w:t>ha, reprezentând 0,0</w:t>
            </w:r>
            <w:r>
              <w:rPr>
                <w:rFonts w:eastAsia="SimSun" w:cs="Calibri"/>
                <w:lang w:val="ro-RO" w:eastAsia="zh-CN"/>
              </w:rPr>
              <w:t>48</w:t>
            </w:r>
            <w:r w:rsidRPr="002F3050">
              <w:rPr>
                <w:rFonts w:eastAsia="SimSun" w:cs="Calibri"/>
                <w:lang w:val="ro-RO" w:eastAsia="zh-CN"/>
              </w:rPr>
              <w:t>%</w:t>
            </w:r>
          </w:p>
          <w:p w:rsidR="00570BB8" w:rsidRPr="002F3050" w:rsidRDefault="00570BB8" w:rsidP="00254F4D">
            <w:pPr>
              <w:adjustRightInd w:val="0"/>
              <w:spacing w:after="0"/>
              <w:jc w:val="center"/>
              <w:rPr>
                <w:rFonts w:eastAsia="SimSun" w:cs="Calibri"/>
                <w:lang w:val="ro-RO" w:eastAsia="zh-CN"/>
              </w:rPr>
            </w:pPr>
            <w:r w:rsidRPr="002F3050">
              <w:rPr>
                <w:rFonts w:eastAsia="SimSun" w:cs="Calibri"/>
                <w:lang w:val="ro-RO" w:eastAsia="zh-CN"/>
              </w:rPr>
              <w:t>din S SPA</w:t>
            </w:r>
          </w:p>
          <w:p w:rsidR="00570BB8" w:rsidRPr="002F3050" w:rsidRDefault="00570BB8" w:rsidP="00254F4D">
            <w:pPr>
              <w:adjustRightInd w:val="0"/>
              <w:spacing w:after="0"/>
              <w:jc w:val="center"/>
              <w:rPr>
                <w:rFonts w:eastAsia="SimSun" w:cs="Calibri"/>
                <w:lang w:val="ro-RO" w:eastAsia="zh-CN"/>
              </w:rPr>
            </w:pPr>
            <w:r w:rsidRPr="002F3050">
              <w:rPr>
                <w:rFonts w:eastAsia="SimSun" w:cs="Calibri"/>
                <w:lang w:val="ro-RO" w:eastAsia="zh-CN"/>
              </w:rPr>
              <w:t>0,</w:t>
            </w:r>
            <w:r>
              <w:rPr>
                <w:rFonts w:eastAsia="SimSun" w:cs="Calibri"/>
                <w:lang w:val="ro-RO" w:eastAsia="zh-CN"/>
              </w:rPr>
              <w:t>31</w:t>
            </w:r>
            <w:r w:rsidRPr="002F3050">
              <w:rPr>
                <w:rFonts w:eastAsia="SimSun" w:cs="Calibri"/>
                <w:lang w:val="ro-RO" w:eastAsia="zh-CN"/>
              </w:rPr>
              <w:t>%  din</w:t>
            </w:r>
          </w:p>
          <w:p w:rsidR="00570BB8" w:rsidRPr="002F3050" w:rsidRDefault="00570BB8" w:rsidP="00254F4D">
            <w:pPr>
              <w:adjustRightInd w:val="0"/>
              <w:spacing w:after="0"/>
              <w:jc w:val="center"/>
              <w:rPr>
                <w:rFonts w:eastAsia="SimSun" w:cs="Calibri"/>
                <w:lang w:val="ro-RO" w:eastAsia="zh-CN"/>
              </w:rPr>
            </w:pPr>
            <w:r w:rsidRPr="002F3050">
              <w:rPr>
                <w:rFonts w:eastAsia="SimSun" w:cs="Calibri"/>
                <w:lang w:val="ro-RO" w:eastAsia="zh-CN"/>
              </w:rPr>
              <w:t xml:space="preserve">S clasei de habitate </w:t>
            </w:r>
            <w:r w:rsidRPr="002F3050">
              <w:rPr>
                <w:rFonts w:eastAsia="SimSun" w:cs="Calibri"/>
                <w:i/>
                <w:lang w:val="ro-RO" w:eastAsia="zh-CN"/>
              </w:rPr>
              <w:t>“Râuri, lacuri”,</w:t>
            </w:r>
            <w:r w:rsidRPr="002F3050">
              <w:rPr>
                <w:rFonts w:eastAsia="SimSun" w:cs="Calibri"/>
                <w:lang w:val="ro-RO" w:eastAsia="zh-CN"/>
              </w:rPr>
              <w:t xml:space="preserve">  pe perioada de 5-6 luni / an</w:t>
            </w:r>
          </w:p>
          <w:p w:rsidR="00570BB8" w:rsidRPr="002F3050" w:rsidRDefault="00570BB8" w:rsidP="00254F4D">
            <w:pPr>
              <w:adjustRightInd w:val="0"/>
              <w:spacing w:after="0"/>
              <w:jc w:val="center"/>
              <w:rPr>
                <w:rFonts w:eastAsia="SimSun" w:cs="Calibri"/>
                <w:lang w:val="ro-RO" w:eastAsia="zh-CN"/>
              </w:rPr>
            </w:pPr>
            <w:r w:rsidRPr="002F3050">
              <w:rPr>
                <w:rFonts w:eastAsia="SimSun" w:cs="Calibri"/>
                <w:lang w:val="ro-RO" w:eastAsia="zh-CN"/>
              </w:rPr>
              <w:t xml:space="preserve">L = </w:t>
            </w:r>
            <w:r>
              <w:rPr>
                <w:rFonts w:cs="Calibri"/>
                <w:iCs/>
                <w:lang w:val="ro-RO"/>
              </w:rPr>
              <w:t>544</w:t>
            </w:r>
            <w:r w:rsidRPr="002F3050">
              <w:rPr>
                <w:rFonts w:eastAsia="SimSun" w:cs="Calibri"/>
                <w:lang w:val="ro-RO" w:eastAsia="zh-CN"/>
              </w:rPr>
              <w:t xml:space="preserve"> m</w:t>
            </w:r>
          </w:p>
        </w:tc>
        <w:tc>
          <w:tcPr>
            <w:tcW w:w="1059" w:type="dxa"/>
            <w:shd w:val="clear" w:color="auto" w:fill="auto"/>
          </w:tcPr>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p>
          <w:p w:rsidR="00570BB8" w:rsidRPr="002F3050" w:rsidRDefault="00570BB8"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570BB8" w:rsidRPr="002F3050" w:rsidRDefault="00570BB8"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Eventualele schimbări în densitatea populațiilor vor fi generate în mod direct de implementarea proiectului. Activitățile propuse nu determină impact indirect. </w:t>
            </w:r>
          </w:p>
          <w:p w:rsidR="00570BB8" w:rsidRPr="002F3050" w:rsidRDefault="00570BB8" w:rsidP="001A2302">
            <w:pPr>
              <w:adjustRightInd w:val="0"/>
              <w:spacing w:after="0"/>
              <w:contextualSpacing/>
              <w:jc w:val="both"/>
              <w:rPr>
                <w:rFonts w:eastAsia="SimSun" w:cs="Calibri"/>
                <w:lang w:val="ro-RO" w:eastAsia="zh-CN"/>
              </w:rPr>
            </w:pP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8</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Reducerea numărului exemplarelor speciilor de interes comunitar</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Numărul exemplarelor speciilor de păsări de interes comunitar nu va scădea deoarece au condiţii similare de habitat în aval şi  în amonte de amplasamentul proiectului </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9</w:t>
            </w:r>
          </w:p>
        </w:tc>
        <w:tc>
          <w:tcPr>
            <w:tcW w:w="2337" w:type="dxa"/>
            <w:shd w:val="clear" w:color="auto" w:fill="auto"/>
          </w:tcPr>
          <w:p w:rsidR="001A2302" w:rsidRPr="002F3050" w:rsidRDefault="001A2302" w:rsidP="001A2302">
            <w:pPr>
              <w:adjustRightInd w:val="0"/>
              <w:spacing w:after="0"/>
              <w:contextualSpacing/>
              <w:jc w:val="both"/>
              <w:rPr>
                <w:rFonts w:eastAsia="SimSun" w:cs="Calibri"/>
                <w:b/>
                <w:i/>
                <w:u w:val="single"/>
                <w:lang w:val="ro-RO" w:eastAsia="zh-CN"/>
              </w:rPr>
            </w:pPr>
            <w:r w:rsidRPr="002F3050">
              <w:rPr>
                <w:rFonts w:eastAsia="SimSun" w:cs="Calibri"/>
                <w:lang w:val="ro-RO" w:eastAsia="zh-CN"/>
              </w:rPr>
              <w:t>Scara de timp pentru înlocuirea speciilor afectate de implementarea proiectului</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 xml:space="preserve">0 </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p>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Nu vor fi specii afectate care să necesite înlocuire.</w:t>
            </w:r>
          </w:p>
        </w:tc>
      </w:tr>
      <w:tr w:rsidR="001A2302" w:rsidRPr="002F3050" w:rsidTr="00570BB8">
        <w:trPr>
          <w:trHeight w:val="1208"/>
        </w:trPr>
        <w:tc>
          <w:tcPr>
            <w:tcW w:w="732"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10</w:t>
            </w:r>
          </w:p>
        </w:tc>
        <w:tc>
          <w:tcPr>
            <w:tcW w:w="2337"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Scara de timp pentru înlocuirea habitatelor afectate de implementarea proiectului</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tc>
        <w:tc>
          <w:tcPr>
            <w:tcW w:w="4633"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 </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color w:val="000080"/>
                <w:lang w:val="ro-RO" w:eastAsia="zh-CN"/>
              </w:rPr>
            </w:pPr>
          </w:p>
          <w:p w:rsidR="001A2302" w:rsidRPr="002F3050" w:rsidRDefault="001A2302" w:rsidP="001A2302">
            <w:pPr>
              <w:adjustRightInd w:val="0"/>
              <w:spacing w:after="0"/>
              <w:contextualSpacing/>
              <w:jc w:val="center"/>
              <w:rPr>
                <w:rFonts w:eastAsia="SimSun" w:cs="Calibri"/>
                <w:color w:val="000080"/>
                <w:lang w:val="ro-RO" w:eastAsia="zh-CN"/>
              </w:rPr>
            </w:pPr>
          </w:p>
          <w:p w:rsidR="001A2302" w:rsidRPr="002F3050" w:rsidRDefault="001A2302" w:rsidP="001A2302">
            <w:pPr>
              <w:adjustRightInd w:val="0"/>
              <w:spacing w:after="0"/>
              <w:contextualSpacing/>
              <w:jc w:val="center"/>
              <w:rPr>
                <w:rFonts w:eastAsia="SimSun" w:cs="Calibri"/>
                <w:color w:val="000080"/>
                <w:lang w:val="ro-RO" w:eastAsia="zh-CN"/>
              </w:rPr>
            </w:pPr>
          </w:p>
          <w:p w:rsidR="001A2302" w:rsidRPr="002F3050" w:rsidRDefault="001A2302" w:rsidP="001A2302">
            <w:pPr>
              <w:adjustRightInd w:val="0"/>
              <w:spacing w:after="0"/>
              <w:contextualSpacing/>
              <w:jc w:val="center"/>
              <w:rPr>
                <w:rFonts w:eastAsia="SimSun" w:cs="Calibri"/>
                <w:color w:val="000080"/>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11</w:t>
            </w:r>
          </w:p>
        </w:tc>
        <w:tc>
          <w:tcPr>
            <w:tcW w:w="2337" w:type="dxa"/>
            <w:shd w:val="clear" w:color="auto" w:fill="auto"/>
          </w:tcPr>
          <w:p w:rsidR="001A2302" w:rsidRPr="002F3050" w:rsidRDefault="001A2302" w:rsidP="001A2302">
            <w:pPr>
              <w:shd w:val="clear" w:color="auto" w:fill="FFFFFF"/>
              <w:adjustRightInd w:val="0"/>
              <w:spacing w:after="0"/>
              <w:contextualSpacing/>
              <w:jc w:val="both"/>
              <w:rPr>
                <w:rFonts w:eastAsia="SimSun" w:cs="Calibri"/>
                <w:lang w:val="ro-RO" w:eastAsia="zh-CN"/>
              </w:rPr>
            </w:pPr>
          </w:p>
          <w:p w:rsidR="001A2302" w:rsidRPr="002F3050" w:rsidRDefault="001A2302" w:rsidP="001A2302">
            <w:pPr>
              <w:shd w:val="clear" w:color="auto" w:fill="FFFFFF"/>
              <w:adjustRightInd w:val="0"/>
              <w:spacing w:after="0"/>
              <w:contextualSpacing/>
              <w:jc w:val="both"/>
              <w:rPr>
                <w:rFonts w:eastAsia="SimSun" w:cs="Calibri"/>
                <w:lang w:val="ro-RO" w:eastAsia="zh-CN"/>
              </w:rPr>
            </w:pPr>
          </w:p>
          <w:p w:rsidR="001A2302" w:rsidRPr="002F3050" w:rsidRDefault="001A2302" w:rsidP="001A2302">
            <w:pPr>
              <w:shd w:val="clear" w:color="auto" w:fill="FFFFFF"/>
              <w:adjustRightInd w:val="0"/>
              <w:spacing w:after="0"/>
              <w:contextualSpacing/>
              <w:jc w:val="both"/>
              <w:rPr>
                <w:rFonts w:eastAsia="SimSun" w:cs="Calibri"/>
                <w:lang w:val="ro-RO" w:eastAsia="zh-CN"/>
              </w:rPr>
            </w:pPr>
          </w:p>
          <w:p w:rsidR="001A2302" w:rsidRPr="002F3050" w:rsidRDefault="001A2302" w:rsidP="001A2302">
            <w:pPr>
              <w:shd w:val="clear" w:color="auto" w:fill="FFFFFF"/>
              <w:adjustRightInd w:val="0"/>
              <w:spacing w:after="0"/>
              <w:contextualSpacing/>
              <w:jc w:val="both"/>
              <w:rPr>
                <w:rFonts w:eastAsia="SimSun" w:cs="Calibri"/>
                <w:b/>
                <w:i/>
                <w:u w:val="single"/>
                <w:lang w:val="ro-RO" w:eastAsia="zh-CN"/>
              </w:rPr>
            </w:pPr>
            <w:r w:rsidRPr="002F3050">
              <w:rPr>
                <w:rFonts w:eastAsia="SimSun" w:cs="Calibri"/>
                <w:lang w:val="ro-RO" w:eastAsia="zh-CN"/>
              </w:rPr>
              <w:t>Modificări ale dinamicii relaţiilor care definesc structura şi/sau funcţia ANPIC</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 xml:space="preserve">Pe o lungime de </w:t>
            </w:r>
            <w:r w:rsidR="00570BB8">
              <w:rPr>
                <w:rFonts w:cs="Calibri"/>
                <w:iCs/>
                <w:lang w:val="ro-RO"/>
              </w:rPr>
              <w:t>544</w:t>
            </w:r>
            <w:r w:rsidRPr="002F3050">
              <w:rPr>
                <w:rFonts w:eastAsia="SimSun" w:cs="Calibri"/>
                <w:lang w:val="ro-RO" w:eastAsia="zh-CN"/>
              </w:rPr>
              <w:t xml:space="preserve"> m a malurilor râului Siret</w:t>
            </w: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p>
        </w:tc>
        <w:tc>
          <w:tcPr>
            <w:tcW w:w="4633" w:type="dxa"/>
            <w:shd w:val="clear" w:color="auto" w:fill="auto"/>
          </w:tcPr>
          <w:p w:rsidR="001A2302" w:rsidRPr="002F3050" w:rsidRDefault="001A2302" w:rsidP="001A2302">
            <w:pPr>
              <w:shd w:val="clear" w:color="auto" w:fill="FFFFFF"/>
              <w:adjustRightInd w:val="0"/>
              <w:spacing w:after="0"/>
              <w:contextualSpacing/>
              <w:jc w:val="both"/>
              <w:rPr>
                <w:rFonts w:cs="Calibri"/>
                <w:lang w:val="ro-RO"/>
              </w:rPr>
            </w:pPr>
            <w:r w:rsidRPr="002F3050">
              <w:rPr>
                <w:rFonts w:eastAsia="SimSun" w:cs="Calibri"/>
                <w:lang w:val="ro-RO" w:eastAsia="zh-CN"/>
              </w:rPr>
              <w:t xml:space="preserve">Implementarea proiectului propus </w:t>
            </w:r>
            <w:r w:rsidRPr="002F3050">
              <w:rPr>
                <w:rFonts w:cs="Calibri"/>
                <w:lang w:val="ro-RO"/>
              </w:rPr>
              <w:t>este necesară pentru regularizarea râului Siret, pe porţiunea respectivă realizându-se:</w:t>
            </w:r>
          </w:p>
          <w:p w:rsidR="001A2302" w:rsidRPr="002F3050" w:rsidRDefault="001A2302" w:rsidP="00A64082">
            <w:pPr>
              <w:numPr>
                <w:ilvl w:val="0"/>
                <w:numId w:val="50"/>
              </w:numPr>
              <w:spacing w:after="0" w:line="240" w:lineRule="auto"/>
              <w:contextualSpacing/>
              <w:jc w:val="both"/>
              <w:rPr>
                <w:rFonts w:cs="Calibri"/>
                <w:lang w:val="ro-RO"/>
              </w:rPr>
            </w:pPr>
            <w:r w:rsidRPr="002F3050">
              <w:rPr>
                <w:rFonts w:cs="Calibri"/>
                <w:lang w:val="ro-RO"/>
              </w:rPr>
              <w:t>secţiune transversală mai mare care va permite tranzitarea aceluiaşi debit la viteze mai mici, reducându-se nivelul energiei specifice în secţiunea vie;</w:t>
            </w:r>
          </w:p>
          <w:p w:rsidR="001A2302" w:rsidRPr="002F3050" w:rsidRDefault="001A2302" w:rsidP="00A64082">
            <w:pPr>
              <w:numPr>
                <w:ilvl w:val="0"/>
                <w:numId w:val="50"/>
              </w:numPr>
              <w:spacing w:after="0" w:line="240" w:lineRule="auto"/>
              <w:contextualSpacing/>
              <w:jc w:val="both"/>
              <w:rPr>
                <w:rFonts w:cs="Calibri"/>
                <w:lang w:val="ro-RO"/>
              </w:rPr>
            </w:pPr>
            <w:r w:rsidRPr="002F3050">
              <w:rPr>
                <w:rFonts w:cs="Calibri"/>
                <w:lang w:val="ro-RO"/>
              </w:rPr>
              <w:t xml:space="preserve">o reducere a intensităţii eroziunii active  a malului </w:t>
            </w:r>
            <w:r w:rsidR="00570BB8">
              <w:rPr>
                <w:rFonts w:cs="Calibri"/>
                <w:lang w:val="ro-RO"/>
              </w:rPr>
              <w:t>stâng</w:t>
            </w:r>
            <w:r w:rsidRPr="002F3050">
              <w:rPr>
                <w:rFonts w:cs="Calibri"/>
                <w:lang w:val="ro-RO"/>
              </w:rPr>
              <w:t xml:space="preserve"> şi menţinerea habitatului pădure de luncă, habitat de interes deosebit pentru multe specii de păsări.</w:t>
            </w:r>
          </w:p>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 Acestea sunt efecte directe ale proiectului. </w:t>
            </w:r>
          </w:p>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Implementarea proiectului nu va determina, în mod indirect, modificări ale relațiilor care definesc structura/funcția ariei naturale protejate, efectele generate de activitățile propuse au efecte la nivelul perimetrului și  în imediata vecinătate. Nu există riscul poluării sau afectării factorilor de mediu care au condus la actuala componență biocenotică a luncii râului Siret pe teritoriul ROSCPA 0072. Ca urmare a implementării proiectului, după finalizarea acestuia, zona exploatată va rămâne declivă existând posibilitatea creeării unui habitat de zonă umedă cu ape mici (a unei bălți) care va fi utilizată de unele specii de păsări pentru necesități de hrană. Acestă declivitate fiind inudabilă la ape mari.</w:t>
            </w:r>
          </w:p>
        </w:tc>
      </w:tr>
      <w:tr w:rsidR="001A2302" w:rsidRPr="002F3050" w:rsidTr="00570BB8">
        <w:tc>
          <w:tcPr>
            <w:tcW w:w="732" w:type="dxa"/>
            <w:shd w:val="clear" w:color="auto" w:fill="auto"/>
          </w:tcPr>
          <w:p w:rsidR="001A2302" w:rsidRPr="002F3050" w:rsidRDefault="001A2302" w:rsidP="001A2302">
            <w:pPr>
              <w:adjustRightInd w:val="0"/>
              <w:spacing w:after="0"/>
              <w:contextualSpacing/>
              <w:jc w:val="center"/>
              <w:rPr>
                <w:rFonts w:eastAsia="SimSun" w:cs="Calibri"/>
                <w:color w:val="000080"/>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12</w:t>
            </w:r>
          </w:p>
        </w:tc>
        <w:tc>
          <w:tcPr>
            <w:tcW w:w="2337" w:type="dxa"/>
            <w:shd w:val="clear" w:color="auto" w:fill="auto"/>
          </w:tcPr>
          <w:p w:rsidR="001A2302" w:rsidRPr="002F3050" w:rsidRDefault="001A2302" w:rsidP="001A2302">
            <w:pPr>
              <w:shd w:val="clear" w:color="auto" w:fill="FFFFFF"/>
              <w:adjustRightInd w:val="0"/>
              <w:spacing w:after="0"/>
              <w:contextualSpacing/>
              <w:jc w:val="both"/>
              <w:rPr>
                <w:rFonts w:eastAsia="SimSun" w:cs="Calibri"/>
                <w:lang w:val="ro-RO" w:eastAsia="zh-CN"/>
              </w:rPr>
            </w:pPr>
          </w:p>
          <w:p w:rsidR="001A2302" w:rsidRPr="002F3050" w:rsidRDefault="001A2302" w:rsidP="001A2302">
            <w:pPr>
              <w:shd w:val="clear" w:color="auto" w:fill="FFFFFF"/>
              <w:adjustRightInd w:val="0"/>
              <w:spacing w:after="0"/>
              <w:contextualSpacing/>
              <w:jc w:val="both"/>
              <w:rPr>
                <w:rFonts w:eastAsia="SimSun" w:cs="Calibri"/>
                <w:b/>
                <w:i/>
                <w:u w:val="single"/>
                <w:lang w:val="ro-RO" w:eastAsia="zh-CN"/>
              </w:rPr>
            </w:pPr>
            <w:r w:rsidRPr="002F3050">
              <w:rPr>
                <w:rFonts w:eastAsia="SimSun" w:cs="Calibri"/>
                <w:lang w:val="ro-RO" w:eastAsia="zh-CN"/>
              </w:rPr>
              <w:t>Modificarea altor factori (resurse naturale)  care determină menţinerea stării favorabile de conservare a ANPIC</w:t>
            </w:r>
          </w:p>
        </w:tc>
        <w:tc>
          <w:tcPr>
            <w:tcW w:w="1427"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contextualSpacing/>
              <w:jc w:val="center"/>
              <w:rPr>
                <w:rFonts w:eastAsia="SimSun" w:cs="Calibri"/>
                <w:lang w:val="ro-RO" w:eastAsia="zh-CN"/>
              </w:rPr>
            </w:pPr>
          </w:p>
        </w:tc>
        <w:tc>
          <w:tcPr>
            <w:tcW w:w="1059"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633"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lang w:val="ro-RO"/>
              </w:rPr>
              <w:t>Nu este cazul. Implementarea proiectului va avea efecte locale, limitate la suprafața propusă pentru exploatare și nu va produce modificări ale factorilor naturali la nivelul ariei naturale protejate</w:t>
            </w:r>
          </w:p>
        </w:tc>
      </w:tr>
      <w:tr w:rsidR="001A2302" w:rsidRPr="002F3050" w:rsidTr="00570BB8">
        <w:tc>
          <w:tcPr>
            <w:tcW w:w="4496" w:type="dxa"/>
            <w:gridSpan w:val="3"/>
            <w:shd w:val="clear" w:color="auto" w:fill="auto"/>
          </w:tcPr>
          <w:p w:rsidR="001A2302" w:rsidRPr="002F3050" w:rsidRDefault="001A2302" w:rsidP="001A2302">
            <w:pPr>
              <w:adjustRightInd w:val="0"/>
              <w:spacing w:after="0"/>
              <w:contextualSpacing/>
              <w:jc w:val="center"/>
              <w:rPr>
                <w:rFonts w:eastAsia="SimSun" w:cs="Calibri"/>
                <w:b/>
                <w:i/>
                <w:lang w:val="ro-RO" w:eastAsia="zh-CN"/>
              </w:rPr>
            </w:pPr>
            <w:r w:rsidRPr="002F3050">
              <w:rPr>
                <w:rFonts w:eastAsia="SimSun" w:cs="Calibri"/>
                <w:b/>
                <w:i/>
                <w:lang w:val="ro-RO" w:eastAsia="zh-CN"/>
              </w:rPr>
              <w:t>TOTAL</w:t>
            </w:r>
          </w:p>
        </w:tc>
        <w:tc>
          <w:tcPr>
            <w:tcW w:w="1059" w:type="dxa"/>
            <w:shd w:val="clear" w:color="auto" w:fill="auto"/>
          </w:tcPr>
          <w:p w:rsidR="001A2302" w:rsidRPr="002F3050" w:rsidRDefault="001A2302" w:rsidP="001A2302">
            <w:pPr>
              <w:adjustRightInd w:val="0"/>
              <w:spacing w:after="0"/>
              <w:contextualSpacing/>
              <w:jc w:val="center"/>
              <w:rPr>
                <w:rFonts w:eastAsia="SimSun" w:cs="Calibri"/>
                <w:b/>
                <w:i/>
                <w:lang w:val="ro-RO" w:eastAsia="zh-CN"/>
              </w:rPr>
            </w:pPr>
            <w:r w:rsidRPr="002F3050">
              <w:rPr>
                <w:rFonts w:eastAsia="SimSun" w:cs="Calibri"/>
                <w:b/>
                <w:i/>
                <w:lang w:val="ro-RO" w:eastAsia="zh-CN"/>
              </w:rPr>
              <w:t>-1</w:t>
            </w:r>
          </w:p>
        </w:tc>
        <w:tc>
          <w:tcPr>
            <w:tcW w:w="4633" w:type="dxa"/>
            <w:shd w:val="clear" w:color="auto" w:fill="auto"/>
          </w:tcPr>
          <w:p w:rsidR="001A2302" w:rsidRPr="002F3050" w:rsidRDefault="001A2302" w:rsidP="001A2302">
            <w:pPr>
              <w:adjustRightInd w:val="0"/>
              <w:spacing w:after="0"/>
              <w:contextualSpacing/>
              <w:jc w:val="center"/>
              <w:rPr>
                <w:rFonts w:eastAsia="SimSun" w:cs="Calibri"/>
                <w:b/>
                <w:i/>
                <w:lang w:val="ro-RO" w:eastAsia="zh-CN"/>
              </w:rPr>
            </w:pPr>
            <w:r w:rsidRPr="002F3050">
              <w:rPr>
                <w:rFonts w:eastAsia="SimSun" w:cs="Calibri"/>
                <w:b/>
                <w:i/>
                <w:lang w:val="ro-RO" w:eastAsia="zh-CN"/>
              </w:rPr>
              <w:t>IMPACT NEGATIV NESEMNIFICATIV</w:t>
            </w:r>
          </w:p>
        </w:tc>
      </w:tr>
    </w:tbl>
    <w:p w:rsidR="001A2302" w:rsidRPr="002F3050" w:rsidRDefault="001A2302" w:rsidP="001A2302">
      <w:pPr>
        <w:rPr>
          <w:rFonts w:cs="Calibri"/>
          <w:lang w:val="ro-RO"/>
        </w:rPr>
      </w:pPr>
    </w:p>
    <w:p w:rsidR="001A2302" w:rsidRPr="00BE42E2" w:rsidRDefault="001A2302" w:rsidP="001A2302">
      <w:pPr>
        <w:pStyle w:val="Heading2"/>
        <w:spacing w:before="0" w:line="360" w:lineRule="auto"/>
        <w:jc w:val="center"/>
        <w:rPr>
          <w:rFonts w:cs="Calibri"/>
          <w:color w:val="31849B" w:themeColor="accent5" w:themeShade="BF"/>
          <w:sz w:val="28"/>
          <w:szCs w:val="28"/>
          <w:lang w:val="ro-RO"/>
        </w:rPr>
      </w:pPr>
      <w:bookmarkStart w:id="174" w:name="_Toc332716931"/>
      <w:bookmarkStart w:id="175" w:name="_Toc450784321"/>
      <w:bookmarkStart w:id="176" w:name="_Toc476733018"/>
      <w:bookmarkStart w:id="177" w:name="_Toc507730310"/>
      <w:bookmarkStart w:id="178" w:name="_Toc509381627"/>
      <w:r w:rsidRPr="00BE42E2">
        <w:rPr>
          <w:rFonts w:cs="Calibri"/>
          <w:color w:val="31849B" w:themeColor="accent5" w:themeShade="BF"/>
          <w:sz w:val="28"/>
          <w:szCs w:val="28"/>
          <w:lang w:val="ro-RO"/>
        </w:rPr>
        <w:lastRenderedPageBreak/>
        <w:t>III.3. Evaluarea semnificaţiei impactului pe termen scurt</w:t>
      </w:r>
      <w:bookmarkEnd w:id="174"/>
      <w:bookmarkEnd w:id="175"/>
      <w:bookmarkEnd w:id="176"/>
      <w:bookmarkEnd w:id="177"/>
      <w:bookmarkEnd w:id="178"/>
    </w:p>
    <w:p w:rsidR="001A2302" w:rsidRPr="002F3050" w:rsidRDefault="001A2302" w:rsidP="001A2302">
      <w:pPr>
        <w:ind w:firstLine="567"/>
        <w:jc w:val="both"/>
        <w:rPr>
          <w:rFonts w:cs="Calibri"/>
          <w:sz w:val="24"/>
          <w:szCs w:val="24"/>
          <w:lang w:val="ro-RO"/>
        </w:rPr>
      </w:pPr>
      <w:bookmarkStart w:id="179" w:name="_Toc332716932"/>
    </w:p>
    <w:p w:rsidR="001A2302" w:rsidRPr="002F3050" w:rsidRDefault="001A2302" w:rsidP="001A2302">
      <w:pPr>
        <w:ind w:firstLine="567"/>
        <w:jc w:val="both"/>
        <w:rPr>
          <w:rFonts w:cs="Calibri"/>
          <w:sz w:val="24"/>
          <w:szCs w:val="24"/>
          <w:lang w:val="ro-RO"/>
        </w:rPr>
      </w:pPr>
      <w:r w:rsidRPr="002F3050">
        <w:rPr>
          <w:rFonts w:cs="Calibri"/>
          <w:sz w:val="24"/>
          <w:szCs w:val="24"/>
          <w:lang w:val="ro-RO"/>
        </w:rPr>
        <w:t>Având în vedere caracteristicile proiectului și durata de timp propusă pentru implementare, impactul pe termen scurt este identic cu impactul direct prezentat în subcapitolul III. 3.</w:t>
      </w:r>
    </w:p>
    <w:p w:rsidR="001A2302" w:rsidRPr="00BE42E2" w:rsidRDefault="001A2302" w:rsidP="001A2302">
      <w:pPr>
        <w:pStyle w:val="Heading2"/>
        <w:spacing w:before="0" w:line="360" w:lineRule="auto"/>
        <w:jc w:val="center"/>
        <w:rPr>
          <w:rFonts w:cs="Calibri"/>
          <w:color w:val="31849B" w:themeColor="accent5" w:themeShade="BF"/>
          <w:sz w:val="28"/>
          <w:szCs w:val="28"/>
          <w:lang w:val="ro-RO"/>
        </w:rPr>
      </w:pPr>
      <w:bookmarkStart w:id="180" w:name="_Toc450784322"/>
      <w:bookmarkStart w:id="181" w:name="_Toc476733019"/>
      <w:bookmarkStart w:id="182" w:name="_Toc507730311"/>
      <w:bookmarkStart w:id="183" w:name="_Toc509381628"/>
      <w:r w:rsidRPr="00BE42E2">
        <w:rPr>
          <w:rFonts w:cs="Calibri"/>
          <w:color w:val="31849B" w:themeColor="accent5" w:themeShade="BF"/>
          <w:sz w:val="28"/>
          <w:szCs w:val="28"/>
          <w:lang w:val="ro-RO"/>
        </w:rPr>
        <w:t>III.4. Evaluarea semnificaţiei impactului pe termen lung</w:t>
      </w:r>
      <w:bookmarkEnd w:id="179"/>
      <w:bookmarkEnd w:id="180"/>
      <w:bookmarkEnd w:id="181"/>
      <w:bookmarkEnd w:id="182"/>
      <w:bookmarkEnd w:id="183"/>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34"/>
        <w:gridCol w:w="2343"/>
        <w:gridCol w:w="1395"/>
        <w:gridCol w:w="1061"/>
        <w:gridCol w:w="4781"/>
      </w:tblGrid>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Nr.</w:t>
            </w:r>
          </w:p>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crt.</w:t>
            </w:r>
          </w:p>
        </w:tc>
        <w:tc>
          <w:tcPr>
            <w:tcW w:w="2343" w:type="dxa"/>
            <w:shd w:val="clear" w:color="auto" w:fill="auto"/>
          </w:tcPr>
          <w:p w:rsidR="001A2302" w:rsidRPr="002F3050" w:rsidRDefault="001A2302" w:rsidP="001A2302">
            <w:pPr>
              <w:pStyle w:val="BodyTextIndent"/>
              <w:spacing w:after="0"/>
              <w:ind w:left="-60" w:firstLine="57"/>
              <w:jc w:val="center"/>
              <w:rPr>
                <w:rFonts w:cs="Calibri"/>
                <w:b/>
                <w:bCs/>
                <w:i/>
                <w:lang w:val="ro-RO"/>
              </w:rPr>
            </w:pPr>
            <w:r w:rsidRPr="002F3050">
              <w:rPr>
                <w:rFonts w:cs="Calibri"/>
                <w:b/>
                <w:bCs/>
                <w:i/>
                <w:lang w:val="ro-RO"/>
              </w:rPr>
              <w:t>Indicatori cheie pentru evaluarea  semnificaţiei impactului</w:t>
            </w:r>
          </w:p>
        </w:tc>
        <w:tc>
          <w:tcPr>
            <w:tcW w:w="1395" w:type="dxa"/>
            <w:shd w:val="clear" w:color="auto" w:fill="auto"/>
          </w:tcPr>
          <w:p w:rsidR="001A2302" w:rsidRPr="002F3050" w:rsidRDefault="001A2302" w:rsidP="001A2302">
            <w:pPr>
              <w:pStyle w:val="BodyTextIndent"/>
              <w:spacing w:after="0"/>
              <w:ind w:left="24" w:hanging="57"/>
              <w:jc w:val="center"/>
              <w:rPr>
                <w:rFonts w:cs="Calibri"/>
                <w:b/>
                <w:bCs/>
                <w:i/>
                <w:lang w:val="ro-RO"/>
              </w:rPr>
            </w:pPr>
            <w:r w:rsidRPr="002F3050">
              <w:rPr>
                <w:rFonts w:cs="Calibri"/>
                <w:b/>
                <w:bCs/>
                <w:i/>
                <w:lang w:val="ro-RO"/>
              </w:rPr>
              <w:t>Cuanti-</w:t>
            </w:r>
          </w:p>
          <w:p w:rsidR="001A2302" w:rsidRPr="002F3050" w:rsidRDefault="001A2302" w:rsidP="001A2302">
            <w:pPr>
              <w:pStyle w:val="BodyTextIndent"/>
              <w:spacing w:after="0"/>
              <w:ind w:left="24" w:hanging="57"/>
              <w:jc w:val="center"/>
              <w:rPr>
                <w:rFonts w:cs="Calibri"/>
                <w:b/>
                <w:bCs/>
                <w:i/>
                <w:lang w:val="ro-RO"/>
              </w:rPr>
            </w:pPr>
            <w:r w:rsidRPr="002F3050">
              <w:rPr>
                <w:rFonts w:cs="Calibri"/>
                <w:b/>
                <w:bCs/>
                <w:i/>
                <w:lang w:val="ro-RO"/>
              </w:rPr>
              <w:t>ficare</w:t>
            </w:r>
          </w:p>
        </w:tc>
        <w:tc>
          <w:tcPr>
            <w:tcW w:w="1061" w:type="dxa"/>
            <w:shd w:val="clear" w:color="auto" w:fill="auto"/>
          </w:tcPr>
          <w:p w:rsidR="001A2302" w:rsidRPr="002F3050" w:rsidRDefault="001A2302" w:rsidP="001A2302">
            <w:pPr>
              <w:pStyle w:val="BodyTextIndent"/>
              <w:spacing w:after="0"/>
              <w:ind w:left="24" w:hanging="57"/>
              <w:jc w:val="center"/>
              <w:rPr>
                <w:rFonts w:cs="Calibri"/>
                <w:b/>
                <w:bCs/>
                <w:i/>
                <w:lang w:val="ro-RO"/>
              </w:rPr>
            </w:pPr>
            <w:r w:rsidRPr="002F3050">
              <w:rPr>
                <w:rFonts w:cs="Calibri"/>
                <w:b/>
                <w:bCs/>
                <w:i/>
                <w:lang w:val="ro-RO"/>
              </w:rPr>
              <w:t>Nivel</w:t>
            </w:r>
          </w:p>
          <w:p w:rsidR="001A2302" w:rsidRPr="002F3050" w:rsidRDefault="001A2302" w:rsidP="001A2302">
            <w:pPr>
              <w:pStyle w:val="BodyTextIndent"/>
              <w:spacing w:after="0"/>
              <w:ind w:left="24" w:hanging="57"/>
              <w:jc w:val="center"/>
              <w:rPr>
                <w:rFonts w:cs="Calibri"/>
                <w:b/>
                <w:bCs/>
                <w:i/>
                <w:lang w:val="ro-RO"/>
              </w:rPr>
            </w:pPr>
            <w:r w:rsidRPr="002F3050">
              <w:rPr>
                <w:rFonts w:cs="Calibri"/>
                <w:b/>
                <w:bCs/>
                <w:i/>
                <w:lang w:val="ro-RO"/>
              </w:rPr>
              <w:t xml:space="preserve"> impact</w:t>
            </w:r>
          </w:p>
        </w:tc>
        <w:tc>
          <w:tcPr>
            <w:tcW w:w="4781" w:type="dxa"/>
            <w:shd w:val="clear" w:color="auto" w:fill="auto"/>
          </w:tcPr>
          <w:p w:rsidR="001A2302" w:rsidRPr="002F3050" w:rsidRDefault="001A2302" w:rsidP="001A2302">
            <w:pPr>
              <w:pStyle w:val="BodyTextIndent"/>
              <w:spacing w:after="0"/>
              <w:ind w:firstLine="21"/>
              <w:jc w:val="center"/>
              <w:rPr>
                <w:rFonts w:cs="Calibri"/>
                <w:b/>
                <w:bCs/>
                <w:i/>
                <w:lang w:val="ro-RO"/>
              </w:rPr>
            </w:pPr>
            <w:r w:rsidRPr="002F3050">
              <w:rPr>
                <w:rFonts w:cs="Calibri"/>
                <w:b/>
                <w:bCs/>
                <w:i/>
                <w:lang w:val="ro-RO"/>
              </w:rPr>
              <w:t>Justificarea nivelului de impact acordat</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Procentul din suprafaţa habitatului de interes comuitar care va fi pierdut</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2</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Procentul care va fi pierdut din suprafeţele habitatelor folosite pentru necesităţile de hrană, odihnă şi reproducere ale speciilor de interes comunitar</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0 </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4781" w:type="dxa"/>
            <w:shd w:val="clear" w:color="auto" w:fill="auto"/>
          </w:tcPr>
          <w:p w:rsidR="001A2302" w:rsidRPr="002F3050" w:rsidRDefault="001A2302" w:rsidP="00570BB8">
            <w:pPr>
              <w:adjustRightInd w:val="0"/>
              <w:spacing w:after="0"/>
              <w:jc w:val="both"/>
              <w:rPr>
                <w:rFonts w:eastAsia="SimSun" w:cs="Calibri"/>
                <w:lang w:val="ro-RO" w:eastAsia="zh-CN"/>
              </w:rPr>
            </w:pPr>
            <w:r w:rsidRPr="002F3050">
              <w:rPr>
                <w:rFonts w:eastAsia="SimSun" w:cs="Calibri"/>
                <w:lang w:val="ro-RO" w:eastAsia="zh-CN"/>
              </w:rPr>
              <w:t xml:space="preserve">Pe termen lung, datorită reducerii eroziunii malului </w:t>
            </w:r>
            <w:r w:rsidR="00570BB8">
              <w:rPr>
                <w:rFonts w:eastAsia="SimSun" w:cs="Calibri"/>
                <w:lang w:val="ro-RO" w:eastAsia="zh-CN"/>
              </w:rPr>
              <w:t>stâng</w:t>
            </w:r>
            <w:r w:rsidRPr="002F3050">
              <w:rPr>
                <w:rFonts w:eastAsia="SimSun" w:cs="Calibri"/>
                <w:lang w:val="ro-RO" w:eastAsia="zh-CN"/>
              </w:rPr>
              <w:t xml:space="preserve"> al râului Siret în zona propusă pentru realizarea lucrărilor de decolmatare prin îndepărtarea acumulării de aluviuni depuse care constituie perimetrul </w:t>
            </w:r>
            <w:r w:rsidR="00570BB8">
              <w:rPr>
                <w:rFonts w:eastAsia="SimSun" w:cs="Calibri"/>
                <w:lang w:val="ro-RO" w:eastAsia="zh-CN"/>
              </w:rPr>
              <w:t>Onișcani</w:t>
            </w:r>
            <w:r w:rsidRPr="002F3050">
              <w:rPr>
                <w:rFonts w:eastAsia="SimSun" w:cs="Calibri"/>
                <w:lang w:val="ro-RO" w:eastAsia="zh-CN"/>
              </w:rPr>
              <w:t>, se vor menține suprafețele ocupate de habitatul de pădure de foioase – zăvoi de luncă. Vegetația arboricolă și arborescentă din vecinătatea apelor este foarte importantă pentru speciile de păsări de interes conservativ care fac obiectul protecției în ROSPA 0072 deoarece constituie habitate folosite de aceste specii pentru necesitățile de hară, odihnă și adăpost.</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3</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 xml:space="preserve">Fragmentarea habitatelor de interes comunitar </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4</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Durata sau persistenţa fragmentării habitatelor de interes comunitar</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i/>
                <w:lang w:val="ro-RO"/>
              </w:rPr>
              <w:t xml:space="preserve">ROSPA0072 </w:t>
            </w:r>
            <w:r w:rsidRPr="002F3050">
              <w:rPr>
                <w:rFonts w:cs="Calibri"/>
                <w:lang w:val="ro-RO"/>
              </w:rPr>
              <w:t xml:space="preserve">nu a fost desemnat pentru protecţia habitatelr de interes comunitar, ci  pentru protecţia a </w:t>
            </w:r>
            <w:r>
              <w:rPr>
                <w:rFonts w:cs="Calibri"/>
                <w:lang w:val="ro-RO"/>
              </w:rPr>
              <w:t>47</w:t>
            </w:r>
            <w:r w:rsidRPr="002F3050">
              <w:rPr>
                <w:rFonts w:cs="Calibri"/>
                <w:lang w:val="ro-RO"/>
              </w:rPr>
              <w:t xml:space="preserve"> specii de păsări</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5</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 xml:space="preserve">Durata sau persistenţa perturbării speciilor de interes comunitar </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Proiectul durează doar 5-6 luni/an.</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6</w:t>
            </w:r>
          </w:p>
        </w:tc>
        <w:tc>
          <w:tcPr>
            <w:tcW w:w="2343"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Amplasamentul proiectului (distanţa </w:t>
            </w:r>
            <w:r w:rsidRPr="002F3050">
              <w:rPr>
                <w:rFonts w:eastAsia="SimSun" w:cs="Calibri"/>
                <w:lang w:val="ro-RO" w:eastAsia="zh-CN"/>
              </w:rPr>
              <w:lastRenderedPageBreak/>
              <w:t>faţă de ANPIC</w:t>
            </w:r>
          </w:p>
        </w:tc>
        <w:tc>
          <w:tcPr>
            <w:tcW w:w="1395"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lastRenderedPageBreak/>
              <w:t xml:space="preserve">În perimetrul </w:t>
            </w:r>
            <w:r w:rsidRPr="002F3050">
              <w:rPr>
                <w:rFonts w:cs="Calibri"/>
                <w:i/>
                <w:lang w:val="ro-RO"/>
              </w:rPr>
              <w:t xml:space="preserve">ROSPA0072 </w:t>
            </w:r>
          </w:p>
        </w:tc>
        <w:tc>
          <w:tcPr>
            <w:tcW w:w="1061" w:type="dxa"/>
            <w:shd w:val="clear" w:color="auto" w:fill="auto"/>
          </w:tcPr>
          <w:p w:rsidR="001A2302" w:rsidRPr="002F3050" w:rsidRDefault="001A2302" w:rsidP="001A2302">
            <w:pPr>
              <w:adjustRightInd w:val="0"/>
              <w:spacing w:after="0"/>
              <w:contextualSpacing/>
              <w:jc w:val="center"/>
              <w:rPr>
                <w:rFonts w:eastAsia="SimSun" w:cs="Calibri"/>
                <w:lang w:val="ro-RO" w:eastAsia="zh-CN"/>
              </w:rPr>
            </w:pPr>
          </w:p>
          <w:p w:rsidR="001A2302" w:rsidRPr="002F3050" w:rsidRDefault="001A2302" w:rsidP="001A2302">
            <w:pPr>
              <w:adjustRightInd w:val="0"/>
              <w:spacing w:after="0"/>
              <w:contextualSpacing/>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contextualSpacing/>
              <w:jc w:val="both"/>
              <w:rPr>
                <w:rFonts w:eastAsia="SimSun" w:cs="Calibri"/>
                <w:lang w:val="ro-RO" w:eastAsia="zh-CN"/>
              </w:rPr>
            </w:pPr>
            <w:r w:rsidRPr="002F3050">
              <w:rPr>
                <w:rFonts w:eastAsia="SimSun" w:cs="Calibri"/>
                <w:lang w:val="ro-RO" w:eastAsia="zh-CN"/>
              </w:rPr>
              <w:t xml:space="preserve">Amplasamentul proiectului este în perimetrul </w:t>
            </w:r>
            <w:r w:rsidRPr="002F3050">
              <w:rPr>
                <w:rFonts w:cs="Calibri"/>
                <w:i/>
                <w:lang w:val="ro-RO"/>
              </w:rPr>
              <w:t>ROSPA0072 .</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7</w:t>
            </w:r>
          </w:p>
        </w:tc>
        <w:tc>
          <w:tcPr>
            <w:tcW w:w="2343"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Schimbări în densitatea populaţiilor </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   </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570BB8">
            <w:pPr>
              <w:adjustRightInd w:val="0"/>
              <w:spacing w:after="0"/>
              <w:jc w:val="both"/>
              <w:rPr>
                <w:rFonts w:eastAsia="SimSun" w:cs="Calibri"/>
                <w:lang w:val="ro-RO" w:eastAsia="zh-CN"/>
              </w:rPr>
            </w:pPr>
            <w:r w:rsidRPr="002F3050">
              <w:rPr>
                <w:rFonts w:eastAsia="SimSun" w:cs="Calibri"/>
                <w:lang w:val="ro-RO" w:eastAsia="zh-CN"/>
              </w:rPr>
              <w:t xml:space="preserve">Pe termen lung, datorită reducerii eroziunii malului </w:t>
            </w:r>
            <w:r w:rsidR="00570BB8">
              <w:rPr>
                <w:rFonts w:eastAsia="SimSun" w:cs="Calibri"/>
                <w:lang w:val="ro-RO" w:eastAsia="zh-CN"/>
              </w:rPr>
              <w:t>stâng</w:t>
            </w:r>
            <w:r w:rsidRPr="002F3050">
              <w:rPr>
                <w:rFonts w:eastAsia="SimSun" w:cs="Calibri"/>
                <w:lang w:val="ro-RO" w:eastAsia="zh-CN"/>
              </w:rPr>
              <w:t xml:space="preserve"> a râului Siret şi menţinerii habitatului de pădure de foioase pe acest mal, densitatea speciilor de păsări se va menţine, la fel și starea de conservare a speciilor de interes conservativ</w:t>
            </w:r>
            <w:r w:rsidRPr="002F3050">
              <w:rPr>
                <w:rFonts w:cs="Calibri"/>
                <w:lang w:val="ro-RO"/>
              </w:rPr>
              <w:t>.</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8</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Reducerea numărului exemplarelor speciilor de interes comunitar</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570BB8">
            <w:pPr>
              <w:adjustRightInd w:val="0"/>
              <w:spacing w:after="0"/>
              <w:jc w:val="both"/>
              <w:rPr>
                <w:rFonts w:eastAsia="SimSun" w:cs="Calibri"/>
                <w:lang w:val="ro-RO" w:eastAsia="zh-CN"/>
              </w:rPr>
            </w:pPr>
            <w:r w:rsidRPr="002F3050">
              <w:rPr>
                <w:rFonts w:eastAsia="SimSun" w:cs="Calibri"/>
                <w:lang w:val="ro-RO" w:eastAsia="zh-CN"/>
              </w:rPr>
              <w:t xml:space="preserve">Pe termen lung, datorită reducerii eroziunii malului </w:t>
            </w:r>
            <w:r w:rsidR="00570BB8">
              <w:rPr>
                <w:rFonts w:eastAsia="SimSun" w:cs="Calibri"/>
                <w:lang w:val="ro-RO" w:eastAsia="zh-CN"/>
              </w:rPr>
              <w:t>stâng</w:t>
            </w:r>
            <w:r w:rsidRPr="002F3050">
              <w:rPr>
                <w:rFonts w:eastAsia="SimSun" w:cs="Calibri"/>
                <w:lang w:val="ro-RO" w:eastAsia="zh-CN"/>
              </w:rPr>
              <w:t xml:space="preserve"> al râului Siret şi menţinerii habitatului de pădure de foioase pe acest mal, densitatea speciilor de păsări se va menţine aceaşi din naintea derulării proiectului</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9</w:t>
            </w:r>
          </w:p>
        </w:tc>
        <w:tc>
          <w:tcPr>
            <w:tcW w:w="2343" w:type="dxa"/>
            <w:shd w:val="clear" w:color="auto" w:fill="auto"/>
          </w:tcPr>
          <w:p w:rsidR="001A2302" w:rsidRPr="002F3050" w:rsidRDefault="001A2302" w:rsidP="001A2302">
            <w:pPr>
              <w:adjustRightInd w:val="0"/>
              <w:spacing w:after="0"/>
              <w:jc w:val="both"/>
              <w:rPr>
                <w:rFonts w:eastAsia="SimSun" w:cs="Calibri"/>
                <w:b/>
                <w:i/>
                <w:u w:val="single"/>
                <w:lang w:val="ro-RO" w:eastAsia="zh-CN"/>
              </w:rPr>
            </w:pPr>
            <w:r w:rsidRPr="002F3050">
              <w:rPr>
                <w:rFonts w:eastAsia="SimSun" w:cs="Calibri"/>
                <w:lang w:val="ro-RO" w:eastAsia="zh-CN"/>
              </w:rPr>
              <w:t>Scara de timp pentru înlocuirea speciilor afectate de implementarea proiectului</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0 </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Nu este cazul.</w:t>
            </w:r>
          </w:p>
        </w:tc>
      </w:tr>
      <w:tr w:rsidR="001A2302" w:rsidRPr="002F3050" w:rsidTr="00875ACF">
        <w:trPr>
          <w:trHeight w:val="1208"/>
        </w:trPr>
        <w:tc>
          <w:tcPr>
            <w:tcW w:w="734"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10</w:t>
            </w:r>
          </w:p>
        </w:tc>
        <w:tc>
          <w:tcPr>
            <w:tcW w:w="2343"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Scara de timp pentru înlocuirea habitatelor afectate de implementarea proiectului</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Pe termen lung, ca urmare a cantităților de aluviuni transportate de râul Siret, suprafața acumulărilor se poate reface și pot și pot fi realizate, în funcție de condițiile din acel moment, noi lucrări de regularizare în zonă. </w:t>
            </w:r>
            <w:r w:rsidRPr="002F3050">
              <w:rPr>
                <w:rFonts w:cs="Calibri"/>
                <w:lang w:val="ro-RO"/>
              </w:rPr>
              <w:t xml:space="preserve"> </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11</w:t>
            </w:r>
          </w:p>
        </w:tc>
        <w:tc>
          <w:tcPr>
            <w:tcW w:w="2343" w:type="dxa"/>
            <w:shd w:val="clear" w:color="auto" w:fill="auto"/>
          </w:tcPr>
          <w:p w:rsidR="001A2302" w:rsidRPr="002F3050" w:rsidRDefault="001A2302" w:rsidP="001A2302">
            <w:pPr>
              <w:shd w:val="clear" w:color="auto" w:fill="FFFFFF"/>
              <w:adjustRightInd w:val="0"/>
              <w:spacing w:after="0"/>
              <w:jc w:val="both"/>
              <w:rPr>
                <w:rFonts w:eastAsia="SimSun" w:cs="Calibri"/>
                <w:lang w:val="ro-RO" w:eastAsia="zh-CN"/>
              </w:rPr>
            </w:pPr>
          </w:p>
          <w:p w:rsidR="001A2302" w:rsidRPr="002F3050" w:rsidRDefault="001A2302" w:rsidP="001A2302">
            <w:pPr>
              <w:shd w:val="clear" w:color="auto" w:fill="FFFFFF"/>
              <w:adjustRightInd w:val="0"/>
              <w:spacing w:after="0"/>
              <w:jc w:val="both"/>
              <w:rPr>
                <w:rFonts w:eastAsia="SimSun" w:cs="Calibri"/>
                <w:lang w:val="ro-RO" w:eastAsia="zh-CN"/>
              </w:rPr>
            </w:pPr>
          </w:p>
          <w:p w:rsidR="001A2302" w:rsidRPr="002F3050" w:rsidRDefault="001A2302" w:rsidP="001A2302">
            <w:pPr>
              <w:shd w:val="clear" w:color="auto" w:fill="FFFFFF"/>
              <w:adjustRightInd w:val="0"/>
              <w:spacing w:after="0"/>
              <w:jc w:val="both"/>
              <w:rPr>
                <w:rFonts w:eastAsia="SimSun" w:cs="Calibri"/>
                <w:lang w:val="ro-RO" w:eastAsia="zh-CN"/>
              </w:rPr>
            </w:pPr>
          </w:p>
          <w:p w:rsidR="001A2302" w:rsidRPr="002F3050" w:rsidRDefault="001A2302" w:rsidP="001A2302">
            <w:pPr>
              <w:shd w:val="clear" w:color="auto" w:fill="FFFFFF"/>
              <w:adjustRightInd w:val="0"/>
              <w:spacing w:after="0"/>
              <w:jc w:val="both"/>
              <w:rPr>
                <w:rFonts w:eastAsia="SimSun" w:cs="Calibri"/>
                <w:b/>
                <w:i/>
                <w:u w:val="single"/>
                <w:lang w:val="ro-RO" w:eastAsia="zh-CN"/>
              </w:rPr>
            </w:pPr>
            <w:r w:rsidRPr="002F3050">
              <w:rPr>
                <w:rFonts w:eastAsia="SimSun" w:cs="Calibri"/>
                <w:lang w:val="ro-RO" w:eastAsia="zh-CN"/>
              </w:rPr>
              <w:t>Modificări ale dinamicii relaţiilor care definesc structura şi/sau funcţia ANPIC</w:t>
            </w:r>
          </w:p>
        </w:tc>
        <w:tc>
          <w:tcPr>
            <w:tcW w:w="1395"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 xml:space="preserve">Pe o lungime de </w:t>
            </w:r>
            <w:r w:rsidRPr="002F3050">
              <w:rPr>
                <w:rFonts w:cs="Calibri"/>
                <w:iCs/>
                <w:lang w:val="ro-RO"/>
              </w:rPr>
              <w:t>617,28</w:t>
            </w:r>
            <w:r w:rsidRPr="002F3050">
              <w:rPr>
                <w:rFonts w:eastAsia="SimSun" w:cs="Calibri"/>
                <w:lang w:val="ro-RO" w:eastAsia="zh-CN"/>
              </w:rPr>
              <w:t xml:space="preserve"> m a malurilor râului Siret</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w:t>
            </w: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tc>
        <w:tc>
          <w:tcPr>
            <w:tcW w:w="4781" w:type="dxa"/>
            <w:shd w:val="clear" w:color="auto" w:fill="auto"/>
          </w:tcPr>
          <w:p w:rsidR="001A2302" w:rsidRPr="002F3050" w:rsidRDefault="001A2302" w:rsidP="001A2302">
            <w:pPr>
              <w:shd w:val="clear" w:color="auto" w:fill="FFFFFF"/>
              <w:adjustRightInd w:val="0"/>
              <w:spacing w:after="0"/>
              <w:jc w:val="both"/>
              <w:rPr>
                <w:rFonts w:cs="Calibri"/>
                <w:lang w:val="ro-RO"/>
              </w:rPr>
            </w:pPr>
            <w:r w:rsidRPr="002F3050">
              <w:rPr>
                <w:rFonts w:eastAsia="SimSun" w:cs="Calibri"/>
                <w:lang w:val="ro-RO" w:eastAsia="zh-CN"/>
              </w:rPr>
              <w:t xml:space="preserve">Implementarea proiectului propus, pe termen lung, va avea ca efect, </w:t>
            </w:r>
            <w:r w:rsidRPr="002F3050">
              <w:rPr>
                <w:rFonts w:cs="Calibri"/>
                <w:lang w:val="ro-RO"/>
              </w:rPr>
              <w:t>gularizarea râului Siret, pe porţiunea respectivă realizându-se:</w:t>
            </w:r>
          </w:p>
          <w:p w:rsidR="001A2302" w:rsidRPr="002F3050" w:rsidRDefault="001A2302" w:rsidP="00A64082">
            <w:pPr>
              <w:numPr>
                <w:ilvl w:val="0"/>
                <w:numId w:val="50"/>
              </w:numPr>
              <w:spacing w:after="0"/>
              <w:jc w:val="both"/>
              <w:rPr>
                <w:rFonts w:cs="Calibri"/>
                <w:lang w:val="ro-RO"/>
              </w:rPr>
            </w:pPr>
            <w:r w:rsidRPr="002F3050">
              <w:rPr>
                <w:rFonts w:cs="Calibri"/>
                <w:lang w:val="ro-RO"/>
              </w:rPr>
              <w:t>secţiune transversală mai mare care va permite tranzitarea aceluiaşi debit la viteze mai mici, reducându-se nivelul energiei specifice în secţiunea vie;</w:t>
            </w:r>
          </w:p>
          <w:p w:rsidR="001A2302" w:rsidRPr="002F3050" w:rsidRDefault="001A2302" w:rsidP="00A64082">
            <w:pPr>
              <w:numPr>
                <w:ilvl w:val="0"/>
                <w:numId w:val="50"/>
              </w:numPr>
              <w:spacing w:after="0"/>
              <w:jc w:val="both"/>
              <w:rPr>
                <w:rFonts w:cs="Calibri"/>
                <w:lang w:val="ro-RO"/>
              </w:rPr>
            </w:pPr>
            <w:r w:rsidRPr="002F3050">
              <w:rPr>
                <w:rFonts w:cs="Calibri"/>
                <w:lang w:val="ro-RO"/>
              </w:rPr>
              <w:t xml:space="preserve">o reducere a intensităţii eroziunii active  a malului </w:t>
            </w:r>
            <w:r w:rsidR="00570BB8">
              <w:rPr>
                <w:rFonts w:cs="Calibri"/>
                <w:lang w:val="ro-RO"/>
              </w:rPr>
              <w:t>stâng</w:t>
            </w:r>
            <w:r w:rsidRPr="002F3050">
              <w:rPr>
                <w:rFonts w:cs="Calibri"/>
                <w:lang w:val="ro-RO"/>
              </w:rPr>
              <w:t xml:space="preserve"> şi menţinerea habitatului pădure de luncă, habitat de interes deosebit pentru multe specii de păsări.</w:t>
            </w:r>
          </w:p>
          <w:p w:rsidR="001A2302" w:rsidRPr="002F3050" w:rsidRDefault="001A2302" w:rsidP="001A2302">
            <w:pPr>
              <w:adjustRightInd w:val="0"/>
              <w:spacing w:after="0"/>
              <w:jc w:val="both"/>
              <w:rPr>
                <w:rFonts w:eastAsia="SimSun" w:cs="Calibri"/>
                <w:lang w:val="ro-RO" w:eastAsia="zh-CN"/>
              </w:rPr>
            </w:pPr>
            <w:r w:rsidRPr="002F3050">
              <w:rPr>
                <w:rFonts w:eastAsia="SimSun" w:cs="Calibri"/>
                <w:lang w:val="ro-RO" w:eastAsia="zh-CN"/>
              </w:rPr>
              <w:t xml:space="preserve">Efectele prezentate contribuie la menţinerea stării de conservare a </w:t>
            </w:r>
            <w:r w:rsidRPr="002F3050">
              <w:rPr>
                <w:rFonts w:cs="Calibri"/>
                <w:i/>
                <w:lang w:val="ro-RO"/>
              </w:rPr>
              <w:t>ROSPA0072</w:t>
            </w:r>
          </w:p>
        </w:tc>
      </w:tr>
      <w:tr w:rsidR="001A2302" w:rsidRPr="002F3050" w:rsidTr="00875ACF">
        <w:tc>
          <w:tcPr>
            <w:tcW w:w="734" w:type="dxa"/>
            <w:shd w:val="clear" w:color="auto" w:fill="auto"/>
          </w:tcPr>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color w:val="000080"/>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12</w:t>
            </w:r>
          </w:p>
        </w:tc>
        <w:tc>
          <w:tcPr>
            <w:tcW w:w="2343" w:type="dxa"/>
            <w:shd w:val="clear" w:color="auto" w:fill="auto"/>
          </w:tcPr>
          <w:p w:rsidR="001A2302" w:rsidRPr="002F3050" w:rsidRDefault="001A2302" w:rsidP="001A2302">
            <w:pPr>
              <w:shd w:val="clear" w:color="auto" w:fill="FFFFFF"/>
              <w:adjustRightInd w:val="0"/>
              <w:spacing w:after="0"/>
              <w:jc w:val="both"/>
              <w:rPr>
                <w:rFonts w:eastAsia="SimSun" w:cs="Calibri"/>
                <w:b/>
                <w:i/>
                <w:u w:val="single"/>
                <w:lang w:val="ro-RO" w:eastAsia="zh-CN"/>
              </w:rPr>
            </w:pPr>
            <w:r w:rsidRPr="002F3050">
              <w:rPr>
                <w:rFonts w:eastAsia="SimSun" w:cs="Calibri"/>
                <w:lang w:val="ro-RO" w:eastAsia="zh-CN"/>
              </w:rPr>
              <w:t>Modificarea altor factori (resurse naturale)  care determină menţinerea stării favorabile de conservare a ANPIC</w:t>
            </w:r>
          </w:p>
        </w:tc>
        <w:tc>
          <w:tcPr>
            <w:tcW w:w="1395" w:type="dxa"/>
            <w:shd w:val="clear" w:color="auto" w:fill="auto"/>
          </w:tcPr>
          <w:p w:rsidR="001A2302" w:rsidRPr="002F3050" w:rsidRDefault="001A2302" w:rsidP="001A2302">
            <w:pPr>
              <w:adjustRightInd w:val="0"/>
              <w:spacing w:after="0"/>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p w:rsidR="001A2302" w:rsidRPr="002F3050" w:rsidRDefault="001A2302" w:rsidP="001A2302">
            <w:pPr>
              <w:adjustRightInd w:val="0"/>
              <w:spacing w:after="0"/>
              <w:rPr>
                <w:rFonts w:eastAsia="SimSun" w:cs="Calibri"/>
                <w:lang w:val="ro-RO" w:eastAsia="zh-CN"/>
              </w:rPr>
            </w:pPr>
          </w:p>
          <w:p w:rsidR="001A2302" w:rsidRPr="002F3050" w:rsidRDefault="001A2302" w:rsidP="001A2302">
            <w:pPr>
              <w:adjustRightInd w:val="0"/>
              <w:spacing w:after="0"/>
              <w:rPr>
                <w:rFonts w:eastAsia="SimSun" w:cs="Calibri"/>
                <w:lang w:val="ro-RO" w:eastAsia="zh-CN"/>
              </w:rPr>
            </w:pPr>
          </w:p>
        </w:tc>
        <w:tc>
          <w:tcPr>
            <w:tcW w:w="1061" w:type="dxa"/>
            <w:shd w:val="clear" w:color="auto" w:fill="auto"/>
          </w:tcPr>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p>
          <w:p w:rsidR="001A2302" w:rsidRPr="002F3050" w:rsidRDefault="001A2302" w:rsidP="001A2302">
            <w:pPr>
              <w:adjustRightInd w:val="0"/>
              <w:spacing w:after="0"/>
              <w:jc w:val="center"/>
              <w:rPr>
                <w:rFonts w:eastAsia="SimSun" w:cs="Calibri"/>
                <w:lang w:val="ro-RO" w:eastAsia="zh-CN"/>
              </w:rPr>
            </w:pPr>
            <w:r w:rsidRPr="002F3050">
              <w:rPr>
                <w:rFonts w:eastAsia="SimSun" w:cs="Calibri"/>
                <w:lang w:val="ro-RO" w:eastAsia="zh-CN"/>
              </w:rPr>
              <w:t>0</w:t>
            </w:r>
          </w:p>
        </w:tc>
        <w:tc>
          <w:tcPr>
            <w:tcW w:w="4781" w:type="dxa"/>
            <w:shd w:val="clear" w:color="auto" w:fill="auto"/>
          </w:tcPr>
          <w:p w:rsidR="001A2302" w:rsidRPr="002F3050" w:rsidRDefault="001A2302" w:rsidP="001A2302">
            <w:pPr>
              <w:adjustRightInd w:val="0"/>
              <w:spacing w:after="0"/>
              <w:jc w:val="both"/>
              <w:rPr>
                <w:rFonts w:eastAsia="SimSun" w:cs="Calibri"/>
                <w:lang w:val="ro-RO" w:eastAsia="zh-CN"/>
              </w:rPr>
            </w:pPr>
            <w:r w:rsidRPr="002F3050">
              <w:rPr>
                <w:rFonts w:cs="Calibri"/>
                <w:lang w:val="ro-RO"/>
              </w:rPr>
              <w:t>Nu este cazul. Implementarea proiectului va avea efecte locale, limitate la suprafața propusă pentru exploatare și nu va produce modificări ale factorilor naturali la nivelul ariei naturale protejate</w:t>
            </w:r>
          </w:p>
        </w:tc>
      </w:tr>
      <w:tr w:rsidR="001A2302" w:rsidRPr="002F3050" w:rsidTr="00875ACF">
        <w:tc>
          <w:tcPr>
            <w:tcW w:w="4472" w:type="dxa"/>
            <w:gridSpan w:val="3"/>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TOTAL</w:t>
            </w:r>
          </w:p>
        </w:tc>
        <w:tc>
          <w:tcPr>
            <w:tcW w:w="1061"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+2</w:t>
            </w:r>
          </w:p>
        </w:tc>
        <w:tc>
          <w:tcPr>
            <w:tcW w:w="4781" w:type="dxa"/>
            <w:shd w:val="clear" w:color="auto" w:fill="auto"/>
          </w:tcPr>
          <w:p w:rsidR="001A2302" w:rsidRPr="002F3050" w:rsidRDefault="001A2302" w:rsidP="001A2302">
            <w:pPr>
              <w:adjustRightInd w:val="0"/>
              <w:spacing w:after="0"/>
              <w:jc w:val="center"/>
              <w:rPr>
                <w:rFonts w:eastAsia="SimSun" w:cs="Calibri"/>
                <w:b/>
                <w:i/>
                <w:lang w:val="ro-RO" w:eastAsia="zh-CN"/>
              </w:rPr>
            </w:pPr>
            <w:r w:rsidRPr="002F3050">
              <w:rPr>
                <w:rFonts w:eastAsia="SimSun" w:cs="Calibri"/>
                <w:b/>
                <w:i/>
                <w:lang w:val="ro-RO" w:eastAsia="zh-CN"/>
              </w:rPr>
              <w:t>IMPACT POZITIV SEMNIFICATIV</w:t>
            </w:r>
          </w:p>
        </w:tc>
      </w:tr>
    </w:tbl>
    <w:p w:rsidR="001A2302" w:rsidRPr="002F3050" w:rsidRDefault="001A2302" w:rsidP="001A2302">
      <w:pPr>
        <w:spacing w:after="0"/>
        <w:ind w:firstLine="720"/>
        <w:rPr>
          <w:rFonts w:ascii="Times New Roman" w:hAnsi="Times New Roman"/>
          <w:lang w:val="ro-RO"/>
        </w:rPr>
      </w:pPr>
    </w:p>
    <w:p w:rsidR="001A2302" w:rsidRPr="002F3050" w:rsidRDefault="001A2302" w:rsidP="001A2302">
      <w:pPr>
        <w:spacing w:after="0"/>
        <w:ind w:firstLine="720"/>
        <w:rPr>
          <w:rFonts w:ascii="Times New Roman" w:hAnsi="Times New Roman"/>
          <w:lang w:val="ro-RO"/>
        </w:rPr>
      </w:pPr>
    </w:p>
    <w:p w:rsidR="001A2302" w:rsidRPr="002F3050" w:rsidRDefault="001A2302" w:rsidP="001A2302">
      <w:pPr>
        <w:spacing w:after="0"/>
        <w:ind w:firstLine="720"/>
        <w:rPr>
          <w:rFonts w:ascii="Times New Roman" w:hAnsi="Times New Roman"/>
          <w:lang w:val="ro-RO"/>
        </w:rPr>
      </w:pPr>
    </w:p>
    <w:p w:rsidR="001A2302" w:rsidRPr="00570BB8" w:rsidRDefault="001A2302" w:rsidP="001A2302">
      <w:pPr>
        <w:pStyle w:val="Heading2"/>
        <w:spacing w:before="0" w:line="360" w:lineRule="auto"/>
        <w:jc w:val="center"/>
        <w:rPr>
          <w:color w:val="31849B" w:themeColor="accent5" w:themeShade="BF"/>
          <w:sz w:val="28"/>
          <w:szCs w:val="28"/>
          <w:lang w:val="ro-RO"/>
        </w:rPr>
      </w:pPr>
      <w:bookmarkStart w:id="184" w:name="_Toc332716933"/>
      <w:bookmarkStart w:id="185" w:name="_Toc450784323"/>
      <w:bookmarkStart w:id="186" w:name="_Toc476733020"/>
      <w:bookmarkStart w:id="187" w:name="_Toc507730312"/>
      <w:bookmarkStart w:id="188" w:name="_Toc509381629"/>
      <w:r w:rsidRPr="00570BB8">
        <w:rPr>
          <w:color w:val="31849B" w:themeColor="accent5" w:themeShade="BF"/>
          <w:sz w:val="28"/>
          <w:szCs w:val="28"/>
          <w:lang w:val="ro-RO"/>
        </w:rPr>
        <w:t>III.5. Evaluarea semnificaţiei impactului cumulat</w:t>
      </w:r>
      <w:bookmarkEnd w:id="184"/>
      <w:bookmarkEnd w:id="185"/>
      <w:bookmarkEnd w:id="186"/>
      <w:bookmarkEnd w:id="187"/>
      <w:bookmarkEnd w:id="188"/>
    </w:p>
    <w:p w:rsidR="001A2302" w:rsidRPr="002F3050" w:rsidRDefault="001A2302" w:rsidP="001A2302">
      <w:pPr>
        <w:spacing w:after="0" w:line="360" w:lineRule="auto"/>
        <w:ind w:firstLine="993"/>
        <w:jc w:val="both"/>
        <w:rPr>
          <w:rFonts w:ascii="Times New Roman" w:hAnsi="Times New Roman"/>
          <w:sz w:val="24"/>
          <w:szCs w:val="24"/>
          <w:lang w:val="ro-RO"/>
        </w:rPr>
      </w:pPr>
      <w:bookmarkStart w:id="189" w:name="_Toc332716934"/>
    </w:p>
    <w:p w:rsidR="001A2302" w:rsidRPr="0042531D" w:rsidRDefault="001A2302" w:rsidP="001A2302">
      <w:pPr>
        <w:keepNext/>
        <w:spacing w:after="0" w:line="240" w:lineRule="auto"/>
        <w:jc w:val="center"/>
        <w:outlineLvl w:val="1"/>
        <w:rPr>
          <w:rFonts w:cs="Arial"/>
          <w:b/>
          <w:bCs/>
          <w:iCs/>
          <w:sz w:val="24"/>
          <w:szCs w:val="24"/>
          <w:lang w:val="ro-RO"/>
        </w:rPr>
      </w:pPr>
      <w:bookmarkStart w:id="190" w:name="_Toc450729097"/>
      <w:bookmarkStart w:id="191" w:name="_Toc450784324"/>
      <w:bookmarkStart w:id="192" w:name="_Toc476733021"/>
      <w:bookmarkStart w:id="193" w:name="_Toc507730313"/>
      <w:bookmarkStart w:id="194" w:name="_Toc509381630"/>
      <w:bookmarkEnd w:id="189"/>
      <w:r w:rsidRPr="0042531D">
        <w:rPr>
          <w:rFonts w:cs="Arial"/>
          <w:b/>
          <w:bCs/>
          <w:iCs/>
          <w:sz w:val="24"/>
          <w:szCs w:val="24"/>
          <w:lang w:val="ro-RO"/>
        </w:rPr>
        <w:t>III.5.1. Impactul cumulat asupra ROSPA0072, fără a lua în consideraţie măsurile de reducere a impactului</w:t>
      </w:r>
      <w:bookmarkEnd w:id="190"/>
      <w:bookmarkEnd w:id="191"/>
      <w:bookmarkEnd w:id="192"/>
      <w:bookmarkEnd w:id="193"/>
      <w:bookmarkEnd w:id="194"/>
    </w:p>
    <w:p w:rsidR="001A2302" w:rsidRPr="002F3050" w:rsidRDefault="001A2302" w:rsidP="001A2302">
      <w:pPr>
        <w:spacing w:after="0" w:line="240" w:lineRule="auto"/>
        <w:jc w:val="both"/>
        <w:rPr>
          <w:rFonts w:cs="Arial"/>
          <w:sz w:val="24"/>
          <w:szCs w:val="24"/>
          <w:lang w:val="ro-RO"/>
        </w:rPr>
      </w:pPr>
    </w:p>
    <w:p w:rsidR="001A2302" w:rsidRPr="002F3050" w:rsidRDefault="001A2302" w:rsidP="001A2302">
      <w:pPr>
        <w:autoSpaceDE w:val="0"/>
        <w:autoSpaceDN w:val="0"/>
        <w:spacing w:after="0" w:line="360" w:lineRule="auto"/>
        <w:jc w:val="both"/>
        <w:rPr>
          <w:rFonts w:cs="Arial"/>
          <w:sz w:val="24"/>
          <w:szCs w:val="24"/>
          <w:lang w:val="ro-RO"/>
        </w:rPr>
      </w:pPr>
      <w:r w:rsidRPr="002F3050">
        <w:rPr>
          <w:rFonts w:cs="Arial"/>
          <w:sz w:val="24"/>
          <w:szCs w:val="24"/>
          <w:lang w:val="ro-RO"/>
        </w:rPr>
        <w:tab/>
      </w:r>
    </w:p>
    <w:p w:rsidR="001A2302" w:rsidRPr="002F3050" w:rsidRDefault="001A2302" w:rsidP="001A2302">
      <w:pPr>
        <w:autoSpaceDE w:val="0"/>
        <w:autoSpaceDN w:val="0"/>
        <w:spacing w:after="0" w:line="360" w:lineRule="auto"/>
        <w:ind w:firstLine="567"/>
        <w:jc w:val="both"/>
        <w:rPr>
          <w:rFonts w:cs="Arial"/>
          <w:sz w:val="24"/>
          <w:szCs w:val="24"/>
          <w:lang w:val="ro-RO"/>
        </w:rPr>
      </w:pPr>
      <w:r w:rsidRPr="002F3050">
        <w:rPr>
          <w:rFonts w:cs="Arial"/>
          <w:sz w:val="24"/>
          <w:szCs w:val="24"/>
          <w:lang w:val="ro-RO"/>
        </w:rPr>
        <w:t>Proiectele existente pe râul Siret au ca obiect de activitate exploatarea, transportul şi sortarea agregatelor de balastieră, proiecte care sunt cantonate – în etapa de excavare – la nivelul unor plaje de balast. De regulă, aceste plaje nu prezintă copertă de sol vegetal datorită vârstei mici a depozitului aluvionar şi submersiei periodice a suprafeţelor. Astfel, excavarea balastului are ca efect general menţinerea cursului râului Siret în condiţiile ameliorării fenomenelor  de colmatare a albiei minore şi eroziunii malurilor, sau chiar, de refacere a malurilor şi reducere a riscului la inundaţii.</w:t>
      </w:r>
    </w:p>
    <w:p w:rsidR="001A2302" w:rsidRPr="002F3050" w:rsidRDefault="001A2302" w:rsidP="001A2302">
      <w:pPr>
        <w:spacing w:after="0" w:line="36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t xml:space="preserve">Exploatările de balast din amonte şi din aval de perimetrul supus analizei, sunt corelate, astfel încât să aibă consecinţe pozitive asupra menţinerii condiţiilor de relief la nivelul albiei şi luncii râului Siret. </w:t>
      </w:r>
    </w:p>
    <w:p w:rsidR="001A2302" w:rsidRPr="002F3050" w:rsidRDefault="001A2302" w:rsidP="001A2302">
      <w:pPr>
        <w:autoSpaceDE w:val="0"/>
        <w:autoSpaceDN w:val="0"/>
        <w:spacing w:after="0" w:line="360" w:lineRule="auto"/>
        <w:jc w:val="both"/>
        <w:rPr>
          <w:rFonts w:cs="Arial"/>
          <w:sz w:val="24"/>
          <w:szCs w:val="24"/>
          <w:lang w:val="ro-RO"/>
        </w:rPr>
      </w:pPr>
      <w:r w:rsidRPr="002F3050">
        <w:rPr>
          <w:rFonts w:cs="Arial"/>
          <w:sz w:val="24"/>
          <w:szCs w:val="24"/>
          <w:lang w:val="ro-RO"/>
        </w:rPr>
        <w:tab/>
        <w:t xml:space="preserve">Majoritatea proiectelor existente pe râul Siret au ca obiect de activitate exploatarea, transportul şi sortarea agregatelor de balastieră, proiecte care sunt cantonate – în etapa de excavare – la nivelul unor plaje de balast. De regulă, aceste plaje nu prezintă copertă de sol vegetal datorită vârstei mici a depozitului aluvionar şi submersiei periodice a suprafeţelor. </w:t>
      </w:r>
    </w:p>
    <w:p w:rsidR="001A2302" w:rsidRPr="002F3050" w:rsidRDefault="001A2302" w:rsidP="001A2302">
      <w:pPr>
        <w:autoSpaceDE w:val="0"/>
        <w:autoSpaceDN w:val="0"/>
        <w:spacing w:after="0" w:line="360" w:lineRule="auto"/>
        <w:jc w:val="both"/>
        <w:rPr>
          <w:rFonts w:cs="Arial"/>
          <w:sz w:val="24"/>
          <w:szCs w:val="24"/>
          <w:lang w:val="ro-RO"/>
        </w:rPr>
      </w:pPr>
      <w:r w:rsidRPr="002F3050">
        <w:rPr>
          <w:rFonts w:cs="Arial"/>
          <w:sz w:val="24"/>
          <w:szCs w:val="24"/>
          <w:lang w:val="ro-RO"/>
        </w:rPr>
        <w:tab/>
        <w:t>Astfel că, extracţia balastului are ca efect general menţinerea cursului râului Siret, prin reducerea colmatării şi meandrării albiei, precum şi, prin reprofilarea albiei  şi ameliorarea fenomenului de eroziune a malurilor, sau chiar de refacere a malurilor şi reducere a riscului la inundaţii.</w:t>
      </w:r>
    </w:p>
    <w:p w:rsidR="001A2302" w:rsidRDefault="001A2302" w:rsidP="001A2302">
      <w:pPr>
        <w:spacing w:after="0" w:line="36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t xml:space="preserve">Exploatările de balast din amonte şi din aval de perimetrul supus analizei, sunt corelate, astfel încât să aibă consecinţe pozitive asupra menţinerii condiţiilor de relief la nivelul albiei şi luncii râului Siret. </w:t>
      </w:r>
    </w:p>
    <w:p w:rsidR="00875ACF" w:rsidRDefault="00875ACF" w:rsidP="001A2302">
      <w:pPr>
        <w:spacing w:after="0" w:line="360" w:lineRule="auto"/>
        <w:jc w:val="both"/>
        <w:rPr>
          <w:rFonts w:cs="Arial"/>
          <w:sz w:val="24"/>
          <w:szCs w:val="24"/>
          <w:lang w:val="ro-RO"/>
        </w:rPr>
      </w:pPr>
    </w:p>
    <w:p w:rsidR="00875ACF" w:rsidRPr="00955281" w:rsidRDefault="00875ACF" w:rsidP="00875ACF">
      <w:pPr>
        <w:spacing w:after="0" w:line="240" w:lineRule="auto"/>
        <w:jc w:val="center"/>
        <w:rPr>
          <w:rFonts w:cs="Arial"/>
          <w:i/>
          <w:sz w:val="24"/>
          <w:szCs w:val="24"/>
          <w:lang w:val="ro-RO"/>
        </w:rPr>
      </w:pPr>
      <w:r w:rsidRPr="00955281">
        <w:rPr>
          <w:rFonts w:cs="Arial"/>
          <w:i/>
          <w:sz w:val="24"/>
          <w:szCs w:val="24"/>
          <w:lang w:val="ro-RO"/>
        </w:rPr>
        <w:lastRenderedPageBreak/>
        <w:t xml:space="preserve">Proiectele  (inclusiv proiectul supus evaluării) aprobate sau în curs de aprobare, amplasate în imediata vecinătate şi pe teritoriul ROSPA0072, în zona Roman - Drăgeşti </w:t>
      </w:r>
    </w:p>
    <w:tbl>
      <w:tblPr>
        <w:tblW w:w="11075" w:type="dxa"/>
        <w:jc w:val="center"/>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1E0"/>
      </w:tblPr>
      <w:tblGrid>
        <w:gridCol w:w="693"/>
        <w:gridCol w:w="2309"/>
        <w:gridCol w:w="6207"/>
        <w:gridCol w:w="1866"/>
      </w:tblGrid>
      <w:tr w:rsidR="00875ACF" w:rsidRPr="00BC1DB6" w:rsidTr="0085319A">
        <w:trPr>
          <w:tblHeader/>
          <w:jc w:val="center"/>
        </w:trPr>
        <w:tc>
          <w:tcPr>
            <w:tcW w:w="693" w:type="dxa"/>
            <w:shd w:val="clear" w:color="auto" w:fill="auto"/>
          </w:tcPr>
          <w:p w:rsidR="00875ACF" w:rsidRPr="00BC1DB6" w:rsidRDefault="00875ACF" w:rsidP="0085319A">
            <w:pPr>
              <w:spacing w:after="0" w:line="240" w:lineRule="auto"/>
              <w:jc w:val="center"/>
              <w:rPr>
                <w:rFonts w:cstheme="minorHAnsi"/>
                <w:b/>
                <w:i/>
                <w:lang w:val="ro-RO"/>
              </w:rPr>
            </w:pPr>
            <w:r w:rsidRPr="00BC1DB6">
              <w:rPr>
                <w:rFonts w:cstheme="minorHAnsi"/>
                <w:b/>
                <w:i/>
                <w:lang w:val="ro-RO"/>
              </w:rPr>
              <w:t>Nr. crt.</w:t>
            </w:r>
          </w:p>
        </w:tc>
        <w:tc>
          <w:tcPr>
            <w:tcW w:w="2309" w:type="dxa"/>
            <w:shd w:val="clear" w:color="auto" w:fill="auto"/>
          </w:tcPr>
          <w:p w:rsidR="00875ACF" w:rsidRPr="00BC1DB6" w:rsidRDefault="00875ACF" w:rsidP="0085319A">
            <w:pPr>
              <w:spacing w:after="0" w:line="240" w:lineRule="auto"/>
              <w:jc w:val="center"/>
              <w:rPr>
                <w:rFonts w:cstheme="minorHAnsi"/>
                <w:b/>
                <w:i/>
                <w:lang w:val="ro-RO"/>
              </w:rPr>
            </w:pPr>
            <w:r w:rsidRPr="00BC1DB6">
              <w:rPr>
                <w:rFonts w:cstheme="minorHAnsi"/>
                <w:b/>
                <w:i/>
                <w:lang w:val="ro-RO"/>
              </w:rPr>
              <w:t>Denumire operator economic</w:t>
            </w:r>
          </w:p>
        </w:tc>
        <w:tc>
          <w:tcPr>
            <w:tcW w:w="6207" w:type="dxa"/>
            <w:shd w:val="clear" w:color="auto" w:fill="auto"/>
          </w:tcPr>
          <w:p w:rsidR="00875ACF" w:rsidRPr="00BC1DB6" w:rsidRDefault="00875ACF" w:rsidP="0085319A">
            <w:pPr>
              <w:spacing w:after="0" w:line="240" w:lineRule="auto"/>
              <w:jc w:val="center"/>
              <w:rPr>
                <w:rFonts w:cstheme="minorHAnsi"/>
                <w:b/>
                <w:i/>
                <w:lang w:val="ro-RO"/>
              </w:rPr>
            </w:pPr>
            <w:r w:rsidRPr="00BC1DB6">
              <w:rPr>
                <w:rFonts w:cstheme="minorHAnsi"/>
                <w:b/>
                <w:i/>
                <w:lang w:val="ro-RO"/>
              </w:rPr>
              <w:t xml:space="preserve">Proiect </w:t>
            </w:r>
          </w:p>
        </w:tc>
        <w:tc>
          <w:tcPr>
            <w:tcW w:w="1866" w:type="dxa"/>
            <w:shd w:val="clear" w:color="auto" w:fill="auto"/>
          </w:tcPr>
          <w:p w:rsidR="00875ACF" w:rsidRPr="00BC1DB6" w:rsidRDefault="00875ACF" w:rsidP="0085319A">
            <w:pPr>
              <w:spacing w:after="0" w:line="240" w:lineRule="auto"/>
              <w:jc w:val="center"/>
              <w:rPr>
                <w:rFonts w:cstheme="minorHAnsi"/>
                <w:b/>
                <w:i/>
                <w:lang w:val="ro-RO"/>
              </w:rPr>
            </w:pPr>
            <w:r w:rsidRPr="00BC1DB6">
              <w:rPr>
                <w:rFonts w:cstheme="minorHAnsi"/>
                <w:b/>
                <w:i/>
                <w:lang w:val="ro-RO"/>
              </w:rPr>
              <w:t xml:space="preserve">Suprafaţă </w:t>
            </w:r>
          </w:p>
          <w:p w:rsidR="00875ACF" w:rsidRPr="00BC1DB6" w:rsidRDefault="00875ACF" w:rsidP="0085319A">
            <w:pPr>
              <w:spacing w:after="0" w:line="240" w:lineRule="auto"/>
              <w:jc w:val="center"/>
              <w:rPr>
                <w:rFonts w:cstheme="minorHAnsi"/>
                <w:b/>
                <w:i/>
                <w:lang w:val="ro-RO"/>
              </w:rPr>
            </w:pPr>
            <w:r w:rsidRPr="00BC1DB6">
              <w:rPr>
                <w:rFonts w:cstheme="minorHAnsi"/>
                <w:b/>
                <w:i/>
                <w:lang w:val="ro-RO"/>
              </w:rPr>
              <w:t>(ha)</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Cotu Vameş 1, comuna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2,445</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2</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Intreprindere Individuală Buga Ciprian Gheorghe</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Staţia de sortare agregate minerale Cotu Vameş comuna Horia, judeţul Neamţ –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0,200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3</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Başta Aval,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4,550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4</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Recea-Başta,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2,500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5</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Başta Amonte,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1,350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6</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Başta Mijloc, comunele Ion Creangă şi Horia,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1,780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7</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i/>
                <w:color w:val="000000"/>
              </w:rPr>
              <w:t xml:space="preserve">din perimetrul </w:t>
            </w:r>
            <w:r w:rsidRPr="00BC1DB6">
              <w:rPr>
                <w:rFonts w:cstheme="minorHAnsi"/>
                <w:lang w:val="ro-RO"/>
              </w:rPr>
              <w:t>de exploatare agregate minerale</w:t>
            </w:r>
            <w:r w:rsidRPr="00BC1DB6">
              <w:rPr>
                <w:rFonts w:cstheme="minorHAnsi"/>
                <w:i/>
                <w:color w:val="000000"/>
              </w:rPr>
              <w:t xml:space="preserve"> ,,Onişcani”, comuna </w:t>
            </w:r>
            <w:r w:rsidRPr="00BC1DB6">
              <w:rPr>
                <w:rFonts w:cstheme="minorHAnsi"/>
                <w:lang w:val="ro-RO"/>
              </w:rPr>
              <w:t xml:space="preserve">Icuşeşti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4.9393</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8</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Staţia de sortare agregate minerale -  comuna Ion Creangă, judeţul Neamţ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875ACF" w:rsidRPr="00BC1DB6" w:rsidRDefault="00875ACF" w:rsidP="0085319A">
            <w:pPr>
              <w:spacing w:after="0" w:line="240" w:lineRule="auto"/>
              <w:jc w:val="center"/>
              <w:rPr>
                <w:rFonts w:cstheme="minorHAnsi"/>
                <w:lang w:val="ro-RO"/>
              </w:rPr>
            </w:pPr>
            <w:r w:rsidRPr="00BC1DB6">
              <w:rPr>
                <w:rFonts w:cstheme="minorHAnsi"/>
                <w:lang w:val="ro-RO"/>
              </w:rPr>
              <w:t xml:space="preserve">În afara şi în vecinătatea terit.  </w:t>
            </w:r>
            <w:r w:rsidRPr="00BC1DB6">
              <w:rPr>
                <w:rFonts w:cstheme="minorHAnsi"/>
                <w:i/>
                <w:lang w:val="ro-RO"/>
              </w:rPr>
              <w:t>ROSPA0072</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9</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 xml:space="preserve">SC Lastro Construct General SRL Ion Creangă  </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Recea 1, comuna Ion Creangă,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p>
          <w:p w:rsidR="00875ACF" w:rsidRPr="00BC1DB6" w:rsidRDefault="00875ACF" w:rsidP="0085319A">
            <w:pPr>
              <w:spacing w:after="0" w:line="240" w:lineRule="auto"/>
              <w:jc w:val="right"/>
              <w:rPr>
                <w:rFonts w:cstheme="minorHAnsi"/>
                <w:lang w:val="ro-RO"/>
              </w:rPr>
            </w:pPr>
            <w:r w:rsidRPr="00BC1DB6">
              <w:rPr>
                <w:rFonts w:cstheme="minorHAnsi"/>
                <w:lang w:val="ro-RO"/>
              </w:rPr>
              <w:t xml:space="preserve">1,750 </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10</w:t>
            </w:r>
          </w:p>
        </w:tc>
        <w:tc>
          <w:tcPr>
            <w:tcW w:w="2309"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SC Danlin XXL SRL </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Staţie de sortare agregate minerale</w:t>
            </w:r>
            <w:r w:rsidRPr="00BC1DB6">
              <w:rPr>
                <w:rFonts w:cstheme="minorHAnsi"/>
                <w:i/>
                <w:lang w:val="ro-RO"/>
              </w:rPr>
              <w:t xml:space="preserve">, </w:t>
            </w:r>
            <w:r w:rsidRPr="00BC1DB6">
              <w:rPr>
                <w:rFonts w:cstheme="minorHAnsi"/>
                <w:lang w:val="ro-RO"/>
              </w:rPr>
              <w:t xml:space="preserve">Comuna Horia, judeţul Neamţ, clasa de habitate </w:t>
            </w:r>
            <w:r w:rsidRPr="00BC1DB6">
              <w:rPr>
                <w:rFonts w:cstheme="minorHAnsi"/>
                <w:i/>
                <w:lang w:val="ro-RO"/>
              </w:rPr>
              <w:t>„pășuni</w:t>
            </w:r>
            <w:r w:rsidRPr="00BC1DB6">
              <w:rPr>
                <w:rFonts w:eastAsia="SimSun" w:cstheme="minorHAnsi"/>
                <w:i/>
                <w:lang w:val="ro-RO" w:eastAsia="zh-CN"/>
              </w:rPr>
              <w:t>”</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 xml:space="preserve">0,490 </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11</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Primex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Staţia de sortare agregate minerale Filipeşti-  comuna Filipeşti, judeţul Bacău – clasa de habitate </w:t>
            </w:r>
            <w:r w:rsidRPr="00BC1DB6">
              <w:rPr>
                <w:rFonts w:cstheme="minorHAnsi"/>
                <w:i/>
                <w:lang w:val="ro-RO"/>
              </w:rPr>
              <w:t>„c</w:t>
            </w:r>
            <w:r w:rsidRPr="00BC1DB6">
              <w:rPr>
                <w:rFonts w:eastAsia="SimSun" w:cstheme="minorHAnsi"/>
                <w:i/>
                <w:lang w:val="ro-RO" w:eastAsia="zh-CN"/>
              </w:rPr>
              <w:t>ulturi (teren arabil)”</w:t>
            </w:r>
          </w:p>
        </w:tc>
        <w:tc>
          <w:tcPr>
            <w:tcW w:w="1866" w:type="dxa"/>
            <w:shd w:val="clear" w:color="auto" w:fill="FFFFFF"/>
          </w:tcPr>
          <w:p w:rsidR="00875ACF" w:rsidRPr="00BC1DB6" w:rsidRDefault="00875ACF" w:rsidP="0085319A">
            <w:pPr>
              <w:spacing w:after="0" w:line="240" w:lineRule="auto"/>
              <w:jc w:val="right"/>
              <w:rPr>
                <w:rFonts w:cstheme="minorHAnsi"/>
                <w:lang w:val="ro-RO"/>
              </w:rPr>
            </w:pPr>
          </w:p>
          <w:p w:rsidR="00875ACF" w:rsidRPr="00BC1DB6" w:rsidRDefault="00875ACF" w:rsidP="0085319A">
            <w:pPr>
              <w:spacing w:after="0" w:line="240" w:lineRule="auto"/>
              <w:jc w:val="right"/>
              <w:rPr>
                <w:rFonts w:cstheme="minorHAnsi"/>
                <w:lang w:val="ro-RO"/>
              </w:rPr>
            </w:pPr>
            <w:r w:rsidRPr="00BC1DB6">
              <w:rPr>
                <w:rFonts w:cstheme="minorHAnsi"/>
                <w:lang w:val="ro-RO"/>
              </w:rPr>
              <w:t>0,499</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12</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ro-RO"/>
              </w:rPr>
            </w:pPr>
            <w:r w:rsidRPr="00BC1DB6">
              <w:rPr>
                <w:rFonts w:cstheme="minorHAnsi"/>
                <w:lang w:val="ro-RO"/>
              </w:rPr>
              <w:t xml:space="preserve">Perimetrul de exploatare agregate minerale Icuşeşti-Terasă, Comuna Icuşeşti, judeţul Neamţ –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theme="minorHAnsi"/>
                <w:lang w:val="ro-RO"/>
              </w:rPr>
              <w:t>3,378</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13</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pt-BR"/>
              </w:rPr>
            </w:pPr>
            <w:r w:rsidRPr="00BC1DB6">
              <w:rPr>
                <w:rFonts w:cs="Calibri"/>
                <w:lang w:val="pt-BR"/>
              </w:rPr>
              <w:t>Exploatarea  agregatelor  minerale  din perimetrul</w:t>
            </w:r>
            <w:r w:rsidRPr="00BC1DB6">
              <w:rPr>
                <w:rFonts w:cs="Calibri"/>
                <w:lang w:val="ro-RO"/>
              </w:rPr>
              <w:t xml:space="preserve"> ,,Rocna</w:t>
            </w:r>
            <w:r w:rsidRPr="00BC1DB6">
              <w:rPr>
                <w:rFonts w:cs="Calibri"/>
                <w:lang w:val="pt-BR"/>
              </w:rPr>
              <w:t>” curs de apă râul  Siret, mal stâng, pentru decolmatare, reprofilare şi regularizarea scurgerii în zonă extravilan comuna Icuşeşti, judetul Neamţ</w:t>
            </w:r>
            <w:r>
              <w:rPr>
                <w:rFonts w:cstheme="minorHAnsi"/>
                <w:lang w:val="pt-BR"/>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ro-RO"/>
              </w:rPr>
            </w:pPr>
            <w:r w:rsidRPr="00BC1DB6">
              <w:rPr>
                <w:rFonts w:cs="Calibri"/>
                <w:lang w:val="pt-BR"/>
              </w:rPr>
              <w:t>3</w:t>
            </w:r>
            <w:r w:rsidRPr="00BC1DB6">
              <w:rPr>
                <w:rFonts w:cstheme="minorHAnsi"/>
                <w:lang w:val="pt-BR"/>
              </w:rPr>
              <w:t>,</w:t>
            </w:r>
            <w:r w:rsidRPr="00BC1DB6">
              <w:rPr>
                <w:rFonts w:cs="Calibri"/>
                <w:lang w:val="pt-BR"/>
              </w:rPr>
              <w:t>00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14</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lang w:val="pt-BR"/>
              </w:rPr>
            </w:pPr>
            <w:r w:rsidRPr="00BC1DB6">
              <w:rPr>
                <w:rFonts w:cstheme="minorHAnsi"/>
              </w:rPr>
              <w:t>Exploatarea  agregatelor  minerale  din perimetrul  ,,Onişcani”, curs de apă râul  Siret, mal drept,  pentru decolmatarea, reprofilarea şi  regularizarea scurgerii în zonă comuna Icuşeşti, judeţul  Neamţ</w:t>
            </w:r>
            <w:r>
              <w:rPr>
                <w:rFonts w:cstheme="minorHAnsi"/>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pt-BR"/>
              </w:rPr>
            </w:pPr>
            <w:r w:rsidRPr="00BC1DB6">
              <w:rPr>
                <w:rFonts w:cs="Calibri"/>
                <w:lang w:val="pt-BR"/>
              </w:rPr>
              <w:t>3</w:t>
            </w:r>
            <w:r w:rsidRPr="00BC1DB6">
              <w:rPr>
                <w:rFonts w:cstheme="minorHAnsi"/>
                <w:lang w:val="pt-BR"/>
              </w:rPr>
              <w:t>,</w:t>
            </w:r>
            <w:r w:rsidRPr="00BC1DB6">
              <w:rPr>
                <w:rFonts w:cs="Calibri"/>
                <w:lang w:val="pt-BR"/>
              </w:rPr>
              <w:t>00</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15</w:t>
            </w:r>
          </w:p>
        </w:tc>
        <w:tc>
          <w:tcPr>
            <w:tcW w:w="2309"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i/>
                <w:lang w:val="pt-BR"/>
              </w:rPr>
            </w:pPr>
            <w:r w:rsidRPr="00BC1DB6">
              <w:rPr>
                <w:rFonts w:cs="Calibri"/>
                <w:lang w:val="ro-RO" w:eastAsia="ro-RO"/>
              </w:rPr>
              <w:t xml:space="preserve">Exploatarea agregatelor minerale din perimetrul ”Zona Icușești – 2” curs de apă râul Siret, mal stâng, pentru decolmatare, </w:t>
            </w:r>
            <w:r w:rsidRPr="00BC1DB6">
              <w:rPr>
                <w:rFonts w:cs="Calibri"/>
                <w:lang w:val="ro-RO" w:eastAsia="ro-RO"/>
              </w:rPr>
              <w:lastRenderedPageBreak/>
              <w:t>reprofilare și regularizarea scurgerii în zonă” comuna Icușești, judeţul Neamț</w:t>
            </w:r>
            <w:r>
              <w:rPr>
                <w:rFonts w:cstheme="minorHAnsi"/>
                <w:lang w:val="ro-RO" w:eastAsia="ro-RO"/>
              </w:rPr>
              <w:t xml:space="preserve"> </w:t>
            </w:r>
            <w:r w:rsidRPr="00BC1DB6">
              <w:rPr>
                <w:rFonts w:cstheme="minorHAnsi"/>
                <w:lang w:val="ro-RO"/>
              </w:rPr>
              <w:t xml:space="preserve">– clasa de habitate </w:t>
            </w:r>
            <w:r w:rsidRPr="00BC1DB6">
              <w:rPr>
                <w:rFonts w:cstheme="minorHAnsi"/>
                <w:i/>
                <w:lang w:val="ro-RO"/>
              </w:rPr>
              <w:t>„r</w:t>
            </w:r>
            <w:r w:rsidRPr="00BC1DB6">
              <w:rPr>
                <w:rFonts w:eastAsia="SimSun" w:cstheme="minorHAnsi"/>
                <w:i/>
                <w:lang w:val="ro-RO" w:eastAsia="zh-CN"/>
              </w:rPr>
              <w:t>âuri, lacuri”</w:t>
            </w:r>
          </w:p>
        </w:tc>
        <w:tc>
          <w:tcPr>
            <w:tcW w:w="1866" w:type="dxa"/>
            <w:shd w:val="clear" w:color="auto" w:fill="FFFFFF"/>
          </w:tcPr>
          <w:p w:rsidR="00875ACF" w:rsidRPr="00BC1DB6" w:rsidRDefault="00875ACF" w:rsidP="0085319A">
            <w:pPr>
              <w:spacing w:after="0" w:line="240" w:lineRule="auto"/>
              <w:jc w:val="right"/>
              <w:rPr>
                <w:rFonts w:cstheme="minorHAnsi"/>
                <w:lang w:val="pt-BR"/>
              </w:rPr>
            </w:pPr>
            <w:r w:rsidRPr="00BC1DB6">
              <w:rPr>
                <w:rFonts w:cs="Calibri"/>
                <w:bCs/>
                <w:lang w:val="ro-RO" w:eastAsia="ro-RO"/>
              </w:rPr>
              <w:lastRenderedPageBreak/>
              <w:t>3</w:t>
            </w:r>
            <w:r w:rsidRPr="00BC1DB6">
              <w:rPr>
                <w:rFonts w:cstheme="minorHAnsi"/>
                <w:bCs/>
                <w:lang w:val="ro-RO" w:eastAsia="ro-RO"/>
              </w:rPr>
              <w:t>,0</w:t>
            </w:r>
            <w:r w:rsidRPr="00BC1DB6">
              <w:rPr>
                <w:rFonts w:cs="Calibri"/>
                <w:bCs/>
                <w:lang w:val="ro-RO" w:eastAsia="ro-RO"/>
              </w:rPr>
              <w:t>442</w:t>
            </w:r>
          </w:p>
        </w:tc>
      </w:tr>
      <w:tr w:rsidR="00875ACF" w:rsidRPr="00BC1DB6" w:rsidTr="0085319A">
        <w:trPr>
          <w:jc w:val="center"/>
        </w:trPr>
        <w:tc>
          <w:tcPr>
            <w:tcW w:w="693" w:type="dxa"/>
            <w:shd w:val="clear" w:color="auto" w:fill="FFFFFF"/>
          </w:tcPr>
          <w:p w:rsidR="00875ACF" w:rsidRPr="00BC1DB6" w:rsidRDefault="00875ACF" w:rsidP="0085319A">
            <w:pPr>
              <w:spacing w:after="0" w:line="240" w:lineRule="auto"/>
              <w:rPr>
                <w:rFonts w:cstheme="minorHAnsi"/>
                <w:lang w:val="ro-RO"/>
              </w:rPr>
            </w:pPr>
            <w:r w:rsidRPr="00BC1DB6">
              <w:rPr>
                <w:rFonts w:cstheme="minorHAnsi"/>
                <w:lang w:val="ro-RO"/>
              </w:rPr>
              <w:lastRenderedPageBreak/>
              <w:t>16</w:t>
            </w:r>
          </w:p>
        </w:tc>
        <w:tc>
          <w:tcPr>
            <w:tcW w:w="2309" w:type="dxa"/>
            <w:shd w:val="clear" w:color="auto" w:fill="FFFFFF"/>
          </w:tcPr>
          <w:p w:rsidR="00875ACF" w:rsidRPr="00BC1DB6" w:rsidRDefault="00875ACF" w:rsidP="0085319A">
            <w:pPr>
              <w:spacing w:after="0" w:line="240" w:lineRule="auto"/>
              <w:rPr>
                <w:rFonts w:cstheme="minorHAnsi"/>
                <w:b/>
                <w:color w:val="215868"/>
                <w:lang w:val="ro-RO"/>
              </w:rPr>
            </w:pPr>
            <w:r w:rsidRPr="00BC1DB6">
              <w:rPr>
                <w:rFonts w:cstheme="minorHAnsi"/>
                <w:b/>
                <w:color w:val="215868"/>
                <w:lang w:val="ro-RO"/>
              </w:rPr>
              <w:t>SC Dragoş Invest SRL Secuieni</w:t>
            </w:r>
          </w:p>
        </w:tc>
        <w:tc>
          <w:tcPr>
            <w:tcW w:w="6207" w:type="dxa"/>
            <w:shd w:val="clear" w:color="auto" w:fill="FFFFFF"/>
          </w:tcPr>
          <w:p w:rsidR="00875ACF" w:rsidRPr="00BC1DB6" w:rsidRDefault="00875ACF" w:rsidP="0085319A">
            <w:pPr>
              <w:spacing w:after="0" w:line="240" w:lineRule="auto"/>
              <w:jc w:val="both"/>
              <w:rPr>
                <w:rFonts w:cstheme="minorHAnsi"/>
                <w:b/>
                <w:color w:val="215868"/>
                <w:lang w:val="ro-RO"/>
              </w:rPr>
            </w:pPr>
            <w:r w:rsidRPr="00BC1DB6">
              <w:rPr>
                <w:rFonts w:cstheme="minorHAnsi"/>
                <w:b/>
                <w:color w:val="215868"/>
                <w:lang w:val="ro-RO"/>
              </w:rPr>
              <w:t xml:space="preserve">Perimetrul de exploatare agregate minerale Icuşeşti-Terasă 2, Comuna Icuşeşti, judeţul Neamţ – clasa de habitate </w:t>
            </w:r>
            <w:r w:rsidRPr="00BC1DB6">
              <w:rPr>
                <w:rFonts w:cstheme="minorHAnsi"/>
                <w:b/>
                <w:i/>
                <w:color w:val="215868"/>
                <w:lang w:val="ro-RO"/>
              </w:rPr>
              <w:t>„pășuni</w:t>
            </w:r>
            <w:r w:rsidRPr="00BC1DB6">
              <w:rPr>
                <w:rFonts w:eastAsia="SimSun" w:cstheme="minorHAnsi"/>
                <w:b/>
                <w:i/>
                <w:color w:val="215868"/>
                <w:lang w:val="ro-RO" w:eastAsia="zh-CN"/>
              </w:rPr>
              <w:t>”</w:t>
            </w:r>
          </w:p>
        </w:tc>
        <w:tc>
          <w:tcPr>
            <w:tcW w:w="1866" w:type="dxa"/>
            <w:shd w:val="clear" w:color="auto" w:fill="FFFFFF"/>
          </w:tcPr>
          <w:p w:rsidR="00875ACF" w:rsidRPr="00BC1DB6" w:rsidRDefault="00875ACF" w:rsidP="0085319A">
            <w:pPr>
              <w:spacing w:after="0" w:line="240" w:lineRule="auto"/>
              <w:jc w:val="right"/>
              <w:rPr>
                <w:rFonts w:cstheme="minorHAnsi"/>
                <w:b/>
                <w:color w:val="215868"/>
                <w:lang w:val="ro-RO"/>
              </w:rPr>
            </w:pPr>
            <w:r w:rsidRPr="00BC1DB6">
              <w:rPr>
                <w:rFonts w:cstheme="minorHAnsi"/>
                <w:b/>
                <w:color w:val="215868"/>
                <w:lang w:val="ro-RO"/>
              </w:rPr>
              <w:t>4,1732</w:t>
            </w:r>
          </w:p>
        </w:tc>
      </w:tr>
      <w:tr w:rsidR="00875ACF" w:rsidRPr="00BC1DB6" w:rsidTr="0085319A">
        <w:trPr>
          <w:jc w:val="center"/>
        </w:trPr>
        <w:tc>
          <w:tcPr>
            <w:tcW w:w="9209" w:type="dxa"/>
            <w:gridSpan w:val="3"/>
            <w:shd w:val="clear" w:color="auto" w:fill="auto"/>
          </w:tcPr>
          <w:p w:rsidR="00875ACF" w:rsidRPr="00BC1DB6" w:rsidRDefault="00875ACF" w:rsidP="0085319A">
            <w:pPr>
              <w:spacing w:after="0" w:line="240" w:lineRule="auto"/>
              <w:jc w:val="both"/>
              <w:rPr>
                <w:rFonts w:cstheme="minorHAnsi"/>
                <w:b/>
                <w:i/>
                <w:lang w:val="ro-RO"/>
              </w:rPr>
            </w:pPr>
            <w:r w:rsidRPr="00BC1DB6">
              <w:rPr>
                <w:rFonts w:cstheme="minorHAnsi"/>
                <w:b/>
                <w:i/>
                <w:lang w:val="ro-RO"/>
              </w:rPr>
              <w:t>Total suprafaţă ocupată din clasa de habitate „c</w:t>
            </w:r>
            <w:r w:rsidRPr="00BC1DB6">
              <w:rPr>
                <w:rFonts w:eastAsia="SimSun" w:cstheme="minorHAnsi"/>
                <w:b/>
                <w:i/>
                <w:lang w:val="ro-RO" w:eastAsia="zh-CN"/>
              </w:rPr>
              <w:t>ulturi (teren arabil)”</w:t>
            </w:r>
          </w:p>
        </w:tc>
        <w:tc>
          <w:tcPr>
            <w:tcW w:w="1866" w:type="dxa"/>
            <w:shd w:val="clear" w:color="auto" w:fill="auto"/>
          </w:tcPr>
          <w:p w:rsidR="00875ACF" w:rsidRPr="00BC1DB6" w:rsidRDefault="00875ACF" w:rsidP="0085319A">
            <w:pPr>
              <w:spacing w:after="0" w:line="240" w:lineRule="auto"/>
              <w:jc w:val="right"/>
              <w:rPr>
                <w:rFonts w:cstheme="minorHAnsi"/>
                <w:b/>
                <w:i/>
                <w:lang w:val="ro-RO"/>
              </w:rPr>
            </w:pPr>
            <w:r w:rsidRPr="00BC1DB6">
              <w:rPr>
                <w:rFonts w:cstheme="minorHAnsi"/>
                <w:b/>
                <w:i/>
                <w:lang w:val="ro-RO"/>
              </w:rPr>
              <w:t>0,499</w:t>
            </w:r>
          </w:p>
        </w:tc>
      </w:tr>
      <w:tr w:rsidR="00875ACF" w:rsidRPr="00BC1DB6" w:rsidTr="0085319A">
        <w:trPr>
          <w:jc w:val="center"/>
        </w:trPr>
        <w:tc>
          <w:tcPr>
            <w:tcW w:w="9209" w:type="dxa"/>
            <w:gridSpan w:val="3"/>
            <w:shd w:val="clear" w:color="auto" w:fill="auto"/>
          </w:tcPr>
          <w:p w:rsidR="00875ACF" w:rsidRPr="00BC1DB6" w:rsidRDefault="00875ACF" w:rsidP="0085319A">
            <w:pPr>
              <w:spacing w:after="0" w:line="240" w:lineRule="auto"/>
              <w:jc w:val="both"/>
              <w:rPr>
                <w:rFonts w:cstheme="minorHAnsi"/>
                <w:b/>
                <w:lang w:val="ro-RO"/>
              </w:rPr>
            </w:pPr>
            <w:r w:rsidRPr="00BC1DB6">
              <w:rPr>
                <w:rFonts w:cstheme="minorHAnsi"/>
                <w:b/>
                <w:i/>
                <w:lang w:val="ro-RO"/>
              </w:rPr>
              <w:t>Total suprafaţă ocupată din clasa de habitate „r</w:t>
            </w:r>
            <w:r w:rsidRPr="00BC1DB6">
              <w:rPr>
                <w:rFonts w:eastAsia="SimSun" w:cstheme="minorHAnsi"/>
                <w:b/>
                <w:i/>
                <w:lang w:val="ro-RO" w:eastAsia="zh-CN"/>
              </w:rPr>
              <w:t>âuri, lacuri”</w:t>
            </w:r>
          </w:p>
        </w:tc>
        <w:tc>
          <w:tcPr>
            <w:tcW w:w="1866" w:type="dxa"/>
            <w:shd w:val="clear" w:color="auto" w:fill="auto"/>
          </w:tcPr>
          <w:p w:rsidR="00875ACF" w:rsidRPr="00BC1DB6" w:rsidRDefault="00875ACF" w:rsidP="0085319A">
            <w:pPr>
              <w:spacing w:after="0" w:line="240" w:lineRule="auto"/>
              <w:jc w:val="right"/>
              <w:rPr>
                <w:rFonts w:cstheme="minorHAnsi"/>
                <w:b/>
                <w:i/>
                <w:lang w:val="ro-RO"/>
              </w:rPr>
            </w:pPr>
            <w:r w:rsidRPr="00BC1DB6">
              <w:rPr>
                <w:rFonts w:cstheme="minorHAnsi"/>
                <w:b/>
                <w:i/>
                <w:lang w:val="ro-RO"/>
              </w:rPr>
              <w:t>31,7365</w:t>
            </w:r>
          </w:p>
        </w:tc>
      </w:tr>
      <w:tr w:rsidR="00875ACF" w:rsidRPr="00BC1DB6" w:rsidTr="0085319A">
        <w:trPr>
          <w:jc w:val="center"/>
        </w:trPr>
        <w:tc>
          <w:tcPr>
            <w:tcW w:w="9209" w:type="dxa"/>
            <w:gridSpan w:val="3"/>
            <w:shd w:val="clear" w:color="auto" w:fill="auto"/>
          </w:tcPr>
          <w:p w:rsidR="00875ACF" w:rsidRPr="00BC1DB6" w:rsidRDefault="00875ACF" w:rsidP="0085319A">
            <w:pPr>
              <w:spacing w:after="0" w:line="240" w:lineRule="auto"/>
              <w:jc w:val="both"/>
              <w:rPr>
                <w:rFonts w:cstheme="minorHAnsi"/>
                <w:b/>
                <w:i/>
                <w:lang w:val="ro-RO"/>
              </w:rPr>
            </w:pPr>
            <w:r w:rsidRPr="00BC1DB6">
              <w:rPr>
                <w:rFonts w:cstheme="minorHAnsi"/>
                <w:b/>
                <w:i/>
                <w:lang w:val="ro-RO"/>
              </w:rPr>
              <w:t>Total suprafaţă ocupată din clasa de habitate „pășuni</w:t>
            </w:r>
            <w:r w:rsidRPr="00BC1DB6">
              <w:rPr>
                <w:rFonts w:eastAsia="SimSun" w:cstheme="minorHAnsi"/>
                <w:b/>
                <w:i/>
                <w:lang w:val="ro-RO" w:eastAsia="zh-CN"/>
              </w:rPr>
              <w:t>”</w:t>
            </w:r>
          </w:p>
        </w:tc>
        <w:tc>
          <w:tcPr>
            <w:tcW w:w="1866" w:type="dxa"/>
            <w:shd w:val="clear" w:color="auto" w:fill="auto"/>
          </w:tcPr>
          <w:p w:rsidR="00875ACF" w:rsidRPr="00BC1DB6" w:rsidRDefault="00875ACF" w:rsidP="0085319A">
            <w:pPr>
              <w:spacing w:after="0" w:line="240" w:lineRule="auto"/>
              <w:jc w:val="right"/>
              <w:rPr>
                <w:rFonts w:cstheme="minorHAnsi"/>
                <w:b/>
                <w:i/>
                <w:lang w:val="ro-RO"/>
              </w:rPr>
            </w:pPr>
            <w:r w:rsidRPr="00BC1DB6">
              <w:rPr>
                <w:rFonts w:cstheme="minorHAnsi"/>
                <w:b/>
                <w:i/>
                <w:lang w:val="ro-RO"/>
              </w:rPr>
              <w:t>4,8632</w:t>
            </w:r>
          </w:p>
        </w:tc>
      </w:tr>
      <w:tr w:rsidR="00875ACF" w:rsidRPr="00BC1DB6" w:rsidTr="0085319A">
        <w:trPr>
          <w:jc w:val="center"/>
        </w:trPr>
        <w:tc>
          <w:tcPr>
            <w:tcW w:w="9209" w:type="dxa"/>
            <w:gridSpan w:val="3"/>
            <w:shd w:val="clear" w:color="auto" w:fill="auto"/>
          </w:tcPr>
          <w:p w:rsidR="00875ACF" w:rsidRPr="00BC1DB6" w:rsidRDefault="00875ACF" w:rsidP="0085319A">
            <w:pPr>
              <w:spacing w:after="0" w:line="240" w:lineRule="auto"/>
              <w:jc w:val="center"/>
              <w:rPr>
                <w:rFonts w:cstheme="minorHAnsi"/>
                <w:b/>
                <w:i/>
                <w:lang w:val="ro-RO"/>
              </w:rPr>
            </w:pPr>
            <w:r w:rsidRPr="00BC1DB6">
              <w:rPr>
                <w:rFonts w:cstheme="minorHAnsi"/>
                <w:b/>
                <w:i/>
                <w:lang w:val="ro-RO"/>
              </w:rPr>
              <w:t xml:space="preserve">TOTAL SUPRAFAŢĂ OCUPATĂ </w:t>
            </w:r>
          </w:p>
        </w:tc>
        <w:tc>
          <w:tcPr>
            <w:tcW w:w="1866" w:type="dxa"/>
            <w:shd w:val="clear" w:color="auto" w:fill="auto"/>
          </w:tcPr>
          <w:p w:rsidR="00875ACF" w:rsidRPr="00BC1DB6" w:rsidRDefault="00875ACF" w:rsidP="0085319A">
            <w:pPr>
              <w:spacing w:after="0" w:line="240" w:lineRule="auto"/>
              <w:jc w:val="center"/>
              <w:rPr>
                <w:rFonts w:cstheme="minorHAnsi"/>
                <w:b/>
                <w:i/>
                <w:lang w:val="ro-RO"/>
              </w:rPr>
            </w:pPr>
            <w:r>
              <w:rPr>
                <w:rFonts w:cstheme="minorHAnsi"/>
                <w:b/>
                <w:i/>
                <w:lang w:val="ro-RO"/>
              </w:rPr>
              <w:t>37</w:t>
            </w:r>
            <w:r w:rsidRPr="00BC1DB6">
              <w:rPr>
                <w:rFonts w:cstheme="minorHAnsi"/>
                <w:b/>
                <w:i/>
                <w:lang w:val="ro-RO"/>
              </w:rPr>
              <w:t>,</w:t>
            </w:r>
            <w:r>
              <w:rPr>
                <w:rFonts w:cstheme="minorHAnsi"/>
                <w:b/>
                <w:i/>
                <w:lang w:val="ro-RO"/>
              </w:rPr>
              <w:t>0987</w:t>
            </w:r>
          </w:p>
        </w:tc>
      </w:tr>
    </w:tbl>
    <w:p w:rsidR="00875ACF" w:rsidRPr="00955281" w:rsidRDefault="00875ACF" w:rsidP="00875ACF">
      <w:pPr>
        <w:keepNext/>
        <w:spacing w:after="0" w:line="240" w:lineRule="auto"/>
        <w:jc w:val="center"/>
        <w:outlineLvl w:val="2"/>
        <w:rPr>
          <w:rFonts w:cs="Arial"/>
          <w:bCs/>
          <w:i/>
          <w:sz w:val="24"/>
          <w:szCs w:val="24"/>
          <w:lang w:val="ro-RO"/>
        </w:rPr>
      </w:pPr>
      <w:bookmarkStart w:id="195" w:name="_Toc450729098"/>
      <w:r w:rsidRPr="00955281">
        <w:rPr>
          <w:rFonts w:cs="Arial"/>
          <w:bCs/>
          <w:i/>
          <w:noProof/>
          <w:sz w:val="24"/>
          <w:szCs w:val="24"/>
          <w:lang w:val="ro-RO"/>
        </w:rPr>
        <w:t xml:space="preserve">Harta </w:t>
      </w:r>
      <w:r w:rsidRPr="00955281">
        <w:rPr>
          <w:rFonts w:cs="Arial"/>
          <w:bCs/>
          <w:i/>
          <w:sz w:val="24"/>
          <w:szCs w:val="24"/>
          <w:lang w:val="ro-RO"/>
        </w:rPr>
        <w:t xml:space="preserve">ROSPA0072 (zona Roman – Secuieni) </w:t>
      </w:r>
      <w:r w:rsidRPr="00955281">
        <w:rPr>
          <w:rFonts w:cs="Arial"/>
          <w:bCs/>
          <w:i/>
          <w:noProof/>
          <w:sz w:val="24"/>
          <w:szCs w:val="24"/>
          <w:lang w:val="ro-RO"/>
        </w:rPr>
        <w:t>cu a</w:t>
      </w:r>
      <w:r w:rsidRPr="00955281">
        <w:rPr>
          <w:rFonts w:cs="Arial"/>
          <w:bCs/>
          <w:i/>
          <w:sz w:val="24"/>
          <w:szCs w:val="24"/>
          <w:lang w:val="ro-RO"/>
        </w:rPr>
        <w:t>mplasamentul a 2</w:t>
      </w:r>
      <w:bookmarkEnd w:id="195"/>
    </w:p>
    <w:p w:rsidR="00875ACF" w:rsidRPr="00955281" w:rsidRDefault="00875ACF" w:rsidP="00875ACF">
      <w:pPr>
        <w:keepNext/>
        <w:spacing w:after="0" w:line="240" w:lineRule="auto"/>
        <w:jc w:val="center"/>
        <w:outlineLvl w:val="2"/>
        <w:rPr>
          <w:rFonts w:eastAsia="SimSun" w:cs="Arial"/>
          <w:bCs/>
          <w:i/>
          <w:sz w:val="24"/>
          <w:szCs w:val="24"/>
          <w:u w:val="single"/>
          <w:lang w:val="ro-RO" w:eastAsia="zh-CN"/>
        </w:rPr>
      </w:pPr>
      <w:bookmarkStart w:id="196" w:name="_Toc450729099"/>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196"/>
    </w:p>
    <w:p w:rsidR="00875ACF" w:rsidRPr="00955281" w:rsidRDefault="00875ACF" w:rsidP="00875ACF">
      <w:pPr>
        <w:spacing w:after="0" w:line="240" w:lineRule="auto"/>
        <w:ind w:hanging="284"/>
        <w:jc w:val="center"/>
        <w:rPr>
          <w:rFonts w:eastAsia="SimSun" w:cs="Arial"/>
          <w:sz w:val="24"/>
          <w:szCs w:val="24"/>
          <w:lang w:val="ro-RO" w:eastAsia="zh-CN"/>
        </w:rPr>
      </w:pPr>
      <w:r w:rsidRPr="00955281">
        <w:rPr>
          <w:rFonts w:eastAsia="SimSun" w:cs="Arial"/>
          <w:noProof/>
          <w:sz w:val="24"/>
          <w:szCs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5" type="#_x0000_t62" style="position:absolute;left:0;text-align:left;margin-left:-8.5pt;margin-top:134.35pt;width:102pt;height:31.2pt;z-index:251692032" adj="40659,65838" fillcolor="#ddd" strokecolor="#fc0" strokeweight="1pt">
            <v:textbox style="mso-next-textbox:#_x0000_s1065">
              <w:txbxContent>
                <w:p w:rsidR="00875ACF" w:rsidRDefault="00875ACF" w:rsidP="00875ACF">
                  <w:pPr>
                    <w:jc w:val="center"/>
                    <w:rPr>
                      <w:rFonts w:ascii="Arial" w:hAnsi="Arial" w:cs="Arial"/>
                      <w:b/>
                      <w:i/>
                      <w:sz w:val="16"/>
                      <w:szCs w:val="16"/>
                      <w:lang w:val="pt-BR"/>
                    </w:rPr>
                  </w:pPr>
                  <w:r>
                    <w:rPr>
                      <w:rFonts w:ascii="Arial" w:hAnsi="Arial" w:cs="Arial"/>
                      <w:b/>
                      <w:i/>
                      <w:sz w:val="16"/>
                      <w:szCs w:val="16"/>
                      <w:lang w:val="pt-BR"/>
                    </w:rPr>
                    <w:t>SS</w:t>
                  </w:r>
                  <w:r w:rsidRPr="00274A9C">
                    <w:rPr>
                      <w:rFonts w:ascii="Arial" w:hAnsi="Arial" w:cs="Arial"/>
                      <w:b/>
                      <w:i/>
                      <w:sz w:val="16"/>
                      <w:szCs w:val="16"/>
                      <w:lang w:val="pt-BR"/>
                    </w:rPr>
                    <w:t xml:space="preserve"> Cotu Vameş </w:t>
                  </w:r>
                </w:p>
                <w:p w:rsidR="00875ACF" w:rsidRPr="00274A9C" w:rsidRDefault="00875ACF" w:rsidP="00875ACF">
                  <w:pPr>
                    <w:jc w:val="center"/>
                    <w:rPr>
                      <w:rFonts w:ascii="Arial" w:hAnsi="Arial" w:cs="Arial"/>
                      <w:b/>
                      <w:i/>
                      <w:sz w:val="16"/>
                      <w:szCs w:val="16"/>
                      <w:lang w:val="pt-BR"/>
                    </w:rPr>
                  </w:pPr>
                  <w:r w:rsidRPr="00274A9C">
                    <w:rPr>
                      <w:rFonts w:ascii="Arial" w:hAnsi="Arial" w:cs="Arial"/>
                      <w:b/>
                      <w:i/>
                      <w:sz w:val="16"/>
                      <w:szCs w:val="16"/>
                      <w:lang w:val="pt-BR"/>
                    </w:rPr>
                    <w:t xml:space="preserve"> I.I. Buga Ciprian Gh.</w:t>
                  </w:r>
                </w:p>
              </w:txbxContent>
            </v:textbox>
          </v:shape>
        </w:pict>
      </w:r>
      <w:r w:rsidRPr="00955281">
        <w:rPr>
          <w:rFonts w:eastAsia="SimSun" w:cs="Arial"/>
          <w:noProof/>
          <w:sz w:val="24"/>
          <w:szCs w:val="24"/>
        </w:rPr>
        <w:pict>
          <v:shape id="_x0000_s1064" type="#_x0000_t62" style="position:absolute;left:0;text-align:left;margin-left:-12pt;margin-top:100.75pt;width:114pt;height:33.6pt;z-index:251691008" adj="36351,78879" fillcolor="#ddd" strokecolor="#339" strokeweight="1pt">
            <v:textbox style="mso-next-textbox:#_x0000_s1064">
              <w:txbxContent>
                <w:p w:rsidR="00875ACF" w:rsidRDefault="00875ACF" w:rsidP="00875ACF">
                  <w:pPr>
                    <w:spacing w:after="0" w:line="240" w:lineRule="auto"/>
                    <w:jc w:val="center"/>
                    <w:rPr>
                      <w:rFonts w:ascii="Arial" w:hAnsi="Arial" w:cs="Arial"/>
                      <w:b/>
                      <w:i/>
                      <w:sz w:val="16"/>
                      <w:szCs w:val="16"/>
                      <w:lang w:val="pt-BR"/>
                    </w:rPr>
                  </w:pPr>
                  <w:r w:rsidRPr="00274A9C">
                    <w:rPr>
                      <w:rFonts w:ascii="Arial" w:hAnsi="Arial" w:cs="Arial"/>
                      <w:b/>
                      <w:i/>
                      <w:sz w:val="16"/>
                      <w:szCs w:val="16"/>
                      <w:lang w:val="pt-BR"/>
                    </w:rPr>
                    <w:t>P</w:t>
                  </w:r>
                  <w:r>
                    <w:rPr>
                      <w:rFonts w:ascii="Arial" w:hAnsi="Arial" w:cs="Arial"/>
                      <w:b/>
                      <w:i/>
                      <w:sz w:val="16"/>
                      <w:szCs w:val="16"/>
                      <w:lang w:val="pt-BR"/>
                    </w:rPr>
                    <w:t>E</w:t>
                  </w:r>
                  <w:r w:rsidRPr="00274A9C">
                    <w:rPr>
                      <w:rFonts w:ascii="Arial" w:hAnsi="Arial" w:cs="Arial"/>
                      <w:b/>
                      <w:i/>
                      <w:sz w:val="16"/>
                      <w:szCs w:val="16"/>
                      <w:lang w:val="pt-BR"/>
                    </w:rPr>
                    <w:t xml:space="preserve"> Cotu Vameş 1 </w:t>
                  </w:r>
                </w:p>
                <w:p w:rsidR="00875ACF" w:rsidRPr="00274A9C" w:rsidRDefault="00875ACF" w:rsidP="00875ACF">
                  <w:pPr>
                    <w:spacing w:after="0"/>
                    <w:jc w:val="center"/>
                    <w:rPr>
                      <w:rFonts w:ascii="Arial" w:hAnsi="Arial" w:cs="Arial"/>
                      <w:b/>
                      <w:i/>
                      <w:sz w:val="16"/>
                      <w:szCs w:val="16"/>
                      <w:lang w:val="pt-BR"/>
                    </w:rPr>
                  </w:pPr>
                  <w:r w:rsidRPr="00274A9C">
                    <w:rPr>
                      <w:rFonts w:ascii="Arial" w:hAnsi="Arial" w:cs="Arial"/>
                      <w:b/>
                      <w:i/>
                      <w:sz w:val="16"/>
                      <w:szCs w:val="16"/>
                      <w:lang w:val="pt-BR"/>
                    </w:rPr>
                    <w:t>I.I. Buga Ciprian Gh.</w:t>
                  </w:r>
                </w:p>
              </w:txbxContent>
            </v:textbox>
          </v:shape>
        </w:pict>
      </w:r>
      <w:r>
        <w:rPr>
          <w:rFonts w:eastAsia="SimSun" w:cs="Arial"/>
          <w:noProof/>
          <w:sz w:val="24"/>
          <w:szCs w:val="24"/>
        </w:rPr>
        <w:drawing>
          <wp:inline distT="0" distB="0" distL="0" distR="0">
            <wp:extent cx="3933825" cy="3243580"/>
            <wp:effectExtent l="19050" t="19050" r="28575" b="1397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l="15137" t="19722" r="15286" b="3926"/>
                    <a:stretch>
                      <a:fillRect/>
                    </a:stretch>
                  </pic:blipFill>
                  <pic:spPr bwMode="auto">
                    <a:xfrm>
                      <a:off x="0" y="0"/>
                      <a:ext cx="3933825" cy="3243580"/>
                    </a:xfrm>
                    <a:prstGeom prst="rect">
                      <a:avLst/>
                    </a:prstGeom>
                    <a:noFill/>
                    <a:ln w="6350" cmpd="sng">
                      <a:solidFill>
                        <a:srgbClr val="000000"/>
                      </a:solidFill>
                      <a:miter lim="800000"/>
                      <a:headEnd/>
                      <a:tailEnd/>
                    </a:ln>
                    <a:effectLst/>
                  </pic:spPr>
                </pic:pic>
              </a:graphicData>
            </a:graphic>
          </wp:inline>
        </w:drawing>
      </w:r>
    </w:p>
    <w:p w:rsidR="00875ACF" w:rsidRPr="00955281" w:rsidRDefault="00875ACF" w:rsidP="00875ACF">
      <w:pPr>
        <w:spacing w:after="0" w:line="240" w:lineRule="auto"/>
        <w:jc w:val="both"/>
        <w:rPr>
          <w:rFonts w:eastAsia="SimSun" w:cs="Arial"/>
          <w:sz w:val="24"/>
          <w:szCs w:val="24"/>
          <w:lang w:val="ro-RO" w:eastAsia="zh-CN"/>
        </w:rPr>
      </w:pPr>
    </w:p>
    <w:p w:rsidR="00875ACF" w:rsidRPr="00955281" w:rsidRDefault="00875ACF" w:rsidP="00875ACF">
      <w:pPr>
        <w:spacing w:after="0" w:line="240" w:lineRule="auto"/>
        <w:jc w:val="both"/>
        <w:rPr>
          <w:rFonts w:eastAsia="SimSun" w:cs="Arial"/>
          <w:sz w:val="24"/>
          <w:szCs w:val="24"/>
          <w:lang w:val="ro-RO" w:eastAsia="zh-CN"/>
        </w:rPr>
      </w:pPr>
    </w:p>
    <w:p w:rsidR="00875ACF" w:rsidRPr="00955281" w:rsidRDefault="00875ACF" w:rsidP="00875ACF">
      <w:pPr>
        <w:spacing w:after="0" w:line="240" w:lineRule="auto"/>
        <w:jc w:val="both"/>
        <w:rPr>
          <w:rFonts w:eastAsia="SimSun" w:cs="Arial"/>
          <w:sz w:val="24"/>
          <w:szCs w:val="24"/>
          <w:lang w:val="ro-RO" w:eastAsia="zh-CN"/>
        </w:rPr>
      </w:pPr>
    </w:p>
    <w:p w:rsidR="00875ACF" w:rsidRPr="00955281" w:rsidRDefault="00875ACF" w:rsidP="00875ACF">
      <w:pPr>
        <w:keepNext/>
        <w:spacing w:after="0" w:line="240" w:lineRule="auto"/>
        <w:jc w:val="center"/>
        <w:outlineLvl w:val="2"/>
        <w:rPr>
          <w:rFonts w:cs="Arial"/>
          <w:bCs/>
          <w:i/>
          <w:sz w:val="24"/>
          <w:szCs w:val="24"/>
          <w:lang w:val="ro-RO"/>
        </w:rPr>
      </w:pPr>
      <w:bookmarkStart w:id="197" w:name="_Toc450729100"/>
      <w:r w:rsidRPr="00955281">
        <w:rPr>
          <w:rFonts w:cs="Arial"/>
          <w:bCs/>
          <w:i/>
          <w:noProof/>
          <w:sz w:val="24"/>
          <w:szCs w:val="24"/>
          <w:lang w:val="ro-RO"/>
        </w:rPr>
        <w:lastRenderedPageBreak/>
        <w:t xml:space="preserve">Harta </w:t>
      </w:r>
      <w:r w:rsidRPr="00955281">
        <w:rPr>
          <w:rFonts w:cs="Arial"/>
          <w:bCs/>
          <w:i/>
          <w:sz w:val="24"/>
          <w:szCs w:val="24"/>
          <w:lang w:val="ro-RO"/>
        </w:rPr>
        <w:t xml:space="preserve">ROSPA0072 (zona Secuieni </w:t>
      </w:r>
      <w:r>
        <w:rPr>
          <w:rFonts w:cs="Arial"/>
          <w:bCs/>
          <w:i/>
          <w:sz w:val="24"/>
          <w:szCs w:val="24"/>
          <w:lang w:val="ro-RO"/>
        </w:rPr>
        <w:t>–</w:t>
      </w:r>
      <w:r w:rsidRPr="00955281">
        <w:rPr>
          <w:rFonts w:cs="Arial"/>
          <w:bCs/>
          <w:i/>
          <w:sz w:val="24"/>
          <w:szCs w:val="24"/>
          <w:lang w:val="ro-RO"/>
        </w:rPr>
        <w:t xml:space="preserve"> </w:t>
      </w:r>
      <w:r>
        <w:rPr>
          <w:rFonts w:cs="Arial"/>
          <w:bCs/>
          <w:i/>
          <w:sz w:val="24"/>
          <w:szCs w:val="24"/>
          <w:lang w:val="ro-RO"/>
        </w:rPr>
        <w:t>Icușești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bookmarkEnd w:id="197"/>
      <w:r>
        <w:rPr>
          <w:rFonts w:cs="Arial"/>
          <w:bCs/>
          <w:i/>
          <w:sz w:val="24"/>
          <w:szCs w:val="24"/>
          <w:lang w:val="ro-RO"/>
        </w:rPr>
        <w:t>9</w:t>
      </w:r>
      <w:r w:rsidRPr="00955281">
        <w:rPr>
          <w:rFonts w:cs="Arial"/>
          <w:bCs/>
          <w:i/>
          <w:sz w:val="24"/>
          <w:szCs w:val="24"/>
          <w:lang w:val="ro-RO"/>
        </w:rPr>
        <w:t xml:space="preserve"> </w:t>
      </w:r>
    </w:p>
    <w:p w:rsidR="00875ACF" w:rsidRPr="00955281" w:rsidRDefault="00875ACF" w:rsidP="00875ACF">
      <w:pPr>
        <w:keepNext/>
        <w:spacing w:after="0" w:line="240" w:lineRule="auto"/>
        <w:jc w:val="center"/>
        <w:outlineLvl w:val="2"/>
        <w:rPr>
          <w:rFonts w:cs="Arial"/>
          <w:bCs/>
          <w:i/>
          <w:sz w:val="24"/>
          <w:szCs w:val="24"/>
          <w:lang w:val="ro-RO"/>
        </w:rPr>
      </w:pPr>
      <w:bookmarkStart w:id="198" w:name="_Toc450729101"/>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bookmarkEnd w:id="198"/>
    </w:p>
    <w:p w:rsidR="00875ACF" w:rsidRPr="00955281" w:rsidRDefault="00875ACF" w:rsidP="00875ACF">
      <w:pPr>
        <w:spacing w:after="0" w:line="240" w:lineRule="auto"/>
        <w:rPr>
          <w:rFonts w:eastAsia="SimSun" w:cs="Arial"/>
          <w:sz w:val="24"/>
          <w:szCs w:val="24"/>
          <w:lang w:val="ro-RO" w:eastAsia="zh-CN"/>
        </w:rPr>
      </w:pPr>
      <w:r w:rsidRPr="00955281">
        <w:rPr>
          <w:rFonts w:eastAsia="SimSun" w:cs="Arial"/>
          <w:noProof/>
          <w:sz w:val="24"/>
          <w:szCs w:val="24"/>
        </w:rPr>
        <w:pict>
          <v:shape id="_x0000_s1066" type="#_x0000_t62" style="position:absolute;margin-left:-33.75pt;margin-top:260.9pt;width:114pt;height:35.4pt;z-index:251693056" adj="33442,12783" fillcolor="#ddd" strokecolor="#c9f" strokeweight="1pt">
            <v:textbox style="mso-next-textbox:#_x0000_s1066">
              <w:txbxContent>
                <w:p w:rsidR="00875ACF" w:rsidRPr="0028283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Icuşeşti-Terasă</w:t>
                  </w:r>
                </w:p>
                <w:p w:rsidR="00875ACF" w:rsidRPr="0028283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74" type="#_x0000_t62" style="position:absolute;margin-left:348pt;margin-top:51pt;width:120pt;height:36pt;z-index:251701248" adj="-22383,42480" fillcolor="#ddd" strokecolor="purple" strokeweight="1pt">
            <v:textbox style="mso-next-textbox:#_x0000_s1074">
              <w:txbxContent>
                <w:p w:rsidR="00875ACF" w:rsidRDefault="00875ACF" w:rsidP="00875ACF">
                  <w:pPr>
                    <w:spacing w:after="0"/>
                    <w:jc w:val="center"/>
                    <w:rPr>
                      <w:rFonts w:ascii="Arial" w:hAnsi="Arial" w:cs="Arial"/>
                      <w:b/>
                      <w:i/>
                      <w:sz w:val="16"/>
                      <w:szCs w:val="16"/>
                      <w:lang w:val="it-IT"/>
                    </w:rPr>
                  </w:pPr>
                  <w:r>
                    <w:rPr>
                      <w:rFonts w:ascii="Arial" w:hAnsi="Arial" w:cs="Arial"/>
                      <w:b/>
                      <w:i/>
                      <w:sz w:val="16"/>
                      <w:szCs w:val="16"/>
                      <w:lang w:val="it-IT"/>
                    </w:rPr>
                    <w:t xml:space="preserve">PE Recea-Başta </w:t>
                  </w:r>
                </w:p>
                <w:p w:rsidR="00875ACF" w:rsidRPr="0028283B" w:rsidRDefault="00875ACF" w:rsidP="00875ACF">
                  <w:pPr>
                    <w:spacing w:after="0"/>
                    <w:jc w:val="center"/>
                    <w:rPr>
                      <w:lang w:val="it-IT"/>
                    </w:rPr>
                  </w:pPr>
                  <w:r w:rsidRPr="0028283B">
                    <w:rPr>
                      <w:rFonts w:ascii="Arial" w:hAnsi="Arial" w:cs="Arial"/>
                      <w:b/>
                      <w:i/>
                      <w:sz w:val="16"/>
                      <w:szCs w:val="16"/>
                      <w:lang w:val="it-IT"/>
                    </w:rPr>
                    <w:t>SC Lastro Construct SRL</w:t>
                  </w:r>
                </w:p>
                <w:p w:rsidR="00875ACF" w:rsidRPr="0028283B" w:rsidRDefault="00875ACF" w:rsidP="00875ACF">
                  <w:pPr>
                    <w:spacing w:after="0"/>
                    <w:jc w:val="center"/>
                    <w:rPr>
                      <w:lang w:val="it-IT"/>
                    </w:rPr>
                  </w:pPr>
                </w:p>
              </w:txbxContent>
            </v:textbox>
          </v:shape>
        </w:pict>
      </w:r>
      <w:r w:rsidRPr="00955281">
        <w:rPr>
          <w:rFonts w:eastAsia="SimSun" w:cs="Arial"/>
          <w:noProof/>
          <w:sz w:val="24"/>
          <w:szCs w:val="24"/>
        </w:rPr>
        <w:pict>
          <v:shape id="_x0000_s1073" type="#_x0000_t62" style="position:absolute;margin-left:354pt;margin-top:96pt;width:108pt;height:36pt;z-index:251700224" adj="-22470,19530" fillcolor="#ddd" strokecolor="red" strokeweight="1pt">
            <v:textbox style="mso-next-textbox:#_x0000_s1073">
              <w:txbxContent>
                <w:p w:rsidR="00875ACF" w:rsidRPr="0028283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Başta Amonte</w:t>
                  </w:r>
                </w:p>
                <w:p w:rsidR="00875ACF" w:rsidRPr="0028283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70" type="#_x0000_t62" style="position:absolute;margin-left:342pt;margin-top:141pt;width:120pt;height:36pt;z-index:251697152" adj="-17388,1530" fillcolor="#ddd" strokecolor="lime" strokeweight="1pt">
            <v:textbox style="mso-next-textbox:#_x0000_s1070">
              <w:txbxContent>
                <w:p w:rsidR="00875ACF" w:rsidRPr="00960989" w:rsidRDefault="00875ACF" w:rsidP="00875ACF">
                  <w:pPr>
                    <w:spacing w:after="0"/>
                    <w:jc w:val="center"/>
                    <w:rPr>
                      <w:rFonts w:ascii="Arial" w:hAnsi="Arial" w:cs="Arial"/>
                      <w:b/>
                      <w:i/>
                      <w:sz w:val="16"/>
                      <w:szCs w:val="16"/>
                    </w:rPr>
                  </w:pPr>
                  <w:r w:rsidRPr="00960989">
                    <w:rPr>
                      <w:rFonts w:ascii="Arial" w:hAnsi="Arial" w:cs="Arial"/>
                      <w:b/>
                      <w:i/>
                      <w:sz w:val="16"/>
                      <w:szCs w:val="16"/>
                    </w:rPr>
                    <w:t>SS Ion Creangă</w:t>
                  </w:r>
                </w:p>
                <w:p w:rsidR="00875ACF" w:rsidRPr="00960989" w:rsidRDefault="00875ACF" w:rsidP="00875ACF">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69" type="#_x0000_t62" style="position:absolute;margin-left:348pt;margin-top:186pt;width:120pt;height:36pt;z-index:251696128" adj="-37503,-9540" fillcolor="#ddd" strokeweight="1pt">
            <v:textbox style="mso-next-textbox:#_x0000_s1069">
              <w:txbxContent>
                <w:p w:rsidR="00875ACF" w:rsidRPr="00960989" w:rsidRDefault="00875ACF" w:rsidP="00875ACF">
                  <w:pPr>
                    <w:spacing w:after="0"/>
                    <w:jc w:val="center"/>
                    <w:rPr>
                      <w:rFonts w:ascii="Arial" w:hAnsi="Arial" w:cs="Arial"/>
                      <w:b/>
                      <w:i/>
                      <w:sz w:val="16"/>
                      <w:szCs w:val="16"/>
                    </w:rPr>
                  </w:pPr>
                  <w:r w:rsidRPr="00960989">
                    <w:rPr>
                      <w:rFonts w:ascii="Arial" w:hAnsi="Arial" w:cs="Arial"/>
                      <w:b/>
                      <w:i/>
                      <w:sz w:val="16"/>
                      <w:szCs w:val="16"/>
                    </w:rPr>
                    <w:t>PE Recea 1</w:t>
                  </w:r>
                </w:p>
                <w:p w:rsidR="00875ACF" w:rsidRPr="00960989" w:rsidRDefault="00875ACF" w:rsidP="00875ACF">
                  <w:pPr>
                    <w:spacing w:after="0"/>
                    <w:jc w:val="center"/>
                  </w:pPr>
                  <w:r w:rsidRPr="00960989">
                    <w:rPr>
                      <w:rFonts w:ascii="Arial" w:hAnsi="Arial" w:cs="Arial"/>
                      <w:b/>
                      <w:i/>
                      <w:sz w:val="16"/>
                      <w:szCs w:val="16"/>
                    </w:rPr>
                    <w:t>SC Lastro Construct SRL</w:t>
                  </w:r>
                </w:p>
              </w:txbxContent>
            </v:textbox>
          </v:shape>
        </w:pict>
      </w:r>
      <w:r w:rsidRPr="00955281">
        <w:rPr>
          <w:rFonts w:eastAsia="SimSun" w:cs="Arial"/>
          <w:noProof/>
          <w:sz w:val="24"/>
          <w:szCs w:val="24"/>
        </w:rPr>
        <w:pict>
          <v:shape id="_x0000_s1072" type="#_x0000_t62" style="position:absolute;margin-left:0;margin-top:123pt;width:108pt;height:36pt;z-index:251699200" adj="40980,12960" fillcolor="#ddd" strokecolor="#f60" strokeweight="1pt">
            <v:textbox style="mso-next-textbox:#_x0000_s1072">
              <w:txbxContent>
                <w:p w:rsidR="00875ACF" w:rsidRPr="0028283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Başta Mijloc</w:t>
                  </w:r>
                </w:p>
                <w:p w:rsidR="00875ACF" w:rsidRPr="0028283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68" type="#_x0000_t62" style="position:absolute;margin-left:0;margin-top:204pt;width:102pt;height:35.4pt;z-index:251695104" adj="23379,-19037" fillcolor="#ddd" strokecolor="red" strokeweight="1pt">
            <v:textbox style="mso-next-textbox:#_x0000_s1068">
              <w:txbxContent>
                <w:p w:rsidR="00875ACF" w:rsidRPr="00960989" w:rsidRDefault="00875ACF" w:rsidP="00875ACF">
                  <w:pPr>
                    <w:spacing w:after="0"/>
                    <w:jc w:val="center"/>
                    <w:rPr>
                      <w:rFonts w:ascii="Arial" w:hAnsi="Arial" w:cs="Arial"/>
                      <w:b/>
                      <w:i/>
                      <w:sz w:val="16"/>
                      <w:szCs w:val="16"/>
                    </w:rPr>
                  </w:pPr>
                  <w:r w:rsidRPr="00960989">
                    <w:rPr>
                      <w:rFonts w:ascii="Arial" w:hAnsi="Arial" w:cs="Arial"/>
                      <w:b/>
                      <w:i/>
                      <w:sz w:val="16"/>
                      <w:szCs w:val="16"/>
                    </w:rPr>
                    <w:t xml:space="preserve">SS Horia </w:t>
                  </w:r>
                </w:p>
                <w:p w:rsidR="00875ACF" w:rsidRPr="00960989" w:rsidRDefault="00875ACF" w:rsidP="00875ACF">
                  <w:pPr>
                    <w:spacing w:after="0"/>
                    <w:jc w:val="center"/>
                  </w:pPr>
                  <w:r w:rsidRPr="00960989">
                    <w:rPr>
                      <w:rFonts w:ascii="Arial" w:hAnsi="Arial" w:cs="Arial"/>
                      <w:b/>
                      <w:i/>
                      <w:sz w:val="16"/>
                      <w:szCs w:val="16"/>
                    </w:rPr>
                    <w:t>SC Danlin XXl SRL</w:t>
                  </w:r>
                </w:p>
              </w:txbxContent>
            </v:textbox>
          </v:shape>
        </w:pict>
      </w:r>
      <w:r w:rsidRPr="00955281">
        <w:rPr>
          <w:rFonts w:eastAsia="SimSun" w:cs="Arial"/>
          <w:noProof/>
          <w:sz w:val="24"/>
          <w:szCs w:val="24"/>
        </w:rPr>
        <w:pict>
          <v:shape id="_x0000_s1071" type="#_x0000_t62" style="position:absolute;margin-left:0;margin-top:69pt;width:114pt;height:36pt;z-index:251698176" adj="32571,32580" fillcolor="#ddd" strokecolor="#fc0" strokeweight="1pt">
            <v:textbox style="mso-next-textbox:#_x0000_s1071">
              <w:txbxContent>
                <w:p w:rsidR="00875ACF" w:rsidRPr="0028283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Başta Aval</w:t>
                  </w:r>
                </w:p>
                <w:p w:rsidR="00875ACF" w:rsidRPr="0028283B" w:rsidRDefault="00875ACF" w:rsidP="00875ACF">
                  <w:pPr>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sidRPr="00955281">
        <w:rPr>
          <w:rFonts w:eastAsia="SimSun" w:cs="Arial"/>
          <w:noProof/>
          <w:sz w:val="24"/>
          <w:szCs w:val="24"/>
        </w:rPr>
        <w:pict>
          <v:shape id="_x0000_s1067" type="#_x0000_t62" style="position:absolute;margin-left:3in;margin-top:222pt;width:90pt;height:36pt;z-index:251694080" adj="-19404,15030" fillcolor="#ddd" strokeweight="1pt">
            <v:textbox style="mso-next-textbox:#_x0000_s1067">
              <w:txbxContent>
                <w:p w:rsidR="00875ACF" w:rsidRPr="002B1BDB" w:rsidRDefault="00875ACF" w:rsidP="00875ACF">
                  <w:pPr>
                    <w:spacing w:after="0"/>
                    <w:jc w:val="center"/>
                    <w:rPr>
                      <w:rFonts w:ascii="Arial" w:hAnsi="Arial" w:cs="Arial"/>
                      <w:b/>
                      <w:i/>
                      <w:sz w:val="16"/>
                      <w:szCs w:val="16"/>
                      <w:lang w:val="it-IT"/>
                    </w:rPr>
                  </w:pPr>
                  <w:r w:rsidRPr="002B1BDB">
                    <w:rPr>
                      <w:rFonts w:ascii="Arial" w:hAnsi="Arial" w:cs="Arial"/>
                      <w:b/>
                      <w:i/>
                      <w:sz w:val="16"/>
                      <w:szCs w:val="16"/>
                      <w:lang w:val="it-IT"/>
                    </w:rPr>
                    <w:t xml:space="preserve">SS </w:t>
                  </w:r>
                  <w:r>
                    <w:rPr>
                      <w:rFonts w:ascii="Arial" w:hAnsi="Arial" w:cs="Arial"/>
                      <w:b/>
                      <w:i/>
                      <w:sz w:val="16"/>
                      <w:szCs w:val="16"/>
                      <w:lang w:val="it-IT"/>
                    </w:rPr>
                    <w:t>Filipeşti</w:t>
                  </w:r>
                  <w:r w:rsidRPr="002B1BDB">
                    <w:rPr>
                      <w:rFonts w:ascii="Arial" w:hAnsi="Arial" w:cs="Arial"/>
                      <w:b/>
                      <w:i/>
                      <w:sz w:val="16"/>
                      <w:szCs w:val="16"/>
                      <w:lang w:val="it-IT"/>
                    </w:rPr>
                    <w:t xml:space="preserve"> </w:t>
                  </w:r>
                </w:p>
                <w:p w:rsidR="00875ACF" w:rsidRPr="002B1BDB" w:rsidRDefault="00875ACF" w:rsidP="00875ACF">
                  <w:pPr>
                    <w:spacing w:after="0"/>
                    <w:jc w:val="center"/>
                    <w:rPr>
                      <w:lang w:val="it-IT"/>
                    </w:rPr>
                  </w:pPr>
                  <w:r w:rsidRPr="002B1BDB">
                    <w:rPr>
                      <w:rFonts w:ascii="Arial" w:hAnsi="Arial" w:cs="Arial"/>
                      <w:b/>
                      <w:i/>
                      <w:sz w:val="16"/>
                      <w:szCs w:val="16"/>
                      <w:lang w:val="it-IT"/>
                    </w:rPr>
                    <w:t xml:space="preserve">SC </w:t>
                  </w:r>
                  <w:r>
                    <w:rPr>
                      <w:rFonts w:ascii="Arial" w:hAnsi="Arial" w:cs="Arial"/>
                      <w:b/>
                      <w:i/>
                      <w:sz w:val="16"/>
                      <w:szCs w:val="16"/>
                      <w:lang w:val="it-IT"/>
                    </w:rPr>
                    <w:t>Primex SRL</w:t>
                  </w:r>
                </w:p>
              </w:txbxContent>
            </v:textbox>
          </v:shape>
        </w:pict>
      </w:r>
      <w:r>
        <w:rPr>
          <w:rFonts w:eastAsia="SimSun" w:cs="Arial"/>
          <w:noProof/>
          <w:sz w:val="24"/>
          <w:szCs w:val="24"/>
        </w:rPr>
        <w:drawing>
          <wp:inline distT="0" distB="0" distL="0" distR="0">
            <wp:extent cx="5926455" cy="3735070"/>
            <wp:effectExtent l="19050" t="19050" r="17145" b="1778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l="13101" t="19572" r="25182" b="28552"/>
                    <a:stretch>
                      <a:fillRect/>
                    </a:stretch>
                  </pic:blipFill>
                  <pic:spPr bwMode="auto">
                    <a:xfrm>
                      <a:off x="0" y="0"/>
                      <a:ext cx="5926455" cy="3735070"/>
                    </a:xfrm>
                    <a:prstGeom prst="rect">
                      <a:avLst/>
                    </a:prstGeom>
                    <a:noFill/>
                    <a:ln w="12700" cmpd="sng">
                      <a:solidFill>
                        <a:srgbClr val="808080"/>
                      </a:solidFill>
                      <a:miter lim="800000"/>
                      <a:headEnd/>
                      <a:tailEnd/>
                    </a:ln>
                    <a:effectLst/>
                  </pic:spPr>
                </pic:pic>
              </a:graphicData>
            </a:graphic>
          </wp:inline>
        </w:drawing>
      </w:r>
    </w:p>
    <w:p w:rsidR="00875ACF" w:rsidRDefault="00875ACF" w:rsidP="00875ACF">
      <w:pPr>
        <w:spacing w:after="0" w:line="240" w:lineRule="auto"/>
        <w:rPr>
          <w:rFonts w:eastAsia="SimSun" w:cs="Arial"/>
          <w:sz w:val="24"/>
          <w:szCs w:val="24"/>
          <w:lang w:val="ro-RO" w:eastAsia="zh-CN"/>
        </w:rPr>
      </w:pPr>
    </w:p>
    <w:p w:rsidR="00875ACF" w:rsidRPr="00955281" w:rsidRDefault="00875ACF" w:rsidP="00875ACF">
      <w:pPr>
        <w:keepNext/>
        <w:spacing w:after="0" w:line="240" w:lineRule="auto"/>
        <w:jc w:val="center"/>
        <w:outlineLvl w:val="2"/>
        <w:rPr>
          <w:rFonts w:cs="Arial"/>
          <w:bCs/>
          <w:i/>
          <w:sz w:val="24"/>
          <w:szCs w:val="24"/>
          <w:lang w:val="ro-RO"/>
        </w:rPr>
      </w:pPr>
      <w:r w:rsidRPr="00955281">
        <w:rPr>
          <w:rFonts w:cs="Arial"/>
          <w:bCs/>
          <w:i/>
          <w:noProof/>
          <w:sz w:val="24"/>
          <w:szCs w:val="24"/>
          <w:lang w:val="ro-RO"/>
        </w:rPr>
        <w:t xml:space="preserve">Harta </w:t>
      </w:r>
      <w:r w:rsidRPr="00955281">
        <w:rPr>
          <w:rFonts w:cs="Arial"/>
          <w:bCs/>
          <w:i/>
          <w:sz w:val="24"/>
          <w:szCs w:val="24"/>
          <w:lang w:val="ro-RO"/>
        </w:rPr>
        <w:t xml:space="preserve">ROSPA0072 (zona </w:t>
      </w:r>
      <w:r>
        <w:rPr>
          <w:rFonts w:cs="Arial"/>
          <w:bCs/>
          <w:i/>
          <w:sz w:val="24"/>
          <w:szCs w:val="24"/>
          <w:lang w:val="ro-RO"/>
        </w:rPr>
        <w:t>Icușești – Drăgești</w:t>
      </w:r>
      <w:r w:rsidRPr="00955281">
        <w:rPr>
          <w:rFonts w:cs="Arial"/>
          <w:bCs/>
          <w:i/>
          <w:sz w:val="24"/>
          <w:szCs w:val="24"/>
          <w:lang w:val="ro-RO"/>
        </w:rPr>
        <w:t xml:space="preserve">) </w:t>
      </w:r>
      <w:r w:rsidRPr="00955281">
        <w:rPr>
          <w:rFonts w:cs="Arial"/>
          <w:bCs/>
          <w:i/>
          <w:noProof/>
          <w:sz w:val="24"/>
          <w:szCs w:val="24"/>
          <w:lang w:val="ro-RO"/>
        </w:rPr>
        <w:t>cu a</w:t>
      </w:r>
      <w:r w:rsidRPr="00955281">
        <w:rPr>
          <w:rFonts w:cs="Arial"/>
          <w:bCs/>
          <w:i/>
          <w:sz w:val="24"/>
          <w:szCs w:val="24"/>
          <w:lang w:val="ro-RO"/>
        </w:rPr>
        <w:t xml:space="preserve">mplasamentul a </w:t>
      </w:r>
      <w:r>
        <w:rPr>
          <w:rFonts w:cs="Arial"/>
          <w:bCs/>
          <w:i/>
          <w:sz w:val="24"/>
          <w:szCs w:val="24"/>
          <w:lang w:val="ro-RO"/>
        </w:rPr>
        <w:t>4</w:t>
      </w:r>
    </w:p>
    <w:p w:rsidR="00875ACF" w:rsidRPr="00955281" w:rsidRDefault="00875ACF" w:rsidP="00875ACF">
      <w:pPr>
        <w:keepNext/>
        <w:spacing w:after="0" w:line="240" w:lineRule="auto"/>
        <w:jc w:val="center"/>
        <w:outlineLvl w:val="2"/>
        <w:rPr>
          <w:rFonts w:eastAsia="SimSun" w:cs="Arial"/>
          <w:bCs/>
          <w:i/>
          <w:sz w:val="24"/>
          <w:szCs w:val="24"/>
          <w:u w:val="single"/>
          <w:lang w:val="ro-RO" w:eastAsia="zh-CN"/>
        </w:rPr>
      </w:pPr>
      <w:r w:rsidRPr="00955281">
        <w:rPr>
          <w:rFonts w:cs="Arial"/>
          <w:bCs/>
          <w:i/>
          <w:sz w:val="24"/>
          <w:szCs w:val="24"/>
          <w:lang w:val="ro-RO"/>
        </w:rPr>
        <w:t xml:space="preserve">din cele </w:t>
      </w:r>
      <w:r>
        <w:rPr>
          <w:rFonts w:cs="Arial"/>
          <w:bCs/>
          <w:i/>
          <w:sz w:val="24"/>
          <w:szCs w:val="24"/>
          <w:lang w:val="ro-RO"/>
        </w:rPr>
        <w:t>16</w:t>
      </w:r>
      <w:r w:rsidRPr="00955281">
        <w:rPr>
          <w:rFonts w:cs="Arial"/>
          <w:bCs/>
          <w:i/>
          <w:sz w:val="24"/>
          <w:szCs w:val="24"/>
          <w:lang w:val="ro-RO"/>
        </w:rPr>
        <w:t xml:space="preserve"> proiecte</w:t>
      </w:r>
    </w:p>
    <w:p w:rsidR="00875ACF" w:rsidRPr="00955281" w:rsidRDefault="00875ACF" w:rsidP="00875ACF">
      <w:pPr>
        <w:autoSpaceDE w:val="0"/>
        <w:autoSpaceDN w:val="0"/>
        <w:spacing w:after="0" w:line="240" w:lineRule="auto"/>
        <w:jc w:val="both"/>
        <w:rPr>
          <w:rFonts w:cs="Arial"/>
          <w:sz w:val="24"/>
          <w:szCs w:val="24"/>
          <w:lang w:val="ro-RO"/>
        </w:rPr>
      </w:pPr>
      <w:r>
        <w:rPr>
          <w:rFonts w:cs="Arial"/>
          <w:noProof/>
          <w:sz w:val="24"/>
          <w:szCs w:val="24"/>
        </w:rPr>
        <w:pict>
          <v:shape id="_x0000_s1075" type="#_x0000_t62" style="position:absolute;left:0;text-align:left;margin-left:-10.2pt;margin-top:6.55pt;width:132.2pt;height:40.55pt;z-index:251702272" adj="26567,3995" fillcolor="#ddd" strokeweight="1pt">
            <v:textbox style="mso-next-textbox:#_x0000_s1075">
              <w:txbxContent>
                <w:p w:rsidR="00875ACF" w:rsidRPr="002B1BD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Icușești</w:t>
                  </w:r>
                </w:p>
                <w:p w:rsidR="00875ACF" w:rsidRPr="002B1BD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875ACF" w:rsidRPr="00BC1DB6" w:rsidRDefault="00875ACF" w:rsidP="00875ACF"/>
              </w:txbxContent>
            </v:textbox>
          </v:shape>
        </w:pict>
      </w:r>
      <w:r>
        <w:rPr>
          <w:rFonts w:cs="Arial"/>
          <w:noProof/>
          <w:sz w:val="24"/>
          <w:szCs w:val="24"/>
        </w:rPr>
        <w:pict>
          <v:shape id="_x0000_s1077" type="#_x0000_t62" style="position:absolute;left:0;text-align:left;margin-left:6.8pt;margin-top:64.65pt;width:134.9pt;height:36pt;z-index:251704320" adj="25475,-11850" fillcolor="#d99594 [1941]" strokeweight="1pt">
            <v:textbox style="mso-next-textbox:#_x0000_s1077">
              <w:txbxContent>
                <w:p w:rsidR="00875ACF" w:rsidRPr="002B1BD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Onișcani</w:t>
                  </w:r>
                </w:p>
                <w:p w:rsidR="00875ACF" w:rsidRPr="002B1BD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txbxContent>
            </v:textbox>
          </v:shape>
        </w:pict>
      </w:r>
      <w:r>
        <w:rPr>
          <w:rFonts w:cs="Arial"/>
          <w:noProof/>
          <w:sz w:val="24"/>
          <w:szCs w:val="24"/>
        </w:rPr>
        <w:pict>
          <v:shape id="_x0000_s1076" type="#_x0000_t62" style="position:absolute;left:0;text-align:left;margin-left:246.75pt;margin-top:6.55pt;width:126.85pt;height:36pt;z-index:251703296" adj="-13767,15030" fillcolor="#ff9" strokeweight="1pt">
            <v:textbox style="mso-next-textbox:#_x0000_s1076">
              <w:txbxContent>
                <w:p w:rsidR="00875ACF" w:rsidRPr="002B1BD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Icușești terasă 2</w:t>
                  </w:r>
                </w:p>
                <w:p w:rsidR="00875ACF" w:rsidRPr="0028283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875ACF" w:rsidRPr="002B1BDB" w:rsidRDefault="00875ACF" w:rsidP="00875ACF">
                  <w:pPr>
                    <w:spacing w:after="0"/>
                    <w:jc w:val="center"/>
                    <w:rPr>
                      <w:lang w:val="it-IT"/>
                    </w:rPr>
                  </w:pPr>
                </w:p>
              </w:txbxContent>
            </v:textbox>
          </v:shape>
        </w:pict>
      </w:r>
      <w:r>
        <w:rPr>
          <w:rFonts w:cs="Arial"/>
          <w:noProof/>
          <w:sz w:val="24"/>
          <w:szCs w:val="24"/>
        </w:rPr>
        <w:pict>
          <v:shape id="_x0000_s1078" type="#_x0000_t62" style="position:absolute;left:0;text-align:left;margin-left:315.75pt;margin-top:100.65pt;width:121.9pt;height:36pt;z-index:251705344" adj="-14326,15030" fillcolor="#ff9" strokeweight="1pt">
            <v:textbox style="mso-next-textbox:#_x0000_s1078">
              <w:txbxContent>
                <w:p w:rsidR="00875ACF" w:rsidRPr="002B1BDB" w:rsidRDefault="00875ACF" w:rsidP="00875ACF">
                  <w:pPr>
                    <w:spacing w:after="0"/>
                    <w:jc w:val="center"/>
                    <w:rPr>
                      <w:rFonts w:ascii="Arial" w:hAnsi="Arial" w:cs="Arial"/>
                      <w:b/>
                      <w:i/>
                      <w:sz w:val="16"/>
                      <w:szCs w:val="16"/>
                      <w:lang w:val="it-IT"/>
                    </w:rPr>
                  </w:pPr>
                  <w:r>
                    <w:rPr>
                      <w:rFonts w:ascii="Arial" w:hAnsi="Arial" w:cs="Arial"/>
                      <w:b/>
                      <w:i/>
                      <w:sz w:val="16"/>
                      <w:szCs w:val="16"/>
                      <w:lang w:val="it-IT"/>
                    </w:rPr>
                    <w:t>PE Rocna</w:t>
                  </w:r>
                </w:p>
                <w:p w:rsidR="00875ACF" w:rsidRPr="0028283B" w:rsidRDefault="00875ACF" w:rsidP="00875ACF">
                  <w:pPr>
                    <w:spacing w:after="0"/>
                    <w:jc w:val="center"/>
                    <w:rPr>
                      <w:lang w:val="it-IT"/>
                    </w:rPr>
                  </w:pPr>
                  <w:r w:rsidRPr="0028283B">
                    <w:rPr>
                      <w:rFonts w:ascii="Arial" w:hAnsi="Arial" w:cs="Arial"/>
                      <w:b/>
                      <w:i/>
                      <w:sz w:val="16"/>
                      <w:szCs w:val="16"/>
                      <w:lang w:val="it-IT"/>
                    </w:rPr>
                    <w:t xml:space="preserve">SC </w:t>
                  </w:r>
                  <w:r>
                    <w:rPr>
                      <w:rFonts w:ascii="Arial" w:hAnsi="Arial" w:cs="Arial"/>
                      <w:b/>
                      <w:i/>
                      <w:sz w:val="16"/>
                      <w:szCs w:val="16"/>
                      <w:lang w:val="it-IT"/>
                    </w:rPr>
                    <w:t xml:space="preserve">Dragoş Invest </w:t>
                  </w:r>
                  <w:r w:rsidRPr="0028283B">
                    <w:rPr>
                      <w:rFonts w:ascii="Arial" w:hAnsi="Arial" w:cs="Arial"/>
                      <w:b/>
                      <w:i/>
                      <w:sz w:val="16"/>
                      <w:szCs w:val="16"/>
                      <w:lang w:val="it-IT"/>
                    </w:rPr>
                    <w:t>SRL</w:t>
                  </w:r>
                </w:p>
                <w:p w:rsidR="00875ACF" w:rsidRPr="002B1BDB" w:rsidRDefault="00875ACF" w:rsidP="00875ACF">
                  <w:pPr>
                    <w:spacing w:after="0"/>
                    <w:jc w:val="center"/>
                    <w:rPr>
                      <w:lang w:val="it-IT"/>
                    </w:rPr>
                  </w:pPr>
                </w:p>
              </w:txbxContent>
            </v:textbox>
          </v:shape>
        </w:pict>
      </w:r>
      <w:r w:rsidRPr="00955281">
        <w:rPr>
          <w:rFonts w:cs="Arial"/>
          <w:sz w:val="24"/>
          <w:szCs w:val="24"/>
          <w:lang w:val="ro-RO"/>
        </w:rPr>
        <w:tab/>
      </w:r>
      <w:r>
        <w:rPr>
          <w:rFonts w:eastAsia="SimSun" w:cs="Arial"/>
          <w:noProof/>
          <w:sz w:val="24"/>
          <w:szCs w:val="24"/>
        </w:rPr>
        <w:drawing>
          <wp:inline distT="0" distB="0" distL="0" distR="0">
            <wp:extent cx="4977130" cy="2907030"/>
            <wp:effectExtent l="19050" t="19050" r="13970" b="2667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19859" t="14786" r="13412" b="15356"/>
                    <a:stretch>
                      <a:fillRect/>
                    </a:stretch>
                  </pic:blipFill>
                  <pic:spPr bwMode="auto">
                    <a:xfrm>
                      <a:off x="0" y="0"/>
                      <a:ext cx="4977130" cy="2907030"/>
                    </a:xfrm>
                    <a:prstGeom prst="rect">
                      <a:avLst/>
                    </a:prstGeom>
                    <a:noFill/>
                    <a:ln w="6350" cmpd="sng">
                      <a:solidFill>
                        <a:srgbClr val="000000"/>
                      </a:solidFill>
                      <a:miter lim="800000"/>
                      <a:headEnd/>
                      <a:tailEnd/>
                    </a:ln>
                    <a:effectLst/>
                  </pic:spPr>
                </pic:pic>
              </a:graphicData>
            </a:graphic>
          </wp:inline>
        </w:drawing>
      </w:r>
    </w:p>
    <w:p w:rsidR="00875ACF" w:rsidRPr="002F3050" w:rsidRDefault="00875ACF" w:rsidP="001A2302">
      <w:pPr>
        <w:spacing w:after="0" w:line="360" w:lineRule="auto"/>
        <w:jc w:val="both"/>
        <w:rPr>
          <w:rFonts w:cs="Arial"/>
          <w:sz w:val="24"/>
          <w:szCs w:val="24"/>
          <w:lang w:val="ro-RO"/>
        </w:rPr>
      </w:pPr>
    </w:p>
    <w:p w:rsidR="001A2302" w:rsidRPr="002F3050" w:rsidRDefault="001A2302" w:rsidP="001A2302">
      <w:pPr>
        <w:spacing w:after="0" w:line="360" w:lineRule="auto"/>
        <w:jc w:val="both"/>
        <w:rPr>
          <w:rFonts w:cs="Arial"/>
          <w:i/>
          <w:sz w:val="24"/>
          <w:szCs w:val="24"/>
          <w:u w:val="single"/>
          <w:lang w:val="ro-RO"/>
        </w:rPr>
      </w:pPr>
      <w:r w:rsidRPr="002F3050">
        <w:rPr>
          <w:rFonts w:eastAsia="SimSun" w:cs="Arial"/>
          <w:i/>
          <w:sz w:val="24"/>
          <w:szCs w:val="24"/>
          <w:u w:val="single"/>
          <w:lang w:val="ro-RO" w:eastAsia="zh-CN"/>
        </w:rPr>
        <w:lastRenderedPageBreak/>
        <w:t>Caracteristicile comune şi efectele proiectelor</w:t>
      </w:r>
      <w:r w:rsidRPr="002F3050">
        <w:rPr>
          <w:rFonts w:cs="Arial"/>
          <w:i/>
          <w:sz w:val="24"/>
          <w:szCs w:val="24"/>
          <w:u w:val="single"/>
          <w:lang w:val="ro-RO"/>
        </w:rPr>
        <w:t xml:space="preserve"> care au ca obiect de activitate exploatarea, transportul şi prelucrarea agregatelor minerale:</w:t>
      </w:r>
    </w:p>
    <w:p w:rsidR="001A2302" w:rsidRPr="002F3050" w:rsidRDefault="001A2302" w:rsidP="00A64082">
      <w:pPr>
        <w:numPr>
          <w:ilvl w:val="0"/>
          <w:numId w:val="70"/>
        </w:numPr>
        <w:spacing w:after="0" w:line="360" w:lineRule="auto"/>
        <w:jc w:val="both"/>
        <w:rPr>
          <w:rFonts w:cs="Arial"/>
          <w:i/>
          <w:sz w:val="24"/>
          <w:szCs w:val="24"/>
          <w:u w:val="single"/>
          <w:lang w:val="ro-RO"/>
        </w:rPr>
      </w:pPr>
      <w:r w:rsidRPr="002F3050">
        <w:rPr>
          <w:rFonts w:cs="Arial"/>
          <w:i/>
          <w:sz w:val="24"/>
          <w:szCs w:val="24"/>
          <w:lang w:val="ro-RO"/>
        </w:rPr>
        <w:t>Pe termen scurt sunt generatoare de impact negativ, ca urmare a:</w:t>
      </w:r>
      <w:r w:rsidRPr="002F3050">
        <w:rPr>
          <w:rFonts w:cs="Arial"/>
          <w:sz w:val="24"/>
          <w:szCs w:val="24"/>
          <w:lang w:val="ro-RO"/>
        </w:rPr>
        <w:t xml:space="preserve"> </w:t>
      </w:r>
    </w:p>
    <w:p w:rsidR="001A2302" w:rsidRPr="002F3050" w:rsidRDefault="001A2302" w:rsidP="00A64082">
      <w:pPr>
        <w:numPr>
          <w:ilvl w:val="1"/>
          <w:numId w:val="71"/>
        </w:numPr>
        <w:spacing w:after="0" w:line="360" w:lineRule="auto"/>
        <w:jc w:val="both"/>
        <w:rPr>
          <w:rFonts w:cs="Arial"/>
          <w:sz w:val="24"/>
          <w:szCs w:val="24"/>
          <w:lang w:val="ro-RO"/>
        </w:rPr>
      </w:pPr>
      <w:r w:rsidRPr="002F3050">
        <w:rPr>
          <w:rFonts w:cs="Arial"/>
          <w:sz w:val="24"/>
          <w:szCs w:val="24"/>
          <w:lang w:val="ro-RO"/>
        </w:rPr>
        <w:t>Ocupării temporare a</w:t>
      </w:r>
      <w:r w:rsidRPr="002F3050">
        <w:rPr>
          <w:rFonts w:cs="Arial"/>
          <w:color w:val="0000FF"/>
          <w:sz w:val="24"/>
          <w:szCs w:val="24"/>
          <w:lang w:val="ro-RO"/>
        </w:rPr>
        <w:t xml:space="preserve"> </w:t>
      </w:r>
      <w:r w:rsidRPr="002F3050">
        <w:rPr>
          <w:rFonts w:cs="Arial"/>
          <w:sz w:val="24"/>
          <w:szCs w:val="24"/>
          <w:lang w:val="ro-RO"/>
        </w:rPr>
        <w:t xml:space="preserve">unor suprafeţe de teren din albia şi zona de luncă râului Siret, habitate caracteristice unor specii de păsări, care constituie obiectivele de conservare a </w:t>
      </w:r>
      <w:r w:rsidRPr="002F3050">
        <w:rPr>
          <w:rFonts w:cs="Arial"/>
          <w:i/>
          <w:sz w:val="24"/>
          <w:szCs w:val="24"/>
          <w:lang w:val="ro-RO"/>
        </w:rPr>
        <w:t>ROSPA0072 Lunca Siretului Mijlociu</w:t>
      </w:r>
      <w:r w:rsidRPr="002F3050">
        <w:rPr>
          <w:rFonts w:cs="Arial"/>
          <w:sz w:val="24"/>
          <w:szCs w:val="24"/>
          <w:lang w:val="ro-RO"/>
        </w:rPr>
        <w:t>;</w:t>
      </w:r>
    </w:p>
    <w:p w:rsidR="001A2302" w:rsidRPr="002F3050" w:rsidRDefault="001A2302" w:rsidP="00A64082">
      <w:pPr>
        <w:numPr>
          <w:ilvl w:val="1"/>
          <w:numId w:val="71"/>
        </w:numPr>
        <w:spacing w:after="0" w:line="360" w:lineRule="auto"/>
        <w:jc w:val="both"/>
        <w:rPr>
          <w:rFonts w:cs="Arial"/>
          <w:sz w:val="24"/>
          <w:szCs w:val="24"/>
          <w:lang w:val="ro-RO"/>
        </w:rPr>
      </w:pPr>
      <w:r w:rsidRPr="002F3050">
        <w:rPr>
          <w:rFonts w:cs="Arial"/>
          <w:sz w:val="24"/>
          <w:szCs w:val="24"/>
          <w:lang w:val="ro-RO"/>
        </w:rPr>
        <w:t>Producerea zgomotului, vibraţiilor şi prezenţa umană au efect perturbator asupra unor specii de păsări prezente în zonele de lucru şi vecinătăţile imediate;</w:t>
      </w:r>
    </w:p>
    <w:p w:rsidR="001A2302" w:rsidRPr="002F3050" w:rsidRDefault="001A2302" w:rsidP="00A64082">
      <w:pPr>
        <w:numPr>
          <w:ilvl w:val="1"/>
          <w:numId w:val="71"/>
        </w:numPr>
        <w:spacing w:after="0" w:line="360" w:lineRule="auto"/>
        <w:jc w:val="both"/>
        <w:rPr>
          <w:rFonts w:cs="Arial"/>
          <w:sz w:val="24"/>
          <w:szCs w:val="24"/>
          <w:lang w:val="ro-RO"/>
        </w:rPr>
      </w:pPr>
      <w:r w:rsidRPr="002F3050">
        <w:rPr>
          <w:rFonts w:cs="Arial"/>
          <w:sz w:val="24"/>
          <w:szCs w:val="24"/>
          <w:lang w:val="ro-RO"/>
        </w:rPr>
        <w:t>În condiţiile exploatării submerse (circa 20% din suprafaţa perimetrelor de exploatare), creşte turbiditatea apei în zona de exploatare şi circa 200 – 300 m aval de aceasta, ceea ce duce la perturbarea speciilor de peşti, sursa de hrană pentru unele specii de păsări;</w:t>
      </w:r>
    </w:p>
    <w:p w:rsidR="001A2302" w:rsidRPr="002F3050" w:rsidRDefault="001A2302" w:rsidP="00A64082">
      <w:pPr>
        <w:numPr>
          <w:ilvl w:val="1"/>
          <w:numId w:val="71"/>
        </w:numPr>
        <w:spacing w:after="0" w:line="360" w:lineRule="auto"/>
        <w:jc w:val="both"/>
        <w:rPr>
          <w:rFonts w:cs="Arial"/>
          <w:sz w:val="24"/>
          <w:szCs w:val="24"/>
          <w:lang w:val="ro-RO"/>
        </w:rPr>
      </w:pPr>
      <w:r w:rsidRPr="002F3050">
        <w:rPr>
          <w:rFonts w:cs="Arial"/>
          <w:sz w:val="24"/>
          <w:szCs w:val="24"/>
          <w:lang w:val="ro-RO"/>
        </w:rPr>
        <w:t>În cazul excavării submerse sau</w:t>
      </w:r>
      <w:r w:rsidRPr="002F3050">
        <w:rPr>
          <w:rFonts w:cs="Arial"/>
          <w:i/>
          <w:sz w:val="24"/>
          <w:szCs w:val="24"/>
          <w:lang w:val="ro-RO"/>
        </w:rPr>
        <w:t xml:space="preserve"> </w:t>
      </w:r>
      <w:r w:rsidRPr="002F3050">
        <w:rPr>
          <w:rFonts w:cs="Arial"/>
          <w:sz w:val="24"/>
          <w:szCs w:val="24"/>
          <w:lang w:val="ro-RO"/>
        </w:rPr>
        <w:t>în zona malurilor râului Siret</w:t>
      </w:r>
      <w:r w:rsidRPr="002F3050">
        <w:rPr>
          <w:rFonts w:cs="Arial"/>
          <w:i/>
          <w:sz w:val="24"/>
          <w:szCs w:val="24"/>
          <w:lang w:val="ro-RO"/>
        </w:rPr>
        <w:t xml:space="preserve">, </w:t>
      </w:r>
      <w:r w:rsidRPr="002F3050">
        <w:rPr>
          <w:rFonts w:cs="Arial"/>
          <w:sz w:val="24"/>
          <w:szCs w:val="24"/>
          <w:lang w:val="ro-RO"/>
        </w:rPr>
        <w:t xml:space="preserve">în perioada de reproducere a unor specii de peşti (depunerea pontei şi ecloziune -  aprilie-iunie), în zonele de lucru există riscul distrugerii pontei depuse; </w:t>
      </w:r>
    </w:p>
    <w:p w:rsidR="001A2302" w:rsidRPr="002F3050" w:rsidRDefault="001A2302" w:rsidP="00A64082">
      <w:pPr>
        <w:numPr>
          <w:ilvl w:val="0"/>
          <w:numId w:val="72"/>
        </w:numPr>
        <w:spacing w:after="0" w:line="360" w:lineRule="auto"/>
        <w:jc w:val="both"/>
        <w:rPr>
          <w:rFonts w:cs="Arial"/>
          <w:i/>
          <w:sz w:val="24"/>
          <w:szCs w:val="24"/>
          <w:u w:val="single"/>
          <w:lang w:val="ro-RO"/>
        </w:rPr>
      </w:pPr>
      <w:r w:rsidRPr="002F3050">
        <w:rPr>
          <w:rFonts w:cs="Arial"/>
          <w:i/>
          <w:sz w:val="24"/>
          <w:szCs w:val="24"/>
          <w:lang w:val="ro-RO"/>
        </w:rPr>
        <w:t>Pe termen mediu şi lung sunt generatoare de impact pozitiv, ca urmare a:</w:t>
      </w:r>
      <w:r w:rsidRPr="002F3050">
        <w:rPr>
          <w:rFonts w:cs="Arial"/>
          <w:sz w:val="24"/>
          <w:szCs w:val="24"/>
          <w:lang w:val="ro-RO"/>
        </w:rPr>
        <w:t xml:space="preserve"> </w:t>
      </w:r>
    </w:p>
    <w:p w:rsidR="001A2302" w:rsidRPr="002F3050" w:rsidRDefault="001A2302" w:rsidP="00A64082">
      <w:pPr>
        <w:numPr>
          <w:ilvl w:val="0"/>
          <w:numId w:val="73"/>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Decolmatării şi reprofilării albiei râului Siret, reducându-se astfel,  fenomenul de eroziune a malurilor, şi deci, de stopare a reducerii suprafeţelor ocupate cu păduri de zăvoi, habitat deosebit de important pentru numeroase specii de faună;</w:t>
      </w:r>
    </w:p>
    <w:p w:rsidR="001A2302" w:rsidRPr="002F3050" w:rsidRDefault="001A2302" w:rsidP="00A64082">
      <w:pPr>
        <w:numPr>
          <w:ilvl w:val="0"/>
          <w:numId w:val="73"/>
        </w:numPr>
        <w:tabs>
          <w:tab w:val="num" w:pos="1560"/>
        </w:tabs>
        <w:autoSpaceDE w:val="0"/>
        <w:autoSpaceDN w:val="0"/>
        <w:adjustRightInd w:val="0"/>
        <w:spacing w:after="0" w:line="360" w:lineRule="auto"/>
        <w:ind w:firstLine="54"/>
        <w:jc w:val="both"/>
        <w:rPr>
          <w:rFonts w:cs="Arial"/>
          <w:sz w:val="24"/>
          <w:szCs w:val="24"/>
          <w:lang w:val="ro-RO"/>
        </w:rPr>
      </w:pPr>
      <w:r w:rsidRPr="002F3050">
        <w:rPr>
          <w:rFonts w:cs="Arial"/>
          <w:sz w:val="24"/>
          <w:szCs w:val="24"/>
          <w:lang w:val="ro-RO"/>
        </w:rPr>
        <w:t>Inundaţiilor la ape mari, fenomen cu efecte negative asupra tuturor speciilor de faună din zonă.</w:t>
      </w:r>
    </w:p>
    <w:p w:rsidR="001A2302" w:rsidRPr="002F3050" w:rsidRDefault="001A2302" w:rsidP="001A2302">
      <w:pPr>
        <w:shd w:val="clear" w:color="auto" w:fill="FFFFFF"/>
        <w:adjustRightInd w:val="0"/>
        <w:spacing w:after="0" w:line="360" w:lineRule="auto"/>
        <w:ind w:firstLine="709"/>
        <w:jc w:val="both"/>
        <w:rPr>
          <w:rFonts w:cs="Arial"/>
          <w:sz w:val="24"/>
          <w:szCs w:val="24"/>
          <w:lang w:val="ro-RO"/>
        </w:rPr>
      </w:pPr>
      <w:r w:rsidRPr="002F3050">
        <w:rPr>
          <w:rFonts w:cs="Arial"/>
          <w:sz w:val="24"/>
          <w:szCs w:val="24"/>
          <w:lang w:val="ro-RO"/>
        </w:rPr>
        <w:t xml:space="preserve">Zgomotul şi vibraţiile au un impact negativ nesemnificativ asupra speciilor de avifaună, prin deranjul cauzat. Având în vedere că structura cenozelor identificate în Formularul Standard al ROSPA0072 a evoluat în condiţiile efectuării, în ultimii 20 ani a lucrărilor de exploatare a agregatelor minerale prin care se face decolmatarea albiei  râului Siret, şi luând în considerare faptul că fiecare proiect utilizează căi de acces existente, estimăm că realizarea acestor lucrări nu va afecta semnificativ populaţiile speciilor de avifaună care constituie obiectivele de conservare ale ROSPA0072. </w:t>
      </w:r>
    </w:p>
    <w:p w:rsidR="001A2302" w:rsidRPr="002F3050" w:rsidRDefault="001A2302" w:rsidP="001A2302">
      <w:pPr>
        <w:spacing w:after="0" w:line="360" w:lineRule="auto"/>
        <w:ind w:firstLine="709"/>
        <w:jc w:val="both"/>
        <w:rPr>
          <w:rFonts w:cs="Arial"/>
          <w:sz w:val="24"/>
          <w:szCs w:val="24"/>
          <w:lang w:val="ro-RO"/>
        </w:rPr>
      </w:pPr>
      <w:r w:rsidRPr="002F3050">
        <w:rPr>
          <w:rFonts w:cs="Arial"/>
          <w:sz w:val="24"/>
          <w:szCs w:val="24"/>
          <w:lang w:val="ro-RO"/>
        </w:rPr>
        <w:lastRenderedPageBreak/>
        <w:t xml:space="preserve">Exploatarea agregatelor de balastieră are un efect general de menţinere a cursului râului Siret în aceleaşi condiţii (fără intensificarea fenomenelor de eroziune sau inundare a unor suprafeţe) în care a fost desemnată </w:t>
      </w:r>
      <w:r w:rsidRPr="002F3050">
        <w:rPr>
          <w:rFonts w:cs="Arial"/>
          <w:i/>
          <w:sz w:val="24"/>
          <w:szCs w:val="24"/>
          <w:lang w:val="ro-RO"/>
        </w:rPr>
        <w:t xml:space="preserve">ROSPA0072. </w:t>
      </w:r>
      <w:r w:rsidRPr="002F3050">
        <w:rPr>
          <w:rFonts w:cs="Arial"/>
          <w:sz w:val="24"/>
          <w:szCs w:val="24"/>
          <w:lang w:val="ro-RO"/>
        </w:rPr>
        <w:t xml:space="preserve"> Aceste lucrări nu afectează pădurile de foioase, vegetaţia de zăvoi sau pe cea higrofilă, caracteristică luncii, şi nici fauna caracteristică acestor habitate .</w:t>
      </w:r>
    </w:p>
    <w:p w:rsidR="001A2302" w:rsidRPr="002F3050" w:rsidRDefault="001A2302" w:rsidP="001A2302">
      <w:pPr>
        <w:spacing w:after="0" w:line="240" w:lineRule="auto"/>
        <w:jc w:val="both"/>
        <w:rPr>
          <w:rFonts w:cs="Arial"/>
          <w:sz w:val="24"/>
          <w:szCs w:val="24"/>
          <w:lang w:val="ro-RO"/>
        </w:rPr>
      </w:pPr>
      <w:r w:rsidRPr="002F3050">
        <w:rPr>
          <w:rFonts w:cs="Arial"/>
          <w:sz w:val="24"/>
          <w:szCs w:val="24"/>
          <w:lang w:val="ro-RO"/>
        </w:rPr>
        <w:t xml:space="preserve"> </w:t>
      </w:r>
      <w:r w:rsidRPr="002F3050">
        <w:rPr>
          <w:rFonts w:cs="Arial"/>
          <w:sz w:val="24"/>
          <w:szCs w:val="24"/>
          <w:lang w:val="ro-RO"/>
        </w:rPr>
        <w:tab/>
      </w:r>
    </w:p>
    <w:p w:rsidR="001A2302" w:rsidRPr="002F3050" w:rsidRDefault="001A2302" w:rsidP="001A2302">
      <w:pPr>
        <w:pBdr>
          <w:top w:val="single" w:sz="4" w:space="1" w:color="auto"/>
          <w:left w:val="single" w:sz="4" w:space="0" w:color="auto"/>
          <w:bottom w:val="single" w:sz="4" w:space="1" w:color="auto"/>
          <w:right w:val="single" w:sz="4" w:space="0" w:color="auto"/>
        </w:pBdr>
        <w:spacing w:after="0" w:line="240" w:lineRule="auto"/>
        <w:jc w:val="both"/>
        <w:rPr>
          <w:rFonts w:cs="Arial"/>
          <w:i/>
          <w:sz w:val="24"/>
          <w:szCs w:val="24"/>
          <w:lang w:val="ro-RO"/>
        </w:rPr>
      </w:pPr>
      <w:r w:rsidRPr="002F3050">
        <w:rPr>
          <w:rFonts w:cs="Arial"/>
          <w:i/>
          <w:sz w:val="24"/>
          <w:szCs w:val="24"/>
          <w:lang w:val="ro-RO"/>
        </w:rPr>
        <w:t xml:space="preserve">Pe termen mediu şi lung, exploatările de balast au efecte pozitive privind menţinerea condiţiilor de relief şi conservarea habitatelor de apă şi de luncă. </w:t>
      </w:r>
    </w:p>
    <w:p w:rsidR="001A2302" w:rsidRPr="002F3050" w:rsidRDefault="001A2302" w:rsidP="001A2302">
      <w:pPr>
        <w:spacing w:after="0" w:line="240" w:lineRule="auto"/>
        <w:jc w:val="both"/>
        <w:rPr>
          <w:rFonts w:cs="Arial"/>
          <w:i/>
          <w:color w:val="333399"/>
          <w:sz w:val="24"/>
          <w:szCs w:val="24"/>
          <w:u w:val="single"/>
          <w:lang w:val="ro-RO"/>
        </w:rPr>
      </w:pPr>
    </w:p>
    <w:p w:rsidR="001A2302" w:rsidRPr="002F3050" w:rsidRDefault="001A2302" w:rsidP="001A2302">
      <w:pPr>
        <w:spacing w:after="0" w:line="360" w:lineRule="auto"/>
        <w:jc w:val="both"/>
        <w:rPr>
          <w:rFonts w:cs="Arial"/>
          <w:sz w:val="24"/>
          <w:szCs w:val="24"/>
          <w:lang w:val="ro-RO"/>
        </w:rPr>
      </w:pPr>
      <w:r w:rsidRPr="002F3050">
        <w:rPr>
          <w:rFonts w:cs="Arial"/>
          <w:i/>
          <w:sz w:val="24"/>
          <w:szCs w:val="24"/>
          <w:u w:val="single"/>
          <w:lang w:val="ro-RO"/>
        </w:rPr>
        <w:t>Evoluţia habitatelor</w:t>
      </w:r>
      <w:r w:rsidRPr="002F3050">
        <w:rPr>
          <w:rFonts w:cs="Arial"/>
          <w:sz w:val="24"/>
          <w:szCs w:val="24"/>
          <w:lang w:val="ro-RO"/>
        </w:rPr>
        <w:t xml:space="preserve"> de pe teritoriul </w:t>
      </w:r>
      <w:r w:rsidRPr="002F3050">
        <w:rPr>
          <w:rFonts w:cs="Arial"/>
          <w:i/>
          <w:sz w:val="24"/>
          <w:szCs w:val="24"/>
          <w:lang w:val="ro-RO"/>
        </w:rPr>
        <w:t xml:space="preserve">ROSPA0072 </w:t>
      </w:r>
      <w:r w:rsidRPr="002F3050">
        <w:rPr>
          <w:rFonts w:cs="Arial"/>
          <w:sz w:val="24"/>
          <w:szCs w:val="24"/>
          <w:lang w:val="ro-RO"/>
        </w:rPr>
        <w:t xml:space="preserve">depinde de  menţinerea structurii  reliefului la nivelul albiei râului Siret. </w:t>
      </w:r>
    </w:p>
    <w:p w:rsidR="001A2302" w:rsidRPr="002F3050" w:rsidRDefault="001A2302" w:rsidP="001A2302">
      <w:pPr>
        <w:spacing w:after="0" w:line="360" w:lineRule="auto"/>
        <w:ind w:rightChars="24" w:right="53"/>
        <w:jc w:val="both"/>
        <w:rPr>
          <w:rFonts w:cs="Arial"/>
          <w:sz w:val="24"/>
          <w:szCs w:val="24"/>
          <w:lang w:val="ro-RO"/>
        </w:rPr>
      </w:pPr>
      <w:r w:rsidRPr="002F3050">
        <w:rPr>
          <w:rFonts w:cs="Arial"/>
          <w:sz w:val="24"/>
          <w:szCs w:val="24"/>
          <w:lang w:val="ro-RO"/>
        </w:rPr>
        <w:t>Evoluţia malurilor râului Siret poate urma două direcţii:</w:t>
      </w:r>
    </w:p>
    <w:p w:rsidR="001A2302" w:rsidRPr="002F3050" w:rsidRDefault="001A2302" w:rsidP="00A64082">
      <w:pPr>
        <w:numPr>
          <w:ilvl w:val="0"/>
          <w:numId w:val="74"/>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spre erodare, din cauza creşterii presiunii exercitate de cursul de apă;</w:t>
      </w:r>
    </w:p>
    <w:p w:rsidR="001A2302" w:rsidRPr="002F3050" w:rsidRDefault="001A2302" w:rsidP="00A64082">
      <w:pPr>
        <w:numPr>
          <w:ilvl w:val="0"/>
          <w:numId w:val="74"/>
        </w:numPr>
        <w:tabs>
          <w:tab w:val="num" w:pos="1440"/>
        </w:tabs>
        <w:spacing w:after="0" w:line="360" w:lineRule="auto"/>
        <w:ind w:rightChars="24" w:right="53"/>
        <w:jc w:val="both"/>
        <w:rPr>
          <w:rFonts w:cs="Arial"/>
          <w:sz w:val="24"/>
          <w:szCs w:val="24"/>
          <w:lang w:val="ro-RO"/>
        </w:rPr>
      </w:pPr>
      <w:r w:rsidRPr="002F3050">
        <w:rPr>
          <w:rFonts w:cs="Arial"/>
          <w:sz w:val="24"/>
          <w:szCs w:val="24"/>
          <w:lang w:val="ro-RO"/>
        </w:rPr>
        <w:t xml:space="preserve">spre menţinere – dacă prin exploatarea balastului din plaje şi grinduri se realizează  recalibrarea cursului râului prin atragerea curentului către centrul albiei. </w:t>
      </w:r>
    </w:p>
    <w:p w:rsidR="001A2302" w:rsidRPr="002F3050" w:rsidRDefault="001A2302" w:rsidP="001A2302">
      <w:pPr>
        <w:spacing w:after="0" w:line="360" w:lineRule="auto"/>
        <w:jc w:val="both"/>
        <w:rPr>
          <w:rFonts w:cs="Arial"/>
          <w:sz w:val="24"/>
          <w:szCs w:val="24"/>
          <w:lang w:val="ro-RO"/>
        </w:rPr>
      </w:pPr>
      <w:r w:rsidRPr="002F3050">
        <w:rPr>
          <w:rFonts w:cs="Arial"/>
          <w:sz w:val="24"/>
          <w:szCs w:val="24"/>
          <w:lang w:val="ro-RO"/>
        </w:rPr>
        <w:t xml:space="preserve">Dar, </w:t>
      </w:r>
      <w:r w:rsidRPr="002F3050">
        <w:rPr>
          <w:rFonts w:cs="Arial"/>
          <w:i/>
          <w:sz w:val="24"/>
          <w:szCs w:val="24"/>
          <w:u w:val="single"/>
          <w:lang w:val="ro-RO"/>
        </w:rPr>
        <w:t>activităţile de exploatare şi prelucrare a agregatelor minerale sunt activităţi sezoniere şi temporare,</w:t>
      </w:r>
      <w:r w:rsidRPr="002F3050">
        <w:rPr>
          <w:i/>
          <w:sz w:val="24"/>
          <w:szCs w:val="24"/>
          <w:u w:val="single"/>
          <w:lang w:val="ro-RO"/>
        </w:rPr>
        <w:t xml:space="preserve"> </w:t>
      </w:r>
      <w:r w:rsidRPr="002F3050">
        <w:rPr>
          <w:rFonts w:cs="Arial"/>
          <w:i/>
          <w:sz w:val="24"/>
          <w:szCs w:val="24"/>
          <w:u w:val="single"/>
          <w:lang w:val="ro-RO"/>
        </w:rPr>
        <w:t xml:space="preserve">iar </w:t>
      </w:r>
      <w:r w:rsidRPr="002F3050">
        <w:rPr>
          <w:rFonts w:eastAsia="SimSun" w:cs="Arial"/>
          <w:i/>
          <w:sz w:val="24"/>
          <w:szCs w:val="24"/>
          <w:u w:val="single"/>
          <w:lang w:val="ro-RO" w:eastAsia="zh-CN"/>
        </w:rPr>
        <w:t xml:space="preserve">pe termen lung au </w:t>
      </w:r>
      <w:r w:rsidRPr="002F3050">
        <w:rPr>
          <w:rFonts w:cs="Arial"/>
          <w:i/>
          <w:sz w:val="24"/>
          <w:szCs w:val="24"/>
          <w:u w:val="single"/>
          <w:lang w:val="ro-RO"/>
        </w:rPr>
        <w:t xml:space="preserve">efecte benefice, </w:t>
      </w:r>
      <w:r w:rsidRPr="002F3050">
        <w:rPr>
          <w:rFonts w:eastAsia="SimSun" w:cs="Arial"/>
          <w:i/>
          <w:sz w:val="24"/>
          <w:szCs w:val="24"/>
          <w:u w:val="single"/>
          <w:lang w:val="ro-RO" w:eastAsia="zh-CN"/>
        </w:rPr>
        <w:t xml:space="preserve">contribuind la menţinerea stării de conservare a </w:t>
      </w:r>
      <w:r w:rsidRPr="002F3050">
        <w:rPr>
          <w:rFonts w:cs="Arial"/>
          <w:i/>
          <w:sz w:val="24"/>
          <w:szCs w:val="24"/>
          <w:u w:val="single"/>
          <w:lang w:val="ro-RO"/>
        </w:rPr>
        <w:t>ROSPA0072 prin</w:t>
      </w:r>
      <w:r w:rsidRPr="002F3050">
        <w:rPr>
          <w:rFonts w:cs="Arial"/>
          <w:sz w:val="24"/>
          <w:szCs w:val="24"/>
          <w:lang w:val="ro-RO"/>
        </w:rPr>
        <w:t xml:space="preserve">: </w:t>
      </w:r>
    </w:p>
    <w:p w:rsidR="001A2302" w:rsidRPr="002F3050" w:rsidRDefault="001A2302" w:rsidP="00A64082">
      <w:pPr>
        <w:numPr>
          <w:ilvl w:val="0"/>
          <w:numId w:val="75"/>
        </w:numPr>
        <w:spacing w:after="0" w:line="360" w:lineRule="auto"/>
        <w:jc w:val="both"/>
        <w:rPr>
          <w:rFonts w:cs="Arial"/>
          <w:i/>
          <w:sz w:val="24"/>
          <w:szCs w:val="24"/>
          <w:lang w:val="ro-RO"/>
        </w:rPr>
      </w:pPr>
      <w:r w:rsidRPr="002F3050">
        <w:rPr>
          <w:rFonts w:cs="Arial"/>
          <w:i/>
          <w:sz w:val="24"/>
          <w:szCs w:val="24"/>
          <w:lang w:val="ro-RO"/>
        </w:rPr>
        <w:t>Decolmatarea râului Siret;</w:t>
      </w:r>
    </w:p>
    <w:p w:rsidR="001A2302" w:rsidRPr="002F3050" w:rsidRDefault="001A2302" w:rsidP="00A64082">
      <w:pPr>
        <w:numPr>
          <w:ilvl w:val="0"/>
          <w:numId w:val="75"/>
        </w:numPr>
        <w:spacing w:after="0" w:line="360" w:lineRule="auto"/>
        <w:jc w:val="both"/>
        <w:rPr>
          <w:rFonts w:cs="Arial"/>
          <w:i/>
          <w:sz w:val="24"/>
          <w:szCs w:val="24"/>
          <w:lang w:val="ro-RO"/>
        </w:rPr>
      </w:pPr>
      <w:r w:rsidRPr="002F3050">
        <w:rPr>
          <w:rFonts w:cs="Arial"/>
          <w:i/>
          <w:sz w:val="24"/>
          <w:szCs w:val="24"/>
          <w:lang w:val="ro-RO"/>
        </w:rPr>
        <w:t xml:space="preserve">Atragerea cursului de apă spre centrul albiei minore şi reducerea fenomenului de </w:t>
      </w:r>
    </w:p>
    <w:p w:rsidR="001A2302" w:rsidRPr="002F3050" w:rsidRDefault="001A2302" w:rsidP="00A64082">
      <w:pPr>
        <w:numPr>
          <w:ilvl w:val="0"/>
          <w:numId w:val="75"/>
        </w:numPr>
        <w:spacing w:after="0" w:line="360" w:lineRule="auto"/>
        <w:jc w:val="both"/>
        <w:rPr>
          <w:rFonts w:cs="Arial"/>
          <w:i/>
          <w:sz w:val="24"/>
          <w:szCs w:val="24"/>
          <w:lang w:val="ro-RO"/>
        </w:rPr>
      </w:pPr>
      <w:r w:rsidRPr="002F3050">
        <w:rPr>
          <w:rFonts w:cs="Arial"/>
          <w:i/>
          <w:sz w:val="24"/>
          <w:szCs w:val="24"/>
          <w:lang w:val="ro-RO"/>
        </w:rPr>
        <w:t>despletire;</w:t>
      </w:r>
    </w:p>
    <w:p w:rsidR="001A2302" w:rsidRPr="002F3050" w:rsidRDefault="001A2302" w:rsidP="00A64082">
      <w:pPr>
        <w:numPr>
          <w:ilvl w:val="0"/>
          <w:numId w:val="75"/>
        </w:numPr>
        <w:spacing w:after="0" w:line="360" w:lineRule="auto"/>
        <w:jc w:val="both"/>
        <w:rPr>
          <w:rFonts w:cs="Arial"/>
          <w:sz w:val="24"/>
          <w:szCs w:val="24"/>
          <w:lang w:val="ro-RO"/>
        </w:rPr>
      </w:pPr>
      <w:r w:rsidRPr="002F3050">
        <w:rPr>
          <w:rFonts w:cs="Arial"/>
          <w:i/>
          <w:sz w:val="24"/>
          <w:szCs w:val="24"/>
          <w:lang w:val="ro-RO"/>
        </w:rPr>
        <w:t xml:space="preserve">Reducerea fenomenului de eroziune activă a malurilor râului Siret, maluri pe care </w:t>
      </w:r>
    </w:p>
    <w:p w:rsidR="001A2302" w:rsidRPr="002F3050" w:rsidRDefault="001A2302" w:rsidP="00A64082">
      <w:pPr>
        <w:numPr>
          <w:ilvl w:val="0"/>
          <w:numId w:val="75"/>
        </w:numPr>
        <w:spacing w:after="0" w:line="360" w:lineRule="auto"/>
        <w:jc w:val="both"/>
        <w:rPr>
          <w:rFonts w:cs="Arial"/>
          <w:sz w:val="24"/>
          <w:szCs w:val="24"/>
          <w:lang w:val="ro-RO"/>
        </w:rPr>
      </w:pPr>
      <w:r w:rsidRPr="002F3050">
        <w:rPr>
          <w:rFonts w:cs="Arial"/>
          <w:i/>
          <w:sz w:val="24"/>
          <w:szCs w:val="24"/>
          <w:lang w:val="ro-RO"/>
        </w:rPr>
        <w:t xml:space="preserve">este pădure de luncă (habitat de interes pentru numeroase specii de faună), </w:t>
      </w:r>
    </w:p>
    <w:p w:rsidR="001A2302" w:rsidRPr="002F3050" w:rsidRDefault="001A2302" w:rsidP="00A64082">
      <w:pPr>
        <w:numPr>
          <w:ilvl w:val="0"/>
          <w:numId w:val="75"/>
        </w:numPr>
        <w:spacing w:after="0" w:line="360" w:lineRule="auto"/>
        <w:jc w:val="both"/>
        <w:rPr>
          <w:rFonts w:cs="Arial"/>
          <w:i/>
          <w:sz w:val="24"/>
          <w:szCs w:val="24"/>
          <w:lang w:val="ro-RO"/>
        </w:rPr>
      </w:pPr>
      <w:r w:rsidRPr="002F3050">
        <w:rPr>
          <w:rFonts w:cs="Arial"/>
          <w:i/>
          <w:sz w:val="24"/>
          <w:szCs w:val="24"/>
          <w:lang w:val="ro-RO"/>
        </w:rPr>
        <w:t xml:space="preserve">contribuind astfel la menţinerea pe termen mediu şi lung a acestui tip de habitat; </w:t>
      </w:r>
    </w:p>
    <w:p w:rsidR="001A2302" w:rsidRPr="002F3050" w:rsidRDefault="001A2302" w:rsidP="00A64082">
      <w:pPr>
        <w:numPr>
          <w:ilvl w:val="0"/>
          <w:numId w:val="75"/>
        </w:numPr>
        <w:spacing w:after="0" w:line="360" w:lineRule="auto"/>
        <w:jc w:val="both"/>
        <w:rPr>
          <w:rFonts w:cs="Arial"/>
          <w:sz w:val="24"/>
          <w:szCs w:val="24"/>
          <w:lang w:val="ro-RO"/>
        </w:rPr>
      </w:pPr>
      <w:r w:rsidRPr="002F3050">
        <w:rPr>
          <w:rFonts w:cs="Arial"/>
          <w:i/>
          <w:sz w:val="24"/>
          <w:szCs w:val="24"/>
          <w:lang w:val="ro-RO"/>
        </w:rPr>
        <w:t>Prevenirea revărsărilor apelor râului Siret, în timpul cărora este distrusă vegetaţia de mal şi o dată cu ea, cuiburile şi ponta speciilor de avifaună caracteristice acestui tip de habitat.</w:t>
      </w:r>
    </w:p>
    <w:p w:rsidR="001A2302" w:rsidRPr="002F3050" w:rsidRDefault="001A2302" w:rsidP="001A2302">
      <w:pPr>
        <w:pBdr>
          <w:top w:val="single" w:sz="4" w:space="1" w:color="auto"/>
          <w:left w:val="single" w:sz="4" w:space="4" w:color="auto"/>
          <w:bottom w:val="single" w:sz="4" w:space="1" w:color="auto"/>
          <w:right w:val="single" w:sz="4" w:space="4" w:color="auto"/>
        </w:pBdr>
        <w:jc w:val="both"/>
        <w:rPr>
          <w:sz w:val="24"/>
          <w:szCs w:val="24"/>
          <w:lang w:val="ro-RO"/>
        </w:rPr>
      </w:pPr>
      <w:r w:rsidRPr="002F3050">
        <w:rPr>
          <w:rFonts w:eastAsia="SimSun"/>
          <w:sz w:val="24"/>
          <w:szCs w:val="24"/>
          <w:lang w:val="ro-RO"/>
        </w:rPr>
        <w:t xml:space="preserve">În concluzie, se estimează că, IMPACTUL CUMULAT asupra </w:t>
      </w:r>
      <w:r w:rsidRPr="002F3050">
        <w:rPr>
          <w:sz w:val="24"/>
          <w:szCs w:val="24"/>
          <w:lang w:val="ro-RO"/>
        </w:rPr>
        <w:t>ROSPA0072, fără a lua în consideraţie măsurile de reducere a impactului, va fi</w:t>
      </w:r>
      <w:r w:rsidRPr="002F3050">
        <w:rPr>
          <w:rFonts w:eastAsia="SimSun"/>
          <w:sz w:val="24"/>
          <w:szCs w:val="24"/>
          <w:lang w:val="ro-RO"/>
        </w:rPr>
        <w:t xml:space="preserve">: PE TERMEN SCURT şi MEDIU - DIRECT, NEGATIV NESEMNIFICATIV, TEMPORAR, REVERSIBIL, iar PE TERMEN LUNG – POZITIV   </w:t>
      </w:r>
    </w:p>
    <w:p w:rsidR="001A2302" w:rsidRDefault="001A2302" w:rsidP="001A2302">
      <w:pPr>
        <w:tabs>
          <w:tab w:val="num" w:pos="1440"/>
        </w:tabs>
        <w:spacing w:after="0" w:line="240" w:lineRule="auto"/>
        <w:ind w:rightChars="24" w:right="53"/>
        <w:jc w:val="both"/>
        <w:rPr>
          <w:rFonts w:cs="Arial"/>
          <w:i/>
          <w:color w:val="333399"/>
          <w:sz w:val="24"/>
          <w:szCs w:val="24"/>
          <w:lang w:val="ro-RO"/>
        </w:rPr>
      </w:pPr>
    </w:p>
    <w:p w:rsidR="00875ACF" w:rsidRPr="00EC6690" w:rsidRDefault="00875ACF" w:rsidP="00875ACF">
      <w:pPr>
        <w:spacing w:after="0" w:line="360" w:lineRule="auto"/>
        <w:rPr>
          <w:rFonts w:cs="Calibri"/>
          <w:sz w:val="24"/>
          <w:szCs w:val="24"/>
          <w:lang w:val="ro-RO"/>
        </w:rPr>
      </w:pPr>
      <w:r w:rsidRPr="00EC6690">
        <w:rPr>
          <w:rFonts w:cs="Calibri"/>
          <w:b/>
          <w:i/>
          <w:sz w:val="24"/>
          <w:szCs w:val="24"/>
          <w:lang w:val="ro-RO"/>
        </w:rPr>
        <w:t>Impactul cumulat asupra aerului atmosferic</w:t>
      </w:r>
    </w:p>
    <w:p w:rsidR="00875ACF" w:rsidRPr="00EC6690" w:rsidRDefault="00875ACF" w:rsidP="00875ACF">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Potenţialele surse de emisii atmosferice sunt:</w:t>
      </w:r>
    </w:p>
    <w:p w:rsidR="00875ACF" w:rsidRPr="00EC6690" w:rsidRDefault="00875ACF" w:rsidP="00875ACF">
      <w:pPr>
        <w:numPr>
          <w:ilvl w:val="0"/>
          <w:numId w:val="85"/>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excavarea şi transportul rocii dislocate şi a solului rezultat din săpături;</w:t>
      </w:r>
    </w:p>
    <w:p w:rsidR="00875ACF" w:rsidRPr="00EC6690" w:rsidRDefault="00875ACF" w:rsidP="00875ACF">
      <w:pPr>
        <w:numPr>
          <w:ilvl w:val="0"/>
          <w:numId w:val="85"/>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traficul generat de lucrările desfăşurate (transportul aluviunilor excavate).</w:t>
      </w:r>
    </w:p>
    <w:p w:rsidR="00875ACF" w:rsidRPr="00EC6690" w:rsidRDefault="00875ACF" w:rsidP="00875ACF">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Emisiile conţin în principal următorii poluanţi:</w:t>
      </w:r>
    </w:p>
    <w:p w:rsidR="00875ACF" w:rsidRPr="00EC6690" w:rsidRDefault="00875ACF" w:rsidP="00875ACF">
      <w:pPr>
        <w:numPr>
          <w:ilvl w:val="0"/>
          <w:numId w:val="86"/>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pulberi în concentraţii nesemnificative;</w:t>
      </w:r>
    </w:p>
    <w:p w:rsidR="00875ACF" w:rsidRPr="00EC6690" w:rsidRDefault="00875ACF" w:rsidP="00875ACF">
      <w:pPr>
        <w:numPr>
          <w:ilvl w:val="0"/>
          <w:numId w:val="86"/>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gaze de combustie rezultate din arderea combustibililor în utilajele implicate în realizarea investiţiei.</w:t>
      </w:r>
    </w:p>
    <w:p w:rsidR="00875ACF" w:rsidRPr="00EC6690" w:rsidRDefault="00875ACF" w:rsidP="00875ACF">
      <w:pPr>
        <w:autoSpaceDE w:val="0"/>
        <w:autoSpaceDN w:val="0"/>
        <w:spacing w:after="0" w:line="360" w:lineRule="auto"/>
        <w:ind w:firstLine="720"/>
        <w:jc w:val="both"/>
        <w:rPr>
          <w:rFonts w:eastAsia="TimesNewRoman" w:cs="Calibri"/>
          <w:sz w:val="24"/>
          <w:szCs w:val="24"/>
          <w:lang w:val="ro-RO"/>
        </w:rPr>
      </w:pPr>
      <w:r w:rsidRPr="00EC6690">
        <w:rPr>
          <w:rFonts w:eastAsia="TimesNewRoman" w:cs="Calibri"/>
          <w:sz w:val="24"/>
          <w:szCs w:val="24"/>
          <w:lang w:val="ro-RO"/>
        </w:rPr>
        <w:t>Pulberile sedimentabile rezultate din descărcarea nisipului şi pietrişului  din benele autobasculantelor conţine: CaCO</w:t>
      </w:r>
      <w:r w:rsidRPr="00EC6690">
        <w:rPr>
          <w:rFonts w:eastAsia="TimesNewRoman" w:cs="Calibri"/>
          <w:sz w:val="24"/>
          <w:szCs w:val="24"/>
          <w:vertAlign w:val="subscript"/>
          <w:lang w:val="ro-RO"/>
        </w:rPr>
        <w:t>3</w:t>
      </w:r>
      <w:r w:rsidRPr="00EC6690">
        <w:rPr>
          <w:rFonts w:eastAsia="TimesNewRoman" w:cs="Calibri"/>
          <w:sz w:val="24"/>
          <w:szCs w:val="24"/>
          <w:lang w:val="ro-RO"/>
        </w:rPr>
        <w:t>,  MgCO</w:t>
      </w:r>
      <w:r w:rsidRPr="00EC6690">
        <w:rPr>
          <w:rFonts w:eastAsia="TimesNewRoman" w:cs="Calibri"/>
          <w:sz w:val="24"/>
          <w:szCs w:val="24"/>
          <w:vertAlign w:val="subscript"/>
          <w:lang w:val="ro-RO"/>
        </w:rPr>
        <w:t>3</w:t>
      </w:r>
      <w:r w:rsidRPr="00EC6690">
        <w:rPr>
          <w:rFonts w:eastAsia="TimesNewRoman" w:cs="Calibri"/>
          <w:sz w:val="24"/>
          <w:szCs w:val="24"/>
          <w:lang w:val="ro-RO"/>
        </w:rPr>
        <w:t>,  SiO</w:t>
      </w:r>
      <w:r w:rsidRPr="00EC6690">
        <w:rPr>
          <w:rFonts w:eastAsia="TimesNewRoman" w:cs="Calibri"/>
          <w:sz w:val="24"/>
          <w:szCs w:val="24"/>
          <w:vertAlign w:val="subscript"/>
          <w:lang w:val="ro-RO"/>
        </w:rPr>
        <w:t>2</w:t>
      </w:r>
      <w:r w:rsidRPr="00EC6690">
        <w:rPr>
          <w:rFonts w:eastAsia="TimesNewRoman" w:cs="Calibri"/>
          <w:sz w:val="24"/>
          <w:szCs w:val="24"/>
          <w:lang w:val="ro-RO"/>
        </w:rPr>
        <w:t xml:space="preserve"> şi Fe</w:t>
      </w:r>
      <w:r w:rsidRPr="00EC6690">
        <w:rPr>
          <w:rFonts w:eastAsia="TimesNewRoman" w:cs="Calibri"/>
          <w:sz w:val="24"/>
          <w:szCs w:val="24"/>
          <w:vertAlign w:val="subscript"/>
          <w:lang w:val="ro-RO"/>
        </w:rPr>
        <w:t>2</w:t>
      </w:r>
      <w:r w:rsidRPr="00EC6690">
        <w:rPr>
          <w:rFonts w:eastAsia="TimesNewRoman" w:cs="Calibri"/>
          <w:sz w:val="24"/>
          <w:szCs w:val="24"/>
          <w:lang w:val="ro-RO"/>
        </w:rPr>
        <w:t>O</w:t>
      </w:r>
      <w:r w:rsidRPr="00EC6690">
        <w:rPr>
          <w:rFonts w:eastAsia="TimesNewRoman" w:cs="Calibri"/>
          <w:sz w:val="24"/>
          <w:szCs w:val="24"/>
          <w:vertAlign w:val="subscript"/>
          <w:lang w:val="ro-RO"/>
        </w:rPr>
        <w:t>3</w:t>
      </w:r>
      <w:r w:rsidRPr="00EC6690">
        <w:rPr>
          <w:rFonts w:eastAsia="TimesNewRoman" w:cs="Calibri"/>
          <w:sz w:val="24"/>
          <w:szCs w:val="24"/>
          <w:lang w:val="ro-RO"/>
        </w:rPr>
        <w:t xml:space="preserve">. Cantitatea de pulberi emise sunt nesemnificative. </w:t>
      </w:r>
    </w:p>
    <w:p w:rsidR="00875ACF" w:rsidRPr="00EC6690" w:rsidRDefault="00875ACF" w:rsidP="00875ACF">
      <w:pPr>
        <w:spacing w:after="0" w:line="360" w:lineRule="auto"/>
        <w:ind w:firstLine="720"/>
        <w:jc w:val="both"/>
        <w:rPr>
          <w:rFonts w:cs="Calibri"/>
          <w:sz w:val="24"/>
          <w:szCs w:val="24"/>
          <w:lang w:val="ro-RO"/>
        </w:rPr>
      </w:pPr>
      <w:r w:rsidRPr="00EC6690">
        <w:rPr>
          <w:rFonts w:cs="Calibri"/>
          <w:sz w:val="24"/>
          <w:szCs w:val="24"/>
          <w:lang w:val="ro-RO"/>
        </w:rPr>
        <w:t>Prin arderea combustibililor în motoarele cu ardere internă ale vehiculelor care transportă agregatele minerale şi ale utilajelor implicate în realizarea lucrărilor de extracţie rezultă gaze de eşapament care sunt eliminate în atmosferă. Cantităţile de substanţe cu potenţial poluant pentru factorul de mediu aer sunt prezentate în tabelul de mai jos. Emisiile vehiculelor şi utilajelor sunt reglementate prin inspecţiile tehnice periodice.</w:t>
      </w:r>
    </w:p>
    <w:p w:rsidR="00875ACF" w:rsidRPr="00EC6690" w:rsidRDefault="00875ACF" w:rsidP="00875ACF">
      <w:pPr>
        <w:autoSpaceDE w:val="0"/>
        <w:autoSpaceDN w:val="0"/>
        <w:spacing w:after="0" w:line="360" w:lineRule="auto"/>
        <w:ind w:firstLine="855"/>
        <w:jc w:val="both"/>
        <w:rPr>
          <w:rFonts w:eastAsia="TimesNewRoman" w:cs="Calibri"/>
          <w:sz w:val="24"/>
          <w:szCs w:val="24"/>
          <w:lang w:val="ro-RO"/>
        </w:rPr>
      </w:pPr>
      <w:r w:rsidRPr="00EC6690">
        <w:rPr>
          <w:rFonts w:eastAsia="TimesNewRoman" w:cs="Calibri"/>
          <w:sz w:val="24"/>
          <w:szCs w:val="24"/>
          <w:lang w:val="ro-RO"/>
        </w:rPr>
        <w:t xml:space="preserve">Realizarea  activităţilor de exploatare agregate minerale presupune utilizarea a cel puţin următoarelor utilaje şi mijloace de transport: excavator, betonieră, macara, basculante. </w:t>
      </w:r>
    </w:p>
    <w:p w:rsidR="00875ACF" w:rsidRDefault="00875ACF" w:rsidP="00875ACF">
      <w:pPr>
        <w:autoSpaceDE w:val="0"/>
        <w:autoSpaceDN w:val="0"/>
        <w:spacing w:after="0" w:line="360" w:lineRule="auto"/>
        <w:ind w:firstLine="28"/>
        <w:jc w:val="center"/>
        <w:rPr>
          <w:rFonts w:eastAsia="TimesNewRoman" w:cs="Calibri"/>
          <w:bCs/>
          <w:i/>
          <w:sz w:val="24"/>
          <w:szCs w:val="24"/>
          <w:lang w:val="ro-RO" w:eastAsia="zh-CN"/>
        </w:rPr>
      </w:pPr>
    </w:p>
    <w:p w:rsidR="00875ACF" w:rsidRPr="00EC6690" w:rsidRDefault="00875ACF" w:rsidP="00875ACF">
      <w:pPr>
        <w:autoSpaceDE w:val="0"/>
        <w:autoSpaceDN w:val="0"/>
        <w:spacing w:after="0" w:line="360" w:lineRule="auto"/>
        <w:ind w:firstLine="28"/>
        <w:jc w:val="center"/>
        <w:rPr>
          <w:rFonts w:eastAsia="TimesNewRoman" w:cs="Calibri"/>
          <w:b/>
          <w:bCs/>
          <w:sz w:val="24"/>
          <w:szCs w:val="24"/>
          <w:lang w:val="ro-RO" w:eastAsia="zh-CN"/>
        </w:rPr>
      </w:pPr>
      <w:r w:rsidRPr="00EC6690">
        <w:rPr>
          <w:rFonts w:eastAsia="TimesNewRoman" w:cs="Calibri"/>
          <w:bCs/>
          <w:i/>
          <w:sz w:val="24"/>
          <w:szCs w:val="24"/>
          <w:lang w:val="ro-RO" w:eastAsia="zh-CN"/>
        </w:rPr>
        <w:t>Consumul de carburanţi mediu pentru fiecare exploatare</w:t>
      </w:r>
    </w:p>
    <w:tbl>
      <w:tblPr>
        <w:tblW w:w="0" w:type="auto"/>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6"/>
        <w:gridCol w:w="1990"/>
        <w:gridCol w:w="1476"/>
        <w:gridCol w:w="1699"/>
        <w:gridCol w:w="1476"/>
        <w:gridCol w:w="1813"/>
      </w:tblGrid>
      <w:tr w:rsidR="00875ACF" w:rsidRPr="00644E32" w:rsidTr="0085319A">
        <w:trPr>
          <w:jc w:val="center"/>
        </w:trPr>
        <w:tc>
          <w:tcPr>
            <w:tcW w:w="1166"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Crt.</w:t>
            </w:r>
          </w:p>
        </w:tc>
        <w:tc>
          <w:tcPr>
            <w:tcW w:w="1990"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Utilaj</w:t>
            </w:r>
          </w:p>
        </w:tc>
        <w:tc>
          <w:tcPr>
            <w:tcW w:w="1476"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Nr. bucăţi</w:t>
            </w:r>
          </w:p>
        </w:tc>
        <w:tc>
          <w:tcPr>
            <w:tcW w:w="1699"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specific/ oră de funcţionare</w:t>
            </w:r>
          </w:p>
        </w:tc>
        <w:tc>
          <w:tcPr>
            <w:tcW w:w="1476"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Timp de funcţionare efectiv ore/zi</w:t>
            </w:r>
          </w:p>
        </w:tc>
        <w:tc>
          <w:tcPr>
            <w:tcW w:w="1813" w:type="dxa"/>
            <w:shd w:val="clear" w:color="auto" w:fill="FFFFFF"/>
            <w:vAlign w:val="center"/>
          </w:tcPr>
          <w:p w:rsidR="00875ACF" w:rsidRPr="00644E32" w:rsidRDefault="00875ACF" w:rsidP="0085319A">
            <w:pPr>
              <w:autoSpaceDE w:val="0"/>
              <w:autoSpaceDN w:val="0"/>
              <w:spacing w:after="0" w:line="240" w:lineRule="auto"/>
              <w:jc w:val="both"/>
              <w:rPr>
                <w:rFonts w:eastAsia="TimesNewRoman" w:cs="Calibri"/>
                <w:bCs/>
                <w:i/>
                <w:sz w:val="24"/>
                <w:szCs w:val="24"/>
                <w:lang w:val="ro-RO"/>
              </w:rPr>
            </w:pPr>
            <w:r w:rsidRPr="00644E32">
              <w:rPr>
                <w:rFonts w:eastAsia="TimesNewRoman" w:cs="Calibri"/>
                <w:bCs/>
                <w:i/>
                <w:sz w:val="24"/>
                <w:szCs w:val="24"/>
                <w:lang w:val="ro-RO"/>
              </w:rPr>
              <w:t>Consum zi (l)</w:t>
            </w:r>
          </w:p>
        </w:tc>
      </w:tr>
      <w:tr w:rsidR="00875ACF" w:rsidRPr="00644E32" w:rsidTr="0085319A">
        <w:trPr>
          <w:trHeight w:val="340"/>
          <w:jc w:val="center"/>
        </w:trPr>
        <w:tc>
          <w:tcPr>
            <w:tcW w:w="1166" w:type="dxa"/>
          </w:tcPr>
          <w:p w:rsidR="00875ACF" w:rsidRPr="00644E32" w:rsidRDefault="00875ACF" w:rsidP="00875ACF">
            <w:pPr>
              <w:numPr>
                <w:ilvl w:val="0"/>
                <w:numId w:val="84"/>
              </w:numPr>
              <w:autoSpaceDE w:val="0"/>
              <w:autoSpaceDN w:val="0"/>
              <w:adjustRightInd w:val="0"/>
              <w:spacing w:after="0" w:line="240" w:lineRule="auto"/>
              <w:jc w:val="both"/>
              <w:rPr>
                <w:rFonts w:eastAsia="TimesNewRoman" w:cs="Calibri"/>
                <w:sz w:val="24"/>
                <w:szCs w:val="24"/>
                <w:lang w:val="ro-RO"/>
              </w:rPr>
            </w:pPr>
          </w:p>
        </w:tc>
        <w:tc>
          <w:tcPr>
            <w:tcW w:w="1990" w:type="dxa"/>
          </w:tcPr>
          <w:p w:rsidR="00875ACF" w:rsidRPr="001143EC" w:rsidRDefault="00875ACF" w:rsidP="0085319A">
            <w:pPr>
              <w:spacing w:after="0" w:line="240" w:lineRule="auto"/>
              <w:jc w:val="both"/>
              <w:rPr>
                <w:rFonts w:eastAsia="Times New Roman" w:cs="Calibri"/>
                <w:sz w:val="24"/>
                <w:szCs w:val="24"/>
                <w:lang w:val="ro-RO"/>
              </w:rPr>
            </w:pPr>
            <w:r w:rsidRPr="00644E32">
              <w:rPr>
                <w:rFonts w:cs="Calibri"/>
                <w:sz w:val="24"/>
                <w:szCs w:val="24"/>
                <w:lang w:val="ro-RO"/>
              </w:rPr>
              <w:t>Excavator</w:t>
            </w:r>
          </w:p>
        </w:tc>
        <w:tc>
          <w:tcPr>
            <w:tcW w:w="1476"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w:t>
            </w:r>
          </w:p>
        </w:tc>
        <w:tc>
          <w:tcPr>
            <w:tcW w:w="1699"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15</w:t>
            </w:r>
          </w:p>
        </w:tc>
        <w:tc>
          <w:tcPr>
            <w:tcW w:w="1476"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4</w:t>
            </w:r>
          </w:p>
        </w:tc>
        <w:tc>
          <w:tcPr>
            <w:tcW w:w="1813"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60</w:t>
            </w:r>
          </w:p>
        </w:tc>
      </w:tr>
      <w:tr w:rsidR="00875ACF" w:rsidRPr="00644E32" w:rsidTr="0085319A">
        <w:trPr>
          <w:jc w:val="center"/>
        </w:trPr>
        <w:tc>
          <w:tcPr>
            <w:tcW w:w="1166" w:type="dxa"/>
          </w:tcPr>
          <w:p w:rsidR="00875ACF" w:rsidRPr="00644E32" w:rsidRDefault="00875ACF" w:rsidP="00875ACF">
            <w:pPr>
              <w:numPr>
                <w:ilvl w:val="0"/>
                <w:numId w:val="84"/>
              </w:numPr>
              <w:autoSpaceDE w:val="0"/>
              <w:autoSpaceDN w:val="0"/>
              <w:adjustRightInd w:val="0"/>
              <w:spacing w:after="0" w:line="240" w:lineRule="auto"/>
              <w:jc w:val="both"/>
              <w:rPr>
                <w:rFonts w:eastAsia="TimesNewRoman" w:cs="Calibri"/>
                <w:sz w:val="24"/>
                <w:szCs w:val="24"/>
                <w:lang w:val="ro-RO"/>
              </w:rPr>
            </w:pPr>
          </w:p>
        </w:tc>
        <w:tc>
          <w:tcPr>
            <w:tcW w:w="1990" w:type="dxa"/>
          </w:tcPr>
          <w:p w:rsidR="00875ACF" w:rsidRPr="00644E32" w:rsidRDefault="00875ACF" w:rsidP="0085319A">
            <w:pPr>
              <w:autoSpaceDE w:val="0"/>
              <w:autoSpaceDN w:val="0"/>
              <w:spacing w:after="0" w:line="240" w:lineRule="auto"/>
              <w:jc w:val="both"/>
              <w:rPr>
                <w:rFonts w:eastAsia="TimesNewRoman" w:cs="Calibri"/>
                <w:sz w:val="24"/>
                <w:szCs w:val="24"/>
                <w:lang w:val="ro-RO"/>
              </w:rPr>
            </w:pPr>
            <w:r w:rsidRPr="00644E32">
              <w:rPr>
                <w:rFonts w:eastAsia="TimesNewRoman" w:cs="Calibri"/>
                <w:sz w:val="24"/>
                <w:szCs w:val="24"/>
                <w:lang w:val="ro-RO"/>
              </w:rPr>
              <w:t>Basculanta</w:t>
            </w:r>
          </w:p>
        </w:tc>
        <w:tc>
          <w:tcPr>
            <w:tcW w:w="1476"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2</w:t>
            </w:r>
          </w:p>
        </w:tc>
        <w:tc>
          <w:tcPr>
            <w:tcW w:w="1699"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w:t>
            </w:r>
          </w:p>
        </w:tc>
        <w:tc>
          <w:tcPr>
            <w:tcW w:w="1476"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5</w:t>
            </w:r>
          </w:p>
        </w:tc>
        <w:tc>
          <w:tcPr>
            <w:tcW w:w="1813" w:type="dxa"/>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70</w:t>
            </w:r>
          </w:p>
        </w:tc>
      </w:tr>
      <w:tr w:rsidR="00875ACF" w:rsidRPr="00644E32" w:rsidTr="0085319A">
        <w:trPr>
          <w:trHeight w:val="313"/>
          <w:jc w:val="center"/>
        </w:trPr>
        <w:tc>
          <w:tcPr>
            <w:tcW w:w="9620" w:type="dxa"/>
            <w:gridSpan w:val="6"/>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Consum/oră  = 22 l</w:t>
            </w:r>
          </w:p>
        </w:tc>
      </w:tr>
      <w:tr w:rsidR="00875ACF" w:rsidRPr="00644E32" w:rsidTr="0085319A">
        <w:trPr>
          <w:jc w:val="center"/>
        </w:trPr>
        <w:tc>
          <w:tcPr>
            <w:tcW w:w="9620" w:type="dxa"/>
            <w:gridSpan w:val="6"/>
          </w:tcPr>
          <w:p w:rsidR="00875ACF" w:rsidRPr="00644E32" w:rsidRDefault="00875ACF" w:rsidP="0085319A">
            <w:pPr>
              <w:autoSpaceDE w:val="0"/>
              <w:autoSpaceDN w:val="0"/>
              <w:spacing w:after="0" w:line="240" w:lineRule="auto"/>
              <w:jc w:val="center"/>
              <w:rPr>
                <w:rFonts w:eastAsia="TimesNewRoman" w:cs="Calibri"/>
                <w:sz w:val="24"/>
                <w:szCs w:val="24"/>
                <w:lang w:val="ro-RO"/>
              </w:rPr>
            </w:pPr>
            <w:r w:rsidRPr="00644E32">
              <w:rPr>
                <w:rFonts w:eastAsia="TimesNewRoman" w:cs="Calibri"/>
                <w:sz w:val="24"/>
                <w:szCs w:val="24"/>
                <w:lang w:val="ro-RO"/>
              </w:rPr>
              <w:t>Consum total zilnic = 130 l</w:t>
            </w:r>
          </w:p>
        </w:tc>
      </w:tr>
      <w:tr w:rsidR="00875ACF" w:rsidRPr="00644E32" w:rsidTr="0085319A">
        <w:trPr>
          <w:jc w:val="center"/>
        </w:trPr>
        <w:tc>
          <w:tcPr>
            <w:tcW w:w="9620" w:type="dxa"/>
            <w:gridSpan w:val="6"/>
          </w:tcPr>
          <w:p w:rsidR="00875ACF" w:rsidRPr="00644E32" w:rsidRDefault="00875ACF" w:rsidP="0085319A">
            <w:pPr>
              <w:autoSpaceDE w:val="0"/>
              <w:autoSpaceDN w:val="0"/>
              <w:spacing w:after="0" w:line="240" w:lineRule="auto"/>
              <w:jc w:val="center"/>
              <w:rPr>
                <w:rFonts w:eastAsia="TimesNewRoman" w:cs="Calibri"/>
                <w:bCs/>
                <w:i/>
                <w:sz w:val="24"/>
                <w:szCs w:val="24"/>
                <w:lang w:val="ro-RO"/>
              </w:rPr>
            </w:pPr>
            <w:r w:rsidRPr="00644E32">
              <w:rPr>
                <w:rFonts w:eastAsia="TimesNewRoman" w:cs="Calibri"/>
                <w:i/>
                <w:sz w:val="24"/>
                <w:szCs w:val="24"/>
                <w:lang w:val="ro-RO"/>
              </w:rPr>
              <w:t xml:space="preserve">Consum lunar = </w:t>
            </w:r>
            <w:r w:rsidRPr="00644E32">
              <w:rPr>
                <w:rFonts w:eastAsia="TimesNewRoman" w:cs="Calibri"/>
                <w:bCs/>
                <w:i/>
                <w:sz w:val="24"/>
                <w:szCs w:val="24"/>
                <w:lang w:val="ro-RO"/>
              </w:rPr>
              <w:t>130  x 20 zile = 2600 l/lună</w:t>
            </w:r>
          </w:p>
        </w:tc>
      </w:tr>
    </w:tbl>
    <w:p w:rsidR="00875ACF" w:rsidRPr="00EC6690" w:rsidRDefault="00875ACF" w:rsidP="00875ACF">
      <w:pPr>
        <w:pStyle w:val="BodyText3"/>
        <w:spacing w:after="0" w:line="360" w:lineRule="auto"/>
        <w:ind w:firstLine="686"/>
        <w:jc w:val="both"/>
        <w:rPr>
          <w:rFonts w:ascii="Calibri" w:hAnsi="Calibri" w:cs="Calibri"/>
          <w:sz w:val="24"/>
          <w:szCs w:val="24"/>
        </w:rPr>
      </w:pPr>
    </w:p>
    <w:p w:rsidR="00875ACF" w:rsidRPr="00EC6690" w:rsidRDefault="00875ACF" w:rsidP="00875ACF">
      <w:pPr>
        <w:pStyle w:val="BodyText3"/>
        <w:spacing w:after="0" w:line="360" w:lineRule="auto"/>
        <w:ind w:firstLine="686"/>
        <w:jc w:val="both"/>
        <w:rPr>
          <w:rFonts w:ascii="Calibri" w:hAnsi="Calibri" w:cs="Calibri"/>
          <w:sz w:val="24"/>
          <w:szCs w:val="24"/>
        </w:rPr>
      </w:pPr>
      <w:r w:rsidRPr="00EC6690">
        <w:rPr>
          <w:rFonts w:ascii="Calibri" w:hAnsi="Calibri" w:cs="Calibri"/>
          <w:sz w:val="24"/>
          <w:szCs w:val="24"/>
        </w:rPr>
        <w:lastRenderedPageBreak/>
        <w:t xml:space="preserve">Pentru fiecare dintre cele </w:t>
      </w:r>
      <w:r>
        <w:rPr>
          <w:rFonts w:ascii="Calibri" w:hAnsi="Calibri" w:cs="Calibri"/>
          <w:sz w:val="24"/>
          <w:szCs w:val="24"/>
        </w:rPr>
        <w:t>11</w:t>
      </w:r>
      <w:r w:rsidRPr="00EC6690">
        <w:rPr>
          <w:rFonts w:ascii="Calibri" w:hAnsi="Calibri" w:cs="Calibri"/>
          <w:sz w:val="24"/>
          <w:szCs w:val="24"/>
        </w:rPr>
        <w:t xml:space="preserve"> amplasamente am luat în considerare pentru funcţionare un utilaj terasier şi 2 autobasculante, în medie pe zi. Având în vedere dinamica variabilă a mediului economic şi variaţia cererii de material de construcţii la nivelul pieţii, lucrările de regularizare se desfăşoară cu intermitenţă.</w:t>
      </w:r>
    </w:p>
    <w:p w:rsidR="00875ACF" w:rsidRPr="00EC6690" w:rsidRDefault="00875ACF" w:rsidP="00875ACF">
      <w:pPr>
        <w:autoSpaceDE w:val="0"/>
        <w:autoSpaceDN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Poluanţii rezultaţi din arderea carburaţilor sub forma gazelor de eşapament sunt: </w:t>
      </w:r>
    </w:p>
    <w:p w:rsidR="00875ACF" w:rsidRPr="00EC6690" w:rsidRDefault="00875ACF" w:rsidP="00875ACF">
      <w:pPr>
        <w:numPr>
          <w:ilvl w:val="0"/>
          <w:numId w:val="87"/>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particulele;</w:t>
      </w:r>
    </w:p>
    <w:p w:rsidR="00875ACF" w:rsidRPr="00EC6690" w:rsidRDefault="00875ACF" w:rsidP="00875ACF">
      <w:pPr>
        <w:numPr>
          <w:ilvl w:val="0"/>
          <w:numId w:val="87"/>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dioxidul de sulf (SO2);</w:t>
      </w:r>
    </w:p>
    <w:p w:rsidR="00875ACF" w:rsidRPr="00EC6690" w:rsidRDefault="00875ACF" w:rsidP="00875ACF">
      <w:pPr>
        <w:numPr>
          <w:ilvl w:val="0"/>
          <w:numId w:val="87"/>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monoxidul de carbon (CO);</w:t>
      </w:r>
    </w:p>
    <w:p w:rsidR="00875ACF" w:rsidRPr="00EC6690" w:rsidRDefault="00875ACF" w:rsidP="00875ACF">
      <w:pPr>
        <w:numPr>
          <w:ilvl w:val="0"/>
          <w:numId w:val="87"/>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oxizii de azot (NOx);</w:t>
      </w:r>
    </w:p>
    <w:p w:rsidR="00875ACF" w:rsidRPr="00EC6690" w:rsidRDefault="00875ACF" w:rsidP="00875ACF">
      <w:pPr>
        <w:numPr>
          <w:ilvl w:val="0"/>
          <w:numId w:val="87"/>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compuşii organici volatili(COV).</w:t>
      </w:r>
    </w:p>
    <w:p w:rsidR="00875ACF" w:rsidRPr="00EC6690" w:rsidRDefault="00875ACF" w:rsidP="00875ACF">
      <w:pPr>
        <w:autoSpaceDE w:val="0"/>
        <w:autoSpaceDN w:val="0"/>
        <w:spacing w:after="0" w:line="360" w:lineRule="auto"/>
        <w:ind w:firstLine="854"/>
        <w:jc w:val="both"/>
        <w:rPr>
          <w:rFonts w:eastAsia="TimesNewRoman" w:cs="Calibri"/>
          <w:sz w:val="24"/>
          <w:szCs w:val="24"/>
          <w:lang w:val="ro-RO" w:eastAsia="zh-CN"/>
        </w:rPr>
      </w:pPr>
      <w:r w:rsidRPr="00EC6690">
        <w:rPr>
          <w:rFonts w:eastAsia="TimesNewRoman" w:cs="Calibri"/>
          <w:sz w:val="24"/>
          <w:szCs w:val="24"/>
          <w:lang w:val="ro-RO" w:eastAsia="zh-CN"/>
        </w:rPr>
        <w:t>Prin combustia unei cantităţi de 1000 l motorină rezultă următoarele cantităţi de noxe:</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 0,222 kg;</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SOx: 0,005 kg;</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 0,001 kg;</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hidrocarburi: 0,480 kg;</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NOx: 1,450 kg;</w:t>
      </w:r>
    </w:p>
    <w:p w:rsidR="00875ACF" w:rsidRPr="00EC6690" w:rsidRDefault="00875ACF" w:rsidP="00875ACF">
      <w:pPr>
        <w:numPr>
          <w:ilvl w:val="0"/>
          <w:numId w:val="88"/>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aldehide şi cetone: 0,120 kg.</w:t>
      </w:r>
    </w:p>
    <w:p w:rsidR="00875ACF" w:rsidRPr="00EC6690" w:rsidRDefault="00875ACF" w:rsidP="00875ACF">
      <w:pPr>
        <w:autoSpaceDE w:val="0"/>
        <w:autoSpaceDN w:val="0"/>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Conform datelor din tabelul anterior, consumul total orar de motorină pentru desfăşurarea lucrărilor este de 22 l.</w:t>
      </w:r>
    </w:p>
    <w:p w:rsidR="00875ACF" w:rsidRPr="00EC6690" w:rsidRDefault="00875ACF" w:rsidP="00875ACF">
      <w:pPr>
        <w:autoSpaceDE w:val="0"/>
        <w:autoSpaceDN w:val="0"/>
        <w:spacing w:after="0" w:line="360" w:lineRule="auto"/>
        <w:ind w:firstLine="770"/>
        <w:jc w:val="both"/>
        <w:rPr>
          <w:rFonts w:eastAsia="TimesNewRoman" w:cs="Calibri"/>
          <w:sz w:val="24"/>
          <w:szCs w:val="24"/>
          <w:lang w:val="ro-RO" w:eastAsia="zh-CN"/>
        </w:rPr>
      </w:pPr>
      <w:r w:rsidRPr="00EC6690">
        <w:rPr>
          <w:rFonts w:eastAsia="TimesNewRoman" w:cs="Calibri"/>
          <w:sz w:val="24"/>
          <w:szCs w:val="24"/>
          <w:lang w:val="ro-RO" w:eastAsia="zh-CN"/>
        </w:rPr>
        <w:t>Prin combustia cantităţii de 22 l motorină într-o oră, rezultă cantităţile de noxe prezentate în tabelul de mai jos.</w:t>
      </w:r>
    </w:p>
    <w:tbl>
      <w:tblPr>
        <w:tblW w:w="0" w:type="auto"/>
        <w:jc w:val="center"/>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748"/>
        <w:gridCol w:w="2392"/>
        <w:gridCol w:w="2108"/>
      </w:tblGrid>
      <w:tr w:rsidR="00875ACF" w:rsidRPr="00644E32" w:rsidTr="0085319A">
        <w:trPr>
          <w:trHeight w:val="863"/>
          <w:jc w:val="center"/>
        </w:trPr>
        <w:tc>
          <w:tcPr>
            <w:tcW w:w="2340" w:type="dxa"/>
            <w:shd w:val="clear" w:color="auto" w:fill="FFFFFF"/>
            <w:vAlign w:val="center"/>
          </w:tcPr>
          <w:p w:rsidR="00875ACF" w:rsidRPr="00644E32" w:rsidRDefault="00875AC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Poluant</w:t>
            </w:r>
          </w:p>
        </w:tc>
        <w:tc>
          <w:tcPr>
            <w:tcW w:w="2748" w:type="dxa"/>
            <w:shd w:val="clear" w:color="auto" w:fill="FFFFFF"/>
            <w:vAlign w:val="center"/>
          </w:tcPr>
          <w:p w:rsidR="00875ACF" w:rsidRPr="00644E32" w:rsidRDefault="00875AC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Factor de emisie/1000 l</w:t>
            </w:r>
          </w:p>
        </w:tc>
        <w:tc>
          <w:tcPr>
            <w:tcW w:w="2392" w:type="dxa"/>
            <w:shd w:val="clear" w:color="auto" w:fill="FFFFFF"/>
            <w:vAlign w:val="center"/>
          </w:tcPr>
          <w:p w:rsidR="00875ACF" w:rsidRPr="00644E32" w:rsidRDefault="00875AC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875ACF" w:rsidRPr="00644E32" w:rsidRDefault="00875ACF" w:rsidP="0085319A">
            <w:pPr>
              <w:autoSpaceDE w:val="0"/>
              <w:autoSpaceDN w:val="0"/>
              <w:spacing w:after="0"/>
              <w:jc w:val="center"/>
              <w:rPr>
                <w:rFonts w:eastAsia="TimesNewRoman" w:cs="Calibri"/>
                <w:i/>
                <w:sz w:val="24"/>
                <w:szCs w:val="24"/>
                <w:lang w:val="ro-RO" w:eastAsia="zh-CN"/>
              </w:rPr>
            </w:pPr>
            <w:r w:rsidRPr="00644E32">
              <w:rPr>
                <w:rFonts w:eastAsia="TimesNewRoman" w:cs="Calibri"/>
                <w:bCs/>
                <w:i/>
                <w:sz w:val="24"/>
                <w:szCs w:val="24"/>
                <w:lang w:val="ro-RO" w:eastAsia="zh-CN"/>
              </w:rPr>
              <w:t>g/h/lucrare</w:t>
            </w:r>
          </w:p>
        </w:tc>
        <w:tc>
          <w:tcPr>
            <w:tcW w:w="2108" w:type="dxa"/>
            <w:shd w:val="clear" w:color="auto" w:fill="FFFFFF"/>
          </w:tcPr>
          <w:p w:rsidR="00875ACF" w:rsidRPr="00644E32" w:rsidRDefault="00875AC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Debit masic</w:t>
            </w:r>
          </w:p>
          <w:p w:rsidR="00875ACF" w:rsidRPr="00644E32" w:rsidRDefault="00875ACF" w:rsidP="0085319A">
            <w:pPr>
              <w:autoSpaceDE w:val="0"/>
              <w:autoSpaceDN w:val="0"/>
              <w:spacing w:after="0"/>
              <w:jc w:val="center"/>
              <w:rPr>
                <w:rFonts w:eastAsia="TimesNewRoman" w:cs="Calibri"/>
                <w:bCs/>
                <w:i/>
                <w:sz w:val="24"/>
                <w:szCs w:val="24"/>
                <w:lang w:val="ro-RO" w:eastAsia="zh-CN"/>
              </w:rPr>
            </w:pPr>
            <w:r w:rsidRPr="00644E32">
              <w:rPr>
                <w:rFonts w:eastAsia="TimesNewRoman" w:cs="Calibri"/>
                <w:bCs/>
                <w:i/>
                <w:sz w:val="24"/>
                <w:szCs w:val="24"/>
                <w:lang w:val="ro-RO" w:eastAsia="zh-CN"/>
              </w:rPr>
              <w:t>g/h/toate lucrările</w:t>
            </w:r>
          </w:p>
        </w:tc>
      </w:tr>
      <w:tr w:rsidR="00875ACF" w:rsidRPr="00644E32" w:rsidTr="0085319A">
        <w:trPr>
          <w:jc w:val="center"/>
        </w:trPr>
        <w:tc>
          <w:tcPr>
            <w:tcW w:w="2340" w:type="dxa"/>
          </w:tcPr>
          <w:p w:rsidR="00875ACF" w:rsidRPr="00644E32" w:rsidRDefault="00875AC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SOx</w:t>
            </w:r>
          </w:p>
        </w:tc>
        <w:tc>
          <w:tcPr>
            <w:tcW w:w="274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0,005</w:t>
            </w:r>
          </w:p>
        </w:tc>
        <w:tc>
          <w:tcPr>
            <w:tcW w:w="2392"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0,011</w:t>
            </w:r>
          </w:p>
        </w:tc>
        <w:tc>
          <w:tcPr>
            <w:tcW w:w="210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0,143</w:t>
            </w:r>
          </w:p>
        </w:tc>
      </w:tr>
      <w:tr w:rsidR="00875ACF" w:rsidRPr="00644E32" w:rsidTr="0085319A">
        <w:trPr>
          <w:jc w:val="center"/>
        </w:trPr>
        <w:tc>
          <w:tcPr>
            <w:tcW w:w="2340" w:type="dxa"/>
          </w:tcPr>
          <w:p w:rsidR="00875ACF" w:rsidRPr="00644E32" w:rsidRDefault="00875AC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CO</w:t>
            </w:r>
          </w:p>
        </w:tc>
        <w:tc>
          <w:tcPr>
            <w:tcW w:w="274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0,001</w:t>
            </w:r>
          </w:p>
        </w:tc>
        <w:tc>
          <w:tcPr>
            <w:tcW w:w="2392"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0,022</w:t>
            </w:r>
          </w:p>
        </w:tc>
        <w:tc>
          <w:tcPr>
            <w:tcW w:w="210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0,286</w:t>
            </w:r>
          </w:p>
        </w:tc>
      </w:tr>
      <w:tr w:rsidR="00875ACF" w:rsidRPr="00644E32" w:rsidTr="0085319A">
        <w:trPr>
          <w:jc w:val="center"/>
        </w:trPr>
        <w:tc>
          <w:tcPr>
            <w:tcW w:w="2340" w:type="dxa"/>
          </w:tcPr>
          <w:p w:rsidR="00875ACF" w:rsidRPr="00644E32" w:rsidRDefault="00875AC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Hidrocarburi</w:t>
            </w:r>
          </w:p>
        </w:tc>
        <w:tc>
          <w:tcPr>
            <w:tcW w:w="274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0,480</w:t>
            </w:r>
          </w:p>
        </w:tc>
        <w:tc>
          <w:tcPr>
            <w:tcW w:w="2392" w:type="dxa"/>
          </w:tcPr>
          <w:p w:rsidR="00875ACF" w:rsidRPr="00644E32" w:rsidRDefault="00875ACF"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1,051</w:t>
            </w:r>
          </w:p>
        </w:tc>
        <w:tc>
          <w:tcPr>
            <w:tcW w:w="2108" w:type="dxa"/>
          </w:tcPr>
          <w:p w:rsidR="00875ACF" w:rsidRPr="00644E32" w:rsidRDefault="00875ACF" w:rsidP="0085319A">
            <w:pPr>
              <w:tabs>
                <w:tab w:val="left" w:pos="210"/>
              </w:tabs>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13,663</w:t>
            </w:r>
          </w:p>
        </w:tc>
      </w:tr>
      <w:tr w:rsidR="00875ACF" w:rsidRPr="00644E32" w:rsidTr="0085319A">
        <w:trPr>
          <w:jc w:val="center"/>
        </w:trPr>
        <w:tc>
          <w:tcPr>
            <w:tcW w:w="2340" w:type="dxa"/>
          </w:tcPr>
          <w:p w:rsidR="00875ACF" w:rsidRPr="00644E32" w:rsidRDefault="00875ACF" w:rsidP="0085319A">
            <w:pPr>
              <w:autoSpaceDE w:val="0"/>
              <w:autoSpaceDN w:val="0"/>
              <w:spacing w:after="0"/>
              <w:jc w:val="both"/>
              <w:rPr>
                <w:rFonts w:eastAsia="TimesNewRoman" w:cs="Calibri"/>
                <w:sz w:val="24"/>
                <w:szCs w:val="24"/>
                <w:lang w:val="ro-RO" w:eastAsia="zh-CN"/>
              </w:rPr>
            </w:pPr>
            <w:r w:rsidRPr="00644E32">
              <w:rPr>
                <w:rFonts w:eastAsia="TimesNewRoman" w:cs="Calibri"/>
                <w:sz w:val="24"/>
                <w:szCs w:val="24"/>
                <w:lang w:val="ro-RO" w:eastAsia="zh-CN"/>
              </w:rPr>
              <w:t>NOx</w:t>
            </w:r>
          </w:p>
        </w:tc>
        <w:tc>
          <w:tcPr>
            <w:tcW w:w="274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1,450</w:t>
            </w:r>
          </w:p>
        </w:tc>
        <w:tc>
          <w:tcPr>
            <w:tcW w:w="2392"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0,316</w:t>
            </w:r>
          </w:p>
        </w:tc>
        <w:tc>
          <w:tcPr>
            <w:tcW w:w="2108" w:type="dxa"/>
          </w:tcPr>
          <w:p w:rsidR="00875ACF" w:rsidRPr="00644E32" w:rsidRDefault="00875ACF" w:rsidP="0085319A">
            <w:pPr>
              <w:autoSpaceDE w:val="0"/>
              <w:autoSpaceDN w:val="0"/>
              <w:spacing w:after="0"/>
              <w:jc w:val="right"/>
              <w:rPr>
                <w:rFonts w:eastAsia="TimesNewRoman" w:cs="Calibri"/>
                <w:sz w:val="24"/>
                <w:szCs w:val="24"/>
                <w:lang w:val="ro-RO" w:eastAsia="zh-CN"/>
              </w:rPr>
            </w:pPr>
            <w:r w:rsidRPr="00644E32">
              <w:rPr>
                <w:rFonts w:eastAsia="TimesNewRoman" w:cs="Calibri"/>
                <w:sz w:val="24"/>
                <w:szCs w:val="24"/>
                <w:lang w:val="ro-RO" w:eastAsia="zh-CN"/>
              </w:rPr>
              <w:t>4,108</w:t>
            </w:r>
          </w:p>
        </w:tc>
      </w:tr>
    </w:tbl>
    <w:p w:rsidR="00875ACF" w:rsidRPr="00EC6690" w:rsidRDefault="00875ACF" w:rsidP="00875ACF">
      <w:pPr>
        <w:autoSpaceDE w:val="0"/>
        <w:autoSpaceDN w:val="0"/>
        <w:spacing w:after="0" w:line="360" w:lineRule="auto"/>
        <w:ind w:firstLine="770"/>
        <w:jc w:val="both"/>
        <w:rPr>
          <w:rFonts w:eastAsia="TimesNewRoman" w:cs="Calibri"/>
          <w:sz w:val="24"/>
          <w:szCs w:val="24"/>
          <w:lang w:val="ro-RO" w:eastAsia="zh-CN"/>
        </w:rPr>
      </w:pPr>
    </w:p>
    <w:p w:rsidR="00875ACF" w:rsidRPr="00EC6690" w:rsidRDefault="00875ACF" w:rsidP="00875ACF">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Menţionăm că utilajele existente nu funcţionează simultan. </w:t>
      </w:r>
    </w:p>
    <w:p w:rsidR="00875ACF" w:rsidRPr="00EC6690" w:rsidRDefault="00875ACF" w:rsidP="00875ACF">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lastRenderedPageBreak/>
        <w:t xml:space="preserve">Un alt impact care se poate cumula, în special la nivel local, prin utilizarea în comun a unor căi de acces, este antrenarea de pulberi în atmosferă prin deplasarea mijloacelor de transport pe drumurile de exploatare. Cantitatea de pulberi antrenată variază în funcţie de intensitatea activităţii şi condiţiile meteo. Astfel în perioadele ploioase nu sunt antrenate particule în atmosferă, în timp ce în perioadele secetoase cantitatea lor creşte. </w:t>
      </w:r>
    </w:p>
    <w:p w:rsidR="00875ACF" w:rsidRPr="00EC6690" w:rsidRDefault="00875ACF" w:rsidP="00875ACF">
      <w:pPr>
        <w:spacing w:after="0" w:line="360" w:lineRule="auto"/>
        <w:ind w:firstLine="720"/>
        <w:jc w:val="both"/>
        <w:rPr>
          <w:rFonts w:cs="Calibri"/>
          <w:sz w:val="24"/>
          <w:szCs w:val="24"/>
          <w:lang w:val="ro-RO"/>
        </w:rPr>
      </w:pPr>
      <w:r w:rsidRPr="00EC6690">
        <w:rPr>
          <w:rFonts w:cs="Calibri"/>
          <w:sz w:val="24"/>
          <w:szCs w:val="24"/>
          <w:lang w:val="ro-RO"/>
        </w:rPr>
        <w:t xml:space="preserve">Din măsurătorile efectuate în alte locaţii asupra surselor de poluare a aerului rezultă că pulberile minerale în suspensie au o valoare de 0,08 mg/mc (în condiţii de  mediu umed la 28 °C, umiditate relativă de 71 %, calm atmosferic), valoare sub limita admisă de 0,15 mg/mc. </w:t>
      </w:r>
    </w:p>
    <w:p w:rsidR="00875ACF" w:rsidRPr="00EC6690" w:rsidRDefault="00875ACF" w:rsidP="00875ACF">
      <w:pPr>
        <w:spacing w:after="0" w:line="360" w:lineRule="auto"/>
        <w:ind w:firstLine="720"/>
        <w:jc w:val="both"/>
        <w:rPr>
          <w:rFonts w:cs="Calibri"/>
          <w:sz w:val="24"/>
          <w:szCs w:val="24"/>
          <w:lang w:val="ro-RO"/>
        </w:rPr>
      </w:pPr>
      <w:r w:rsidRPr="00EC6690">
        <w:rPr>
          <w:rFonts w:cs="Calibri"/>
          <w:sz w:val="24"/>
          <w:szCs w:val="24"/>
          <w:lang w:val="ro-RO"/>
        </w:rPr>
        <w:t xml:space="preserve">Pentru evitarea antrenării unei cantităţi mari de pulberi în perioadele secetoase a fost propusă ca măsură de reducere, stropirea drumurilor de exploatare. Prin aplicarea acestei recomandării această categorie de impact dispare. </w:t>
      </w:r>
    </w:p>
    <w:p w:rsidR="00875ACF" w:rsidRPr="00EC6690" w:rsidRDefault="00875ACF" w:rsidP="00875ACF">
      <w:pPr>
        <w:autoSpaceDE w:val="0"/>
        <w:autoSpaceDN w:val="0"/>
        <w:spacing w:after="0" w:line="360" w:lineRule="auto"/>
        <w:jc w:val="both"/>
        <w:rPr>
          <w:rFonts w:cs="Calibri"/>
          <w:b/>
          <w:i/>
          <w:sz w:val="24"/>
          <w:szCs w:val="24"/>
          <w:lang w:val="ro-RO"/>
        </w:rPr>
      </w:pPr>
      <w:r w:rsidRPr="00EC6690">
        <w:rPr>
          <w:rFonts w:cs="Calibri"/>
          <w:b/>
          <w:i/>
          <w:sz w:val="24"/>
          <w:szCs w:val="24"/>
          <w:lang w:val="ro-RO"/>
        </w:rPr>
        <w:t>Impactul cumulat asupra apei</w:t>
      </w:r>
    </w:p>
    <w:p w:rsidR="00875ACF" w:rsidRPr="00EC6690" w:rsidRDefault="00875ACF" w:rsidP="00875AC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de decolmatare a albiei râului </w:t>
      </w:r>
      <w:r>
        <w:rPr>
          <w:rFonts w:eastAsia="TimesNewRoman" w:cs="Calibri"/>
          <w:sz w:val="24"/>
          <w:szCs w:val="24"/>
          <w:lang w:val="ro-RO" w:eastAsia="zh-CN"/>
        </w:rPr>
        <w:t>Siret</w:t>
      </w:r>
      <w:r w:rsidRPr="00EC6690">
        <w:rPr>
          <w:rFonts w:eastAsia="TimesNewRoman" w:cs="Calibri"/>
          <w:sz w:val="24"/>
          <w:szCs w:val="24"/>
          <w:lang w:val="ro-RO" w:eastAsia="zh-CN"/>
        </w:rPr>
        <w:t xml:space="preserve"> nu produc ape uzate tehnologice care să determine impurificarea factorului de mediu apă de suprafaţă. </w:t>
      </w:r>
    </w:p>
    <w:p w:rsidR="00875ACF" w:rsidRPr="00EC6690" w:rsidRDefault="00875ACF" w:rsidP="00875AC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De asemeni aceste proiecte nu generează ape menajere uzate care să fie evacuate în albia râului </w:t>
      </w:r>
      <w:r>
        <w:rPr>
          <w:rFonts w:eastAsia="TimesNewRoman" w:cs="Calibri"/>
          <w:sz w:val="24"/>
          <w:szCs w:val="24"/>
          <w:lang w:val="ro-RO" w:eastAsia="zh-CN"/>
        </w:rPr>
        <w:t>Siret</w:t>
      </w:r>
      <w:r w:rsidRPr="00EC6690">
        <w:rPr>
          <w:rFonts w:eastAsia="TimesNewRoman" w:cs="Calibri"/>
          <w:sz w:val="24"/>
          <w:szCs w:val="24"/>
          <w:lang w:val="ro-RO" w:eastAsia="zh-CN"/>
        </w:rPr>
        <w:t>.</w:t>
      </w:r>
    </w:p>
    <w:p w:rsidR="00875ACF" w:rsidRPr="00EC6690" w:rsidRDefault="00875ACF" w:rsidP="00875AC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Executarea lucrărilor de decolmatare nu determină modificarea parametrilor  chimici ai apei râului, în condiţiile funcţionării normale a utilajelor. Excavarea acumulărilor de pietriş şi nisip direct din apă produce o creştere a turbidităţii apei în zona de extracţie şi pe o distanţă de circa 200 m aval de aceasta. Ca urmare a funcţionării defectuoase a utilajelor pot să apară poluări accidentale ale apei râului </w:t>
      </w:r>
      <w:r>
        <w:rPr>
          <w:rFonts w:eastAsia="TimesNewRoman" w:cs="Calibri"/>
          <w:sz w:val="24"/>
          <w:szCs w:val="24"/>
          <w:lang w:val="ro-RO" w:eastAsia="zh-CN"/>
        </w:rPr>
        <w:t>Siret</w:t>
      </w:r>
      <w:r w:rsidRPr="00EC6690">
        <w:rPr>
          <w:rFonts w:eastAsia="TimesNewRoman" w:cs="Calibri"/>
          <w:sz w:val="24"/>
          <w:szCs w:val="24"/>
          <w:lang w:val="ro-RO" w:eastAsia="zh-CN"/>
        </w:rPr>
        <w:t>, cu hidrocarburi sau uleiuri minerale, situaţie în care trebuie luate următoarele măsuri:</w:t>
      </w:r>
    </w:p>
    <w:p w:rsidR="00875ACF" w:rsidRPr="00EC6690" w:rsidRDefault="00875ACF" w:rsidP="00875ACF">
      <w:pPr>
        <w:numPr>
          <w:ilvl w:val="0"/>
          <w:numId w:val="89"/>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intervenţia imediată cu substanţe absorbante/neutralizatoare;</w:t>
      </w:r>
    </w:p>
    <w:p w:rsidR="00875ACF" w:rsidRPr="00EC6690" w:rsidRDefault="00875ACF" w:rsidP="00875ACF">
      <w:pPr>
        <w:numPr>
          <w:ilvl w:val="0"/>
          <w:numId w:val="89"/>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remedierea imediată a defecţiunii prin operatori economici specializaţi. </w:t>
      </w:r>
    </w:p>
    <w:p w:rsidR="00875ACF" w:rsidRDefault="00875ACF" w:rsidP="00875AC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Realizarea lucrărilor de decolmatare, pe termen lung, va avea impact pozitiv asupra factorului de mediu apă de suprafaţă şi nici un efect asupra apelor subterane.  </w:t>
      </w:r>
    </w:p>
    <w:p w:rsidR="00875ACF" w:rsidRPr="006C2E47" w:rsidRDefault="00875ACF" w:rsidP="00875ACF">
      <w:pPr>
        <w:spacing w:after="0" w:line="360" w:lineRule="auto"/>
        <w:ind w:firstLine="720"/>
        <w:jc w:val="both"/>
        <w:rPr>
          <w:rFonts w:eastAsia="TimesNewRoman" w:cs="Calibri"/>
          <w:b/>
          <w:sz w:val="24"/>
          <w:szCs w:val="24"/>
          <w:lang w:val="ro-RO" w:eastAsia="zh-CN"/>
        </w:rPr>
      </w:pPr>
      <w:r w:rsidRPr="006C2E47">
        <w:rPr>
          <w:rFonts w:eastAsia="TimesNewRoman" w:cs="Calibri"/>
          <w:b/>
          <w:sz w:val="24"/>
          <w:szCs w:val="24"/>
          <w:lang w:val="ro-RO" w:eastAsia="zh-CN"/>
        </w:rPr>
        <w:t>Realizarea proiectului analizat nu are impact cumulat  cu alte proiecte asupra factorului de mediu apă.</w:t>
      </w:r>
    </w:p>
    <w:p w:rsidR="00875ACF" w:rsidRDefault="00875ACF" w:rsidP="00875ACF">
      <w:pPr>
        <w:spacing w:after="0" w:line="360" w:lineRule="auto"/>
        <w:jc w:val="both"/>
        <w:rPr>
          <w:rFonts w:cs="Calibri"/>
          <w:b/>
          <w:i/>
          <w:sz w:val="24"/>
          <w:szCs w:val="24"/>
          <w:lang w:val="ro-RO"/>
        </w:rPr>
      </w:pPr>
    </w:p>
    <w:p w:rsidR="00875ACF" w:rsidRPr="00EC6690" w:rsidRDefault="00875ACF" w:rsidP="00875ACF">
      <w:pPr>
        <w:spacing w:after="0" w:line="360" w:lineRule="auto"/>
        <w:jc w:val="both"/>
        <w:rPr>
          <w:rFonts w:cs="Calibri"/>
          <w:b/>
          <w:i/>
          <w:sz w:val="24"/>
          <w:szCs w:val="24"/>
          <w:lang w:val="ro-RO"/>
        </w:rPr>
      </w:pPr>
      <w:r w:rsidRPr="00EC6690">
        <w:rPr>
          <w:rFonts w:cs="Calibri"/>
          <w:b/>
          <w:i/>
          <w:sz w:val="24"/>
          <w:szCs w:val="24"/>
          <w:lang w:val="ro-RO"/>
        </w:rPr>
        <w:lastRenderedPageBreak/>
        <w:t>Impactul cumulat asupra solului</w:t>
      </w:r>
    </w:p>
    <w:p w:rsidR="00875ACF" w:rsidRPr="00EC6690" w:rsidRDefault="00875ACF" w:rsidP="00875ACF">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w:t>
      </w:r>
      <w:r>
        <w:rPr>
          <w:rFonts w:eastAsia="TimesNewRoman" w:cs="Calibri"/>
          <w:sz w:val="24"/>
          <w:szCs w:val="24"/>
          <w:lang w:val="ro-RO" w:eastAsia="zh-CN"/>
        </w:rPr>
        <w:t>propuse</w:t>
      </w:r>
      <w:r w:rsidRPr="00EC6690">
        <w:rPr>
          <w:rFonts w:eastAsia="TimesNewRoman" w:cs="Calibri"/>
          <w:sz w:val="24"/>
          <w:szCs w:val="24"/>
          <w:lang w:val="ro-RO" w:eastAsia="zh-CN"/>
        </w:rPr>
        <w:t xml:space="preserve"> nu produc poluări ale solului şi nici ocuparea unor suprafeţe mari de teren acoperite cu sol vegetal. Perimetrele de exploatare, datorită submersiei periodice şi vitezei mari a apei la viituri nu prezintă copertă de sol vegetal. Solul poate fi afectat din cauza:</w:t>
      </w:r>
    </w:p>
    <w:p w:rsidR="00875ACF" w:rsidRPr="00EC6690" w:rsidRDefault="00875ACF" w:rsidP="00875ACF">
      <w:pPr>
        <w:numPr>
          <w:ilvl w:val="0"/>
          <w:numId w:val="90"/>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defecţiunilor utilajelor şi mijloacelor de transport utilizate;</w:t>
      </w:r>
    </w:p>
    <w:p w:rsidR="00875ACF" w:rsidRPr="00EC6690" w:rsidRDefault="00875ACF" w:rsidP="00875ACF">
      <w:pPr>
        <w:numPr>
          <w:ilvl w:val="0"/>
          <w:numId w:val="90"/>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gestionarea necorespunzătoare a deşeurilor generate;</w:t>
      </w:r>
    </w:p>
    <w:p w:rsidR="00875ACF" w:rsidRPr="00EC6690" w:rsidRDefault="00875ACF" w:rsidP="00875ACF">
      <w:pPr>
        <w:numPr>
          <w:ilvl w:val="0"/>
          <w:numId w:val="90"/>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nerespectarea căilor de acces.</w:t>
      </w:r>
    </w:p>
    <w:p w:rsidR="00875ACF" w:rsidRPr="006C2E47" w:rsidRDefault="00875ACF" w:rsidP="00875ACF">
      <w:pPr>
        <w:spacing w:after="0" w:line="360" w:lineRule="auto"/>
        <w:ind w:firstLine="709"/>
        <w:jc w:val="both"/>
        <w:rPr>
          <w:rFonts w:eastAsia="TimesNewRoman" w:cs="Calibri"/>
          <w:b/>
          <w:sz w:val="24"/>
          <w:szCs w:val="24"/>
          <w:lang w:val="ro-RO" w:eastAsia="zh-CN"/>
        </w:rPr>
      </w:pPr>
      <w:r w:rsidRPr="006C2E47">
        <w:rPr>
          <w:rFonts w:eastAsia="TimesNewRoman" w:cs="Calibri"/>
          <w:b/>
          <w:sz w:val="24"/>
          <w:szCs w:val="24"/>
          <w:lang w:val="ro-RO" w:eastAsia="zh-CN"/>
        </w:rPr>
        <w:t xml:space="preserve">Realizarea lucrărilor de decolmatare a albiei râului </w:t>
      </w:r>
      <w:r>
        <w:rPr>
          <w:rFonts w:eastAsia="TimesNewRoman" w:cs="Calibri"/>
          <w:b/>
          <w:sz w:val="24"/>
          <w:szCs w:val="24"/>
          <w:lang w:val="ro-RO" w:eastAsia="zh-CN"/>
        </w:rPr>
        <w:t>Siret</w:t>
      </w:r>
      <w:r w:rsidRPr="006C2E47">
        <w:rPr>
          <w:rFonts w:eastAsia="TimesNewRoman" w:cs="Calibri"/>
          <w:b/>
          <w:sz w:val="24"/>
          <w:szCs w:val="24"/>
          <w:lang w:val="ro-RO" w:eastAsia="zh-CN"/>
        </w:rPr>
        <w:t xml:space="preserve"> are impact pozitiv asupra solurilor din zonă prin reducerea eroziunii malurilor şi implicit menţinerea habitatelor terestre. </w:t>
      </w:r>
      <w:r>
        <w:rPr>
          <w:rFonts w:eastAsia="TimesNewRoman" w:cs="Calibri"/>
          <w:b/>
          <w:sz w:val="24"/>
          <w:szCs w:val="24"/>
          <w:lang w:val="ro-RO" w:eastAsia="zh-CN"/>
        </w:rPr>
        <w:t xml:space="preserve">Implementarea proiectului analizat nu are impact cumulat cu proiectele propuse pentru decolmatare în albie. </w:t>
      </w:r>
    </w:p>
    <w:p w:rsidR="00875ACF" w:rsidRPr="002F3050" w:rsidRDefault="00875ACF" w:rsidP="001A2302">
      <w:pPr>
        <w:tabs>
          <w:tab w:val="num" w:pos="1440"/>
        </w:tabs>
        <w:spacing w:after="0" w:line="240" w:lineRule="auto"/>
        <w:ind w:rightChars="24" w:right="53"/>
        <w:jc w:val="both"/>
        <w:rPr>
          <w:rFonts w:cs="Arial"/>
          <w:i/>
          <w:color w:val="333399"/>
          <w:sz w:val="24"/>
          <w:szCs w:val="24"/>
          <w:lang w:val="ro-RO"/>
        </w:rPr>
      </w:pPr>
    </w:p>
    <w:p w:rsidR="001A2302" w:rsidRPr="00570BB8" w:rsidRDefault="001A2302" w:rsidP="001A2302">
      <w:pPr>
        <w:pStyle w:val="Heading2"/>
        <w:spacing w:before="0" w:line="360" w:lineRule="auto"/>
        <w:jc w:val="center"/>
        <w:rPr>
          <w:color w:val="31849B" w:themeColor="accent5" w:themeShade="BF"/>
          <w:sz w:val="28"/>
          <w:szCs w:val="28"/>
          <w:lang w:val="ro-RO"/>
        </w:rPr>
      </w:pPr>
      <w:bookmarkStart w:id="199" w:name="_Toc450729103"/>
      <w:bookmarkStart w:id="200" w:name="_Toc450784330"/>
      <w:bookmarkStart w:id="201" w:name="_Toc476733027"/>
      <w:bookmarkStart w:id="202" w:name="_Toc507730314"/>
      <w:bookmarkStart w:id="203" w:name="_Toc509381631"/>
      <w:r w:rsidRPr="00570BB8">
        <w:rPr>
          <w:color w:val="31849B" w:themeColor="accent5" w:themeShade="BF"/>
          <w:sz w:val="28"/>
          <w:szCs w:val="28"/>
          <w:lang w:val="ro-RO"/>
        </w:rPr>
        <w:t>III.6. Evaluarea semnificaţiei impactului rezidual</w:t>
      </w:r>
      <w:bookmarkEnd w:id="199"/>
      <w:bookmarkEnd w:id="200"/>
      <w:bookmarkEnd w:id="201"/>
      <w:bookmarkEnd w:id="202"/>
      <w:bookmarkEnd w:id="203"/>
    </w:p>
    <w:p w:rsidR="001A2302" w:rsidRPr="002F3050" w:rsidRDefault="001A2302" w:rsidP="001A2302">
      <w:pPr>
        <w:autoSpaceDE w:val="0"/>
        <w:autoSpaceDN w:val="0"/>
        <w:adjustRightInd w:val="0"/>
        <w:spacing w:after="0" w:line="240" w:lineRule="auto"/>
        <w:jc w:val="both"/>
        <w:rPr>
          <w:rFonts w:cs="Arial"/>
          <w:color w:val="333399"/>
          <w:sz w:val="24"/>
          <w:szCs w:val="24"/>
          <w:lang w:val="ro-RO"/>
        </w:rPr>
      </w:pPr>
    </w:p>
    <w:p w:rsidR="001A2302" w:rsidRPr="002F3050" w:rsidRDefault="001A2302" w:rsidP="001A2302">
      <w:pPr>
        <w:autoSpaceDE w:val="0"/>
        <w:autoSpaceDN w:val="0"/>
        <w:adjustRightInd w:val="0"/>
        <w:spacing w:after="0" w:line="360" w:lineRule="auto"/>
        <w:jc w:val="both"/>
        <w:rPr>
          <w:rFonts w:cs="Arial"/>
          <w:i/>
          <w:sz w:val="24"/>
          <w:szCs w:val="24"/>
          <w:u w:val="single"/>
          <w:lang w:val="ro-RO"/>
        </w:rPr>
      </w:pPr>
      <w:r w:rsidRPr="002F3050">
        <w:rPr>
          <w:rFonts w:eastAsia="SimSun" w:cs="Arial"/>
          <w:i/>
          <w:sz w:val="24"/>
          <w:szCs w:val="24"/>
          <w:u w:val="single"/>
          <w:lang w:val="ro-RO" w:eastAsia="zh-CN"/>
        </w:rPr>
        <w:t xml:space="preserve">Măsuri specifice pentru prevenirea şi reducerea impactului asupra obiectivelor de conservare şi integrităţii  </w:t>
      </w:r>
      <w:r w:rsidRPr="002F3050">
        <w:rPr>
          <w:rFonts w:cs="Arial"/>
          <w:i/>
          <w:sz w:val="24"/>
          <w:szCs w:val="24"/>
          <w:u w:val="single"/>
          <w:lang w:val="ro-RO"/>
        </w:rPr>
        <w:t>ROSPA0072</w:t>
      </w:r>
      <w:r w:rsidRPr="002F3050">
        <w:rPr>
          <w:rFonts w:cs="Arial"/>
          <w:i/>
          <w:sz w:val="24"/>
          <w:szCs w:val="24"/>
          <w:lang w:val="ro-RO"/>
        </w:rPr>
        <w:t>:</w:t>
      </w:r>
    </w:p>
    <w:p w:rsidR="001A2302" w:rsidRPr="002F3050" w:rsidRDefault="001A2302" w:rsidP="00A64082">
      <w:pPr>
        <w:widowControl w:val="0"/>
        <w:numPr>
          <w:ilvl w:val="0"/>
          <w:numId w:val="76"/>
        </w:numPr>
        <w:adjustRightInd w:val="0"/>
        <w:spacing w:after="0" w:line="360" w:lineRule="auto"/>
        <w:jc w:val="both"/>
        <w:textAlignment w:val="baseline"/>
        <w:rPr>
          <w:rFonts w:cs="Arial"/>
          <w:sz w:val="24"/>
          <w:szCs w:val="24"/>
          <w:lang w:val="ro-RO"/>
        </w:rPr>
      </w:pPr>
      <w:r w:rsidRPr="002F3050">
        <w:rPr>
          <w:rFonts w:cs="Arial"/>
          <w:sz w:val="24"/>
          <w:szCs w:val="24"/>
          <w:lang w:val="ro-RO"/>
        </w:rPr>
        <w:t>Interdicţia capturării, vătămării intenţionată a speciilor de faună sălbatică sau distrugerii cuiburilor;</w:t>
      </w:r>
    </w:p>
    <w:p w:rsidR="001A2302" w:rsidRPr="002F3050" w:rsidRDefault="001A2302" w:rsidP="00A64082">
      <w:pPr>
        <w:numPr>
          <w:ilvl w:val="0"/>
          <w:numId w:val="76"/>
        </w:numPr>
        <w:autoSpaceDE w:val="0"/>
        <w:autoSpaceDN w:val="0"/>
        <w:spacing w:after="0" w:line="360" w:lineRule="auto"/>
        <w:jc w:val="both"/>
        <w:rPr>
          <w:rFonts w:cs="Arial"/>
          <w:sz w:val="24"/>
          <w:szCs w:val="24"/>
          <w:lang w:val="ro-RO"/>
        </w:rPr>
      </w:pPr>
      <w:r w:rsidRPr="002F3050">
        <w:rPr>
          <w:rFonts w:cs="Arial"/>
          <w:iCs/>
          <w:sz w:val="24"/>
          <w:szCs w:val="24"/>
          <w:lang w:val="ro-RO"/>
        </w:rPr>
        <w:t xml:space="preserve">Reducerea vitezei de deplasare a autobasculantelor până la 5 km/h, pe teritoriul </w:t>
      </w:r>
      <w:r w:rsidRPr="002F3050">
        <w:rPr>
          <w:rFonts w:cs="Arial"/>
          <w:i/>
          <w:sz w:val="24"/>
          <w:szCs w:val="24"/>
          <w:lang w:val="ro-RO"/>
        </w:rPr>
        <w:t xml:space="preserve">ROSPA0072 </w:t>
      </w:r>
      <w:r w:rsidRPr="002F3050">
        <w:rPr>
          <w:rFonts w:cs="Arial"/>
          <w:sz w:val="24"/>
          <w:szCs w:val="24"/>
          <w:lang w:val="ro-RO"/>
        </w:rPr>
        <w:t>şi vecinătăţi;</w:t>
      </w:r>
    </w:p>
    <w:p w:rsidR="001A2302" w:rsidRPr="002F3050" w:rsidRDefault="001A2302" w:rsidP="00A64082">
      <w:pPr>
        <w:numPr>
          <w:ilvl w:val="0"/>
          <w:numId w:val="76"/>
        </w:numPr>
        <w:autoSpaceDE w:val="0"/>
        <w:autoSpaceDN w:val="0"/>
        <w:spacing w:after="0" w:line="360" w:lineRule="auto"/>
        <w:jc w:val="both"/>
        <w:rPr>
          <w:rFonts w:cs="Arial"/>
          <w:sz w:val="24"/>
          <w:szCs w:val="24"/>
          <w:lang w:val="ro-RO"/>
        </w:rPr>
      </w:pPr>
      <w:r w:rsidRPr="002F3050">
        <w:rPr>
          <w:rFonts w:cs="Arial"/>
          <w:sz w:val="24"/>
          <w:szCs w:val="24"/>
          <w:lang w:val="ro-RO"/>
        </w:rPr>
        <w:t>Respectarea Planului de Management al sitului.</w:t>
      </w:r>
    </w:p>
    <w:p w:rsidR="001A2302" w:rsidRPr="002F3050" w:rsidRDefault="001A2302" w:rsidP="001A2302">
      <w:pPr>
        <w:widowControl w:val="0"/>
        <w:tabs>
          <w:tab w:val="left" w:pos="720"/>
        </w:tabs>
        <w:adjustRightInd w:val="0"/>
        <w:spacing w:after="0" w:line="360" w:lineRule="auto"/>
        <w:jc w:val="both"/>
        <w:textAlignment w:val="baseline"/>
        <w:rPr>
          <w:rFonts w:eastAsia="SimSun" w:cs="Arial"/>
          <w:i/>
          <w:sz w:val="24"/>
          <w:szCs w:val="24"/>
          <w:u w:val="single"/>
          <w:lang w:val="ro-RO" w:eastAsia="zh-CN"/>
        </w:rPr>
      </w:pPr>
    </w:p>
    <w:p w:rsidR="001A2302" w:rsidRPr="002F3050" w:rsidRDefault="001A2302" w:rsidP="001A2302">
      <w:pPr>
        <w:widowControl w:val="0"/>
        <w:tabs>
          <w:tab w:val="left" w:pos="720"/>
        </w:tabs>
        <w:adjustRightInd w:val="0"/>
        <w:spacing w:after="0" w:line="360" w:lineRule="auto"/>
        <w:jc w:val="both"/>
        <w:textAlignment w:val="baseline"/>
        <w:rPr>
          <w:rFonts w:cs="Arial"/>
          <w:i/>
          <w:sz w:val="24"/>
          <w:szCs w:val="24"/>
          <w:lang w:val="ro-RO"/>
        </w:rPr>
      </w:pPr>
      <w:r w:rsidRPr="002F3050">
        <w:rPr>
          <w:rFonts w:eastAsia="SimSun" w:cs="Arial"/>
          <w:i/>
          <w:sz w:val="24"/>
          <w:szCs w:val="24"/>
          <w:u w:val="single"/>
          <w:lang w:val="ro-RO" w:eastAsia="zh-CN"/>
        </w:rPr>
        <w:t>Măsuri operaţionale</w:t>
      </w:r>
      <w:r w:rsidRPr="002F3050">
        <w:rPr>
          <w:rFonts w:cs="Arial"/>
          <w:i/>
          <w:sz w:val="24"/>
          <w:szCs w:val="24"/>
          <w:u w:val="single"/>
          <w:lang w:val="ro-RO"/>
        </w:rPr>
        <w:tab/>
      </w:r>
      <w:r w:rsidRPr="002F3050">
        <w:rPr>
          <w:rFonts w:eastAsia="SimSun" w:cs="Arial"/>
          <w:i/>
          <w:sz w:val="24"/>
          <w:szCs w:val="24"/>
          <w:u w:val="single"/>
          <w:lang w:val="ro-RO" w:eastAsia="zh-CN"/>
        </w:rPr>
        <w:t xml:space="preserve">pentru prevenirea şi reducerea impactului asupra obiectivelor de conservare şi integrităţii  </w:t>
      </w:r>
      <w:r w:rsidRPr="002F3050">
        <w:rPr>
          <w:rFonts w:cs="Arial"/>
          <w:i/>
          <w:sz w:val="24"/>
          <w:szCs w:val="24"/>
          <w:u w:val="single"/>
          <w:lang w:val="ro-RO"/>
        </w:rPr>
        <w:t>ROSPA0072</w:t>
      </w:r>
      <w:r w:rsidRPr="002F3050">
        <w:rPr>
          <w:rFonts w:cs="Arial"/>
          <w:i/>
          <w:sz w:val="24"/>
          <w:szCs w:val="24"/>
          <w:lang w:val="ro-RO"/>
        </w:rPr>
        <w:t>:</w:t>
      </w:r>
    </w:p>
    <w:p w:rsidR="001A2302" w:rsidRPr="002F3050" w:rsidRDefault="001A2302" w:rsidP="00A64082">
      <w:pPr>
        <w:widowControl w:val="0"/>
        <w:numPr>
          <w:ilvl w:val="0"/>
          <w:numId w:val="77"/>
        </w:numPr>
        <w:adjustRightInd w:val="0"/>
        <w:spacing w:after="0" w:line="360" w:lineRule="auto"/>
        <w:jc w:val="both"/>
        <w:textAlignment w:val="baseline"/>
        <w:rPr>
          <w:rFonts w:cs="Arial"/>
          <w:sz w:val="24"/>
          <w:szCs w:val="24"/>
          <w:lang w:val="ro-RO"/>
        </w:rPr>
      </w:pPr>
      <w:r w:rsidRPr="002F3050">
        <w:rPr>
          <w:rFonts w:cs="Arial"/>
          <w:sz w:val="24"/>
          <w:szCs w:val="24"/>
          <w:lang w:val="ro-RO"/>
        </w:rPr>
        <w:t>Utilizarea numai a căilor de acces destinate acestui scop şi prestabilite;</w:t>
      </w:r>
    </w:p>
    <w:p w:rsidR="001A2302" w:rsidRPr="002F3050" w:rsidRDefault="001A2302" w:rsidP="00A64082">
      <w:pPr>
        <w:widowControl w:val="0"/>
        <w:numPr>
          <w:ilvl w:val="0"/>
          <w:numId w:val="77"/>
        </w:numPr>
        <w:adjustRightInd w:val="0"/>
        <w:spacing w:after="0" w:line="360" w:lineRule="auto"/>
        <w:jc w:val="both"/>
        <w:textAlignment w:val="baseline"/>
        <w:rPr>
          <w:rFonts w:cs="Arial"/>
          <w:b/>
          <w:i/>
          <w:sz w:val="24"/>
          <w:szCs w:val="24"/>
          <w:lang w:val="ro-RO"/>
        </w:rPr>
      </w:pPr>
      <w:r w:rsidRPr="002F3050">
        <w:rPr>
          <w:rFonts w:cs="Arial"/>
          <w:sz w:val="24"/>
          <w:szCs w:val="24"/>
          <w:lang w:val="ro-RO"/>
        </w:rPr>
        <w:t>Folosirea numai a mijloacelor de transport şi utilajelor corespunzătoare d.p.d.v. tehnic;</w:t>
      </w:r>
    </w:p>
    <w:p w:rsidR="001A2302" w:rsidRPr="002F3050" w:rsidRDefault="001A2302" w:rsidP="00A64082">
      <w:pPr>
        <w:widowControl w:val="0"/>
        <w:numPr>
          <w:ilvl w:val="0"/>
          <w:numId w:val="77"/>
        </w:numPr>
        <w:adjustRightInd w:val="0"/>
        <w:spacing w:after="0" w:line="360" w:lineRule="auto"/>
        <w:jc w:val="both"/>
        <w:textAlignment w:val="baseline"/>
        <w:rPr>
          <w:rFonts w:cs="Arial"/>
          <w:b/>
          <w:i/>
          <w:sz w:val="24"/>
          <w:szCs w:val="24"/>
          <w:lang w:val="ro-RO"/>
        </w:rPr>
      </w:pPr>
      <w:r w:rsidRPr="002F3050">
        <w:rPr>
          <w:rFonts w:cs="Arial"/>
          <w:sz w:val="24"/>
          <w:szCs w:val="24"/>
          <w:lang w:val="ro-RO"/>
        </w:rPr>
        <w:t>Schimbarea uleiului şi alimentarea cu combustibili a mijloacelor de transport se va face numai la operatori economici de profil;</w:t>
      </w:r>
    </w:p>
    <w:p w:rsidR="001A2302" w:rsidRPr="002F3050" w:rsidRDefault="001A2302" w:rsidP="00A64082">
      <w:pPr>
        <w:widowControl w:val="0"/>
        <w:numPr>
          <w:ilvl w:val="0"/>
          <w:numId w:val="77"/>
        </w:numPr>
        <w:adjustRightInd w:val="0"/>
        <w:spacing w:after="0" w:line="360" w:lineRule="auto"/>
        <w:jc w:val="both"/>
        <w:textAlignment w:val="baseline"/>
        <w:rPr>
          <w:rFonts w:cs="Arial"/>
          <w:b/>
          <w:i/>
          <w:sz w:val="24"/>
          <w:szCs w:val="24"/>
          <w:lang w:val="ro-RO"/>
        </w:rPr>
      </w:pPr>
      <w:r w:rsidRPr="002F3050">
        <w:rPr>
          <w:rFonts w:cs="Arial"/>
          <w:sz w:val="24"/>
          <w:szCs w:val="24"/>
          <w:lang w:val="ro-RO"/>
        </w:rPr>
        <w:t xml:space="preserve">Schimbarea uleiului şi alimentarea cu combustibili a utilajelor se va face numai pe </w:t>
      </w:r>
      <w:r w:rsidRPr="002F3050">
        <w:rPr>
          <w:rFonts w:cs="Arial"/>
          <w:sz w:val="24"/>
          <w:szCs w:val="24"/>
          <w:lang w:val="ro-RO"/>
        </w:rPr>
        <w:lastRenderedPageBreak/>
        <w:t>suprafeţe impermeabilizate;</w:t>
      </w:r>
    </w:p>
    <w:p w:rsidR="001A2302" w:rsidRPr="002F3050" w:rsidRDefault="001A2302" w:rsidP="00A64082">
      <w:pPr>
        <w:widowControl w:val="0"/>
        <w:numPr>
          <w:ilvl w:val="0"/>
          <w:numId w:val="77"/>
        </w:numPr>
        <w:adjustRightInd w:val="0"/>
        <w:spacing w:after="0" w:line="360" w:lineRule="auto"/>
        <w:jc w:val="both"/>
        <w:textAlignment w:val="baseline"/>
        <w:rPr>
          <w:rFonts w:cs="Arial"/>
          <w:sz w:val="24"/>
          <w:szCs w:val="24"/>
          <w:lang w:val="ro-RO"/>
        </w:rPr>
      </w:pPr>
      <w:r w:rsidRPr="002F3050">
        <w:rPr>
          <w:rFonts w:cs="Arial"/>
          <w:sz w:val="24"/>
          <w:szCs w:val="24"/>
          <w:lang w:val="ro-RO"/>
        </w:rPr>
        <w:t>Gestionarea corespunzătoare (colectare, depozitare temporară, valorificare/ eliminare) a deşeurilor generate şi instruirea personalului în acest domeniu;</w:t>
      </w:r>
    </w:p>
    <w:p w:rsidR="001A2302" w:rsidRPr="002F3050" w:rsidRDefault="001A2302" w:rsidP="00A64082">
      <w:pPr>
        <w:widowControl w:val="0"/>
        <w:numPr>
          <w:ilvl w:val="0"/>
          <w:numId w:val="77"/>
        </w:numPr>
        <w:adjustRightInd w:val="0"/>
        <w:spacing w:after="0" w:line="360" w:lineRule="auto"/>
        <w:jc w:val="both"/>
        <w:textAlignment w:val="baseline"/>
        <w:rPr>
          <w:rFonts w:cs="Arial"/>
          <w:sz w:val="24"/>
          <w:szCs w:val="24"/>
          <w:lang w:val="ro-RO"/>
        </w:rPr>
      </w:pPr>
      <w:r w:rsidRPr="002F3050">
        <w:rPr>
          <w:rFonts w:cs="Arial"/>
          <w:sz w:val="24"/>
          <w:szCs w:val="24"/>
          <w:lang w:val="ro-RO"/>
        </w:rPr>
        <w:t>Respectarea interdicţiei privind parcarea mijloacelor de transport sau staţionarea utilajelor  şi/sau spălarea acestora în apele de suprafaţă;</w:t>
      </w:r>
    </w:p>
    <w:p w:rsidR="001A2302" w:rsidRPr="002F3050" w:rsidRDefault="001A2302" w:rsidP="00A64082">
      <w:pPr>
        <w:numPr>
          <w:ilvl w:val="0"/>
          <w:numId w:val="77"/>
        </w:numPr>
        <w:spacing w:after="0" w:line="360" w:lineRule="auto"/>
        <w:jc w:val="both"/>
        <w:rPr>
          <w:rFonts w:cs="Arial"/>
          <w:spacing w:val="1"/>
          <w:sz w:val="24"/>
          <w:szCs w:val="24"/>
          <w:lang w:val="ro-RO"/>
        </w:rPr>
      </w:pPr>
      <w:r w:rsidRPr="002F3050">
        <w:rPr>
          <w:rFonts w:cs="Arial"/>
          <w:sz w:val="24"/>
          <w:szCs w:val="24"/>
          <w:lang w:val="ro-RO"/>
        </w:rPr>
        <w:t>Prevenirea poluărilor accidentale prin utilizarea mijloacelor de transport şi a utilajelor în stare tehnică corespunzătoare, manipularea carburanţilor şi lubrifianţilor fără scăpări accidentale în mediu;</w:t>
      </w:r>
    </w:p>
    <w:p w:rsidR="001A2302" w:rsidRPr="002F3050" w:rsidRDefault="001A2302" w:rsidP="00A64082">
      <w:pPr>
        <w:numPr>
          <w:ilvl w:val="0"/>
          <w:numId w:val="77"/>
        </w:numPr>
        <w:spacing w:after="0" w:line="360" w:lineRule="auto"/>
        <w:jc w:val="both"/>
        <w:rPr>
          <w:rFonts w:cs="Arial"/>
          <w:spacing w:val="1"/>
          <w:sz w:val="24"/>
          <w:szCs w:val="24"/>
          <w:lang w:val="ro-RO"/>
        </w:rPr>
      </w:pPr>
      <w:r w:rsidRPr="002F3050">
        <w:rPr>
          <w:rFonts w:cs="Arial"/>
          <w:sz w:val="24"/>
          <w:szCs w:val="24"/>
          <w:lang w:val="ro-RO"/>
        </w:rPr>
        <w:t>Respectarea normelor tehnice în domeniu de către tot personalul implicat în implementarea proiectului.</w:t>
      </w:r>
    </w:p>
    <w:p w:rsidR="001A2302" w:rsidRPr="002F3050" w:rsidRDefault="001A2302" w:rsidP="001A2302">
      <w:pPr>
        <w:autoSpaceDE w:val="0"/>
        <w:autoSpaceDN w:val="0"/>
        <w:adjustRightInd w:val="0"/>
        <w:spacing w:after="0" w:line="360" w:lineRule="auto"/>
        <w:jc w:val="both"/>
        <w:rPr>
          <w:rFonts w:cs="Arial"/>
          <w:i/>
          <w:color w:val="333399"/>
          <w:sz w:val="24"/>
          <w:szCs w:val="24"/>
          <w:u w:val="single"/>
          <w:lang w:val="ro-RO"/>
        </w:rPr>
      </w:pPr>
    </w:p>
    <w:p w:rsidR="001A2302" w:rsidRPr="002F3050" w:rsidRDefault="001A2302" w:rsidP="001A2302">
      <w:pPr>
        <w:autoSpaceDE w:val="0"/>
        <w:autoSpaceDN w:val="0"/>
        <w:adjustRightInd w:val="0"/>
        <w:spacing w:after="0" w:line="360" w:lineRule="auto"/>
        <w:jc w:val="both"/>
        <w:rPr>
          <w:rFonts w:cs="Arial"/>
          <w:i/>
          <w:sz w:val="24"/>
          <w:szCs w:val="24"/>
          <w:u w:val="single"/>
          <w:lang w:val="ro-RO"/>
        </w:rPr>
      </w:pPr>
      <w:r w:rsidRPr="002F3050">
        <w:rPr>
          <w:rFonts w:cs="Arial"/>
          <w:i/>
          <w:sz w:val="24"/>
          <w:szCs w:val="24"/>
          <w:u w:val="single"/>
          <w:lang w:val="ro-RO"/>
        </w:rPr>
        <w:t xml:space="preserve">Măsuri care trebuie luate în cazul poluărilor accidentale cauzate de scurgeri accidentale de carburanţi şi/sau lubrifianţi: </w:t>
      </w:r>
    </w:p>
    <w:p w:rsidR="001A2302" w:rsidRPr="002F3050" w:rsidRDefault="001A2302" w:rsidP="00A64082">
      <w:pPr>
        <w:numPr>
          <w:ilvl w:val="0"/>
          <w:numId w:val="78"/>
        </w:numPr>
        <w:autoSpaceDE w:val="0"/>
        <w:autoSpaceDN w:val="0"/>
        <w:adjustRightInd w:val="0"/>
        <w:spacing w:after="0" w:line="360" w:lineRule="auto"/>
        <w:jc w:val="both"/>
        <w:rPr>
          <w:rFonts w:cs="Arial"/>
          <w:sz w:val="24"/>
          <w:szCs w:val="24"/>
          <w:lang w:val="ro-RO"/>
        </w:rPr>
      </w:pPr>
      <w:r w:rsidRPr="002F3050">
        <w:rPr>
          <w:rFonts w:cs="Arial"/>
          <w:sz w:val="24"/>
          <w:szCs w:val="24"/>
          <w:lang w:val="ro-RO"/>
        </w:rPr>
        <w:t>Înlăturarea de urgenţă a sursei de poluare;</w:t>
      </w:r>
    </w:p>
    <w:p w:rsidR="001A2302" w:rsidRPr="002F3050" w:rsidRDefault="001A2302" w:rsidP="00A64082">
      <w:pPr>
        <w:numPr>
          <w:ilvl w:val="0"/>
          <w:numId w:val="78"/>
        </w:numPr>
        <w:autoSpaceDE w:val="0"/>
        <w:autoSpaceDN w:val="0"/>
        <w:adjustRightInd w:val="0"/>
        <w:spacing w:after="0" w:line="360" w:lineRule="auto"/>
        <w:jc w:val="both"/>
        <w:rPr>
          <w:rFonts w:cs="Arial"/>
          <w:sz w:val="24"/>
          <w:szCs w:val="24"/>
          <w:lang w:val="ro-RO"/>
        </w:rPr>
      </w:pPr>
      <w:r w:rsidRPr="002F3050">
        <w:rPr>
          <w:rFonts w:cs="Arial"/>
          <w:sz w:val="24"/>
          <w:szCs w:val="24"/>
          <w:lang w:val="ro-RO"/>
        </w:rPr>
        <w:t>Utilizarea materialelor absorbante şi/sau  substanţelor neutralizatoare;</w:t>
      </w:r>
    </w:p>
    <w:p w:rsidR="001A2302" w:rsidRPr="002F3050" w:rsidRDefault="001A2302" w:rsidP="00A64082">
      <w:pPr>
        <w:numPr>
          <w:ilvl w:val="0"/>
          <w:numId w:val="78"/>
        </w:numPr>
        <w:autoSpaceDE w:val="0"/>
        <w:autoSpaceDN w:val="0"/>
        <w:adjustRightInd w:val="0"/>
        <w:spacing w:after="0" w:line="360" w:lineRule="auto"/>
        <w:jc w:val="both"/>
        <w:rPr>
          <w:rFonts w:cs="Arial"/>
          <w:sz w:val="24"/>
          <w:szCs w:val="24"/>
          <w:lang w:val="ro-RO"/>
        </w:rPr>
      </w:pPr>
      <w:r w:rsidRPr="002F3050">
        <w:rPr>
          <w:rFonts w:cs="Arial"/>
          <w:sz w:val="24"/>
          <w:szCs w:val="24"/>
          <w:lang w:val="ro-RO"/>
        </w:rPr>
        <w:t>Informarea imediată a instituţiilor cu atribuţii în domeniul protecţiei factorilor de mediu din judeţul Neamţ (Sistemul de Gospodărire a Apelor, Agenţia pentru Protecţia Mediului, Comisariatul Gărzii de Mediu).</w:t>
      </w:r>
    </w:p>
    <w:p w:rsidR="001A2302" w:rsidRPr="002F3050" w:rsidRDefault="001A2302" w:rsidP="001A2302">
      <w:pPr>
        <w:autoSpaceDE w:val="0"/>
        <w:autoSpaceDN w:val="0"/>
        <w:adjustRightInd w:val="0"/>
        <w:spacing w:after="0" w:line="360" w:lineRule="auto"/>
        <w:jc w:val="center"/>
        <w:rPr>
          <w:rFonts w:cs="Arial"/>
          <w:i/>
          <w:color w:val="333399"/>
          <w:sz w:val="24"/>
          <w:szCs w:val="24"/>
          <w:lang w:val="ro-RO"/>
        </w:rPr>
      </w:pPr>
    </w:p>
    <w:p w:rsidR="001A2302" w:rsidRPr="002F3050" w:rsidRDefault="001A2302" w:rsidP="001A2302">
      <w:pPr>
        <w:pBdr>
          <w:top w:val="single" w:sz="4" w:space="1" w:color="auto"/>
          <w:left w:val="single" w:sz="4" w:space="4" w:color="auto"/>
          <w:bottom w:val="single" w:sz="4" w:space="1" w:color="auto"/>
          <w:right w:val="single" w:sz="4" w:space="4" w:color="auto"/>
        </w:pBdr>
        <w:spacing w:line="360" w:lineRule="auto"/>
        <w:jc w:val="both"/>
        <w:rPr>
          <w:sz w:val="24"/>
          <w:szCs w:val="24"/>
          <w:lang w:val="ro-RO"/>
        </w:rPr>
      </w:pPr>
      <w:r w:rsidRPr="002F3050">
        <w:rPr>
          <w:sz w:val="24"/>
          <w:szCs w:val="24"/>
          <w:lang w:val="ro-RO"/>
        </w:rPr>
        <w:t>Prin respectarea măsurilor de prevenire şi reducere a impactului,</w:t>
      </w:r>
      <w:r w:rsidRPr="002F3050">
        <w:rPr>
          <w:rFonts w:eastAsia="SimSun"/>
          <w:sz w:val="24"/>
          <w:szCs w:val="24"/>
          <w:lang w:val="ro-RO"/>
        </w:rPr>
        <w:t xml:space="preserve"> se estimează că, IMPACTUL CUMULAT REZIDUAL asupra </w:t>
      </w:r>
      <w:r w:rsidRPr="002F3050">
        <w:rPr>
          <w:sz w:val="24"/>
          <w:szCs w:val="24"/>
          <w:lang w:val="ro-RO"/>
        </w:rPr>
        <w:t>ROSPA0072 va fi</w:t>
      </w:r>
      <w:r w:rsidRPr="002F3050">
        <w:rPr>
          <w:rFonts w:eastAsia="SimSun"/>
          <w:sz w:val="24"/>
          <w:szCs w:val="24"/>
          <w:lang w:val="ro-RO"/>
        </w:rPr>
        <w:t xml:space="preserve">: PE TERMEN SCURT şi MEDIU - DIRECT, NEGATIV NESEMNIFICATIV, TEMPORAR, REVERSIBIL, iar PE TERMEN LUNG – POZITIV   </w:t>
      </w:r>
    </w:p>
    <w:p w:rsidR="001A2302" w:rsidRPr="002F3050" w:rsidRDefault="001A2302" w:rsidP="001A2302">
      <w:pPr>
        <w:pBdr>
          <w:top w:val="single" w:sz="4" w:space="0" w:color="auto"/>
          <w:left w:val="single" w:sz="4" w:space="4" w:color="auto"/>
          <w:bottom w:val="single" w:sz="4" w:space="1" w:color="auto"/>
          <w:right w:val="single" w:sz="4" w:space="4" w:color="auto"/>
        </w:pBdr>
        <w:spacing w:after="0" w:line="360" w:lineRule="auto"/>
        <w:jc w:val="both"/>
        <w:rPr>
          <w:rFonts w:eastAsia="SimSun" w:cs="Arial"/>
          <w:i/>
          <w:sz w:val="24"/>
          <w:szCs w:val="24"/>
          <w:lang w:val="ro-RO" w:eastAsia="zh-CN"/>
        </w:rPr>
      </w:pPr>
      <w:r w:rsidRPr="002F3050">
        <w:rPr>
          <w:rFonts w:cs="Arial"/>
          <w:i/>
          <w:sz w:val="24"/>
          <w:szCs w:val="24"/>
          <w:lang w:val="ro-RO"/>
        </w:rPr>
        <w:t xml:space="preserve">În concluzie, se estimează că, activităţile de decolmatare a râului Siret care de desfăşoară pe teritoriul  ROSPA0072,  nu vor afecta starea de conservare a speciilor de avifaună care constituie obiectivele de conservare ale acestui sit, fiind asigurată din acest punct de vedere, </w:t>
      </w:r>
      <w:r w:rsidRPr="002F3050">
        <w:rPr>
          <w:rFonts w:eastAsia="SimSun" w:cs="Arial"/>
          <w:i/>
          <w:sz w:val="24"/>
          <w:szCs w:val="24"/>
          <w:lang w:val="ro-RO" w:eastAsia="zh-CN"/>
        </w:rPr>
        <w:t xml:space="preserve">menţinerea populaţiilor speciilor pe termen scurt, mediu şi lung, atât în zona amplasamentelor proiectelor, cât şi pe teritoriul sitului, nefiind afectată integritatea </w:t>
      </w:r>
      <w:r w:rsidRPr="002F3050">
        <w:rPr>
          <w:rFonts w:cs="Arial"/>
          <w:i/>
          <w:sz w:val="24"/>
          <w:szCs w:val="24"/>
          <w:lang w:val="ro-RO"/>
        </w:rPr>
        <w:t xml:space="preserve">ROSPA0072 şi nici </w:t>
      </w:r>
      <w:r w:rsidRPr="002F3050">
        <w:rPr>
          <w:rFonts w:eastAsia="SimSun" w:cs="Arial"/>
          <w:i/>
          <w:sz w:val="24"/>
          <w:szCs w:val="24"/>
          <w:lang w:val="ro-RO" w:eastAsia="zh-CN"/>
        </w:rPr>
        <w:t xml:space="preserve">coerenţa reţelei ecologice Natura 2000.  </w:t>
      </w:r>
    </w:p>
    <w:p w:rsidR="001A2302" w:rsidRPr="002F3050" w:rsidRDefault="001A2302" w:rsidP="001A2302">
      <w:pPr>
        <w:spacing w:after="0" w:line="360" w:lineRule="auto"/>
        <w:jc w:val="both"/>
        <w:rPr>
          <w:rFonts w:cs="Arial"/>
          <w:sz w:val="24"/>
          <w:szCs w:val="24"/>
          <w:lang w:val="ro-RO"/>
        </w:rPr>
      </w:pPr>
    </w:p>
    <w:p w:rsidR="001A2302" w:rsidRPr="002F3050" w:rsidRDefault="001A2302" w:rsidP="001A2302">
      <w:pPr>
        <w:spacing w:after="0" w:line="360" w:lineRule="auto"/>
        <w:jc w:val="both"/>
        <w:rPr>
          <w:rFonts w:cs="Arial"/>
          <w:sz w:val="24"/>
          <w:szCs w:val="24"/>
          <w:lang w:val="ro-RO"/>
        </w:rPr>
      </w:pPr>
      <w:r w:rsidRPr="002F3050">
        <w:rPr>
          <w:rFonts w:cs="Arial"/>
          <w:i/>
          <w:sz w:val="24"/>
          <w:szCs w:val="24"/>
          <w:u w:val="single"/>
          <w:lang w:val="ro-RO"/>
        </w:rPr>
        <w:t xml:space="preserve">Pe termen lung, activităţile de exploatare a agregatelor </w:t>
      </w:r>
      <w:r w:rsidRPr="002F3050">
        <w:rPr>
          <w:rFonts w:eastAsia="SimSun" w:cs="Arial"/>
          <w:i/>
          <w:sz w:val="24"/>
          <w:szCs w:val="24"/>
          <w:u w:val="single"/>
          <w:lang w:val="ro-RO" w:eastAsia="zh-CN"/>
        </w:rPr>
        <w:t xml:space="preserve">au </w:t>
      </w:r>
      <w:r w:rsidRPr="002F3050">
        <w:rPr>
          <w:rFonts w:cs="Arial"/>
          <w:i/>
          <w:sz w:val="24"/>
          <w:szCs w:val="24"/>
          <w:u w:val="single"/>
          <w:lang w:val="ro-RO"/>
        </w:rPr>
        <w:t xml:space="preserve">efecte benefice, </w:t>
      </w:r>
      <w:r w:rsidRPr="002F3050">
        <w:rPr>
          <w:rFonts w:eastAsia="SimSun" w:cs="Arial"/>
          <w:i/>
          <w:sz w:val="24"/>
          <w:szCs w:val="24"/>
          <w:u w:val="single"/>
          <w:lang w:val="ro-RO" w:eastAsia="zh-CN"/>
        </w:rPr>
        <w:t xml:space="preserve">contribuind la menţinerea stării de conservare a </w:t>
      </w:r>
      <w:r w:rsidRPr="002F3050">
        <w:rPr>
          <w:rFonts w:cs="Arial"/>
          <w:i/>
          <w:sz w:val="24"/>
          <w:szCs w:val="24"/>
          <w:u w:val="single"/>
          <w:lang w:val="ro-RO"/>
        </w:rPr>
        <w:t>ROSPA0072 prin</w:t>
      </w:r>
      <w:r w:rsidRPr="002F3050">
        <w:rPr>
          <w:rFonts w:cs="Arial"/>
          <w:sz w:val="24"/>
          <w:szCs w:val="24"/>
          <w:lang w:val="ro-RO"/>
        </w:rPr>
        <w:t xml:space="preserve">: </w:t>
      </w:r>
    </w:p>
    <w:p w:rsidR="001A2302" w:rsidRPr="002F3050" w:rsidRDefault="001A2302" w:rsidP="00A64082">
      <w:pPr>
        <w:numPr>
          <w:ilvl w:val="0"/>
          <w:numId w:val="79"/>
        </w:numPr>
        <w:spacing w:after="0" w:line="360" w:lineRule="auto"/>
        <w:jc w:val="both"/>
        <w:rPr>
          <w:rFonts w:cs="Arial"/>
          <w:i/>
          <w:sz w:val="24"/>
          <w:szCs w:val="24"/>
          <w:lang w:val="ro-RO"/>
        </w:rPr>
      </w:pPr>
      <w:r w:rsidRPr="002F3050">
        <w:rPr>
          <w:rFonts w:cs="Arial"/>
          <w:i/>
          <w:sz w:val="24"/>
          <w:szCs w:val="24"/>
          <w:lang w:val="ro-RO"/>
        </w:rPr>
        <w:t xml:space="preserve">Reducerea fenomenului de eroziune activă a malurilor râului Siret, maluri pe care  este pădure de luncă (habitat de interes deosebit pentru numeroase specii de faună),  contribuind astfel la menţinerea pe termen mediu şi lung a acestui tip de habitat; </w:t>
      </w:r>
    </w:p>
    <w:p w:rsidR="001A2302" w:rsidRPr="002F3050" w:rsidRDefault="001A2302" w:rsidP="00A64082">
      <w:pPr>
        <w:numPr>
          <w:ilvl w:val="0"/>
          <w:numId w:val="79"/>
        </w:numPr>
        <w:spacing w:after="0" w:line="360" w:lineRule="auto"/>
        <w:jc w:val="both"/>
        <w:rPr>
          <w:rFonts w:cs="Arial"/>
          <w:sz w:val="24"/>
          <w:szCs w:val="24"/>
          <w:lang w:val="ro-RO"/>
        </w:rPr>
      </w:pPr>
      <w:r w:rsidRPr="002F3050">
        <w:rPr>
          <w:rFonts w:cs="Arial"/>
          <w:i/>
          <w:sz w:val="24"/>
          <w:szCs w:val="24"/>
          <w:lang w:val="ro-RO"/>
        </w:rPr>
        <w:t>Prevenirea revărsărilor apelor râului Siret, în timpul cărora este distrusă vegetaţia de mal şi o dată cu ea, cuiburile şi ponta speciilor de faună.</w:t>
      </w:r>
    </w:p>
    <w:p w:rsidR="001A2302" w:rsidRPr="002F3050" w:rsidRDefault="001A2302" w:rsidP="001A2302">
      <w:pPr>
        <w:spacing w:after="0" w:line="240" w:lineRule="auto"/>
        <w:jc w:val="both"/>
        <w:rPr>
          <w:rFonts w:ascii="Arial" w:hAnsi="Arial" w:cs="Arial"/>
          <w:color w:val="333399"/>
          <w:sz w:val="24"/>
          <w:szCs w:val="24"/>
          <w:lang w:val="ro-RO"/>
        </w:rPr>
      </w:pPr>
    </w:p>
    <w:p w:rsidR="001A2302" w:rsidRPr="001A2302" w:rsidRDefault="001A2302" w:rsidP="00570BB8">
      <w:pPr>
        <w:pStyle w:val="Heading1"/>
        <w:pBdr>
          <w:top w:val="single" w:sz="4" w:space="1" w:color="auto"/>
          <w:left w:val="single" w:sz="4" w:space="4" w:color="auto"/>
          <w:bottom w:val="single" w:sz="4" w:space="1" w:color="auto"/>
          <w:right w:val="single" w:sz="4" w:space="4" w:color="auto"/>
        </w:pBdr>
        <w:shd w:val="clear" w:color="auto" w:fill="FFFFFF" w:themeFill="background1"/>
        <w:spacing w:after="240"/>
        <w:jc w:val="center"/>
        <w:rPr>
          <w:color w:val="auto"/>
          <w:sz w:val="32"/>
          <w:szCs w:val="32"/>
          <w:lang w:val="ro-RO"/>
        </w:rPr>
      </w:pPr>
      <w:r w:rsidRPr="002F3050">
        <w:rPr>
          <w:rFonts w:ascii="Times New Roman" w:hAnsi="Times New Roman"/>
          <w:lang w:val="ro-RO"/>
        </w:rPr>
        <w:br w:type="page"/>
      </w:r>
      <w:bookmarkStart w:id="204" w:name="_Toc507730315"/>
      <w:bookmarkStart w:id="205" w:name="_Toc509381632"/>
      <w:r w:rsidRPr="001A2302">
        <w:rPr>
          <w:color w:val="auto"/>
          <w:sz w:val="32"/>
          <w:szCs w:val="32"/>
          <w:lang w:val="ro-RO"/>
        </w:rPr>
        <w:lastRenderedPageBreak/>
        <w:t>IV. MĂSURILE DE REDUCERE A IMPACTULUI</w:t>
      </w:r>
      <w:bookmarkEnd w:id="204"/>
      <w:bookmarkEnd w:id="205"/>
    </w:p>
    <w:p w:rsidR="001A2302" w:rsidRPr="002F3050" w:rsidRDefault="001A2302" w:rsidP="001A2302">
      <w:pPr>
        <w:spacing w:after="0" w:line="360" w:lineRule="auto"/>
        <w:ind w:firstLine="720"/>
        <w:rPr>
          <w:rFonts w:ascii="Times New Roman" w:hAnsi="Times New Roman"/>
          <w:lang w:val="ro-RO"/>
        </w:rPr>
      </w:pPr>
    </w:p>
    <w:p w:rsidR="001A2302" w:rsidRPr="002F3050" w:rsidRDefault="001A2302" w:rsidP="001A2302">
      <w:pPr>
        <w:spacing w:after="0" w:line="360" w:lineRule="auto"/>
        <w:ind w:left="74"/>
        <w:jc w:val="both"/>
        <w:rPr>
          <w:i/>
          <w:sz w:val="24"/>
          <w:szCs w:val="24"/>
          <w:u w:val="single"/>
          <w:lang w:val="ro-RO"/>
        </w:rPr>
      </w:pPr>
      <w:r w:rsidRPr="002F3050">
        <w:rPr>
          <w:i/>
          <w:sz w:val="24"/>
          <w:szCs w:val="24"/>
          <w:u w:val="single"/>
          <w:lang w:val="ro-RO"/>
        </w:rPr>
        <w:t>Măsuri de reducere a impactului:</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Toate etapele lucrărilor se vor realiza  în conformitate  cu documentaţia tehnică prezentată şi  cu  respectarea  condiţiilor  impuse  prin  actele  emise   de  instituţiile   de  avizare  nominalizate   în  Certificatul  de  Urbanism;</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Vor fi respectate cu stricteţe traseele căilor de acces;</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Nu se vor realiza depozite de balast în albie și pe suprafețe situate în afara perimetrului analizat; </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Este interzisă folosirea utilajelor care prezintă un grad de uzură ridicat sau cu pierderi de carburanţi şi/sau lubrefianţi; </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Personalul care exploatează utilajele va verifica funcţionarea corectă a acestora, iar eventualele defecţiuni vor fi remediate imediat;</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Se interzic schimburile de lubrefianţi şi reparaţiile utilajelor folosite în procesul tehnologic, pe suprafeţele perimetrelor neimpermeabilizate;</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Efectuarea cu stricteţe a reviziilor tehnice periodice pentru mijloacele auto, pe toată perioada de exploatare a agregatelor minerale, astfel încât să se încadreze în prevederile legale; </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Administratorul S.C. DRAGOȘ INVEST S.R.L. Secuieni va instrui angajaţii şi va urmări gestionarea tuturor categoriilor de deşeuri în conformitate cu normele legale în domeniu; </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Se recomandă stropirea drumurilor neasfaltate, în sezonul cald, pentru a împiedica antrenarea unei cantităţi mari de pulberi în aer şi reducerea vitezei de circulaţie pe drumurile balastate;</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Se va urmări evitarea pierderilor de balast în timpul transportului;</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Zonele de lucru de vor fi semnalizate cu panouri de avertizare pentru evitarea accidentelor;</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lastRenderedPageBreak/>
        <w:t>Se vor respecta limitele şi adâncimea de exploatare, impuse de Avizul de gospodărire a apelor;</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Se va evita poluarea apei de suprafaţă şi subterane prin interzicerea intrării în incintă a utilajelor cu pierderi de carburanţi sau lubrefianţi, prin interzicerea spălării utilajelor în cursul de apă şi prin efectuarea reparaţiilor la unităţi de profil.</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Se vor realiza măsurători topo post – execuție și la cel mult 15 zile după viiturile importante și se vor transmite la Sistemul de Gospodărire a Apelor Bacău și Administrația Bazinală de Apăă Siret.</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Este interzisă amenajarea căii de acces în perimetrul de exploatare pe coronamentul digului de apărare Onișcani – Turbata și în zona de protecție a acestuia instituită conform Anexei 2 la Legea Apelor nr. 107/1996 cu modificările și completările ulterioare. </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Exploatrea agregatelor minerale se va executa după obținerea autorizației de gospodărire a apelor.</w:t>
      </w:r>
    </w:p>
    <w:p w:rsidR="001A2302" w:rsidRPr="002F3050" w:rsidRDefault="001A2302" w:rsidP="00A64082">
      <w:pPr>
        <w:numPr>
          <w:ilvl w:val="0"/>
          <w:numId w:val="53"/>
        </w:numPr>
        <w:spacing w:after="0" w:line="360" w:lineRule="auto"/>
        <w:jc w:val="both"/>
        <w:rPr>
          <w:sz w:val="24"/>
          <w:szCs w:val="24"/>
          <w:lang w:val="ro-RO"/>
        </w:rPr>
      </w:pPr>
      <w:r w:rsidRPr="002F3050">
        <w:rPr>
          <w:sz w:val="24"/>
          <w:szCs w:val="24"/>
          <w:lang w:val="ro-RO"/>
        </w:rPr>
        <w:t xml:space="preserve">Dacă în zonă se promovează lucrări hidrotehnice, regularizări și consolidări de maluri, apărări contra inundațiilor, exploatările de agregate minerale vor fi oprite, acestea fiind cazuri de forță majoră.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Pentru </w:t>
      </w:r>
      <w:r w:rsidRPr="002F3050">
        <w:rPr>
          <w:i/>
          <w:sz w:val="24"/>
          <w:szCs w:val="24"/>
          <w:lang w:val="ro-RO"/>
        </w:rPr>
        <w:t>speciile de plante şi animale sălbatice</w:t>
      </w:r>
      <w:r w:rsidRPr="002F3050">
        <w:rPr>
          <w:sz w:val="24"/>
          <w:szCs w:val="24"/>
          <w:lang w:val="ro-RO"/>
        </w:rPr>
        <w:t xml:space="preserve"> terestre, acvatice şi subterane, cu excepţia speciilor de păsări, inclusiv cele prevăzute în anexele nr. 4 A (specii de interes comunitar) şi 4 B (specii de interes naţional) din OUG nr. 57/2007 privind regimul ariilor naturale protejate, conservarea habitatelor naturale, a florei şi faunei sălbatice, aprobată, modificată şi completată de Legea nr. 49 din 2011, precum şi speciile incluse în Lista Roşie Naţională, şi care trăiesc atât în ariile naturale protejate, cât şi în afara lor, sunt interzise:</w:t>
      </w:r>
    </w:p>
    <w:p w:rsidR="001A2302" w:rsidRPr="002F3050" w:rsidRDefault="001A2302" w:rsidP="00A64082">
      <w:pPr>
        <w:widowControl w:val="0"/>
        <w:numPr>
          <w:ilvl w:val="0"/>
          <w:numId w:val="54"/>
        </w:numPr>
        <w:adjustRightInd w:val="0"/>
        <w:spacing w:after="0" w:line="360" w:lineRule="auto"/>
        <w:ind w:left="1134" w:hanging="425"/>
        <w:jc w:val="both"/>
        <w:textAlignment w:val="baseline"/>
        <w:rPr>
          <w:sz w:val="24"/>
          <w:szCs w:val="24"/>
          <w:lang w:val="ro-RO"/>
        </w:rPr>
      </w:pPr>
      <w:r w:rsidRPr="002F3050">
        <w:rPr>
          <w:sz w:val="24"/>
          <w:szCs w:val="24"/>
          <w:lang w:val="ro-RO"/>
        </w:rPr>
        <w:t>orice forma de recoltare, capturare, ucidere, distrugere sau vătămare a exemplarelor aflate în mediul lor natural, în oricare dintre stadiile ciclului lor biologic;</w:t>
      </w:r>
    </w:p>
    <w:p w:rsidR="001A2302" w:rsidRPr="002F3050" w:rsidRDefault="001A2302" w:rsidP="00A64082">
      <w:pPr>
        <w:widowControl w:val="0"/>
        <w:numPr>
          <w:ilvl w:val="0"/>
          <w:numId w:val="54"/>
        </w:numPr>
        <w:adjustRightInd w:val="0"/>
        <w:spacing w:after="0" w:line="360" w:lineRule="auto"/>
        <w:ind w:left="1134" w:hanging="425"/>
        <w:jc w:val="both"/>
        <w:textAlignment w:val="baseline"/>
        <w:rPr>
          <w:sz w:val="24"/>
          <w:szCs w:val="24"/>
          <w:lang w:val="ro-RO"/>
        </w:rPr>
      </w:pPr>
      <w:r w:rsidRPr="002F3050">
        <w:rPr>
          <w:sz w:val="24"/>
          <w:szCs w:val="24"/>
          <w:lang w:val="ro-RO"/>
        </w:rPr>
        <w:t>perturbarea intenţionată în cursul perioadei de reproducere, de creştere, de hibernare şi de migraţie;</w:t>
      </w:r>
    </w:p>
    <w:p w:rsidR="001A2302" w:rsidRPr="002F3050" w:rsidRDefault="001A2302" w:rsidP="00A64082">
      <w:pPr>
        <w:widowControl w:val="0"/>
        <w:numPr>
          <w:ilvl w:val="0"/>
          <w:numId w:val="54"/>
        </w:numPr>
        <w:adjustRightInd w:val="0"/>
        <w:spacing w:after="0" w:line="360" w:lineRule="auto"/>
        <w:ind w:left="1134" w:hanging="425"/>
        <w:jc w:val="both"/>
        <w:textAlignment w:val="baseline"/>
        <w:rPr>
          <w:sz w:val="24"/>
          <w:szCs w:val="24"/>
          <w:lang w:val="ro-RO"/>
        </w:rPr>
      </w:pPr>
      <w:r w:rsidRPr="002F3050">
        <w:rPr>
          <w:sz w:val="24"/>
          <w:szCs w:val="24"/>
          <w:lang w:val="ro-RO"/>
        </w:rPr>
        <w:t xml:space="preserve">deteriorarea, distrugerea şi/sau culegerea intenţionată a cuiburilor şi/sau ouălor din </w:t>
      </w:r>
      <w:r w:rsidRPr="002F3050">
        <w:rPr>
          <w:sz w:val="24"/>
          <w:szCs w:val="24"/>
          <w:lang w:val="ro-RO"/>
        </w:rPr>
        <w:lastRenderedPageBreak/>
        <w:t>natură;</w:t>
      </w:r>
    </w:p>
    <w:p w:rsidR="001A2302" w:rsidRPr="002F3050" w:rsidRDefault="001A2302" w:rsidP="00A64082">
      <w:pPr>
        <w:widowControl w:val="0"/>
        <w:numPr>
          <w:ilvl w:val="0"/>
          <w:numId w:val="54"/>
        </w:numPr>
        <w:adjustRightInd w:val="0"/>
        <w:spacing w:after="0" w:line="360" w:lineRule="auto"/>
        <w:ind w:left="1134" w:hanging="425"/>
        <w:jc w:val="both"/>
        <w:textAlignment w:val="baseline"/>
        <w:rPr>
          <w:sz w:val="24"/>
          <w:szCs w:val="24"/>
          <w:lang w:val="ro-RO"/>
        </w:rPr>
      </w:pPr>
      <w:r w:rsidRPr="002F3050">
        <w:rPr>
          <w:sz w:val="24"/>
          <w:szCs w:val="24"/>
          <w:lang w:val="ro-RO"/>
        </w:rPr>
        <w:t>deteriorarea şi/sau distrugerea locurilor de reproducere ori de odihnă;</w:t>
      </w:r>
    </w:p>
    <w:p w:rsidR="001A2302" w:rsidRPr="002F3050" w:rsidRDefault="001A2302" w:rsidP="001A2302">
      <w:pPr>
        <w:widowControl w:val="0"/>
        <w:tabs>
          <w:tab w:val="num" w:pos="1440"/>
        </w:tabs>
        <w:adjustRightInd w:val="0"/>
        <w:spacing w:after="0" w:line="360" w:lineRule="auto"/>
        <w:jc w:val="both"/>
        <w:textAlignment w:val="baseline"/>
        <w:rPr>
          <w:i/>
          <w:sz w:val="24"/>
          <w:szCs w:val="24"/>
          <w:lang w:val="ro-RO"/>
        </w:rPr>
      </w:pPr>
    </w:p>
    <w:p w:rsidR="001A2302" w:rsidRPr="002F3050" w:rsidRDefault="001A2302" w:rsidP="001A2302">
      <w:pPr>
        <w:widowControl w:val="0"/>
        <w:tabs>
          <w:tab w:val="num" w:pos="1440"/>
        </w:tabs>
        <w:adjustRightInd w:val="0"/>
        <w:spacing w:after="0" w:line="360" w:lineRule="auto"/>
        <w:ind w:firstLine="709"/>
        <w:jc w:val="both"/>
        <w:textAlignment w:val="baseline"/>
        <w:rPr>
          <w:i/>
          <w:sz w:val="24"/>
          <w:szCs w:val="24"/>
          <w:lang w:val="ro-RO"/>
        </w:rPr>
      </w:pPr>
      <w:r w:rsidRPr="002F3050">
        <w:rPr>
          <w:i/>
          <w:sz w:val="24"/>
          <w:szCs w:val="24"/>
          <w:lang w:val="ro-RO"/>
        </w:rPr>
        <w:t>Pentru toate speciile de păsări sunt interzise:</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uciderea sau capturarea intenţionată, indiferent de metoda utilizată;</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deteriorarea, distrugerea şi/sau culegerea intenţionată a cuiburilor şi/sau ouălor din natură;</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culegerea ouălor din natură şi păstrarea acestora, chiar dacă sunt goale;</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perturbarea intenţionată, în special în cursul perioadei de reproducere, de creştere şi de migraţie;</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deţinerea exemplarelor din speciile pentru care sunt interzise vânarea şi capturarea;</w:t>
      </w:r>
    </w:p>
    <w:p w:rsidR="001A2302" w:rsidRPr="002F3050" w:rsidRDefault="001A2302" w:rsidP="00A64082">
      <w:pPr>
        <w:widowControl w:val="0"/>
        <w:numPr>
          <w:ilvl w:val="0"/>
          <w:numId w:val="55"/>
        </w:numPr>
        <w:adjustRightInd w:val="0"/>
        <w:spacing w:after="0" w:line="360" w:lineRule="auto"/>
        <w:ind w:left="993" w:hanging="284"/>
        <w:jc w:val="both"/>
        <w:textAlignment w:val="baseline"/>
        <w:rPr>
          <w:sz w:val="24"/>
          <w:szCs w:val="24"/>
          <w:lang w:val="ro-RO"/>
        </w:rPr>
      </w:pPr>
      <w:r w:rsidRPr="002F3050">
        <w:rPr>
          <w:sz w:val="24"/>
          <w:szCs w:val="24"/>
          <w:lang w:val="ro-RO"/>
        </w:rPr>
        <w:t>comercializarea, deţinerea şi/sau transportul în scopul comercializării acestora în stare vie ori moartă sau a oricăror părţi ori produse provenite de la acestea, uşor de identificat.</w:t>
      </w:r>
    </w:p>
    <w:p w:rsidR="001A2302" w:rsidRPr="002F3050" w:rsidRDefault="001A2302" w:rsidP="001A2302">
      <w:pPr>
        <w:adjustRightInd w:val="0"/>
        <w:ind w:firstLine="709"/>
        <w:jc w:val="both"/>
        <w:rPr>
          <w:rFonts w:eastAsia="SimSun"/>
          <w:b/>
          <w:sz w:val="24"/>
          <w:szCs w:val="24"/>
          <w:u w:val="single"/>
          <w:lang w:val="ro-RO" w:eastAsia="zh-CN"/>
        </w:rPr>
      </w:pPr>
      <w:r w:rsidRPr="002F3050">
        <w:rPr>
          <w:rFonts w:eastAsia="SimSun"/>
          <w:b/>
          <w:sz w:val="24"/>
          <w:szCs w:val="24"/>
          <w:u w:val="single"/>
          <w:lang w:val="ro-RO" w:eastAsia="zh-CN"/>
        </w:rPr>
        <w:t>Setul de măsuri de conservare propus prin planul de management, pentru ROSPA 0072 Lunca Siretului Mijlociu, care vizează activitățile de decolmatare desfășurate în albia râului Siret, este următorul:</w:t>
      </w:r>
    </w:p>
    <w:tbl>
      <w:tblPr>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2400"/>
        <w:gridCol w:w="4920"/>
      </w:tblGrid>
      <w:tr w:rsidR="001A2302" w:rsidRPr="002F3050" w:rsidTr="001A2302">
        <w:tc>
          <w:tcPr>
            <w:tcW w:w="2268" w:type="dxa"/>
          </w:tcPr>
          <w:p w:rsidR="001A2302" w:rsidRPr="002F3050" w:rsidRDefault="001A2302" w:rsidP="001A2302">
            <w:pPr>
              <w:adjustRightInd w:val="0"/>
              <w:spacing w:line="240" w:lineRule="auto"/>
              <w:jc w:val="center"/>
              <w:rPr>
                <w:rFonts w:eastAsia="SimSun"/>
                <w:b/>
                <w:u w:val="single"/>
                <w:lang w:val="ro-RO" w:eastAsia="zh-CN"/>
              </w:rPr>
            </w:pPr>
            <w:r w:rsidRPr="002F3050">
              <w:rPr>
                <w:rFonts w:eastAsia="SimSun"/>
                <w:b/>
                <w:u w:val="single"/>
                <w:lang w:val="ro-RO" w:eastAsia="zh-CN"/>
              </w:rPr>
              <w:t>Obiectiv major</w:t>
            </w:r>
          </w:p>
        </w:tc>
        <w:tc>
          <w:tcPr>
            <w:tcW w:w="2400" w:type="dxa"/>
            <w:vAlign w:val="center"/>
          </w:tcPr>
          <w:p w:rsidR="001A2302" w:rsidRPr="002F3050" w:rsidRDefault="001A2302" w:rsidP="001A2302">
            <w:pPr>
              <w:adjustRightInd w:val="0"/>
              <w:spacing w:line="240" w:lineRule="auto"/>
              <w:jc w:val="center"/>
              <w:rPr>
                <w:rFonts w:eastAsia="SimSun"/>
                <w:b/>
                <w:u w:val="single"/>
                <w:lang w:val="ro-RO" w:eastAsia="zh-CN"/>
              </w:rPr>
            </w:pPr>
            <w:r w:rsidRPr="002F3050">
              <w:rPr>
                <w:rFonts w:eastAsia="SimSun"/>
                <w:b/>
                <w:u w:val="single"/>
                <w:lang w:val="ro-RO" w:eastAsia="zh-CN"/>
              </w:rPr>
              <w:t>Obiectiv specific</w:t>
            </w:r>
          </w:p>
        </w:tc>
        <w:tc>
          <w:tcPr>
            <w:tcW w:w="4920" w:type="dxa"/>
          </w:tcPr>
          <w:p w:rsidR="001A2302" w:rsidRPr="002F3050" w:rsidRDefault="001A2302" w:rsidP="001A2302">
            <w:pPr>
              <w:adjustRightInd w:val="0"/>
              <w:spacing w:line="240" w:lineRule="auto"/>
              <w:jc w:val="center"/>
              <w:rPr>
                <w:rFonts w:eastAsia="SimSun"/>
                <w:b/>
                <w:u w:val="single"/>
                <w:lang w:val="ro-RO" w:eastAsia="zh-CN"/>
              </w:rPr>
            </w:pPr>
            <w:r w:rsidRPr="002F3050">
              <w:rPr>
                <w:rFonts w:eastAsia="SimSun"/>
                <w:b/>
                <w:u w:val="single"/>
                <w:lang w:val="ro-RO" w:eastAsia="zh-CN"/>
              </w:rPr>
              <w:t>Măsuri</w:t>
            </w:r>
          </w:p>
        </w:tc>
      </w:tr>
      <w:tr w:rsidR="001A2302" w:rsidRPr="002F3050" w:rsidTr="001A2302">
        <w:tc>
          <w:tcPr>
            <w:tcW w:w="2268" w:type="dxa"/>
            <w:vMerge w:val="restart"/>
            <w:vAlign w:val="center"/>
          </w:tcPr>
          <w:p w:rsidR="001A2302" w:rsidRPr="002F3050" w:rsidRDefault="001A2302" w:rsidP="001A2302">
            <w:pPr>
              <w:adjustRightInd w:val="0"/>
              <w:spacing w:line="240" w:lineRule="auto"/>
              <w:jc w:val="center"/>
              <w:rPr>
                <w:rFonts w:eastAsia="SimSun"/>
                <w:bCs/>
                <w:lang w:val="ro-RO" w:eastAsia="zh-CN"/>
              </w:rPr>
            </w:pPr>
            <w:r w:rsidRPr="002F3050">
              <w:rPr>
                <w:rFonts w:eastAsia="SimSun"/>
                <w:bCs/>
                <w:lang w:val="ro-RO" w:eastAsia="zh-CN"/>
              </w:rPr>
              <w:t>1. Evitarea apariției de noi presiuni antropice – activități socio-economice cu impact semnificativ</w:t>
            </w:r>
          </w:p>
        </w:tc>
        <w:tc>
          <w:tcPr>
            <w:tcW w:w="2400" w:type="dxa"/>
            <w:vMerge w:val="restart"/>
            <w:vAlign w:val="center"/>
          </w:tcPr>
          <w:p w:rsidR="001A2302" w:rsidRPr="002F3050" w:rsidRDefault="001A2302" w:rsidP="001A2302">
            <w:pPr>
              <w:adjustRightInd w:val="0"/>
              <w:spacing w:line="240" w:lineRule="auto"/>
              <w:jc w:val="center"/>
              <w:rPr>
                <w:rFonts w:eastAsia="SimSun"/>
                <w:lang w:val="ro-RO" w:eastAsia="zh-CN"/>
              </w:rPr>
            </w:pPr>
            <w:r w:rsidRPr="002F3050">
              <w:rPr>
                <w:rFonts w:eastAsia="SimSun"/>
                <w:lang w:val="ro-RO" w:eastAsia="zh-CN"/>
              </w:rPr>
              <w:t>Menținerea caracterului natural al tuturor corpurilor de apă din interiorul sitului</w:t>
            </w:r>
          </w:p>
        </w:tc>
        <w:tc>
          <w:tcPr>
            <w:tcW w:w="4920"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Evitarea oricăror întreruperi ale conectivității longitudinale a râului Siret, cu excepția lucrărilor strict necesare pentru apărarea împotriva inundațiilor</w:t>
            </w:r>
          </w:p>
        </w:tc>
      </w:tr>
      <w:tr w:rsidR="001A2302" w:rsidRPr="002F3050" w:rsidTr="001A2302">
        <w:tc>
          <w:tcPr>
            <w:tcW w:w="2268" w:type="dxa"/>
            <w:vMerge/>
          </w:tcPr>
          <w:p w:rsidR="001A2302" w:rsidRPr="002F3050" w:rsidRDefault="001A2302" w:rsidP="001A2302">
            <w:pPr>
              <w:adjustRightInd w:val="0"/>
              <w:spacing w:line="240" w:lineRule="auto"/>
              <w:jc w:val="both"/>
              <w:rPr>
                <w:rFonts w:eastAsia="SimSun"/>
                <w:b/>
                <w:u w:val="single"/>
                <w:lang w:val="ro-RO" w:eastAsia="zh-CN"/>
              </w:rPr>
            </w:pPr>
          </w:p>
        </w:tc>
        <w:tc>
          <w:tcPr>
            <w:tcW w:w="2400" w:type="dxa"/>
            <w:vMerge/>
            <w:vAlign w:val="center"/>
          </w:tcPr>
          <w:p w:rsidR="001A2302" w:rsidRPr="002F3050" w:rsidRDefault="001A2302" w:rsidP="001A2302">
            <w:pPr>
              <w:adjustRightInd w:val="0"/>
              <w:spacing w:line="240" w:lineRule="auto"/>
              <w:jc w:val="center"/>
              <w:rPr>
                <w:rFonts w:eastAsia="SimSun"/>
                <w:b/>
                <w:u w:val="single"/>
                <w:lang w:val="ro-RO" w:eastAsia="zh-CN"/>
              </w:rPr>
            </w:pPr>
          </w:p>
        </w:tc>
        <w:tc>
          <w:tcPr>
            <w:tcW w:w="4920"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Evitarea oricăror întreruperi ale conectivității laterale a râului Siret, cu excepția lucrărilor strict necesare pentru apărarea împotriva inundațiilor</w:t>
            </w:r>
          </w:p>
        </w:tc>
      </w:tr>
      <w:tr w:rsidR="001A2302" w:rsidRPr="002F3050" w:rsidTr="001A2302">
        <w:tc>
          <w:tcPr>
            <w:tcW w:w="2268" w:type="dxa"/>
            <w:vMerge/>
          </w:tcPr>
          <w:p w:rsidR="001A2302" w:rsidRPr="002F3050" w:rsidRDefault="001A2302" w:rsidP="001A2302">
            <w:pPr>
              <w:adjustRightInd w:val="0"/>
              <w:spacing w:line="240" w:lineRule="auto"/>
              <w:jc w:val="both"/>
              <w:rPr>
                <w:rFonts w:eastAsia="SimSun"/>
                <w:b/>
                <w:u w:val="single"/>
                <w:lang w:val="ro-RO" w:eastAsia="zh-CN"/>
              </w:rPr>
            </w:pPr>
          </w:p>
        </w:tc>
        <w:tc>
          <w:tcPr>
            <w:tcW w:w="2400" w:type="dxa"/>
            <w:vMerge/>
            <w:vAlign w:val="center"/>
          </w:tcPr>
          <w:p w:rsidR="001A2302" w:rsidRPr="002F3050" w:rsidRDefault="001A2302" w:rsidP="001A2302">
            <w:pPr>
              <w:adjustRightInd w:val="0"/>
              <w:spacing w:line="240" w:lineRule="auto"/>
              <w:jc w:val="center"/>
              <w:rPr>
                <w:rFonts w:eastAsia="SimSun"/>
                <w:b/>
                <w:u w:val="single"/>
                <w:lang w:val="ro-RO" w:eastAsia="zh-CN"/>
              </w:rPr>
            </w:pPr>
          </w:p>
        </w:tc>
        <w:tc>
          <w:tcPr>
            <w:tcW w:w="4920"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Evitarea modificării debitului de apă a râului Siret prin intervenții antropice directe – în principal prelevări semnificative de debite de apă din cursul râului Siret.</w:t>
            </w:r>
          </w:p>
        </w:tc>
      </w:tr>
      <w:tr w:rsidR="001A2302" w:rsidRPr="002F3050" w:rsidTr="001A2302">
        <w:tc>
          <w:tcPr>
            <w:tcW w:w="2268" w:type="dxa"/>
            <w:vMerge/>
          </w:tcPr>
          <w:p w:rsidR="001A2302" w:rsidRPr="002F3050" w:rsidRDefault="001A2302" w:rsidP="001A2302">
            <w:pPr>
              <w:adjustRightInd w:val="0"/>
              <w:spacing w:line="240" w:lineRule="auto"/>
              <w:jc w:val="both"/>
              <w:rPr>
                <w:rFonts w:eastAsia="SimSun"/>
                <w:lang w:val="ro-RO" w:eastAsia="zh-CN"/>
              </w:rPr>
            </w:pPr>
          </w:p>
        </w:tc>
        <w:tc>
          <w:tcPr>
            <w:tcW w:w="2400" w:type="dxa"/>
            <w:vAlign w:val="center"/>
          </w:tcPr>
          <w:p w:rsidR="001A2302" w:rsidRPr="002F3050" w:rsidRDefault="001A2302" w:rsidP="001A2302">
            <w:pPr>
              <w:adjustRightInd w:val="0"/>
              <w:spacing w:line="240" w:lineRule="auto"/>
              <w:jc w:val="center"/>
              <w:rPr>
                <w:rFonts w:eastAsia="SimSun"/>
                <w:lang w:val="ro-RO" w:eastAsia="zh-CN"/>
              </w:rPr>
            </w:pPr>
            <w:r w:rsidRPr="002F3050">
              <w:rPr>
                <w:rFonts w:eastAsia="SimSun"/>
                <w:lang w:val="ro-RO" w:eastAsia="zh-CN"/>
              </w:rPr>
              <w:t>Îmbunătățirea calității apei râului Siret</w:t>
            </w:r>
          </w:p>
        </w:tc>
        <w:tc>
          <w:tcPr>
            <w:tcW w:w="4920"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 xml:space="preserve">Evitarea avizării unor activități economice care pot prezenta risc pentru poluarea accidentală a râului Siret. Luarea tuturor măsurilor pentru ca activitățile economice avizate să nu ducă la afectarea calității </w:t>
            </w:r>
            <w:r w:rsidRPr="002F3050">
              <w:rPr>
                <w:rFonts w:eastAsia="SimSun"/>
                <w:lang w:val="ro-RO" w:eastAsia="zh-CN"/>
              </w:rPr>
              <w:lastRenderedPageBreak/>
              <w:t>apelor.</w:t>
            </w:r>
          </w:p>
        </w:tc>
      </w:tr>
      <w:tr w:rsidR="001A2302" w:rsidRPr="002F3050" w:rsidTr="001A2302">
        <w:tc>
          <w:tcPr>
            <w:tcW w:w="2268" w:type="dxa"/>
            <w:vMerge/>
          </w:tcPr>
          <w:p w:rsidR="001A2302" w:rsidRPr="002F3050" w:rsidRDefault="001A2302" w:rsidP="001A2302">
            <w:pPr>
              <w:adjustRightInd w:val="0"/>
              <w:spacing w:line="240" w:lineRule="auto"/>
              <w:jc w:val="both"/>
              <w:rPr>
                <w:rFonts w:eastAsia="SimSun"/>
                <w:lang w:val="ro-RO" w:eastAsia="zh-CN"/>
              </w:rPr>
            </w:pPr>
          </w:p>
        </w:tc>
        <w:tc>
          <w:tcPr>
            <w:tcW w:w="2400" w:type="dxa"/>
            <w:vMerge w:val="restart"/>
            <w:vAlign w:val="center"/>
          </w:tcPr>
          <w:p w:rsidR="001A2302" w:rsidRPr="002F3050" w:rsidRDefault="001A2302" w:rsidP="001A2302">
            <w:pPr>
              <w:adjustRightInd w:val="0"/>
              <w:spacing w:line="240" w:lineRule="auto"/>
              <w:jc w:val="center"/>
              <w:rPr>
                <w:rFonts w:eastAsia="SimSun"/>
                <w:lang w:val="ro-RO" w:eastAsia="zh-CN"/>
              </w:rPr>
            </w:pPr>
            <w:r w:rsidRPr="002F3050">
              <w:rPr>
                <w:rFonts w:eastAsia="SimSun"/>
                <w:lang w:val="ro-RO" w:eastAsia="zh-CN"/>
              </w:rPr>
              <w:t>Menținerea caracterului natural al malurilor râului Siret și a proceselor naturale care au loc la nivelul acestora.</w:t>
            </w:r>
          </w:p>
        </w:tc>
        <w:tc>
          <w:tcPr>
            <w:tcW w:w="4920"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Evitarea amplasării oricăror noi obiective socio-economice în zonele de mal ale râului Siret.</w:t>
            </w:r>
          </w:p>
        </w:tc>
      </w:tr>
      <w:tr w:rsidR="001A2302" w:rsidRPr="002F3050" w:rsidTr="001A2302">
        <w:tc>
          <w:tcPr>
            <w:tcW w:w="2268" w:type="dxa"/>
            <w:vMerge/>
            <w:shd w:val="clear" w:color="auto" w:fill="D9D9D9"/>
          </w:tcPr>
          <w:p w:rsidR="001A2302" w:rsidRPr="002F3050" w:rsidRDefault="001A2302" w:rsidP="001A2302">
            <w:pPr>
              <w:adjustRightInd w:val="0"/>
              <w:spacing w:line="240" w:lineRule="auto"/>
              <w:jc w:val="both"/>
              <w:rPr>
                <w:rFonts w:eastAsia="SimSun"/>
                <w:lang w:val="ro-RO" w:eastAsia="zh-CN"/>
              </w:rPr>
            </w:pPr>
          </w:p>
        </w:tc>
        <w:tc>
          <w:tcPr>
            <w:tcW w:w="2400" w:type="dxa"/>
            <w:vMerge/>
            <w:shd w:val="clear" w:color="auto" w:fill="D9D9D9"/>
            <w:vAlign w:val="center"/>
          </w:tcPr>
          <w:p w:rsidR="001A2302" w:rsidRPr="002F3050" w:rsidRDefault="001A2302" w:rsidP="001A2302">
            <w:pPr>
              <w:adjustRightInd w:val="0"/>
              <w:spacing w:line="240" w:lineRule="auto"/>
              <w:jc w:val="center"/>
              <w:rPr>
                <w:rFonts w:eastAsia="SimSun"/>
                <w:lang w:val="ro-RO" w:eastAsia="zh-CN"/>
              </w:rPr>
            </w:pPr>
          </w:p>
        </w:tc>
        <w:tc>
          <w:tcPr>
            <w:tcW w:w="4920" w:type="dxa"/>
            <w:shd w:val="clear" w:color="auto" w:fill="D9D9D9"/>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Conservarea zonelor de prundiș, importante pentru cuibărirea și hrănirea speciilor, cu excepția zonelor albie minoră care necesită lucrări de decolmatare și regularizare în vederea evitării pericolului de inundații.</w:t>
            </w:r>
          </w:p>
        </w:tc>
      </w:tr>
      <w:tr w:rsidR="001A2302" w:rsidRPr="002F3050" w:rsidTr="001A2302">
        <w:tc>
          <w:tcPr>
            <w:tcW w:w="2268" w:type="dxa"/>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2.Reducerea presiunii antropice actuale – activități socio-economice cu impact semnificativ</w:t>
            </w:r>
          </w:p>
        </w:tc>
        <w:tc>
          <w:tcPr>
            <w:tcW w:w="2400" w:type="dxa"/>
            <w:vAlign w:val="center"/>
          </w:tcPr>
          <w:p w:rsidR="001A2302" w:rsidRPr="002F3050" w:rsidRDefault="001A2302" w:rsidP="001A2302">
            <w:pPr>
              <w:adjustRightInd w:val="0"/>
              <w:spacing w:line="240" w:lineRule="auto"/>
              <w:jc w:val="center"/>
              <w:rPr>
                <w:rFonts w:eastAsia="SimSun"/>
                <w:lang w:val="ro-RO" w:eastAsia="zh-CN"/>
              </w:rPr>
            </w:pPr>
            <w:r w:rsidRPr="002F3050">
              <w:rPr>
                <w:rFonts w:eastAsia="SimSun"/>
                <w:lang w:val="ro-RO" w:eastAsia="zh-CN"/>
              </w:rPr>
              <w:t>Reducerea riscurilor asupra speciilor de păsări</w:t>
            </w:r>
          </w:p>
        </w:tc>
        <w:tc>
          <w:tcPr>
            <w:tcW w:w="4920" w:type="dxa"/>
            <w:shd w:val="clear" w:color="auto" w:fill="D9D9D9"/>
          </w:tcPr>
          <w:p w:rsidR="001A2302" w:rsidRPr="002F3050" w:rsidRDefault="001A2302" w:rsidP="001A2302">
            <w:pPr>
              <w:adjustRightInd w:val="0"/>
              <w:spacing w:line="240" w:lineRule="auto"/>
              <w:jc w:val="both"/>
              <w:rPr>
                <w:rFonts w:eastAsia="SimSun"/>
                <w:lang w:val="ro-RO" w:eastAsia="zh-CN"/>
              </w:rPr>
            </w:pPr>
            <w:r w:rsidRPr="002F3050">
              <w:rPr>
                <w:rFonts w:eastAsia="SimSun"/>
                <w:lang w:val="ro-RO" w:eastAsia="zh-CN"/>
              </w:rPr>
              <w:t>Limitarea extragerii agregatelor minerale și a efectuării activităților conexe (sortarea și transportul agregatelor) în perimetrul sitului în intervalul anual corespunzător perioadei de cuibărire a păsărilor, 15 – martie – 15 august, și verificarea în teren a respectării acestei măsuri.</w:t>
            </w:r>
          </w:p>
        </w:tc>
      </w:tr>
    </w:tbl>
    <w:p w:rsidR="00875ACF" w:rsidRPr="009A4EE2" w:rsidRDefault="00875ACF" w:rsidP="00875ACF">
      <w:pPr>
        <w:spacing w:after="0" w:line="360" w:lineRule="auto"/>
        <w:ind w:left="74"/>
        <w:jc w:val="both"/>
        <w:rPr>
          <w:rFonts w:ascii="Times New Roman" w:hAnsi="Times New Roman"/>
          <w:i/>
          <w:sz w:val="24"/>
          <w:szCs w:val="24"/>
          <w:u w:val="single"/>
          <w:lang w:val="ro-RO"/>
        </w:rPr>
      </w:pPr>
      <w:r w:rsidRPr="009A4EE2">
        <w:rPr>
          <w:rFonts w:ascii="Times New Roman" w:hAnsi="Times New Roman"/>
          <w:i/>
          <w:sz w:val="24"/>
          <w:szCs w:val="24"/>
          <w:u w:val="single"/>
          <w:lang w:val="ro-RO"/>
        </w:rPr>
        <w:t>Măsuri de reducere a impactului</w:t>
      </w:r>
      <w:r>
        <w:rPr>
          <w:rFonts w:ascii="Times New Roman" w:hAnsi="Times New Roman"/>
          <w:i/>
          <w:sz w:val="24"/>
          <w:szCs w:val="24"/>
          <w:u w:val="single"/>
          <w:lang w:val="ro-RO"/>
        </w:rPr>
        <w:t xml:space="preserve"> asupra speciilor de păsări identificate în zonă ori posibil a fi prezente: </w:t>
      </w:r>
    </w:p>
    <w:p w:rsidR="00875ACF" w:rsidRPr="000F46C4" w:rsidRDefault="00875ACF" w:rsidP="00875ACF">
      <w:pPr>
        <w:widowControl w:val="0"/>
        <w:numPr>
          <w:ilvl w:val="0"/>
          <w:numId w:val="76"/>
        </w:numPr>
        <w:adjustRightInd w:val="0"/>
        <w:spacing w:after="0" w:line="360" w:lineRule="auto"/>
        <w:ind w:left="714" w:hanging="357"/>
        <w:jc w:val="both"/>
        <w:textAlignment w:val="baseline"/>
        <w:rPr>
          <w:rFonts w:cstheme="minorHAnsi"/>
          <w:sz w:val="24"/>
          <w:szCs w:val="24"/>
          <w:lang w:val="ro-RO"/>
        </w:rPr>
      </w:pPr>
      <w:r w:rsidRPr="000F46C4">
        <w:rPr>
          <w:rFonts w:cstheme="minorHAnsi"/>
          <w:sz w:val="24"/>
          <w:szCs w:val="24"/>
          <w:lang w:val="ro-RO"/>
        </w:rPr>
        <w:t>interdicţia capturării, vătămării intenţionată a speciilor de faună sălbatică sau distrugerii cuiburilor;</w:t>
      </w:r>
    </w:p>
    <w:p w:rsidR="00875ACF" w:rsidRPr="000F46C4" w:rsidRDefault="00875ACF" w:rsidP="00875ACF">
      <w:pPr>
        <w:numPr>
          <w:ilvl w:val="0"/>
          <w:numId w:val="76"/>
        </w:numPr>
        <w:autoSpaceDE w:val="0"/>
        <w:autoSpaceDN w:val="0"/>
        <w:spacing w:after="0" w:line="360" w:lineRule="auto"/>
        <w:ind w:left="714" w:hanging="357"/>
        <w:jc w:val="both"/>
        <w:rPr>
          <w:rFonts w:cstheme="minorHAnsi"/>
          <w:sz w:val="24"/>
          <w:szCs w:val="24"/>
          <w:lang w:val="ro-RO"/>
        </w:rPr>
      </w:pPr>
      <w:r w:rsidRPr="000F46C4">
        <w:rPr>
          <w:rFonts w:cstheme="minorHAnsi"/>
          <w:iCs/>
          <w:sz w:val="24"/>
          <w:szCs w:val="24"/>
          <w:lang w:val="ro-RO"/>
        </w:rPr>
        <w:t xml:space="preserve">reducerea vitezei de deplasare a autobasculantelor până la 5 km/h, pe teritoriul </w:t>
      </w:r>
      <w:r w:rsidRPr="000F46C4">
        <w:rPr>
          <w:rFonts w:cstheme="minorHAnsi"/>
          <w:i/>
          <w:sz w:val="24"/>
          <w:szCs w:val="24"/>
          <w:lang w:val="ro-RO"/>
        </w:rPr>
        <w:t xml:space="preserve">ROSPA0072 </w:t>
      </w:r>
      <w:r w:rsidRPr="000F46C4">
        <w:rPr>
          <w:rFonts w:cstheme="minorHAnsi"/>
          <w:sz w:val="24"/>
          <w:szCs w:val="24"/>
          <w:lang w:val="ro-RO"/>
        </w:rPr>
        <w:t>şi vecinătăţi;</w:t>
      </w:r>
    </w:p>
    <w:p w:rsidR="00875ACF" w:rsidRPr="000F46C4" w:rsidRDefault="00875ACF" w:rsidP="00875ACF">
      <w:pPr>
        <w:numPr>
          <w:ilvl w:val="0"/>
          <w:numId w:val="76"/>
        </w:numPr>
        <w:autoSpaceDE w:val="0"/>
        <w:autoSpaceDN w:val="0"/>
        <w:spacing w:after="0" w:line="360" w:lineRule="auto"/>
        <w:ind w:left="714" w:hanging="357"/>
        <w:jc w:val="both"/>
        <w:rPr>
          <w:rFonts w:cstheme="minorHAnsi"/>
          <w:sz w:val="24"/>
          <w:szCs w:val="24"/>
          <w:lang w:val="ro-RO"/>
        </w:rPr>
      </w:pPr>
      <w:r w:rsidRPr="000F46C4">
        <w:rPr>
          <w:rFonts w:cstheme="minorHAnsi"/>
          <w:sz w:val="24"/>
          <w:szCs w:val="24"/>
          <w:lang w:val="ro-RO"/>
        </w:rPr>
        <w:t>respectarea Planului de Management al sitului;</w:t>
      </w:r>
    </w:p>
    <w:p w:rsidR="00875ACF" w:rsidRDefault="00875ACF" w:rsidP="00875ACF">
      <w:pPr>
        <w:numPr>
          <w:ilvl w:val="0"/>
          <w:numId w:val="76"/>
        </w:numPr>
        <w:spacing w:after="0" w:line="360" w:lineRule="auto"/>
        <w:ind w:left="714" w:hanging="357"/>
        <w:jc w:val="both"/>
        <w:rPr>
          <w:rFonts w:cstheme="minorHAnsi"/>
          <w:sz w:val="24"/>
          <w:szCs w:val="24"/>
        </w:rPr>
      </w:pPr>
      <w:r w:rsidRPr="000F46C4">
        <w:rPr>
          <w:rFonts w:cstheme="minorHAnsi"/>
          <w:sz w:val="24"/>
          <w:szCs w:val="24"/>
        </w:rPr>
        <w:t xml:space="preserve">se interzice circulația autovehiculelor în afara drumurilor aprobate pentru accesul </w:t>
      </w:r>
      <w:r>
        <w:rPr>
          <w:rFonts w:cstheme="minorHAnsi"/>
          <w:sz w:val="24"/>
          <w:szCs w:val="24"/>
        </w:rPr>
        <w:t>la</w:t>
      </w:r>
      <w:r w:rsidRPr="000F46C4">
        <w:rPr>
          <w:rFonts w:cstheme="minorHAnsi"/>
          <w:sz w:val="24"/>
          <w:szCs w:val="24"/>
        </w:rPr>
        <w:t xml:space="preserve"> amplasament, în scopul minimizării impactului de orice natură asupra speciilor de interes conservativ pentru care a fost declarat situl Natura 2000</w:t>
      </w:r>
      <w:r>
        <w:rPr>
          <w:rFonts w:cstheme="minorHAnsi"/>
          <w:sz w:val="24"/>
          <w:szCs w:val="24"/>
        </w:rPr>
        <w:t>;</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t>se interzice accesul și staționarea utilajelor sau a autobasculantelor pe suprafețe situate la nivelul teraselor, în afara perimetrului analizat;</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t>se interzice creearea de depozite de aluviuni excavate și de steril pe suprafețe situate în afara perimetrului analizat – în albie sau la nivelul teraselor;</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t>interzicerea abandonării deșeurilor menajere în zonele adiacente perimetrului;</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t>este interzisă spălarea utilajelor și a autobasculantelor în cursul de apă al râului Siret;</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t>staționarea autobasculantelor pentru încărcare la nivelul perimetrului se va face cu motoarele oprite în vederea reducerii zgomotului;</w:t>
      </w:r>
    </w:p>
    <w:p w:rsidR="00875ACF" w:rsidRDefault="00875ACF" w:rsidP="00875ACF">
      <w:pPr>
        <w:numPr>
          <w:ilvl w:val="0"/>
          <w:numId w:val="76"/>
        </w:numPr>
        <w:spacing w:after="0" w:line="360" w:lineRule="auto"/>
        <w:ind w:left="714" w:hanging="357"/>
        <w:jc w:val="both"/>
        <w:rPr>
          <w:rFonts w:cstheme="minorHAnsi"/>
          <w:sz w:val="24"/>
          <w:szCs w:val="24"/>
        </w:rPr>
      </w:pPr>
      <w:r>
        <w:rPr>
          <w:rFonts w:cstheme="minorHAnsi"/>
          <w:sz w:val="24"/>
          <w:szCs w:val="24"/>
        </w:rPr>
        <w:lastRenderedPageBreak/>
        <w:t>se interzice pătrunderea personalului în liziera din apropierea perimetrului de exploatare pentru a evita deranjul speciilor de păsări;</w:t>
      </w:r>
    </w:p>
    <w:p w:rsidR="00875ACF" w:rsidRPr="00666DD4" w:rsidRDefault="00875ACF" w:rsidP="00875ACF">
      <w:pPr>
        <w:numPr>
          <w:ilvl w:val="0"/>
          <w:numId w:val="76"/>
        </w:numPr>
        <w:spacing w:after="0" w:line="360" w:lineRule="auto"/>
        <w:jc w:val="both"/>
        <w:rPr>
          <w:rFonts w:cstheme="minorHAnsi"/>
          <w:sz w:val="24"/>
          <w:szCs w:val="24"/>
        </w:rPr>
      </w:pPr>
      <w:r>
        <w:rPr>
          <w:rFonts w:cstheme="minorHAnsi"/>
          <w:sz w:val="24"/>
          <w:szCs w:val="24"/>
        </w:rPr>
        <w:t>i</w:t>
      </w:r>
      <w:r w:rsidRPr="00666DD4">
        <w:rPr>
          <w:rFonts w:cstheme="minorHAnsi"/>
          <w:sz w:val="24"/>
          <w:szCs w:val="24"/>
        </w:rPr>
        <w:t xml:space="preserve">nterzicerea aducerii, hrănirii și adăpostirii pe amplasamentul perimetrului a câinilor hoinari, care pot avea o influență negativă asupra avifaunei locale. </w:t>
      </w:r>
    </w:p>
    <w:p w:rsidR="00875ACF" w:rsidRPr="00955281" w:rsidRDefault="00875ACF" w:rsidP="00875ACF">
      <w:pPr>
        <w:autoSpaceDE w:val="0"/>
        <w:autoSpaceDN w:val="0"/>
        <w:adjustRightInd w:val="0"/>
        <w:spacing w:after="0" w:line="360" w:lineRule="auto"/>
        <w:jc w:val="both"/>
        <w:rPr>
          <w:rFonts w:cs="Arial"/>
          <w:i/>
          <w:sz w:val="24"/>
          <w:szCs w:val="24"/>
          <w:u w:val="single"/>
          <w:lang w:val="ro-RO"/>
        </w:rPr>
      </w:pPr>
      <w:r w:rsidRPr="00955281">
        <w:rPr>
          <w:rFonts w:cs="Arial"/>
          <w:i/>
          <w:sz w:val="24"/>
          <w:szCs w:val="24"/>
          <w:u w:val="single"/>
          <w:lang w:val="ro-RO"/>
        </w:rPr>
        <w:t xml:space="preserve">Măsuri care trebuie luate în cazul poluărilor accidentale cauzate de scurgeri accidentale de carburanţi şi/sau lubrifianţi: </w:t>
      </w:r>
    </w:p>
    <w:p w:rsidR="00875ACF" w:rsidRPr="00955281" w:rsidRDefault="00875ACF" w:rsidP="00875ACF">
      <w:pPr>
        <w:numPr>
          <w:ilvl w:val="0"/>
          <w:numId w:val="78"/>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Înlăturarea de urgenţă a sursei de poluare;</w:t>
      </w:r>
    </w:p>
    <w:p w:rsidR="00875ACF" w:rsidRPr="00955281" w:rsidRDefault="00875ACF" w:rsidP="00875ACF">
      <w:pPr>
        <w:numPr>
          <w:ilvl w:val="0"/>
          <w:numId w:val="78"/>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Utilizarea materialelor absorbante şi/sau  substanţelor neutralizatoare;</w:t>
      </w:r>
    </w:p>
    <w:p w:rsidR="00875ACF" w:rsidRPr="00955281" w:rsidRDefault="00875ACF" w:rsidP="00875ACF">
      <w:pPr>
        <w:numPr>
          <w:ilvl w:val="0"/>
          <w:numId w:val="78"/>
        </w:numPr>
        <w:autoSpaceDE w:val="0"/>
        <w:autoSpaceDN w:val="0"/>
        <w:adjustRightInd w:val="0"/>
        <w:spacing w:after="0" w:line="360" w:lineRule="auto"/>
        <w:jc w:val="both"/>
        <w:rPr>
          <w:rFonts w:cs="Arial"/>
          <w:sz w:val="24"/>
          <w:szCs w:val="24"/>
          <w:lang w:val="ro-RO"/>
        </w:rPr>
      </w:pPr>
      <w:r w:rsidRPr="00955281">
        <w:rPr>
          <w:rFonts w:cs="Arial"/>
          <w:sz w:val="24"/>
          <w:szCs w:val="24"/>
          <w:lang w:val="ro-RO"/>
        </w:rPr>
        <w:t>Informarea imediată a instituţiilor cu atribuţii în domeniul protecţiei factorilor de mediu din judeţul Neamţ (Sistemul de Gospodărire a Apelor, Agenţia pentru Protecţia Mediului, Comisariatul Gărzii de Mediu).</w:t>
      </w:r>
    </w:p>
    <w:p w:rsidR="001A2302" w:rsidRPr="002F3050" w:rsidRDefault="001A2302" w:rsidP="001A2302">
      <w:pPr>
        <w:pStyle w:val="ListParagraph1"/>
        <w:spacing w:line="360" w:lineRule="auto"/>
        <w:ind w:left="0" w:firstLine="708"/>
        <w:jc w:val="both"/>
        <w:rPr>
          <w:rFonts w:ascii="Calibri" w:hAnsi="Calibri" w:cs="Times New Roman"/>
          <w:b/>
          <w:bCs/>
          <w:u w:val="single"/>
          <w:lang w:val="ro-RO"/>
        </w:rPr>
      </w:pPr>
      <w:r w:rsidRPr="002F3050">
        <w:rPr>
          <w:rFonts w:ascii="Calibri" w:hAnsi="Calibri" w:cs="Times New Roman"/>
          <w:b/>
          <w:bCs/>
          <w:u w:val="single"/>
          <w:lang w:val="ro-RO"/>
        </w:rPr>
        <w:t>Măsurile de refacere a amplasamentului la finalizarea exploatării sunt limitate datorită caracteristicilor proiectului şi constau nivelarea suprafețelor excavate, racordarea zonei decolmatate la capătul aval și amonte cu albia râului Siret și îndepărtarea de pe amplsament a utilajelor și deșeurilor..</w:t>
      </w:r>
    </w:p>
    <w:p w:rsidR="001A2302" w:rsidRPr="002F3050" w:rsidRDefault="001A2302" w:rsidP="001A2302">
      <w:pPr>
        <w:spacing w:after="0" w:line="360" w:lineRule="auto"/>
        <w:ind w:firstLine="720"/>
        <w:jc w:val="both"/>
        <w:rPr>
          <w:rStyle w:val="sttpunct"/>
          <w:b/>
          <w:sz w:val="24"/>
          <w:szCs w:val="24"/>
          <w:lang w:val="ro-RO"/>
        </w:rPr>
      </w:pPr>
      <w:r w:rsidRPr="002F3050">
        <w:rPr>
          <w:rStyle w:val="sttpunct"/>
          <w:b/>
          <w:sz w:val="24"/>
          <w:szCs w:val="24"/>
          <w:lang w:val="ro-RO"/>
        </w:rPr>
        <w:t>Nu este necesară prezentarea unui calendar al implementării măsurilor de reducere a impactului deoarece acestea sunt de natură operaţională şi vor fi valabile pe toată durata proiectului. De asemenea aceste măsuri sunt parte integrantă a proiectului propus şi sunt direcţionate către sursele de impact.</w:t>
      </w:r>
    </w:p>
    <w:p w:rsidR="001A2302" w:rsidRPr="002F3050" w:rsidRDefault="001A2302" w:rsidP="001A2302">
      <w:pPr>
        <w:spacing w:after="0" w:line="360" w:lineRule="auto"/>
        <w:ind w:firstLine="720"/>
        <w:jc w:val="both"/>
        <w:rPr>
          <w:rStyle w:val="sttpunct"/>
          <w:b/>
          <w:sz w:val="24"/>
          <w:szCs w:val="24"/>
          <w:lang w:val="ro-RO"/>
        </w:rPr>
      </w:pPr>
      <w:r w:rsidRPr="002F3050">
        <w:rPr>
          <w:rStyle w:val="sttpunct"/>
          <w:b/>
          <w:sz w:val="24"/>
          <w:szCs w:val="24"/>
          <w:lang w:val="ro-RO"/>
        </w:rPr>
        <w:t>Având în vedere caracterul operaţional al măsurilor de reducere a impactului nu există posibilitatea cuantificării financiare a acestora.</w:t>
      </w:r>
    </w:p>
    <w:p w:rsidR="001A2302" w:rsidRPr="002F3050" w:rsidRDefault="001A2302" w:rsidP="001A2302">
      <w:pPr>
        <w:spacing w:after="0" w:line="360" w:lineRule="auto"/>
        <w:ind w:firstLine="720"/>
        <w:jc w:val="both"/>
        <w:rPr>
          <w:rStyle w:val="sttpunct"/>
          <w:b/>
          <w:sz w:val="24"/>
          <w:szCs w:val="24"/>
          <w:lang w:val="ro-RO"/>
        </w:rPr>
      </w:pPr>
      <w:r w:rsidRPr="002F3050">
        <w:rPr>
          <w:rStyle w:val="sttpunct"/>
          <w:b/>
          <w:sz w:val="24"/>
          <w:szCs w:val="24"/>
          <w:lang w:val="ro-RO"/>
        </w:rPr>
        <w:t xml:space="preserve">Măsurile operaţionale de reducere a impactului sunt valabile pentru toată perioada de funcţionare a balastierei, </w:t>
      </w:r>
      <w:r w:rsidRPr="002F3050">
        <w:rPr>
          <w:b/>
          <w:iCs/>
          <w:sz w:val="24"/>
          <w:szCs w:val="24"/>
          <w:lang w:val="ro-RO"/>
        </w:rPr>
        <w:t>S.C. DRAGOȘ INVEST  S.R.L.</w:t>
      </w:r>
      <w:r w:rsidRPr="002F3050">
        <w:rPr>
          <w:b/>
          <w:sz w:val="24"/>
          <w:szCs w:val="24"/>
          <w:lang w:val="ro-RO"/>
        </w:rPr>
        <w:t xml:space="preserve"> </w:t>
      </w:r>
      <w:r w:rsidRPr="002F3050">
        <w:rPr>
          <w:rStyle w:val="sttpunct"/>
          <w:b/>
          <w:sz w:val="24"/>
          <w:szCs w:val="24"/>
          <w:lang w:val="ro-RO"/>
        </w:rPr>
        <w:t xml:space="preserve">fiind persoana juridică responsabilă de implementarea şi monitorizarea permanentă a acestora. </w:t>
      </w:r>
    </w:p>
    <w:p w:rsidR="001A2302" w:rsidRPr="002F3050" w:rsidRDefault="001A2302" w:rsidP="001A2302">
      <w:pPr>
        <w:spacing w:after="0" w:line="360" w:lineRule="auto"/>
        <w:ind w:firstLine="709"/>
        <w:jc w:val="both"/>
        <w:rPr>
          <w:b/>
          <w:sz w:val="24"/>
          <w:szCs w:val="24"/>
          <w:lang w:val="ro-RO"/>
        </w:rPr>
      </w:pPr>
      <w:r w:rsidRPr="002F3050">
        <w:rPr>
          <w:b/>
          <w:sz w:val="24"/>
          <w:szCs w:val="24"/>
          <w:lang w:val="ro-RO"/>
        </w:rPr>
        <w:t>Implementarea proiectului nu determină reducerea suprafeţelor ocupate de habitatele de interes pentru speciile de interes conservativ.</w:t>
      </w:r>
    </w:p>
    <w:p w:rsidR="001A2302" w:rsidRPr="002F3050" w:rsidRDefault="001A2302" w:rsidP="001A2302">
      <w:pPr>
        <w:spacing w:after="0" w:line="360" w:lineRule="auto"/>
        <w:ind w:firstLine="709"/>
        <w:jc w:val="both"/>
        <w:rPr>
          <w:b/>
          <w:sz w:val="24"/>
          <w:szCs w:val="24"/>
          <w:lang w:val="ro-RO"/>
        </w:rPr>
      </w:pPr>
      <w:r w:rsidRPr="002F3050">
        <w:rPr>
          <w:b/>
          <w:sz w:val="24"/>
          <w:szCs w:val="24"/>
          <w:lang w:val="ro-RO"/>
        </w:rPr>
        <w:t xml:space="preserve">Impactul cel mai mare va fi resimţit de populaţiile de ihtiofaună, dar va avea natură temporară iar speciile de peşti sunt mobile şi au la dispoziţie habitate similare care pot fi utilizate în zona de implementarea a proiectului. </w:t>
      </w:r>
    </w:p>
    <w:p w:rsidR="001A2302" w:rsidRPr="00570BB8" w:rsidRDefault="001A2302" w:rsidP="001A2302">
      <w:pPr>
        <w:spacing w:after="0" w:line="360" w:lineRule="auto"/>
        <w:ind w:right="4" w:firstLine="720"/>
        <w:jc w:val="both"/>
        <w:rPr>
          <w:b/>
          <w:i/>
          <w:sz w:val="24"/>
          <w:szCs w:val="24"/>
          <w:lang w:val="ro-RO"/>
        </w:rPr>
      </w:pPr>
      <w:bookmarkStart w:id="206" w:name="_Toc345995772"/>
      <w:r w:rsidRPr="00570BB8">
        <w:rPr>
          <w:b/>
          <w:i/>
          <w:sz w:val="24"/>
          <w:szCs w:val="24"/>
          <w:lang w:val="ro-RO"/>
        </w:rPr>
        <w:lastRenderedPageBreak/>
        <w:t>Pe argumentarea de mai sus ne bazăm şi solicităm avizarea proiectului ”</w:t>
      </w:r>
      <w:r w:rsidR="00570BB8" w:rsidRPr="00570BB8">
        <w:rPr>
          <w:b/>
          <w:i/>
          <w:color w:val="000000" w:themeColor="text1"/>
          <w:sz w:val="24"/>
          <w:szCs w:val="24"/>
        </w:rPr>
        <w:t>Exploatarea  agregatelor  minerale  din perimetrul  ,,Onişcani”, curs de apă râul  Siret, mal drept,  pentru decolmatarea, reprofilarea şi  regularizarea scurgerii în zonă comuna Icuşeşti, judeţul  Neamţ</w:t>
      </w:r>
      <w:r w:rsidRPr="00570BB8">
        <w:rPr>
          <w:b/>
          <w:sz w:val="24"/>
          <w:szCs w:val="24"/>
          <w:lang w:val="ro-RO"/>
        </w:rPr>
        <w:t>”</w:t>
      </w:r>
      <w:r w:rsidRPr="00570BB8">
        <w:rPr>
          <w:b/>
          <w:i/>
          <w:sz w:val="24"/>
          <w:szCs w:val="24"/>
          <w:lang w:val="ro-RO"/>
        </w:rPr>
        <w:t xml:space="preserve">,  propus de </w:t>
      </w:r>
      <w:r w:rsidRPr="00570BB8">
        <w:rPr>
          <w:b/>
          <w:i/>
          <w:iCs/>
          <w:sz w:val="24"/>
          <w:szCs w:val="24"/>
          <w:lang w:val="ro-RO"/>
        </w:rPr>
        <w:t xml:space="preserve"> </w:t>
      </w:r>
      <w:r w:rsidRPr="00570BB8">
        <w:rPr>
          <w:b/>
          <w:iCs/>
          <w:sz w:val="24"/>
          <w:szCs w:val="24"/>
          <w:lang w:val="ro-RO"/>
        </w:rPr>
        <w:t>S.C. DRAGOȘ INVEST S.R.L.</w:t>
      </w:r>
      <w:r w:rsidRPr="00570BB8">
        <w:rPr>
          <w:b/>
          <w:i/>
          <w:sz w:val="24"/>
          <w:szCs w:val="24"/>
          <w:lang w:val="ro-RO"/>
        </w:rPr>
        <w:t>.</w:t>
      </w:r>
      <w:bookmarkEnd w:id="206"/>
    </w:p>
    <w:p w:rsidR="001A2302" w:rsidRPr="001A2302" w:rsidRDefault="001A2302" w:rsidP="001A2302">
      <w:pPr>
        <w:pStyle w:val="Heading1"/>
        <w:pBdr>
          <w:top w:val="single" w:sz="2" w:space="1" w:color="auto"/>
          <w:left w:val="single" w:sz="2" w:space="4" w:color="auto"/>
          <w:bottom w:val="single" w:sz="2" w:space="1" w:color="auto"/>
          <w:right w:val="single" w:sz="2" w:space="4" w:color="auto"/>
        </w:pBdr>
        <w:shd w:val="clear" w:color="auto" w:fill="FFFFFF" w:themeFill="background1"/>
        <w:spacing w:after="240"/>
        <w:jc w:val="center"/>
        <w:rPr>
          <w:color w:val="auto"/>
          <w:sz w:val="32"/>
          <w:szCs w:val="32"/>
        </w:rPr>
      </w:pPr>
      <w:r w:rsidRPr="002F3050">
        <w:rPr>
          <w:rFonts w:ascii="Times New Roman" w:hAnsi="Times New Roman"/>
          <w:sz w:val="24"/>
          <w:szCs w:val="24"/>
          <w:lang w:val="ro-RO"/>
        </w:rPr>
        <w:br w:type="page"/>
      </w:r>
      <w:bookmarkStart w:id="207" w:name="_Toc507730316"/>
      <w:bookmarkStart w:id="208" w:name="_Toc509381633"/>
      <w:r w:rsidRPr="001A2302">
        <w:rPr>
          <w:color w:val="auto"/>
          <w:sz w:val="32"/>
          <w:szCs w:val="32"/>
        </w:rPr>
        <w:lastRenderedPageBreak/>
        <w:t>V. METODELE UTILIZATE PENTRU CULEGEREA INFORMAȚIILOR PRIVIND SPECIILE DE INTERES COMUNITAR AFECTATE</w:t>
      </w:r>
      <w:bookmarkEnd w:id="207"/>
      <w:bookmarkEnd w:id="208"/>
      <w:r w:rsidRPr="001A2302">
        <w:rPr>
          <w:color w:val="auto"/>
          <w:sz w:val="32"/>
          <w:szCs w:val="32"/>
        </w:rPr>
        <w:t xml:space="preserve"> </w:t>
      </w:r>
    </w:p>
    <w:p w:rsidR="001A2302" w:rsidRPr="002F3050" w:rsidRDefault="001A2302" w:rsidP="001A2302">
      <w:pPr>
        <w:pStyle w:val="ListParagraph"/>
        <w:autoSpaceDE w:val="0"/>
        <w:autoSpaceDN w:val="0"/>
        <w:adjustRightInd w:val="0"/>
        <w:spacing w:after="0" w:line="360" w:lineRule="auto"/>
        <w:ind w:left="0" w:firstLine="720"/>
        <w:rPr>
          <w:rFonts w:ascii="Times New Roman" w:hAnsi="Times New Roman"/>
          <w:sz w:val="24"/>
          <w:szCs w:val="24"/>
          <w:lang w:val="ro-RO"/>
        </w:rPr>
      </w:pP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 xml:space="preserve">Realizarea evaluării adecvate a fost solicitată în cadrul procedurii de emitere a Acordului de mediu, derulată de către Agenţia pentru Protecţia Mediului </w:t>
      </w:r>
      <w:r w:rsidR="00570BB8">
        <w:rPr>
          <w:sz w:val="24"/>
          <w:szCs w:val="24"/>
          <w:lang w:val="ro-RO"/>
        </w:rPr>
        <w:t>Neamț</w:t>
      </w:r>
      <w:r w:rsidRPr="002F3050">
        <w:rPr>
          <w:sz w:val="24"/>
          <w:szCs w:val="24"/>
          <w:lang w:val="ro-RO"/>
        </w:rPr>
        <w:t>, în conformitate cu prevederile Ordinului MMP nr. 135/2010. Studiul de Evaluare Adecvată a fost realizat conform metodologiei indicată în Ordinul MMP nr. 19/2010 pentru aprobarea Ghidului metodologic privind evaluarea adecvată a efectelor potenţiale ale planurilor sau proiectelor asupra ariilor naturale protejate de interes comunitar.</w:t>
      </w:r>
    </w:p>
    <w:p w:rsidR="001A2302" w:rsidRPr="002F3050" w:rsidRDefault="001A2302" w:rsidP="001A2302">
      <w:pPr>
        <w:spacing w:after="0" w:line="360" w:lineRule="auto"/>
        <w:ind w:firstLine="720"/>
        <w:jc w:val="both"/>
        <w:rPr>
          <w:b/>
          <w:sz w:val="24"/>
          <w:szCs w:val="24"/>
          <w:lang w:val="ro-RO"/>
        </w:rPr>
      </w:pPr>
      <w:r w:rsidRPr="002F3050">
        <w:rPr>
          <w:sz w:val="24"/>
          <w:szCs w:val="24"/>
          <w:lang w:val="ro-RO"/>
        </w:rPr>
        <w:t xml:space="preserve">Pentru efectuarea acestui studiu au fost utilizate informaţii referitoare la amplasamentul proiectului </w:t>
      </w:r>
      <w:r w:rsidR="00875ACF">
        <w:rPr>
          <w:i/>
          <w:color w:val="000000" w:themeColor="text1"/>
          <w:sz w:val="24"/>
          <w:szCs w:val="24"/>
        </w:rPr>
        <w:t>E</w:t>
      </w:r>
      <w:r w:rsidR="00875ACF" w:rsidRPr="001800F3">
        <w:rPr>
          <w:i/>
          <w:color w:val="000000" w:themeColor="text1"/>
          <w:sz w:val="24"/>
          <w:szCs w:val="24"/>
        </w:rPr>
        <w:t>xploatarea  agregatelo</w:t>
      </w:r>
      <w:r w:rsidR="00875ACF">
        <w:rPr>
          <w:i/>
          <w:color w:val="000000" w:themeColor="text1"/>
          <w:sz w:val="24"/>
          <w:szCs w:val="24"/>
        </w:rPr>
        <w:t>r  minerale  din perimetrul  ,,Onişcani”, curs de apă râul  S</w:t>
      </w:r>
      <w:r w:rsidR="00875ACF" w:rsidRPr="001800F3">
        <w:rPr>
          <w:i/>
          <w:color w:val="000000" w:themeColor="text1"/>
          <w:sz w:val="24"/>
          <w:szCs w:val="24"/>
        </w:rPr>
        <w:t>iret, mal drept,  pentru decolmatarea, reprofilarea şi  regularizarea scurgerii în zonă</w:t>
      </w:r>
      <w:r w:rsidR="00875ACF">
        <w:rPr>
          <w:i/>
          <w:color w:val="000000" w:themeColor="text1"/>
          <w:sz w:val="24"/>
          <w:szCs w:val="24"/>
        </w:rPr>
        <w:t xml:space="preserve"> comuna Icuşeşti, judeţul  N</w:t>
      </w:r>
      <w:r w:rsidR="00875ACF" w:rsidRPr="001800F3">
        <w:rPr>
          <w:i/>
          <w:color w:val="000000" w:themeColor="text1"/>
          <w:sz w:val="24"/>
          <w:szCs w:val="24"/>
        </w:rPr>
        <w:t>eamţ</w:t>
      </w:r>
      <w:r w:rsidRPr="002F3050">
        <w:rPr>
          <w:bCs/>
          <w:i/>
          <w:sz w:val="24"/>
          <w:szCs w:val="24"/>
          <w:lang w:val="ro-RO"/>
        </w:rPr>
        <w:t xml:space="preserve">” </w:t>
      </w:r>
      <w:r w:rsidRPr="002F3050">
        <w:rPr>
          <w:sz w:val="24"/>
          <w:szCs w:val="24"/>
          <w:lang w:val="ro-RO"/>
        </w:rPr>
        <w:t>şi la zonele învecinate care ar putea fi afectate de implementarea acestui proiect. Informaţiile referitoare la caracteristicile ecosistemelor, reliefului şi factorilor de mediu specifici zonei amplasamentului proiectului supus analizei, au fost însuşite cu ocazia deplasărilor în teren.</w:t>
      </w:r>
    </w:p>
    <w:p w:rsidR="001A2302" w:rsidRPr="002F3050" w:rsidRDefault="001A2302" w:rsidP="001A2302">
      <w:pPr>
        <w:autoSpaceDE w:val="0"/>
        <w:autoSpaceDN w:val="0"/>
        <w:adjustRightInd w:val="0"/>
        <w:spacing w:after="0" w:line="360" w:lineRule="auto"/>
        <w:ind w:firstLine="720"/>
        <w:jc w:val="both"/>
        <w:rPr>
          <w:i/>
          <w:iCs/>
          <w:sz w:val="24"/>
          <w:szCs w:val="24"/>
          <w:lang w:val="ro-RO"/>
        </w:rPr>
      </w:pPr>
      <w:r w:rsidRPr="002F3050">
        <w:rPr>
          <w:i/>
          <w:iCs/>
          <w:sz w:val="24"/>
          <w:szCs w:val="24"/>
          <w:lang w:val="ro-RO"/>
        </w:rPr>
        <w:t xml:space="preserve">Pentru evaluarea habitatelor, vegetaţiei, florei şi faunei au fost utilizate atât metode calitative cât şi metode cantitative. </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Metoda observaţiei comportă două aspecte: o formă mai simplă şi mai frecvent utilizată (pentru vegetaţie identificarea tipurilor de habitate pe baza speciilor indicatoare şi a</w:t>
      </w:r>
      <w:r w:rsidRPr="002F3050">
        <w:rPr>
          <w:i/>
          <w:iCs/>
          <w:sz w:val="24"/>
          <w:szCs w:val="24"/>
          <w:lang w:val="ro-RO"/>
        </w:rPr>
        <w:t xml:space="preserve"> </w:t>
      </w:r>
      <w:r w:rsidRPr="002F3050">
        <w:rPr>
          <w:sz w:val="24"/>
          <w:szCs w:val="24"/>
          <w:lang w:val="ro-RO"/>
        </w:rPr>
        <w:t>aspectului vegetaţiei;</w:t>
      </w:r>
      <w:r w:rsidRPr="002F3050">
        <w:rPr>
          <w:i/>
          <w:iCs/>
          <w:sz w:val="24"/>
          <w:szCs w:val="24"/>
          <w:lang w:val="ro-RO"/>
        </w:rPr>
        <w:t xml:space="preserve"> </w:t>
      </w:r>
      <w:r w:rsidRPr="002F3050">
        <w:rPr>
          <w:sz w:val="24"/>
          <w:szCs w:val="24"/>
          <w:lang w:val="ro-RO"/>
        </w:rPr>
        <w:t>pentru speciile de păsări studii de faunistică, de distribuţie a avifaunei), şi una mai complexă (studiul hranei, al comportamentului, al migraţiei, etc.).</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Pentru speciile de faună am folosit observaţia liberă, comparând observaţiile din teren cu determinatoarele avute la dispoziţie. Scopul principal al acestei metode este acela de a identifica speciile de pe suprafaţa şi din vecinătatea amplasamentului pe care se implementa proiectul. În cazul mamiferelor, observaţia în teren, a urmărit şi unele aspecte de etoecologie, corelând comportamentele observate cu condiţiile de mediu şi interpretând datele din perspective adaptării la mediu.</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lastRenderedPageBreak/>
        <w:t>Metodele cantitative au ca scop stabilirea densităţii şi mărimii populaţiilor speciilor într-o anumită zonă. Un aspect important în studiul speciilor este dinamica numerică a populaţiilor.</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Pentru analize ecologice corecte, inclusiv de diversitate, care vizează populaţiile speciilor din aria studiată, sunt necesare nu numai datele privind prezenţa/absenţa speciilor în diferitele zone, ci şi determinări cantitative.</w:t>
      </w:r>
    </w:p>
    <w:p w:rsidR="001A2302" w:rsidRPr="002F3050" w:rsidRDefault="001A2302" w:rsidP="001A2302">
      <w:pPr>
        <w:autoSpaceDE w:val="0"/>
        <w:autoSpaceDN w:val="0"/>
        <w:adjustRightInd w:val="0"/>
        <w:spacing w:after="0" w:line="360" w:lineRule="auto"/>
        <w:ind w:firstLine="720"/>
        <w:jc w:val="both"/>
        <w:rPr>
          <w:sz w:val="24"/>
          <w:szCs w:val="24"/>
          <w:lang w:val="ro-RO"/>
        </w:rPr>
      </w:pPr>
      <w:r w:rsidRPr="002F3050">
        <w:rPr>
          <w:sz w:val="24"/>
          <w:szCs w:val="24"/>
          <w:lang w:val="ro-RO"/>
        </w:rPr>
        <w:t>În cele ce urmează am detaliat cele mai uzuale metode pentru evaluarea habitatelor şi speciilor de interes comunitar, menţionând pe cele utilizate conform prevederilor ordinului 19/2010 –adică pentru speciile şi habitatele afectate.</w:t>
      </w:r>
    </w:p>
    <w:p w:rsidR="001A2302" w:rsidRPr="002F3050" w:rsidRDefault="001A2302" w:rsidP="001A2302">
      <w:pPr>
        <w:pStyle w:val="NoSpacing"/>
        <w:spacing w:line="360" w:lineRule="auto"/>
        <w:ind w:firstLine="540"/>
        <w:jc w:val="both"/>
        <w:rPr>
          <w:b/>
        </w:rPr>
      </w:pPr>
      <w:r w:rsidRPr="002F3050">
        <w:rPr>
          <w:b/>
          <w:highlight w:val="lightGray"/>
        </w:rPr>
        <w:t>Habitate şi plante</w:t>
      </w:r>
    </w:p>
    <w:p w:rsidR="001A2302" w:rsidRPr="002F3050" w:rsidRDefault="001A2302" w:rsidP="001A2302">
      <w:pPr>
        <w:pStyle w:val="NoSpacing"/>
        <w:spacing w:line="360" w:lineRule="auto"/>
        <w:ind w:firstLine="540"/>
        <w:jc w:val="both"/>
      </w:pPr>
      <w:r w:rsidRPr="002F3050">
        <w:t>Identificarea tipurilor de habitate se realizează pe baza tipului de vegetaţie. La rândul său tipul de vegetaţie fiind definit in funcţie de speciile dominante sau tipurile de comunitatea vegetale dominante. Dominanţa</w:t>
      </w:r>
      <w:r w:rsidRPr="002F3050">
        <w:rPr>
          <w:b/>
        </w:rPr>
        <w:t xml:space="preserve"> </w:t>
      </w:r>
      <w:r w:rsidRPr="002F3050">
        <w:t xml:space="preserve">este variabila care exprimă influenţa unei specii faţă de celelalte specii. În cazul comunităţilor vegetale ierboase, dominanţa este apreciată în funcţie de gradul de acoperire, ea este definită ca proiecţia pe sol a părţilor aeriene ale tuturor indivizilor unei specii din comunitate. Acesta se poate determina riguros cu ajutorul cadrului-reţea (ramă metrică)  prin numărarea subdiviziunilor cadrului-reţea în care sunt prezenţi indivizi din specia a cărei frecvenţă-abundenţă dorim să o stabilim. Dacă numărul subunităţilor ramei metrice este de 100, atunci valoarea acestui indice se poate exprima direct procentual. Speciile dominante se stabilesc pe baza valorilor indicelui frecvenţă-abundenţă ( indicele Braun-Blanquet). </w:t>
      </w:r>
    </w:p>
    <w:p w:rsidR="001A2302" w:rsidRPr="002F3050" w:rsidRDefault="001A2302" w:rsidP="001A2302">
      <w:pPr>
        <w:pStyle w:val="NoSpacing"/>
        <w:spacing w:line="360" w:lineRule="auto"/>
        <w:ind w:firstLine="540"/>
        <w:jc w:val="both"/>
        <w:rPr>
          <w:spacing w:val="-8"/>
        </w:rPr>
      </w:pPr>
      <w:r w:rsidRPr="002F3050">
        <w:rPr>
          <w:b/>
          <w:spacing w:val="-8"/>
        </w:rPr>
        <w:t>Cercetarea vegetaţiei</w:t>
      </w:r>
      <w:r w:rsidRPr="002F3050">
        <w:rPr>
          <w:spacing w:val="-8"/>
        </w:rPr>
        <w:t xml:space="preserve"> a avut la baza principiile şcolii fitocenologice a lui BRAUNBLANQUET în Europa, iar în România a lui Al. BORZA. Această şcoală are la bază teoria potrivit căreia compoziţia floristică a unei fitocenoze reflectă cu fidelitate ansamblul factorilor ecologici din biotopul pe care îl ocupă.</w:t>
      </w:r>
    </w:p>
    <w:p w:rsidR="001A2302" w:rsidRPr="002F3050" w:rsidRDefault="001A2302" w:rsidP="001A2302">
      <w:pPr>
        <w:pStyle w:val="NoSpacing"/>
        <w:spacing w:line="360" w:lineRule="auto"/>
        <w:ind w:firstLine="540"/>
        <w:jc w:val="both"/>
      </w:pPr>
      <w:r w:rsidRPr="002F3050">
        <w:t>Unitate fundamentală de studiu a covorului vegetal este asociaţia vegetală.</w:t>
      </w:r>
    </w:p>
    <w:p w:rsidR="001A2302" w:rsidRPr="002F3050" w:rsidRDefault="001A2302" w:rsidP="001A2302">
      <w:pPr>
        <w:pStyle w:val="NoSpacing"/>
        <w:spacing w:line="360" w:lineRule="auto"/>
        <w:ind w:firstLine="540"/>
        <w:jc w:val="both"/>
      </w:pPr>
      <w:r w:rsidRPr="002F3050">
        <w:t>Asociaţia vegetală este unitatea cenotaxonomică de bază. Aceasta reprezintă o comunitate de plante cu compoziţie floristică unitară, fizionomie şi structură caracteristică. Este alcătuită din indivizi de asociaţie cu întindere variabilă, care nu au o compoziţie şi structură identică ci numai asemănatoare.</w:t>
      </w:r>
    </w:p>
    <w:p w:rsidR="001A2302" w:rsidRPr="002F3050" w:rsidRDefault="001A2302" w:rsidP="001A2302">
      <w:pPr>
        <w:pStyle w:val="NoSpacing"/>
        <w:spacing w:line="360" w:lineRule="auto"/>
        <w:ind w:firstLine="540"/>
        <w:jc w:val="both"/>
      </w:pPr>
      <w:r w:rsidRPr="002F3050">
        <w:t>În etapa de teren se aleg suprafeţe de probă din porţiuni ale covorului vegetal cu fizionomie şi condiţii ecologice omogene. Suprafaţa eşantioanelor este cuprinsă între 4-30 m</w:t>
      </w:r>
      <w:r w:rsidRPr="002F3050">
        <w:rPr>
          <w:vertAlign w:val="superscript"/>
        </w:rPr>
        <w:t>2</w:t>
      </w:r>
      <w:r w:rsidRPr="002F3050">
        <w:t>. Datele prelevate au fost consemnate în relee fitocenologice.</w:t>
      </w:r>
    </w:p>
    <w:p w:rsidR="001A2302" w:rsidRPr="002F3050" w:rsidRDefault="001A2302" w:rsidP="001A2302">
      <w:pPr>
        <w:pStyle w:val="NoSpacing"/>
        <w:spacing w:line="360" w:lineRule="auto"/>
        <w:ind w:firstLine="540"/>
        <w:jc w:val="both"/>
      </w:pPr>
      <w:r w:rsidRPr="002F3050">
        <w:lastRenderedPageBreak/>
        <w:t>Fişele fitocenologice reprezintă eşantioane reprezentative ale fitocenozelor. Aceste fişe conţin informaţii referitoare la aşezare, condiţii de biotop, lista speciilor din suprafaţa de probă, în dreptul fiecăreia notându-se abundenţa-dominanţa (AD) şi frecvenţa locală.</w:t>
      </w:r>
    </w:p>
    <w:p w:rsidR="001A2302" w:rsidRPr="002F3050" w:rsidRDefault="001A2302" w:rsidP="001A2302">
      <w:pPr>
        <w:autoSpaceDE w:val="0"/>
        <w:autoSpaceDN w:val="0"/>
        <w:adjustRightInd w:val="0"/>
        <w:spacing w:after="0" w:line="360" w:lineRule="auto"/>
        <w:ind w:firstLine="709"/>
        <w:jc w:val="both"/>
        <w:rPr>
          <w:b/>
          <w:sz w:val="24"/>
          <w:szCs w:val="24"/>
          <w:lang w:val="ro-RO"/>
        </w:rPr>
      </w:pPr>
      <w:r w:rsidRPr="002F3050">
        <w:rPr>
          <w:b/>
          <w:sz w:val="24"/>
          <w:szCs w:val="24"/>
          <w:highlight w:val="lightGray"/>
          <w:lang w:val="ro-RO"/>
        </w:rPr>
        <w:t>Păsări</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Pentru speciile de păsări am folosit observaţia liberă a păsărilor, cât şi instrumente optice (binoclu 10 x 50), comparând observaţiile din teren cu determinatoarele avute la dispoziţie.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Scopul principal al acestei metode este acela de a identifica speciile de pe suprafaţa şi din vecinătatea amplasamentelor pe care se vor desfăşura lucrări în cadrul proiectului. În cazul avifaunei, observaţia în teren, a urmărit şi unele aspecte de etoecologie, corelând comportamentele observate cu condiţiile de mediu şi interpretând datele din perspectiva adaptării la mediu.</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Metodele cantitative au ca scop stabilirea densităţii şi mărimii populaţiilor speciilor într-o anumită zonă. Un aspect important în studiul speciilor  este dinamica numerică a populaţiilor.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Pentru analize ecologice corecte, inclusiv de diversitate, care vizează populaţiile speciilor din aria studiată, sunt necesare nu numai datele privind prezenţa/absenţa speciilor în diferitele zone, ci şi determinări cantitative.</w:t>
      </w:r>
    </w:p>
    <w:p w:rsidR="001A2302" w:rsidRPr="002F3050" w:rsidRDefault="001A2302" w:rsidP="001A2302">
      <w:pPr>
        <w:pStyle w:val="Heading3"/>
        <w:spacing w:before="0" w:line="360" w:lineRule="auto"/>
        <w:ind w:firstLine="720"/>
        <w:jc w:val="both"/>
        <w:rPr>
          <w:rFonts w:ascii="Calibri" w:hAnsi="Calibri"/>
          <w:b w:val="0"/>
          <w:color w:val="auto"/>
          <w:sz w:val="24"/>
          <w:szCs w:val="24"/>
          <w:lang w:val="ro-RO"/>
        </w:rPr>
      </w:pPr>
      <w:bookmarkStart w:id="209" w:name="_Toc18336209"/>
      <w:bookmarkStart w:id="210" w:name="_Toc264750748"/>
      <w:bookmarkStart w:id="211" w:name="_Toc273915430"/>
      <w:bookmarkStart w:id="212" w:name="_Toc273915634"/>
      <w:bookmarkStart w:id="213" w:name="_Toc431287261"/>
      <w:bookmarkStart w:id="214" w:name="_Toc450784333"/>
      <w:bookmarkStart w:id="215" w:name="_Toc476733030"/>
      <w:bookmarkStart w:id="216" w:name="_Toc507730317"/>
      <w:bookmarkStart w:id="217" w:name="_Toc509381634"/>
      <w:r w:rsidRPr="002F3050">
        <w:rPr>
          <w:rFonts w:ascii="Calibri" w:hAnsi="Calibri"/>
          <w:b w:val="0"/>
          <w:i/>
          <w:color w:val="auto"/>
          <w:sz w:val="24"/>
          <w:szCs w:val="24"/>
          <w:lang w:val="ro-RO"/>
        </w:rPr>
        <w:t>Metoda cartografică (metoda cartării teritoriilor)</w:t>
      </w:r>
      <w:bookmarkEnd w:id="209"/>
      <w:bookmarkEnd w:id="210"/>
      <w:r w:rsidRPr="002F3050">
        <w:rPr>
          <w:rFonts w:ascii="Calibri" w:hAnsi="Calibri"/>
          <w:b w:val="0"/>
          <w:color w:val="auto"/>
          <w:sz w:val="24"/>
          <w:szCs w:val="24"/>
          <w:lang w:val="ro-RO"/>
        </w:rPr>
        <w:t>constă în identificarea asociaţiilor vegetale şi a  teritoriilor păsărilor cuibăritoare zonei luată în studiu. Metoda foloseşte rezultatele estimării în suprafeţele de probă, pentru calculul densităţii populaţiilor în arii mai largi, sau, în anumite tipuri de habitate ale unei regiuni. În studiul de faţă au fost folosite tehnicile de numărare ale metodei. Timpul cel mai bun este dimineaţa, de după răsăritul soarelui până spre prânz. Suprafaţa se parcurge pentru a identifica speciile de plante indicatoare şi de păsări cuibăritoare.</w:t>
      </w:r>
      <w:bookmarkEnd w:id="211"/>
      <w:bookmarkEnd w:id="212"/>
      <w:bookmarkEnd w:id="213"/>
      <w:bookmarkEnd w:id="214"/>
      <w:bookmarkEnd w:id="215"/>
      <w:bookmarkEnd w:id="216"/>
      <w:bookmarkEnd w:id="217"/>
    </w:p>
    <w:p w:rsidR="001A2302" w:rsidRPr="002F3050" w:rsidRDefault="001A2302" w:rsidP="001A2302">
      <w:pPr>
        <w:pStyle w:val="Heading3"/>
        <w:spacing w:before="0" w:line="360" w:lineRule="auto"/>
        <w:ind w:firstLine="720"/>
        <w:jc w:val="both"/>
        <w:rPr>
          <w:rFonts w:ascii="Calibri" w:hAnsi="Calibri"/>
          <w:b w:val="0"/>
          <w:i/>
          <w:color w:val="auto"/>
          <w:sz w:val="24"/>
          <w:szCs w:val="24"/>
          <w:lang w:val="ro-RO"/>
        </w:rPr>
      </w:pPr>
      <w:bookmarkStart w:id="218" w:name="_Toc18336210"/>
      <w:bookmarkStart w:id="219" w:name="_Toc264750749"/>
      <w:bookmarkStart w:id="220" w:name="_Toc273915431"/>
      <w:bookmarkStart w:id="221" w:name="_Toc273915635"/>
      <w:bookmarkStart w:id="222" w:name="_Toc431287262"/>
      <w:bookmarkStart w:id="223" w:name="_Toc450784334"/>
      <w:bookmarkStart w:id="224" w:name="_Toc476733031"/>
      <w:bookmarkStart w:id="225" w:name="_Toc507730318"/>
      <w:bookmarkStart w:id="226" w:name="_Toc509381635"/>
      <w:r w:rsidRPr="002F3050">
        <w:rPr>
          <w:rFonts w:ascii="Calibri" w:hAnsi="Calibri"/>
          <w:b w:val="0"/>
          <w:i/>
          <w:color w:val="auto"/>
          <w:sz w:val="24"/>
          <w:szCs w:val="24"/>
          <w:lang w:val="ro-RO"/>
        </w:rPr>
        <w:t>Numărarea individuală a speciilor</w:t>
      </w:r>
      <w:bookmarkEnd w:id="218"/>
      <w:r w:rsidRPr="002F3050">
        <w:rPr>
          <w:rFonts w:ascii="Calibri" w:hAnsi="Calibri"/>
          <w:b w:val="0"/>
          <w:i/>
          <w:color w:val="auto"/>
          <w:sz w:val="24"/>
          <w:szCs w:val="24"/>
          <w:lang w:val="ro-RO"/>
        </w:rPr>
        <w:t xml:space="preserve"> de păsări</w:t>
      </w:r>
      <w:bookmarkEnd w:id="219"/>
      <w:bookmarkEnd w:id="220"/>
      <w:bookmarkEnd w:id="221"/>
      <w:bookmarkEnd w:id="222"/>
      <w:bookmarkEnd w:id="223"/>
      <w:bookmarkEnd w:id="224"/>
      <w:bookmarkEnd w:id="225"/>
      <w:bookmarkEnd w:id="226"/>
    </w:p>
    <w:p w:rsidR="001A2302" w:rsidRPr="002F3050" w:rsidRDefault="001A2302" w:rsidP="001A2302">
      <w:pPr>
        <w:spacing w:after="0" w:line="360" w:lineRule="auto"/>
        <w:ind w:firstLine="720"/>
        <w:jc w:val="both"/>
        <w:rPr>
          <w:sz w:val="24"/>
          <w:szCs w:val="24"/>
          <w:lang w:val="ro-RO"/>
        </w:rPr>
      </w:pPr>
      <w:r w:rsidRPr="002F3050">
        <w:rPr>
          <w:sz w:val="24"/>
          <w:szCs w:val="24"/>
          <w:lang w:val="ro-RO"/>
        </w:rPr>
        <w:t xml:space="preserve">Pentru unele specii, metodele “standard” de recenzare a populaţiilor cuibăritoare, precum metoda cartografică, nu oferă suficiente informaţii. Motivele pot fi, densitatea mică a perechilor, de exemplu la răpitoare, comportamentul de reproducere foarte discret, ca în cazul raţelor şi corcodeilor, activitatea crepusculară sau nocturnă, cum au stârcul de noapte </w:t>
      </w:r>
      <w:r w:rsidRPr="002F3050">
        <w:rPr>
          <w:sz w:val="24"/>
          <w:szCs w:val="24"/>
          <w:lang w:val="ro-RO"/>
        </w:rPr>
        <w:lastRenderedPageBreak/>
        <w:t>(</w:t>
      </w:r>
      <w:r w:rsidRPr="002F3050">
        <w:rPr>
          <w:i/>
          <w:sz w:val="24"/>
          <w:szCs w:val="24"/>
          <w:lang w:val="ro-RO"/>
        </w:rPr>
        <w:t>Nyctycorax nyctycorax</w:t>
      </w:r>
      <w:r w:rsidRPr="002F3050">
        <w:rPr>
          <w:sz w:val="24"/>
          <w:szCs w:val="24"/>
          <w:lang w:val="ro-RO"/>
        </w:rPr>
        <w:t>) şi buhaiul de baltă (</w:t>
      </w:r>
      <w:r w:rsidRPr="002F3050">
        <w:rPr>
          <w:i/>
          <w:sz w:val="24"/>
          <w:szCs w:val="24"/>
          <w:lang w:val="ro-RO"/>
        </w:rPr>
        <w:t>Botaurus stellaris</w:t>
      </w:r>
      <w:r w:rsidRPr="002F3050">
        <w:rPr>
          <w:sz w:val="24"/>
          <w:szCs w:val="24"/>
          <w:lang w:val="ro-RO"/>
        </w:rPr>
        <w:t xml:space="preserve">), sau, comportamentul de cuibărit semicolonial sau colonial, ca în cazul multor păsări acvatice. </w:t>
      </w:r>
    </w:p>
    <w:p w:rsidR="001A2302" w:rsidRPr="002F3050" w:rsidRDefault="001A2302" w:rsidP="001A2302">
      <w:pPr>
        <w:spacing w:after="0" w:line="360" w:lineRule="auto"/>
        <w:ind w:firstLine="720"/>
        <w:jc w:val="both"/>
        <w:rPr>
          <w:sz w:val="24"/>
          <w:szCs w:val="24"/>
          <w:lang w:val="ro-RO"/>
        </w:rPr>
      </w:pPr>
      <w:r w:rsidRPr="002F3050">
        <w:rPr>
          <w:sz w:val="24"/>
          <w:szCs w:val="24"/>
          <w:lang w:val="ro-RO"/>
        </w:rPr>
        <w:t>Pentru aceste specii există alte metode care îşi propun să găsească indici ai populaţiilor capabili să permită ulterior comparaţiile între ani diferiţi şi locuri diferite de studiu. În practică, se efectuează vizite regulate în toate staţiile de prelevare a probelor (habitatele identificate în regiune). Această metodă constă în numărarea directă a păsărilor notând pe o foaie de observaţie speciile şi numărul de indivizi identificaţi.</w:t>
      </w: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r w:rsidRPr="002F3050">
        <w:rPr>
          <w:rFonts w:ascii="Times New Roman" w:hAnsi="Times New Roman"/>
          <w:b/>
          <w:bCs/>
          <w:iCs/>
          <w:sz w:val="24"/>
          <w:szCs w:val="24"/>
          <w:lang w:val="ro-RO"/>
        </w:rPr>
        <w:br w:type="page"/>
      </w: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r w:rsidRPr="002F3050">
        <w:rPr>
          <w:rFonts w:ascii="Times New Roman" w:hAnsi="Times New Roman"/>
          <w:b/>
          <w:bCs/>
          <w:iCs/>
          <w:sz w:val="24"/>
          <w:szCs w:val="24"/>
          <w:lang w:val="ro-RO"/>
        </w:rPr>
        <w:t>DOCUMENTARE</w:t>
      </w: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p>
    <w:p w:rsidR="001A2302" w:rsidRPr="002F3050" w:rsidRDefault="001A2302" w:rsidP="001A2302">
      <w:pPr>
        <w:autoSpaceDE w:val="0"/>
        <w:autoSpaceDN w:val="0"/>
        <w:adjustRightInd w:val="0"/>
        <w:spacing w:line="360" w:lineRule="auto"/>
        <w:rPr>
          <w:rFonts w:ascii="Times New Roman" w:hAnsi="Times New Roman"/>
          <w:b/>
          <w:bCs/>
          <w:i/>
          <w:sz w:val="24"/>
          <w:szCs w:val="24"/>
          <w:lang w:val="ro-RO"/>
        </w:rPr>
      </w:pPr>
      <w:r w:rsidRPr="002F3050">
        <w:rPr>
          <w:rFonts w:ascii="Times New Roman" w:hAnsi="Times New Roman"/>
          <w:b/>
          <w:bCs/>
          <w:i/>
          <w:sz w:val="24"/>
          <w:szCs w:val="24"/>
          <w:lang w:val="ro-RO"/>
        </w:rPr>
        <w:t>Documentare</w:t>
      </w:r>
    </w:p>
    <w:p w:rsidR="001A2302" w:rsidRPr="002F3050" w:rsidRDefault="001A2302" w:rsidP="00A64082">
      <w:pPr>
        <w:numPr>
          <w:ilvl w:val="0"/>
          <w:numId w:val="51"/>
        </w:numPr>
        <w:autoSpaceDE w:val="0"/>
        <w:autoSpaceDN w:val="0"/>
        <w:adjustRightInd w:val="0"/>
        <w:spacing w:after="0" w:line="360" w:lineRule="auto"/>
        <w:jc w:val="both"/>
        <w:rPr>
          <w:rFonts w:ascii="Times New Roman" w:hAnsi="Times New Roman"/>
          <w:bCs/>
          <w:i/>
          <w:sz w:val="24"/>
          <w:szCs w:val="24"/>
          <w:lang w:val="ro-RO"/>
        </w:rPr>
      </w:pPr>
      <w:r>
        <w:rPr>
          <w:rFonts w:ascii="Times New Roman" w:hAnsi="Times New Roman"/>
          <w:bCs/>
          <w:i/>
          <w:sz w:val="24"/>
          <w:szCs w:val="24"/>
          <w:lang w:val="ro-RO"/>
        </w:rPr>
        <w:t>Formular</w:t>
      </w:r>
      <w:r w:rsidRPr="002F3050">
        <w:rPr>
          <w:rFonts w:ascii="Times New Roman" w:hAnsi="Times New Roman"/>
          <w:bCs/>
          <w:i/>
          <w:sz w:val="24"/>
          <w:szCs w:val="24"/>
          <w:lang w:val="ro-RO"/>
        </w:rPr>
        <w:t xml:space="preserve"> Standard a </w:t>
      </w:r>
      <w:r w:rsidRPr="002F3050">
        <w:rPr>
          <w:rFonts w:ascii="Times New Roman" w:hAnsi="Times New Roman"/>
          <w:i/>
          <w:sz w:val="24"/>
          <w:szCs w:val="24"/>
          <w:lang w:val="ro-RO"/>
        </w:rPr>
        <w:t>ROSPA0072</w:t>
      </w:r>
      <w:r w:rsidRPr="002F3050">
        <w:rPr>
          <w:rFonts w:ascii="Times New Roman" w:hAnsi="Times New Roman"/>
          <w:b/>
          <w:i/>
          <w:sz w:val="24"/>
          <w:szCs w:val="24"/>
          <w:lang w:val="ro-RO"/>
        </w:rPr>
        <w:t xml:space="preserve"> </w:t>
      </w:r>
      <w:r>
        <w:rPr>
          <w:rFonts w:ascii="Times New Roman" w:hAnsi="Times New Roman"/>
          <w:bCs/>
          <w:i/>
          <w:sz w:val="24"/>
          <w:szCs w:val="24"/>
          <w:lang w:val="ro-RO"/>
        </w:rPr>
        <w:t>Lunca Siretului Mijlociu</w:t>
      </w:r>
    </w:p>
    <w:p w:rsidR="001A2302" w:rsidRPr="002F3050" w:rsidRDefault="001A2302" w:rsidP="00A64082">
      <w:pPr>
        <w:numPr>
          <w:ilvl w:val="0"/>
          <w:numId w:val="51"/>
        </w:numPr>
        <w:autoSpaceDE w:val="0"/>
        <w:autoSpaceDN w:val="0"/>
        <w:adjustRightInd w:val="0"/>
        <w:spacing w:after="0" w:line="360" w:lineRule="auto"/>
        <w:jc w:val="both"/>
        <w:rPr>
          <w:rFonts w:ascii="Times New Roman" w:hAnsi="Times New Roman"/>
          <w:b/>
          <w:bCs/>
          <w:i/>
          <w:sz w:val="24"/>
          <w:szCs w:val="24"/>
          <w:lang w:val="ro-RO"/>
        </w:rPr>
      </w:pPr>
      <w:r w:rsidRPr="002F3050">
        <w:rPr>
          <w:rFonts w:ascii="Times New Roman" w:hAnsi="Times New Roman"/>
          <w:bCs/>
          <w:i/>
          <w:sz w:val="24"/>
          <w:szCs w:val="24"/>
          <w:lang w:val="ro-RO"/>
        </w:rPr>
        <w:t xml:space="preserve">Documente puse la dispozitie de </w:t>
      </w:r>
      <w:r w:rsidRPr="002F3050">
        <w:rPr>
          <w:rFonts w:ascii="Times New Roman" w:hAnsi="Times New Roman"/>
          <w:i/>
          <w:sz w:val="24"/>
          <w:szCs w:val="24"/>
          <w:lang w:val="ro-RO"/>
        </w:rPr>
        <w:t xml:space="preserve"> </w:t>
      </w:r>
      <w:r w:rsidRPr="002F3050">
        <w:rPr>
          <w:rFonts w:ascii="Times New Roman" w:hAnsi="Times New Roman"/>
          <w:sz w:val="24"/>
          <w:szCs w:val="24"/>
          <w:lang w:val="ro-RO"/>
        </w:rPr>
        <w:t>S.C. DRAG</w:t>
      </w:r>
      <w:r>
        <w:rPr>
          <w:rFonts w:ascii="Times New Roman" w:hAnsi="Times New Roman"/>
          <w:sz w:val="24"/>
          <w:szCs w:val="24"/>
          <w:lang w:val="ro-RO"/>
        </w:rPr>
        <w:t>O</w:t>
      </w:r>
      <w:r w:rsidRPr="002F3050">
        <w:rPr>
          <w:rFonts w:ascii="Times New Roman" w:hAnsi="Times New Roman"/>
          <w:sz w:val="24"/>
          <w:szCs w:val="24"/>
          <w:lang w:val="ro-RO"/>
        </w:rPr>
        <w:t xml:space="preserve">Ș INVEST S.R.L. Secuieni </w:t>
      </w:r>
      <w:r w:rsidRPr="002F3050">
        <w:rPr>
          <w:rFonts w:ascii="Times New Roman" w:hAnsi="Times New Roman"/>
          <w:i/>
          <w:sz w:val="24"/>
          <w:szCs w:val="24"/>
          <w:lang w:val="ro-RO"/>
        </w:rPr>
        <w:t xml:space="preserve"> </w:t>
      </w:r>
    </w:p>
    <w:p w:rsidR="001A2302" w:rsidRPr="002F3050" w:rsidRDefault="001A2302" w:rsidP="001A2302">
      <w:pPr>
        <w:autoSpaceDE w:val="0"/>
        <w:autoSpaceDN w:val="0"/>
        <w:adjustRightInd w:val="0"/>
        <w:spacing w:line="360" w:lineRule="auto"/>
        <w:ind w:left="71" w:hanging="71"/>
        <w:rPr>
          <w:rFonts w:ascii="Times New Roman" w:hAnsi="Times New Roman"/>
          <w:b/>
          <w:bCs/>
          <w:i/>
          <w:sz w:val="24"/>
          <w:szCs w:val="24"/>
          <w:lang w:val="ro-RO"/>
        </w:rPr>
      </w:pPr>
    </w:p>
    <w:p w:rsidR="001A2302" w:rsidRPr="002F3050" w:rsidRDefault="001A2302" w:rsidP="001A2302">
      <w:pPr>
        <w:autoSpaceDE w:val="0"/>
        <w:autoSpaceDN w:val="0"/>
        <w:adjustRightInd w:val="0"/>
        <w:spacing w:line="360" w:lineRule="auto"/>
        <w:ind w:left="71" w:hanging="71"/>
        <w:rPr>
          <w:rFonts w:ascii="Times New Roman" w:hAnsi="Times New Roman"/>
          <w:b/>
          <w:bCs/>
          <w:i/>
          <w:sz w:val="24"/>
          <w:szCs w:val="24"/>
          <w:lang w:val="ro-RO"/>
        </w:rPr>
      </w:pPr>
      <w:r w:rsidRPr="002F3050">
        <w:rPr>
          <w:rFonts w:ascii="Times New Roman" w:hAnsi="Times New Roman"/>
          <w:b/>
          <w:bCs/>
          <w:i/>
          <w:sz w:val="24"/>
          <w:szCs w:val="24"/>
          <w:lang w:val="ro-RO"/>
        </w:rPr>
        <w:t>Bibliografie</w:t>
      </w:r>
    </w:p>
    <w:p w:rsidR="001A2302" w:rsidRPr="002F3050" w:rsidRDefault="001A2302" w:rsidP="00A64082">
      <w:pPr>
        <w:pStyle w:val="ListParagraph"/>
        <w:numPr>
          <w:ilvl w:val="0"/>
          <w:numId w:val="52"/>
        </w:numPr>
        <w:tabs>
          <w:tab w:val="clear" w:pos="720"/>
          <w:tab w:val="num" w:pos="567"/>
        </w:tabs>
        <w:autoSpaceDE w:val="0"/>
        <w:autoSpaceDN w:val="0"/>
        <w:adjustRightInd w:val="0"/>
        <w:spacing w:after="0" w:line="360" w:lineRule="auto"/>
        <w:ind w:left="567" w:hanging="454"/>
        <w:contextualSpacing w:val="0"/>
        <w:jc w:val="both"/>
        <w:rPr>
          <w:rFonts w:ascii="Times New Roman" w:hAnsi="Times New Roman"/>
          <w:i/>
          <w:iCs/>
          <w:sz w:val="24"/>
          <w:szCs w:val="24"/>
          <w:lang w:val="ro-RO"/>
        </w:rPr>
      </w:pPr>
      <w:r w:rsidRPr="002F3050">
        <w:rPr>
          <w:rFonts w:ascii="Times New Roman" w:hAnsi="Times New Roman"/>
          <w:sz w:val="24"/>
          <w:szCs w:val="24"/>
          <w:lang w:val="ro-RO"/>
        </w:rPr>
        <w:t xml:space="preserve">BOTNARIUC, N.; Dr. V. TATOLEA - </w:t>
      </w:r>
      <w:r w:rsidRPr="002F3050">
        <w:rPr>
          <w:rFonts w:ascii="Times New Roman" w:hAnsi="Times New Roman"/>
          <w:i/>
          <w:iCs/>
          <w:sz w:val="24"/>
          <w:szCs w:val="24"/>
          <w:lang w:val="ro-RO"/>
        </w:rPr>
        <w:t>Cartea Roşie a vertebratelor din România–</w:t>
      </w:r>
      <w:r w:rsidRPr="002F3050">
        <w:rPr>
          <w:rFonts w:ascii="Times New Roman" w:hAnsi="Times New Roman"/>
          <w:sz w:val="24"/>
          <w:szCs w:val="24"/>
          <w:lang w:val="ro-RO"/>
        </w:rPr>
        <w:t>Acad., Bucuresti 2005;</w:t>
      </w:r>
    </w:p>
    <w:p w:rsidR="001A2302" w:rsidRPr="002F3050" w:rsidRDefault="001A2302" w:rsidP="00A64082">
      <w:pPr>
        <w:pStyle w:val="ListParagraph"/>
        <w:numPr>
          <w:ilvl w:val="0"/>
          <w:numId w:val="52"/>
        </w:numPr>
        <w:tabs>
          <w:tab w:val="clear" w:pos="720"/>
          <w:tab w:val="num" w:pos="567"/>
        </w:tabs>
        <w:autoSpaceDE w:val="0"/>
        <w:autoSpaceDN w:val="0"/>
        <w:adjustRightInd w:val="0"/>
        <w:spacing w:after="0" w:line="360" w:lineRule="auto"/>
        <w:ind w:left="567" w:hanging="454"/>
        <w:contextualSpacing w:val="0"/>
        <w:jc w:val="both"/>
        <w:rPr>
          <w:rFonts w:ascii="Times New Roman" w:hAnsi="Times New Roman"/>
          <w:sz w:val="24"/>
          <w:szCs w:val="24"/>
          <w:lang w:val="ro-RO"/>
        </w:rPr>
      </w:pPr>
      <w:r w:rsidRPr="002F3050">
        <w:rPr>
          <w:rFonts w:ascii="Times New Roman" w:hAnsi="Times New Roman"/>
          <w:sz w:val="24"/>
          <w:szCs w:val="24"/>
          <w:lang w:val="ro-RO"/>
        </w:rPr>
        <w:t xml:space="preserve">DONIȚĂ, I. şi colab. (1973) </w:t>
      </w:r>
      <w:r w:rsidRPr="002F3050">
        <w:rPr>
          <w:rFonts w:ascii="Times New Roman" w:hAnsi="Times New Roman"/>
          <w:i/>
          <w:iCs/>
          <w:sz w:val="24"/>
          <w:szCs w:val="24"/>
          <w:lang w:val="ro-RO"/>
        </w:rPr>
        <w:t xml:space="preserve">– Etapele evoluţiei reţelei hidrografice din Carpaţii Orientali, Realizări în geografia României, </w:t>
      </w:r>
      <w:r w:rsidRPr="002F3050">
        <w:rPr>
          <w:rFonts w:ascii="Times New Roman" w:hAnsi="Times New Roman"/>
          <w:sz w:val="24"/>
          <w:szCs w:val="24"/>
          <w:lang w:val="ro-RO"/>
        </w:rPr>
        <w:t>Ed. Ştiinţifică, Bucureşti;</w:t>
      </w:r>
    </w:p>
    <w:p w:rsidR="001A2302" w:rsidRPr="002F3050" w:rsidRDefault="001A2302" w:rsidP="00A64082">
      <w:pPr>
        <w:pStyle w:val="BodyText2"/>
        <w:numPr>
          <w:ilvl w:val="0"/>
          <w:numId w:val="52"/>
        </w:numPr>
        <w:tabs>
          <w:tab w:val="clear" w:pos="720"/>
          <w:tab w:val="num" w:pos="567"/>
        </w:tabs>
        <w:spacing w:after="0" w:line="360" w:lineRule="auto"/>
        <w:ind w:left="567" w:hanging="454"/>
        <w:jc w:val="both"/>
        <w:rPr>
          <w:i/>
          <w:lang w:val="ro-RO"/>
        </w:rPr>
      </w:pPr>
      <w:r w:rsidRPr="002F3050">
        <w:rPr>
          <w:lang w:val="ro-RO"/>
        </w:rPr>
        <w:t xml:space="preserve">FENERU F. (2002). Teza de doctorat </w:t>
      </w:r>
      <w:r w:rsidRPr="002F3050">
        <w:rPr>
          <w:i/>
          <w:lang w:val="ro-RO"/>
        </w:rPr>
        <w:t xml:space="preserve">„Studiul avifaunei acvatice din bazinul mijlociu al Siretului”  </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FENERU F. (1997). Raţa moţată cuibăreşte în Moldova. </w:t>
      </w:r>
      <w:r w:rsidRPr="002F3050">
        <w:rPr>
          <w:rFonts w:ascii="Times New Roman" w:hAnsi="Times New Roman"/>
          <w:i/>
          <w:sz w:val="24"/>
          <w:szCs w:val="24"/>
          <w:lang w:val="ro-RO"/>
        </w:rPr>
        <w:t>Vânătorul şi pescarul român</w:t>
      </w:r>
      <w:r w:rsidRPr="002F3050">
        <w:rPr>
          <w:rFonts w:ascii="Times New Roman" w:hAnsi="Times New Roman"/>
          <w:sz w:val="24"/>
          <w:szCs w:val="24"/>
          <w:lang w:val="ro-RO"/>
        </w:rPr>
        <w:t>, nr. 4, p. 6.</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FENERU F. (1999) a. Raţa de gheţuri la Bacău. </w:t>
      </w:r>
      <w:r w:rsidRPr="002F3050">
        <w:rPr>
          <w:rFonts w:ascii="Times New Roman" w:hAnsi="Times New Roman"/>
          <w:i/>
          <w:sz w:val="24"/>
          <w:szCs w:val="24"/>
          <w:lang w:val="ro-RO"/>
        </w:rPr>
        <w:t>Migrans</w:t>
      </w:r>
      <w:r w:rsidRPr="002F3050">
        <w:rPr>
          <w:rFonts w:ascii="Times New Roman" w:hAnsi="Times New Roman"/>
          <w:sz w:val="24"/>
          <w:szCs w:val="24"/>
          <w:lang w:val="ro-RO"/>
        </w:rPr>
        <w:t>, vol. 3, nr.1, februarie, p. 2.</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CIOCHIA V. (1992). </w:t>
      </w:r>
      <w:r w:rsidRPr="002F3050">
        <w:rPr>
          <w:rFonts w:ascii="Times New Roman" w:hAnsi="Times New Roman"/>
          <w:i/>
          <w:sz w:val="24"/>
          <w:szCs w:val="24"/>
          <w:lang w:val="ro-RO"/>
        </w:rPr>
        <w:t>Păsările clocitoare din România</w:t>
      </w:r>
      <w:r w:rsidRPr="002F3050">
        <w:rPr>
          <w:rFonts w:ascii="Times New Roman" w:hAnsi="Times New Roman"/>
          <w:sz w:val="24"/>
          <w:szCs w:val="24"/>
          <w:lang w:val="ro-RO"/>
        </w:rPr>
        <w:t>. Editura Ştiinţifică, Bucureşti.</w:t>
      </w:r>
    </w:p>
    <w:p w:rsidR="001A2302" w:rsidRPr="002F3050" w:rsidRDefault="001A2302" w:rsidP="00A64082">
      <w:pPr>
        <w:pStyle w:val="BodyText2"/>
        <w:numPr>
          <w:ilvl w:val="0"/>
          <w:numId w:val="52"/>
        </w:numPr>
        <w:tabs>
          <w:tab w:val="clear" w:pos="720"/>
          <w:tab w:val="num" w:pos="567"/>
        </w:tabs>
        <w:spacing w:after="0" w:line="360" w:lineRule="auto"/>
        <w:ind w:left="567" w:hanging="454"/>
        <w:jc w:val="both"/>
        <w:rPr>
          <w:lang w:val="ro-RO"/>
        </w:rPr>
      </w:pPr>
      <w:r w:rsidRPr="002F3050">
        <w:rPr>
          <w:lang w:val="ro-RO"/>
        </w:rPr>
        <w:t xml:space="preserve">ŞANDOR A. (2000). Metode speciale de numărare a unor categorii de păsări. </w:t>
      </w:r>
      <w:r w:rsidRPr="002F3050">
        <w:rPr>
          <w:i/>
          <w:lang w:val="ro-RO"/>
        </w:rPr>
        <w:t>Metode de evaluare a abundenţei păsărilor</w:t>
      </w:r>
      <w:r w:rsidRPr="002F3050">
        <w:rPr>
          <w:lang w:val="ro-RO"/>
        </w:rPr>
        <w:t>. Publicaţiile Societăţii Ornitologice Române, nr. 10, Cluj-Napoca, p. 135 – 141.</w:t>
      </w:r>
    </w:p>
    <w:p w:rsidR="001A2302" w:rsidRPr="002F3050" w:rsidRDefault="001A2302" w:rsidP="00A64082">
      <w:pPr>
        <w:pStyle w:val="BodyText2"/>
        <w:numPr>
          <w:ilvl w:val="0"/>
          <w:numId w:val="52"/>
        </w:numPr>
        <w:tabs>
          <w:tab w:val="clear" w:pos="720"/>
          <w:tab w:val="num" w:pos="567"/>
        </w:tabs>
        <w:spacing w:after="0" w:line="360" w:lineRule="auto"/>
        <w:ind w:left="567" w:hanging="454"/>
        <w:jc w:val="both"/>
        <w:rPr>
          <w:lang w:val="ro-RO"/>
        </w:rPr>
      </w:pPr>
      <w:r w:rsidRPr="002F3050">
        <w:rPr>
          <w:lang w:val="ro-RO"/>
        </w:rPr>
        <w:t xml:space="preserve">RADU D. (1967). </w:t>
      </w:r>
      <w:r w:rsidRPr="002F3050">
        <w:rPr>
          <w:i/>
          <w:lang w:val="ro-RO"/>
        </w:rPr>
        <w:t>Păsările din Carpaţi</w:t>
      </w:r>
      <w:r w:rsidRPr="002F3050">
        <w:rPr>
          <w:lang w:val="ro-RO"/>
        </w:rPr>
        <w:t>. Editura Academiei R.S.R. Bucureşti.</w:t>
      </w:r>
    </w:p>
    <w:p w:rsidR="001A2302" w:rsidRPr="002F3050" w:rsidRDefault="001A2302" w:rsidP="00A64082">
      <w:pPr>
        <w:pStyle w:val="BodyText2"/>
        <w:numPr>
          <w:ilvl w:val="0"/>
          <w:numId w:val="52"/>
        </w:numPr>
        <w:tabs>
          <w:tab w:val="clear" w:pos="720"/>
          <w:tab w:val="num" w:pos="567"/>
        </w:tabs>
        <w:spacing w:after="0" w:line="360" w:lineRule="auto"/>
        <w:ind w:left="567" w:hanging="454"/>
        <w:jc w:val="both"/>
        <w:rPr>
          <w:lang w:val="ro-RO"/>
        </w:rPr>
      </w:pPr>
      <w:r w:rsidRPr="002F3050">
        <w:rPr>
          <w:lang w:val="ro-RO"/>
        </w:rPr>
        <w:t xml:space="preserve">RADU D. (1973). Etajele ornitologice ale României. </w:t>
      </w:r>
      <w:r w:rsidRPr="002F3050">
        <w:rPr>
          <w:i/>
          <w:lang w:val="ro-RO"/>
        </w:rPr>
        <w:t>Studii şi comunicări</w:t>
      </w:r>
      <w:r w:rsidRPr="002F3050">
        <w:rPr>
          <w:lang w:val="ro-RO"/>
        </w:rPr>
        <w:t>. Muzeul de Ştiinţele Naturii Bacău, p. 287 – 324.</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PAPADOPOL A. (1963) a. Migraţia păsărilor. </w:t>
      </w:r>
      <w:r w:rsidRPr="002F3050">
        <w:rPr>
          <w:rFonts w:ascii="Times New Roman" w:hAnsi="Times New Roman"/>
          <w:i/>
          <w:sz w:val="24"/>
          <w:szCs w:val="24"/>
          <w:lang w:val="ro-RO"/>
        </w:rPr>
        <w:t>Natura</w:t>
      </w:r>
      <w:r w:rsidRPr="002F3050">
        <w:rPr>
          <w:rFonts w:ascii="Times New Roman" w:hAnsi="Times New Roman"/>
          <w:sz w:val="24"/>
          <w:szCs w:val="24"/>
          <w:lang w:val="ro-RO"/>
        </w:rPr>
        <w:t>, seria Biologie, nr. 6, p. 27 – 38.</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MUNTEANU D. şi TEODOREANU, M. (1977-79). Contribuţii la cunoaşterea hranei păsărilor din Moldova (I. non-passeriformes), </w:t>
      </w:r>
      <w:r w:rsidRPr="002F3050">
        <w:rPr>
          <w:rFonts w:ascii="Times New Roman" w:hAnsi="Times New Roman"/>
          <w:i/>
          <w:sz w:val="24"/>
          <w:szCs w:val="24"/>
          <w:lang w:val="ro-RO"/>
        </w:rPr>
        <w:t>Studii şi comunicări</w:t>
      </w:r>
      <w:r w:rsidRPr="002F3050">
        <w:rPr>
          <w:rFonts w:ascii="Times New Roman" w:hAnsi="Times New Roman"/>
          <w:sz w:val="24"/>
          <w:szCs w:val="24"/>
          <w:lang w:val="ro-RO"/>
        </w:rPr>
        <w:t>, Muzeul de Ştiinţele Naturii Bacău, p. 187 – 196.</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MUNTEANU D., WEBER P. şi PAPADOPOL A. (1994). </w:t>
      </w:r>
      <w:r w:rsidRPr="002F3050">
        <w:rPr>
          <w:rFonts w:ascii="Times New Roman" w:hAnsi="Times New Roman"/>
          <w:i/>
          <w:sz w:val="24"/>
          <w:szCs w:val="24"/>
          <w:lang w:val="ro-RO"/>
        </w:rPr>
        <w:t>Atlasul provizoriu al păsărilor clocitoare din România</w:t>
      </w:r>
      <w:r w:rsidRPr="002F3050">
        <w:rPr>
          <w:rFonts w:ascii="Times New Roman" w:hAnsi="Times New Roman"/>
          <w:sz w:val="24"/>
          <w:szCs w:val="24"/>
          <w:lang w:val="ro-RO"/>
        </w:rPr>
        <w:t>. Publicaţiile Societăţii Ornitologice Române, nr. 2, Cluj-Napoca.</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lastRenderedPageBreak/>
        <w:t xml:space="preserve">MUNTEANU D., PAPADOPOL, A. şi WEBER, P. (2002). </w:t>
      </w:r>
      <w:r w:rsidRPr="002F3050">
        <w:rPr>
          <w:rFonts w:ascii="Times New Roman" w:hAnsi="Times New Roman"/>
          <w:i/>
          <w:sz w:val="24"/>
          <w:szCs w:val="24"/>
          <w:lang w:val="ro-RO"/>
        </w:rPr>
        <w:t>Atlasul păsărilor clocitoare din România</w:t>
      </w:r>
      <w:r w:rsidRPr="002F3050">
        <w:rPr>
          <w:rFonts w:ascii="Times New Roman" w:hAnsi="Times New Roman"/>
          <w:sz w:val="24"/>
          <w:szCs w:val="24"/>
          <w:lang w:val="ro-RO"/>
        </w:rPr>
        <w:t>. Ediţia II. (</w:t>
      </w:r>
      <w:r w:rsidRPr="002F3050">
        <w:rPr>
          <w:rFonts w:ascii="Times New Roman" w:hAnsi="Times New Roman"/>
          <w:i/>
          <w:sz w:val="24"/>
          <w:szCs w:val="24"/>
          <w:lang w:val="ro-RO"/>
        </w:rPr>
        <w:t>Atlas of Romanian Breeding Birds</w:t>
      </w:r>
      <w:r w:rsidRPr="002F3050">
        <w:rPr>
          <w:rFonts w:ascii="Times New Roman" w:hAnsi="Times New Roman"/>
          <w:sz w:val="24"/>
          <w:szCs w:val="24"/>
          <w:lang w:val="ro-RO"/>
        </w:rPr>
        <w:t>. Second edition.) Publicaţiile Societăţii Ornitologice Române, nr. 16, Cluj-Napoca.</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MUNTEANU D. şi RĂŞINARIU Raluca. (1996). Migraţia de primăvară a codobaturii albe (</w:t>
      </w:r>
      <w:r w:rsidRPr="002F3050">
        <w:rPr>
          <w:rFonts w:ascii="Times New Roman" w:hAnsi="Times New Roman"/>
          <w:i/>
          <w:sz w:val="24"/>
          <w:szCs w:val="24"/>
          <w:lang w:val="ro-RO"/>
        </w:rPr>
        <w:t>Motacilla alba</w:t>
      </w:r>
      <w:r w:rsidRPr="002F3050">
        <w:rPr>
          <w:rFonts w:ascii="Times New Roman" w:hAnsi="Times New Roman"/>
          <w:sz w:val="24"/>
          <w:szCs w:val="24"/>
          <w:lang w:val="ro-RO"/>
        </w:rPr>
        <w:t xml:space="preserve">) în România. </w:t>
      </w:r>
      <w:r w:rsidRPr="002F3050">
        <w:rPr>
          <w:rFonts w:ascii="Times New Roman" w:hAnsi="Times New Roman"/>
          <w:i/>
          <w:sz w:val="24"/>
          <w:szCs w:val="24"/>
          <w:lang w:val="ro-RO"/>
        </w:rPr>
        <w:t>Naturalia</w:t>
      </w:r>
      <w:r w:rsidRPr="002F3050">
        <w:rPr>
          <w:rFonts w:ascii="Times New Roman" w:hAnsi="Times New Roman"/>
          <w:sz w:val="24"/>
          <w:szCs w:val="24"/>
          <w:lang w:val="ro-RO"/>
        </w:rPr>
        <w:t>, nr. 2 – 3.</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MUNTEANU D. şi MĂTIEŞ M. (1983). Modificări induse de lacurile de acumulare în structura şi dinamica avifaunei. </w:t>
      </w:r>
      <w:r w:rsidRPr="002F3050">
        <w:rPr>
          <w:rFonts w:ascii="Times New Roman" w:hAnsi="Times New Roman"/>
          <w:i/>
          <w:sz w:val="24"/>
          <w:szCs w:val="24"/>
          <w:lang w:val="ro-RO"/>
        </w:rPr>
        <w:t>Analele Banatului – Ştiinţele Naturii,</w:t>
      </w:r>
      <w:r w:rsidRPr="002F3050">
        <w:rPr>
          <w:rFonts w:ascii="Times New Roman" w:hAnsi="Times New Roman"/>
          <w:sz w:val="24"/>
          <w:szCs w:val="24"/>
          <w:lang w:val="ro-RO"/>
        </w:rPr>
        <w:t xml:space="preserve"> Vol.1, p. 217 – 225.</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MUNTEANU D. (1977-79). Conspectul avifaunei clocitoare a României. III. Charadriiformes – Cuculiformes. </w:t>
      </w:r>
      <w:r w:rsidRPr="002F3050">
        <w:rPr>
          <w:rFonts w:ascii="Times New Roman" w:hAnsi="Times New Roman"/>
          <w:i/>
          <w:sz w:val="24"/>
          <w:szCs w:val="24"/>
          <w:lang w:val="ro-RO"/>
        </w:rPr>
        <w:t>Studii şi comunicări</w:t>
      </w:r>
      <w:r w:rsidRPr="002F3050">
        <w:rPr>
          <w:rFonts w:ascii="Times New Roman" w:hAnsi="Times New Roman"/>
          <w:sz w:val="24"/>
          <w:szCs w:val="24"/>
          <w:lang w:val="ro-RO"/>
        </w:rPr>
        <w:t>, Muzeul de Ştiinţele Naturii Bacău, pp. 167 – 182.</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MUNTEANU D. (1966) a. Metode de cercetare a migraţiei păsărilor. </w:t>
      </w:r>
      <w:r w:rsidRPr="002F3050">
        <w:rPr>
          <w:rFonts w:ascii="Times New Roman" w:hAnsi="Times New Roman"/>
          <w:i/>
          <w:sz w:val="24"/>
          <w:szCs w:val="24"/>
          <w:lang w:val="ro-RO"/>
        </w:rPr>
        <w:t>Vânătorul şi pescarul sportiv</w:t>
      </w:r>
      <w:r w:rsidRPr="002F3050">
        <w:rPr>
          <w:rFonts w:ascii="Times New Roman" w:hAnsi="Times New Roman"/>
          <w:sz w:val="24"/>
          <w:szCs w:val="24"/>
          <w:lang w:val="ro-RO"/>
        </w:rPr>
        <w:t>, nr. 4.</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MONAH Felicia. (1998). </w:t>
      </w:r>
      <w:r w:rsidRPr="002F3050">
        <w:rPr>
          <w:rFonts w:ascii="Times New Roman" w:hAnsi="Times New Roman"/>
          <w:i/>
          <w:sz w:val="24"/>
          <w:szCs w:val="24"/>
          <w:lang w:val="ro-RO"/>
        </w:rPr>
        <w:t>Flora şi vegetaţia din lunca Siretului</w:t>
      </w:r>
      <w:r w:rsidRPr="002F3050">
        <w:rPr>
          <w:rFonts w:ascii="Times New Roman" w:hAnsi="Times New Roman"/>
          <w:sz w:val="24"/>
          <w:szCs w:val="24"/>
          <w:lang w:val="ro-RO"/>
        </w:rPr>
        <w:t>. Rezumatul tezei de doctorat. Universitatea “Alexandru Ioan Cuza” Iaşi, Facultatea de Biologie.</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MITITELU D. şi BARABAŞ N. (1982) b. Contribuţie la cunoaşterea răspândirii asociaţiilor vegetale din valea Siretului (sectorul Roman – Adjud). </w:t>
      </w:r>
      <w:r w:rsidRPr="002F3050">
        <w:rPr>
          <w:rFonts w:ascii="Times New Roman" w:hAnsi="Times New Roman"/>
          <w:i/>
          <w:sz w:val="24"/>
          <w:szCs w:val="24"/>
          <w:lang w:val="ro-RO"/>
        </w:rPr>
        <w:t>Studii şi comunicări</w:t>
      </w:r>
      <w:r w:rsidRPr="002F3050">
        <w:rPr>
          <w:rFonts w:ascii="Times New Roman" w:hAnsi="Times New Roman"/>
          <w:sz w:val="24"/>
          <w:szCs w:val="24"/>
          <w:lang w:val="ro-RO"/>
        </w:rPr>
        <w:t>, Biologie vegetală, Muzeul de Ştiinţele Naturii Bacău, p. 209 – 216.</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MÂNDRU C. (1970). Contribuţii la studiul cuibului şi pontei ciconiiformelor din România. </w:t>
      </w:r>
      <w:r w:rsidRPr="002F3050">
        <w:rPr>
          <w:rFonts w:ascii="Times New Roman" w:hAnsi="Times New Roman"/>
          <w:i/>
          <w:sz w:val="24"/>
          <w:szCs w:val="24"/>
          <w:lang w:val="ro-RO"/>
        </w:rPr>
        <w:t>Studii şi comunicări</w:t>
      </w:r>
      <w:r w:rsidRPr="002F3050">
        <w:rPr>
          <w:rFonts w:ascii="Times New Roman" w:hAnsi="Times New Roman"/>
          <w:sz w:val="24"/>
          <w:szCs w:val="24"/>
          <w:lang w:val="ro-RO"/>
        </w:rPr>
        <w:t>, Muzeul de Ştiinţele Naturii Bacău, p. 251 – 282</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ION I. şi STĂNESCU D. (1992). </w:t>
      </w:r>
      <w:r w:rsidRPr="002F3050">
        <w:rPr>
          <w:rFonts w:ascii="Times New Roman" w:hAnsi="Times New Roman"/>
          <w:i/>
          <w:sz w:val="24"/>
          <w:szCs w:val="24"/>
          <w:lang w:val="ro-RO"/>
        </w:rPr>
        <w:t>Ornitologie practică</w:t>
      </w:r>
      <w:r w:rsidRPr="002F3050">
        <w:rPr>
          <w:rFonts w:ascii="Times New Roman" w:hAnsi="Times New Roman"/>
          <w:sz w:val="24"/>
          <w:szCs w:val="24"/>
          <w:lang w:val="ro-RO"/>
        </w:rPr>
        <w:t>. Editura Universităţii “A.I. Cuza”, Iaşi.</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COROŞ M. A. (1990). Reducerea efectivelor de păsări acvatice din România. </w:t>
      </w:r>
      <w:r w:rsidRPr="002F3050">
        <w:rPr>
          <w:rFonts w:ascii="Times New Roman" w:hAnsi="Times New Roman"/>
          <w:i/>
          <w:sz w:val="24"/>
          <w:szCs w:val="24"/>
          <w:lang w:val="ro-RO"/>
        </w:rPr>
        <w:t>Vânătorul şi pescarul român</w:t>
      </w:r>
      <w:r w:rsidRPr="002F3050">
        <w:rPr>
          <w:rFonts w:ascii="Times New Roman" w:hAnsi="Times New Roman"/>
          <w:sz w:val="24"/>
          <w:szCs w:val="24"/>
          <w:lang w:val="ro-RO"/>
        </w:rPr>
        <w:t>, nr. 8.</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CIOCHIA V. (1984). </w:t>
      </w:r>
      <w:r w:rsidRPr="002F3050">
        <w:rPr>
          <w:rFonts w:ascii="Times New Roman" w:hAnsi="Times New Roman"/>
          <w:i/>
          <w:sz w:val="24"/>
          <w:szCs w:val="24"/>
          <w:lang w:val="ro-RO"/>
        </w:rPr>
        <w:t>Dinamica şi migraţia păsărilor</w:t>
      </w:r>
      <w:r w:rsidRPr="002F3050">
        <w:rPr>
          <w:rFonts w:ascii="Times New Roman" w:hAnsi="Times New Roman"/>
          <w:sz w:val="24"/>
          <w:szCs w:val="24"/>
          <w:lang w:val="ro-RO"/>
        </w:rPr>
        <w:t>. Editura Ştiinţifică şi Enciclopedică, Bucureşti.</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 xml:space="preserve">CHEROIU G. (1997). Cormoranul mare – o specie în expansiune. </w:t>
      </w:r>
      <w:r w:rsidRPr="002F3050">
        <w:rPr>
          <w:rFonts w:ascii="Times New Roman" w:hAnsi="Times New Roman"/>
          <w:i/>
          <w:sz w:val="24"/>
          <w:szCs w:val="24"/>
          <w:lang w:val="ro-RO"/>
        </w:rPr>
        <w:t>Vânătorul şi pescarul român</w:t>
      </w:r>
      <w:r w:rsidRPr="002F3050">
        <w:rPr>
          <w:rFonts w:ascii="Times New Roman" w:hAnsi="Times New Roman"/>
          <w:sz w:val="24"/>
          <w:szCs w:val="24"/>
          <w:lang w:val="ro-RO"/>
        </w:rPr>
        <w:t>, Nr. 5, p. 27</w:t>
      </w:r>
    </w:p>
    <w:p w:rsidR="001A2302" w:rsidRPr="002F3050" w:rsidRDefault="001A2302" w:rsidP="00A64082">
      <w:pPr>
        <w:numPr>
          <w:ilvl w:val="0"/>
          <w:numId w:val="52"/>
        </w:numPr>
        <w:tabs>
          <w:tab w:val="clear" w:pos="720"/>
          <w:tab w:val="num" w:pos="567"/>
        </w:tabs>
        <w:spacing w:after="0" w:line="360" w:lineRule="auto"/>
        <w:ind w:left="567" w:hanging="454"/>
        <w:jc w:val="both"/>
        <w:rPr>
          <w:rFonts w:ascii="Times New Roman" w:hAnsi="Times New Roman"/>
          <w:sz w:val="24"/>
          <w:szCs w:val="24"/>
          <w:lang w:val="ro-RO"/>
        </w:rPr>
      </w:pPr>
      <w:r w:rsidRPr="002F3050">
        <w:rPr>
          <w:rFonts w:ascii="Times New Roman" w:hAnsi="Times New Roman"/>
          <w:sz w:val="24"/>
          <w:szCs w:val="24"/>
          <w:lang w:val="ro-RO"/>
        </w:rPr>
        <w:t>BORCEA M. (1981). Consideraţii asupra populaţiilor de barză albă (</w:t>
      </w:r>
      <w:r w:rsidRPr="002F3050">
        <w:rPr>
          <w:rFonts w:ascii="Times New Roman" w:hAnsi="Times New Roman"/>
          <w:i/>
          <w:sz w:val="24"/>
          <w:szCs w:val="24"/>
          <w:lang w:val="ro-RO"/>
        </w:rPr>
        <w:t>Ciconia ciconia</w:t>
      </w:r>
      <w:r w:rsidRPr="002F3050">
        <w:rPr>
          <w:rFonts w:ascii="Times New Roman" w:hAnsi="Times New Roman"/>
          <w:sz w:val="24"/>
          <w:szCs w:val="24"/>
          <w:lang w:val="ro-RO"/>
        </w:rPr>
        <w:t xml:space="preserve">) din Moldova. </w:t>
      </w:r>
      <w:r w:rsidRPr="002F3050">
        <w:rPr>
          <w:rFonts w:ascii="Times New Roman" w:hAnsi="Times New Roman"/>
          <w:i/>
          <w:sz w:val="24"/>
          <w:szCs w:val="24"/>
          <w:lang w:val="ro-RO"/>
        </w:rPr>
        <w:t>Studii şi comunicări de ocrotirea naturii</w:t>
      </w:r>
      <w:r w:rsidRPr="002F3050">
        <w:rPr>
          <w:rFonts w:ascii="Times New Roman" w:hAnsi="Times New Roman"/>
          <w:sz w:val="24"/>
          <w:szCs w:val="24"/>
          <w:lang w:val="ro-RO"/>
        </w:rPr>
        <w:t>, Suceava, p. 239 – 249.</w:t>
      </w:r>
    </w:p>
    <w:p w:rsidR="001A2302" w:rsidRPr="002F3050" w:rsidRDefault="001A2302" w:rsidP="00A64082">
      <w:pPr>
        <w:pStyle w:val="ListParagraph"/>
        <w:numPr>
          <w:ilvl w:val="0"/>
          <w:numId w:val="52"/>
        </w:numPr>
        <w:tabs>
          <w:tab w:val="clear" w:pos="720"/>
          <w:tab w:val="num" w:pos="567"/>
        </w:tabs>
        <w:autoSpaceDE w:val="0"/>
        <w:autoSpaceDN w:val="0"/>
        <w:adjustRightInd w:val="0"/>
        <w:spacing w:after="0" w:line="360" w:lineRule="auto"/>
        <w:ind w:left="567" w:hanging="454"/>
        <w:contextualSpacing w:val="0"/>
        <w:jc w:val="both"/>
        <w:rPr>
          <w:rFonts w:ascii="Times New Roman" w:hAnsi="Times New Roman"/>
          <w:sz w:val="24"/>
          <w:szCs w:val="24"/>
          <w:lang w:val="ro-RO"/>
        </w:rPr>
      </w:pPr>
      <w:r w:rsidRPr="002F3050">
        <w:rPr>
          <w:rFonts w:ascii="Times New Roman" w:hAnsi="Times New Roman"/>
          <w:sz w:val="24"/>
          <w:szCs w:val="24"/>
          <w:lang w:val="ro-RO"/>
        </w:rPr>
        <w:t>SIRBU I., BENEDEK A. M., 2004, Ecologie practică, Ed. Univ. Lucian Blaga, Sibiu.</w:t>
      </w:r>
    </w:p>
    <w:p w:rsidR="001A2302" w:rsidRPr="002F3050" w:rsidRDefault="001A2302" w:rsidP="00A64082">
      <w:pPr>
        <w:pStyle w:val="ListParagraph"/>
        <w:numPr>
          <w:ilvl w:val="0"/>
          <w:numId w:val="52"/>
        </w:numPr>
        <w:tabs>
          <w:tab w:val="clear" w:pos="720"/>
          <w:tab w:val="num" w:pos="567"/>
        </w:tabs>
        <w:autoSpaceDE w:val="0"/>
        <w:autoSpaceDN w:val="0"/>
        <w:adjustRightInd w:val="0"/>
        <w:spacing w:after="0" w:line="360" w:lineRule="auto"/>
        <w:ind w:left="567" w:hanging="454"/>
        <w:contextualSpacing w:val="0"/>
        <w:jc w:val="both"/>
        <w:rPr>
          <w:rFonts w:ascii="Times New Roman" w:hAnsi="Times New Roman"/>
          <w:sz w:val="24"/>
          <w:szCs w:val="24"/>
          <w:lang w:val="ro-RO"/>
        </w:rPr>
      </w:pPr>
      <w:r w:rsidRPr="002F3050">
        <w:rPr>
          <w:rFonts w:ascii="Times New Roman" w:hAnsi="Times New Roman"/>
          <w:sz w:val="24"/>
          <w:szCs w:val="24"/>
          <w:lang w:val="ro-RO"/>
        </w:rPr>
        <w:t>STUGREN, B., 1982, Bazele ecologiei generale, Ed. St. si Ped., Bucuresti</w:t>
      </w:r>
    </w:p>
    <w:p w:rsidR="001A2302" w:rsidRPr="002F3050" w:rsidRDefault="001A2302" w:rsidP="00A64082">
      <w:pPr>
        <w:pStyle w:val="ListParagraph"/>
        <w:numPr>
          <w:ilvl w:val="0"/>
          <w:numId w:val="52"/>
        </w:numPr>
        <w:tabs>
          <w:tab w:val="clear" w:pos="720"/>
          <w:tab w:val="num" w:pos="567"/>
        </w:tabs>
        <w:autoSpaceDE w:val="0"/>
        <w:autoSpaceDN w:val="0"/>
        <w:adjustRightInd w:val="0"/>
        <w:spacing w:after="0" w:line="360" w:lineRule="auto"/>
        <w:ind w:left="567" w:hanging="454"/>
        <w:contextualSpacing w:val="0"/>
        <w:jc w:val="both"/>
        <w:rPr>
          <w:rFonts w:ascii="Times New Roman" w:hAnsi="Times New Roman"/>
          <w:sz w:val="24"/>
          <w:szCs w:val="24"/>
          <w:lang w:val="ro-RO"/>
        </w:rPr>
      </w:pPr>
      <w:r w:rsidRPr="002F3050">
        <w:rPr>
          <w:rFonts w:ascii="Times New Roman" w:hAnsi="Times New Roman"/>
          <w:sz w:val="24"/>
          <w:szCs w:val="24"/>
          <w:lang w:val="ro-RO"/>
        </w:rPr>
        <w:lastRenderedPageBreak/>
        <w:t>STUGREN, B., 1994, Ecologie teoretică, Ed. Sarmis, Cluj-Napoca.</w:t>
      </w:r>
    </w:p>
    <w:p w:rsidR="001A2302" w:rsidRPr="002F3050" w:rsidRDefault="001A2302" w:rsidP="001A2302">
      <w:pPr>
        <w:autoSpaceDE w:val="0"/>
        <w:autoSpaceDN w:val="0"/>
        <w:adjustRightInd w:val="0"/>
        <w:spacing w:after="0" w:line="360" w:lineRule="auto"/>
        <w:ind w:firstLine="360"/>
        <w:jc w:val="both"/>
        <w:rPr>
          <w:rFonts w:ascii="Times New Roman" w:hAnsi="Times New Roman"/>
          <w:b/>
          <w:bCs/>
          <w:iCs/>
          <w:sz w:val="24"/>
          <w:szCs w:val="24"/>
          <w:lang w:val="ro-RO"/>
        </w:rPr>
      </w:pPr>
    </w:p>
    <w:p w:rsidR="001A2302" w:rsidRPr="00F419CD" w:rsidRDefault="001A2302" w:rsidP="001A2302">
      <w:pPr>
        <w:tabs>
          <w:tab w:val="left" w:pos="1020"/>
        </w:tabs>
        <w:autoSpaceDE w:val="0"/>
        <w:autoSpaceDN w:val="0"/>
        <w:adjustRightInd w:val="0"/>
        <w:spacing w:after="0"/>
        <w:ind w:left="360"/>
        <w:jc w:val="right"/>
        <w:rPr>
          <w:rFonts w:ascii="Times New Roman" w:hAnsi="Times New Roman"/>
          <w:bCs/>
          <w:iCs/>
          <w:sz w:val="24"/>
          <w:szCs w:val="24"/>
          <w:lang w:val="ro-RO"/>
        </w:rPr>
      </w:pPr>
    </w:p>
    <w:p w:rsidR="001A2302" w:rsidRPr="002F3050" w:rsidRDefault="001A2302" w:rsidP="001A2302">
      <w:pPr>
        <w:tabs>
          <w:tab w:val="left" w:pos="1020"/>
        </w:tabs>
        <w:autoSpaceDE w:val="0"/>
        <w:autoSpaceDN w:val="0"/>
        <w:adjustRightInd w:val="0"/>
        <w:spacing w:after="0"/>
        <w:ind w:left="360"/>
        <w:jc w:val="right"/>
        <w:rPr>
          <w:rFonts w:ascii="Times New Roman" w:hAnsi="Times New Roman"/>
          <w:b/>
          <w:bCs/>
          <w:iCs/>
          <w:sz w:val="24"/>
          <w:szCs w:val="24"/>
          <w:lang w:val="ro-RO"/>
        </w:rPr>
      </w:pPr>
    </w:p>
    <w:p w:rsidR="001A2302" w:rsidRPr="002F3050" w:rsidRDefault="001A2302" w:rsidP="001A2302">
      <w:pPr>
        <w:tabs>
          <w:tab w:val="left" w:pos="1020"/>
        </w:tabs>
        <w:autoSpaceDE w:val="0"/>
        <w:autoSpaceDN w:val="0"/>
        <w:adjustRightInd w:val="0"/>
        <w:spacing w:after="0"/>
        <w:rPr>
          <w:rFonts w:ascii="Times New Roman" w:hAnsi="Times New Roman"/>
          <w:b/>
          <w:bCs/>
          <w:iCs/>
          <w:sz w:val="24"/>
          <w:szCs w:val="24"/>
          <w:lang w:val="ro-RO"/>
        </w:rPr>
      </w:pPr>
    </w:p>
    <w:p w:rsidR="001A2302" w:rsidRPr="002F3050" w:rsidRDefault="001A2302" w:rsidP="001A2302">
      <w:pPr>
        <w:tabs>
          <w:tab w:val="left" w:pos="8721"/>
        </w:tabs>
        <w:spacing w:after="0"/>
        <w:ind w:right="-54"/>
        <w:rPr>
          <w:rFonts w:ascii="Times New Roman" w:hAnsi="Times New Roman"/>
          <w:b/>
          <w:sz w:val="24"/>
          <w:szCs w:val="24"/>
          <w:lang w:val="ro-RO"/>
        </w:rPr>
      </w:pPr>
      <w:r w:rsidRPr="002F3050">
        <w:rPr>
          <w:rFonts w:ascii="Times New Roman" w:hAnsi="Times New Roman"/>
          <w:b/>
          <w:sz w:val="24"/>
          <w:szCs w:val="24"/>
          <w:lang w:val="ro-RO"/>
        </w:rPr>
        <w:t>Elaborator de studii pentru protecţia mediului</w:t>
      </w:r>
    </w:p>
    <w:p w:rsidR="001A2302" w:rsidRPr="002F3050" w:rsidRDefault="001A2302" w:rsidP="001A2302">
      <w:pPr>
        <w:tabs>
          <w:tab w:val="left" w:pos="8721"/>
        </w:tabs>
        <w:spacing w:after="0"/>
        <w:ind w:right="-54"/>
        <w:rPr>
          <w:rFonts w:ascii="Times New Roman" w:hAnsi="Times New Roman"/>
          <w:b/>
          <w:sz w:val="24"/>
          <w:szCs w:val="24"/>
          <w:lang w:val="ro-RO"/>
        </w:rPr>
      </w:pPr>
      <w:r w:rsidRPr="002F3050">
        <w:rPr>
          <w:rFonts w:ascii="Times New Roman" w:hAnsi="Times New Roman"/>
          <w:b/>
          <w:sz w:val="24"/>
          <w:szCs w:val="24"/>
          <w:lang w:val="ro-RO"/>
        </w:rPr>
        <w:t>dr. Biolog Zaharia Lăcrămioara Gabriela</w:t>
      </w:r>
    </w:p>
    <w:p w:rsidR="001A2302" w:rsidRPr="002F3050" w:rsidRDefault="001A2302" w:rsidP="001A2302">
      <w:pPr>
        <w:spacing w:after="0" w:line="360" w:lineRule="auto"/>
        <w:rPr>
          <w:rFonts w:ascii="Times New Roman" w:hAnsi="Times New Roman"/>
          <w:sz w:val="24"/>
          <w:szCs w:val="24"/>
          <w:lang w:val="ro-RO"/>
        </w:rPr>
      </w:pPr>
    </w:p>
    <w:p w:rsidR="001A2302" w:rsidRPr="002F3050" w:rsidRDefault="001A2302" w:rsidP="001A2302">
      <w:pPr>
        <w:spacing w:after="0" w:line="360" w:lineRule="auto"/>
        <w:rPr>
          <w:rFonts w:ascii="Times New Roman" w:hAnsi="Times New Roman"/>
          <w:sz w:val="24"/>
          <w:szCs w:val="24"/>
          <w:lang w:val="ro-RO"/>
        </w:rPr>
      </w:pPr>
    </w:p>
    <w:p w:rsidR="001A2302" w:rsidRPr="002F3050" w:rsidRDefault="001A2302" w:rsidP="001A2302">
      <w:pPr>
        <w:tabs>
          <w:tab w:val="left" w:pos="8721"/>
        </w:tabs>
        <w:spacing w:after="0"/>
        <w:ind w:right="-54"/>
        <w:rPr>
          <w:rFonts w:ascii="Times New Roman" w:hAnsi="Times New Roman"/>
          <w:b/>
          <w:sz w:val="24"/>
          <w:szCs w:val="24"/>
          <w:lang w:val="ro-RO"/>
        </w:rPr>
      </w:pPr>
      <w:r w:rsidRPr="002F3050">
        <w:rPr>
          <w:rFonts w:ascii="Times New Roman" w:hAnsi="Times New Roman"/>
          <w:b/>
          <w:sz w:val="24"/>
          <w:szCs w:val="24"/>
          <w:lang w:val="ro-RO"/>
        </w:rPr>
        <w:t>Elaborator de studii pentru protecţia mediului</w:t>
      </w:r>
    </w:p>
    <w:p w:rsidR="001A2302" w:rsidRPr="002F3050" w:rsidRDefault="001A2302" w:rsidP="001A2302">
      <w:pPr>
        <w:tabs>
          <w:tab w:val="left" w:pos="8664"/>
        </w:tabs>
        <w:spacing w:after="0" w:line="360" w:lineRule="auto"/>
        <w:ind w:right="6"/>
        <w:rPr>
          <w:rFonts w:ascii="Times New Roman" w:hAnsi="Times New Roman"/>
          <w:b/>
          <w:sz w:val="24"/>
          <w:szCs w:val="24"/>
          <w:lang w:val="ro-RO"/>
        </w:rPr>
      </w:pPr>
      <w:r w:rsidRPr="002F3050">
        <w:rPr>
          <w:rFonts w:ascii="Times New Roman" w:hAnsi="Times New Roman"/>
          <w:b/>
          <w:sz w:val="24"/>
          <w:szCs w:val="24"/>
          <w:lang w:val="ro-RO"/>
        </w:rPr>
        <w:t>biolog Tudor Andrei Anca</w:t>
      </w:r>
    </w:p>
    <w:p w:rsidR="001A2302" w:rsidRPr="002F3050" w:rsidRDefault="001A2302" w:rsidP="001A2302">
      <w:pPr>
        <w:tabs>
          <w:tab w:val="left" w:pos="8664"/>
        </w:tabs>
        <w:spacing w:after="0" w:line="360" w:lineRule="auto"/>
        <w:ind w:right="6"/>
        <w:rPr>
          <w:rFonts w:ascii="Times New Roman" w:hAnsi="Times New Roman"/>
          <w:b/>
          <w:sz w:val="24"/>
          <w:szCs w:val="24"/>
          <w:lang w:val="ro-RO"/>
        </w:rPr>
      </w:pPr>
    </w:p>
    <w:p w:rsidR="001A2302" w:rsidRPr="002F3050" w:rsidRDefault="001A2302" w:rsidP="001A2302">
      <w:pPr>
        <w:tabs>
          <w:tab w:val="left" w:pos="8664"/>
        </w:tabs>
        <w:spacing w:after="0" w:line="360" w:lineRule="auto"/>
        <w:ind w:right="6"/>
        <w:rPr>
          <w:rFonts w:ascii="Times New Roman" w:hAnsi="Times New Roman"/>
          <w:b/>
          <w:sz w:val="24"/>
          <w:szCs w:val="24"/>
          <w:lang w:val="ro-RO"/>
        </w:rPr>
      </w:pPr>
    </w:p>
    <w:p w:rsidR="001A2302" w:rsidRPr="002F3050" w:rsidRDefault="001A2302" w:rsidP="001A2302">
      <w:pPr>
        <w:spacing w:after="0" w:line="360" w:lineRule="auto"/>
        <w:rPr>
          <w:rFonts w:ascii="Times New Roman" w:hAnsi="Times New Roman"/>
          <w:lang w:val="ro-RO"/>
        </w:rPr>
      </w:pPr>
    </w:p>
    <w:p w:rsidR="001A2302" w:rsidRPr="002F3050" w:rsidRDefault="001A2302" w:rsidP="001A2302">
      <w:pPr>
        <w:spacing w:after="0" w:line="360" w:lineRule="auto"/>
        <w:rPr>
          <w:rFonts w:ascii="Times New Roman" w:hAnsi="Times New Roman"/>
          <w:lang w:val="ro-RO"/>
        </w:rPr>
      </w:pPr>
    </w:p>
    <w:p w:rsidR="001A2302" w:rsidRPr="002F3050" w:rsidRDefault="001A2302" w:rsidP="001A2302">
      <w:pPr>
        <w:spacing w:after="0" w:line="360" w:lineRule="auto"/>
        <w:rPr>
          <w:rFonts w:ascii="Times New Roman" w:hAnsi="Times New Roman"/>
          <w:lang w:val="ro-RO"/>
        </w:rPr>
      </w:pPr>
    </w:p>
    <w:p w:rsidR="001A2302" w:rsidRPr="002F3050" w:rsidRDefault="001A2302" w:rsidP="001A2302">
      <w:pPr>
        <w:spacing w:after="0" w:line="360" w:lineRule="auto"/>
        <w:rPr>
          <w:rFonts w:ascii="Times New Roman" w:hAnsi="Times New Roman"/>
          <w:lang w:val="ro-RO"/>
        </w:rPr>
      </w:pPr>
    </w:p>
    <w:p w:rsidR="001A2302" w:rsidRPr="002F3050" w:rsidRDefault="001A2302" w:rsidP="001A2302">
      <w:pPr>
        <w:spacing w:after="0" w:line="360" w:lineRule="auto"/>
        <w:rPr>
          <w:rFonts w:ascii="Times New Roman" w:hAnsi="Times New Roman"/>
          <w:lang w:val="ro-RO"/>
        </w:rPr>
      </w:pPr>
    </w:p>
    <w:p w:rsidR="001A2302" w:rsidRPr="002F3050" w:rsidRDefault="001A2302" w:rsidP="001A2302">
      <w:pPr>
        <w:autoSpaceDE w:val="0"/>
        <w:autoSpaceDN w:val="0"/>
        <w:adjustRightInd w:val="0"/>
        <w:spacing w:after="0"/>
        <w:jc w:val="center"/>
        <w:rPr>
          <w:rFonts w:ascii="Times New Roman" w:hAnsi="Times New Roman"/>
          <w:b/>
          <w:bCs/>
          <w:iCs/>
          <w:sz w:val="24"/>
          <w:szCs w:val="24"/>
          <w:lang w:val="ro-RO"/>
        </w:rPr>
      </w:pPr>
    </w:p>
    <w:p w:rsidR="001A2302" w:rsidRPr="002F3050" w:rsidRDefault="001A2302" w:rsidP="001A2302">
      <w:pPr>
        <w:autoSpaceDE w:val="0"/>
        <w:autoSpaceDN w:val="0"/>
        <w:adjustRightInd w:val="0"/>
        <w:spacing w:after="0"/>
        <w:jc w:val="center"/>
        <w:rPr>
          <w:rFonts w:ascii="Times New Roman" w:hAnsi="Times New Roman"/>
          <w:b/>
          <w:bCs/>
          <w:iCs/>
          <w:sz w:val="24"/>
          <w:szCs w:val="24"/>
          <w:lang w:val="ro-RO"/>
        </w:rPr>
      </w:pPr>
    </w:p>
    <w:p w:rsidR="001A2302" w:rsidRPr="002F3050" w:rsidRDefault="001A2302" w:rsidP="001A2302">
      <w:pPr>
        <w:autoSpaceDE w:val="0"/>
        <w:autoSpaceDN w:val="0"/>
        <w:adjustRightInd w:val="0"/>
        <w:spacing w:after="0"/>
        <w:rPr>
          <w:rFonts w:ascii="Times New Roman" w:hAnsi="Times New Roman"/>
          <w:b/>
          <w:bCs/>
          <w:iCs/>
          <w:sz w:val="24"/>
          <w:szCs w:val="24"/>
          <w:lang w:val="ro-RO"/>
        </w:rPr>
      </w:pPr>
    </w:p>
    <w:p w:rsidR="001A2302" w:rsidRPr="002F3050" w:rsidRDefault="001A2302" w:rsidP="001A2302">
      <w:pPr>
        <w:tabs>
          <w:tab w:val="left" w:pos="1005"/>
        </w:tabs>
        <w:rPr>
          <w:rFonts w:cs="Calibri"/>
          <w:sz w:val="24"/>
          <w:szCs w:val="24"/>
          <w:lang w:val="ro-RO"/>
        </w:rPr>
      </w:pPr>
    </w:p>
    <w:p w:rsidR="00C51282" w:rsidRPr="00556E1E" w:rsidRDefault="00C51282" w:rsidP="00A97F07">
      <w:pPr>
        <w:spacing w:after="0"/>
        <w:ind w:firstLine="720"/>
        <w:jc w:val="both"/>
        <w:rPr>
          <w:lang w:val="ro-RO"/>
        </w:rPr>
      </w:pPr>
    </w:p>
    <w:sectPr w:rsidR="00C51282" w:rsidRPr="00556E1E" w:rsidSect="00F503C7">
      <w:footerReference w:type="default" r:id="rId3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51FF" w:rsidRDefault="00D951FF" w:rsidP="002863BC">
      <w:pPr>
        <w:spacing w:after="0" w:line="240" w:lineRule="auto"/>
      </w:pPr>
      <w:r>
        <w:separator/>
      </w:r>
    </w:p>
  </w:endnote>
  <w:endnote w:type="continuationSeparator" w:id="0">
    <w:p w:rsidR="00D951FF" w:rsidRDefault="00D951FF" w:rsidP="002863B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PF Square Sans Pro">
    <w:altName w:val="Arial"/>
    <w:panose1 w:val="00000000000000000000"/>
    <w:charset w:val="EE"/>
    <w:family w:val="swiss"/>
    <w:notTrueType/>
    <w:pitch w:val="default"/>
    <w:sig w:usb0="00000005" w:usb1="00000000" w:usb2="00000000" w:usb3="00000000" w:csb0="00000002" w:csb1="00000000"/>
  </w:font>
  <w:font w:name="Franklin Gothic Medium">
    <w:panose1 w:val="020B06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7" w:usb1="080E0000" w:usb2="00000010" w:usb3="00000000" w:csb0="00040003" w:csb1="00000000"/>
  </w:font>
  <w:font w:name="Arial-ItalicMT">
    <w:altName w:val="Times New Roman"/>
    <w:panose1 w:val="00000000000000000000"/>
    <w:charset w:val="EE"/>
    <w:family w:val="auto"/>
    <w:notTrueType/>
    <w:pitch w:val="default"/>
    <w:sig w:usb0="00000007" w:usb1="080E0000" w:usb2="00000010" w:usb3="00000000" w:csb0="00040003"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Cambria Math">
    <w:panose1 w:val="02040503050406030204"/>
    <w:charset w:val="00"/>
    <w:family w:val="roman"/>
    <w:pitch w:val="variable"/>
    <w:sig w:usb0="A00002EF" w:usb1="420020EB" w:usb2="00000000" w:usb3="00000000" w:csb0="0000019F" w:csb1="00000000"/>
  </w:font>
  <w:font w:name="LucidaSansUnicode">
    <w:altName w:val="MS Mincho"/>
    <w:panose1 w:val="00000000000000000000"/>
    <w:charset w:val="80"/>
    <w:family w:val="auto"/>
    <w:notTrueType/>
    <w:pitch w:val="default"/>
    <w:sig w:usb0="00000001" w:usb1="08070000" w:usb2="00000010" w:usb3="00000000" w:csb0="00020000" w:csb1="00000000"/>
  </w:font>
  <w:font w:name="TTE2BC68D0t00">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302" w:rsidRPr="00E37805" w:rsidRDefault="001A2302" w:rsidP="001A2302">
    <w:pPr>
      <w:pStyle w:val="Footer"/>
      <w:pBdr>
        <w:top w:val="single" w:sz="4" w:space="1" w:color="auto"/>
      </w:pBdr>
      <w:tabs>
        <w:tab w:val="center" w:pos="3402"/>
      </w:tabs>
      <w:ind w:right="5721"/>
      <w:rPr>
        <w:rFonts w:cs="Calibri"/>
        <w:sz w:val="18"/>
        <w:szCs w:val="18"/>
      </w:rPr>
    </w:pPr>
    <w:r w:rsidRPr="00E37805">
      <w:rPr>
        <w:rFonts w:cs="Calibri"/>
        <w:sz w:val="18"/>
        <w:szCs w:val="18"/>
      </w:rPr>
      <w:t>S.C. DRAGOȘ INVEST S.R.L.</w:t>
    </w:r>
  </w:p>
  <w:p w:rsidR="001A2302" w:rsidRDefault="00C5191E" w:rsidP="001A2302">
    <w:pPr>
      <w:pStyle w:val="Footer"/>
      <w:jc w:val="right"/>
    </w:pPr>
    <w:fldSimple w:instr=" PAGE   \* MERGEFORMAT ">
      <w:r w:rsidR="001F31B8">
        <w:rPr>
          <w:noProof/>
        </w:rPr>
        <w:t>57</w:t>
      </w:r>
    </w:fldSimple>
  </w:p>
  <w:p w:rsidR="001A2302" w:rsidRPr="004C2F45" w:rsidRDefault="001A2302">
    <w:pPr>
      <w:pStyle w:val="Footer"/>
      <w:rPr>
        <w:lang w:val="ro-RO"/>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ACF" w:rsidRDefault="00875ACF">
    <w:pPr>
      <w:pStyle w:val="Footer"/>
      <w:jc w:val="right"/>
    </w:pPr>
    <w:fldSimple w:instr=" PAGE   \* MERGEFORMAT ">
      <w:r w:rsidR="001F31B8">
        <w:rPr>
          <w:noProof/>
        </w:rPr>
        <w:t>66</w:t>
      </w:r>
    </w:fldSimple>
  </w:p>
  <w:p w:rsidR="00875ACF" w:rsidRDefault="00875AC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61148222"/>
      <w:docPartObj>
        <w:docPartGallery w:val="Page Numbers (Bottom of Page)"/>
        <w:docPartUnique/>
      </w:docPartObj>
    </w:sdtPr>
    <w:sdtContent>
      <w:p w:rsidR="001A2302" w:rsidRDefault="00C5191E">
        <w:pPr>
          <w:pStyle w:val="Footer"/>
          <w:jc w:val="center"/>
        </w:pPr>
        <w:fldSimple w:instr=" PAGE   \* MERGEFORMAT ">
          <w:r w:rsidR="001F31B8">
            <w:rPr>
              <w:noProof/>
            </w:rPr>
            <w:t>100</w:t>
          </w:r>
        </w:fldSimple>
      </w:p>
    </w:sdtContent>
  </w:sdt>
  <w:p w:rsidR="001A2302" w:rsidRDefault="001A230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51FF" w:rsidRDefault="00D951FF" w:rsidP="002863BC">
      <w:pPr>
        <w:spacing w:after="0" w:line="240" w:lineRule="auto"/>
      </w:pPr>
      <w:r>
        <w:separator/>
      </w:r>
    </w:p>
  </w:footnote>
  <w:footnote w:type="continuationSeparator" w:id="0">
    <w:p w:rsidR="00D951FF" w:rsidRDefault="00D951FF" w:rsidP="002863B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302" w:rsidRDefault="001A2302" w:rsidP="001A2302">
    <w:pPr>
      <w:tabs>
        <w:tab w:val="left" w:pos="142"/>
      </w:tabs>
      <w:spacing w:after="0"/>
      <w:ind w:right="6"/>
      <w:jc w:val="center"/>
      <w:rPr>
        <w:i/>
        <w:sz w:val="18"/>
        <w:szCs w:val="18"/>
        <w:lang w:val="ro-RO"/>
      </w:rPr>
    </w:pPr>
  </w:p>
  <w:p w:rsidR="001A2302" w:rsidRPr="00556E1E" w:rsidRDefault="001A2302" w:rsidP="001A2302">
    <w:pPr>
      <w:pBdr>
        <w:bottom w:val="single" w:sz="4" w:space="1" w:color="auto"/>
      </w:pBdr>
      <w:tabs>
        <w:tab w:val="left" w:pos="0"/>
      </w:tabs>
      <w:spacing w:after="0" w:line="240" w:lineRule="auto"/>
      <w:ind w:right="6" w:firstLine="284"/>
      <w:rPr>
        <w:rFonts w:ascii="Times New Roman" w:hAnsi="Times New Roman" w:cs="Times New Roman"/>
        <w:i/>
        <w:sz w:val="18"/>
        <w:szCs w:val="18"/>
        <w:lang w:val="pt-BR"/>
      </w:rPr>
    </w:pPr>
    <w:r w:rsidRPr="00556E1E">
      <w:rPr>
        <w:rFonts w:ascii="Times New Roman" w:hAnsi="Times New Roman" w:cs="Times New Roman"/>
        <w:b/>
        <w:sz w:val="18"/>
        <w:szCs w:val="18"/>
        <w:lang w:val="ro-RO"/>
      </w:rPr>
      <w:t xml:space="preserve">STUDIUL DE EVALUARE ADECVATĂ - </w:t>
    </w:r>
    <w:r w:rsidRPr="00556E1E">
      <w:rPr>
        <w:rFonts w:ascii="Times New Roman" w:hAnsi="Times New Roman" w:cs="Times New Roman"/>
        <w:i/>
        <w:color w:val="000000" w:themeColor="text1"/>
        <w:sz w:val="18"/>
        <w:szCs w:val="18"/>
      </w:rPr>
      <w:t>Exploatarea  agregatelor  minerale  din perimetrul  ,,Onişcani”, curs de apă râul  Siret, mal drept,  pentru decolmatarea, reprofilarea şi  regularizarea scurgerii în zonă comuna Icuşeşti, judeţul  Neamţ</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5ACF" w:rsidRPr="00556E1E" w:rsidRDefault="00875ACF" w:rsidP="00556E1E">
    <w:pPr>
      <w:pStyle w:val="Header"/>
      <w:pBdr>
        <w:bottom w:val="single" w:sz="4" w:space="1" w:color="auto"/>
      </w:pBdr>
      <w:rPr>
        <w:rFonts w:cstheme="minorHAnsi"/>
        <w:i/>
        <w:sz w:val="18"/>
        <w:szCs w:val="18"/>
        <w:lang w:val="pt-BR"/>
      </w:rPr>
    </w:pPr>
    <w:r w:rsidRPr="00556E1E">
      <w:rPr>
        <w:i/>
        <w:sz w:val="18"/>
        <w:szCs w:val="18"/>
        <w:lang w:val="ro-RO"/>
      </w:rPr>
      <w:t>STUDIUL DE EVALUARE ADECVATĂ</w:t>
    </w:r>
    <w:r w:rsidR="00556E1E" w:rsidRPr="00556E1E">
      <w:rPr>
        <w:i/>
        <w:sz w:val="18"/>
        <w:szCs w:val="18"/>
        <w:lang w:val="ro-RO"/>
      </w:rPr>
      <w:t xml:space="preserve">: </w:t>
    </w:r>
    <w:r w:rsidR="00556E1E" w:rsidRPr="00556E1E">
      <w:rPr>
        <w:rFonts w:cstheme="minorHAnsi"/>
        <w:i/>
        <w:color w:val="000000" w:themeColor="text1"/>
        <w:sz w:val="18"/>
        <w:szCs w:val="18"/>
      </w:rPr>
      <w:t>Exploatarea  agregatelor  minerale  din perimetrul  ,,Onişcani”, curs de apă râul  Siret, mal drept,  pentru decolmatarea, reprofilarea şi  regularizarea scurgerii în zonă comuna Icuşeşti, judeţul  Neamţ</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8" type="#_x0000_t75" style="width:11.25pt;height:11.25pt" o:bullet="t">
        <v:imagedata r:id="rId1" o:title="mso203"/>
      </v:shape>
    </w:pict>
  </w:numPicBullet>
  <w:abstractNum w:abstractNumId="0">
    <w:nsid w:val="01F702B1"/>
    <w:multiLevelType w:val="hybridMultilevel"/>
    <w:tmpl w:val="FD2296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E232D7"/>
    <w:multiLevelType w:val="hybridMultilevel"/>
    <w:tmpl w:val="4006AF3A"/>
    <w:lvl w:ilvl="0" w:tplc="26F043F4">
      <w:start w:val="1"/>
      <w:numFmt w:val="bullet"/>
      <w:lvlText w:val=""/>
      <w:lvlJc w:val="left"/>
      <w:pPr>
        <w:tabs>
          <w:tab w:val="num" w:pos="720"/>
        </w:tabs>
        <w:ind w:left="720" w:hanging="360"/>
      </w:pPr>
      <w:rPr>
        <w:rFonts w:ascii="Symbol" w:hAnsi="Symbol" w:hint="default"/>
      </w:rPr>
    </w:lvl>
    <w:lvl w:ilvl="1" w:tplc="6452005C">
      <w:start w:val="1"/>
      <w:numFmt w:val="bullet"/>
      <w:lvlText w:val=""/>
      <w:lvlJc w:val="left"/>
      <w:pPr>
        <w:tabs>
          <w:tab w:val="num" w:pos="1512"/>
        </w:tabs>
        <w:ind w:left="1512" w:hanging="360"/>
      </w:pPr>
      <w:rPr>
        <w:rFonts w:ascii="Wingdings" w:hAnsi="Wingdings" w:hint="default"/>
        <w:b w:val="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B53CD0"/>
    <w:multiLevelType w:val="hybridMultilevel"/>
    <w:tmpl w:val="66B46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45118"/>
    <w:multiLevelType w:val="hybridMultilevel"/>
    <w:tmpl w:val="B254C236"/>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C6003C"/>
    <w:multiLevelType w:val="hybridMultilevel"/>
    <w:tmpl w:val="15C6B46A"/>
    <w:lvl w:ilvl="0" w:tplc="F1168F76">
      <w:start w:val="1"/>
      <w:numFmt w:val="decimal"/>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8D27ED"/>
    <w:multiLevelType w:val="hybridMultilevel"/>
    <w:tmpl w:val="CE52D2B2"/>
    <w:lvl w:ilvl="0" w:tplc="26F043F4">
      <w:start w:val="1"/>
      <w:numFmt w:val="bullet"/>
      <w:lvlText w:val=""/>
      <w:lvlJc w:val="left"/>
      <w:pPr>
        <w:tabs>
          <w:tab w:val="num" w:pos="720"/>
        </w:tabs>
        <w:ind w:left="720" w:hanging="360"/>
      </w:pPr>
      <w:rPr>
        <w:rFonts w:ascii="Symbol" w:hAnsi="Symbol" w:hint="default"/>
      </w:rPr>
    </w:lvl>
    <w:lvl w:ilvl="1" w:tplc="04090007">
      <w:start w:val="1"/>
      <w:numFmt w:val="bullet"/>
      <w:lvlText w:val=""/>
      <w:lvlPicBulletId w:val="0"/>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BE46321"/>
    <w:multiLevelType w:val="hybridMultilevel"/>
    <w:tmpl w:val="489AC2DE"/>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0E993068"/>
    <w:multiLevelType w:val="hybridMultilevel"/>
    <w:tmpl w:val="661C9DB8"/>
    <w:lvl w:ilvl="0" w:tplc="B3E6024C">
      <w:start w:val="1"/>
      <w:numFmt w:val="bullet"/>
      <w:lvlText w:val=""/>
      <w:lvlJc w:val="left"/>
      <w:pPr>
        <w:ind w:left="1353" w:hanging="360"/>
      </w:pPr>
      <w:rPr>
        <w:rFonts w:ascii="Symbol" w:hAnsi="Symbol" w:hint="default"/>
        <w:sz w:val="20"/>
        <w:szCs w:val="20"/>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8">
    <w:nsid w:val="0FF0115E"/>
    <w:multiLevelType w:val="hybridMultilevel"/>
    <w:tmpl w:val="E956324C"/>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A36ECE"/>
    <w:multiLevelType w:val="hybridMultilevel"/>
    <w:tmpl w:val="47DE9E36"/>
    <w:lvl w:ilvl="0" w:tplc="B960069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27015DE"/>
    <w:multiLevelType w:val="hybridMultilevel"/>
    <w:tmpl w:val="451C9B0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E30400"/>
    <w:multiLevelType w:val="hybridMultilevel"/>
    <w:tmpl w:val="275202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0713ED"/>
    <w:multiLevelType w:val="hybridMultilevel"/>
    <w:tmpl w:val="40DA7BF4"/>
    <w:lvl w:ilvl="0" w:tplc="26F043F4">
      <w:start w:val="1"/>
      <w:numFmt w:val="bullet"/>
      <w:lvlText w:val=""/>
      <w:lvlJc w:val="left"/>
      <w:pPr>
        <w:tabs>
          <w:tab w:val="num" w:pos="720"/>
        </w:tabs>
        <w:ind w:left="720" w:hanging="360"/>
      </w:pPr>
      <w:rPr>
        <w:rFonts w:ascii="Symbol" w:hAnsi="Symbol" w:hint="default"/>
        <w:color w:val="4F622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1C297670"/>
    <w:multiLevelType w:val="hybridMultilevel"/>
    <w:tmpl w:val="050E2D9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F34571"/>
    <w:multiLevelType w:val="hybridMultilevel"/>
    <w:tmpl w:val="8F06594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4C1993"/>
    <w:multiLevelType w:val="hybridMultilevel"/>
    <w:tmpl w:val="A65A701C"/>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6">
    <w:nsid w:val="1DBA135E"/>
    <w:multiLevelType w:val="hybridMultilevel"/>
    <w:tmpl w:val="6E0C6116"/>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DC65D0D"/>
    <w:multiLevelType w:val="hybridMultilevel"/>
    <w:tmpl w:val="6E46F1D6"/>
    <w:lvl w:ilvl="0" w:tplc="22661D80">
      <w:start w:val="1"/>
      <w:numFmt w:val="decimal"/>
      <w:lvlText w:val="%1."/>
      <w:lvlJc w:val="left"/>
      <w:pPr>
        <w:tabs>
          <w:tab w:val="num" w:pos="720"/>
        </w:tabs>
        <w:ind w:left="851" w:hanging="738"/>
      </w:pPr>
      <w:rPr>
        <w:rFonts w:cs="Times New Roman" w:hint="default"/>
        <w:b w:val="0"/>
        <w:i/>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8">
    <w:nsid w:val="1E957801"/>
    <w:multiLevelType w:val="hybridMultilevel"/>
    <w:tmpl w:val="04DA69F6"/>
    <w:lvl w:ilvl="0" w:tplc="B3E602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1421396"/>
    <w:multiLevelType w:val="hybridMultilevel"/>
    <w:tmpl w:val="34B446D0"/>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2A134B1"/>
    <w:multiLevelType w:val="hybridMultilevel"/>
    <w:tmpl w:val="31E8F10E"/>
    <w:lvl w:ilvl="0" w:tplc="C4FA3CE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3DC55FC"/>
    <w:multiLevelType w:val="hybridMultilevel"/>
    <w:tmpl w:val="D6540E58"/>
    <w:lvl w:ilvl="0" w:tplc="26F043F4">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23EE2968"/>
    <w:multiLevelType w:val="hybridMultilevel"/>
    <w:tmpl w:val="5CFEF692"/>
    <w:lvl w:ilvl="0" w:tplc="26F043F4">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3">
    <w:nsid w:val="25154C25"/>
    <w:multiLevelType w:val="hybridMultilevel"/>
    <w:tmpl w:val="D6DC4E0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6AB23E4"/>
    <w:multiLevelType w:val="hybridMultilevel"/>
    <w:tmpl w:val="4CF6ED76"/>
    <w:lvl w:ilvl="0" w:tplc="C4FA3CE6">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705251F"/>
    <w:multiLevelType w:val="hybridMultilevel"/>
    <w:tmpl w:val="7E4490B8"/>
    <w:lvl w:ilvl="0" w:tplc="26F043F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76F0270"/>
    <w:multiLevelType w:val="hybridMultilevel"/>
    <w:tmpl w:val="6414AE7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nsid w:val="28657695"/>
    <w:multiLevelType w:val="hybridMultilevel"/>
    <w:tmpl w:val="F4B44D2A"/>
    <w:lvl w:ilvl="0" w:tplc="B3E6024C">
      <w:start w:val="1"/>
      <w:numFmt w:val="bullet"/>
      <w:lvlText w:val=""/>
      <w:lvlJc w:val="left"/>
      <w:pPr>
        <w:tabs>
          <w:tab w:val="num" w:pos="928"/>
        </w:tabs>
        <w:ind w:left="928" w:hanging="360"/>
      </w:pPr>
      <w:rPr>
        <w:rFonts w:ascii="Symbol" w:hAnsi="Symbol" w:hint="default"/>
        <w:color w:val="auto"/>
        <w:sz w:val="20"/>
        <w:szCs w:val="20"/>
      </w:rPr>
    </w:lvl>
    <w:lvl w:ilvl="1" w:tplc="04090003" w:tentative="1">
      <w:start w:val="1"/>
      <w:numFmt w:val="bullet"/>
      <w:lvlText w:val="o"/>
      <w:lvlJc w:val="left"/>
      <w:pPr>
        <w:tabs>
          <w:tab w:val="num" w:pos="2435"/>
        </w:tabs>
        <w:ind w:left="2435" w:hanging="360"/>
      </w:pPr>
      <w:rPr>
        <w:rFonts w:ascii="Courier New" w:hAnsi="Courier New" w:cs="Courier New" w:hint="default"/>
      </w:rPr>
    </w:lvl>
    <w:lvl w:ilvl="2" w:tplc="04090005" w:tentative="1">
      <w:start w:val="1"/>
      <w:numFmt w:val="bullet"/>
      <w:lvlText w:val=""/>
      <w:lvlJc w:val="left"/>
      <w:pPr>
        <w:tabs>
          <w:tab w:val="num" w:pos="3155"/>
        </w:tabs>
        <w:ind w:left="3155" w:hanging="360"/>
      </w:pPr>
      <w:rPr>
        <w:rFonts w:ascii="Wingdings" w:hAnsi="Wingdings" w:hint="default"/>
      </w:rPr>
    </w:lvl>
    <w:lvl w:ilvl="3" w:tplc="04090001" w:tentative="1">
      <w:start w:val="1"/>
      <w:numFmt w:val="bullet"/>
      <w:lvlText w:val=""/>
      <w:lvlJc w:val="left"/>
      <w:pPr>
        <w:tabs>
          <w:tab w:val="num" w:pos="3875"/>
        </w:tabs>
        <w:ind w:left="3875" w:hanging="360"/>
      </w:pPr>
      <w:rPr>
        <w:rFonts w:ascii="Symbol" w:hAnsi="Symbol" w:hint="default"/>
      </w:rPr>
    </w:lvl>
    <w:lvl w:ilvl="4" w:tplc="04090003" w:tentative="1">
      <w:start w:val="1"/>
      <w:numFmt w:val="bullet"/>
      <w:lvlText w:val="o"/>
      <w:lvlJc w:val="left"/>
      <w:pPr>
        <w:tabs>
          <w:tab w:val="num" w:pos="4595"/>
        </w:tabs>
        <w:ind w:left="4595" w:hanging="360"/>
      </w:pPr>
      <w:rPr>
        <w:rFonts w:ascii="Courier New" w:hAnsi="Courier New" w:cs="Courier New" w:hint="default"/>
      </w:rPr>
    </w:lvl>
    <w:lvl w:ilvl="5" w:tplc="04090005" w:tentative="1">
      <w:start w:val="1"/>
      <w:numFmt w:val="bullet"/>
      <w:lvlText w:val=""/>
      <w:lvlJc w:val="left"/>
      <w:pPr>
        <w:tabs>
          <w:tab w:val="num" w:pos="5315"/>
        </w:tabs>
        <w:ind w:left="5315" w:hanging="360"/>
      </w:pPr>
      <w:rPr>
        <w:rFonts w:ascii="Wingdings" w:hAnsi="Wingdings" w:hint="default"/>
      </w:rPr>
    </w:lvl>
    <w:lvl w:ilvl="6" w:tplc="04090001" w:tentative="1">
      <w:start w:val="1"/>
      <w:numFmt w:val="bullet"/>
      <w:lvlText w:val=""/>
      <w:lvlJc w:val="left"/>
      <w:pPr>
        <w:tabs>
          <w:tab w:val="num" w:pos="6035"/>
        </w:tabs>
        <w:ind w:left="6035" w:hanging="360"/>
      </w:pPr>
      <w:rPr>
        <w:rFonts w:ascii="Symbol" w:hAnsi="Symbol" w:hint="default"/>
      </w:rPr>
    </w:lvl>
    <w:lvl w:ilvl="7" w:tplc="04090003" w:tentative="1">
      <w:start w:val="1"/>
      <w:numFmt w:val="bullet"/>
      <w:lvlText w:val="o"/>
      <w:lvlJc w:val="left"/>
      <w:pPr>
        <w:tabs>
          <w:tab w:val="num" w:pos="6755"/>
        </w:tabs>
        <w:ind w:left="6755" w:hanging="360"/>
      </w:pPr>
      <w:rPr>
        <w:rFonts w:ascii="Courier New" w:hAnsi="Courier New" w:cs="Courier New" w:hint="default"/>
      </w:rPr>
    </w:lvl>
    <w:lvl w:ilvl="8" w:tplc="04090005" w:tentative="1">
      <w:start w:val="1"/>
      <w:numFmt w:val="bullet"/>
      <w:lvlText w:val=""/>
      <w:lvlJc w:val="left"/>
      <w:pPr>
        <w:tabs>
          <w:tab w:val="num" w:pos="7475"/>
        </w:tabs>
        <w:ind w:left="7475" w:hanging="360"/>
      </w:pPr>
      <w:rPr>
        <w:rFonts w:ascii="Wingdings" w:hAnsi="Wingdings" w:hint="default"/>
      </w:rPr>
    </w:lvl>
  </w:abstractNum>
  <w:abstractNum w:abstractNumId="28">
    <w:nsid w:val="2AE24E3B"/>
    <w:multiLevelType w:val="hybridMultilevel"/>
    <w:tmpl w:val="F18E951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26F043F4">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B231ED2"/>
    <w:multiLevelType w:val="hybridMultilevel"/>
    <w:tmpl w:val="4CE8DE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D5964D7"/>
    <w:multiLevelType w:val="hybridMultilevel"/>
    <w:tmpl w:val="9E76BF76"/>
    <w:lvl w:ilvl="0" w:tplc="04090007">
      <w:start w:val="1"/>
      <w:numFmt w:val="bullet"/>
      <w:lvlText w:val=""/>
      <w:lvlPicBulletId w:val="0"/>
      <w:lvlJc w:val="left"/>
      <w:pPr>
        <w:tabs>
          <w:tab w:val="num" w:pos="720"/>
        </w:tabs>
        <w:ind w:left="720" w:hanging="360"/>
      </w:pPr>
      <w:rPr>
        <w:rFonts w:ascii="Symbol" w:hAnsi="Symbol" w:hint="default"/>
      </w:rPr>
    </w:lvl>
    <w:lvl w:ilvl="1" w:tplc="26F043F4">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F4C20DC"/>
    <w:multiLevelType w:val="hybridMultilevel"/>
    <w:tmpl w:val="ABB4AA3A"/>
    <w:lvl w:ilvl="0" w:tplc="26F043F4">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32">
    <w:nsid w:val="2F591AFD"/>
    <w:multiLevelType w:val="hybridMultilevel"/>
    <w:tmpl w:val="079EA430"/>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08217FC"/>
    <w:multiLevelType w:val="hybridMultilevel"/>
    <w:tmpl w:val="8F16BBF2"/>
    <w:lvl w:ilvl="0" w:tplc="26F043F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30B54593"/>
    <w:multiLevelType w:val="hybridMultilevel"/>
    <w:tmpl w:val="C996FA68"/>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1277160"/>
    <w:multiLevelType w:val="hybridMultilevel"/>
    <w:tmpl w:val="5EA679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4E15B41"/>
    <w:multiLevelType w:val="hybridMultilevel"/>
    <w:tmpl w:val="126ABA9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353203C4"/>
    <w:multiLevelType w:val="hybridMultilevel"/>
    <w:tmpl w:val="5D168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7A27EC0"/>
    <w:multiLevelType w:val="hybridMultilevel"/>
    <w:tmpl w:val="DD0482F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9">
    <w:nsid w:val="37A91137"/>
    <w:multiLevelType w:val="hybridMultilevel"/>
    <w:tmpl w:val="E1225654"/>
    <w:lvl w:ilvl="0" w:tplc="601A4856">
      <w:start w:val="1"/>
      <w:numFmt w:val="bullet"/>
      <w:lvlText w:val=""/>
      <w:lvlJc w:val="left"/>
      <w:pPr>
        <w:tabs>
          <w:tab w:val="num" w:pos="1800"/>
        </w:tabs>
        <w:ind w:left="1800" w:hanging="360"/>
      </w:pPr>
      <w:rPr>
        <w:rFonts w:ascii="Symbol" w:hAnsi="Symbol" w:hint="default"/>
        <w:color w:val="4F6228"/>
        <w:sz w:val="18"/>
        <w:szCs w:val="18"/>
      </w:rPr>
    </w:lvl>
    <w:lvl w:ilvl="1" w:tplc="04180019" w:tentative="1">
      <w:start w:val="1"/>
      <w:numFmt w:val="bullet"/>
      <w:lvlText w:val="o"/>
      <w:lvlJc w:val="left"/>
      <w:pPr>
        <w:tabs>
          <w:tab w:val="num" w:pos="1440"/>
        </w:tabs>
        <w:ind w:left="1440" w:hanging="360"/>
      </w:pPr>
      <w:rPr>
        <w:rFonts w:ascii="Courier New" w:hAnsi="Courier New" w:cs="Courier New" w:hint="default"/>
      </w:rPr>
    </w:lvl>
    <w:lvl w:ilvl="2" w:tplc="0418001B">
      <w:start w:val="1"/>
      <w:numFmt w:val="bullet"/>
      <w:lvlText w:val=""/>
      <w:lvlJc w:val="left"/>
      <w:pPr>
        <w:tabs>
          <w:tab w:val="num" w:pos="2160"/>
        </w:tabs>
        <w:ind w:left="2160" w:hanging="360"/>
      </w:pPr>
      <w:rPr>
        <w:rFonts w:ascii="Wingdings" w:hAnsi="Wingdings" w:hint="default"/>
      </w:rPr>
    </w:lvl>
    <w:lvl w:ilvl="3" w:tplc="0418000F" w:tentative="1">
      <w:start w:val="1"/>
      <w:numFmt w:val="bullet"/>
      <w:lvlText w:val=""/>
      <w:lvlJc w:val="left"/>
      <w:pPr>
        <w:tabs>
          <w:tab w:val="num" w:pos="2880"/>
        </w:tabs>
        <w:ind w:left="2880" w:hanging="360"/>
      </w:pPr>
      <w:rPr>
        <w:rFonts w:ascii="Symbol" w:hAnsi="Symbol" w:hint="default"/>
      </w:rPr>
    </w:lvl>
    <w:lvl w:ilvl="4" w:tplc="04180019" w:tentative="1">
      <w:start w:val="1"/>
      <w:numFmt w:val="bullet"/>
      <w:lvlText w:val="o"/>
      <w:lvlJc w:val="left"/>
      <w:pPr>
        <w:tabs>
          <w:tab w:val="num" w:pos="3600"/>
        </w:tabs>
        <w:ind w:left="3600" w:hanging="360"/>
      </w:pPr>
      <w:rPr>
        <w:rFonts w:ascii="Courier New" w:hAnsi="Courier New" w:cs="Courier New" w:hint="default"/>
      </w:rPr>
    </w:lvl>
    <w:lvl w:ilvl="5" w:tplc="0418001B" w:tentative="1">
      <w:start w:val="1"/>
      <w:numFmt w:val="bullet"/>
      <w:lvlText w:val=""/>
      <w:lvlJc w:val="left"/>
      <w:pPr>
        <w:tabs>
          <w:tab w:val="num" w:pos="4320"/>
        </w:tabs>
        <w:ind w:left="4320" w:hanging="360"/>
      </w:pPr>
      <w:rPr>
        <w:rFonts w:ascii="Wingdings" w:hAnsi="Wingdings" w:hint="default"/>
      </w:rPr>
    </w:lvl>
    <w:lvl w:ilvl="6" w:tplc="0418000F" w:tentative="1">
      <w:start w:val="1"/>
      <w:numFmt w:val="bullet"/>
      <w:lvlText w:val=""/>
      <w:lvlJc w:val="left"/>
      <w:pPr>
        <w:tabs>
          <w:tab w:val="num" w:pos="5040"/>
        </w:tabs>
        <w:ind w:left="5040" w:hanging="360"/>
      </w:pPr>
      <w:rPr>
        <w:rFonts w:ascii="Symbol" w:hAnsi="Symbol" w:hint="default"/>
      </w:rPr>
    </w:lvl>
    <w:lvl w:ilvl="7" w:tplc="04180019" w:tentative="1">
      <w:start w:val="1"/>
      <w:numFmt w:val="bullet"/>
      <w:lvlText w:val="o"/>
      <w:lvlJc w:val="left"/>
      <w:pPr>
        <w:tabs>
          <w:tab w:val="num" w:pos="5760"/>
        </w:tabs>
        <w:ind w:left="5760" w:hanging="360"/>
      </w:pPr>
      <w:rPr>
        <w:rFonts w:ascii="Courier New" w:hAnsi="Courier New" w:cs="Courier New" w:hint="default"/>
      </w:rPr>
    </w:lvl>
    <w:lvl w:ilvl="8" w:tplc="0418001B" w:tentative="1">
      <w:start w:val="1"/>
      <w:numFmt w:val="bullet"/>
      <w:lvlText w:val=""/>
      <w:lvlJc w:val="left"/>
      <w:pPr>
        <w:tabs>
          <w:tab w:val="num" w:pos="6480"/>
        </w:tabs>
        <w:ind w:left="6480" w:hanging="360"/>
      </w:pPr>
      <w:rPr>
        <w:rFonts w:ascii="Wingdings" w:hAnsi="Wingdings" w:hint="default"/>
      </w:rPr>
    </w:lvl>
  </w:abstractNum>
  <w:abstractNum w:abstractNumId="40">
    <w:nsid w:val="3A1A27F7"/>
    <w:multiLevelType w:val="hybridMultilevel"/>
    <w:tmpl w:val="D8582A6C"/>
    <w:lvl w:ilvl="0" w:tplc="26F043F4">
      <w:start w:val="1"/>
      <w:numFmt w:val="bullet"/>
      <w:lvlText w:val=""/>
      <w:lvlJc w:val="left"/>
      <w:pPr>
        <w:tabs>
          <w:tab w:val="num" w:pos="1368"/>
        </w:tabs>
        <w:ind w:left="1538" w:hanging="170"/>
      </w:pPr>
      <w:rPr>
        <w:rFonts w:ascii="Symbol" w:hAnsi="Symbol" w:hint="default"/>
        <w:color w:val="4F622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1">
    <w:nsid w:val="3ABC7D5C"/>
    <w:multiLevelType w:val="hybridMultilevel"/>
    <w:tmpl w:val="1624CA52"/>
    <w:lvl w:ilvl="0" w:tplc="B3E6024C">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nsid w:val="3DE4193D"/>
    <w:multiLevelType w:val="hybridMultilevel"/>
    <w:tmpl w:val="D7A0C68E"/>
    <w:lvl w:ilvl="0" w:tplc="B3E6024C">
      <w:start w:val="1"/>
      <w:numFmt w:val="bullet"/>
      <w:lvlText w:val=""/>
      <w:lvlJc w:val="left"/>
      <w:pPr>
        <w:ind w:left="1069" w:hanging="360"/>
      </w:pPr>
      <w:rPr>
        <w:rFonts w:ascii="Symbol" w:hAnsi="Symbol" w:hint="default"/>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3">
    <w:nsid w:val="3F821FF8"/>
    <w:multiLevelType w:val="hybridMultilevel"/>
    <w:tmpl w:val="64BAA1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4000715F"/>
    <w:multiLevelType w:val="hybridMultilevel"/>
    <w:tmpl w:val="0FBCE3C0"/>
    <w:lvl w:ilvl="0" w:tplc="26F043F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41E07FF7"/>
    <w:multiLevelType w:val="hybridMultilevel"/>
    <w:tmpl w:val="0194EB8C"/>
    <w:lvl w:ilvl="0" w:tplc="26F043F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42992EB1"/>
    <w:multiLevelType w:val="hybridMultilevel"/>
    <w:tmpl w:val="F17CDD32"/>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2C42A23"/>
    <w:multiLevelType w:val="hybridMultilevel"/>
    <w:tmpl w:val="7AFEFF3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4134CDE"/>
    <w:multiLevelType w:val="hybridMultilevel"/>
    <w:tmpl w:val="37564F52"/>
    <w:lvl w:ilvl="0" w:tplc="26F043F4">
      <w:start w:val="1"/>
      <w:numFmt w:val="bullet"/>
      <w:lvlText w:val=""/>
      <w:lvlJc w:val="left"/>
      <w:pPr>
        <w:ind w:left="1788" w:hanging="360"/>
      </w:pPr>
      <w:rPr>
        <w:rFonts w:ascii="Symbol" w:hAnsi="Symbol" w:hint="default"/>
      </w:rPr>
    </w:lvl>
    <w:lvl w:ilvl="1" w:tplc="04090003" w:tentative="1">
      <w:start w:val="1"/>
      <w:numFmt w:val="bullet"/>
      <w:lvlText w:val="o"/>
      <w:lvlJc w:val="left"/>
      <w:pPr>
        <w:ind w:left="2508" w:hanging="360"/>
      </w:pPr>
      <w:rPr>
        <w:rFonts w:ascii="Courier New" w:hAnsi="Courier New" w:cs="Courier New" w:hint="default"/>
      </w:rPr>
    </w:lvl>
    <w:lvl w:ilvl="2" w:tplc="04090005" w:tentative="1">
      <w:start w:val="1"/>
      <w:numFmt w:val="bullet"/>
      <w:lvlText w:val=""/>
      <w:lvlJc w:val="left"/>
      <w:pPr>
        <w:ind w:left="3228" w:hanging="360"/>
      </w:pPr>
      <w:rPr>
        <w:rFonts w:ascii="Wingdings" w:hAnsi="Wingdings" w:hint="default"/>
      </w:rPr>
    </w:lvl>
    <w:lvl w:ilvl="3" w:tplc="04090001" w:tentative="1">
      <w:start w:val="1"/>
      <w:numFmt w:val="bullet"/>
      <w:lvlText w:val=""/>
      <w:lvlJc w:val="left"/>
      <w:pPr>
        <w:ind w:left="3948" w:hanging="360"/>
      </w:pPr>
      <w:rPr>
        <w:rFonts w:ascii="Symbol" w:hAnsi="Symbol" w:hint="default"/>
      </w:rPr>
    </w:lvl>
    <w:lvl w:ilvl="4" w:tplc="04090003" w:tentative="1">
      <w:start w:val="1"/>
      <w:numFmt w:val="bullet"/>
      <w:lvlText w:val="o"/>
      <w:lvlJc w:val="left"/>
      <w:pPr>
        <w:ind w:left="4668" w:hanging="360"/>
      </w:pPr>
      <w:rPr>
        <w:rFonts w:ascii="Courier New" w:hAnsi="Courier New" w:cs="Courier New" w:hint="default"/>
      </w:rPr>
    </w:lvl>
    <w:lvl w:ilvl="5" w:tplc="04090005" w:tentative="1">
      <w:start w:val="1"/>
      <w:numFmt w:val="bullet"/>
      <w:lvlText w:val=""/>
      <w:lvlJc w:val="left"/>
      <w:pPr>
        <w:ind w:left="5388" w:hanging="360"/>
      </w:pPr>
      <w:rPr>
        <w:rFonts w:ascii="Wingdings" w:hAnsi="Wingdings" w:hint="default"/>
      </w:rPr>
    </w:lvl>
    <w:lvl w:ilvl="6" w:tplc="04090001" w:tentative="1">
      <w:start w:val="1"/>
      <w:numFmt w:val="bullet"/>
      <w:lvlText w:val=""/>
      <w:lvlJc w:val="left"/>
      <w:pPr>
        <w:ind w:left="6108" w:hanging="360"/>
      </w:pPr>
      <w:rPr>
        <w:rFonts w:ascii="Symbol" w:hAnsi="Symbol" w:hint="default"/>
      </w:rPr>
    </w:lvl>
    <w:lvl w:ilvl="7" w:tplc="04090003" w:tentative="1">
      <w:start w:val="1"/>
      <w:numFmt w:val="bullet"/>
      <w:lvlText w:val="o"/>
      <w:lvlJc w:val="left"/>
      <w:pPr>
        <w:ind w:left="6828" w:hanging="360"/>
      </w:pPr>
      <w:rPr>
        <w:rFonts w:ascii="Courier New" w:hAnsi="Courier New" w:cs="Courier New" w:hint="default"/>
      </w:rPr>
    </w:lvl>
    <w:lvl w:ilvl="8" w:tplc="04090005" w:tentative="1">
      <w:start w:val="1"/>
      <w:numFmt w:val="bullet"/>
      <w:lvlText w:val=""/>
      <w:lvlJc w:val="left"/>
      <w:pPr>
        <w:ind w:left="7548" w:hanging="360"/>
      </w:pPr>
      <w:rPr>
        <w:rFonts w:ascii="Wingdings" w:hAnsi="Wingdings" w:hint="default"/>
      </w:rPr>
    </w:lvl>
  </w:abstractNum>
  <w:abstractNum w:abstractNumId="49">
    <w:nsid w:val="45C97EA1"/>
    <w:multiLevelType w:val="hybridMultilevel"/>
    <w:tmpl w:val="76227834"/>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9266C93"/>
    <w:multiLevelType w:val="hybridMultilevel"/>
    <w:tmpl w:val="2A6E2AFE"/>
    <w:lvl w:ilvl="0" w:tplc="0418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4A137FCA"/>
    <w:multiLevelType w:val="hybridMultilevel"/>
    <w:tmpl w:val="7D2A1D84"/>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C274802"/>
    <w:multiLevelType w:val="hybridMultilevel"/>
    <w:tmpl w:val="793C84F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C6A49E4"/>
    <w:multiLevelType w:val="hybridMultilevel"/>
    <w:tmpl w:val="F1284D00"/>
    <w:lvl w:ilvl="0" w:tplc="C4FA3CE6">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4">
    <w:nsid w:val="4C8C5304"/>
    <w:multiLevelType w:val="hybridMultilevel"/>
    <w:tmpl w:val="1BC8439C"/>
    <w:lvl w:ilvl="0" w:tplc="26F043F4">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5">
    <w:nsid w:val="4F780720"/>
    <w:multiLevelType w:val="hybridMultilevel"/>
    <w:tmpl w:val="FF749E3A"/>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56">
    <w:nsid w:val="4F7A3192"/>
    <w:multiLevelType w:val="hybridMultilevel"/>
    <w:tmpl w:val="D7D8F7B2"/>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011563A"/>
    <w:multiLevelType w:val="hybridMultilevel"/>
    <w:tmpl w:val="64988F2E"/>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2FD7864"/>
    <w:multiLevelType w:val="hybridMultilevel"/>
    <w:tmpl w:val="B91AAA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56A66E4D"/>
    <w:multiLevelType w:val="hybridMultilevel"/>
    <w:tmpl w:val="A416928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57925736"/>
    <w:multiLevelType w:val="hybridMultilevel"/>
    <w:tmpl w:val="486A814A"/>
    <w:lvl w:ilvl="0" w:tplc="6CDCD110">
      <w:start w:val="1"/>
      <w:numFmt w:val="bullet"/>
      <w:lvlText w:val=""/>
      <w:lvlJc w:val="left"/>
      <w:pPr>
        <w:ind w:left="2160" w:hanging="360"/>
      </w:pPr>
      <w:rPr>
        <w:rFonts w:ascii="Symbol" w:hAnsi="Symbol" w:hint="default"/>
        <w:color w:val="4F6228"/>
        <w:sz w:val="22"/>
        <w:szCs w:val="2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1">
    <w:nsid w:val="5A7F71DA"/>
    <w:multiLevelType w:val="hybridMultilevel"/>
    <w:tmpl w:val="1B7A5736"/>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B2F7202"/>
    <w:multiLevelType w:val="hybridMultilevel"/>
    <w:tmpl w:val="F5242F0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BB44937"/>
    <w:multiLevelType w:val="hybridMultilevel"/>
    <w:tmpl w:val="21AE8F5C"/>
    <w:lvl w:ilvl="0" w:tplc="7C7868F4">
      <w:start w:val="8"/>
      <w:numFmt w:val="bullet"/>
      <w:lvlText w:val="-"/>
      <w:lvlJc w:val="left"/>
      <w:pPr>
        <w:ind w:left="2705" w:hanging="360"/>
      </w:pPr>
      <w:rPr>
        <w:rFonts w:ascii="Arial" w:eastAsia="SimSun" w:hAnsi="Arial" w:cs="Arial" w:hint="default"/>
        <w:b w:val="0"/>
        <w:color w:val="auto"/>
      </w:rPr>
    </w:lvl>
    <w:lvl w:ilvl="1" w:tplc="04090003" w:tentative="1">
      <w:start w:val="1"/>
      <w:numFmt w:val="bullet"/>
      <w:lvlText w:val="o"/>
      <w:lvlJc w:val="left"/>
      <w:pPr>
        <w:ind w:left="3425" w:hanging="360"/>
      </w:pPr>
      <w:rPr>
        <w:rFonts w:ascii="Courier New" w:hAnsi="Courier New" w:cs="Courier New" w:hint="default"/>
      </w:rPr>
    </w:lvl>
    <w:lvl w:ilvl="2" w:tplc="04090005" w:tentative="1">
      <w:start w:val="1"/>
      <w:numFmt w:val="bullet"/>
      <w:lvlText w:val=""/>
      <w:lvlJc w:val="left"/>
      <w:pPr>
        <w:ind w:left="4145" w:hanging="360"/>
      </w:pPr>
      <w:rPr>
        <w:rFonts w:ascii="Wingdings" w:hAnsi="Wingdings" w:hint="default"/>
      </w:rPr>
    </w:lvl>
    <w:lvl w:ilvl="3" w:tplc="04090001" w:tentative="1">
      <w:start w:val="1"/>
      <w:numFmt w:val="bullet"/>
      <w:lvlText w:val=""/>
      <w:lvlJc w:val="left"/>
      <w:pPr>
        <w:ind w:left="4865" w:hanging="360"/>
      </w:pPr>
      <w:rPr>
        <w:rFonts w:ascii="Symbol" w:hAnsi="Symbol" w:hint="default"/>
      </w:rPr>
    </w:lvl>
    <w:lvl w:ilvl="4" w:tplc="04090003" w:tentative="1">
      <w:start w:val="1"/>
      <w:numFmt w:val="bullet"/>
      <w:lvlText w:val="o"/>
      <w:lvlJc w:val="left"/>
      <w:pPr>
        <w:ind w:left="5585" w:hanging="360"/>
      </w:pPr>
      <w:rPr>
        <w:rFonts w:ascii="Courier New" w:hAnsi="Courier New" w:cs="Courier New" w:hint="default"/>
      </w:rPr>
    </w:lvl>
    <w:lvl w:ilvl="5" w:tplc="04090005" w:tentative="1">
      <w:start w:val="1"/>
      <w:numFmt w:val="bullet"/>
      <w:lvlText w:val=""/>
      <w:lvlJc w:val="left"/>
      <w:pPr>
        <w:ind w:left="6305" w:hanging="360"/>
      </w:pPr>
      <w:rPr>
        <w:rFonts w:ascii="Wingdings" w:hAnsi="Wingdings" w:hint="default"/>
      </w:rPr>
    </w:lvl>
    <w:lvl w:ilvl="6" w:tplc="04090001" w:tentative="1">
      <w:start w:val="1"/>
      <w:numFmt w:val="bullet"/>
      <w:lvlText w:val=""/>
      <w:lvlJc w:val="left"/>
      <w:pPr>
        <w:ind w:left="7025" w:hanging="360"/>
      </w:pPr>
      <w:rPr>
        <w:rFonts w:ascii="Symbol" w:hAnsi="Symbol" w:hint="default"/>
      </w:rPr>
    </w:lvl>
    <w:lvl w:ilvl="7" w:tplc="04090003" w:tentative="1">
      <w:start w:val="1"/>
      <w:numFmt w:val="bullet"/>
      <w:lvlText w:val="o"/>
      <w:lvlJc w:val="left"/>
      <w:pPr>
        <w:ind w:left="7745" w:hanging="360"/>
      </w:pPr>
      <w:rPr>
        <w:rFonts w:ascii="Courier New" w:hAnsi="Courier New" w:cs="Courier New" w:hint="default"/>
      </w:rPr>
    </w:lvl>
    <w:lvl w:ilvl="8" w:tplc="04090005" w:tentative="1">
      <w:start w:val="1"/>
      <w:numFmt w:val="bullet"/>
      <w:lvlText w:val=""/>
      <w:lvlJc w:val="left"/>
      <w:pPr>
        <w:ind w:left="8465" w:hanging="360"/>
      </w:pPr>
      <w:rPr>
        <w:rFonts w:ascii="Wingdings" w:hAnsi="Wingdings" w:hint="default"/>
      </w:rPr>
    </w:lvl>
  </w:abstractNum>
  <w:abstractNum w:abstractNumId="64">
    <w:nsid w:val="6045745C"/>
    <w:multiLevelType w:val="hybridMultilevel"/>
    <w:tmpl w:val="8DE4D1B6"/>
    <w:lvl w:ilvl="0" w:tplc="C4FA3C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1FB3594"/>
    <w:multiLevelType w:val="hybridMultilevel"/>
    <w:tmpl w:val="5BFA003E"/>
    <w:lvl w:ilvl="0" w:tplc="B3E6024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636F525D"/>
    <w:multiLevelType w:val="hybridMultilevel"/>
    <w:tmpl w:val="E558217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5460464"/>
    <w:multiLevelType w:val="hybridMultilevel"/>
    <w:tmpl w:val="4F469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5D73DEA"/>
    <w:multiLevelType w:val="hybridMultilevel"/>
    <w:tmpl w:val="7E2CC9A6"/>
    <w:lvl w:ilvl="0" w:tplc="75EA208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87C3D22"/>
    <w:multiLevelType w:val="hybridMultilevel"/>
    <w:tmpl w:val="5F384086"/>
    <w:lvl w:ilvl="0" w:tplc="BE22B378">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nsid w:val="6AA933EC"/>
    <w:multiLevelType w:val="hybridMultilevel"/>
    <w:tmpl w:val="207EF3A4"/>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B8516F9"/>
    <w:multiLevelType w:val="hybridMultilevel"/>
    <w:tmpl w:val="EDF43880"/>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CBC41CA"/>
    <w:multiLevelType w:val="hybridMultilevel"/>
    <w:tmpl w:val="4976BB48"/>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DA773FA"/>
    <w:multiLevelType w:val="hybridMultilevel"/>
    <w:tmpl w:val="19203ED6"/>
    <w:lvl w:ilvl="0" w:tplc="26F043F4">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nsid w:val="6E2B2C3A"/>
    <w:multiLevelType w:val="hybridMultilevel"/>
    <w:tmpl w:val="CA7EC00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5">
    <w:nsid w:val="6E7F57B5"/>
    <w:multiLevelType w:val="hybridMultilevel"/>
    <w:tmpl w:val="073018B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F222BC9"/>
    <w:multiLevelType w:val="hybridMultilevel"/>
    <w:tmpl w:val="D94831E2"/>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0443AE2"/>
    <w:multiLevelType w:val="hybridMultilevel"/>
    <w:tmpl w:val="571EA3F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1522017"/>
    <w:multiLevelType w:val="hybridMultilevel"/>
    <w:tmpl w:val="8B70BFC2"/>
    <w:lvl w:ilvl="0" w:tplc="26F043F4">
      <w:start w:val="1"/>
      <w:numFmt w:val="bullet"/>
      <w:lvlText w:val=""/>
      <w:lvlJc w:val="left"/>
      <w:pPr>
        <w:ind w:left="1440" w:hanging="360"/>
      </w:pPr>
      <w:rPr>
        <w:rFonts w:ascii="Symbol" w:hAnsi="Symbol" w:hint="default"/>
        <w:color w:val="4F6228"/>
      </w:rPr>
    </w:lvl>
    <w:lvl w:ilvl="1" w:tplc="04180003">
      <w:start w:val="1"/>
      <w:numFmt w:val="bullet"/>
      <w:lvlText w:val="o"/>
      <w:lvlJc w:val="left"/>
      <w:pPr>
        <w:ind w:left="2160" w:hanging="360"/>
      </w:pPr>
      <w:rPr>
        <w:rFonts w:ascii="Courier New" w:hAnsi="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hint="default"/>
      </w:rPr>
    </w:lvl>
    <w:lvl w:ilvl="8" w:tplc="04180005">
      <w:start w:val="1"/>
      <w:numFmt w:val="bullet"/>
      <w:lvlText w:val=""/>
      <w:lvlJc w:val="left"/>
      <w:pPr>
        <w:ind w:left="7200" w:hanging="360"/>
      </w:pPr>
      <w:rPr>
        <w:rFonts w:ascii="Wingdings" w:hAnsi="Wingdings" w:hint="default"/>
      </w:rPr>
    </w:lvl>
  </w:abstractNum>
  <w:abstractNum w:abstractNumId="79">
    <w:nsid w:val="73595B98"/>
    <w:multiLevelType w:val="hybridMultilevel"/>
    <w:tmpl w:val="329E4C0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43A3863"/>
    <w:multiLevelType w:val="hybridMultilevel"/>
    <w:tmpl w:val="ECA4E862"/>
    <w:lvl w:ilvl="0" w:tplc="26F043F4">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nsid w:val="74BE6299"/>
    <w:multiLevelType w:val="hybridMultilevel"/>
    <w:tmpl w:val="AF8E4D12"/>
    <w:lvl w:ilvl="0" w:tplc="26F043F4">
      <w:start w:val="1"/>
      <w:numFmt w:val="bullet"/>
      <w:lvlText w:val=""/>
      <w:lvlJc w:val="left"/>
      <w:pPr>
        <w:ind w:left="1211" w:hanging="360"/>
      </w:pPr>
      <w:rPr>
        <w:rFonts w:ascii="Symbol" w:hAnsi="Symbol" w:hint="default"/>
        <w:color w:val="auto"/>
      </w:rPr>
    </w:lvl>
    <w:lvl w:ilvl="1" w:tplc="04090003">
      <w:start w:val="1"/>
      <w:numFmt w:val="bullet"/>
      <w:lvlText w:val="o"/>
      <w:lvlJc w:val="left"/>
      <w:pPr>
        <w:ind w:left="1931" w:hanging="360"/>
      </w:pPr>
      <w:rPr>
        <w:rFonts w:ascii="Courier New" w:hAnsi="Courier New" w:hint="default"/>
      </w:rPr>
    </w:lvl>
    <w:lvl w:ilvl="2" w:tplc="04090005">
      <w:start w:val="1"/>
      <w:numFmt w:val="bullet"/>
      <w:lvlText w:val=""/>
      <w:lvlJc w:val="left"/>
      <w:pPr>
        <w:ind w:left="2651" w:hanging="360"/>
      </w:pPr>
      <w:rPr>
        <w:rFonts w:ascii="Wingdings" w:hAnsi="Wingdings" w:hint="default"/>
      </w:rPr>
    </w:lvl>
    <w:lvl w:ilvl="3" w:tplc="04090001">
      <w:start w:val="1"/>
      <w:numFmt w:val="bullet"/>
      <w:lvlText w:val=""/>
      <w:lvlJc w:val="left"/>
      <w:pPr>
        <w:ind w:left="3371" w:hanging="360"/>
      </w:pPr>
      <w:rPr>
        <w:rFonts w:ascii="Symbol" w:hAnsi="Symbol" w:hint="default"/>
      </w:rPr>
    </w:lvl>
    <w:lvl w:ilvl="4" w:tplc="04090003">
      <w:start w:val="1"/>
      <w:numFmt w:val="bullet"/>
      <w:lvlText w:val="o"/>
      <w:lvlJc w:val="left"/>
      <w:pPr>
        <w:ind w:left="4091" w:hanging="360"/>
      </w:pPr>
      <w:rPr>
        <w:rFonts w:ascii="Courier New" w:hAnsi="Courier New" w:hint="default"/>
      </w:rPr>
    </w:lvl>
    <w:lvl w:ilvl="5" w:tplc="04090005">
      <w:start w:val="1"/>
      <w:numFmt w:val="bullet"/>
      <w:lvlText w:val=""/>
      <w:lvlJc w:val="left"/>
      <w:pPr>
        <w:ind w:left="4811" w:hanging="360"/>
      </w:pPr>
      <w:rPr>
        <w:rFonts w:ascii="Wingdings" w:hAnsi="Wingdings" w:hint="default"/>
      </w:rPr>
    </w:lvl>
    <w:lvl w:ilvl="6" w:tplc="04090001">
      <w:start w:val="1"/>
      <w:numFmt w:val="bullet"/>
      <w:lvlText w:val=""/>
      <w:lvlJc w:val="left"/>
      <w:pPr>
        <w:ind w:left="5531" w:hanging="360"/>
      </w:pPr>
      <w:rPr>
        <w:rFonts w:ascii="Symbol" w:hAnsi="Symbol" w:hint="default"/>
      </w:rPr>
    </w:lvl>
    <w:lvl w:ilvl="7" w:tplc="04090003">
      <w:start w:val="1"/>
      <w:numFmt w:val="bullet"/>
      <w:lvlText w:val="o"/>
      <w:lvlJc w:val="left"/>
      <w:pPr>
        <w:ind w:left="6251" w:hanging="360"/>
      </w:pPr>
      <w:rPr>
        <w:rFonts w:ascii="Courier New" w:hAnsi="Courier New" w:hint="default"/>
      </w:rPr>
    </w:lvl>
    <w:lvl w:ilvl="8" w:tplc="04090005">
      <w:start w:val="1"/>
      <w:numFmt w:val="bullet"/>
      <w:lvlText w:val=""/>
      <w:lvlJc w:val="left"/>
      <w:pPr>
        <w:ind w:left="6971" w:hanging="360"/>
      </w:pPr>
      <w:rPr>
        <w:rFonts w:ascii="Wingdings" w:hAnsi="Wingdings" w:hint="default"/>
      </w:rPr>
    </w:lvl>
  </w:abstractNum>
  <w:abstractNum w:abstractNumId="82">
    <w:nsid w:val="754C3DF1"/>
    <w:multiLevelType w:val="hybridMultilevel"/>
    <w:tmpl w:val="2166B3C2"/>
    <w:lvl w:ilvl="0" w:tplc="0418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3">
    <w:nsid w:val="776232C9"/>
    <w:multiLevelType w:val="hybridMultilevel"/>
    <w:tmpl w:val="23468A3A"/>
    <w:lvl w:ilvl="0" w:tplc="B3E602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77C93603"/>
    <w:multiLevelType w:val="hybridMultilevel"/>
    <w:tmpl w:val="91DAD306"/>
    <w:lvl w:ilvl="0" w:tplc="B3E6024C">
      <w:start w:val="1"/>
      <w:numFmt w:val="bullet"/>
      <w:lvlText w:val=""/>
      <w:lvlJc w:val="left"/>
      <w:pPr>
        <w:ind w:left="720" w:hanging="360"/>
      </w:pPr>
      <w:rPr>
        <w:rFonts w:ascii="Symbol" w:hAnsi="Symbol" w:hint="default"/>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nsid w:val="78412F36"/>
    <w:multiLevelType w:val="hybridMultilevel"/>
    <w:tmpl w:val="BEFA0494"/>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D0217CC"/>
    <w:multiLevelType w:val="hybridMultilevel"/>
    <w:tmpl w:val="66D69098"/>
    <w:lvl w:ilvl="0" w:tplc="C4FA3CE6">
      <w:start w:val="1"/>
      <w:numFmt w:val="bullet"/>
      <w:lvlText w:val=""/>
      <w:lvlJc w:val="left"/>
      <w:pPr>
        <w:ind w:left="1418" w:hanging="360"/>
      </w:pPr>
      <w:rPr>
        <w:rFonts w:ascii="Symbol" w:hAnsi="Symbol" w:hint="default"/>
        <w:sz w:val="20"/>
        <w:szCs w:val="20"/>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87">
    <w:nsid w:val="7DA3377B"/>
    <w:multiLevelType w:val="hybridMultilevel"/>
    <w:tmpl w:val="6256E13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EB2394F"/>
    <w:multiLevelType w:val="hybridMultilevel"/>
    <w:tmpl w:val="7786F3D8"/>
    <w:lvl w:ilvl="0" w:tplc="B3E6024C">
      <w:start w:val="1"/>
      <w:numFmt w:val="bullet"/>
      <w:lvlText w:val=""/>
      <w:lvlJc w:val="left"/>
      <w:pPr>
        <w:ind w:left="1070" w:hanging="360"/>
      </w:pPr>
      <w:rPr>
        <w:rFonts w:ascii="Symbol" w:hAnsi="Symbol" w:hint="default"/>
        <w:sz w:val="20"/>
        <w:szCs w:val="20"/>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89">
    <w:nsid w:val="7FC15166"/>
    <w:multiLevelType w:val="hybridMultilevel"/>
    <w:tmpl w:val="ECAE8F8C"/>
    <w:lvl w:ilvl="0" w:tplc="9B2200EA">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82"/>
  </w:num>
  <w:num w:numId="3">
    <w:abstractNumId w:val="64"/>
  </w:num>
  <w:num w:numId="4">
    <w:abstractNumId w:val="28"/>
  </w:num>
  <w:num w:numId="5">
    <w:abstractNumId w:val="78"/>
  </w:num>
  <w:num w:numId="6">
    <w:abstractNumId w:val="33"/>
  </w:num>
  <w:num w:numId="7">
    <w:abstractNumId w:val="3"/>
  </w:num>
  <w:num w:numId="8">
    <w:abstractNumId w:val="74"/>
  </w:num>
  <w:num w:numId="9">
    <w:abstractNumId w:val="18"/>
  </w:num>
  <w:num w:numId="10">
    <w:abstractNumId w:val="0"/>
  </w:num>
  <w:num w:numId="11">
    <w:abstractNumId w:val="8"/>
  </w:num>
  <w:num w:numId="12">
    <w:abstractNumId w:val="41"/>
  </w:num>
  <w:num w:numId="13">
    <w:abstractNumId w:val="42"/>
  </w:num>
  <w:num w:numId="14">
    <w:abstractNumId w:val="20"/>
  </w:num>
  <w:num w:numId="15">
    <w:abstractNumId w:val="29"/>
  </w:num>
  <w:num w:numId="16">
    <w:abstractNumId w:val="70"/>
  </w:num>
  <w:num w:numId="17">
    <w:abstractNumId w:val="24"/>
  </w:num>
  <w:num w:numId="18">
    <w:abstractNumId w:val="14"/>
  </w:num>
  <w:num w:numId="19">
    <w:abstractNumId w:val="87"/>
  </w:num>
  <w:num w:numId="20">
    <w:abstractNumId w:val="60"/>
  </w:num>
  <w:num w:numId="21">
    <w:abstractNumId w:val="39"/>
  </w:num>
  <w:num w:numId="22">
    <w:abstractNumId w:val="77"/>
  </w:num>
  <w:num w:numId="23">
    <w:abstractNumId w:val="19"/>
  </w:num>
  <w:num w:numId="24">
    <w:abstractNumId w:val="66"/>
  </w:num>
  <w:num w:numId="25">
    <w:abstractNumId w:val="40"/>
  </w:num>
  <w:num w:numId="26">
    <w:abstractNumId w:val="6"/>
  </w:num>
  <w:num w:numId="27">
    <w:abstractNumId w:val="12"/>
  </w:num>
  <w:num w:numId="28">
    <w:abstractNumId w:val="47"/>
  </w:num>
  <w:num w:numId="29">
    <w:abstractNumId w:val="79"/>
  </w:num>
  <w:num w:numId="30">
    <w:abstractNumId w:val="49"/>
  </w:num>
  <w:num w:numId="31">
    <w:abstractNumId w:val="52"/>
  </w:num>
  <w:num w:numId="32">
    <w:abstractNumId w:val="62"/>
  </w:num>
  <w:num w:numId="33">
    <w:abstractNumId w:val="84"/>
  </w:num>
  <w:num w:numId="34">
    <w:abstractNumId w:val="85"/>
  </w:num>
  <w:num w:numId="35">
    <w:abstractNumId w:val="44"/>
  </w:num>
  <w:num w:numId="36">
    <w:abstractNumId w:val="11"/>
  </w:num>
  <w:num w:numId="37">
    <w:abstractNumId w:val="51"/>
  </w:num>
  <w:num w:numId="38">
    <w:abstractNumId w:val="75"/>
  </w:num>
  <w:num w:numId="39">
    <w:abstractNumId w:val="56"/>
  </w:num>
  <w:num w:numId="40">
    <w:abstractNumId w:val="83"/>
  </w:num>
  <w:num w:numId="41">
    <w:abstractNumId w:val="32"/>
  </w:num>
  <w:num w:numId="42">
    <w:abstractNumId w:val="10"/>
  </w:num>
  <w:num w:numId="43">
    <w:abstractNumId w:val="46"/>
  </w:num>
  <w:num w:numId="44">
    <w:abstractNumId w:val="88"/>
  </w:num>
  <w:num w:numId="45">
    <w:abstractNumId w:val="81"/>
  </w:num>
  <w:num w:numId="46">
    <w:abstractNumId w:val="86"/>
  </w:num>
  <w:num w:numId="47">
    <w:abstractNumId w:val="27"/>
  </w:num>
  <w:num w:numId="48">
    <w:abstractNumId w:val="13"/>
  </w:num>
  <w:num w:numId="49">
    <w:abstractNumId w:val="63"/>
  </w:num>
  <w:num w:numId="50">
    <w:abstractNumId w:val="59"/>
  </w:num>
  <w:num w:numId="51">
    <w:abstractNumId w:val="89"/>
  </w:num>
  <w:num w:numId="52">
    <w:abstractNumId w:val="17"/>
  </w:num>
  <w:num w:numId="53">
    <w:abstractNumId w:val="58"/>
  </w:num>
  <w:num w:numId="54">
    <w:abstractNumId w:val="2"/>
  </w:num>
  <w:num w:numId="55">
    <w:abstractNumId w:val="67"/>
  </w:num>
  <w:num w:numId="56">
    <w:abstractNumId w:val="68"/>
  </w:num>
  <w:num w:numId="57">
    <w:abstractNumId w:val="1"/>
  </w:num>
  <w:num w:numId="58">
    <w:abstractNumId w:val="76"/>
  </w:num>
  <w:num w:numId="59">
    <w:abstractNumId w:val="71"/>
  </w:num>
  <w:num w:numId="60">
    <w:abstractNumId w:val="35"/>
  </w:num>
  <w:num w:numId="61">
    <w:abstractNumId w:val="23"/>
  </w:num>
  <w:num w:numId="62">
    <w:abstractNumId w:val="73"/>
  </w:num>
  <w:num w:numId="63">
    <w:abstractNumId w:val="72"/>
  </w:num>
  <w:num w:numId="64">
    <w:abstractNumId w:val="61"/>
  </w:num>
  <w:num w:numId="65">
    <w:abstractNumId w:val="31"/>
  </w:num>
  <w:num w:numId="66">
    <w:abstractNumId w:val="48"/>
  </w:num>
  <w:num w:numId="67">
    <w:abstractNumId w:val="45"/>
  </w:num>
  <w:num w:numId="68">
    <w:abstractNumId w:val="37"/>
  </w:num>
  <w:num w:numId="69">
    <w:abstractNumId w:val="65"/>
  </w:num>
  <w:num w:numId="70">
    <w:abstractNumId w:val="43"/>
  </w:num>
  <w:num w:numId="71">
    <w:abstractNumId w:val="30"/>
  </w:num>
  <w:num w:numId="72">
    <w:abstractNumId w:val="50"/>
  </w:num>
  <w:num w:numId="73">
    <w:abstractNumId w:val="54"/>
  </w:num>
  <w:num w:numId="74">
    <w:abstractNumId w:val="5"/>
  </w:num>
  <w:num w:numId="75">
    <w:abstractNumId w:val="21"/>
  </w:num>
  <w:num w:numId="76">
    <w:abstractNumId w:val="16"/>
  </w:num>
  <w:num w:numId="77">
    <w:abstractNumId w:val="22"/>
  </w:num>
  <w:num w:numId="78">
    <w:abstractNumId w:val="25"/>
  </w:num>
  <w:num w:numId="79">
    <w:abstractNumId w:val="80"/>
  </w:num>
  <w:num w:numId="80">
    <w:abstractNumId w:val="4"/>
  </w:num>
  <w:num w:numId="81">
    <w:abstractNumId w:val="69"/>
  </w:num>
  <w:num w:numId="82">
    <w:abstractNumId w:val="7"/>
  </w:num>
  <w:num w:numId="83">
    <w:abstractNumId w:val="53"/>
  </w:num>
  <w:num w:numId="84">
    <w:abstractNumId w:val="36"/>
  </w:num>
  <w:num w:numId="85">
    <w:abstractNumId w:val="34"/>
  </w:num>
  <w:num w:numId="86">
    <w:abstractNumId w:val="57"/>
  </w:num>
  <w:num w:numId="87">
    <w:abstractNumId w:val="15"/>
  </w:num>
  <w:num w:numId="88">
    <w:abstractNumId w:val="55"/>
  </w:num>
  <w:num w:numId="89">
    <w:abstractNumId w:val="26"/>
  </w:num>
  <w:num w:numId="90">
    <w:abstractNumId w:val="38"/>
  </w:num>
  <w:numIdMacAtCleanup w:val="8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20"/>
  <w:characterSpacingControl w:val="doNotCompress"/>
  <w:footnotePr>
    <w:footnote w:id="-1"/>
    <w:footnote w:id="0"/>
  </w:footnotePr>
  <w:endnotePr>
    <w:endnote w:id="-1"/>
    <w:endnote w:id="0"/>
  </w:endnotePr>
  <w:compat>
    <w:useFELayout/>
  </w:compat>
  <w:rsids>
    <w:rsidRoot w:val="001800F3"/>
    <w:rsid w:val="00011B4B"/>
    <w:rsid w:val="00020814"/>
    <w:rsid w:val="000E2BCB"/>
    <w:rsid w:val="00102C45"/>
    <w:rsid w:val="00103788"/>
    <w:rsid w:val="00116182"/>
    <w:rsid w:val="00175738"/>
    <w:rsid w:val="001800F3"/>
    <w:rsid w:val="001A2302"/>
    <w:rsid w:val="001F31B8"/>
    <w:rsid w:val="00240899"/>
    <w:rsid w:val="002440B0"/>
    <w:rsid w:val="00251629"/>
    <w:rsid w:val="002863BC"/>
    <w:rsid w:val="002A36EF"/>
    <w:rsid w:val="002E4C8C"/>
    <w:rsid w:val="003F4CD3"/>
    <w:rsid w:val="00457219"/>
    <w:rsid w:val="0048060C"/>
    <w:rsid w:val="00512535"/>
    <w:rsid w:val="00531A9B"/>
    <w:rsid w:val="00556E1E"/>
    <w:rsid w:val="00557C5C"/>
    <w:rsid w:val="00566A71"/>
    <w:rsid w:val="00570BB8"/>
    <w:rsid w:val="005C1DFB"/>
    <w:rsid w:val="005E6B9C"/>
    <w:rsid w:val="006048A8"/>
    <w:rsid w:val="00687B11"/>
    <w:rsid w:val="006B53B4"/>
    <w:rsid w:val="006D4F73"/>
    <w:rsid w:val="006E1895"/>
    <w:rsid w:val="00700712"/>
    <w:rsid w:val="00776864"/>
    <w:rsid w:val="00801F53"/>
    <w:rsid w:val="00807D4C"/>
    <w:rsid w:val="00871E4B"/>
    <w:rsid w:val="00875ACF"/>
    <w:rsid w:val="008835B0"/>
    <w:rsid w:val="008C026B"/>
    <w:rsid w:val="00986AEA"/>
    <w:rsid w:val="009D14EB"/>
    <w:rsid w:val="00A11DDF"/>
    <w:rsid w:val="00A518B3"/>
    <w:rsid w:val="00A64082"/>
    <w:rsid w:val="00A97F07"/>
    <w:rsid w:val="00B27242"/>
    <w:rsid w:val="00B378A2"/>
    <w:rsid w:val="00B64C81"/>
    <w:rsid w:val="00B91FE3"/>
    <w:rsid w:val="00B9444A"/>
    <w:rsid w:val="00BC71B9"/>
    <w:rsid w:val="00BE42E2"/>
    <w:rsid w:val="00C21580"/>
    <w:rsid w:val="00C47347"/>
    <w:rsid w:val="00C51282"/>
    <w:rsid w:val="00C5191E"/>
    <w:rsid w:val="00C93DE0"/>
    <w:rsid w:val="00D951FF"/>
    <w:rsid w:val="00EB1E03"/>
    <w:rsid w:val="00EB4936"/>
    <w:rsid w:val="00F05191"/>
    <w:rsid w:val="00F347D7"/>
    <w:rsid w:val="00F503C7"/>
    <w:rsid w:val="00F87B5C"/>
    <w:rsid w:val="00FA2E65"/>
    <w:rsid w:val="00FB5C22"/>
    <w:rsid w:val="00FE17F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strokecolor="none [3213]"/>
    </o:shapedefaults>
    <o:shapelayout v:ext="edit">
      <o:idmap v:ext="edit" data="1"/>
      <o:rules v:ext="edit">
        <o:r id="V:Rule1" type="callout" idref="#_x0000_s1033"/>
        <o:r id="V:Rule2" type="callout" idref="#_x0000_s1034"/>
        <o:r id="V:Rule3" type="callout" idref="#_x0000_s1035"/>
        <o:r id="V:Rule4" type="callout" idref="#_x0000_s1037"/>
        <o:r id="V:Rule5" type="callout" idref="#_x0000_s1040"/>
        <o:r id="V:Rule6" type="callout" idref="#_x0000_s1041"/>
        <o:r id="V:Rule7" type="callout" idref="#_x0000_s1042"/>
        <o:r id="V:Rule8" type="callout" idref="#_x0000_s1043"/>
        <o:r id="V:Rule9" type="callout" idref="#_x0000_s1061"/>
        <o:r id="V:Rule10" type="callout" idref="#_x0000_s1060"/>
        <o:r id="V:Rule11" type="callout" idref="#_x0000_s1056"/>
        <o:r id="V:Rule12" type="callout" idref="#_x0000_s1064"/>
        <o:r id="V:Rule13" type="callout" idref="#_x0000_s1065"/>
        <o:r id="V:Rule14" type="callout" idref="#_x0000_s1066"/>
        <o:r id="V:Rule15" type="callout" idref="#_x0000_s1067"/>
        <o:r id="V:Rule16" type="callout" idref="#_x0000_s1068"/>
        <o:r id="V:Rule17" type="callout" idref="#_x0000_s1069"/>
        <o:r id="V:Rule18" type="callout" idref="#_x0000_s1070"/>
        <o:r id="V:Rule19" type="callout" idref="#_x0000_s1071"/>
        <o:r id="V:Rule20" type="callout" idref="#_x0000_s1072"/>
        <o:r id="V:Rule21" type="callout" idref="#_x0000_s1073"/>
        <o:r id="V:Rule22" type="callout" idref="#_x0000_s1074"/>
        <o:r id="V:Rule23" type="callout" idref="#_x0000_s1075"/>
        <o:r id="V:Rule24" type="callout" idref="#_x0000_s1076"/>
        <o:r id="V:Rule25" type="callout" idref="#_x0000_s1077"/>
        <o:r id="V:Rule26" type="callout" idref="#_x0000_s10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03C7"/>
  </w:style>
  <w:style w:type="paragraph" w:styleId="Heading1">
    <w:name w:val="heading 1"/>
    <w:basedOn w:val="Normal"/>
    <w:next w:val="Normal"/>
    <w:link w:val="Heading1Char"/>
    <w:qFormat/>
    <w:rsid w:val="001800F3"/>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aliases w:val=" Char Caracter, Char Caracter Caracter Char, Char Caracter Char Char, Char Caracter Caracter,Paragraaf,Chapter,2,New Heading 2,a Titlu 2,Paragraaf1,Chapter1,21,New Heading 21,a Titlu 21,Char Caracter Caracter Char,Char Caracter Char Char"/>
    <w:basedOn w:val="Normal"/>
    <w:next w:val="Normal"/>
    <w:link w:val="Heading2Char"/>
    <w:qFormat/>
    <w:rsid w:val="001800F3"/>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aliases w:val="Do Not Use 3, Char1 Char, Char1 Char Char Char Char"/>
    <w:basedOn w:val="Normal"/>
    <w:next w:val="Normal"/>
    <w:link w:val="Heading3Char"/>
    <w:qFormat/>
    <w:rsid w:val="001800F3"/>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qFormat/>
    <w:rsid w:val="001A2302"/>
    <w:pPr>
      <w:keepNext/>
      <w:keepLines/>
      <w:spacing w:before="200" w:after="0"/>
      <w:outlineLvl w:val="3"/>
    </w:pPr>
    <w:rPr>
      <w:rFonts w:ascii="Cambria" w:eastAsia="Times New Roman" w:hAnsi="Cambria" w:cs="Times New Roman"/>
      <w:b/>
      <w:bCs/>
      <w:i/>
      <w:iCs/>
      <w:color w:val="4F81BD"/>
    </w:rPr>
  </w:style>
  <w:style w:type="paragraph" w:styleId="Heading6">
    <w:name w:val="heading 6"/>
    <w:basedOn w:val="Normal"/>
    <w:next w:val="Normal"/>
    <w:link w:val="Heading6Char"/>
    <w:uiPriority w:val="9"/>
    <w:unhideWhenUsed/>
    <w:qFormat/>
    <w:rsid w:val="00103788"/>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800F3"/>
    <w:rPr>
      <w:rFonts w:ascii="Cambria" w:eastAsia="Times New Roman" w:hAnsi="Cambria" w:cs="Times New Roman"/>
      <w:b/>
      <w:bCs/>
      <w:color w:val="365F91"/>
      <w:sz w:val="28"/>
      <w:szCs w:val="28"/>
    </w:rPr>
  </w:style>
  <w:style w:type="character" w:customStyle="1" w:styleId="Heading2Char">
    <w:name w:val="Heading 2 Char"/>
    <w:aliases w:val=" Char Caracter Char, Char Caracter Caracter Char Char, Char Caracter Char Char Char, Char Caracter Caracter Char1,Paragraaf Char,Chapter Char,2 Char,New Heading 2 Char,a Titlu 2 Char,Paragraaf1 Char,Chapter1 Char,21 Char,a Titlu 21 Char"/>
    <w:basedOn w:val="DefaultParagraphFont"/>
    <w:link w:val="Heading2"/>
    <w:rsid w:val="001800F3"/>
    <w:rPr>
      <w:rFonts w:ascii="Cambria" w:eastAsia="Times New Roman" w:hAnsi="Cambria" w:cs="Times New Roman"/>
      <w:b/>
      <w:bCs/>
      <w:color w:val="4F81BD"/>
      <w:sz w:val="26"/>
      <w:szCs w:val="26"/>
    </w:rPr>
  </w:style>
  <w:style w:type="character" w:customStyle="1" w:styleId="Heading3Char">
    <w:name w:val="Heading 3 Char"/>
    <w:aliases w:val="Do Not Use 3 Char, Char1 Char Char, Char1 Char Char Char Char Char"/>
    <w:basedOn w:val="DefaultParagraphFont"/>
    <w:link w:val="Heading3"/>
    <w:rsid w:val="001800F3"/>
    <w:rPr>
      <w:rFonts w:ascii="Cambria" w:eastAsia="Times New Roman" w:hAnsi="Cambria" w:cs="Times New Roman"/>
      <w:b/>
      <w:bCs/>
      <w:color w:val="4F81BD"/>
    </w:rPr>
  </w:style>
  <w:style w:type="character" w:customStyle="1" w:styleId="styletext">
    <w:name w:val="style_text"/>
    <w:basedOn w:val="DefaultParagraphFont"/>
    <w:rsid w:val="001800F3"/>
  </w:style>
  <w:style w:type="paragraph" w:styleId="ListParagraph">
    <w:name w:val="List Paragraph"/>
    <w:basedOn w:val="Normal"/>
    <w:uiPriority w:val="34"/>
    <w:qFormat/>
    <w:rsid w:val="001800F3"/>
    <w:pPr>
      <w:ind w:left="720"/>
      <w:contextualSpacing/>
    </w:pPr>
    <w:rPr>
      <w:rFonts w:ascii="Calibri" w:eastAsia="Times New Roman" w:hAnsi="Calibri" w:cs="Times New Roman"/>
      <w:lang w:bidi="en-US"/>
    </w:rPr>
  </w:style>
  <w:style w:type="paragraph" w:styleId="BalloonText">
    <w:name w:val="Balloon Text"/>
    <w:basedOn w:val="Normal"/>
    <w:link w:val="BalloonTextChar"/>
    <w:uiPriority w:val="99"/>
    <w:semiHidden/>
    <w:unhideWhenUsed/>
    <w:rsid w:val="00A11D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DDF"/>
    <w:rPr>
      <w:rFonts w:ascii="Tahoma" w:hAnsi="Tahoma" w:cs="Tahoma"/>
      <w:sz w:val="16"/>
      <w:szCs w:val="16"/>
    </w:rPr>
  </w:style>
  <w:style w:type="character" w:customStyle="1" w:styleId="Heading6Char">
    <w:name w:val="Heading 6 Char"/>
    <w:basedOn w:val="DefaultParagraphFont"/>
    <w:link w:val="Heading6"/>
    <w:uiPriority w:val="9"/>
    <w:semiHidden/>
    <w:rsid w:val="00103788"/>
    <w:rPr>
      <w:rFonts w:asciiTheme="majorHAnsi" w:eastAsiaTheme="majorEastAsia" w:hAnsiTheme="majorHAnsi" w:cstheme="majorBidi"/>
      <w:i/>
      <w:iCs/>
      <w:color w:val="243F60" w:themeColor="accent1" w:themeShade="7F"/>
    </w:rPr>
  </w:style>
  <w:style w:type="paragraph" w:styleId="NoSpacing">
    <w:name w:val="No Spacing"/>
    <w:link w:val="NoSpacingChar"/>
    <w:qFormat/>
    <w:rsid w:val="00A97F07"/>
    <w:pPr>
      <w:spacing w:after="0" w:line="240" w:lineRule="auto"/>
    </w:pPr>
    <w:rPr>
      <w:rFonts w:ascii="Calibri" w:eastAsia="Calibri" w:hAnsi="Calibri" w:cs="Times New Roman"/>
    </w:rPr>
  </w:style>
  <w:style w:type="character" w:customStyle="1" w:styleId="NoSpacingChar">
    <w:name w:val="No Spacing Char"/>
    <w:link w:val="NoSpacing"/>
    <w:rsid w:val="00A97F07"/>
    <w:rPr>
      <w:rFonts w:ascii="Calibri" w:eastAsia="Calibri" w:hAnsi="Calibri" w:cs="Times New Roman"/>
    </w:rPr>
  </w:style>
  <w:style w:type="table" w:styleId="TableGrid">
    <w:name w:val="Table Grid"/>
    <w:basedOn w:val="TableNormal"/>
    <w:uiPriority w:val="59"/>
    <w:rsid w:val="006048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2">
    <w:name w:val="Body Text Indent 2"/>
    <w:basedOn w:val="Normal"/>
    <w:link w:val="BodyTextIndent2Char"/>
    <w:rsid w:val="00700712"/>
    <w:pPr>
      <w:spacing w:after="120" w:line="480" w:lineRule="auto"/>
      <w:ind w:left="283"/>
    </w:pPr>
    <w:rPr>
      <w:rFonts w:ascii="Calibri" w:eastAsia="Times New Roman" w:hAnsi="Calibri" w:cs="Times New Roman"/>
    </w:rPr>
  </w:style>
  <w:style w:type="character" w:customStyle="1" w:styleId="BodyTextIndent2Char">
    <w:name w:val="Body Text Indent 2 Char"/>
    <w:basedOn w:val="DefaultParagraphFont"/>
    <w:link w:val="BodyTextIndent2"/>
    <w:rsid w:val="00700712"/>
    <w:rPr>
      <w:rFonts w:ascii="Calibri" w:eastAsia="Times New Roman" w:hAnsi="Calibri" w:cs="Times New Roman"/>
    </w:rPr>
  </w:style>
  <w:style w:type="character" w:customStyle="1" w:styleId="do1">
    <w:name w:val="do1"/>
    <w:basedOn w:val="DefaultParagraphFont"/>
    <w:rsid w:val="00C51282"/>
    <w:rPr>
      <w:rFonts w:cs="Times New Roman"/>
      <w:b/>
      <w:bCs/>
      <w:sz w:val="26"/>
      <w:szCs w:val="26"/>
    </w:rPr>
  </w:style>
  <w:style w:type="paragraph" w:styleId="BodyText">
    <w:name w:val="Body Text"/>
    <w:basedOn w:val="Normal"/>
    <w:link w:val="BodyTextChar"/>
    <w:semiHidden/>
    <w:unhideWhenUsed/>
    <w:rsid w:val="009D14EB"/>
    <w:pPr>
      <w:spacing w:after="120"/>
    </w:pPr>
  </w:style>
  <w:style w:type="character" w:customStyle="1" w:styleId="BodyTextChar">
    <w:name w:val="Body Text Char"/>
    <w:basedOn w:val="DefaultParagraphFont"/>
    <w:link w:val="BodyText"/>
    <w:semiHidden/>
    <w:rsid w:val="009D14EB"/>
  </w:style>
  <w:style w:type="paragraph" w:styleId="BodyTextFirstIndent">
    <w:name w:val="Body Text First Indent"/>
    <w:basedOn w:val="BodyText"/>
    <w:link w:val="BodyTextFirstIndentChar"/>
    <w:unhideWhenUsed/>
    <w:rsid w:val="009D14EB"/>
    <w:pPr>
      <w:spacing w:after="200"/>
      <w:ind w:firstLine="360"/>
    </w:pPr>
  </w:style>
  <w:style w:type="character" w:customStyle="1" w:styleId="BodyTextFirstIndentChar">
    <w:name w:val="Body Text First Indent Char"/>
    <w:basedOn w:val="BodyTextChar"/>
    <w:link w:val="BodyTextFirstIndent"/>
    <w:rsid w:val="009D14EB"/>
  </w:style>
  <w:style w:type="character" w:customStyle="1" w:styleId="tpa1">
    <w:name w:val="tpa1"/>
    <w:basedOn w:val="DefaultParagraphFont"/>
    <w:rsid w:val="009D14EB"/>
  </w:style>
  <w:style w:type="paragraph" w:styleId="TOCHeading">
    <w:name w:val="TOC Heading"/>
    <w:basedOn w:val="Heading1"/>
    <w:next w:val="Normal"/>
    <w:uiPriority w:val="39"/>
    <w:unhideWhenUsed/>
    <w:qFormat/>
    <w:rsid w:val="002863BC"/>
    <w:pPr>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rsid w:val="002863BC"/>
    <w:pPr>
      <w:spacing w:after="100"/>
    </w:pPr>
  </w:style>
  <w:style w:type="paragraph" w:styleId="TOC2">
    <w:name w:val="toc 2"/>
    <w:basedOn w:val="Normal"/>
    <w:next w:val="Normal"/>
    <w:autoRedefine/>
    <w:uiPriority w:val="39"/>
    <w:unhideWhenUsed/>
    <w:rsid w:val="002863BC"/>
    <w:pPr>
      <w:spacing w:after="100"/>
      <w:ind w:left="220"/>
    </w:pPr>
  </w:style>
  <w:style w:type="paragraph" w:styleId="TOC3">
    <w:name w:val="toc 3"/>
    <w:basedOn w:val="Normal"/>
    <w:next w:val="Normal"/>
    <w:autoRedefine/>
    <w:uiPriority w:val="39"/>
    <w:unhideWhenUsed/>
    <w:rsid w:val="002863BC"/>
    <w:pPr>
      <w:tabs>
        <w:tab w:val="right" w:leader="dot" w:pos="9350"/>
      </w:tabs>
      <w:spacing w:after="100"/>
      <w:ind w:left="284"/>
    </w:pPr>
  </w:style>
  <w:style w:type="character" w:styleId="Hyperlink">
    <w:name w:val="Hyperlink"/>
    <w:basedOn w:val="DefaultParagraphFont"/>
    <w:uiPriority w:val="99"/>
    <w:unhideWhenUsed/>
    <w:rsid w:val="002863BC"/>
    <w:rPr>
      <w:color w:val="0000FF" w:themeColor="hyperlink"/>
      <w:u w:val="single"/>
    </w:rPr>
  </w:style>
  <w:style w:type="paragraph" w:styleId="Header">
    <w:name w:val="header"/>
    <w:aliases w:val=" Char Char,Char Char"/>
    <w:basedOn w:val="Normal"/>
    <w:link w:val="HeaderChar"/>
    <w:uiPriority w:val="99"/>
    <w:unhideWhenUsed/>
    <w:rsid w:val="002863BC"/>
    <w:pPr>
      <w:tabs>
        <w:tab w:val="center" w:pos="4680"/>
        <w:tab w:val="right" w:pos="9360"/>
      </w:tabs>
      <w:spacing w:after="0" w:line="240" w:lineRule="auto"/>
    </w:pPr>
  </w:style>
  <w:style w:type="character" w:customStyle="1" w:styleId="HeaderChar">
    <w:name w:val="Header Char"/>
    <w:aliases w:val=" Char Char Char,Char Char Char"/>
    <w:basedOn w:val="DefaultParagraphFont"/>
    <w:link w:val="Header"/>
    <w:uiPriority w:val="99"/>
    <w:rsid w:val="002863BC"/>
  </w:style>
  <w:style w:type="paragraph" w:styleId="Footer">
    <w:name w:val="footer"/>
    <w:aliases w:val="Char"/>
    <w:basedOn w:val="Normal"/>
    <w:link w:val="FooterChar"/>
    <w:uiPriority w:val="99"/>
    <w:unhideWhenUsed/>
    <w:rsid w:val="002863BC"/>
    <w:pPr>
      <w:tabs>
        <w:tab w:val="center" w:pos="4680"/>
        <w:tab w:val="right" w:pos="9360"/>
      </w:tabs>
      <w:spacing w:after="0" w:line="240" w:lineRule="auto"/>
    </w:pPr>
  </w:style>
  <w:style w:type="character" w:customStyle="1" w:styleId="FooterChar">
    <w:name w:val="Footer Char"/>
    <w:aliases w:val="Char Char1"/>
    <w:basedOn w:val="DefaultParagraphFont"/>
    <w:link w:val="Footer"/>
    <w:uiPriority w:val="99"/>
    <w:rsid w:val="002863BC"/>
  </w:style>
  <w:style w:type="paragraph" w:customStyle="1" w:styleId="Default">
    <w:name w:val="Default"/>
    <w:rsid w:val="00566A71"/>
    <w:pPr>
      <w:autoSpaceDE w:val="0"/>
      <w:autoSpaceDN w:val="0"/>
      <w:adjustRightInd w:val="0"/>
      <w:spacing w:after="0" w:line="240" w:lineRule="auto"/>
    </w:pPr>
    <w:rPr>
      <w:rFonts w:ascii="PF Square Sans Pro" w:eastAsia="Times New Roman" w:hAnsi="PF Square Sans Pro" w:cs="PF Square Sans Pro"/>
      <w:color w:val="000000"/>
      <w:sz w:val="24"/>
      <w:szCs w:val="24"/>
    </w:rPr>
  </w:style>
  <w:style w:type="character" w:customStyle="1" w:styleId="Heading4Char">
    <w:name w:val="Heading 4 Char"/>
    <w:basedOn w:val="DefaultParagraphFont"/>
    <w:link w:val="Heading4"/>
    <w:rsid w:val="001A2302"/>
    <w:rPr>
      <w:rFonts w:ascii="Cambria" w:eastAsia="Times New Roman" w:hAnsi="Cambria" w:cs="Times New Roman"/>
      <w:b/>
      <w:bCs/>
      <w:i/>
      <w:iCs/>
      <w:color w:val="4F81BD"/>
    </w:rPr>
  </w:style>
  <w:style w:type="character" w:customStyle="1" w:styleId="li1">
    <w:name w:val="li1"/>
    <w:basedOn w:val="DefaultParagraphFont"/>
    <w:rsid w:val="001A2302"/>
    <w:rPr>
      <w:b/>
      <w:bCs/>
      <w:color w:val="8F0000"/>
    </w:rPr>
  </w:style>
  <w:style w:type="character" w:customStyle="1" w:styleId="tpt1">
    <w:name w:val="tpt1"/>
    <w:basedOn w:val="DefaultParagraphFont"/>
    <w:rsid w:val="001A2302"/>
  </w:style>
  <w:style w:type="paragraph" w:styleId="BodyTextIndent">
    <w:name w:val="Body Text Indent"/>
    <w:basedOn w:val="Normal"/>
    <w:link w:val="BodyTextIndentChar"/>
    <w:unhideWhenUsed/>
    <w:rsid w:val="001A2302"/>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1A2302"/>
    <w:rPr>
      <w:rFonts w:ascii="Calibri" w:eastAsia="Times New Roman" w:hAnsi="Calibri" w:cs="Times New Roman"/>
    </w:rPr>
  </w:style>
  <w:style w:type="paragraph" w:styleId="BodyText3">
    <w:name w:val="Body Text 3"/>
    <w:basedOn w:val="Normal"/>
    <w:link w:val="BodyText3Char"/>
    <w:rsid w:val="001A2302"/>
    <w:pPr>
      <w:suppressAutoHyphens/>
      <w:spacing w:after="120" w:line="240" w:lineRule="auto"/>
    </w:pPr>
    <w:rPr>
      <w:rFonts w:ascii="Times New Roman" w:eastAsia="Times New Roman" w:hAnsi="Times New Roman" w:cs="Times New Roman"/>
      <w:sz w:val="16"/>
      <w:szCs w:val="16"/>
      <w:lang w:val="ro-RO" w:eastAsia="ar-SA"/>
    </w:rPr>
  </w:style>
  <w:style w:type="character" w:customStyle="1" w:styleId="BodyText3Char">
    <w:name w:val="Body Text 3 Char"/>
    <w:basedOn w:val="DefaultParagraphFont"/>
    <w:link w:val="BodyText3"/>
    <w:rsid w:val="001A2302"/>
    <w:rPr>
      <w:rFonts w:ascii="Times New Roman" w:eastAsia="Times New Roman" w:hAnsi="Times New Roman" w:cs="Times New Roman"/>
      <w:sz w:val="16"/>
      <w:szCs w:val="16"/>
      <w:lang w:val="ro-RO" w:eastAsia="ar-SA"/>
    </w:rPr>
  </w:style>
  <w:style w:type="character" w:styleId="Strong">
    <w:name w:val="Strong"/>
    <w:qFormat/>
    <w:rsid w:val="001A2302"/>
    <w:rPr>
      <w:b/>
    </w:rPr>
  </w:style>
  <w:style w:type="character" w:styleId="Emphasis">
    <w:name w:val="Emphasis"/>
    <w:qFormat/>
    <w:rsid w:val="001A2302"/>
    <w:rPr>
      <w:b/>
      <w:i/>
      <w:spacing w:val="10"/>
      <w:shd w:val="clear" w:color="auto" w:fill="auto"/>
    </w:rPr>
  </w:style>
  <w:style w:type="character" w:customStyle="1" w:styleId="sttpunct">
    <w:name w:val="st_tpunct"/>
    <w:rsid w:val="001A2302"/>
    <w:rPr>
      <w:rFonts w:cs="Times New Roman"/>
    </w:rPr>
  </w:style>
  <w:style w:type="paragraph" w:customStyle="1" w:styleId="CharCharCharCharCharCharCaracterCharCharChar">
    <w:name w:val="Char Char Char Char Char Char Caracter Char Char Char"/>
    <w:basedOn w:val="Normal"/>
    <w:rsid w:val="001A2302"/>
    <w:pPr>
      <w:spacing w:after="0" w:line="240" w:lineRule="auto"/>
    </w:pPr>
    <w:rPr>
      <w:rFonts w:ascii="Times New Roman" w:eastAsia="Times New Roman" w:hAnsi="Times New Roman" w:cs="Times New Roman"/>
      <w:sz w:val="24"/>
      <w:szCs w:val="24"/>
      <w:lang w:val="pl-PL" w:eastAsia="pl-PL"/>
    </w:rPr>
  </w:style>
  <w:style w:type="character" w:customStyle="1" w:styleId="style81">
    <w:name w:val="style81"/>
    <w:rsid w:val="001A2302"/>
    <w:rPr>
      <w:rFonts w:cs="Times New Roman"/>
      <w:b/>
      <w:bCs/>
      <w:color w:val="990000"/>
    </w:rPr>
  </w:style>
  <w:style w:type="character" w:customStyle="1" w:styleId="style8">
    <w:name w:val="style8"/>
    <w:rsid w:val="001A2302"/>
    <w:rPr>
      <w:rFonts w:cs="Times New Roman"/>
    </w:rPr>
  </w:style>
  <w:style w:type="character" w:customStyle="1" w:styleId="FontStyle480">
    <w:name w:val="Font Style480"/>
    <w:rsid w:val="001A2302"/>
    <w:rPr>
      <w:rFonts w:ascii="Times New Roman" w:hAnsi="Times New Roman"/>
      <w:b/>
      <w:sz w:val="22"/>
    </w:rPr>
  </w:style>
  <w:style w:type="paragraph" w:customStyle="1" w:styleId="Style279">
    <w:name w:val="Style279"/>
    <w:basedOn w:val="Normal"/>
    <w:rsid w:val="001A2302"/>
    <w:pPr>
      <w:widowControl w:val="0"/>
      <w:autoSpaceDE w:val="0"/>
      <w:autoSpaceDN w:val="0"/>
      <w:adjustRightInd w:val="0"/>
      <w:spacing w:after="0" w:line="312" w:lineRule="exact"/>
      <w:jc w:val="both"/>
    </w:pPr>
    <w:rPr>
      <w:rFonts w:ascii="Franklin Gothic Medium" w:eastAsia="Times New Roman" w:hAnsi="Franklin Gothic Medium" w:cs="Times New Roman"/>
      <w:sz w:val="24"/>
      <w:szCs w:val="24"/>
      <w:lang w:val="ro-RO" w:eastAsia="ro-RO"/>
    </w:rPr>
  </w:style>
  <w:style w:type="paragraph" w:styleId="NormalWeb">
    <w:name w:val="Normal (Web)"/>
    <w:basedOn w:val="Normal"/>
    <w:rsid w:val="001A2302"/>
    <w:pPr>
      <w:widowControl w:val="0"/>
      <w:adjustRightInd w:val="0"/>
      <w:spacing w:before="100" w:beforeAutospacing="1" w:after="100" w:afterAutospacing="1" w:line="360" w:lineRule="atLeast"/>
      <w:jc w:val="both"/>
      <w:textAlignment w:val="baseline"/>
    </w:pPr>
    <w:rPr>
      <w:rFonts w:ascii="Times New Roman" w:eastAsia="Times New Roman" w:hAnsi="Times New Roman" w:cs="Times New Roman"/>
      <w:sz w:val="24"/>
      <w:szCs w:val="24"/>
    </w:rPr>
  </w:style>
  <w:style w:type="paragraph" w:customStyle="1" w:styleId="style3">
    <w:name w:val="style3"/>
    <w:basedOn w:val="Normal"/>
    <w:rsid w:val="001A2302"/>
    <w:pPr>
      <w:spacing w:before="100" w:beforeAutospacing="1" w:after="100" w:afterAutospacing="1" w:line="240" w:lineRule="auto"/>
    </w:pPr>
    <w:rPr>
      <w:rFonts w:ascii="Arial Unicode MS" w:eastAsia="Arial Unicode MS" w:hAnsi="Arial Unicode MS" w:cs="Arial Unicode MS"/>
      <w:color w:val="000000"/>
      <w:sz w:val="24"/>
      <w:szCs w:val="24"/>
      <w:lang w:val="en-GB"/>
    </w:rPr>
  </w:style>
  <w:style w:type="paragraph" w:customStyle="1" w:styleId="Textnormal">
    <w:name w:val="Text normal"/>
    <w:link w:val="TextnormalCaracter"/>
    <w:autoRedefine/>
    <w:qFormat/>
    <w:rsid w:val="001A2302"/>
    <w:pPr>
      <w:tabs>
        <w:tab w:val="left" w:pos="0"/>
        <w:tab w:val="left" w:pos="720"/>
        <w:tab w:val="left" w:pos="2880"/>
      </w:tabs>
      <w:spacing w:after="0" w:line="240" w:lineRule="auto"/>
      <w:ind w:firstLine="709"/>
      <w:jc w:val="both"/>
    </w:pPr>
    <w:rPr>
      <w:rFonts w:ascii="Arial" w:eastAsia="Times New Roman" w:hAnsi="Arial" w:cs="Times New Roman"/>
      <w:bCs/>
      <w:iCs/>
      <w:sz w:val="24"/>
      <w:szCs w:val="24"/>
    </w:rPr>
  </w:style>
  <w:style w:type="character" w:customStyle="1" w:styleId="TextnormalCaracter">
    <w:name w:val="Text normal Caracter"/>
    <w:link w:val="Textnormal"/>
    <w:locked/>
    <w:rsid w:val="001A2302"/>
    <w:rPr>
      <w:rFonts w:ascii="Arial" w:eastAsia="Times New Roman" w:hAnsi="Arial" w:cs="Times New Roman"/>
      <w:bCs/>
      <w:iCs/>
      <w:sz w:val="24"/>
      <w:szCs w:val="24"/>
    </w:rPr>
  </w:style>
  <w:style w:type="character" w:customStyle="1" w:styleId="FontStyle482">
    <w:name w:val="Font Style482"/>
    <w:rsid w:val="001A2302"/>
    <w:rPr>
      <w:rFonts w:ascii="Times New Roman" w:hAnsi="Times New Roman"/>
      <w:i/>
      <w:sz w:val="22"/>
    </w:rPr>
  </w:style>
  <w:style w:type="character" w:customStyle="1" w:styleId="FontStyle481">
    <w:name w:val="Font Style481"/>
    <w:rsid w:val="001A2302"/>
    <w:rPr>
      <w:rFonts w:ascii="Times New Roman" w:hAnsi="Times New Roman"/>
      <w:sz w:val="22"/>
    </w:rPr>
  </w:style>
  <w:style w:type="character" w:customStyle="1" w:styleId="A14">
    <w:name w:val="A14"/>
    <w:rsid w:val="001A2302"/>
    <w:rPr>
      <w:color w:val="000000"/>
      <w:sz w:val="19"/>
    </w:rPr>
  </w:style>
  <w:style w:type="character" w:customStyle="1" w:styleId="sttanx">
    <w:name w:val="st_tanx"/>
    <w:rsid w:val="001A2302"/>
    <w:rPr>
      <w:rFonts w:cs="Times New Roman"/>
    </w:rPr>
  </w:style>
  <w:style w:type="paragraph" w:customStyle="1" w:styleId="CaracterCharCharCaracterCharCharCaracterCharCharCaracterCharCharCaracterCharCharCaracter">
    <w:name w:val="Caracter Char Char Caracter Char Char Caracter Char Char Caracter Char Char Caracter Char Char Caracter"/>
    <w:basedOn w:val="Normal"/>
    <w:rsid w:val="001A2302"/>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
    <w:name w:val="Caracter Char Char Caracter Char Char Caracter"/>
    <w:basedOn w:val="Normal"/>
    <w:rsid w:val="001A2302"/>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25">
    <w:name w:val="Font Style25"/>
    <w:rsid w:val="001A2302"/>
    <w:rPr>
      <w:rFonts w:ascii="Arial" w:hAnsi="Arial" w:cs="Arial"/>
      <w:sz w:val="22"/>
      <w:szCs w:val="22"/>
    </w:rPr>
  </w:style>
  <w:style w:type="paragraph" w:customStyle="1" w:styleId="CaracterCaracterCaracterCharCharCaracterCharCharCharCharCaracterCharCaracter">
    <w:name w:val="Caracter Caracter Caracter Char Char Caracter Char Char Char Char Caracter Char Caracter"/>
    <w:basedOn w:val="Normal"/>
    <w:rsid w:val="001A2302"/>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Title">
    <w:name w:val="Title"/>
    <w:basedOn w:val="Normal"/>
    <w:link w:val="TitleChar"/>
    <w:qFormat/>
    <w:rsid w:val="001A2302"/>
    <w:pPr>
      <w:spacing w:after="0" w:line="240" w:lineRule="auto"/>
      <w:jc w:val="center"/>
    </w:pPr>
    <w:rPr>
      <w:rFonts w:ascii="Times New Roman" w:eastAsia="Times New Roman" w:hAnsi="Times New Roman" w:cs="Times New Roman"/>
      <w:sz w:val="32"/>
      <w:szCs w:val="20"/>
      <w:lang w:eastAsia="ro-RO"/>
    </w:rPr>
  </w:style>
  <w:style w:type="character" w:customStyle="1" w:styleId="TitleChar">
    <w:name w:val="Title Char"/>
    <w:basedOn w:val="DefaultParagraphFont"/>
    <w:link w:val="Title"/>
    <w:rsid w:val="001A2302"/>
    <w:rPr>
      <w:rFonts w:ascii="Times New Roman" w:eastAsia="Times New Roman" w:hAnsi="Times New Roman" w:cs="Times New Roman"/>
      <w:sz w:val="32"/>
      <w:szCs w:val="20"/>
      <w:lang w:eastAsia="ro-RO"/>
    </w:rPr>
  </w:style>
  <w:style w:type="character" w:customStyle="1" w:styleId="FontStyle41">
    <w:name w:val="Font Style41"/>
    <w:rsid w:val="001A2302"/>
    <w:rPr>
      <w:rFonts w:ascii="Arial" w:hAnsi="Arial" w:cs="Arial"/>
      <w:sz w:val="28"/>
      <w:szCs w:val="28"/>
    </w:rPr>
  </w:style>
  <w:style w:type="paragraph" w:styleId="BodyText2">
    <w:name w:val="Body Text 2"/>
    <w:basedOn w:val="Normal"/>
    <w:link w:val="BodyText2Char"/>
    <w:rsid w:val="001A2302"/>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1A2302"/>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1A2302"/>
    <w:pPr>
      <w:spacing w:after="100"/>
      <w:ind w:left="660"/>
    </w:pPr>
    <w:rPr>
      <w:rFonts w:ascii="Calibri" w:eastAsia="Times New Roman" w:hAnsi="Calibri" w:cs="Times New Roman"/>
    </w:rPr>
  </w:style>
  <w:style w:type="paragraph" w:styleId="TOC5">
    <w:name w:val="toc 5"/>
    <w:basedOn w:val="Normal"/>
    <w:next w:val="Normal"/>
    <w:autoRedefine/>
    <w:uiPriority w:val="39"/>
    <w:unhideWhenUsed/>
    <w:rsid w:val="001A2302"/>
    <w:pPr>
      <w:spacing w:after="100"/>
      <w:ind w:left="880"/>
    </w:pPr>
    <w:rPr>
      <w:rFonts w:ascii="Calibri" w:eastAsia="Times New Roman" w:hAnsi="Calibri" w:cs="Times New Roman"/>
    </w:rPr>
  </w:style>
  <w:style w:type="paragraph" w:styleId="TOC6">
    <w:name w:val="toc 6"/>
    <w:basedOn w:val="Normal"/>
    <w:next w:val="Normal"/>
    <w:autoRedefine/>
    <w:uiPriority w:val="39"/>
    <w:unhideWhenUsed/>
    <w:rsid w:val="001A2302"/>
    <w:pPr>
      <w:spacing w:after="100"/>
      <w:ind w:left="1100"/>
    </w:pPr>
    <w:rPr>
      <w:rFonts w:ascii="Calibri" w:eastAsia="Times New Roman" w:hAnsi="Calibri" w:cs="Times New Roman"/>
    </w:rPr>
  </w:style>
  <w:style w:type="paragraph" w:styleId="TOC7">
    <w:name w:val="toc 7"/>
    <w:basedOn w:val="Normal"/>
    <w:next w:val="Normal"/>
    <w:autoRedefine/>
    <w:uiPriority w:val="39"/>
    <w:unhideWhenUsed/>
    <w:rsid w:val="001A2302"/>
    <w:pPr>
      <w:spacing w:after="100"/>
      <w:ind w:left="1320"/>
    </w:pPr>
    <w:rPr>
      <w:rFonts w:ascii="Calibri" w:eastAsia="Times New Roman" w:hAnsi="Calibri" w:cs="Times New Roman"/>
    </w:rPr>
  </w:style>
  <w:style w:type="paragraph" w:styleId="TOC8">
    <w:name w:val="toc 8"/>
    <w:basedOn w:val="Normal"/>
    <w:next w:val="Normal"/>
    <w:autoRedefine/>
    <w:uiPriority w:val="39"/>
    <w:unhideWhenUsed/>
    <w:rsid w:val="001A2302"/>
    <w:pPr>
      <w:spacing w:after="100"/>
      <w:ind w:left="1540"/>
    </w:pPr>
    <w:rPr>
      <w:rFonts w:ascii="Calibri" w:eastAsia="Times New Roman" w:hAnsi="Calibri" w:cs="Times New Roman"/>
    </w:rPr>
  </w:style>
  <w:style w:type="paragraph" w:styleId="TOC9">
    <w:name w:val="toc 9"/>
    <w:basedOn w:val="Normal"/>
    <w:next w:val="Normal"/>
    <w:autoRedefine/>
    <w:uiPriority w:val="39"/>
    <w:unhideWhenUsed/>
    <w:rsid w:val="001A2302"/>
    <w:pPr>
      <w:spacing w:after="100"/>
      <w:ind w:left="1760"/>
    </w:pPr>
    <w:rPr>
      <w:rFonts w:ascii="Calibri" w:eastAsia="Times New Roman" w:hAnsi="Calibri" w:cs="Times New Roman"/>
    </w:rPr>
  </w:style>
  <w:style w:type="character" w:customStyle="1" w:styleId="Titlu2Caracter1">
    <w:name w:val="Titlu 2 Caracter1"/>
    <w:aliases w:val="Char Caracter Caracter2,Char Caracter Caracter Char Caracter1,Char Caracter Char Char Caracter1,Char Caracter Caracter Caracter1,Paragraaf Caracter1,Chapter Caracter1,2 Caracter1,New Heading 2 Caracter1,a Titlu 2 Caracter1,21 Caracter"/>
    <w:semiHidden/>
    <w:rsid w:val="001A2302"/>
    <w:rPr>
      <w:rFonts w:ascii="Cambria" w:eastAsia="Times New Roman" w:hAnsi="Cambria" w:cs="Times New Roman"/>
      <w:b/>
      <w:bCs/>
      <w:color w:val="4F81BD"/>
      <w:sz w:val="26"/>
      <w:szCs w:val="26"/>
    </w:rPr>
  </w:style>
  <w:style w:type="character" w:customStyle="1" w:styleId="Titlu3Caracter1">
    <w:name w:val="Titlu 3 Caracter1"/>
    <w:aliases w:val="Do Not Use 3 Caracter1"/>
    <w:semiHidden/>
    <w:rsid w:val="001A2302"/>
    <w:rPr>
      <w:rFonts w:ascii="Cambria" w:eastAsia="Times New Roman" w:hAnsi="Cambria" w:cs="Times New Roman"/>
      <w:b/>
      <w:bCs/>
      <w:color w:val="4F81BD"/>
      <w:sz w:val="22"/>
      <w:szCs w:val="22"/>
    </w:rPr>
  </w:style>
  <w:style w:type="character" w:customStyle="1" w:styleId="AntetCaracter1">
    <w:name w:val="Antet Caracter1"/>
    <w:aliases w:val="Char Char Caracter1"/>
    <w:semiHidden/>
    <w:rsid w:val="001A2302"/>
    <w:rPr>
      <w:rFonts w:ascii="Calibri" w:eastAsia="Times New Roman" w:hAnsi="Calibri" w:cs="Times New Roman"/>
      <w:sz w:val="22"/>
      <w:szCs w:val="22"/>
      <w:lang w:val="en-US" w:eastAsia="en-US"/>
    </w:rPr>
  </w:style>
  <w:style w:type="numbering" w:customStyle="1" w:styleId="FrListare1">
    <w:name w:val="Fără Listare1"/>
    <w:next w:val="NoList"/>
    <w:semiHidden/>
    <w:rsid w:val="001A2302"/>
  </w:style>
  <w:style w:type="paragraph" w:customStyle="1" w:styleId="NoSpacing1">
    <w:name w:val="No Spacing1"/>
    <w:qFormat/>
    <w:rsid w:val="001A2302"/>
    <w:pPr>
      <w:spacing w:after="0" w:line="240" w:lineRule="auto"/>
    </w:pPr>
    <w:rPr>
      <w:rFonts w:ascii="Times New Roman" w:eastAsia="Times New Roman" w:hAnsi="Times New Roman" w:cs="Times New Roman"/>
    </w:rPr>
  </w:style>
  <w:style w:type="character" w:styleId="PageNumber">
    <w:name w:val="page number"/>
    <w:rsid w:val="001A2302"/>
  </w:style>
  <w:style w:type="paragraph" w:customStyle="1" w:styleId="ListParagraph1">
    <w:name w:val="List Paragraph1"/>
    <w:basedOn w:val="Normal"/>
    <w:qFormat/>
    <w:rsid w:val="001A2302"/>
    <w:pPr>
      <w:spacing w:after="0" w:line="240" w:lineRule="auto"/>
      <w:ind w:left="720"/>
    </w:pPr>
    <w:rPr>
      <w:rFonts w:ascii="Verdana" w:eastAsia="Calibri" w:hAnsi="Verdana" w:cs="Verdana"/>
      <w:sz w:val="24"/>
      <w:szCs w:val="24"/>
      <w:lang w:val="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28" Type="http://schemas.openxmlformats.org/officeDocument/2006/relationships/image" Target="media/image17.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mediu.ro" TargetMode="External"/><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image" Target="media/image16.png"/><Relationship Id="rId30" Type="http://schemas.openxmlformats.org/officeDocument/2006/relationships/footer" Target="footer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9956A6-6A86-4AC8-A0D0-B6CBAB8C2F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114</Pages>
  <Words>27468</Words>
  <Characters>156568</Characters>
  <Application>Microsoft Office Word</Application>
  <DocSecurity>0</DocSecurity>
  <Lines>1304</Lines>
  <Paragraphs>367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183669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Anca</dc:creator>
  <cp:lastModifiedBy>DAc</cp:lastModifiedBy>
  <cp:revision>13</cp:revision>
  <cp:lastPrinted>2018-04-25T03:42:00Z</cp:lastPrinted>
  <dcterms:created xsi:type="dcterms:W3CDTF">2018-03-16T07:03:00Z</dcterms:created>
  <dcterms:modified xsi:type="dcterms:W3CDTF">2018-04-25T03:56:00Z</dcterms:modified>
</cp:coreProperties>
</file>